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4540" w14:textId="14FE4E00" w:rsidR="00406006" w:rsidRDefault="004441F0">
      <w:pPr>
        <w:rPr>
          <w:b/>
          <w:bCs/>
          <w:sz w:val="26"/>
          <w:szCs w:val="26"/>
        </w:rPr>
      </w:pPr>
      <w:r w:rsidRPr="009E03E2">
        <w:rPr>
          <w:b/>
          <w:bCs/>
          <w:sz w:val="26"/>
          <w:szCs w:val="26"/>
        </w:rPr>
        <w:t xml:space="preserve">What are the basic Zoning Code requirements for </w:t>
      </w:r>
      <w:r w:rsidR="009C302B">
        <w:rPr>
          <w:b/>
          <w:bCs/>
          <w:sz w:val="26"/>
          <w:szCs w:val="26"/>
        </w:rPr>
        <w:t>Accessory Dwelling Unit (</w:t>
      </w:r>
      <w:r w:rsidRPr="009E03E2">
        <w:rPr>
          <w:b/>
          <w:bCs/>
          <w:sz w:val="26"/>
          <w:szCs w:val="26"/>
        </w:rPr>
        <w:t>ADU</w:t>
      </w:r>
      <w:r w:rsidR="009C302B">
        <w:rPr>
          <w:b/>
          <w:bCs/>
          <w:sz w:val="26"/>
          <w:szCs w:val="26"/>
        </w:rPr>
        <w:t>)</w:t>
      </w:r>
      <w:r w:rsidRPr="009E03E2">
        <w:rPr>
          <w:b/>
          <w:bCs/>
          <w:sz w:val="26"/>
          <w:szCs w:val="26"/>
        </w:rPr>
        <w:t>?</w:t>
      </w:r>
    </w:p>
    <w:p w14:paraId="10329154" w14:textId="614F30C8" w:rsidR="00397A11" w:rsidRDefault="00397A11" w:rsidP="001514A5">
      <w:pPr>
        <w:spacing w:after="0" w:line="240" w:lineRule="auto"/>
        <w:rPr>
          <w:rFonts w:cs="Times New Roman"/>
        </w:rPr>
      </w:pPr>
      <w:r w:rsidRPr="001717D1">
        <w:rPr>
          <w:rFonts w:cs="Times New Roman"/>
          <w:b/>
          <w:bCs/>
        </w:rPr>
        <w:t>Accessory Dwelling Unit (AD</w:t>
      </w:r>
      <w:r w:rsidRPr="00857780">
        <w:rPr>
          <w:rFonts w:cs="Times New Roman"/>
          <w:b/>
          <w:bCs/>
        </w:rPr>
        <w:t>U</w:t>
      </w:r>
      <w:r w:rsidRPr="00857780">
        <w:rPr>
          <w:rFonts w:cs="Times New Roman"/>
        </w:rPr>
        <w:t xml:space="preserve">) </w:t>
      </w:r>
      <w:r w:rsidRPr="00397A11">
        <w:rPr>
          <w:rFonts w:cs="Times New Roman"/>
        </w:rPr>
        <w:t xml:space="preserve">- is an extra living unit on </w:t>
      </w:r>
      <w:r>
        <w:rPr>
          <w:rFonts w:cs="Times New Roman"/>
        </w:rPr>
        <w:t>a</w:t>
      </w:r>
      <w:r w:rsidRPr="00397A11">
        <w:rPr>
          <w:rFonts w:cs="Times New Roman"/>
        </w:rPr>
        <w:t xml:space="preserve"> property, complete with kitchen, bathroom and sleeping facilities. An ADU may be attached to or detached from the primary home on </w:t>
      </w:r>
      <w:r>
        <w:rPr>
          <w:rFonts w:cs="Times New Roman"/>
        </w:rPr>
        <w:t>a</w:t>
      </w:r>
      <w:r w:rsidRPr="00397A11">
        <w:rPr>
          <w:rFonts w:cs="Times New Roman"/>
        </w:rPr>
        <w:t xml:space="preserve"> property. When the unit is attached, it is considered a duplex under the building codes.</w:t>
      </w:r>
    </w:p>
    <w:p w14:paraId="322B7481" w14:textId="77777777" w:rsidR="006340B2" w:rsidRDefault="006340B2" w:rsidP="001D65E1">
      <w:pPr>
        <w:spacing w:after="0" w:line="240" w:lineRule="auto"/>
        <w:rPr>
          <w:rFonts w:cs="Times New Roman"/>
        </w:rPr>
      </w:pPr>
    </w:p>
    <w:p w14:paraId="7980F65B" w14:textId="63E9F85F" w:rsidR="004441F0" w:rsidRDefault="004441F0" w:rsidP="001D65E1">
      <w:pPr>
        <w:spacing w:after="0" w:line="240" w:lineRule="auto"/>
      </w:pPr>
      <w:r w:rsidRPr="004441F0">
        <w:rPr>
          <w:b/>
          <w:bCs/>
        </w:rPr>
        <w:t>Zoning</w:t>
      </w:r>
      <w:r w:rsidRPr="004441F0">
        <w:t xml:space="preserve">: ADUs </w:t>
      </w:r>
      <w:r w:rsidR="002651E9">
        <w:t>may be</w:t>
      </w:r>
      <w:r w:rsidRPr="004441F0">
        <w:t xml:space="preserve"> allowed </w:t>
      </w:r>
      <w:r w:rsidR="001C7864">
        <w:t>as Special U</w:t>
      </w:r>
      <w:r w:rsidRPr="004441F0">
        <w:t xml:space="preserve">se in </w:t>
      </w:r>
      <w:r w:rsidR="001C7864">
        <w:t>R</w:t>
      </w:r>
      <w:r w:rsidRPr="004441F0">
        <w:t>esidential</w:t>
      </w:r>
      <w:r>
        <w:t xml:space="preserve">-1,  Lake-1, Suburban-1 and Agricultural-1 </w:t>
      </w:r>
      <w:r w:rsidRPr="004441F0">
        <w:t xml:space="preserve"> of the </w:t>
      </w:r>
      <w:r>
        <w:t xml:space="preserve">Culver Zoning Districts. </w:t>
      </w:r>
    </w:p>
    <w:p w14:paraId="704B1C7E" w14:textId="77777777" w:rsidR="006340B2" w:rsidRDefault="006340B2" w:rsidP="001D65E1">
      <w:pPr>
        <w:spacing w:after="0" w:line="240" w:lineRule="auto"/>
        <w:rPr>
          <w:b/>
          <w:bCs/>
        </w:rPr>
      </w:pPr>
    </w:p>
    <w:p w14:paraId="244C51F0" w14:textId="298F0F4F" w:rsidR="004441F0" w:rsidRDefault="004441F0" w:rsidP="001D65E1">
      <w:pPr>
        <w:spacing w:after="0" w:line="240" w:lineRule="auto"/>
      </w:pPr>
      <w:r w:rsidRPr="004441F0">
        <w:rPr>
          <w:b/>
          <w:bCs/>
        </w:rPr>
        <w:t>Number of ADUs per lot</w:t>
      </w:r>
      <w:r>
        <w:t xml:space="preserve">. </w:t>
      </w:r>
      <w:r w:rsidRPr="004441F0">
        <w:t xml:space="preserve">A property may have </w:t>
      </w:r>
      <w:r w:rsidR="001C7864">
        <w:t xml:space="preserve">either </w:t>
      </w:r>
      <w:r w:rsidRPr="004441F0">
        <w:t xml:space="preserve">one attached </w:t>
      </w:r>
      <w:r w:rsidR="001C7864">
        <w:t>or</w:t>
      </w:r>
      <w:r w:rsidRPr="004441F0">
        <w:t xml:space="preserve"> one detached accessory dwelling unit per lot.</w:t>
      </w:r>
    </w:p>
    <w:p w14:paraId="2EC4B9D5" w14:textId="77777777" w:rsidR="001D65E1" w:rsidRDefault="001D65E1" w:rsidP="001D65E1">
      <w:pPr>
        <w:spacing w:after="0" w:line="240" w:lineRule="auto"/>
        <w:rPr>
          <w:b/>
          <w:bCs/>
        </w:rPr>
      </w:pPr>
    </w:p>
    <w:p w14:paraId="0DCF0732" w14:textId="54F0A3B2" w:rsidR="004441F0" w:rsidRDefault="004441F0" w:rsidP="001D65E1">
      <w:pPr>
        <w:spacing w:after="0" w:line="240" w:lineRule="auto"/>
      </w:pPr>
      <w:r w:rsidRPr="004441F0">
        <w:rPr>
          <w:b/>
          <w:bCs/>
        </w:rPr>
        <w:t>Size.</w:t>
      </w:r>
      <w:r>
        <w:t xml:space="preserve"> </w:t>
      </w:r>
      <w:r w:rsidRPr="004441F0">
        <w:t xml:space="preserve">Attached ADUs shall not exceed 1,000 square feet. Detached ADUs shall not exceed 800 square feet. </w:t>
      </w:r>
      <w:r w:rsidRPr="004441F0">
        <w:rPr>
          <w:b/>
          <w:bCs/>
          <w:i/>
          <w:iCs/>
        </w:rPr>
        <w:t>Note</w:t>
      </w:r>
      <w:r w:rsidRPr="004441F0">
        <w:t xml:space="preserve">: The </w:t>
      </w:r>
      <w:r w:rsidR="002C5C5B">
        <w:t>Board of Zoning Appeals (</w:t>
      </w:r>
      <w:r>
        <w:t>BZA</w:t>
      </w:r>
      <w:r w:rsidR="002C5C5B">
        <w:t>)</w:t>
      </w:r>
      <w:r w:rsidRPr="004441F0">
        <w:t xml:space="preserve"> may make exceptions to size limitations to allow for the better utilization of existing spaces. Buildings must be at least 5 years old to be eligible for an exception to the size limitation.</w:t>
      </w:r>
    </w:p>
    <w:p w14:paraId="1BE1EB7A" w14:textId="77777777" w:rsidR="00857780" w:rsidRDefault="00857780" w:rsidP="001D65E1">
      <w:pPr>
        <w:spacing w:after="0" w:line="240" w:lineRule="auto"/>
        <w:rPr>
          <w:b/>
          <w:bCs/>
        </w:rPr>
      </w:pPr>
    </w:p>
    <w:p w14:paraId="2AA6F9D1" w14:textId="330D2F72" w:rsidR="004441F0" w:rsidRDefault="004441F0" w:rsidP="001D65E1">
      <w:pPr>
        <w:spacing w:after="0" w:line="240" w:lineRule="auto"/>
      </w:pPr>
      <w:r w:rsidRPr="004441F0">
        <w:rPr>
          <w:b/>
          <w:bCs/>
        </w:rPr>
        <w:t>Parking</w:t>
      </w:r>
      <w:r w:rsidRPr="004441F0">
        <w:t>. One additional onsite parking space shall be provided for each new ADU</w:t>
      </w:r>
      <w:r>
        <w:t>.</w:t>
      </w:r>
    </w:p>
    <w:p w14:paraId="15D39026" w14:textId="77777777" w:rsidR="00857780" w:rsidRDefault="00857780" w:rsidP="001D65E1">
      <w:pPr>
        <w:spacing w:after="0" w:line="240" w:lineRule="auto"/>
        <w:rPr>
          <w:b/>
          <w:bCs/>
        </w:rPr>
      </w:pPr>
    </w:p>
    <w:p w14:paraId="41789628" w14:textId="4513709A" w:rsidR="004441F0" w:rsidRDefault="004441F0" w:rsidP="001D65E1">
      <w:pPr>
        <w:spacing w:after="0" w:line="240" w:lineRule="auto"/>
      </w:pPr>
      <w:r w:rsidRPr="004441F0">
        <w:rPr>
          <w:b/>
          <w:bCs/>
        </w:rPr>
        <w:t>Design</w:t>
      </w:r>
      <w:r w:rsidRPr="004441F0">
        <w:t xml:space="preserve">. An ADU needs to meet the following design criteria: </w:t>
      </w:r>
    </w:p>
    <w:p w14:paraId="13D15ECF" w14:textId="1DE8E0AF" w:rsidR="004441F0" w:rsidRDefault="004441F0" w:rsidP="001D65E1">
      <w:pPr>
        <w:spacing w:after="0" w:line="240" w:lineRule="auto"/>
      </w:pPr>
      <w:r w:rsidRPr="004441F0">
        <w:t xml:space="preserve">▪ All new structures/additions shall meet current development standards for the </w:t>
      </w:r>
      <w:r w:rsidR="009E03E2">
        <w:t>District</w:t>
      </w:r>
      <w:r w:rsidRPr="004441F0">
        <w:t xml:space="preserve"> in which the property is located. </w:t>
      </w:r>
    </w:p>
    <w:p w14:paraId="3DC20642" w14:textId="07F60FCF" w:rsidR="004441F0" w:rsidRDefault="004441F0" w:rsidP="001D65E1">
      <w:pPr>
        <w:spacing w:after="0" w:line="240" w:lineRule="auto"/>
      </w:pPr>
      <w:r w:rsidRPr="004441F0">
        <w:t xml:space="preserve">▪ Additions shall be consistent with the existing facade, roof pitch, </w:t>
      </w:r>
      <w:r w:rsidR="00857780">
        <w:t xml:space="preserve">main dwelling </w:t>
      </w:r>
      <w:r w:rsidR="000D679D">
        <w:t xml:space="preserve">height, </w:t>
      </w:r>
      <w:r w:rsidRPr="004441F0">
        <w:t xml:space="preserve">siding, and windows of the existing structure. </w:t>
      </w:r>
    </w:p>
    <w:p w14:paraId="3D2FADFF" w14:textId="77777777" w:rsidR="000D679D" w:rsidRDefault="004441F0" w:rsidP="001D65E1">
      <w:pPr>
        <w:spacing w:after="0" w:line="240" w:lineRule="auto"/>
      </w:pPr>
      <w:r w:rsidRPr="004441F0">
        <w:t>▪ Detached structures shall match or complement the design of the primary unit.</w:t>
      </w:r>
      <w:r w:rsidR="000D679D">
        <w:t xml:space="preserve"> </w:t>
      </w:r>
    </w:p>
    <w:p w14:paraId="58175259" w14:textId="53D3567D" w:rsidR="000D679D" w:rsidRDefault="000D679D" w:rsidP="001D65E1">
      <w:pPr>
        <w:pStyle w:val="ListParagraph"/>
        <w:numPr>
          <w:ilvl w:val="0"/>
          <w:numId w:val="2"/>
        </w:numPr>
        <w:spacing w:after="0" w:line="240" w:lineRule="auto"/>
        <w:ind w:left="180" w:hanging="180"/>
      </w:pPr>
      <w:r>
        <w:t xml:space="preserve">Shall have its own </w:t>
      </w:r>
      <w:r w:rsidR="001514A5">
        <w:t xml:space="preserve">ingress, </w:t>
      </w:r>
      <w:r>
        <w:t>egress</w:t>
      </w:r>
      <w:r w:rsidR="001514A5">
        <w:t>.</w:t>
      </w:r>
    </w:p>
    <w:p w14:paraId="1A0D4881" w14:textId="77777777" w:rsidR="001514A5" w:rsidRDefault="001514A5" w:rsidP="001D65E1">
      <w:pPr>
        <w:spacing w:after="0" w:line="240" w:lineRule="auto"/>
        <w:rPr>
          <w:b/>
          <w:bCs/>
        </w:rPr>
      </w:pPr>
    </w:p>
    <w:p w14:paraId="19890065" w14:textId="5A8E2423" w:rsidR="009E03E2" w:rsidRDefault="004441F0" w:rsidP="001D65E1">
      <w:pPr>
        <w:spacing w:after="0" w:line="240" w:lineRule="auto"/>
      </w:pPr>
      <w:r w:rsidRPr="004441F0">
        <w:rPr>
          <w:b/>
          <w:bCs/>
        </w:rPr>
        <w:t>Lot Coverage.</w:t>
      </w:r>
      <w:r w:rsidRPr="004441F0">
        <w:t xml:space="preserve"> Lot coverage for residential structures is dependent on the zoning classification. </w:t>
      </w:r>
      <w:r>
        <w:t>In most cases lot coverage will remain 50% maximum impervious.</w:t>
      </w:r>
      <w:r w:rsidR="009E03E2">
        <w:t xml:space="preserve"> The BZA may consider reduced Impervious Coverage on a case by case basis. </w:t>
      </w:r>
    </w:p>
    <w:p w14:paraId="349BA796" w14:textId="77777777" w:rsidR="001514A5" w:rsidRDefault="001514A5" w:rsidP="001D65E1">
      <w:pPr>
        <w:spacing w:after="0" w:line="240" w:lineRule="auto"/>
        <w:rPr>
          <w:b/>
          <w:bCs/>
        </w:rPr>
      </w:pPr>
    </w:p>
    <w:p w14:paraId="012017CA" w14:textId="0AA34506" w:rsidR="004441F0" w:rsidRDefault="004441F0" w:rsidP="001D65E1">
      <w:pPr>
        <w:spacing w:after="0" w:line="240" w:lineRule="auto"/>
      </w:pPr>
      <w:r w:rsidRPr="004441F0">
        <w:rPr>
          <w:b/>
          <w:bCs/>
        </w:rPr>
        <w:t>Setbacks.</w:t>
      </w:r>
      <w:r w:rsidRPr="004441F0">
        <w:t xml:space="preserve"> </w:t>
      </w:r>
      <w:r>
        <w:t xml:space="preserve">Setbacks will remain the same in each zoning district. Accessory Dwelling Units are approved as Special Use. The BZA may consider reduced setbacks on a case by case basis. </w:t>
      </w:r>
    </w:p>
    <w:p w14:paraId="26030681" w14:textId="77777777" w:rsidR="001514A5" w:rsidRDefault="001514A5" w:rsidP="001514A5">
      <w:pPr>
        <w:spacing w:after="0" w:line="240" w:lineRule="auto"/>
        <w:rPr>
          <w:b/>
          <w:bCs/>
        </w:rPr>
      </w:pPr>
    </w:p>
    <w:p w14:paraId="7F63BC69" w14:textId="038F2820" w:rsidR="004441F0" w:rsidRDefault="004441F0" w:rsidP="001514A5">
      <w:pPr>
        <w:spacing w:after="0" w:line="240" w:lineRule="auto"/>
      </w:pPr>
      <w:r w:rsidRPr="00406360">
        <w:rPr>
          <w:b/>
          <w:bCs/>
        </w:rPr>
        <w:t>What are the Building Code Requirements for ADUs</w:t>
      </w:r>
      <w:r w:rsidRPr="004441F0">
        <w:t>?</w:t>
      </w:r>
      <w:r>
        <w:t xml:space="preserve"> The Primary Building Codes are the Indiana State Building Codes. </w:t>
      </w:r>
      <w:r w:rsidR="00406360">
        <w:t xml:space="preserve">Secondary Building codes are the International Building Codes. </w:t>
      </w:r>
    </w:p>
    <w:p w14:paraId="46A6032A" w14:textId="77777777" w:rsidR="001514A5" w:rsidRDefault="001514A5" w:rsidP="001514A5">
      <w:pPr>
        <w:spacing w:after="0" w:line="240" w:lineRule="auto"/>
        <w:rPr>
          <w:b/>
          <w:bCs/>
        </w:rPr>
      </w:pPr>
    </w:p>
    <w:p w14:paraId="78E3CB93" w14:textId="5D1D4326" w:rsidR="00406360" w:rsidRDefault="00406360" w:rsidP="001514A5">
      <w:pPr>
        <w:spacing w:after="0" w:line="240" w:lineRule="auto"/>
      </w:pPr>
      <w:r w:rsidRPr="00406360">
        <w:rPr>
          <w:b/>
          <w:bCs/>
        </w:rPr>
        <w:t>Fire Separation</w:t>
      </w:r>
      <w:r w:rsidRPr="00406360">
        <w:t>.</w:t>
      </w:r>
      <w:r>
        <w:t xml:space="preserve"> </w:t>
      </w:r>
      <w:r w:rsidRPr="00406360">
        <w:t xml:space="preserve">AN ADU IS considered a separated unit and needs to meet the following fire separation requirements: </w:t>
      </w:r>
    </w:p>
    <w:p w14:paraId="6C0F0CD3" w14:textId="77777777" w:rsidR="00406360" w:rsidRDefault="00406360" w:rsidP="00406360">
      <w:pPr>
        <w:spacing w:after="0" w:line="240" w:lineRule="auto"/>
      </w:pPr>
      <w:r w:rsidRPr="00406360">
        <w:t>• Where the ADU will be less than 6 feet from the primary dwelling or is attached to the primary dwelling unit, a fire separation consisting of materials that will provide one-hour fire-resistive construction for non</w:t>
      </w:r>
      <w:r>
        <w:t>-</w:t>
      </w:r>
      <w:r w:rsidRPr="00406360">
        <w:t>sprinklered buildings and one</w:t>
      </w:r>
      <w:r>
        <w:t>-</w:t>
      </w:r>
      <w:r w:rsidRPr="00406360">
        <w:t xml:space="preserve">half hour fire-resistive construction for sprinklered buildings. </w:t>
      </w:r>
    </w:p>
    <w:p w14:paraId="0AF45BEA" w14:textId="77777777" w:rsidR="00F1256B" w:rsidRDefault="00F1256B" w:rsidP="00406360">
      <w:pPr>
        <w:spacing w:after="0" w:line="240" w:lineRule="auto"/>
        <w:rPr>
          <w:b/>
          <w:bCs/>
        </w:rPr>
      </w:pPr>
    </w:p>
    <w:p w14:paraId="4AAAB527" w14:textId="2E04D88D" w:rsidR="00406360" w:rsidRDefault="00406360" w:rsidP="00406360">
      <w:pPr>
        <w:spacing w:after="0" w:line="240" w:lineRule="auto"/>
      </w:pPr>
      <w:r w:rsidRPr="00406360">
        <w:rPr>
          <w:b/>
          <w:bCs/>
        </w:rPr>
        <w:t>AN ADU IS NOT</w:t>
      </w:r>
      <w:r w:rsidRPr="00406360">
        <w:t xml:space="preserve"> considered a separated dwelling unit if it meets the following requirements: </w:t>
      </w:r>
    </w:p>
    <w:p w14:paraId="7C55FE3C" w14:textId="77777777" w:rsidR="001717D1" w:rsidRDefault="00406360" w:rsidP="00406360">
      <w:pPr>
        <w:spacing w:after="0" w:line="240" w:lineRule="auto"/>
      </w:pPr>
      <w:r w:rsidRPr="00406360">
        <w:t xml:space="preserve">• The ADU is constructed within an existing dwelling unit. </w:t>
      </w:r>
    </w:p>
    <w:p w14:paraId="230D76A3" w14:textId="69EB20CB" w:rsidR="00406360" w:rsidRDefault="00406360" w:rsidP="00406360">
      <w:pPr>
        <w:spacing w:after="0" w:line="240" w:lineRule="auto"/>
      </w:pPr>
      <w:r w:rsidRPr="00406360">
        <w:lastRenderedPageBreak/>
        <w:t>• All required smoke alarms in the ADU and primary dwelling unit are interconnected in such a manner that the actuation of one alarm will activate all alarms in both the primary dwelling unit and ADU.</w:t>
      </w:r>
    </w:p>
    <w:p w14:paraId="74608C96" w14:textId="77777777" w:rsidR="00857780" w:rsidRDefault="00857780" w:rsidP="00406360">
      <w:pPr>
        <w:spacing w:after="0" w:line="240" w:lineRule="auto"/>
      </w:pPr>
    </w:p>
    <w:p w14:paraId="6E399E8F" w14:textId="0A074101" w:rsidR="00406360" w:rsidRDefault="00406360" w:rsidP="00406360">
      <w:pPr>
        <w:spacing w:after="0" w:line="240" w:lineRule="auto"/>
      </w:pPr>
      <w:r w:rsidRPr="00406360">
        <w:rPr>
          <w:b/>
          <w:bCs/>
        </w:rPr>
        <w:t xml:space="preserve">Sewer </w:t>
      </w:r>
      <w:r w:rsidR="009E03E2">
        <w:rPr>
          <w:b/>
          <w:bCs/>
        </w:rPr>
        <w:t>C</w:t>
      </w:r>
      <w:r w:rsidRPr="00406360">
        <w:rPr>
          <w:b/>
          <w:bCs/>
        </w:rPr>
        <w:t>onnection</w:t>
      </w:r>
      <w:r w:rsidRPr="00406360">
        <w:t xml:space="preserve">. A detached ADU will require a separate connection to the sewer main. </w:t>
      </w:r>
      <w:r w:rsidR="009911A9">
        <w:t>For new connections, the Town Utilities Manager must be contacted.</w:t>
      </w:r>
      <w:r w:rsidRPr="00406360">
        <w:t xml:space="preserve"> Where a septic system exists, verification of approval by the </w:t>
      </w:r>
      <w:r>
        <w:t>Marshall</w:t>
      </w:r>
      <w:r w:rsidRPr="00406360">
        <w:t xml:space="preserve"> County Health Department will need to</w:t>
      </w:r>
      <w:r>
        <w:t xml:space="preserve"> </w:t>
      </w:r>
      <w:r w:rsidRPr="00406360">
        <w:t>be provided with the permit application.</w:t>
      </w:r>
    </w:p>
    <w:p w14:paraId="0741BD1A" w14:textId="77777777" w:rsidR="00406360" w:rsidRDefault="00406360" w:rsidP="00406360">
      <w:pPr>
        <w:spacing w:after="0" w:line="240" w:lineRule="auto"/>
      </w:pPr>
    </w:p>
    <w:p w14:paraId="7DC3BD82" w14:textId="3866708F" w:rsidR="00406360" w:rsidRDefault="00406360" w:rsidP="00406360">
      <w:pPr>
        <w:spacing w:after="0" w:line="240" w:lineRule="auto"/>
      </w:pPr>
      <w:r w:rsidRPr="00406360">
        <w:rPr>
          <w:b/>
          <w:bCs/>
        </w:rPr>
        <w:t>Water connection</w:t>
      </w:r>
      <w:r w:rsidRPr="00406360">
        <w:t xml:space="preserve">. </w:t>
      </w:r>
      <w:r>
        <w:t xml:space="preserve">If the ADU and main dwelling are attached, the </w:t>
      </w:r>
      <w:r w:rsidRPr="00406360">
        <w:t xml:space="preserve">Water may come from the main </w:t>
      </w:r>
      <w:r>
        <w:t xml:space="preserve">dwelling </w:t>
      </w:r>
      <w:r w:rsidRPr="00406360">
        <w:t xml:space="preserve">to the </w:t>
      </w:r>
      <w:r>
        <w:t xml:space="preserve">ADU </w:t>
      </w:r>
      <w:r w:rsidRPr="00406360">
        <w:t xml:space="preserve">provided the water line and meter are sized to accommodate the water demand of </w:t>
      </w:r>
      <w:r>
        <w:t>dwellings</w:t>
      </w:r>
      <w:r w:rsidRPr="00406360">
        <w:t xml:space="preserve">. </w:t>
      </w:r>
    </w:p>
    <w:p w14:paraId="7EAD5F3A" w14:textId="13BF451F" w:rsidR="00406360" w:rsidRDefault="00406360" w:rsidP="00406360">
      <w:pPr>
        <w:spacing w:after="0" w:line="240" w:lineRule="auto"/>
      </w:pPr>
      <w:r w:rsidRPr="00406360">
        <w:t xml:space="preserve">If </w:t>
      </w:r>
      <w:r>
        <w:t>the ADU and main dwelling are</w:t>
      </w:r>
      <w:r w:rsidRPr="00406360">
        <w:t xml:space="preserve"> separate</w:t>
      </w:r>
      <w:r>
        <w:t>, the ADU will be required to have a separate</w:t>
      </w:r>
      <w:r w:rsidRPr="00406360">
        <w:t xml:space="preserve"> water supply</w:t>
      </w:r>
      <w:r>
        <w:t>.</w:t>
      </w:r>
      <w:r w:rsidR="009911A9">
        <w:t xml:space="preserve"> For new connections, the Town Utilities Manager must be contacted. </w:t>
      </w:r>
      <w:r w:rsidR="009911A9" w:rsidRPr="00406360">
        <w:t xml:space="preserve">Where a </w:t>
      </w:r>
      <w:r w:rsidR="009911A9">
        <w:t>well</w:t>
      </w:r>
      <w:r w:rsidR="009911A9" w:rsidRPr="00406360">
        <w:t xml:space="preserve"> exists, verification of approval by the </w:t>
      </w:r>
      <w:r w:rsidR="009911A9">
        <w:t>Marshall</w:t>
      </w:r>
      <w:r w:rsidR="009911A9" w:rsidRPr="00406360">
        <w:t xml:space="preserve"> County Health Department will need to</w:t>
      </w:r>
      <w:r w:rsidR="009911A9">
        <w:t xml:space="preserve"> </w:t>
      </w:r>
      <w:r w:rsidR="009911A9" w:rsidRPr="00406360">
        <w:t>be provided with the permit application</w:t>
      </w:r>
      <w:r w:rsidRPr="00406360">
        <w:t>.</w:t>
      </w:r>
    </w:p>
    <w:p w14:paraId="0B9F7DFA" w14:textId="77777777" w:rsidR="009E03E2" w:rsidRDefault="009E03E2" w:rsidP="00406360">
      <w:pPr>
        <w:spacing w:after="0" w:line="240" w:lineRule="auto"/>
      </w:pPr>
    </w:p>
    <w:p w14:paraId="13658162" w14:textId="5F8393E1" w:rsidR="009E03E2" w:rsidRDefault="009E03E2" w:rsidP="00406360">
      <w:pPr>
        <w:spacing w:after="0" w:line="240" w:lineRule="auto"/>
      </w:pPr>
      <w:r w:rsidRPr="009E03E2">
        <w:rPr>
          <w:b/>
          <w:bCs/>
        </w:rPr>
        <w:t>Hot water.</w:t>
      </w:r>
      <w:r w:rsidRPr="009E03E2">
        <w:t xml:space="preserve"> A single water heater may be shared where the ADU is located within the primary dwelling unit provided it can be shown that it is sized to provide hot water to both units. If not, a separate hot water heater will need to be provided.</w:t>
      </w:r>
    </w:p>
    <w:p w14:paraId="4E125B54" w14:textId="77777777" w:rsidR="00F02B26" w:rsidRDefault="00F02B26" w:rsidP="00406360">
      <w:pPr>
        <w:spacing w:after="0" w:line="240" w:lineRule="auto"/>
      </w:pPr>
    </w:p>
    <w:p w14:paraId="78349BDE" w14:textId="5B8EA121" w:rsidR="00F02B26" w:rsidRDefault="00F02B26" w:rsidP="00406360">
      <w:pPr>
        <w:spacing w:after="0" w:line="240" w:lineRule="auto"/>
      </w:pPr>
      <w:r w:rsidRPr="00F02B26">
        <w:rPr>
          <w:b/>
          <w:bCs/>
        </w:rPr>
        <w:t>Electrical</w:t>
      </w:r>
      <w:r>
        <w:t xml:space="preserve">. To ensure safety and control, the ADU must have its own Service Electrical Disconnect Panel. </w:t>
      </w:r>
    </w:p>
    <w:sectPr w:rsidR="00F02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559"/>
    <w:multiLevelType w:val="hybridMultilevel"/>
    <w:tmpl w:val="C96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727AB"/>
    <w:multiLevelType w:val="hybridMultilevel"/>
    <w:tmpl w:val="26E2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67554">
    <w:abstractNumId w:val="1"/>
  </w:num>
  <w:num w:numId="2" w16cid:durableId="173631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F0"/>
    <w:rsid w:val="000D679D"/>
    <w:rsid w:val="001514A5"/>
    <w:rsid w:val="001717D1"/>
    <w:rsid w:val="001C7864"/>
    <w:rsid w:val="001D65E1"/>
    <w:rsid w:val="002651E9"/>
    <w:rsid w:val="002C5C5B"/>
    <w:rsid w:val="00397A11"/>
    <w:rsid w:val="003A0F15"/>
    <w:rsid w:val="003C3852"/>
    <w:rsid w:val="00406006"/>
    <w:rsid w:val="00406360"/>
    <w:rsid w:val="004441F0"/>
    <w:rsid w:val="006340B2"/>
    <w:rsid w:val="007D5F0D"/>
    <w:rsid w:val="00857780"/>
    <w:rsid w:val="009911A9"/>
    <w:rsid w:val="009C302B"/>
    <w:rsid w:val="009E03E2"/>
    <w:rsid w:val="00B070C7"/>
    <w:rsid w:val="00D97D70"/>
    <w:rsid w:val="00DE47F7"/>
    <w:rsid w:val="00F02B26"/>
    <w:rsid w:val="00F1256B"/>
    <w:rsid w:val="00FD0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3B20"/>
  <w15:chartTrackingRefBased/>
  <w15:docId w15:val="{369280B2-FA95-4038-8560-7442BE37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1F0"/>
    <w:rPr>
      <w:rFonts w:eastAsiaTheme="majorEastAsia" w:cstheme="majorBidi"/>
      <w:color w:val="272727" w:themeColor="text1" w:themeTint="D8"/>
    </w:rPr>
  </w:style>
  <w:style w:type="paragraph" w:styleId="Title">
    <w:name w:val="Title"/>
    <w:basedOn w:val="Normal"/>
    <w:next w:val="Normal"/>
    <w:link w:val="TitleChar"/>
    <w:uiPriority w:val="10"/>
    <w:qFormat/>
    <w:rsid w:val="0044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1F0"/>
    <w:pPr>
      <w:spacing w:before="160"/>
      <w:jc w:val="center"/>
    </w:pPr>
    <w:rPr>
      <w:i/>
      <w:iCs/>
      <w:color w:val="404040" w:themeColor="text1" w:themeTint="BF"/>
    </w:rPr>
  </w:style>
  <w:style w:type="character" w:customStyle="1" w:styleId="QuoteChar">
    <w:name w:val="Quote Char"/>
    <w:basedOn w:val="DefaultParagraphFont"/>
    <w:link w:val="Quote"/>
    <w:uiPriority w:val="29"/>
    <w:rsid w:val="004441F0"/>
    <w:rPr>
      <w:i/>
      <w:iCs/>
      <w:color w:val="404040" w:themeColor="text1" w:themeTint="BF"/>
    </w:rPr>
  </w:style>
  <w:style w:type="paragraph" w:styleId="ListParagraph">
    <w:name w:val="List Paragraph"/>
    <w:basedOn w:val="Normal"/>
    <w:uiPriority w:val="34"/>
    <w:qFormat/>
    <w:rsid w:val="004441F0"/>
    <w:pPr>
      <w:ind w:left="720"/>
      <w:contextualSpacing/>
    </w:pPr>
  </w:style>
  <w:style w:type="character" w:styleId="IntenseEmphasis">
    <w:name w:val="Intense Emphasis"/>
    <w:basedOn w:val="DefaultParagraphFont"/>
    <w:uiPriority w:val="21"/>
    <w:qFormat/>
    <w:rsid w:val="004441F0"/>
    <w:rPr>
      <w:i/>
      <w:iCs/>
      <w:color w:val="0F4761" w:themeColor="accent1" w:themeShade="BF"/>
    </w:rPr>
  </w:style>
  <w:style w:type="paragraph" w:styleId="IntenseQuote">
    <w:name w:val="Intense Quote"/>
    <w:basedOn w:val="Normal"/>
    <w:next w:val="Normal"/>
    <w:link w:val="IntenseQuoteChar"/>
    <w:uiPriority w:val="30"/>
    <w:qFormat/>
    <w:rsid w:val="0044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1F0"/>
    <w:rPr>
      <w:i/>
      <w:iCs/>
      <w:color w:val="0F4761" w:themeColor="accent1" w:themeShade="BF"/>
    </w:rPr>
  </w:style>
  <w:style w:type="character" w:styleId="IntenseReference">
    <w:name w:val="Intense Reference"/>
    <w:basedOn w:val="DefaultParagraphFont"/>
    <w:uiPriority w:val="32"/>
    <w:qFormat/>
    <w:rsid w:val="00444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Gorski</dc:creator>
  <cp:keywords/>
  <dc:description/>
  <cp:lastModifiedBy>Kevin Danti</cp:lastModifiedBy>
  <cp:revision>2</cp:revision>
  <dcterms:created xsi:type="dcterms:W3CDTF">2025-02-10T16:10:00Z</dcterms:created>
  <dcterms:modified xsi:type="dcterms:W3CDTF">2025-02-10T16:10:00Z</dcterms:modified>
</cp:coreProperties>
</file>