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646" w:rsidRPr="00081646" w:rsidRDefault="00081646" w:rsidP="00081646">
      <w:pPr>
        <w:pStyle w:val="Heading1"/>
        <w:jc w:val="center"/>
        <w:rPr>
          <w:rFonts w:ascii="Times New Roman" w:hAnsi="Times New Roman" w:cs="Times New Roman"/>
        </w:rPr>
      </w:pPr>
      <w:r w:rsidRPr="00081646">
        <w:rPr>
          <w:rFonts w:ascii="Times New Roman" w:hAnsi="Times New Roman" w:cs="Times New Roman"/>
        </w:rPr>
        <w:t>ORDINANCE 2017-</w:t>
      </w:r>
      <w:r w:rsidR="009E4768">
        <w:rPr>
          <w:rFonts w:ascii="Times New Roman" w:hAnsi="Times New Roman" w:cs="Times New Roman"/>
        </w:rPr>
        <w:t>008</w:t>
      </w:r>
    </w:p>
    <w:p w:rsidR="00081646" w:rsidRPr="00081646" w:rsidRDefault="009E4768" w:rsidP="00081646">
      <w:pPr>
        <w:pStyle w:val="Heading2"/>
        <w:jc w:val="center"/>
        <w:rPr>
          <w:rFonts w:ascii="Times New Roman" w:hAnsi="Times New Roman" w:cs="Times New Roman"/>
          <w:i w:val="0"/>
        </w:rPr>
      </w:pPr>
      <w:r>
        <w:rPr>
          <w:rFonts w:ascii="Times New Roman" w:hAnsi="Times New Roman" w:cs="Times New Roman"/>
          <w:i w:val="0"/>
        </w:rPr>
        <w:t>An Ordinance Revising, Amending and Restating the COMPREHENSIVE ZONING ORDINANCE of the Tow of Culver, Indiana, and Contiguous Unincorporated Territory Under the Jurisdiction of the Culver Plan Commission, Containing Regulations, Requirements, and Providing for the Administration, Enforcement and Amendment Thereof</w:t>
      </w:r>
    </w:p>
    <w:p w:rsidR="00081646" w:rsidRPr="00081646" w:rsidRDefault="00081646" w:rsidP="00081646">
      <w:pPr>
        <w:rPr>
          <w:rFonts w:ascii="Times New Roman" w:hAnsi="Times New Roman" w:cs="Times New Roman"/>
        </w:rPr>
      </w:pPr>
    </w:p>
    <w:p w:rsidR="00081646" w:rsidRDefault="00081646" w:rsidP="00081646">
      <w:pPr>
        <w:rPr>
          <w:rFonts w:ascii="Times New Roman" w:hAnsi="Times New Roman" w:cs="Times New Roman"/>
        </w:rPr>
      </w:pPr>
      <w:r w:rsidRPr="00081646">
        <w:rPr>
          <w:rFonts w:ascii="Times New Roman" w:hAnsi="Times New Roman" w:cs="Times New Roman"/>
          <w:b/>
        </w:rPr>
        <w:t>WHEREAS,</w:t>
      </w:r>
      <w:r w:rsidRPr="00081646">
        <w:rPr>
          <w:rFonts w:ascii="Times New Roman" w:hAnsi="Times New Roman" w:cs="Times New Roman"/>
        </w:rPr>
        <w:t xml:space="preserve"> the</w:t>
      </w:r>
      <w:r w:rsidR="009E4768">
        <w:rPr>
          <w:rFonts w:ascii="Times New Roman" w:hAnsi="Times New Roman" w:cs="Times New Roman"/>
        </w:rPr>
        <w:t xml:space="preserve"> </w:t>
      </w:r>
      <w:r w:rsidR="009E4768" w:rsidRPr="009E4768">
        <w:rPr>
          <w:rFonts w:ascii="Times New Roman" w:hAnsi="Times New Roman" w:cs="Times New Roman"/>
        </w:rPr>
        <w:t xml:space="preserve">Town Council of Culver, Indiana, deems it necessary that the Zoning Ordinance of the Town </w:t>
      </w:r>
      <w:r w:rsidR="008D5393">
        <w:rPr>
          <w:rFonts w:ascii="Times New Roman" w:hAnsi="Times New Roman" w:cs="Times New Roman"/>
        </w:rPr>
        <w:t>o</w:t>
      </w:r>
      <w:r w:rsidR="009E4768" w:rsidRPr="009E4768">
        <w:rPr>
          <w:rFonts w:ascii="Times New Roman" w:hAnsi="Times New Roman" w:cs="Times New Roman"/>
        </w:rPr>
        <w:t>f Culver, approved and passed as local ordinance 2010-007 and subsequent amendments be revised and amended in its entirety; and</w:t>
      </w:r>
      <w:r>
        <w:rPr>
          <w:rFonts w:ascii="Times New Roman" w:hAnsi="Times New Roman" w:cs="Times New Roman"/>
        </w:rPr>
        <w:t xml:space="preserve"> </w:t>
      </w:r>
    </w:p>
    <w:p w:rsidR="008D5393" w:rsidRPr="00081646" w:rsidRDefault="008D5393" w:rsidP="00081646">
      <w:pPr>
        <w:rPr>
          <w:rFonts w:ascii="Times New Roman" w:hAnsi="Times New Roman" w:cs="Times New Roman"/>
          <w:bCs/>
        </w:rPr>
      </w:pPr>
    </w:p>
    <w:p w:rsidR="009E4768" w:rsidRDefault="009E4768" w:rsidP="009E4768">
      <w:pPr>
        <w:rPr>
          <w:rFonts w:ascii="Times New Roman" w:hAnsi="Times New Roman" w:cs="Times New Roman"/>
        </w:rPr>
      </w:pPr>
      <w:r w:rsidRPr="009E4768">
        <w:rPr>
          <w:rFonts w:ascii="Times New Roman" w:hAnsi="Times New Roman" w:cs="Times New Roman"/>
          <w:b/>
        </w:rPr>
        <w:t>WHEREAS,</w:t>
      </w:r>
      <w:r w:rsidRPr="009E4768">
        <w:rPr>
          <w:rFonts w:ascii="Times New Roman" w:hAnsi="Times New Roman" w:cs="Times New Roman"/>
        </w:rPr>
        <w:t xml:space="preserve"> I.C. 36-7-4-600 through I.C. 36-7-4-699, empowers the Town to enact a zoning ordinance and to provide for its administration, enforcement and amendment; and</w:t>
      </w:r>
    </w:p>
    <w:p w:rsidR="008D5393" w:rsidRPr="009E4768" w:rsidRDefault="008D5393" w:rsidP="009E4768">
      <w:pPr>
        <w:rPr>
          <w:rFonts w:ascii="Times New Roman" w:hAnsi="Times New Roman" w:cs="Times New Roman"/>
        </w:rPr>
      </w:pPr>
    </w:p>
    <w:p w:rsidR="009E4768" w:rsidRDefault="009E4768" w:rsidP="009E4768">
      <w:pPr>
        <w:rPr>
          <w:rFonts w:ascii="Times New Roman" w:hAnsi="Times New Roman" w:cs="Times New Roman"/>
        </w:rPr>
      </w:pPr>
      <w:r w:rsidRPr="009E4768">
        <w:rPr>
          <w:rFonts w:ascii="Times New Roman" w:hAnsi="Times New Roman" w:cs="Times New Roman"/>
          <w:b/>
        </w:rPr>
        <w:t>WHEREAS,</w:t>
      </w:r>
      <w:r w:rsidRPr="009E4768">
        <w:rPr>
          <w:rFonts w:ascii="Times New Roman" w:hAnsi="Times New Roman" w:cs="Times New Roman"/>
        </w:rPr>
        <w:t xml:space="preserve"> the Town Council of Culver, Indiana deems it necessary </w:t>
      </w:r>
      <w:proofErr w:type="gramStart"/>
      <w:r w:rsidRPr="009E4768">
        <w:rPr>
          <w:rFonts w:ascii="Times New Roman" w:hAnsi="Times New Roman" w:cs="Times New Roman"/>
        </w:rPr>
        <w:t>for the purpose of</w:t>
      </w:r>
      <w:proofErr w:type="gramEnd"/>
      <w:r w:rsidRPr="009E4768">
        <w:rPr>
          <w:rFonts w:ascii="Times New Roman" w:hAnsi="Times New Roman" w:cs="Times New Roman"/>
        </w:rPr>
        <w:t xml:space="preserve"> promoting the public health, safety and general welfare of the Town to enact such an ordinance;</w:t>
      </w:r>
    </w:p>
    <w:p w:rsidR="008D5393" w:rsidRPr="009E4768" w:rsidRDefault="008D5393" w:rsidP="009E4768">
      <w:pPr>
        <w:rPr>
          <w:rFonts w:ascii="Times New Roman" w:hAnsi="Times New Roman" w:cs="Times New Roman"/>
        </w:rPr>
      </w:pPr>
    </w:p>
    <w:p w:rsidR="009E4768" w:rsidRDefault="009E4768" w:rsidP="009E4768">
      <w:pPr>
        <w:rPr>
          <w:rFonts w:ascii="Times New Roman" w:hAnsi="Times New Roman" w:cs="Times New Roman"/>
        </w:rPr>
      </w:pPr>
      <w:r w:rsidRPr="009E4768">
        <w:rPr>
          <w:rFonts w:ascii="Times New Roman" w:hAnsi="Times New Roman" w:cs="Times New Roman"/>
          <w:b/>
        </w:rPr>
        <w:t>WHEREAS,</w:t>
      </w:r>
      <w:r w:rsidRPr="009E4768">
        <w:rPr>
          <w:rFonts w:ascii="Times New Roman" w:hAnsi="Times New Roman" w:cs="Times New Roman"/>
        </w:rPr>
        <w:t xml:space="preserve"> the Plan Commission of Culver, Indiana has given reasonable consideration, among other things, to the character of the districts and their peculiar suitability for </w:t>
      </w:r>
      <w:proofErr w:type="gramStart"/>
      <w:r w:rsidRPr="009E4768">
        <w:rPr>
          <w:rFonts w:ascii="Times New Roman" w:hAnsi="Times New Roman" w:cs="Times New Roman"/>
        </w:rPr>
        <w:t>particular uses</w:t>
      </w:r>
      <w:proofErr w:type="gramEnd"/>
      <w:r w:rsidRPr="009E4768">
        <w:rPr>
          <w:rFonts w:ascii="Times New Roman" w:hAnsi="Times New Roman" w:cs="Times New Roman"/>
        </w:rPr>
        <w:t>, with a view to conserving the value of buildings and encouraging the most appropriate use of land throughout the municipality; and</w:t>
      </w:r>
    </w:p>
    <w:p w:rsidR="008D5393" w:rsidRPr="009E4768" w:rsidRDefault="008D5393" w:rsidP="009E4768">
      <w:pPr>
        <w:rPr>
          <w:rFonts w:ascii="Times New Roman" w:hAnsi="Times New Roman" w:cs="Times New Roman"/>
        </w:rPr>
      </w:pPr>
    </w:p>
    <w:p w:rsidR="009E4768" w:rsidRDefault="009E4768" w:rsidP="009E4768">
      <w:pPr>
        <w:rPr>
          <w:rFonts w:ascii="Times New Roman" w:hAnsi="Times New Roman" w:cs="Times New Roman"/>
        </w:rPr>
      </w:pPr>
      <w:r w:rsidRPr="009E4768">
        <w:rPr>
          <w:rFonts w:ascii="Times New Roman" w:hAnsi="Times New Roman" w:cs="Times New Roman"/>
          <w:b/>
        </w:rPr>
        <w:t>WHEREAS,</w:t>
      </w:r>
      <w:r w:rsidRPr="009E4768">
        <w:rPr>
          <w:rFonts w:ascii="Times New Roman" w:hAnsi="Times New Roman" w:cs="Times New Roman"/>
        </w:rPr>
        <w:t xml:space="preserve"> the Plan Commission has made a preliminary report and held public hearings thereon, and submitted its final report to the Town Council; and</w:t>
      </w:r>
    </w:p>
    <w:p w:rsidR="008D5393" w:rsidRPr="009E4768" w:rsidRDefault="008D5393" w:rsidP="009E4768">
      <w:pPr>
        <w:rPr>
          <w:rFonts w:ascii="Times New Roman" w:hAnsi="Times New Roman" w:cs="Times New Roman"/>
        </w:rPr>
      </w:pPr>
    </w:p>
    <w:p w:rsidR="009E4768" w:rsidRDefault="009E4768" w:rsidP="009E4768">
      <w:pPr>
        <w:rPr>
          <w:rFonts w:ascii="Times New Roman" w:hAnsi="Times New Roman" w:cs="Times New Roman"/>
        </w:rPr>
      </w:pPr>
      <w:r w:rsidRPr="009E4768">
        <w:rPr>
          <w:rFonts w:ascii="Times New Roman" w:hAnsi="Times New Roman" w:cs="Times New Roman"/>
          <w:b/>
        </w:rPr>
        <w:t>WHEREAS,</w:t>
      </w:r>
      <w:r w:rsidRPr="009E4768">
        <w:rPr>
          <w:rFonts w:ascii="Times New Roman" w:hAnsi="Times New Roman" w:cs="Times New Roman"/>
        </w:rPr>
        <w:t xml:space="preserve"> the Town Council has given due public notice of hearings related to zoning districts, regulations, and restrictions and has held such public hearings; and</w:t>
      </w:r>
    </w:p>
    <w:p w:rsidR="008D5393" w:rsidRPr="009E4768" w:rsidRDefault="008D5393" w:rsidP="009E4768">
      <w:pPr>
        <w:rPr>
          <w:rFonts w:ascii="Times New Roman" w:hAnsi="Times New Roman" w:cs="Times New Roman"/>
        </w:rPr>
      </w:pPr>
    </w:p>
    <w:p w:rsidR="009E4768" w:rsidRDefault="009E4768" w:rsidP="00081646">
      <w:pPr>
        <w:rPr>
          <w:rFonts w:ascii="Times New Roman" w:hAnsi="Times New Roman" w:cs="Times New Roman"/>
        </w:rPr>
      </w:pPr>
      <w:r w:rsidRPr="009E4768">
        <w:rPr>
          <w:rFonts w:ascii="Times New Roman" w:hAnsi="Times New Roman" w:cs="Times New Roman"/>
          <w:b/>
        </w:rPr>
        <w:t>WHEREAS,</w:t>
      </w:r>
      <w:r w:rsidRPr="009E4768">
        <w:rPr>
          <w:rFonts w:ascii="Times New Roman" w:hAnsi="Times New Roman" w:cs="Times New Roman"/>
        </w:rPr>
        <w:t xml:space="preserve"> all requirements </w:t>
      </w:r>
      <w:proofErr w:type="gramStart"/>
      <w:r w:rsidRPr="009E4768">
        <w:rPr>
          <w:rFonts w:ascii="Times New Roman" w:hAnsi="Times New Roman" w:cs="Times New Roman"/>
        </w:rPr>
        <w:t>with regard to</w:t>
      </w:r>
      <w:proofErr w:type="gramEnd"/>
      <w:r w:rsidRPr="009E4768">
        <w:rPr>
          <w:rFonts w:ascii="Times New Roman" w:hAnsi="Times New Roman" w:cs="Times New Roman"/>
        </w:rPr>
        <w:t xml:space="preserve"> the preparation of the report of the Plan Commission and subsequent action of the Culver Town Council have been met;</w:t>
      </w:r>
    </w:p>
    <w:p w:rsidR="008D5393" w:rsidRPr="009E4768" w:rsidRDefault="008D5393" w:rsidP="00081646">
      <w:pPr>
        <w:rPr>
          <w:rFonts w:ascii="Times New Roman" w:hAnsi="Times New Roman" w:cs="Times New Roman"/>
        </w:rPr>
      </w:pPr>
    </w:p>
    <w:p w:rsidR="00081646" w:rsidRDefault="00081646" w:rsidP="00081646">
      <w:pPr>
        <w:jc w:val="both"/>
        <w:rPr>
          <w:rFonts w:ascii="Times New Roman" w:hAnsi="Times New Roman" w:cs="Times New Roman"/>
        </w:rPr>
      </w:pPr>
      <w:r w:rsidRPr="00081646">
        <w:rPr>
          <w:rFonts w:ascii="Times New Roman" w:hAnsi="Times New Roman" w:cs="Times New Roman"/>
          <w:b/>
          <w:bCs/>
        </w:rPr>
        <w:t>NOW, THEREFORE, BE IT ORDAINED</w:t>
      </w:r>
      <w:r w:rsidRPr="00081646">
        <w:rPr>
          <w:rFonts w:ascii="Times New Roman" w:hAnsi="Times New Roman" w:cs="Times New Roman"/>
        </w:rPr>
        <w:t xml:space="preserve"> by the Town Council of the Town of Culver, Indiana as follows:</w:t>
      </w:r>
    </w:p>
    <w:p w:rsidR="009E4768" w:rsidRPr="00980C40" w:rsidRDefault="00980C40" w:rsidP="00980C40">
      <w:pPr>
        <w:tabs>
          <w:tab w:val="left" w:pos="-1440"/>
          <w:tab w:val="left" w:pos="-720"/>
          <w:tab w:val="left" w:pos="0"/>
          <w:tab w:val="left" w:pos="720"/>
          <w:tab w:val="left" w:pos="1440"/>
          <w:tab w:val="left" w:pos="1800"/>
        </w:tabs>
        <w:ind w:firstLine="720"/>
        <w:jc w:val="both"/>
        <w:rPr>
          <w:rFonts w:ascii="Arial" w:hAnsi="Arial" w:cs="Arial"/>
          <w:sz w:val="20"/>
          <w:szCs w:val="20"/>
        </w:rPr>
      </w:pPr>
      <w:bookmarkStart w:id="0" w:name="_Hlk499898044"/>
      <w:bookmarkStart w:id="1" w:name="_GoBack"/>
      <w:r w:rsidRPr="00865B15">
        <w:rPr>
          <w:rFonts w:ascii="Arial" w:hAnsi="Arial" w:cs="Arial"/>
          <w:sz w:val="20"/>
          <w:szCs w:val="20"/>
          <w:u w:val="single"/>
        </w:rPr>
        <w:t>Section 1</w:t>
      </w:r>
      <w:r w:rsidRPr="00865B15">
        <w:rPr>
          <w:rFonts w:ascii="Arial" w:hAnsi="Arial" w:cs="Arial"/>
          <w:sz w:val="20"/>
          <w:szCs w:val="20"/>
        </w:rPr>
        <w:t>.</w:t>
      </w:r>
      <w:r w:rsidRPr="00865B15">
        <w:rPr>
          <w:rFonts w:ascii="Arial" w:hAnsi="Arial" w:cs="Arial"/>
          <w:sz w:val="20"/>
          <w:szCs w:val="20"/>
        </w:rPr>
        <w:tab/>
        <w:t>Schedule “B” to the Zoning Ordinance to the Town of Culver be and the same hereby is amended to read in its entirety as follows</w:t>
      </w:r>
      <w:r>
        <w:rPr>
          <w:rFonts w:ascii="Arial" w:hAnsi="Arial" w:cs="Arial"/>
          <w:sz w:val="20"/>
          <w:szCs w:val="20"/>
        </w:rPr>
        <w:t>:</w:t>
      </w:r>
    </w:p>
    <w:bookmarkEnd w:id="0"/>
    <w:bookmarkEnd w:id="1"/>
    <w:p w:rsidR="009E4768" w:rsidRPr="009E4768" w:rsidRDefault="009E4768" w:rsidP="009E476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b/>
        </w:rPr>
      </w:pPr>
      <w:r w:rsidRPr="009E4768">
        <w:rPr>
          <w:rFonts w:ascii="Times New Roman" w:hAnsi="Times New Roman" w:cs="Times New Roman"/>
          <w:b/>
        </w:rPr>
        <w:lastRenderedPageBreak/>
        <w:t>SCHEDULE “B”</w:t>
      </w:r>
      <w:r w:rsidRPr="009E4768">
        <w:rPr>
          <w:rFonts w:ascii="Times New Roman" w:hAnsi="Times New Roman" w:cs="Times New Roman"/>
          <w:b/>
        </w:rPr>
        <w:br/>
        <w:t>APPLICATION AND IMPROVEMENT</w:t>
      </w:r>
      <w:r w:rsidRPr="009E4768">
        <w:rPr>
          <w:rFonts w:ascii="Times New Roman" w:hAnsi="Times New Roman" w:cs="Times New Roman"/>
          <w:b/>
        </w:rPr>
        <w:br/>
        <w:t>LOCATION PERMIT FEES</w:t>
      </w:r>
      <w:r w:rsidRPr="009E4768">
        <w:rPr>
          <w:rFonts w:ascii="Times New Roman" w:hAnsi="Times New Roman" w:cs="Times New Roman"/>
          <w:b/>
        </w:rPr>
        <w:br/>
      </w:r>
      <w:r w:rsidRPr="009E4768">
        <w:rPr>
          <w:rFonts w:ascii="Times New Roman" w:hAnsi="Times New Roman" w:cs="Times New Roman"/>
          <w:b/>
          <w:lang w:bidi="he-IL"/>
        </w:rPr>
        <w:t>As of February 1, 2018</w:t>
      </w:r>
    </w:p>
    <w:p w:rsidR="009E4768" w:rsidRPr="009E4768" w:rsidRDefault="009E4768" w:rsidP="009E4768">
      <w:pPr>
        <w:pStyle w:val="Style"/>
        <w:spacing w:line="240" w:lineRule="exact"/>
        <w:ind w:right="403"/>
        <w:jc w:val="center"/>
        <w:rPr>
          <w:sz w:val="22"/>
          <w:szCs w:val="22"/>
          <w:lang w:bidi="he-IL"/>
        </w:rPr>
      </w:pPr>
    </w:p>
    <w:p w:rsidR="009E4768" w:rsidRDefault="009E4768" w:rsidP="00980C40">
      <w:pPr>
        <w:pStyle w:val="Style"/>
        <w:numPr>
          <w:ilvl w:val="1"/>
          <w:numId w:val="1"/>
        </w:numPr>
        <w:tabs>
          <w:tab w:val="clear" w:pos="360"/>
        </w:tabs>
        <w:spacing w:line="240" w:lineRule="exact"/>
        <w:ind w:right="403"/>
        <w:rPr>
          <w:rFonts w:ascii="Times New Roman" w:hAnsi="Times New Roman" w:cs="Times New Roman"/>
          <w:sz w:val="22"/>
          <w:szCs w:val="22"/>
          <w:lang w:bidi="he-IL"/>
        </w:rPr>
      </w:pPr>
      <w:r w:rsidRPr="009E4768">
        <w:rPr>
          <w:rFonts w:ascii="Times New Roman" w:hAnsi="Times New Roman" w:cs="Times New Roman"/>
          <w:sz w:val="22"/>
          <w:szCs w:val="22"/>
          <w:lang w:bidi="he-IL"/>
        </w:rPr>
        <w:t xml:space="preserve">Permits provided for under Article 11 of the Culver, Indiana Zoning Ordinance shall be issued upon payment of the fees shown below: </w:t>
      </w:r>
    </w:p>
    <w:p w:rsidR="00980C40" w:rsidRPr="00980C40" w:rsidRDefault="00980C40" w:rsidP="00980C40">
      <w:pPr>
        <w:pStyle w:val="Style"/>
        <w:spacing w:line="240" w:lineRule="exact"/>
        <w:ind w:left="360" w:right="403"/>
        <w:rPr>
          <w:rFonts w:ascii="Times New Roman" w:hAnsi="Times New Roman" w:cs="Times New Roman"/>
          <w:sz w:val="22"/>
          <w:szCs w:val="22"/>
          <w:lang w:bidi="he-IL"/>
        </w:rPr>
      </w:pPr>
    </w:p>
    <w:p w:rsidR="009E4768" w:rsidRPr="008D5393" w:rsidRDefault="009E4768" w:rsidP="009E4768">
      <w:pPr>
        <w:pStyle w:val="Style"/>
        <w:tabs>
          <w:tab w:val="left" w:pos="105"/>
          <w:tab w:val="left" w:pos="540"/>
          <w:tab w:val="left" w:pos="797"/>
        </w:tabs>
        <w:spacing w:line="235" w:lineRule="exact"/>
        <w:ind w:right="246"/>
        <w:jc w:val="center"/>
        <w:rPr>
          <w:rFonts w:ascii="Times New Roman" w:hAnsi="Times New Roman" w:cs="Times New Roman"/>
          <w:b/>
          <w:w w:val="106"/>
          <w:sz w:val="20"/>
          <w:szCs w:val="20"/>
          <w:lang w:bidi="he-IL"/>
        </w:rPr>
      </w:pPr>
      <w:r w:rsidRPr="008D5393">
        <w:rPr>
          <w:rFonts w:ascii="Times New Roman" w:hAnsi="Times New Roman" w:cs="Times New Roman"/>
          <w:b/>
          <w:w w:val="106"/>
          <w:sz w:val="20"/>
          <w:szCs w:val="20"/>
          <w:lang w:bidi="he-IL"/>
        </w:rPr>
        <w:t>APPLICATION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497"/>
        <w:gridCol w:w="4498"/>
      </w:tblGrid>
      <w:tr w:rsidR="009E4768" w:rsidRPr="008D5393" w:rsidTr="009F0732">
        <w:trPr>
          <w:tblHeader/>
        </w:trPr>
        <w:tc>
          <w:tcPr>
            <w:tcW w:w="449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E4768" w:rsidRPr="008D5393" w:rsidRDefault="009E4768" w:rsidP="009F0732">
            <w:pPr>
              <w:pStyle w:val="Style"/>
              <w:tabs>
                <w:tab w:val="left" w:pos="105"/>
                <w:tab w:val="left" w:pos="540"/>
                <w:tab w:val="left" w:pos="797"/>
              </w:tabs>
              <w:spacing w:line="235" w:lineRule="exact"/>
              <w:ind w:right="246"/>
              <w:jc w:val="center"/>
              <w:rPr>
                <w:rFonts w:ascii="Times New Roman" w:hAnsi="Times New Roman" w:cs="Times New Roman"/>
                <w:b/>
                <w:w w:val="106"/>
                <w:sz w:val="20"/>
                <w:szCs w:val="20"/>
                <w:lang w:bidi="he-IL"/>
              </w:rPr>
            </w:pPr>
            <w:r w:rsidRPr="008D5393">
              <w:rPr>
                <w:rFonts w:ascii="Times New Roman" w:hAnsi="Times New Roman" w:cs="Times New Roman"/>
                <w:b/>
                <w:w w:val="106"/>
                <w:sz w:val="20"/>
                <w:szCs w:val="20"/>
                <w:lang w:bidi="he-IL"/>
              </w:rPr>
              <w:t xml:space="preserve">Type </w:t>
            </w:r>
            <w:proofErr w:type="gramStart"/>
            <w:r w:rsidRPr="008D5393">
              <w:rPr>
                <w:rFonts w:ascii="Times New Roman" w:hAnsi="Times New Roman" w:cs="Times New Roman"/>
                <w:b/>
                <w:w w:val="106"/>
                <w:sz w:val="20"/>
                <w:szCs w:val="20"/>
                <w:lang w:bidi="he-IL"/>
              </w:rPr>
              <w:t>Of</w:t>
            </w:r>
            <w:proofErr w:type="gramEnd"/>
            <w:r w:rsidRPr="008D5393">
              <w:rPr>
                <w:rFonts w:ascii="Times New Roman" w:hAnsi="Times New Roman" w:cs="Times New Roman"/>
                <w:b/>
                <w:w w:val="106"/>
                <w:sz w:val="20"/>
                <w:szCs w:val="20"/>
                <w:lang w:bidi="he-IL"/>
              </w:rPr>
              <w:t xml:space="preserve"> Application</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jc w:val="center"/>
              <w:rPr>
                <w:rFonts w:ascii="Times New Roman" w:hAnsi="Times New Roman" w:cs="Times New Roman"/>
                <w:b/>
                <w:w w:val="106"/>
                <w:sz w:val="20"/>
                <w:szCs w:val="20"/>
                <w:lang w:bidi="he-IL"/>
              </w:rPr>
            </w:pPr>
            <w:r w:rsidRPr="008D5393">
              <w:rPr>
                <w:rFonts w:ascii="Times New Roman" w:hAnsi="Times New Roman" w:cs="Times New Roman"/>
                <w:b/>
                <w:w w:val="106"/>
                <w:sz w:val="20"/>
                <w:szCs w:val="20"/>
                <w:lang w:bidi="he-IL"/>
              </w:rPr>
              <w:t>Fee</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p>
        </w:tc>
        <w:tc>
          <w:tcPr>
            <w:tcW w:w="4498"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Development Variance</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100.00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Special Use Variance</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100.00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Zoning Change</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200.00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Major Subdivision</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$ 1000.00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Minor Subdivision</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500.00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Planned Unit Development</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$ 1500.00 </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Subdivision Re-Plats</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   100.00 </w:t>
            </w:r>
          </w:p>
        </w:tc>
      </w:tr>
    </w:tbl>
    <w:p w:rsidR="009E4768" w:rsidRPr="008D5393" w:rsidRDefault="009E4768" w:rsidP="009E4768">
      <w:pPr>
        <w:pStyle w:val="Style"/>
        <w:tabs>
          <w:tab w:val="left" w:pos="105"/>
          <w:tab w:val="left" w:pos="540"/>
          <w:tab w:val="left" w:pos="797"/>
        </w:tabs>
        <w:spacing w:line="235" w:lineRule="exact"/>
        <w:ind w:right="246"/>
        <w:jc w:val="center"/>
        <w:rPr>
          <w:rFonts w:ascii="Times New Roman" w:hAnsi="Times New Roman" w:cs="Times New Roman"/>
          <w:b/>
          <w:w w:val="106"/>
          <w:sz w:val="20"/>
          <w:szCs w:val="20"/>
          <w:lang w:bidi="he-IL"/>
        </w:rPr>
      </w:pPr>
      <w:r w:rsidRPr="008D5393">
        <w:rPr>
          <w:rFonts w:ascii="Times New Roman" w:hAnsi="Times New Roman" w:cs="Times New Roman"/>
          <w:b/>
          <w:w w:val="106"/>
          <w:sz w:val="20"/>
          <w:szCs w:val="20"/>
          <w:lang w:bidi="he-IL"/>
        </w:rPr>
        <w:t>STANDARD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497"/>
        <w:gridCol w:w="4498"/>
      </w:tblGrid>
      <w:tr w:rsidR="009E4768" w:rsidRPr="008D5393" w:rsidTr="009F0732">
        <w:trPr>
          <w:tblHeader/>
        </w:trPr>
        <w:tc>
          <w:tcPr>
            <w:tcW w:w="449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E4768" w:rsidRPr="008D5393" w:rsidRDefault="009E4768" w:rsidP="009F0732">
            <w:pPr>
              <w:pStyle w:val="Style"/>
              <w:tabs>
                <w:tab w:val="left" w:pos="105"/>
                <w:tab w:val="left" w:pos="540"/>
                <w:tab w:val="left" w:pos="797"/>
              </w:tabs>
              <w:spacing w:line="235" w:lineRule="exact"/>
              <w:ind w:right="246"/>
              <w:jc w:val="center"/>
              <w:rPr>
                <w:rFonts w:ascii="Times New Roman" w:hAnsi="Times New Roman" w:cs="Times New Roman"/>
                <w:b/>
                <w:w w:val="106"/>
                <w:sz w:val="20"/>
                <w:szCs w:val="20"/>
                <w:lang w:bidi="he-IL"/>
              </w:rPr>
            </w:pPr>
            <w:r w:rsidRPr="008D5393">
              <w:rPr>
                <w:rFonts w:ascii="Times New Roman" w:hAnsi="Times New Roman" w:cs="Times New Roman"/>
                <w:b/>
                <w:w w:val="106"/>
                <w:sz w:val="20"/>
                <w:szCs w:val="20"/>
                <w:lang w:bidi="he-IL"/>
              </w:rPr>
              <w:t xml:space="preserve">Type </w:t>
            </w:r>
            <w:proofErr w:type="gramStart"/>
            <w:r w:rsidRPr="008D5393">
              <w:rPr>
                <w:rFonts w:ascii="Times New Roman" w:hAnsi="Times New Roman" w:cs="Times New Roman"/>
                <w:b/>
                <w:w w:val="106"/>
                <w:sz w:val="20"/>
                <w:szCs w:val="20"/>
                <w:lang w:bidi="he-IL"/>
              </w:rPr>
              <w:t>Of</w:t>
            </w:r>
            <w:proofErr w:type="gramEnd"/>
            <w:r w:rsidRPr="008D5393">
              <w:rPr>
                <w:rFonts w:ascii="Times New Roman" w:hAnsi="Times New Roman" w:cs="Times New Roman"/>
                <w:b/>
                <w:w w:val="106"/>
                <w:sz w:val="20"/>
                <w:szCs w:val="20"/>
                <w:lang w:bidi="he-IL"/>
              </w:rPr>
              <w:t xml:space="preserve"> Construction</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jc w:val="center"/>
              <w:rPr>
                <w:rFonts w:ascii="Times New Roman" w:hAnsi="Times New Roman" w:cs="Times New Roman"/>
                <w:b/>
                <w:w w:val="106"/>
                <w:sz w:val="20"/>
                <w:szCs w:val="20"/>
                <w:lang w:bidi="he-IL"/>
              </w:rPr>
            </w:pPr>
            <w:r w:rsidRPr="008D5393">
              <w:rPr>
                <w:rFonts w:ascii="Times New Roman" w:hAnsi="Times New Roman" w:cs="Times New Roman"/>
                <w:b/>
                <w:w w:val="106"/>
                <w:sz w:val="20"/>
                <w:szCs w:val="20"/>
                <w:lang w:bidi="he-IL"/>
              </w:rPr>
              <w:t>Fee</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p>
        </w:tc>
        <w:tc>
          <w:tcPr>
            <w:tcW w:w="4498"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1 Or 2 Family Dwelling</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&lt; 2000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proofErr w:type="gram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w:t>
            </w:r>
            <w:proofErr w:type="gramEnd"/>
            <w:r w:rsidRPr="008D5393">
              <w:rPr>
                <w:rFonts w:ascii="Times New Roman" w:hAnsi="Times New Roman" w:cs="Times New Roman"/>
                <w:w w:val="106"/>
                <w:sz w:val="20"/>
                <w:szCs w:val="20"/>
                <w:lang w:bidi="he-IL"/>
              </w:rPr>
              <w:t xml:space="preserve"> 300.00</w:t>
            </w:r>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=&gt; 2000 </w:t>
            </w:r>
            <w:proofErr w:type="spellStart"/>
            <w:r w:rsidRPr="008D5393">
              <w:rPr>
                <w:rFonts w:ascii="Times New Roman" w:hAnsi="Times New Roman" w:cs="Times New Roman"/>
                <w:w w:val="106"/>
                <w:sz w:val="20"/>
                <w:szCs w:val="20"/>
                <w:lang w:bidi="he-IL"/>
              </w:rPr>
              <w:t>sqft</w:t>
            </w:r>
            <w:proofErr w:type="spellEnd"/>
            <w:r w:rsidRPr="008D5393">
              <w:rPr>
                <w:rFonts w:ascii="Times New Roman" w:hAnsi="Times New Roman" w:cs="Times New Roman"/>
                <w:w w:val="106"/>
                <w:sz w:val="20"/>
                <w:szCs w:val="20"/>
                <w:lang w:bidi="he-IL"/>
              </w:rPr>
              <w:t xml:space="preserve"> $ 0.20 /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Residential Additions </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&lt; 1000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w:t>
            </w:r>
            <w:proofErr w:type="gramStart"/>
            <w:r w:rsidRPr="008D5393">
              <w:rPr>
                <w:rFonts w:ascii="Times New Roman" w:hAnsi="Times New Roman" w:cs="Times New Roman"/>
                <w:w w:val="106"/>
                <w:sz w:val="20"/>
                <w:szCs w:val="20"/>
                <w:lang w:bidi="he-IL"/>
              </w:rPr>
              <w:t>$  200.00</w:t>
            </w:r>
            <w:proofErr w:type="gramEnd"/>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=&gt;1000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$ 0.15 /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proofErr w:type="gram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Min.</w:t>
            </w:r>
            <w:proofErr w:type="gramEnd"/>
            <w:r w:rsidRPr="008D5393">
              <w:rPr>
                <w:rFonts w:ascii="Times New Roman" w:hAnsi="Times New Roman" w:cs="Times New Roman"/>
                <w:w w:val="106"/>
                <w:sz w:val="20"/>
                <w:szCs w:val="20"/>
                <w:lang w:bidi="he-IL"/>
              </w:rPr>
              <w:t xml:space="preserve"> $ 200.00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Residential Renovations</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$ 200.00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Commercial </w:t>
            </w:r>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New, Addition, Renovation</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&lt; 2000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$ 300.00</w:t>
            </w:r>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=&gt; 2000 </w:t>
            </w:r>
            <w:proofErr w:type="spellStart"/>
            <w:r w:rsidRPr="008D5393">
              <w:rPr>
                <w:rFonts w:ascii="Times New Roman" w:hAnsi="Times New Roman" w:cs="Times New Roman"/>
                <w:w w:val="106"/>
                <w:sz w:val="20"/>
                <w:szCs w:val="20"/>
                <w:lang w:bidi="he-IL"/>
              </w:rPr>
              <w:t>sq</w:t>
            </w:r>
            <w:proofErr w:type="spellEnd"/>
            <w:r w:rsidR="00FD17CD">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$ 0.25 /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Commercial Upgrade</w:t>
            </w:r>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Electrical, Mechanical, Plumbing</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$ 200.00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Accessory Structures</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&lt; 1200sq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$ 150.00</w:t>
            </w:r>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=&gt;1200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proofErr w:type="gram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w:t>
            </w:r>
            <w:proofErr w:type="gramEnd"/>
            <w:r w:rsidRPr="008D5393">
              <w:rPr>
                <w:rFonts w:ascii="Times New Roman" w:hAnsi="Times New Roman" w:cs="Times New Roman"/>
                <w:w w:val="106"/>
                <w:sz w:val="20"/>
                <w:szCs w:val="20"/>
                <w:lang w:bidi="he-IL"/>
              </w:rPr>
              <w:t xml:space="preserve"> 0.15 / </w:t>
            </w:r>
            <w:proofErr w:type="spellStart"/>
            <w:r w:rsidRPr="008D5393">
              <w:rPr>
                <w:rFonts w:ascii="Times New Roman" w:hAnsi="Times New Roman" w:cs="Times New Roman"/>
                <w:w w:val="106"/>
                <w:sz w:val="20"/>
                <w:szCs w:val="20"/>
                <w:lang w:bidi="he-IL"/>
              </w:rPr>
              <w:t>sq</w:t>
            </w:r>
            <w:proofErr w:type="spellEnd"/>
            <w:r w:rsidRPr="008D5393">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Decks </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$ 50.00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Patios, Handicap Ramps, Fences, And Signs</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$ 25.00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Public Right-Of-Way Driveways, Sidewalks, Or Curbs</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$ 50.00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Demolition</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$ 25.00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Erosion Control</w:t>
            </w:r>
          </w:p>
        </w:tc>
        <w:tc>
          <w:tcPr>
            <w:tcW w:w="4498" w:type="dxa"/>
            <w:tcBorders>
              <w:top w:val="single" w:sz="4" w:space="0" w:color="auto"/>
              <w:left w:val="single" w:sz="4" w:space="0" w:color="auto"/>
              <w:bottom w:val="single" w:sz="4" w:space="0" w:color="auto"/>
              <w:right w:val="single" w:sz="4" w:space="0" w:color="auto"/>
            </w:tcBorders>
            <w:shd w:val="clear" w:color="auto" w:fill="C0C0C0"/>
            <w:hideMark/>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&lt; 500 </w:t>
            </w:r>
            <w:proofErr w:type="spellStart"/>
            <w:r w:rsidRPr="008D5393">
              <w:rPr>
                <w:rFonts w:ascii="Times New Roman" w:hAnsi="Times New Roman" w:cs="Times New Roman"/>
                <w:w w:val="106"/>
                <w:sz w:val="20"/>
                <w:szCs w:val="20"/>
                <w:lang w:bidi="he-IL"/>
              </w:rPr>
              <w:t>sq</w:t>
            </w:r>
            <w:proofErr w:type="spellEnd"/>
            <w:r w:rsidR="00FD17CD">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$ 0.00</w:t>
            </w:r>
          </w:p>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500 – 1000 </w:t>
            </w:r>
            <w:proofErr w:type="spellStart"/>
            <w:r w:rsidRPr="008D5393">
              <w:rPr>
                <w:rFonts w:ascii="Times New Roman" w:hAnsi="Times New Roman" w:cs="Times New Roman"/>
                <w:w w:val="106"/>
                <w:sz w:val="20"/>
                <w:szCs w:val="20"/>
                <w:lang w:bidi="he-IL"/>
              </w:rPr>
              <w:t>sq</w:t>
            </w:r>
            <w:proofErr w:type="spellEnd"/>
            <w:r w:rsidR="00FD17CD">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$ 25.00</w:t>
            </w:r>
          </w:p>
          <w:p w:rsidR="009E4768" w:rsidRPr="008D5393" w:rsidRDefault="009E4768" w:rsidP="009F0732">
            <w:pPr>
              <w:pStyle w:val="Style"/>
              <w:numPr>
                <w:ilvl w:val="0"/>
                <w:numId w:val="2"/>
              </w:numPr>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 xml:space="preserve">1000 </w:t>
            </w:r>
            <w:proofErr w:type="spellStart"/>
            <w:r w:rsidRPr="008D5393">
              <w:rPr>
                <w:rFonts w:ascii="Times New Roman" w:hAnsi="Times New Roman" w:cs="Times New Roman"/>
                <w:w w:val="106"/>
                <w:sz w:val="20"/>
                <w:szCs w:val="20"/>
                <w:lang w:bidi="he-IL"/>
              </w:rPr>
              <w:t>sq</w:t>
            </w:r>
            <w:proofErr w:type="spellEnd"/>
            <w:r w:rsidR="00FD17CD">
              <w:rPr>
                <w:rFonts w:ascii="Times New Roman" w:hAnsi="Times New Roman" w:cs="Times New Roman"/>
                <w:w w:val="106"/>
                <w:sz w:val="20"/>
                <w:szCs w:val="20"/>
                <w:lang w:bidi="he-IL"/>
              </w:rPr>
              <w:t xml:space="preserve"> </w:t>
            </w:r>
            <w:proofErr w:type="spellStart"/>
            <w:r w:rsidRPr="008D5393">
              <w:rPr>
                <w:rFonts w:ascii="Times New Roman" w:hAnsi="Times New Roman" w:cs="Times New Roman"/>
                <w:w w:val="106"/>
                <w:sz w:val="20"/>
                <w:szCs w:val="20"/>
                <w:lang w:bidi="he-IL"/>
              </w:rPr>
              <w:t>ft</w:t>
            </w:r>
            <w:proofErr w:type="spellEnd"/>
            <w:r w:rsidRPr="008D5393">
              <w:rPr>
                <w:rFonts w:ascii="Times New Roman" w:hAnsi="Times New Roman" w:cs="Times New Roman"/>
                <w:w w:val="106"/>
                <w:sz w:val="20"/>
                <w:szCs w:val="20"/>
                <w:lang w:bidi="he-IL"/>
              </w:rPr>
              <w:t xml:space="preserve"> $ 100.00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Roof (replacement, no structural changes)</w:t>
            </w:r>
          </w:p>
        </w:tc>
        <w:tc>
          <w:tcPr>
            <w:tcW w:w="4498"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$75.00</w:t>
            </w:r>
          </w:p>
        </w:tc>
      </w:tr>
      <w:tr w:rsidR="009E4768" w:rsidRPr="008D5393" w:rsidTr="009F0732">
        <w:tc>
          <w:tcPr>
            <w:tcW w:w="4497"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Solar Permits</w:t>
            </w:r>
          </w:p>
        </w:tc>
        <w:tc>
          <w:tcPr>
            <w:tcW w:w="4498" w:type="dxa"/>
            <w:tcBorders>
              <w:top w:val="single" w:sz="4" w:space="0" w:color="auto"/>
              <w:left w:val="single" w:sz="4" w:space="0" w:color="auto"/>
              <w:bottom w:val="single" w:sz="4" w:space="0" w:color="auto"/>
              <w:right w:val="single" w:sz="4" w:space="0" w:color="auto"/>
            </w:tcBorders>
            <w:shd w:val="clear" w:color="auto" w:fill="C0C0C0"/>
          </w:tcPr>
          <w:p w:rsidR="009E4768" w:rsidRPr="008D5393" w:rsidRDefault="009E4768" w:rsidP="009F0732">
            <w:pPr>
              <w:pStyle w:val="Style"/>
              <w:tabs>
                <w:tab w:val="left" w:pos="105"/>
                <w:tab w:val="left" w:pos="540"/>
                <w:tab w:val="left" w:pos="797"/>
              </w:tabs>
              <w:spacing w:line="235" w:lineRule="exact"/>
              <w:ind w:right="246"/>
              <w:rPr>
                <w:rFonts w:ascii="Times New Roman" w:hAnsi="Times New Roman" w:cs="Times New Roman"/>
                <w:w w:val="106"/>
                <w:sz w:val="20"/>
                <w:szCs w:val="20"/>
                <w:lang w:bidi="he-IL"/>
              </w:rPr>
            </w:pPr>
            <w:r w:rsidRPr="008D5393">
              <w:rPr>
                <w:rFonts w:ascii="Times New Roman" w:hAnsi="Times New Roman" w:cs="Times New Roman"/>
                <w:w w:val="106"/>
                <w:sz w:val="20"/>
                <w:szCs w:val="20"/>
                <w:lang w:bidi="he-IL"/>
              </w:rPr>
              <w:t>$50 micro system; $100 medium system; $150 large system</w:t>
            </w:r>
          </w:p>
        </w:tc>
      </w:tr>
    </w:tbl>
    <w:p w:rsidR="009E4768" w:rsidRDefault="009E4768" w:rsidP="009E4768">
      <w:pPr>
        <w:pStyle w:val="Style"/>
        <w:tabs>
          <w:tab w:val="left" w:pos="105"/>
          <w:tab w:val="left" w:pos="540"/>
          <w:tab w:val="left" w:pos="797"/>
        </w:tabs>
        <w:spacing w:line="235" w:lineRule="exact"/>
        <w:ind w:right="246"/>
        <w:rPr>
          <w:w w:val="106"/>
          <w:sz w:val="20"/>
          <w:szCs w:val="20"/>
          <w:lang w:bidi="he-IL"/>
        </w:rPr>
      </w:pPr>
    </w:p>
    <w:p w:rsidR="008D5393" w:rsidRPr="00865B15" w:rsidRDefault="008D5393" w:rsidP="009E4768">
      <w:pPr>
        <w:pStyle w:val="Style"/>
        <w:tabs>
          <w:tab w:val="left" w:pos="105"/>
          <w:tab w:val="left" w:pos="540"/>
          <w:tab w:val="left" w:pos="797"/>
        </w:tabs>
        <w:spacing w:line="235" w:lineRule="exact"/>
        <w:ind w:right="246"/>
        <w:rPr>
          <w:w w:val="106"/>
          <w:sz w:val="20"/>
          <w:szCs w:val="20"/>
          <w:lang w:bidi="he-IL"/>
        </w:rPr>
      </w:pPr>
    </w:p>
    <w:p w:rsidR="009E4768" w:rsidRPr="008D5393" w:rsidRDefault="009E4768" w:rsidP="008D5393">
      <w:pPr>
        <w:pStyle w:val="Style"/>
        <w:numPr>
          <w:ilvl w:val="1"/>
          <w:numId w:val="1"/>
        </w:numPr>
        <w:tabs>
          <w:tab w:val="left" w:pos="105"/>
          <w:tab w:val="left" w:pos="540"/>
          <w:tab w:val="left" w:pos="797"/>
        </w:tabs>
        <w:spacing w:line="235" w:lineRule="exact"/>
        <w:ind w:right="246"/>
        <w:rPr>
          <w:rFonts w:ascii="Times New Roman" w:hAnsi="Times New Roman" w:cs="Times New Roman"/>
          <w:w w:val="106"/>
          <w:sz w:val="22"/>
          <w:szCs w:val="22"/>
          <w:lang w:bidi="he-IL"/>
        </w:rPr>
      </w:pPr>
      <w:r w:rsidRPr="008D5393">
        <w:rPr>
          <w:rFonts w:ascii="Times New Roman" w:hAnsi="Times New Roman" w:cs="Times New Roman"/>
          <w:w w:val="106"/>
          <w:sz w:val="22"/>
          <w:szCs w:val="22"/>
          <w:lang w:bidi="he-IL"/>
        </w:rPr>
        <w:t>Any ancillary fees incurred as part of permit issuance such as legal, engineering, and/or survey fees are in addition to the above listed fees.</w:t>
      </w:r>
    </w:p>
    <w:p w:rsidR="009E4768" w:rsidRPr="008D5393" w:rsidRDefault="009E4768" w:rsidP="008D5393">
      <w:pPr>
        <w:pStyle w:val="Style"/>
        <w:tabs>
          <w:tab w:val="left" w:pos="105"/>
          <w:tab w:val="left" w:pos="540"/>
          <w:tab w:val="left" w:pos="797"/>
        </w:tabs>
        <w:spacing w:line="235" w:lineRule="exact"/>
        <w:ind w:left="360" w:right="246" w:hanging="360"/>
        <w:rPr>
          <w:rFonts w:ascii="Times New Roman" w:hAnsi="Times New Roman" w:cs="Times New Roman"/>
          <w:w w:val="106"/>
          <w:sz w:val="22"/>
          <w:szCs w:val="22"/>
          <w:lang w:bidi="he-IL"/>
        </w:rPr>
      </w:pPr>
    </w:p>
    <w:p w:rsidR="009E4768" w:rsidRPr="008D5393" w:rsidRDefault="009E4768" w:rsidP="008D5393">
      <w:pPr>
        <w:pStyle w:val="Style"/>
        <w:numPr>
          <w:ilvl w:val="1"/>
          <w:numId w:val="1"/>
        </w:numPr>
        <w:tabs>
          <w:tab w:val="left" w:pos="105"/>
          <w:tab w:val="left" w:pos="540"/>
          <w:tab w:val="left" w:pos="797"/>
        </w:tabs>
        <w:spacing w:line="235" w:lineRule="exact"/>
        <w:ind w:right="246"/>
        <w:rPr>
          <w:rFonts w:ascii="Times New Roman" w:hAnsi="Times New Roman" w:cs="Times New Roman"/>
          <w:sz w:val="22"/>
          <w:szCs w:val="22"/>
          <w:lang w:bidi="he-IL"/>
        </w:rPr>
      </w:pPr>
      <w:r w:rsidRPr="008D5393">
        <w:rPr>
          <w:rFonts w:ascii="Times New Roman" w:hAnsi="Times New Roman" w:cs="Times New Roman"/>
          <w:w w:val="106"/>
          <w:sz w:val="22"/>
          <w:szCs w:val="22"/>
          <w:lang w:bidi="he-IL"/>
        </w:rPr>
        <w:t>Any person</w:t>
      </w:r>
      <w:r w:rsidRPr="008D5393">
        <w:rPr>
          <w:rFonts w:ascii="Times New Roman" w:hAnsi="Times New Roman" w:cs="Times New Roman"/>
          <w:w w:val="90"/>
          <w:sz w:val="22"/>
          <w:szCs w:val="22"/>
          <w:lang w:bidi="he-IL"/>
        </w:rPr>
        <w:t xml:space="preserve"> or agent in charge of such </w:t>
      </w:r>
      <w:r w:rsidRPr="008D5393">
        <w:rPr>
          <w:rFonts w:ascii="Times New Roman" w:hAnsi="Times New Roman" w:cs="Times New Roman"/>
          <w:sz w:val="22"/>
          <w:szCs w:val="22"/>
          <w:lang w:bidi="he-IL"/>
        </w:rPr>
        <w:t xml:space="preserve">building </w:t>
      </w:r>
      <w:r w:rsidRPr="008D5393">
        <w:rPr>
          <w:rFonts w:ascii="Times New Roman" w:hAnsi="Times New Roman" w:cs="Times New Roman"/>
          <w:w w:val="90"/>
          <w:sz w:val="22"/>
          <w:szCs w:val="22"/>
          <w:lang w:bidi="he-IL"/>
        </w:rPr>
        <w:t xml:space="preserve">or </w:t>
      </w:r>
      <w:r w:rsidRPr="008D5393">
        <w:rPr>
          <w:rFonts w:ascii="Times New Roman" w:hAnsi="Times New Roman" w:cs="Times New Roman"/>
          <w:sz w:val="22"/>
          <w:szCs w:val="22"/>
          <w:lang w:bidi="he-IL"/>
        </w:rPr>
        <w:t xml:space="preserve">land who commences </w:t>
      </w:r>
      <w:r w:rsidRPr="008D5393">
        <w:rPr>
          <w:rFonts w:ascii="Times New Roman" w:hAnsi="Times New Roman" w:cs="Times New Roman"/>
          <w:w w:val="90"/>
          <w:sz w:val="22"/>
          <w:szCs w:val="22"/>
          <w:lang w:bidi="he-IL"/>
        </w:rPr>
        <w:t xml:space="preserve">erection, </w:t>
      </w:r>
      <w:r w:rsidRPr="008D5393">
        <w:rPr>
          <w:rFonts w:ascii="Times New Roman" w:hAnsi="Times New Roman" w:cs="Times New Roman"/>
          <w:sz w:val="22"/>
          <w:szCs w:val="22"/>
          <w:lang w:bidi="he-IL"/>
        </w:rPr>
        <w:t xml:space="preserve">construction, reconstruction, or alteration of said property without first obtaining an improvement location permit shall be automatically fined triple the fee normally charged for such permit. </w:t>
      </w:r>
    </w:p>
    <w:p w:rsidR="009E4768" w:rsidRDefault="009E4768" w:rsidP="008D5393">
      <w:pPr>
        <w:pStyle w:val="Style"/>
        <w:spacing w:line="225" w:lineRule="exact"/>
        <w:ind w:left="360" w:hanging="360"/>
        <w:rPr>
          <w:rFonts w:ascii="Times New Roman" w:hAnsi="Times New Roman" w:cs="Times New Roman"/>
          <w:sz w:val="22"/>
          <w:szCs w:val="22"/>
          <w:lang w:bidi="he-IL"/>
        </w:rPr>
      </w:pPr>
    </w:p>
    <w:p w:rsidR="00980C40" w:rsidRPr="008D5393" w:rsidRDefault="00980C40" w:rsidP="008D5393">
      <w:pPr>
        <w:pStyle w:val="Style"/>
        <w:spacing w:line="225" w:lineRule="exact"/>
        <w:ind w:left="360" w:hanging="360"/>
        <w:rPr>
          <w:rFonts w:ascii="Times New Roman" w:hAnsi="Times New Roman" w:cs="Times New Roman"/>
          <w:sz w:val="22"/>
          <w:szCs w:val="22"/>
          <w:lang w:bidi="he-IL"/>
        </w:rPr>
      </w:pPr>
    </w:p>
    <w:p w:rsidR="009E4768" w:rsidRPr="008D5393" w:rsidRDefault="009E4768" w:rsidP="008D5393">
      <w:pPr>
        <w:pStyle w:val="Style"/>
        <w:numPr>
          <w:ilvl w:val="1"/>
          <w:numId w:val="1"/>
        </w:numPr>
        <w:spacing w:line="225" w:lineRule="exact"/>
        <w:rPr>
          <w:rFonts w:ascii="Times New Roman" w:hAnsi="Times New Roman" w:cs="Times New Roman"/>
          <w:sz w:val="22"/>
          <w:szCs w:val="22"/>
          <w:lang w:bidi="he-IL"/>
        </w:rPr>
      </w:pPr>
      <w:r w:rsidRPr="008D5393">
        <w:rPr>
          <w:rFonts w:ascii="Times New Roman" w:hAnsi="Times New Roman" w:cs="Times New Roman"/>
          <w:sz w:val="22"/>
          <w:szCs w:val="22"/>
          <w:lang w:bidi="he-IL"/>
        </w:rPr>
        <w:lastRenderedPageBreak/>
        <w:t xml:space="preserve">Any person or agent in charge of such building or land who violates, disobeys, omits, neglects or refuses to comply with any provisions of the Zoning Ordinance of Culver, Indiana or amendment thereof, shall be fined upon conviction, not more than $100.00 for each day's violation plus cost of prosecution. </w:t>
      </w:r>
      <w:proofErr w:type="gramStart"/>
      <w:r w:rsidRPr="008D5393">
        <w:rPr>
          <w:rFonts w:ascii="Times New Roman" w:hAnsi="Times New Roman" w:cs="Times New Roman"/>
          <w:sz w:val="22"/>
          <w:szCs w:val="22"/>
          <w:lang w:bidi="he-IL"/>
        </w:rPr>
        <w:t>Each and every</w:t>
      </w:r>
      <w:proofErr w:type="gramEnd"/>
      <w:r w:rsidRPr="008D5393">
        <w:rPr>
          <w:rFonts w:ascii="Times New Roman" w:hAnsi="Times New Roman" w:cs="Times New Roman"/>
          <w:sz w:val="22"/>
          <w:szCs w:val="22"/>
          <w:lang w:bidi="he-IL"/>
        </w:rPr>
        <w:t xml:space="preserve"> day during which any illegal activity continues shall be deemed a separate offense. </w:t>
      </w:r>
    </w:p>
    <w:p w:rsidR="009E4768" w:rsidRPr="008D5393" w:rsidRDefault="009E4768" w:rsidP="009E4768">
      <w:pPr>
        <w:tabs>
          <w:tab w:val="left" w:pos="-1440"/>
          <w:tab w:val="left" w:pos="-720"/>
          <w:tab w:val="left" w:pos="0"/>
          <w:tab w:val="left" w:pos="720"/>
          <w:tab w:val="left" w:pos="1440"/>
          <w:tab w:val="left" w:pos="1800"/>
        </w:tabs>
        <w:jc w:val="both"/>
        <w:rPr>
          <w:rFonts w:ascii="Times New Roman" w:hAnsi="Times New Roman" w:cs="Times New Roman"/>
        </w:rPr>
      </w:pPr>
    </w:p>
    <w:p w:rsidR="009E4768" w:rsidRPr="008D5393" w:rsidRDefault="009E4768" w:rsidP="00980C40">
      <w:pPr>
        <w:tabs>
          <w:tab w:val="left" w:pos="-1440"/>
          <w:tab w:val="left" w:pos="-720"/>
          <w:tab w:val="left" w:pos="0"/>
          <w:tab w:val="left" w:pos="720"/>
          <w:tab w:val="left" w:pos="1440"/>
          <w:tab w:val="left" w:pos="1800"/>
        </w:tabs>
        <w:ind w:firstLine="360"/>
        <w:jc w:val="both"/>
        <w:rPr>
          <w:rFonts w:ascii="Times New Roman" w:hAnsi="Times New Roman" w:cs="Times New Roman"/>
        </w:rPr>
      </w:pPr>
      <w:r w:rsidRPr="008D5393">
        <w:rPr>
          <w:rFonts w:ascii="Times New Roman" w:hAnsi="Times New Roman" w:cs="Times New Roman"/>
          <w:u w:val="single"/>
        </w:rPr>
        <w:t>Section 2</w:t>
      </w:r>
      <w:r w:rsidRPr="008D5393">
        <w:rPr>
          <w:rFonts w:ascii="Times New Roman" w:hAnsi="Times New Roman" w:cs="Times New Roman"/>
        </w:rPr>
        <w:t>.</w:t>
      </w:r>
      <w:r w:rsidRPr="008D5393">
        <w:rPr>
          <w:rFonts w:ascii="Times New Roman" w:hAnsi="Times New Roman" w:cs="Times New Roman"/>
        </w:rPr>
        <w:tab/>
        <w:t>This Ordinance shall be in full force and effect from and after its passage and due attestation and publication as required by law.</w:t>
      </w:r>
    </w:p>
    <w:p w:rsidR="00081646" w:rsidRPr="00081646" w:rsidRDefault="00081646">
      <w:pPr>
        <w:rPr>
          <w:rFonts w:ascii="Times New Roman" w:hAnsi="Times New Roman" w:cs="Times New Roman"/>
        </w:rPr>
      </w:pPr>
    </w:p>
    <w:p w:rsidR="00D53C05" w:rsidRDefault="00D53C05">
      <w:pPr>
        <w:rPr>
          <w:rFonts w:ascii="Times New Roman" w:hAnsi="Times New Roman" w:cs="Times New Roman"/>
        </w:rPr>
      </w:pPr>
      <w:r w:rsidRPr="00D53C05">
        <w:rPr>
          <w:rFonts w:ascii="Times New Roman" w:hAnsi="Times New Roman" w:cs="Times New Roman"/>
          <w:b/>
        </w:rPr>
        <w:t>PASSED AND ADOPTED</w:t>
      </w:r>
      <w:r w:rsidRPr="00D53C05">
        <w:rPr>
          <w:rFonts w:ascii="Times New Roman" w:hAnsi="Times New Roman" w:cs="Times New Roman"/>
        </w:rPr>
        <w:t xml:space="preserve"> by the Town Council of the Town of Culver, Indiana, on the </w:t>
      </w:r>
      <w:r w:rsidR="009E4768">
        <w:rPr>
          <w:rFonts w:ascii="Times New Roman" w:hAnsi="Times New Roman" w:cs="Times New Roman"/>
        </w:rPr>
        <w:t>28th</w:t>
      </w:r>
      <w:r w:rsidRPr="00D53C05">
        <w:rPr>
          <w:rFonts w:ascii="Times New Roman" w:hAnsi="Times New Roman" w:cs="Times New Roman"/>
        </w:rPr>
        <w:t xml:space="preserve"> day of </w:t>
      </w:r>
      <w:proofErr w:type="gramStart"/>
      <w:r w:rsidR="009E4768">
        <w:rPr>
          <w:rFonts w:ascii="Times New Roman" w:hAnsi="Times New Roman" w:cs="Times New Roman"/>
        </w:rPr>
        <w:t>November</w:t>
      </w:r>
      <w:r w:rsidRPr="00D53C05">
        <w:rPr>
          <w:rFonts w:ascii="Times New Roman" w:hAnsi="Times New Roman" w:cs="Times New Roman"/>
        </w:rPr>
        <w:t>,</w:t>
      </w:r>
      <w:proofErr w:type="gramEnd"/>
      <w:r w:rsidRPr="00D53C05">
        <w:rPr>
          <w:rFonts w:ascii="Times New Roman" w:hAnsi="Times New Roman" w:cs="Times New Roman"/>
        </w:rPr>
        <w:t xml:space="preserve"> 20</w:t>
      </w:r>
      <w:r w:rsidR="009E4768">
        <w:rPr>
          <w:rFonts w:ascii="Times New Roman" w:hAnsi="Times New Roman" w:cs="Times New Roman"/>
        </w:rPr>
        <w:t>17.</w:t>
      </w:r>
    </w:p>
    <w:p w:rsidR="00D53C05" w:rsidRPr="00D53C05" w:rsidRDefault="00D53C05">
      <w:pPr>
        <w:rPr>
          <w:rFonts w:ascii="Times New Roman" w:hAnsi="Times New Roman" w:cs="Times New Roman"/>
          <w:b/>
        </w:rPr>
      </w:pPr>
      <w:r w:rsidRPr="00D53C05">
        <w:rPr>
          <w:rFonts w:ascii="Times New Roman" w:hAnsi="Times New Roman" w:cs="Times New Roman"/>
          <w:b/>
        </w:rPr>
        <w:t>CULVER TOWN COUNCIL</w:t>
      </w:r>
      <w:r w:rsidRPr="00D53C05">
        <w:rPr>
          <w:rFonts w:ascii="Times New Roman" w:hAnsi="Times New Roman" w:cs="Times New Roman"/>
          <w:b/>
        </w:rPr>
        <w:br/>
        <w:t>TOWN OF CULVER, INDIANA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3774"/>
        <w:gridCol w:w="973"/>
        <w:gridCol w:w="473"/>
        <w:gridCol w:w="3667"/>
      </w:tblGrid>
      <w:tr w:rsidR="00D53C05" w:rsidRPr="00D53C05" w:rsidTr="00081646">
        <w:trPr>
          <w:trHeight w:val="828"/>
        </w:trPr>
        <w:tc>
          <w:tcPr>
            <w:tcW w:w="473" w:type="dxa"/>
          </w:tcPr>
          <w:p w:rsidR="00D53C05" w:rsidRPr="00D53C05" w:rsidRDefault="00D53C05">
            <w:pPr>
              <w:rPr>
                <w:rFonts w:ascii="Times New Roman" w:hAnsi="Times New Roman" w:cs="Times New Roman"/>
              </w:rPr>
            </w:pPr>
          </w:p>
          <w:p w:rsidR="00D53C05" w:rsidRDefault="00D53C05">
            <w:pPr>
              <w:rPr>
                <w:rFonts w:ascii="Times New Roman" w:hAnsi="Times New Roman" w:cs="Times New Roman"/>
              </w:rPr>
            </w:pPr>
          </w:p>
          <w:p w:rsidR="00D53C05" w:rsidRPr="00D53C05" w:rsidRDefault="00D53C05">
            <w:pPr>
              <w:rPr>
                <w:rFonts w:ascii="Times New Roman" w:hAnsi="Times New Roman" w:cs="Times New Roman"/>
                <w:b/>
              </w:rPr>
            </w:pPr>
            <w:r w:rsidRPr="00D53C05">
              <w:rPr>
                <w:rFonts w:ascii="Times New Roman" w:hAnsi="Times New Roman" w:cs="Times New Roman"/>
                <w:b/>
              </w:rPr>
              <w:t>By</w:t>
            </w:r>
          </w:p>
        </w:tc>
        <w:tc>
          <w:tcPr>
            <w:tcW w:w="3774" w:type="dxa"/>
            <w:tcBorders>
              <w:bottom w:val="single" w:sz="4" w:space="0" w:color="auto"/>
            </w:tcBorders>
          </w:tcPr>
          <w:p w:rsidR="00D53C05" w:rsidRPr="00D53C05" w:rsidRDefault="00D53C05">
            <w:pPr>
              <w:rPr>
                <w:rFonts w:ascii="Times New Roman" w:hAnsi="Times New Roman" w:cs="Times New Roman"/>
              </w:rPr>
            </w:pPr>
          </w:p>
        </w:tc>
        <w:tc>
          <w:tcPr>
            <w:tcW w:w="973" w:type="dxa"/>
          </w:tcPr>
          <w:p w:rsidR="00D53C05" w:rsidRPr="00D53C05" w:rsidRDefault="00D53C05">
            <w:pPr>
              <w:rPr>
                <w:rFonts w:ascii="Times New Roman" w:hAnsi="Times New Roman" w:cs="Times New Roman"/>
              </w:rPr>
            </w:pPr>
          </w:p>
        </w:tc>
        <w:tc>
          <w:tcPr>
            <w:tcW w:w="473" w:type="dxa"/>
          </w:tcPr>
          <w:p w:rsidR="00D53C05" w:rsidRPr="00D53C05" w:rsidRDefault="00D53C05">
            <w:pPr>
              <w:rPr>
                <w:rFonts w:ascii="Times New Roman" w:hAnsi="Times New Roman" w:cs="Times New Roman"/>
              </w:rPr>
            </w:pPr>
          </w:p>
          <w:p w:rsidR="00D53C05" w:rsidRDefault="00D53C05">
            <w:pPr>
              <w:rPr>
                <w:rFonts w:ascii="Times New Roman" w:hAnsi="Times New Roman" w:cs="Times New Roman"/>
              </w:rPr>
            </w:pPr>
          </w:p>
          <w:p w:rsidR="00D53C05" w:rsidRPr="00D53C05" w:rsidRDefault="00D53C05">
            <w:pPr>
              <w:rPr>
                <w:rFonts w:ascii="Times New Roman" w:hAnsi="Times New Roman" w:cs="Times New Roman"/>
                <w:b/>
              </w:rPr>
            </w:pPr>
            <w:r w:rsidRPr="00D53C05">
              <w:rPr>
                <w:rFonts w:ascii="Times New Roman" w:hAnsi="Times New Roman" w:cs="Times New Roman"/>
                <w:b/>
              </w:rPr>
              <w:t>By</w:t>
            </w:r>
          </w:p>
        </w:tc>
        <w:tc>
          <w:tcPr>
            <w:tcW w:w="3667" w:type="dxa"/>
            <w:tcBorders>
              <w:bottom w:val="single" w:sz="4" w:space="0" w:color="auto"/>
            </w:tcBorders>
          </w:tcPr>
          <w:p w:rsidR="00D53C05" w:rsidRPr="00D53C05" w:rsidRDefault="00D53C05">
            <w:pPr>
              <w:rPr>
                <w:rFonts w:ascii="Times New Roman" w:hAnsi="Times New Roman" w:cs="Times New Roman"/>
              </w:rPr>
            </w:pPr>
          </w:p>
        </w:tc>
      </w:tr>
      <w:tr w:rsidR="00D53C05" w:rsidRPr="00D53C05" w:rsidTr="00081646">
        <w:tc>
          <w:tcPr>
            <w:tcW w:w="473" w:type="dxa"/>
          </w:tcPr>
          <w:p w:rsidR="00D53C05" w:rsidRPr="00D53C05" w:rsidRDefault="00D53C05">
            <w:pPr>
              <w:rPr>
                <w:rFonts w:ascii="Times New Roman" w:hAnsi="Times New Roman" w:cs="Times New Roman"/>
              </w:rPr>
            </w:pPr>
          </w:p>
        </w:tc>
        <w:tc>
          <w:tcPr>
            <w:tcW w:w="3774" w:type="dxa"/>
            <w:tcBorders>
              <w:top w:val="single" w:sz="4" w:space="0" w:color="auto"/>
            </w:tcBorders>
          </w:tcPr>
          <w:p w:rsidR="00D53C05" w:rsidRPr="00D53C05" w:rsidRDefault="00D53C05">
            <w:pPr>
              <w:rPr>
                <w:rFonts w:ascii="Times New Roman" w:hAnsi="Times New Roman" w:cs="Times New Roman"/>
              </w:rPr>
            </w:pPr>
            <w:r w:rsidRPr="00D53C05">
              <w:rPr>
                <w:rFonts w:ascii="Times New Roman" w:hAnsi="Times New Roman" w:cs="Times New Roman"/>
              </w:rPr>
              <w:t>Ginny Bess Munroe, President</w:t>
            </w:r>
          </w:p>
        </w:tc>
        <w:tc>
          <w:tcPr>
            <w:tcW w:w="973" w:type="dxa"/>
          </w:tcPr>
          <w:p w:rsidR="00D53C05" w:rsidRPr="00D53C05" w:rsidRDefault="00D53C05">
            <w:pPr>
              <w:rPr>
                <w:rFonts w:ascii="Times New Roman" w:hAnsi="Times New Roman" w:cs="Times New Roman"/>
              </w:rPr>
            </w:pPr>
          </w:p>
        </w:tc>
        <w:tc>
          <w:tcPr>
            <w:tcW w:w="473" w:type="dxa"/>
          </w:tcPr>
          <w:p w:rsidR="00D53C05" w:rsidRPr="00D53C05" w:rsidRDefault="00D53C05">
            <w:pPr>
              <w:rPr>
                <w:rFonts w:ascii="Times New Roman" w:hAnsi="Times New Roman" w:cs="Times New Roman"/>
              </w:rPr>
            </w:pPr>
          </w:p>
        </w:tc>
        <w:tc>
          <w:tcPr>
            <w:tcW w:w="3667" w:type="dxa"/>
            <w:tcBorders>
              <w:top w:val="single" w:sz="4" w:space="0" w:color="auto"/>
            </w:tcBorders>
          </w:tcPr>
          <w:p w:rsidR="00D53C05" w:rsidRPr="00D53C05" w:rsidRDefault="00D53C05">
            <w:pPr>
              <w:rPr>
                <w:rFonts w:ascii="Times New Roman" w:hAnsi="Times New Roman" w:cs="Times New Roman"/>
              </w:rPr>
            </w:pPr>
            <w:r w:rsidRPr="00D53C05">
              <w:rPr>
                <w:rFonts w:ascii="Times New Roman" w:hAnsi="Times New Roman" w:cs="Times New Roman"/>
              </w:rPr>
              <w:t>Joel Samuelson</w:t>
            </w:r>
          </w:p>
        </w:tc>
      </w:tr>
      <w:tr w:rsidR="00D53C05" w:rsidRPr="00D53C05" w:rsidTr="00081646">
        <w:trPr>
          <w:trHeight w:val="810"/>
        </w:trPr>
        <w:tc>
          <w:tcPr>
            <w:tcW w:w="473" w:type="dxa"/>
          </w:tcPr>
          <w:p w:rsidR="00D53C05" w:rsidRPr="00D53C05" w:rsidRDefault="00D53C05">
            <w:pPr>
              <w:rPr>
                <w:rFonts w:ascii="Times New Roman" w:hAnsi="Times New Roman" w:cs="Times New Roman"/>
              </w:rPr>
            </w:pPr>
          </w:p>
          <w:p w:rsidR="00D53C05" w:rsidRDefault="00D53C05">
            <w:pPr>
              <w:rPr>
                <w:rFonts w:ascii="Times New Roman" w:hAnsi="Times New Roman" w:cs="Times New Roman"/>
              </w:rPr>
            </w:pPr>
          </w:p>
          <w:p w:rsidR="00D53C05" w:rsidRPr="00D53C05" w:rsidRDefault="00D53C05">
            <w:pPr>
              <w:rPr>
                <w:rFonts w:ascii="Times New Roman" w:hAnsi="Times New Roman" w:cs="Times New Roman"/>
                <w:b/>
              </w:rPr>
            </w:pPr>
            <w:r w:rsidRPr="00D53C05">
              <w:rPr>
                <w:rFonts w:ascii="Times New Roman" w:hAnsi="Times New Roman" w:cs="Times New Roman"/>
                <w:b/>
              </w:rPr>
              <w:t>By</w:t>
            </w:r>
          </w:p>
        </w:tc>
        <w:tc>
          <w:tcPr>
            <w:tcW w:w="3774" w:type="dxa"/>
            <w:tcBorders>
              <w:bottom w:val="single" w:sz="4" w:space="0" w:color="auto"/>
            </w:tcBorders>
          </w:tcPr>
          <w:p w:rsidR="00D53C05" w:rsidRPr="00D53C05" w:rsidRDefault="00D53C05">
            <w:pPr>
              <w:rPr>
                <w:rFonts w:ascii="Times New Roman" w:hAnsi="Times New Roman" w:cs="Times New Roman"/>
              </w:rPr>
            </w:pPr>
          </w:p>
        </w:tc>
        <w:tc>
          <w:tcPr>
            <w:tcW w:w="973" w:type="dxa"/>
          </w:tcPr>
          <w:p w:rsidR="00D53C05" w:rsidRPr="00D53C05" w:rsidRDefault="00D53C05">
            <w:pPr>
              <w:rPr>
                <w:rFonts w:ascii="Times New Roman" w:hAnsi="Times New Roman" w:cs="Times New Roman"/>
              </w:rPr>
            </w:pPr>
          </w:p>
        </w:tc>
        <w:tc>
          <w:tcPr>
            <w:tcW w:w="473" w:type="dxa"/>
          </w:tcPr>
          <w:p w:rsidR="00D53C05" w:rsidRPr="00D53C05" w:rsidRDefault="00D53C05">
            <w:pPr>
              <w:rPr>
                <w:rFonts w:ascii="Times New Roman" w:hAnsi="Times New Roman" w:cs="Times New Roman"/>
              </w:rPr>
            </w:pPr>
          </w:p>
          <w:p w:rsidR="00D53C05" w:rsidRDefault="00D53C05">
            <w:pPr>
              <w:rPr>
                <w:rFonts w:ascii="Times New Roman" w:hAnsi="Times New Roman" w:cs="Times New Roman"/>
              </w:rPr>
            </w:pPr>
          </w:p>
          <w:p w:rsidR="00D53C05" w:rsidRPr="00D53C05" w:rsidRDefault="00D53C05">
            <w:pPr>
              <w:rPr>
                <w:rFonts w:ascii="Times New Roman" w:hAnsi="Times New Roman" w:cs="Times New Roman"/>
                <w:b/>
              </w:rPr>
            </w:pPr>
            <w:r w:rsidRPr="00D53C05">
              <w:rPr>
                <w:rFonts w:ascii="Times New Roman" w:hAnsi="Times New Roman" w:cs="Times New Roman"/>
                <w:b/>
              </w:rPr>
              <w:t>By</w:t>
            </w:r>
          </w:p>
        </w:tc>
        <w:tc>
          <w:tcPr>
            <w:tcW w:w="3667" w:type="dxa"/>
            <w:tcBorders>
              <w:bottom w:val="single" w:sz="4" w:space="0" w:color="auto"/>
            </w:tcBorders>
          </w:tcPr>
          <w:p w:rsidR="00D53C05" w:rsidRPr="00D53C05" w:rsidRDefault="00D53C05">
            <w:pPr>
              <w:rPr>
                <w:rFonts w:ascii="Times New Roman" w:hAnsi="Times New Roman" w:cs="Times New Roman"/>
              </w:rPr>
            </w:pPr>
          </w:p>
        </w:tc>
      </w:tr>
      <w:tr w:rsidR="00D53C05" w:rsidRPr="00D53C05" w:rsidTr="00081646">
        <w:trPr>
          <w:trHeight w:val="530"/>
        </w:trPr>
        <w:tc>
          <w:tcPr>
            <w:tcW w:w="473" w:type="dxa"/>
          </w:tcPr>
          <w:p w:rsidR="00D53C05" w:rsidRPr="00D53C05" w:rsidRDefault="00D53C05">
            <w:pPr>
              <w:rPr>
                <w:rFonts w:ascii="Times New Roman" w:hAnsi="Times New Roman" w:cs="Times New Roman"/>
              </w:rPr>
            </w:pPr>
          </w:p>
        </w:tc>
        <w:tc>
          <w:tcPr>
            <w:tcW w:w="3774" w:type="dxa"/>
            <w:tcBorders>
              <w:top w:val="single" w:sz="4" w:space="0" w:color="auto"/>
            </w:tcBorders>
          </w:tcPr>
          <w:p w:rsidR="00D53C05" w:rsidRPr="00D53C05" w:rsidRDefault="00D53C05">
            <w:pPr>
              <w:rPr>
                <w:rFonts w:ascii="Times New Roman" w:hAnsi="Times New Roman" w:cs="Times New Roman"/>
              </w:rPr>
            </w:pPr>
            <w:r w:rsidRPr="00D53C05">
              <w:rPr>
                <w:rFonts w:ascii="Times New Roman" w:hAnsi="Times New Roman" w:cs="Times New Roman"/>
              </w:rPr>
              <w:t>Sally Ricciardi, Vice-President</w:t>
            </w:r>
          </w:p>
        </w:tc>
        <w:tc>
          <w:tcPr>
            <w:tcW w:w="973" w:type="dxa"/>
          </w:tcPr>
          <w:p w:rsidR="00D53C05" w:rsidRPr="00D53C05" w:rsidRDefault="00D53C05">
            <w:pPr>
              <w:rPr>
                <w:rFonts w:ascii="Times New Roman" w:hAnsi="Times New Roman" w:cs="Times New Roman"/>
              </w:rPr>
            </w:pPr>
          </w:p>
        </w:tc>
        <w:tc>
          <w:tcPr>
            <w:tcW w:w="473" w:type="dxa"/>
          </w:tcPr>
          <w:p w:rsidR="00D53C05" w:rsidRPr="00D53C05" w:rsidRDefault="00D53C05">
            <w:pPr>
              <w:rPr>
                <w:rFonts w:ascii="Times New Roman" w:hAnsi="Times New Roman" w:cs="Times New Roman"/>
              </w:rPr>
            </w:pPr>
          </w:p>
        </w:tc>
        <w:tc>
          <w:tcPr>
            <w:tcW w:w="3667" w:type="dxa"/>
            <w:tcBorders>
              <w:top w:val="single" w:sz="4" w:space="0" w:color="auto"/>
            </w:tcBorders>
          </w:tcPr>
          <w:p w:rsidR="00D53C05" w:rsidRPr="00D53C05" w:rsidRDefault="00D53C05">
            <w:pPr>
              <w:rPr>
                <w:rFonts w:ascii="Times New Roman" w:hAnsi="Times New Roman" w:cs="Times New Roman"/>
              </w:rPr>
            </w:pPr>
            <w:r w:rsidRPr="00D53C05">
              <w:rPr>
                <w:rFonts w:ascii="Times New Roman" w:hAnsi="Times New Roman" w:cs="Times New Roman"/>
              </w:rPr>
              <w:t>Tammy Shaffer</w:t>
            </w:r>
          </w:p>
        </w:tc>
      </w:tr>
      <w:tr w:rsidR="00D53C05" w:rsidRPr="00D53C05" w:rsidTr="00081646">
        <w:trPr>
          <w:trHeight w:val="720"/>
        </w:trPr>
        <w:tc>
          <w:tcPr>
            <w:tcW w:w="473" w:type="dxa"/>
          </w:tcPr>
          <w:p w:rsidR="00D53C05" w:rsidRPr="00D53C05" w:rsidRDefault="00D53C05">
            <w:pPr>
              <w:rPr>
                <w:rFonts w:ascii="Times New Roman" w:hAnsi="Times New Roman" w:cs="Times New Roman"/>
              </w:rPr>
            </w:pPr>
          </w:p>
          <w:p w:rsidR="00D53C05" w:rsidRDefault="00D53C05">
            <w:pPr>
              <w:rPr>
                <w:rFonts w:ascii="Times New Roman" w:hAnsi="Times New Roman" w:cs="Times New Roman"/>
              </w:rPr>
            </w:pPr>
          </w:p>
          <w:p w:rsidR="00D53C05" w:rsidRPr="00D53C05" w:rsidRDefault="00D53C05">
            <w:pPr>
              <w:rPr>
                <w:rFonts w:ascii="Times New Roman" w:hAnsi="Times New Roman" w:cs="Times New Roman"/>
                <w:b/>
              </w:rPr>
            </w:pPr>
            <w:r w:rsidRPr="00D53C05">
              <w:rPr>
                <w:rFonts w:ascii="Times New Roman" w:hAnsi="Times New Roman" w:cs="Times New Roman"/>
                <w:b/>
              </w:rPr>
              <w:t>By</w:t>
            </w:r>
          </w:p>
        </w:tc>
        <w:tc>
          <w:tcPr>
            <w:tcW w:w="3774" w:type="dxa"/>
            <w:tcBorders>
              <w:bottom w:val="single" w:sz="4" w:space="0" w:color="auto"/>
            </w:tcBorders>
          </w:tcPr>
          <w:p w:rsidR="00D53C05" w:rsidRPr="00D53C05" w:rsidRDefault="00D53C05">
            <w:pPr>
              <w:rPr>
                <w:rFonts w:ascii="Times New Roman" w:hAnsi="Times New Roman" w:cs="Times New Roman"/>
              </w:rPr>
            </w:pPr>
          </w:p>
        </w:tc>
        <w:tc>
          <w:tcPr>
            <w:tcW w:w="973" w:type="dxa"/>
          </w:tcPr>
          <w:p w:rsidR="00D53C05" w:rsidRPr="00D53C05" w:rsidRDefault="00D53C05">
            <w:pPr>
              <w:rPr>
                <w:rFonts w:ascii="Times New Roman" w:hAnsi="Times New Roman" w:cs="Times New Roman"/>
              </w:rPr>
            </w:pPr>
          </w:p>
        </w:tc>
        <w:tc>
          <w:tcPr>
            <w:tcW w:w="4140" w:type="dxa"/>
            <w:gridSpan w:val="2"/>
            <w:tcBorders>
              <w:bottom w:val="single" w:sz="4" w:space="0" w:color="auto"/>
            </w:tcBorders>
          </w:tcPr>
          <w:p w:rsidR="00D53C05" w:rsidRPr="00D53C05" w:rsidRDefault="00D53C05">
            <w:pPr>
              <w:rPr>
                <w:rFonts w:ascii="Times New Roman" w:hAnsi="Times New Roman" w:cs="Times New Roman"/>
                <w:b/>
              </w:rPr>
            </w:pPr>
            <w:r w:rsidRPr="00D53C05">
              <w:rPr>
                <w:rFonts w:ascii="Times New Roman" w:hAnsi="Times New Roman" w:cs="Times New Roman"/>
                <w:b/>
              </w:rPr>
              <w:t>ATTEST:</w:t>
            </w:r>
          </w:p>
        </w:tc>
      </w:tr>
      <w:tr w:rsidR="00D53C05" w:rsidRPr="00D53C05" w:rsidTr="00081646">
        <w:tc>
          <w:tcPr>
            <w:tcW w:w="473" w:type="dxa"/>
          </w:tcPr>
          <w:p w:rsidR="00D53C05" w:rsidRPr="00D53C05" w:rsidRDefault="00D53C05">
            <w:pPr>
              <w:rPr>
                <w:rFonts w:ascii="Times New Roman" w:hAnsi="Times New Roman" w:cs="Times New Roman"/>
              </w:rPr>
            </w:pPr>
          </w:p>
        </w:tc>
        <w:tc>
          <w:tcPr>
            <w:tcW w:w="3774" w:type="dxa"/>
            <w:tcBorders>
              <w:top w:val="single" w:sz="4" w:space="0" w:color="auto"/>
            </w:tcBorders>
          </w:tcPr>
          <w:p w:rsidR="00D53C05" w:rsidRPr="00D53C05" w:rsidRDefault="00D53C05">
            <w:pPr>
              <w:rPr>
                <w:rFonts w:ascii="Times New Roman" w:hAnsi="Times New Roman" w:cs="Times New Roman"/>
              </w:rPr>
            </w:pPr>
            <w:r w:rsidRPr="00D53C05">
              <w:rPr>
                <w:rFonts w:ascii="Times New Roman" w:hAnsi="Times New Roman" w:cs="Times New Roman"/>
              </w:rPr>
              <w:t xml:space="preserve">Dave </w:t>
            </w:r>
            <w:proofErr w:type="spellStart"/>
            <w:r w:rsidRPr="00D53C05">
              <w:rPr>
                <w:rFonts w:ascii="Times New Roman" w:hAnsi="Times New Roman" w:cs="Times New Roman"/>
              </w:rPr>
              <w:t>Beggs</w:t>
            </w:r>
            <w:proofErr w:type="spellEnd"/>
          </w:p>
        </w:tc>
        <w:tc>
          <w:tcPr>
            <w:tcW w:w="973" w:type="dxa"/>
          </w:tcPr>
          <w:p w:rsidR="00D53C05" w:rsidRPr="00D53C05" w:rsidRDefault="00D53C05">
            <w:pPr>
              <w:rPr>
                <w:rFonts w:ascii="Times New Roman" w:hAnsi="Times New Roman" w:cs="Times New Roman"/>
              </w:rPr>
            </w:pPr>
          </w:p>
        </w:tc>
        <w:tc>
          <w:tcPr>
            <w:tcW w:w="4140" w:type="dxa"/>
            <w:gridSpan w:val="2"/>
            <w:tcBorders>
              <w:top w:val="single" w:sz="4" w:space="0" w:color="auto"/>
            </w:tcBorders>
          </w:tcPr>
          <w:p w:rsidR="00D53C05" w:rsidRPr="00D53C05" w:rsidRDefault="00D53C05">
            <w:pPr>
              <w:rPr>
                <w:rFonts w:ascii="Times New Roman" w:hAnsi="Times New Roman" w:cs="Times New Roman"/>
              </w:rPr>
            </w:pPr>
            <w:r>
              <w:rPr>
                <w:rFonts w:ascii="Times New Roman" w:hAnsi="Times New Roman" w:cs="Times New Roman"/>
              </w:rPr>
              <w:t>Karen Heim, Clerk-Treasurer</w:t>
            </w:r>
          </w:p>
        </w:tc>
      </w:tr>
    </w:tbl>
    <w:p w:rsidR="00D53C05" w:rsidRPr="00D53C05" w:rsidRDefault="00D53C05">
      <w:pPr>
        <w:rPr>
          <w:rFonts w:ascii="Times New Roman" w:hAnsi="Times New Roman" w:cs="Times New Roman"/>
        </w:rPr>
      </w:pPr>
    </w:p>
    <w:sectPr w:rsidR="00D53C05" w:rsidRPr="00D53C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73" w:rsidRDefault="00C72873" w:rsidP="00081646">
      <w:pPr>
        <w:spacing w:after="0" w:line="240" w:lineRule="auto"/>
      </w:pPr>
      <w:r>
        <w:separator/>
      </w:r>
    </w:p>
  </w:endnote>
  <w:endnote w:type="continuationSeparator" w:id="0">
    <w:p w:rsidR="00C72873" w:rsidRDefault="00C72873" w:rsidP="0008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393" w:rsidRDefault="008D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46" w:rsidRPr="00081646" w:rsidRDefault="00081646" w:rsidP="00EC0ADE">
    <w:pPr>
      <w:pStyle w:val="Footer"/>
      <w:jc w:val="right"/>
      <w:rPr>
        <w:rFonts w:ascii="Times New Roman" w:hAnsi="Times New Roman" w:cs="Times New Roman"/>
        <w:sz w:val="20"/>
        <w:szCs w:val="20"/>
      </w:rPr>
    </w:pPr>
    <w:r w:rsidRPr="008D5393">
      <w:rPr>
        <w:rFonts w:ascii="Times New Roman" w:hAnsi="Times New Roman" w:cs="Times New Roman"/>
        <w:sz w:val="20"/>
        <w:szCs w:val="20"/>
      </w:rPr>
      <w:t>2017-</w:t>
    </w:r>
    <w:r w:rsidR="009E4768" w:rsidRPr="008D5393">
      <w:rPr>
        <w:rFonts w:ascii="Times New Roman" w:hAnsi="Times New Roman" w:cs="Times New Roman"/>
        <w:sz w:val="20"/>
        <w:szCs w:val="20"/>
      </w:rPr>
      <w:t>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393" w:rsidRDefault="008D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73" w:rsidRDefault="00C72873" w:rsidP="00081646">
      <w:pPr>
        <w:spacing w:after="0" w:line="240" w:lineRule="auto"/>
      </w:pPr>
      <w:r>
        <w:separator/>
      </w:r>
    </w:p>
  </w:footnote>
  <w:footnote w:type="continuationSeparator" w:id="0">
    <w:p w:rsidR="00C72873" w:rsidRDefault="00C72873" w:rsidP="0008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393" w:rsidRDefault="008D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393" w:rsidRDefault="008D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393" w:rsidRDefault="008D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078"/>
    <w:multiLevelType w:val="hybridMultilevel"/>
    <w:tmpl w:val="0AA82CF2"/>
    <w:lvl w:ilvl="0" w:tplc="430C9D1E">
      <w:start w:val="500"/>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0A0605"/>
    <w:multiLevelType w:val="hybridMultilevel"/>
    <w:tmpl w:val="DC22B4F0"/>
    <w:lvl w:ilvl="0" w:tplc="D4C294A4">
      <w:start w:val="2"/>
      <w:numFmt w:val="decimal"/>
      <w:lvlText w:val="%1)"/>
      <w:lvlJc w:val="left"/>
      <w:pPr>
        <w:tabs>
          <w:tab w:val="num" w:pos="360"/>
        </w:tabs>
        <w:ind w:left="360" w:hanging="360"/>
      </w:pPr>
    </w:lvl>
    <w:lvl w:ilvl="1" w:tplc="E3E8E282">
      <w:start w:val="1"/>
      <w:numFmt w:val="upperLetter"/>
      <w:lvlText w:val="%2."/>
      <w:lvlJc w:val="left"/>
      <w:pPr>
        <w:tabs>
          <w:tab w:val="num" w:pos="360"/>
        </w:tabs>
        <w:ind w:left="360" w:hanging="360"/>
      </w:pPr>
    </w:lvl>
    <w:lvl w:ilvl="2" w:tplc="0409001B">
      <w:start w:val="1"/>
      <w:numFmt w:val="lowerRoman"/>
      <w:lvlText w:val="%3."/>
      <w:lvlJc w:val="right"/>
      <w:pPr>
        <w:tabs>
          <w:tab w:val="num" w:pos="2539"/>
        </w:tabs>
        <w:ind w:left="2539" w:hanging="180"/>
      </w:pPr>
    </w:lvl>
    <w:lvl w:ilvl="3" w:tplc="0409000F">
      <w:start w:val="1"/>
      <w:numFmt w:val="decimal"/>
      <w:lvlText w:val="%4."/>
      <w:lvlJc w:val="left"/>
      <w:pPr>
        <w:tabs>
          <w:tab w:val="num" w:pos="3259"/>
        </w:tabs>
        <w:ind w:left="3259" w:hanging="360"/>
      </w:pPr>
    </w:lvl>
    <w:lvl w:ilvl="4" w:tplc="04090019">
      <w:start w:val="1"/>
      <w:numFmt w:val="lowerLetter"/>
      <w:lvlText w:val="%5."/>
      <w:lvlJc w:val="left"/>
      <w:pPr>
        <w:tabs>
          <w:tab w:val="num" w:pos="3979"/>
        </w:tabs>
        <w:ind w:left="3979" w:hanging="360"/>
      </w:pPr>
    </w:lvl>
    <w:lvl w:ilvl="5" w:tplc="0409001B">
      <w:start w:val="1"/>
      <w:numFmt w:val="lowerRoman"/>
      <w:lvlText w:val="%6."/>
      <w:lvlJc w:val="right"/>
      <w:pPr>
        <w:tabs>
          <w:tab w:val="num" w:pos="4699"/>
        </w:tabs>
        <w:ind w:left="4699" w:hanging="180"/>
      </w:pPr>
    </w:lvl>
    <w:lvl w:ilvl="6" w:tplc="0409000F">
      <w:start w:val="1"/>
      <w:numFmt w:val="decimal"/>
      <w:lvlText w:val="%7."/>
      <w:lvlJc w:val="left"/>
      <w:pPr>
        <w:tabs>
          <w:tab w:val="num" w:pos="5419"/>
        </w:tabs>
        <w:ind w:left="5419" w:hanging="360"/>
      </w:pPr>
    </w:lvl>
    <w:lvl w:ilvl="7" w:tplc="04090019">
      <w:start w:val="1"/>
      <w:numFmt w:val="lowerLetter"/>
      <w:lvlText w:val="%8."/>
      <w:lvlJc w:val="left"/>
      <w:pPr>
        <w:tabs>
          <w:tab w:val="num" w:pos="6139"/>
        </w:tabs>
        <w:ind w:left="6139" w:hanging="360"/>
      </w:pPr>
    </w:lvl>
    <w:lvl w:ilvl="8" w:tplc="0409001B">
      <w:start w:val="1"/>
      <w:numFmt w:val="lowerRoman"/>
      <w:lvlText w:val="%9."/>
      <w:lvlJc w:val="right"/>
      <w:pPr>
        <w:tabs>
          <w:tab w:val="num" w:pos="6859"/>
        </w:tabs>
        <w:ind w:left="6859"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05"/>
    <w:rsid w:val="00081646"/>
    <w:rsid w:val="002C762C"/>
    <w:rsid w:val="005A036D"/>
    <w:rsid w:val="007C4B68"/>
    <w:rsid w:val="008D5393"/>
    <w:rsid w:val="00980C40"/>
    <w:rsid w:val="009E4768"/>
    <w:rsid w:val="00B66BFC"/>
    <w:rsid w:val="00C72873"/>
    <w:rsid w:val="00D53C05"/>
    <w:rsid w:val="00EC0ADE"/>
    <w:rsid w:val="00FD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CF24A2"/>
  <w15:chartTrackingRefBased/>
  <w15:docId w15:val="{C5CA5E84-653A-4032-8C7C-F4839547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8164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8164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646"/>
  </w:style>
  <w:style w:type="paragraph" w:styleId="Footer">
    <w:name w:val="footer"/>
    <w:basedOn w:val="Normal"/>
    <w:link w:val="FooterChar"/>
    <w:uiPriority w:val="99"/>
    <w:unhideWhenUsed/>
    <w:rsid w:val="00081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646"/>
  </w:style>
  <w:style w:type="character" w:customStyle="1" w:styleId="Heading1Char">
    <w:name w:val="Heading 1 Char"/>
    <w:basedOn w:val="DefaultParagraphFont"/>
    <w:link w:val="Heading1"/>
    <w:rsid w:val="00081646"/>
    <w:rPr>
      <w:rFonts w:ascii="Arial" w:eastAsia="Times New Roman" w:hAnsi="Arial" w:cs="Arial"/>
      <w:b/>
      <w:bCs/>
      <w:kern w:val="32"/>
      <w:sz w:val="32"/>
      <w:szCs w:val="32"/>
    </w:rPr>
  </w:style>
  <w:style w:type="character" w:customStyle="1" w:styleId="Heading2Char">
    <w:name w:val="Heading 2 Char"/>
    <w:basedOn w:val="DefaultParagraphFont"/>
    <w:link w:val="Heading2"/>
    <w:rsid w:val="00081646"/>
    <w:rPr>
      <w:rFonts w:ascii="Arial" w:eastAsia="Times New Roman" w:hAnsi="Arial" w:cs="Arial"/>
      <w:b/>
      <w:bCs/>
      <w:i/>
      <w:iCs/>
      <w:sz w:val="28"/>
      <w:szCs w:val="28"/>
    </w:rPr>
  </w:style>
  <w:style w:type="paragraph" w:customStyle="1" w:styleId="Style">
    <w:name w:val="Style"/>
    <w:rsid w:val="009E476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55E1-7B87-4EE3-B761-C502F45E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Heim</dc:creator>
  <cp:keywords/>
  <dc:description/>
  <cp:lastModifiedBy>Karen Heim</cp:lastModifiedBy>
  <cp:revision>5</cp:revision>
  <dcterms:created xsi:type="dcterms:W3CDTF">2017-11-30T19:15:00Z</dcterms:created>
  <dcterms:modified xsi:type="dcterms:W3CDTF">2017-12-01T18:27:00Z</dcterms:modified>
</cp:coreProperties>
</file>