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662D9" w14:textId="56B8C75A" w:rsidR="002D1EBB" w:rsidRPr="00E270F6" w:rsidRDefault="00807E8C" w:rsidP="00C651ED">
      <w:pPr>
        <w:spacing w:before="74"/>
        <w:ind w:right="114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E270F6">
        <w:rPr>
          <w:rFonts w:asciiTheme="minorHAnsi" w:hAnsiTheme="minorHAnsi" w:cstheme="minorHAnsi"/>
          <w:b/>
          <w:sz w:val="24"/>
          <w:szCs w:val="24"/>
        </w:rPr>
        <w:t>National Service Criminal History Check (NSCHC) Documentation Checklist</w:t>
      </w:r>
    </w:p>
    <w:p w14:paraId="7D3B0FBF" w14:textId="77777777" w:rsidR="002D1EBB" w:rsidRPr="00E270F6" w:rsidRDefault="002D1EBB">
      <w:pPr>
        <w:pStyle w:val="BodyText"/>
        <w:spacing w:before="4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3850"/>
        <w:gridCol w:w="5756"/>
      </w:tblGrid>
      <w:tr w:rsidR="002D1EBB" w:rsidRPr="00E270F6" w14:paraId="0E1C5EDE" w14:textId="77777777" w:rsidTr="00B47ADF">
        <w:trPr>
          <w:trHeight w:val="244"/>
        </w:trPr>
        <w:tc>
          <w:tcPr>
            <w:tcW w:w="466" w:type="dxa"/>
          </w:tcPr>
          <w:p w14:paraId="5DD80866" w14:textId="77777777" w:rsidR="002D1EBB" w:rsidRPr="00E270F6" w:rsidRDefault="00807E8C">
            <w:pPr>
              <w:pStyle w:val="TableParagraph"/>
              <w:spacing w:before="3" w:line="222" w:lineRule="exact"/>
              <w:rPr>
                <w:rFonts w:asciiTheme="minorHAnsi" w:hAnsiTheme="minorHAnsi" w:cstheme="minorHAnsi"/>
                <w:b/>
              </w:rPr>
            </w:pPr>
            <w:r w:rsidRPr="00E270F6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50" w:type="dxa"/>
          </w:tcPr>
          <w:p w14:paraId="43C70E31" w14:textId="1177B548" w:rsidR="002D1EBB" w:rsidRPr="00E270F6" w:rsidRDefault="00B47ADF">
            <w:pPr>
              <w:pStyle w:val="TableParagraph"/>
              <w:spacing w:before="3" w:line="222" w:lineRule="exact"/>
              <w:rPr>
                <w:rFonts w:asciiTheme="minorHAnsi" w:hAnsiTheme="minorHAnsi" w:cstheme="minorHAnsi"/>
              </w:rPr>
            </w:pPr>
            <w:r w:rsidRPr="00E270F6">
              <w:rPr>
                <w:rFonts w:asciiTheme="minorHAnsi" w:hAnsiTheme="minorHAnsi" w:cstheme="minorHAnsi"/>
              </w:rPr>
              <w:t>Name of I</w:t>
            </w:r>
            <w:r w:rsidR="00807E8C" w:rsidRPr="00E270F6">
              <w:rPr>
                <w:rFonts w:asciiTheme="minorHAnsi" w:hAnsiTheme="minorHAnsi" w:cstheme="minorHAnsi"/>
              </w:rPr>
              <w:t xml:space="preserve">ndividual </w:t>
            </w:r>
            <w:r w:rsidR="00630BCA" w:rsidRPr="00E270F6">
              <w:rPr>
                <w:rFonts w:asciiTheme="minorHAnsi" w:hAnsiTheme="minorHAnsi" w:cstheme="minorHAnsi"/>
              </w:rPr>
              <w:t>(</w:t>
            </w:r>
            <w:r w:rsidR="00807E8C" w:rsidRPr="00E270F6">
              <w:rPr>
                <w:rFonts w:asciiTheme="minorHAnsi" w:hAnsiTheme="minorHAnsi" w:cstheme="minorHAnsi"/>
              </w:rPr>
              <w:t>in covered position</w:t>
            </w:r>
            <w:r w:rsidR="00630BCA" w:rsidRPr="00E270F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756" w:type="dxa"/>
            <w:vAlign w:val="center"/>
          </w:tcPr>
          <w:p w14:paraId="46783F2C" w14:textId="77777777" w:rsidR="002D1EBB" w:rsidRPr="00E270F6" w:rsidRDefault="002D1EBB" w:rsidP="00B47ADF">
            <w:pPr>
              <w:pStyle w:val="TableParagraph"/>
              <w:spacing w:before="0"/>
              <w:ind w:left="210"/>
              <w:rPr>
                <w:rFonts w:asciiTheme="minorHAnsi" w:hAnsiTheme="minorHAnsi" w:cstheme="minorHAnsi"/>
              </w:rPr>
            </w:pPr>
          </w:p>
        </w:tc>
      </w:tr>
      <w:tr w:rsidR="002D1EBB" w:rsidRPr="00E270F6" w14:paraId="4FAA0F5A" w14:textId="77777777" w:rsidTr="00B47ADF">
        <w:trPr>
          <w:trHeight w:val="247"/>
        </w:trPr>
        <w:tc>
          <w:tcPr>
            <w:tcW w:w="466" w:type="dxa"/>
          </w:tcPr>
          <w:p w14:paraId="717022FE" w14:textId="77777777" w:rsidR="002D1EBB" w:rsidRPr="00E270F6" w:rsidRDefault="00807E8C">
            <w:pPr>
              <w:pStyle w:val="TableParagraph"/>
              <w:spacing w:before="1" w:line="226" w:lineRule="exact"/>
              <w:rPr>
                <w:rFonts w:asciiTheme="minorHAnsi" w:hAnsiTheme="minorHAnsi" w:cstheme="minorHAnsi"/>
                <w:b/>
              </w:rPr>
            </w:pPr>
            <w:r w:rsidRPr="00E270F6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850" w:type="dxa"/>
          </w:tcPr>
          <w:p w14:paraId="75FB5AE3" w14:textId="51A0F30B" w:rsidR="002D1EBB" w:rsidRPr="00E270F6" w:rsidRDefault="00B47ADF">
            <w:pPr>
              <w:pStyle w:val="TableParagraph"/>
              <w:spacing w:before="1" w:line="226" w:lineRule="exact"/>
              <w:rPr>
                <w:rFonts w:asciiTheme="minorHAnsi" w:hAnsiTheme="minorHAnsi" w:cstheme="minorHAnsi"/>
              </w:rPr>
            </w:pPr>
            <w:r w:rsidRPr="00E270F6">
              <w:rPr>
                <w:rFonts w:asciiTheme="minorHAnsi" w:hAnsiTheme="minorHAnsi" w:cstheme="minorHAnsi"/>
              </w:rPr>
              <w:t>Start Date</w:t>
            </w:r>
          </w:p>
        </w:tc>
        <w:tc>
          <w:tcPr>
            <w:tcW w:w="5756" w:type="dxa"/>
            <w:vAlign w:val="center"/>
          </w:tcPr>
          <w:p w14:paraId="46DAB6F7" w14:textId="2204AE36" w:rsidR="002D1EBB" w:rsidRPr="00E270F6" w:rsidRDefault="002D1EBB" w:rsidP="00B47ADF">
            <w:pPr>
              <w:pStyle w:val="TableParagraph"/>
              <w:tabs>
                <w:tab w:val="left" w:pos="291"/>
                <w:tab w:val="left" w:pos="2505"/>
              </w:tabs>
              <w:spacing w:before="0" w:line="227" w:lineRule="exact"/>
              <w:ind w:left="210"/>
              <w:rPr>
                <w:rFonts w:asciiTheme="minorHAnsi" w:hAnsiTheme="minorHAnsi" w:cstheme="minorHAnsi"/>
              </w:rPr>
            </w:pPr>
          </w:p>
        </w:tc>
      </w:tr>
      <w:tr w:rsidR="002D1EBB" w:rsidRPr="00E270F6" w14:paraId="7AEDB878" w14:textId="77777777" w:rsidTr="00B47ADF">
        <w:trPr>
          <w:trHeight w:val="484"/>
        </w:trPr>
        <w:tc>
          <w:tcPr>
            <w:tcW w:w="466" w:type="dxa"/>
          </w:tcPr>
          <w:p w14:paraId="2B2A1278" w14:textId="7DAF8E04" w:rsidR="002D1EBB" w:rsidRPr="00E270F6" w:rsidRDefault="00630BCA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E270F6">
              <w:rPr>
                <w:rFonts w:asciiTheme="minorHAnsi" w:hAnsiTheme="minorHAnsi" w:cstheme="minorHAnsi"/>
                <w:b/>
              </w:rPr>
              <w:t>3</w:t>
            </w:r>
            <w:r w:rsidR="00807E8C" w:rsidRPr="00E270F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0" w:type="dxa"/>
          </w:tcPr>
          <w:p w14:paraId="08136249" w14:textId="69BC42A3" w:rsidR="002D1EBB" w:rsidRPr="00E270F6" w:rsidRDefault="00B47ADF">
            <w:pPr>
              <w:pStyle w:val="TableParagraph"/>
              <w:spacing w:before="0" w:line="243" w:lineRule="exact"/>
              <w:rPr>
                <w:rFonts w:asciiTheme="minorHAnsi" w:hAnsiTheme="minorHAnsi" w:cstheme="minorHAnsi"/>
              </w:rPr>
            </w:pPr>
            <w:r w:rsidRPr="00E270F6">
              <w:rPr>
                <w:rFonts w:asciiTheme="minorHAnsi" w:hAnsiTheme="minorHAnsi" w:cstheme="minorHAnsi"/>
              </w:rPr>
              <w:t>R</w:t>
            </w:r>
            <w:r w:rsidR="00807E8C" w:rsidRPr="00E270F6">
              <w:rPr>
                <w:rFonts w:asciiTheme="minorHAnsi" w:hAnsiTheme="minorHAnsi" w:cstheme="minorHAnsi"/>
              </w:rPr>
              <w:t xml:space="preserve">eturning </w:t>
            </w:r>
            <w:r w:rsidR="00630BCA" w:rsidRPr="00E270F6">
              <w:rPr>
                <w:rFonts w:asciiTheme="minorHAnsi" w:hAnsiTheme="minorHAnsi" w:cstheme="minorHAnsi"/>
              </w:rPr>
              <w:t>individual</w:t>
            </w:r>
            <w:r w:rsidR="00807E8C" w:rsidRPr="00E270F6">
              <w:rPr>
                <w:rFonts w:asciiTheme="minorHAnsi" w:hAnsiTheme="minorHAnsi" w:cstheme="minorHAnsi"/>
              </w:rPr>
              <w:t xml:space="preserve"> and their break in</w:t>
            </w:r>
          </w:p>
          <w:p w14:paraId="6AAE3214" w14:textId="5E41C3B9" w:rsidR="002D1EBB" w:rsidRPr="00E270F6" w:rsidRDefault="00630BCA">
            <w:pPr>
              <w:pStyle w:val="TableParagraph"/>
              <w:spacing w:before="0" w:line="221" w:lineRule="exact"/>
              <w:rPr>
                <w:rFonts w:asciiTheme="minorHAnsi" w:hAnsiTheme="minorHAnsi" w:cstheme="minorHAnsi"/>
              </w:rPr>
            </w:pPr>
            <w:r w:rsidRPr="00E270F6">
              <w:rPr>
                <w:rFonts w:asciiTheme="minorHAnsi" w:hAnsiTheme="minorHAnsi" w:cstheme="minorHAnsi"/>
              </w:rPr>
              <w:t>work/</w:t>
            </w:r>
            <w:r w:rsidR="00807E8C" w:rsidRPr="00E270F6">
              <w:rPr>
                <w:rFonts w:asciiTheme="minorHAnsi" w:hAnsiTheme="minorHAnsi" w:cstheme="minorHAnsi"/>
              </w:rPr>
              <w:t xml:space="preserve">service did not </w:t>
            </w:r>
            <w:r w:rsidRPr="00E270F6">
              <w:rPr>
                <w:rFonts w:asciiTheme="minorHAnsi" w:hAnsiTheme="minorHAnsi" w:cstheme="minorHAnsi"/>
              </w:rPr>
              <w:t>exceed 18</w:t>
            </w:r>
            <w:r w:rsidR="00B47ADF" w:rsidRPr="00E270F6">
              <w:rPr>
                <w:rFonts w:asciiTheme="minorHAnsi" w:hAnsiTheme="minorHAnsi" w:cstheme="minorHAnsi"/>
              </w:rPr>
              <w:t>0 days?</w:t>
            </w:r>
          </w:p>
        </w:tc>
        <w:tc>
          <w:tcPr>
            <w:tcW w:w="5756" w:type="dxa"/>
            <w:vAlign w:val="center"/>
          </w:tcPr>
          <w:p w14:paraId="37C425DF" w14:textId="6DDF6839" w:rsidR="002D1EBB" w:rsidRPr="00E270F6" w:rsidRDefault="0090483E" w:rsidP="00B47ADF">
            <w:pPr>
              <w:pStyle w:val="TableParagraph"/>
              <w:tabs>
                <w:tab w:val="left" w:pos="291"/>
                <w:tab w:val="left" w:pos="2505"/>
              </w:tabs>
              <w:spacing w:before="117"/>
              <w:ind w:left="21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565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DF" w:rsidRPr="00E270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7ADF" w:rsidRPr="00E270F6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40009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DF" w:rsidRPr="00E270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7ADF" w:rsidRPr="00E270F6">
              <w:rPr>
                <w:rFonts w:asciiTheme="minorHAnsi" w:hAnsiTheme="minorHAnsi" w:cstheme="minorHAnsi"/>
              </w:rPr>
              <w:t>No</w:t>
            </w:r>
            <w:r w:rsidR="00C47C20" w:rsidRPr="00E270F6">
              <w:rPr>
                <w:rFonts w:asciiTheme="minorHAnsi" w:hAnsiTheme="minorHAnsi" w:cstheme="minorHAnsi"/>
              </w:rPr>
              <w:t xml:space="preserve"> (run</w:t>
            </w:r>
            <w:r w:rsidR="00E729A2" w:rsidRPr="00E270F6">
              <w:rPr>
                <w:rFonts w:asciiTheme="minorHAnsi" w:hAnsiTheme="minorHAnsi" w:cstheme="minorHAnsi"/>
              </w:rPr>
              <w:t>ning</w:t>
            </w:r>
            <w:r w:rsidR="00C47C20" w:rsidRPr="00E270F6">
              <w:rPr>
                <w:rFonts w:asciiTheme="minorHAnsi" w:hAnsiTheme="minorHAnsi" w:cstheme="minorHAnsi"/>
              </w:rPr>
              <w:t xml:space="preserve"> new checks)</w:t>
            </w:r>
          </w:p>
        </w:tc>
      </w:tr>
      <w:tr w:rsidR="00C47C20" w:rsidRPr="00E270F6" w14:paraId="49CD14AA" w14:textId="77777777" w:rsidTr="00B47ADF">
        <w:trPr>
          <w:trHeight w:val="484"/>
        </w:trPr>
        <w:tc>
          <w:tcPr>
            <w:tcW w:w="466" w:type="dxa"/>
          </w:tcPr>
          <w:p w14:paraId="01F154CE" w14:textId="537F430F" w:rsidR="00C47C20" w:rsidRPr="00E270F6" w:rsidRDefault="00630BCA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E270F6">
              <w:rPr>
                <w:rFonts w:asciiTheme="minorHAnsi" w:hAnsiTheme="minorHAnsi" w:cstheme="minorHAnsi"/>
                <w:b/>
              </w:rPr>
              <w:t>4</w:t>
            </w:r>
            <w:r w:rsidR="00C47C20" w:rsidRPr="00E270F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0" w:type="dxa"/>
          </w:tcPr>
          <w:p w14:paraId="224F0741" w14:textId="21EBD925" w:rsidR="00C47C20" w:rsidRPr="00E270F6" w:rsidRDefault="00C47C20" w:rsidP="00C47C20">
            <w:pPr>
              <w:pStyle w:val="TableParagraph"/>
              <w:spacing w:before="0" w:line="243" w:lineRule="exact"/>
              <w:rPr>
                <w:rFonts w:asciiTheme="minorHAnsi" w:hAnsiTheme="minorHAnsi" w:cstheme="minorHAnsi"/>
              </w:rPr>
            </w:pPr>
            <w:r w:rsidRPr="00E270F6">
              <w:rPr>
                <w:rFonts w:asciiTheme="minorHAnsi" w:hAnsiTheme="minorHAnsi" w:cstheme="minorHAnsi"/>
              </w:rPr>
              <w:t xml:space="preserve">Our organization has a waiver NOT to use CNCS Vendors from </w:t>
            </w:r>
            <w:r w:rsidR="00062040" w:rsidRPr="00E270F6">
              <w:rPr>
                <w:rFonts w:asciiTheme="minorHAnsi" w:hAnsiTheme="minorHAnsi" w:cstheme="minorHAnsi"/>
              </w:rPr>
              <w:t>Commission</w:t>
            </w:r>
            <w:r w:rsidRPr="00E270F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756" w:type="dxa"/>
            <w:vAlign w:val="center"/>
          </w:tcPr>
          <w:p w14:paraId="4CD606BB" w14:textId="452E1061" w:rsidR="00C47C20" w:rsidRPr="00E270F6" w:rsidRDefault="0090483E" w:rsidP="00B47ADF">
            <w:pPr>
              <w:pStyle w:val="TableParagraph"/>
              <w:tabs>
                <w:tab w:val="left" w:pos="291"/>
                <w:tab w:val="left" w:pos="2505"/>
              </w:tabs>
              <w:spacing w:before="117"/>
              <w:ind w:left="21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0236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C20" w:rsidRPr="00E270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7C20" w:rsidRPr="00E270F6">
              <w:rPr>
                <w:rFonts w:asciiTheme="minorHAnsi" w:hAnsiTheme="minorHAnsi" w:cstheme="minorHAnsi"/>
              </w:rPr>
              <w:t xml:space="preserve">Yes     </w:t>
            </w:r>
            <w:sdt>
              <w:sdtPr>
                <w:rPr>
                  <w:rFonts w:asciiTheme="minorHAnsi" w:hAnsiTheme="minorHAnsi" w:cstheme="minorHAnsi"/>
                </w:rPr>
                <w:id w:val="-5761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C20" w:rsidRPr="00E270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7C20" w:rsidRPr="00E270F6">
              <w:rPr>
                <w:rFonts w:asciiTheme="minorHAnsi" w:hAnsiTheme="minorHAnsi" w:cstheme="minorHAnsi"/>
              </w:rPr>
              <w:t>No (using Truescreen/Fieldprint as required)</w:t>
            </w:r>
          </w:p>
        </w:tc>
      </w:tr>
    </w:tbl>
    <w:p w14:paraId="327FC2A6" w14:textId="77777777" w:rsidR="007E776C" w:rsidRPr="00E270F6" w:rsidRDefault="007E776C" w:rsidP="007E776C">
      <w:pPr>
        <w:pStyle w:val="Heading1"/>
        <w:tabs>
          <w:tab w:val="left" w:pos="323"/>
        </w:tabs>
        <w:spacing w:line="243" w:lineRule="exact"/>
        <w:ind w:left="322" w:firstLine="0"/>
        <w:rPr>
          <w:rFonts w:asciiTheme="minorHAnsi" w:hAnsiTheme="minorHAnsi" w:cstheme="minorHAnsi"/>
          <w:sz w:val="22"/>
          <w:szCs w:val="22"/>
        </w:rPr>
      </w:pPr>
    </w:p>
    <w:p w14:paraId="538A8A89" w14:textId="440F697C" w:rsidR="00B47ADF" w:rsidRPr="00E270F6" w:rsidRDefault="00630BCA" w:rsidP="00630BCA">
      <w:pPr>
        <w:pStyle w:val="Heading1"/>
        <w:tabs>
          <w:tab w:val="left" w:pos="323"/>
        </w:tabs>
        <w:spacing w:line="243" w:lineRule="exact"/>
        <w:ind w:left="139" w:firstLine="0"/>
        <w:rPr>
          <w:rFonts w:asciiTheme="minorHAnsi" w:hAnsiTheme="minorHAnsi" w:cstheme="minorHAnsi"/>
          <w:sz w:val="22"/>
          <w:szCs w:val="22"/>
        </w:rPr>
      </w:pPr>
      <w:r w:rsidRPr="00E270F6">
        <w:rPr>
          <w:rFonts w:asciiTheme="minorHAnsi" w:hAnsiTheme="minorHAnsi" w:cstheme="minorHAnsi"/>
          <w:sz w:val="22"/>
          <w:szCs w:val="22"/>
        </w:rPr>
        <w:t>5.</w:t>
      </w:r>
      <w:r w:rsidR="00807E8C" w:rsidRPr="00E270F6">
        <w:rPr>
          <w:rFonts w:asciiTheme="minorHAnsi" w:hAnsiTheme="minorHAnsi" w:cstheme="minorHAnsi"/>
          <w:sz w:val="22"/>
          <w:szCs w:val="22"/>
        </w:rPr>
        <w:t>Verification of</w:t>
      </w:r>
      <w:r w:rsidR="00807E8C" w:rsidRPr="00E270F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47ADF" w:rsidRPr="00E270F6">
        <w:rPr>
          <w:rFonts w:asciiTheme="minorHAnsi" w:hAnsiTheme="minorHAnsi" w:cstheme="minorHAnsi"/>
          <w:sz w:val="22"/>
          <w:szCs w:val="22"/>
        </w:rPr>
        <w:t>I</w:t>
      </w:r>
      <w:r w:rsidR="00807E8C" w:rsidRPr="00E270F6">
        <w:rPr>
          <w:rFonts w:asciiTheme="minorHAnsi" w:hAnsiTheme="minorHAnsi" w:cstheme="minorHAnsi"/>
          <w:sz w:val="22"/>
          <w:szCs w:val="22"/>
        </w:rPr>
        <w:t>dentity</w:t>
      </w:r>
    </w:p>
    <w:p w14:paraId="726AAB13" w14:textId="5BFF77DE" w:rsidR="00B47ADF" w:rsidRPr="00E270F6" w:rsidRDefault="007E776C" w:rsidP="007E776C">
      <w:pPr>
        <w:pStyle w:val="Heading1"/>
        <w:tabs>
          <w:tab w:val="left" w:pos="323"/>
        </w:tabs>
        <w:spacing w:line="243" w:lineRule="exact"/>
        <w:ind w:left="140" w:firstLine="0"/>
        <w:rPr>
          <w:rFonts w:asciiTheme="minorHAnsi" w:hAnsiTheme="minorHAnsi" w:cstheme="minorHAnsi"/>
          <w:b w:val="0"/>
          <w:sz w:val="22"/>
          <w:szCs w:val="22"/>
        </w:rPr>
      </w:pPr>
      <w:r w:rsidRPr="00E270F6">
        <w:rPr>
          <w:rFonts w:asciiTheme="minorHAnsi" w:hAnsiTheme="minorHAnsi" w:cstheme="minorHAnsi"/>
          <w:b w:val="0"/>
          <w:sz w:val="22"/>
          <w:szCs w:val="22"/>
        </w:rPr>
        <w:t>C</w:t>
      </w:r>
      <w:r w:rsidR="00B47ADF" w:rsidRPr="00E270F6">
        <w:rPr>
          <w:rFonts w:asciiTheme="minorHAnsi" w:hAnsiTheme="minorHAnsi" w:cstheme="minorHAnsi"/>
          <w:b w:val="0"/>
          <w:sz w:val="22"/>
          <w:szCs w:val="22"/>
        </w:rPr>
        <w:t>hecks must be conducted on the first and last name as it appears on the government-issued photo ID.</w:t>
      </w:r>
    </w:p>
    <w:p w14:paraId="5D00C149" w14:textId="60CD21FE" w:rsidR="002D1EBB" w:rsidRPr="00E270F6" w:rsidRDefault="0090483E" w:rsidP="00B47ADF">
      <w:pPr>
        <w:pStyle w:val="ListParagraph"/>
        <w:tabs>
          <w:tab w:val="left" w:pos="414"/>
        </w:tabs>
        <w:spacing w:line="243" w:lineRule="exact"/>
        <w:ind w:left="499" w:firstLin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2862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ADF" w:rsidRPr="00E270F6">
            <w:rPr>
              <w:rFonts w:ascii="Segoe UI Symbol" w:eastAsia="MS Gothic" w:hAnsi="Segoe UI Symbol" w:cs="Segoe UI Symbol"/>
            </w:rPr>
            <w:t>☐</w:t>
          </w:r>
        </w:sdtContent>
      </w:sdt>
      <w:r w:rsidR="002E4F94" w:rsidRPr="00E270F6">
        <w:rPr>
          <w:rFonts w:asciiTheme="minorHAnsi" w:hAnsiTheme="minorHAnsi" w:cstheme="minorHAnsi"/>
        </w:rPr>
        <w:t>Copy/Review</w:t>
      </w:r>
      <w:r w:rsidR="00807E8C" w:rsidRPr="00E270F6">
        <w:rPr>
          <w:rFonts w:asciiTheme="minorHAnsi" w:hAnsiTheme="minorHAnsi" w:cstheme="minorHAnsi"/>
        </w:rPr>
        <w:t xml:space="preserve"> of government-issued </w:t>
      </w:r>
      <w:r w:rsidR="007E776C" w:rsidRPr="00E270F6">
        <w:rPr>
          <w:rFonts w:asciiTheme="minorHAnsi" w:hAnsiTheme="minorHAnsi" w:cstheme="minorHAnsi"/>
        </w:rPr>
        <w:t xml:space="preserve">photo </w:t>
      </w:r>
      <w:r w:rsidR="00807E8C" w:rsidRPr="00E270F6">
        <w:rPr>
          <w:rFonts w:asciiTheme="minorHAnsi" w:hAnsiTheme="minorHAnsi" w:cstheme="minorHAnsi"/>
        </w:rPr>
        <w:t xml:space="preserve">ID </w:t>
      </w:r>
      <w:r w:rsidR="007E776C" w:rsidRPr="00E270F6">
        <w:rPr>
          <w:rFonts w:asciiTheme="minorHAnsi" w:hAnsiTheme="minorHAnsi" w:cstheme="minorHAnsi"/>
        </w:rPr>
        <w:t xml:space="preserve">in member file </w:t>
      </w:r>
      <w:r w:rsidR="007E776C" w:rsidRPr="00E270F6">
        <w:rPr>
          <w:rFonts w:asciiTheme="minorHAnsi" w:hAnsiTheme="minorHAnsi" w:cstheme="minorHAnsi"/>
          <w:i/>
        </w:rPr>
        <w:t>and/or</w:t>
      </w:r>
    </w:p>
    <w:p w14:paraId="0B8F02A8" w14:textId="5238E8EB" w:rsidR="007E776C" w:rsidRPr="00E270F6" w:rsidRDefault="0090483E" w:rsidP="00B47ADF">
      <w:pPr>
        <w:pStyle w:val="ListParagraph"/>
        <w:tabs>
          <w:tab w:val="left" w:pos="414"/>
        </w:tabs>
        <w:spacing w:line="243" w:lineRule="exact"/>
        <w:ind w:left="499" w:firstLin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5211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76C" w:rsidRPr="00E270F6">
            <w:rPr>
              <w:rFonts w:ascii="Segoe UI Symbol" w:eastAsia="MS Gothic" w:hAnsi="Segoe UI Symbol" w:cs="Segoe UI Symbol"/>
            </w:rPr>
            <w:t>☐</w:t>
          </w:r>
        </w:sdtContent>
      </w:sdt>
      <w:r w:rsidR="007E776C" w:rsidRPr="00E270F6">
        <w:rPr>
          <w:rFonts w:asciiTheme="minorHAnsi" w:hAnsiTheme="minorHAnsi" w:cstheme="minorHAnsi"/>
        </w:rPr>
        <w:t>On file in Truescreen/Fieldprint</w:t>
      </w:r>
    </w:p>
    <w:p w14:paraId="0103EFD4" w14:textId="77777777" w:rsidR="002D1EBB" w:rsidRPr="00E270F6" w:rsidRDefault="002D1EBB">
      <w:pPr>
        <w:pStyle w:val="BodyText"/>
        <w:spacing w:before="13"/>
        <w:rPr>
          <w:rFonts w:asciiTheme="minorHAnsi" w:hAnsiTheme="minorHAnsi" w:cstheme="minorHAnsi"/>
          <w:sz w:val="22"/>
          <w:szCs w:val="22"/>
        </w:rPr>
      </w:pPr>
    </w:p>
    <w:p w14:paraId="15B21B9C" w14:textId="3A5100C1" w:rsidR="00CE7B85" w:rsidRPr="00E270F6" w:rsidRDefault="00807E8C" w:rsidP="0087280E">
      <w:pPr>
        <w:pStyle w:val="Heading1"/>
        <w:numPr>
          <w:ilvl w:val="0"/>
          <w:numId w:val="9"/>
        </w:numPr>
        <w:tabs>
          <w:tab w:val="left" w:pos="322"/>
        </w:tabs>
        <w:ind w:left="321" w:hanging="141"/>
        <w:rPr>
          <w:rFonts w:asciiTheme="minorHAnsi" w:hAnsiTheme="minorHAnsi" w:cstheme="minorHAnsi"/>
          <w:sz w:val="22"/>
          <w:szCs w:val="22"/>
        </w:rPr>
      </w:pPr>
      <w:r w:rsidRPr="00E270F6">
        <w:rPr>
          <w:rFonts w:asciiTheme="minorHAnsi" w:hAnsiTheme="minorHAnsi" w:cstheme="minorHAnsi"/>
          <w:sz w:val="22"/>
          <w:szCs w:val="22"/>
        </w:rPr>
        <w:t>Written</w:t>
      </w:r>
      <w:r w:rsidRPr="00E270F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E776C" w:rsidRPr="00E270F6">
        <w:rPr>
          <w:rFonts w:asciiTheme="minorHAnsi" w:hAnsiTheme="minorHAnsi" w:cstheme="minorHAnsi"/>
          <w:sz w:val="22"/>
          <w:szCs w:val="22"/>
        </w:rPr>
        <w:t>C</w:t>
      </w:r>
      <w:r w:rsidRPr="00E270F6">
        <w:rPr>
          <w:rFonts w:asciiTheme="minorHAnsi" w:hAnsiTheme="minorHAnsi" w:cstheme="minorHAnsi"/>
          <w:sz w:val="22"/>
          <w:szCs w:val="22"/>
        </w:rPr>
        <w:t>onsent</w:t>
      </w:r>
      <w:r w:rsidR="00F10BC3" w:rsidRPr="00E270F6">
        <w:rPr>
          <w:rFonts w:asciiTheme="minorHAnsi" w:hAnsiTheme="minorHAnsi" w:cstheme="minorHAnsi"/>
          <w:sz w:val="22"/>
          <w:szCs w:val="22"/>
        </w:rPr>
        <w:t xml:space="preserve"> </w:t>
      </w:r>
      <w:r w:rsidR="007E776C" w:rsidRPr="00E270F6">
        <w:rPr>
          <w:rFonts w:asciiTheme="minorHAnsi" w:hAnsiTheme="minorHAnsi" w:cstheme="minorHAnsi"/>
          <w:sz w:val="22"/>
          <w:szCs w:val="22"/>
        </w:rPr>
        <w:t>(</w:t>
      </w:r>
      <w:r w:rsidR="00F10BC3" w:rsidRPr="00E270F6">
        <w:rPr>
          <w:rFonts w:asciiTheme="minorHAnsi" w:hAnsiTheme="minorHAnsi" w:cstheme="minorHAnsi"/>
          <w:sz w:val="22"/>
          <w:szCs w:val="22"/>
        </w:rPr>
        <w:t>and</w:t>
      </w:r>
      <w:r w:rsidR="004A672C" w:rsidRPr="00E270F6">
        <w:rPr>
          <w:rFonts w:asciiTheme="minorHAnsi" w:hAnsiTheme="minorHAnsi" w:cstheme="minorHAnsi"/>
          <w:sz w:val="22"/>
          <w:szCs w:val="22"/>
        </w:rPr>
        <w:t xml:space="preserve"> candidate’s understanding that </w:t>
      </w:r>
      <w:r w:rsidR="00630BCA" w:rsidRPr="00E270F6">
        <w:rPr>
          <w:rFonts w:asciiTheme="minorHAnsi" w:hAnsiTheme="minorHAnsi" w:cstheme="minorHAnsi"/>
          <w:sz w:val="22"/>
          <w:szCs w:val="22"/>
        </w:rPr>
        <w:t>their</w:t>
      </w:r>
      <w:r w:rsidR="004A672C" w:rsidRPr="00E270F6">
        <w:rPr>
          <w:rFonts w:asciiTheme="minorHAnsi" w:hAnsiTheme="minorHAnsi" w:cstheme="minorHAnsi"/>
          <w:sz w:val="22"/>
          <w:szCs w:val="22"/>
        </w:rPr>
        <w:t xml:space="preserve"> position is contingent on eligibility determined by the NSCHC results</w:t>
      </w:r>
      <w:r w:rsidR="007E776C" w:rsidRPr="00E270F6">
        <w:rPr>
          <w:rFonts w:asciiTheme="minorHAnsi" w:hAnsiTheme="minorHAnsi" w:cstheme="minorHAnsi"/>
          <w:sz w:val="22"/>
          <w:szCs w:val="22"/>
        </w:rPr>
        <w:t>)</w:t>
      </w:r>
    </w:p>
    <w:p w14:paraId="4F31DE3C" w14:textId="1B0324EC" w:rsidR="007E776C" w:rsidRPr="00E270F6" w:rsidRDefault="0090483E" w:rsidP="007E776C">
      <w:pPr>
        <w:pStyle w:val="ListParagraph"/>
        <w:tabs>
          <w:tab w:val="left" w:pos="414"/>
        </w:tabs>
        <w:spacing w:line="243" w:lineRule="exact"/>
        <w:ind w:left="540" w:firstLin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5688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76C" w:rsidRPr="00E270F6">
            <w:rPr>
              <w:rFonts w:ascii="Segoe UI Symbol" w:eastAsia="MS Gothic" w:hAnsi="Segoe UI Symbol" w:cs="Segoe UI Symbol"/>
            </w:rPr>
            <w:t>☐</w:t>
          </w:r>
        </w:sdtContent>
      </w:sdt>
      <w:r w:rsidR="007E776C" w:rsidRPr="00E270F6">
        <w:rPr>
          <w:rFonts w:asciiTheme="minorHAnsi" w:hAnsiTheme="minorHAnsi" w:cstheme="minorHAnsi"/>
        </w:rPr>
        <w:t xml:space="preserve">Captured in member file </w:t>
      </w:r>
      <w:r w:rsidR="007E776C" w:rsidRPr="00E270F6">
        <w:rPr>
          <w:rFonts w:asciiTheme="minorHAnsi" w:hAnsiTheme="minorHAnsi" w:cstheme="minorHAnsi"/>
          <w:i/>
        </w:rPr>
        <w:t>and/or</w:t>
      </w:r>
    </w:p>
    <w:p w14:paraId="597343B9" w14:textId="28AAB8ED" w:rsidR="007E776C" w:rsidRPr="00E270F6" w:rsidRDefault="0090483E" w:rsidP="007E776C">
      <w:pPr>
        <w:pStyle w:val="ListParagraph"/>
        <w:tabs>
          <w:tab w:val="left" w:pos="414"/>
        </w:tabs>
        <w:spacing w:line="243" w:lineRule="exact"/>
        <w:ind w:left="540" w:firstLine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175054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1E8" w:rsidRPr="00E270F6">
            <w:rPr>
              <w:rFonts w:ascii="Segoe UI Symbol" w:eastAsia="MS Gothic" w:hAnsi="Segoe UI Symbol" w:cs="Segoe UI Symbol"/>
            </w:rPr>
            <w:t>☐</w:t>
          </w:r>
        </w:sdtContent>
      </w:sdt>
      <w:r w:rsidR="007E776C" w:rsidRPr="00E270F6">
        <w:rPr>
          <w:rFonts w:asciiTheme="minorHAnsi" w:hAnsiTheme="minorHAnsi" w:cstheme="minorHAnsi"/>
        </w:rPr>
        <w:t>Captured in Truescreen/Fieldprint</w:t>
      </w:r>
    </w:p>
    <w:p w14:paraId="510946C5" w14:textId="7A22F753" w:rsidR="00851AEF" w:rsidRPr="00E270F6" w:rsidRDefault="00851AEF" w:rsidP="00851AEF">
      <w:pPr>
        <w:pStyle w:val="Heading1"/>
        <w:tabs>
          <w:tab w:val="left" w:pos="322"/>
        </w:tabs>
        <w:ind w:firstLine="0"/>
        <w:rPr>
          <w:rFonts w:asciiTheme="minorHAnsi" w:hAnsiTheme="minorHAnsi" w:cstheme="minorHAnsi"/>
          <w:sz w:val="22"/>
          <w:szCs w:val="22"/>
        </w:rPr>
      </w:pPr>
    </w:p>
    <w:p w14:paraId="6221A7E3" w14:textId="308444C9" w:rsidR="00E4735D" w:rsidRPr="00E270F6" w:rsidRDefault="00121A1E" w:rsidP="0087280E">
      <w:pPr>
        <w:pStyle w:val="ListParagraph"/>
        <w:numPr>
          <w:ilvl w:val="0"/>
          <w:numId w:val="9"/>
        </w:numPr>
        <w:tabs>
          <w:tab w:val="left" w:pos="323"/>
          <w:tab w:val="left" w:pos="6602"/>
          <w:tab w:val="left" w:pos="9744"/>
        </w:tabs>
        <w:spacing w:before="1" w:line="243" w:lineRule="exact"/>
        <w:ind w:hanging="142"/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  <w:b/>
        </w:rPr>
        <w:t xml:space="preserve">NSOPW Check: </w:t>
      </w:r>
      <w:r w:rsidRPr="00E270F6">
        <w:rPr>
          <w:rFonts w:asciiTheme="minorHAnsi" w:hAnsiTheme="minorHAnsi" w:cstheme="minorHAnsi"/>
          <w:i/>
        </w:rPr>
        <w:t>must be complete</w:t>
      </w:r>
      <w:r w:rsidR="00E4735D" w:rsidRPr="00E270F6">
        <w:rPr>
          <w:rFonts w:asciiTheme="minorHAnsi" w:hAnsiTheme="minorHAnsi" w:cstheme="minorHAnsi"/>
          <w:i/>
        </w:rPr>
        <w:t>d</w:t>
      </w:r>
      <w:r w:rsidRPr="00E270F6">
        <w:rPr>
          <w:rFonts w:asciiTheme="minorHAnsi" w:hAnsiTheme="minorHAnsi" w:cstheme="minorHAnsi"/>
          <w:i/>
        </w:rPr>
        <w:t xml:space="preserve"> and adjudicated before start </w:t>
      </w:r>
      <w:proofErr w:type="gramStart"/>
      <w:r w:rsidRPr="00E270F6">
        <w:rPr>
          <w:rFonts w:asciiTheme="minorHAnsi" w:hAnsiTheme="minorHAnsi" w:cstheme="minorHAnsi"/>
          <w:i/>
        </w:rPr>
        <w:t>date</w:t>
      </w:r>
      <w:proofErr w:type="gramEnd"/>
      <w:r w:rsidR="00E4735D" w:rsidRPr="00E270F6">
        <w:rPr>
          <w:rFonts w:asciiTheme="minorHAnsi" w:hAnsiTheme="minorHAnsi" w:cstheme="minorHAnsi"/>
          <w:i/>
        </w:rPr>
        <w:t xml:space="preserve"> </w:t>
      </w:r>
    </w:p>
    <w:p w14:paraId="2ED281A7" w14:textId="13E8B984" w:rsidR="002D1EBB" w:rsidRPr="00E270F6" w:rsidRDefault="00807E8C" w:rsidP="00E4735D">
      <w:pPr>
        <w:pStyle w:val="ListParagraph"/>
        <w:tabs>
          <w:tab w:val="left" w:pos="323"/>
          <w:tab w:val="left" w:pos="6602"/>
          <w:tab w:val="left" w:pos="9744"/>
        </w:tabs>
        <w:spacing w:before="1" w:line="243" w:lineRule="exact"/>
        <w:ind w:firstLine="0"/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  <w:b/>
          <w:color w:val="C00000"/>
        </w:rPr>
        <w:t>Dat</w:t>
      </w:r>
      <w:r w:rsidR="00121A1E" w:rsidRPr="00E270F6">
        <w:rPr>
          <w:rFonts w:asciiTheme="minorHAnsi" w:hAnsiTheme="minorHAnsi" w:cstheme="minorHAnsi"/>
          <w:b/>
          <w:color w:val="C00000"/>
        </w:rPr>
        <w:t xml:space="preserve">e </w:t>
      </w:r>
      <w:r w:rsidR="007E776C" w:rsidRPr="00E270F6">
        <w:rPr>
          <w:rFonts w:asciiTheme="minorHAnsi" w:hAnsiTheme="minorHAnsi" w:cstheme="minorHAnsi"/>
          <w:b/>
          <w:color w:val="C00000"/>
        </w:rPr>
        <w:t>Adjudicated</w:t>
      </w:r>
      <w:r w:rsidRPr="00E270F6">
        <w:rPr>
          <w:rFonts w:asciiTheme="minorHAnsi" w:hAnsiTheme="minorHAnsi" w:cstheme="minorHAnsi"/>
          <w:b/>
          <w:color w:val="C00000"/>
        </w:rPr>
        <w:t>:</w:t>
      </w:r>
      <w:r w:rsidRPr="00E270F6">
        <w:rPr>
          <w:rFonts w:asciiTheme="minorHAnsi" w:hAnsiTheme="minorHAnsi" w:cstheme="minorHAnsi"/>
          <w:color w:val="C00000"/>
          <w:spacing w:val="1"/>
        </w:rPr>
        <w:t xml:space="preserve"> </w:t>
      </w:r>
    </w:p>
    <w:p w14:paraId="152B5CF0" w14:textId="3C01CDE7" w:rsidR="007E776C" w:rsidRPr="00E270F6" w:rsidRDefault="007E776C" w:rsidP="007E776C">
      <w:pPr>
        <w:pStyle w:val="ListParagraph"/>
        <w:tabs>
          <w:tab w:val="left" w:pos="323"/>
          <w:tab w:val="left" w:pos="6602"/>
          <w:tab w:val="left" w:pos="9744"/>
        </w:tabs>
        <w:spacing w:before="1" w:line="243" w:lineRule="exact"/>
        <w:ind w:firstLine="0"/>
        <w:rPr>
          <w:rFonts w:asciiTheme="minorHAnsi" w:hAnsiTheme="minorHAnsi" w:cstheme="minorHAnsi"/>
        </w:rPr>
      </w:pPr>
    </w:p>
    <w:p w14:paraId="0AAC72C9" w14:textId="3A8B5557" w:rsidR="00E4735D" w:rsidRPr="00E270F6" w:rsidRDefault="00C47C20" w:rsidP="0087280E">
      <w:pPr>
        <w:pStyle w:val="ListParagraph"/>
        <w:numPr>
          <w:ilvl w:val="0"/>
          <w:numId w:val="9"/>
        </w:numPr>
        <w:tabs>
          <w:tab w:val="left" w:pos="323"/>
          <w:tab w:val="left" w:pos="6602"/>
          <w:tab w:val="left" w:pos="9744"/>
        </w:tabs>
        <w:spacing w:before="1" w:line="243" w:lineRule="exact"/>
        <w:ind w:hanging="142"/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  <w:b/>
        </w:rPr>
        <w:t>State of Service (</w:t>
      </w:r>
      <w:r w:rsidR="00062040" w:rsidRPr="00E270F6">
        <w:rPr>
          <w:rFonts w:asciiTheme="minorHAnsi" w:hAnsiTheme="minorHAnsi" w:cstheme="minorHAnsi"/>
          <w:b/>
        </w:rPr>
        <w:t>XX</w:t>
      </w:r>
      <w:r w:rsidRPr="00E270F6">
        <w:rPr>
          <w:rFonts w:asciiTheme="minorHAnsi" w:hAnsiTheme="minorHAnsi" w:cstheme="minorHAnsi"/>
          <w:b/>
        </w:rPr>
        <w:t xml:space="preserve">) Check: </w:t>
      </w:r>
      <w:r w:rsidRPr="00E270F6">
        <w:rPr>
          <w:rFonts w:asciiTheme="minorHAnsi" w:hAnsiTheme="minorHAnsi" w:cstheme="minorHAnsi"/>
          <w:i/>
        </w:rPr>
        <w:t>must be complete</w:t>
      </w:r>
      <w:r w:rsidR="00E4735D" w:rsidRPr="00E270F6">
        <w:rPr>
          <w:rFonts w:asciiTheme="minorHAnsi" w:hAnsiTheme="minorHAnsi" w:cstheme="minorHAnsi"/>
          <w:i/>
        </w:rPr>
        <w:t>d</w:t>
      </w:r>
      <w:r w:rsidRPr="00E270F6">
        <w:rPr>
          <w:rFonts w:asciiTheme="minorHAnsi" w:hAnsiTheme="minorHAnsi" w:cstheme="minorHAnsi"/>
          <w:i/>
        </w:rPr>
        <w:t xml:space="preserve"> and adjudicated before start </w:t>
      </w:r>
      <w:proofErr w:type="gramStart"/>
      <w:r w:rsidRPr="00E270F6">
        <w:rPr>
          <w:rFonts w:asciiTheme="minorHAnsi" w:hAnsiTheme="minorHAnsi" w:cstheme="minorHAnsi"/>
          <w:i/>
        </w:rPr>
        <w:t>date</w:t>
      </w:r>
      <w:proofErr w:type="gramEnd"/>
    </w:p>
    <w:p w14:paraId="2819FBD8" w14:textId="187BD04B" w:rsidR="00C47C20" w:rsidRPr="00E270F6" w:rsidRDefault="00C47C20" w:rsidP="00E4735D">
      <w:pPr>
        <w:pStyle w:val="ListParagraph"/>
        <w:tabs>
          <w:tab w:val="left" w:pos="323"/>
          <w:tab w:val="left" w:pos="6602"/>
          <w:tab w:val="left" w:pos="9744"/>
        </w:tabs>
        <w:spacing w:before="1" w:line="243" w:lineRule="exact"/>
        <w:ind w:firstLine="0"/>
        <w:rPr>
          <w:rFonts w:asciiTheme="minorHAnsi" w:hAnsiTheme="minorHAnsi" w:cstheme="minorHAnsi"/>
          <w:color w:val="C00000"/>
          <w:spacing w:val="1"/>
        </w:rPr>
      </w:pPr>
      <w:r w:rsidRPr="00E270F6">
        <w:rPr>
          <w:rFonts w:asciiTheme="minorHAnsi" w:hAnsiTheme="minorHAnsi" w:cstheme="minorHAnsi"/>
          <w:b/>
          <w:color w:val="C00000"/>
        </w:rPr>
        <w:t>Date Adjudicated:</w:t>
      </w:r>
      <w:r w:rsidRPr="00E270F6">
        <w:rPr>
          <w:rFonts w:asciiTheme="minorHAnsi" w:hAnsiTheme="minorHAnsi" w:cstheme="minorHAnsi"/>
          <w:color w:val="C00000"/>
          <w:spacing w:val="1"/>
        </w:rPr>
        <w:t xml:space="preserve"> </w:t>
      </w:r>
    </w:p>
    <w:p w14:paraId="60F2952D" w14:textId="5551C792" w:rsidR="00E4735D" w:rsidRPr="00E270F6" w:rsidRDefault="00E4735D" w:rsidP="00E4735D">
      <w:pPr>
        <w:pStyle w:val="ListParagraph"/>
        <w:tabs>
          <w:tab w:val="left" w:pos="323"/>
          <w:tab w:val="left" w:pos="6602"/>
          <w:tab w:val="left" w:pos="9744"/>
        </w:tabs>
        <w:spacing w:before="1" w:line="243" w:lineRule="exact"/>
        <w:ind w:firstLine="0"/>
        <w:rPr>
          <w:rFonts w:asciiTheme="minorHAnsi" w:hAnsiTheme="minorHAnsi" w:cstheme="minorHAnsi"/>
          <w:color w:val="C00000"/>
          <w:spacing w:val="1"/>
        </w:rPr>
      </w:pPr>
    </w:p>
    <w:p w14:paraId="1FFA0D63" w14:textId="5D4FA8D0" w:rsidR="00E4735D" w:rsidRPr="00E270F6" w:rsidRDefault="00E4735D" w:rsidP="0087280E">
      <w:pPr>
        <w:pStyle w:val="ListParagraph"/>
        <w:numPr>
          <w:ilvl w:val="0"/>
          <w:numId w:val="9"/>
        </w:numPr>
        <w:tabs>
          <w:tab w:val="left" w:pos="323"/>
          <w:tab w:val="left" w:pos="6602"/>
          <w:tab w:val="left" w:pos="9744"/>
        </w:tabs>
        <w:spacing w:before="1" w:line="243" w:lineRule="exact"/>
        <w:ind w:hanging="142"/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  <w:b/>
        </w:rPr>
        <w:t xml:space="preserve">State of Residence Check: </w:t>
      </w:r>
      <w:r w:rsidRPr="00E270F6">
        <w:rPr>
          <w:rFonts w:asciiTheme="minorHAnsi" w:hAnsiTheme="minorHAnsi" w:cstheme="minorHAnsi"/>
          <w:i/>
        </w:rPr>
        <w:t xml:space="preserve">must be completed and adjudicated before start </w:t>
      </w:r>
      <w:proofErr w:type="gramStart"/>
      <w:r w:rsidRPr="00E270F6">
        <w:rPr>
          <w:rFonts w:asciiTheme="minorHAnsi" w:hAnsiTheme="minorHAnsi" w:cstheme="minorHAnsi"/>
          <w:i/>
        </w:rPr>
        <w:t>date</w:t>
      </w:r>
      <w:proofErr w:type="gramEnd"/>
      <w:r w:rsidRPr="00E270F6">
        <w:rPr>
          <w:rFonts w:asciiTheme="minorHAnsi" w:hAnsiTheme="minorHAnsi" w:cstheme="minorHAnsi"/>
          <w:b/>
        </w:rPr>
        <w:t xml:space="preserve"> </w:t>
      </w:r>
    </w:p>
    <w:p w14:paraId="56E05698" w14:textId="77777777" w:rsidR="00E4735D" w:rsidRPr="00E270F6" w:rsidRDefault="00E4735D" w:rsidP="00E4735D">
      <w:pPr>
        <w:pStyle w:val="ListParagraph"/>
        <w:tabs>
          <w:tab w:val="left" w:pos="323"/>
          <w:tab w:val="left" w:pos="6602"/>
          <w:tab w:val="left" w:pos="9744"/>
        </w:tabs>
        <w:spacing w:before="1" w:line="243" w:lineRule="exact"/>
        <w:ind w:firstLine="0"/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  <w:b/>
          <w:color w:val="C00000"/>
        </w:rPr>
        <w:t>Date Adjudicated:</w:t>
      </w:r>
      <w:r w:rsidRPr="00E270F6">
        <w:rPr>
          <w:rFonts w:asciiTheme="minorHAnsi" w:hAnsiTheme="minorHAnsi" w:cstheme="minorHAnsi"/>
          <w:color w:val="C00000"/>
          <w:spacing w:val="1"/>
        </w:rPr>
        <w:t xml:space="preserve"> </w:t>
      </w:r>
    </w:p>
    <w:p w14:paraId="3D621F47" w14:textId="005DFA03" w:rsidR="00E4735D" w:rsidRPr="00E270F6" w:rsidRDefault="0090483E" w:rsidP="00E4735D">
      <w:pPr>
        <w:pStyle w:val="ListParagraph"/>
        <w:tabs>
          <w:tab w:val="left" w:pos="6602"/>
          <w:tab w:val="left" w:pos="9744"/>
        </w:tabs>
        <w:spacing w:before="1" w:line="243" w:lineRule="exact"/>
        <w:ind w:left="630" w:firstLin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465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35D" w:rsidRPr="00E270F6">
            <w:rPr>
              <w:rFonts w:ascii="Segoe UI Symbol" w:eastAsia="MS Gothic" w:hAnsi="Segoe UI Symbol" w:cs="Segoe UI Symbol"/>
            </w:rPr>
            <w:t>☐</w:t>
          </w:r>
        </w:sdtContent>
      </w:sdt>
      <w:r w:rsidR="00E4735D" w:rsidRPr="00E270F6">
        <w:rPr>
          <w:rFonts w:asciiTheme="minorHAnsi" w:hAnsiTheme="minorHAnsi" w:cstheme="minorHAnsi"/>
        </w:rPr>
        <w:t xml:space="preserve">N/A (at the time of application, the individual </w:t>
      </w:r>
      <w:r w:rsidR="00CD6883" w:rsidRPr="00E270F6">
        <w:rPr>
          <w:rFonts w:asciiTheme="minorHAnsi" w:hAnsiTheme="minorHAnsi" w:cstheme="minorHAnsi"/>
        </w:rPr>
        <w:t xml:space="preserve">physically </w:t>
      </w:r>
      <w:r w:rsidR="00E4735D" w:rsidRPr="00E270F6">
        <w:rPr>
          <w:rFonts w:asciiTheme="minorHAnsi" w:hAnsiTheme="minorHAnsi" w:cstheme="minorHAnsi"/>
        </w:rPr>
        <w:t xml:space="preserve">resided in </w:t>
      </w:r>
      <w:r w:rsidR="00F34B5F" w:rsidRPr="00E270F6">
        <w:rPr>
          <w:rFonts w:asciiTheme="minorHAnsi" w:hAnsiTheme="minorHAnsi" w:cstheme="minorHAnsi"/>
        </w:rPr>
        <w:t>IN</w:t>
      </w:r>
      <w:r w:rsidR="0013150C" w:rsidRPr="00E270F6">
        <w:rPr>
          <w:rFonts w:asciiTheme="minorHAnsi" w:hAnsiTheme="minorHAnsi" w:cstheme="minorHAnsi"/>
        </w:rPr>
        <w:t xml:space="preserve"> and did not require out-of-state check</w:t>
      </w:r>
      <w:r w:rsidR="00E4735D" w:rsidRPr="00E270F6">
        <w:rPr>
          <w:rFonts w:asciiTheme="minorHAnsi" w:hAnsiTheme="minorHAnsi" w:cstheme="minorHAnsi"/>
        </w:rPr>
        <w:t>)</w:t>
      </w:r>
    </w:p>
    <w:p w14:paraId="2D0C31FA" w14:textId="0E4D7C3A" w:rsidR="00252900" w:rsidRPr="00E270F6" w:rsidRDefault="00252900" w:rsidP="00E4735D">
      <w:pPr>
        <w:pStyle w:val="ListParagraph"/>
        <w:tabs>
          <w:tab w:val="left" w:pos="6602"/>
          <w:tab w:val="left" w:pos="9744"/>
        </w:tabs>
        <w:spacing w:before="1" w:line="243" w:lineRule="exact"/>
        <w:ind w:left="630" w:firstLine="0"/>
        <w:rPr>
          <w:rFonts w:asciiTheme="minorHAnsi" w:hAnsiTheme="minorHAnsi" w:cstheme="minorHAnsi"/>
        </w:rPr>
      </w:pPr>
    </w:p>
    <w:p w14:paraId="0575C9FD" w14:textId="65630C5B" w:rsidR="00252900" w:rsidRPr="00E270F6" w:rsidRDefault="00252900" w:rsidP="00B817F4">
      <w:pPr>
        <w:pStyle w:val="ListParagraph"/>
        <w:numPr>
          <w:ilvl w:val="0"/>
          <w:numId w:val="9"/>
        </w:numPr>
        <w:tabs>
          <w:tab w:val="left" w:pos="323"/>
          <w:tab w:val="left" w:pos="6602"/>
          <w:tab w:val="left" w:pos="9744"/>
        </w:tabs>
        <w:spacing w:before="1" w:line="243" w:lineRule="exact"/>
        <w:ind w:hanging="142"/>
        <w:rPr>
          <w:rFonts w:asciiTheme="minorHAnsi" w:hAnsiTheme="minorHAnsi" w:cstheme="minorHAnsi"/>
          <w:b/>
        </w:rPr>
      </w:pPr>
      <w:r w:rsidRPr="00E270F6">
        <w:rPr>
          <w:rFonts w:asciiTheme="minorHAnsi" w:hAnsiTheme="minorHAnsi" w:cstheme="minorHAnsi"/>
          <w:b/>
        </w:rPr>
        <w:t xml:space="preserve">FBI Check: </w:t>
      </w:r>
      <w:r w:rsidR="00630BCA" w:rsidRPr="00E270F6">
        <w:rPr>
          <w:rFonts w:asciiTheme="minorHAnsi" w:hAnsiTheme="minorHAnsi" w:cstheme="minorHAnsi"/>
          <w:i/>
        </w:rPr>
        <w:t xml:space="preserve">must be completed and adjudicated before start </w:t>
      </w:r>
      <w:proofErr w:type="gramStart"/>
      <w:r w:rsidR="00630BCA" w:rsidRPr="00E270F6">
        <w:rPr>
          <w:rFonts w:asciiTheme="minorHAnsi" w:hAnsiTheme="minorHAnsi" w:cstheme="minorHAnsi"/>
          <w:i/>
        </w:rPr>
        <w:t>date</w:t>
      </w:r>
      <w:proofErr w:type="gramEnd"/>
    </w:p>
    <w:p w14:paraId="1CB70149" w14:textId="62EF6B09" w:rsidR="0087280E" w:rsidRPr="00E270F6" w:rsidRDefault="00252900" w:rsidP="00630BCA">
      <w:pPr>
        <w:pStyle w:val="ListParagraph"/>
        <w:tabs>
          <w:tab w:val="left" w:pos="323"/>
          <w:tab w:val="left" w:pos="6602"/>
          <w:tab w:val="left" w:pos="9744"/>
        </w:tabs>
        <w:spacing w:before="1" w:line="243" w:lineRule="exact"/>
        <w:ind w:firstLine="0"/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  <w:b/>
          <w:color w:val="C00000"/>
        </w:rPr>
        <w:t>Date Adjudicated:</w:t>
      </w:r>
      <w:r w:rsidRPr="00E270F6">
        <w:rPr>
          <w:rFonts w:asciiTheme="minorHAnsi" w:hAnsiTheme="minorHAnsi" w:cstheme="minorHAnsi"/>
          <w:color w:val="C00000"/>
          <w:spacing w:val="1"/>
        </w:rPr>
        <w:t xml:space="preserve"> </w:t>
      </w:r>
    </w:p>
    <w:p w14:paraId="254943AD" w14:textId="77777777" w:rsidR="002D1EBB" w:rsidRPr="00E270F6" w:rsidRDefault="002D1E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6B61B38" w14:textId="138C1F4A" w:rsidR="002D1EBB" w:rsidRPr="00E270F6" w:rsidRDefault="00807E8C" w:rsidP="0087280E">
      <w:pPr>
        <w:pStyle w:val="Heading1"/>
        <w:numPr>
          <w:ilvl w:val="0"/>
          <w:numId w:val="9"/>
        </w:numPr>
        <w:tabs>
          <w:tab w:val="left" w:pos="414"/>
        </w:tabs>
        <w:ind w:left="413" w:hanging="233"/>
        <w:rPr>
          <w:rFonts w:asciiTheme="minorHAnsi" w:hAnsiTheme="minorHAnsi" w:cstheme="minorHAnsi"/>
          <w:sz w:val="22"/>
          <w:szCs w:val="22"/>
        </w:rPr>
      </w:pPr>
      <w:r w:rsidRPr="00E270F6">
        <w:rPr>
          <w:rFonts w:asciiTheme="minorHAnsi" w:hAnsiTheme="minorHAnsi" w:cstheme="minorHAnsi"/>
          <w:sz w:val="22"/>
          <w:szCs w:val="22"/>
        </w:rPr>
        <w:t>Consideration of</w:t>
      </w:r>
      <w:r w:rsidRPr="00E270F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270F6">
        <w:rPr>
          <w:rFonts w:asciiTheme="minorHAnsi" w:hAnsiTheme="minorHAnsi" w:cstheme="minorHAnsi"/>
          <w:sz w:val="22"/>
          <w:szCs w:val="22"/>
        </w:rPr>
        <w:t>results</w:t>
      </w:r>
    </w:p>
    <w:p w14:paraId="133EDEE1" w14:textId="624BE269" w:rsidR="002D1EBB" w:rsidRPr="00E270F6" w:rsidRDefault="0090483E" w:rsidP="00667748">
      <w:pPr>
        <w:pStyle w:val="ListParagraph"/>
        <w:tabs>
          <w:tab w:val="left" w:pos="6602"/>
          <w:tab w:val="left" w:pos="9744"/>
        </w:tabs>
        <w:spacing w:before="1" w:line="243" w:lineRule="exact"/>
        <w:ind w:left="630" w:firstLin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7496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748" w:rsidRPr="00E270F6">
            <w:rPr>
              <w:rFonts w:ascii="Segoe UI Symbol" w:eastAsia="MS Gothic" w:hAnsi="Segoe UI Symbol" w:cs="Segoe UI Symbol"/>
            </w:rPr>
            <w:t>☐</w:t>
          </w:r>
        </w:sdtContent>
      </w:sdt>
      <w:r w:rsidR="00807E8C" w:rsidRPr="00E270F6">
        <w:rPr>
          <w:rFonts w:asciiTheme="minorHAnsi" w:hAnsiTheme="minorHAnsi" w:cstheme="minorHAnsi"/>
        </w:rPr>
        <w:t>I have reviewed and considered the results of these checks and certify that this individual is eligible for work or</w:t>
      </w:r>
      <w:r w:rsidR="00807E8C" w:rsidRPr="00E270F6">
        <w:rPr>
          <w:rFonts w:asciiTheme="minorHAnsi" w:hAnsiTheme="minorHAnsi" w:cstheme="minorHAnsi"/>
          <w:spacing w:val="-24"/>
        </w:rPr>
        <w:t xml:space="preserve"> </w:t>
      </w:r>
      <w:r w:rsidR="00807E8C" w:rsidRPr="00E270F6">
        <w:rPr>
          <w:rFonts w:asciiTheme="minorHAnsi" w:hAnsiTheme="minorHAnsi" w:cstheme="minorHAnsi"/>
        </w:rPr>
        <w:t>service.</w:t>
      </w:r>
    </w:p>
    <w:p w14:paraId="38FDC8A0" w14:textId="5A3D61B8" w:rsidR="00667748" w:rsidRPr="00E270F6" w:rsidRDefault="00667748" w:rsidP="002D6437">
      <w:pPr>
        <w:tabs>
          <w:tab w:val="left" w:pos="6602"/>
          <w:tab w:val="left" w:pos="9744"/>
        </w:tabs>
        <w:spacing w:before="1" w:line="243" w:lineRule="exact"/>
        <w:rPr>
          <w:rFonts w:asciiTheme="minorHAnsi" w:hAnsiTheme="minorHAnsi" w:cstheme="minorHAnsi"/>
        </w:rPr>
      </w:pPr>
    </w:p>
    <w:p w14:paraId="66709582" w14:textId="0824944E" w:rsidR="002D6437" w:rsidRPr="00E270F6" w:rsidRDefault="002D6437" w:rsidP="00667748">
      <w:pPr>
        <w:pStyle w:val="ListParagraph"/>
        <w:tabs>
          <w:tab w:val="left" w:pos="6602"/>
          <w:tab w:val="left" w:pos="9744"/>
        </w:tabs>
        <w:spacing w:before="1" w:line="243" w:lineRule="exact"/>
        <w:ind w:left="630" w:firstLine="0"/>
        <w:rPr>
          <w:rFonts w:asciiTheme="minorHAnsi" w:hAnsiTheme="minorHAnsi" w:cstheme="minorHAnsi"/>
        </w:rPr>
      </w:pPr>
    </w:p>
    <w:p w14:paraId="7E5A17B3" w14:textId="77777777" w:rsidR="002D6437" w:rsidRPr="00E270F6" w:rsidRDefault="002D6437" w:rsidP="00667748">
      <w:pPr>
        <w:pStyle w:val="ListParagraph"/>
        <w:tabs>
          <w:tab w:val="left" w:pos="6602"/>
          <w:tab w:val="left" w:pos="9744"/>
        </w:tabs>
        <w:spacing w:before="1" w:line="243" w:lineRule="exact"/>
        <w:ind w:left="630" w:firstLine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00"/>
      </w:tblGrid>
      <w:tr w:rsidR="00667748" w:rsidRPr="00E270F6" w14:paraId="5423ECA8" w14:textId="77777777" w:rsidTr="00667748">
        <w:tc>
          <w:tcPr>
            <w:tcW w:w="5225" w:type="dxa"/>
          </w:tcPr>
          <w:p w14:paraId="333C1ADF" w14:textId="264B5993" w:rsidR="00667748" w:rsidRPr="00E270F6" w:rsidRDefault="00667748" w:rsidP="00667748">
            <w:pPr>
              <w:pStyle w:val="ListParagraph"/>
              <w:tabs>
                <w:tab w:val="left" w:pos="6602"/>
                <w:tab w:val="left" w:pos="9744"/>
              </w:tabs>
              <w:spacing w:before="1" w:line="243" w:lineRule="exact"/>
              <w:ind w:left="0" w:firstLine="0"/>
              <w:rPr>
                <w:rFonts w:asciiTheme="minorHAnsi" w:hAnsiTheme="minorHAnsi" w:cstheme="minorHAnsi"/>
              </w:rPr>
            </w:pPr>
            <w:r w:rsidRPr="00E270F6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5225" w:type="dxa"/>
          </w:tcPr>
          <w:p w14:paraId="23DF9A01" w14:textId="200D8DBC" w:rsidR="00667748" w:rsidRPr="00E270F6" w:rsidRDefault="00667748" w:rsidP="00667748">
            <w:pPr>
              <w:pStyle w:val="ListParagraph"/>
              <w:tabs>
                <w:tab w:val="left" w:pos="6602"/>
                <w:tab w:val="left" w:pos="9744"/>
              </w:tabs>
              <w:spacing w:before="1" w:line="243" w:lineRule="exact"/>
              <w:ind w:left="0" w:firstLine="0"/>
              <w:rPr>
                <w:rFonts w:asciiTheme="minorHAnsi" w:hAnsiTheme="minorHAnsi" w:cstheme="minorHAnsi"/>
              </w:rPr>
            </w:pPr>
            <w:r w:rsidRPr="00E270F6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065078E4" w14:textId="5719DC72" w:rsidR="002D1EBB" w:rsidRPr="00E270F6" w:rsidRDefault="002D1EBB" w:rsidP="00667748">
      <w:pPr>
        <w:tabs>
          <w:tab w:val="left" w:pos="3150"/>
        </w:tabs>
        <w:rPr>
          <w:rFonts w:asciiTheme="minorHAnsi" w:hAnsiTheme="minorHAnsi" w:cstheme="minorHAnsi"/>
        </w:rPr>
      </w:pPr>
    </w:p>
    <w:p w14:paraId="10F44CE8" w14:textId="59F7F024" w:rsidR="002D6437" w:rsidRPr="00E270F6" w:rsidRDefault="00334B04" w:rsidP="00334B04">
      <w:pPr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br w:type="page"/>
      </w:r>
    </w:p>
    <w:p w14:paraId="7C29D4B8" w14:textId="5CF7B064" w:rsidR="00BE7D5A" w:rsidRPr="00C651ED" w:rsidRDefault="00BE7D5A" w:rsidP="00BE7D5A">
      <w:pPr>
        <w:tabs>
          <w:tab w:val="left" w:pos="315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51ED">
        <w:rPr>
          <w:rFonts w:asciiTheme="minorHAnsi" w:hAnsiTheme="minorHAnsi" w:cstheme="minorHAnsi"/>
          <w:b/>
          <w:sz w:val="28"/>
          <w:szCs w:val="28"/>
        </w:rPr>
        <w:lastRenderedPageBreak/>
        <w:t>Reminders</w:t>
      </w:r>
    </w:p>
    <w:p w14:paraId="2536C8F1" w14:textId="41C78C82" w:rsidR="00BE7D5A" w:rsidRPr="00E270F6" w:rsidRDefault="00BE7D5A" w:rsidP="00BE7D5A">
      <w:pPr>
        <w:tabs>
          <w:tab w:val="left" w:pos="3150"/>
        </w:tabs>
        <w:jc w:val="center"/>
        <w:rPr>
          <w:rFonts w:asciiTheme="minorHAnsi" w:hAnsiTheme="minorHAnsi" w:cstheme="minorHAnsi"/>
          <w:b/>
        </w:rPr>
      </w:pPr>
    </w:p>
    <w:p w14:paraId="1F663198" w14:textId="26A9B95B" w:rsidR="00BE7D5A" w:rsidRPr="00E270F6" w:rsidRDefault="00BE7D5A" w:rsidP="00BE7D5A">
      <w:p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  <w:b/>
          <w:i/>
        </w:rPr>
        <w:t xml:space="preserve">Reminders </w:t>
      </w:r>
      <w:r w:rsidRPr="00E270F6">
        <w:rPr>
          <w:rFonts w:asciiTheme="minorHAnsi" w:hAnsiTheme="minorHAnsi" w:cstheme="minorHAnsi"/>
        </w:rPr>
        <w:t xml:space="preserve">are intended to complement annual NSCHC training requirements, the CNCS NSCHC Manual, Truescreen/Fieldprint training materials, and the Serve </w:t>
      </w:r>
      <w:r w:rsidR="00F34B5F" w:rsidRPr="00E270F6">
        <w:rPr>
          <w:rFonts w:asciiTheme="minorHAnsi" w:hAnsiTheme="minorHAnsi" w:cstheme="minorHAnsi"/>
        </w:rPr>
        <w:t>IN</w:t>
      </w:r>
      <w:r w:rsidRPr="00E270F6">
        <w:rPr>
          <w:rFonts w:asciiTheme="minorHAnsi" w:hAnsiTheme="minorHAnsi" w:cstheme="minorHAnsi"/>
        </w:rPr>
        <w:t xml:space="preserve"> program handbook.  This is not a full list of instructions or requirements for compliant NSCHC.  Please consult your Program Officer with any questions.</w:t>
      </w:r>
    </w:p>
    <w:p w14:paraId="03112CD9" w14:textId="44F236B5" w:rsidR="002E4F94" w:rsidRPr="00E270F6" w:rsidRDefault="002E4F94" w:rsidP="00BE7D5A">
      <w:pPr>
        <w:tabs>
          <w:tab w:val="left" w:pos="3150"/>
        </w:tabs>
        <w:rPr>
          <w:rFonts w:asciiTheme="minorHAnsi" w:hAnsiTheme="minorHAnsi" w:cstheme="minorHAnsi"/>
        </w:rPr>
      </w:pPr>
    </w:p>
    <w:p w14:paraId="1B29883D" w14:textId="222137F9" w:rsidR="002E4F94" w:rsidRPr="00E270F6" w:rsidRDefault="002E4F94" w:rsidP="00BE7D5A">
      <w:pPr>
        <w:tabs>
          <w:tab w:val="left" w:pos="3150"/>
        </w:tabs>
        <w:rPr>
          <w:rFonts w:asciiTheme="minorHAnsi" w:hAnsiTheme="minorHAnsi" w:cstheme="minorHAnsi"/>
          <w:b/>
        </w:rPr>
      </w:pPr>
      <w:r w:rsidRPr="00E270F6">
        <w:rPr>
          <w:rFonts w:asciiTheme="minorHAnsi" w:hAnsiTheme="minorHAnsi" w:cstheme="minorHAnsi"/>
          <w:b/>
        </w:rPr>
        <w:t>Verification of Identity</w:t>
      </w:r>
    </w:p>
    <w:p w14:paraId="6F6D16E8" w14:textId="46D49B18" w:rsidR="002E4F94" w:rsidRPr="00E270F6" w:rsidRDefault="002E4F94" w:rsidP="002E4F94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It is important that programs are reviewing government-issued photo ID prior to initiating checks to verify exact name and correct spelling</w:t>
      </w:r>
      <w:r w:rsidR="002D6437" w:rsidRPr="00E270F6">
        <w:rPr>
          <w:rFonts w:asciiTheme="minorHAnsi" w:hAnsiTheme="minorHAnsi" w:cstheme="minorHAnsi"/>
        </w:rPr>
        <w:t>, including any hyphens or characters,</w:t>
      </w:r>
      <w:r w:rsidRPr="00E270F6">
        <w:rPr>
          <w:rFonts w:asciiTheme="minorHAnsi" w:hAnsiTheme="minorHAnsi" w:cstheme="minorHAnsi"/>
        </w:rPr>
        <w:t xml:space="preserve"> are used.</w:t>
      </w:r>
    </w:p>
    <w:p w14:paraId="6472F02A" w14:textId="28745A45" w:rsidR="002E4F94" w:rsidRPr="00E270F6" w:rsidRDefault="002E4F94" w:rsidP="00BE7D5A">
      <w:pPr>
        <w:tabs>
          <w:tab w:val="left" w:pos="3150"/>
        </w:tabs>
        <w:rPr>
          <w:rFonts w:asciiTheme="minorHAnsi" w:hAnsiTheme="minorHAnsi" w:cstheme="minorHAnsi"/>
        </w:rPr>
      </w:pPr>
    </w:p>
    <w:p w14:paraId="12B7C8D5" w14:textId="6B4329A7" w:rsidR="002E4F94" w:rsidRPr="00E270F6" w:rsidRDefault="002E4F94" w:rsidP="00BE7D5A">
      <w:pPr>
        <w:tabs>
          <w:tab w:val="left" w:pos="3150"/>
        </w:tabs>
        <w:rPr>
          <w:rFonts w:asciiTheme="minorHAnsi" w:hAnsiTheme="minorHAnsi" w:cstheme="minorHAnsi"/>
          <w:b/>
        </w:rPr>
      </w:pPr>
      <w:r w:rsidRPr="00E270F6">
        <w:rPr>
          <w:rFonts w:asciiTheme="minorHAnsi" w:hAnsiTheme="minorHAnsi" w:cstheme="minorHAnsi"/>
          <w:b/>
        </w:rPr>
        <w:t>Truescreen</w:t>
      </w:r>
    </w:p>
    <w:p w14:paraId="0AA1D9E4" w14:textId="677B5A90" w:rsidR="002E4F94" w:rsidRPr="00E270F6" w:rsidRDefault="002E4F94" w:rsidP="002E4F94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All Truescreen checks must be completed </w:t>
      </w:r>
      <w:r w:rsidRPr="00E270F6">
        <w:rPr>
          <w:rFonts w:asciiTheme="minorHAnsi" w:hAnsiTheme="minorHAnsi" w:cstheme="minorHAnsi"/>
          <w:b/>
        </w:rPr>
        <w:t xml:space="preserve">before </w:t>
      </w:r>
      <w:r w:rsidRPr="00E270F6">
        <w:rPr>
          <w:rFonts w:asciiTheme="minorHAnsi" w:hAnsiTheme="minorHAnsi" w:cstheme="minorHAnsi"/>
        </w:rPr>
        <w:t xml:space="preserve">the first day of work/service.  Do not rely on a timestamp.  Before means </w:t>
      </w:r>
      <w:r w:rsidR="00C21FA8" w:rsidRPr="00E270F6">
        <w:rPr>
          <w:rFonts w:asciiTheme="minorHAnsi" w:hAnsiTheme="minorHAnsi" w:cstheme="minorHAnsi"/>
        </w:rPr>
        <w:t>(</w:t>
      </w:r>
      <w:r w:rsidRPr="00E270F6">
        <w:rPr>
          <w:rFonts w:asciiTheme="minorHAnsi" w:hAnsiTheme="minorHAnsi" w:cstheme="minorHAnsi"/>
        </w:rPr>
        <w:t>at minimum</w:t>
      </w:r>
      <w:r w:rsidR="00C21FA8" w:rsidRPr="00E270F6">
        <w:rPr>
          <w:rFonts w:asciiTheme="minorHAnsi" w:hAnsiTheme="minorHAnsi" w:cstheme="minorHAnsi"/>
        </w:rPr>
        <w:t>)</w:t>
      </w:r>
      <w:r w:rsidRPr="00E270F6">
        <w:rPr>
          <w:rFonts w:asciiTheme="minorHAnsi" w:hAnsiTheme="minorHAnsi" w:cstheme="minorHAnsi"/>
        </w:rPr>
        <w:t xml:space="preserve"> the day before.  </w:t>
      </w:r>
    </w:p>
    <w:p w14:paraId="5C558A9E" w14:textId="753B4BDC" w:rsidR="00C21FA8" w:rsidRPr="00E270F6" w:rsidRDefault="00C21FA8" w:rsidP="002E4F94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Be sure to always pick NSOPW+</w:t>
      </w:r>
      <w:r w:rsidR="00F34B5F" w:rsidRPr="00E270F6">
        <w:rPr>
          <w:rFonts w:asciiTheme="minorHAnsi" w:hAnsiTheme="minorHAnsi" w:cstheme="minorHAnsi"/>
        </w:rPr>
        <w:t>INDIANA</w:t>
      </w:r>
      <w:r w:rsidRPr="00E270F6">
        <w:rPr>
          <w:rFonts w:asciiTheme="minorHAnsi" w:hAnsiTheme="minorHAnsi" w:cstheme="minorHAnsi"/>
        </w:rPr>
        <w:t xml:space="preserve"> from the drop-down menu when ordering checks.</w:t>
      </w:r>
    </w:p>
    <w:p w14:paraId="334518FA" w14:textId="509CB4B5" w:rsidR="00C21FA8" w:rsidRPr="00E270F6" w:rsidRDefault="00C21FA8" w:rsidP="002E4F94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If out of state is required for state of residence, type that state into the request box.</w:t>
      </w:r>
    </w:p>
    <w:p w14:paraId="46A25B39" w14:textId="77777777" w:rsidR="00C21FA8" w:rsidRPr="00E270F6" w:rsidRDefault="00C21FA8" w:rsidP="00C21FA8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Always review the CNCS Truescreen ASP and CNCS state by state chart to determine if a state check is unavailable/waived by CNCS.  </w:t>
      </w:r>
    </w:p>
    <w:p w14:paraId="26CD684F" w14:textId="7D948AEB" w:rsidR="00C21FA8" w:rsidRPr="00E270F6" w:rsidRDefault="0090483E" w:rsidP="00C21FA8">
      <w:pPr>
        <w:pStyle w:val="ListParagraph"/>
        <w:tabs>
          <w:tab w:val="left" w:pos="3150"/>
        </w:tabs>
        <w:ind w:left="720" w:firstLine="0"/>
        <w:rPr>
          <w:rFonts w:asciiTheme="minorHAnsi" w:hAnsiTheme="minorHAnsi" w:cstheme="minorHAnsi"/>
        </w:rPr>
      </w:pPr>
      <w:hyperlink r:id="rId8" w:history="1">
        <w:r w:rsidR="00C21FA8" w:rsidRPr="00E270F6">
          <w:rPr>
            <w:rStyle w:val="Hyperlink"/>
            <w:rFonts w:asciiTheme="minorHAnsi" w:hAnsiTheme="minorHAnsi" w:cstheme="minorHAnsi"/>
          </w:rPr>
          <w:t>https://www.nationalservice.gov/documents/2018/nschc-using-fieldprint-and-truescreen-manual</w:t>
        </w:r>
      </w:hyperlink>
      <w:r w:rsidR="00C21FA8" w:rsidRPr="00E270F6">
        <w:rPr>
          <w:rFonts w:asciiTheme="minorHAnsi" w:hAnsiTheme="minorHAnsi" w:cstheme="minorHAnsi"/>
        </w:rPr>
        <w:t xml:space="preserve">   </w:t>
      </w:r>
    </w:p>
    <w:p w14:paraId="0FCEA94F" w14:textId="4C805B77" w:rsidR="00C21FA8" w:rsidRPr="00E270F6" w:rsidRDefault="008D5127" w:rsidP="002E4F94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Completed </w:t>
      </w:r>
      <w:r w:rsidR="00C21FA8" w:rsidRPr="00E270F6">
        <w:rPr>
          <w:rFonts w:asciiTheme="minorHAnsi" w:hAnsiTheme="minorHAnsi" w:cstheme="minorHAnsi"/>
        </w:rPr>
        <w:t>checks include two parts</w:t>
      </w:r>
      <w:r w:rsidR="00A44993" w:rsidRPr="00E270F6">
        <w:rPr>
          <w:rFonts w:asciiTheme="minorHAnsi" w:hAnsiTheme="minorHAnsi" w:cstheme="minorHAnsi"/>
        </w:rPr>
        <w:t xml:space="preserve"> in Truescreen</w:t>
      </w:r>
      <w:r w:rsidR="00C21FA8" w:rsidRPr="00E270F6">
        <w:rPr>
          <w:rFonts w:asciiTheme="minorHAnsi" w:hAnsiTheme="minorHAnsi" w:cstheme="minorHAnsi"/>
        </w:rPr>
        <w:t>:</w:t>
      </w:r>
    </w:p>
    <w:p w14:paraId="21E6D59F" w14:textId="3AC51CFF" w:rsidR="00C21FA8" w:rsidRPr="00E270F6" w:rsidRDefault="004D37B9" w:rsidP="00C21FA8">
      <w:pPr>
        <w:pStyle w:val="ListParagraph"/>
        <w:numPr>
          <w:ilvl w:val="1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ID verification in the system – review and take </w:t>
      </w:r>
      <w:proofErr w:type="gramStart"/>
      <w:r w:rsidRPr="00E270F6">
        <w:rPr>
          <w:rFonts w:asciiTheme="minorHAnsi" w:hAnsiTheme="minorHAnsi" w:cstheme="minorHAnsi"/>
        </w:rPr>
        <w:t>action</w:t>
      </w:r>
      <w:proofErr w:type="gramEnd"/>
    </w:p>
    <w:p w14:paraId="2FBC9EDB" w14:textId="09DFBF78" w:rsidR="00A44993" w:rsidRPr="00E270F6" w:rsidRDefault="00A44993" w:rsidP="00C21FA8">
      <w:pPr>
        <w:pStyle w:val="ListParagraph"/>
        <w:numPr>
          <w:ilvl w:val="1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Adju</w:t>
      </w:r>
      <w:r w:rsidR="004D37B9" w:rsidRPr="00E270F6">
        <w:rPr>
          <w:rFonts w:asciiTheme="minorHAnsi" w:hAnsiTheme="minorHAnsi" w:cstheme="minorHAnsi"/>
        </w:rPr>
        <w:t xml:space="preserve">dication in the system – review and take </w:t>
      </w:r>
      <w:proofErr w:type="gramStart"/>
      <w:r w:rsidR="004D37B9" w:rsidRPr="00E270F6">
        <w:rPr>
          <w:rFonts w:asciiTheme="minorHAnsi" w:hAnsiTheme="minorHAnsi" w:cstheme="minorHAnsi"/>
        </w:rPr>
        <w:t>action</w:t>
      </w:r>
      <w:proofErr w:type="gramEnd"/>
    </w:p>
    <w:p w14:paraId="224A3E5F" w14:textId="51FDA04B" w:rsidR="00A44993" w:rsidRPr="00E270F6" w:rsidRDefault="00A44993" w:rsidP="004D37B9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Use the CNCS Monitoring Tool function to quickly </w:t>
      </w:r>
      <w:proofErr w:type="gramStart"/>
      <w:r w:rsidRPr="00E270F6">
        <w:rPr>
          <w:rFonts w:asciiTheme="minorHAnsi" w:hAnsiTheme="minorHAnsi" w:cstheme="minorHAnsi"/>
        </w:rPr>
        <w:t>asses</w:t>
      </w:r>
      <w:proofErr w:type="gramEnd"/>
      <w:r w:rsidRPr="00E270F6">
        <w:rPr>
          <w:rFonts w:asciiTheme="minorHAnsi" w:hAnsiTheme="minorHAnsi" w:cstheme="minorHAnsi"/>
        </w:rPr>
        <w:t xml:space="preserve"> if the ID was reviewed and adjudication completed, these dates must be </w:t>
      </w:r>
      <w:r w:rsidRPr="00E270F6">
        <w:rPr>
          <w:rFonts w:asciiTheme="minorHAnsi" w:hAnsiTheme="minorHAnsi" w:cstheme="minorHAnsi"/>
          <w:b/>
        </w:rPr>
        <w:t>before</w:t>
      </w:r>
      <w:r w:rsidRPr="00E270F6">
        <w:rPr>
          <w:rFonts w:asciiTheme="minorHAnsi" w:hAnsiTheme="minorHAnsi" w:cstheme="minorHAnsi"/>
        </w:rPr>
        <w:t xml:space="preserve"> the first day of work/service.</w:t>
      </w:r>
    </w:p>
    <w:p w14:paraId="09FB4D44" w14:textId="4EC73616" w:rsidR="004D37B9" w:rsidRPr="00E270F6" w:rsidRDefault="004D37B9" w:rsidP="004D37B9">
      <w:pPr>
        <w:pStyle w:val="ListParagraph"/>
        <w:numPr>
          <w:ilvl w:val="0"/>
          <w:numId w:val="11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Retention:  Truescreen retains records for 7 years.  Programs are responsible for keeping grant records with the associated grant year</w:t>
      </w:r>
      <w:r w:rsidR="00F34B5F" w:rsidRPr="00E270F6">
        <w:rPr>
          <w:rFonts w:asciiTheme="minorHAnsi" w:hAnsiTheme="minorHAnsi" w:cstheme="minorHAnsi"/>
        </w:rPr>
        <w:t>.</w:t>
      </w:r>
    </w:p>
    <w:p w14:paraId="7CF40931" w14:textId="2507679C" w:rsidR="004D37B9" w:rsidRPr="00E270F6" w:rsidRDefault="004D37B9" w:rsidP="004D37B9">
      <w:pPr>
        <w:tabs>
          <w:tab w:val="left" w:pos="3150"/>
        </w:tabs>
        <w:rPr>
          <w:rFonts w:asciiTheme="minorHAnsi" w:hAnsiTheme="minorHAnsi" w:cstheme="minorHAnsi"/>
        </w:rPr>
      </w:pPr>
    </w:p>
    <w:p w14:paraId="281E8405" w14:textId="633E7BF2" w:rsidR="004D37B9" w:rsidRPr="00E270F6" w:rsidRDefault="00CD5CF8" w:rsidP="004D37B9">
      <w:pPr>
        <w:tabs>
          <w:tab w:val="left" w:pos="3150"/>
        </w:tabs>
        <w:rPr>
          <w:rFonts w:asciiTheme="minorHAnsi" w:hAnsiTheme="minorHAnsi" w:cstheme="minorHAnsi"/>
          <w:b/>
        </w:rPr>
      </w:pPr>
      <w:r w:rsidRPr="00E270F6">
        <w:rPr>
          <w:rFonts w:asciiTheme="minorHAnsi" w:hAnsiTheme="minorHAnsi" w:cstheme="minorHAnsi"/>
          <w:b/>
        </w:rPr>
        <w:t>Fieldprint</w:t>
      </w:r>
    </w:p>
    <w:p w14:paraId="6F25CDA6" w14:textId="610B499F" w:rsidR="00CD5CF8" w:rsidRPr="00E270F6" w:rsidRDefault="008D5127" w:rsidP="008D5127">
      <w:pPr>
        <w:pStyle w:val="ListParagraph"/>
        <w:numPr>
          <w:ilvl w:val="0"/>
          <w:numId w:val="12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FBI check must be c</w:t>
      </w:r>
      <w:r w:rsidR="00057642" w:rsidRPr="00E270F6">
        <w:rPr>
          <w:rFonts w:asciiTheme="minorHAnsi" w:hAnsiTheme="minorHAnsi" w:cstheme="minorHAnsi"/>
        </w:rPr>
        <w:t xml:space="preserve">ompleted </w:t>
      </w:r>
      <w:r w:rsidR="00057642" w:rsidRPr="00E270F6">
        <w:rPr>
          <w:rFonts w:asciiTheme="minorHAnsi" w:hAnsiTheme="minorHAnsi" w:cstheme="minorHAnsi"/>
          <w:b/>
        </w:rPr>
        <w:t>before</w:t>
      </w:r>
      <w:r w:rsidR="00057642" w:rsidRPr="00E270F6">
        <w:rPr>
          <w:rFonts w:asciiTheme="minorHAnsi" w:hAnsiTheme="minorHAnsi" w:cstheme="minorHAnsi"/>
        </w:rPr>
        <w:t xml:space="preserve"> the first day of work/service.  </w:t>
      </w:r>
      <w:r w:rsidRPr="00E270F6">
        <w:rPr>
          <w:rFonts w:asciiTheme="minorHAnsi" w:hAnsiTheme="minorHAnsi" w:cstheme="minorHAnsi"/>
        </w:rPr>
        <w:t xml:space="preserve">Do not rely on a timestamp.  Before means (at minimum) the day before.  </w:t>
      </w:r>
    </w:p>
    <w:p w14:paraId="4AD57B12" w14:textId="105FFF1E" w:rsidR="00CD5CF8" w:rsidRPr="00E270F6" w:rsidRDefault="00CD5CF8" w:rsidP="00CD5CF8">
      <w:pPr>
        <w:pStyle w:val="ListParagraph"/>
        <w:numPr>
          <w:ilvl w:val="0"/>
          <w:numId w:val="12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C</w:t>
      </w:r>
      <w:r w:rsidR="008D5127" w:rsidRPr="00E270F6">
        <w:rPr>
          <w:rFonts w:asciiTheme="minorHAnsi" w:hAnsiTheme="minorHAnsi" w:cstheme="minorHAnsi"/>
        </w:rPr>
        <w:t>ompleted</w:t>
      </w:r>
      <w:r w:rsidRPr="00E270F6">
        <w:rPr>
          <w:rFonts w:asciiTheme="minorHAnsi" w:hAnsiTheme="minorHAnsi" w:cstheme="minorHAnsi"/>
        </w:rPr>
        <w:t xml:space="preserve"> checks include two parts for Fieldprint:</w:t>
      </w:r>
    </w:p>
    <w:p w14:paraId="00C40E93" w14:textId="0F3ED100" w:rsidR="00CD5CF8" w:rsidRPr="00E270F6" w:rsidRDefault="00CD5CF8" w:rsidP="00CD5CF8">
      <w:pPr>
        <w:pStyle w:val="ListParagraph"/>
        <w:numPr>
          <w:ilvl w:val="1"/>
          <w:numId w:val="12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Clear or Not Clear status in the system</w:t>
      </w:r>
    </w:p>
    <w:p w14:paraId="47870501" w14:textId="1901FB59" w:rsidR="00CD5CF8" w:rsidRPr="00E270F6" w:rsidRDefault="00CD5CF8" w:rsidP="00CD5CF8">
      <w:pPr>
        <w:pStyle w:val="ListParagraph"/>
        <w:numPr>
          <w:ilvl w:val="1"/>
          <w:numId w:val="12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>Adjudication outside the system – document review (this is most easily completed by signing an</w:t>
      </w:r>
      <w:r w:rsidR="00D71E24" w:rsidRPr="00E270F6">
        <w:rPr>
          <w:rFonts w:asciiTheme="minorHAnsi" w:hAnsiTheme="minorHAnsi" w:cstheme="minorHAnsi"/>
        </w:rPr>
        <w:t>d</w:t>
      </w:r>
      <w:r w:rsidRPr="00E270F6">
        <w:rPr>
          <w:rFonts w:asciiTheme="minorHAnsi" w:hAnsiTheme="minorHAnsi" w:cstheme="minorHAnsi"/>
        </w:rPr>
        <w:t xml:space="preserve"> dating a download of the results, or having a formal system in place to document results were received and reviewed)</w:t>
      </w:r>
    </w:p>
    <w:p w14:paraId="64033473" w14:textId="395C6F2F" w:rsidR="00BE7D5A" w:rsidRPr="00E270F6" w:rsidRDefault="00CD5CF8" w:rsidP="00BE7D5A">
      <w:pPr>
        <w:pStyle w:val="ListParagraph"/>
        <w:numPr>
          <w:ilvl w:val="0"/>
          <w:numId w:val="12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If an individual receives a “not clear” status, the program must take </w:t>
      </w:r>
      <w:hyperlink r:id="rId9" w:history="1">
        <w:r w:rsidRPr="00E270F6">
          <w:rPr>
            <w:rStyle w:val="Hyperlink"/>
            <w:rFonts w:asciiTheme="minorHAnsi" w:hAnsiTheme="minorHAnsi" w:cstheme="minorHAnsi"/>
          </w:rPr>
          <w:t>additional steps</w:t>
        </w:r>
      </w:hyperlink>
      <w:r w:rsidRPr="00E270F6">
        <w:rPr>
          <w:rFonts w:asciiTheme="minorHAnsi" w:hAnsiTheme="minorHAnsi" w:cstheme="minorHAnsi"/>
        </w:rPr>
        <w:t xml:space="preserve"> to verify eligibility and finalize adjudication.  Cons</w:t>
      </w:r>
      <w:r w:rsidR="00D3045C" w:rsidRPr="00E270F6">
        <w:rPr>
          <w:rFonts w:asciiTheme="minorHAnsi" w:hAnsiTheme="minorHAnsi" w:cstheme="minorHAnsi"/>
        </w:rPr>
        <w:t xml:space="preserve">ult with your </w:t>
      </w:r>
      <w:r w:rsidR="00062040" w:rsidRPr="00E270F6">
        <w:rPr>
          <w:rFonts w:asciiTheme="minorHAnsi" w:hAnsiTheme="minorHAnsi" w:cstheme="minorHAnsi"/>
        </w:rPr>
        <w:t xml:space="preserve">Commission </w:t>
      </w:r>
      <w:r w:rsidR="00D3045C" w:rsidRPr="00E270F6">
        <w:rPr>
          <w:rFonts w:asciiTheme="minorHAnsi" w:hAnsiTheme="minorHAnsi" w:cstheme="minorHAnsi"/>
        </w:rPr>
        <w:t>Program Officer if</w:t>
      </w:r>
      <w:r w:rsidRPr="00E270F6">
        <w:rPr>
          <w:rFonts w:asciiTheme="minorHAnsi" w:hAnsiTheme="minorHAnsi" w:cstheme="minorHAnsi"/>
        </w:rPr>
        <w:t xml:space="preserve"> you are unsure of those additional steps and documentation needed.</w:t>
      </w:r>
    </w:p>
    <w:p w14:paraId="11DC8088" w14:textId="2E57E860" w:rsidR="001C207B" w:rsidRPr="00E270F6" w:rsidRDefault="001C207B" w:rsidP="001C207B">
      <w:pPr>
        <w:pStyle w:val="ListParagraph"/>
        <w:numPr>
          <w:ilvl w:val="0"/>
          <w:numId w:val="12"/>
        </w:numPr>
        <w:tabs>
          <w:tab w:val="left" w:pos="3150"/>
        </w:tabs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Retention:  Fieldprint has varied retention that has proven inconsistent.  </w:t>
      </w:r>
      <w:r w:rsidR="00062040" w:rsidRPr="00E270F6">
        <w:rPr>
          <w:rFonts w:asciiTheme="minorHAnsi" w:hAnsiTheme="minorHAnsi" w:cstheme="minorHAnsi"/>
        </w:rPr>
        <w:t>Commission</w:t>
      </w:r>
      <w:r w:rsidRPr="00E270F6">
        <w:rPr>
          <w:rFonts w:asciiTheme="minorHAnsi" w:hAnsiTheme="minorHAnsi" w:cstheme="minorHAnsi"/>
        </w:rPr>
        <w:t xml:space="preserve"> retention requirements</w:t>
      </w:r>
      <w:r w:rsidR="00F34B5F" w:rsidRPr="00E270F6">
        <w:rPr>
          <w:rFonts w:asciiTheme="minorHAnsi" w:hAnsiTheme="minorHAnsi" w:cstheme="minorHAnsi"/>
        </w:rPr>
        <w:t xml:space="preserve"> is 7 years. </w:t>
      </w:r>
      <w:r w:rsidRPr="00E270F6">
        <w:rPr>
          <w:rFonts w:asciiTheme="minorHAnsi" w:hAnsiTheme="minorHAnsi" w:cstheme="minorHAnsi"/>
        </w:rPr>
        <w:t>Programs are responsible for keeping grant records with the associated grant year.  Therefore, it is suggested programs download and retain Fieldprint documentation.</w:t>
      </w:r>
    </w:p>
    <w:p w14:paraId="2C7F9340" w14:textId="425978E7" w:rsidR="00334B04" w:rsidRPr="00E270F6" w:rsidRDefault="00334B04" w:rsidP="00334B04">
      <w:pPr>
        <w:tabs>
          <w:tab w:val="left" w:pos="3150"/>
        </w:tabs>
        <w:rPr>
          <w:rFonts w:asciiTheme="minorHAnsi" w:hAnsiTheme="minorHAnsi" w:cstheme="minorHAnsi"/>
        </w:rPr>
      </w:pPr>
    </w:p>
    <w:p w14:paraId="7CFEFD05" w14:textId="1E33C380" w:rsidR="00334B04" w:rsidRPr="00E270F6" w:rsidRDefault="00334B04" w:rsidP="00334B04">
      <w:pPr>
        <w:tabs>
          <w:tab w:val="left" w:pos="3150"/>
        </w:tabs>
        <w:rPr>
          <w:rFonts w:asciiTheme="minorHAnsi" w:hAnsiTheme="minorHAnsi" w:cstheme="minorHAnsi"/>
          <w:b/>
        </w:rPr>
      </w:pPr>
      <w:r w:rsidRPr="00E270F6">
        <w:rPr>
          <w:rFonts w:asciiTheme="minorHAnsi" w:hAnsiTheme="minorHAnsi" w:cstheme="minorHAnsi"/>
          <w:b/>
        </w:rPr>
        <w:t>Organizational/Program Policy &amp; Procedure</w:t>
      </w:r>
    </w:p>
    <w:p w14:paraId="2DE96844" w14:textId="23F575C2" w:rsidR="00EC024A" w:rsidRPr="00E270F6" w:rsidRDefault="00334B04" w:rsidP="00EC024A">
      <w:pPr>
        <w:pStyle w:val="Footer"/>
        <w:rPr>
          <w:rFonts w:asciiTheme="minorHAnsi" w:hAnsiTheme="minorHAnsi" w:cstheme="minorHAnsi"/>
        </w:rPr>
      </w:pPr>
      <w:r w:rsidRPr="00E270F6">
        <w:rPr>
          <w:rFonts w:asciiTheme="minorHAnsi" w:hAnsiTheme="minorHAnsi" w:cstheme="minorHAnsi"/>
        </w:rPr>
        <w:t xml:space="preserve">In addition, </w:t>
      </w:r>
      <w:r w:rsidR="00062040" w:rsidRPr="00E270F6">
        <w:rPr>
          <w:rFonts w:asciiTheme="minorHAnsi" w:hAnsiTheme="minorHAnsi" w:cstheme="minorHAnsi"/>
        </w:rPr>
        <w:t>COMMISSIOM</w:t>
      </w:r>
      <w:r w:rsidRPr="00E270F6">
        <w:rPr>
          <w:rFonts w:asciiTheme="minorHAnsi" w:hAnsiTheme="minorHAnsi" w:cstheme="minorHAnsi"/>
        </w:rPr>
        <w:t xml:space="preserve"> requires all programs have a detailed policy and procedure on file outlining how to ensure NSCHCs are completed and </w:t>
      </w:r>
      <w:r w:rsidR="00EC024A" w:rsidRPr="00E270F6">
        <w:rPr>
          <w:rFonts w:asciiTheme="minorHAnsi" w:hAnsiTheme="minorHAnsi" w:cstheme="minorHAnsi"/>
        </w:rPr>
        <w:t xml:space="preserve">adjudicated on time, every time.  Failure to complete NSCHCs on time, every time may result in cost disallowances.  For more information on NSCHCs:  </w:t>
      </w:r>
      <w:hyperlink r:id="rId10" w:history="1">
        <w:r w:rsidR="00EC024A" w:rsidRPr="00E270F6">
          <w:rPr>
            <w:rStyle w:val="Hyperlink"/>
            <w:rFonts w:asciiTheme="minorHAnsi" w:hAnsiTheme="minorHAnsi" w:cstheme="minorHAnsi"/>
          </w:rPr>
          <w:t>https://www.nationalservice.gov/resources/criminal-history-check</w:t>
        </w:r>
      </w:hyperlink>
      <w:r w:rsidR="00EC024A" w:rsidRPr="00E270F6">
        <w:rPr>
          <w:rFonts w:asciiTheme="minorHAnsi" w:hAnsiTheme="minorHAnsi" w:cstheme="minorHAnsi"/>
        </w:rPr>
        <w:t xml:space="preserve"> </w:t>
      </w:r>
    </w:p>
    <w:p w14:paraId="1EC9D509" w14:textId="77777777" w:rsidR="00BE7D5A" w:rsidRPr="00E270F6" w:rsidRDefault="00BE7D5A" w:rsidP="00BE7D5A">
      <w:pPr>
        <w:tabs>
          <w:tab w:val="left" w:pos="3150"/>
        </w:tabs>
        <w:rPr>
          <w:rFonts w:asciiTheme="minorHAnsi" w:hAnsiTheme="minorHAnsi" w:cstheme="minorHAnsi"/>
          <w:sz w:val="20"/>
          <w:szCs w:val="20"/>
        </w:rPr>
      </w:pPr>
    </w:p>
    <w:sectPr w:rsidR="00BE7D5A" w:rsidRPr="00E270F6" w:rsidSect="00C651ED">
      <w:headerReference w:type="default" r:id="rId11"/>
      <w:footerReference w:type="default" r:id="rId12"/>
      <w:type w:val="continuous"/>
      <w:pgSz w:w="12240" w:h="15840"/>
      <w:pgMar w:top="820" w:right="840" w:bottom="0" w:left="9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0A931" w14:textId="77777777" w:rsidR="00AA300E" w:rsidRDefault="00AA300E" w:rsidP="00667748">
      <w:r>
        <w:separator/>
      </w:r>
    </w:p>
  </w:endnote>
  <w:endnote w:type="continuationSeparator" w:id="0">
    <w:p w14:paraId="6FBAA11C" w14:textId="77777777" w:rsidR="00AA300E" w:rsidRDefault="00AA300E" w:rsidP="0066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9BE1" w14:textId="3FF7039F" w:rsidR="00062040" w:rsidRPr="00062040" w:rsidRDefault="00C6044B">
    <w:pPr>
      <w:pStyle w:val="Footer"/>
      <w:rPr>
        <w:rFonts w:ascii="Source Sans Pro" w:hAnsi="Source Sans Pro"/>
        <w:i/>
        <w:iCs/>
        <w:sz w:val="18"/>
        <w:szCs w:val="18"/>
      </w:rPr>
    </w:pPr>
    <w:r>
      <w:rPr>
        <w:rFonts w:ascii="Source Sans Pro" w:hAnsi="Source Sans Pro"/>
        <w:i/>
        <w:iCs/>
        <w:sz w:val="18"/>
        <w:szCs w:val="18"/>
      </w:rPr>
      <w:t>Updated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A3425" w14:textId="77777777" w:rsidR="00AA300E" w:rsidRDefault="00AA300E" w:rsidP="00667748">
      <w:r>
        <w:separator/>
      </w:r>
    </w:p>
  </w:footnote>
  <w:footnote w:type="continuationSeparator" w:id="0">
    <w:p w14:paraId="3D7FA159" w14:textId="77777777" w:rsidR="00AA300E" w:rsidRDefault="00AA300E" w:rsidP="0066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C7C24" w14:textId="21FADAA3" w:rsidR="00C651ED" w:rsidRDefault="0090483E">
    <w:pPr>
      <w:pStyle w:val="Header"/>
    </w:pPr>
    <w:r>
      <w:drawing>
        <wp:inline distT="0" distB="0" distL="0" distR="0" wp14:anchorId="2FA25A09" wp14:editId="0264D54E">
          <wp:extent cx="1985734" cy="542925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288" cy="5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7B98"/>
    <w:multiLevelType w:val="hybridMultilevel"/>
    <w:tmpl w:val="708881D4"/>
    <w:lvl w:ilvl="0" w:tplc="36DCFFEA">
      <w:numFmt w:val="bullet"/>
      <w:lvlText w:val="☐"/>
      <w:lvlJc w:val="left"/>
      <w:pPr>
        <w:ind w:left="290" w:hanging="183"/>
      </w:pPr>
      <w:rPr>
        <w:rFonts w:ascii="MS Gothic" w:eastAsia="MS Gothic" w:hAnsi="MS Gothic" w:cs="MS Gothic" w:hint="default"/>
        <w:spacing w:val="2"/>
        <w:w w:val="100"/>
        <w:sz w:val="16"/>
        <w:szCs w:val="16"/>
        <w:lang w:val="en-US" w:eastAsia="en-US" w:bidi="en-US"/>
      </w:rPr>
    </w:lvl>
    <w:lvl w:ilvl="1" w:tplc="6AA00B4A">
      <w:numFmt w:val="bullet"/>
      <w:lvlText w:val="•"/>
      <w:lvlJc w:val="left"/>
      <w:pPr>
        <w:ind w:left="844" w:hanging="183"/>
      </w:pPr>
      <w:rPr>
        <w:rFonts w:hint="default"/>
        <w:lang w:val="en-US" w:eastAsia="en-US" w:bidi="en-US"/>
      </w:rPr>
    </w:lvl>
    <w:lvl w:ilvl="2" w:tplc="5492ED74">
      <w:numFmt w:val="bullet"/>
      <w:lvlText w:val="•"/>
      <w:lvlJc w:val="left"/>
      <w:pPr>
        <w:ind w:left="1389" w:hanging="183"/>
      </w:pPr>
      <w:rPr>
        <w:rFonts w:hint="default"/>
        <w:lang w:val="en-US" w:eastAsia="en-US" w:bidi="en-US"/>
      </w:rPr>
    </w:lvl>
    <w:lvl w:ilvl="3" w:tplc="25A46D22">
      <w:numFmt w:val="bullet"/>
      <w:lvlText w:val="•"/>
      <w:lvlJc w:val="left"/>
      <w:pPr>
        <w:ind w:left="1933" w:hanging="183"/>
      </w:pPr>
      <w:rPr>
        <w:rFonts w:hint="default"/>
        <w:lang w:val="en-US" w:eastAsia="en-US" w:bidi="en-US"/>
      </w:rPr>
    </w:lvl>
    <w:lvl w:ilvl="4" w:tplc="473E7078">
      <w:numFmt w:val="bullet"/>
      <w:lvlText w:val="•"/>
      <w:lvlJc w:val="left"/>
      <w:pPr>
        <w:ind w:left="2478" w:hanging="183"/>
      </w:pPr>
      <w:rPr>
        <w:rFonts w:hint="default"/>
        <w:lang w:val="en-US" w:eastAsia="en-US" w:bidi="en-US"/>
      </w:rPr>
    </w:lvl>
    <w:lvl w:ilvl="5" w:tplc="068EBE14">
      <w:numFmt w:val="bullet"/>
      <w:lvlText w:val="•"/>
      <w:lvlJc w:val="left"/>
      <w:pPr>
        <w:ind w:left="3023" w:hanging="183"/>
      </w:pPr>
      <w:rPr>
        <w:rFonts w:hint="default"/>
        <w:lang w:val="en-US" w:eastAsia="en-US" w:bidi="en-US"/>
      </w:rPr>
    </w:lvl>
    <w:lvl w:ilvl="6" w:tplc="7AE65B00">
      <w:numFmt w:val="bullet"/>
      <w:lvlText w:val="•"/>
      <w:lvlJc w:val="left"/>
      <w:pPr>
        <w:ind w:left="3567" w:hanging="183"/>
      </w:pPr>
      <w:rPr>
        <w:rFonts w:hint="default"/>
        <w:lang w:val="en-US" w:eastAsia="en-US" w:bidi="en-US"/>
      </w:rPr>
    </w:lvl>
    <w:lvl w:ilvl="7" w:tplc="69D8F8C8">
      <w:numFmt w:val="bullet"/>
      <w:lvlText w:val="•"/>
      <w:lvlJc w:val="left"/>
      <w:pPr>
        <w:ind w:left="4112" w:hanging="183"/>
      </w:pPr>
      <w:rPr>
        <w:rFonts w:hint="default"/>
        <w:lang w:val="en-US" w:eastAsia="en-US" w:bidi="en-US"/>
      </w:rPr>
    </w:lvl>
    <w:lvl w:ilvl="8" w:tplc="AD287982">
      <w:numFmt w:val="bullet"/>
      <w:lvlText w:val="•"/>
      <w:lvlJc w:val="left"/>
      <w:pPr>
        <w:ind w:left="4656" w:hanging="183"/>
      </w:pPr>
      <w:rPr>
        <w:rFonts w:hint="default"/>
        <w:lang w:val="en-US" w:eastAsia="en-US" w:bidi="en-US"/>
      </w:rPr>
    </w:lvl>
  </w:abstractNum>
  <w:abstractNum w:abstractNumId="1" w15:restartNumberingAfterBreak="0">
    <w:nsid w:val="059D7CEA"/>
    <w:multiLevelType w:val="hybridMultilevel"/>
    <w:tmpl w:val="D05C09C6"/>
    <w:lvl w:ilvl="0" w:tplc="5CD8290C">
      <w:numFmt w:val="bullet"/>
      <w:lvlText w:val="☐"/>
      <w:lvlJc w:val="left"/>
      <w:pPr>
        <w:ind w:left="457" w:hanging="318"/>
      </w:pPr>
      <w:rPr>
        <w:rFonts w:ascii="MS Gothic" w:eastAsia="MS Gothic" w:hAnsi="MS Gothic" w:cs="MS Gothic" w:hint="default"/>
        <w:spacing w:val="-43"/>
        <w:w w:val="100"/>
        <w:sz w:val="18"/>
        <w:szCs w:val="18"/>
        <w:lang w:val="en-US" w:eastAsia="en-US" w:bidi="en-US"/>
      </w:rPr>
    </w:lvl>
    <w:lvl w:ilvl="1" w:tplc="F49EE268">
      <w:numFmt w:val="bullet"/>
      <w:lvlText w:val="•"/>
      <w:lvlJc w:val="left"/>
      <w:pPr>
        <w:ind w:left="1460" w:hanging="318"/>
      </w:pPr>
      <w:rPr>
        <w:rFonts w:hint="default"/>
        <w:lang w:val="en-US" w:eastAsia="en-US" w:bidi="en-US"/>
      </w:rPr>
    </w:lvl>
    <w:lvl w:ilvl="2" w:tplc="75163994">
      <w:numFmt w:val="bullet"/>
      <w:lvlText w:val="•"/>
      <w:lvlJc w:val="left"/>
      <w:pPr>
        <w:ind w:left="2460" w:hanging="318"/>
      </w:pPr>
      <w:rPr>
        <w:rFonts w:hint="default"/>
        <w:lang w:val="en-US" w:eastAsia="en-US" w:bidi="en-US"/>
      </w:rPr>
    </w:lvl>
    <w:lvl w:ilvl="3" w:tplc="370AF162">
      <w:numFmt w:val="bullet"/>
      <w:lvlText w:val="•"/>
      <w:lvlJc w:val="left"/>
      <w:pPr>
        <w:ind w:left="3460" w:hanging="318"/>
      </w:pPr>
      <w:rPr>
        <w:rFonts w:hint="default"/>
        <w:lang w:val="en-US" w:eastAsia="en-US" w:bidi="en-US"/>
      </w:rPr>
    </w:lvl>
    <w:lvl w:ilvl="4" w:tplc="BE9E3994">
      <w:numFmt w:val="bullet"/>
      <w:lvlText w:val="•"/>
      <w:lvlJc w:val="left"/>
      <w:pPr>
        <w:ind w:left="4460" w:hanging="318"/>
      </w:pPr>
      <w:rPr>
        <w:rFonts w:hint="default"/>
        <w:lang w:val="en-US" w:eastAsia="en-US" w:bidi="en-US"/>
      </w:rPr>
    </w:lvl>
    <w:lvl w:ilvl="5" w:tplc="4DCCE546">
      <w:numFmt w:val="bullet"/>
      <w:lvlText w:val="•"/>
      <w:lvlJc w:val="left"/>
      <w:pPr>
        <w:ind w:left="5460" w:hanging="318"/>
      </w:pPr>
      <w:rPr>
        <w:rFonts w:hint="default"/>
        <w:lang w:val="en-US" w:eastAsia="en-US" w:bidi="en-US"/>
      </w:rPr>
    </w:lvl>
    <w:lvl w:ilvl="6" w:tplc="48E6F526">
      <w:numFmt w:val="bullet"/>
      <w:lvlText w:val="•"/>
      <w:lvlJc w:val="left"/>
      <w:pPr>
        <w:ind w:left="6460" w:hanging="318"/>
      </w:pPr>
      <w:rPr>
        <w:rFonts w:hint="default"/>
        <w:lang w:val="en-US" w:eastAsia="en-US" w:bidi="en-US"/>
      </w:rPr>
    </w:lvl>
    <w:lvl w:ilvl="7" w:tplc="7C02CD78">
      <w:numFmt w:val="bullet"/>
      <w:lvlText w:val="•"/>
      <w:lvlJc w:val="left"/>
      <w:pPr>
        <w:ind w:left="7460" w:hanging="318"/>
      </w:pPr>
      <w:rPr>
        <w:rFonts w:hint="default"/>
        <w:lang w:val="en-US" w:eastAsia="en-US" w:bidi="en-US"/>
      </w:rPr>
    </w:lvl>
    <w:lvl w:ilvl="8" w:tplc="FC469F36">
      <w:numFmt w:val="bullet"/>
      <w:lvlText w:val="•"/>
      <w:lvlJc w:val="left"/>
      <w:pPr>
        <w:ind w:left="8460" w:hanging="318"/>
      </w:pPr>
      <w:rPr>
        <w:rFonts w:hint="default"/>
        <w:lang w:val="en-US" w:eastAsia="en-US" w:bidi="en-US"/>
      </w:rPr>
    </w:lvl>
  </w:abstractNum>
  <w:abstractNum w:abstractNumId="2" w15:restartNumberingAfterBreak="0">
    <w:nsid w:val="12A61BA0"/>
    <w:multiLevelType w:val="hybridMultilevel"/>
    <w:tmpl w:val="F2F0AB00"/>
    <w:lvl w:ilvl="0" w:tplc="117C3214">
      <w:numFmt w:val="bullet"/>
      <w:lvlText w:val="☐"/>
      <w:lvlJc w:val="left"/>
      <w:pPr>
        <w:ind w:left="682" w:hanging="360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4F36F8"/>
    <w:multiLevelType w:val="hybridMultilevel"/>
    <w:tmpl w:val="011A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2A42"/>
    <w:multiLevelType w:val="hybridMultilevel"/>
    <w:tmpl w:val="C1406570"/>
    <w:lvl w:ilvl="0" w:tplc="064CEEFE">
      <w:numFmt w:val="bullet"/>
      <w:lvlText w:val="☐"/>
      <w:lvlJc w:val="left"/>
      <w:pPr>
        <w:ind w:left="499" w:hanging="360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074883A">
      <w:numFmt w:val="bullet"/>
      <w:lvlText w:val="•"/>
      <w:lvlJc w:val="left"/>
      <w:pPr>
        <w:ind w:left="1424" w:hanging="274"/>
      </w:pPr>
      <w:rPr>
        <w:rFonts w:hint="default"/>
        <w:lang w:val="en-US" w:eastAsia="en-US" w:bidi="en-US"/>
      </w:rPr>
    </w:lvl>
    <w:lvl w:ilvl="2" w:tplc="BE2ADEE6">
      <w:numFmt w:val="bullet"/>
      <w:lvlText w:val="•"/>
      <w:lvlJc w:val="left"/>
      <w:pPr>
        <w:ind w:left="2428" w:hanging="274"/>
      </w:pPr>
      <w:rPr>
        <w:rFonts w:hint="default"/>
        <w:lang w:val="en-US" w:eastAsia="en-US" w:bidi="en-US"/>
      </w:rPr>
    </w:lvl>
    <w:lvl w:ilvl="3" w:tplc="B79ED836">
      <w:numFmt w:val="bullet"/>
      <w:lvlText w:val="•"/>
      <w:lvlJc w:val="left"/>
      <w:pPr>
        <w:ind w:left="3432" w:hanging="274"/>
      </w:pPr>
      <w:rPr>
        <w:rFonts w:hint="default"/>
        <w:lang w:val="en-US" w:eastAsia="en-US" w:bidi="en-US"/>
      </w:rPr>
    </w:lvl>
    <w:lvl w:ilvl="4" w:tplc="306276DE">
      <w:numFmt w:val="bullet"/>
      <w:lvlText w:val="•"/>
      <w:lvlJc w:val="left"/>
      <w:pPr>
        <w:ind w:left="4436" w:hanging="274"/>
      </w:pPr>
      <w:rPr>
        <w:rFonts w:hint="default"/>
        <w:lang w:val="en-US" w:eastAsia="en-US" w:bidi="en-US"/>
      </w:rPr>
    </w:lvl>
    <w:lvl w:ilvl="5" w:tplc="A3CC51A4">
      <w:numFmt w:val="bullet"/>
      <w:lvlText w:val="•"/>
      <w:lvlJc w:val="left"/>
      <w:pPr>
        <w:ind w:left="5440" w:hanging="274"/>
      </w:pPr>
      <w:rPr>
        <w:rFonts w:hint="default"/>
        <w:lang w:val="en-US" w:eastAsia="en-US" w:bidi="en-US"/>
      </w:rPr>
    </w:lvl>
    <w:lvl w:ilvl="6" w:tplc="5AEEBE58">
      <w:numFmt w:val="bullet"/>
      <w:lvlText w:val="•"/>
      <w:lvlJc w:val="left"/>
      <w:pPr>
        <w:ind w:left="6444" w:hanging="274"/>
      </w:pPr>
      <w:rPr>
        <w:rFonts w:hint="default"/>
        <w:lang w:val="en-US" w:eastAsia="en-US" w:bidi="en-US"/>
      </w:rPr>
    </w:lvl>
    <w:lvl w:ilvl="7" w:tplc="D64A6A8A">
      <w:numFmt w:val="bullet"/>
      <w:lvlText w:val="•"/>
      <w:lvlJc w:val="left"/>
      <w:pPr>
        <w:ind w:left="7448" w:hanging="274"/>
      </w:pPr>
      <w:rPr>
        <w:rFonts w:hint="default"/>
        <w:lang w:val="en-US" w:eastAsia="en-US" w:bidi="en-US"/>
      </w:rPr>
    </w:lvl>
    <w:lvl w:ilvl="8" w:tplc="AF90D574">
      <w:numFmt w:val="bullet"/>
      <w:lvlText w:val="•"/>
      <w:lvlJc w:val="left"/>
      <w:pPr>
        <w:ind w:left="8452" w:hanging="274"/>
      </w:pPr>
      <w:rPr>
        <w:rFonts w:hint="default"/>
        <w:lang w:val="en-US" w:eastAsia="en-US" w:bidi="en-US"/>
      </w:rPr>
    </w:lvl>
  </w:abstractNum>
  <w:abstractNum w:abstractNumId="5" w15:restartNumberingAfterBreak="0">
    <w:nsid w:val="231C2172"/>
    <w:multiLevelType w:val="hybridMultilevel"/>
    <w:tmpl w:val="B36A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64CF6"/>
    <w:multiLevelType w:val="hybridMultilevel"/>
    <w:tmpl w:val="8D4AE614"/>
    <w:lvl w:ilvl="0" w:tplc="18028E8C">
      <w:numFmt w:val="bullet"/>
      <w:lvlText w:val="☐"/>
      <w:lvlJc w:val="left"/>
      <w:pPr>
        <w:ind w:left="411" w:hanging="248"/>
      </w:pPr>
      <w:rPr>
        <w:rFonts w:ascii="Segoe UI Symbol" w:eastAsia="Segoe UI Symbol" w:hAnsi="Segoe UI Symbol" w:cs="Segoe UI Symbol" w:hint="default"/>
        <w:spacing w:val="-7"/>
        <w:w w:val="100"/>
        <w:sz w:val="18"/>
        <w:szCs w:val="18"/>
        <w:lang w:val="en-US" w:eastAsia="en-US" w:bidi="en-US"/>
      </w:rPr>
    </w:lvl>
    <w:lvl w:ilvl="1" w:tplc="3D9ABA3E">
      <w:numFmt w:val="bullet"/>
      <w:lvlText w:val="•"/>
      <w:lvlJc w:val="left"/>
      <w:pPr>
        <w:ind w:left="1424" w:hanging="248"/>
      </w:pPr>
      <w:rPr>
        <w:rFonts w:hint="default"/>
        <w:lang w:val="en-US" w:eastAsia="en-US" w:bidi="en-US"/>
      </w:rPr>
    </w:lvl>
    <w:lvl w:ilvl="2" w:tplc="7FAA05D8">
      <w:numFmt w:val="bullet"/>
      <w:lvlText w:val="•"/>
      <w:lvlJc w:val="left"/>
      <w:pPr>
        <w:ind w:left="2428" w:hanging="248"/>
      </w:pPr>
      <w:rPr>
        <w:rFonts w:hint="default"/>
        <w:lang w:val="en-US" w:eastAsia="en-US" w:bidi="en-US"/>
      </w:rPr>
    </w:lvl>
    <w:lvl w:ilvl="3" w:tplc="A8A2F8B0">
      <w:numFmt w:val="bullet"/>
      <w:lvlText w:val="•"/>
      <w:lvlJc w:val="left"/>
      <w:pPr>
        <w:ind w:left="3432" w:hanging="248"/>
      </w:pPr>
      <w:rPr>
        <w:rFonts w:hint="default"/>
        <w:lang w:val="en-US" w:eastAsia="en-US" w:bidi="en-US"/>
      </w:rPr>
    </w:lvl>
    <w:lvl w:ilvl="4" w:tplc="42E8179E">
      <w:numFmt w:val="bullet"/>
      <w:lvlText w:val="•"/>
      <w:lvlJc w:val="left"/>
      <w:pPr>
        <w:ind w:left="4436" w:hanging="248"/>
      </w:pPr>
      <w:rPr>
        <w:rFonts w:hint="default"/>
        <w:lang w:val="en-US" w:eastAsia="en-US" w:bidi="en-US"/>
      </w:rPr>
    </w:lvl>
    <w:lvl w:ilvl="5" w:tplc="50204988">
      <w:numFmt w:val="bullet"/>
      <w:lvlText w:val="•"/>
      <w:lvlJc w:val="left"/>
      <w:pPr>
        <w:ind w:left="5440" w:hanging="248"/>
      </w:pPr>
      <w:rPr>
        <w:rFonts w:hint="default"/>
        <w:lang w:val="en-US" w:eastAsia="en-US" w:bidi="en-US"/>
      </w:rPr>
    </w:lvl>
    <w:lvl w:ilvl="6" w:tplc="608E9ADE">
      <w:numFmt w:val="bullet"/>
      <w:lvlText w:val="•"/>
      <w:lvlJc w:val="left"/>
      <w:pPr>
        <w:ind w:left="6444" w:hanging="248"/>
      </w:pPr>
      <w:rPr>
        <w:rFonts w:hint="default"/>
        <w:lang w:val="en-US" w:eastAsia="en-US" w:bidi="en-US"/>
      </w:rPr>
    </w:lvl>
    <w:lvl w:ilvl="7" w:tplc="B50AC0F0">
      <w:numFmt w:val="bullet"/>
      <w:lvlText w:val="•"/>
      <w:lvlJc w:val="left"/>
      <w:pPr>
        <w:ind w:left="7448" w:hanging="248"/>
      </w:pPr>
      <w:rPr>
        <w:rFonts w:hint="default"/>
        <w:lang w:val="en-US" w:eastAsia="en-US" w:bidi="en-US"/>
      </w:rPr>
    </w:lvl>
    <w:lvl w:ilvl="8" w:tplc="481CE210">
      <w:numFmt w:val="bullet"/>
      <w:lvlText w:val="•"/>
      <w:lvlJc w:val="left"/>
      <w:pPr>
        <w:ind w:left="8452" w:hanging="248"/>
      </w:pPr>
      <w:rPr>
        <w:rFonts w:hint="default"/>
        <w:lang w:val="en-US" w:eastAsia="en-US" w:bidi="en-US"/>
      </w:rPr>
    </w:lvl>
  </w:abstractNum>
  <w:abstractNum w:abstractNumId="7" w15:restartNumberingAfterBreak="0">
    <w:nsid w:val="30446799"/>
    <w:multiLevelType w:val="hybridMultilevel"/>
    <w:tmpl w:val="69F8B350"/>
    <w:lvl w:ilvl="0" w:tplc="77708172">
      <w:numFmt w:val="bullet"/>
      <w:lvlText w:val="☐"/>
      <w:lvlJc w:val="left"/>
      <w:pPr>
        <w:ind w:left="500" w:hanging="318"/>
      </w:pPr>
      <w:rPr>
        <w:rFonts w:ascii="MS Gothic" w:eastAsia="MS Gothic" w:hAnsi="MS Gothic" w:cs="MS Gothic" w:hint="default"/>
        <w:spacing w:val="-43"/>
        <w:w w:val="100"/>
        <w:sz w:val="18"/>
        <w:szCs w:val="18"/>
        <w:lang w:val="en-US" w:eastAsia="en-US" w:bidi="en-US"/>
      </w:rPr>
    </w:lvl>
    <w:lvl w:ilvl="1" w:tplc="6D24934E">
      <w:numFmt w:val="bullet"/>
      <w:lvlText w:val="•"/>
      <w:lvlJc w:val="left"/>
      <w:pPr>
        <w:ind w:left="1496" w:hanging="318"/>
      </w:pPr>
      <w:rPr>
        <w:rFonts w:hint="default"/>
        <w:lang w:val="en-US" w:eastAsia="en-US" w:bidi="en-US"/>
      </w:rPr>
    </w:lvl>
    <w:lvl w:ilvl="2" w:tplc="96B4F9DE">
      <w:numFmt w:val="bullet"/>
      <w:lvlText w:val="•"/>
      <w:lvlJc w:val="left"/>
      <w:pPr>
        <w:ind w:left="2492" w:hanging="318"/>
      </w:pPr>
      <w:rPr>
        <w:rFonts w:hint="default"/>
        <w:lang w:val="en-US" w:eastAsia="en-US" w:bidi="en-US"/>
      </w:rPr>
    </w:lvl>
    <w:lvl w:ilvl="3" w:tplc="8068746C">
      <w:numFmt w:val="bullet"/>
      <w:lvlText w:val="•"/>
      <w:lvlJc w:val="left"/>
      <w:pPr>
        <w:ind w:left="3488" w:hanging="318"/>
      </w:pPr>
      <w:rPr>
        <w:rFonts w:hint="default"/>
        <w:lang w:val="en-US" w:eastAsia="en-US" w:bidi="en-US"/>
      </w:rPr>
    </w:lvl>
    <w:lvl w:ilvl="4" w:tplc="ECD8AB72">
      <w:numFmt w:val="bullet"/>
      <w:lvlText w:val="•"/>
      <w:lvlJc w:val="left"/>
      <w:pPr>
        <w:ind w:left="4484" w:hanging="318"/>
      </w:pPr>
      <w:rPr>
        <w:rFonts w:hint="default"/>
        <w:lang w:val="en-US" w:eastAsia="en-US" w:bidi="en-US"/>
      </w:rPr>
    </w:lvl>
    <w:lvl w:ilvl="5" w:tplc="C5E4674E">
      <w:numFmt w:val="bullet"/>
      <w:lvlText w:val="•"/>
      <w:lvlJc w:val="left"/>
      <w:pPr>
        <w:ind w:left="5480" w:hanging="318"/>
      </w:pPr>
      <w:rPr>
        <w:rFonts w:hint="default"/>
        <w:lang w:val="en-US" w:eastAsia="en-US" w:bidi="en-US"/>
      </w:rPr>
    </w:lvl>
    <w:lvl w:ilvl="6" w:tplc="9CB44A0A">
      <w:numFmt w:val="bullet"/>
      <w:lvlText w:val="•"/>
      <w:lvlJc w:val="left"/>
      <w:pPr>
        <w:ind w:left="6476" w:hanging="318"/>
      </w:pPr>
      <w:rPr>
        <w:rFonts w:hint="default"/>
        <w:lang w:val="en-US" w:eastAsia="en-US" w:bidi="en-US"/>
      </w:rPr>
    </w:lvl>
    <w:lvl w:ilvl="7" w:tplc="DBCA4D78">
      <w:numFmt w:val="bullet"/>
      <w:lvlText w:val="•"/>
      <w:lvlJc w:val="left"/>
      <w:pPr>
        <w:ind w:left="7472" w:hanging="318"/>
      </w:pPr>
      <w:rPr>
        <w:rFonts w:hint="default"/>
        <w:lang w:val="en-US" w:eastAsia="en-US" w:bidi="en-US"/>
      </w:rPr>
    </w:lvl>
    <w:lvl w:ilvl="8" w:tplc="61382A1A">
      <w:numFmt w:val="bullet"/>
      <w:lvlText w:val="•"/>
      <w:lvlJc w:val="left"/>
      <w:pPr>
        <w:ind w:left="8468" w:hanging="318"/>
      </w:pPr>
      <w:rPr>
        <w:rFonts w:hint="default"/>
        <w:lang w:val="en-US" w:eastAsia="en-US" w:bidi="en-US"/>
      </w:rPr>
    </w:lvl>
  </w:abstractNum>
  <w:abstractNum w:abstractNumId="8" w15:restartNumberingAfterBreak="0">
    <w:nsid w:val="350656A4"/>
    <w:multiLevelType w:val="hybridMultilevel"/>
    <w:tmpl w:val="50066518"/>
    <w:lvl w:ilvl="0" w:tplc="CCD6C8E6">
      <w:numFmt w:val="bullet"/>
      <w:lvlText w:val="☐"/>
      <w:lvlJc w:val="left"/>
      <w:pPr>
        <w:ind w:left="290" w:hanging="183"/>
      </w:pPr>
      <w:rPr>
        <w:rFonts w:ascii="MS Gothic" w:eastAsia="MS Gothic" w:hAnsi="MS Gothic" w:cs="MS Gothic" w:hint="default"/>
        <w:spacing w:val="2"/>
        <w:w w:val="100"/>
        <w:sz w:val="16"/>
        <w:szCs w:val="16"/>
        <w:lang w:val="en-US" w:eastAsia="en-US" w:bidi="en-US"/>
      </w:rPr>
    </w:lvl>
    <w:lvl w:ilvl="1" w:tplc="C704628A">
      <w:numFmt w:val="bullet"/>
      <w:lvlText w:val="•"/>
      <w:lvlJc w:val="left"/>
      <w:pPr>
        <w:ind w:left="844" w:hanging="183"/>
      </w:pPr>
      <w:rPr>
        <w:rFonts w:hint="default"/>
        <w:lang w:val="en-US" w:eastAsia="en-US" w:bidi="en-US"/>
      </w:rPr>
    </w:lvl>
    <w:lvl w:ilvl="2" w:tplc="A88A231C">
      <w:numFmt w:val="bullet"/>
      <w:lvlText w:val="•"/>
      <w:lvlJc w:val="left"/>
      <w:pPr>
        <w:ind w:left="1389" w:hanging="183"/>
      </w:pPr>
      <w:rPr>
        <w:rFonts w:hint="default"/>
        <w:lang w:val="en-US" w:eastAsia="en-US" w:bidi="en-US"/>
      </w:rPr>
    </w:lvl>
    <w:lvl w:ilvl="3" w:tplc="4E5A6B94">
      <w:numFmt w:val="bullet"/>
      <w:lvlText w:val="•"/>
      <w:lvlJc w:val="left"/>
      <w:pPr>
        <w:ind w:left="1933" w:hanging="183"/>
      </w:pPr>
      <w:rPr>
        <w:rFonts w:hint="default"/>
        <w:lang w:val="en-US" w:eastAsia="en-US" w:bidi="en-US"/>
      </w:rPr>
    </w:lvl>
    <w:lvl w:ilvl="4" w:tplc="7FB23674">
      <w:numFmt w:val="bullet"/>
      <w:lvlText w:val="•"/>
      <w:lvlJc w:val="left"/>
      <w:pPr>
        <w:ind w:left="2478" w:hanging="183"/>
      </w:pPr>
      <w:rPr>
        <w:rFonts w:hint="default"/>
        <w:lang w:val="en-US" w:eastAsia="en-US" w:bidi="en-US"/>
      </w:rPr>
    </w:lvl>
    <w:lvl w:ilvl="5" w:tplc="7CAA1BD0">
      <w:numFmt w:val="bullet"/>
      <w:lvlText w:val="•"/>
      <w:lvlJc w:val="left"/>
      <w:pPr>
        <w:ind w:left="3023" w:hanging="183"/>
      </w:pPr>
      <w:rPr>
        <w:rFonts w:hint="default"/>
        <w:lang w:val="en-US" w:eastAsia="en-US" w:bidi="en-US"/>
      </w:rPr>
    </w:lvl>
    <w:lvl w:ilvl="6" w:tplc="83B4355E">
      <w:numFmt w:val="bullet"/>
      <w:lvlText w:val="•"/>
      <w:lvlJc w:val="left"/>
      <w:pPr>
        <w:ind w:left="3567" w:hanging="183"/>
      </w:pPr>
      <w:rPr>
        <w:rFonts w:hint="default"/>
        <w:lang w:val="en-US" w:eastAsia="en-US" w:bidi="en-US"/>
      </w:rPr>
    </w:lvl>
    <w:lvl w:ilvl="7" w:tplc="DB10AA66">
      <w:numFmt w:val="bullet"/>
      <w:lvlText w:val="•"/>
      <w:lvlJc w:val="left"/>
      <w:pPr>
        <w:ind w:left="4112" w:hanging="183"/>
      </w:pPr>
      <w:rPr>
        <w:rFonts w:hint="default"/>
        <w:lang w:val="en-US" w:eastAsia="en-US" w:bidi="en-US"/>
      </w:rPr>
    </w:lvl>
    <w:lvl w:ilvl="8" w:tplc="9422521A">
      <w:numFmt w:val="bullet"/>
      <w:lvlText w:val="•"/>
      <w:lvlJc w:val="left"/>
      <w:pPr>
        <w:ind w:left="4656" w:hanging="183"/>
      </w:pPr>
      <w:rPr>
        <w:rFonts w:hint="default"/>
        <w:lang w:val="en-US" w:eastAsia="en-US" w:bidi="en-US"/>
      </w:rPr>
    </w:lvl>
  </w:abstractNum>
  <w:abstractNum w:abstractNumId="9" w15:restartNumberingAfterBreak="0">
    <w:nsid w:val="432F1B64"/>
    <w:multiLevelType w:val="hybridMultilevel"/>
    <w:tmpl w:val="26F26A54"/>
    <w:lvl w:ilvl="0" w:tplc="979240CA">
      <w:numFmt w:val="bullet"/>
      <w:lvlText w:val="☐"/>
      <w:lvlJc w:val="left"/>
      <w:pPr>
        <w:ind w:left="411" w:hanging="293"/>
      </w:pPr>
      <w:rPr>
        <w:rFonts w:ascii="Segoe UI Symbol" w:eastAsia="Segoe UI Symbol" w:hAnsi="Segoe UI Symbol" w:cs="Segoe UI Symbol" w:hint="default"/>
        <w:spacing w:val="-11"/>
        <w:w w:val="100"/>
        <w:sz w:val="18"/>
        <w:szCs w:val="18"/>
        <w:lang w:val="en-US" w:eastAsia="en-US" w:bidi="en-US"/>
      </w:rPr>
    </w:lvl>
    <w:lvl w:ilvl="1" w:tplc="1B54ADCA">
      <w:numFmt w:val="bullet"/>
      <w:lvlText w:val="•"/>
      <w:lvlJc w:val="left"/>
      <w:pPr>
        <w:ind w:left="1424" w:hanging="293"/>
      </w:pPr>
      <w:rPr>
        <w:rFonts w:hint="default"/>
        <w:lang w:val="en-US" w:eastAsia="en-US" w:bidi="en-US"/>
      </w:rPr>
    </w:lvl>
    <w:lvl w:ilvl="2" w:tplc="B00AF374">
      <w:numFmt w:val="bullet"/>
      <w:lvlText w:val="•"/>
      <w:lvlJc w:val="left"/>
      <w:pPr>
        <w:ind w:left="2428" w:hanging="293"/>
      </w:pPr>
      <w:rPr>
        <w:rFonts w:hint="default"/>
        <w:lang w:val="en-US" w:eastAsia="en-US" w:bidi="en-US"/>
      </w:rPr>
    </w:lvl>
    <w:lvl w:ilvl="3" w:tplc="396AE164">
      <w:numFmt w:val="bullet"/>
      <w:lvlText w:val="•"/>
      <w:lvlJc w:val="left"/>
      <w:pPr>
        <w:ind w:left="3432" w:hanging="293"/>
      </w:pPr>
      <w:rPr>
        <w:rFonts w:hint="default"/>
        <w:lang w:val="en-US" w:eastAsia="en-US" w:bidi="en-US"/>
      </w:rPr>
    </w:lvl>
    <w:lvl w:ilvl="4" w:tplc="74289E34">
      <w:numFmt w:val="bullet"/>
      <w:lvlText w:val="•"/>
      <w:lvlJc w:val="left"/>
      <w:pPr>
        <w:ind w:left="4436" w:hanging="293"/>
      </w:pPr>
      <w:rPr>
        <w:rFonts w:hint="default"/>
        <w:lang w:val="en-US" w:eastAsia="en-US" w:bidi="en-US"/>
      </w:rPr>
    </w:lvl>
    <w:lvl w:ilvl="5" w:tplc="C608C90C">
      <w:numFmt w:val="bullet"/>
      <w:lvlText w:val="•"/>
      <w:lvlJc w:val="left"/>
      <w:pPr>
        <w:ind w:left="5440" w:hanging="293"/>
      </w:pPr>
      <w:rPr>
        <w:rFonts w:hint="default"/>
        <w:lang w:val="en-US" w:eastAsia="en-US" w:bidi="en-US"/>
      </w:rPr>
    </w:lvl>
    <w:lvl w:ilvl="6" w:tplc="4F886844">
      <w:numFmt w:val="bullet"/>
      <w:lvlText w:val="•"/>
      <w:lvlJc w:val="left"/>
      <w:pPr>
        <w:ind w:left="6444" w:hanging="293"/>
      </w:pPr>
      <w:rPr>
        <w:rFonts w:hint="default"/>
        <w:lang w:val="en-US" w:eastAsia="en-US" w:bidi="en-US"/>
      </w:rPr>
    </w:lvl>
    <w:lvl w:ilvl="7" w:tplc="7C682882">
      <w:numFmt w:val="bullet"/>
      <w:lvlText w:val="•"/>
      <w:lvlJc w:val="left"/>
      <w:pPr>
        <w:ind w:left="7448" w:hanging="293"/>
      </w:pPr>
      <w:rPr>
        <w:rFonts w:hint="default"/>
        <w:lang w:val="en-US" w:eastAsia="en-US" w:bidi="en-US"/>
      </w:rPr>
    </w:lvl>
    <w:lvl w:ilvl="8" w:tplc="6854BD92"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en-US"/>
      </w:rPr>
    </w:lvl>
  </w:abstractNum>
  <w:abstractNum w:abstractNumId="10" w15:restartNumberingAfterBreak="0">
    <w:nsid w:val="67805B3C"/>
    <w:multiLevelType w:val="hybridMultilevel"/>
    <w:tmpl w:val="A484EC0C"/>
    <w:lvl w:ilvl="0" w:tplc="117C3214">
      <w:numFmt w:val="bullet"/>
      <w:lvlText w:val="☐"/>
      <w:lvlJc w:val="left"/>
      <w:pPr>
        <w:ind w:left="341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8836FDBA">
      <w:numFmt w:val="bullet"/>
      <w:lvlText w:val="•"/>
      <w:lvlJc w:val="left"/>
      <w:pPr>
        <w:ind w:left="1352" w:hanging="202"/>
      </w:pPr>
      <w:rPr>
        <w:rFonts w:hint="default"/>
        <w:lang w:val="en-US" w:eastAsia="en-US" w:bidi="en-US"/>
      </w:rPr>
    </w:lvl>
    <w:lvl w:ilvl="2" w:tplc="7A86C91C">
      <w:numFmt w:val="bullet"/>
      <w:lvlText w:val="•"/>
      <w:lvlJc w:val="left"/>
      <w:pPr>
        <w:ind w:left="2364" w:hanging="202"/>
      </w:pPr>
      <w:rPr>
        <w:rFonts w:hint="default"/>
        <w:lang w:val="en-US" w:eastAsia="en-US" w:bidi="en-US"/>
      </w:rPr>
    </w:lvl>
    <w:lvl w:ilvl="3" w:tplc="CFFECD58">
      <w:numFmt w:val="bullet"/>
      <w:lvlText w:val="•"/>
      <w:lvlJc w:val="left"/>
      <w:pPr>
        <w:ind w:left="3376" w:hanging="202"/>
      </w:pPr>
      <w:rPr>
        <w:rFonts w:hint="default"/>
        <w:lang w:val="en-US" w:eastAsia="en-US" w:bidi="en-US"/>
      </w:rPr>
    </w:lvl>
    <w:lvl w:ilvl="4" w:tplc="5F580DDC">
      <w:numFmt w:val="bullet"/>
      <w:lvlText w:val="•"/>
      <w:lvlJc w:val="left"/>
      <w:pPr>
        <w:ind w:left="4388" w:hanging="202"/>
      </w:pPr>
      <w:rPr>
        <w:rFonts w:hint="default"/>
        <w:lang w:val="en-US" w:eastAsia="en-US" w:bidi="en-US"/>
      </w:rPr>
    </w:lvl>
    <w:lvl w:ilvl="5" w:tplc="370C2B8C">
      <w:numFmt w:val="bullet"/>
      <w:lvlText w:val="•"/>
      <w:lvlJc w:val="left"/>
      <w:pPr>
        <w:ind w:left="5400" w:hanging="202"/>
      </w:pPr>
      <w:rPr>
        <w:rFonts w:hint="default"/>
        <w:lang w:val="en-US" w:eastAsia="en-US" w:bidi="en-US"/>
      </w:rPr>
    </w:lvl>
    <w:lvl w:ilvl="6" w:tplc="E95AD602">
      <w:numFmt w:val="bullet"/>
      <w:lvlText w:val="•"/>
      <w:lvlJc w:val="left"/>
      <w:pPr>
        <w:ind w:left="6412" w:hanging="202"/>
      </w:pPr>
      <w:rPr>
        <w:rFonts w:hint="default"/>
        <w:lang w:val="en-US" w:eastAsia="en-US" w:bidi="en-US"/>
      </w:rPr>
    </w:lvl>
    <w:lvl w:ilvl="7" w:tplc="9A1CB284">
      <w:numFmt w:val="bullet"/>
      <w:lvlText w:val="•"/>
      <w:lvlJc w:val="left"/>
      <w:pPr>
        <w:ind w:left="7424" w:hanging="202"/>
      </w:pPr>
      <w:rPr>
        <w:rFonts w:hint="default"/>
        <w:lang w:val="en-US" w:eastAsia="en-US" w:bidi="en-US"/>
      </w:rPr>
    </w:lvl>
    <w:lvl w:ilvl="8" w:tplc="17907126">
      <w:numFmt w:val="bullet"/>
      <w:lvlText w:val="•"/>
      <w:lvlJc w:val="left"/>
      <w:pPr>
        <w:ind w:left="8436" w:hanging="202"/>
      </w:pPr>
      <w:rPr>
        <w:rFonts w:hint="default"/>
        <w:lang w:val="en-US" w:eastAsia="en-US" w:bidi="en-US"/>
      </w:rPr>
    </w:lvl>
  </w:abstractNum>
  <w:abstractNum w:abstractNumId="11" w15:restartNumberingAfterBreak="0">
    <w:nsid w:val="72741D58"/>
    <w:multiLevelType w:val="hybridMultilevel"/>
    <w:tmpl w:val="EB189E64"/>
    <w:lvl w:ilvl="0" w:tplc="FFDEA470">
      <w:start w:val="6"/>
      <w:numFmt w:val="decimal"/>
      <w:suff w:val="nothing"/>
      <w:lvlText w:val="%1."/>
      <w:lvlJc w:val="left"/>
      <w:pPr>
        <w:ind w:left="322" w:hanging="183"/>
      </w:pPr>
      <w:rPr>
        <w:rFonts w:ascii="Arial" w:eastAsia="Palatino Linotype" w:hAnsi="Arial" w:cs="Arial" w:hint="default"/>
        <w:b/>
        <w:bCs/>
        <w:spacing w:val="0"/>
        <w:w w:val="100"/>
        <w:sz w:val="20"/>
        <w:szCs w:val="20"/>
        <w:lang w:val="en-US" w:eastAsia="en-US" w:bidi="en-US"/>
      </w:rPr>
    </w:lvl>
    <w:lvl w:ilvl="1" w:tplc="E0165D76">
      <w:start w:val="1"/>
      <w:numFmt w:val="lowerLetter"/>
      <w:lvlText w:val="(%2)"/>
      <w:lvlJc w:val="left"/>
      <w:pPr>
        <w:ind w:left="677" w:hanging="267"/>
      </w:pPr>
      <w:rPr>
        <w:rFonts w:ascii="Palatino Linotype" w:eastAsia="Palatino Linotype" w:hAnsi="Palatino Linotype" w:cs="Palatino Linotype" w:hint="default"/>
        <w:b/>
        <w:bCs/>
        <w:i/>
        <w:spacing w:val="-1"/>
        <w:w w:val="100"/>
        <w:sz w:val="18"/>
        <w:szCs w:val="18"/>
        <w:lang w:val="en-US" w:eastAsia="en-US" w:bidi="en-US"/>
      </w:rPr>
    </w:lvl>
    <w:lvl w:ilvl="2" w:tplc="CDCC80E8">
      <w:numFmt w:val="bullet"/>
      <w:lvlText w:val="•"/>
      <w:lvlJc w:val="left"/>
      <w:pPr>
        <w:ind w:left="1766" w:hanging="267"/>
      </w:pPr>
      <w:rPr>
        <w:rFonts w:hint="default"/>
        <w:lang w:val="en-US" w:eastAsia="en-US" w:bidi="en-US"/>
      </w:rPr>
    </w:lvl>
    <w:lvl w:ilvl="3" w:tplc="EB88754A">
      <w:numFmt w:val="bullet"/>
      <w:lvlText w:val="•"/>
      <w:lvlJc w:val="left"/>
      <w:pPr>
        <w:ind w:left="2853" w:hanging="267"/>
      </w:pPr>
      <w:rPr>
        <w:rFonts w:hint="default"/>
        <w:lang w:val="en-US" w:eastAsia="en-US" w:bidi="en-US"/>
      </w:rPr>
    </w:lvl>
    <w:lvl w:ilvl="4" w:tplc="149C236E">
      <w:numFmt w:val="bullet"/>
      <w:lvlText w:val="•"/>
      <w:lvlJc w:val="left"/>
      <w:pPr>
        <w:ind w:left="3940" w:hanging="267"/>
      </w:pPr>
      <w:rPr>
        <w:rFonts w:hint="default"/>
        <w:lang w:val="en-US" w:eastAsia="en-US" w:bidi="en-US"/>
      </w:rPr>
    </w:lvl>
    <w:lvl w:ilvl="5" w:tplc="8DF0BEA6">
      <w:numFmt w:val="bullet"/>
      <w:lvlText w:val="•"/>
      <w:lvlJc w:val="left"/>
      <w:pPr>
        <w:ind w:left="5026" w:hanging="267"/>
      </w:pPr>
      <w:rPr>
        <w:rFonts w:hint="default"/>
        <w:lang w:val="en-US" w:eastAsia="en-US" w:bidi="en-US"/>
      </w:rPr>
    </w:lvl>
    <w:lvl w:ilvl="6" w:tplc="76B6C966">
      <w:numFmt w:val="bullet"/>
      <w:lvlText w:val="•"/>
      <w:lvlJc w:val="left"/>
      <w:pPr>
        <w:ind w:left="6113" w:hanging="267"/>
      </w:pPr>
      <w:rPr>
        <w:rFonts w:hint="default"/>
        <w:lang w:val="en-US" w:eastAsia="en-US" w:bidi="en-US"/>
      </w:rPr>
    </w:lvl>
    <w:lvl w:ilvl="7" w:tplc="EA54325A">
      <w:numFmt w:val="bullet"/>
      <w:lvlText w:val="•"/>
      <w:lvlJc w:val="left"/>
      <w:pPr>
        <w:ind w:left="7200" w:hanging="267"/>
      </w:pPr>
      <w:rPr>
        <w:rFonts w:hint="default"/>
        <w:lang w:val="en-US" w:eastAsia="en-US" w:bidi="en-US"/>
      </w:rPr>
    </w:lvl>
    <w:lvl w:ilvl="8" w:tplc="072EF0D8">
      <w:numFmt w:val="bullet"/>
      <w:lvlText w:val="•"/>
      <w:lvlJc w:val="left"/>
      <w:pPr>
        <w:ind w:left="8286" w:hanging="267"/>
      </w:pPr>
      <w:rPr>
        <w:rFonts w:hint="default"/>
        <w:lang w:val="en-US" w:eastAsia="en-US" w:bidi="en-US"/>
      </w:rPr>
    </w:lvl>
  </w:abstractNum>
  <w:abstractNum w:abstractNumId="12" w15:restartNumberingAfterBreak="0">
    <w:nsid w:val="7E2F2E7A"/>
    <w:multiLevelType w:val="hybridMultilevel"/>
    <w:tmpl w:val="92EE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BB"/>
    <w:rsid w:val="00003F07"/>
    <w:rsid w:val="000572A8"/>
    <w:rsid w:val="00057642"/>
    <w:rsid w:val="00062040"/>
    <w:rsid w:val="00121A1E"/>
    <w:rsid w:val="0013150C"/>
    <w:rsid w:val="00152EBD"/>
    <w:rsid w:val="001C1A69"/>
    <w:rsid w:val="001C207B"/>
    <w:rsid w:val="00252900"/>
    <w:rsid w:val="002D1EBB"/>
    <w:rsid w:val="002D4327"/>
    <w:rsid w:val="002D6437"/>
    <w:rsid w:val="002E4F94"/>
    <w:rsid w:val="002F6D78"/>
    <w:rsid w:val="00334B04"/>
    <w:rsid w:val="004721E8"/>
    <w:rsid w:val="00487633"/>
    <w:rsid w:val="004A672C"/>
    <w:rsid w:val="004D37B9"/>
    <w:rsid w:val="005A2AE8"/>
    <w:rsid w:val="00630BCA"/>
    <w:rsid w:val="00667748"/>
    <w:rsid w:val="00753DAC"/>
    <w:rsid w:val="007A3627"/>
    <w:rsid w:val="007D192B"/>
    <w:rsid w:val="007E776C"/>
    <w:rsid w:val="00807E8C"/>
    <w:rsid w:val="00851AEF"/>
    <w:rsid w:val="0087280E"/>
    <w:rsid w:val="00890847"/>
    <w:rsid w:val="008A0FD4"/>
    <w:rsid w:val="008D5127"/>
    <w:rsid w:val="0090483E"/>
    <w:rsid w:val="00943B36"/>
    <w:rsid w:val="009740DC"/>
    <w:rsid w:val="00A1335C"/>
    <w:rsid w:val="00A44993"/>
    <w:rsid w:val="00AA300E"/>
    <w:rsid w:val="00B47ADF"/>
    <w:rsid w:val="00B817F4"/>
    <w:rsid w:val="00BE32FF"/>
    <w:rsid w:val="00BE7D5A"/>
    <w:rsid w:val="00C21FA8"/>
    <w:rsid w:val="00C27C81"/>
    <w:rsid w:val="00C47C20"/>
    <w:rsid w:val="00C6044B"/>
    <w:rsid w:val="00C651ED"/>
    <w:rsid w:val="00C67A43"/>
    <w:rsid w:val="00C865D2"/>
    <w:rsid w:val="00CD5CF8"/>
    <w:rsid w:val="00CD6883"/>
    <w:rsid w:val="00CE7B85"/>
    <w:rsid w:val="00D3045C"/>
    <w:rsid w:val="00D71E24"/>
    <w:rsid w:val="00DB596C"/>
    <w:rsid w:val="00E270F6"/>
    <w:rsid w:val="00E4735D"/>
    <w:rsid w:val="00E729A2"/>
    <w:rsid w:val="00EB7DFF"/>
    <w:rsid w:val="00EC024A"/>
    <w:rsid w:val="00F10BC3"/>
    <w:rsid w:val="00F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6C5201"/>
  <w15:docId w15:val="{BC316245-9E4C-4A12-924A-387AD6D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9"/>
    <w:qFormat/>
    <w:pPr>
      <w:spacing w:line="242" w:lineRule="exact"/>
      <w:ind w:left="321" w:hanging="27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672" w:hanging="266"/>
      <w:outlineLvl w:val="1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22" w:hanging="273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7"/>
    </w:pPr>
  </w:style>
  <w:style w:type="character" w:styleId="Hyperlink">
    <w:name w:val="Hyperlink"/>
    <w:basedOn w:val="DefaultParagraphFont"/>
    <w:uiPriority w:val="99"/>
    <w:unhideWhenUsed/>
    <w:rsid w:val="007D19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9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748"/>
    <w:rPr>
      <w:rFonts w:ascii="Palatino Linotype" w:eastAsia="Palatino Linotype" w:hAnsi="Palatino Linotype" w:cs="Palatino Linotyp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67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48"/>
    <w:rPr>
      <w:rFonts w:ascii="Palatino Linotype" w:eastAsia="Palatino Linotype" w:hAnsi="Palatino Linotype" w:cs="Palatino Linotype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1FA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2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040"/>
    <w:rPr>
      <w:rFonts w:ascii="Palatino Linotype" w:eastAsia="Palatino Linotype" w:hAnsi="Palatino Linotype" w:cs="Palatino Linotype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040"/>
    <w:rPr>
      <w:rFonts w:ascii="Palatino Linotype" w:eastAsia="Palatino Linotype" w:hAnsi="Palatino Linotype" w:cs="Palatino Linotype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service.gov/documents/2018/nschc-using-fieldprint-and-truescreen-manu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ationalservice.gov/resources/criminal-history-che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service.gov/sites/default/files/documents/Challenging%20a%20Not%20Cleared%20Recommendation%20for%20Individual%20Applican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D515-2CC8-44DE-9E49-6FC96213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Robyn (OFM)</dc:creator>
  <cp:lastModifiedBy>Kellogg-Gillenwater, Cassandra</cp:lastModifiedBy>
  <cp:revision>3</cp:revision>
  <cp:lastPrinted>2021-04-09T16:45:00Z</cp:lastPrinted>
  <dcterms:created xsi:type="dcterms:W3CDTF">2021-04-12T12:36:00Z</dcterms:created>
  <dcterms:modified xsi:type="dcterms:W3CDTF">2021-04-12T12:37:00Z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2019-07-12T00:00:00Z</vt:filetime>
  </property>
</Properties>
</file>