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D62D7" w14:textId="77777777" w:rsidR="00636244" w:rsidRPr="007B7327" w:rsidRDefault="00636244" w:rsidP="00636244">
      <w:pPr>
        <w:shd w:val="clear" w:color="auto" w:fill="112542"/>
        <w:spacing w:after="0" w:line="240" w:lineRule="auto"/>
        <w:rPr>
          <w:rFonts w:ascii="Segoe UI" w:eastAsia="Times New Roman" w:hAnsi="Segoe UI" w:cs="Segoe UI"/>
          <w:color w:val="FFFFFF"/>
          <w:sz w:val="57"/>
          <w:szCs w:val="57"/>
        </w:rPr>
      </w:pPr>
      <w:r w:rsidRPr="007B7327">
        <w:rPr>
          <w:rFonts w:ascii="Segoe UI" w:eastAsia="Times New Roman" w:hAnsi="Segoe UI" w:cs="Segoe UI"/>
          <w:b/>
          <w:bCs/>
          <w:color w:val="FFFFFF"/>
          <w:sz w:val="57"/>
          <w:szCs w:val="57"/>
        </w:rPr>
        <w:t>AmeriCorps State and National</w:t>
      </w:r>
      <w:r w:rsidRPr="007B7327">
        <w:rPr>
          <w:rFonts w:ascii="Segoe UI" w:eastAsia="Times New Roman" w:hAnsi="Segoe UI" w:cs="Segoe UI"/>
          <w:color w:val="FFFFFF"/>
          <w:sz w:val="57"/>
          <w:szCs w:val="57"/>
        </w:rPr>
        <w:br/>
      </w:r>
      <w:r w:rsidRPr="007B7327">
        <w:rPr>
          <w:rFonts w:ascii="Segoe UI" w:eastAsia="Times New Roman" w:hAnsi="Segoe UI" w:cs="Segoe UI"/>
          <w:b/>
          <w:bCs/>
          <w:color w:val="FFFFFF"/>
          <w:sz w:val="57"/>
          <w:szCs w:val="57"/>
        </w:rPr>
        <w:t>Individual Match Waiver Request</w:t>
      </w:r>
      <w:r w:rsidRPr="007B7327">
        <w:rPr>
          <w:rFonts w:ascii="Segoe UI" w:eastAsia="Times New Roman" w:hAnsi="Segoe UI" w:cs="Segoe UI"/>
          <w:color w:val="FFFFFF"/>
          <w:sz w:val="57"/>
          <w:szCs w:val="57"/>
        </w:rPr>
        <w:br/>
      </w:r>
      <w:r w:rsidRPr="007B7327">
        <w:rPr>
          <w:rFonts w:ascii="Segoe UI" w:eastAsia="Times New Roman" w:hAnsi="Segoe UI" w:cs="Segoe UI"/>
          <w:b/>
          <w:bCs/>
          <w:color w:val="FFFFFF"/>
          <w:sz w:val="57"/>
          <w:szCs w:val="57"/>
        </w:rPr>
        <w:t>Revised May 2022</w:t>
      </w:r>
    </w:p>
    <w:p w14:paraId="6AF5C8DD" w14:textId="77777777" w:rsidR="00636244" w:rsidRPr="007B7327" w:rsidRDefault="00636244" w:rsidP="00636244">
      <w:pPr>
        <w:shd w:val="clear" w:color="auto" w:fill="112542"/>
        <w:spacing w:after="0" w:line="240" w:lineRule="auto"/>
        <w:rPr>
          <w:rFonts w:ascii="Segoe UI" w:eastAsia="Times New Roman" w:hAnsi="Segoe UI" w:cs="Segoe UI"/>
          <w:color w:val="FFFFFF"/>
          <w:sz w:val="23"/>
          <w:szCs w:val="23"/>
        </w:rPr>
      </w:pPr>
      <w:r w:rsidRPr="007B7327">
        <w:rPr>
          <w:rFonts w:ascii="Segoe UI" w:eastAsia="Times New Roman" w:hAnsi="Segoe UI" w:cs="Segoe UI"/>
          <w:color w:val="FFFFFF"/>
          <w:sz w:val="23"/>
          <w:szCs w:val="23"/>
        </w:rPr>
        <w:t>This is a revised process for AmeriCorps State and National (ASN) Direct Applicants and Grantees to request an individual match waiver. The intent of this process is simply to have your organization identify and document the specific circumstances your organization faced or is facing in meeting its match requirement at any point in your organization’s grant. </w:t>
      </w:r>
      <w:r w:rsidRPr="007B7327">
        <w:rPr>
          <w:rFonts w:ascii="Segoe UI" w:eastAsia="Times New Roman" w:hAnsi="Segoe UI" w:cs="Segoe UI"/>
          <w:color w:val="FFFFFF"/>
          <w:sz w:val="23"/>
          <w:szCs w:val="23"/>
        </w:rPr>
        <w:br/>
      </w:r>
      <w:r w:rsidRPr="007B7327">
        <w:rPr>
          <w:rFonts w:ascii="Segoe UI" w:eastAsia="Times New Roman" w:hAnsi="Segoe UI" w:cs="Segoe UI"/>
          <w:color w:val="FFFFFF"/>
          <w:sz w:val="23"/>
          <w:szCs w:val="23"/>
        </w:rPr>
        <w:br/>
        <w:t>AmeriCorps State subgrantees should submit their waiver requests to their State Service Commission for review and approval. If the Commission approves the sub grantee(s) waiver request for submission, the Commission will submit the request(s) on behalf of the sub grantee(s) using this link.</w:t>
      </w:r>
      <w:r w:rsidRPr="007B7327">
        <w:rPr>
          <w:rFonts w:ascii="Segoe UI" w:eastAsia="Times New Roman" w:hAnsi="Segoe UI" w:cs="Segoe UI"/>
          <w:color w:val="FFFFFF"/>
          <w:sz w:val="23"/>
          <w:szCs w:val="23"/>
        </w:rPr>
        <w:br/>
      </w:r>
      <w:r w:rsidRPr="007B7327">
        <w:rPr>
          <w:rFonts w:ascii="Segoe UI" w:eastAsia="Times New Roman" w:hAnsi="Segoe UI" w:cs="Segoe UI"/>
          <w:color w:val="FFFFFF"/>
          <w:sz w:val="23"/>
          <w:szCs w:val="23"/>
        </w:rPr>
        <w:br/>
        <w:t xml:space="preserve">Per 45 CFR §2521.70, </w:t>
      </w:r>
      <w:r w:rsidRPr="007B7327">
        <w:rPr>
          <w:rFonts w:ascii="Segoe UI" w:eastAsia="Times New Roman" w:hAnsi="Segoe UI" w:cs="Segoe UI"/>
          <w:color w:val="FFFFFF"/>
          <w:sz w:val="23"/>
          <w:szCs w:val="23"/>
          <w:u w:val="single"/>
        </w:rPr>
        <w:t>all four criteria below</w:t>
      </w:r>
      <w:r w:rsidRPr="007B7327">
        <w:rPr>
          <w:rFonts w:ascii="Segoe UI" w:eastAsia="Times New Roman" w:hAnsi="Segoe UI" w:cs="Segoe UI"/>
          <w:color w:val="FFFFFF"/>
          <w:sz w:val="23"/>
          <w:szCs w:val="23"/>
        </w:rPr>
        <w:t xml:space="preserve"> must be met for ASN grants. While the agency has included some examples of sufficient justifications for each of them, individual grantees' circumstances </w:t>
      </w:r>
      <w:proofErr w:type="gramStart"/>
      <w:r w:rsidRPr="007B7327">
        <w:rPr>
          <w:rFonts w:ascii="Segoe UI" w:eastAsia="Times New Roman" w:hAnsi="Segoe UI" w:cs="Segoe UI"/>
          <w:color w:val="FFFFFF"/>
          <w:sz w:val="23"/>
          <w:szCs w:val="23"/>
        </w:rPr>
        <w:t>vary</w:t>
      </w:r>
      <w:proofErr w:type="gramEnd"/>
      <w:r w:rsidRPr="007B7327">
        <w:rPr>
          <w:rFonts w:ascii="Segoe UI" w:eastAsia="Times New Roman" w:hAnsi="Segoe UI" w:cs="Segoe UI"/>
          <w:color w:val="FFFFFF"/>
          <w:sz w:val="23"/>
          <w:szCs w:val="23"/>
        </w:rPr>
        <w:t xml:space="preserve"> and all justifications will be seriously considered. </w:t>
      </w:r>
      <w:r w:rsidRPr="007B7327">
        <w:rPr>
          <w:rFonts w:ascii="Segoe UI" w:eastAsia="Times New Roman" w:hAnsi="Segoe UI" w:cs="Segoe UI"/>
          <w:color w:val="FFFFFF"/>
          <w:sz w:val="23"/>
          <w:szCs w:val="23"/>
        </w:rPr>
        <w:br/>
      </w:r>
      <w:r w:rsidRPr="007B7327">
        <w:rPr>
          <w:rFonts w:ascii="Segoe UI" w:eastAsia="Times New Roman" w:hAnsi="Segoe UI" w:cs="Segoe UI"/>
          <w:color w:val="FFFFFF"/>
          <w:sz w:val="23"/>
          <w:szCs w:val="23"/>
        </w:rPr>
        <w:br/>
        <w:t>AmeriCorps' Office of Grant Administration (OGA) will review and evaluate all justifications provided on this form for sufficiency with the respective regulatory provisions using a prudent person standard. OGA will respond within 30 calendar days of receiving the initial request with a decision or request for additional information. The first four bold print items below are the regulatory criteria, of which all must be met. The remaining eight items provide additional information that must also be completed for all match waiver requests.</w:t>
      </w:r>
      <w:r w:rsidRPr="007B7327">
        <w:rPr>
          <w:rFonts w:ascii="Segoe UI" w:eastAsia="Times New Roman" w:hAnsi="Segoe UI" w:cs="Segoe UI"/>
          <w:color w:val="FFFFFF"/>
          <w:sz w:val="23"/>
          <w:szCs w:val="23"/>
        </w:rPr>
        <w:br/>
      </w:r>
    </w:p>
    <w:p w14:paraId="7227C2AA" w14:textId="77777777" w:rsidR="00636244" w:rsidRPr="007B7327" w:rsidRDefault="00636244" w:rsidP="00636244">
      <w:pPr>
        <w:shd w:val="clear" w:color="auto" w:fill="FFFFFF"/>
        <w:spacing w:after="0" w:line="210" w:lineRule="atLeast"/>
        <w:rPr>
          <w:rFonts w:ascii="Segoe UI" w:eastAsia="Times New Roman" w:hAnsi="Segoe UI" w:cs="Segoe UI"/>
          <w:color w:val="333333"/>
          <w:sz w:val="21"/>
          <w:szCs w:val="21"/>
        </w:rPr>
      </w:pPr>
      <w:r w:rsidRPr="007B7327">
        <w:rPr>
          <w:rFonts w:ascii="Segoe UI" w:eastAsia="Times New Roman" w:hAnsi="Segoe UI" w:cs="Segoe UI"/>
          <w:color w:val="333333"/>
          <w:sz w:val="21"/>
          <w:szCs w:val="21"/>
        </w:rPr>
        <w:t>Required</w:t>
      </w:r>
    </w:p>
    <w:p w14:paraId="7A63E1AD"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1.</w:t>
      </w:r>
      <w:r w:rsidRPr="007B7327">
        <w:rPr>
          <w:rFonts w:ascii="Segoe UI" w:eastAsia="Times New Roman" w:hAnsi="Segoe UI" w:cs="Segoe UI"/>
          <w:b/>
          <w:bCs/>
          <w:color w:val="333333"/>
          <w:sz w:val="26"/>
          <w:szCs w:val="26"/>
        </w:rPr>
        <w:t xml:space="preserve">The lack of resources at the local level. </w:t>
      </w:r>
      <w:r w:rsidRPr="007B7327">
        <w:rPr>
          <w:rFonts w:ascii="Segoe UI" w:eastAsia="Times New Roman" w:hAnsi="Segoe UI" w:cs="Segoe UI"/>
          <w:color w:val="333333"/>
          <w:sz w:val="26"/>
          <w:szCs w:val="26"/>
        </w:rPr>
        <w:t>[To meet this criterion, please provide a bulleted list of items such as: reduced state or local budget for allowable sources of cash or in-kind match, reduced corporate and/or foundation giving, any other applicable examples of the lack of local resources (such as deep poverty or other economic circumstances]</w:t>
      </w:r>
      <w:r w:rsidRPr="007B7327">
        <w:rPr>
          <w:rFonts w:ascii="Segoe UI" w:eastAsia="Times New Roman" w:hAnsi="Segoe UI" w:cs="Segoe UI"/>
          <w:b/>
          <w:bCs/>
          <w:color w:val="333333"/>
          <w:sz w:val="26"/>
          <w:szCs w:val="26"/>
        </w:rPr>
        <w:t>; and</w:t>
      </w:r>
    </w:p>
    <w:p w14:paraId="56207627" w14:textId="0EA768C4" w:rsidR="005D2F6F" w:rsidRDefault="005D2F6F"/>
    <w:p w14:paraId="476ADEBA" w14:textId="69EF4FE6" w:rsidR="00636244" w:rsidRDefault="00636244"/>
    <w:p w14:paraId="4D9E5BF3"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2.</w:t>
      </w:r>
      <w:r w:rsidRPr="007B7327">
        <w:rPr>
          <w:rFonts w:ascii="Segoe UI" w:eastAsia="Times New Roman" w:hAnsi="Segoe UI" w:cs="Segoe UI"/>
          <w:b/>
          <w:bCs/>
          <w:color w:val="333333"/>
          <w:sz w:val="26"/>
          <w:szCs w:val="26"/>
        </w:rPr>
        <w:t xml:space="preserve">That the lack of resources in your local community is unique or unusual. </w:t>
      </w:r>
      <w:r w:rsidRPr="007B7327">
        <w:rPr>
          <w:rFonts w:ascii="Segoe UI" w:eastAsia="Times New Roman" w:hAnsi="Segoe UI" w:cs="Segoe UI"/>
          <w:color w:val="333333"/>
          <w:sz w:val="26"/>
          <w:szCs w:val="26"/>
        </w:rPr>
        <w:t xml:space="preserve">[To meet this criterion, please provide at least one example such as: a comparison </w:t>
      </w:r>
      <w:r w:rsidRPr="007B7327">
        <w:rPr>
          <w:rFonts w:ascii="Segoe UI" w:eastAsia="Times New Roman" w:hAnsi="Segoe UI" w:cs="Segoe UI"/>
          <w:color w:val="333333"/>
          <w:sz w:val="26"/>
          <w:szCs w:val="26"/>
        </w:rPr>
        <w:lastRenderedPageBreak/>
        <w:t>to another nearby community with more resources, a comparison to another point in time for the community(s) served, etc.]</w:t>
      </w:r>
      <w:r w:rsidRPr="007B7327">
        <w:rPr>
          <w:rFonts w:ascii="Segoe UI" w:eastAsia="Times New Roman" w:hAnsi="Segoe UI" w:cs="Segoe UI"/>
          <w:b/>
          <w:bCs/>
          <w:color w:val="333333"/>
          <w:sz w:val="26"/>
          <w:szCs w:val="26"/>
        </w:rPr>
        <w:t>; and</w:t>
      </w:r>
    </w:p>
    <w:p w14:paraId="1CD90B97" w14:textId="09B64D0B" w:rsidR="00636244" w:rsidRDefault="00636244"/>
    <w:p w14:paraId="31B64B94" w14:textId="397E4987" w:rsidR="00636244" w:rsidRDefault="00636244"/>
    <w:p w14:paraId="35798D4F"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3.</w:t>
      </w:r>
      <w:r w:rsidRPr="007B7327">
        <w:rPr>
          <w:rFonts w:ascii="Segoe UI" w:eastAsia="Times New Roman" w:hAnsi="Segoe UI" w:cs="Segoe UI"/>
          <w:b/>
          <w:bCs/>
          <w:color w:val="333333"/>
          <w:sz w:val="26"/>
          <w:szCs w:val="26"/>
        </w:rPr>
        <w:t xml:space="preserve">The efforts you have made to raise matching resources. </w:t>
      </w:r>
      <w:r w:rsidRPr="007B7327">
        <w:rPr>
          <w:rFonts w:ascii="Segoe UI" w:eastAsia="Times New Roman" w:hAnsi="Segoe UI" w:cs="Segoe UI"/>
          <w:color w:val="333333"/>
          <w:sz w:val="26"/>
          <w:szCs w:val="26"/>
        </w:rPr>
        <w:t>[To meet this criterion, please provide a bulleted list of prospective funders who denied requests for funding this year and the amounts of the requests to each funder.]</w:t>
      </w:r>
      <w:r w:rsidRPr="007B7327">
        <w:rPr>
          <w:rFonts w:ascii="Segoe UI" w:eastAsia="Times New Roman" w:hAnsi="Segoe UI" w:cs="Segoe UI"/>
          <w:b/>
          <w:bCs/>
          <w:color w:val="333333"/>
          <w:sz w:val="26"/>
          <w:szCs w:val="26"/>
        </w:rPr>
        <w:t>; and</w:t>
      </w:r>
    </w:p>
    <w:p w14:paraId="3CD794F0" w14:textId="0A351FA3" w:rsidR="00636244" w:rsidRDefault="00636244"/>
    <w:p w14:paraId="330B57DA" w14:textId="55362368" w:rsidR="00636244" w:rsidRDefault="00636244"/>
    <w:p w14:paraId="2911F606"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4.</w:t>
      </w:r>
      <w:r w:rsidRPr="007B7327">
        <w:rPr>
          <w:rFonts w:ascii="Segoe UI" w:eastAsia="Times New Roman" w:hAnsi="Segoe UI" w:cs="Segoe UI"/>
          <w:b/>
          <w:bCs/>
          <w:color w:val="333333"/>
          <w:sz w:val="26"/>
          <w:szCs w:val="26"/>
        </w:rPr>
        <w:t xml:space="preserve">The </w:t>
      </w:r>
      <w:proofErr w:type="gramStart"/>
      <w:r w:rsidRPr="007B7327">
        <w:rPr>
          <w:rFonts w:ascii="Segoe UI" w:eastAsia="Times New Roman" w:hAnsi="Segoe UI" w:cs="Segoe UI"/>
          <w:b/>
          <w:bCs/>
          <w:color w:val="333333"/>
          <w:sz w:val="26"/>
          <w:szCs w:val="26"/>
        </w:rPr>
        <w:t>amount</w:t>
      </w:r>
      <w:proofErr w:type="gramEnd"/>
      <w:r w:rsidRPr="007B7327">
        <w:rPr>
          <w:rFonts w:ascii="Segoe UI" w:eastAsia="Times New Roman" w:hAnsi="Segoe UI" w:cs="Segoe UI"/>
          <w:b/>
          <w:bCs/>
          <w:color w:val="333333"/>
          <w:sz w:val="26"/>
          <w:szCs w:val="26"/>
        </w:rPr>
        <w:t xml:space="preserve"> of matching resources you have raised or reasonably expect to raise. </w:t>
      </w:r>
      <w:r w:rsidRPr="007B7327">
        <w:rPr>
          <w:rFonts w:ascii="Segoe UI" w:eastAsia="Times New Roman" w:hAnsi="Segoe UI" w:cs="Segoe UI"/>
          <w:color w:val="333333"/>
          <w:sz w:val="26"/>
          <w:szCs w:val="26"/>
        </w:rPr>
        <w:t>[To meet this criterion, please provide a bulleted list of secured or likely funders and the amount you expect to receive from each one.]</w:t>
      </w:r>
    </w:p>
    <w:p w14:paraId="18F92520" w14:textId="32850912" w:rsidR="00636244" w:rsidRDefault="00636244"/>
    <w:p w14:paraId="34B9CE3B" w14:textId="57298D57" w:rsidR="00636244" w:rsidRDefault="00636244"/>
    <w:p w14:paraId="1E5C757D" w14:textId="05BB340F" w:rsidR="00636244"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5.Requested dollar amount and percentage of match to be waived.</w:t>
      </w:r>
    </w:p>
    <w:p w14:paraId="79C8E947" w14:textId="2BAA5416"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086537C8"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 xml:space="preserve">6.Bulleted list of proposed activities on the Grantee Share of the budget that would not happen if the waiver </w:t>
      </w:r>
      <w:proofErr w:type="gramStart"/>
      <w:r w:rsidRPr="007B7327">
        <w:rPr>
          <w:rFonts w:ascii="Segoe UI" w:eastAsia="Times New Roman" w:hAnsi="Segoe UI" w:cs="Segoe UI"/>
          <w:color w:val="333333"/>
          <w:sz w:val="26"/>
          <w:szCs w:val="26"/>
        </w:rPr>
        <w:t>is</w:t>
      </w:r>
      <w:proofErr w:type="gramEnd"/>
      <w:r w:rsidRPr="007B7327">
        <w:rPr>
          <w:rFonts w:ascii="Segoe UI" w:eastAsia="Times New Roman" w:hAnsi="Segoe UI" w:cs="Segoe UI"/>
          <w:color w:val="333333"/>
          <w:sz w:val="26"/>
          <w:szCs w:val="26"/>
        </w:rPr>
        <w:t xml:space="preserve"> granted.</w:t>
      </w:r>
    </w:p>
    <w:p w14:paraId="40689D3E" w14:textId="296152B2"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15AE529B" w14:textId="5BA3B2EA"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34255BCC"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7.Program year or years for which you are requesting a match waiver. </w:t>
      </w:r>
    </w:p>
    <w:p w14:paraId="32139419" w14:textId="56B889CF"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0B4B80D7" w14:textId="3F5DA47A" w:rsidR="00636244"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8.Organization Name.</w:t>
      </w:r>
    </w:p>
    <w:p w14:paraId="067BBB09" w14:textId="53C2EC29"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03132F96"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9.AmeriCorps Grant Number or Application ID if applying for a new grant.</w:t>
      </w:r>
    </w:p>
    <w:p w14:paraId="77EABAF5" w14:textId="528191C1"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4A867645"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10.Authorized Representative Name [Inclusion of name constitutes certification of accuracy of facts included in this request.]</w:t>
      </w:r>
    </w:p>
    <w:p w14:paraId="4FC16D2F" w14:textId="37EAFAC1"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12F4711A"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11.Email Address and Phone Number of Authorized Representative.</w:t>
      </w:r>
    </w:p>
    <w:p w14:paraId="4CA28C7D" w14:textId="1190E458" w:rsidR="00636244" w:rsidRDefault="00636244" w:rsidP="00636244">
      <w:pPr>
        <w:shd w:val="clear" w:color="auto" w:fill="FFFFFF"/>
        <w:spacing w:after="0" w:line="240" w:lineRule="auto"/>
        <w:rPr>
          <w:rFonts w:ascii="Segoe UI" w:eastAsia="Times New Roman" w:hAnsi="Segoe UI" w:cs="Segoe UI"/>
          <w:color w:val="333333"/>
          <w:sz w:val="26"/>
          <w:szCs w:val="26"/>
        </w:rPr>
      </w:pPr>
    </w:p>
    <w:p w14:paraId="2E33D536"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r w:rsidRPr="007B7327">
        <w:rPr>
          <w:rFonts w:ascii="Segoe UI" w:eastAsia="Times New Roman" w:hAnsi="Segoe UI" w:cs="Segoe UI"/>
          <w:color w:val="333333"/>
          <w:sz w:val="26"/>
          <w:szCs w:val="26"/>
        </w:rPr>
        <w:t>12.Date of Request.</w:t>
      </w:r>
    </w:p>
    <w:p w14:paraId="7E94D171" w14:textId="77777777" w:rsidR="00636244" w:rsidRPr="007B7327" w:rsidRDefault="00636244" w:rsidP="00636244">
      <w:pPr>
        <w:shd w:val="clear" w:color="auto" w:fill="FFFFFF"/>
        <w:spacing w:after="0" w:line="240" w:lineRule="auto"/>
        <w:rPr>
          <w:rFonts w:ascii="Segoe UI" w:eastAsia="Times New Roman" w:hAnsi="Segoe UI" w:cs="Segoe UI"/>
          <w:color w:val="333333"/>
          <w:sz w:val="26"/>
          <w:szCs w:val="26"/>
        </w:rPr>
      </w:pPr>
    </w:p>
    <w:p w14:paraId="70202FA0" w14:textId="77777777" w:rsidR="00636244" w:rsidRDefault="00636244"/>
    <w:sectPr w:rsidR="00636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44"/>
    <w:rsid w:val="005D2F6F"/>
    <w:rsid w:val="0063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641C"/>
  <w15:chartTrackingRefBased/>
  <w15:docId w15:val="{443A955F-6156-47B4-807D-6BC7E81E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Kellogg-Gillenwater, Cassandra</dc:creator>
  <cp:keywords/>
  <dc:description/>
  <cp:lastModifiedBy>Kellogg-Gillenwater, Cassandra</cp:lastModifiedBy>
  <cp:revision>1</cp:revision>
  <dcterms:created xsi:type="dcterms:W3CDTF">2022-07-12T14:07:00Z</dcterms:created>
  <dcterms:modified xsi:type="dcterms:W3CDTF">2022-07-12T14:09:00Z</dcterms:modified>
</cp:coreProperties>
</file>