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EA9E" w14:textId="31478BA3" w:rsidR="002816DA" w:rsidRPr="00A92365" w:rsidRDefault="002816DA" w:rsidP="002816DA">
      <w:pPr>
        <w:pStyle w:val="HTMLAddress"/>
        <w:rPr>
          <w:rFonts w:asciiTheme="minorHAnsi" w:hAnsiTheme="minorHAnsi" w:cstheme="minorHAnsi"/>
          <w:b/>
          <w:bCs/>
          <w:i w:val="0"/>
          <w:iCs w:val="0"/>
        </w:rPr>
      </w:pPr>
      <w:bookmarkStart w:id="0" w:name="_Toc81227548"/>
    </w:p>
    <w:p w14:paraId="20C4B6B2" w14:textId="40CA31E9" w:rsidR="002816DA" w:rsidRPr="00A92365" w:rsidRDefault="002816DA" w:rsidP="002816DA">
      <w:pPr>
        <w:pStyle w:val="HTMLAddress"/>
        <w:rPr>
          <w:rFonts w:asciiTheme="minorHAnsi" w:hAnsiTheme="minorHAnsi" w:cstheme="minorHAnsi"/>
          <w:b/>
          <w:bCs/>
        </w:rPr>
      </w:pPr>
      <w:r w:rsidRPr="00A92365">
        <w:rPr>
          <w:rFonts w:asciiTheme="minorHAnsi" w:hAnsiTheme="minorHAnsi" w:cstheme="minorHAnsi"/>
          <w:b/>
          <w:bCs/>
        </w:rPr>
        <w:t xml:space="preserve">Please use the outline below to initially write your grant. When </w:t>
      </w:r>
      <w:r w:rsidR="006031CD" w:rsidRPr="00A92365">
        <w:rPr>
          <w:rFonts w:asciiTheme="minorHAnsi" w:hAnsiTheme="minorHAnsi" w:cstheme="minorHAnsi"/>
          <w:b/>
          <w:bCs/>
        </w:rPr>
        <w:t xml:space="preserve">all sections of the application </w:t>
      </w:r>
      <w:r w:rsidR="00A92365" w:rsidRPr="00A92365">
        <w:rPr>
          <w:rFonts w:asciiTheme="minorHAnsi" w:hAnsiTheme="minorHAnsi" w:cstheme="minorHAnsi"/>
          <w:b/>
          <w:bCs/>
        </w:rPr>
        <w:t xml:space="preserve">(Narrative, Excel budget, Performance Measures) </w:t>
      </w:r>
      <w:r w:rsidR="006031CD" w:rsidRPr="00A92365">
        <w:rPr>
          <w:rFonts w:asciiTheme="minorHAnsi" w:hAnsiTheme="minorHAnsi" w:cstheme="minorHAnsi"/>
          <w:b/>
          <w:bCs/>
        </w:rPr>
        <w:t>are</w:t>
      </w:r>
      <w:r w:rsidRPr="00A92365">
        <w:rPr>
          <w:rFonts w:asciiTheme="minorHAnsi" w:hAnsiTheme="minorHAnsi" w:cstheme="minorHAnsi"/>
          <w:b/>
          <w:bCs/>
        </w:rPr>
        <w:t xml:space="preserve"> completed, please submit </w:t>
      </w:r>
      <w:r w:rsidR="006031CD" w:rsidRPr="00A92365">
        <w:rPr>
          <w:rFonts w:asciiTheme="minorHAnsi" w:hAnsiTheme="minorHAnsi" w:cstheme="minorHAnsi"/>
          <w:b/>
          <w:bCs/>
        </w:rPr>
        <w:t>them</w:t>
      </w:r>
      <w:r w:rsidRPr="00A92365">
        <w:rPr>
          <w:rFonts w:asciiTheme="minorHAnsi" w:hAnsiTheme="minorHAnsi" w:cstheme="minorHAnsi"/>
          <w:b/>
          <w:bCs/>
        </w:rPr>
        <w:t xml:space="preserve"> by the due date to </w:t>
      </w:r>
      <w:hyperlink r:id="rId7" w:history="1">
        <w:r w:rsidR="006031CD" w:rsidRPr="00A92365">
          <w:rPr>
            <w:rStyle w:val="Hyperlink"/>
            <w:rFonts w:asciiTheme="minorHAnsi" w:hAnsiTheme="minorHAnsi" w:cstheme="minorHAnsi"/>
            <w:b/>
            <w:bCs/>
          </w:rPr>
          <w:t>info@serveindiana.gov</w:t>
        </w:r>
      </w:hyperlink>
      <w:r w:rsidR="006031CD" w:rsidRPr="00A92365">
        <w:rPr>
          <w:rFonts w:asciiTheme="minorHAnsi" w:hAnsiTheme="minorHAnsi" w:cstheme="minorHAnsi"/>
          <w:b/>
          <w:bCs/>
        </w:rPr>
        <w:t xml:space="preserve">. </w:t>
      </w:r>
      <w:r w:rsidRPr="00A92365">
        <w:rPr>
          <w:rFonts w:asciiTheme="minorHAnsi" w:hAnsiTheme="minorHAnsi" w:cstheme="minorHAnsi"/>
          <w:b/>
          <w:bCs/>
        </w:rPr>
        <w:t xml:space="preserve">Once you have been invited to move forward in the application process you will then enter your application into the eGrants system. </w:t>
      </w:r>
    </w:p>
    <w:p w14:paraId="14281AE5" w14:textId="77777777" w:rsidR="002816DA" w:rsidRPr="00A92365" w:rsidRDefault="002816DA" w:rsidP="002816DA">
      <w:pPr>
        <w:pStyle w:val="Heading3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</w:p>
    <w:p w14:paraId="5D216B87" w14:textId="7FF27965" w:rsidR="002816DA" w:rsidRPr="00A92365" w:rsidRDefault="002816DA" w:rsidP="002816DA">
      <w:pPr>
        <w:pStyle w:val="Heading3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D.2.a. Application Content</w:t>
      </w:r>
      <w:bookmarkEnd w:id="0"/>
      <w:r w:rsidRPr="00A9236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270ACF" w14:textId="77777777" w:rsidR="002816DA" w:rsidRPr="00A92365" w:rsidRDefault="002816DA" w:rsidP="002816DA">
      <w:pPr>
        <w:autoSpaceDE w:val="0"/>
        <w:adjustRightInd w:val="0"/>
        <w:rPr>
          <w:rFonts w:asciiTheme="minorHAnsi" w:hAnsiTheme="minorHAnsi" w:cstheme="minorHAnsi"/>
        </w:rPr>
      </w:pPr>
      <w:r w:rsidRPr="00A92365">
        <w:rPr>
          <w:rFonts w:asciiTheme="minorHAnsi" w:hAnsiTheme="minorHAnsi" w:cstheme="minorHAnsi"/>
        </w:rPr>
        <w:t xml:space="preserve">Complete applications must include the following elements: </w:t>
      </w:r>
    </w:p>
    <w:p w14:paraId="02D68F34" w14:textId="77777777" w:rsidR="002816DA" w:rsidRPr="00A92365" w:rsidRDefault="002816DA" w:rsidP="002816DA">
      <w:pPr>
        <w:pStyle w:val="ListParagraph"/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 xml:space="preserve">Standard Form 424 (SF-424) Face Sheet: This is automatically generated when applicants complete the data elements in the eGrants system. </w:t>
      </w:r>
    </w:p>
    <w:p w14:paraId="7C4075DC" w14:textId="77777777" w:rsidR="002816DA" w:rsidRPr="00A92365" w:rsidRDefault="002816DA" w:rsidP="002816DA">
      <w:pPr>
        <w:pStyle w:val="ListParagraph"/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 xml:space="preserve">Narrative Sections: </w:t>
      </w:r>
    </w:p>
    <w:p w14:paraId="4FF66D10" w14:textId="77777777" w:rsidR="002816DA" w:rsidRPr="00A92365" w:rsidRDefault="002816DA" w:rsidP="002816DA">
      <w:pPr>
        <w:pStyle w:val="ListParagraph"/>
        <w:widowControl w:val="0"/>
        <w:numPr>
          <w:ilvl w:val="1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 xml:space="preserve">Executive Summary: This is a brief description of the proposed program. </w:t>
      </w:r>
    </w:p>
    <w:p w14:paraId="3BC2DE32" w14:textId="77777777" w:rsidR="002816DA" w:rsidRPr="00A92365" w:rsidRDefault="002816DA" w:rsidP="002816DA">
      <w:pPr>
        <w:pStyle w:val="ListParagraph"/>
        <w:widowControl w:val="0"/>
        <w:numPr>
          <w:ilvl w:val="1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Program Design</w:t>
      </w:r>
    </w:p>
    <w:p w14:paraId="3DD306C5" w14:textId="77777777" w:rsidR="002816DA" w:rsidRPr="00A92365" w:rsidRDefault="002816DA" w:rsidP="002816DA">
      <w:pPr>
        <w:pStyle w:val="ListParagraph"/>
        <w:widowControl w:val="0"/>
        <w:numPr>
          <w:ilvl w:val="1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Organizational Capability</w:t>
      </w:r>
    </w:p>
    <w:p w14:paraId="63B78EE7" w14:textId="77777777" w:rsidR="002816DA" w:rsidRPr="00A92365" w:rsidRDefault="002816DA" w:rsidP="002816DA">
      <w:pPr>
        <w:pStyle w:val="ListParagraph"/>
        <w:widowControl w:val="0"/>
        <w:numPr>
          <w:ilvl w:val="1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Cost-Effectiveness &amp; Budget Adequacy</w:t>
      </w:r>
    </w:p>
    <w:p w14:paraId="13F21DDF" w14:textId="77777777" w:rsidR="002816DA" w:rsidRPr="00A92365" w:rsidRDefault="002816DA" w:rsidP="002816DA">
      <w:pPr>
        <w:pStyle w:val="ListParagraph"/>
        <w:widowControl w:val="0"/>
        <w:numPr>
          <w:ilvl w:val="1"/>
          <w:numId w:val="1"/>
        </w:numPr>
        <w:suppressAutoHyphens/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Evaluation Summary/Plan</w:t>
      </w:r>
    </w:p>
    <w:p w14:paraId="4A70A158" w14:textId="77777777" w:rsidR="002816DA" w:rsidRPr="00A92365" w:rsidRDefault="002816DA" w:rsidP="002816DA">
      <w:pPr>
        <w:pStyle w:val="ListParagraph"/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Logic Model</w:t>
      </w:r>
    </w:p>
    <w:p w14:paraId="5DEA82AF" w14:textId="77777777" w:rsidR="002816DA" w:rsidRPr="00A92365" w:rsidRDefault="002816DA" w:rsidP="002816DA">
      <w:pPr>
        <w:pStyle w:val="ListParagraph"/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Performance Measures</w:t>
      </w:r>
    </w:p>
    <w:p w14:paraId="08A46BFD" w14:textId="77777777" w:rsidR="002816DA" w:rsidRPr="00A92365" w:rsidRDefault="002816DA" w:rsidP="002816DA">
      <w:pPr>
        <w:pStyle w:val="ListParagraph"/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Standard Form 424A Budget</w:t>
      </w:r>
    </w:p>
    <w:p w14:paraId="26CF786B" w14:textId="77777777" w:rsidR="002816DA" w:rsidRPr="00A92365" w:rsidRDefault="002816DA" w:rsidP="002816DA">
      <w:pPr>
        <w:pStyle w:val="ListParagraph"/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Continuation Changes</w:t>
      </w:r>
    </w:p>
    <w:p w14:paraId="004B5A7F" w14:textId="77777777" w:rsidR="002816DA" w:rsidRPr="00A92365" w:rsidRDefault="002816DA" w:rsidP="002816DA">
      <w:pPr>
        <w:pStyle w:val="ListParagraph"/>
        <w:widowControl w:val="0"/>
        <w:numPr>
          <w:ilvl w:val="0"/>
          <w:numId w:val="1"/>
        </w:numPr>
        <w:suppressAutoHyphens/>
        <w:rPr>
          <w:rFonts w:asciiTheme="minorHAnsi" w:hAnsiTheme="minorHAnsi" w:cstheme="minorHAnsi"/>
          <w:b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Clarification</w:t>
      </w:r>
    </w:p>
    <w:p w14:paraId="65DB6166" w14:textId="77777777" w:rsidR="002816DA" w:rsidRPr="00A92365" w:rsidRDefault="002816DA" w:rsidP="002816D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365">
        <w:rPr>
          <w:rFonts w:asciiTheme="minorHAnsi" w:hAnsiTheme="minorHAnsi" w:cstheme="minorHAnsi"/>
          <w:sz w:val="24"/>
          <w:szCs w:val="24"/>
        </w:rPr>
        <w:t xml:space="preserve">Authorization, Assurances, and Certifications </w:t>
      </w:r>
      <w:r w:rsidRPr="00A92365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</w:p>
    <w:p w14:paraId="2C3466CA" w14:textId="77777777" w:rsidR="002816DA" w:rsidRPr="00A92365" w:rsidRDefault="002816DA" w:rsidP="002816DA">
      <w:pPr>
        <w:pStyle w:val="Heading3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bookmarkStart w:id="1" w:name="Page_Limits"/>
    </w:p>
    <w:p w14:paraId="71582859" w14:textId="77777777" w:rsidR="002816DA" w:rsidRPr="00A92365" w:rsidRDefault="002816DA" w:rsidP="002816DA">
      <w:pPr>
        <w:pStyle w:val="Heading3"/>
        <w:spacing w:before="0" w:after="0"/>
        <w:ind w:left="0"/>
        <w:rPr>
          <w:rFonts w:asciiTheme="minorHAnsi" w:hAnsiTheme="minorHAnsi" w:cstheme="minorHAnsi"/>
          <w:sz w:val="24"/>
          <w:szCs w:val="24"/>
        </w:rPr>
      </w:pPr>
      <w:bookmarkStart w:id="2" w:name="_Toc81227549"/>
      <w:r w:rsidRPr="00A92365">
        <w:rPr>
          <w:rFonts w:asciiTheme="minorHAnsi" w:hAnsiTheme="minorHAnsi" w:cstheme="minorHAnsi"/>
          <w:sz w:val="24"/>
          <w:szCs w:val="24"/>
        </w:rPr>
        <w:t>D.2.b. Page Limits</w:t>
      </w:r>
      <w:bookmarkEnd w:id="2"/>
    </w:p>
    <w:bookmarkEnd w:id="1"/>
    <w:p w14:paraId="5E10DDC9" w14:textId="77777777" w:rsidR="002816DA" w:rsidRPr="00A92365" w:rsidRDefault="002816DA" w:rsidP="002816DA">
      <w:pPr>
        <w:rPr>
          <w:rFonts w:asciiTheme="minorHAnsi" w:hAnsiTheme="minorHAnsi" w:cstheme="minorHAnsi"/>
          <w:i/>
          <w:iCs/>
        </w:rPr>
      </w:pPr>
      <w:r w:rsidRPr="00A92365">
        <w:rPr>
          <w:rFonts w:asciiTheme="minorHAnsi" w:hAnsiTheme="minorHAnsi" w:cstheme="minorHAnsi"/>
        </w:rPr>
        <w:t>There are page limits for the Narratives and Logic Model:</w:t>
      </w:r>
    </w:p>
    <w:p w14:paraId="481940CF" w14:textId="77777777" w:rsidR="002816DA" w:rsidRPr="00A92365" w:rsidRDefault="002816DA" w:rsidP="002816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92365">
        <w:rPr>
          <w:rFonts w:asciiTheme="minorHAnsi" w:hAnsiTheme="minorHAnsi" w:cstheme="minorHAnsi"/>
          <w:sz w:val="24"/>
          <w:szCs w:val="24"/>
        </w:rPr>
        <w:t>Narratives</w:t>
      </w:r>
    </w:p>
    <w:p w14:paraId="0BD82868" w14:textId="77777777" w:rsidR="002816DA" w:rsidRPr="00A92365" w:rsidRDefault="002816DA" w:rsidP="002816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92365">
        <w:rPr>
          <w:rFonts w:asciiTheme="minorHAnsi" w:hAnsiTheme="minorHAnsi" w:cstheme="minorHAnsi"/>
          <w:sz w:val="24"/>
          <w:szCs w:val="24"/>
        </w:rPr>
        <w:t xml:space="preserve">Applications must not exceed 11 double-spaced pages for the Narratives or 12 pages for Rural Intermediaries and Multi-State applications with more than five operating sites as the pages print out from eGrants. AmeriCorps will use the number of locations in the “multi-state operating sites” field in AmeriCorps’ web-based management system to determine whether a multi-state application has more than five operating sites. The “multi-state operating sites” field can be found by clicking on the “operating sites” link in the system. Multi-state applicants that list five or fewer operating sites cannot exceed 10 pages for the Narrative. </w:t>
      </w:r>
    </w:p>
    <w:p w14:paraId="7E92E423" w14:textId="77777777" w:rsidR="002816DA" w:rsidRPr="00A92365" w:rsidRDefault="002816DA" w:rsidP="002816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92365">
        <w:rPr>
          <w:rFonts w:asciiTheme="minorHAnsi" w:hAnsiTheme="minorHAnsi" w:cstheme="minorHAnsi"/>
          <w:sz w:val="24"/>
          <w:szCs w:val="24"/>
        </w:rPr>
        <w:t>The application sections that count towards the page limit are the:</w:t>
      </w:r>
    </w:p>
    <w:p w14:paraId="6447020E" w14:textId="77777777" w:rsidR="002816DA" w:rsidRPr="00A92365" w:rsidRDefault="002816DA" w:rsidP="002816D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 xml:space="preserve">SF-424 Face Sheet </w:t>
      </w:r>
    </w:p>
    <w:p w14:paraId="1326D04B" w14:textId="77777777" w:rsidR="002816DA" w:rsidRPr="00A92365" w:rsidRDefault="002816DA" w:rsidP="002816D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 xml:space="preserve">Executive Summary </w:t>
      </w:r>
    </w:p>
    <w:p w14:paraId="531194BA" w14:textId="35E5EF22" w:rsidR="002816DA" w:rsidRPr="00A92365" w:rsidRDefault="002816DA" w:rsidP="002816DA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Program Design, Organizational Capability, and Cost-Effectiveness &amp; Budget Adequacy narratives.</w:t>
      </w:r>
      <w:r w:rsidRPr="00A92365">
        <w:rPr>
          <w:rFonts w:asciiTheme="minorHAnsi" w:hAnsiTheme="minorHAnsi" w:cstheme="minorHAnsi"/>
          <w:sz w:val="24"/>
          <w:szCs w:val="24"/>
        </w:rPr>
        <w:t xml:space="preserve"> [Type “See Budget” for this section]</w:t>
      </w:r>
    </w:p>
    <w:p w14:paraId="64838859" w14:textId="77777777" w:rsidR="002816DA" w:rsidRPr="00A92365" w:rsidRDefault="002816DA" w:rsidP="002816DA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A92365">
        <w:rPr>
          <w:rFonts w:asciiTheme="minorHAnsi" w:hAnsiTheme="minorHAnsi" w:cstheme="minorHAnsi"/>
          <w:sz w:val="24"/>
          <w:szCs w:val="24"/>
        </w:rPr>
        <w:lastRenderedPageBreak/>
        <w:t xml:space="preserve">The application page limit does not include the Budget, Performance Measures, or any required additional documents. </w:t>
      </w:r>
    </w:p>
    <w:p w14:paraId="2512A3F0" w14:textId="77777777" w:rsidR="002816DA" w:rsidRPr="00A92365" w:rsidRDefault="002816DA" w:rsidP="002816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92365">
        <w:rPr>
          <w:rFonts w:asciiTheme="minorHAnsi" w:hAnsiTheme="minorHAnsi" w:cstheme="minorHAnsi"/>
          <w:sz w:val="24"/>
          <w:szCs w:val="24"/>
        </w:rPr>
        <w:t>Logic Model</w:t>
      </w:r>
    </w:p>
    <w:p w14:paraId="5727ED5A" w14:textId="77777777" w:rsidR="002816DA" w:rsidRPr="00A92365" w:rsidRDefault="002816DA" w:rsidP="002816DA">
      <w:pPr>
        <w:pStyle w:val="ListParagraph"/>
        <w:numPr>
          <w:ilvl w:val="1"/>
          <w:numId w:val="2"/>
        </w:numPr>
        <w:tabs>
          <w:tab w:val="left" w:pos="1540"/>
        </w:tabs>
        <w:rPr>
          <w:rFonts w:asciiTheme="minorHAnsi" w:hAnsiTheme="minorHAnsi" w:cstheme="minorHAnsi"/>
        </w:rPr>
      </w:pPr>
      <w:r w:rsidRPr="00A92365">
        <w:rPr>
          <w:rFonts w:asciiTheme="minorHAnsi" w:hAnsiTheme="minorHAnsi" w:cstheme="minorHAnsi"/>
          <w:sz w:val="24"/>
          <w:szCs w:val="24"/>
        </w:rPr>
        <w:t xml:space="preserve">The Logic Model may not exceed three pages when printed with the application from the “Review” tab in AmeriCorps’ web-based management system. </w:t>
      </w:r>
    </w:p>
    <w:p w14:paraId="31C97442" w14:textId="77777777" w:rsidR="002816DA" w:rsidRPr="00A92365" w:rsidRDefault="002816DA" w:rsidP="002816DA">
      <w:pPr>
        <w:tabs>
          <w:tab w:val="left" w:pos="1540"/>
        </w:tabs>
        <w:rPr>
          <w:rFonts w:asciiTheme="minorHAnsi" w:hAnsiTheme="minorHAnsi" w:cstheme="minorHAnsi"/>
          <w:bCs/>
        </w:rPr>
      </w:pPr>
    </w:p>
    <w:p w14:paraId="55620783" w14:textId="6DD1A64C" w:rsidR="005D2F6F" w:rsidRPr="00A92365" w:rsidRDefault="002816DA" w:rsidP="002816DA">
      <w:pPr>
        <w:tabs>
          <w:tab w:val="left" w:pos="1540"/>
        </w:tabs>
        <w:rPr>
          <w:rFonts w:asciiTheme="minorHAnsi" w:hAnsiTheme="minorHAnsi" w:cstheme="minorHAnsi"/>
        </w:rPr>
      </w:pPr>
      <w:r w:rsidRPr="00A92365">
        <w:rPr>
          <w:rFonts w:asciiTheme="minorHAnsi" w:hAnsiTheme="minorHAnsi" w:cstheme="minorHAnsi"/>
          <w:bCs/>
        </w:rPr>
        <w:t>Please note</w:t>
      </w:r>
      <w:r w:rsidRPr="00A92365">
        <w:rPr>
          <w:rFonts w:asciiTheme="minorHAnsi" w:hAnsiTheme="minorHAnsi" w:cstheme="minorHAnsi"/>
        </w:rPr>
        <w:t xml:space="preserve"> that the length of the application as a word processing document may differ from the length of the document printed out from eGrants.</w:t>
      </w:r>
    </w:p>
    <w:sectPr w:rsidR="005D2F6F" w:rsidRPr="00A923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0DBC" w14:textId="77777777" w:rsidR="002816DA" w:rsidRDefault="002816DA" w:rsidP="002816DA">
      <w:r>
        <w:separator/>
      </w:r>
    </w:p>
  </w:endnote>
  <w:endnote w:type="continuationSeparator" w:id="0">
    <w:p w14:paraId="78F7FFE8" w14:textId="77777777" w:rsidR="002816DA" w:rsidRDefault="002816DA" w:rsidP="0028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72D9" w14:textId="77777777" w:rsidR="002816DA" w:rsidRDefault="002816DA" w:rsidP="002816DA">
      <w:r>
        <w:separator/>
      </w:r>
    </w:p>
  </w:footnote>
  <w:footnote w:type="continuationSeparator" w:id="0">
    <w:p w14:paraId="27670205" w14:textId="77777777" w:rsidR="002816DA" w:rsidRDefault="002816DA" w:rsidP="002816DA">
      <w:r>
        <w:continuationSeparator/>
      </w:r>
    </w:p>
  </w:footnote>
  <w:footnote w:id="1">
    <w:p w14:paraId="57F22E0D" w14:textId="55919648" w:rsidR="002816DA" w:rsidRPr="00FB7FDA" w:rsidRDefault="002816DA" w:rsidP="002816DA">
      <w:pPr>
        <w:pStyle w:val="FootnoteText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6A9D" w14:textId="7685BED0" w:rsidR="002816DA" w:rsidRDefault="002816DA">
    <w:pPr>
      <w:pStyle w:val="Header"/>
    </w:pPr>
    <w:r>
      <w:rPr>
        <w:noProof/>
      </w:rPr>
      <w:drawing>
        <wp:inline distT="0" distB="0" distL="0" distR="0" wp14:anchorId="2F68D6FD" wp14:editId="7FF4C7C1">
          <wp:extent cx="1542553" cy="822695"/>
          <wp:effectExtent l="0" t="0" r="63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675" cy="82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3F61632" wp14:editId="2F577F38">
          <wp:extent cx="2385259" cy="6550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63" cy="659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75AE"/>
    <w:multiLevelType w:val="hybridMultilevel"/>
    <w:tmpl w:val="E552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7CF6"/>
    <w:multiLevelType w:val="hybridMultilevel"/>
    <w:tmpl w:val="3BDE2578"/>
    <w:lvl w:ilvl="0" w:tplc="F17A7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39"/>
    <w:rsid w:val="002816DA"/>
    <w:rsid w:val="005D2F6F"/>
    <w:rsid w:val="006031CD"/>
    <w:rsid w:val="00A92365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2FC26"/>
  <w15:chartTrackingRefBased/>
  <w15:docId w15:val="{0A0F3A0F-7232-4E5B-BEE7-C6B4E97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TMLAddress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816DA"/>
    <w:pPr>
      <w:keepNext/>
      <w:tabs>
        <w:tab w:val="num" w:pos="1800"/>
      </w:tabs>
      <w:spacing w:before="240" w:after="60"/>
      <w:ind w:left="180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16DA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uiPriority w:val="99"/>
    <w:rsid w:val="002816DA"/>
    <w:rPr>
      <w:rFonts w:ascii="Times New Roman" w:hAnsi="Times New Roman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2816DA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816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16D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2816DA"/>
    <w:rPr>
      <w:vertAlign w:val="superscrip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816D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16D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1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rveindian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Kellogg-Gillenwater, Cassandra</dc:creator>
  <cp:keywords/>
  <dc:description/>
  <cp:lastModifiedBy>Kellogg-Gillenwater, Cassandra</cp:lastModifiedBy>
  <cp:revision>4</cp:revision>
  <dcterms:created xsi:type="dcterms:W3CDTF">2021-09-15T17:41:00Z</dcterms:created>
  <dcterms:modified xsi:type="dcterms:W3CDTF">2021-09-15T17:49:00Z</dcterms:modified>
</cp:coreProperties>
</file>