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AD6" w:rsidRPr="00F51AD6" w:rsidRDefault="00F51AD6" w:rsidP="00F51AD6">
      <w:pPr>
        <w:jc w:val="center"/>
        <w:rPr>
          <w:rFonts w:ascii="Times New Roman" w:hAnsi="Times New Roman" w:cs="Times New Roman"/>
          <w:b/>
          <w:sz w:val="40"/>
          <w:szCs w:val="40"/>
        </w:rPr>
      </w:pPr>
      <w:r w:rsidRPr="00F51AD6">
        <w:rPr>
          <w:rFonts w:ascii="Times New Roman" w:hAnsi="Times New Roman" w:cs="Times New Roman"/>
          <w:b/>
          <w:noProof/>
          <w:sz w:val="40"/>
          <w:szCs w:val="40"/>
        </w:rPr>
        <w:drawing>
          <wp:anchor distT="0" distB="0" distL="114300" distR="114300" simplePos="0" relativeHeight="251659264" behindDoc="0" locked="0" layoutInCell="1" allowOverlap="1">
            <wp:simplePos x="0" y="0"/>
            <wp:positionH relativeFrom="column">
              <wp:posOffset>4954270</wp:posOffset>
            </wp:positionH>
            <wp:positionV relativeFrom="paragraph">
              <wp:posOffset>-180975</wp:posOffset>
            </wp:positionV>
            <wp:extent cx="876300" cy="876300"/>
            <wp:effectExtent l="19050" t="0" r="0" b="0"/>
            <wp:wrapNone/>
            <wp:docPr id="3" name="Picture 3" descr="AmeriCorpsIND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eriCorpsINDIANA"/>
                    <pic:cNvPicPr>
                      <a:picLocks noChangeAspect="1" noChangeArrowheads="1"/>
                    </pic:cNvPicPr>
                  </pic:nvPicPr>
                  <pic:blipFill>
                    <a:blip r:embed="rId4" cstate="print"/>
                    <a:srcRect/>
                    <a:stretch>
                      <a:fillRect/>
                    </a:stretch>
                  </pic:blipFill>
                  <pic:spPr bwMode="auto">
                    <a:xfrm>
                      <a:off x="0" y="0"/>
                      <a:ext cx="876300" cy="876300"/>
                    </a:xfrm>
                    <a:prstGeom prst="rect">
                      <a:avLst/>
                    </a:prstGeom>
                    <a:noFill/>
                    <a:ln w="9525">
                      <a:noFill/>
                      <a:miter lim="800000"/>
                      <a:headEnd/>
                      <a:tailEnd/>
                    </a:ln>
                  </pic:spPr>
                </pic:pic>
              </a:graphicData>
            </a:graphic>
          </wp:anchor>
        </w:drawing>
      </w:r>
      <w:r w:rsidRPr="00F51AD6">
        <w:rPr>
          <w:rFonts w:ascii="Times New Roman" w:hAnsi="Times New Roman" w:cs="Times New Roman"/>
          <w:b/>
          <w:noProof/>
          <w:sz w:val="40"/>
          <w:szCs w:val="40"/>
        </w:rPr>
        <w:drawing>
          <wp:anchor distT="0" distB="0" distL="114300" distR="114300" simplePos="0" relativeHeight="251660288" behindDoc="0" locked="0" layoutInCell="1" allowOverlap="1">
            <wp:simplePos x="0" y="0"/>
            <wp:positionH relativeFrom="column">
              <wp:posOffset>266700</wp:posOffset>
            </wp:positionH>
            <wp:positionV relativeFrom="paragraph">
              <wp:posOffset>-257175</wp:posOffset>
            </wp:positionV>
            <wp:extent cx="914400" cy="952500"/>
            <wp:effectExtent l="19050" t="0" r="0" b="0"/>
            <wp:wrapNone/>
            <wp:docPr id="4" name="Picture 4" descr="OFBCI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FBCI Logo 1"/>
                    <pic:cNvPicPr>
                      <a:picLocks noChangeAspect="1" noChangeArrowheads="1"/>
                    </pic:cNvPicPr>
                  </pic:nvPicPr>
                  <pic:blipFill>
                    <a:blip r:embed="rId5" cstate="print"/>
                    <a:srcRect/>
                    <a:stretch>
                      <a:fillRect/>
                    </a:stretch>
                  </pic:blipFill>
                  <pic:spPr bwMode="auto">
                    <a:xfrm>
                      <a:off x="0" y="0"/>
                      <a:ext cx="914400" cy="952500"/>
                    </a:xfrm>
                    <a:prstGeom prst="rect">
                      <a:avLst/>
                    </a:prstGeom>
                    <a:noFill/>
                    <a:ln w="9525">
                      <a:noFill/>
                      <a:miter lim="800000"/>
                      <a:headEnd/>
                      <a:tailEnd/>
                    </a:ln>
                  </pic:spPr>
                </pic:pic>
              </a:graphicData>
            </a:graphic>
          </wp:anchor>
        </w:drawing>
      </w:r>
      <w:r w:rsidRPr="00F51AD6">
        <w:rPr>
          <w:rFonts w:ascii="Times New Roman" w:hAnsi="Times New Roman" w:cs="Times New Roman"/>
          <w:b/>
          <w:noProof/>
          <w:sz w:val="40"/>
          <w:szCs w:val="40"/>
        </w:rPr>
        <w:pict>
          <v:roundrect id="_x0000_s1026" style="position:absolute;left:0;text-align:left;margin-left:.75pt;margin-top:-27pt;width:477.75pt;height:92.25pt;z-index:251658240;mso-position-horizontal-relative:text;mso-position-vertical-relative:text" arcsize="10923f" filled="f"/>
        </w:pict>
      </w:r>
      <w:r w:rsidRPr="00F51AD6">
        <w:rPr>
          <w:rFonts w:ascii="Times New Roman" w:hAnsi="Times New Roman" w:cs="Times New Roman"/>
          <w:b/>
          <w:sz w:val="40"/>
          <w:szCs w:val="40"/>
        </w:rPr>
        <w:t>Undue Hardship</w:t>
      </w:r>
    </w:p>
    <w:p w:rsidR="00F51AD6" w:rsidRDefault="00F51AD6">
      <w:pPr>
        <w:rPr>
          <w:rFonts w:ascii="Times New Roman" w:hAnsi="Times New Roman" w:cs="Times New Roman"/>
          <w:b/>
          <w:szCs w:val="24"/>
        </w:rPr>
      </w:pPr>
    </w:p>
    <w:p w:rsidR="00F51AD6" w:rsidRDefault="00F51AD6">
      <w:pPr>
        <w:rPr>
          <w:rFonts w:ascii="Times New Roman" w:hAnsi="Times New Roman" w:cs="Times New Roman"/>
          <w:b/>
          <w:szCs w:val="24"/>
        </w:rPr>
      </w:pPr>
    </w:p>
    <w:p w:rsidR="00585261" w:rsidRPr="006F6A4B" w:rsidRDefault="00585261">
      <w:pPr>
        <w:rPr>
          <w:rFonts w:ascii="Times New Roman" w:hAnsi="Times New Roman" w:cs="Times New Roman"/>
          <w:b/>
          <w:szCs w:val="24"/>
        </w:rPr>
      </w:pPr>
      <w:r w:rsidRPr="006F6A4B">
        <w:rPr>
          <w:rFonts w:ascii="Times New Roman" w:hAnsi="Times New Roman" w:cs="Times New Roman"/>
          <w:b/>
          <w:szCs w:val="24"/>
        </w:rPr>
        <w:t>Definition of Undue Hardship</w:t>
      </w:r>
      <w:r w:rsidR="006F6A4B">
        <w:rPr>
          <w:rFonts w:ascii="Times New Roman" w:hAnsi="Times New Roman" w:cs="Times New Roman"/>
          <w:b/>
          <w:szCs w:val="24"/>
        </w:rPr>
        <w:t xml:space="preserve"> (ADA)</w:t>
      </w:r>
    </w:p>
    <w:p w:rsidR="00483896" w:rsidRPr="006F6A4B" w:rsidRDefault="00585261">
      <w:pPr>
        <w:rPr>
          <w:rFonts w:ascii="Times New Roman" w:hAnsi="Times New Roman" w:cs="Times New Roman"/>
          <w:szCs w:val="24"/>
        </w:rPr>
      </w:pPr>
      <w:r w:rsidRPr="006F6A4B">
        <w:rPr>
          <w:rFonts w:ascii="Times New Roman" w:hAnsi="Times New Roman" w:cs="Times New Roman"/>
          <w:b/>
          <w:bCs/>
          <w:szCs w:val="24"/>
        </w:rPr>
        <w:t>Q. What are the limitations on the obligation to make a reasonable accommodation?</w:t>
      </w:r>
      <w:r w:rsidRPr="006F6A4B">
        <w:rPr>
          <w:rFonts w:ascii="Times New Roman" w:hAnsi="Times New Roman" w:cs="Times New Roman"/>
          <w:b/>
          <w:bCs/>
          <w:szCs w:val="24"/>
        </w:rPr>
        <w:br/>
      </w:r>
      <w:r w:rsidRPr="006F6A4B">
        <w:rPr>
          <w:rFonts w:ascii="Times New Roman" w:hAnsi="Times New Roman" w:cs="Times New Roman"/>
          <w:b/>
          <w:bCs/>
          <w:szCs w:val="24"/>
        </w:rPr>
        <w:br/>
        <w:t>A.</w:t>
      </w:r>
      <w:r w:rsidRPr="006F6A4B">
        <w:rPr>
          <w:rFonts w:ascii="Times New Roman" w:hAnsi="Times New Roman" w:cs="Times New Roman"/>
          <w:szCs w:val="24"/>
        </w:rPr>
        <w:t xml:space="preserve"> The individual with a disability requiring the accommodation must be otherwise qualified, and the disability must be known to the employer. In addition, an employer is not required to make an accommodation if it would impose an "undue hardship" on the operation of the employer's business. "Undue hardship" is defined as an "action requiring significant difficulty or expense" when considered in light of a number of factors. These factors include the nature and cost of the accommodation in relation to the size, resources, nature, and structure of the employer's operation. Undue hardship is determined on a case-by-case basis. Where the facility making the accommodation is part of a larger entity, the structure and overall resources of the larger organization would be considered, as well as the financial and administrative relationship of the facility to the larger organization. In general, a larger employer with greater resources would be expected to make accommodations requiring greater effort or expense than would be required of a smaller employer with fewer resources.</w:t>
      </w:r>
      <w:r w:rsidRPr="006F6A4B">
        <w:rPr>
          <w:rFonts w:ascii="Times New Roman" w:hAnsi="Times New Roman" w:cs="Times New Roman"/>
          <w:szCs w:val="24"/>
        </w:rPr>
        <w:br/>
      </w:r>
      <w:r w:rsidRPr="006F6A4B">
        <w:rPr>
          <w:rFonts w:ascii="Times New Roman" w:hAnsi="Times New Roman" w:cs="Times New Roman"/>
          <w:szCs w:val="24"/>
        </w:rPr>
        <w:br/>
        <w:t>If a particular accommodation would be an undue hardship, the employer must try to identify another accommodation that will not pose such a hardship. Also, if the cost of an accommodation would impose an undue hardship on the employer, the individual with a disability should be given the option of paying that portion of the cost which would constitute an undue hardship or providing the accommodation.</w:t>
      </w:r>
    </w:p>
    <w:p w:rsidR="00585261" w:rsidRPr="006F6A4B" w:rsidRDefault="00585261">
      <w:pPr>
        <w:rPr>
          <w:rFonts w:ascii="Times New Roman" w:hAnsi="Times New Roman" w:cs="Times New Roman"/>
          <w:szCs w:val="24"/>
        </w:rPr>
      </w:pPr>
    </w:p>
    <w:p w:rsidR="00585261" w:rsidRPr="006F6A4B" w:rsidRDefault="00DF662A">
      <w:pPr>
        <w:rPr>
          <w:rFonts w:ascii="Times New Roman" w:hAnsi="Times New Roman" w:cs="Times New Roman"/>
          <w:szCs w:val="24"/>
        </w:rPr>
      </w:pPr>
      <w:hyperlink r:id="rId6" w:history="1">
        <w:r w:rsidR="00585261" w:rsidRPr="006F6A4B">
          <w:rPr>
            <w:rStyle w:val="Hyperlink"/>
            <w:rFonts w:ascii="Times New Roman" w:hAnsi="Times New Roman" w:cs="Times New Roman"/>
            <w:color w:val="auto"/>
            <w:szCs w:val="24"/>
          </w:rPr>
          <w:t>http://www.ada.gov/employmt.htm</w:t>
        </w:r>
      </w:hyperlink>
    </w:p>
    <w:p w:rsidR="00585261" w:rsidRPr="006F6A4B" w:rsidRDefault="00585261">
      <w:pPr>
        <w:rPr>
          <w:rFonts w:ascii="Times New Roman" w:hAnsi="Times New Roman" w:cs="Times New Roman"/>
          <w:szCs w:val="24"/>
        </w:rPr>
      </w:pPr>
    </w:p>
    <w:p w:rsidR="001E7B41" w:rsidRDefault="001E7B41" w:rsidP="001E7B41">
      <w:pPr>
        <w:autoSpaceDE w:val="0"/>
        <w:autoSpaceDN w:val="0"/>
        <w:adjustRightInd w:val="0"/>
        <w:spacing w:after="0" w:line="240" w:lineRule="auto"/>
        <w:rPr>
          <w:rFonts w:ascii="Times New Roman" w:hAnsi="Times New Roman" w:cs="Times New Roman"/>
          <w:b/>
          <w:bCs/>
          <w:szCs w:val="24"/>
        </w:rPr>
      </w:pPr>
      <w:r w:rsidRPr="006F6A4B">
        <w:rPr>
          <w:rFonts w:ascii="Times New Roman" w:hAnsi="Times New Roman" w:cs="Times New Roman"/>
          <w:b/>
          <w:bCs/>
          <w:szCs w:val="24"/>
        </w:rPr>
        <w:t>Undue Financial or Administrative Burden</w:t>
      </w:r>
      <w:r w:rsidR="006F6A4B">
        <w:rPr>
          <w:rFonts w:ascii="Times New Roman" w:hAnsi="Times New Roman" w:cs="Times New Roman"/>
          <w:b/>
          <w:bCs/>
          <w:szCs w:val="24"/>
        </w:rPr>
        <w:t xml:space="preserve"> (CNCS)</w:t>
      </w:r>
    </w:p>
    <w:p w:rsidR="006F6A4B" w:rsidRPr="006F6A4B" w:rsidRDefault="006F6A4B" w:rsidP="001E7B41">
      <w:pPr>
        <w:autoSpaceDE w:val="0"/>
        <w:autoSpaceDN w:val="0"/>
        <w:adjustRightInd w:val="0"/>
        <w:spacing w:after="0" w:line="240" w:lineRule="auto"/>
        <w:rPr>
          <w:rFonts w:ascii="Times New Roman" w:hAnsi="Times New Roman" w:cs="Times New Roman"/>
          <w:b/>
          <w:bCs/>
          <w:szCs w:val="24"/>
        </w:rPr>
      </w:pPr>
    </w:p>
    <w:p w:rsidR="001E7B41" w:rsidRPr="006F6A4B" w:rsidRDefault="001E7B41" w:rsidP="001E7B41">
      <w:pPr>
        <w:autoSpaceDE w:val="0"/>
        <w:autoSpaceDN w:val="0"/>
        <w:adjustRightInd w:val="0"/>
        <w:spacing w:after="0" w:line="240" w:lineRule="auto"/>
        <w:rPr>
          <w:rFonts w:ascii="Times New Roman" w:hAnsi="Times New Roman" w:cs="Times New Roman"/>
          <w:szCs w:val="24"/>
        </w:rPr>
      </w:pPr>
      <w:r w:rsidRPr="006F6A4B">
        <w:rPr>
          <w:rFonts w:ascii="Times New Roman" w:hAnsi="Times New Roman" w:cs="Times New Roman"/>
          <w:szCs w:val="24"/>
        </w:rPr>
        <w:t>In a few cases, you may receive requests for accommodations that you</w:t>
      </w:r>
      <w:r w:rsidR="006F6A4B">
        <w:rPr>
          <w:rFonts w:ascii="Times New Roman" w:hAnsi="Times New Roman" w:cs="Times New Roman"/>
          <w:szCs w:val="24"/>
        </w:rPr>
        <w:t xml:space="preserve"> </w:t>
      </w:r>
      <w:r w:rsidRPr="006F6A4B">
        <w:rPr>
          <w:rFonts w:ascii="Times New Roman" w:hAnsi="Times New Roman" w:cs="Times New Roman"/>
          <w:szCs w:val="24"/>
        </w:rPr>
        <w:t>believe are unduly disruptive to your program or are too expensive.</w:t>
      </w:r>
      <w:r w:rsidR="006F6A4B">
        <w:rPr>
          <w:rFonts w:ascii="Times New Roman" w:hAnsi="Times New Roman" w:cs="Times New Roman"/>
          <w:szCs w:val="24"/>
        </w:rPr>
        <w:t xml:space="preserve">  </w:t>
      </w:r>
      <w:r w:rsidRPr="006F6A4B">
        <w:rPr>
          <w:rFonts w:ascii="Times New Roman" w:hAnsi="Times New Roman" w:cs="Times New Roman"/>
          <w:szCs w:val="24"/>
        </w:rPr>
        <w:t>Under Section 504 and the terms of your grant or agreement with the</w:t>
      </w:r>
      <w:r w:rsidR="006F6A4B">
        <w:rPr>
          <w:rFonts w:ascii="Times New Roman" w:hAnsi="Times New Roman" w:cs="Times New Roman"/>
          <w:szCs w:val="24"/>
        </w:rPr>
        <w:t xml:space="preserve"> </w:t>
      </w:r>
      <w:r w:rsidRPr="006F6A4B">
        <w:rPr>
          <w:rFonts w:ascii="Times New Roman" w:hAnsi="Times New Roman" w:cs="Times New Roman"/>
          <w:szCs w:val="24"/>
        </w:rPr>
        <w:t>Corporation for National and Community Service, you must provide</w:t>
      </w:r>
      <w:r w:rsidR="006F6A4B">
        <w:rPr>
          <w:rFonts w:ascii="Times New Roman" w:hAnsi="Times New Roman" w:cs="Times New Roman"/>
          <w:szCs w:val="24"/>
        </w:rPr>
        <w:t xml:space="preserve"> </w:t>
      </w:r>
      <w:r w:rsidRPr="006F6A4B">
        <w:rPr>
          <w:rFonts w:ascii="Times New Roman" w:hAnsi="Times New Roman" w:cs="Times New Roman"/>
          <w:szCs w:val="24"/>
        </w:rPr>
        <w:t>accommodation upon request by a qualified individual with a disability,</w:t>
      </w:r>
      <w:r w:rsidR="006F6A4B">
        <w:rPr>
          <w:rFonts w:ascii="Times New Roman" w:hAnsi="Times New Roman" w:cs="Times New Roman"/>
          <w:szCs w:val="24"/>
        </w:rPr>
        <w:t xml:space="preserve"> </w:t>
      </w:r>
      <w:r w:rsidRPr="006F6A4B">
        <w:rPr>
          <w:rFonts w:ascii="Times New Roman" w:hAnsi="Times New Roman" w:cs="Times New Roman"/>
          <w:szCs w:val="24"/>
        </w:rPr>
        <w:t>unless doing so is an undue financial or administrative burden to</w:t>
      </w:r>
      <w:r w:rsidR="006F6A4B">
        <w:rPr>
          <w:rFonts w:ascii="Times New Roman" w:hAnsi="Times New Roman" w:cs="Times New Roman"/>
          <w:szCs w:val="24"/>
        </w:rPr>
        <w:t xml:space="preserve"> </w:t>
      </w:r>
      <w:r w:rsidRPr="006F6A4B">
        <w:rPr>
          <w:rFonts w:ascii="Times New Roman" w:hAnsi="Times New Roman" w:cs="Times New Roman"/>
          <w:szCs w:val="24"/>
        </w:rPr>
        <w:t>your program. This is a very high standard. Not being easily achievable</w:t>
      </w:r>
      <w:r w:rsidR="006F6A4B">
        <w:rPr>
          <w:rFonts w:ascii="Times New Roman" w:hAnsi="Times New Roman" w:cs="Times New Roman"/>
          <w:szCs w:val="24"/>
        </w:rPr>
        <w:t xml:space="preserve"> </w:t>
      </w:r>
      <w:r w:rsidRPr="006F6A4B">
        <w:rPr>
          <w:rFonts w:ascii="Times New Roman" w:hAnsi="Times New Roman" w:cs="Times New Roman"/>
          <w:szCs w:val="24"/>
        </w:rPr>
        <w:t>does not meet this standard. Being difficult to achieve, time-consuming,</w:t>
      </w:r>
    </w:p>
    <w:p w:rsidR="001E7B41" w:rsidRPr="006F6A4B" w:rsidRDefault="001E7B41" w:rsidP="001E7B41">
      <w:pPr>
        <w:autoSpaceDE w:val="0"/>
        <w:autoSpaceDN w:val="0"/>
        <w:adjustRightInd w:val="0"/>
        <w:spacing w:after="0" w:line="240" w:lineRule="auto"/>
        <w:rPr>
          <w:rFonts w:ascii="Times New Roman" w:hAnsi="Times New Roman" w:cs="Times New Roman"/>
          <w:szCs w:val="24"/>
        </w:rPr>
      </w:pPr>
      <w:proofErr w:type="gramStart"/>
      <w:r w:rsidRPr="006F6A4B">
        <w:rPr>
          <w:rFonts w:ascii="Times New Roman" w:hAnsi="Times New Roman" w:cs="Times New Roman"/>
          <w:szCs w:val="24"/>
        </w:rPr>
        <w:lastRenderedPageBreak/>
        <w:t>or</w:t>
      </w:r>
      <w:proofErr w:type="gramEnd"/>
      <w:r w:rsidRPr="006F6A4B">
        <w:rPr>
          <w:rFonts w:ascii="Times New Roman" w:hAnsi="Times New Roman" w:cs="Times New Roman"/>
          <w:szCs w:val="24"/>
        </w:rPr>
        <w:t xml:space="preserve"> costly, does not meet this standard.</w:t>
      </w:r>
      <w:r w:rsidR="006F6A4B">
        <w:rPr>
          <w:rFonts w:ascii="Times New Roman" w:hAnsi="Times New Roman" w:cs="Times New Roman"/>
          <w:szCs w:val="24"/>
        </w:rPr>
        <w:t xml:space="preserve"> </w:t>
      </w:r>
      <w:r w:rsidRPr="006F6A4B">
        <w:rPr>
          <w:rFonts w:ascii="Times New Roman" w:hAnsi="Times New Roman" w:cs="Times New Roman"/>
          <w:szCs w:val="24"/>
        </w:rPr>
        <w:t>In determining undue financial burden, the resources of your entire</w:t>
      </w:r>
      <w:r w:rsidR="006F6A4B">
        <w:rPr>
          <w:rFonts w:ascii="Times New Roman" w:hAnsi="Times New Roman" w:cs="Times New Roman"/>
          <w:szCs w:val="24"/>
        </w:rPr>
        <w:t xml:space="preserve"> </w:t>
      </w:r>
      <w:r w:rsidRPr="006F6A4B">
        <w:rPr>
          <w:rFonts w:ascii="Times New Roman" w:hAnsi="Times New Roman" w:cs="Times New Roman"/>
          <w:szCs w:val="24"/>
        </w:rPr>
        <w:t>organization are considered, not just those of your service program.</w:t>
      </w:r>
    </w:p>
    <w:p w:rsidR="001E7B41" w:rsidRPr="006F6A4B" w:rsidRDefault="001E7B41" w:rsidP="001E7B41">
      <w:pPr>
        <w:rPr>
          <w:rFonts w:ascii="Times New Roman" w:hAnsi="Times New Roman" w:cs="Times New Roman"/>
          <w:szCs w:val="24"/>
        </w:rPr>
      </w:pPr>
      <w:r w:rsidRPr="006F6A4B">
        <w:rPr>
          <w:rFonts w:ascii="Times New Roman" w:hAnsi="Times New Roman" w:cs="Times New Roman"/>
          <w:szCs w:val="24"/>
        </w:rPr>
        <w:t>The factors to be considered are:</w:t>
      </w:r>
    </w:p>
    <w:p w:rsidR="001E7B41" w:rsidRPr="006F6A4B" w:rsidRDefault="001E7B41" w:rsidP="001E7B41">
      <w:pPr>
        <w:autoSpaceDE w:val="0"/>
        <w:autoSpaceDN w:val="0"/>
        <w:adjustRightInd w:val="0"/>
        <w:spacing w:after="0" w:line="240" w:lineRule="auto"/>
        <w:rPr>
          <w:rFonts w:ascii="Times New Roman" w:hAnsi="Times New Roman" w:cs="Times New Roman"/>
          <w:szCs w:val="24"/>
        </w:rPr>
      </w:pPr>
      <w:r w:rsidRPr="006F6A4B">
        <w:rPr>
          <w:rFonts w:ascii="Times New Roman" w:hAnsi="Times New Roman" w:cs="Times New Roman"/>
          <w:szCs w:val="24"/>
        </w:rPr>
        <w:t>• The overall size of your program with respect to number of</w:t>
      </w:r>
      <w:r w:rsidR="006F6A4B">
        <w:rPr>
          <w:rFonts w:ascii="Times New Roman" w:hAnsi="Times New Roman" w:cs="Times New Roman"/>
          <w:szCs w:val="24"/>
        </w:rPr>
        <w:t xml:space="preserve"> </w:t>
      </w:r>
      <w:r w:rsidRPr="006F6A4B">
        <w:rPr>
          <w:rFonts w:ascii="Times New Roman" w:hAnsi="Times New Roman" w:cs="Times New Roman"/>
          <w:szCs w:val="24"/>
        </w:rPr>
        <w:t>employees or service participants, and number and type of</w:t>
      </w:r>
      <w:r w:rsidR="006F6A4B">
        <w:rPr>
          <w:rFonts w:ascii="Times New Roman" w:hAnsi="Times New Roman" w:cs="Times New Roman"/>
          <w:szCs w:val="24"/>
        </w:rPr>
        <w:t xml:space="preserve"> </w:t>
      </w:r>
      <w:r w:rsidRPr="006F6A4B">
        <w:rPr>
          <w:rFonts w:ascii="Times New Roman" w:hAnsi="Times New Roman" w:cs="Times New Roman"/>
          <w:szCs w:val="24"/>
        </w:rPr>
        <w:t>facilities, and size of your budget.</w:t>
      </w:r>
    </w:p>
    <w:p w:rsidR="001E7B41" w:rsidRPr="006F6A4B" w:rsidRDefault="001E7B41" w:rsidP="001E7B41">
      <w:pPr>
        <w:autoSpaceDE w:val="0"/>
        <w:autoSpaceDN w:val="0"/>
        <w:adjustRightInd w:val="0"/>
        <w:spacing w:after="0" w:line="240" w:lineRule="auto"/>
        <w:rPr>
          <w:rFonts w:ascii="Times New Roman" w:hAnsi="Times New Roman" w:cs="Times New Roman"/>
          <w:szCs w:val="24"/>
        </w:rPr>
      </w:pPr>
      <w:r w:rsidRPr="006F6A4B">
        <w:rPr>
          <w:rFonts w:ascii="Times New Roman" w:hAnsi="Times New Roman" w:cs="Times New Roman"/>
          <w:szCs w:val="24"/>
        </w:rPr>
        <w:t>• The type of operation you have, including the composition</w:t>
      </w:r>
      <w:r w:rsidR="006F6A4B">
        <w:rPr>
          <w:rFonts w:ascii="Times New Roman" w:hAnsi="Times New Roman" w:cs="Times New Roman"/>
          <w:szCs w:val="24"/>
        </w:rPr>
        <w:t xml:space="preserve"> </w:t>
      </w:r>
      <w:r w:rsidRPr="006F6A4B">
        <w:rPr>
          <w:rFonts w:ascii="Times New Roman" w:hAnsi="Times New Roman" w:cs="Times New Roman"/>
          <w:szCs w:val="24"/>
        </w:rPr>
        <w:t>and structure of your workforce or service participants, and</w:t>
      </w:r>
    </w:p>
    <w:p w:rsidR="001E7B41" w:rsidRPr="006F6A4B" w:rsidRDefault="001E7B41" w:rsidP="006F6A4B">
      <w:pPr>
        <w:autoSpaceDE w:val="0"/>
        <w:autoSpaceDN w:val="0"/>
        <w:adjustRightInd w:val="0"/>
        <w:spacing w:after="0" w:line="240" w:lineRule="auto"/>
        <w:rPr>
          <w:rFonts w:ascii="Times New Roman" w:hAnsi="Times New Roman" w:cs="Times New Roman"/>
          <w:szCs w:val="24"/>
        </w:rPr>
      </w:pPr>
      <w:r w:rsidRPr="006F6A4B">
        <w:rPr>
          <w:rFonts w:ascii="Times New Roman" w:hAnsi="Times New Roman" w:cs="Times New Roman"/>
          <w:szCs w:val="24"/>
        </w:rPr>
        <w:t>• The nature and cost of the accommodation needed.</w:t>
      </w:r>
      <w:r w:rsidR="006F6A4B">
        <w:rPr>
          <w:rFonts w:ascii="Times New Roman" w:hAnsi="Times New Roman" w:cs="Times New Roman"/>
          <w:szCs w:val="24"/>
        </w:rPr>
        <w:t xml:space="preserve"> </w:t>
      </w:r>
      <w:r w:rsidRPr="006F6A4B">
        <w:rPr>
          <w:rFonts w:ascii="Times New Roman" w:hAnsi="Times New Roman" w:cs="Times New Roman"/>
          <w:szCs w:val="24"/>
        </w:rPr>
        <w:t>Policy and procedure changes that violate the provisions of the</w:t>
      </w:r>
      <w:r w:rsidR="006F6A4B">
        <w:rPr>
          <w:rFonts w:ascii="Times New Roman" w:hAnsi="Times New Roman" w:cs="Times New Roman"/>
          <w:szCs w:val="24"/>
        </w:rPr>
        <w:t xml:space="preserve"> </w:t>
      </w:r>
      <w:r w:rsidRPr="006F6A4B">
        <w:rPr>
          <w:rFonts w:ascii="Times New Roman" w:hAnsi="Times New Roman" w:cs="Times New Roman"/>
          <w:szCs w:val="24"/>
        </w:rPr>
        <w:t>National and Community Service Act or the Domestic Volunteer</w:t>
      </w:r>
      <w:r w:rsidR="006F6A4B">
        <w:rPr>
          <w:rFonts w:ascii="Times New Roman" w:hAnsi="Times New Roman" w:cs="Times New Roman"/>
          <w:szCs w:val="24"/>
        </w:rPr>
        <w:t xml:space="preserve"> </w:t>
      </w:r>
      <w:r w:rsidRPr="006F6A4B">
        <w:rPr>
          <w:rFonts w:ascii="Times New Roman" w:hAnsi="Times New Roman" w:cs="Times New Roman"/>
          <w:szCs w:val="24"/>
        </w:rPr>
        <w:t>Service Act are always an undue administrative burden. Changes, policy</w:t>
      </w:r>
      <w:r w:rsidR="006F6A4B">
        <w:rPr>
          <w:rFonts w:ascii="Times New Roman" w:hAnsi="Times New Roman" w:cs="Times New Roman"/>
          <w:szCs w:val="24"/>
        </w:rPr>
        <w:t xml:space="preserve"> </w:t>
      </w:r>
      <w:r w:rsidRPr="006F6A4B">
        <w:rPr>
          <w:rFonts w:ascii="Times New Roman" w:hAnsi="Times New Roman" w:cs="Times New Roman"/>
          <w:szCs w:val="24"/>
        </w:rPr>
        <w:t>changes and changes to handbook provisions are not undue</w:t>
      </w:r>
      <w:r w:rsidR="006F6A4B">
        <w:rPr>
          <w:rFonts w:ascii="Times New Roman" w:hAnsi="Times New Roman" w:cs="Times New Roman"/>
          <w:szCs w:val="24"/>
        </w:rPr>
        <w:t xml:space="preserve"> </w:t>
      </w:r>
      <w:r w:rsidRPr="006F6A4B">
        <w:rPr>
          <w:rFonts w:ascii="Times New Roman" w:hAnsi="Times New Roman" w:cs="Times New Roman"/>
          <w:szCs w:val="24"/>
        </w:rPr>
        <w:t>administrative burdens. In other words, you can change your policies</w:t>
      </w:r>
      <w:r w:rsidR="006F6A4B">
        <w:rPr>
          <w:rFonts w:ascii="Times New Roman" w:hAnsi="Times New Roman" w:cs="Times New Roman"/>
          <w:szCs w:val="24"/>
        </w:rPr>
        <w:t xml:space="preserve"> </w:t>
      </w:r>
      <w:r w:rsidRPr="006F6A4B">
        <w:rPr>
          <w:rFonts w:ascii="Times New Roman" w:hAnsi="Times New Roman" w:cs="Times New Roman"/>
          <w:szCs w:val="24"/>
        </w:rPr>
        <w:t>but you can never change the legal statutes to make an accommodation.</w:t>
      </w:r>
      <w:r w:rsidR="006F6A4B">
        <w:rPr>
          <w:rFonts w:ascii="Times New Roman" w:hAnsi="Times New Roman" w:cs="Times New Roman"/>
          <w:szCs w:val="24"/>
        </w:rPr>
        <w:t xml:space="preserve">  </w:t>
      </w:r>
      <w:r w:rsidR="003573C8" w:rsidRPr="006F6A4B">
        <w:rPr>
          <w:rFonts w:ascii="Times New Roman" w:hAnsi="Times New Roman" w:cs="Times New Roman"/>
          <w:szCs w:val="24"/>
        </w:rPr>
        <w:t>p. 81-2</w:t>
      </w:r>
    </w:p>
    <w:p w:rsidR="001E7B41" w:rsidRPr="006F6A4B" w:rsidRDefault="001E7B41" w:rsidP="001E7B41">
      <w:pPr>
        <w:rPr>
          <w:rFonts w:ascii="Times New Roman" w:hAnsi="Times New Roman" w:cs="Times New Roman"/>
          <w:szCs w:val="24"/>
        </w:rPr>
      </w:pPr>
    </w:p>
    <w:p w:rsidR="003573C8" w:rsidRPr="006F6A4B" w:rsidRDefault="003573C8" w:rsidP="001E7B41">
      <w:pPr>
        <w:rPr>
          <w:rFonts w:ascii="Times New Roman" w:hAnsi="Times New Roman" w:cs="Times New Roman"/>
          <w:szCs w:val="24"/>
        </w:rPr>
      </w:pPr>
      <w:r w:rsidRPr="006F6A4B">
        <w:rPr>
          <w:rFonts w:ascii="Times New Roman" w:hAnsi="Times New Roman" w:cs="Times New Roman"/>
          <w:szCs w:val="24"/>
        </w:rPr>
        <w:t xml:space="preserve">CNCS </w:t>
      </w:r>
    </w:p>
    <w:p w:rsidR="001E7B41" w:rsidRPr="006F6A4B" w:rsidRDefault="003573C8" w:rsidP="006F6A4B">
      <w:pPr>
        <w:autoSpaceDE w:val="0"/>
        <w:autoSpaceDN w:val="0"/>
        <w:adjustRightInd w:val="0"/>
        <w:spacing w:after="0" w:line="240" w:lineRule="auto"/>
        <w:rPr>
          <w:rFonts w:ascii="Times New Roman" w:hAnsi="Times New Roman" w:cs="Times New Roman"/>
          <w:szCs w:val="24"/>
        </w:rPr>
      </w:pPr>
      <w:r w:rsidRPr="006F6A4B">
        <w:rPr>
          <w:rFonts w:ascii="Times New Roman" w:hAnsi="Times New Roman" w:cs="Times New Roman"/>
          <w:szCs w:val="24"/>
        </w:rPr>
        <w:t>Creating an Inclusive Environment:</w:t>
      </w:r>
      <w:r w:rsidR="006F6A4B">
        <w:rPr>
          <w:rFonts w:ascii="Times New Roman" w:hAnsi="Times New Roman" w:cs="Times New Roman"/>
          <w:szCs w:val="24"/>
        </w:rPr>
        <w:t xml:space="preserve">  </w:t>
      </w:r>
      <w:r w:rsidRPr="006F6A4B">
        <w:rPr>
          <w:rFonts w:ascii="Times New Roman" w:hAnsi="Times New Roman" w:cs="Times New Roman"/>
          <w:szCs w:val="24"/>
        </w:rPr>
        <w:t>A Handbook for the Inclusion of People with Disabilities</w:t>
      </w:r>
      <w:r w:rsidR="006F6A4B">
        <w:rPr>
          <w:rFonts w:ascii="Times New Roman" w:hAnsi="Times New Roman" w:cs="Times New Roman"/>
          <w:szCs w:val="24"/>
        </w:rPr>
        <w:t xml:space="preserve"> </w:t>
      </w:r>
      <w:r w:rsidRPr="006F6A4B">
        <w:rPr>
          <w:rFonts w:ascii="Times New Roman" w:hAnsi="Times New Roman" w:cs="Times New Roman"/>
          <w:szCs w:val="24"/>
        </w:rPr>
        <w:t>in National and Community Service Programs</w:t>
      </w:r>
    </w:p>
    <w:p w:rsidR="003573C8" w:rsidRPr="006F6A4B" w:rsidRDefault="003573C8" w:rsidP="003573C8">
      <w:pPr>
        <w:rPr>
          <w:rFonts w:ascii="Times New Roman" w:hAnsi="Times New Roman" w:cs="Times New Roman"/>
          <w:szCs w:val="24"/>
        </w:rPr>
      </w:pPr>
    </w:p>
    <w:p w:rsidR="003573C8" w:rsidRPr="006F6A4B" w:rsidRDefault="003573C8" w:rsidP="003573C8">
      <w:pPr>
        <w:rPr>
          <w:rFonts w:ascii="Times New Roman" w:hAnsi="Times New Roman" w:cs="Times New Roman"/>
          <w:szCs w:val="24"/>
        </w:rPr>
      </w:pPr>
    </w:p>
    <w:sectPr w:rsidR="003573C8" w:rsidRPr="006F6A4B" w:rsidSect="004838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5261"/>
    <w:rsid w:val="001E7B41"/>
    <w:rsid w:val="002D4658"/>
    <w:rsid w:val="003573C8"/>
    <w:rsid w:val="00483896"/>
    <w:rsid w:val="00535BE5"/>
    <w:rsid w:val="00585261"/>
    <w:rsid w:val="006302DC"/>
    <w:rsid w:val="006F6A4B"/>
    <w:rsid w:val="00983E27"/>
    <w:rsid w:val="00DF662A"/>
    <w:rsid w:val="00F51A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8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526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da.gov/employmt.ht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507</Words>
  <Characters>2891</Characters>
  <Application>Microsoft Office Word</Application>
  <DocSecurity>0</DocSecurity>
  <Lines>24</Lines>
  <Paragraphs>6</Paragraphs>
  <ScaleCrop>false</ScaleCrop>
  <Company>State of Indiana</Company>
  <LinksUpToDate>false</LinksUpToDate>
  <CharactersWithSpaces>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mfetter</dc:creator>
  <cp:keywords/>
  <dc:description/>
  <cp:lastModifiedBy>mfetter</cp:lastModifiedBy>
  <cp:revision>5</cp:revision>
  <dcterms:created xsi:type="dcterms:W3CDTF">2011-08-30T12:47:00Z</dcterms:created>
  <dcterms:modified xsi:type="dcterms:W3CDTF">2011-09-23T19:00:00Z</dcterms:modified>
</cp:coreProperties>
</file>