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D52" w:rsidRPr="00570D52" w:rsidRDefault="00570D52" w:rsidP="00D3607E">
      <w:pPr>
        <w:shd w:val="clear" w:color="auto" w:fill="FFFFFF" w:themeFill="background1"/>
        <w:autoSpaceDE w:val="0"/>
        <w:autoSpaceDN w:val="0"/>
        <w:adjustRightInd w:val="0"/>
        <w:jc w:val="center"/>
        <w:rPr>
          <w:rFonts w:ascii="Calibri" w:hAnsi="Calibri" w:cs="Calibri"/>
          <w:b/>
          <w:bCs/>
          <w:color w:val="000000"/>
          <w:sz w:val="23"/>
          <w:szCs w:val="23"/>
        </w:rPr>
      </w:pPr>
    </w:p>
    <w:p w:rsidR="00D3607E" w:rsidRPr="00B00059" w:rsidRDefault="006C29D7" w:rsidP="00D3607E">
      <w:pPr>
        <w:shd w:val="clear" w:color="auto" w:fill="FFFFFF" w:themeFill="background1"/>
        <w:autoSpaceDE w:val="0"/>
        <w:autoSpaceDN w:val="0"/>
        <w:adjustRightInd w:val="0"/>
        <w:jc w:val="center"/>
        <w:rPr>
          <w:rFonts w:ascii="Calibri" w:hAnsi="Calibri" w:cs="Calibri"/>
          <w:b/>
          <w:bCs/>
          <w:color w:val="000000"/>
          <w:sz w:val="28"/>
          <w:szCs w:val="28"/>
        </w:rPr>
      </w:pPr>
      <w:r>
        <w:rPr>
          <w:rFonts w:ascii="Calibri" w:hAnsi="Calibri" w:cs="Calibri"/>
          <w:b/>
          <w:bCs/>
          <w:color w:val="000000"/>
          <w:sz w:val="28"/>
          <w:szCs w:val="28"/>
        </w:rPr>
        <w:t>BEHAVIORAL HEALTH AND HUMAN SERVICE LICENSING BOARD</w:t>
      </w:r>
    </w:p>
    <w:p w:rsidR="00D3607E" w:rsidRPr="00B00059" w:rsidRDefault="006C29D7" w:rsidP="00D3607E">
      <w:pPr>
        <w:shd w:val="clear" w:color="auto" w:fill="FFFFFF" w:themeFill="background1"/>
        <w:autoSpaceDE w:val="0"/>
        <w:autoSpaceDN w:val="0"/>
        <w:adjustRightInd w:val="0"/>
        <w:jc w:val="center"/>
        <w:rPr>
          <w:rFonts w:ascii="Calibri" w:hAnsi="Calibri" w:cs="Calibri"/>
          <w:b/>
          <w:bCs/>
          <w:color w:val="000000"/>
          <w:sz w:val="28"/>
          <w:szCs w:val="28"/>
        </w:rPr>
      </w:pPr>
      <w:r>
        <w:rPr>
          <w:rFonts w:ascii="Calibri" w:hAnsi="Calibri" w:cs="Calibri"/>
          <w:b/>
          <w:bCs/>
          <w:color w:val="000000"/>
          <w:sz w:val="28"/>
          <w:szCs w:val="28"/>
        </w:rPr>
        <w:t xml:space="preserve">LICENSED </w:t>
      </w:r>
      <w:r w:rsidR="00C267A7">
        <w:rPr>
          <w:rFonts w:ascii="Calibri" w:hAnsi="Calibri" w:cs="Calibri"/>
          <w:b/>
          <w:bCs/>
          <w:color w:val="000000"/>
          <w:sz w:val="28"/>
          <w:szCs w:val="28"/>
        </w:rPr>
        <w:t xml:space="preserve">MENTAL HEALTH </w:t>
      </w:r>
      <w:r w:rsidR="00844416">
        <w:rPr>
          <w:rFonts w:ascii="Calibri" w:hAnsi="Calibri" w:cs="Calibri"/>
          <w:b/>
          <w:bCs/>
          <w:color w:val="000000"/>
          <w:sz w:val="28"/>
          <w:szCs w:val="28"/>
        </w:rPr>
        <w:t xml:space="preserve">COUNSELOR </w:t>
      </w:r>
      <w:r w:rsidR="00844416" w:rsidRPr="00B00059">
        <w:rPr>
          <w:rFonts w:ascii="Calibri" w:hAnsi="Calibri" w:cs="Calibri"/>
          <w:b/>
          <w:bCs/>
          <w:color w:val="000000"/>
          <w:sz w:val="28"/>
          <w:szCs w:val="28"/>
        </w:rPr>
        <w:t>(</w:t>
      </w:r>
      <w:r>
        <w:rPr>
          <w:rFonts w:ascii="Calibri" w:hAnsi="Calibri" w:cs="Calibri"/>
          <w:b/>
          <w:bCs/>
          <w:color w:val="000000"/>
          <w:sz w:val="28"/>
          <w:szCs w:val="28"/>
        </w:rPr>
        <w:t>L</w:t>
      </w:r>
      <w:r w:rsidR="00C267A7">
        <w:rPr>
          <w:rFonts w:ascii="Calibri" w:hAnsi="Calibri" w:cs="Calibri"/>
          <w:b/>
          <w:bCs/>
          <w:color w:val="000000"/>
          <w:sz w:val="28"/>
          <w:szCs w:val="28"/>
        </w:rPr>
        <w:t>MHC</w:t>
      </w:r>
      <w:r>
        <w:rPr>
          <w:rFonts w:ascii="Calibri" w:hAnsi="Calibri" w:cs="Calibri"/>
          <w:b/>
          <w:bCs/>
          <w:color w:val="000000"/>
          <w:sz w:val="28"/>
          <w:szCs w:val="28"/>
        </w:rPr>
        <w:t>)</w:t>
      </w:r>
      <w:r w:rsidR="00D3607E" w:rsidRPr="00B00059">
        <w:rPr>
          <w:rFonts w:ascii="Calibri" w:hAnsi="Calibri" w:cs="Calibri"/>
          <w:b/>
          <w:bCs/>
          <w:color w:val="000000"/>
          <w:sz w:val="28"/>
          <w:szCs w:val="28"/>
        </w:rPr>
        <w:t xml:space="preserve"> </w:t>
      </w:r>
    </w:p>
    <w:p w:rsidR="00D3607E" w:rsidRPr="00B00059" w:rsidRDefault="00D3607E" w:rsidP="00D3607E">
      <w:pPr>
        <w:shd w:val="clear" w:color="auto" w:fill="FFFFFF" w:themeFill="background1"/>
        <w:autoSpaceDE w:val="0"/>
        <w:autoSpaceDN w:val="0"/>
        <w:adjustRightInd w:val="0"/>
        <w:jc w:val="center"/>
        <w:rPr>
          <w:rFonts w:ascii="Calibri" w:hAnsi="Calibri" w:cs="Calibri"/>
          <w:b/>
          <w:bCs/>
          <w:color w:val="000000"/>
          <w:sz w:val="28"/>
          <w:szCs w:val="28"/>
        </w:rPr>
      </w:pPr>
      <w:r w:rsidRPr="00B00059">
        <w:rPr>
          <w:rFonts w:ascii="Calibri" w:hAnsi="Calibri" w:cs="Calibri"/>
          <w:b/>
          <w:bCs/>
          <w:color w:val="000000"/>
          <w:sz w:val="28"/>
          <w:szCs w:val="28"/>
        </w:rPr>
        <w:t>INFORMATION AND INSTRUCTION</w:t>
      </w:r>
      <w:r w:rsidR="008864A9" w:rsidRPr="00B00059">
        <w:rPr>
          <w:rFonts w:ascii="Calibri" w:hAnsi="Calibri" w:cs="Calibri"/>
          <w:b/>
          <w:bCs/>
          <w:color w:val="000000"/>
          <w:sz w:val="28"/>
          <w:szCs w:val="28"/>
        </w:rPr>
        <w:t>S</w:t>
      </w:r>
    </w:p>
    <w:p w:rsidR="00D3607E" w:rsidRPr="00B00059" w:rsidRDefault="00D3607E" w:rsidP="00D3607E">
      <w:pPr>
        <w:autoSpaceDE w:val="0"/>
        <w:autoSpaceDN w:val="0"/>
        <w:adjustRightInd w:val="0"/>
        <w:rPr>
          <w:rFonts w:ascii="Calibri" w:hAnsi="Calibri" w:cs="Calibri"/>
          <w:b/>
          <w:bCs/>
          <w:i/>
          <w:color w:val="000000"/>
          <w:sz w:val="18"/>
          <w:szCs w:val="18"/>
        </w:rPr>
      </w:pPr>
    </w:p>
    <w:p w:rsidR="00D3607E" w:rsidRPr="00B00059" w:rsidRDefault="00D3607E" w:rsidP="00DA1D86">
      <w:pPr>
        <w:autoSpaceDE w:val="0"/>
        <w:autoSpaceDN w:val="0"/>
        <w:adjustRightInd w:val="0"/>
        <w:jc w:val="both"/>
        <w:rPr>
          <w:rFonts w:ascii="Calibri" w:hAnsi="Calibri" w:cs="Calibri"/>
          <w:b/>
          <w:bCs/>
          <w:i/>
          <w:color w:val="000000"/>
          <w:sz w:val="22"/>
          <w:szCs w:val="22"/>
        </w:rPr>
      </w:pPr>
      <w:r w:rsidRPr="00B00059">
        <w:rPr>
          <w:rFonts w:ascii="Calibri" w:hAnsi="Calibri" w:cs="Calibri"/>
          <w:b/>
          <w:bCs/>
          <w:i/>
          <w:color w:val="000000"/>
          <w:sz w:val="22"/>
          <w:szCs w:val="22"/>
        </w:rPr>
        <w:t>Before completing and submitting your application to our office, please read all materials and information included.</w:t>
      </w:r>
    </w:p>
    <w:p w:rsidR="00C12D60" w:rsidRPr="00B00059" w:rsidRDefault="00C12D60" w:rsidP="00C12D60">
      <w:pPr>
        <w:pStyle w:val="BodyTextIndent"/>
        <w:ind w:left="0"/>
        <w:rPr>
          <w:rFonts w:ascii="Calibri" w:hAnsi="Calibri"/>
          <w:sz w:val="16"/>
          <w:szCs w:val="16"/>
        </w:rPr>
      </w:pPr>
    </w:p>
    <w:p w:rsidR="00C12D60" w:rsidRPr="00B00059" w:rsidRDefault="00C12D60" w:rsidP="00C12D60">
      <w:pPr>
        <w:pStyle w:val="Heading1"/>
        <w:numPr>
          <w:ilvl w:val="0"/>
          <w:numId w:val="0"/>
        </w:numPr>
        <w:tabs>
          <w:tab w:val="left" w:pos="720"/>
        </w:tabs>
        <w:jc w:val="left"/>
        <w:rPr>
          <w:rFonts w:ascii="Calibri" w:hAnsi="Calibri"/>
          <w:sz w:val="24"/>
          <w:szCs w:val="24"/>
        </w:rPr>
      </w:pPr>
      <w:r w:rsidRPr="00B00059">
        <w:rPr>
          <w:rFonts w:ascii="Calibri" w:hAnsi="Calibri"/>
          <w:sz w:val="24"/>
          <w:szCs w:val="24"/>
        </w:rPr>
        <w:t>CONTENTS OF APPLICATION PACKET</w:t>
      </w:r>
    </w:p>
    <w:p w:rsidR="00C12D60" w:rsidRPr="00B00059" w:rsidRDefault="00C12D60" w:rsidP="00C12D60">
      <w:pPr>
        <w:rPr>
          <w:rFonts w:ascii="Calibri" w:hAnsi="Calibri"/>
          <w:i/>
          <w:sz w:val="22"/>
          <w:szCs w:val="22"/>
        </w:rPr>
      </w:pPr>
      <w:r w:rsidRPr="00B00059">
        <w:rPr>
          <w:rFonts w:ascii="Calibri" w:hAnsi="Calibri"/>
          <w:sz w:val="22"/>
          <w:szCs w:val="22"/>
        </w:rPr>
        <w:t xml:space="preserve">Applicants must download the following documents from the Board’s Website at: </w:t>
      </w:r>
      <w:hyperlink r:id="rId8" w:history="1">
        <w:r w:rsidRPr="00B00059">
          <w:rPr>
            <w:rStyle w:val="Hyperlink"/>
            <w:rFonts w:ascii="Calibri" w:hAnsi="Calibri"/>
            <w:sz w:val="22"/>
            <w:szCs w:val="22"/>
          </w:rPr>
          <w:t>www.pla.in.gov</w:t>
        </w:r>
      </w:hyperlink>
      <w:r w:rsidRPr="00B00059">
        <w:rPr>
          <w:rFonts w:ascii="Calibri" w:hAnsi="Calibri"/>
          <w:sz w:val="22"/>
          <w:szCs w:val="22"/>
        </w:rPr>
        <w:t xml:space="preserve">: </w:t>
      </w:r>
      <w:r w:rsidRPr="00B00059">
        <w:rPr>
          <w:rFonts w:ascii="Calibri" w:hAnsi="Calibri"/>
          <w:i/>
          <w:sz w:val="22"/>
          <w:szCs w:val="22"/>
        </w:rPr>
        <w:t xml:space="preserve"> </w:t>
      </w:r>
    </w:p>
    <w:p w:rsidR="00C12D60" w:rsidRPr="00B00059" w:rsidRDefault="00C12D60" w:rsidP="00C12D60">
      <w:pPr>
        <w:ind w:firstLine="720"/>
        <w:rPr>
          <w:rFonts w:ascii="Calibri" w:hAnsi="Calibri"/>
          <w:sz w:val="22"/>
          <w:szCs w:val="22"/>
        </w:rPr>
      </w:pPr>
      <w:r w:rsidRPr="00B00059">
        <w:rPr>
          <w:rFonts w:ascii="Calibri" w:hAnsi="Calibri"/>
          <w:sz w:val="22"/>
          <w:szCs w:val="22"/>
        </w:rPr>
        <w:t>1.  Application for Licens</w:t>
      </w:r>
      <w:r w:rsidR="006C29D7">
        <w:rPr>
          <w:rFonts w:ascii="Calibri" w:hAnsi="Calibri"/>
          <w:sz w:val="22"/>
          <w:szCs w:val="22"/>
        </w:rPr>
        <w:t xml:space="preserve">ure </w:t>
      </w:r>
      <w:r w:rsidR="00784E2C">
        <w:rPr>
          <w:rFonts w:ascii="Calibri" w:hAnsi="Calibri"/>
          <w:sz w:val="22"/>
          <w:szCs w:val="22"/>
        </w:rPr>
        <w:t>a</w:t>
      </w:r>
      <w:r w:rsidR="006C29D7">
        <w:rPr>
          <w:rFonts w:ascii="Calibri" w:hAnsi="Calibri"/>
          <w:sz w:val="22"/>
          <w:szCs w:val="22"/>
        </w:rPr>
        <w:t xml:space="preserve">s </w:t>
      </w:r>
      <w:r w:rsidR="00784E2C">
        <w:rPr>
          <w:rFonts w:ascii="Calibri" w:hAnsi="Calibri"/>
          <w:sz w:val="22"/>
          <w:szCs w:val="22"/>
        </w:rPr>
        <w:t>a</w:t>
      </w:r>
      <w:r w:rsidR="006C29D7">
        <w:rPr>
          <w:rFonts w:ascii="Calibri" w:hAnsi="Calibri"/>
          <w:sz w:val="22"/>
          <w:szCs w:val="22"/>
        </w:rPr>
        <w:t xml:space="preserve"> </w:t>
      </w:r>
      <w:r w:rsidR="00784E2C">
        <w:rPr>
          <w:rFonts w:ascii="Calibri" w:hAnsi="Calibri"/>
          <w:sz w:val="22"/>
          <w:szCs w:val="22"/>
        </w:rPr>
        <w:t xml:space="preserve">Mental Health Counselor </w:t>
      </w:r>
    </w:p>
    <w:p w:rsidR="00C12D60" w:rsidRPr="00B00059" w:rsidRDefault="00C12D60" w:rsidP="00C12D60">
      <w:pPr>
        <w:ind w:firstLine="720"/>
        <w:rPr>
          <w:rFonts w:ascii="Calibri" w:hAnsi="Calibri"/>
          <w:sz w:val="22"/>
          <w:szCs w:val="22"/>
        </w:rPr>
      </w:pPr>
      <w:r w:rsidRPr="00B00059">
        <w:rPr>
          <w:rFonts w:ascii="Calibri" w:hAnsi="Calibri"/>
          <w:sz w:val="22"/>
          <w:szCs w:val="22"/>
        </w:rPr>
        <w:t>2.  Information and Instruction Sheet</w:t>
      </w:r>
    </w:p>
    <w:p w:rsidR="00C12D60" w:rsidRPr="00B00059" w:rsidRDefault="00C12D60" w:rsidP="00C12D60">
      <w:pPr>
        <w:ind w:firstLine="720"/>
        <w:rPr>
          <w:rFonts w:ascii="Calibri" w:hAnsi="Calibri"/>
          <w:sz w:val="22"/>
          <w:szCs w:val="22"/>
        </w:rPr>
      </w:pPr>
      <w:r w:rsidRPr="00B00059">
        <w:rPr>
          <w:rFonts w:ascii="Calibri" w:hAnsi="Calibri"/>
          <w:sz w:val="22"/>
          <w:szCs w:val="22"/>
        </w:rPr>
        <w:t>3.  Criminal Background Check Information</w:t>
      </w:r>
    </w:p>
    <w:p w:rsidR="00C12D60" w:rsidRPr="00B00059" w:rsidRDefault="002E7B07" w:rsidP="00C12D60">
      <w:pPr>
        <w:pStyle w:val="BodyText3"/>
        <w:spacing w:after="0"/>
        <w:ind w:left="720"/>
        <w:rPr>
          <w:rFonts w:ascii="Calibri" w:hAnsi="Calibri"/>
          <w:sz w:val="22"/>
          <w:szCs w:val="22"/>
        </w:rPr>
      </w:pPr>
      <w:r>
        <w:rPr>
          <w:rFonts w:ascii="Calibri" w:hAnsi="Calibri"/>
          <w:sz w:val="22"/>
          <w:szCs w:val="22"/>
        </w:rPr>
        <w:t>4</w:t>
      </w:r>
      <w:r w:rsidR="00C12D60" w:rsidRPr="00B00059">
        <w:rPr>
          <w:rFonts w:ascii="Calibri" w:hAnsi="Calibri"/>
          <w:sz w:val="22"/>
          <w:szCs w:val="22"/>
        </w:rPr>
        <w:t xml:space="preserve">.  Statutes and Administrative Rules which pertain to the </w:t>
      </w:r>
      <w:r>
        <w:rPr>
          <w:rFonts w:ascii="Calibri" w:hAnsi="Calibri"/>
          <w:sz w:val="22"/>
          <w:szCs w:val="22"/>
        </w:rPr>
        <w:t>Behavioral Health and Human Service Licensing Board</w:t>
      </w:r>
      <w:r w:rsidR="00C12D60" w:rsidRPr="00B00059">
        <w:rPr>
          <w:rFonts w:ascii="Calibri" w:hAnsi="Calibri"/>
          <w:sz w:val="22"/>
          <w:szCs w:val="22"/>
        </w:rPr>
        <w:t xml:space="preserve"> </w:t>
      </w:r>
    </w:p>
    <w:p w:rsidR="00C12D60" w:rsidRPr="00B00059" w:rsidRDefault="00C12D60" w:rsidP="002E7B07">
      <w:pPr>
        <w:ind w:firstLine="720"/>
        <w:rPr>
          <w:rFonts w:ascii="Calibri" w:hAnsi="Calibri"/>
          <w:sz w:val="16"/>
          <w:szCs w:val="16"/>
        </w:rPr>
      </w:pPr>
    </w:p>
    <w:p w:rsidR="00C12D60" w:rsidRPr="00B00059" w:rsidRDefault="00C12D60" w:rsidP="00C12D60">
      <w:pPr>
        <w:pStyle w:val="Heading3"/>
        <w:numPr>
          <w:ilvl w:val="0"/>
          <w:numId w:val="0"/>
        </w:numPr>
        <w:tabs>
          <w:tab w:val="left" w:pos="720"/>
        </w:tabs>
        <w:jc w:val="left"/>
        <w:rPr>
          <w:rFonts w:ascii="Calibri" w:hAnsi="Calibri"/>
          <w:sz w:val="24"/>
          <w:szCs w:val="24"/>
          <w:u w:val="none"/>
        </w:rPr>
      </w:pPr>
      <w:r w:rsidRPr="00B00059">
        <w:rPr>
          <w:rFonts w:ascii="Calibri" w:hAnsi="Calibri"/>
          <w:sz w:val="24"/>
          <w:szCs w:val="24"/>
          <w:u w:val="none"/>
        </w:rPr>
        <w:t>IPLA ADDRESS/TELEPHONE NUMBER/FAX/EMAIL/WEBSITE</w:t>
      </w:r>
    </w:p>
    <w:p w:rsidR="00C12D60" w:rsidRPr="00B00059" w:rsidRDefault="00C12D60" w:rsidP="00C12D60">
      <w:pPr>
        <w:rPr>
          <w:rFonts w:ascii="Calibri" w:hAnsi="Calibri"/>
          <w:sz w:val="22"/>
          <w:szCs w:val="22"/>
        </w:rPr>
      </w:pPr>
      <w:r w:rsidRPr="00B00059">
        <w:rPr>
          <w:rFonts w:ascii="Calibri" w:hAnsi="Calibri"/>
          <w:sz w:val="22"/>
          <w:szCs w:val="22"/>
        </w:rPr>
        <w:t>Indiana Professional Licensing Agency</w:t>
      </w:r>
    </w:p>
    <w:p w:rsidR="00C12D60" w:rsidRPr="00B00059" w:rsidRDefault="00C12D60" w:rsidP="00C12D60">
      <w:pPr>
        <w:rPr>
          <w:rFonts w:ascii="Calibri" w:hAnsi="Calibri"/>
          <w:sz w:val="22"/>
          <w:szCs w:val="22"/>
        </w:rPr>
      </w:pPr>
      <w:r w:rsidRPr="00B00059">
        <w:rPr>
          <w:rFonts w:ascii="Calibri" w:hAnsi="Calibri"/>
          <w:sz w:val="22"/>
          <w:szCs w:val="22"/>
        </w:rPr>
        <w:t>402 West Washington Street, Room W072</w:t>
      </w:r>
    </w:p>
    <w:p w:rsidR="00C12D60" w:rsidRPr="00B00059" w:rsidRDefault="00C12D60" w:rsidP="00C12D60">
      <w:pPr>
        <w:pStyle w:val="Heading4"/>
        <w:numPr>
          <w:ilvl w:val="0"/>
          <w:numId w:val="0"/>
        </w:numPr>
        <w:tabs>
          <w:tab w:val="left" w:pos="720"/>
        </w:tabs>
        <w:jc w:val="left"/>
        <w:rPr>
          <w:rFonts w:ascii="Calibri" w:hAnsi="Calibri"/>
          <w:sz w:val="22"/>
          <w:szCs w:val="22"/>
        </w:rPr>
      </w:pPr>
      <w:r w:rsidRPr="00B00059">
        <w:rPr>
          <w:rFonts w:ascii="Calibri" w:hAnsi="Calibri"/>
          <w:sz w:val="22"/>
          <w:szCs w:val="22"/>
        </w:rPr>
        <w:t>Indianapolis, Indiana  46204</w:t>
      </w:r>
    </w:p>
    <w:p w:rsidR="00C12D60" w:rsidRPr="00B00059" w:rsidRDefault="00C12D60" w:rsidP="00C12D60">
      <w:pPr>
        <w:rPr>
          <w:rFonts w:ascii="Calibri" w:hAnsi="Calibri"/>
          <w:sz w:val="22"/>
          <w:szCs w:val="22"/>
        </w:rPr>
      </w:pPr>
      <w:r w:rsidRPr="00B00059">
        <w:rPr>
          <w:rFonts w:ascii="Calibri" w:hAnsi="Calibri"/>
          <w:sz w:val="22"/>
          <w:szCs w:val="22"/>
        </w:rPr>
        <w:t xml:space="preserve">Staff Phone:  </w:t>
      </w:r>
      <w:r w:rsidRPr="00B00059">
        <w:rPr>
          <w:rFonts w:ascii="Calibri" w:hAnsi="Calibri"/>
          <w:sz w:val="22"/>
          <w:szCs w:val="22"/>
        </w:rPr>
        <w:tab/>
        <w:t>(317) 234-2054</w:t>
      </w:r>
    </w:p>
    <w:p w:rsidR="00C12D60" w:rsidRPr="00B00059" w:rsidRDefault="00C12D60" w:rsidP="00C12D60">
      <w:pPr>
        <w:rPr>
          <w:rFonts w:ascii="Calibri" w:hAnsi="Calibri"/>
          <w:sz w:val="22"/>
          <w:szCs w:val="22"/>
        </w:rPr>
      </w:pPr>
      <w:r w:rsidRPr="00B00059">
        <w:rPr>
          <w:rFonts w:ascii="Calibri" w:hAnsi="Calibri"/>
          <w:sz w:val="22"/>
          <w:szCs w:val="22"/>
        </w:rPr>
        <w:t>FAX #</w:t>
      </w:r>
      <w:r w:rsidRPr="00B00059">
        <w:rPr>
          <w:rFonts w:ascii="Calibri" w:hAnsi="Calibri"/>
          <w:sz w:val="22"/>
          <w:szCs w:val="22"/>
        </w:rPr>
        <w:tab/>
      </w:r>
      <w:r w:rsidRPr="00B00059">
        <w:rPr>
          <w:rFonts w:ascii="Calibri" w:hAnsi="Calibri"/>
          <w:sz w:val="22"/>
          <w:szCs w:val="22"/>
        </w:rPr>
        <w:tab/>
        <w:t>(317) 233-4236</w:t>
      </w:r>
    </w:p>
    <w:p w:rsidR="00C12D60" w:rsidRPr="00B00059" w:rsidRDefault="00C12D60" w:rsidP="00C12D60">
      <w:pPr>
        <w:rPr>
          <w:rFonts w:ascii="Calibri" w:hAnsi="Calibri"/>
          <w:sz w:val="22"/>
          <w:szCs w:val="22"/>
        </w:rPr>
      </w:pPr>
      <w:r w:rsidRPr="00B00059">
        <w:rPr>
          <w:rFonts w:ascii="Calibri" w:hAnsi="Calibri"/>
          <w:sz w:val="22"/>
          <w:szCs w:val="22"/>
        </w:rPr>
        <w:t xml:space="preserve">Staff Email:  </w:t>
      </w:r>
      <w:r w:rsidRPr="00B00059">
        <w:rPr>
          <w:rFonts w:ascii="Calibri" w:hAnsi="Calibri"/>
          <w:sz w:val="22"/>
          <w:szCs w:val="22"/>
        </w:rPr>
        <w:tab/>
      </w:r>
      <w:hyperlink r:id="rId9" w:history="1">
        <w:r w:rsidRPr="00B00059">
          <w:rPr>
            <w:rStyle w:val="Hyperlink"/>
            <w:rFonts w:ascii="Calibri" w:hAnsi="Calibri"/>
            <w:sz w:val="22"/>
            <w:szCs w:val="22"/>
          </w:rPr>
          <w:t>pla8@pla.IN.gov</w:t>
        </w:r>
      </w:hyperlink>
      <w:r w:rsidRPr="00B00059">
        <w:rPr>
          <w:rFonts w:ascii="Calibri" w:hAnsi="Calibri"/>
          <w:sz w:val="22"/>
          <w:szCs w:val="22"/>
        </w:rPr>
        <w:t xml:space="preserve"> </w:t>
      </w:r>
    </w:p>
    <w:p w:rsidR="00C12D60" w:rsidRDefault="00C12D60" w:rsidP="00C12D60">
      <w:pPr>
        <w:rPr>
          <w:rFonts w:ascii="Calibri" w:hAnsi="Calibri"/>
          <w:sz w:val="22"/>
          <w:szCs w:val="22"/>
        </w:rPr>
      </w:pPr>
      <w:r w:rsidRPr="00B00059">
        <w:rPr>
          <w:rFonts w:ascii="Calibri" w:hAnsi="Calibri"/>
          <w:sz w:val="22"/>
          <w:szCs w:val="22"/>
        </w:rPr>
        <w:t xml:space="preserve">Website:       </w:t>
      </w:r>
      <w:r w:rsidRPr="00B00059">
        <w:rPr>
          <w:rFonts w:ascii="Calibri" w:hAnsi="Calibri"/>
          <w:sz w:val="22"/>
          <w:szCs w:val="22"/>
        </w:rPr>
        <w:tab/>
      </w:r>
      <w:hyperlink r:id="rId10" w:history="1">
        <w:r w:rsidRPr="00B00059">
          <w:rPr>
            <w:rStyle w:val="Hyperlink"/>
            <w:rFonts w:ascii="Calibri" w:hAnsi="Calibri"/>
            <w:sz w:val="22"/>
            <w:szCs w:val="22"/>
          </w:rPr>
          <w:t>www.pla.IN.gov</w:t>
        </w:r>
      </w:hyperlink>
      <w:r w:rsidRPr="00B00059">
        <w:rPr>
          <w:rFonts w:ascii="Calibri" w:hAnsi="Calibri"/>
          <w:sz w:val="22"/>
          <w:szCs w:val="22"/>
        </w:rPr>
        <w:t xml:space="preserve"> </w:t>
      </w:r>
    </w:p>
    <w:p w:rsidR="00180CB6" w:rsidRDefault="00180CB6" w:rsidP="00C12D60">
      <w:pPr>
        <w:rPr>
          <w:rFonts w:ascii="Calibri" w:hAnsi="Calibri"/>
          <w:sz w:val="22"/>
          <w:szCs w:val="22"/>
        </w:rPr>
      </w:pPr>
    </w:p>
    <w:p w:rsidR="00C12D60" w:rsidRPr="00B00059" w:rsidRDefault="00C12D60" w:rsidP="00C12D60">
      <w:pPr>
        <w:pBdr>
          <w:between w:val="single" w:sz="4" w:space="0" w:color="auto"/>
        </w:pBdr>
        <w:autoSpaceDE w:val="0"/>
        <w:autoSpaceDN w:val="0"/>
        <w:adjustRightInd w:val="0"/>
        <w:rPr>
          <w:rFonts w:ascii="Calibri" w:hAnsi="Calibri" w:cs="Arial"/>
          <w:b/>
        </w:rPr>
      </w:pPr>
      <w:r w:rsidRPr="00B00059">
        <w:rPr>
          <w:rFonts w:ascii="Calibri" w:hAnsi="Calibri" w:cs="Arial"/>
          <w:b/>
        </w:rPr>
        <w:t>CRIMINAL BACKGROUND C</w:t>
      </w:r>
      <w:r w:rsidR="00AE7D7A" w:rsidRPr="00B00059">
        <w:rPr>
          <w:rFonts w:ascii="Calibri" w:hAnsi="Calibri" w:cs="Arial"/>
          <w:b/>
        </w:rPr>
        <w:t>HECK REQUIRED</w:t>
      </w:r>
    </w:p>
    <w:p w:rsidR="00C12D60" w:rsidRPr="00B00059" w:rsidRDefault="00C12D60" w:rsidP="00C12D60">
      <w:pPr>
        <w:autoSpaceDE w:val="0"/>
        <w:autoSpaceDN w:val="0"/>
        <w:adjustRightInd w:val="0"/>
        <w:jc w:val="both"/>
        <w:rPr>
          <w:rFonts w:ascii="Calibri" w:hAnsi="Calibri" w:cs="Calibri"/>
          <w:sz w:val="22"/>
          <w:szCs w:val="22"/>
        </w:rPr>
      </w:pPr>
      <w:r w:rsidRPr="00B00059">
        <w:rPr>
          <w:rFonts w:ascii="Calibri" w:hAnsi="Calibri" w:cs="Calibri"/>
          <w:sz w:val="22"/>
          <w:szCs w:val="22"/>
        </w:rPr>
        <w:t xml:space="preserve">An individual applying for a </w:t>
      </w:r>
      <w:r w:rsidR="00C75C5C">
        <w:rPr>
          <w:rFonts w:ascii="Calibri" w:hAnsi="Calibri" w:cs="Calibri"/>
          <w:sz w:val="22"/>
          <w:szCs w:val="22"/>
        </w:rPr>
        <w:t xml:space="preserve">mental health counselor license </w:t>
      </w:r>
      <w:r w:rsidRPr="00B00059">
        <w:rPr>
          <w:rFonts w:ascii="Calibri" w:hAnsi="Calibri" w:cs="Calibri"/>
          <w:sz w:val="22"/>
          <w:szCs w:val="22"/>
        </w:rPr>
        <w:t xml:space="preserve">shall submit to a national criminal history background check at the cost of the individual.  Please see the step-by-step directions on how to complete the fingerprinting process in order to process your criminal background check.  </w:t>
      </w:r>
      <w:hyperlink r:id="rId11" w:history="1">
        <w:r w:rsidRPr="00B00059">
          <w:rPr>
            <w:rStyle w:val="Hyperlink"/>
            <w:rFonts w:ascii="Calibri" w:hAnsi="Calibri" w:cs="Calibri"/>
            <w:sz w:val="22"/>
            <w:szCs w:val="22"/>
          </w:rPr>
          <w:t>http://www.in.gov/pla/3241.htm</w:t>
        </w:r>
      </w:hyperlink>
      <w:r w:rsidRPr="00B00059">
        <w:rPr>
          <w:rFonts w:ascii="Calibri" w:hAnsi="Calibri" w:cs="Calibri"/>
          <w:sz w:val="22"/>
          <w:szCs w:val="22"/>
        </w:rPr>
        <w:t>.</w:t>
      </w:r>
    </w:p>
    <w:p w:rsidR="00C12D60" w:rsidRPr="00B00059" w:rsidRDefault="00C12D60" w:rsidP="00C12D60">
      <w:pPr>
        <w:autoSpaceDE w:val="0"/>
        <w:autoSpaceDN w:val="0"/>
        <w:adjustRightInd w:val="0"/>
        <w:jc w:val="both"/>
        <w:rPr>
          <w:rFonts w:ascii="Calibri" w:hAnsi="Calibri" w:cs="Calibri"/>
          <w:sz w:val="16"/>
          <w:szCs w:val="16"/>
        </w:rPr>
      </w:pPr>
    </w:p>
    <w:p w:rsidR="00C12D60" w:rsidRPr="00B00059" w:rsidRDefault="00C12D60" w:rsidP="00C12D60">
      <w:pPr>
        <w:autoSpaceDE w:val="0"/>
        <w:autoSpaceDN w:val="0"/>
        <w:adjustRightInd w:val="0"/>
        <w:jc w:val="both"/>
        <w:rPr>
          <w:rFonts w:ascii="Calibri" w:hAnsi="Calibri" w:cs="Calibri"/>
          <w:b/>
          <w:sz w:val="22"/>
          <w:szCs w:val="22"/>
        </w:rPr>
      </w:pPr>
      <w:r w:rsidRPr="00B00059">
        <w:rPr>
          <w:rFonts w:ascii="Calibri" w:hAnsi="Calibri" w:cs="Calibri"/>
          <w:b/>
          <w:sz w:val="22"/>
          <w:szCs w:val="22"/>
        </w:rPr>
        <w:t xml:space="preserve">Criminal background checks must be obtained after you apply for your </w:t>
      </w:r>
      <w:r w:rsidR="007F087E">
        <w:rPr>
          <w:rFonts w:ascii="Calibri" w:hAnsi="Calibri" w:cs="Calibri"/>
          <w:b/>
          <w:sz w:val="22"/>
          <w:szCs w:val="22"/>
        </w:rPr>
        <w:t>mental health counselor</w:t>
      </w:r>
      <w:r w:rsidRPr="00B00059">
        <w:rPr>
          <w:rFonts w:ascii="Calibri" w:hAnsi="Calibri" w:cs="Calibri"/>
          <w:b/>
          <w:sz w:val="22"/>
          <w:szCs w:val="22"/>
        </w:rPr>
        <w:t xml:space="preserve"> license with the Board and prior to the issuance of a license.   </w:t>
      </w:r>
    </w:p>
    <w:p w:rsidR="00C12D60" w:rsidRPr="00B00059" w:rsidRDefault="00C12D60" w:rsidP="00C12D60">
      <w:pPr>
        <w:autoSpaceDE w:val="0"/>
        <w:autoSpaceDN w:val="0"/>
        <w:adjustRightInd w:val="0"/>
        <w:jc w:val="both"/>
        <w:rPr>
          <w:rFonts w:ascii="Calibri" w:hAnsi="Calibri" w:cs="Calibri"/>
          <w:sz w:val="16"/>
          <w:szCs w:val="16"/>
        </w:rPr>
      </w:pPr>
    </w:p>
    <w:p w:rsidR="002E7B07" w:rsidRPr="00B00059" w:rsidRDefault="002E7B07" w:rsidP="002E7B07">
      <w:pPr>
        <w:pStyle w:val="Heading4"/>
        <w:numPr>
          <w:ilvl w:val="0"/>
          <w:numId w:val="0"/>
        </w:numPr>
        <w:tabs>
          <w:tab w:val="left" w:pos="720"/>
        </w:tabs>
        <w:jc w:val="left"/>
        <w:rPr>
          <w:rFonts w:ascii="Calibri" w:hAnsi="Calibri" w:cs="Arial"/>
          <w:b/>
          <w:szCs w:val="24"/>
        </w:rPr>
      </w:pPr>
      <w:r w:rsidRPr="00B00059">
        <w:rPr>
          <w:rFonts w:ascii="Calibri" w:hAnsi="Calibri" w:cs="Arial"/>
          <w:b/>
          <w:szCs w:val="24"/>
        </w:rPr>
        <w:t>THE FAIR INFORMATION PRACTICE ACT</w:t>
      </w:r>
    </w:p>
    <w:p w:rsidR="002E7B07" w:rsidRPr="00B00059" w:rsidRDefault="002E7B07" w:rsidP="002E7B07">
      <w:pPr>
        <w:shd w:val="clear" w:color="auto" w:fill="FFFFFF"/>
        <w:jc w:val="both"/>
        <w:rPr>
          <w:rFonts w:ascii="Calibri" w:hAnsi="Calibri" w:cs="Arial"/>
          <w:sz w:val="22"/>
          <w:szCs w:val="22"/>
        </w:rPr>
      </w:pPr>
      <w:r w:rsidRPr="00B00059">
        <w:rPr>
          <w:rFonts w:ascii="Calibri" w:hAnsi="Calibri" w:cs="Arial"/>
          <w:sz w:val="22"/>
          <w:szCs w:val="22"/>
        </w:rPr>
        <w:t>In compliance with Ind. Code 4-1-6, this agency is notifying you that you must provide the requested information or your application will not be processed.  You have the right to challenge, correct, or explain information maintained by this agency.  The information you provide will become public record.  Your examination scores and grade transcripts are confidential except in circumstances where their release is required by law, in which case you will be notified.</w:t>
      </w:r>
    </w:p>
    <w:p w:rsidR="002E7B07" w:rsidRPr="00B00059" w:rsidRDefault="002E7B07" w:rsidP="002E7B07">
      <w:pPr>
        <w:ind w:firstLine="720"/>
        <w:rPr>
          <w:rFonts w:ascii="Calibri" w:hAnsi="Calibri" w:cs="Times New Roman"/>
          <w:sz w:val="16"/>
          <w:szCs w:val="16"/>
        </w:rPr>
      </w:pPr>
    </w:p>
    <w:p w:rsidR="002E7B07" w:rsidRPr="00B00059" w:rsidRDefault="002E7B07" w:rsidP="002E7B07">
      <w:pPr>
        <w:pStyle w:val="NormalWeb"/>
        <w:spacing w:before="0" w:beforeAutospacing="0" w:after="0" w:afterAutospacing="0"/>
        <w:rPr>
          <w:rFonts w:ascii="Calibri" w:hAnsi="Calibri" w:cs="Arial"/>
          <w:color w:val="333333"/>
        </w:rPr>
      </w:pPr>
      <w:r w:rsidRPr="00B00059">
        <w:rPr>
          <w:rFonts w:ascii="Calibri" w:hAnsi="Calibri" w:cs="Arial"/>
          <w:b/>
          <w:bCs/>
          <w:color w:val="000000"/>
        </w:rPr>
        <w:t>MANDATORY DISCLOSURE OF U.S. SOCIAL SECURITY NUMBER</w:t>
      </w:r>
    </w:p>
    <w:p w:rsidR="002E7B07" w:rsidRPr="00B00059" w:rsidRDefault="002E7B07" w:rsidP="002E7B07">
      <w:pPr>
        <w:pStyle w:val="BodyText2"/>
        <w:jc w:val="both"/>
        <w:rPr>
          <w:rFonts w:ascii="Calibri" w:hAnsi="Calibri" w:cs="Arial"/>
          <w:szCs w:val="22"/>
        </w:rPr>
      </w:pPr>
      <w:r w:rsidRPr="00B00059">
        <w:rPr>
          <w:rFonts w:ascii="Calibri" w:hAnsi="Calibri" w:cs="Arial"/>
          <w:szCs w:val="22"/>
        </w:rPr>
        <w:t xml:space="preserve">Your social security number is being requested by this state agency in accordance with Ind. Code 4-1-8-1 and Ind. Code 25-1-5-11(a).   Disclosure is mandatory, and this record cannot be processed without it.  </w:t>
      </w:r>
    </w:p>
    <w:p w:rsidR="002E7B07" w:rsidRPr="00B00059" w:rsidRDefault="002E7B07" w:rsidP="002E7B07">
      <w:pPr>
        <w:pStyle w:val="BodyText2"/>
        <w:jc w:val="both"/>
        <w:rPr>
          <w:rFonts w:ascii="Calibri" w:hAnsi="Calibri" w:cs="Arial"/>
          <w:sz w:val="16"/>
          <w:szCs w:val="16"/>
        </w:rPr>
      </w:pPr>
    </w:p>
    <w:p w:rsidR="002E7B07" w:rsidRDefault="002E7B07" w:rsidP="002E7B07">
      <w:pPr>
        <w:pStyle w:val="BodyText2"/>
        <w:jc w:val="both"/>
        <w:rPr>
          <w:rFonts w:ascii="Calibri" w:hAnsi="Calibri" w:cs="Arial"/>
          <w:szCs w:val="22"/>
        </w:rPr>
      </w:pPr>
      <w:r w:rsidRPr="00B00059">
        <w:rPr>
          <w:rFonts w:ascii="Calibri" w:hAnsi="Calibri" w:cs="Arial"/>
          <w:szCs w:val="22"/>
        </w:rPr>
        <w:t>Failure to disclose your U.S. social security number will result in the denial of your application. Application fees are not refundable.</w:t>
      </w:r>
    </w:p>
    <w:p w:rsidR="00180CB6" w:rsidRPr="00F36B68" w:rsidRDefault="00180CB6" w:rsidP="002E7B07">
      <w:pPr>
        <w:pStyle w:val="BodyText2"/>
        <w:jc w:val="both"/>
        <w:rPr>
          <w:rFonts w:ascii="Calibri" w:hAnsi="Calibri" w:cs="Arial"/>
          <w:sz w:val="16"/>
          <w:szCs w:val="16"/>
        </w:rPr>
      </w:pPr>
    </w:p>
    <w:p w:rsidR="00180CB6" w:rsidRPr="00180CB6" w:rsidRDefault="00180CB6" w:rsidP="00180CB6">
      <w:pPr>
        <w:pStyle w:val="Heading3"/>
        <w:numPr>
          <w:ilvl w:val="0"/>
          <w:numId w:val="0"/>
        </w:numPr>
        <w:tabs>
          <w:tab w:val="left" w:pos="720"/>
        </w:tabs>
        <w:jc w:val="left"/>
        <w:rPr>
          <w:rFonts w:ascii="Calibri" w:hAnsi="Calibri" w:cs="Arial"/>
          <w:sz w:val="24"/>
          <w:szCs w:val="24"/>
          <w:u w:val="none"/>
        </w:rPr>
      </w:pPr>
      <w:r w:rsidRPr="00180CB6">
        <w:rPr>
          <w:rFonts w:ascii="Calibri" w:hAnsi="Calibri" w:cs="Arial"/>
          <w:sz w:val="24"/>
          <w:szCs w:val="24"/>
          <w:u w:val="none"/>
        </w:rPr>
        <w:lastRenderedPageBreak/>
        <w:t>TRANSCRIPTS, EXAMINATION SCORE REPORTS &amp; STATE VERIFICATIONS MUST BE SENT DIRECTLY FROM EACH ENTITY</w:t>
      </w:r>
    </w:p>
    <w:p w:rsidR="00180CB6" w:rsidRPr="00B00059" w:rsidRDefault="00180CB6" w:rsidP="00180CB6">
      <w:pPr>
        <w:pStyle w:val="BodyText2"/>
        <w:jc w:val="both"/>
        <w:rPr>
          <w:rFonts w:ascii="Calibri" w:hAnsi="Calibri" w:cs="Arial"/>
          <w:szCs w:val="22"/>
        </w:rPr>
      </w:pPr>
      <w:r w:rsidRPr="00180CB6">
        <w:rPr>
          <w:rFonts w:ascii="Calibri" w:hAnsi="Calibri" w:cs="Arial"/>
          <w:szCs w:val="22"/>
        </w:rPr>
        <w:t>The Board will not be able to accept any transcripts, examination score reports, or state verifications directly from the applicant.</w:t>
      </w:r>
      <w:r w:rsidR="00F36B68">
        <w:rPr>
          <w:rFonts w:ascii="Calibri" w:hAnsi="Calibri" w:cs="Arial"/>
          <w:szCs w:val="22"/>
        </w:rPr>
        <w:t xml:space="preserve">  </w:t>
      </w:r>
      <w:r w:rsidRPr="00180CB6">
        <w:rPr>
          <w:rFonts w:ascii="Calibri" w:hAnsi="Calibri" w:cs="Arial"/>
          <w:szCs w:val="22"/>
        </w:rPr>
        <w:t xml:space="preserve">All transcripts, examination score reports, and state verifications must be sent directly to </w:t>
      </w:r>
      <w:r w:rsidRPr="00180CB6">
        <w:rPr>
          <w:rFonts w:asciiTheme="majorHAnsi" w:hAnsiTheme="majorHAnsi" w:cs="Arial"/>
          <w:szCs w:val="22"/>
        </w:rPr>
        <w:t>the Behavioral Health and Human Services Licensing Board</w:t>
      </w:r>
      <w:r w:rsidRPr="00180CB6">
        <w:rPr>
          <w:rFonts w:ascii="Calibri" w:hAnsi="Calibri" w:cs="Arial"/>
          <w:szCs w:val="22"/>
        </w:rPr>
        <w:t xml:space="preserve"> from those entities.</w:t>
      </w:r>
      <w:r w:rsidRPr="00B00059">
        <w:rPr>
          <w:rFonts w:ascii="Calibri" w:hAnsi="Calibri" w:cs="Arial"/>
          <w:szCs w:val="22"/>
        </w:rPr>
        <w:t xml:space="preserve">  </w:t>
      </w:r>
    </w:p>
    <w:p w:rsidR="00180CB6" w:rsidRPr="00F36B68" w:rsidRDefault="00180CB6" w:rsidP="00180CB6">
      <w:pPr>
        <w:pStyle w:val="Heading4"/>
        <w:numPr>
          <w:ilvl w:val="0"/>
          <w:numId w:val="0"/>
        </w:numPr>
        <w:tabs>
          <w:tab w:val="left" w:pos="720"/>
        </w:tabs>
        <w:jc w:val="left"/>
        <w:rPr>
          <w:rFonts w:ascii="Calibri" w:hAnsi="Calibri" w:cs="Arial"/>
          <w:b/>
          <w:sz w:val="16"/>
          <w:szCs w:val="16"/>
        </w:rPr>
      </w:pPr>
    </w:p>
    <w:p w:rsidR="00180CB6" w:rsidRDefault="00180CB6" w:rsidP="00180CB6">
      <w:pPr>
        <w:pStyle w:val="Heading4"/>
        <w:numPr>
          <w:ilvl w:val="0"/>
          <w:numId w:val="0"/>
        </w:numPr>
        <w:tabs>
          <w:tab w:val="left" w:pos="720"/>
        </w:tabs>
        <w:jc w:val="left"/>
        <w:rPr>
          <w:rFonts w:ascii="Calibri" w:hAnsi="Calibri" w:cs="Arial"/>
          <w:b/>
          <w:szCs w:val="24"/>
        </w:rPr>
      </w:pPr>
      <w:r>
        <w:rPr>
          <w:rFonts w:ascii="Calibri" w:hAnsi="Calibri" w:cs="Arial"/>
          <w:b/>
          <w:szCs w:val="24"/>
        </w:rPr>
        <w:t>EXAMINATION REQUIREMENT</w:t>
      </w:r>
    </w:p>
    <w:p w:rsidR="00180CB6" w:rsidRPr="00F36B68" w:rsidRDefault="00180CB6" w:rsidP="00BB1CF5">
      <w:pPr>
        <w:pStyle w:val="Heading4"/>
        <w:numPr>
          <w:ilvl w:val="0"/>
          <w:numId w:val="0"/>
        </w:numPr>
        <w:tabs>
          <w:tab w:val="left" w:pos="720"/>
        </w:tabs>
        <w:jc w:val="both"/>
        <w:rPr>
          <w:rFonts w:ascii="Calibri" w:hAnsi="Calibri" w:cs="Arial"/>
          <w:sz w:val="22"/>
          <w:szCs w:val="22"/>
        </w:rPr>
      </w:pPr>
      <w:r w:rsidRPr="00F36B68">
        <w:rPr>
          <w:rFonts w:ascii="Calibri" w:hAnsi="Calibri" w:cs="Arial"/>
          <w:sz w:val="22"/>
          <w:szCs w:val="22"/>
        </w:rPr>
        <w:t xml:space="preserve">The Board has adopted the National Board for Certified Counselors (NBCC) National Clinical Mental Health Counselor Examination (NCMHCE) to obtain a mental health counselor license.  You may use current licensure/certification as a mental health counselor in another state to exempt yourself from taking the examination, provided you took the NCMHCE examination in another state or an equivalent state constructed examination at the same level or higher.   The National Counselor Examination (NCE) </w:t>
      </w:r>
      <w:r w:rsidRPr="00F36B68">
        <w:rPr>
          <w:rFonts w:ascii="Calibri" w:hAnsi="Calibri" w:cs="Arial"/>
          <w:b/>
          <w:sz w:val="22"/>
          <w:szCs w:val="22"/>
        </w:rPr>
        <w:t>is not</w:t>
      </w:r>
      <w:r w:rsidRPr="00F36B68">
        <w:rPr>
          <w:rFonts w:ascii="Calibri" w:hAnsi="Calibri" w:cs="Arial"/>
          <w:sz w:val="22"/>
          <w:szCs w:val="22"/>
        </w:rPr>
        <w:t xml:space="preserve"> an acceptable examination for mental health counselor licensure.</w:t>
      </w:r>
    </w:p>
    <w:p w:rsidR="00180CB6" w:rsidRPr="00F36B68" w:rsidRDefault="00180CB6" w:rsidP="00BB1CF5">
      <w:pPr>
        <w:pStyle w:val="BodyText2"/>
        <w:jc w:val="both"/>
        <w:rPr>
          <w:rFonts w:ascii="Calibri" w:hAnsi="Calibri" w:cs="Arial"/>
          <w:sz w:val="16"/>
          <w:szCs w:val="16"/>
        </w:rPr>
      </w:pPr>
    </w:p>
    <w:p w:rsidR="00180CB6" w:rsidRDefault="00180CB6" w:rsidP="00BB1CF5">
      <w:pPr>
        <w:pStyle w:val="Heading4"/>
        <w:numPr>
          <w:ilvl w:val="0"/>
          <w:numId w:val="0"/>
        </w:numPr>
        <w:tabs>
          <w:tab w:val="left" w:pos="720"/>
        </w:tabs>
        <w:jc w:val="both"/>
        <w:rPr>
          <w:rFonts w:ascii="Calibri" w:hAnsi="Calibri" w:cs="Arial"/>
          <w:b/>
          <w:szCs w:val="24"/>
        </w:rPr>
      </w:pPr>
      <w:r w:rsidRPr="0018082C">
        <w:rPr>
          <w:rFonts w:ascii="Calibri" w:hAnsi="Calibri" w:cs="Arial"/>
          <w:b/>
          <w:szCs w:val="24"/>
        </w:rPr>
        <w:t xml:space="preserve">PLEASE NOTE:  If you did not take an examination to receive licensure/certification in the another state at the same level or higher level, you will be required to take the </w:t>
      </w:r>
      <w:r>
        <w:rPr>
          <w:rFonts w:ascii="Calibri" w:hAnsi="Calibri" w:cs="Arial"/>
          <w:b/>
          <w:szCs w:val="24"/>
        </w:rPr>
        <w:t>NCMHCE</w:t>
      </w:r>
      <w:r w:rsidRPr="0018082C">
        <w:rPr>
          <w:rFonts w:ascii="Calibri" w:hAnsi="Calibri" w:cs="Arial"/>
          <w:b/>
          <w:szCs w:val="24"/>
        </w:rPr>
        <w:t xml:space="preserve"> before you will be licensed as a </w:t>
      </w:r>
      <w:r>
        <w:rPr>
          <w:rFonts w:ascii="Calibri" w:hAnsi="Calibri" w:cs="Arial"/>
          <w:b/>
          <w:szCs w:val="24"/>
        </w:rPr>
        <w:t>mental health counselor</w:t>
      </w:r>
      <w:r w:rsidRPr="0018082C">
        <w:rPr>
          <w:rFonts w:ascii="Calibri" w:hAnsi="Calibri" w:cs="Arial"/>
          <w:b/>
          <w:szCs w:val="24"/>
        </w:rPr>
        <w:t xml:space="preserve"> in the State of Indiana.  If you have taken the </w:t>
      </w:r>
      <w:r>
        <w:rPr>
          <w:rFonts w:ascii="Calibri" w:hAnsi="Calibri" w:cs="Arial"/>
          <w:b/>
          <w:szCs w:val="24"/>
        </w:rPr>
        <w:t>NCMHCE</w:t>
      </w:r>
      <w:r w:rsidRPr="0018082C">
        <w:rPr>
          <w:rFonts w:ascii="Calibri" w:hAnsi="Calibri" w:cs="Arial"/>
          <w:b/>
          <w:szCs w:val="24"/>
        </w:rPr>
        <w:t xml:space="preserve"> examination, you will only be required to take </w:t>
      </w:r>
      <w:r>
        <w:rPr>
          <w:rFonts w:ascii="Calibri" w:hAnsi="Calibri" w:cs="Arial"/>
          <w:b/>
          <w:szCs w:val="24"/>
        </w:rPr>
        <w:t xml:space="preserve">the Indiana </w:t>
      </w:r>
      <w:r w:rsidRPr="0018082C">
        <w:rPr>
          <w:rFonts w:ascii="Calibri" w:hAnsi="Calibri" w:cs="Arial"/>
          <w:b/>
          <w:szCs w:val="24"/>
        </w:rPr>
        <w:t xml:space="preserve">jurisprudence (law) examination.  </w:t>
      </w:r>
    </w:p>
    <w:p w:rsidR="00B343D0" w:rsidRPr="00B00059" w:rsidRDefault="00B343D0" w:rsidP="00B343D0">
      <w:pPr>
        <w:rPr>
          <w:rFonts w:ascii="Calibri" w:hAnsi="Calibri" w:cs="Arial"/>
          <w:sz w:val="16"/>
          <w:szCs w:val="16"/>
        </w:rPr>
      </w:pPr>
    </w:p>
    <w:p w:rsidR="00C12D60" w:rsidRPr="00B00059" w:rsidRDefault="00C12D60" w:rsidP="007B6BFA">
      <w:pPr>
        <w:rPr>
          <w:rFonts w:ascii="Calibri" w:hAnsi="Calibri" w:cs="Arial"/>
          <w:b/>
        </w:rPr>
      </w:pPr>
      <w:r w:rsidRPr="00B00059">
        <w:rPr>
          <w:rFonts w:ascii="Calibri" w:hAnsi="Calibri" w:cs="Arial"/>
          <w:b/>
        </w:rPr>
        <w:t>ABANDON APPLICATIONS</w:t>
      </w:r>
    </w:p>
    <w:p w:rsidR="00C12D60" w:rsidRPr="00B00059" w:rsidRDefault="00C12D60" w:rsidP="00C12D60">
      <w:pPr>
        <w:jc w:val="both"/>
        <w:rPr>
          <w:rFonts w:ascii="Calibri" w:hAnsi="Calibri" w:cs="Arial"/>
          <w:sz w:val="22"/>
          <w:szCs w:val="22"/>
        </w:rPr>
      </w:pPr>
      <w:r w:rsidRPr="00B00059">
        <w:rPr>
          <w:rFonts w:ascii="Calibri" w:hAnsi="Calibri" w:cs="Arial"/>
          <w:sz w:val="22"/>
          <w:szCs w:val="22"/>
        </w:rPr>
        <w:t>If an applicant does</w:t>
      </w:r>
      <w:r w:rsidR="00ED5CD3">
        <w:rPr>
          <w:rFonts w:ascii="Calibri" w:hAnsi="Calibri" w:cs="Arial"/>
          <w:sz w:val="22"/>
          <w:szCs w:val="22"/>
        </w:rPr>
        <w:t xml:space="preserve"> not</w:t>
      </w:r>
      <w:r w:rsidRPr="00B00059">
        <w:rPr>
          <w:rFonts w:ascii="Calibri" w:hAnsi="Calibri" w:cs="Arial"/>
          <w:sz w:val="22"/>
          <w:szCs w:val="22"/>
        </w:rPr>
        <w:t xml:space="preserve"> submit all requirements within one (1) year after the date on which the application is filed, the application for licensure is abandoned without any action of the Board.  An application submitted subsequent to an abandoned application shall be treated as a new application.  </w:t>
      </w:r>
    </w:p>
    <w:p w:rsidR="00C12D60" w:rsidRDefault="00C12D60" w:rsidP="007B6BFA">
      <w:pPr>
        <w:rPr>
          <w:rFonts w:ascii="Calibri" w:hAnsi="Calibri" w:cs="Arial"/>
          <w:sz w:val="16"/>
          <w:szCs w:val="16"/>
        </w:rPr>
      </w:pPr>
    </w:p>
    <w:p w:rsidR="00C12D60" w:rsidRPr="00B00059" w:rsidRDefault="00C12D60" w:rsidP="007B6BFA">
      <w:pPr>
        <w:pStyle w:val="BodyText"/>
        <w:spacing w:after="0"/>
        <w:rPr>
          <w:rFonts w:ascii="Calibri" w:hAnsi="Calibri" w:cs="Arial"/>
          <w:b/>
        </w:rPr>
      </w:pPr>
      <w:r w:rsidRPr="00B00059">
        <w:rPr>
          <w:rFonts w:ascii="Calibri" w:hAnsi="Calibri" w:cs="Arial"/>
          <w:b/>
        </w:rPr>
        <w:t>ISSUANCE OF LICENSE</w:t>
      </w:r>
    </w:p>
    <w:p w:rsidR="00C12D60" w:rsidRPr="00B00059" w:rsidRDefault="00C12D60" w:rsidP="007B6BFA">
      <w:pPr>
        <w:jc w:val="both"/>
        <w:rPr>
          <w:rFonts w:ascii="Calibri" w:hAnsi="Calibri" w:cs="Arial"/>
          <w:sz w:val="22"/>
          <w:szCs w:val="22"/>
        </w:rPr>
      </w:pPr>
      <w:r w:rsidRPr="00B00059">
        <w:rPr>
          <w:rFonts w:ascii="Calibri" w:hAnsi="Calibri" w:cs="Arial"/>
          <w:sz w:val="22"/>
          <w:szCs w:val="22"/>
        </w:rPr>
        <w:t xml:space="preserve">Upon issuance of your license by the Board, you will be sent an email notifying you that your license has been issued.  There will be instructions on how to purchase a blue license card to be mailed to you or how to download a free license card for immediate printing.  </w:t>
      </w:r>
    </w:p>
    <w:p w:rsidR="00C12D60" w:rsidRPr="00B00059" w:rsidRDefault="00C12D60" w:rsidP="007B6BFA">
      <w:pPr>
        <w:jc w:val="both"/>
        <w:rPr>
          <w:rFonts w:ascii="Calibri" w:hAnsi="Calibri" w:cs="Arial"/>
          <w:sz w:val="16"/>
          <w:szCs w:val="16"/>
        </w:rPr>
      </w:pPr>
    </w:p>
    <w:p w:rsidR="009E1BBB" w:rsidRDefault="009E1BBB" w:rsidP="009E1BBB">
      <w:pPr>
        <w:jc w:val="both"/>
        <w:rPr>
          <w:rFonts w:ascii="Calibri" w:hAnsi="Calibri" w:cs="Calibri"/>
          <w:sz w:val="22"/>
          <w:szCs w:val="22"/>
        </w:rPr>
      </w:pPr>
      <w:r w:rsidRPr="008864A9">
        <w:rPr>
          <w:rFonts w:ascii="Calibri" w:hAnsi="Calibri" w:cs="Calibri"/>
          <w:sz w:val="22"/>
          <w:szCs w:val="22"/>
        </w:rPr>
        <w:t>Ind</w:t>
      </w:r>
      <w:r>
        <w:rPr>
          <w:rFonts w:ascii="Calibri" w:hAnsi="Calibri" w:cs="Calibri"/>
          <w:sz w:val="22"/>
          <w:szCs w:val="22"/>
        </w:rPr>
        <w:t>.</w:t>
      </w:r>
      <w:r w:rsidRPr="008864A9">
        <w:rPr>
          <w:rFonts w:ascii="Calibri" w:hAnsi="Calibri" w:cs="Calibri"/>
          <w:sz w:val="22"/>
          <w:szCs w:val="22"/>
        </w:rPr>
        <w:t xml:space="preserve"> Code 25-</w:t>
      </w:r>
      <w:r>
        <w:rPr>
          <w:rFonts w:ascii="Calibri" w:hAnsi="Calibri" w:cs="Calibri"/>
          <w:sz w:val="22"/>
          <w:szCs w:val="22"/>
        </w:rPr>
        <w:t>23.6-4</w:t>
      </w:r>
      <w:r w:rsidR="00F77C0B">
        <w:rPr>
          <w:rFonts w:ascii="Calibri" w:hAnsi="Calibri" w:cs="Calibri"/>
          <w:sz w:val="22"/>
          <w:szCs w:val="22"/>
        </w:rPr>
        <w:t>.5</w:t>
      </w:r>
      <w:r>
        <w:rPr>
          <w:rFonts w:ascii="Calibri" w:hAnsi="Calibri" w:cs="Calibri"/>
          <w:sz w:val="22"/>
          <w:szCs w:val="22"/>
        </w:rPr>
        <w:t>-</w:t>
      </w:r>
      <w:r w:rsidR="006F2BD8">
        <w:rPr>
          <w:rFonts w:ascii="Calibri" w:hAnsi="Calibri" w:cs="Calibri"/>
          <w:sz w:val="22"/>
          <w:szCs w:val="22"/>
        </w:rPr>
        <w:t>3(a)</w:t>
      </w:r>
      <w:r>
        <w:rPr>
          <w:rFonts w:ascii="Calibri" w:hAnsi="Calibri" w:cs="Calibri"/>
          <w:sz w:val="22"/>
          <w:szCs w:val="22"/>
        </w:rPr>
        <w:t xml:space="preserve"> requires that an individual who is licensed as a </w:t>
      </w:r>
      <w:r w:rsidR="00F77C0B">
        <w:rPr>
          <w:rFonts w:ascii="Calibri" w:hAnsi="Calibri" w:cs="Calibri"/>
          <w:sz w:val="22"/>
          <w:szCs w:val="22"/>
        </w:rPr>
        <w:t>mental health counselor</w:t>
      </w:r>
      <w:r>
        <w:rPr>
          <w:rFonts w:ascii="Calibri" w:hAnsi="Calibri" w:cs="Calibri"/>
          <w:sz w:val="22"/>
          <w:szCs w:val="22"/>
        </w:rPr>
        <w:t xml:space="preserve"> shall:  </w:t>
      </w:r>
    </w:p>
    <w:p w:rsidR="009E1BBB" w:rsidRDefault="009E1BBB" w:rsidP="009E1BBB">
      <w:pPr>
        <w:pStyle w:val="ListParagraph"/>
        <w:numPr>
          <w:ilvl w:val="0"/>
          <w:numId w:val="11"/>
        </w:numPr>
        <w:jc w:val="both"/>
        <w:rPr>
          <w:rFonts w:ascii="Calibri" w:hAnsi="Calibri" w:cs="Calibri"/>
          <w:sz w:val="22"/>
          <w:szCs w:val="22"/>
        </w:rPr>
      </w:pPr>
      <w:r>
        <w:rPr>
          <w:rFonts w:ascii="Calibri" w:hAnsi="Calibri" w:cs="Calibri"/>
          <w:sz w:val="22"/>
          <w:szCs w:val="22"/>
        </w:rPr>
        <w:t xml:space="preserve"> Display the license or a clear copy of the license at each location where the </w:t>
      </w:r>
      <w:r w:rsidR="00F77C0B">
        <w:rPr>
          <w:rFonts w:ascii="Calibri" w:hAnsi="Calibri" w:cs="Calibri"/>
          <w:sz w:val="22"/>
          <w:szCs w:val="22"/>
        </w:rPr>
        <w:t>mental health counselor</w:t>
      </w:r>
      <w:r w:rsidR="00DD61A4">
        <w:rPr>
          <w:rFonts w:ascii="Calibri" w:hAnsi="Calibri" w:cs="Calibri"/>
          <w:sz w:val="22"/>
          <w:szCs w:val="22"/>
        </w:rPr>
        <w:t xml:space="preserve"> </w:t>
      </w:r>
      <w:r>
        <w:rPr>
          <w:rFonts w:ascii="Calibri" w:hAnsi="Calibri" w:cs="Calibri"/>
          <w:sz w:val="22"/>
          <w:szCs w:val="22"/>
        </w:rPr>
        <w:t>regularly practices; and</w:t>
      </w:r>
    </w:p>
    <w:p w:rsidR="009E1BBB" w:rsidRDefault="009E1BBB" w:rsidP="009E1BBB">
      <w:pPr>
        <w:pStyle w:val="ListParagraph"/>
        <w:numPr>
          <w:ilvl w:val="0"/>
          <w:numId w:val="11"/>
        </w:numPr>
        <w:jc w:val="both"/>
        <w:rPr>
          <w:rFonts w:ascii="Calibri" w:hAnsi="Calibri" w:cs="Calibri"/>
          <w:sz w:val="22"/>
          <w:szCs w:val="22"/>
        </w:rPr>
      </w:pPr>
      <w:r>
        <w:rPr>
          <w:rFonts w:ascii="Calibri" w:hAnsi="Calibri" w:cs="Calibri"/>
          <w:sz w:val="22"/>
          <w:szCs w:val="22"/>
        </w:rPr>
        <w:t xml:space="preserve">Includes the words “licensed </w:t>
      </w:r>
      <w:r w:rsidR="00DD61A4">
        <w:rPr>
          <w:rFonts w:ascii="Calibri" w:hAnsi="Calibri" w:cs="Calibri"/>
          <w:sz w:val="22"/>
          <w:szCs w:val="22"/>
        </w:rPr>
        <w:t>mental health counselor</w:t>
      </w:r>
      <w:r>
        <w:rPr>
          <w:rFonts w:ascii="Calibri" w:hAnsi="Calibri" w:cs="Calibri"/>
          <w:sz w:val="22"/>
          <w:szCs w:val="22"/>
        </w:rPr>
        <w:t>” or the letters “L</w:t>
      </w:r>
      <w:r w:rsidR="00DD61A4">
        <w:rPr>
          <w:rFonts w:ascii="Calibri" w:hAnsi="Calibri" w:cs="Calibri"/>
          <w:sz w:val="22"/>
          <w:szCs w:val="22"/>
        </w:rPr>
        <w:t>MHC</w:t>
      </w:r>
      <w:r>
        <w:rPr>
          <w:rFonts w:ascii="Calibri" w:hAnsi="Calibri" w:cs="Calibri"/>
          <w:sz w:val="22"/>
          <w:szCs w:val="22"/>
        </w:rPr>
        <w:t xml:space="preserve">” on all promotional material s, including business cards, brochures, stationary, advertisements, and signs that name the individual.   </w:t>
      </w:r>
    </w:p>
    <w:p w:rsidR="009E1BBB" w:rsidRPr="009E1BBB" w:rsidRDefault="009E1BBB" w:rsidP="009E1BBB">
      <w:pPr>
        <w:pStyle w:val="ListParagraph"/>
        <w:ind w:left="1080"/>
        <w:jc w:val="both"/>
        <w:rPr>
          <w:rFonts w:ascii="Calibri" w:hAnsi="Calibri" w:cs="Calibri"/>
          <w:sz w:val="16"/>
          <w:szCs w:val="16"/>
        </w:rPr>
      </w:pPr>
    </w:p>
    <w:p w:rsidR="009E1BBB" w:rsidRPr="00161E81" w:rsidRDefault="009E1BBB" w:rsidP="009E1BBB">
      <w:pPr>
        <w:jc w:val="both"/>
        <w:rPr>
          <w:rFonts w:asciiTheme="majorHAnsi" w:hAnsiTheme="majorHAnsi" w:cstheme="majorHAnsi"/>
          <w:sz w:val="22"/>
          <w:szCs w:val="22"/>
        </w:rPr>
      </w:pPr>
      <w:r w:rsidRPr="008864A9">
        <w:rPr>
          <w:rFonts w:ascii="Calibri" w:hAnsi="Calibri" w:cs="Calibri"/>
          <w:sz w:val="22"/>
          <w:szCs w:val="22"/>
        </w:rPr>
        <w:t xml:space="preserve">Therefore, you must either </w:t>
      </w:r>
      <w:r w:rsidRPr="00161E81">
        <w:rPr>
          <w:rFonts w:asciiTheme="majorHAnsi" w:hAnsiTheme="majorHAnsi" w:cstheme="majorHAnsi"/>
          <w:sz w:val="22"/>
          <w:szCs w:val="22"/>
        </w:rPr>
        <w:t xml:space="preserve">download the free license card or purchase a blue license card to post.  IPLA staff cannot print license cards to be mailed or for walk-ins to our office.   </w:t>
      </w:r>
    </w:p>
    <w:p w:rsidR="009E1BBB" w:rsidRPr="009E1BBB" w:rsidRDefault="009E1BBB" w:rsidP="009E1BBB">
      <w:pPr>
        <w:jc w:val="both"/>
        <w:rPr>
          <w:rFonts w:asciiTheme="majorHAnsi" w:hAnsiTheme="majorHAnsi" w:cstheme="majorHAnsi"/>
          <w:sz w:val="16"/>
          <w:szCs w:val="16"/>
        </w:rPr>
      </w:pPr>
    </w:p>
    <w:p w:rsidR="009E1BBB" w:rsidRPr="00161E81" w:rsidRDefault="009E1BBB" w:rsidP="009E1BBB">
      <w:pPr>
        <w:jc w:val="both"/>
        <w:rPr>
          <w:rFonts w:asciiTheme="majorHAnsi" w:hAnsiTheme="majorHAnsi" w:cstheme="majorHAnsi"/>
          <w:sz w:val="22"/>
          <w:szCs w:val="22"/>
        </w:rPr>
      </w:pPr>
      <w:r w:rsidRPr="00161E81">
        <w:rPr>
          <w:rFonts w:asciiTheme="majorHAnsi" w:hAnsiTheme="majorHAnsi" w:cstheme="majorHAnsi"/>
          <w:sz w:val="22"/>
          <w:szCs w:val="22"/>
        </w:rPr>
        <w:t xml:space="preserve">This service is </w:t>
      </w:r>
      <w:r>
        <w:rPr>
          <w:rFonts w:asciiTheme="majorHAnsi" w:hAnsiTheme="majorHAnsi" w:cstheme="majorHAnsi"/>
          <w:sz w:val="22"/>
          <w:szCs w:val="22"/>
        </w:rPr>
        <w:t xml:space="preserve">available on </w:t>
      </w:r>
      <w:r w:rsidRPr="00161E81">
        <w:rPr>
          <w:rFonts w:asciiTheme="majorHAnsi" w:hAnsiTheme="majorHAnsi" w:cstheme="majorHAnsi"/>
          <w:sz w:val="22"/>
          <w:szCs w:val="22"/>
        </w:rPr>
        <w:t xml:space="preserve">our website at </w:t>
      </w:r>
      <w:hyperlink r:id="rId12" w:history="1">
        <w:r w:rsidRPr="00161E81">
          <w:rPr>
            <w:rStyle w:val="Hyperlink"/>
            <w:rFonts w:asciiTheme="majorHAnsi" w:hAnsiTheme="majorHAnsi" w:cstheme="majorHAnsi"/>
            <w:sz w:val="22"/>
            <w:szCs w:val="22"/>
          </w:rPr>
          <w:t>www.in.gov/pla/license.htm</w:t>
        </w:r>
      </w:hyperlink>
      <w:r w:rsidRPr="00161E81">
        <w:rPr>
          <w:rFonts w:asciiTheme="majorHAnsi" w:hAnsiTheme="majorHAnsi" w:cstheme="majorHAnsi"/>
          <w:sz w:val="22"/>
          <w:szCs w:val="22"/>
        </w:rPr>
        <w:t xml:space="preserve">.  </w:t>
      </w:r>
    </w:p>
    <w:p w:rsidR="00B3716A" w:rsidRPr="00B00059" w:rsidRDefault="00B3716A" w:rsidP="00B3716A">
      <w:pPr>
        <w:jc w:val="both"/>
        <w:rPr>
          <w:rFonts w:ascii="Calibri" w:hAnsi="Calibri"/>
          <w:sz w:val="16"/>
          <w:szCs w:val="16"/>
        </w:rPr>
      </w:pPr>
    </w:p>
    <w:p w:rsidR="00C12D60" w:rsidRPr="00B00059" w:rsidRDefault="00C12D60" w:rsidP="00B3716A">
      <w:pPr>
        <w:pStyle w:val="BodyText"/>
        <w:spacing w:after="0"/>
        <w:rPr>
          <w:rFonts w:ascii="Calibri" w:hAnsi="Calibri" w:cs="Arial"/>
          <w:b/>
        </w:rPr>
      </w:pPr>
      <w:r w:rsidRPr="00B00059">
        <w:rPr>
          <w:rFonts w:ascii="Calibri" w:hAnsi="Calibri" w:cs="Arial"/>
          <w:b/>
        </w:rPr>
        <w:t>LICENSE EXPIRATION AND CONTINUING EDUCATION</w:t>
      </w:r>
    </w:p>
    <w:p w:rsidR="00C12D60" w:rsidRPr="00B21001" w:rsidRDefault="00621FDE" w:rsidP="00C12D60">
      <w:pPr>
        <w:jc w:val="both"/>
        <w:rPr>
          <w:rFonts w:ascii="Calibri" w:hAnsi="Calibri" w:cs="Arial"/>
          <w:sz w:val="22"/>
          <w:szCs w:val="22"/>
        </w:rPr>
      </w:pPr>
      <w:r>
        <w:rPr>
          <w:rFonts w:ascii="Calibri" w:hAnsi="Calibri"/>
          <w:sz w:val="22"/>
          <w:szCs w:val="22"/>
        </w:rPr>
        <w:t>Mental health counselors</w:t>
      </w:r>
      <w:r w:rsidR="002E7B07" w:rsidRPr="00B21001">
        <w:rPr>
          <w:rFonts w:ascii="Calibri" w:hAnsi="Calibri"/>
          <w:sz w:val="22"/>
          <w:szCs w:val="22"/>
        </w:rPr>
        <w:t xml:space="preserve"> licensed in the State of Indiana are required to obtain at least forty (40) hours of continuing education, with at least twenty (20) hours of Category I Continuing Education </w:t>
      </w:r>
      <w:r>
        <w:rPr>
          <w:rFonts w:ascii="Calibri" w:hAnsi="Calibri"/>
          <w:sz w:val="22"/>
          <w:szCs w:val="22"/>
        </w:rPr>
        <w:t>to include</w:t>
      </w:r>
      <w:r w:rsidR="00B21001" w:rsidRPr="00B21001">
        <w:rPr>
          <w:rFonts w:ascii="Calibri" w:hAnsi="Calibri"/>
          <w:sz w:val="22"/>
          <w:szCs w:val="22"/>
        </w:rPr>
        <w:t xml:space="preserve"> </w:t>
      </w:r>
      <w:r w:rsidR="002E7B07" w:rsidRPr="00B21001">
        <w:rPr>
          <w:rFonts w:ascii="Calibri" w:hAnsi="Calibri"/>
          <w:sz w:val="22"/>
          <w:szCs w:val="22"/>
        </w:rPr>
        <w:t>two (2) hours of Category I Ethics Continuing Education, in order to renew their license. </w:t>
      </w:r>
      <w:r w:rsidR="00B21001" w:rsidRPr="00B21001">
        <w:rPr>
          <w:rFonts w:ascii="Calibri" w:hAnsi="Calibri"/>
          <w:sz w:val="22"/>
          <w:szCs w:val="22"/>
        </w:rPr>
        <w:t xml:space="preserve"> A </w:t>
      </w:r>
      <w:r>
        <w:rPr>
          <w:rFonts w:ascii="Calibri" w:hAnsi="Calibri"/>
          <w:sz w:val="22"/>
          <w:szCs w:val="22"/>
        </w:rPr>
        <w:t>mental health counselor</w:t>
      </w:r>
      <w:r w:rsidR="00B21001" w:rsidRPr="00B21001">
        <w:rPr>
          <w:rFonts w:ascii="Calibri" w:hAnsi="Calibri"/>
          <w:sz w:val="22"/>
          <w:szCs w:val="22"/>
        </w:rPr>
        <w:t xml:space="preserve"> who has been licensed less than twenty-four (24) months will need 20 hours of continuing education with one (1) hour of Category I Ethics </w:t>
      </w:r>
      <w:r>
        <w:rPr>
          <w:rFonts w:ascii="Calibri" w:hAnsi="Calibri"/>
          <w:sz w:val="22"/>
          <w:szCs w:val="22"/>
        </w:rPr>
        <w:t>c</w:t>
      </w:r>
      <w:r w:rsidR="00B21001" w:rsidRPr="00B21001">
        <w:rPr>
          <w:rFonts w:ascii="Calibri" w:hAnsi="Calibri"/>
          <w:sz w:val="22"/>
          <w:szCs w:val="22"/>
        </w:rPr>
        <w:t xml:space="preserve">ontinuing </w:t>
      </w:r>
      <w:r>
        <w:rPr>
          <w:rFonts w:ascii="Calibri" w:hAnsi="Calibri"/>
          <w:sz w:val="22"/>
          <w:szCs w:val="22"/>
        </w:rPr>
        <w:t>e</w:t>
      </w:r>
      <w:r w:rsidR="00B21001" w:rsidRPr="00B21001">
        <w:rPr>
          <w:rFonts w:ascii="Calibri" w:hAnsi="Calibri"/>
          <w:sz w:val="22"/>
          <w:szCs w:val="22"/>
        </w:rPr>
        <w:t xml:space="preserve">ducation to renew their license.  A </w:t>
      </w:r>
      <w:r>
        <w:rPr>
          <w:rFonts w:ascii="Calibri" w:hAnsi="Calibri"/>
          <w:sz w:val="22"/>
          <w:szCs w:val="22"/>
        </w:rPr>
        <w:t>mental health counselor</w:t>
      </w:r>
      <w:r w:rsidR="00B21001" w:rsidRPr="00B21001">
        <w:rPr>
          <w:rFonts w:ascii="Calibri" w:hAnsi="Calibri"/>
          <w:sz w:val="22"/>
          <w:szCs w:val="22"/>
        </w:rPr>
        <w:t xml:space="preserve"> who has been licensed less than twelve (12) months </w:t>
      </w:r>
      <w:r>
        <w:rPr>
          <w:rFonts w:ascii="Calibri" w:hAnsi="Calibri"/>
          <w:sz w:val="22"/>
          <w:szCs w:val="22"/>
        </w:rPr>
        <w:t>is</w:t>
      </w:r>
      <w:r w:rsidR="00B21001" w:rsidRPr="00B21001">
        <w:rPr>
          <w:rFonts w:ascii="Calibri" w:hAnsi="Calibri"/>
          <w:sz w:val="22"/>
          <w:szCs w:val="22"/>
        </w:rPr>
        <w:t xml:space="preserve"> not </w:t>
      </w:r>
      <w:r>
        <w:rPr>
          <w:rFonts w:ascii="Calibri" w:hAnsi="Calibri"/>
          <w:sz w:val="22"/>
          <w:szCs w:val="22"/>
        </w:rPr>
        <w:t>required to obtain</w:t>
      </w:r>
      <w:r w:rsidR="00B21001" w:rsidRPr="00B21001">
        <w:rPr>
          <w:rFonts w:ascii="Calibri" w:hAnsi="Calibri"/>
          <w:sz w:val="22"/>
          <w:szCs w:val="22"/>
        </w:rPr>
        <w:t xml:space="preserve"> continuing education in order to renew their license.   </w:t>
      </w:r>
      <w:r w:rsidR="00C12D60" w:rsidRPr="00B21001">
        <w:rPr>
          <w:rFonts w:ascii="Calibri" w:hAnsi="Calibri" w:cs="Arial"/>
          <w:sz w:val="22"/>
          <w:szCs w:val="22"/>
        </w:rPr>
        <w:t xml:space="preserve"> </w:t>
      </w:r>
    </w:p>
    <w:p w:rsidR="00C12D60" w:rsidRPr="00B21001" w:rsidRDefault="00C12D60" w:rsidP="00C12D60">
      <w:pPr>
        <w:jc w:val="both"/>
        <w:rPr>
          <w:rFonts w:ascii="Calibri" w:hAnsi="Calibri" w:cs="Arial"/>
          <w:sz w:val="16"/>
          <w:szCs w:val="16"/>
        </w:rPr>
      </w:pPr>
    </w:p>
    <w:p w:rsidR="00C12D60" w:rsidRDefault="00986A66" w:rsidP="00C12D60">
      <w:pPr>
        <w:rPr>
          <w:rFonts w:ascii="Calibri" w:hAnsi="Calibri" w:cs="Arial"/>
          <w:sz w:val="22"/>
          <w:szCs w:val="22"/>
        </w:rPr>
      </w:pPr>
      <w:r>
        <w:rPr>
          <w:rFonts w:ascii="Calibri" w:hAnsi="Calibri" w:cs="Arial"/>
          <w:sz w:val="22"/>
          <w:szCs w:val="22"/>
        </w:rPr>
        <w:t>Detailed i</w:t>
      </w:r>
      <w:r w:rsidR="00C12D60" w:rsidRPr="00B00059">
        <w:rPr>
          <w:rFonts w:ascii="Calibri" w:hAnsi="Calibri" w:cs="Arial"/>
          <w:sz w:val="22"/>
          <w:szCs w:val="22"/>
        </w:rPr>
        <w:t xml:space="preserve">nformation regarding the continuing education requirement is available at the Board’s website at </w:t>
      </w:r>
      <w:hyperlink r:id="rId13" w:history="1">
        <w:r w:rsidR="00C12D60" w:rsidRPr="00B00059">
          <w:rPr>
            <w:rStyle w:val="Hyperlink"/>
            <w:rFonts w:ascii="Calibri" w:hAnsi="Calibri" w:cs="Arial"/>
            <w:sz w:val="22"/>
            <w:szCs w:val="22"/>
          </w:rPr>
          <w:t>www.pla.IN.gov</w:t>
        </w:r>
      </w:hyperlink>
      <w:r w:rsidR="00C12D60" w:rsidRPr="00B00059">
        <w:rPr>
          <w:rFonts w:ascii="Calibri" w:hAnsi="Calibri" w:cs="Arial"/>
          <w:sz w:val="22"/>
          <w:szCs w:val="22"/>
        </w:rPr>
        <w:t xml:space="preserve">  </w:t>
      </w:r>
      <w:r w:rsidR="00621FDE">
        <w:rPr>
          <w:rFonts w:ascii="Calibri" w:hAnsi="Calibri" w:cs="Arial"/>
          <w:sz w:val="22"/>
          <w:szCs w:val="22"/>
        </w:rPr>
        <w:t>o</w:t>
      </w:r>
      <w:r w:rsidR="00C12D60" w:rsidRPr="00B00059">
        <w:rPr>
          <w:rFonts w:ascii="Calibri" w:hAnsi="Calibri" w:cs="Arial"/>
          <w:sz w:val="22"/>
          <w:szCs w:val="22"/>
        </w:rPr>
        <w:t xml:space="preserve">r you may contact our office by calling (317) 234-2054 or by email at </w:t>
      </w:r>
      <w:hyperlink r:id="rId14" w:history="1">
        <w:r w:rsidR="00C12D60" w:rsidRPr="00B00059">
          <w:rPr>
            <w:rStyle w:val="Hyperlink"/>
            <w:rFonts w:ascii="Calibri" w:hAnsi="Calibri" w:cs="Arial"/>
            <w:sz w:val="22"/>
            <w:szCs w:val="22"/>
          </w:rPr>
          <w:t>pla8@pla.IN.gov</w:t>
        </w:r>
      </w:hyperlink>
      <w:r w:rsidR="00C12D60" w:rsidRPr="00B00059">
        <w:rPr>
          <w:rFonts w:ascii="Calibri" w:hAnsi="Calibri" w:cs="Arial"/>
          <w:sz w:val="22"/>
          <w:szCs w:val="22"/>
        </w:rPr>
        <w:t xml:space="preserve">.  </w:t>
      </w:r>
    </w:p>
    <w:p w:rsidR="00180CB6" w:rsidRDefault="00180CB6" w:rsidP="00C12D60">
      <w:pPr>
        <w:rPr>
          <w:rFonts w:ascii="Calibri" w:hAnsi="Calibri" w:cs="Arial"/>
          <w:sz w:val="16"/>
          <w:szCs w:val="16"/>
        </w:rPr>
      </w:pPr>
    </w:p>
    <w:p w:rsidR="00FF0DEB" w:rsidRDefault="00FF0DEB" w:rsidP="00C12D60">
      <w:pPr>
        <w:rPr>
          <w:rFonts w:ascii="Calibri" w:hAnsi="Calibri" w:cs="Arial"/>
          <w:sz w:val="16"/>
          <w:szCs w:val="16"/>
        </w:rPr>
      </w:pPr>
    </w:p>
    <w:p w:rsidR="00FF0DEB" w:rsidRPr="00FF0DEB" w:rsidRDefault="00FF0DEB" w:rsidP="00C12D60">
      <w:pPr>
        <w:rPr>
          <w:rFonts w:asciiTheme="majorHAnsi" w:hAnsiTheme="majorHAnsi" w:cs="Arial"/>
          <w:sz w:val="22"/>
          <w:szCs w:val="22"/>
        </w:rPr>
      </w:pPr>
    </w:p>
    <w:p w:rsidR="00180CB6" w:rsidRPr="00B00059" w:rsidRDefault="00180CB6" w:rsidP="00C12D60">
      <w:pPr>
        <w:rPr>
          <w:rFonts w:ascii="Calibri" w:hAnsi="Calibri" w:cs="Times New Roman"/>
          <w:sz w:val="22"/>
          <w:szCs w:val="22"/>
        </w:rPr>
      </w:pPr>
    </w:p>
    <w:p w:rsidR="00C12D60" w:rsidRPr="00B00059" w:rsidRDefault="00621FDE" w:rsidP="00AE7D7A">
      <w:pPr>
        <w:shd w:val="clear" w:color="auto" w:fill="FFFFFF" w:themeFill="background1"/>
        <w:jc w:val="center"/>
        <w:rPr>
          <w:rFonts w:ascii="Calibri" w:hAnsi="Calibri"/>
          <w:b/>
          <w:sz w:val="28"/>
          <w:szCs w:val="28"/>
        </w:rPr>
      </w:pPr>
      <w:r>
        <w:rPr>
          <w:rFonts w:ascii="Calibri" w:hAnsi="Calibri"/>
          <w:b/>
          <w:sz w:val="28"/>
          <w:szCs w:val="28"/>
        </w:rPr>
        <w:lastRenderedPageBreak/>
        <w:t>LICENSED MENTAL HEALTH COUNSELOR</w:t>
      </w:r>
    </w:p>
    <w:p w:rsidR="00C12D60" w:rsidRPr="00B00059" w:rsidRDefault="00C12D60" w:rsidP="00AE7D7A">
      <w:pPr>
        <w:shd w:val="clear" w:color="auto" w:fill="FFFFFF" w:themeFill="background1"/>
        <w:jc w:val="center"/>
        <w:rPr>
          <w:rFonts w:ascii="Calibri" w:hAnsi="Calibri"/>
          <w:b/>
          <w:sz w:val="28"/>
          <w:szCs w:val="28"/>
        </w:rPr>
      </w:pPr>
      <w:r w:rsidRPr="00B00059">
        <w:rPr>
          <w:rFonts w:ascii="Calibri" w:hAnsi="Calibri"/>
          <w:b/>
          <w:sz w:val="28"/>
          <w:szCs w:val="28"/>
        </w:rPr>
        <w:t>APPLICATION FOR LICENSURE</w:t>
      </w:r>
      <w:r w:rsidR="00986A66">
        <w:rPr>
          <w:rFonts w:ascii="Calibri" w:hAnsi="Calibri"/>
          <w:b/>
          <w:sz w:val="28"/>
          <w:szCs w:val="28"/>
        </w:rPr>
        <w:t xml:space="preserve"> BY </w:t>
      </w:r>
      <w:r w:rsidR="00014E03">
        <w:rPr>
          <w:rFonts w:ascii="Calibri" w:hAnsi="Calibri"/>
          <w:b/>
          <w:sz w:val="28"/>
          <w:szCs w:val="28"/>
        </w:rPr>
        <w:t>EXAMINATION</w:t>
      </w:r>
    </w:p>
    <w:p w:rsidR="00C12D60" w:rsidRPr="00B00059" w:rsidRDefault="00C12D60" w:rsidP="00AE7D7A">
      <w:pPr>
        <w:pStyle w:val="Heading9"/>
        <w:numPr>
          <w:ilvl w:val="0"/>
          <w:numId w:val="0"/>
        </w:numPr>
        <w:pBdr>
          <w:top w:val="none" w:sz="0" w:space="0" w:color="auto"/>
          <w:left w:val="none" w:sz="0" w:space="0" w:color="auto"/>
          <w:bottom w:val="none" w:sz="0" w:space="0" w:color="auto"/>
          <w:right w:val="none" w:sz="0" w:space="0" w:color="auto"/>
        </w:pBdr>
        <w:shd w:val="clear" w:color="auto" w:fill="FFFFFF" w:themeFill="background1"/>
        <w:tabs>
          <w:tab w:val="left" w:pos="720"/>
        </w:tabs>
        <w:rPr>
          <w:rFonts w:ascii="Calibri" w:hAnsi="Calibri"/>
          <w:sz w:val="28"/>
          <w:szCs w:val="28"/>
        </w:rPr>
      </w:pPr>
      <w:r w:rsidRPr="00B00059">
        <w:rPr>
          <w:rFonts w:ascii="Calibri" w:hAnsi="Calibri"/>
          <w:sz w:val="28"/>
          <w:szCs w:val="28"/>
        </w:rPr>
        <w:t>INSTRUCTIONS</w:t>
      </w:r>
    </w:p>
    <w:p w:rsidR="00C12D60" w:rsidRPr="00B00059" w:rsidRDefault="00C12D60" w:rsidP="00C12D60">
      <w:pPr>
        <w:rPr>
          <w:rFonts w:ascii="Calibri" w:hAnsi="Calibri"/>
          <w:sz w:val="22"/>
          <w:szCs w:val="22"/>
        </w:rPr>
      </w:pPr>
    </w:p>
    <w:p w:rsidR="00AE7D7A" w:rsidRPr="00B00059" w:rsidRDefault="00AE7D7A" w:rsidP="00C12D60">
      <w:pPr>
        <w:tabs>
          <w:tab w:val="left" w:pos="3420"/>
        </w:tabs>
        <w:rPr>
          <w:rFonts w:ascii="Calibri" w:hAnsi="Calibri" w:cs="Arial"/>
          <w:b/>
        </w:rPr>
      </w:pPr>
      <w:r w:rsidRPr="00B00059">
        <w:rPr>
          <w:rFonts w:ascii="Calibri" w:hAnsi="Calibri" w:cs="Arial"/>
          <w:b/>
        </w:rPr>
        <w:t>All applicants must submit an application and supporting documentation to:</w:t>
      </w:r>
    </w:p>
    <w:p w:rsidR="00AE7D7A" w:rsidRPr="00B00059" w:rsidRDefault="00AE7D7A" w:rsidP="00C12D60">
      <w:pPr>
        <w:tabs>
          <w:tab w:val="left" w:pos="3420"/>
        </w:tabs>
        <w:rPr>
          <w:rFonts w:ascii="Calibri" w:hAnsi="Calibri" w:cs="Arial"/>
          <w:b/>
          <w:sz w:val="16"/>
          <w:szCs w:val="16"/>
        </w:rPr>
      </w:pPr>
    </w:p>
    <w:p w:rsidR="00C12D60" w:rsidRPr="00B00059" w:rsidRDefault="00C12D60" w:rsidP="00C12D60">
      <w:pPr>
        <w:tabs>
          <w:tab w:val="left" w:pos="3420"/>
        </w:tabs>
        <w:rPr>
          <w:rFonts w:ascii="Calibri" w:hAnsi="Calibri" w:cs="Arial"/>
          <w:sz w:val="22"/>
          <w:szCs w:val="22"/>
        </w:rPr>
      </w:pPr>
      <w:r w:rsidRPr="00B00059">
        <w:rPr>
          <w:rFonts w:ascii="Calibri" w:hAnsi="Calibri" w:cs="Arial"/>
          <w:sz w:val="22"/>
          <w:szCs w:val="22"/>
        </w:rPr>
        <w:t>Indiana Professional Licensing Agency</w:t>
      </w:r>
    </w:p>
    <w:p w:rsidR="00C12D60" w:rsidRPr="00B00059" w:rsidRDefault="00C12D60" w:rsidP="00C12D60">
      <w:pPr>
        <w:tabs>
          <w:tab w:val="left" w:pos="3420"/>
        </w:tabs>
        <w:rPr>
          <w:rFonts w:ascii="Calibri" w:hAnsi="Calibri" w:cs="Arial"/>
          <w:sz w:val="22"/>
          <w:szCs w:val="22"/>
        </w:rPr>
      </w:pPr>
      <w:r w:rsidRPr="00B00059">
        <w:rPr>
          <w:rFonts w:ascii="Calibri" w:hAnsi="Calibri" w:cs="Arial"/>
          <w:sz w:val="22"/>
          <w:szCs w:val="22"/>
        </w:rPr>
        <w:t xml:space="preserve">Attn:  </w:t>
      </w:r>
      <w:r w:rsidR="00CF4304">
        <w:rPr>
          <w:rFonts w:ascii="Calibri" w:hAnsi="Calibri" w:cs="Arial"/>
          <w:sz w:val="22"/>
          <w:szCs w:val="22"/>
        </w:rPr>
        <w:t>Behavioral Health an</w:t>
      </w:r>
      <w:r w:rsidR="002C22AC">
        <w:rPr>
          <w:rFonts w:ascii="Calibri" w:hAnsi="Calibri" w:cs="Arial"/>
          <w:sz w:val="22"/>
          <w:szCs w:val="22"/>
        </w:rPr>
        <w:t>d Human Services Licensing Board</w:t>
      </w:r>
    </w:p>
    <w:p w:rsidR="00C12D60" w:rsidRPr="00B00059" w:rsidRDefault="00C12D60" w:rsidP="00C12D60">
      <w:pPr>
        <w:tabs>
          <w:tab w:val="left" w:pos="3420"/>
        </w:tabs>
        <w:rPr>
          <w:rFonts w:ascii="Calibri" w:hAnsi="Calibri" w:cs="Arial"/>
          <w:sz w:val="22"/>
          <w:szCs w:val="22"/>
        </w:rPr>
      </w:pPr>
      <w:r w:rsidRPr="00B00059">
        <w:rPr>
          <w:rFonts w:ascii="Calibri" w:hAnsi="Calibri" w:cs="Arial"/>
          <w:sz w:val="22"/>
          <w:szCs w:val="22"/>
        </w:rPr>
        <w:t>402 West Washington Street, Room W072</w:t>
      </w:r>
    </w:p>
    <w:p w:rsidR="00C12D60" w:rsidRPr="00B00059" w:rsidRDefault="00C12D60" w:rsidP="00C12D60">
      <w:pPr>
        <w:tabs>
          <w:tab w:val="left" w:pos="3420"/>
        </w:tabs>
        <w:rPr>
          <w:rFonts w:ascii="Calibri" w:hAnsi="Calibri" w:cs="Arial"/>
          <w:sz w:val="22"/>
          <w:szCs w:val="22"/>
        </w:rPr>
      </w:pPr>
      <w:r w:rsidRPr="00B00059">
        <w:rPr>
          <w:rFonts w:ascii="Calibri" w:hAnsi="Calibri" w:cs="Arial"/>
          <w:sz w:val="22"/>
          <w:szCs w:val="22"/>
        </w:rPr>
        <w:t>Indianapolis, Indiana  46204</w:t>
      </w:r>
    </w:p>
    <w:p w:rsidR="00C12D60" w:rsidRPr="00B00059" w:rsidRDefault="00C12D60" w:rsidP="00C12D60">
      <w:pPr>
        <w:tabs>
          <w:tab w:val="left" w:pos="3420"/>
        </w:tabs>
        <w:rPr>
          <w:rFonts w:ascii="Calibri" w:hAnsi="Calibri" w:cs="Arial"/>
          <w:sz w:val="16"/>
          <w:szCs w:val="16"/>
        </w:rPr>
      </w:pPr>
    </w:p>
    <w:p w:rsidR="00C12D60" w:rsidRPr="00B00059" w:rsidRDefault="00C12D60" w:rsidP="00C12D60">
      <w:pPr>
        <w:tabs>
          <w:tab w:val="left" w:pos="3420"/>
        </w:tabs>
        <w:rPr>
          <w:rFonts w:ascii="Calibri" w:hAnsi="Calibri" w:cs="Arial"/>
        </w:rPr>
      </w:pPr>
      <w:r w:rsidRPr="00B00059">
        <w:rPr>
          <w:rFonts w:ascii="Calibri" w:hAnsi="Calibri" w:cs="Arial"/>
          <w:b/>
        </w:rPr>
        <w:t>AFFIDAVIT</w:t>
      </w:r>
    </w:p>
    <w:p w:rsidR="000B5248" w:rsidRPr="00B00059" w:rsidRDefault="000B5248" w:rsidP="000B5248">
      <w:pPr>
        <w:autoSpaceDE w:val="0"/>
        <w:autoSpaceDN w:val="0"/>
        <w:adjustRightInd w:val="0"/>
        <w:jc w:val="both"/>
        <w:rPr>
          <w:rFonts w:ascii="Calibri" w:hAnsi="Calibri" w:cs="Calibri"/>
          <w:color w:val="000000"/>
          <w:sz w:val="22"/>
          <w:szCs w:val="22"/>
        </w:rPr>
      </w:pPr>
      <w:r w:rsidRPr="00B00059">
        <w:rPr>
          <w:rFonts w:ascii="Calibri" w:hAnsi="Calibri" w:cs="Calibri"/>
          <w:color w:val="000000"/>
          <w:sz w:val="22"/>
          <w:szCs w:val="22"/>
        </w:rPr>
        <w:t xml:space="preserve">If you answer “yes” to any of the </w:t>
      </w:r>
      <w:r w:rsidR="002C22AC">
        <w:rPr>
          <w:rFonts w:ascii="Calibri" w:hAnsi="Calibri" w:cs="Calibri"/>
          <w:color w:val="000000"/>
          <w:sz w:val="22"/>
          <w:szCs w:val="22"/>
        </w:rPr>
        <w:t>seven (7)</w:t>
      </w:r>
      <w:r w:rsidRPr="00B00059">
        <w:rPr>
          <w:rFonts w:ascii="Calibri" w:hAnsi="Calibri" w:cs="Calibri"/>
          <w:color w:val="000000"/>
          <w:sz w:val="22"/>
          <w:szCs w:val="22"/>
        </w:rPr>
        <w:t xml:space="preserve"> questions on the application, the applicant must explain fully in a signed and notarized affidavit, meaning an explanation or statement of facts and or events, including all related details. Describe the event including location, date and disposition.  If you have a malpractice action, provide name(s) of plaintiff(s).  Letters from attorneys or insurance companies are not accepted in lieu of your statement; however, they may accompany your affidavit.</w:t>
      </w:r>
    </w:p>
    <w:p w:rsidR="000B5248" w:rsidRPr="00B00059" w:rsidRDefault="000B5248" w:rsidP="000B5248">
      <w:pPr>
        <w:autoSpaceDE w:val="0"/>
        <w:autoSpaceDN w:val="0"/>
        <w:adjustRightInd w:val="0"/>
        <w:jc w:val="both"/>
        <w:rPr>
          <w:rFonts w:ascii="Calibri" w:hAnsi="Calibri" w:cs="Calibri"/>
          <w:color w:val="000000"/>
          <w:sz w:val="16"/>
          <w:szCs w:val="16"/>
        </w:rPr>
      </w:pPr>
    </w:p>
    <w:p w:rsidR="000B5248" w:rsidRPr="00B00059" w:rsidRDefault="000B5248" w:rsidP="000B5248">
      <w:pPr>
        <w:autoSpaceDE w:val="0"/>
        <w:autoSpaceDN w:val="0"/>
        <w:adjustRightInd w:val="0"/>
        <w:jc w:val="both"/>
        <w:rPr>
          <w:rFonts w:ascii="Calibri" w:hAnsi="Calibri" w:cs="Calibri"/>
          <w:color w:val="000000"/>
          <w:sz w:val="22"/>
          <w:szCs w:val="22"/>
        </w:rPr>
      </w:pPr>
      <w:r w:rsidRPr="00B00059">
        <w:rPr>
          <w:rFonts w:ascii="Calibri" w:hAnsi="Calibri" w:cs="Calibri"/>
          <w:color w:val="000000"/>
          <w:sz w:val="22"/>
          <w:szCs w:val="22"/>
        </w:rPr>
        <w:t xml:space="preserve">If the applicant has been </w:t>
      </w:r>
      <w:r w:rsidRPr="00B00059">
        <w:rPr>
          <w:rFonts w:ascii="Calibri" w:hAnsi="Calibri" w:cs="Calibri"/>
          <w:b/>
          <w:i/>
          <w:color w:val="000000"/>
          <w:sz w:val="22"/>
          <w:szCs w:val="22"/>
        </w:rPr>
        <w:t>arrested</w:t>
      </w:r>
      <w:r w:rsidRPr="00B00059">
        <w:rPr>
          <w:rFonts w:ascii="Calibri" w:hAnsi="Calibri" w:cs="Calibri"/>
          <w:b/>
          <w:color w:val="000000"/>
          <w:sz w:val="22"/>
          <w:szCs w:val="22"/>
        </w:rPr>
        <w:t xml:space="preserve">; </w:t>
      </w:r>
      <w:r w:rsidRPr="00B00059">
        <w:rPr>
          <w:rFonts w:ascii="Calibri" w:hAnsi="Calibri" w:cs="Calibri"/>
          <w:b/>
          <w:i/>
          <w:color w:val="000000"/>
          <w:sz w:val="22"/>
          <w:szCs w:val="22"/>
        </w:rPr>
        <w:t>entered into a prosecutorial diversion or deferment agreement; convicted; pled guilty to or pled nolo contendre to any offense, misdemeanor, or felony in any state</w:t>
      </w:r>
      <w:r w:rsidRPr="00B00059">
        <w:rPr>
          <w:rFonts w:ascii="Calibri" w:hAnsi="Calibri" w:cs="Calibri"/>
          <w:color w:val="000000"/>
          <w:sz w:val="22"/>
          <w:szCs w:val="22"/>
        </w:rPr>
        <w:t xml:space="preserve">, except for minor violation of traffic law resulting in fines, and arrests or convictions that have been expunged by a court, the applicant shall submit a notarized statement detailing all criminal offenses, excluding minor traffic violations.  The notarized statement must include the following information:  </w:t>
      </w:r>
    </w:p>
    <w:p w:rsidR="000B5248" w:rsidRPr="00B00059" w:rsidRDefault="000B5248" w:rsidP="000B5248">
      <w:pPr>
        <w:autoSpaceDE w:val="0"/>
        <w:autoSpaceDN w:val="0"/>
        <w:adjustRightInd w:val="0"/>
        <w:jc w:val="both"/>
        <w:rPr>
          <w:rFonts w:ascii="Calibri" w:hAnsi="Calibri" w:cs="Calibri"/>
          <w:color w:val="000000"/>
          <w:sz w:val="16"/>
          <w:szCs w:val="16"/>
        </w:rPr>
      </w:pPr>
    </w:p>
    <w:p w:rsidR="000B5248" w:rsidRPr="00B00059" w:rsidRDefault="000B5248" w:rsidP="000B5248">
      <w:pPr>
        <w:numPr>
          <w:ilvl w:val="0"/>
          <w:numId w:val="4"/>
        </w:numPr>
        <w:autoSpaceDE w:val="0"/>
        <w:autoSpaceDN w:val="0"/>
        <w:adjustRightInd w:val="0"/>
        <w:jc w:val="both"/>
        <w:rPr>
          <w:rFonts w:ascii="Calibri" w:hAnsi="Calibri" w:cs="Calibri"/>
          <w:color w:val="000000"/>
          <w:sz w:val="22"/>
          <w:szCs w:val="22"/>
        </w:rPr>
      </w:pPr>
      <w:r w:rsidRPr="00B00059">
        <w:rPr>
          <w:rFonts w:ascii="Calibri" w:hAnsi="Calibri" w:cs="Calibri"/>
          <w:color w:val="000000"/>
          <w:sz w:val="22"/>
          <w:szCs w:val="22"/>
        </w:rPr>
        <w:t xml:space="preserve">The date(s), location(s), court, and cause number.    </w:t>
      </w:r>
    </w:p>
    <w:p w:rsidR="000B5248" w:rsidRPr="00B00059" w:rsidRDefault="000B5248" w:rsidP="000B5248">
      <w:pPr>
        <w:numPr>
          <w:ilvl w:val="0"/>
          <w:numId w:val="4"/>
        </w:numPr>
        <w:autoSpaceDE w:val="0"/>
        <w:autoSpaceDN w:val="0"/>
        <w:adjustRightInd w:val="0"/>
        <w:jc w:val="both"/>
        <w:rPr>
          <w:rFonts w:ascii="Calibri" w:hAnsi="Calibri" w:cs="Calibri"/>
          <w:color w:val="000000"/>
          <w:sz w:val="22"/>
          <w:szCs w:val="22"/>
        </w:rPr>
      </w:pPr>
      <w:r w:rsidRPr="00B00059">
        <w:rPr>
          <w:rFonts w:ascii="Calibri" w:hAnsi="Calibri" w:cs="Calibri"/>
          <w:color w:val="000000"/>
          <w:sz w:val="22"/>
          <w:szCs w:val="22"/>
        </w:rPr>
        <w:t>The offense, misdemeanor or felony of which the applicant was arrested for, entered into a prosecutorial diversion or deferment agreement; convicted, pled guilty to or pled nolo contendre to.</w:t>
      </w:r>
    </w:p>
    <w:p w:rsidR="000B5248" w:rsidRPr="00B00059" w:rsidRDefault="000B5248" w:rsidP="000B5248">
      <w:pPr>
        <w:numPr>
          <w:ilvl w:val="0"/>
          <w:numId w:val="4"/>
        </w:numPr>
        <w:autoSpaceDE w:val="0"/>
        <w:autoSpaceDN w:val="0"/>
        <w:adjustRightInd w:val="0"/>
        <w:jc w:val="both"/>
        <w:rPr>
          <w:rFonts w:ascii="Calibri" w:hAnsi="Calibri" w:cs="Calibri"/>
          <w:color w:val="000000"/>
          <w:sz w:val="22"/>
          <w:szCs w:val="22"/>
        </w:rPr>
      </w:pPr>
      <w:r w:rsidRPr="00B00059">
        <w:rPr>
          <w:rFonts w:ascii="Calibri" w:hAnsi="Calibri" w:cs="Calibri"/>
          <w:color w:val="000000"/>
          <w:sz w:val="22"/>
          <w:szCs w:val="22"/>
        </w:rPr>
        <w:t>The penalty imposed.</w:t>
      </w:r>
    </w:p>
    <w:p w:rsidR="000B5248" w:rsidRPr="00B00059" w:rsidRDefault="000B5248" w:rsidP="000B5248">
      <w:pPr>
        <w:autoSpaceDE w:val="0"/>
        <w:autoSpaceDN w:val="0"/>
        <w:adjustRightInd w:val="0"/>
        <w:jc w:val="both"/>
        <w:rPr>
          <w:rFonts w:ascii="Calibri" w:hAnsi="Calibri" w:cs="Calibri"/>
          <w:b/>
          <w:color w:val="000000"/>
          <w:sz w:val="16"/>
          <w:szCs w:val="16"/>
        </w:rPr>
      </w:pPr>
    </w:p>
    <w:p w:rsidR="000B5248" w:rsidRPr="00B00059" w:rsidRDefault="000B5248" w:rsidP="000B5248">
      <w:pPr>
        <w:autoSpaceDE w:val="0"/>
        <w:autoSpaceDN w:val="0"/>
        <w:adjustRightInd w:val="0"/>
        <w:jc w:val="both"/>
        <w:rPr>
          <w:rFonts w:ascii="Calibri" w:hAnsi="Calibri" w:cs="Calibri"/>
          <w:b/>
          <w:color w:val="000000"/>
          <w:sz w:val="22"/>
          <w:szCs w:val="22"/>
        </w:rPr>
      </w:pPr>
      <w:r w:rsidRPr="00B00059">
        <w:rPr>
          <w:rFonts w:ascii="Calibri" w:hAnsi="Calibri" w:cs="Calibri"/>
          <w:b/>
          <w:color w:val="000000"/>
          <w:sz w:val="22"/>
          <w:szCs w:val="22"/>
        </w:rPr>
        <w:t xml:space="preserve">Also, included with your notarized statement, you will need to provide copies of any and all court documentation regarding each offense listed.     </w:t>
      </w:r>
    </w:p>
    <w:p w:rsidR="000B5248" w:rsidRPr="00B00059" w:rsidRDefault="000B5248" w:rsidP="00C12D60">
      <w:pPr>
        <w:autoSpaceDE w:val="0"/>
        <w:autoSpaceDN w:val="0"/>
        <w:adjustRightInd w:val="0"/>
        <w:rPr>
          <w:rFonts w:ascii="Calibri" w:hAnsi="Calibri" w:cs="Arial"/>
          <w:b/>
          <w:sz w:val="16"/>
          <w:szCs w:val="16"/>
        </w:rPr>
      </w:pPr>
    </w:p>
    <w:p w:rsidR="00C12D60" w:rsidRPr="00B00059" w:rsidRDefault="00C12D60" w:rsidP="00C12D60">
      <w:pPr>
        <w:autoSpaceDE w:val="0"/>
        <w:autoSpaceDN w:val="0"/>
        <w:adjustRightInd w:val="0"/>
        <w:rPr>
          <w:rFonts w:ascii="Calibri" w:hAnsi="Calibri" w:cs="Arial"/>
          <w:b/>
        </w:rPr>
      </w:pPr>
      <w:r w:rsidRPr="00B00059">
        <w:rPr>
          <w:rFonts w:ascii="Calibri" w:hAnsi="Calibri" w:cs="Arial"/>
          <w:b/>
        </w:rPr>
        <w:t xml:space="preserve">CRIMINAL BACKGROUND CHECK REQUIRED </w:t>
      </w:r>
    </w:p>
    <w:p w:rsidR="000B5248" w:rsidRPr="00B00059" w:rsidRDefault="00C12D60" w:rsidP="00C12D60">
      <w:pPr>
        <w:pStyle w:val="Default"/>
        <w:jc w:val="both"/>
        <w:rPr>
          <w:rFonts w:ascii="Calibri" w:hAnsi="Calibri"/>
          <w:sz w:val="22"/>
          <w:szCs w:val="22"/>
        </w:rPr>
      </w:pPr>
      <w:r w:rsidRPr="00B00059">
        <w:rPr>
          <w:rFonts w:ascii="Calibri" w:hAnsi="Calibri"/>
          <w:sz w:val="22"/>
          <w:szCs w:val="22"/>
        </w:rPr>
        <w:t xml:space="preserve">All applicants applying for a </w:t>
      </w:r>
      <w:r w:rsidR="00901BF0">
        <w:rPr>
          <w:rFonts w:ascii="Calibri" w:hAnsi="Calibri"/>
          <w:sz w:val="22"/>
          <w:szCs w:val="22"/>
        </w:rPr>
        <w:t>mental health counselor</w:t>
      </w:r>
      <w:r w:rsidRPr="00B00059">
        <w:rPr>
          <w:rFonts w:ascii="Calibri" w:hAnsi="Calibri"/>
          <w:sz w:val="22"/>
          <w:szCs w:val="22"/>
        </w:rPr>
        <w:t xml:space="preserve"> license shall submit to a national criminal history background check at the cost of the individual.   Please see the step-by-step directions on how to complete the fingerprinting process in order to process your criminal background check on </w:t>
      </w:r>
      <w:r w:rsidR="000B5248" w:rsidRPr="00B00059">
        <w:rPr>
          <w:rFonts w:ascii="Calibri" w:hAnsi="Calibri"/>
          <w:sz w:val="22"/>
          <w:szCs w:val="22"/>
        </w:rPr>
        <w:t xml:space="preserve">the Board’s website at </w:t>
      </w:r>
      <w:hyperlink r:id="rId15" w:history="1">
        <w:r w:rsidR="000B5248" w:rsidRPr="00B00059">
          <w:rPr>
            <w:rStyle w:val="Hyperlink"/>
            <w:rFonts w:ascii="Calibri" w:hAnsi="Calibri"/>
            <w:sz w:val="22"/>
            <w:szCs w:val="22"/>
          </w:rPr>
          <w:t>http://www.in.gov/pla/3241.htm</w:t>
        </w:r>
      </w:hyperlink>
      <w:r w:rsidR="000B5248" w:rsidRPr="00B00059">
        <w:rPr>
          <w:rFonts w:ascii="Calibri" w:hAnsi="Calibri"/>
          <w:sz w:val="22"/>
          <w:szCs w:val="22"/>
        </w:rPr>
        <w:t>.</w:t>
      </w:r>
    </w:p>
    <w:p w:rsidR="00C12D60" w:rsidRPr="00B00059" w:rsidRDefault="00C12D60" w:rsidP="00C12D60">
      <w:pPr>
        <w:pStyle w:val="Default"/>
        <w:rPr>
          <w:rFonts w:ascii="Calibri" w:hAnsi="Calibri"/>
          <w:sz w:val="16"/>
          <w:szCs w:val="16"/>
        </w:rPr>
      </w:pPr>
    </w:p>
    <w:p w:rsidR="00C12D60" w:rsidRPr="00B00059" w:rsidRDefault="00C12D60" w:rsidP="00C12D60">
      <w:pPr>
        <w:pStyle w:val="Default"/>
        <w:jc w:val="both"/>
        <w:rPr>
          <w:rFonts w:ascii="Calibri" w:hAnsi="Calibri"/>
          <w:sz w:val="22"/>
          <w:szCs w:val="22"/>
        </w:rPr>
      </w:pPr>
      <w:r w:rsidRPr="00B00059">
        <w:rPr>
          <w:rFonts w:ascii="Calibri" w:hAnsi="Calibri"/>
          <w:b/>
          <w:sz w:val="22"/>
          <w:szCs w:val="22"/>
        </w:rPr>
        <w:t xml:space="preserve">A criminal background check completed prior to the submission of your application for licensure will not be considered valid. If an application is not received by IPLA </w:t>
      </w:r>
      <w:r w:rsidRPr="00B00059">
        <w:rPr>
          <w:rFonts w:ascii="Calibri" w:hAnsi="Calibri"/>
          <w:b/>
          <w:bCs/>
          <w:sz w:val="22"/>
          <w:szCs w:val="22"/>
        </w:rPr>
        <w:t xml:space="preserve">before </w:t>
      </w:r>
      <w:r w:rsidRPr="00B00059">
        <w:rPr>
          <w:rFonts w:ascii="Calibri" w:hAnsi="Calibri"/>
          <w:b/>
          <w:sz w:val="22"/>
          <w:szCs w:val="22"/>
        </w:rPr>
        <w:t xml:space="preserve">scheduling a criminal background check, the applicant will be required to submit to another check </w:t>
      </w:r>
      <w:r w:rsidRPr="00B00059">
        <w:rPr>
          <w:rFonts w:ascii="Calibri" w:hAnsi="Calibri"/>
          <w:b/>
          <w:bCs/>
          <w:sz w:val="22"/>
          <w:szCs w:val="22"/>
        </w:rPr>
        <w:t>resulting in additional fees</w:t>
      </w:r>
      <w:r w:rsidRPr="00B00059">
        <w:rPr>
          <w:rFonts w:ascii="Calibri" w:hAnsi="Calibri"/>
          <w:b/>
          <w:sz w:val="22"/>
          <w:szCs w:val="22"/>
        </w:rPr>
        <w:t>.</w:t>
      </w:r>
      <w:r w:rsidRPr="00B00059">
        <w:rPr>
          <w:rFonts w:ascii="Calibri" w:hAnsi="Calibri"/>
          <w:sz w:val="22"/>
          <w:szCs w:val="22"/>
        </w:rPr>
        <w:t xml:space="preserve">   </w:t>
      </w:r>
    </w:p>
    <w:p w:rsidR="00C12D60" w:rsidRPr="00B00059" w:rsidRDefault="00C12D60" w:rsidP="00C12D60">
      <w:pPr>
        <w:pStyle w:val="Default"/>
        <w:jc w:val="both"/>
        <w:rPr>
          <w:rFonts w:ascii="Calibri" w:hAnsi="Calibri"/>
          <w:sz w:val="16"/>
          <w:szCs w:val="16"/>
        </w:rPr>
      </w:pPr>
    </w:p>
    <w:p w:rsidR="00C12D60" w:rsidRPr="00B00059" w:rsidRDefault="00C12D60" w:rsidP="000B5248">
      <w:pPr>
        <w:tabs>
          <w:tab w:val="left" w:pos="3420"/>
        </w:tabs>
        <w:rPr>
          <w:rFonts w:ascii="Calibri" w:hAnsi="Calibri" w:cs="Arial"/>
          <w:b/>
        </w:rPr>
      </w:pPr>
      <w:r w:rsidRPr="00B00059">
        <w:rPr>
          <w:rFonts w:ascii="Calibri" w:hAnsi="Calibri" w:cs="Arial"/>
          <w:b/>
        </w:rPr>
        <w:t>FEE INFORMATION</w:t>
      </w:r>
    </w:p>
    <w:p w:rsidR="00C12D60" w:rsidRPr="00B00059" w:rsidRDefault="00C12D60" w:rsidP="000B5248">
      <w:pPr>
        <w:pStyle w:val="BodyText3"/>
        <w:spacing w:after="0"/>
        <w:jc w:val="both"/>
        <w:rPr>
          <w:rFonts w:ascii="Calibri" w:hAnsi="Calibri" w:cs="Arial"/>
          <w:b/>
          <w:bCs/>
          <w:sz w:val="22"/>
          <w:szCs w:val="22"/>
          <w:u w:val="single"/>
        </w:rPr>
      </w:pPr>
      <w:r w:rsidRPr="00B00059">
        <w:rPr>
          <w:rFonts w:ascii="Calibri" w:hAnsi="Calibri"/>
          <w:sz w:val="22"/>
          <w:szCs w:val="22"/>
        </w:rPr>
        <w:t xml:space="preserve">Applicants must submit a </w:t>
      </w:r>
      <w:r w:rsidRPr="00B00059">
        <w:rPr>
          <w:rFonts w:ascii="Calibri" w:hAnsi="Calibri"/>
          <w:b/>
          <w:bCs/>
          <w:sz w:val="22"/>
          <w:szCs w:val="22"/>
        </w:rPr>
        <w:t>fifty dollar ($50.00)</w:t>
      </w:r>
      <w:r w:rsidRPr="00B00059">
        <w:rPr>
          <w:rFonts w:ascii="Calibri" w:hAnsi="Calibri"/>
          <w:sz w:val="22"/>
          <w:szCs w:val="22"/>
        </w:rPr>
        <w:t xml:space="preserve"> application fee, made payable to the Indiana Professional Licensing Agency.  Checks or Money orders are acceptable</w:t>
      </w:r>
      <w:r w:rsidRPr="00B00059">
        <w:rPr>
          <w:rFonts w:ascii="Calibri" w:hAnsi="Calibri"/>
          <w:b/>
          <w:bCs/>
          <w:sz w:val="22"/>
          <w:szCs w:val="22"/>
        </w:rPr>
        <w:t xml:space="preserve">.  </w:t>
      </w:r>
      <w:r w:rsidRPr="00B00059">
        <w:rPr>
          <w:rFonts w:ascii="Calibri" w:hAnsi="Calibri"/>
          <w:b/>
          <w:bCs/>
          <w:sz w:val="22"/>
          <w:szCs w:val="22"/>
          <w:u w:val="single"/>
        </w:rPr>
        <w:t>A</w:t>
      </w:r>
      <w:r w:rsidR="000B5248" w:rsidRPr="00B00059">
        <w:rPr>
          <w:rFonts w:ascii="Calibri" w:hAnsi="Calibri"/>
          <w:b/>
          <w:bCs/>
          <w:sz w:val="22"/>
          <w:szCs w:val="22"/>
          <w:u w:val="single"/>
        </w:rPr>
        <w:t xml:space="preserve">ll fees are non-refundable and nontransferable.  </w:t>
      </w:r>
    </w:p>
    <w:p w:rsidR="000B5248" w:rsidRPr="00B00059" w:rsidRDefault="000B5248" w:rsidP="000B5248">
      <w:pPr>
        <w:tabs>
          <w:tab w:val="left" w:pos="3420"/>
        </w:tabs>
        <w:rPr>
          <w:rFonts w:ascii="Calibri" w:hAnsi="Calibri" w:cs="Arial"/>
          <w:b/>
          <w:sz w:val="16"/>
          <w:szCs w:val="16"/>
        </w:rPr>
      </w:pPr>
    </w:p>
    <w:p w:rsidR="00C12D60" w:rsidRPr="00B00059" w:rsidRDefault="00C12D60" w:rsidP="000B5248">
      <w:pPr>
        <w:tabs>
          <w:tab w:val="left" w:pos="3420"/>
        </w:tabs>
        <w:rPr>
          <w:rFonts w:ascii="Calibri" w:hAnsi="Calibri" w:cs="Arial"/>
          <w:b/>
        </w:rPr>
      </w:pPr>
      <w:r w:rsidRPr="00B00059">
        <w:rPr>
          <w:rFonts w:ascii="Calibri" w:hAnsi="Calibri" w:cs="Arial"/>
          <w:b/>
        </w:rPr>
        <w:t>PHOTOGRAPH</w:t>
      </w:r>
    </w:p>
    <w:p w:rsidR="00C12D60" w:rsidRPr="00B00059" w:rsidRDefault="00C12D60" w:rsidP="000B5248">
      <w:pPr>
        <w:pStyle w:val="BodyText3"/>
        <w:tabs>
          <w:tab w:val="left" w:pos="720"/>
        </w:tabs>
        <w:spacing w:after="0"/>
        <w:jc w:val="both"/>
        <w:rPr>
          <w:rFonts w:ascii="Calibri" w:hAnsi="Calibri"/>
          <w:sz w:val="22"/>
          <w:szCs w:val="22"/>
        </w:rPr>
      </w:pPr>
      <w:r w:rsidRPr="00B00059">
        <w:rPr>
          <w:rFonts w:ascii="Calibri" w:hAnsi="Calibri"/>
          <w:sz w:val="22"/>
          <w:szCs w:val="22"/>
        </w:rPr>
        <w:t>Applicants must submit one (1) photograph, approximately 2 x 3 inches, head and shoulders view of the applicant only, black and white or color, of professional quality.  No “Polaroid” type photographs, laminated photographs, laminated identification cards or group photographs will be accepted.</w:t>
      </w:r>
    </w:p>
    <w:p w:rsidR="00C12D60" w:rsidRDefault="00C12D60" w:rsidP="00C12D60">
      <w:pPr>
        <w:tabs>
          <w:tab w:val="left" w:pos="3420"/>
        </w:tabs>
        <w:jc w:val="both"/>
        <w:rPr>
          <w:rFonts w:ascii="Calibri" w:hAnsi="Calibri" w:cs="Arial"/>
          <w:b/>
          <w:sz w:val="16"/>
          <w:szCs w:val="16"/>
        </w:rPr>
      </w:pPr>
    </w:p>
    <w:p w:rsidR="00FA2082" w:rsidRDefault="00FA2082" w:rsidP="00C12D60">
      <w:pPr>
        <w:tabs>
          <w:tab w:val="left" w:pos="3420"/>
        </w:tabs>
        <w:jc w:val="both"/>
        <w:rPr>
          <w:rFonts w:ascii="Calibri" w:hAnsi="Calibri" w:cs="Arial"/>
          <w:b/>
          <w:sz w:val="16"/>
          <w:szCs w:val="16"/>
        </w:rPr>
      </w:pPr>
    </w:p>
    <w:p w:rsidR="00FA2082" w:rsidRDefault="00FA2082" w:rsidP="00C12D60">
      <w:pPr>
        <w:tabs>
          <w:tab w:val="left" w:pos="3420"/>
        </w:tabs>
        <w:jc w:val="both"/>
        <w:rPr>
          <w:rFonts w:ascii="Calibri" w:hAnsi="Calibri" w:cs="Arial"/>
          <w:b/>
          <w:sz w:val="16"/>
          <w:szCs w:val="16"/>
        </w:rPr>
      </w:pPr>
    </w:p>
    <w:p w:rsidR="00FA2082" w:rsidRDefault="00FA2082" w:rsidP="00C12D60">
      <w:pPr>
        <w:tabs>
          <w:tab w:val="left" w:pos="3420"/>
        </w:tabs>
        <w:jc w:val="both"/>
        <w:rPr>
          <w:rFonts w:ascii="Calibri" w:hAnsi="Calibri" w:cs="Arial"/>
          <w:b/>
          <w:sz w:val="16"/>
          <w:szCs w:val="16"/>
        </w:rPr>
      </w:pPr>
    </w:p>
    <w:p w:rsidR="00FA2082" w:rsidRPr="00B00059" w:rsidRDefault="00FA2082" w:rsidP="00C12D60">
      <w:pPr>
        <w:tabs>
          <w:tab w:val="left" w:pos="3420"/>
        </w:tabs>
        <w:jc w:val="both"/>
        <w:rPr>
          <w:rFonts w:ascii="Calibri" w:hAnsi="Calibri" w:cs="Arial"/>
          <w:b/>
          <w:sz w:val="16"/>
          <w:szCs w:val="16"/>
        </w:rPr>
      </w:pPr>
    </w:p>
    <w:p w:rsidR="00C12D60" w:rsidRPr="00B00059" w:rsidRDefault="0018082C" w:rsidP="00C12D60">
      <w:pPr>
        <w:tabs>
          <w:tab w:val="left" w:pos="3420"/>
        </w:tabs>
        <w:rPr>
          <w:rFonts w:ascii="Calibri" w:hAnsi="Calibri" w:cs="Arial"/>
          <w:b/>
        </w:rPr>
      </w:pPr>
      <w:r>
        <w:rPr>
          <w:rFonts w:ascii="Calibri" w:hAnsi="Calibri" w:cs="Arial"/>
          <w:b/>
        </w:rPr>
        <w:lastRenderedPageBreak/>
        <w:t>EDUCATION</w:t>
      </w:r>
    </w:p>
    <w:p w:rsidR="00FD51D3" w:rsidRDefault="00C12D60" w:rsidP="00C12D60">
      <w:pPr>
        <w:tabs>
          <w:tab w:val="left" w:pos="3420"/>
        </w:tabs>
        <w:jc w:val="both"/>
        <w:rPr>
          <w:rFonts w:ascii="Calibri" w:hAnsi="Calibri" w:cs="Arial"/>
          <w:sz w:val="22"/>
          <w:szCs w:val="22"/>
        </w:rPr>
      </w:pPr>
      <w:r w:rsidRPr="00B00059">
        <w:rPr>
          <w:rFonts w:ascii="Calibri" w:hAnsi="Calibri" w:cs="Arial"/>
          <w:sz w:val="22"/>
          <w:szCs w:val="22"/>
        </w:rPr>
        <w:t>Applicants</w:t>
      </w:r>
      <w:r w:rsidR="00F24692">
        <w:rPr>
          <w:rFonts w:ascii="Calibri" w:hAnsi="Calibri" w:cs="Arial"/>
          <w:sz w:val="22"/>
          <w:szCs w:val="22"/>
        </w:rPr>
        <w:t xml:space="preserve"> for a mental health counselor license or mental health counselor associate license</w:t>
      </w:r>
      <w:r w:rsidRPr="00B00059">
        <w:rPr>
          <w:rFonts w:ascii="Calibri" w:hAnsi="Calibri" w:cs="Arial"/>
          <w:sz w:val="22"/>
          <w:szCs w:val="22"/>
        </w:rPr>
        <w:t xml:space="preserve"> must </w:t>
      </w:r>
      <w:r w:rsidR="00797C79">
        <w:rPr>
          <w:rFonts w:ascii="Calibri" w:hAnsi="Calibri" w:cs="Arial"/>
          <w:sz w:val="22"/>
          <w:szCs w:val="22"/>
        </w:rPr>
        <w:t xml:space="preserve">have received </w:t>
      </w:r>
      <w:r w:rsidR="0018082C">
        <w:rPr>
          <w:rFonts w:ascii="Calibri" w:hAnsi="Calibri" w:cs="Arial"/>
          <w:sz w:val="22"/>
          <w:szCs w:val="22"/>
        </w:rPr>
        <w:t xml:space="preserve">a </w:t>
      </w:r>
      <w:r w:rsidR="00797C79">
        <w:rPr>
          <w:rFonts w:ascii="Calibri" w:hAnsi="Calibri" w:cs="Arial"/>
          <w:b/>
          <w:sz w:val="22"/>
          <w:szCs w:val="22"/>
        </w:rPr>
        <w:t>master’s or doctor’s</w:t>
      </w:r>
      <w:r w:rsidR="0018082C" w:rsidRPr="00FD51D3">
        <w:rPr>
          <w:rFonts w:ascii="Calibri" w:hAnsi="Calibri" w:cs="Arial"/>
          <w:b/>
          <w:sz w:val="22"/>
          <w:szCs w:val="22"/>
        </w:rPr>
        <w:t xml:space="preserve"> </w:t>
      </w:r>
      <w:r w:rsidR="00797C79">
        <w:rPr>
          <w:rFonts w:ascii="Calibri" w:hAnsi="Calibri" w:cs="Arial"/>
          <w:b/>
          <w:sz w:val="22"/>
          <w:szCs w:val="22"/>
        </w:rPr>
        <w:t>d</w:t>
      </w:r>
      <w:r w:rsidR="0018082C" w:rsidRPr="00FD51D3">
        <w:rPr>
          <w:rFonts w:ascii="Calibri" w:hAnsi="Calibri" w:cs="Arial"/>
          <w:b/>
          <w:sz w:val="22"/>
          <w:szCs w:val="22"/>
        </w:rPr>
        <w:t xml:space="preserve">egree in </w:t>
      </w:r>
      <w:r w:rsidR="00797C79">
        <w:rPr>
          <w:rFonts w:ascii="Calibri" w:hAnsi="Calibri" w:cs="Arial"/>
          <w:b/>
          <w:sz w:val="22"/>
          <w:szCs w:val="22"/>
        </w:rPr>
        <w:t>an area of mental health counseling</w:t>
      </w:r>
      <w:r w:rsidR="0018082C">
        <w:rPr>
          <w:rFonts w:ascii="Calibri" w:hAnsi="Calibri" w:cs="Arial"/>
          <w:sz w:val="22"/>
          <w:szCs w:val="22"/>
        </w:rPr>
        <w:t xml:space="preserve"> from an </w:t>
      </w:r>
      <w:r w:rsidR="00797C79">
        <w:rPr>
          <w:rFonts w:ascii="Calibri" w:hAnsi="Calibri" w:cs="Arial"/>
          <w:sz w:val="22"/>
          <w:szCs w:val="22"/>
        </w:rPr>
        <w:t>eligible postsecondary educational institution that meets the requirements of the board</w:t>
      </w:r>
      <w:r w:rsidR="00FD51D3">
        <w:rPr>
          <w:rFonts w:ascii="Calibri" w:hAnsi="Calibri" w:cs="Arial"/>
          <w:sz w:val="22"/>
          <w:szCs w:val="22"/>
        </w:rPr>
        <w:t>.</w:t>
      </w:r>
    </w:p>
    <w:p w:rsidR="00797C79" w:rsidRPr="00FA2082" w:rsidRDefault="00797C79" w:rsidP="00C12D60">
      <w:pPr>
        <w:tabs>
          <w:tab w:val="left" w:pos="3420"/>
        </w:tabs>
        <w:jc w:val="both"/>
        <w:rPr>
          <w:rFonts w:ascii="Calibri" w:hAnsi="Calibri" w:cs="Arial"/>
          <w:sz w:val="16"/>
          <w:szCs w:val="16"/>
        </w:rPr>
      </w:pPr>
    </w:p>
    <w:p w:rsidR="00797C79" w:rsidRDefault="00797C79" w:rsidP="00C12D60">
      <w:pPr>
        <w:tabs>
          <w:tab w:val="left" w:pos="3420"/>
        </w:tabs>
        <w:jc w:val="both"/>
        <w:rPr>
          <w:rFonts w:ascii="Calibri" w:hAnsi="Calibri" w:cs="Arial"/>
          <w:sz w:val="22"/>
          <w:szCs w:val="22"/>
        </w:rPr>
      </w:pPr>
      <w:r>
        <w:rPr>
          <w:rFonts w:ascii="Calibri" w:hAnsi="Calibri" w:cs="Arial"/>
          <w:sz w:val="22"/>
          <w:szCs w:val="22"/>
        </w:rPr>
        <w:t xml:space="preserve">An applicant for a mental health counselor license </w:t>
      </w:r>
      <w:r w:rsidR="00F24692">
        <w:rPr>
          <w:rFonts w:ascii="Calibri" w:hAnsi="Calibri" w:cs="Arial"/>
          <w:sz w:val="22"/>
          <w:szCs w:val="22"/>
        </w:rPr>
        <w:t xml:space="preserve">or mental health counselor associate license </w:t>
      </w:r>
      <w:r>
        <w:rPr>
          <w:rFonts w:ascii="Calibri" w:hAnsi="Calibri" w:cs="Arial"/>
          <w:sz w:val="22"/>
          <w:szCs w:val="22"/>
        </w:rPr>
        <w:t>must complete the following educational requirements:</w:t>
      </w:r>
    </w:p>
    <w:p w:rsidR="00E07AFE" w:rsidRPr="00FA2082" w:rsidRDefault="00E07AFE" w:rsidP="00C12D60">
      <w:pPr>
        <w:tabs>
          <w:tab w:val="left" w:pos="3420"/>
        </w:tabs>
        <w:jc w:val="both"/>
        <w:rPr>
          <w:rFonts w:ascii="Calibri" w:hAnsi="Calibri" w:cs="Arial"/>
          <w:sz w:val="16"/>
          <w:szCs w:val="16"/>
        </w:rPr>
      </w:pPr>
    </w:p>
    <w:p w:rsidR="00E07AFE" w:rsidRPr="00E07AFE" w:rsidRDefault="00E07AFE" w:rsidP="00E07AFE">
      <w:pPr>
        <w:autoSpaceDE w:val="0"/>
        <w:autoSpaceDN w:val="0"/>
        <w:adjustRightInd w:val="0"/>
        <w:rPr>
          <w:rFonts w:asciiTheme="majorHAnsi" w:hAnsiTheme="majorHAnsi" w:cs="TT265t00"/>
          <w:sz w:val="22"/>
          <w:szCs w:val="22"/>
        </w:rPr>
      </w:pPr>
      <w:r w:rsidRPr="00E07AFE">
        <w:rPr>
          <w:rFonts w:asciiTheme="majorHAnsi" w:hAnsiTheme="majorHAnsi" w:cs="TT265t00"/>
          <w:sz w:val="22"/>
          <w:szCs w:val="22"/>
        </w:rPr>
        <w:t>(1) Complete sixty (60) semester hours of graduate course work in counseling that must include either a master's degree that required not less than forty-eight (48) semester hours or a doctor's degree in counseling. The graduate course work must include the following content areas:</w:t>
      </w:r>
    </w:p>
    <w:p w:rsidR="00E07AFE" w:rsidRPr="00E07AFE" w:rsidRDefault="00E07AFE" w:rsidP="00E07AFE">
      <w:pPr>
        <w:autoSpaceDE w:val="0"/>
        <w:autoSpaceDN w:val="0"/>
        <w:adjustRightInd w:val="0"/>
        <w:rPr>
          <w:rFonts w:asciiTheme="majorHAnsi" w:hAnsiTheme="majorHAnsi" w:cs="TT265t00"/>
          <w:sz w:val="22"/>
          <w:szCs w:val="22"/>
        </w:rPr>
      </w:pPr>
      <w:r>
        <w:rPr>
          <w:rFonts w:asciiTheme="majorHAnsi" w:hAnsiTheme="majorHAnsi" w:cs="TT265t00"/>
          <w:sz w:val="22"/>
          <w:szCs w:val="22"/>
        </w:rPr>
        <w:tab/>
      </w:r>
      <w:r w:rsidRPr="00E07AFE">
        <w:rPr>
          <w:rFonts w:asciiTheme="majorHAnsi" w:hAnsiTheme="majorHAnsi" w:cs="TT265t00"/>
          <w:sz w:val="22"/>
          <w:szCs w:val="22"/>
        </w:rPr>
        <w:t>(A) Human growth and development.</w:t>
      </w:r>
    </w:p>
    <w:p w:rsidR="00E07AFE" w:rsidRPr="00E07AFE" w:rsidRDefault="00E07AFE" w:rsidP="00E07AFE">
      <w:pPr>
        <w:autoSpaceDE w:val="0"/>
        <w:autoSpaceDN w:val="0"/>
        <w:adjustRightInd w:val="0"/>
        <w:rPr>
          <w:rFonts w:asciiTheme="majorHAnsi" w:hAnsiTheme="majorHAnsi" w:cs="TT265t00"/>
          <w:sz w:val="22"/>
          <w:szCs w:val="22"/>
        </w:rPr>
      </w:pPr>
      <w:r>
        <w:rPr>
          <w:rFonts w:asciiTheme="majorHAnsi" w:hAnsiTheme="majorHAnsi" w:cs="TT265t00"/>
          <w:sz w:val="22"/>
          <w:szCs w:val="22"/>
        </w:rPr>
        <w:tab/>
      </w:r>
      <w:r w:rsidRPr="00E07AFE">
        <w:rPr>
          <w:rFonts w:asciiTheme="majorHAnsi" w:hAnsiTheme="majorHAnsi" w:cs="TT265t00"/>
          <w:sz w:val="22"/>
          <w:szCs w:val="22"/>
        </w:rPr>
        <w:t>(B) Social and cultural foundations of counseling.</w:t>
      </w:r>
    </w:p>
    <w:p w:rsidR="00E07AFE" w:rsidRPr="00E07AFE" w:rsidRDefault="00E07AFE" w:rsidP="00E07AFE">
      <w:pPr>
        <w:autoSpaceDE w:val="0"/>
        <w:autoSpaceDN w:val="0"/>
        <w:adjustRightInd w:val="0"/>
        <w:rPr>
          <w:rFonts w:asciiTheme="majorHAnsi" w:hAnsiTheme="majorHAnsi" w:cs="TT265t00"/>
          <w:sz w:val="22"/>
          <w:szCs w:val="22"/>
        </w:rPr>
      </w:pPr>
      <w:r>
        <w:rPr>
          <w:rFonts w:asciiTheme="majorHAnsi" w:hAnsiTheme="majorHAnsi" w:cs="TT265t00"/>
          <w:sz w:val="22"/>
          <w:szCs w:val="22"/>
        </w:rPr>
        <w:tab/>
      </w:r>
      <w:r w:rsidRPr="00E07AFE">
        <w:rPr>
          <w:rFonts w:asciiTheme="majorHAnsi" w:hAnsiTheme="majorHAnsi" w:cs="TT265t00"/>
          <w:sz w:val="22"/>
          <w:szCs w:val="22"/>
        </w:rPr>
        <w:t>(C) Helping relationship, including counseling theory and practice.</w:t>
      </w:r>
    </w:p>
    <w:p w:rsidR="00E07AFE" w:rsidRPr="00E07AFE" w:rsidRDefault="00E07AFE" w:rsidP="00E07AFE">
      <w:pPr>
        <w:autoSpaceDE w:val="0"/>
        <w:autoSpaceDN w:val="0"/>
        <w:adjustRightInd w:val="0"/>
        <w:rPr>
          <w:rFonts w:asciiTheme="majorHAnsi" w:hAnsiTheme="majorHAnsi" w:cs="TT265t00"/>
          <w:sz w:val="22"/>
          <w:szCs w:val="22"/>
        </w:rPr>
      </w:pPr>
      <w:r>
        <w:rPr>
          <w:rFonts w:asciiTheme="majorHAnsi" w:hAnsiTheme="majorHAnsi" w:cs="TT265t00"/>
          <w:sz w:val="22"/>
          <w:szCs w:val="22"/>
        </w:rPr>
        <w:tab/>
      </w:r>
      <w:r w:rsidRPr="00E07AFE">
        <w:rPr>
          <w:rFonts w:asciiTheme="majorHAnsi" w:hAnsiTheme="majorHAnsi" w:cs="TT265t00"/>
          <w:sz w:val="22"/>
          <w:szCs w:val="22"/>
        </w:rPr>
        <w:t>(D) Group dynamics, processes, counseling, and consultation.</w:t>
      </w:r>
    </w:p>
    <w:p w:rsidR="00E07AFE" w:rsidRPr="00E07AFE" w:rsidRDefault="00E07AFE" w:rsidP="00E07AFE">
      <w:pPr>
        <w:autoSpaceDE w:val="0"/>
        <w:autoSpaceDN w:val="0"/>
        <w:adjustRightInd w:val="0"/>
        <w:rPr>
          <w:rFonts w:asciiTheme="majorHAnsi" w:hAnsiTheme="majorHAnsi" w:cs="TT265t00"/>
          <w:sz w:val="22"/>
          <w:szCs w:val="22"/>
        </w:rPr>
      </w:pPr>
      <w:r>
        <w:rPr>
          <w:rFonts w:asciiTheme="majorHAnsi" w:hAnsiTheme="majorHAnsi" w:cs="TT265t00"/>
          <w:sz w:val="22"/>
          <w:szCs w:val="22"/>
        </w:rPr>
        <w:tab/>
      </w:r>
      <w:r w:rsidRPr="00E07AFE">
        <w:rPr>
          <w:rFonts w:asciiTheme="majorHAnsi" w:hAnsiTheme="majorHAnsi" w:cs="TT265t00"/>
          <w:sz w:val="22"/>
          <w:szCs w:val="22"/>
        </w:rPr>
        <w:t>(E) Lifestyle and career development.</w:t>
      </w:r>
    </w:p>
    <w:p w:rsidR="00E07AFE" w:rsidRPr="00E07AFE" w:rsidRDefault="00E07AFE" w:rsidP="00E07AFE">
      <w:pPr>
        <w:autoSpaceDE w:val="0"/>
        <w:autoSpaceDN w:val="0"/>
        <w:adjustRightInd w:val="0"/>
        <w:rPr>
          <w:rFonts w:asciiTheme="majorHAnsi" w:hAnsiTheme="majorHAnsi" w:cs="TT265t00"/>
          <w:sz w:val="22"/>
          <w:szCs w:val="22"/>
        </w:rPr>
      </w:pPr>
      <w:r>
        <w:rPr>
          <w:rFonts w:asciiTheme="majorHAnsi" w:hAnsiTheme="majorHAnsi" w:cs="TT265t00"/>
          <w:sz w:val="22"/>
          <w:szCs w:val="22"/>
        </w:rPr>
        <w:tab/>
      </w:r>
      <w:r w:rsidRPr="00E07AFE">
        <w:rPr>
          <w:rFonts w:asciiTheme="majorHAnsi" w:hAnsiTheme="majorHAnsi" w:cs="TT265t00"/>
          <w:sz w:val="22"/>
          <w:szCs w:val="22"/>
        </w:rPr>
        <w:t>(F) Assessment and appraisal of individuals.</w:t>
      </w:r>
    </w:p>
    <w:p w:rsidR="00E07AFE" w:rsidRPr="00E07AFE" w:rsidRDefault="00E07AFE" w:rsidP="00E07AFE">
      <w:pPr>
        <w:autoSpaceDE w:val="0"/>
        <w:autoSpaceDN w:val="0"/>
        <w:adjustRightInd w:val="0"/>
        <w:rPr>
          <w:rFonts w:asciiTheme="majorHAnsi" w:hAnsiTheme="majorHAnsi" w:cs="TT265t00"/>
          <w:sz w:val="22"/>
          <w:szCs w:val="22"/>
        </w:rPr>
      </w:pPr>
      <w:r>
        <w:rPr>
          <w:rFonts w:asciiTheme="majorHAnsi" w:hAnsiTheme="majorHAnsi" w:cs="TT265t00"/>
          <w:sz w:val="22"/>
          <w:szCs w:val="22"/>
        </w:rPr>
        <w:tab/>
      </w:r>
      <w:r w:rsidRPr="00E07AFE">
        <w:rPr>
          <w:rFonts w:asciiTheme="majorHAnsi" w:hAnsiTheme="majorHAnsi" w:cs="TT265t00"/>
          <w:sz w:val="22"/>
          <w:szCs w:val="22"/>
        </w:rPr>
        <w:t>(G) Research and program evaluation.</w:t>
      </w:r>
    </w:p>
    <w:p w:rsidR="00E07AFE" w:rsidRPr="00E07AFE" w:rsidRDefault="00E07AFE" w:rsidP="00E07AFE">
      <w:pPr>
        <w:autoSpaceDE w:val="0"/>
        <w:autoSpaceDN w:val="0"/>
        <w:adjustRightInd w:val="0"/>
        <w:rPr>
          <w:rFonts w:asciiTheme="majorHAnsi" w:hAnsiTheme="majorHAnsi" w:cs="TT265t00"/>
          <w:sz w:val="22"/>
          <w:szCs w:val="22"/>
        </w:rPr>
      </w:pPr>
      <w:r>
        <w:rPr>
          <w:rFonts w:asciiTheme="majorHAnsi" w:hAnsiTheme="majorHAnsi" w:cs="TT265t00"/>
          <w:sz w:val="22"/>
          <w:szCs w:val="22"/>
        </w:rPr>
        <w:tab/>
      </w:r>
      <w:r w:rsidRPr="00E07AFE">
        <w:rPr>
          <w:rFonts w:asciiTheme="majorHAnsi" w:hAnsiTheme="majorHAnsi" w:cs="TT265t00"/>
          <w:sz w:val="22"/>
          <w:szCs w:val="22"/>
        </w:rPr>
        <w:t>(H) Professional orientation and ethics.</w:t>
      </w:r>
    </w:p>
    <w:p w:rsidR="00E07AFE" w:rsidRPr="00E07AFE" w:rsidRDefault="00E07AFE" w:rsidP="00E07AFE">
      <w:pPr>
        <w:autoSpaceDE w:val="0"/>
        <w:autoSpaceDN w:val="0"/>
        <w:adjustRightInd w:val="0"/>
        <w:rPr>
          <w:rFonts w:asciiTheme="majorHAnsi" w:hAnsiTheme="majorHAnsi" w:cs="TT265t00"/>
          <w:sz w:val="22"/>
          <w:szCs w:val="22"/>
        </w:rPr>
      </w:pPr>
      <w:r>
        <w:rPr>
          <w:rFonts w:asciiTheme="majorHAnsi" w:hAnsiTheme="majorHAnsi" w:cs="TT265t00"/>
          <w:sz w:val="22"/>
          <w:szCs w:val="22"/>
        </w:rPr>
        <w:tab/>
      </w:r>
      <w:r w:rsidRPr="00E07AFE">
        <w:rPr>
          <w:rFonts w:asciiTheme="majorHAnsi" w:hAnsiTheme="majorHAnsi" w:cs="TT265t00"/>
          <w:sz w:val="22"/>
          <w:szCs w:val="22"/>
        </w:rPr>
        <w:t>(I) Foundations of mental health counseling.</w:t>
      </w:r>
    </w:p>
    <w:p w:rsidR="00E07AFE" w:rsidRPr="00E07AFE" w:rsidRDefault="00E07AFE" w:rsidP="00E07AFE">
      <w:pPr>
        <w:autoSpaceDE w:val="0"/>
        <w:autoSpaceDN w:val="0"/>
        <w:adjustRightInd w:val="0"/>
        <w:rPr>
          <w:rFonts w:asciiTheme="majorHAnsi" w:hAnsiTheme="majorHAnsi" w:cs="TT265t00"/>
          <w:sz w:val="22"/>
          <w:szCs w:val="22"/>
        </w:rPr>
      </w:pPr>
      <w:r>
        <w:rPr>
          <w:rFonts w:asciiTheme="majorHAnsi" w:hAnsiTheme="majorHAnsi" w:cs="TT265t00"/>
          <w:sz w:val="22"/>
          <w:szCs w:val="22"/>
        </w:rPr>
        <w:tab/>
      </w:r>
      <w:r w:rsidRPr="00E07AFE">
        <w:rPr>
          <w:rFonts w:asciiTheme="majorHAnsi" w:hAnsiTheme="majorHAnsi" w:cs="TT265t00"/>
          <w:sz w:val="22"/>
          <w:szCs w:val="22"/>
        </w:rPr>
        <w:t>(J) Contextual dimensions of mental health counseling.</w:t>
      </w:r>
    </w:p>
    <w:p w:rsidR="00E07AFE" w:rsidRPr="00E07AFE" w:rsidRDefault="00E07AFE" w:rsidP="00E07AFE">
      <w:pPr>
        <w:autoSpaceDE w:val="0"/>
        <w:autoSpaceDN w:val="0"/>
        <w:adjustRightInd w:val="0"/>
        <w:rPr>
          <w:rFonts w:asciiTheme="majorHAnsi" w:hAnsiTheme="majorHAnsi" w:cs="TT265t00"/>
          <w:sz w:val="22"/>
          <w:szCs w:val="22"/>
        </w:rPr>
      </w:pPr>
      <w:r>
        <w:rPr>
          <w:rFonts w:asciiTheme="majorHAnsi" w:hAnsiTheme="majorHAnsi" w:cs="TT265t00"/>
          <w:sz w:val="22"/>
          <w:szCs w:val="22"/>
        </w:rPr>
        <w:tab/>
      </w:r>
      <w:r w:rsidRPr="00E07AFE">
        <w:rPr>
          <w:rFonts w:asciiTheme="majorHAnsi" w:hAnsiTheme="majorHAnsi" w:cs="TT265t00"/>
          <w:sz w:val="22"/>
          <w:szCs w:val="22"/>
        </w:rPr>
        <w:t>(K) Knowledge and skills for the practice of mental health counseling and psychotherapy.</w:t>
      </w:r>
    </w:p>
    <w:p w:rsidR="00797C79" w:rsidRPr="00E07AFE" w:rsidRDefault="00E07AFE" w:rsidP="00E07AFE">
      <w:pPr>
        <w:jc w:val="both"/>
        <w:rPr>
          <w:rFonts w:asciiTheme="majorHAnsi" w:hAnsiTheme="majorHAnsi" w:cs="Arial"/>
          <w:sz w:val="22"/>
          <w:szCs w:val="22"/>
        </w:rPr>
      </w:pPr>
      <w:r>
        <w:rPr>
          <w:rFonts w:asciiTheme="majorHAnsi" w:hAnsiTheme="majorHAnsi" w:cs="TT265t00"/>
          <w:sz w:val="22"/>
          <w:szCs w:val="22"/>
        </w:rPr>
        <w:tab/>
      </w:r>
      <w:r w:rsidRPr="00E07AFE">
        <w:rPr>
          <w:rFonts w:asciiTheme="majorHAnsi" w:hAnsiTheme="majorHAnsi" w:cs="TT265t00"/>
          <w:sz w:val="22"/>
          <w:szCs w:val="22"/>
        </w:rPr>
        <w:t>(L) Clinical instruction.</w:t>
      </w:r>
    </w:p>
    <w:p w:rsidR="00E07AFE" w:rsidRPr="00FA2082" w:rsidRDefault="00E07AFE" w:rsidP="00C12D60">
      <w:pPr>
        <w:tabs>
          <w:tab w:val="left" w:pos="3420"/>
        </w:tabs>
        <w:jc w:val="both"/>
        <w:rPr>
          <w:rFonts w:ascii="Calibri" w:hAnsi="Calibri" w:cs="Arial"/>
          <w:sz w:val="16"/>
          <w:szCs w:val="16"/>
        </w:rPr>
      </w:pPr>
    </w:p>
    <w:p w:rsidR="00FD51D3" w:rsidRDefault="00FD51D3" w:rsidP="00C12D60">
      <w:pPr>
        <w:tabs>
          <w:tab w:val="left" w:pos="3420"/>
        </w:tabs>
        <w:jc w:val="both"/>
        <w:rPr>
          <w:rFonts w:ascii="Calibri" w:hAnsi="Calibri" w:cs="Arial"/>
          <w:sz w:val="22"/>
          <w:szCs w:val="22"/>
        </w:rPr>
      </w:pPr>
      <w:r>
        <w:rPr>
          <w:rFonts w:ascii="Calibri" w:hAnsi="Calibri" w:cs="Arial"/>
          <w:sz w:val="22"/>
          <w:szCs w:val="22"/>
        </w:rPr>
        <w:t xml:space="preserve">Applicants must submit an official </w:t>
      </w:r>
      <w:r w:rsidR="00C32A4C">
        <w:rPr>
          <w:rFonts w:ascii="Calibri" w:hAnsi="Calibri" w:cs="Arial"/>
          <w:sz w:val="22"/>
          <w:szCs w:val="22"/>
        </w:rPr>
        <w:t>transcript,</w:t>
      </w:r>
      <w:r>
        <w:rPr>
          <w:rFonts w:ascii="Calibri" w:hAnsi="Calibri" w:cs="Arial"/>
          <w:sz w:val="22"/>
          <w:szCs w:val="22"/>
        </w:rPr>
        <w:t xml:space="preserve"> </w:t>
      </w:r>
      <w:r w:rsidR="00C32A4C" w:rsidRPr="00C32A4C">
        <w:rPr>
          <w:rFonts w:ascii="Calibri" w:hAnsi="Calibri" w:cs="Arial"/>
          <w:b/>
          <w:sz w:val="22"/>
          <w:szCs w:val="22"/>
        </w:rPr>
        <w:t xml:space="preserve">sent directly to the Board </w:t>
      </w:r>
      <w:r w:rsidRPr="00C32A4C">
        <w:rPr>
          <w:rFonts w:ascii="Calibri" w:hAnsi="Calibri" w:cs="Arial"/>
          <w:b/>
          <w:sz w:val="22"/>
          <w:szCs w:val="22"/>
        </w:rPr>
        <w:t>from the college or university</w:t>
      </w:r>
      <w:r w:rsidR="00C32A4C">
        <w:rPr>
          <w:rFonts w:ascii="Calibri" w:hAnsi="Calibri" w:cs="Arial"/>
          <w:b/>
          <w:sz w:val="22"/>
          <w:szCs w:val="22"/>
        </w:rPr>
        <w:t>,</w:t>
      </w:r>
      <w:r>
        <w:rPr>
          <w:rFonts w:ascii="Calibri" w:hAnsi="Calibri" w:cs="Arial"/>
          <w:sz w:val="22"/>
          <w:szCs w:val="22"/>
        </w:rPr>
        <w:t xml:space="preserve"> from which you obtained the degree, showing that all requirements for graduation have been met and the date the degree was confer</w:t>
      </w:r>
      <w:r w:rsidR="00C32A4C">
        <w:rPr>
          <w:rFonts w:ascii="Calibri" w:hAnsi="Calibri" w:cs="Arial"/>
          <w:sz w:val="22"/>
          <w:szCs w:val="22"/>
        </w:rPr>
        <w:t>r</w:t>
      </w:r>
      <w:r>
        <w:rPr>
          <w:rFonts w:ascii="Calibri" w:hAnsi="Calibri" w:cs="Arial"/>
          <w:sz w:val="22"/>
          <w:szCs w:val="22"/>
        </w:rPr>
        <w:t xml:space="preserve">ed.   </w:t>
      </w:r>
    </w:p>
    <w:p w:rsidR="00FD51D3" w:rsidRPr="00FA2082" w:rsidRDefault="00FD51D3" w:rsidP="00C12D60">
      <w:pPr>
        <w:tabs>
          <w:tab w:val="left" w:pos="3420"/>
        </w:tabs>
        <w:jc w:val="both"/>
        <w:rPr>
          <w:rFonts w:ascii="Calibri" w:hAnsi="Calibri" w:cs="Arial"/>
          <w:sz w:val="16"/>
          <w:szCs w:val="16"/>
        </w:rPr>
      </w:pPr>
    </w:p>
    <w:p w:rsidR="00C32A4C" w:rsidRDefault="00C32A4C" w:rsidP="00C12D60">
      <w:pPr>
        <w:tabs>
          <w:tab w:val="left" w:pos="3420"/>
        </w:tabs>
        <w:jc w:val="both"/>
        <w:rPr>
          <w:rFonts w:ascii="Calibri" w:hAnsi="Calibri" w:cs="Arial"/>
          <w:sz w:val="22"/>
          <w:szCs w:val="22"/>
        </w:rPr>
      </w:pPr>
      <w:r w:rsidRPr="00E07AFE">
        <w:rPr>
          <w:rFonts w:ascii="Calibri" w:hAnsi="Calibri" w:cs="Arial"/>
          <w:b/>
          <w:sz w:val="22"/>
          <w:szCs w:val="22"/>
        </w:rPr>
        <w:t>NOTE:</w:t>
      </w:r>
      <w:r>
        <w:rPr>
          <w:rFonts w:ascii="Calibri" w:hAnsi="Calibri" w:cs="Arial"/>
          <w:sz w:val="22"/>
          <w:szCs w:val="22"/>
        </w:rPr>
        <w:t xml:space="preserve">  Transcripts must be original, official transcripts sent directly to the Board from the university.   Copies</w:t>
      </w:r>
      <w:r w:rsidR="00F24692">
        <w:rPr>
          <w:rFonts w:ascii="Calibri" w:hAnsi="Calibri" w:cs="Arial"/>
          <w:sz w:val="22"/>
          <w:szCs w:val="22"/>
        </w:rPr>
        <w:t xml:space="preserve"> of transcripts</w:t>
      </w:r>
      <w:r w:rsidR="00E07AFE">
        <w:rPr>
          <w:rFonts w:ascii="Calibri" w:hAnsi="Calibri" w:cs="Arial"/>
          <w:sz w:val="22"/>
          <w:szCs w:val="22"/>
        </w:rPr>
        <w:t>, transcripts issued to applicants,</w:t>
      </w:r>
      <w:r>
        <w:rPr>
          <w:rFonts w:ascii="Calibri" w:hAnsi="Calibri" w:cs="Arial"/>
          <w:sz w:val="22"/>
          <w:szCs w:val="22"/>
        </w:rPr>
        <w:t xml:space="preserve"> or incomplete (not yet showing your degree has been granted) t</w:t>
      </w:r>
      <w:r w:rsidR="00F24692">
        <w:rPr>
          <w:rFonts w:ascii="Calibri" w:hAnsi="Calibri" w:cs="Arial"/>
          <w:sz w:val="22"/>
          <w:szCs w:val="22"/>
        </w:rPr>
        <w:t xml:space="preserve">ranscripts are not acceptable.  </w:t>
      </w:r>
    </w:p>
    <w:p w:rsidR="00797C79" w:rsidRPr="00FA2082" w:rsidRDefault="00797C79" w:rsidP="00112AFF">
      <w:pPr>
        <w:tabs>
          <w:tab w:val="left" w:pos="3420"/>
        </w:tabs>
        <w:rPr>
          <w:rFonts w:ascii="Calibri" w:hAnsi="Calibri" w:cs="Arial"/>
          <w:b/>
          <w:sz w:val="16"/>
          <w:szCs w:val="16"/>
        </w:rPr>
      </w:pPr>
    </w:p>
    <w:p w:rsidR="007D2FCA" w:rsidRDefault="007D2FCA" w:rsidP="00F24692">
      <w:pPr>
        <w:tabs>
          <w:tab w:val="left" w:pos="3420"/>
        </w:tabs>
        <w:jc w:val="both"/>
        <w:rPr>
          <w:rFonts w:ascii="Calibri" w:hAnsi="Calibri" w:cs="Arial"/>
          <w:b/>
        </w:rPr>
      </w:pPr>
      <w:r>
        <w:rPr>
          <w:rFonts w:ascii="Calibri" w:hAnsi="Calibri" w:cs="Arial"/>
          <w:b/>
        </w:rPr>
        <w:t xml:space="preserve">PRACTICUM, INTERNSHIP, </w:t>
      </w:r>
      <w:r w:rsidR="00F24692">
        <w:rPr>
          <w:rFonts w:ascii="Calibri" w:hAnsi="Calibri" w:cs="Arial"/>
          <w:b/>
        </w:rPr>
        <w:t>and</w:t>
      </w:r>
      <w:r>
        <w:rPr>
          <w:rFonts w:ascii="Calibri" w:hAnsi="Calibri" w:cs="Arial"/>
          <w:b/>
        </w:rPr>
        <w:t xml:space="preserve"> ADVANCED INTERNSHIP</w:t>
      </w:r>
      <w:r w:rsidR="00F24692">
        <w:rPr>
          <w:rFonts w:ascii="Calibri" w:hAnsi="Calibri" w:cs="Arial"/>
          <w:b/>
        </w:rPr>
        <w:t xml:space="preserve"> </w:t>
      </w:r>
    </w:p>
    <w:p w:rsidR="007D2FCA" w:rsidRPr="007D2FCA" w:rsidRDefault="007D2FCA" w:rsidP="00F24692">
      <w:pPr>
        <w:autoSpaceDE w:val="0"/>
        <w:autoSpaceDN w:val="0"/>
        <w:adjustRightInd w:val="0"/>
        <w:jc w:val="both"/>
        <w:rPr>
          <w:rFonts w:asciiTheme="majorHAnsi" w:hAnsiTheme="majorHAnsi" w:cs="Arial"/>
          <w:sz w:val="22"/>
          <w:szCs w:val="22"/>
        </w:rPr>
      </w:pPr>
      <w:r w:rsidRPr="007D2FCA">
        <w:rPr>
          <w:rFonts w:asciiTheme="majorHAnsi" w:hAnsiTheme="majorHAnsi" w:cs="Arial"/>
          <w:sz w:val="22"/>
          <w:szCs w:val="22"/>
        </w:rPr>
        <w:t xml:space="preserve">Applicants must complete not less than one (1) supervised practicum, internship, or field </w:t>
      </w:r>
      <w:r w:rsidRPr="007D2FCA">
        <w:rPr>
          <w:rFonts w:asciiTheme="majorHAnsi" w:hAnsiTheme="majorHAnsi" w:cs="TT265t00"/>
          <w:sz w:val="22"/>
          <w:szCs w:val="22"/>
        </w:rPr>
        <w:t>experience in a counseling setting, which must include a minimum of one thousand (1,000) clock hours consisting of one (1) practicum of one hundred (100) hours, one (1) internship of six hundred (600) hours, and one (1) advanced internship of three hundred (300) hours with at least one hundred (100) hours of face to face supervision. This requirement may be met by a supervised practice experience that took place away from an eligible postsecondary educational institution but that is certified by an official of the eligible postsecondary educational institution as being equivalent to a clinical mental health graduate level practicum or internship program at an institution accredited by an accrediting agency approved by the United States Department of Education or the Association of Universities and Colleges of Canada.</w:t>
      </w:r>
      <w:r w:rsidR="006979F4">
        <w:rPr>
          <w:rFonts w:asciiTheme="majorHAnsi" w:hAnsiTheme="majorHAnsi" w:cs="TT265t00"/>
          <w:sz w:val="22"/>
          <w:szCs w:val="22"/>
        </w:rPr>
        <w:t xml:space="preserve">  Verification of practicum, internship, advanced internship and supervision must be received directly from the university verifying the information.</w:t>
      </w:r>
    </w:p>
    <w:p w:rsidR="007D2FCA" w:rsidRPr="00FA2082" w:rsidRDefault="007D2FCA" w:rsidP="00F24692">
      <w:pPr>
        <w:tabs>
          <w:tab w:val="left" w:pos="3420"/>
        </w:tabs>
        <w:jc w:val="both"/>
        <w:rPr>
          <w:rFonts w:ascii="Calibri" w:hAnsi="Calibri" w:cs="Arial"/>
          <w:b/>
          <w:sz w:val="16"/>
          <w:szCs w:val="16"/>
        </w:rPr>
      </w:pPr>
    </w:p>
    <w:p w:rsidR="00F24692" w:rsidRDefault="00F24692" w:rsidP="00F24692">
      <w:pPr>
        <w:tabs>
          <w:tab w:val="left" w:pos="3420"/>
        </w:tabs>
        <w:jc w:val="both"/>
        <w:rPr>
          <w:rFonts w:ascii="Calibri" w:hAnsi="Calibri" w:cs="Arial"/>
          <w:b/>
        </w:rPr>
      </w:pPr>
      <w:r>
        <w:rPr>
          <w:rFonts w:ascii="Calibri" w:hAnsi="Calibri" w:cs="Arial"/>
          <w:b/>
        </w:rPr>
        <w:t>CLINICAL EXPERIENCE</w:t>
      </w:r>
      <w:r w:rsidR="00A850CA">
        <w:rPr>
          <w:rFonts w:ascii="Calibri" w:hAnsi="Calibri" w:cs="Arial"/>
          <w:b/>
        </w:rPr>
        <w:t>/SUPERVISION</w:t>
      </w:r>
    </w:p>
    <w:p w:rsidR="00F24692" w:rsidRPr="00F24692" w:rsidRDefault="00F24692" w:rsidP="00F24692">
      <w:pPr>
        <w:autoSpaceDE w:val="0"/>
        <w:autoSpaceDN w:val="0"/>
        <w:adjustRightInd w:val="0"/>
        <w:jc w:val="both"/>
        <w:rPr>
          <w:rFonts w:asciiTheme="majorHAnsi" w:hAnsiTheme="majorHAnsi" w:cs="TT265t00"/>
          <w:sz w:val="22"/>
          <w:szCs w:val="22"/>
        </w:rPr>
      </w:pPr>
      <w:r w:rsidRPr="00F24692">
        <w:rPr>
          <w:rFonts w:asciiTheme="majorHAnsi" w:hAnsiTheme="majorHAnsi" w:cs="Arial"/>
          <w:sz w:val="22"/>
          <w:szCs w:val="22"/>
        </w:rPr>
        <w:t xml:space="preserve">Applicants </w:t>
      </w:r>
      <w:r w:rsidRPr="00F24692">
        <w:rPr>
          <w:rFonts w:asciiTheme="majorHAnsi" w:hAnsiTheme="majorHAnsi" w:cs="TT265t00"/>
          <w:sz w:val="22"/>
          <w:szCs w:val="22"/>
        </w:rPr>
        <w:t>must have at least three thousand (3,000) hours of post-graduate clinical experience over a two (2) year period. The clinical experience must consist of one hundred (100) hours of face to face supervision under the supervision of a licensed mental health counselor or an equivalent supervisor, as determined by the board.</w:t>
      </w:r>
      <w:r>
        <w:rPr>
          <w:rFonts w:asciiTheme="majorHAnsi" w:hAnsiTheme="majorHAnsi" w:cs="TT265t00"/>
          <w:sz w:val="22"/>
          <w:szCs w:val="22"/>
        </w:rPr>
        <w:t xml:space="preserve">  </w:t>
      </w:r>
      <w:r w:rsidRPr="00F24692">
        <w:rPr>
          <w:rFonts w:asciiTheme="majorHAnsi" w:hAnsiTheme="majorHAnsi" w:cs="TT265t00"/>
          <w:sz w:val="22"/>
          <w:szCs w:val="22"/>
        </w:rPr>
        <w:t>A doctoral internship may be applied toward the supervised work experience requirement.</w:t>
      </w:r>
      <w:r>
        <w:rPr>
          <w:rFonts w:asciiTheme="majorHAnsi" w:hAnsiTheme="majorHAnsi" w:cs="TT265t00"/>
          <w:sz w:val="22"/>
          <w:szCs w:val="22"/>
        </w:rPr>
        <w:t xml:space="preserve">  T</w:t>
      </w:r>
      <w:r w:rsidRPr="00F24692">
        <w:rPr>
          <w:rFonts w:asciiTheme="majorHAnsi" w:hAnsiTheme="majorHAnsi" w:cs="TT265t00"/>
          <w:sz w:val="22"/>
          <w:szCs w:val="22"/>
        </w:rPr>
        <w:t>he clinical experience requirement may be met by work performed at or away from the premises of the</w:t>
      </w:r>
      <w:r>
        <w:rPr>
          <w:rFonts w:asciiTheme="majorHAnsi" w:hAnsiTheme="majorHAnsi" w:cs="TT265t00"/>
          <w:sz w:val="22"/>
          <w:szCs w:val="22"/>
        </w:rPr>
        <w:t xml:space="preserve"> </w:t>
      </w:r>
      <w:r w:rsidRPr="00F24692">
        <w:rPr>
          <w:rFonts w:asciiTheme="majorHAnsi" w:hAnsiTheme="majorHAnsi" w:cs="TT265t00"/>
          <w:sz w:val="22"/>
          <w:szCs w:val="22"/>
        </w:rPr>
        <w:t>supervising mental health counselor.</w:t>
      </w:r>
      <w:r w:rsidR="00C2226D">
        <w:rPr>
          <w:rFonts w:asciiTheme="majorHAnsi" w:hAnsiTheme="majorHAnsi" w:cs="TT265t00"/>
          <w:sz w:val="22"/>
          <w:szCs w:val="22"/>
        </w:rPr>
        <w:t xml:space="preserve">  </w:t>
      </w:r>
      <w:r w:rsidRPr="00F24692">
        <w:rPr>
          <w:rFonts w:asciiTheme="majorHAnsi" w:hAnsiTheme="majorHAnsi" w:cs="TT265t00"/>
          <w:sz w:val="22"/>
          <w:szCs w:val="22"/>
        </w:rPr>
        <w:t>The clinical work requirement may not be performed away from the supervising mental health counselor's premises if:</w:t>
      </w:r>
    </w:p>
    <w:p w:rsidR="00F24692" w:rsidRPr="00F24692" w:rsidRDefault="00F24692" w:rsidP="00F24692">
      <w:pPr>
        <w:autoSpaceDE w:val="0"/>
        <w:autoSpaceDN w:val="0"/>
        <w:adjustRightInd w:val="0"/>
        <w:jc w:val="both"/>
        <w:rPr>
          <w:rFonts w:asciiTheme="majorHAnsi" w:hAnsiTheme="majorHAnsi" w:cs="TT265t00"/>
          <w:sz w:val="22"/>
          <w:szCs w:val="22"/>
        </w:rPr>
      </w:pPr>
      <w:r>
        <w:rPr>
          <w:rFonts w:asciiTheme="majorHAnsi" w:hAnsiTheme="majorHAnsi" w:cs="TT265t00"/>
          <w:sz w:val="22"/>
          <w:szCs w:val="22"/>
        </w:rPr>
        <w:tab/>
      </w:r>
      <w:r w:rsidRPr="00F24692">
        <w:rPr>
          <w:rFonts w:asciiTheme="majorHAnsi" w:hAnsiTheme="majorHAnsi" w:cs="TT265t00"/>
          <w:sz w:val="22"/>
          <w:szCs w:val="22"/>
        </w:rPr>
        <w:t xml:space="preserve">(1) </w:t>
      </w:r>
      <w:r>
        <w:rPr>
          <w:rFonts w:asciiTheme="majorHAnsi" w:hAnsiTheme="majorHAnsi" w:cs="TT265t00"/>
          <w:sz w:val="22"/>
          <w:szCs w:val="22"/>
        </w:rPr>
        <w:t>T</w:t>
      </w:r>
      <w:r w:rsidRPr="00F24692">
        <w:rPr>
          <w:rFonts w:asciiTheme="majorHAnsi" w:hAnsiTheme="majorHAnsi" w:cs="TT265t00"/>
          <w:sz w:val="22"/>
          <w:szCs w:val="22"/>
        </w:rPr>
        <w:t>he work is the independent private practice of mental health counseling; and</w:t>
      </w:r>
    </w:p>
    <w:p w:rsidR="00F24692" w:rsidRDefault="00F24692" w:rsidP="00F24692">
      <w:pPr>
        <w:autoSpaceDE w:val="0"/>
        <w:autoSpaceDN w:val="0"/>
        <w:adjustRightInd w:val="0"/>
        <w:jc w:val="both"/>
        <w:rPr>
          <w:rFonts w:asciiTheme="majorHAnsi" w:hAnsiTheme="majorHAnsi" w:cs="TT265t00"/>
          <w:sz w:val="22"/>
          <w:szCs w:val="22"/>
        </w:rPr>
      </w:pPr>
      <w:r>
        <w:rPr>
          <w:rFonts w:asciiTheme="majorHAnsi" w:hAnsiTheme="majorHAnsi" w:cs="TT265t00"/>
          <w:sz w:val="22"/>
          <w:szCs w:val="22"/>
        </w:rPr>
        <w:lastRenderedPageBreak/>
        <w:tab/>
      </w:r>
      <w:r w:rsidRPr="00F24692">
        <w:rPr>
          <w:rFonts w:asciiTheme="majorHAnsi" w:hAnsiTheme="majorHAnsi" w:cs="TT265t00"/>
          <w:sz w:val="22"/>
          <w:szCs w:val="22"/>
        </w:rPr>
        <w:t xml:space="preserve">(2) </w:t>
      </w:r>
      <w:r>
        <w:rPr>
          <w:rFonts w:asciiTheme="majorHAnsi" w:hAnsiTheme="majorHAnsi" w:cs="TT265t00"/>
          <w:sz w:val="22"/>
          <w:szCs w:val="22"/>
        </w:rPr>
        <w:t>T</w:t>
      </w:r>
      <w:r w:rsidRPr="00F24692">
        <w:rPr>
          <w:rFonts w:asciiTheme="majorHAnsi" w:hAnsiTheme="majorHAnsi" w:cs="TT265t00"/>
          <w:sz w:val="22"/>
          <w:szCs w:val="22"/>
        </w:rPr>
        <w:t xml:space="preserve">he work is not performed at a place that has the supervision of a licensed mental health counselor or an </w:t>
      </w:r>
      <w:r>
        <w:rPr>
          <w:rFonts w:asciiTheme="majorHAnsi" w:hAnsiTheme="majorHAnsi" w:cs="TT265t00"/>
          <w:sz w:val="22"/>
          <w:szCs w:val="22"/>
        </w:rPr>
        <w:tab/>
      </w:r>
      <w:r w:rsidRPr="00F24692">
        <w:rPr>
          <w:rFonts w:asciiTheme="majorHAnsi" w:hAnsiTheme="majorHAnsi" w:cs="TT265t00"/>
          <w:sz w:val="22"/>
          <w:szCs w:val="22"/>
        </w:rPr>
        <w:t>equivalent supervisor, as determined by the</w:t>
      </w:r>
      <w:r>
        <w:rPr>
          <w:rFonts w:asciiTheme="majorHAnsi" w:hAnsiTheme="majorHAnsi" w:cs="TT265t00"/>
          <w:sz w:val="22"/>
          <w:szCs w:val="22"/>
        </w:rPr>
        <w:t xml:space="preserve"> </w:t>
      </w:r>
      <w:r w:rsidRPr="00F24692">
        <w:rPr>
          <w:rFonts w:asciiTheme="majorHAnsi" w:hAnsiTheme="majorHAnsi" w:cs="TT265t00"/>
          <w:sz w:val="22"/>
          <w:szCs w:val="22"/>
        </w:rPr>
        <w:t>board.</w:t>
      </w:r>
    </w:p>
    <w:p w:rsidR="00F24692" w:rsidRPr="00FA2082" w:rsidRDefault="00F24692" w:rsidP="00F24692">
      <w:pPr>
        <w:autoSpaceDE w:val="0"/>
        <w:autoSpaceDN w:val="0"/>
        <w:adjustRightInd w:val="0"/>
        <w:jc w:val="both"/>
        <w:rPr>
          <w:rFonts w:asciiTheme="majorHAnsi" w:hAnsiTheme="majorHAnsi" w:cs="TT265t00"/>
          <w:sz w:val="16"/>
          <w:szCs w:val="16"/>
        </w:rPr>
      </w:pPr>
    </w:p>
    <w:p w:rsidR="00A850CA" w:rsidRPr="00A850CA" w:rsidRDefault="00A850CA" w:rsidP="007B27FE">
      <w:pPr>
        <w:autoSpaceDE w:val="0"/>
        <w:autoSpaceDN w:val="0"/>
        <w:adjustRightInd w:val="0"/>
        <w:jc w:val="both"/>
        <w:rPr>
          <w:rFonts w:asciiTheme="majorHAnsi" w:hAnsiTheme="majorHAnsi" w:cs="TT265t00"/>
          <w:sz w:val="22"/>
          <w:szCs w:val="22"/>
        </w:rPr>
      </w:pPr>
      <w:r w:rsidRPr="00A850CA">
        <w:rPr>
          <w:rFonts w:asciiTheme="majorHAnsi" w:hAnsiTheme="majorHAnsi" w:cs="TT265t00"/>
          <w:sz w:val="22"/>
          <w:szCs w:val="22"/>
        </w:rPr>
        <w:t>As used in IC 25-23.6-8.5-4, "equivalent supervisor" means an individual who is supervising within their scope of experience and training and is any</w:t>
      </w:r>
      <w:r>
        <w:rPr>
          <w:rFonts w:asciiTheme="majorHAnsi" w:hAnsiTheme="majorHAnsi" w:cs="TT265t00"/>
          <w:sz w:val="22"/>
          <w:szCs w:val="22"/>
        </w:rPr>
        <w:t xml:space="preserve"> </w:t>
      </w:r>
      <w:r w:rsidRPr="00A850CA">
        <w:rPr>
          <w:rFonts w:asciiTheme="majorHAnsi" w:hAnsiTheme="majorHAnsi" w:cs="TT265t00"/>
          <w:sz w:val="22"/>
          <w:szCs w:val="22"/>
        </w:rPr>
        <w:t>of the following:</w:t>
      </w:r>
    </w:p>
    <w:p w:rsidR="00A850CA" w:rsidRPr="00A850CA" w:rsidRDefault="00A850CA" w:rsidP="00A850CA">
      <w:pPr>
        <w:autoSpaceDE w:val="0"/>
        <w:autoSpaceDN w:val="0"/>
        <w:adjustRightInd w:val="0"/>
        <w:rPr>
          <w:rFonts w:asciiTheme="majorHAnsi" w:hAnsiTheme="majorHAnsi" w:cs="TT265t00"/>
          <w:sz w:val="22"/>
          <w:szCs w:val="22"/>
        </w:rPr>
      </w:pPr>
      <w:r>
        <w:rPr>
          <w:rFonts w:asciiTheme="majorHAnsi" w:hAnsiTheme="majorHAnsi" w:cs="TT265t00"/>
          <w:sz w:val="22"/>
          <w:szCs w:val="22"/>
        </w:rPr>
        <w:tab/>
      </w:r>
      <w:r w:rsidRPr="00A850CA">
        <w:rPr>
          <w:rFonts w:asciiTheme="majorHAnsi" w:hAnsiTheme="majorHAnsi" w:cs="TT265t00"/>
          <w:sz w:val="22"/>
          <w:szCs w:val="22"/>
        </w:rPr>
        <w:t>(1) Licensed as a clinical social worker.</w:t>
      </w:r>
    </w:p>
    <w:p w:rsidR="00A850CA" w:rsidRPr="00A850CA" w:rsidRDefault="00A850CA" w:rsidP="00A850CA">
      <w:pPr>
        <w:autoSpaceDE w:val="0"/>
        <w:autoSpaceDN w:val="0"/>
        <w:adjustRightInd w:val="0"/>
        <w:rPr>
          <w:rFonts w:asciiTheme="majorHAnsi" w:hAnsiTheme="majorHAnsi" w:cs="TT265t00"/>
          <w:sz w:val="22"/>
          <w:szCs w:val="22"/>
        </w:rPr>
      </w:pPr>
      <w:r>
        <w:rPr>
          <w:rFonts w:asciiTheme="majorHAnsi" w:hAnsiTheme="majorHAnsi" w:cs="TT265t00"/>
          <w:sz w:val="22"/>
          <w:szCs w:val="22"/>
        </w:rPr>
        <w:tab/>
      </w:r>
      <w:r w:rsidRPr="00A850CA">
        <w:rPr>
          <w:rFonts w:asciiTheme="majorHAnsi" w:hAnsiTheme="majorHAnsi" w:cs="TT265t00"/>
          <w:sz w:val="22"/>
          <w:szCs w:val="22"/>
        </w:rPr>
        <w:t>(2) Licensed as a marriage and family therapist.</w:t>
      </w:r>
    </w:p>
    <w:p w:rsidR="00A850CA" w:rsidRPr="00A850CA" w:rsidRDefault="00A850CA" w:rsidP="00A850CA">
      <w:pPr>
        <w:autoSpaceDE w:val="0"/>
        <w:autoSpaceDN w:val="0"/>
        <w:adjustRightInd w:val="0"/>
        <w:rPr>
          <w:rFonts w:asciiTheme="majorHAnsi" w:hAnsiTheme="majorHAnsi" w:cs="TT265t00"/>
          <w:sz w:val="22"/>
          <w:szCs w:val="22"/>
        </w:rPr>
      </w:pPr>
      <w:r>
        <w:rPr>
          <w:rFonts w:asciiTheme="majorHAnsi" w:hAnsiTheme="majorHAnsi" w:cs="TT265t00"/>
          <w:sz w:val="22"/>
          <w:szCs w:val="22"/>
        </w:rPr>
        <w:tab/>
      </w:r>
      <w:r w:rsidRPr="00A850CA">
        <w:rPr>
          <w:rFonts w:asciiTheme="majorHAnsi" w:hAnsiTheme="majorHAnsi" w:cs="TT265t00"/>
          <w:sz w:val="22"/>
          <w:szCs w:val="22"/>
        </w:rPr>
        <w:t>(3) Licensed as a physician who has training in psychiatric medicine.</w:t>
      </w:r>
    </w:p>
    <w:p w:rsidR="00A850CA" w:rsidRPr="00A850CA" w:rsidRDefault="00A850CA" w:rsidP="00A850CA">
      <w:pPr>
        <w:autoSpaceDE w:val="0"/>
        <w:autoSpaceDN w:val="0"/>
        <w:adjustRightInd w:val="0"/>
        <w:rPr>
          <w:rFonts w:asciiTheme="majorHAnsi" w:hAnsiTheme="majorHAnsi" w:cs="TT265t00"/>
          <w:sz w:val="22"/>
          <w:szCs w:val="22"/>
        </w:rPr>
      </w:pPr>
      <w:r>
        <w:rPr>
          <w:rFonts w:asciiTheme="majorHAnsi" w:hAnsiTheme="majorHAnsi" w:cs="TT265t00"/>
          <w:sz w:val="22"/>
          <w:szCs w:val="22"/>
        </w:rPr>
        <w:tab/>
      </w:r>
      <w:r w:rsidRPr="00A850CA">
        <w:rPr>
          <w:rFonts w:asciiTheme="majorHAnsi" w:hAnsiTheme="majorHAnsi" w:cs="TT265t00"/>
          <w:sz w:val="22"/>
          <w:szCs w:val="22"/>
        </w:rPr>
        <w:t>(4) Licensed as a psychologist.</w:t>
      </w:r>
    </w:p>
    <w:p w:rsidR="00A850CA" w:rsidRPr="00A850CA" w:rsidRDefault="00A850CA" w:rsidP="00A850CA">
      <w:pPr>
        <w:autoSpaceDE w:val="0"/>
        <w:autoSpaceDN w:val="0"/>
        <w:adjustRightInd w:val="0"/>
        <w:rPr>
          <w:rFonts w:asciiTheme="majorHAnsi" w:hAnsiTheme="majorHAnsi" w:cs="TT265t00"/>
          <w:sz w:val="22"/>
          <w:szCs w:val="22"/>
        </w:rPr>
      </w:pPr>
      <w:r>
        <w:rPr>
          <w:rFonts w:asciiTheme="majorHAnsi" w:hAnsiTheme="majorHAnsi" w:cs="TT265t00"/>
          <w:sz w:val="22"/>
          <w:szCs w:val="22"/>
        </w:rPr>
        <w:tab/>
      </w:r>
      <w:r w:rsidRPr="00A850CA">
        <w:rPr>
          <w:rFonts w:asciiTheme="majorHAnsi" w:hAnsiTheme="majorHAnsi" w:cs="TT265t00"/>
          <w:sz w:val="22"/>
          <w:szCs w:val="22"/>
        </w:rPr>
        <w:t>(5) Licensed as a clinical nurse specialist in psychiatric or mental health nursing.</w:t>
      </w:r>
    </w:p>
    <w:p w:rsidR="00A850CA" w:rsidRDefault="00A850CA" w:rsidP="00A850CA">
      <w:pPr>
        <w:autoSpaceDE w:val="0"/>
        <w:autoSpaceDN w:val="0"/>
        <w:adjustRightInd w:val="0"/>
        <w:ind w:left="720"/>
        <w:jc w:val="both"/>
        <w:rPr>
          <w:rFonts w:asciiTheme="majorHAnsi" w:hAnsiTheme="majorHAnsi" w:cs="TT265t00"/>
          <w:sz w:val="22"/>
          <w:szCs w:val="22"/>
        </w:rPr>
      </w:pPr>
      <w:r w:rsidRPr="00A850CA">
        <w:rPr>
          <w:rFonts w:asciiTheme="majorHAnsi" w:hAnsiTheme="majorHAnsi" w:cs="TT265t00"/>
          <w:sz w:val="22"/>
          <w:szCs w:val="22"/>
        </w:rPr>
        <w:t>(6) A mental health professional of equivalent status if the supervision was provided in a state where no regulation exists</w:t>
      </w:r>
      <w:r>
        <w:rPr>
          <w:rFonts w:ascii="TT265t00" w:hAnsi="TT265t00" w:cs="TT265t00"/>
          <w:sz w:val="18"/>
          <w:szCs w:val="18"/>
        </w:rPr>
        <w:t>.</w:t>
      </w:r>
    </w:p>
    <w:p w:rsidR="00A850CA" w:rsidRDefault="00A850CA" w:rsidP="00F24692">
      <w:pPr>
        <w:autoSpaceDE w:val="0"/>
        <w:autoSpaceDN w:val="0"/>
        <w:adjustRightInd w:val="0"/>
        <w:jc w:val="both"/>
        <w:rPr>
          <w:rFonts w:asciiTheme="majorHAnsi" w:hAnsiTheme="majorHAnsi" w:cs="TT265t00"/>
          <w:sz w:val="16"/>
          <w:szCs w:val="16"/>
        </w:rPr>
      </w:pPr>
    </w:p>
    <w:p w:rsidR="00D974C8" w:rsidRPr="00FA2082" w:rsidRDefault="00D974C8" w:rsidP="00F24692">
      <w:pPr>
        <w:autoSpaceDE w:val="0"/>
        <w:autoSpaceDN w:val="0"/>
        <w:adjustRightInd w:val="0"/>
        <w:jc w:val="both"/>
        <w:rPr>
          <w:rFonts w:asciiTheme="majorHAnsi" w:hAnsiTheme="majorHAnsi" w:cs="TT265t00"/>
          <w:sz w:val="16"/>
          <w:szCs w:val="16"/>
        </w:rPr>
      </w:pPr>
      <w:r>
        <w:rPr>
          <w:rFonts w:asciiTheme="majorHAnsi" w:hAnsiTheme="majorHAnsi" w:cs="TT265t00"/>
          <w:sz w:val="22"/>
          <w:szCs w:val="22"/>
        </w:rPr>
        <w:t>The verification of clinical experience and supervision forms must come directly to our office from the individual(s) verifying the clinical experience and supervision hours.</w:t>
      </w:r>
      <w:r w:rsidR="005844AF">
        <w:rPr>
          <w:rFonts w:asciiTheme="majorHAnsi" w:hAnsiTheme="majorHAnsi" w:cs="TT265t00"/>
          <w:sz w:val="22"/>
          <w:szCs w:val="22"/>
        </w:rPr>
        <w:t xml:space="preserve">  </w:t>
      </w:r>
      <w:r w:rsidR="005844AF">
        <w:rPr>
          <w:rFonts w:asciiTheme="majorHAnsi" w:hAnsiTheme="majorHAnsi" w:cs="Helvetica-Bold"/>
          <w:bCs/>
          <w:sz w:val="22"/>
          <w:szCs w:val="22"/>
        </w:rPr>
        <w:t>If you completed the required post-graduate supervision under more than one (1) supervisor, each supervisor will need to complete a verif</w:t>
      </w:r>
      <w:r w:rsidR="005844AF">
        <w:rPr>
          <w:rFonts w:ascii="Calibri" w:eastAsia="Calibri" w:hAnsi="Calibri"/>
          <w:sz w:val="22"/>
          <w:szCs w:val="22"/>
        </w:rPr>
        <w:t>ication of supervision</w:t>
      </w:r>
      <w:r w:rsidR="005844AF" w:rsidRPr="00956C62">
        <w:rPr>
          <w:rFonts w:ascii="Calibri" w:eastAsia="Calibri" w:hAnsi="Calibri"/>
          <w:sz w:val="22"/>
          <w:szCs w:val="22"/>
        </w:rPr>
        <w:t xml:space="preserve"> form</w:t>
      </w:r>
      <w:r w:rsidR="005844AF">
        <w:rPr>
          <w:rFonts w:ascii="Calibri" w:eastAsia="Calibri" w:hAnsi="Calibri"/>
          <w:sz w:val="22"/>
          <w:szCs w:val="22"/>
        </w:rPr>
        <w:t>.</w:t>
      </w:r>
    </w:p>
    <w:p w:rsidR="00D974C8" w:rsidRPr="00D974C8" w:rsidRDefault="00D974C8" w:rsidP="00F24692">
      <w:pPr>
        <w:autoSpaceDE w:val="0"/>
        <w:autoSpaceDN w:val="0"/>
        <w:adjustRightInd w:val="0"/>
        <w:jc w:val="both"/>
        <w:rPr>
          <w:rFonts w:asciiTheme="majorHAnsi" w:hAnsiTheme="majorHAnsi" w:cs="TT265t00"/>
          <w:sz w:val="16"/>
          <w:szCs w:val="16"/>
        </w:rPr>
      </w:pPr>
    </w:p>
    <w:p w:rsidR="00F24692" w:rsidRPr="00F24692" w:rsidRDefault="00F24692" w:rsidP="00F24692">
      <w:pPr>
        <w:autoSpaceDE w:val="0"/>
        <w:autoSpaceDN w:val="0"/>
        <w:adjustRightInd w:val="0"/>
        <w:jc w:val="both"/>
        <w:rPr>
          <w:rFonts w:asciiTheme="majorHAnsi" w:hAnsiTheme="majorHAnsi" w:cs="Arial"/>
          <w:sz w:val="22"/>
          <w:szCs w:val="22"/>
        </w:rPr>
      </w:pPr>
      <w:r>
        <w:rPr>
          <w:rFonts w:asciiTheme="majorHAnsi" w:hAnsiTheme="majorHAnsi" w:cs="TT265t00"/>
          <w:sz w:val="22"/>
          <w:szCs w:val="22"/>
        </w:rPr>
        <w:t>Applicants that graduate</w:t>
      </w:r>
      <w:r w:rsidR="00C2226D">
        <w:rPr>
          <w:rFonts w:asciiTheme="majorHAnsi" w:hAnsiTheme="majorHAnsi" w:cs="TT265t00"/>
          <w:sz w:val="22"/>
          <w:szCs w:val="22"/>
        </w:rPr>
        <w:t>d</w:t>
      </w:r>
      <w:r>
        <w:rPr>
          <w:rFonts w:asciiTheme="majorHAnsi" w:hAnsiTheme="majorHAnsi" w:cs="TT265t00"/>
          <w:sz w:val="22"/>
          <w:szCs w:val="22"/>
        </w:rPr>
        <w:t xml:space="preserve"> after July 1, 2014 are required to obtain a mental health counselor associate license prior to accruing</w:t>
      </w:r>
      <w:r w:rsidR="00C2226D">
        <w:rPr>
          <w:rFonts w:asciiTheme="majorHAnsi" w:hAnsiTheme="majorHAnsi" w:cs="TT265t00"/>
          <w:sz w:val="22"/>
          <w:szCs w:val="22"/>
        </w:rPr>
        <w:t xml:space="preserve"> postgraduate</w:t>
      </w:r>
      <w:r>
        <w:rPr>
          <w:rFonts w:asciiTheme="majorHAnsi" w:hAnsiTheme="majorHAnsi" w:cs="TT265t00"/>
          <w:sz w:val="22"/>
          <w:szCs w:val="22"/>
        </w:rPr>
        <w:t xml:space="preserve"> clinical experience hours to count towards future mental health counselor licensure.</w:t>
      </w:r>
    </w:p>
    <w:p w:rsidR="00C12D60" w:rsidRPr="00B00059" w:rsidRDefault="00C12D60" w:rsidP="00C12D60">
      <w:pPr>
        <w:tabs>
          <w:tab w:val="left" w:pos="3420"/>
        </w:tabs>
        <w:rPr>
          <w:rFonts w:ascii="Calibri" w:hAnsi="Calibri" w:cs="Arial"/>
          <w:b/>
          <w:sz w:val="16"/>
          <w:szCs w:val="16"/>
        </w:rPr>
      </w:pPr>
    </w:p>
    <w:p w:rsidR="00C12D60" w:rsidRPr="00B00059" w:rsidRDefault="00C12D60" w:rsidP="00112AFF">
      <w:pPr>
        <w:tabs>
          <w:tab w:val="left" w:pos="3420"/>
        </w:tabs>
        <w:rPr>
          <w:rFonts w:ascii="Calibri" w:hAnsi="Calibri" w:cs="Arial"/>
          <w:b/>
        </w:rPr>
      </w:pPr>
      <w:r w:rsidRPr="00B00059">
        <w:rPr>
          <w:rFonts w:ascii="Calibri" w:hAnsi="Calibri" w:cs="Arial"/>
          <w:b/>
        </w:rPr>
        <w:t>VERIFICATION OF LICENSURE</w:t>
      </w:r>
    </w:p>
    <w:p w:rsidR="00C12D60" w:rsidRPr="00B00059" w:rsidRDefault="00C12D60" w:rsidP="00112AFF">
      <w:pPr>
        <w:autoSpaceDE w:val="0"/>
        <w:autoSpaceDN w:val="0"/>
        <w:adjustRightInd w:val="0"/>
        <w:jc w:val="both"/>
        <w:rPr>
          <w:rFonts w:ascii="Calibri" w:hAnsi="Calibri" w:cs="Arial"/>
          <w:color w:val="000000"/>
          <w:sz w:val="22"/>
          <w:szCs w:val="22"/>
        </w:rPr>
      </w:pPr>
      <w:r w:rsidRPr="00B00059">
        <w:rPr>
          <w:rFonts w:ascii="Calibri" w:hAnsi="Calibri" w:cs="Arial"/>
          <w:color w:val="000000"/>
          <w:sz w:val="22"/>
          <w:szCs w:val="22"/>
        </w:rPr>
        <w:t xml:space="preserve">Applicants must provide </w:t>
      </w:r>
      <w:r w:rsidR="00C2226D">
        <w:rPr>
          <w:rFonts w:ascii="Calibri" w:hAnsi="Calibri" w:cs="Arial"/>
          <w:color w:val="000000"/>
          <w:sz w:val="22"/>
          <w:szCs w:val="22"/>
        </w:rPr>
        <w:t xml:space="preserve">a </w:t>
      </w:r>
      <w:r w:rsidRPr="00B00059">
        <w:rPr>
          <w:rFonts w:ascii="Calibri" w:hAnsi="Calibri" w:cs="Arial"/>
          <w:color w:val="000000"/>
          <w:sz w:val="22"/>
          <w:szCs w:val="22"/>
        </w:rPr>
        <w:t>Verification of State Licensure</w:t>
      </w:r>
      <w:r w:rsidR="00C2226D">
        <w:rPr>
          <w:rFonts w:ascii="Calibri" w:hAnsi="Calibri" w:cs="Arial"/>
          <w:color w:val="000000"/>
          <w:sz w:val="22"/>
          <w:szCs w:val="22"/>
        </w:rPr>
        <w:t xml:space="preserve">/Certification form </w:t>
      </w:r>
      <w:r w:rsidRPr="00B00059">
        <w:rPr>
          <w:rFonts w:ascii="Calibri" w:hAnsi="Calibri" w:cs="Arial"/>
          <w:color w:val="000000"/>
          <w:sz w:val="22"/>
          <w:szCs w:val="22"/>
        </w:rPr>
        <w:t xml:space="preserve">from each state in which you currently are, or have ever been, licensed, certified or registered in any regulated health profession or occupation.  This information must be </w:t>
      </w:r>
      <w:r w:rsidRPr="00B00059">
        <w:rPr>
          <w:rFonts w:ascii="Calibri" w:hAnsi="Calibri" w:cs="Arial"/>
          <w:b/>
          <w:color w:val="000000"/>
          <w:sz w:val="22"/>
          <w:szCs w:val="22"/>
        </w:rPr>
        <w:t>sent directly to the Board by the state</w:t>
      </w:r>
      <w:r w:rsidRPr="00B00059">
        <w:rPr>
          <w:rFonts w:ascii="Calibri" w:hAnsi="Calibri" w:cs="Arial"/>
          <w:color w:val="000000"/>
          <w:sz w:val="22"/>
          <w:szCs w:val="22"/>
        </w:rPr>
        <w:t xml:space="preserve"> that issued the license.   </w:t>
      </w:r>
    </w:p>
    <w:p w:rsidR="00C12D60" w:rsidRPr="00B00059" w:rsidRDefault="00C12D60" w:rsidP="00112AFF">
      <w:pPr>
        <w:pStyle w:val="BodyText3"/>
        <w:spacing w:after="0"/>
        <w:jc w:val="both"/>
        <w:rPr>
          <w:rFonts w:ascii="Calibri" w:hAnsi="Calibri" w:cs="Arial"/>
        </w:rPr>
      </w:pPr>
    </w:p>
    <w:p w:rsidR="00C12D60" w:rsidRPr="00B00059" w:rsidRDefault="00C12D60" w:rsidP="00112AFF">
      <w:pPr>
        <w:pStyle w:val="BodyText3"/>
        <w:spacing w:after="0"/>
        <w:jc w:val="both"/>
        <w:rPr>
          <w:rFonts w:ascii="Calibri" w:hAnsi="Calibri"/>
          <w:color w:val="000000"/>
          <w:sz w:val="22"/>
          <w:szCs w:val="22"/>
        </w:rPr>
      </w:pPr>
      <w:r w:rsidRPr="00B00059">
        <w:rPr>
          <w:rFonts w:ascii="Calibri" w:hAnsi="Calibri"/>
          <w:sz w:val="22"/>
          <w:szCs w:val="22"/>
        </w:rPr>
        <w:t xml:space="preserve">If a state examination was administered, please have the state board attach the examination subjects and scores to the verification of licensure form.  </w:t>
      </w:r>
      <w:r w:rsidRPr="00B00059">
        <w:rPr>
          <w:rFonts w:ascii="Calibri" w:hAnsi="Calibri"/>
          <w:color w:val="000000"/>
          <w:sz w:val="22"/>
          <w:szCs w:val="22"/>
        </w:rPr>
        <w:t xml:space="preserve">The information must be sent by the state or province that issued the license.  </w:t>
      </w:r>
    </w:p>
    <w:p w:rsidR="00C12D60" w:rsidRPr="00B00059" w:rsidRDefault="00C12D60" w:rsidP="00112AFF">
      <w:pPr>
        <w:pStyle w:val="BodyText3"/>
        <w:spacing w:after="0"/>
        <w:jc w:val="both"/>
        <w:rPr>
          <w:rFonts w:ascii="Calibri" w:hAnsi="Calibri"/>
          <w:color w:val="000000"/>
        </w:rPr>
      </w:pPr>
    </w:p>
    <w:p w:rsidR="00C12D60" w:rsidRPr="00B00059" w:rsidRDefault="00C12D60" w:rsidP="00112AFF">
      <w:pPr>
        <w:pStyle w:val="NormalWeb"/>
        <w:spacing w:before="0" w:beforeAutospacing="0" w:after="0" w:afterAutospacing="0"/>
        <w:jc w:val="both"/>
        <w:rPr>
          <w:rFonts w:ascii="Calibri" w:hAnsi="Calibri" w:cs="Arial"/>
          <w:color w:val="333333"/>
          <w:sz w:val="22"/>
          <w:szCs w:val="22"/>
        </w:rPr>
      </w:pPr>
      <w:r w:rsidRPr="00B00059">
        <w:rPr>
          <w:rFonts w:ascii="Calibri" w:hAnsi="Calibri" w:cs="Arial"/>
          <w:color w:val="000000"/>
          <w:sz w:val="22"/>
          <w:szCs w:val="22"/>
        </w:rPr>
        <w:t xml:space="preserve">The top portion of this form should be completed by the applicant and sent to the appropriate state licensing board for their submission to the Indiana Professional Licensing Agency.  The form may be duplicated if necessary.  </w:t>
      </w:r>
      <w:r w:rsidRPr="00B00059">
        <w:rPr>
          <w:rFonts w:ascii="Calibri" w:hAnsi="Calibri" w:cs="Arial"/>
          <w:color w:val="333333"/>
          <w:sz w:val="22"/>
          <w:szCs w:val="22"/>
        </w:rPr>
        <w:t>Other jurisdictions may charge a fee to verify licensure.  You may wish to contact the state boards prior to y</w:t>
      </w:r>
      <w:r w:rsidR="00C2226D">
        <w:rPr>
          <w:rFonts w:ascii="Calibri" w:hAnsi="Calibri" w:cs="Arial"/>
          <w:color w:val="333333"/>
          <w:sz w:val="22"/>
          <w:szCs w:val="22"/>
        </w:rPr>
        <w:t>our request for verification.  You do not need to complete this form if you only hold licensure or certification in the State of Indiana.</w:t>
      </w:r>
    </w:p>
    <w:p w:rsidR="00C12D60" w:rsidRPr="00B00059" w:rsidRDefault="00C12D60" w:rsidP="00C12D60">
      <w:pPr>
        <w:tabs>
          <w:tab w:val="left" w:pos="3420"/>
        </w:tabs>
        <w:ind w:left="720"/>
        <w:rPr>
          <w:rFonts w:ascii="Calibri" w:hAnsi="Calibri" w:cs="Arial"/>
          <w:b/>
          <w:sz w:val="16"/>
          <w:szCs w:val="16"/>
        </w:rPr>
      </w:pPr>
    </w:p>
    <w:p w:rsidR="00FB32C4" w:rsidRDefault="00FB32C4" w:rsidP="00E877AD">
      <w:pPr>
        <w:pStyle w:val="BodyTextIndent"/>
        <w:tabs>
          <w:tab w:val="left" w:pos="3510"/>
        </w:tabs>
        <w:spacing w:after="0"/>
        <w:ind w:left="0"/>
        <w:rPr>
          <w:rFonts w:ascii="Calibri" w:hAnsi="Calibri" w:cs="Arial"/>
          <w:b/>
          <w:color w:val="000000"/>
        </w:rPr>
      </w:pPr>
      <w:r>
        <w:rPr>
          <w:rFonts w:ascii="Calibri" w:hAnsi="Calibri" w:cs="Arial"/>
          <w:b/>
          <w:color w:val="000000"/>
        </w:rPr>
        <w:t>TEMPORARY PERMITS</w:t>
      </w:r>
    </w:p>
    <w:p w:rsidR="00FB32C4" w:rsidRPr="00FB32C4" w:rsidRDefault="00FB32C4" w:rsidP="007B27FE">
      <w:pPr>
        <w:autoSpaceDE w:val="0"/>
        <w:autoSpaceDN w:val="0"/>
        <w:adjustRightInd w:val="0"/>
        <w:jc w:val="both"/>
        <w:rPr>
          <w:rFonts w:asciiTheme="majorHAnsi" w:hAnsiTheme="majorHAnsi" w:cs="Helvetica-Bold"/>
          <w:bCs/>
          <w:color w:val="000000"/>
          <w:sz w:val="22"/>
          <w:szCs w:val="22"/>
        </w:rPr>
      </w:pPr>
      <w:r>
        <w:rPr>
          <w:rFonts w:asciiTheme="majorHAnsi" w:hAnsiTheme="majorHAnsi" w:cs="Helvetica"/>
          <w:color w:val="000000"/>
          <w:sz w:val="22"/>
          <w:szCs w:val="22"/>
        </w:rPr>
        <w:t xml:space="preserve">The Board may issue a temporary permit to practice as a licensed mental health counselor to an applicant who submits an additional application fee of $25.00 for the temporary permit and has been approved by the Board to take the examination.  </w:t>
      </w:r>
      <w:r w:rsidRPr="00FB32C4">
        <w:rPr>
          <w:rFonts w:asciiTheme="majorHAnsi" w:hAnsiTheme="majorHAnsi" w:cs="Helvetica-Bold"/>
          <w:bCs/>
          <w:color w:val="000000"/>
          <w:sz w:val="22"/>
          <w:szCs w:val="22"/>
        </w:rPr>
        <w:t>A temporary permit expires the earlier of:</w:t>
      </w:r>
    </w:p>
    <w:p w:rsidR="00FB32C4" w:rsidRPr="00FB32C4" w:rsidRDefault="00FB32C4" w:rsidP="00FB32C4">
      <w:pPr>
        <w:autoSpaceDE w:val="0"/>
        <w:autoSpaceDN w:val="0"/>
        <w:adjustRightInd w:val="0"/>
        <w:rPr>
          <w:rFonts w:asciiTheme="majorHAnsi" w:hAnsiTheme="majorHAnsi" w:cs="Helvetica-Bold"/>
          <w:bCs/>
          <w:color w:val="000000"/>
          <w:sz w:val="22"/>
          <w:szCs w:val="22"/>
        </w:rPr>
      </w:pPr>
      <w:r>
        <w:rPr>
          <w:rFonts w:asciiTheme="majorHAnsi" w:hAnsiTheme="majorHAnsi" w:cs="Helvetica-Bold"/>
          <w:bCs/>
          <w:color w:val="000000"/>
          <w:sz w:val="22"/>
          <w:szCs w:val="22"/>
        </w:rPr>
        <w:tab/>
        <w:t>(</w:t>
      </w:r>
      <w:r w:rsidRPr="00FB32C4">
        <w:rPr>
          <w:rFonts w:asciiTheme="majorHAnsi" w:hAnsiTheme="majorHAnsi" w:cs="Helvetica-Bold"/>
          <w:bCs/>
          <w:color w:val="000000"/>
          <w:sz w:val="22"/>
          <w:szCs w:val="22"/>
        </w:rPr>
        <w:t>1) The date the individual holding the permit is issued a license;</w:t>
      </w:r>
    </w:p>
    <w:p w:rsidR="00FB32C4" w:rsidRPr="00FB32C4" w:rsidRDefault="00FB32C4" w:rsidP="00FB32C4">
      <w:pPr>
        <w:autoSpaceDE w:val="0"/>
        <w:autoSpaceDN w:val="0"/>
        <w:adjustRightInd w:val="0"/>
        <w:ind w:left="720"/>
        <w:rPr>
          <w:rFonts w:asciiTheme="majorHAnsi" w:hAnsiTheme="majorHAnsi" w:cs="Helvetica-Bold"/>
          <w:bCs/>
          <w:color w:val="000000"/>
          <w:sz w:val="22"/>
          <w:szCs w:val="22"/>
        </w:rPr>
      </w:pPr>
      <w:r>
        <w:rPr>
          <w:rFonts w:asciiTheme="majorHAnsi" w:hAnsiTheme="majorHAnsi" w:cs="Helvetica-Bold"/>
          <w:bCs/>
          <w:color w:val="000000"/>
          <w:sz w:val="22"/>
          <w:szCs w:val="22"/>
        </w:rPr>
        <w:t>(</w:t>
      </w:r>
      <w:r w:rsidRPr="00FB32C4">
        <w:rPr>
          <w:rFonts w:asciiTheme="majorHAnsi" w:hAnsiTheme="majorHAnsi" w:cs="Helvetica-Bold"/>
          <w:bCs/>
          <w:color w:val="000000"/>
          <w:sz w:val="22"/>
          <w:szCs w:val="22"/>
        </w:rPr>
        <w:t>2) The date the Board disapproves the individual’s application for licensure. (Disapproval of</w:t>
      </w:r>
      <w:r>
        <w:rPr>
          <w:rFonts w:asciiTheme="majorHAnsi" w:hAnsiTheme="majorHAnsi" w:cs="Helvetica-Bold"/>
          <w:bCs/>
          <w:color w:val="000000"/>
          <w:sz w:val="22"/>
          <w:szCs w:val="22"/>
        </w:rPr>
        <w:t xml:space="preserve"> </w:t>
      </w:r>
      <w:r w:rsidRPr="00FB32C4">
        <w:rPr>
          <w:rFonts w:asciiTheme="majorHAnsi" w:hAnsiTheme="majorHAnsi" w:cs="Helvetica-Bold"/>
          <w:bCs/>
          <w:color w:val="000000"/>
          <w:sz w:val="22"/>
          <w:szCs w:val="22"/>
        </w:rPr>
        <w:t>applications includes failing the required examination.)</w:t>
      </w:r>
    </w:p>
    <w:p w:rsidR="00FB32C4" w:rsidRPr="00FB32C4" w:rsidRDefault="00FB32C4" w:rsidP="007B27FE">
      <w:pPr>
        <w:autoSpaceDE w:val="0"/>
        <w:autoSpaceDN w:val="0"/>
        <w:adjustRightInd w:val="0"/>
        <w:jc w:val="both"/>
        <w:rPr>
          <w:rFonts w:asciiTheme="majorHAnsi" w:hAnsiTheme="majorHAnsi" w:cs="Helvetica"/>
          <w:color w:val="000000"/>
          <w:sz w:val="22"/>
          <w:szCs w:val="22"/>
        </w:rPr>
      </w:pPr>
      <w:r w:rsidRPr="00FB32C4">
        <w:rPr>
          <w:rFonts w:asciiTheme="majorHAnsi" w:hAnsiTheme="majorHAnsi" w:cs="Helvetica"/>
          <w:color w:val="000000"/>
          <w:sz w:val="22"/>
          <w:szCs w:val="22"/>
        </w:rPr>
        <w:t>The Board may renew a temporary permit if the individual holding the permit was scheduled to take the next</w:t>
      </w:r>
      <w:r>
        <w:rPr>
          <w:rFonts w:asciiTheme="majorHAnsi" w:hAnsiTheme="majorHAnsi" w:cs="Helvetica"/>
          <w:color w:val="000000"/>
          <w:sz w:val="22"/>
          <w:szCs w:val="22"/>
        </w:rPr>
        <w:t xml:space="preserve"> </w:t>
      </w:r>
      <w:r w:rsidRPr="00FB32C4">
        <w:rPr>
          <w:rFonts w:asciiTheme="majorHAnsi" w:hAnsiTheme="majorHAnsi" w:cs="Helvetica"/>
          <w:color w:val="000000"/>
          <w:sz w:val="22"/>
          <w:szCs w:val="22"/>
        </w:rPr>
        <w:t>examination and the individual did not take the examination and shows good cause for not taking the</w:t>
      </w:r>
      <w:r>
        <w:rPr>
          <w:rFonts w:asciiTheme="majorHAnsi" w:hAnsiTheme="majorHAnsi" w:cs="Helvetica"/>
          <w:color w:val="000000"/>
          <w:sz w:val="22"/>
          <w:szCs w:val="22"/>
        </w:rPr>
        <w:t xml:space="preserve"> </w:t>
      </w:r>
      <w:r w:rsidRPr="00FB32C4">
        <w:rPr>
          <w:rFonts w:asciiTheme="majorHAnsi" w:hAnsiTheme="majorHAnsi" w:cs="Helvetica"/>
          <w:color w:val="000000"/>
          <w:sz w:val="22"/>
          <w:szCs w:val="22"/>
        </w:rPr>
        <w:t>examination.</w:t>
      </w:r>
      <w:r>
        <w:rPr>
          <w:rFonts w:asciiTheme="majorHAnsi" w:hAnsiTheme="majorHAnsi" w:cs="Helvetica"/>
          <w:color w:val="000000"/>
          <w:sz w:val="22"/>
          <w:szCs w:val="22"/>
        </w:rPr>
        <w:t xml:space="preserve">  </w:t>
      </w:r>
      <w:r w:rsidRPr="00FB32C4">
        <w:rPr>
          <w:rFonts w:asciiTheme="majorHAnsi" w:hAnsiTheme="majorHAnsi" w:cs="Helvetica"/>
          <w:color w:val="000000"/>
          <w:sz w:val="22"/>
          <w:szCs w:val="22"/>
        </w:rPr>
        <w:t>“Good cause” is defined in the Board’s statutes at IC 25-23.6-8.5-10, as follows; “good cause”</w:t>
      </w:r>
      <w:r>
        <w:rPr>
          <w:rFonts w:asciiTheme="majorHAnsi" w:hAnsiTheme="majorHAnsi" w:cs="Helvetica"/>
          <w:color w:val="000000"/>
          <w:sz w:val="22"/>
          <w:szCs w:val="22"/>
        </w:rPr>
        <w:t xml:space="preserve"> </w:t>
      </w:r>
      <w:r w:rsidRPr="00FB32C4">
        <w:rPr>
          <w:rFonts w:asciiTheme="majorHAnsi" w:hAnsiTheme="majorHAnsi" w:cs="Helvetica"/>
          <w:color w:val="000000"/>
          <w:sz w:val="22"/>
          <w:szCs w:val="22"/>
        </w:rPr>
        <w:t xml:space="preserve">means any reason approved by the board following written notice to the board from </w:t>
      </w:r>
      <w:r>
        <w:rPr>
          <w:rFonts w:asciiTheme="majorHAnsi" w:hAnsiTheme="majorHAnsi" w:cs="Helvetica"/>
          <w:color w:val="000000"/>
          <w:sz w:val="22"/>
          <w:szCs w:val="22"/>
        </w:rPr>
        <w:t xml:space="preserve">the applicant within thirty (30) </w:t>
      </w:r>
      <w:r w:rsidRPr="00FB32C4">
        <w:rPr>
          <w:rFonts w:asciiTheme="majorHAnsi" w:hAnsiTheme="majorHAnsi" w:cs="Helvetica"/>
          <w:color w:val="000000"/>
          <w:sz w:val="22"/>
          <w:szCs w:val="22"/>
        </w:rPr>
        <w:t>days of the date the applicant was scheduled to take the examination. A renewed permit expires on the date the</w:t>
      </w:r>
      <w:r>
        <w:rPr>
          <w:rFonts w:asciiTheme="majorHAnsi" w:hAnsiTheme="majorHAnsi" w:cs="Helvetica"/>
          <w:color w:val="000000"/>
          <w:sz w:val="22"/>
          <w:szCs w:val="22"/>
        </w:rPr>
        <w:t xml:space="preserve"> </w:t>
      </w:r>
      <w:r w:rsidRPr="00FB32C4">
        <w:rPr>
          <w:rFonts w:asciiTheme="majorHAnsi" w:hAnsiTheme="majorHAnsi" w:cs="Helvetica"/>
          <w:color w:val="000000"/>
          <w:sz w:val="22"/>
          <w:szCs w:val="22"/>
        </w:rPr>
        <w:t>individual holding the permit receives the results from the next examination given after the permit was issued.</w:t>
      </w:r>
      <w:r>
        <w:rPr>
          <w:rFonts w:asciiTheme="majorHAnsi" w:hAnsiTheme="majorHAnsi" w:cs="Helvetica"/>
          <w:color w:val="000000"/>
          <w:sz w:val="22"/>
          <w:szCs w:val="22"/>
        </w:rPr>
        <w:t xml:space="preserve">  If an applicant fails the examination, subsequent temporary permits will not be issued.</w:t>
      </w:r>
    </w:p>
    <w:p w:rsidR="00FB32C4" w:rsidRPr="00FA2082" w:rsidRDefault="00FB32C4" w:rsidP="00E877AD">
      <w:pPr>
        <w:pStyle w:val="BodyTextIndent"/>
        <w:tabs>
          <w:tab w:val="left" w:pos="3510"/>
        </w:tabs>
        <w:spacing w:after="0"/>
        <w:ind w:left="0"/>
        <w:rPr>
          <w:rFonts w:ascii="Calibri" w:hAnsi="Calibri" w:cs="Arial"/>
          <w:b/>
          <w:color w:val="000000"/>
          <w:sz w:val="16"/>
          <w:szCs w:val="16"/>
        </w:rPr>
      </w:pPr>
    </w:p>
    <w:p w:rsidR="00C12D60" w:rsidRPr="00B00059" w:rsidRDefault="00C12D60" w:rsidP="00E877AD">
      <w:pPr>
        <w:pStyle w:val="BodyTextIndent"/>
        <w:tabs>
          <w:tab w:val="left" w:pos="3510"/>
        </w:tabs>
        <w:spacing w:after="0"/>
        <w:ind w:left="0"/>
        <w:rPr>
          <w:rFonts w:ascii="Calibri" w:hAnsi="Calibri" w:cs="Arial"/>
          <w:b/>
          <w:color w:val="000000"/>
        </w:rPr>
      </w:pPr>
      <w:r w:rsidRPr="00B00059">
        <w:rPr>
          <w:rFonts w:ascii="Calibri" w:hAnsi="Calibri" w:cs="Arial"/>
          <w:b/>
          <w:color w:val="000000"/>
        </w:rPr>
        <w:t>NAME CHANGE</w:t>
      </w:r>
    </w:p>
    <w:p w:rsidR="00C12D60" w:rsidRPr="00B00059" w:rsidRDefault="00C12D60" w:rsidP="00E877AD">
      <w:pPr>
        <w:pStyle w:val="BodyTextIndent"/>
        <w:tabs>
          <w:tab w:val="left" w:pos="3510"/>
        </w:tabs>
        <w:spacing w:after="0"/>
        <w:ind w:left="0"/>
        <w:jc w:val="both"/>
        <w:rPr>
          <w:rFonts w:ascii="Calibri" w:hAnsi="Calibri" w:cs="Arial"/>
          <w:color w:val="000000"/>
          <w:sz w:val="22"/>
          <w:szCs w:val="22"/>
        </w:rPr>
      </w:pPr>
      <w:r w:rsidRPr="00B00059">
        <w:rPr>
          <w:rFonts w:ascii="Calibri" w:hAnsi="Calibri" w:cs="Arial"/>
          <w:color w:val="000000"/>
          <w:sz w:val="22"/>
          <w:szCs w:val="22"/>
        </w:rPr>
        <w:t>An official affidavit indicating any legal name change or a notarized copy of a marriage certificate, divorce decree, social security card or court papers is acceptable if your name differs from that on any of your documents.</w:t>
      </w:r>
    </w:p>
    <w:p w:rsidR="00C2226D" w:rsidRDefault="00C2226D" w:rsidP="00C12D60">
      <w:pPr>
        <w:rPr>
          <w:rFonts w:ascii="Calibri" w:hAnsi="Calibri" w:cs="Arial"/>
          <w:b/>
          <w:color w:val="000000"/>
          <w:sz w:val="16"/>
          <w:szCs w:val="16"/>
        </w:rPr>
      </w:pPr>
    </w:p>
    <w:p w:rsidR="00014AB2" w:rsidRDefault="00014AB2" w:rsidP="00C12D60">
      <w:pPr>
        <w:rPr>
          <w:rFonts w:ascii="Calibri" w:hAnsi="Calibri" w:cs="Arial"/>
          <w:b/>
          <w:color w:val="000000"/>
          <w:sz w:val="16"/>
          <w:szCs w:val="16"/>
        </w:rPr>
      </w:pPr>
    </w:p>
    <w:p w:rsidR="00014AB2" w:rsidRDefault="00014AB2" w:rsidP="00C12D60">
      <w:pPr>
        <w:rPr>
          <w:rFonts w:ascii="Calibri" w:hAnsi="Calibri" w:cs="Arial"/>
          <w:b/>
          <w:color w:val="000000"/>
          <w:sz w:val="16"/>
          <w:szCs w:val="16"/>
        </w:rPr>
      </w:pPr>
    </w:p>
    <w:p w:rsidR="00014AB2" w:rsidRPr="00FA2082" w:rsidRDefault="00014AB2" w:rsidP="00C12D60">
      <w:pPr>
        <w:rPr>
          <w:rFonts w:ascii="Calibri" w:hAnsi="Calibri" w:cs="Arial"/>
          <w:b/>
          <w:color w:val="000000"/>
          <w:sz w:val="16"/>
          <w:szCs w:val="16"/>
        </w:rPr>
      </w:pPr>
    </w:p>
    <w:p w:rsidR="007B27FE" w:rsidRDefault="007B27FE" w:rsidP="00C2226D">
      <w:pPr>
        <w:tabs>
          <w:tab w:val="left" w:pos="3420"/>
        </w:tabs>
        <w:rPr>
          <w:rFonts w:ascii="Calibri" w:hAnsi="Calibri" w:cs="Arial"/>
          <w:b/>
        </w:rPr>
      </w:pPr>
      <w:r>
        <w:rPr>
          <w:rFonts w:ascii="Calibri" w:hAnsi="Calibri" w:cs="Arial"/>
          <w:b/>
        </w:rPr>
        <w:t>EXAMINATION APPROVAL</w:t>
      </w:r>
    </w:p>
    <w:p w:rsidR="007B27FE" w:rsidRPr="007B27FE" w:rsidRDefault="007B27FE" w:rsidP="007B27FE">
      <w:pPr>
        <w:autoSpaceDE w:val="0"/>
        <w:autoSpaceDN w:val="0"/>
        <w:adjustRightInd w:val="0"/>
        <w:jc w:val="both"/>
        <w:rPr>
          <w:rFonts w:asciiTheme="majorHAnsi" w:hAnsiTheme="majorHAnsi" w:cs="Arial"/>
          <w:sz w:val="22"/>
          <w:szCs w:val="22"/>
        </w:rPr>
      </w:pPr>
      <w:r w:rsidRPr="007B27FE">
        <w:rPr>
          <w:rFonts w:asciiTheme="majorHAnsi" w:hAnsiTheme="majorHAnsi" w:cs="Helvetica-Bold"/>
          <w:bCs/>
          <w:color w:val="000000"/>
          <w:sz w:val="22"/>
          <w:szCs w:val="22"/>
        </w:rPr>
        <w:t>An applicant who has been approved by the</w:t>
      </w:r>
      <w:r>
        <w:rPr>
          <w:rFonts w:asciiTheme="majorHAnsi" w:hAnsiTheme="majorHAnsi" w:cs="Helvetica-Bold"/>
          <w:bCs/>
          <w:color w:val="000000"/>
          <w:sz w:val="22"/>
          <w:szCs w:val="22"/>
        </w:rPr>
        <w:t xml:space="preserve"> </w:t>
      </w:r>
      <w:r w:rsidRPr="007B27FE">
        <w:rPr>
          <w:rFonts w:asciiTheme="majorHAnsi" w:hAnsiTheme="majorHAnsi" w:cs="Helvetica-Bold"/>
          <w:bCs/>
          <w:color w:val="000000"/>
          <w:sz w:val="22"/>
          <w:szCs w:val="22"/>
        </w:rPr>
        <w:t xml:space="preserve">Board to take the examination must take the examination within one (1) </w:t>
      </w:r>
      <w:r>
        <w:rPr>
          <w:rFonts w:asciiTheme="majorHAnsi" w:hAnsiTheme="majorHAnsi" w:cs="Helvetica-Bold"/>
          <w:bCs/>
          <w:color w:val="000000"/>
          <w:sz w:val="22"/>
          <w:szCs w:val="22"/>
        </w:rPr>
        <w:t xml:space="preserve">calendar </w:t>
      </w:r>
      <w:r w:rsidRPr="007B27FE">
        <w:rPr>
          <w:rFonts w:asciiTheme="majorHAnsi" w:hAnsiTheme="majorHAnsi" w:cs="Helvetica-Bold"/>
          <w:bCs/>
          <w:color w:val="000000"/>
          <w:sz w:val="22"/>
          <w:szCs w:val="22"/>
        </w:rPr>
        <w:t>year from the date of the initial</w:t>
      </w:r>
      <w:r>
        <w:rPr>
          <w:rFonts w:asciiTheme="majorHAnsi" w:hAnsiTheme="majorHAnsi" w:cs="Helvetica-Bold"/>
          <w:bCs/>
          <w:color w:val="000000"/>
          <w:sz w:val="22"/>
          <w:szCs w:val="22"/>
        </w:rPr>
        <w:t xml:space="preserve"> </w:t>
      </w:r>
      <w:r w:rsidRPr="007B27FE">
        <w:rPr>
          <w:rFonts w:asciiTheme="majorHAnsi" w:hAnsiTheme="majorHAnsi" w:cs="Helvetica-Bold"/>
          <w:bCs/>
          <w:color w:val="000000"/>
          <w:sz w:val="22"/>
          <w:szCs w:val="22"/>
        </w:rPr>
        <w:t>Board approval</w:t>
      </w:r>
      <w:r w:rsidRPr="007B27FE">
        <w:rPr>
          <w:rFonts w:asciiTheme="majorHAnsi" w:hAnsiTheme="majorHAnsi" w:cs="Helvetica"/>
          <w:color w:val="000000"/>
          <w:sz w:val="22"/>
          <w:szCs w:val="22"/>
        </w:rPr>
        <w:t>.</w:t>
      </w:r>
      <w:r>
        <w:rPr>
          <w:rFonts w:asciiTheme="majorHAnsi" w:hAnsiTheme="majorHAnsi" w:cs="Helvetica"/>
          <w:color w:val="000000"/>
          <w:sz w:val="22"/>
          <w:szCs w:val="22"/>
        </w:rPr>
        <w:t xml:space="preserve">  </w:t>
      </w:r>
      <w:r w:rsidRPr="007B27FE">
        <w:rPr>
          <w:rFonts w:asciiTheme="majorHAnsi" w:hAnsiTheme="majorHAnsi" w:cs="Helvetica-Bold"/>
          <w:bCs/>
          <w:color w:val="000000"/>
          <w:sz w:val="22"/>
          <w:szCs w:val="22"/>
        </w:rPr>
        <w:t xml:space="preserve">If the applicant has not taken the examination within one (1) </w:t>
      </w:r>
      <w:r>
        <w:rPr>
          <w:rFonts w:asciiTheme="majorHAnsi" w:hAnsiTheme="majorHAnsi" w:cs="Helvetica-Bold"/>
          <w:bCs/>
          <w:color w:val="000000"/>
          <w:sz w:val="22"/>
          <w:szCs w:val="22"/>
        </w:rPr>
        <w:t xml:space="preserve">calendar </w:t>
      </w:r>
      <w:r w:rsidRPr="007B27FE">
        <w:rPr>
          <w:rFonts w:asciiTheme="majorHAnsi" w:hAnsiTheme="majorHAnsi" w:cs="Helvetica-Bold"/>
          <w:bCs/>
          <w:color w:val="000000"/>
          <w:sz w:val="22"/>
          <w:szCs w:val="22"/>
        </w:rPr>
        <w:t>year from the date of</w:t>
      </w:r>
      <w:r>
        <w:rPr>
          <w:rFonts w:asciiTheme="majorHAnsi" w:hAnsiTheme="majorHAnsi" w:cs="Helvetica-Bold"/>
          <w:bCs/>
          <w:color w:val="000000"/>
          <w:sz w:val="22"/>
          <w:szCs w:val="22"/>
        </w:rPr>
        <w:t xml:space="preserve"> </w:t>
      </w:r>
      <w:r w:rsidRPr="007B27FE">
        <w:rPr>
          <w:rFonts w:asciiTheme="majorHAnsi" w:hAnsiTheme="majorHAnsi" w:cs="Helvetica-Bold"/>
          <w:bCs/>
          <w:color w:val="000000"/>
          <w:sz w:val="22"/>
          <w:szCs w:val="22"/>
        </w:rPr>
        <w:t>initial Board approval, the approval will be invalid and the applicant must submit a new application</w:t>
      </w:r>
      <w:r>
        <w:rPr>
          <w:rFonts w:asciiTheme="majorHAnsi" w:hAnsiTheme="majorHAnsi" w:cs="Helvetica-Bold"/>
          <w:bCs/>
          <w:color w:val="000000"/>
          <w:sz w:val="22"/>
          <w:szCs w:val="22"/>
        </w:rPr>
        <w:t xml:space="preserve"> and</w:t>
      </w:r>
      <w:r w:rsidRPr="007B27FE">
        <w:rPr>
          <w:rFonts w:asciiTheme="majorHAnsi" w:hAnsiTheme="majorHAnsi" w:cs="Helvetica-Bold"/>
          <w:bCs/>
          <w:color w:val="000000"/>
          <w:sz w:val="22"/>
          <w:szCs w:val="22"/>
        </w:rPr>
        <w:t xml:space="preserve"> all</w:t>
      </w:r>
      <w:r>
        <w:rPr>
          <w:rFonts w:asciiTheme="majorHAnsi" w:hAnsiTheme="majorHAnsi" w:cs="Helvetica-Bold"/>
          <w:bCs/>
          <w:color w:val="000000"/>
          <w:sz w:val="22"/>
          <w:szCs w:val="22"/>
        </w:rPr>
        <w:t xml:space="preserve"> </w:t>
      </w:r>
      <w:r w:rsidRPr="007B27FE">
        <w:rPr>
          <w:rFonts w:asciiTheme="majorHAnsi" w:hAnsiTheme="majorHAnsi" w:cs="Helvetica-Bold"/>
          <w:bCs/>
          <w:color w:val="000000"/>
          <w:sz w:val="22"/>
          <w:szCs w:val="22"/>
        </w:rPr>
        <w:t>required documentation must be resubmitted.</w:t>
      </w:r>
      <w:r>
        <w:rPr>
          <w:rFonts w:asciiTheme="majorHAnsi" w:hAnsiTheme="majorHAnsi" w:cs="Helvetica-Bold"/>
          <w:bCs/>
          <w:color w:val="000000"/>
          <w:sz w:val="22"/>
          <w:szCs w:val="22"/>
        </w:rPr>
        <w:t xml:space="preserve"> </w:t>
      </w:r>
      <w:r w:rsidR="00AF3DEB">
        <w:rPr>
          <w:rFonts w:asciiTheme="majorHAnsi" w:hAnsiTheme="majorHAnsi" w:cs="Helvetica-Bold"/>
          <w:bCs/>
          <w:color w:val="000000"/>
          <w:sz w:val="22"/>
          <w:szCs w:val="22"/>
        </w:rPr>
        <w:t xml:space="preserve"> </w:t>
      </w:r>
      <w:r w:rsidR="00AF3DEB" w:rsidRPr="00AF3DEB">
        <w:rPr>
          <w:rFonts w:asciiTheme="majorHAnsi" w:hAnsiTheme="majorHAnsi" w:cs="Helvetica-Bold"/>
          <w:b/>
          <w:bCs/>
          <w:color w:val="000000"/>
          <w:sz w:val="22"/>
          <w:szCs w:val="22"/>
        </w:rPr>
        <w:t>No extensions will be granted.</w:t>
      </w:r>
    </w:p>
    <w:p w:rsidR="00BE561D" w:rsidRDefault="00BE561D" w:rsidP="001F6656">
      <w:pPr>
        <w:autoSpaceDE w:val="0"/>
        <w:autoSpaceDN w:val="0"/>
        <w:adjustRightInd w:val="0"/>
        <w:rPr>
          <w:rFonts w:asciiTheme="majorHAnsi" w:hAnsiTheme="majorHAnsi" w:cs="Helvetica-Bold"/>
          <w:b/>
          <w:bCs/>
          <w:color w:val="000000"/>
          <w:sz w:val="16"/>
          <w:szCs w:val="16"/>
        </w:rPr>
      </w:pPr>
    </w:p>
    <w:p w:rsidR="00AF3DEB" w:rsidRPr="00B343D0" w:rsidRDefault="00AF3DEB" w:rsidP="00AF3DEB">
      <w:pPr>
        <w:autoSpaceDE w:val="0"/>
        <w:autoSpaceDN w:val="0"/>
        <w:adjustRightInd w:val="0"/>
        <w:jc w:val="both"/>
        <w:rPr>
          <w:rFonts w:asciiTheme="majorHAnsi" w:hAnsiTheme="majorHAnsi" w:cs="Helvetica-Bold"/>
          <w:b/>
          <w:bCs/>
          <w:color w:val="000000"/>
        </w:rPr>
      </w:pPr>
      <w:r w:rsidRPr="00B343D0">
        <w:rPr>
          <w:rFonts w:asciiTheme="majorHAnsi" w:hAnsiTheme="majorHAnsi" w:cs="Helvetica-Bold"/>
          <w:b/>
          <w:bCs/>
          <w:color w:val="000000"/>
        </w:rPr>
        <w:t>Applicants who have failed the examination and who wish to retake the examination, must submit a</w:t>
      </w:r>
    </w:p>
    <w:p w:rsidR="00AF3DEB" w:rsidRPr="00B343D0" w:rsidRDefault="00AF3DEB" w:rsidP="00AF3DEB">
      <w:pPr>
        <w:autoSpaceDE w:val="0"/>
        <w:autoSpaceDN w:val="0"/>
        <w:adjustRightInd w:val="0"/>
        <w:jc w:val="both"/>
        <w:rPr>
          <w:rFonts w:asciiTheme="majorHAnsi" w:hAnsiTheme="majorHAnsi" w:cs="Helvetica-Bold"/>
          <w:b/>
          <w:bCs/>
          <w:color w:val="000000"/>
        </w:rPr>
      </w:pPr>
      <w:r w:rsidRPr="00B343D0">
        <w:rPr>
          <w:rFonts w:asciiTheme="majorHAnsi" w:hAnsiTheme="majorHAnsi" w:cs="Helvetica-Bold"/>
          <w:b/>
          <w:bCs/>
          <w:color w:val="000000"/>
        </w:rPr>
        <w:t>Repeat Examination Application, fees and other requirements as determined by the Board.</w:t>
      </w:r>
      <w:r>
        <w:rPr>
          <w:rFonts w:asciiTheme="majorHAnsi" w:hAnsiTheme="majorHAnsi" w:cs="Helvetica-Bold"/>
          <w:b/>
          <w:bCs/>
          <w:color w:val="000000"/>
        </w:rPr>
        <w:t xml:space="preserve">  </w:t>
      </w:r>
      <w:r w:rsidRPr="00B343D0">
        <w:rPr>
          <w:rFonts w:asciiTheme="majorHAnsi" w:hAnsiTheme="majorHAnsi" w:cs="Helvetica-Bold"/>
          <w:b/>
          <w:bCs/>
          <w:color w:val="000000"/>
        </w:rPr>
        <w:t>A second</w:t>
      </w:r>
      <w:r>
        <w:rPr>
          <w:rFonts w:asciiTheme="majorHAnsi" w:hAnsiTheme="majorHAnsi" w:cs="Helvetica-Bold"/>
          <w:b/>
          <w:bCs/>
          <w:color w:val="000000"/>
        </w:rPr>
        <w:t xml:space="preserve"> </w:t>
      </w:r>
      <w:r w:rsidRPr="00B343D0">
        <w:rPr>
          <w:rFonts w:asciiTheme="majorHAnsi" w:hAnsiTheme="majorHAnsi" w:cs="Helvetica-Bold"/>
          <w:b/>
          <w:bCs/>
          <w:color w:val="000000"/>
        </w:rPr>
        <w:t>temporary permit will not be issued.</w:t>
      </w:r>
      <w:r>
        <w:rPr>
          <w:rFonts w:asciiTheme="majorHAnsi" w:hAnsiTheme="majorHAnsi" w:cs="Helvetica-Bold"/>
          <w:b/>
          <w:bCs/>
          <w:color w:val="000000"/>
        </w:rPr>
        <w:t xml:space="preserve">  Repeat examination candidates must wait a period of ninety (90) days from the date of the failed examination before being approved to retake the examination.</w:t>
      </w:r>
      <w:r w:rsidRPr="00B343D0">
        <w:rPr>
          <w:rFonts w:asciiTheme="majorHAnsi" w:hAnsiTheme="majorHAnsi" w:cs="Helvetica-Bold"/>
          <w:b/>
          <w:bCs/>
          <w:color w:val="000000"/>
        </w:rPr>
        <w:t xml:space="preserve"> An applicant who has fail</w:t>
      </w:r>
      <w:r>
        <w:rPr>
          <w:rFonts w:asciiTheme="majorHAnsi" w:hAnsiTheme="majorHAnsi" w:cs="Helvetica-Bold"/>
          <w:b/>
          <w:bCs/>
          <w:color w:val="000000"/>
        </w:rPr>
        <w:t>ed</w:t>
      </w:r>
      <w:r w:rsidRPr="00B343D0">
        <w:rPr>
          <w:rFonts w:asciiTheme="majorHAnsi" w:hAnsiTheme="majorHAnsi" w:cs="Helvetica-Bold"/>
          <w:b/>
          <w:bCs/>
          <w:color w:val="000000"/>
        </w:rPr>
        <w:t xml:space="preserve"> the examination three (3) times shall</w:t>
      </w:r>
      <w:r>
        <w:rPr>
          <w:rFonts w:asciiTheme="majorHAnsi" w:hAnsiTheme="majorHAnsi" w:cs="Helvetica-Bold"/>
          <w:b/>
          <w:bCs/>
          <w:color w:val="000000"/>
        </w:rPr>
        <w:t xml:space="preserve"> </w:t>
      </w:r>
      <w:r w:rsidRPr="00B343D0">
        <w:rPr>
          <w:rFonts w:asciiTheme="majorHAnsi" w:hAnsiTheme="majorHAnsi" w:cs="Helvetica-Bold"/>
          <w:b/>
          <w:bCs/>
          <w:color w:val="000000"/>
        </w:rPr>
        <w:t xml:space="preserve">personally appear before the Board </w:t>
      </w:r>
      <w:r>
        <w:rPr>
          <w:rFonts w:asciiTheme="majorHAnsi" w:hAnsiTheme="majorHAnsi" w:cs="Helvetica-Bold"/>
          <w:b/>
          <w:bCs/>
          <w:color w:val="000000"/>
        </w:rPr>
        <w:t xml:space="preserve">at the next available meeting </w:t>
      </w:r>
      <w:r w:rsidRPr="00B343D0">
        <w:rPr>
          <w:rFonts w:asciiTheme="majorHAnsi" w:hAnsiTheme="majorHAnsi" w:cs="Helvetica-Bold"/>
          <w:b/>
          <w:bCs/>
          <w:color w:val="000000"/>
        </w:rPr>
        <w:t>prior to retaking the examination.</w:t>
      </w:r>
      <w:r>
        <w:rPr>
          <w:rFonts w:asciiTheme="majorHAnsi" w:hAnsiTheme="majorHAnsi" w:cs="Helvetica-Bold"/>
          <w:b/>
          <w:bCs/>
          <w:color w:val="000000"/>
        </w:rPr>
        <w:t xml:space="preserve">  </w:t>
      </w:r>
      <w:r w:rsidRPr="00B343D0">
        <w:rPr>
          <w:rFonts w:asciiTheme="majorHAnsi" w:hAnsiTheme="majorHAnsi" w:cs="Helvetica-Bold"/>
          <w:b/>
          <w:bCs/>
          <w:color w:val="000000"/>
        </w:rPr>
        <w:t>You cannot be reissued a</w:t>
      </w:r>
      <w:r>
        <w:rPr>
          <w:rFonts w:asciiTheme="majorHAnsi" w:hAnsiTheme="majorHAnsi" w:cs="Helvetica-Bold"/>
          <w:b/>
          <w:bCs/>
          <w:color w:val="000000"/>
        </w:rPr>
        <w:t xml:space="preserve"> </w:t>
      </w:r>
      <w:r w:rsidRPr="00B343D0">
        <w:rPr>
          <w:rFonts w:asciiTheme="majorHAnsi" w:hAnsiTheme="majorHAnsi" w:cs="Helvetica-Bold"/>
          <w:b/>
          <w:bCs/>
          <w:color w:val="000000"/>
        </w:rPr>
        <w:t>temporary permit.</w:t>
      </w:r>
    </w:p>
    <w:p w:rsidR="00AF3DEB" w:rsidRPr="00B343D0" w:rsidRDefault="00AF3DEB" w:rsidP="00AF3DEB">
      <w:pPr>
        <w:rPr>
          <w:sz w:val="16"/>
          <w:szCs w:val="16"/>
        </w:rPr>
      </w:pPr>
    </w:p>
    <w:p w:rsidR="00AF3DEB" w:rsidRPr="00780362" w:rsidRDefault="00AF3DEB" w:rsidP="00AF3DEB">
      <w:pPr>
        <w:autoSpaceDE w:val="0"/>
        <w:autoSpaceDN w:val="0"/>
        <w:adjustRightInd w:val="0"/>
        <w:rPr>
          <w:rFonts w:asciiTheme="majorHAnsi" w:hAnsiTheme="majorHAnsi" w:cs="Helvetica-Bold"/>
          <w:b/>
          <w:bCs/>
          <w:color w:val="000000"/>
        </w:rPr>
      </w:pPr>
      <w:r w:rsidRPr="00780362">
        <w:rPr>
          <w:rFonts w:asciiTheme="majorHAnsi" w:hAnsiTheme="majorHAnsi" w:cs="Helvetica-Bold"/>
          <w:b/>
          <w:bCs/>
          <w:color w:val="000000"/>
        </w:rPr>
        <w:t>All questions and requests for information about the NCMHCE licensure examination should be directed to:</w:t>
      </w:r>
    </w:p>
    <w:p w:rsidR="00AF3DEB" w:rsidRPr="00780362" w:rsidRDefault="00AF3DEB" w:rsidP="00AF3DEB">
      <w:pPr>
        <w:autoSpaceDE w:val="0"/>
        <w:autoSpaceDN w:val="0"/>
        <w:adjustRightInd w:val="0"/>
        <w:rPr>
          <w:rFonts w:asciiTheme="majorHAnsi" w:hAnsiTheme="majorHAnsi" w:cs="Helvetica-Bold"/>
          <w:bCs/>
          <w:color w:val="000000"/>
          <w:sz w:val="22"/>
          <w:szCs w:val="22"/>
        </w:rPr>
      </w:pPr>
      <w:r w:rsidRPr="00780362">
        <w:rPr>
          <w:rFonts w:asciiTheme="majorHAnsi" w:hAnsiTheme="majorHAnsi" w:cs="Helvetica-Bold"/>
          <w:bCs/>
          <w:color w:val="000000"/>
          <w:sz w:val="22"/>
          <w:szCs w:val="22"/>
        </w:rPr>
        <w:t>NBCC Assessment Department</w:t>
      </w:r>
    </w:p>
    <w:p w:rsidR="00AF3DEB" w:rsidRPr="00780362" w:rsidRDefault="00AF3DEB" w:rsidP="00AF3DEB">
      <w:pPr>
        <w:autoSpaceDE w:val="0"/>
        <w:autoSpaceDN w:val="0"/>
        <w:adjustRightInd w:val="0"/>
        <w:rPr>
          <w:rFonts w:asciiTheme="majorHAnsi" w:hAnsiTheme="majorHAnsi" w:cs="Helvetica-Bold"/>
          <w:bCs/>
          <w:color w:val="000000"/>
          <w:sz w:val="22"/>
          <w:szCs w:val="22"/>
        </w:rPr>
      </w:pPr>
      <w:r w:rsidRPr="00780362">
        <w:rPr>
          <w:rFonts w:asciiTheme="majorHAnsi" w:hAnsiTheme="majorHAnsi" w:cs="Helvetica-Bold"/>
          <w:bCs/>
          <w:color w:val="000000"/>
          <w:sz w:val="22"/>
          <w:szCs w:val="22"/>
        </w:rPr>
        <w:t>3 Terrace Way; Suite D</w:t>
      </w:r>
    </w:p>
    <w:p w:rsidR="00AF3DEB" w:rsidRPr="00780362" w:rsidRDefault="00AF3DEB" w:rsidP="00AF3DEB">
      <w:pPr>
        <w:autoSpaceDE w:val="0"/>
        <w:autoSpaceDN w:val="0"/>
        <w:adjustRightInd w:val="0"/>
        <w:rPr>
          <w:rFonts w:asciiTheme="majorHAnsi" w:hAnsiTheme="majorHAnsi" w:cs="Helvetica-Bold"/>
          <w:bCs/>
          <w:color w:val="000000"/>
          <w:sz w:val="22"/>
          <w:szCs w:val="22"/>
        </w:rPr>
      </w:pPr>
      <w:r w:rsidRPr="00780362">
        <w:rPr>
          <w:rFonts w:asciiTheme="majorHAnsi" w:hAnsiTheme="majorHAnsi" w:cs="Helvetica-Bold"/>
          <w:bCs/>
          <w:color w:val="000000"/>
          <w:sz w:val="22"/>
          <w:szCs w:val="22"/>
        </w:rPr>
        <w:t>Greensboro, NC 27403</w:t>
      </w:r>
    </w:p>
    <w:p w:rsidR="00AF3DEB" w:rsidRPr="00780362" w:rsidRDefault="00AF3DEB" w:rsidP="00AF3DEB">
      <w:pPr>
        <w:autoSpaceDE w:val="0"/>
        <w:autoSpaceDN w:val="0"/>
        <w:adjustRightInd w:val="0"/>
        <w:rPr>
          <w:rFonts w:asciiTheme="majorHAnsi" w:hAnsiTheme="majorHAnsi" w:cs="Helvetica-Bold"/>
          <w:bCs/>
          <w:color w:val="000000"/>
          <w:sz w:val="22"/>
          <w:szCs w:val="22"/>
        </w:rPr>
      </w:pPr>
      <w:r w:rsidRPr="00780362">
        <w:rPr>
          <w:rFonts w:asciiTheme="majorHAnsi" w:hAnsiTheme="majorHAnsi" w:cs="Helvetica-Bold"/>
          <w:bCs/>
          <w:color w:val="000000"/>
          <w:sz w:val="22"/>
          <w:szCs w:val="22"/>
        </w:rPr>
        <w:t>(336) 547-0607</w:t>
      </w:r>
    </w:p>
    <w:p w:rsidR="00AF3DEB" w:rsidRDefault="00F90986" w:rsidP="00AF3DEB">
      <w:pPr>
        <w:rPr>
          <w:rFonts w:asciiTheme="majorHAnsi" w:hAnsiTheme="majorHAnsi" w:cs="Helvetica-Bold"/>
          <w:bCs/>
          <w:color w:val="0000FF"/>
          <w:sz w:val="22"/>
          <w:szCs w:val="22"/>
        </w:rPr>
      </w:pPr>
      <w:hyperlink r:id="rId16" w:history="1">
        <w:r w:rsidR="00AF3DEB" w:rsidRPr="0039259E">
          <w:rPr>
            <w:rStyle w:val="Hyperlink"/>
            <w:rFonts w:asciiTheme="majorHAnsi" w:hAnsiTheme="majorHAnsi" w:cs="Helvetica-Bold"/>
            <w:bCs/>
            <w:sz w:val="22"/>
            <w:szCs w:val="22"/>
          </w:rPr>
          <w:t>www.nbcc.org</w:t>
        </w:r>
      </w:hyperlink>
    </w:p>
    <w:p w:rsidR="00AF3DEB" w:rsidRDefault="00AF3DEB" w:rsidP="001F6656">
      <w:pPr>
        <w:autoSpaceDE w:val="0"/>
        <w:autoSpaceDN w:val="0"/>
        <w:adjustRightInd w:val="0"/>
        <w:rPr>
          <w:rFonts w:asciiTheme="majorHAnsi" w:hAnsiTheme="majorHAnsi" w:cs="Helvetica-Bold"/>
          <w:b/>
          <w:bCs/>
          <w:color w:val="000000"/>
          <w:sz w:val="16"/>
          <w:szCs w:val="16"/>
        </w:rPr>
      </w:pPr>
    </w:p>
    <w:p w:rsidR="001F6656" w:rsidRPr="001F6656" w:rsidRDefault="001F6656" w:rsidP="001F6656">
      <w:pPr>
        <w:autoSpaceDE w:val="0"/>
        <w:autoSpaceDN w:val="0"/>
        <w:adjustRightInd w:val="0"/>
        <w:rPr>
          <w:rFonts w:asciiTheme="majorHAnsi" w:hAnsiTheme="majorHAnsi" w:cs="Helvetica-Bold"/>
          <w:b/>
          <w:bCs/>
          <w:color w:val="000000"/>
        </w:rPr>
      </w:pPr>
      <w:r w:rsidRPr="001F6656">
        <w:rPr>
          <w:rFonts w:asciiTheme="majorHAnsi" w:hAnsiTheme="majorHAnsi" w:cs="Helvetica-Bold"/>
          <w:b/>
          <w:bCs/>
          <w:color w:val="000000"/>
        </w:rPr>
        <w:t>TESTING ACCOMMODATION REQUEST</w:t>
      </w:r>
    </w:p>
    <w:p w:rsidR="001F6656" w:rsidRPr="001F6656" w:rsidRDefault="001F6656" w:rsidP="001F6656">
      <w:pPr>
        <w:autoSpaceDE w:val="0"/>
        <w:autoSpaceDN w:val="0"/>
        <w:adjustRightInd w:val="0"/>
        <w:jc w:val="both"/>
        <w:rPr>
          <w:rFonts w:asciiTheme="majorHAnsi" w:hAnsiTheme="majorHAnsi" w:cs="Helvetica"/>
          <w:color w:val="000000"/>
          <w:sz w:val="22"/>
          <w:szCs w:val="22"/>
        </w:rPr>
      </w:pPr>
      <w:r w:rsidRPr="001F6656">
        <w:rPr>
          <w:rFonts w:asciiTheme="majorHAnsi" w:hAnsiTheme="majorHAnsi" w:cs="Helvetica"/>
          <w:color w:val="000000"/>
          <w:sz w:val="22"/>
          <w:szCs w:val="22"/>
        </w:rPr>
        <w:t>If you have a disability which may require some special accommodation in taking this examination, please request a Testing Accommodation Request Form from the Indiana Professional Licensing Agency by calling (317) 234-20</w:t>
      </w:r>
      <w:r>
        <w:rPr>
          <w:rFonts w:asciiTheme="majorHAnsi" w:hAnsiTheme="majorHAnsi" w:cs="Helvetica"/>
          <w:color w:val="000000"/>
          <w:sz w:val="22"/>
          <w:szCs w:val="22"/>
        </w:rPr>
        <w:t>5</w:t>
      </w:r>
      <w:r w:rsidRPr="001F6656">
        <w:rPr>
          <w:rFonts w:asciiTheme="majorHAnsi" w:hAnsiTheme="majorHAnsi" w:cs="Helvetica"/>
          <w:color w:val="000000"/>
          <w:sz w:val="22"/>
          <w:szCs w:val="22"/>
        </w:rPr>
        <w:t>4</w:t>
      </w:r>
      <w:r>
        <w:rPr>
          <w:rFonts w:asciiTheme="majorHAnsi" w:hAnsiTheme="majorHAnsi" w:cs="Helvetica"/>
          <w:color w:val="000000"/>
          <w:sz w:val="22"/>
          <w:szCs w:val="22"/>
        </w:rPr>
        <w:t xml:space="preserve"> or by email at </w:t>
      </w:r>
      <w:hyperlink r:id="rId17" w:history="1">
        <w:r w:rsidRPr="00084981">
          <w:rPr>
            <w:rStyle w:val="Hyperlink"/>
            <w:rFonts w:asciiTheme="majorHAnsi" w:hAnsiTheme="majorHAnsi" w:cs="Helvetica"/>
            <w:sz w:val="22"/>
            <w:szCs w:val="22"/>
          </w:rPr>
          <w:t>pla8@pla.in.gov</w:t>
        </w:r>
      </w:hyperlink>
      <w:r>
        <w:rPr>
          <w:rFonts w:asciiTheme="majorHAnsi" w:hAnsiTheme="majorHAnsi" w:cs="Helvetica"/>
          <w:color w:val="000000"/>
          <w:sz w:val="22"/>
          <w:szCs w:val="22"/>
        </w:rPr>
        <w:t xml:space="preserve">.  </w:t>
      </w:r>
      <w:r w:rsidRPr="001F6656">
        <w:rPr>
          <w:rFonts w:asciiTheme="majorHAnsi" w:hAnsiTheme="majorHAnsi" w:cs="Helvetica"/>
          <w:color w:val="000000"/>
          <w:sz w:val="22"/>
          <w:szCs w:val="22"/>
        </w:rPr>
        <w:t>If you are hearing or speech impaired, you may utilize the Indiana Relay System by calling 1-800-743-3333.</w:t>
      </w:r>
      <w:r>
        <w:rPr>
          <w:rFonts w:asciiTheme="majorHAnsi" w:hAnsiTheme="majorHAnsi" w:cs="Helvetica"/>
          <w:color w:val="000000"/>
          <w:sz w:val="22"/>
          <w:szCs w:val="22"/>
        </w:rPr>
        <w:t xml:space="preserve">  </w:t>
      </w:r>
      <w:r w:rsidRPr="001F6656">
        <w:rPr>
          <w:rFonts w:asciiTheme="majorHAnsi" w:hAnsiTheme="majorHAnsi" w:cs="Helvetica"/>
          <w:color w:val="000000"/>
          <w:sz w:val="22"/>
          <w:szCs w:val="22"/>
        </w:rPr>
        <w:t xml:space="preserve">If an </w:t>
      </w:r>
      <w:r>
        <w:rPr>
          <w:rFonts w:asciiTheme="majorHAnsi" w:hAnsiTheme="majorHAnsi" w:cs="Helvetica"/>
          <w:color w:val="000000"/>
          <w:sz w:val="22"/>
          <w:szCs w:val="22"/>
        </w:rPr>
        <w:t>a</w:t>
      </w:r>
      <w:r w:rsidRPr="001F6656">
        <w:rPr>
          <w:rFonts w:asciiTheme="majorHAnsi" w:hAnsiTheme="majorHAnsi" w:cs="Helvetica"/>
          <w:color w:val="000000"/>
          <w:sz w:val="22"/>
          <w:szCs w:val="22"/>
        </w:rPr>
        <w:t>ccommodation is not requested prior to Board approval to take the examination, the</w:t>
      </w:r>
      <w:r>
        <w:rPr>
          <w:rFonts w:asciiTheme="majorHAnsi" w:hAnsiTheme="majorHAnsi" w:cs="Helvetica"/>
          <w:color w:val="000000"/>
          <w:sz w:val="22"/>
          <w:szCs w:val="22"/>
        </w:rPr>
        <w:t xml:space="preserve"> </w:t>
      </w:r>
      <w:r w:rsidRPr="001F6656">
        <w:rPr>
          <w:rFonts w:asciiTheme="majorHAnsi" w:hAnsiTheme="majorHAnsi" w:cs="Helvetica"/>
          <w:color w:val="000000"/>
          <w:sz w:val="22"/>
          <w:szCs w:val="22"/>
        </w:rPr>
        <w:t>Board cannot guarantee the availability of the accommodation on-site.</w:t>
      </w:r>
    </w:p>
    <w:p w:rsidR="001F6656" w:rsidRDefault="001F6656" w:rsidP="00C2226D">
      <w:pPr>
        <w:tabs>
          <w:tab w:val="left" w:pos="3420"/>
        </w:tabs>
        <w:rPr>
          <w:rFonts w:ascii="Calibri" w:hAnsi="Calibri" w:cs="Arial"/>
          <w:b/>
          <w:sz w:val="16"/>
          <w:szCs w:val="16"/>
        </w:rPr>
      </w:pPr>
    </w:p>
    <w:p w:rsidR="00C2226D" w:rsidRPr="00B00059" w:rsidRDefault="00C2226D" w:rsidP="00C2226D">
      <w:pPr>
        <w:tabs>
          <w:tab w:val="left" w:pos="3420"/>
        </w:tabs>
        <w:rPr>
          <w:rFonts w:ascii="Calibri" w:hAnsi="Calibri" w:cs="Arial"/>
          <w:b/>
        </w:rPr>
      </w:pPr>
      <w:r w:rsidRPr="00B00059">
        <w:rPr>
          <w:rFonts w:ascii="Calibri" w:hAnsi="Calibri" w:cs="Arial"/>
          <w:b/>
        </w:rPr>
        <w:t>OFFICIAL SCORE REPORT</w:t>
      </w:r>
    </w:p>
    <w:p w:rsidR="00C2226D" w:rsidRPr="00B00059" w:rsidRDefault="00FA2082" w:rsidP="00C2226D">
      <w:pPr>
        <w:pStyle w:val="BodyText3"/>
        <w:spacing w:after="0"/>
        <w:jc w:val="both"/>
        <w:rPr>
          <w:rFonts w:ascii="Calibri" w:hAnsi="Calibri" w:cs="Arial"/>
          <w:sz w:val="22"/>
          <w:szCs w:val="22"/>
        </w:rPr>
      </w:pPr>
      <w:r>
        <w:rPr>
          <w:rFonts w:ascii="Calibri" w:hAnsi="Calibri"/>
          <w:sz w:val="22"/>
          <w:szCs w:val="22"/>
        </w:rPr>
        <w:t xml:space="preserve">Upon completion of the NCMHCE examination, results will be released to our office the first Friday of the following month the examination was </w:t>
      </w:r>
      <w:r w:rsidR="007B27FE">
        <w:rPr>
          <w:rFonts w:ascii="Calibri" w:hAnsi="Calibri"/>
          <w:sz w:val="22"/>
          <w:szCs w:val="22"/>
        </w:rPr>
        <w:t>administered</w:t>
      </w:r>
      <w:r w:rsidR="00C2226D" w:rsidRPr="00B00059">
        <w:rPr>
          <w:rFonts w:ascii="Calibri" w:hAnsi="Calibri"/>
          <w:sz w:val="22"/>
          <w:szCs w:val="22"/>
        </w:rPr>
        <w:t>.</w:t>
      </w:r>
      <w:r>
        <w:rPr>
          <w:rFonts w:ascii="Calibri" w:hAnsi="Calibri"/>
          <w:sz w:val="22"/>
          <w:szCs w:val="22"/>
        </w:rPr>
        <w:t xml:space="preserve">  If you passed the examination, your mental health counselor license will be issued.  If you failed the examination, you will receive notification from our office via email that will include instructions on how to apply to retake the examination.</w:t>
      </w:r>
      <w:r w:rsidR="003E1247">
        <w:rPr>
          <w:rFonts w:ascii="Calibri" w:hAnsi="Calibri"/>
          <w:sz w:val="22"/>
          <w:szCs w:val="22"/>
        </w:rPr>
        <w:t xml:space="preserve">  Please allow 7 to 10 business days for our office</w:t>
      </w:r>
      <w:r w:rsidR="007B27FE">
        <w:rPr>
          <w:rFonts w:ascii="Calibri" w:hAnsi="Calibri"/>
          <w:sz w:val="22"/>
          <w:szCs w:val="22"/>
        </w:rPr>
        <w:t xml:space="preserve"> to process examination results once they are received.</w:t>
      </w:r>
    </w:p>
    <w:p w:rsidR="00C2226D" w:rsidRPr="00B00059" w:rsidRDefault="00C2226D" w:rsidP="00C2226D">
      <w:pPr>
        <w:tabs>
          <w:tab w:val="left" w:pos="3420"/>
        </w:tabs>
        <w:rPr>
          <w:rFonts w:ascii="Calibri" w:hAnsi="Calibri" w:cs="Arial"/>
          <w:sz w:val="16"/>
          <w:szCs w:val="16"/>
        </w:rPr>
      </w:pPr>
    </w:p>
    <w:p w:rsidR="00FA2082" w:rsidRDefault="00FA2082" w:rsidP="00FA2082">
      <w:pPr>
        <w:autoSpaceDE w:val="0"/>
        <w:autoSpaceDN w:val="0"/>
        <w:adjustRightInd w:val="0"/>
        <w:rPr>
          <w:rFonts w:asciiTheme="majorHAnsi" w:hAnsiTheme="majorHAnsi" w:cs="Helvetica-Bold"/>
          <w:b/>
          <w:bCs/>
          <w:color w:val="000000"/>
        </w:rPr>
      </w:pPr>
    </w:p>
    <w:p w:rsidR="002F78C4" w:rsidRDefault="002F78C4" w:rsidP="00FA2082">
      <w:pPr>
        <w:autoSpaceDE w:val="0"/>
        <w:autoSpaceDN w:val="0"/>
        <w:adjustRightInd w:val="0"/>
        <w:jc w:val="center"/>
        <w:rPr>
          <w:rFonts w:asciiTheme="majorHAnsi" w:hAnsiTheme="majorHAnsi" w:cs="Helvetica-Bold"/>
          <w:b/>
          <w:bCs/>
          <w:color w:val="000000"/>
        </w:rPr>
      </w:pPr>
    </w:p>
    <w:p w:rsidR="002F78C4" w:rsidRDefault="002F78C4" w:rsidP="00FA2082">
      <w:pPr>
        <w:autoSpaceDE w:val="0"/>
        <w:autoSpaceDN w:val="0"/>
        <w:adjustRightInd w:val="0"/>
        <w:jc w:val="center"/>
        <w:rPr>
          <w:rFonts w:asciiTheme="majorHAnsi" w:hAnsiTheme="majorHAnsi" w:cs="Helvetica-Bold"/>
          <w:b/>
          <w:bCs/>
          <w:color w:val="000000"/>
        </w:rPr>
      </w:pPr>
    </w:p>
    <w:p w:rsidR="002F78C4" w:rsidRDefault="002F78C4" w:rsidP="00FA2082">
      <w:pPr>
        <w:autoSpaceDE w:val="0"/>
        <w:autoSpaceDN w:val="0"/>
        <w:adjustRightInd w:val="0"/>
        <w:jc w:val="center"/>
        <w:rPr>
          <w:rFonts w:asciiTheme="majorHAnsi" w:hAnsiTheme="majorHAnsi" w:cs="Helvetica-Bold"/>
          <w:b/>
          <w:bCs/>
          <w:color w:val="000000"/>
        </w:rPr>
      </w:pPr>
    </w:p>
    <w:p w:rsidR="002F78C4" w:rsidRDefault="002F78C4" w:rsidP="00FA2082">
      <w:pPr>
        <w:autoSpaceDE w:val="0"/>
        <w:autoSpaceDN w:val="0"/>
        <w:adjustRightInd w:val="0"/>
        <w:jc w:val="center"/>
        <w:rPr>
          <w:rFonts w:asciiTheme="majorHAnsi" w:hAnsiTheme="majorHAnsi" w:cs="Helvetica-Bold"/>
          <w:b/>
          <w:bCs/>
          <w:color w:val="000000"/>
        </w:rPr>
      </w:pPr>
    </w:p>
    <w:p w:rsidR="002F78C4" w:rsidRDefault="002F78C4" w:rsidP="00FA2082">
      <w:pPr>
        <w:autoSpaceDE w:val="0"/>
        <w:autoSpaceDN w:val="0"/>
        <w:adjustRightInd w:val="0"/>
        <w:jc w:val="center"/>
        <w:rPr>
          <w:rFonts w:asciiTheme="majorHAnsi" w:hAnsiTheme="majorHAnsi" w:cs="Helvetica-Bold"/>
          <w:b/>
          <w:bCs/>
          <w:color w:val="000000"/>
        </w:rPr>
      </w:pPr>
    </w:p>
    <w:p w:rsidR="002F78C4" w:rsidRDefault="002F78C4" w:rsidP="00FA2082">
      <w:pPr>
        <w:autoSpaceDE w:val="0"/>
        <w:autoSpaceDN w:val="0"/>
        <w:adjustRightInd w:val="0"/>
        <w:jc w:val="center"/>
        <w:rPr>
          <w:rFonts w:asciiTheme="majorHAnsi" w:hAnsiTheme="majorHAnsi" w:cs="Helvetica-Bold"/>
          <w:b/>
          <w:bCs/>
          <w:color w:val="000000"/>
        </w:rPr>
      </w:pPr>
    </w:p>
    <w:p w:rsidR="002F78C4" w:rsidRDefault="002F78C4" w:rsidP="00FA2082">
      <w:pPr>
        <w:autoSpaceDE w:val="0"/>
        <w:autoSpaceDN w:val="0"/>
        <w:adjustRightInd w:val="0"/>
        <w:jc w:val="center"/>
        <w:rPr>
          <w:rFonts w:asciiTheme="majorHAnsi" w:hAnsiTheme="majorHAnsi" w:cs="Helvetica-Bold"/>
          <w:b/>
          <w:bCs/>
          <w:color w:val="000000"/>
        </w:rPr>
      </w:pPr>
    </w:p>
    <w:p w:rsidR="002F78C4" w:rsidRDefault="002F78C4" w:rsidP="00FA2082">
      <w:pPr>
        <w:autoSpaceDE w:val="0"/>
        <w:autoSpaceDN w:val="0"/>
        <w:adjustRightInd w:val="0"/>
        <w:jc w:val="center"/>
        <w:rPr>
          <w:rFonts w:asciiTheme="majorHAnsi" w:hAnsiTheme="majorHAnsi" w:cs="Helvetica-Bold"/>
          <w:b/>
          <w:bCs/>
          <w:color w:val="000000"/>
        </w:rPr>
      </w:pPr>
    </w:p>
    <w:p w:rsidR="002F78C4" w:rsidRDefault="002F78C4" w:rsidP="00FA2082">
      <w:pPr>
        <w:autoSpaceDE w:val="0"/>
        <w:autoSpaceDN w:val="0"/>
        <w:adjustRightInd w:val="0"/>
        <w:jc w:val="center"/>
        <w:rPr>
          <w:rFonts w:asciiTheme="majorHAnsi" w:hAnsiTheme="majorHAnsi" w:cs="Helvetica-Bold"/>
          <w:b/>
          <w:bCs/>
          <w:color w:val="000000"/>
        </w:rPr>
      </w:pPr>
    </w:p>
    <w:p w:rsidR="002F78C4" w:rsidRDefault="002F78C4" w:rsidP="00FA2082">
      <w:pPr>
        <w:autoSpaceDE w:val="0"/>
        <w:autoSpaceDN w:val="0"/>
        <w:adjustRightInd w:val="0"/>
        <w:jc w:val="center"/>
        <w:rPr>
          <w:rFonts w:asciiTheme="majorHAnsi" w:hAnsiTheme="majorHAnsi" w:cs="Helvetica-Bold"/>
          <w:b/>
          <w:bCs/>
          <w:color w:val="000000"/>
        </w:rPr>
      </w:pPr>
    </w:p>
    <w:p w:rsidR="002F78C4" w:rsidRDefault="002F78C4" w:rsidP="00FA2082">
      <w:pPr>
        <w:autoSpaceDE w:val="0"/>
        <w:autoSpaceDN w:val="0"/>
        <w:adjustRightInd w:val="0"/>
        <w:jc w:val="center"/>
        <w:rPr>
          <w:rFonts w:asciiTheme="majorHAnsi" w:hAnsiTheme="majorHAnsi" w:cs="Helvetica-Bold"/>
          <w:b/>
          <w:bCs/>
          <w:color w:val="000000"/>
        </w:rPr>
      </w:pPr>
    </w:p>
    <w:p w:rsidR="002F78C4" w:rsidRDefault="002F78C4" w:rsidP="00FA2082">
      <w:pPr>
        <w:autoSpaceDE w:val="0"/>
        <w:autoSpaceDN w:val="0"/>
        <w:adjustRightInd w:val="0"/>
        <w:jc w:val="center"/>
        <w:rPr>
          <w:rFonts w:asciiTheme="majorHAnsi" w:hAnsiTheme="majorHAnsi" w:cs="Helvetica-Bold"/>
          <w:b/>
          <w:bCs/>
          <w:color w:val="000000"/>
        </w:rPr>
      </w:pPr>
    </w:p>
    <w:p w:rsidR="002F78C4" w:rsidRDefault="002F78C4" w:rsidP="00FA2082">
      <w:pPr>
        <w:autoSpaceDE w:val="0"/>
        <w:autoSpaceDN w:val="0"/>
        <w:adjustRightInd w:val="0"/>
        <w:jc w:val="center"/>
        <w:rPr>
          <w:rFonts w:asciiTheme="majorHAnsi" w:hAnsiTheme="majorHAnsi" w:cs="Helvetica-Bold"/>
          <w:b/>
          <w:bCs/>
          <w:color w:val="000000"/>
        </w:rPr>
      </w:pPr>
    </w:p>
    <w:p w:rsidR="002F78C4" w:rsidRDefault="002F78C4" w:rsidP="00FA2082">
      <w:pPr>
        <w:autoSpaceDE w:val="0"/>
        <w:autoSpaceDN w:val="0"/>
        <w:adjustRightInd w:val="0"/>
        <w:jc w:val="center"/>
        <w:rPr>
          <w:rFonts w:asciiTheme="majorHAnsi" w:hAnsiTheme="majorHAnsi" w:cs="Helvetica-Bold"/>
          <w:b/>
          <w:bCs/>
          <w:color w:val="000000"/>
        </w:rPr>
      </w:pPr>
    </w:p>
    <w:p w:rsidR="002F78C4" w:rsidRDefault="002F78C4" w:rsidP="00FA2082">
      <w:pPr>
        <w:autoSpaceDE w:val="0"/>
        <w:autoSpaceDN w:val="0"/>
        <w:adjustRightInd w:val="0"/>
        <w:jc w:val="center"/>
        <w:rPr>
          <w:rFonts w:asciiTheme="majorHAnsi" w:hAnsiTheme="majorHAnsi" w:cs="Helvetica-Bold"/>
          <w:b/>
          <w:bCs/>
          <w:color w:val="000000"/>
        </w:rPr>
      </w:pPr>
    </w:p>
    <w:p w:rsidR="002F78C4" w:rsidRDefault="002F78C4" w:rsidP="00FA2082">
      <w:pPr>
        <w:autoSpaceDE w:val="0"/>
        <w:autoSpaceDN w:val="0"/>
        <w:adjustRightInd w:val="0"/>
        <w:jc w:val="center"/>
        <w:rPr>
          <w:rFonts w:asciiTheme="majorHAnsi" w:hAnsiTheme="majorHAnsi" w:cs="Helvetica-Bold"/>
          <w:b/>
          <w:bCs/>
          <w:color w:val="000000"/>
        </w:rPr>
      </w:pPr>
      <w:r>
        <w:rPr>
          <w:rFonts w:asciiTheme="majorHAnsi" w:hAnsiTheme="majorHAnsi" w:cs="Helvetica-Bold"/>
          <w:b/>
          <w:bCs/>
          <w:color w:val="000000"/>
        </w:rPr>
        <w:t>LMHC by EXAMINATION</w:t>
      </w:r>
    </w:p>
    <w:p w:rsidR="00FA2082" w:rsidRDefault="00FA2082" w:rsidP="00FA2082">
      <w:pPr>
        <w:autoSpaceDE w:val="0"/>
        <w:autoSpaceDN w:val="0"/>
        <w:adjustRightInd w:val="0"/>
        <w:jc w:val="center"/>
        <w:rPr>
          <w:rFonts w:asciiTheme="majorHAnsi" w:hAnsiTheme="majorHAnsi" w:cs="Helvetica-Bold"/>
          <w:b/>
          <w:bCs/>
          <w:color w:val="000000"/>
        </w:rPr>
      </w:pPr>
      <w:r>
        <w:rPr>
          <w:rFonts w:asciiTheme="majorHAnsi" w:hAnsiTheme="majorHAnsi" w:cs="Helvetica-Bold"/>
          <w:b/>
          <w:bCs/>
          <w:color w:val="000000"/>
        </w:rPr>
        <w:t>APPLICATION CHECKLIST</w:t>
      </w:r>
    </w:p>
    <w:p w:rsidR="00FA2082" w:rsidRDefault="00FA2082" w:rsidP="00FA2082">
      <w:pPr>
        <w:autoSpaceDE w:val="0"/>
        <w:autoSpaceDN w:val="0"/>
        <w:adjustRightInd w:val="0"/>
        <w:rPr>
          <w:rFonts w:asciiTheme="majorHAnsi" w:hAnsiTheme="majorHAnsi" w:cs="Helvetica-Bold"/>
          <w:b/>
          <w:bCs/>
          <w:color w:val="000000"/>
        </w:rPr>
      </w:pPr>
    </w:p>
    <w:p w:rsidR="00FA2082" w:rsidRDefault="00FA2082" w:rsidP="00FA2082">
      <w:pPr>
        <w:autoSpaceDE w:val="0"/>
        <w:autoSpaceDN w:val="0"/>
        <w:adjustRightInd w:val="0"/>
        <w:rPr>
          <w:rFonts w:asciiTheme="majorHAnsi" w:hAnsiTheme="majorHAnsi" w:cs="Helvetica-Bold"/>
          <w:b/>
          <w:bCs/>
          <w:color w:val="000000"/>
        </w:rPr>
      </w:pPr>
      <w:r w:rsidRPr="00FF0DEB">
        <w:rPr>
          <w:rFonts w:asciiTheme="majorHAnsi" w:hAnsiTheme="majorHAnsi" w:cs="Helvetica-Bold"/>
          <w:b/>
          <w:bCs/>
          <w:color w:val="000000"/>
        </w:rPr>
        <w:t>If you are applying for licensure as a mental health counselor (LMHC) by examination, you must complete and submit the following forms.</w:t>
      </w:r>
    </w:p>
    <w:p w:rsidR="00FA2082" w:rsidRPr="00FF0DEB" w:rsidRDefault="00FA2082" w:rsidP="00FA2082">
      <w:pPr>
        <w:autoSpaceDE w:val="0"/>
        <w:autoSpaceDN w:val="0"/>
        <w:adjustRightInd w:val="0"/>
        <w:rPr>
          <w:rFonts w:asciiTheme="majorHAnsi" w:hAnsiTheme="majorHAnsi" w:cs="Helvetica-Bold"/>
          <w:b/>
          <w:bCs/>
          <w:color w:val="000000"/>
        </w:rPr>
      </w:pPr>
    </w:p>
    <w:p w:rsidR="00FA2082" w:rsidRPr="003E1247" w:rsidRDefault="00FA2082" w:rsidP="00FA2082">
      <w:pPr>
        <w:autoSpaceDE w:val="0"/>
        <w:autoSpaceDN w:val="0"/>
        <w:adjustRightInd w:val="0"/>
        <w:rPr>
          <w:rFonts w:asciiTheme="majorHAnsi" w:hAnsiTheme="majorHAnsi" w:cs="Helvetica"/>
          <w:color w:val="000000"/>
        </w:rPr>
      </w:pPr>
      <w:r w:rsidRPr="00FF0DEB">
        <w:rPr>
          <w:rFonts w:asciiTheme="majorHAnsi" w:hAnsiTheme="majorHAnsi" w:cs="Helvetica"/>
          <w:color w:val="000000"/>
          <w:sz w:val="22"/>
          <w:szCs w:val="22"/>
        </w:rPr>
        <w:t xml:space="preserve">____ </w:t>
      </w:r>
      <w:r w:rsidRPr="003E1247">
        <w:rPr>
          <w:rFonts w:asciiTheme="majorHAnsi" w:hAnsiTheme="majorHAnsi" w:cs="Helvetica"/>
          <w:color w:val="000000"/>
        </w:rPr>
        <w:t>Completed application form</w:t>
      </w:r>
    </w:p>
    <w:p w:rsidR="00FA2082" w:rsidRPr="003E1247" w:rsidRDefault="00FA2082" w:rsidP="00FA2082">
      <w:pPr>
        <w:autoSpaceDE w:val="0"/>
        <w:autoSpaceDN w:val="0"/>
        <w:adjustRightInd w:val="0"/>
        <w:rPr>
          <w:rFonts w:asciiTheme="majorHAnsi" w:hAnsiTheme="majorHAnsi" w:cs="Helvetica"/>
          <w:color w:val="000000"/>
        </w:rPr>
      </w:pPr>
      <w:r w:rsidRPr="003E1247">
        <w:rPr>
          <w:rFonts w:asciiTheme="majorHAnsi" w:hAnsiTheme="majorHAnsi" w:cs="Helvetica"/>
          <w:color w:val="000000"/>
        </w:rPr>
        <w:t>____ One (1) passport quality photograph</w:t>
      </w:r>
    </w:p>
    <w:p w:rsidR="00FA2082" w:rsidRPr="003E1247" w:rsidRDefault="00FA2082" w:rsidP="00FA2082">
      <w:pPr>
        <w:autoSpaceDE w:val="0"/>
        <w:autoSpaceDN w:val="0"/>
        <w:adjustRightInd w:val="0"/>
        <w:rPr>
          <w:rFonts w:asciiTheme="majorHAnsi" w:hAnsiTheme="majorHAnsi" w:cs="Helvetica"/>
          <w:color w:val="000000"/>
        </w:rPr>
      </w:pPr>
      <w:r w:rsidRPr="003E1247">
        <w:rPr>
          <w:rFonts w:asciiTheme="majorHAnsi" w:hAnsiTheme="majorHAnsi" w:cs="Helvetica"/>
          <w:color w:val="000000"/>
        </w:rPr>
        <w:t>____ $50 Application/Issuance Fee (additional $25.00 for temporary permit)</w:t>
      </w:r>
    </w:p>
    <w:p w:rsidR="00FA2082" w:rsidRDefault="00FA2082" w:rsidP="00FA2082">
      <w:pPr>
        <w:autoSpaceDE w:val="0"/>
        <w:autoSpaceDN w:val="0"/>
        <w:adjustRightInd w:val="0"/>
        <w:rPr>
          <w:rFonts w:asciiTheme="majorHAnsi" w:hAnsiTheme="majorHAnsi" w:cs="Helvetica"/>
          <w:color w:val="000000"/>
        </w:rPr>
      </w:pPr>
      <w:r w:rsidRPr="003E1247">
        <w:rPr>
          <w:rFonts w:asciiTheme="majorHAnsi" w:hAnsiTheme="majorHAnsi" w:cs="Helvetica"/>
          <w:color w:val="000000"/>
        </w:rPr>
        <w:t>____ Notarized affidavit explaining any “yes” answer on the application</w:t>
      </w:r>
    </w:p>
    <w:p w:rsidR="001B23E9" w:rsidRPr="003E1247" w:rsidRDefault="001B23E9" w:rsidP="00FA2082">
      <w:pPr>
        <w:autoSpaceDE w:val="0"/>
        <w:autoSpaceDN w:val="0"/>
        <w:adjustRightInd w:val="0"/>
        <w:rPr>
          <w:rFonts w:asciiTheme="majorHAnsi" w:hAnsiTheme="majorHAnsi" w:cs="Helvetica"/>
          <w:color w:val="000000"/>
        </w:rPr>
      </w:pPr>
      <w:r>
        <w:rPr>
          <w:rFonts w:asciiTheme="majorHAnsi" w:hAnsiTheme="majorHAnsi" w:cs="Helvetica"/>
          <w:color w:val="000000"/>
        </w:rPr>
        <w:t>____ Criminal History Background Check</w:t>
      </w:r>
    </w:p>
    <w:p w:rsidR="00FA2082" w:rsidRPr="003E1247" w:rsidRDefault="00FA2082" w:rsidP="00FA2082">
      <w:pPr>
        <w:autoSpaceDE w:val="0"/>
        <w:autoSpaceDN w:val="0"/>
        <w:adjustRightInd w:val="0"/>
        <w:rPr>
          <w:rFonts w:asciiTheme="majorHAnsi" w:hAnsiTheme="majorHAnsi" w:cs="Helvetica"/>
          <w:color w:val="000000"/>
        </w:rPr>
      </w:pPr>
      <w:r w:rsidRPr="003E1247">
        <w:rPr>
          <w:rFonts w:asciiTheme="majorHAnsi" w:hAnsiTheme="majorHAnsi" w:cs="Helvetica"/>
          <w:color w:val="000000"/>
        </w:rPr>
        <w:t>____ Official Transcript(s) sent directly from the university</w:t>
      </w:r>
    </w:p>
    <w:p w:rsidR="00FA2082" w:rsidRPr="003E1247" w:rsidRDefault="00FA2082" w:rsidP="00FA2082">
      <w:pPr>
        <w:autoSpaceDE w:val="0"/>
        <w:autoSpaceDN w:val="0"/>
        <w:adjustRightInd w:val="0"/>
        <w:rPr>
          <w:rFonts w:asciiTheme="majorHAnsi" w:hAnsiTheme="majorHAnsi" w:cs="Helvetica"/>
          <w:color w:val="000000"/>
        </w:rPr>
      </w:pPr>
      <w:r w:rsidRPr="003E1247">
        <w:rPr>
          <w:rFonts w:asciiTheme="majorHAnsi" w:hAnsiTheme="majorHAnsi" w:cs="Helvetica"/>
          <w:color w:val="000000"/>
        </w:rPr>
        <w:t>____ Form C – Verification of Graduate Coursework</w:t>
      </w:r>
    </w:p>
    <w:p w:rsidR="00FA2082" w:rsidRPr="003E1247" w:rsidRDefault="00FA2082" w:rsidP="00FA2082">
      <w:pPr>
        <w:autoSpaceDE w:val="0"/>
        <w:autoSpaceDN w:val="0"/>
        <w:adjustRightInd w:val="0"/>
        <w:rPr>
          <w:rFonts w:asciiTheme="majorHAnsi" w:hAnsiTheme="majorHAnsi" w:cs="Helvetica"/>
          <w:color w:val="000000"/>
        </w:rPr>
      </w:pPr>
      <w:r w:rsidRPr="003E1247">
        <w:rPr>
          <w:rFonts w:asciiTheme="majorHAnsi" w:hAnsiTheme="majorHAnsi" w:cs="Helvetica"/>
          <w:color w:val="000000"/>
        </w:rPr>
        <w:t>____ Form P – Verification of Practicum (100 hours)</w:t>
      </w:r>
    </w:p>
    <w:p w:rsidR="00FA2082" w:rsidRPr="003E1247" w:rsidRDefault="00FA2082" w:rsidP="00FA2082">
      <w:pPr>
        <w:autoSpaceDE w:val="0"/>
        <w:autoSpaceDN w:val="0"/>
        <w:adjustRightInd w:val="0"/>
        <w:rPr>
          <w:rFonts w:asciiTheme="majorHAnsi" w:hAnsiTheme="majorHAnsi" w:cs="Helvetica"/>
          <w:color w:val="000000"/>
        </w:rPr>
      </w:pPr>
      <w:r w:rsidRPr="003E1247">
        <w:rPr>
          <w:rFonts w:asciiTheme="majorHAnsi" w:hAnsiTheme="majorHAnsi" w:cs="Helvetica"/>
          <w:color w:val="000000"/>
        </w:rPr>
        <w:t>____ Form I – Verification of Internship (600 hours)</w:t>
      </w:r>
    </w:p>
    <w:p w:rsidR="00FA2082" w:rsidRPr="003E1247" w:rsidRDefault="00FA2082" w:rsidP="00FA2082">
      <w:pPr>
        <w:autoSpaceDE w:val="0"/>
        <w:autoSpaceDN w:val="0"/>
        <w:adjustRightInd w:val="0"/>
        <w:rPr>
          <w:rFonts w:asciiTheme="majorHAnsi" w:hAnsiTheme="majorHAnsi" w:cs="Helvetica"/>
          <w:color w:val="000000"/>
        </w:rPr>
      </w:pPr>
      <w:r w:rsidRPr="003E1247">
        <w:rPr>
          <w:rFonts w:asciiTheme="majorHAnsi" w:hAnsiTheme="majorHAnsi" w:cs="Helvetica"/>
          <w:color w:val="000000"/>
        </w:rPr>
        <w:t>____ Form AI – Verification of Advanced Internship (300 hours)</w:t>
      </w:r>
    </w:p>
    <w:p w:rsidR="00FA2082" w:rsidRPr="003E1247" w:rsidRDefault="00FA2082" w:rsidP="00FA2082">
      <w:pPr>
        <w:autoSpaceDE w:val="0"/>
        <w:autoSpaceDN w:val="0"/>
        <w:adjustRightInd w:val="0"/>
        <w:rPr>
          <w:rFonts w:asciiTheme="majorHAnsi" w:hAnsiTheme="majorHAnsi" w:cs="Helvetica"/>
          <w:color w:val="000000"/>
        </w:rPr>
      </w:pPr>
      <w:r w:rsidRPr="003E1247">
        <w:rPr>
          <w:rFonts w:asciiTheme="majorHAnsi" w:hAnsiTheme="majorHAnsi" w:cs="Helvetica"/>
          <w:color w:val="000000"/>
        </w:rPr>
        <w:t>____ Form E2 – Verification of Experience (3,000 hours in no less than 2 years)</w:t>
      </w:r>
    </w:p>
    <w:p w:rsidR="00FA2082" w:rsidRDefault="00FA2082" w:rsidP="00FA2082">
      <w:pPr>
        <w:autoSpaceDE w:val="0"/>
        <w:autoSpaceDN w:val="0"/>
        <w:adjustRightInd w:val="0"/>
        <w:rPr>
          <w:rFonts w:asciiTheme="majorHAnsi" w:hAnsiTheme="majorHAnsi" w:cs="Helvetica"/>
          <w:color w:val="000000"/>
        </w:rPr>
      </w:pPr>
      <w:r w:rsidRPr="003E1247">
        <w:rPr>
          <w:rFonts w:asciiTheme="majorHAnsi" w:hAnsiTheme="majorHAnsi" w:cs="Helvetica"/>
          <w:color w:val="000000"/>
        </w:rPr>
        <w:t>____ Form S2 – Verification of Supervision (</w:t>
      </w:r>
      <w:r w:rsidR="001B23E9">
        <w:rPr>
          <w:rFonts w:asciiTheme="majorHAnsi" w:hAnsiTheme="majorHAnsi" w:cs="Helvetica"/>
          <w:color w:val="000000"/>
        </w:rPr>
        <w:t>100 hours face to face supervision)</w:t>
      </w:r>
    </w:p>
    <w:p w:rsidR="00014E03" w:rsidRPr="003E1247" w:rsidRDefault="00014E03" w:rsidP="00FA2082">
      <w:pPr>
        <w:autoSpaceDE w:val="0"/>
        <w:autoSpaceDN w:val="0"/>
        <w:adjustRightInd w:val="0"/>
        <w:rPr>
          <w:rFonts w:asciiTheme="majorHAnsi" w:hAnsiTheme="majorHAnsi" w:cs="Helvetica"/>
          <w:color w:val="000000"/>
        </w:rPr>
      </w:pPr>
      <w:r>
        <w:rPr>
          <w:rFonts w:asciiTheme="majorHAnsi" w:hAnsiTheme="majorHAnsi" w:cs="Helvetica"/>
          <w:color w:val="000000"/>
        </w:rPr>
        <w:t>____ Out of State License Verification</w:t>
      </w:r>
      <w:r w:rsidR="008147E2">
        <w:rPr>
          <w:rFonts w:asciiTheme="majorHAnsi" w:hAnsiTheme="majorHAnsi" w:cs="Helvetica"/>
          <w:color w:val="000000"/>
        </w:rPr>
        <w:t>(</w:t>
      </w:r>
      <w:r>
        <w:rPr>
          <w:rFonts w:asciiTheme="majorHAnsi" w:hAnsiTheme="majorHAnsi" w:cs="Helvetica"/>
          <w:color w:val="000000"/>
        </w:rPr>
        <w:t>s</w:t>
      </w:r>
      <w:r w:rsidR="008147E2">
        <w:rPr>
          <w:rFonts w:asciiTheme="majorHAnsi" w:hAnsiTheme="majorHAnsi" w:cs="Helvetica"/>
          <w:color w:val="000000"/>
        </w:rPr>
        <w:t>)</w:t>
      </w:r>
    </w:p>
    <w:p w:rsidR="00C12D60" w:rsidRPr="00B00059" w:rsidRDefault="00C12D60" w:rsidP="00780362">
      <w:pPr>
        <w:rPr>
          <w:rFonts w:ascii="Calibri" w:hAnsi="Calibri" w:cs="Arial"/>
          <w:b/>
          <w:color w:val="000000"/>
          <w:sz w:val="22"/>
          <w:szCs w:val="22"/>
        </w:rPr>
      </w:pPr>
      <w:r w:rsidRPr="00B00059">
        <w:rPr>
          <w:rFonts w:ascii="Calibri" w:hAnsi="Calibri" w:cs="Arial"/>
          <w:b/>
          <w:color w:val="000000"/>
          <w:sz w:val="22"/>
          <w:szCs w:val="22"/>
        </w:rPr>
        <w:br w:type="page"/>
      </w:r>
    </w:p>
    <w:p w:rsidR="00D3607E" w:rsidRPr="00B00059" w:rsidRDefault="00D3607E" w:rsidP="00DA1D86">
      <w:pPr>
        <w:autoSpaceDE w:val="0"/>
        <w:autoSpaceDN w:val="0"/>
        <w:adjustRightInd w:val="0"/>
        <w:jc w:val="both"/>
        <w:rPr>
          <w:rFonts w:ascii="Calibri" w:hAnsi="Calibri" w:cs="Calibri"/>
          <w:b/>
          <w:bCs/>
          <w:i/>
          <w:color w:val="000000"/>
          <w:sz w:val="22"/>
          <w:szCs w:val="22"/>
        </w:rPr>
      </w:pPr>
    </w:p>
    <w:p w:rsidR="00E07709" w:rsidRPr="00B00059" w:rsidRDefault="00E07709" w:rsidP="00161E81">
      <w:pPr>
        <w:pStyle w:val="Heading2"/>
        <w:numPr>
          <w:ilvl w:val="0"/>
          <w:numId w:val="0"/>
        </w:numPr>
        <w:pBdr>
          <w:top w:val="none" w:sz="0" w:space="0" w:color="auto"/>
          <w:left w:val="none" w:sz="0" w:space="0" w:color="auto"/>
          <w:bottom w:val="none" w:sz="0" w:space="0" w:color="auto"/>
          <w:right w:val="none" w:sz="0" w:space="0" w:color="auto"/>
        </w:pBdr>
        <w:rPr>
          <w:rFonts w:ascii="Calibri" w:hAnsi="Calibri" w:cs="Calibri"/>
          <w:sz w:val="24"/>
          <w:szCs w:val="28"/>
          <w:u w:val="none"/>
        </w:rPr>
      </w:pPr>
      <w:r w:rsidRPr="00B00059">
        <w:rPr>
          <w:rFonts w:ascii="Calibri" w:hAnsi="Calibri" w:cs="Calibri"/>
          <w:sz w:val="24"/>
          <w:szCs w:val="28"/>
          <w:u w:val="none"/>
        </w:rPr>
        <w:t>C</w:t>
      </w:r>
      <w:r w:rsidR="00161E81" w:rsidRPr="00B00059">
        <w:rPr>
          <w:rFonts w:ascii="Calibri" w:hAnsi="Calibri" w:cs="Calibri"/>
          <w:sz w:val="24"/>
          <w:szCs w:val="28"/>
          <w:u w:val="none"/>
        </w:rPr>
        <w:t>RIMINAL BACKGROUND CHECK INSTRUCTIONS</w:t>
      </w:r>
    </w:p>
    <w:p w:rsidR="00E07709" w:rsidRPr="00B00059" w:rsidRDefault="00E07709" w:rsidP="00DA1D86">
      <w:pPr>
        <w:pStyle w:val="NormalWeb"/>
        <w:jc w:val="both"/>
        <w:rPr>
          <w:rFonts w:ascii="Calibri" w:hAnsi="Calibri" w:cs="Calibri"/>
          <w:sz w:val="22"/>
          <w:szCs w:val="22"/>
        </w:rPr>
      </w:pPr>
      <w:r w:rsidRPr="00B00059">
        <w:rPr>
          <w:rStyle w:val="Strong"/>
          <w:rFonts w:ascii="Calibri" w:hAnsi="Calibri" w:cs="Calibri"/>
          <w:sz w:val="22"/>
          <w:szCs w:val="22"/>
          <w:u w:val="single"/>
        </w:rPr>
        <w:t>Please wait for the Email notice</w:t>
      </w:r>
      <w:r w:rsidRPr="00B00059">
        <w:rPr>
          <w:rStyle w:val="Strong"/>
          <w:rFonts w:ascii="Calibri" w:hAnsi="Calibri" w:cs="Calibri"/>
          <w:sz w:val="22"/>
          <w:szCs w:val="22"/>
        </w:rPr>
        <w:t>.  Do not submit to a criminal background check until you receive an email notifying you that the board has received your application.</w:t>
      </w:r>
      <w:r w:rsidRPr="00B00059">
        <w:rPr>
          <w:rFonts w:ascii="Calibri" w:hAnsi="Calibri" w:cs="Calibri"/>
          <w:sz w:val="22"/>
          <w:szCs w:val="22"/>
        </w:rPr>
        <w:t xml:space="preserve">  A criminal background check (CBC) completed prior to the submission of an application for licensure will not be considered valid. An application is not considered “received” until it is manually entered into the IPLA licensing system by board staff.  An email is sent out notifying you that the application is in our system and you are eligible for the CBC.  If an application is not received before scheduling a CBC, the applicant will be required to submit to another check resulting in additional fees. As stated, you will receive an email from your board notifying you that you are eligible for the CBC. </w:t>
      </w:r>
    </w:p>
    <w:p w:rsidR="00E07709" w:rsidRPr="00B00059" w:rsidRDefault="00E07709" w:rsidP="00DA1D86">
      <w:pPr>
        <w:pStyle w:val="NormalWeb"/>
        <w:jc w:val="both"/>
        <w:rPr>
          <w:rFonts w:ascii="Calibri" w:hAnsi="Calibri" w:cstheme="majorHAnsi"/>
          <w:sz w:val="22"/>
          <w:szCs w:val="22"/>
        </w:rPr>
      </w:pPr>
      <w:r w:rsidRPr="00B00059">
        <w:rPr>
          <w:rStyle w:val="Strong"/>
          <w:rFonts w:ascii="Calibri" w:hAnsi="Calibri" w:cs="Calibri"/>
          <w:sz w:val="22"/>
          <w:szCs w:val="22"/>
          <w:u w:val="single"/>
        </w:rPr>
        <w:t>Fingerprint rejections may lead to delay</w:t>
      </w:r>
      <w:r w:rsidRPr="00B00059">
        <w:rPr>
          <w:rStyle w:val="Strong"/>
          <w:rFonts w:ascii="Calibri" w:hAnsi="Calibri" w:cs="Calibri"/>
          <w:sz w:val="22"/>
          <w:szCs w:val="22"/>
        </w:rPr>
        <w:t>.  If your fingerprints are rejected two (2) times by the FBI, you will be required to submit a written verification to complete your criminal background check.</w:t>
      </w:r>
      <w:r w:rsidRPr="00B00059">
        <w:rPr>
          <w:rFonts w:ascii="Calibri" w:hAnsi="Calibri" w:cs="Calibri"/>
          <w:sz w:val="22"/>
          <w:szCs w:val="22"/>
        </w:rPr>
        <w:t xml:space="preserve">  This written verification process can take up to six (6) weeks or longer to complete once the written verification form is received.  Fingerprint </w:t>
      </w:r>
      <w:r w:rsidRPr="00B00059">
        <w:rPr>
          <w:rFonts w:ascii="Calibri" w:hAnsi="Calibri" w:cstheme="majorHAnsi"/>
          <w:sz w:val="22"/>
          <w:szCs w:val="22"/>
        </w:rPr>
        <w:t>rejections occur for different reasons including the prolonged use of hand sanitizer and the wearing of latex gloves.  IPLA does not conduct or administer the criminal background checks and cannot assist you with expediting the process.</w:t>
      </w:r>
    </w:p>
    <w:p w:rsidR="00161E81" w:rsidRPr="00B00059" w:rsidRDefault="00161E81" w:rsidP="00161E81">
      <w:pPr>
        <w:pStyle w:val="NormalWeb"/>
        <w:rPr>
          <w:rFonts w:ascii="Calibri" w:hAnsi="Calibri" w:cstheme="majorHAnsi"/>
          <w:sz w:val="22"/>
          <w:szCs w:val="22"/>
        </w:rPr>
      </w:pPr>
      <w:r w:rsidRPr="00B00059">
        <w:rPr>
          <w:rStyle w:val="Strong"/>
          <w:rFonts w:ascii="Calibri" w:hAnsi="Calibri" w:cstheme="majorHAnsi"/>
          <w:sz w:val="22"/>
          <w:szCs w:val="22"/>
        </w:rPr>
        <w:t xml:space="preserve">Applicants who reside out of state, or are physically unable to go to a location to be fingerprinted may use MorphoTrust Card Scan Processing Program. To view step-by-step instructions, please go to </w:t>
      </w:r>
      <w:hyperlink r:id="rId18" w:history="1">
        <w:r w:rsidRPr="00B00059">
          <w:rPr>
            <w:rStyle w:val="Hyperlink"/>
            <w:rFonts w:ascii="Calibri" w:hAnsi="Calibri" w:cstheme="majorHAnsi"/>
            <w:sz w:val="22"/>
            <w:szCs w:val="22"/>
          </w:rPr>
          <w:t>http://www.l1enrollment.com/state/forms/in/53110e81122f7.pdf</w:t>
        </w:r>
      </w:hyperlink>
      <w:r w:rsidRPr="00B00059">
        <w:rPr>
          <w:rStyle w:val="Strong"/>
          <w:rFonts w:ascii="Calibri" w:hAnsi="Calibri" w:cstheme="majorHAnsi"/>
          <w:sz w:val="22"/>
          <w:szCs w:val="22"/>
        </w:rPr>
        <w:t>.</w:t>
      </w:r>
    </w:p>
    <w:p w:rsidR="00E07709" w:rsidRPr="00B00059" w:rsidRDefault="00E07709" w:rsidP="00DA1D86">
      <w:pPr>
        <w:pStyle w:val="NormalWeb"/>
        <w:jc w:val="both"/>
        <w:rPr>
          <w:rFonts w:ascii="Calibri" w:hAnsi="Calibri" w:cs="Calibri"/>
          <w:sz w:val="22"/>
          <w:szCs w:val="22"/>
        </w:rPr>
      </w:pPr>
      <w:r w:rsidRPr="00B00059">
        <w:rPr>
          <w:rStyle w:val="Strong"/>
          <w:rFonts w:ascii="Calibri" w:hAnsi="Calibri" w:cs="Calibri"/>
          <w:sz w:val="22"/>
          <w:szCs w:val="22"/>
        </w:rPr>
        <w:t>Follow the simple steps outlined below to complete the fingerprinting process:</w:t>
      </w:r>
    </w:p>
    <w:p w:rsidR="00E07709" w:rsidRPr="00B00059" w:rsidRDefault="00E07709" w:rsidP="00DA1D86">
      <w:pPr>
        <w:numPr>
          <w:ilvl w:val="0"/>
          <w:numId w:val="5"/>
        </w:numPr>
        <w:spacing w:before="100" w:beforeAutospacing="1" w:after="100" w:afterAutospacing="1"/>
        <w:jc w:val="both"/>
        <w:rPr>
          <w:rFonts w:ascii="Calibri" w:hAnsi="Calibri" w:cs="Calibri"/>
        </w:rPr>
      </w:pPr>
      <w:r w:rsidRPr="00B00059">
        <w:rPr>
          <w:rFonts w:ascii="Calibri" w:hAnsi="Calibri" w:cs="Calibri"/>
          <w:sz w:val="22"/>
          <w:szCs w:val="22"/>
        </w:rPr>
        <w:t>Once you receive the</w:t>
      </w:r>
      <w:r w:rsidRPr="00B00059">
        <w:rPr>
          <w:rFonts w:ascii="Calibri" w:hAnsi="Calibri" w:cs="Calibri"/>
        </w:rPr>
        <w:t xml:space="preserve"> email from the board notifying you that your application has been received, go to </w:t>
      </w:r>
      <w:hyperlink r:id="rId19" w:history="1">
        <w:r w:rsidRPr="00B00059">
          <w:rPr>
            <w:rStyle w:val="Hyperlink"/>
            <w:rFonts w:ascii="Calibri" w:hAnsi="Calibri" w:cs="Calibri"/>
          </w:rPr>
          <w:t>http://www.identogo.com</w:t>
        </w:r>
      </w:hyperlink>
      <w:r w:rsidRPr="00B00059">
        <w:rPr>
          <w:rFonts w:ascii="Calibri" w:hAnsi="Calibri" w:cs="Calibri"/>
        </w:rPr>
        <w:t xml:space="preserve"> and choose Indiana. </w:t>
      </w:r>
    </w:p>
    <w:p w:rsidR="00E07709" w:rsidRPr="00B00059" w:rsidRDefault="00E07709" w:rsidP="00DA1D86">
      <w:pPr>
        <w:numPr>
          <w:ilvl w:val="0"/>
          <w:numId w:val="5"/>
        </w:numPr>
        <w:spacing w:before="100" w:beforeAutospacing="1" w:after="100" w:afterAutospacing="1"/>
        <w:jc w:val="both"/>
        <w:rPr>
          <w:rFonts w:ascii="Calibri" w:hAnsi="Calibri" w:cs="Calibri"/>
        </w:rPr>
      </w:pPr>
      <w:r w:rsidRPr="00B00059">
        <w:rPr>
          <w:rFonts w:ascii="Calibri" w:hAnsi="Calibri" w:cs="Calibri"/>
        </w:rPr>
        <w:t xml:space="preserve">If you do not have access to the internet, you may call MorphoTrust toll-free at (877) 472-6917 to schedule an appointment. If you call, you will be asked for demographic and personal information instead of completing these steps yourself. </w:t>
      </w:r>
    </w:p>
    <w:p w:rsidR="00161E81" w:rsidRPr="00B00059" w:rsidRDefault="00161E81" w:rsidP="00DA1D86">
      <w:pPr>
        <w:numPr>
          <w:ilvl w:val="0"/>
          <w:numId w:val="5"/>
        </w:numPr>
        <w:spacing w:before="100" w:beforeAutospacing="1" w:after="100" w:afterAutospacing="1"/>
        <w:jc w:val="both"/>
        <w:rPr>
          <w:rFonts w:ascii="Calibri" w:hAnsi="Calibri" w:cs="Calibri"/>
        </w:rPr>
      </w:pPr>
      <w:r w:rsidRPr="00B00059">
        <w:rPr>
          <w:rFonts w:ascii="Calibri" w:hAnsi="Calibri" w:cs="Calibri"/>
        </w:rPr>
        <w:t>Click on Indiana.</w:t>
      </w:r>
    </w:p>
    <w:p w:rsidR="00E07709" w:rsidRPr="00B00059" w:rsidRDefault="00E07709" w:rsidP="00DA1D86">
      <w:pPr>
        <w:numPr>
          <w:ilvl w:val="0"/>
          <w:numId w:val="5"/>
        </w:numPr>
        <w:spacing w:before="100" w:beforeAutospacing="1" w:after="100" w:afterAutospacing="1"/>
        <w:jc w:val="both"/>
        <w:rPr>
          <w:rFonts w:ascii="Calibri" w:hAnsi="Calibri" w:cs="Calibri"/>
        </w:rPr>
      </w:pPr>
      <w:r w:rsidRPr="00B00059">
        <w:rPr>
          <w:rFonts w:ascii="Calibri" w:hAnsi="Calibri" w:cs="Calibri"/>
        </w:rPr>
        <w:t xml:space="preserve">Click Online Scheduling and choose the language you wish to use for scheduling (English or Spanish). </w:t>
      </w:r>
    </w:p>
    <w:p w:rsidR="00E07709" w:rsidRPr="00B00059" w:rsidRDefault="00E07709" w:rsidP="00DA1D86">
      <w:pPr>
        <w:numPr>
          <w:ilvl w:val="0"/>
          <w:numId w:val="5"/>
        </w:numPr>
        <w:spacing w:before="100" w:beforeAutospacing="1" w:after="100" w:afterAutospacing="1"/>
        <w:jc w:val="both"/>
        <w:rPr>
          <w:rFonts w:ascii="Calibri" w:hAnsi="Calibri" w:cs="Calibri"/>
        </w:rPr>
      </w:pPr>
      <w:r w:rsidRPr="00B00059">
        <w:rPr>
          <w:rFonts w:ascii="Calibri" w:hAnsi="Calibri" w:cs="Calibri"/>
        </w:rPr>
        <w:t xml:space="preserve">Enter your first and last name and click “go”. </w:t>
      </w:r>
    </w:p>
    <w:p w:rsidR="00E07709" w:rsidRPr="00B00059" w:rsidRDefault="00E07709" w:rsidP="00DA1D86">
      <w:pPr>
        <w:numPr>
          <w:ilvl w:val="0"/>
          <w:numId w:val="5"/>
        </w:numPr>
        <w:spacing w:before="100" w:beforeAutospacing="1" w:after="100" w:afterAutospacing="1"/>
        <w:jc w:val="both"/>
        <w:rPr>
          <w:rFonts w:ascii="Calibri" w:hAnsi="Calibri" w:cs="Calibri"/>
        </w:rPr>
      </w:pPr>
      <w:r w:rsidRPr="00B00059">
        <w:rPr>
          <w:rFonts w:ascii="Calibri" w:hAnsi="Calibri" w:cs="Calibri"/>
        </w:rPr>
        <w:t xml:space="preserve">Choose your Agency Name Professional Licensing Agency and click “go”. </w:t>
      </w:r>
    </w:p>
    <w:p w:rsidR="00E07709" w:rsidRPr="00B00059" w:rsidRDefault="00E07709" w:rsidP="00DA1D86">
      <w:pPr>
        <w:numPr>
          <w:ilvl w:val="0"/>
          <w:numId w:val="5"/>
        </w:numPr>
        <w:spacing w:before="100" w:beforeAutospacing="1" w:after="100" w:afterAutospacing="1"/>
        <w:jc w:val="both"/>
        <w:rPr>
          <w:rFonts w:ascii="Calibri" w:hAnsi="Calibri" w:cs="Calibri"/>
        </w:rPr>
      </w:pPr>
      <w:r w:rsidRPr="00B00059">
        <w:rPr>
          <w:rFonts w:ascii="Calibri" w:hAnsi="Calibri" w:cs="Calibri"/>
        </w:rPr>
        <w:t xml:space="preserve">Choose the correct Applicant Category for your license type and click “go”. </w:t>
      </w:r>
    </w:p>
    <w:p w:rsidR="00E07709" w:rsidRPr="00B00059" w:rsidRDefault="00E07709" w:rsidP="00DA1D86">
      <w:pPr>
        <w:numPr>
          <w:ilvl w:val="0"/>
          <w:numId w:val="5"/>
        </w:numPr>
        <w:spacing w:before="100" w:beforeAutospacing="1" w:after="100" w:afterAutospacing="1"/>
        <w:jc w:val="both"/>
        <w:rPr>
          <w:rFonts w:ascii="Calibri" w:hAnsi="Calibri" w:cs="Calibri"/>
        </w:rPr>
      </w:pPr>
      <w:r w:rsidRPr="00B00059">
        <w:rPr>
          <w:rFonts w:ascii="Calibri" w:hAnsi="Calibri" w:cs="Calibri"/>
        </w:rPr>
        <w:t xml:space="preserve">Select the location where you want to be fingerprinted. You may choose a region of the state, by clicking on the map, or entering a zip code to view a list of locations in a specific area. Press “go”. </w:t>
      </w:r>
    </w:p>
    <w:p w:rsidR="00E07709" w:rsidRPr="00B00059" w:rsidRDefault="00E07709" w:rsidP="00DA1D86">
      <w:pPr>
        <w:numPr>
          <w:ilvl w:val="0"/>
          <w:numId w:val="5"/>
        </w:numPr>
        <w:spacing w:before="100" w:beforeAutospacing="1" w:after="100" w:afterAutospacing="1"/>
        <w:jc w:val="both"/>
        <w:rPr>
          <w:rFonts w:ascii="Calibri" w:hAnsi="Calibri" w:cs="Calibri"/>
        </w:rPr>
      </w:pPr>
      <w:r w:rsidRPr="00B00059">
        <w:rPr>
          <w:rFonts w:ascii="Calibri" w:hAnsi="Calibri" w:cs="Calibri"/>
        </w:rPr>
        <w:t xml:space="preserve">Click on the words “Click to Schedule” across from the location you want, under the day you wish to be fingerprinted. If you want a date further in the future, click the “Next Week&gt;&gt;” link to display more dates. Once you select the location/date combination, select the time for your appointment and click “go”. </w:t>
      </w:r>
    </w:p>
    <w:p w:rsidR="00E07709" w:rsidRPr="00B00059" w:rsidRDefault="00E07709" w:rsidP="00DA1D86">
      <w:pPr>
        <w:numPr>
          <w:ilvl w:val="0"/>
          <w:numId w:val="5"/>
        </w:numPr>
        <w:spacing w:before="100" w:beforeAutospacing="1" w:after="100" w:afterAutospacing="1"/>
        <w:jc w:val="both"/>
        <w:rPr>
          <w:rFonts w:ascii="Calibri" w:hAnsi="Calibri" w:cs="Calibri"/>
        </w:rPr>
      </w:pPr>
      <w:r w:rsidRPr="00B00059">
        <w:rPr>
          <w:rFonts w:ascii="Calibri" w:hAnsi="Calibri" w:cs="Calibri"/>
        </w:rPr>
        <w:t xml:space="preserve">Complete the demographic information page. Required fields are indicated by a red asterisk (*). When complete, click “Send Information”. </w:t>
      </w:r>
    </w:p>
    <w:p w:rsidR="00E07709" w:rsidRPr="00B00059" w:rsidRDefault="00E07709" w:rsidP="00DA1D86">
      <w:pPr>
        <w:numPr>
          <w:ilvl w:val="0"/>
          <w:numId w:val="5"/>
        </w:numPr>
        <w:spacing w:before="100" w:beforeAutospacing="1" w:after="100" w:afterAutospacing="1"/>
        <w:jc w:val="both"/>
        <w:rPr>
          <w:rFonts w:ascii="Calibri" w:hAnsi="Calibri" w:cs="Calibri"/>
        </w:rPr>
      </w:pPr>
      <w:r w:rsidRPr="00B00059">
        <w:rPr>
          <w:rFonts w:ascii="Calibri" w:hAnsi="Calibri" w:cs="Calibri"/>
        </w:rPr>
        <w:t xml:space="preserve">Confirm the information by following the on screen directions to make any changes necessary. Once you review and verify the data is correct, click “Send Information”. </w:t>
      </w:r>
    </w:p>
    <w:p w:rsidR="00E07709" w:rsidRPr="00B00059" w:rsidRDefault="00E07709" w:rsidP="00DA1D86">
      <w:pPr>
        <w:numPr>
          <w:ilvl w:val="0"/>
          <w:numId w:val="5"/>
        </w:numPr>
        <w:spacing w:before="100" w:beforeAutospacing="1" w:after="100" w:afterAutospacing="1"/>
        <w:jc w:val="both"/>
        <w:rPr>
          <w:rFonts w:ascii="Calibri" w:hAnsi="Calibri" w:cs="Calibri"/>
        </w:rPr>
      </w:pPr>
      <w:r w:rsidRPr="00B00059">
        <w:rPr>
          <w:rFonts w:ascii="Calibri" w:hAnsi="Calibri" w:cs="Calibri"/>
        </w:rPr>
        <w:t xml:space="preserve">Complete your payment process and click “Send Payment Information”. </w:t>
      </w:r>
    </w:p>
    <w:p w:rsidR="00E07709" w:rsidRPr="00B00059" w:rsidRDefault="00E07709" w:rsidP="00DA1D86">
      <w:pPr>
        <w:numPr>
          <w:ilvl w:val="0"/>
          <w:numId w:val="5"/>
        </w:numPr>
        <w:spacing w:before="100" w:beforeAutospacing="1" w:after="100" w:afterAutospacing="1"/>
        <w:jc w:val="both"/>
        <w:rPr>
          <w:rFonts w:ascii="Calibri" w:hAnsi="Calibri" w:cs="Calibri"/>
        </w:rPr>
      </w:pPr>
      <w:r w:rsidRPr="00B00059">
        <w:rPr>
          <w:rFonts w:ascii="Calibri" w:hAnsi="Calibri" w:cs="Calibri"/>
        </w:rPr>
        <w:t xml:space="preserve">Print your confirmation page. If you provided an email address, you will receive an email confirmation as well. </w:t>
      </w:r>
    </w:p>
    <w:p w:rsidR="00E07709" w:rsidRPr="00B00059" w:rsidRDefault="00E07709" w:rsidP="00161E81">
      <w:pPr>
        <w:numPr>
          <w:ilvl w:val="0"/>
          <w:numId w:val="5"/>
        </w:numPr>
        <w:spacing w:before="100" w:beforeAutospacing="1" w:after="100" w:afterAutospacing="1"/>
        <w:jc w:val="both"/>
        <w:rPr>
          <w:rFonts w:ascii="Calibri" w:hAnsi="Calibri" w:cs="Calibri"/>
        </w:rPr>
      </w:pPr>
      <w:r w:rsidRPr="00B00059">
        <w:rPr>
          <w:rFonts w:ascii="Calibri" w:hAnsi="Calibri" w:cs="Calibri"/>
        </w:rPr>
        <w:t xml:space="preserve">Bring one (1) of the following with you to your fingerprinting appointment: </w:t>
      </w:r>
    </w:p>
    <w:p w:rsidR="00E07709" w:rsidRPr="00B00059" w:rsidRDefault="00E07709" w:rsidP="00DA1D86">
      <w:pPr>
        <w:numPr>
          <w:ilvl w:val="1"/>
          <w:numId w:val="5"/>
        </w:numPr>
        <w:spacing w:before="100" w:beforeAutospacing="1" w:after="100" w:afterAutospacing="1"/>
        <w:jc w:val="both"/>
        <w:rPr>
          <w:rFonts w:ascii="Calibri" w:hAnsi="Calibri" w:cs="Calibri"/>
        </w:rPr>
      </w:pPr>
      <w:r w:rsidRPr="00B00059">
        <w:rPr>
          <w:rFonts w:ascii="Calibri" w:hAnsi="Calibri" w:cs="Calibri"/>
        </w:rPr>
        <w:t xml:space="preserve">valid driver license; </w:t>
      </w:r>
    </w:p>
    <w:p w:rsidR="00E07709" w:rsidRPr="00B00059" w:rsidRDefault="00E07709" w:rsidP="00DA1D86">
      <w:pPr>
        <w:numPr>
          <w:ilvl w:val="1"/>
          <w:numId w:val="5"/>
        </w:numPr>
        <w:spacing w:before="100" w:beforeAutospacing="1" w:after="100" w:afterAutospacing="1"/>
        <w:jc w:val="both"/>
        <w:rPr>
          <w:rFonts w:ascii="Calibri" w:hAnsi="Calibri" w:cs="Calibri"/>
        </w:rPr>
      </w:pPr>
      <w:r w:rsidRPr="00B00059">
        <w:rPr>
          <w:rFonts w:ascii="Calibri" w:hAnsi="Calibri" w:cs="Calibri"/>
        </w:rPr>
        <w:lastRenderedPageBreak/>
        <w:t xml:space="preserve">valid state issued identification card; </w:t>
      </w:r>
    </w:p>
    <w:p w:rsidR="00E07709" w:rsidRPr="00B00059" w:rsidRDefault="00E07709" w:rsidP="00DA1D86">
      <w:pPr>
        <w:numPr>
          <w:ilvl w:val="1"/>
          <w:numId w:val="5"/>
        </w:numPr>
        <w:spacing w:before="100" w:beforeAutospacing="1" w:after="100" w:afterAutospacing="1"/>
        <w:jc w:val="both"/>
        <w:rPr>
          <w:rFonts w:ascii="Calibri" w:hAnsi="Calibri" w:cs="Calibri"/>
        </w:rPr>
      </w:pPr>
      <w:r w:rsidRPr="00B00059">
        <w:rPr>
          <w:rFonts w:ascii="Calibri" w:hAnsi="Calibri" w:cs="Calibri"/>
        </w:rPr>
        <w:t xml:space="preserve">valid passport; </w:t>
      </w:r>
    </w:p>
    <w:p w:rsidR="00E07709" w:rsidRPr="00B00059" w:rsidRDefault="00E07709" w:rsidP="00DA1D86">
      <w:pPr>
        <w:numPr>
          <w:ilvl w:val="1"/>
          <w:numId w:val="5"/>
        </w:numPr>
        <w:spacing w:before="100" w:beforeAutospacing="1" w:after="100" w:afterAutospacing="1"/>
        <w:jc w:val="both"/>
        <w:rPr>
          <w:rFonts w:ascii="Calibri" w:hAnsi="Calibri" w:cs="Calibri"/>
        </w:rPr>
      </w:pPr>
      <w:r w:rsidRPr="00B00059">
        <w:rPr>
          <w:rFonts w:ascii="Calibri" w:hAnsi="Calibri" w:cs="Calibri"/>
        </w:rPr>
        <w:t xml:space="preserve">student identification card with picture and date of birth (DOB); </w:t>
      </w:r>
    </w:p>
    <w:p w:rsidR="00E07709" w:rsidRPr="00B00059" w:rsidRDefault="00E07709" w:rsidP="00DA1D86">
      <w:pPr>
        <w:numPr>
          <w:ilvl w:val="1"/>
          <w:numId w:val="5"/>
        </w:numPr>
        <w:spacing w:before="100" w:beforeAutospacing="1" w:after="100" w:afterAutospacing="1"/>
        <w:jc w:val="both"/>
        <w:rPr>
          <w:rFonts w:ascii="Calibri" w:hAnsi="Calibri" w:cs="Calibri"/>
        </w:rPr>
      </w:pPr>
      <w:r w:rsidRPr="00B00059">
        <w:rPr>
          <w:rFonts w:ascii="Calibri" w:hAnsi="Calibri" w:cs="Calibri"/>
        </w:rPr>
        <w:t xml:space="preserve">work identification card with picture and DOB; or  </w:t>
      </w:r>
    </w:p>
    <w:p w:rsidR="00E07709" w:rsidRPr="00B00059" w:rsidRDefault="00E07709" w:rsidP="00DA1D86">
      <w:pPr>
        <w:numPr>
          <w:ilvl w:val="1"/>
          <w:numId w:val="5"/>
        </w:numPr>
        <w:jc w:val="both"/>
        <w:rPr>
          <w:rFonts w:ascii="Calibri" w:hAnsi="Calibri" w:cs="Calibri"/>
        </w:rPr>
      </w:pPr>
      <w:r w:rsidRPr="00B00059">
        <w:rPr>
          <w:rFonts w:ascii="Calibri" w:hAnsi="Calibri" w:cs="Calibri"/>
        </w:rPr>
        <w:t xml:space="preserve">valid alien identification card with picture and DOB. </w:t>
      </w:r>
    </w:p>
    <w:p w:rsidR="00E07709" w:rsidRPr="00B00059" w:rsidRDefault="00E07709" w:rsidP="00DA1D86">
      <w:pPr>
        <w:ind w:left="720"/>
        <w:jc w:val="both"/>
        <w:rPr>
          <w:rFonts w:ascii="Calibri" w:hAnsi="Calibri" w:cs="Calibri"/>
        </w:rPr>
      </w:pPr>
      <w:r w:rsidRPr="00B00059">
        <w:rPr>
          <w:rFonts w:ascii="Calibri" w:hAnsi="Calibri" w:cs="Calibri"/>
        </w:rPr>
        <w:t xml:space="preserve">If you do not have the above identification, you will need </w:t>
      </w:r>
      <w:r w:rsidRPr="00B00059">
        <w:rPr>
          <w:rStyle w:val="Strong"/>
          <w:rFonts w:ascii="Calibri" w:hAnsi="Calibri" w:cs="Calibri"/>
          <w:u w:val="single"/>
        </w:rPr>
        <w:t>both</w:t>
      </w:r>
      <w:r w:rsidRPr="00B00059">
        <w:rPr>
          <w:rFonts w:ascii="Calibri" w:hAnsi="Calibri" w:cs="Calibri"/>
        </w:rPr>
        <w:t xml:space="preserve"> a valid birth certificate and a social security card. </w:t>
      </w:r>
    </w:p>
    <w:p w:rsidR="00E07709" w:rsidRPr="00B00059" w:rsidRDefault="00E07709" w:rsidP="00DA1D86">
      <w:pPr>
        <w:numPr>
          <w:ilvl w:val="0"/>
          <w:numId w:val="5"/>
        </w:numPr>
        <w:jc w:val="both"/>
        <w:rPr>
          <w:rFonts w:ascii="Calibri" w:hAnsi="Calibri" w:cs="Calibri"/>
        </w:rPr>
      </w:pPr>
      <w:r w:rsidRPr="00B00059">
        <w:rPr>
          <w:rFonts w:ascii="Calibri" w:hAnsi="Calibri" w:cs="Calibri"/>
        </w:rPr>
        <w:t xml:space="preserve">Arrive at the facility at your appointed date and time. </w:t>
      </w:r>
    </w:p>
    <w:p w:rsidR="00E07709" w:rsidRPr="00B00059" w:rsidRDefault="00E07709" w:rsidP="00DA1D86">
      <w:pPr>
        <w:numPr>
          <w:ilvl w:val="0"/>
          <w:numId w:val="5"/>
        </w:numPr>
        <w:spacing w:before="100" w:beforeAutospacing="1" w:after="100" w:afterAutospacing="1"/>
        <w:jc w:val="both"/>
        <w:rPr>
          <w:rFonts w:ascii="Calibri" w:hAnsi="Calibri" w:cs="Calibri"/>
        </w:rPr>
      </w:pPr>
      <w:r w:rsidRPr="00B00059">
        <w:rPr>
          <w:rFonts w:ascii="Calibri" w:hAnsi="Calibri" w:cs="Calibri"/>
        </w:rPr>
        <w:t xml:space="preserve">The enrollment officer at the site will check your ID, verify your information, verify or collect payment, capture your fingerprints, and submit your data. This normally takes less than five minutes. </w:t>
      </w:r>
    </w:p>
    <w:p w:rsidR="00E07709" w:rsidRPr="00B00059" w:rsidRDefault="00E07709" w:rsidP="00DA1D86">
      <w:pPr>
        <w:numPr>
          <w:ilvl w:val="0"/>
          <w:numId w:val="5"/>
        </w:numPr>
        <w:spacing w:before="100" w:beforeAutospacing="1" w:after="100" w:afterAutospacing="1"/>
        <w:jc w:val="both"/>
        <w:rPr>
          <w:rFonts w:ascii="Calibri" w:hAnsi="Calibri" w:cs="Calibri"/>
        </w:rPr>
      </w:pPr>
      <w:r w:rsidRPr="00B00059">
        <w:rPr>
          <w:rFonts w:ascii="Calibri" w:hAnsi="Calibri" w:cs="Calibri"/>
        </w:rPr>
        <w:t xml:space="preserve">You will receive a signed receipt at the end of your fingerprinting session, which can be provided to your agency for proof of fingerprinting, if needed. </w:t>
      </w:r>
    </w:p>
    <w:p w:rsidR="00DA1D86" w:rsidRPr="00DA1D86" w:rsidRDefault="00E07709" w:rsidP="00DA1D86">
      <w:pPr>
        <w:numPr>
          <w:ilvl w:val="0"/>
          <w:numId w:val="5"/>
        </w:numPr>
        <w:spacing w:before="100" w:beforeAutospacing="1" w:after="100" w:afterAutospacing="1"/>
        <w:jc w:val="both"/>
        <w:rPr>
          <w:rFonts w:ascii="Calibri" w:hAnsi="Calibri" w:cs="Calibri"/>
        </w:rPr>
      </w:pPr>
      <w:r w:rsidRPr="00B00059">
        <w:rPr>
          <w:rFonts w:ascii="Calibri" w:hAnsi="Calibri" w:cs="Calibri"/>
        </w:rPr>
        <w:t>All results will be processed and delivered to the Indiana Professional Licensing Agency. MorphoTrust is never in possession of</w:t>
      </w:r>
      <w:r w:rsidRPr="00E07709">
        <w:rPr>
          <w:rFonts w:ascii="Calibri" w:hAnsi="Calibri" w:cs="Calibri"/>
        </w:rPr>
        <w:t xml:space="preserve"> criminal record data results.</w:t>
      </w:r>
    </w:p>
    <w:sectPr w:rsidR="00DA1D86" w:rsidRPr="00DA1D86" w:rsidSect="00DA1D86">
      <w:footerReference w:type="default" r:id="rId20"/>
      <w:headerReference w:type="first" r:id="rId21"/>
      <w:footerReference w:type="first" r:id="rId22"/>
      <w:pgSz w:w="12240" w:h="15840"/>
      <w:pgMar w:top="720" w:right="720" w:bottom="720" w:left="720" w:header="14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019" w:rsidRDefault="00314019" w:rsidP="00C97609">
      <w:r>
        <w:separator/>
      </w:r>
    </w:p>
  </w:endnote>
  <w:endnote w:type="continuationSeparator" w:id="0">
    <w:p w:rsidR="00314019" w:rsidRDefault="00314019" w:rsidP="00C9760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T265t00">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19019"/>
      <w:docPartObj>
        <w:docPartGallery w:val="Page Numbers (Bottom of Page)"/>
        <w:docPartUnique/>
      </w:docPartObj>
    </w:sdtPr>
    <w:sdtContent>
      <w:sdt>
        <w:sdtPr>
          <w:id w:val="14419018"/>
          <w:docPartObj>
            <w:docPartGallery w:val="Page Numbers (Top of Page)"/>
            <w:docPartUnique/>
          </w:docPartObj>
        </w:sdtPr>
        <w:sdtContent>
          <w:p w:rsidR="00741293" w:rsidRDefault="00741293">
            <w:pPr>
              <w:pStyle w:val="Footer"/>
              <w:jc w:val="right"/>
            </w:pPr>
            <w:r>
              <w:t xml:space="preserve">Page </w:t>
            </w:r>
            <w:r w:rsidR="00F90986">
              <w:rPr>
                <w:b/>
              </w:rPr>
              <w:fldChar w:fldCharType="begin"/>
            </w:r>
            <w:r>
              <w:rPr>
                <w:b/>
              </w:rPr>
              <w:instrText xml:space="preserve"> PAGE </w:instrText>
            </w:r>
            <w:r w:rsidR="00F90986">
              <w:rPr>
                <w:b/>
              </w:rPr>
              <w:fldChar w:fldCharType="separate"/>
            </w:r>
            <w:r w:rsidR="005844AF">
              <w:rPr>
                <w:b/>
                <w:noProof/>
              </w:rPr>
              <w:t>7</w:t>
            </w:r>
            <w:r w:rsidR="00F90986">
              <w:rPr>
                <w:b/>
              </w:rPr>
              <w:fldChar w:fldCharType="end"/>
            </w:r>
            <w:r>
              <w:t xml:space="preserve"> of </w:t>
            </w:r>
            <w:r w:rsidR="00F90986">
              <w:rPr>
                <w:b/>
              </w:rPr>
              <w:fldChar w:fldCharType="begin"/>
            </w:r>
            <w:r>
              <w:rPr>
                <w:b/>
              </w:rPr>
              <w:instrText xml:space="preserve"> NUMPAGES  </w:instrText>
            </w:r>
            <w:r w:rsidR="00F90986">
              <w:rPr>
                <w:b/>
              </w:rPr>
              <w:fldChar w:fldCharType="separate"/>
            </w:r>
            <w:r w:rsidR="005844AF">
              <w:rPr>
                <w:b/>
                <w:noProof/>
              </w:rPr>
              <w:t>9</w:t>
            </w:r>
            <w:r w:rsidR="00F90986">
              <w:rPr>
                <w:b/>
              </w:rPr>
              <w:fldChar w:fldCharType="end"/>
            </w:r>
          </w:p>
        </w:sdtContent>
      </w:sdt>
    </w:sdtContent>
  </w:sdt>
  <w:p w:rsidR="00741293" w:rsidRDefault="007412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19017"/>
      <w:docPartObj>
        <w:docPartGallery w:val="Page Numbers (Bottom of Page)"/>
        <w:docPartUnique/>
      </w:docPartObj>
    </w:sdtPr>
    <w:sdtContent>
      <w:sdt>
        <w:sdtPr>
          <w:id w:val="565050523"/>
          <w:docPartObj>
            <w:docPartGallery w:val="Page Numbers (Top of Page)"/>
            <w:docPartUnique/>
          </w:docPartObj>
        </w:sdtPr>
        <w:sdtContent>
          <w:p w:rsidR="00741293" w:rsidRDefault="00741293">
            <w:pPr>
              <w:pStyle w:val="Footer"/>
              <w:jc w:val="right"/>
            </w:pPr>
            <w:r>
              <w:t xml:space="preserve">Page </w:t>
            </w:r>
            <w:r w:rsidR="00F90986">
              <w:rPr>
                <w:b/>
              </w:rPr>
              <w:fldChar w:fldCharType="begin"/>
            </w:r>
            <w:r>
              <w:rPr>
                <w:b/>
              </w:rPr>
              <w:instrText xml:space="preserve"> PAGE </w:instrText>
            </w:r>
            <w:r w:rsidR="00F90986">
              <w:rPr>
                <w:b/>
              </w:rPr>
              <w:fldChar w:fldCharType="separate"/>
            </w:r>
            <w:r w:rsidR="005844AF">
              <w:rPr>
                <w:b/>
                <w:noProof/>
              </w:rPr>
              <w:t>1</w:t>
            </w:r>
            <w:r w:rsidR="00F90986">
              <w:rPr>
                <w:b/>
              </w:rPr>
              <w:fldChar w:fldCharType="end"/>
            </w:r>
            <w:r>
              <w:t xml:space="preserve"> of </w:t>
            </w:r>
            <w:r w:rsidR="00F90986">
              <w:rPr>
                <w:b/>
              </w:rPr>
              <w:fldChar w:fldCharType="begin"/>
            </w:r>
            <w:r>
              <w:rPr>
                <w:b/>
              </w:rPr>
              <w:instrText xml:space="preserve"> NUMPAGES  </w:instrText>
            </w:r>
            <w:r w:rsidR="00F90986">
              <w:rPr>
                <w:b/>
              </w:rPr>
              <w:fldChar w:fldCharType="separate"/>
            </w:r>
            <w:r w:rsidR="005844AF">
              <w:rPr>
                <w:b/>
                <w:noProof/>
              </w:rPr>
              <w:t>1</w:t>
            </w:r>
            <w:r w:rsidR="00F90986">
              <w:rPr>
                <w:b/>
              </w:rPr>
              <w:fldChar w:fldCharType="end"/>
            </w:r>
          </w:p>
        </w:sdtContent>
      </w:sdt>
    </w:sdtContent>
  </w:sdt>
  <w:p w:rsidR="00741293" w:rsidRDefault="007412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019" w:rsidRDefault="00314019" w:rsidP="00C97609">
      <w:r>
        <w:separator/>
      </w:r>
    </w:p>
  </w:footnote>
  <w:footnote w:type="continuationSeparator" w:id="0">
    <w:p w:rsidR="00314019" w:rsidRDefault="00314019" w:rsidP="00C97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A4C" w:rsidRDefault="00C32A4C">
    <w:pPr>
      <w:pStyle w:val="Header"/>
    </w:pPr>
    <w:r w:rsidRPr="00DA1D86">
      <w:rPr>
        <w:noProof/>
      </w:rPr>
      <w:drawing>
        <wp:inline distT="0" distB="0" distL="0" distR="0">
          <wp:extent cx="6858000" cy="1514104"/>
          <wp:effectExtent l="19050" t="0" r="0" b="0"/>
          <wp:docPr id="1" name="Picture 1" descr="C:\Users\jnikirk\AppData\Local\Microsoft\Windows\Temporary Internet Files\Content.Word\Color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nikirk\AppData\Local\Microsoft\Windows\Temporary Internet Files\Content.Word\Color Letterhead.png"/>
                  <pic:cNvPicPr>
                    <a:picLocks noChangeAspect="1" noChangeArrowheads="1"/>
                  </pic:cNvPicPr>
                </pic:nvPicPr>
                <pic:blipFill>
                  <a:blip r:embed="rId1"/>
                  <a:srcRect/>
                  <a:stretch>
                    <a:fillRect/>
                  </a:stretch>
                </pic:blipFill>
                <pic:spPr bwMode="auto">
                  <a:xfrm>
                    <a:off x="0" y="0"/>
                    <a:ext cx="6858000" cy="1514104"/>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1E74"/>
    <w:multiLevelType w:val="hybridMultilevel"/>
    <w:tmpl w:val="D8F01F22"/>
    <w:lvl w:ilvl="0" w:tplc="57ACC720">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0900DD6"/>
    <w:multiLevelType w:val="multilevel"/>
    <w:tmpl w:val="19DA29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F01378"/>
    <w:multiLevelType w:val="multilevel"/>
    <w:tmpl w:val="13F6057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29617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B4D69A8"/>
    <w:multiLevelType w:val="multilevel"/>
    <w:tmpl w:val="E0E8D12E"/>
    <w:lvl w:ilvl="0">
      <w:start w:val="1"/>
      <w:numFmt w:val="bullet"/>
      <w:pStyle w:val="Heading1"/>
      <w:lvlText w:val=""/>
      <w:lvlJc w:val="left"/>
      <w:pPr>
        <w:tabs>
          <w:tab w:val="num" w:pos="360"/>
        </w:tabs>
        <w:ind w:left="0" w:firstLine="0"/>
      </w:pPr>
      <w:rPr>
        <w:rFonts w:ascii="Wingdings" w:hAnsi="Wingdings" w:hint="default"/>
      </w:rPr>
    </w:lvl>
    <w:lvl w:ilvl="1">
      <w:start w:val="1"/>
      <w:numFmt w:val="bullet"/>
      <w:pStyle w:val="Heading2"/>
      <w:lvlText w:val=""/>
      <w:lvlJc w:val="left"/>
      <w:pPr>
        <w:tabs>
          <w:tab w:val="num" w:pos="1080"/>
        </w:tabs>
        <w:ind w:left="720" w:firstLine="0"/>
      </w:pPr>
      <w:rPr>
        <w:rFonts w:ascii="Wingdings" w:hAnsi="Wingdings" w:hint="default"/>
      </w:r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E151490"/>
    <w:multiLevelType w:val="hybridMultilevel"/>
    <w:tmpl w:val="1A6ADDE8"/>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6">
    <w:nsid w:val="4066488B"/>
    <w:multiLevelType w:val="hybridMultilevel"/>
    <w:tmpl w:val="97DC6C8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56152ED"/>
    <w:multiLevelType w:val="hybridMultilevel"/>
    <w:tmpl w:val="09045280"/>
    <w:lvl w:ilvl="0" w:tplc="A42A4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7F0E87"/>
    <w:multiLevelType w:val="multilevel"/>
    <w:tmpl w:val="037E38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1C6A46"/>
    <w:multiLevelType w:val="hybridMultilevel"/>
    <w:tmpl w:val="8AE87270"/>
    <w:lvl w:ilvl="0" w:tplc="6B8EBE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13B12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4823D3E"/>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nsid w:val="710110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3432707"/>
    <w:multiLevelType w:val="hybridMultilevel"/>
    <w:tmpl w:val="F38867A0"/>
    <w:lvl w:ilvl="0" w:tplc="735056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C812FC6"/>
    <w:multiLevelType w:val="hybridMultilevel"/>
    <w:tmpl w:val="8DA0D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3"/>
  </w:num>
  <w:num w:numId="4">
    <w:abstractNumId w:val="9"/>
  </w:num>
  <w:num w:numId="5">
    <w:abstractNumId w:val="8"/>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0"/>
  </w:num>
  <w:num w:numId="13">
    <w:abstractNumId w:val="3"/>
  </w:num>
  <w:num w:numId="14">
    <w:abstractNumId w:val="11"/>
  </w:num>
  <w:num w:numId="15">
    <w:abstractNumId w:val="14"/>
  </w:num>
  <w:num w:numId="16">
    <w:abstractNumId w:val="10"/>
  </w:num>
  <w:num w:numId="17">
    <w:abstractNumId w:val="12"/>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
  <w:rsids>
    <w:rsidRoot w:val="00A31A58"/>
    <w:rsid w:val="00014973"/>
    <w:rsid w:val="00014AB2"/>
    <w:rsid w:val="00014E03"/>
    <w:rsid w:val="00023887"/>
    <w:rsid w:val="00052C59"/>
    <w:rsid w:val="00070BA3"/>
    <w:rsid w:val="000B15F8"/>
    <w:rsid w:val="000B5248"/>
    <w:rsid w:val="000E464A"/>
    <w:rsid w:val="0011172A"/>
    <w:rsid w:val="00112AFF"/>
    <w:rsid w:val="001568E5"/>
    <w:rsid w:val="00161E81"/>
    <w:rsid w:val="0018082C"/>
    <w:rsid w:val="00180CB6"/>
    <w:rsid w:val="001A2F8D"/>
    <w:rsid w:val="001B23E9"/>
    <w:rsid w:val="001C1379"/>
    <w:rsid w:val="001D3DEE"/>
    <w:rsid w:val="001F6656"/>
    <w:rsid w:val="00225B8C"/>
    <w:rsid w:val="00245757"/>
    <w:rsid w:val="00272B46"/>
    <w:rsid w:val="002A20E3"/>
    <w:rsid w:val="002C22AC"/>
    <w:rsid w:val="002D40A7"/>
    <w:rsid w:val="002E4DE1"/>
    <w:rsid w:val="002E7B07"/>
    <w:rsid w:val="002F78C4"/>
    <w:rsid w:val="00314019"/>
    <w:rsid w:val="00367CFF"/>
    <w:rsid w:val="00390D52"/>
    <w:rsid w:val="003E1247"/>
    <w:rsid w:val="003E53F2"/>
    <w:rsid w:val="003E550F"/>
    <w:rsid w:val="00407C77"/>
    <w:rsid w:val="00416782"/>
    <w:rsid w:val="00437E19"/>
    <w:rsid w:val="004658F2"/>
    <w:rsid w:val="004947A0"/>
    <w:rsid w:val="004B0182"/>
    <w:rsid w:val="004C2BCB"/>
    <w:rsid w:val="004D2A8C"/>
    <w:rsid w:val="004F08D8"/>
    <w:rsid w:val="00500A00"/>
    <w:rsid w:val="00530A39"/>
    <w:rsid w:val="005615EA"/>
    <w:rsid w:val="00570D52"/>
    <w:rsid w:val="00583538"/>
    <w:rsid w:val="005844AF"/>
    <w:rsid w:val="00621FDE"/>
    <w:rsid w:val="006606D3"/>
    <w:rsid w:val="00665E3C"/>
    <w:rsid w:val="006979F4"/>
    <w:rsid w:val="006C29D7"/>
    <w:rsid w:val="006C61C9"/>
    <w:rsid w:val="006F2BD8"/>
    <w:rsid w:val="00703E1F"/>
    <w:rsid w:val="00715F57"/>
    <w:rsid w:val="00720C8B"/>
    <w:rsid w:val="0073187D"/>
    <w:rsid w:val="00741293"/>
    <w:rsid w:val="007503B1"/>
    <w:rsid w:val="007527D2"/>
    <w:rsid w:val="00780362"/>
    <w:rsid w:val="00784E2C"/>
    <w:rsid w:val="0079573E"/>
    <w:rsid w:val="0079778C"/>
    <w:rsid w:val="00797C79"/>
    <w:rsid w:val="007B27FE"/>
    <w:rsid w:val="007B4341"/>
    <w:rsid w:val="007B4875"/>
    <w:rsid w:val="007B6BFA"/>
    <w:rsid w:val="007D2FCA"/>
    <w:rsid w:val="007D317B"/>
    <w:rsid w:val="007F087E"/>
    <w:rsid w:val="007F6C69"/>
    <w:rsid w:val="008115AD"/>
    <w:rsid w:val="008147E2"/>
    <w:rsid w:val="00823AD2"/>
    <w:rsid w:val="00844416"/>
    <w:rsid w:val="008864A9"/>
    <w:rsid w:val="008B1B5D"/>
    <w:rsid w:val="008B31C0"/>
    <w:rsid w:val="008B4AB9"/>
    <w:rsid w:val="008D2EA1"/>
    <w:rsid w:val="008E186C"/>
    <w:rsid w:val="00901BF0"/>
    <w:rsid w:val="00956918"/>
    <w:rsid w:val="00986A66"/>
    <w:rsid w:val="00992165"/>
    <w:rsid w:val="009945D6"/>
    <w:rsid w:val="009D5053"/>
    <w:rsid w:val="009D56CC"/>
    <w:rsid w:val="009E001D"/>
    <w:rsid w:val="009E1BBB"/>
    <w:rsid w:val="00A01363"/>
    <w:rsid w:val="00A17CDB"/>
    <w:rsid w:val="00A31A58"/>
    <w:rsid w:val="00A3322A"/>
    <w:rsid w:val="00A51E79"/>
    <w:rsid w:val="00A538EF"/>
    <w:rsid w:val="00A673C4"/>
    <w:rsid w:val="00A6772B"/>
    <w:rsid w:val="00A75B7B"/>
    <w:rsid w:val="00A850CA"/>
    <w:rsid w:val="00AE3DD9"/>
    <w:rsid w:val="00AE7D7A"/>
    <w:rsid w:val="00AF3DEB"/>
    <w:rsid w:val="00B00059"/>
    <w:rsid w:val="00B21001"/>
    <w:rsid w:val="00B343D0"/>
    <w:rsid w:val="00B3716A"/>
    <w:rsid w:val="00B50EC0"/>
    <w:rsid w:val="00B6090D"/>
    <w:rsid w:val="00B96867"/>
    <w:rsid w:val="00BA4205"/>
    <w:rsid w:val="00BB1CF5"/>
    <w:rsid w:val="00BE561D"/>
    <w:rsid w:val="00BF7D93"/>
    <w:rsid w:val="00C12D60"/>
    <w:rsid w:val="00C1552D"/>
    <w:rsid w:val="00C2226D"/>
    <w:rsid w:val="00C267A7"/>
    <w:rsid w:val="00C32A4C"/>
    <w:rsid w:val="00C45EB0"/>
    <w:rsid w:val="00C75C5C"/>
    <w:rsid w:val="00C86884"/>
    <w:rsid w:val="00C97609"/>
    <w:rsid w:val="00CA7EC2"/>
    <w:rsid w:val="00CD15B1"/>
    <w:rsid w:val="00CF4304"/>
    <w:rsid w:val="00D3607E"/>
    <w:rsid w:val="00D435DE"/>
    <w:rsid w:val="00D740B1"/>
    <w:rsid w:val="00D974C8"/>
    <w:rsid w:val="00DA1D86"/>
    <w:rsid w:val="00DB466F"/>
    <w:rsid w:val="00DD61A4"/>
    <w:rsid w:val="00E07709"/>
    <w:rsid w:val="00E07AFE"/>
    <w:rsid w:val="00E232EF"/>
    <w:rsid w:val="00E437BD"/>
    <w:rsid w:val="00E64394"/>
    <w:rsid w:val="00E67ACF"/>
    <w:rsid w:val="00E85CBD"/>
    <w:rsid w:val="00E877AD"/>
    <w:rsid w:val="00ED5B27"/>
    <w:rsid w:val="00ED5CD3"/>
    <w:rsid w:val="00EF6A52"/>
    <w:rsid w:val="00F24692"/>
    <w:rsid w:val="00F3356F"/>
    <w:rsid w:val="00F36B68"/>
    <w:rsid w:val="00F549B0"/>
    <w:rsid w:val="00F55F51"/>
    <w:rsid w:val="00F719D2"/>
    <w:rsid w:val="00F76956"/>
    <w:rsid w:val="00F77C0B"/>
    <w:rsid w:val="00F90986"/>
    <w:rsid w:val="00FA2082"/>
    <w:rsid w:val="00FA2D93"/>
    <w:rsid w:val="00FB09F9"/>
    <w:rsid w:val="00FB32C4"/>
    <w:rsid w:val="00FD51D3"/>
    <w:rsid w:val="00FF0D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57"/>
  </w:style>
  <w:style w:type="paragraph" w:styleId="Heading1">
    <w:name w:val="heading 1"/>
    <w:basedOn w:val="Normal"/>
    <w:next w:val="Normal"/>
    <w:link w:val="Heading1Char"/>
    <w:qFormat/>
    <w:rsid w:val="00D3607E"/>
    <w:pPr>
      <w:keepNext/>
      <w:numPr>
        <w:numId w:val="2"/>
      </w:numPr>
      <w:jc w:val="center"/>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rsid w:val="00D3607E"/>
    <w:pPr>
      <w:keepNext/>
      <w:numPr>
        <w:ilvl w:val="1"/>
        <w:numId w:val="2"/>
      </w:numPr>
      <w:pBdr>
        <w:top w:val="single" w:sz="4" w:space="1" w:color="auto"/>
        <w:left w:val="single" w:sz="4" w:space="4" w:color="auto"/>
        <w:bottom w:val="single" w:sz="4" w:space="1" w:color="auto"/>
        <w:right w:val="single" w:sz="4" w:space="4" w:color="auto"/>
      </w:pBdr>
      <w:jc w:val="center"/>
      <w:outlineLvl w:val="1"/>
    </w:pPr>
    <w:rPr>
      <w:rFonts w:ascii="Times New Roman" w:eastAsia="Times New Roman" w:hAnsi="Times New Roman" w:cs="Times New Roman"/>
      <w:b/>
      <w:sz w:val="28"/>
      <w:szCs w:val="20"/>
      <w:u w:val="single"/>
    </w:rPr>
  </w:style>
  <w:style w:type="paragraph" w:styleId="Heading3">
    <w:name w:val="heading 3"/>
    <w:basedOn w:val="Normal"/>
    <w:next w:val="Normal"/>
    <w:link w:val="Heading3Char"/>
    <w:qFormat/>
    <w:rsid w:val="00D3607E"/>
    <w:pPr>
      <w:keepNext/>
      <w:numPr>
        <w:ilvl w:val="2"/>
        <w:numId w:val="2"/>
      </w:numPr>
      <w:jc w:val="center"/>
      <w:outlineLvl w:val="2"/>
    </w:pPr>
    <w:rPr>
      <w:rFonts w:ascii="Times New Roman" w:eastAsia="Times New Roman" w:hAnsi="Times New Roman" w:cs="Times New Roman"/>
      <w:b/>
      <w:sz w:val="28"/>
      <w:szCs w:val="20"/>
      <w:u w:val="single"/>
    </w:rPr>
  </w:style>
  <w:style w:type="paragraph" w:styleId="Heading4">
    <w:name w:val="heading 4"/>
    <w:basedOn w:val="Normal"/>
    <w:next w:val="Normal"/>
    <w:link w:val="Heading4Char"/>
    <w:qFormat/>
    <w:rsid w:val="00D3607E"/>
    <w:pPr>
      <w:keepNext/>
      <w:numPr>
        <w:ilvl w:val="3"/>
        <w:numId w:val="2"/>
      </w:numPr>
      <w:jc w:val="center"/>
      <w:outlineLvl w:val="3"/>
    </w:pPr>
    <w:rPr>
      <w:rFonts w:ascii="Times New Roman" w:eastAsia="Times New Roman" w:hAnsi="Times New Roman" w:cs="Times New Roman"/>
      <w:szCs w:val="20"/>
    </w:rPr>
  </w:style>
  <w:style w:type="paragraph" w:styleId="Heading5">
    <w:name w:val="heading 5"/>
    <w:basedOn w:val="Normal"/>
    <w:next w:val="Normal"/>
    <w:link w:val="Heading5Char"/>
    <w:qFormat/>
    <w:rsid w:val="00D3607E"/>
    <w:pPr>
      <w:keepNext/>
      <w:numPr>
        <w:ilvl w:val="4"/>
        <w:numId w:val="2"/>
      </w:numPr>
      <w:outlineLvl w:val="4"/>
    </w:pPr>
    <w:rPr>
      <w:rFonts w:ascii="Arial" w:eastAsia="Times New Roman" w:hAnsi="Arial" w:cs="Times New Roman"/>
      <w:szCs w:val="20"/>
    </w:rPr>
  </w:style>
  <w:style w:type="paragraph" w:styleId="Heading6">
    <w:name w:val="heading 6"/>
    <w:basedOn w:val="Normal"/>
    <w:next w:val="Normal"/>
    <w:link w:val="Heading6Char"/>
    <w:qFormat/>
    <w:rsid w:val="00D3607E"/>
    <w:pPr>
      <w:keepNext/>
      <w:numPr>
        <w:ilvl w:val="5"/>
        <w:numId w:val="2"/>
      </w:numPr>
      <w:jc w:val="center"/>
      <w:outlineLvl w:val="5"/>
    </w:pPr>
    <w:rPr>
      <w:rFonts w:ascii="Arial" w:eastAsia="Times New Roman" w:hAnsi="Arial" w:cs="Times New Roman"/>
      <w:b/>
      <w:szCs w:val="20"/>
    </w:rPr>
  </w:style>
  <w:style w:type="paragraph" w:styleId="Heading7">
    <w:name w:val="heading 7"/>
    <w:basedOn w:val="Normal"/>
    <w:next w:val="Normal"/>
    <w:link w:val="Heading7Char"/>
    <w:uiPriority w:val="99"/>
    <w:qFormat/>
    <w:rsid w:val="00D3607E"/>
    <w:pPr>
      <w:keepNext/>
      <w:numPr>
        <w:ilvl w:val="6"/>
        <w:numId w:val="2"/>
      </w:numPr>
      <w:jc w:val="center"/>
      <w:outlineLvl w:val="6"/>
    </w:pPr>
    <w:rPr>
      <w:rFonts w:ascii="Arial" w:eastAsia="Times New Roman" w:hAnsi="Arial" w:cs="Times New Roman"/>
      <w:b/>
      <w:sz w:val="32"/>
      <w:szCs w:val="20"/>
    </w:rPr>
  </w:style>
  <w:style w:type="paragraph" w:styleId="Heading8">
    <w:name w:val="heading 8"/>
    <w:basedOn w:val="Normal"/>
    <w:next w:val="Normal"/>
    <w:link w:val="Heading8Char"/>
    <w:uiPriority w:val="99"/>
    <w:qFormat/>
    <w:rsid w:val="00D3607E"/>
    <w:pPr>
      <w:keepNext/>
      <w:numPr>
        <w:ilvl w:val="7"/>
        <w:numId w:val="2"/>
      </w:numPr>
      <w:pBdr>
        <w:top w:val="single" w:sz="4" w:space="1" w:color="auto"/>
        <w:left w:val="single" w:sz="4" w:space="4" w:color="auto"/>
        <w:bottom w:val="single" w:sz="4" w:space="1" w:color="auto"/>
        <w:right w:val="single" w:sz="4" w:space="4" w:color="auto"/>
      </w:pBdr>
      <w:shd w:val="pct10" w:color="000000" w:fill="FFFFFF"/>
      <w:jc w:val="center"/>
      <w:outlineLvl w:val="7"/>
    </w:pPr>
    <w:rPr>
      <w:rFonts w:ascii="Arial" w:eastAsia="Times New Roman" w:hAnsi="Arial" w:cs="Times New Roman"/>
      <w:b/>
      <w:sz w:val="28"/>
      <w:szCs w:val="20"/>
    </w:rPr>
  </w:style>
  <w:style w:type="paragraph" w:styleId="Heading9">
    <w:name w:val="heading 9"/>
    <w:basedOn w:val="Normal"/>
    <w:next w:val="Normal"/>
    <w:link w:val="Heading9Char"/>
    <w:uiPriority w:val="99"/>
    <w:qFormat/>
    <w:rsid w:val="00D3607E"/>
    <w:pPr>
      <w:keepNext/>
      <w:numPr>
        <w:ilvl w:val="8"/>
        <w:numId w:val="2"/>
      </w:numPr>
      <w:pBdr>
        <w:top w:val="single" w:sz="4" w:space="1" w:color="auto"/>
        <w:left w:val="single" w:sz="4" w:space="4" w:color="auto"/>
        <w:bottom w:val="single" w:sz="4" w:space="1" w:color="auto"/>
        <w:right w:val="single" w:sz="4" w:space="4" w:color="auto"/>
      </w:pBdr>
      <w:shd w:val="pct15" w:color="000000" w:fill="FFFFFF"/>
      <w:jc w:val="center"/>
      <w:outlineLvl w:val="8"/>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A58"/>
    <w:rPr>
      <w:rFonts w:ascii="Lucida Grande" w:hAnsi="Lucida Grande"/>
      <w:sz w:val="18"/>
      <w:szCs w:val="18"/>
    </w:rPr>
  </w:style>
  <w:style w:type="character" w:customStyle="1" w:styleId="BalloonTextChar">
    <w:name w:val="Balloon Text Char"/>
    <w:basedOn w:val="DefaultParagraphFont"/>
    <w:link w:val="BalloonText"/>
    <w:uiPriority w:val="99"/>
    <w:semiHidden/>
    <w:rsid w:val="00A31A58"/>
    <w:rPr>
      <w:rFonts w:ascii="Lucida Grande" w:hAnsi="Lucida Grande"/>
      <w:sz w:val="18"/>
      <w:szCs w:val="18"/>
    </w:rPr>
  </w:style>
  <w:style w:type="paragraph" w:styleId="Header">
    <w:name w:val="header"/>
    <w:basedOn w:val="Normal"/>
    <w:link w:val="HeaderChar"/>
    <w:uiPriority w:val="99"/>
    <w:unhideWhenUsed/>
    <w:rsid w:val="00C97609"/>
    <w:pPr>
      <w:tabs>
        <w:tab w:val="center" w:pos="4680"/>
        <w:tab w:val="right" w:pos="9360"/>
      </w:tabs>
    </w:pPr>
  </w:style>
  <w:style w:type="character" w:customStyle="1" w:styleId="HeaderChar">
    <w:name w:val="Header Char"/>
    <w:basedOn w:val="DefaultParagraphFont"/>
    <w:link w:val="Header"/>
    <w:uiPriority w:val="99"/>
    <w:rsid w:val="00C97609"/>
  </w:style>
  <w:style w:type="paragraph" w:styleId="Footer">
    <w:name w:val="footer"/>
    <w:basedOn w:val="Normal"/>
    <w:link w:val="FooterChar"/>
    <w:uiPriority w:val="99"/>
    <w:unhideWhenUsed/>
    <w:rsid w:val="00C97609"/>
    <w:pPr>
      <w:tabs>
        <w:tab w:val="center" w:pos="4680"/>
        <w:tab w:val="right" w:pos="9360"/>
      </w:tabs>
    </w:pPr>
  </w:style>
  <w:style w:type="character" w:customStyle="1" w:styleId="FooterChar">
    <w:name w:val="Footer Char"/>
    <w:basedOn w:val="DefaultParagraphFont"/>
    <w:link w:val="Footer"/>
    <w:uiPriority w:val="99"/>
    <w:rsid w:val="00C97609"/>
  </w:style>
  <w:style w:type="paragraph" w:styleId="ListParagraph">
    <w:name w:val="List Paragraph"/>
    <w:basedOn w:val="Normal"/>
    <w:uiPriority w:val="34"/>
    <w:qFormat/>
    <w:rsid w:val="00ED5B27"/>
    <w:pPr>
      <w:ind w:left="720"/>
      <w:contextualSpacing/>
    </w:pPr>
  </w:style>
  <w:style w:type="character" w:customStyle="1" w:styleId="Heading1Char">
    <w:name w:val="Heading 1 Char"/>
    <w:basedOn w:val="DefaultParagraphFont"/>
    <w:link w:val="Heading1"/>
    <w:rsid w:val="00D3607E"/>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D3607E"/>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D3607E"/>
    <w:rPr>
      <w:rFonts w:ascii="Times New Roman" w:eastAsia="Times New Roman" w:hAnsi="Times New Roman" w:cs="Times New Roman"/>
      <w:b/>
      <w:sz w:val="28"/>
      <w:szCs w:val="20"/>
      <w:u w:val="single"/>
    </w:rPr>
  </w:style>
  <w:style w:type="character" w:customStyle="1" w:styleId="Heading4Char">
    <w:name w:val="Heading 4 Char"/>
    <w:basedOn w:val="DefaultParagraphFont"/>
    <w:link w:val="Heading4"/>
    <w:rsid w:val="00D3607E"/>
    <w:rPr>
      <w:rFonts w:ascii="Times New Roman" w:eastAsia="Times New Roman" w:hAnsi="Times New Roman" w:cs="Times New Roman"/>
      <w:szCs w:val="20"/>
    </w:rPr>
  </w:style>
  <w:style w:type="character" w:customStyle="1" w:styleId="Heading5Char">
    <w:name w:val="Heading 5 Char"/>
    <w:basedOn w:val="DefaultParagraphFont"/>
    <w:link w:val="Heading5"/>
    <w:rsid w:val="00D3607E"/>
    <w:rPr>
      <w:rFonts w:ascii="Arial" w:eastAsia="Times New Roman" w:hAnsi="Arial" w:cs="Times New Roman"/>
      <w:szCs w:val="20"/>
    </w:rPr>
  </w:style>
  <w:style w:type="character" w:customStyle="1" w:styleId="Heading6Char">
    <w:name w:val="Heading 6 Char"/>
    <w:basedOn w:val="DefaultParagraphFont"/>
    <w:link w:val="Heading6"/>
    <w:rsid w:val="00D3607E"/>
    <w:rPr>
      <w:rFonts w:ascii="Arial" w:eastAsia="Times New Roman" w:hAnsi="Arial" w:cs="Times New Roman"/>
      <w:b/>
      <w:szCs w:val="20"/>
    </w:rPr>
  </w:style>
  <w:style w:type="character" w:customStyle="1" w:styleId="Heading7Char">
    <w:name w:val="Heading 7 Char"/>
    <w:basedOn w:val="DefaultParagraphFont"/>
    <w:link w:val="Heading7"/>
    <w:uiPriority w:val="99"/>
    <w:rsid w:val="00D3607E"/>
    <w:rPr>
      <w:rFonts w:ascii="Arial" w:eastAsia="Times New Roman" w:hAnsi="Arial" w:cs="Times New Roman"/>
      <w:b/>
      <w:sz w:val="32"/>
      <w:szCs w:val="20"/>
    </w:rPr>
  </w:style>
  <w:style w:type="character" w:customStyle="1" w:styleId="Heading8Char">
    <w:name w:val="Heading 8 Char"/>
    <w:basedOn w:val="DefaultParagraphFont"/>
    <w:link w:val="Heading8"/>
    <w:rsid w:val="00D3607E"/>
    <w:rPr>
      <w:rFonts w:ascii="Arial" w:eastAsia="Times New Roman" w:hAnsi="Arial" w:cs="Times New Roman"/>
      <w:b/>
      <w:sz w:val="28"/>
      <w:szCs w:val="20"/>
      <w:shd w:val="pct10" w:color="000000" w:fill="FFFFFF"/>
    </w:rPr>
  </w:style>
  <w:style w:type="character" w:customStyle="1" w:styleId="Heading9Char">
    <w:name w:val="Heading 9 Char"/>
    <w:basedOn w:val="DefaultParagraphFont"/>
    <w:link w:val="Heading9"/>
    <w:uiPriority w:val="99"/>
    <w:rsid w:val="00D3607E"/>
    <w:rPr>
      <w:rFonts w:ascii="Arial" w:eastAsia="Times New Roman" w:hAnsi="Arial" w:cs="Times New Roman"/>
      <w:b/>
      <w:szCs w:val="20"/>
      <w:shd w:val="pct15" w:color="000000" w:fill="FFFFFF"/>
    </w:rPr>
  </w:style>
  <w:style w:type="character" w:styleId="Hyperlink">
    <w:name w:val="Hyperlink"/>
    <w:basedOn w:val="DefaultParagraphFont"/>
    <w:rsid w:val="00D3607E"/>
    <w:rPr>
      <w:color w:val="0000FF"/>
      <w:u w:val="single"/>
    </w:rPr>
  </w:style>
  <w:style w:type="paragraph" w:styleId="BodyText2">
    <w:name w:val="Body Text 2"/>
    <w:basedOn w:val="Normal"/>
    <w:link w:val="BodyText2Char"/>
    <w:uiPriority w:val="99"/>
    <w:rsid w:val="00D3607E"/>
    <w:rPr>
      <w:rFonts w:ascii="Arial" w:eastAsia="Times New Roman" w:hAnsi="Arial" w:cs="Times New Roman"/>
      <w:sz w:val="22"/>
      <w:szCs w:val="20"/>
    </w:rPr>
  </w:style>
  <w:style w:type="character" w:customStyle="1" w:styleId="BodyText2Char">
    <w:name w:val="Body Text 2 Char"/>
    <w:basedOn w:val="DefaultParagraphFont"/>
    <w:link w:val="BodyText2"/>
    <w:uiPriority w:val="99"/>
    <w:rsid w:val="00D3607E"/>
    <w:rPr>
      <w:rFonts w:ascii="Arial" w:eastAsia="Times New Roman" w:hAnsi="Arial" w:cs="Times New Roman"/>
      <w:sz w:val="22"/>
      <w:szCs w:val="20"/>
    </w:rPr>
  </w:style>
  <w:style w:type="paragraph" w:styleId="NormalWeb">
    <w:name w:val="Normal (Web)"/>
    <w:basedOn w:val="Normal"/>
    <w:uiPriority w:val="99"/>
    <w:rsid w:val="00D3607E"/>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rsid w:val="00D3607E"/>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3607E"/>
    <w:rPr>
      <w:rFonts w:ascii="Times New Roman" w:eastAsia="Times New Roman" w:hAnsi="Times New Roman" w:cs="Times New Roman"/>
      <w:sz w:val="16"/>
      <w:szCs w:val="16"/>
    </w:rPr>
  </w:style>
  <w:style w:type="paragraph" w:styleId="BodyText">
    <w:name w:val="Body Text"/>
    <w:basedOn w:val="Normal"/>
    <w:link w:val="BodyTextChar"/>
    <w:rsid w:val="00D3607E"/>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D3607E"/>
    <w:rPr>
      <w:rFonts w:ascii="Times New Roman" w:eastAsia="Times New Roman" w:hAnsi="Times New Roman" w:cs="Times New Roman"/>
    </w:rPr>
  </w:style>
  <w:style w:type="paragraph" w:customStyle="1" w:styleId="Default">
    <w:name w:val="Default"/>
    <w:uiPriority w:val="99"/>
    <w:rsid w:val="00D3607E"/>
    <w:pPr>
      <w:autoSpaceDE w:val="0"/>
      <w:autoSpaceDN w:val="0"/>
      <w:adjustRightInd w:val="0"/>
    </w:pPr>
    <w:rPr>
      <w:rFonts w:ascii="Arial" w:eastAsia="Times New Roman" w:hAnsi="Arial" w:cs="Arial"/>
      <w:color w:val="000000"/>
    </w:rPr>
  </w:style>
  <w:style w:type="paragraph" w:styleId="BodyTextIndent">
    <w:name w:val="Body Text Indent"/>
    <w:basedOn w:val="Normal"/>
    <w:link w:val="BodyTextIndentChar"/>
    <w:rsid w:val="00D3607E"/>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D3607E"/>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00A00"/>
    <w:rPr>
      <w:color w:val="800080" w:themeColor="followedHyperlink"/>
      <w:u w:val="single"/>
    </w:rPr>
  </w:style>
  <w:style w:type="character" w:styleId="Strong">
    <w:name w:val="Strong"/>
    <w:basedOn w:val="DefaultParagraphFont"/>
    <w:uiPriority w:val="22"/>
    <w:qFormat/>
    <w:rsid w:val="00EF6A52"/>
    <w:rPr>
      <w:b/>
      <w:bCs/>
    </w:rPr>
  </w:style>
  <w:style w:type="paragraph" w:styleId="BodyTextIndent3">
    <w:name w:val="Body Text Indent 3"/>
    <w:basedOn w:val="Normal"/>
    <w:link w:val="BodyTextIndent3Char"/>
    <w:uiPriority w:val="99"/>
    <w:semiHidden/>
    <w:unhideWhenUsed/>
    <w:rsid w:val="00C12D6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12D60"/>
    <w:rPr>
      <w:sz w:val="16"/>
      <w:szCs w:val="16"/>
    </w:rPr>
  </w:style>
  <w:style w:type="character" w:customStyle="1" w:styleId="contactinfo">
    <w:name w:val="contactinfo"/>
    <w:basedOn w:val="DefaultParagraphFont"/>
    <w:rsid w:val="008B1B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A58"/>
    <w:rPr>
      <w:rFonts w:ascii="Lucida Grande" w:hAnsi="Lucida Grande"/>
      <w:sz w:val="18"/>
      <w:szCs w:val="18"/>
    </w:rPr>
  </w:style>
  <w:style w:type="character" w:customStyle="1" w:styleId="BalloonTextChar">
    <w:name w:val="Balloon Text Char"/>
    <w:basedOn w:val="DefaultParagraphFont"/>
    <w:link w:val="BalloonText"/>
    <w:uiPriority w:val="99"/>
    <w:semiHidden/>
    <w:rsid w:val="00A31A58"/>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41820927">
      <w:bodyDiv w:val="1"/>
      <w:marLeft w:val="0"/>
      <w:marRight w:val="0"/>
      <w:marTop w:val="0"/>
      <w:marBottom w:val="0"/>
      <w:divBdr>
        <w:top w:val="none" w:sz="0" w:space="0" w:color="auto"/>
        <w:left w:val="none" w:sz="0" w:space="0" w:color="auto"/>
        <w:bottom w:val="none" w:sz="0" w:space="0" w:color="auto"/>
        <w:right w:val="none" w:sz="0" w:space="0" w:color="auto"/>
      </w:divBdr>
      <w:divsChild>
        <w:div w:id="2107992735">
          <w:marLeft w:val="0"/>
          <w:marRight w:val="0"/>
          <w:marTop w:val="0"/>
          <w:marBottom w:val="0"/>
          <w:divBdr>
            <w:top w:val="none" w:sz="0" w:space="0" w:color="auto"/>
            <w:left w:val="none" w:sz="0" w:space="0" w:color="auto"/>
            <w:bottom w:val="none" w:sz="0" w:space="0" w:color="auto"/>
            <w:right w:val="none" w:sz="0" w:space="0" w:color="auto"/>
          </w:divBdr>
          <w:divsChild>
            <w:div w:id="1717504688">
              <w:marLeft w:val="0"/>
              <w:marRight w:val="0"/>
              <w:marTop w:val="0"/>
              <w:marBottom w:val="0"/>
              <w:divBdr>
                <w:top w:val="none" w:sz="0" w:space="0" w:color="auto"/>
                <w:left w:val="none" w:sz="0" w:space="0" w:color="auto"/>
                <w:bottom w:val="none" w:sz="0" w:space="0" w:color="auto"/>
                <w:right w:val="none" w:sz="0" w:space="0" w:color="auto"/>
              </w:divBdr>
              <w:divsChild>
                <w:div w:id="1395158874">
                  <w:marLeft w:val="0"/>
                  <w:marRight w:val="0"/>
                  <w:marTop w:val="0"/>
                  <w:marBottom w:val="0"/>
                  <w:divBdr>
                    <w:top w:val="none" w:sz="0" w:space="0" w:color="auto"/>
                    <w:left w:val="none" w:sz="0" w:space="0" w:color="auto"/>
                    <w:bottom w:val="none" w:sz="0" w:space="0" w:color="auto"/>
                    <w:right w:val="none" w:sz="0" w:space="0" w:color="auto"/>
                  </w:divBdr>
                  <w:divsChild>
                    <w:div w:id="204848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4490">
      <w:bodyDiv w:val="1"/>
      <w:marLeft w:val="0"/>
      <w:marRight w:val="0"/>
      <w:marTop w:val="0"/>
      <w:marBottom w:val="0"/>
      <w:divBdr>
        <w:top w:val="none" w:sz="0" w:space="0" w:color="auto"/>
        <w:left w:val="none" w:sz="0" w:space="0" w:color="auto"/>
        <w:bottom w:val="none" w:sz="0" w:space="0" w:color="auto"/>
        <w:right w:val="none" w:sz="0" w:space="0" w:color="auto"/>
      </w:divBdr>
    </w:div>
    <w:div w:id="824590871">
      <w:bodyDiv w:val="1"/>
      <w:marLeft w:val="0"/>
      <w:marRight w:val="0"/>
      <w:marTop w:val="0"/>
      <w:marBottom w:val="0"/>
      <w:divBdr>
        <w:top w:val="none" w:sz="0" w:space="0" w:color="auto"/>
        <w:left w:val="none" w:sz="0" w:space="0" w:color="auto"/>
        <w:bottom w:val="none" w:sz="0" w:space="0" w:color="auto"/>
        <w:right w:val="none" w:sz="0" w:space="0" w:color="auto"/>
      </w:divBdr>
      <w:divsChild>
        <w:div w:id="296106329">
          <w:marLeft w:val="0"/>
          <w:marRight w:val="0"/>
          <w:marTop w:val="0"/>
          <w:marBottom w:val="0"/>
          <w:divBdr>
            <w:top w:val="none" w:sz="0" w:space="0" w:color="auto"/>
            <w:left w:val="none" w:sz="0" w:space="0" w:color="auto"/>
            <w:bottom w:val="none" w:sz="0" w:space="0" w:color="auto"/>
            <w:right w:val="none" w:sz="0" w:space="0" w:color="auto"/>
          </w:divBdr>
          <w:divsChild>
            <w:div w:id="1697847245">
              <w:marLeft w:val="0"/>
              <w:marRight w:val="0"/>
              <w:marTop w:val="0"/>
              <w:marBottom w:val="0"/>
              <w:divBdr>
                <w:top w:val="none" w:sz="0" w:space="0" w:color="auto"/>
                <w:left w:val="none" w:sz="0" w:space="0" w:color="auto"/>
                <w:bottom w:val="none" w:sz="0" w:space="0" w:color="auto"/>
                <w:right w:val="none" w:sz="0" w:space="0" w:color="auto"/>
              </w:divBdr>
              <w:divsChild>
                <w:div w:id="1380666005">
                  <w:marLeft w:val="0"/>
                  <w:marRight w:val="0"/>
                  <w:marTop w:val="0"/>
                  <w:marBottom w:val="0"/>
                  <w:divBdr>
                    <w:top w:val="none" w:sz="0" w:space="0" w:color="auto"/>
                    <w:left w:val="none" w:sz="0" w:space="0" w:color="auto"/>
                    <w:bottom w:val="none" w:sz="0" w:space="0" w:color="auto"/>
                    <w:right w:val="none" w:sz="0" w:space="0" w:color="auto"/>
                  </w:divBdr>
                  <w:divsChild>
                    <w:div w:id="213034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869982">
      <w:bodyDiv w:val="1"/>
      <w:marLeft w:val="0"/>
      <w:marRight w:val="0"/>
      <w:marTop w:val="0"/>
      <w:marBottom w:val="0"/>
      <w:divBdr>
        <w:top w:val="none" w:sz="0" w:space="0" w:color="auto"/>
        <w:left w:val="none" w:sz="0" w:space="0" w:color="auto"/>
        <w:bottom w:val="none" w:sz="0" w:space="0" w:color="auto"/>
        <w:right w:val="none" w:sz="0" w:space="0" w:color="auto"/>
      </w:divBdr>
      <w:divsChild>
        <w:div w:id="1597522447">
          <w:marLeft w:val="0"/>
          <w:marRight w:val="0"/>
          <w:marTop w:val="0"/>
          <w:marBottom w:val="0"/>
          <w:divBdr>
            <w:top w:val="none" w:sz="0" w:space="0" w:color="auto"/>
            <w:left w:val="none" w:sz="0" w:space="0" w:color="auto"/>
            <w:bottom w:val="none" w:sz="0" w:space="0" w:color="auto"/>
            <w:right w:val="none" w:sz="0" w:space="0" w:color="auto"/>
          </w:divBdr>
          <w:divsChild>
            <w:div w:id="951478335">
              <w:marLeft w:val="0"/>
              <w:marRight w:val="0"/>
              <w:marTop w:val="0"/>
              <w:marBottom w:val="0"/>
              <w:divBdr>
                <w:top w:val="none" w:sz="0" w:space="0" w:color="auto"/>
                <w:left w:val="none" w:sz="0" w:space="0" w:color="auto"/>
                <w:bottom w:val="none" w:sz="0" w:space="0" w:color="auto"/>
                <w:right w:val="none" w:sz="0" w:space="0" w:color="auto"/>
              </w:divBdr>
              <w:divsChild>
                <w:div w:id="961115926">
                  <w:marLeft w:val="0"/>
                  <w:marRight w:val="0"/>
                  <w:marTop w:val="0"/>
                  <w:marBottom w:val="0"/>
                  <w:divBdr>
                    <w:top w:val="none" w:sz="0" w:space="0" w:color="auto"/>
                    <w:left w:val="none" w:sz="0" w:space="0" w:color="auto"/>
                    <w:bottom w:val="none" w:sz="0" w:space="0" w:color="auto"/>
                    <w:right w:val="none" w:sz="0" w:space="0" w:color="auto"/>
                  </w:divBdr>
                  <w:divsChild>
                    <w:div w:id="481968144">
                      <w:marLeft w:val="0"/>
                      <w:marRight w:val="0"/>
                      <w:marTop w:val="0"/>
                      <w:marBottom w:val="300"/>
                      <w:divBdr>
                        <w:top w:val="none" w:sz="0" w:space="0" w:color="auto"/>
                        <w:left w:val="none" w:sz="0" w:space="0" w:color="auto"/>
                        <w:bottom w:val="none" w:sz="0" w:space="0" w:color="auto"/>
                        <w:right w:val="none" w:sz="0" w:space="0" w:color="auto"/>
                      </w:divBdr>
                      <w:divsChild>
                        <w:div w:id="1660692917">
                          <w:marLeft w:val="150"/>
                          <w:marRight w:val="15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113620">
      <w:bodyDiv w:val="1"/>
      <w:marLeft w:val="0"/>
      <w:marRight w:val="0"/>
      <w:marTop w:val="0"/>
      <w:marBottom w:val="0"/>
      <w:divBdr>
        <w:top w:val="none" w:sz="0" w:space="0" w:color="auto"/>
        <w:left w:val="none" w:sz="0" w:space="0" w:color="auto"/>
        <w:bottom w:val="none" w:sz="0" w:space="0" w:color="auto"/>
        <w:right w:val="none" w:sz="0" w:space="0" w:color="auto"/>
      </w:divBdr>
    </w:div>
    <w:div w:id="1655527840">
      <w:bodyDiv w:val="1"/>
      <w:marLeft w:val="0"/>
      <w:marRight w:val="0"/>
      <w:marTop w:val="0"/>
      <w:marBottom w:val="0"/>
      <w:divBdr>
        <w:top w:val="none" w:sz="0" w:space="0" w:color="auto"/>
        <w:left w:val="none" w:sz="0" w:space="0" w:color="auto"/>
        <w:bottom w:val="none" w:sz="0" w:space="0" w:color="auto"/>
        <w:right w:val="none" w:sz="0" w:space="0" w:color="auto"/>
      </w:divBdr>
      <w:divsChild>
        <w:div w:id="35740144">
          <w:marLeft w:val="0"/>
          <w:marRight w:val="0"/>
          <w:marTop w:val="0"/>
          <w:marBottom w:val="0"/>
          <w:divBdr>
            <w:top w:val="none" w:sz="0" w:space="0" w:color="auto"/>
            <w:left w:val="none" w:sz="0" w:space="0" w:color="auto"/>
            <w:bottom w:val="none" w:sz="0" w:space="0" w:color="auto"/>
            <w:right w:val="none" w:sz="0" w:space="0" w:color="auto"/>
          </w:divBdr>
          <w:divsChild>
            <w:div w:id="402801445">
              <w:marLeft w:val="0"/>
              <w:marRight w:val="0"/>
              <w:marTop w:val="0"/>
              <w:marBottom w:val="0"/>
              <w:divBdr>
                <w:top w:val="none" w:sz="0" w:space="0" w:color="auto"/>
                <w:left w:val="none" w:sz="0" w:space="0" w:color="auto"/>
                <w:bottom w:val="none" w:sz="0" w:space="0" w:color="auto"/>
                <w:right w:val="none" w:sz="0" w:space="0" w:color="auto"/>
              </w:divBdr>
              <w:divsChild>
                <w:div w:id="751246562">
                  <w:marLeft w:val="0"/>
                  <w:marRight w:val="0"/>
                  <w:marTop w:val="0"/>
                  <w:marBottom w:val="0"/>
                  <w:divBdr>
                    <w:top w:val="none" w:sz="0" w:space="0" w:color="auto"/>
                    <w:left w:val="none" w:sz="0" w:space="0" w:color="auto"/>
                    <w:bottom w:val="none" w:sz="0" w:space="0" w:color="auto"/>
                    <w:right w:val="none" w:sz="0" w:space="0" w:color="auto"/>
                  </w:divBdr>
                  <w:divsChild>
                    <w:div w:id="14190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75363">
      <w:bodyDiv w:val="1"/>
      <w:marLeft w:val="0"/>
      <w:marRight w:val="0"/>
      <w:marTop w:val="0"/>
      <w:marBottom w:val="0"/>
      <w:divBdr>
        <w:top w:val="none" w:sz="0" w:space="0" w:color="auto"/>
        <w:left w:val="none" w:sz="0" w:space="0" w:color="auto"/>
        <w:bottom w:val="none" w:sz="0" w:space="0" w:color="auto"/>
        <w:right w:val="none" w:sz="0" w:space="0" w:color="auto"/>
      </w:divBdr>
    </w:div>
    <w:div w:id="1753038495">
      <w:bodyDiv w:val="1"/>
      <w:marLeft w:val="0"/>
      <w:marRight w:val="0"/>
      <w:marTop w:val="0"/>
      <w:marBottom w:val="0"/>
      <w:divBdr>
        <w:top w:val="none" w:sz="0" w:space="0" w:color="auto"/>
        <w:left w:val="none" w:sz="0" w:space="0" w:color="auto"/>
        <w:bottom w:val="none" w:sz="0" w:space="0" w:color="auto"/>
        <w:right w:val="none" w:sz="0" w:space="0" w:color="auto"/>
      </w:divBdr>
    </w:div>
    <w:div w:id="1951010684">
      <w:bodyDiv w:val="1"/>
      <w:marLeft w:val="0"/>
      <w:marRight w:val="0"/>
      <w:marTop w:val="0"/>
      <w:marBottom w:val="300"/>
      <w:divBdr>
        <w:top w:val="none" w:sz="0" w:space="0" w:color="auto"/>
        <w:left w:val="none" w:sz="0" w:space="0" w:color="auto"/>
        <w:bottom w:val="none" w:sz="0" w:space="0" w:color="auto"/>
        <w:right w:val="none" w:sz="0" w:space="0" w:color="auto"/>
      </w:divBdr>
      <w:divsChild>
        <w:div w:id="1204754477">
          <w:marLeft w:val="0"/>
          <w:marRight w:val="0"/>
          <w:marTop w:val="0"/>
          <w:marBottom w:val="0"/>
          <w:divBdr>
            <w:top w:val="none" w:sz="0" w:space="0" w:color="auto"/>
            <w:left w:val="none" w:sz="0" w:space="0" w:color="auto"/>
            <w:bottom w:val="none" w:sz="0" w:space="0" w:color="auto"/>
            <w:right w:val="none" w:sz="0" w:space="0" w:color="auto"/>
          </w:divBdr>
          <w:divsChild>
            <w:div w:id="36274133">
              <w:marLeft w:val="0"/>
              <w:marRight w:val="0"/>
              <w:marTop w:val="0"/>
              <w:marBottom w:val="0"/>
              <w:divBdr>
                <w:top w:val="none" w:sz="0" w:space="0" w:color="auto"/>
                <w:left w:val="none" w:sz="0" w:space="0" w:color="auto"/>
                <w:bottom w:val="none" w:sz="0" w:space="0" w:color="auto"/>
                <w:right w:val="none" w:sz="0" w:space="0" w:color="auto"/>
              </w:divBdr>
              <w:divsChild>
                <w:div w:id="1472941975">
                  <w:marLeft w:val="75"/>
                  <w:marRight w:val="75"/>
                  <w:marTop w:val="0"/>
                  <w:marBottom w:val="0"/>
                  <w:divBdr>
                    <w:top w:val="none" w:sz="0" w:space="0" w:color="auto"/>
                    <w:left w:val="none" w:sz="0" w:space="0" w:color="auto"/>
                    <w:bottom w:val="none" w:sz="0" w:space="0" w:color="auto"/>
                    <w:right w:val="none" w:sz="0" w:space="0" w:color="auto"/>
                  </w:divBdr>
                  <w:divsChild>
                    <w:div w:id="814106795">
                      <w:marLeft w:val="0"/>
                      <w:marRight w:val="0"/>
                      <w:marTop w:val="0"/>
                      <w:marBottom w:val="0"/>
                      <w:divBdr>
                        <w:top w:val="none" w:sz="0" w:space="0" w:color="auto"/>
                        <w:left w:val="none" w:sz="0" w:space="0" w:color="auto"/>
                        <w:bottom w:val="none" w:sz="0" w:space="0" w:color="auto"/>
                        <w:right w:val="none" w:sz="0" w:space="0" w:color="auto"/>
                      </w:divBdr>
                      <w:divsChild>
                        <w:div w:id="3689977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427084">
      <w:bodyDiv w:val="1"/>
      <w:marLeft w:val="0"/>
      <w:marRight w:val="0"/>
      <w:marTop w:val="0"/>
      <w:marBottom w:val="0"/>
      <w:divBdr>
        <w:top w:val="none" w:sz="0" w:space="0" w:color="auto"/>
        <w:left w:val="none" w:sz="0" w:space="0" w:color="auto"/>
        <w:bottom w:val="none" w:sz="0" w:space="0" w:color="auto"/>
        <w:right w:val="none" w:sz="0" w:space="0" w:color="auto"/>
      </w:divBdr>
      <w:divsChild>
        <w:div w:id="423115213">
          <w:marLeft w:val="0"/>
          <w:marRight w:val="0"/>
          <w:marTop w:val="0"/>
          <w:marBottom w:val="0"/>
          <w:divBdr>
            <w:top w:val="none" w:sz="0" w:space="0" w:color="auto"/>
            <w:left w:val="none" w:sz="0" w:space="0" w:color="auto"/>
            <w:bottom w:val="none" w:sz="0" w:space="0" w:color="auto"/>
            <w:right w:val="none" w:sz="0" w:space="0" w:color="auto"/>
          </w:divBdr>
          <w:divsChild>
            <w:div w:id="9090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0230">
      <w:bodyDiv w:val="1"/>
      <w:marLeft w:val="0"/>
      <w:marRight w:val="0"/>
      <w:marTop w:val="0"/>
      <w:marBottom w:val="0"/>
      <w:divBdr>
        <w:top w:val="none" w:sz="0" w:space="0" w:color="auto"/>
        <w:left w:val="none" w:sz="0" w:space="0" w:color="auto"/>
        <w:bottom w:val="none" w:sz="0" w:space="0" w:color="auto"/>
        <w:right w:val="none" w:sz="0" w:space="0" w:color="auto"/>
      </w:divBdr>
      <w:divsChild>
        <w:div w:id="104737568">
          <w:marLeft w:val="0"/>
          <w:marRight w:val="0"/>
          <w:marTop w:val="0"/>
          <w:marBottom w:val="0"/>
          <w:divBdr>
            <w:top w:val="none" w:sz="0" w:space="0" w:color="auto"/>
            <w:left w:val="none" w:sz="0" w:space="0" w:color="auto"/>
            <w:bottom w:val="none" w:sz="0" w:space="0" w:color="auto"/>
            <w:right w:val="none" w:sz="0" w:space="0" w:color="auto"/>
          </w:divBdr>
          <w:divsChild>
            <w:div w:id="962075546">
              <w:marLeft w:val="0"/>
              <w:marRight w:val="0"/>
              <w:marTop w:val="0"/>
              <w:marBottom w:val="0"/>
              <w:divBdr>
                <w:top w:val="none" w:sz="0" w:space="0" w:color="auto"/>
                <w:left w:val="none" w:sz="0" w:space="0" w:color="auto"/>
                <w:bottom w:val="none" w:sz="0" w:space="0" w:color="auto"/>
                <w:right w:val="none" w:sz="0" w:space="0" w:color="auto"/>
              </w:divBdr>
              <w:divsChild>
                <w:div w:id="2097827597">
                  <w:marLeft w:val="0"/>
                  <w:marRight w:val="0"/>
                  <w:marTop w:val="0"/>
                  <w:marBottom w:val="0"/>
                  <w:divBdr>
                    <w:top w:val="none" w:sz="0" w:space="0" w:color="auto"/>
                    <w:left w:val="none" w:sz="0" w:space="0" w:color="auto"/>
                    <w:bottom w:val="none" w:sz="0" w:space="0" w:color="auto"/>
                    <w:right w:val="none" w:sz="0" w:space="0" w:color="auto"/>
                  </w:divBdr>
                  <w:divsChild>
                    <w:div w:id="12683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la.in.gov" TargetMode="External"/><Relationship Id="rId13" Type="http://schemas.openxmlformats.org/officeDocument/2006/relationships/hyperlink" Target="http://www.pla.IN.gov" TargetMode="External"/><Relationship Id="rId18" Type="http://schemas.openxmlformats.org/officeDocument/2006/relationships/hyperlink" Target="http://www.l1enrollment.com/state/forms/in/53110e81122f7.pdf" TargetMode="External"/><Relationship Id="rId3" Type="http://schemas.openxmlformats.org/officeDocument/2006/relationships/styles" Target="styles.xml"/><Relationship Id="rId21" Type="http://schemas.openxmlformats.org/officeDocument/2006/relationships/header" Target="header1.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n.gov/pla/license.htm" TargetMode="External"/><Relationship Id="rId17" Type="http://schemas.openxmlformats.org/officeDocument/2006/relationships/hyperlink" Target="mailto:pla8@pla.in.gov" TargetMode="External"/><Relationship Id="rId2" Type="http://schemas.openxmlformats.org/officeDocument/2006/relationships/numbering" Target="numbering.xml"/><Relationship Id="rId16" Type="http://schemas.openxmlformats.org/officeDocument/2006/relationships/hyperlink" Target="http://www.nbcc.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gov/pla/3241.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gov/pla/3241.htm" TargetMode="External"/><Relationship Id="rId23" Type="http://schemas.openxmlformats.org/officeDocument/2006/relationships/fontTable" Target="fontTable.xml"/><Relationship Id="rId10" Type="http://schemas.openxmlformats.org/officeDocument/2006/relationships/hyperlink" Target="http://www.pla.IN.gov" TargetMode="External"/><Relationship Id="rId19" Type="http://schemas.openxmlformats.org/officeDocument/2006/relationships/hyperlink" Target="http://www.identogo.com" TargetMode="External"/><Relationship Id="rId4" Type="http://schemas.openxmlformats.org/officeDocument/2006/relationships/settings" Target="settings.xml"/><Relationship Id="rId9" Type="http://schemas.openxmlformats.org/officeDocument/2006/relationships/hyperlink" Target="mailto:pla8@pla.IN.gov" TargetMode="External"/><Relationship Id="rId14" Type="http://schemas.openxmlformats.org/officeDocument/2006/relationships/hyperlink" Target="mailto:pla8@pla.IN.gov"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5B9CF-57C7-49EB-8E0C-9B59A369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3712</Words>
  <Characters>21162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Line</dc:creator>
  <cp:lastModifiedBy>hhollcraft</cp:lastModifiedBy>
  <cp:revision>3</cp:revision>
  <cp:lastPrinted>2014-11-07T18:33:00Z</cp:lastPrinted>
  <dcterms:created xsi:type="dcterms:W3CDTF">2015-04-09T13:44:00Z</dcterms:created>
  <dcterms:modified xsi:type="dcterms:W3CDTF">2015-05-01T15:06:00Z</dcterms:modified>
</cp:coreProperties>
</file>