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5C0A" w14:textId="77777777" w:rsidR="006D5ADF" w:rsidRPr="00F77A4D" w:rsidRDefault="006D5ADF" w:rsidP="006D5ADF">
      <w:pPr>
        <w:spacing w:line="260" w:lineRule="auto"/>
      </w:pPr>
      <w:r w:rsidRPr="00F77A4D">
        <w:t>[</w:t>
      </w:r>
      <w:r w:rsidRPr="00F77A4D">
        <w:rPr>
          <w:i/>
          <w:iCs/>
        </w:rPr>
        <w:t>Title number and name</w:t>
      </w:r>
      <w:r w:rsidRPr="00F77A4D">
        <w:t>]</w:t>
      </w:r>
    </w:p>
    <w:p w14:paraId="3825F8F3" w14:textId="77777777" w:rsidR="006D5ADF" w:rsidRDefault="006D5ADF" w:rsidP="006D5ADF">
      <w:pPr>
        <w:spacing w:line="260" w:lineRule="auto"/>
        <w:rPr>
          <w:b/>
          <w:bCs/>
        </w:rPr>
      </w:pPr>
    </w:p>
    <w:p w14:paraId="23CC4BEF" w14:textId="77777777" w:rsidR="006D5ADF" w:rsidRDefault="006D5ADF" w:rsidP="006D5ADF">
      <w:pPr>
        <w:spacing w:line="260" w:lineRule="auto"/>
        <w:jc w:val="center"/>
        <w:rPr>
          <w:b/>
          <w:bCs/>
        </w:rPr>
      </w:pPr>
      <w:bookmarkStart w:id="0" w:name="_Hlk136442567"/>
      <w:r>
        <w:rPr>
          <w:b/>
          <w:bCs/>
        </w:rPr>
        <w:t>Notice of Public Comment Period for Rule Readoption</w:t>
      </w:r>
    </w:p>
    <w:bookmarkEnd w:id="0"/>
    <w:p w14:paraId="6F89D881" w14:textId="77777777" w:rsidR="006D5ADF" w:rsidRDefault="006D5ADF" w:rsidP="006D5ADF">
      <w:pPr>
        <w:spacing w:line="260" w:lineRule="auto"/>
        <w:jc w:val="center"/>
      </w:pPr>
      <w:r>
        <w:t>LSA Document #XX-XXX</w:t>
      </w:r>
    </w:p>
    <w:p w14:paraId="1643AE0C" w14:textId="77777777" w:rsidR="006D5ADF" w:rsidRDefault="006D5ADF" w:rsidP="006D5ADF">
      <w:pPr>
        <w:spacing w:line="260" w:lineRule="auto"/>
      </w:pPr>
    </w:p>
    <w:p w14:paraId="3D78CC77" w14:textId="77777777" w:rsidR="006D5ADF" w:rsidRDefault="006D5ADF" w:rsidP="006D5ADF">
      <w:pPr>
        <w:tabs>
          <w:tab w:val="center" w:pos="4680"/>
        </w:tabs>
        <w:spacing w:line="260" w:lineRule="auto"/>
        <w:jc w:val="both"/>
        <w:rPr>
          <w:b/>
          <w:bCs/>
        </w:rPr>
      </w:pPr>
      <w:r>
        <w:rPr>
          <w:b/>
          <w:bCs/>
        </w:rPr>
        <w:tab/>
        <w:t>DIGEST</w:t>
      </w:r>
    </w:p>
    <w:p w14:paraId="5E48BD5B" w14:textId="77777777" w:rsidR="006D5ADF" w:rsidRDefault="006D5ADF" w:rsidP="006D5ADF">
      <w:pPr>
        <w:spacing w:line="260" w:lineRule="auto"/>
        <w:jc w:val="both"/>
        <w:rPr>
          <w:b/>
          <w:bCs/>
        </w:rPr>
      </w:pPr>
    </w:p>
    <w:p w14:paraId="27953AE1" w14:textId="77777777" w:rsidR="006D5ADF" w:rsidRDefault="006D5ADF" w:rsidP="006D5ADF">
      <w:pPr>
        <w:shd w:val="clear" w:color="auto" w:fill="FFFFFF"/>
        <w:ind w:firstLine="720"/>
      </w:pPr>
      <w:r>
        <w:t xml:space="preserve">Readopts rules in anticipation of IC 4-22-2.6, providing that an administrative rule adopted under IC 4-22-2 expires January 1 of the fifth year after the year in which the rule takes effect unless the rule contains an earlier expiration date. Effective 30 days after filing with the Publisher. </w:t>
      </w:r>
    </w:p>
    <w:p w14:paraId="23009604" w14:textId="77777777" w:rsidR="006D5ADF" w:rsidRDefault="006D5ADF" w:rsidP="006D5ADF">
      <w:pPr>
        <w:shd w:val="clear" w:color="auto" w:fill="FFFFFF"/>
      </w:pPr>
    </w:p>
    <w:p w14:paraId="6887EDD8" w14:textId="77777777" w:rsidR="006D5ADF" w:rsidRPr="003F46FF" w:rsidRDefault="006D5ADF" w:rsidP="006D5ADF">
      <w:pPr>
        <w:shd w:val="clear" w:color="auto" w:fill="FFFFFF"/>
        <w:rPr>
          <w:color w:val="000000"/>
        </w:rPr>
      </w:pPr>
      <w:r w:rsidRPr="00831CF9">
        <w:rPr>
          <w:b/>
          <w:bCs/>
          <w:color w:val="000000"/>
        </w:rPr>
        <w:t>STATUTORY AUTHORITY</w:t>
      </w:r>
      <w:r w:rsidRPr="004724F2">
        <w:rPr>
          <w:b/>
          <w:bCs/>
          <w:color w:val="000000"/>
        </w:rPr>
        <w:t>:</w:t>
      </w:r>
      <w:r w:rsidRPr="00A762E5">
        <w:rPr>
          <w:color w:val="000000"/>
        </w:rPr>
        <w:t> </w:t>
      </w:r>
      <w:r>
        <w:rPr>
          <w:color w:val="000000"/>
        </w:rPr>
        <w:t>IC x-x-x-x</w:t>
      </w:r>
    </w:p>
    <w:p w14:paraId="41BC61DE" w14:textId="77777777" w:rsidR="006D5ADF" w:rsidRDefault="006D5ADF" w:rsidP="006D5ADF">
      <w:pPr>
        <w:spacing w:line="260" w:lineRule="auto"/>
        <w:rPr>
          <w:b/>
          <w:bCs/>
        </w:rPr>
      </w:pPr>
    </w:p>
    <w:p w14:paraId="730358CA" w14:textId="77777777" w:rsidR="006D5ADF" w:rsidRPr="00BD1CBC" w:rsidRDefault="006D5ADF" w:rsidP="006D5ADF">
      <w:pPr>
        <w:spacing w:line="260" w:lineRule="auto"/>
        <w:rPr>
          <w:b/>
          <w:bCs/>
        </w:rPr>
      </w:pPr>
      <w:r w:rsidRPr="00BD1CBC">
        <w:rPr>
          <w:b/>
          <w:bCs/>
        </w:rPr>
        <w:t>OVERVIEW</w:t>
      </w:r>
    </w:p>
    <w:p w14:paraId="627220BC" w14:textId="77777777" w:rsidR="006D5ADF" w:rsidRDefault="006D5ADF" w:rsidP="006D5ADF">
      <w:pPr>
        <w:spacing w:line="260" w:lineRule="auto"/>
        <w:ind w:firstLine="720"/>
      </w:pPr>
      <w:r>
        <w:t>Rules to be readopted without changes are as follows:</w:t>
      </w:r>
    </w:p>
    <w:p w14:paraId="4F5EC71B" w14:textId="77777777" w:rsidR="006D5ADF" w:rsidRPr="009B1389" w:rsidRDefault="006D5ADF" w:rsidP="006D5ADF">
      <w:pPr>
        <w:spacing w:line="260" w:lineRule="auto"/>
      </w:pPr>
      <w:r>
        <w:rPr>
          <w:b/>
          <w:bCs/>
        </w:rPr>
        <w:tab/>
      </w:r>
      <w:r w:rsidRPr="009B1389">
        <w:t>[</w:t>
      </w:r>
      <w:r w:rsidRPr="009B1389">
        <w:rPr>
          <w:i/>
          <w:iCs/>
        </w:rPr>
        <w:t xml:space="preserve">List cites </w:t>
      </w:r>
      <w:r>
        <w:rPr>
          <w:i/>
          <w:iCs/>
        </w:rPr>
        <w:t>t</w:t>
      </w:r>
      <w:r w:rsidRPr="009B1389">
        <w:rPr>
          <w:i/>
          <w:iCs/>
        </w:rPr>
        <w:t xml:space="preserve">o </w:t>
      </w:r>
      <w:r>
        <w:rPr>
          <w:i/>
          <w:iCs/>
        </w:rPr>
        <w:t>b</w:t>
      </w:r>
      <w:r w:rsidRPr="009B1389">
        <w:rPr>
          <w:i/>
          <w:iCs/>
        </w:rPr>
        <w:t>e readopted with cite heading</w:t>
      </w:r>
      <w:r w:rsidRPr="009B1389">
        <w:t>]</w:t>
      </w:r>
    </w:p>
    <w:p w14:paraId="0209257D" w14:textId="77777777" w:rsidR="006D5ADF" w:rsidRDefault="006D5ADF" w:rsidP="006D5ADF">
      <w:pPr>
        <w:spacing w:line="260" w:lineRule="auto"/>
        <w:ind w:firstLine="720"/>
      </w:pPr>
      <w:r>
        <w:t>XXX IAC X-X-X</w:t>
      </w:r>
      <w:r>
        <w:tab/>
        <w:t>[</w:t>
      </w:r>
      <w:r w:rsidRPr="009B1389">
        <w:rPr>
          <w:i/>
          <w:iCs/>
        </w:rPr>
        <w:t xml:space="preserve">Cite </w:t>
      </w:r>
      <w:r>
        <w:rPr>
          <w:i/>
          <w:iCs/>
        </w:rPr>
        <w:t>h</w:t>
      </w:r>
      <w:r w:rsidRPr="009B1389">
        <w:rPr>
          <w:i/>
          <w:iCs/>
        </w:rPr>
        <w:t>eading</w:t>
      </w:r>
      <w:r>
        <w:rPr>
          <w:i/>
          <w:iCs/>
        </w:rPr>
        <w:t xml:space="preserve"> as it appears in Administrative Code</w:t>
      </w:r>
      <w:r>
        <w:t>]</w:t>
      </w:r>
    </w:p>
    <w:p w14:paraId="33EFD53F" w14:textId="77777777" w:rsidR="006D5ADF" w:rsidRDefault="006D5ADF" w:rsidP="006D5ADF">
      <w:pPr>
        <w:spacing w:line="260" w:lineRule="auto"/>
        <w:ind w:firstLine="720"/>
      </w:pPr>
    </w:p>
    <w:p w14:paraId="12D4AB82" w14:textId="77777777" w:rsidR="006D5ADF" w:rsidRDefault="006D5ADF" w:rsidP="006D5ADF">
      <w:pPr>
        <w:spacing w:line="260" w:lineRule="auto"/>
        <w:ind w:firstLine="720"/>
      </w:pPr>
      <w:r>
        <w:t>Rules to be repealed are as follows:</w:t>
      </w:r>
    </w:p>
    <w:p w14:paraId="03C447A3" w14:textId="77777777" w:rsidR="006D5ADF" w:rsidRPr="009B1389" w:rsidRDefault="006D5ADF" w:rsidP="006D5ADF">
      <w:pPr>
        <w:spacing w:line="260" w:lineRule="auto"/>
      </w:pPr>
      <w:r>
        <w:rPr>
          <w:b/>
          <w:bCs/>
        </w:rPr>
        <w:tab/>
      </w:r>
      <w:r w:rsidRPr="009B1389">
        <w:t>[</w:t>
      </w:r>
      <w:r w:rsidRPr="009B1389">
        <w:rPr>
          <w:i/>
          <w:iCs/>
        </w:rPr>
        <w:t xml:space="preserve">List cites </w:t>
      </w:r>
      <w:r>
        <w:rPr>
          <w:i/>
          <w:iCs/>
        </w:rPr>
        <w:t>t</w:t>
      </w:r>
      <w:r w:rsidRPr="009B1389">
        <w:rPr>
          <w:i/>
          <w:iCs/>
        </w:rPr>
        <w:t xml:space="preserve">o </w:t>
      </w:r>
      <w:r>
        <w:rPr>
          <w:i/>
          <w:iCs/>
        </w:rPr>
        <w:t>b</w:t>
      </w:r>
      <w:r w:rsidRPr="009B1389">
        <w:rPr>
          <w:i/>
          <w:iCs/>
        </w:rPr>
        <w:t xml:space="preserve">e </w:t>
      </w:r>
      <w:r>
        <w:rPr>
          <w:i/>
          <w:iCs/>
        </w:rPr>
        <w:t>repealed</w:t>
      </w:r>
      <w:r w:rsidRPr="009B1389">
        <w:rPr>
          <w:i/>
          <w:iCs/>
        </w:rPr>
        <w:t xml:space="preserve"> with cite heading</w:t>
      </w:r>
      <w:r w:rsidRPr="009B1389">
        <w:t>]</w:t>
      </w:r>
    </w:p>
    <w:p w14:paraId="1BFCEE8A" w14:textId="77777777" w:rsidR="006D5ADF" w:rsidRDefault="006D5ADF" w:rsidP="006D5ADF">
      <w:pPr>
        <w:spacing w:line="260" w:lineRule="auto"/>
        <w:ind w:firstLine="720"/>
      </w:pPr>
      <w:r>
        <w:t>XXX IAC X-X-X</w:t>
      </w:r>
      <w:r>
        <w:tab/>
        <w:t>[</w:t>
      </w:r>
      <w:r w:rsidRPr="009B1389">
        <w:rPr>
          <w:i/>
          <w:iCs/>
        </w:rPr>
        <w:t xml:space="preserve">Cite </w:t>
      </w:r>
      <w:r>
        <w:rPr>
          <w:i/>
          <w:iCs/>
        </w:rPr>
        <w:t>h</w:t>
      </w:r>
      <w:r w:rsidRPr="009B1389">
        <w:rPr>
          <w:i/>
          <w:iCs/>
        </w:rPr>
        <w:t>eading</w:t>
      </w:r>
      <w:r>
        <w:rPr>
          <w:i/>
          <w:iCs/>
        </w:rPr>
        <w:t xml:space="preserve"> as it appears in Administrative Code</w:t>
      </w:r>
      <w:r>
        <w:t>]</w:t>
      </w:r>
    </w:p>
    <w:p w14:paraId="5157F20F" w14:textId="77777777" w:rsidR="006D5ADF" w:rsidRDefault="006D5ADF" w:rsidP="006D5ADF">
      <w:pPr>
        <w:spacing w:line="260" w:lineRule="auto"/>
        <w:ind w:firstLine="720"/>
      </w:pPr>
      <w:r>
        <w:t>[</w:t>
      </w:r>
      <w:r w:rsidRPr="00BE4F2A">
        <w:rPr>
          <w:i/>
          <w:iCs/>
        </w:rPr>
        <w:t>Enter "None" if no cities will be repealed in this document.</w:t>
      </w:r>
      <w:r>
        <w:t>]</w:t>
      </w:r>
    </w:p>
    <w:p w14:paraId="35EDFFB1" w14:textId="77777777" w:rsidR="006D5ADF" w:rsidRDefault="006D5ADF" w:rsidP="006D5ADF">
      <w:pPr>
        <w:spacing w:line="260" w:lineRule="auto"/>
        <w:ind w:firstLine="720"/>
      </w:pPr>
    </w:p>
    <w:p w14:paraId="067705C4" w14:textId="77777777" w:rsidR="006D5ADF" w:rsidRDefault="006D5ADF" w:rsidP="006D5ADF">
      <w:pPr>
        <w:widowControl/>
        <w:shd w:val="clear" w:color="auto" w:fill="FFFFFF"/>
        <w:autoSpaceDE/>
        <w:autoSpaceDN/>
        <w:adjustRightInd/>
        <w:rPr>
          <w:b/>
          <w:bCs/>
        </w:rPr>
      </w:pPr>
      <w:r w:rsidRPr="00C11B9E">
        <w:rPr>
          <w:b/>
          <w:bCs/>
        </w:rPr>
        <w:t>SUMMARY OF FINDINGS UNDER</w:t>
      </w:r>
      <w:r>
        <w:rPr>
          <w:b/>
          <w:bCs/>
        </w:rPr>
        <w:t xml:space="preserve"> IC</w:t>
      </w:r>
      <w:r w:rsidRPr="00C11B9E">
        <w:rPr>
          <w:b/>
          <w:bCs/>
        </w:rPr>
        <w:t xml:space="preserve"> 4-22-2.6-4</w:t>
      </w:r>
    </w:p>
    <w:p w14:paraId="1F24E93A" w14:textId="77777777" w:rsidR="006D5ADF" w:rsidRPr="00C11B9E" w:rsidRDefault="006D5ADF" w:rsidP="006D5ADF">
      <w:pPr>
        <w:widowControl/>
        <w:shd w:val="clear" w:color="auto" w:fill="FFFFFF"/>
        <w:autoSpaceDE/>
        <w:autoSpaceDN/>
        <w:adjustRightInd/>
      </w:pPr>
      <w:r>
        <w:t>[</w:t>
      </w:r>
      <w:r w:rsidRPr="00C11B9E">
        <w:rPr>
          <w:i/>
          <w:iCs/>
        </w:rPr>
        <w:t>Findings concerning the agency's determination</w:t>
      </w:r>
      <w:r w:rsidRPr="00C11B9E">
        <w:t xml:space="preserve">] </w:t>
      </w:r>
    </w:p>
    <w:p w14:paraId="66141250" w14:textId="77777777" w:rsidR="006D5ADF" w:rsidRDefault="006D5ADF" w:rsidP="006D5ADF">
      <w:pPr>
        <w:widowControl/>
        <w:shd w:val="clear" w:color="auto" w:fill="FFFFFF"/>
        <w:autoSpaceDE/>
        <w:autoSpaceDN/>
        <w:adjustRightInd/>
      </w:pPr>
    </w:p>
    <w:p w14:paraId="2B0F6267" w14:textId="77777777" w:rsidR="006D5ADF" w:rsidRDefault="006D5ADF" w:rsidP="006D5ADF">
      <w:r>
        <w:rPr>
          <w:b/>
        </w:rPr>
        <w:t>REQUEST FOR PUBLIC COMMENTS</w:t>
      </w:r>
    </w:p>
    <w:p w14:paraId="083ECD02" w14:textId="77777777" w:rsidR="006D5ADF" w:rsidRDefault="006D5ADF" w:rsidP="006D5ADF">
      <w:proofErr w:type="gramStart"/>
      <w:r>
        <w:t>At this time</w:t>
      </w:r>
      <w:proofErr w:type="gramEnd"/>
      <w:r>
        <w:t>, [</w:t>
      </w:r>
      <w:r w:rsidRPr="00B60C1F">
        <w:rPr>
          <w:i/>
          <w:iCs/>
        </w:rPr>
        <w:t>agency</w:t>
      </w:r>
      <w:r>
        <w:rPr>
          <w:i/>
          <w:iCs/>
        </w:rPr>
        <w:t xml:space="preserve"> name</w:t>
      </w:r>
      <w:r>
        <w:t>] solicits the following:</w:t>
      </w:r>
    </w:p>
    <w:p w14:paraId="6C4B730E" w14:textId="77777777" w:rsidR="006D5ADF" w:rsidRDefault="006D5ADF" w:rsidP="006D5ADF">
      <w:pPr>
        <w:ind w:left="720"/>
      </w:pPr>
      <w:r>
        <w:t>(1) The submission of alternative ways to achieve the purpose of the rule.</w:t>
      </w:r>
    </w:p>
    <w:p w14:paraId="2589DC2B" w14:textId="77777777" w:rsidR="006D5ADF" w:rsidRDefault="006D5ADF" w:rsidP="006D5ADF">
      <w:pPr>
        <w:ind w:left="720"/>
      </w:pPr>
      <w:r>
        <w:t>(2) The submission of suggestions for the development of draft rule language.</w:t>
      </w:r>
    </w:p>
    <w:p w14:paraId="34D02FAB" w14:textId="77777777" w:rsidR="006D5ADF" w:rsidRDefault="006D5ADF" w:rsidP="006D5ADF">
      <w:r>
        <w:t>Comments may be submitted in one of the following ways:</w:t>
      </w:r>
    </w:p>
    <w:p w14:paraId="31C188FD" w14:textId="77777777" w:rsidR="006D5ADF" w:rsidRDefault="006D5ADF" w:rsidP="006D5ADF">
      <w:pPr>
        <w:ind w:firstLine="720"/>
      </w:pPr>
      <w:r>
        <w:t>(1) By mail or common carrier to the following address:</w:t>
      </w:r>
    </w:p>
    <w:p w14:paraId="68B131E4" w14:textId="77777777" w:rsidR="006D5ADF" w:rsidRDefault="006D5ADF" w:rsidP="006D5ADF">
      <w:r>
        <w:tab/>
      </w:r>
      <w:r>
        <w:tab/>
        <w:t>LSA Document #XX-XXX [</w:t>
      </w:r>
      <w:r>
        <w:rPr>
          <w:i/>
        </w:rPr>
        <w:t>short title</w:t>
      </w:r>
      <w:r>
        <w:t>]</w:t>
      </w:r>
    </w:p>
    <w:p w14:paraId="70D3EBD1" w14:textId="77777777" w:rsidR="006D5ADF" w:rsidRDefault="006D5ADF" w:rsidP="006D5ADF">
      <w:r>
        <w:tab/>
      </w:r>
      <w:r>
        <w:tab/>
        <w:t>[</w:t>
      </w:r>
      <w:r>
        <w:rPr>
          <w:i/>
        </w:rPr>
        <w:t>Rule Writer</w:t>
      </w:r>
      <w:r>
        <w:t xml:space="preserve">] </w:t>
      </w:r>
    </w:p>
    <w:p w14:paraId="0D0A91A9" w14:textId="77777777" w:rsidR="006D5ADF" w:rsidRDefault="006D5ADF" w:rsidP="006D5ADF">
      <w:r>
        <w:tab/>
      </w:r>
      <w:r>
        <w:tab/>
        <w:t>[</w:t>
      </w:r>
      <w:r w:rsidRPr="00782543">
        <w:rPr>
          <w:i/>
          <w:iCs/>
        </w:rPr>
        <w:t>Agency Contact Address]</w:t>
      </w:r>
      <w:r>
        <w:tab/>
      </w:r>
    </w:p>
    <w:p w14:paraId="6982C70D" w14:textId="77777777" w:rsidR="006D5ADF" w:rsidRDefault="006D5ADF" w:rsidP="006D5ADF">
      <w:pPr>
        <w:ind w:left="720"/>
      </w:pPr>
      <w:r>
        <w:t>(2) By electronic mail to [</w:t>
      </w:r>
      <w:proofErr w:type="spellStart"/>
      <w:r>
        <w:rPr>
          <w:i/>
        </w:rPr>
        <w:t>rulewriter</w:t>
      </w:r>
      <w:proofErr w:type="spellEnd"/>
      <w:r>
        <w:rPr>
          <w:i/>
        </w:rPr>
        <w:t xml:space="preserve"> email</w:t>
      </w:r>
      <w:r>
        <w:t xml:space="preserve">]. </w:t>
      </w:r>
    </w:p>
    <w:p w14:paraId="591B2293" w14:textId="77777777" w:rsidR="006D5ADF" w:rsidRDefault="006D5ADF" w:rsidP="006D5ADF">
      <w:pPr>
        <w:ind w:left="1440"/>
        <w:rPr>
          <w:b/>
        </w:rPr>
      </w:pPr>
      <w:r>
        <w:t xml:space="preserve">To confirm timely delivery of submitted comments, please request a document receipt when sending the electronic mail. </w:t>
      </w:r>
      <w:r>
        <w:rPr>
          <w:b/>
        </w:rPr>
        <w:t>PLEASE NOTE: Electronic mail comments will NOT be considered part of the official written comment period unless they are sent to the address indicated in this notice.</w:t>
      </w:r>
    </w:p>
    <w:p w14:paraId="010A4DFA" w14:textId="77777777" w:rsidR="006D5ADF" w:rsidRDefault="006D5ADF" w:rsidP="006D5ADF"/>
    <w:p w14:paraId="035E2ADE" w14:textId="77777777" w:rsidR="006D5ADF" w:rsidRDefault="006D5ADF" w:rsidP="006D5ADF">
      <w:r>
        <w:rPr>
          <w:b/>
        </w:rPr>
        <w:lastRenderedPageBreak/>
        <w:t>COMMENT PERIOD DEADLINE</w:t>
      </w:r>
    </w:p>
    <w:p w14:paraId="4E9F3F38" w14:textId="77777777" w:rsidR="006D5ADF" w:rsidRPr="007F35AE" w:rsidRDefault="006D5ADF" w:rsidP="006D5ADF">
      <w:r>
        <w:t xml:space="preserve">All comments must be </w:t>
      </w:r>
      <w:proofErr w:type="gramStart"/>
      <w:r>
        <w:t>postmarked</w:t>
      </w:r>
      <w:proofErr w:type="gramEnd"/>
      <w:r>
        <w:t xml:space="preserve"> or time stamped not later than [</w:t>
      </w:r>
      <w:r>
        <w:rPr>
          <w:i/>
        </w:rPr>
        <w:t>publication date plus 30 days</w:t>
      </w:r>
      <w:r>
        <w:t xml:space="preserve">].  </w:t>
      </w:r>
    </w:p>
    <w:p w14:paraId="06B14B04" w14:textId="77777777" w:rsidR="00672AEF" w:rsidRDefault="00672AEF"/>
    <w:sectPr w:rsidR="00672AEF" w:rsidSect="006D5ADF">
      <w:headerReference w:type="default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CA81" w14:textId="77777777" w:rsidR="00ED2ABE" w:rsidRDefault="00ED2ABE" w:rsidP="006D5ADF">
      <w:r>
        <w:separator/>
      </w:r>
    </w:p>
  </w:endnote>
  <w:endnote w:type="continuationSeparator" w:id="0">
    <w:p w14:paraId="5CCA32EA" w14:textId="77777777" w:rsidR="00ED2ABE" w:rsidRDefault="00ED2ABE" w:rsidP="006D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3200" w14:textId="77777777" w:rsidR="00447291" w:rsidRPr="00923C50" w:rsidRDefault="00000000" w:rsidP="008A2B05">
    <w:pPr>
      <w:pStyle w:val="Footer"/>
      <w:jc w:val="center"/>
    </w:pPr>
    <w:r w:rsidRPr="00507D9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507D9A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5AE0" w14:textId="77777777" w:rsidR="00ED2ABE" w:rsidRDefault="00ED2ABE" w:rsidP="006D5ADF">
      <w:r>
        <w:separator/>
      </w:r>
    </w:p>
  </w:footnote>
  <w:footnote w:type="continuationSeparator" w:id="0">
    <w:p w14:paraId="6DD812D9" w14:textId="77777777" w:rsidR="00ED2ABE" w:rsidRDefault="00ED2ABE" w:rsidP="006D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1067" w14:textId="1A3EA77A" w:rsidR="006D5ADF" w:rsidRDefault="006D5ADF" w:rsidP="006D5ADF">
    <w:pPr>
      <w:pStyle w:val="Header"/>
      <w:jc w:val="right"/>
    </w:pPr>
    <w:r>
      <w:t>Template Updated June 2023</w:t>
    </w:r>
  </w:p>
  <w:p w14:paraId="4FB77B1A" w14:textId="77777777" w:rsidR="006D5ADF" w:rsidRDefault="006D5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DF"/>
    <w:rsid w:val="00672AEF"/>
    <w:rsid w:val="006D5ADF"/>
    <w:rsid w:val="00E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BAEF"/>
  <w15:chartTrackingRefBased/>
  <w15:docId w15:val="{F8AA297E-70BE-4B7D-BACF-ECE215F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5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D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D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Jarrett</dc:creator>
  <cp:keywords/>
  <dc:description/>
  <cp:lastModifiedBy>Heather Jarrett</cp:lastModifiedBy>
  <cp:revision>1</cp:revision>
  <dcterms:created xsi:type="dcterms:W3CDTF">2023-06-26T13:52:00Z</dcterms:created>
  <dcterms:modified xsi:type="dcterms:W3CDTF">2023-06-26T13:53:00Z</dcterms:modified>
</cp:coreProperties>
</file>