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A6B5" w14:textId="77777777" w:rsidR="009E0305" w:rsidRPr="00F77A4D" w:rsidRDefault="009E0305" w:rsidP="009E0305">
      <w:pPr>
        <w:spacing w:line="260" w:lineRule="auto"/>
      </w:pPr>
      <w:r w:rsidRPr="00F77A4D">
        <w:t>[</w:t>
      </w:r>
      <w:r w:rsidRPr="00F77A4D">
        <w:rPr>
          <w:i/>
          <w:iCs/>
        </w:rPr>
        <w:t>Title number and name</w:t>
      </w:r>
      <w:r w:rsidRPr="00F77A4D">
        <w:t>]</w:t>
      </w:r>
    </w:p>
    <w:p w14:paraId="59423ABE" w14:textId="77777777" w:rsidR="009E0305" w:rsidRDefault="009E0305" w:rsidP="009E0305">
      <w:pPr>
        <w:spacing w:line="260" w:lineRule="auto"/>
        <w:rPr>
          <w:b/>
          <w:bCs/>
        </w:rPr>
      </w:pPr>
    </w:p>
    <w:p w14:paraId="5CD46A12" w14:textId="77777777" w:rsidR="009E0305" w:rsidRDefault="009E0305" w:rsidP="009E0305">
      <w:pPr>
        <w:spacing w:line="260" w:lineRule="auto"/>
        <w:jc w:val="center"/>
        <w:rPr>
          <w:b/>
          <w:bCs/>
        </w:rPr>
      </w:pPr>
      <w:r>
        <w:rPr>
          <w:b/>
          <w:bCs/>
        </w:rPr>
        <w:t>Readopted Final Rule</w:t>
      </w:r>
    </w:p>
    <w:p w14:paraId="5BF60B01" w14:textId="77777777" w:rsidR="009E0305" w:rsidRDefault="009E0305" w:rsidP="009E0305">
      <w:pPr>
        <w:spacing w:line="260" w:lineRule="auto"/>
        <w:jc w:val="center"/>
      </w:pPr>
      <w:r>
        <w:t>LSA Document #XX-XXX</w:t>
      </w:r>
    </w:p>
    <w:p w14:paraId="091116BC" w14:textId="77777777" w:rsidR="009E0305" w:rsidRDefault="009E0305" w:rsidP="009E0305">
      <w:pPr>
        <w:spacing w:line="260" w:lineRule="auto"/>
      </w:pPr>
    </w:p>
    <w:p w14:paraId="6FA1D6F4" w14:textId="77777777" w:rsidR="009E0305" w:rsidRDefault="009E0305" w:rsidP="009E0305">
      <w:pPr>
        <w:tabs>
          <w:tab w:val="center" w:pos="4680"/>
        </w:tabs>
        <w:spacing w:line="260" w:lineRule="auto"/>
        <w:jc w:val="both"/>
        <w:rPr>
          <w:b/>
          <w:bCs/>
        </w:rPr>
      </w:pPr>
      <w:r>
        <w:rPr>
          <w:b/>
          <w:bCs/>
        </w:rPr>
        <w:tab/>
        <w:t>DIGEST</w:t>
      </w:r>
    </w:p>
    <w:p w14:paraId="2EC0325F" w14:textId="77777777" w:rsidR="009E0305" w:rsidRDefault="009E0305" w:rsidP="009E0305">
      <w:pPr>
        <w:spacing w:line="260" w:lineRule="auto"/>
        <w:jc w:val="both"/>
        <w:rPr>
          <w:b/>
          <w:bCs/>
        </w:rPr>
      </w:pPr>
    </w:p>
    <w:p w14:paraId="1E59375D" w14:textId="77777777" w:rsidR="009E0305" w:rsidRDefault="009E0305" w:rsidP="009E0305">
      <w:pPr>
        <w:spacing w:line="260" w:lineRule="auto"/>
        <w:ind w:firstLine="720"/>
      </w:pPr>
      <w:r>
        <w:t xml:space="preserve">Readopts rules in anticipation of IC 4-22-2.6, providing that an administrative rule adopted under IC 4-22-2 expires January 1 of the fifth year after the year in which the rule takes effect unless the rule contains an earlier expiration date. Effective 30 days after filing with the Publisher. </w:t>
      </w:r>
    </w:p>
    <w:p w14:paraId="5FAD9DE2" w14:textId="77777777" w:rsidR="009E0305" w:rsidRDefault="009E0305" w:rsidP="009E0305">
      <w:pPr>
        <w:spacing w:line="260" w:lineRule="auto"/>
        <w:ind w:firstLine="720"/>
      </w:pPr>
    </w:p>
    <w:p w14:paraId="228EE2A9" w14:textId="77777777" w:rsidR="009E0305" w:rsidRDefault="009E0305" w:rsidP="009E0305">
      <w:bookmarkStart w:id="0" w:name="_Hlk136427081"/>
      <w:r>
        <w:rPr>
          <w:b/>
          <w:bCs/>
        </w:rPr>
        <w:t>SUMMARY/RESPONSE TO COMMENTS</w:t>
      </w:r>
    </w:p>
    <w:p w14:paraId="5E9A3506" w14:textId="77777777" w:rsidR="009E0305" w:rsidRPr="00A57F44" w:rsidRDefault="009E0305" w:rsidP="009E0305">
      <w:r>
        <w:t>[</w:t>
      </w:r>
      <w:r w:rsidRPr="0012454E">
        <w:rPr>
          <w:i/>
          <w:iCs/>
        </w:rPr>
        <w:t>Agency name</w:t>
      </w:r>
      <w:r>
        <w:t xml:space="preserve">] requested public comment from </w:t>
      </w:r>
      <w:r w:rsidRPr="004F618D">
        <w:t>[</w:t>
      </w:r>
      <w:r w:rsidRPr="004F618D">
        <w:rPr>
          <w:i/>
          <w:iCs/>
        </w:rPr>
        <w:t>date</w:t>
      </w:r>
      <w:r w:rsidRPr="004F618D">
        <w:t>]</w:t>
      </w:r>
      <w:r>
        <w:t>, through [</w:t>
      </w:r>
      <w:r w:rsidRPr="004F618D">
        <w:rPr>
          <w:i/>
          <w:iCs/>
        </w:rPr>
        <w:t>date</w:t>
      </w:r>
      <w:r>
        <w:t xml:space="preserve">]. </w:t>
      </w:r>
      <w:r>
        <w:rPr>
          <w:b/>
        </w:rPr>
        <w:t>[Alt 1]:</w:t>
      </w:r>
      <w:r>
        <w:t xml:space="preserve"> [</w:t>
      </w:r>
      <w:r w:rsidRPr="0012454E">
        <w:rPr>
          <w:i/>
          <w:iCs/>
        </w:rPr>
        <w:t>Agency name</w:t>
      </w:r>
      <w:r>
        <w:t xml:space="preserve">] received no comments in response to the Notice of Public Comment Period for Rule Readoption.  </w:t>
      </w:r>
      <w:r>
        <w:rPr>
          <w:b/>
        </w:rPr>
        <w:t>[Alt 2]:</w:t>
      </w:r>
      <w:r>
        <w:t xml:space="preserve"> [</w:t>
      </w:r>
      <w:r w:rsidRPr="0012454E">
        <w:rPr>
          <w:i/>
          <w:iCs/>
        </w:rPr>
        <w:t>Agency name</w:t>
      </w:r>
      <w:r>
        <w:t xml:space="preserve">] received comments from the following parties by the comment period </w:t>
      </w:r>
      <w:proofErr w:type="gramStart"/>
      <w:r>
        <w:t>deadline:[</w:t>
      </w:r>
      <w:proofErr w:type="gramEnd"/>
      <w:r w:rsidRPr="0012454E">
        <w:rPr>
          <w:i/>
          <w:iCs/>
        </w:rPr>
        <w:t>summarizes the comments and response to comments]</w:t>
      </w:r>
      <w:bookmarkEnd w:id="0"/>
    </w:p>
    <w:p w14:paraId="5CF119E5" w14:textId="77777777" w:rsidR="009E0305" w:rsidRDefault="009E0305" w:rsidP="009E0305">
      <w:pPr>
        <w:spacing w:line="260" w:lineRule="auto"/>
        <w:rPr>
          <w:b/>
          <w:bCs/>
        </w:rPr>
      </w:pPr>
    </w:p>
    <w:p w14:paraId="287B438E" w14:textId="77777777" w:rsidR="009E0305" w:rsidRPr="001F3BE2" w:rsidRDefault="009E0305" w:rsidP="009E0305">
      <w:pPr>
        <w:spacing w:line="260" w:lineRule="auto"/>
        <w:rPr>
          <w:i/>
          <w:iCs/>
        </w:rPr>
      </w:pPr>
      <w:r>
        <w:rPr>
          <w:i/>
          <w:iCs/>
        </w:rPr>
        <w:t>[</w:t>
      </w:r>
      <w:r w:rsidRPr="001F3BE2">
        <w:rPr>
          <w:i/>
          <w:iCs/>
        </w:rPr>
        <w:t xml:space="preserve">Listing of all IAC </w:t>
      </w:r>
      <w:r>
        <w:rPr>
          <w:i/>
          <w:iCs/>
        </w:rPr>
        <w:t>citation</w:t>
      </w:r>
      <w:r w:rsidRPr="001F3BE2">
        <w:rPr>
          <w:i/>
          <w:iCs/>
        </w:rPr>
        <w:t>s within the document</w:t>
      </w:r>
      <w:r>
        <w:rPr>
          <w:i/>
          <w:iCs/>
        </w:rPr>
        <w:t>]</w:t>
      </w:r>
    </w:p>
    <w:p w14:paraId="1BDB5E81" w14:textId="77777777" w:rsidR="009E0305" w:rsidRDefault="009E0305" w:rsidP="009E0305">
      <w:pPr>
        <w:spacing w:line="260" w:lineRule="auto"/>
        <w:rPr>
          <w:b/>
          <w:bCs/>
        </w:rPr>
        <w:sectPr w:rsidR="009E030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9C52C04" w14:textId="77777777" w:rsidR="009E0305" w:rsidRDefault="009E0305" w:rsidP="009E0305">
      <w:pPr>
        <w:spacing w:line="260" w:lineRule="auto"/>
        <w:rPr>
          <w:b/>
          <w:bCs/>
        </w:rPr>
      </w:pPr>
      <w:r>
        <w:rPr>
          <w:b/>
          <w:bCs/>
        </w:rPr>
        <w:t>XXX IAC X-XX-X; XXX IAC X-X</w:t>
      </w:r>
    </w:p>
    <w:p w14:paraId="2C36754A" w14:textId="77777777" w:rsidR="009E0305" w:rsidRDefault="009E0305" w:rsidP="009E0305">
      <w:pPr>
        <w:spacing w:line="260" w:lineRule="auto"/>
        <w:rPr>
          <w:b/>
          <w:bCs/>
        </w:rPr>
      </w:pPr>
    </w:p>
    <w:p w14:paraId="403E5792" w14:textId="77777777" w:rsidR="009E0305" w:rsidRDefault="009E0305" w:rsidP="009E0305">
      <w:pPr>
        <w:spacing w:line="260" w:lineRule="auto"/>
        <w:ind w:firstLine="720"/>
      </w:pPr>
      <w:r>
        <w:t>SECTION 1.  UNDER IC 4-22-2.6-6, THE FOLLOWING ARE READOPTED:</w:t>
      </w:r>
    </w:p>
    <w:p w14:paraId="32B26504" w14:textId="77777777" w:rsidR="009E0305" w:rsidRPr="009B1389" w:rsidRDefault="009E0305" w:rsidP="009E0305">
      <w:pPr>
        <w:spacing w:line="260" w:lineRule="auto"/>
      </w:pPr>
      <w:r>
        <w:rPr>
          <w:b/>
          <w:bCs/>
        </w:rPr>
        <w:tab/>
      </w:r>
      <w:r w:rsidRPr="009B1389">
        <w:t>[</w:t>
      </w:r>
      <w:r w:rsidRPr="009B1389">
        <w:rPr>
          <w:i/>
          <w:iCs/>
        </w:rPr>
        <w:t xml:space="preserve">List cites </w:t>
      </w:r>
      <w:r>
        <w:rPr>
          <w:i/>
          <w:iCs/>
        </w:rPr>
        <w:t>t</w:t>
      </w:r>
      <w:r w:rsidRPr="009B1389">
        <w:rPr>
          <w:i/>
          <w:iCs/>
        </w:rPr>
        <w:t xml:space="preserve">o </w:t>
      </w:r>
      <w:r>
        <w:rPr>
          <w:i/>
          <w:iCs/>
        </w:rPr>
        <w:t>b</w:t>
      </w:r>
      <w:r w:rsidRPr="009B1389">
        <w:rPr>
          <w:i/>
          <w:iCs/>
        </w:rPr>
        <w:t>e readopted with cite heading</w:t>
      </w:r>
      <w:r w:rsidRPr="009B1389">
        <w:t>]</w:t>
      </w:r>
    </w:p>
    <w:p w14:paraId="00DA104A" w14:textId="77777777" w:rsidR="009E0305" w:rsidRDefault="009E0305" w:rsidP="009E0305">
      <w:pPr>
        <w:spacing w:line="260" w:lineRule="auto"/>
        <w:ind w:firstLine="720"/>
      </w:pPr>
      <w:r>
        <w:t>XXX IAC X-X-X</w:t>
      </w:r>
      <w:r>
        <w:tab/>
        <w:t>[</w:t>
      </w:r>
      <w:r w:rsidRPr="009B1389">
        <w:rPr>
          <w:i/>
          <w:iCs/>
        </w:rPr>
        <w:t xml:space="preserve">Cite </w:t>
      </w:r>
      <w:r>
        <w:rPr>
          <w:i/>
          <w:iCs/>
        </w:rPr>
        <w:t>h</w:t>
      </w:r>
      <w:r w:rsidRPr="009B1389">
        <w:rPr>
          <w:i/>
          <w:iCs/>
        </w:rPr>
        <w:t>eading</w:t>
      </w:r>
      <w:r>
        <w:rPr>
          <w:i/>
          <w:iCs/>
        </w:rPr>
        <w:t xml:space="preserve"> as it appears in Administrative Code</w:t>
      </w:r>
      <w:r>
        <w:t>]</w:t>
      </w:r>
    </w:p>
    <w:p w14:paraId="48AFA573" w14:textId="77777777" w:rsidR="009E0305" w:rsidRDefault="009E0305" w:rsidP="009E0305">
      <w:pPr>
        <w:spacing w:line="260" w:lineRule="auto"/>
        <w:ind w:firstLine="720"/>
      </w:pPr>
    </w:p>
    <w:p w14:paraId="156AF9F5" w14:textId="77777777" w:rsidR="009E0305" w:rsidRDefault="009E0305" w:rsidP="009E0305">
      <w:pPr>
        <w:spacing w:line="260" w:lineRule="auto"/>
        <w:ind w:firstLine="720"/>
      </w:pPr>
      <w:r>
        <w:t>SECTION 2.  UNDER IC 4-22-2.6-6, THE FOLLOWING ARE REPEALED:</w:t>
      </w:r>
    </w:p>
    <w:p w14:paraId="4403EE64" w14:textId="77777777" w:rsidR="009E0305" w:rsidRPr="009B1389" w:rsidRDefault="009E0305" w:rsidP="009E0305">
      <w:pPr>
        <w:spacing w:line="260" w:lineRule="auto"/>
      </w:pPr>
      <w:r>
        <w:rPr>
          <w:b/>
          <w:bCs/>
        </w:rPr>
        <w:tab/>
      </w:r>
      <w:r w:rsidRPr="009B1389">
        <w:t>[</w:t>
      </w:r>
      <w:r w:rsidRPr="009B1389">
        <w:rPr>
          <w:i/>
          <w:iCs/>
        </w:rPr>
        <w:t xml:space="preserve">List cites </w:t>
      </w:r>
      <w:r>
        <w:rPr>
          <w:i/>
          <w:iCs/>
        </w:rPr>
        <w:t>t</w:t>
      </w:r>
      <w:r w:rsidRPr="009B1389">
        <w:rPr>
          <w:i/>
          <w:iCs/>
        </w:rPr>
        <w:t xml:space="preserve">o </w:t>
      </w:r>
      <w:r>
        <w:rPr>
          <w:i/>
          <w:iCs/>
        </w:rPr>
        <w:t>b</w:t>
      </w:r>
      <w:r w:rsidRPr="009B1389">
        <w:rPr>
          <w:i/>
          <w:iCs/>
        </w:rPr>
        <w:t xml:space="preserve">e </w:t>
      </w:r>
      <w:r>
        <w:rPr>
          <w:i/>
          <w:iCs/>
        </w:rPr>
        <w:t>repealed</w:t>
      </w:r>
      <w:r w:rsidRPr="009B1389">
        <w:rPr>
          <w:i/>
          <w:iCs/>
        </w:rPr>
        <w:t xml:space="preserve"> with cite heading</w:t>
      </w:r>
      <w:r w:rsidRPr="009B1389">
        <w:t>]</w:t>
      </w:r>
    </w:p>
    <w:p w14:paraId="65DD499E" w14:textId="77777777" w:rsidR="009E0305" w:rsidRDefault="009E0305" w:rsidP="009E0305">
      <w:pPr>
        <w:spacing w:line="260" w:lineRule="auto"/>
        <w:ind w:firstLine="720"/>
      </w:pPr>
      <w:r>
        <w:t>XXX IAC X-X-X</w:t>
      </w:r>
      <w:r>
        <w:tab/>
        <w:t>[</w:t>
      </w:r>
      <w:r w:rsidRPr="009B1389">
        <w:rPr>
          <w:i/>
          <w:iCs/>
        </w:rPr>
        <w:t xml:space="preserve">Cite </w:t>
      </w:r>
      <w:r>
        <w:rPr>
          <w:i/>
          <w:iCs/>
        </w:rPr>
        <w:t>h</w:t>
      </w:r>
      <w:r w:rsidRPr="009B1389">
        <w:rPr>
          <w:i/>
          <w:iCs/>
        </w:rPr>
        <w:t>eading</w:t>
      </w:r>
      <w:r>
        <w:rPr>
          <w:i/>
          <w:iCs/>
        </w:rPr>
        <w:t xml:space="preserve"> as it appears in Administrative Code</w:t>
      </w:r>
      <w:r>
        <w:t>]</w:t>
      </w:r>
    </w:p>
    <w:p w14:paraId="755E23B0" w14:textId="77777777" w:rsidR="009E0305" w:rsidRPr="009B1389" w:rsidRDefault="009E0305" w:rsidP="009E0305">
      <w:pPr>
        <w:spacing w:line="260" w:lineRule="auto"/>
        <w:ind w:firstLine="720"/>
      </w:pPr>
      <w:r>
        <w:t>[</w:t>
      </w:r>
      <w:r w:rsidRPr="00BE4F2A">
        <w:rPr>
          <w:i/>
          <w:iCs/>
        </w:rPr>
        <w:t>Enter "None" if no cities will be repealed in this document.</w:t>
      </w:r>
      <w:r>
        <w:t>]</w:t>
      </w:r>
    </w:p>
    <w:p w14:paraId="378C095B" w14:textId="77777777" w:rsidR="009E0305" w:rsidRDefault="009E0305" w:rsidP="009E0305">
      <w:pPr>
        <w:spacing w:line="260" w:lineRule="auto"/>
      </w:pPr>
    </w:p>
    <w:p w14:paraId="124FA9A0" w14:textId="77777777" w:rsidR="009E0305" w:rsidRPr="008F0F12" w:rsidRDefault="009E0305" w:rsidP="009E0305">
      <w:pPr>
        <w:widowControl/>
        <w:shd w:val="clear" w:color="auto" w:fill="FFFFFF"/>
        <w:autoSpaceDE/>
        <w:autoSpaceDN/>
        <w:adjustRightInd/>
        <w:rPr>
          <w:i/>
          <w:iCs/>
          <w:color w:val="000000"/>
        </w:rPr>
      </w:pPr>
      <w:r w:rsidRPr="008F0F12">
        <w:rPr>
          <w:i/>
          <w:iCs/>
          <w:color w:val="000000"/>
        </w:rPr>
        <w:t>[text added by publisher</w:t>
      </w:r>
      <w:r>
        <w:rPr>
          <w:i/>
          <w:iCs/>
          <w:color w:val="000000"/>
        </w:rPr>
        <w:t xml:space="preserve"> to end of document</w:t>
      </w:r>
      <w:r w:rsidRPr="008F0F12">
        <w:rPr>
          <w:i/>
          <w:iCs/>
          <w:color w:val="000000"/>
        </w:rPr>
        <w:t>]</w:t>
      </w:r>
    </w:p>
    <w:p w14:paraId="152B1022" w14:textId="77777777" w:rsidR="009E0305" w:rsidRDefault="009E0305" w:rsidP="009E0305">
      <w:pPr>
        <w:widowControl/>
        <w:shd w:val="clear" w:color="auto" w:fill="FFFFFF"/>
        <w:autoSpaceDE/>
        <w:autoSpaceDN/>
        <w:adjustRightInd/>
        <w:rPr>
          <w:i/>
          <w:iCs/>
          <w:color w:val="000000"/>
        </w:rPr>
      </w:pPr>
      <w:r w:rsidRPr="008F0F12">
        <w:rPr>
          <w:i/>
          <w:iCs/>
          <w:color w:val="000000"/>
        </w:rPr>
        <w:t>LSA Document #XX-XXX</w:t>
      </w:r>
    </w:p>
    <w:p w14:paraId="301693E3" w14:textId="77777777" w:rsidR="009E0305" w:rsidRPr="0045324C" w:rsidRDefault="009E0305" w:rsidP="009E0305">
      <w:pPr>
        <w:widowControl/>
        <w:shd w:val="clear" w:color="auto" w:fill="FFFFFF"/>
        <w:autoSpaceDE/>
        <w:autoSpaceDN/>
        <w:adjustRightInd/>
        <w:rPr>
          <w:i/>
          <w:iCs/>
          <w:color w:val="000000"/>
        </w:rPr>
      </w:pPr>
      <w:r w:rsidRPr="0045324C">
        <w:rPr>
          <w:i/>
          <w:iCs/>
        </w:rPr>
        <w:t>Notice of Public Comment Period for Rule Readoption</w:t>
      </w:r>
      <w:r>
        <w:rPr>
          <w:i/>
          <w:iCs/>
          <w:color w:val="000000"/>
        </w:rPr>
        <w:t>: [DIN]</w:t>
      </w:r>
    </w:p>
    <w:p w14:paraId="6D343365" w14:textId="77777777" w:rsidR="009E0305" w:rsidRPr="009B1389" w:rsidRDefault="009E0305" w:rsidP="009E0305">
      <w:pPr>
        <w:shd w:val="clear" w:color="auto" w:fill="FFFFFF"/>
        <w:rPr>
          <w:color w:val="000000"/>
        </w:rPr>
      </w:pPr>
      <w:r w:rsidRPr="008F0F12">
        <w:rPr>
          <w:i/>
          <w:iCs/>
          <w:color w:val="000000"/>
        </w:rPr>
        <w:t>Filed with Publisher: [date]</w:t>
      </w:r>
    </w:p>
    <w:p w14:paraId="08544A3C" w14:textId="77777777" w:rsidR="00672AEF" w:rsidRDefault="00672AEF"/>
    <w:sectPr w:rsidR="00672AEF" w:rsidSect="00447291">
      <w:footerReference w:type="default" r:id="rId12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7678" w14:textId="77777777" w:rsidR="008C30D8" w:rsidRDefault="008C30D8" w:rsidP="002B55BA">
      <w:r>
        <w:separator/>
      </w:r>
    </w:p>
  </w:endnote>
  <w:endnote w:type="continuationSeparator" w:id="0">
    <w:p w14:paraId="6588622A" w14:textId="77777777" w:rsidR="008C30D8" w:rsidRDefault="008C30D8" w:rsidP="002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33BB" w14:textId="77777777" w:rsidR="002B55BA" w:rsidRDefault="002B5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91EC" w14:textId="77777777" w:rsidR="003177DF" w:rsidRPr="00923C50" w:rsidRDefault="00000000" w:rsidP="008A2B05">
    <w:pPr>
      <w:pStyle w:val="Footer"/>
      <w:jc w:val="center"/>
    </w:pPr>
    <w:r w:rsidRPr="00507D9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507D9A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05C4" w14:textId="77777777" w:rsidR="002B55BA" w:rsidRDefault="002B55B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858A" w14:textId="77777777" w:rsidR="00447291" w:rsidRPr="00923C50" w:rsidRDefault="00000000" w:rsidP="008A2B05">
    <w:pPr>
      <w:pStyle w:val="Footer"/>
      <w:jc w:val="center"/>
    </w:pPr>
    <w:r w:rsidRPr="00507D9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507D9A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3E34" w14:textId="77777777" w:rsidR="008C30D8" w:rsidRDefault="008C30D8" w:rsidP="002B55BA">
      <w:r>
        <w:separator/>
      </w:r>
    </w:p>
  </w:footnote>
  <w:footnote w:type="continuationSeparator" w:id="0">
    <w:p w14:paraId="28C1481C" w14:textId="77777777" w:rsidR="008C30D8" w:rsidRDefault="008C30D8" w:rsidP="002B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50AF" w14:textId="77777777" w:rsidR="002B55BA" w:rsidRDefault="002B5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E853" w14:textId="171546FF" w:rsidR="002B55BA" w:rsidRDefault="002B55BA" w:rsidP="002B55BA">
    <w:pPr>
      <w:pStyle w:val="Header"/>
      <w:jc w:val="right"/>
    </w:pPr>
    <w:r>
      <w:t>Template Updated June 2023</w:t>
    </w:r>
  </w:p>
  <w:p w14:paraId="49FFDB16" w14:textId="77777777" w:rsidR="002B55BA" w:rsidRDefault="002B5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5084" w14:textId="77777777" w:rsidR="002B55BA" w:rsidRDefault="002B55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05"/>
    <w:rsid w:val="002B55BA"/>
    <w:rsid w:val="00672AEF"/>
    <w:rsid w:val="008C30D8"/>
    <w:rsid w:val="009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50C6"/>
  <w15:chartTrackingRefBased/>
  <w15:docId w15:val="{7101BDF5-EF59-44B5-BED0-7524C45F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0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0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55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Jarrett</dc:creator>
  <cp:keywords/>
  <dc:description/>
  <cp:lastModifiedBy>Heather Jarrett</cp:lastModifiedBy>
  <cp:revision>2</cp:revision>
  <dcterms:created xsi:type="dcterms:W3CDTF">2023-06-26T13:49:00Z</dcterms:created>
  <dcterms:modified xsi:type="dcterms:W3CDTF">2023-06-26T13:50:00Z</dcterms:modified>
</cp:coreProperties>
</file>