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C3A90" w14:textId="73E1C818" w:rsidR="008A0749" w:rsidRPr="00B05741" w:rsidRDefault="00B05741" w:rsidP="00B05741">
      <w:pPr>
        <w:jc w:val="center"/>
        <w:rPr>
          <w:b/>
          <w:bCs/>
          <w:sz w:val="32"/>
          <w:szCs w:val="32"/>
          <w:u w:val="single"/>
        </w:rPr>
      </w:pPr>
      <w:r w:rsidRPr="00B05741">
        <w:rPr>
          <w:b/>
          <w:bCs/>
          <w:sz w:val="32"/>
          <w:szCs w:val="32"/>
          <w:u w:val="single"/>
        </w:rPr>
        <w:t>HEA 1623 (2023) Implementation Frequently Asked Questions</w:t>
      </w:r>
    </w:p>
    <w:p w14:paraId="5A7CA8A8" w14:textId="24EF949F" w:rsidR="000E4C4D" w:rsidRDefault="000E4C4D" w:rsidP="00E571D7">
      <w:pPr>
        <w:pStyle w:val="Heading1"/>
        <w:numPr>
          <w:ilvl w:val="0"/>
          <w:numId w:val="2"/>
        </w:numPr>
        <w:ind w:left="864" w:hanging="504"/>
      </w:pPr>
      <w:r>
        <w:t xml:space="preserve">What are the </w:t>
      </w:r>
      <w:r w:rsidR="00D2623B">
        <w:t xml:space="preserve">important </w:t>
      </w:r>
      <w:r w:rsidR="000A2387">
        <w:t xml:space="preserve">rulemaking </w:t>
      </w:r>
      <w:r>
        <w:t>d</w:t>
      </w:r>
      <w:r w:rsidR="00D2623B">
        <w:t>ates</w:t>
      </w:r>
      <w:r w:rsidR="000A2387">
        <w:t xml:space="preserve"> for CY 2023 and 2024</w:t>
      </w:r>
      <w:r>
        <w:t>?</w:t>
      </w:r>
    </w:p>
    <w:p w14:paraId="11FE53CA" w14:textId="346E24BA" w:rsidR="000A2387" w:rsidRDefault="000A2387" w:rsidP="000A2387">
      <w:pPr>
        <w:pStyle w:val="ListParagraph"/>
        <w:numPr>
          <w:ilvl w:val="1"/>
          <w:numId w:val="1"/>
        </w:numPr>
      </w:pPr>
      <w:r>
        <w:t>July 1, 2023 – HEA 1623 becomes effective</w:t>
      </w:r>
      <w:r w:rsidR="003D14C0">
        <w:t>.</w:t>
      </w:r>
      <w:r>
        <w:t xml:space="preserve"> </w:t>
      </w:r>
    </w:p>
    <w:p w14:paraId="461A8085" w14:textId="0083CD1D" w:rsidR="00CD4618" w:rsidRDefault="00CD4618" w:rsidP="000A2387">
      <w:pPr>
        <w:pStyle w:val="ListParagraph"/>
        <w:numPr>
          <w:ilvl w:val="1"/>
          <w:numId w:val="1"/>
        </w:numPr>
      </w:pPr>
      <w:r>
        <w:t>August 1, 2023 – deadline to email Gov</w:t>
      </w:r>
      <w:r w:rsidR="003D14C0">
        <w:t>ernor</w:t>
      </w:r>
      <w:r w:rsidR="00893147">
        <w:t>’s Office</w:t>
      </w:r>
      <w:r>
        <w:t xml:space="preserve"> for</w:t>
      </w:r>
      <w:r w:rsidR="004F2849">
        <w:t xml:space="preserve"> inclusion on</w:t>
      </w:r>
      <w:r>
        <w:t xml:space="preserve"> list of emergency rules</w:t>
      </w:r>
      <w:r w:rsidR="00893147">
        <w:t xml:space="preserve"> that expire October 1, 2024</w:t>
      </w:r>
      <w:r w:rsidR="003D14C0">
        <w:t>.</w:t>
      </w:r>
    </w:p>
    <w:p w14:paraId="64E1301E" w14:textId="5B608755" w:rsidR="000A2387" w:rsidRDefault="000A2387" w:rsidP="006A4071">
      <w:pPr>
        <w:pStyle w:val="ListParagraph"/>
        <w:numPr>
          <w:ilvl w:val="1"/>
          <w:numId w:val="1"/>
        </w:numPr>
      </w:pPr>
      <w:r>
        <w:t>September 1, 2023</w:t>
      </w:r>
      <w:r w:rsidR="00B95A5C">
        <w:t>—</w:t>
      </w:r>
      <w:r w:rsidR="00263B46">
        <w:t xml:space="preserve">deadline </w:t>
      </w:r>
      <w:r w:rsidR="00D2623B">
        <w:t>for Governor to provide list of emergency rules to the Indiana Register</w:t>
      </w:r>
      <w:r w:rsidR="003D14C0">
        <w:t>.</w:t>
      </w:r>
      <w:r w:rsidR="00D2623B">
        <w:t xml:space="preserve"> </w:t>
      </w:r>
    </w:p>
    <w:p w14:paraId="3A43FF85" w14:textId="2134B1C2" w:rsidR="00F806CE" w:rsidRDefault="000A2387" w:rsidP="00F806CE">
      <w:pPr>
        <w:pStyle w:val="ListParagraph"/>
        <w:numPr>
          <w:ilvl w:val="1"/>
          <w:numId w:val="1"/>
        </w:numPr>
      </w:pPr>
      <w:r>
        <w:t xml:space="preserve">September 1, 2023 – </w:t>
      </w:r>
      <w:r w:rsidR="00D2623B">
        <w:t xml:space="preserve">deadline for </w:t>
      </w:r>
      <w:r>
        <w:t>readoption notice</w:t>
      </w:r>
      <w:r w:rsidR="00D2623B">
        <w:t>s</w:t>
      </w:r>
      <w:r>
        <w:t xml:space="preserve"> for rules that expire January 1, 2024</w:t>
      </w:r>
      <w:r w:rsidR="003D14C0">
        <w:t>.</w:t>
      </w:r>
    </w:p>
    <w:p w14:paraId="49EFBEE2" w14:textId="7D94114D" w:rsidR="000A2387" w:rsidRDefault="000A2387" w:rsidP="000A2387">
      <w:pPr>
        <w:pStyle w:val="ListParagraph"/>
        <w:numPr>
          <w:ilvl w:val="1"/>
          <w:numId w:val="1"/>
        </w:numPr>
      </w:pPr>
      <w:r>
        <w:t xml:space="preserve">October 1, 2023 – </w:t>
      </w:r>
      <w:r w:rsidR="006A4071">
        <w:t xml:space="preserve">indefinite </w:t>
      </w:r>
      <w:r>
        <w:t>emergency rules expire, unless on list</w:t>
      </w:r>
      <w:r w:rsidR="006A4071">
        <w:t xml:space="preserve"> provided by Governor</w:t>
      </w:r>
      <w:r w:rsidR="00914969">
        <w:t xml:space="preserve"> to Indiana Register</w:t>
      </w:r>
      <w:r w:rsidR="003D14C0">
        <w:t>.</w:t>
      </w:r>
    </w:p>
    <w:p w14:paraId="0D7AB6E7" w14:textId="3468AF29" w:rsidR="000A2387" w:rsidRDefault="000A2387" w:rsidP="000A2387">
      <w:pPr>
        <w:pStyle w:val="ListParagraph"/>
        <w:numPr>
          <w:ilvl w:val="1"/>
          <w:numId w:val="1"/>
        </w:numPr>
      </w:pPr>
      <w:r>
        <w:t xml:space="preserve">December 31, 2023 – </w:t>
      </w:r>
      <w:r w:rsidR="00B95A5C">
        <w:t xml:space="preserve">deadline for </w:t>
      </w:r>
      <w:r>
        <w:t>IDEM, DNR, Gaming, HRC to go before Budget Committee</w:t>
      </w:r>
      <w:r w:rsidR="00DD11E8">
        <w:t xml:space="preserve"> for fees, fines, and civil penalties not currently in rule</w:t>
      </w:r>
      <w:r w:rsidR="003D14C0">
        <w:t>.</w:t>
      </w:r>
    </w:p>
    <w:p w14:paraId="548751FC" w14:textId="423CAF97" w:rsidR="00F806CE" w:rsidRDefault="00F806CE" w:rsidP="000A2387">
      <w:pPr>
        <w:pStyle w:val="ListParagraph"/>
        <w:numPr>
          <w:ilvl w:val="1"/>
          <w:numId w:val="1"/>
        </w:numPr>
      </w:pPr>
      <w:r>
        <w:t xml:space="preserve">December 31, 2023 – </w:t>
      </w:r>
      <w:r w:rsidR="00B95A5C">
        <w:t xml:space="preserve">deadline for </w:t>
      </w:r>
      <w:r>
        <w:t xml:space="preserve">IDEM, DNR, Gaming, HRC </w:t>
      </w:r>
      <w:r w:rsidR="00914969">
        <w:t xml:space="preserve">to </w:t>
      </w:r>
      <w:r>
        <w:t>withdraw or ceas</w:t>
      </w:r>
      <w:r w:rsidR="00416D86">
        <w:t>e</w:t>
      </w:r>
      <w:r>
        <w:t xml:space="preserve"> to enforce fees, fines, or civil penalties</w:t>
      </w:r>
      <w:r w:rsidR="00416D86">
        <w:t xml:space="preserve"> </w:t>
      </w:r>
      <w:r w:rsidR="00642C2A">
        <w:t>not reviewed by Budget Committee.</w:t>
      </w:r>
    </w:p>
    <w:p w14:paraId="37C76461" w14:textId="2F1478DC" w:rsidR="000A2387" w:rsidRDefault="000A2387" w:rsidP="000A2387">
      <w:pPr>
        <w:pStyle w:val="ListParagraph"/>
        <w:numPr>
          <w:ilvl w:val="1"/>
          <w:numId w:val="1"/>
        </w:numPr>
      </w:pPr>
      <w:r>
        <w:t xml:space="preserve">January 1, 2024 – </w:t>
      </w:r>
      <w:r w:rsidR="00B95A5C">
        <w:t xml:space="preserve">deadline for </w:t>
      </w:r>
      <w:r>
        <w:t>initial readoption notice to legislators for rules that expire January 1, 2025</w:t>
      </w:r>
      <w:r w:rsidR="003D14C0">
        <w:t>.</w:t>
      </w:r>
    </w:p>
    <w:p w14:paraId="70B60965" w14:textId="7A6AF0F3" w:rsidR="00F806CE" w:rsidRDefault="00F806CE" w:rsidP="000A2387">
      <w:pPr>
        <w:pStyle w:val="ListParagraph"/>
        <w:numPr>
          <w:ilvl w:val="1"/>
          <w:numId w:val="1"/>
        </w:numPr>
      </w:pPr>
      <w:r>
        <w:t xml:space="preserve">January 1, 2024 – </w:t>
      </w:r>
      <w:r w:rsidR="00B95A5C">
        <w:t xml:space="preserve">deadline for </w:t>
      </w:r>
      <w:r>
        <w:t xml:space="preserve">agency </w:t>
      </w:r>
      <w:r w:rsidR="00B95A5C">
        <w:t xml:space="preserve">to </w:t>
      </w:r>
      <w:r>
        <w:t>post on its website a schedule of fines and penalties</w:t>
      </w:r>
      <w:r w:rsidR="003D14C0">
        <w:t>.</w:t>
      </w:r>
    </w:p>
    <w:p w14:paraId="7762BA5F" w14:textId="73AA9EAC" w:rsidR="000A2387" w:rsidRDefault="000A2387" w:rsidP="000A2387">
      <w:pPr>
        <w:pStyle w:val="ListParagraph"/>
        <w:numPr>
          <w:ilvl w:val="1"/>
          <w:numId w:val="1"/>
        </w:numPr>
      </w:pPr>
      <w:r>
        <w:t xml:space="preserve">June 30, 2024 – </w:t>
      </w:r>
      <w:r w:rsidR="005A0696">
        <w:t xml:space="preserve">deadline for </w:t>
      </w:r>
      <w:r>
        <w:t xml:space="preserve">all agencies </w:t>
      </w:r>
      <w:r w:rsidR="00642C2A">
        <w:t xml:space="preserve">other than IDEM, DNR, Gaming, and HRC </w:t>
      </w:r>
      <w:r>
        <w:t>to go before Budget Committee</w:t>
      </w:r>
      <w:r w:rsidR="00DD11E8">
        <w:t xml:space="preserve"> for fees, fines, and civil penalties not currently in rule</w:t>
      </w:r>
      <w:r w:rsidR="003D14C0">
        <w:t>.</w:t>
      </w:r>
    </w:p>
    <w:p w14:paraId="1D071B03" w14:textId="16CDF54E" w:rsidR="00642C2A" w:rsidRDefault="00642C2A" w:rsidP="00642C2A">
      <w:pPr>
        <w:pStyle w:val="ListParagraph"/>
        <w:numPr>
          <w:ilvl w:val="1"/>
          <w:numId w:val="1"/>
        </w:numPr>
      </w:pPr>
      <w:r>
        <w:t xml:space="preserve">June 30, 2024 – </w:t>
      </w:r>
      <w:r w:rsidR="005A0696">
        <w:t xml:space="preserve">deadline for </w:t>
      </w:r>
      <w:r>
        <w:t>all agenc</w:t>
      </w:r>
      <w:r w:rsidR="00912768">
        <w:t>ies</w:t>
      </w:r>
      <w:r>
        <w:t xml:space="preserve"> other than IDEM, DNR, Gaming, HRC </w:t>
      </w:r>
      <w:r w:rsidR="005E228C">
        <w:t xml:space="preserve">to </w:t>
      </w:r>
      <w:r>
        <w:t>withdraw or cease to enforce fees, fines, or civil penalties not reviewed by Budget Committee.</w:t>
      </w:r>
    </w:p>
    <w:p w14:paraId="2194C640" w14:textId="73962B2F" w:rsidR="000A2387" w:rsidRDefault="000A2387" w:rsidP="000A2387">
      <w:pPr>
        <w:pStyle w:val="ListParagraph"/>
        <w:numPr>
          <w:ilvl w:val="1"/>
          <w:numId w:val="1"/>
        </w:numPr>
      </w:pPr>
      <w:r>
        <w:t xml:space="preserve">September 2, 2024 – </w:t>
      </w:r>
      <w:r w:rsidR="005A0696">
        <w:t xml:space="preserve">deadline for </w:t>
      </w:r>
      <w:r>
        <w:t>readoption notice</w:t>
      </w:r>
      <w:r w:rsidR="005A0696">
        <w:t>s</w:t>
      </w:r>
      <w:r>
        <w:t xml:space="preserve"> for rules that expire January 1, 2025</w:t>
      </w:r>
      <w:r w:rsidR="003D14C0">
        <w:t>.</w:t>
      </w:r>
    </w:p>
    <w:p w14:paraId="7E2DD924" w14:textId="6303B045" w:rsidR="00912768" w:rsidRDefault="00912768" w:rsidP="000A2387">
      <w:pPr>
        <w:pStyle w:val="ListParagraph"/>
        <w:numPr>
          <w:ilvl w:val="1"/>
          <w:numId w:val="1"/>
        </w:numPr>
      </w:pPr>
      <w:r>
        <w:t xml:space="preserve">October 1, 2024 </w:t>
      </w:r>
      <w:r w:rsidR="00554D3A">
        <w:t>–</w:t>
      </w:r>
      <w:r>
        <w:t xml:space="preserve"> </w:t>
      </w:r>
      <w:r w:rsidR="00554D3A">
        <w:t>expiration of emergency rules on list provided by Governor to the Indiana Register</w:t>
      </w:r>
      <w:r w:rsidR="003D14C0">
        <w:t>.</w:t>
      </w:r>
      <w:r w:rsidR="00554D3A">
        <w:t xml:space="preserve"> </w:t>
      </w:r>
    </w:p>
    <w:p w14:paraId="30C1F7A8" w14:textId="32D52400" w:rsidR="000A2387" w:rsidRDefault="000A2387" w:rsidP="000A2387">
      <w:pPr>
        <w:pStyle w:val="ListParagraph"/>
        <w:numPr>
          <w:ilvl w:val="1"/>
          <w:numId w:val="1"/>
        </w:numPr>
      </w:pPr>
      <w:r>
        <w:t xml:space="preserve">December 31, 2024 – </w:t>
      </w:r>
      <w:r w:rsidR="00E048BF">
        <w:t xml:space="preserve">deadline for </w:t>
      </w:r>
      <w:r>
        <w:t xml:space="preserve">IDEM, DNR, Gaming, HRC to have fees, fines, civil penalties in </w:t>
      </w:r>
      <w:r w:rsidR="005E228C">
        <w:t>rule</w:t>
      </w:r>
      <w:r w:rsidR="003D14C0">
        <w:t>.</w:t>
      </w:r>
    </w:p>
    <w:p w14:paraId="4E194BF7" w14:textId="76EFCECD" w:rsidR="000A2387" w:rsidRDefault="000A2387" w:rsidP="002F012A">
      <w:pPr>
        <w:pStyle w:val="ListParagraph"/>
        <w:numPr>
          <w:ilvl w:val="1"/>
          <w:numId w:val="1"/>
        </w:numPr>
      </w:pPr>
      <w:r>
        <w:t xml:space="preserve">June 30, 2025 – </w:t>
      </w:r>
      <w:r w:rsidR="00E048BF">
        <w:t xml:space="preserve">deadline for </w:t>
      </w:r>
      <w:r w:rsidR="004B5E6C">
        <w:t>all agenc</w:t>
      </w:r>
      <w:r w:rsidR="00E048BF">
        <w:t>ies</w:t>
      </w:r>
      <w:r w:rsidR="004B5E6C">
        <w:t xml:space="preserve"> other than IDEM, DNR, Gaming, HRC </w:t>
      </w:r>
      <w:r>
        <w:t xml:space="preserve">to have fees, fines, civil penalties in </w:t>
      </w:r>
      <w:r w:rsidR="005E228C">
        <w:t>rule</w:t>
      </w:r>
      <w:r w:rsidR="003D14C0">
        <w:t>.</w:t>
      </w:r>
    </w:p>
    <w:p w14:paraId="605AB049" w14:textId="44FCBA98" w:rsidR="00277F0E" w:rsidRDefault="00581E36" w:rsidP="00C75E2E">
      <w:pPr>
        <w:pStyle w:val="Heading1"/>
        <w:numPr>
          <w:ilvl w:val="0"/>
          <w:numId w:val="1"/>
        </w:numPr>
      </w:pPr>
      <w:r>
        <w:t>Did HEA 1623 change w</w:t>
      </w:r>
      <w:r w:rsidR="00277F0E">
        <w:t>hen attorney</w:t>
      </w:r>
      <w:r w:rsidR="00DE74F2">
        <w:t>’</w:t>
      </w:r>
      <w:r w:rsidR="00277F0E">
        <w:t xml:space="preserve">s fees </w:t>
      </w:r>
      <w:r>
        <w:t xml:space="preserve">are </w:t>
      </w:r>
      <w:r w:rsidR="00346BB7">
        <w:t xml:space="preserve">required to be </w:t>
      </w:r>
      <w:r w:rsidR="00277F0E">
        <w:t>paid?</w:t>
      </w:r>
    </w:p>
    <w:p w14:paraId="0ECE2F49" w14:textId="2F1BAA4C" w:rsidR="00285614" w:rsidRDefault="00285614" w:rsidP="00285614">
      <w:pPr>
        <w:pStyle w:val="ListParagraph"/>
        <w:numPr>
          <w:ilvl w:val="1"/>
          <w:numId w:val="1"/>
        </w:numPr>
      </w:pPr>
      <w:r w:rsidRPr="00285614">
        <w:t>IC 4-21.5-3-27.5</w:t>
      </w:r>
      <w:r w:rsidR="00A81B1D">
        <w:t xml:space="preserve"> </w:t>
      </w:r>
      <w:r w:rsidR="007B6F16">
        <w:t xml:space="preserve">was </w:t>
      </w:r>
      <w:r w:rsidR="00471108">
        <w:t xml:space="preserve">amended to </w:t>
      </w:r>
      <w:r>
        <w:t>provide for mandatory attorney</w:t>
      </w:r>
      <w:r w:rsidR="009C464D">
        <w:t>’</w:t>
      </w:r>
      <w:r>
        <w:t>s fees</w:t>
      </w:r>
      <w:r w:rsidR="00471108">
        <w:t xml:space="preserve"> during an ALJ review under AOPA</w:t>
      </w:r>
      <w:r>
        <w:t xml:space="preserve"> if</w:t>
      </w:r>
      <w:r w:rsidR="009C464D">
        <w:t>:</w:t>
      </w:r>
    </w:p>
    <w:p w14:paraId="2B0924C0" w14:textId="4D2119CC" w:rsidR="00285614" w:rsidRDefault="00285614" w:rsidP="00285614">
      <w:pPr>
        <w:pStyle w:val="ListParagraph"/>
        <w:numPr>
          <w:ilvl w:val="2"/>
          <w:numId w:val="1"/>
        </w:numPr>
      </w:pPr>
      <w:r>
        <w:t>T</w:t>
      </w:r>
      <w:r w:rsidR="00B022BE">
        <w:t xml:space="preserve">he agency action was based </w:t>
      </w:r>
      <w:r w:rsidR="003D14C0">
        <w:t xml:space="preserve">on something that should have been in rule but </w:t>
      </w:r>
      <w:r w:rsidR="00AF526C">
        <w:t>wasn’t, as provided in IC 4-22-2-44, such as a policy or manual (an invalid rule),</w:t>
      </w:r>
      <w:r w:rsidR="00B022BE">
        <w:t xml:space="preserve"> </w:t>
      </w:r>
      <w:r w:rsidR="00740C52">
        <w:t>or</w:t>
      </w:r>
    </w:p>
    <w:p w14:paraId="3CE60D23" w14:textId="3BDAE8B7" w:rsidR="00B022BE" w:rsidRDefault="00B022BE" w:rsidP="00285614">
      <w:pPr>
        <w:pStyle w:val="ListParagraph"/>
        <w:numPr>
          <w:ilvl w:val="2"/>
          <w:numId w:val="1"/>
        </w:numPr>
      </w:pPr>
      <w:r>
        <w:t xml:space="preserve">The agency failed to demonstrate that </w:t>
      </w:r>
      <w:r w:rsidR="00AF526C">
        <w:t>it</w:t>
      </w:r>
      <w:r>
        <w:t xml:space="preserve"> acted within its legal authority</w:t>
      </w:r>
      <w:r w:rsidR="00AF526C">
        <w:t>.</w:t>
      </w:r>
    </w:p>
    <w:p w14:paraId="58C871C9" w14:textId="6F953F7B" w:rsidR="00471108" w:rsidRDefault="00471108" w:rsidP="00471108">
      <w:pPr>
        <w:pStyle w:val="ListParagraph"/>
        <w:numPr>
          <w:ilvl w:val="1"/>
          <w:numId w:val="1"/>
        </w:numPr>
      </w:pPr>
      <w:r w:rsidRPr="00471108">
        <w:lastRenderedPageBreak/>
        <w:t>IC 34-52-2-1.5</w:t>
      </w:r>
      <w:r>
        <w:t xml:space="preserve"> </w:t>
      </w:r>
      <w:r w:rsidR="00740C52">
        <w:t xml:space="preserve">was </w:t>
      </w:r>
      <w:r>
        <w:t xml:space="preserve">amended to provide for mandatory </w:t>
      </w:r>
      <w:r w:rsidR="009C464D">
        <w:t xml:space="preserve">attorney’s fees in </w:t>
      </w:r>
      <w:r w:rsidR="00740C52">
        <w:t xml:space="preserve">a </w:t>
      </w:r>
      <w:r w:rsidR="009C464D">
        <w:t xml:space="preserve">judicial review under same </w:t>
      </w:r>
      <w:r w:rsidR="002A5FC0">
        <w:t xml:space="preserve">two </w:t>
      </w:r>
      <w:r w:rsidR="009C464D">
        <w:t xml:space="preserve">circumstances. </w:t>
      </w:r>
    </w:p>
    <w:p w14:paraId="1229DD5A" w14:textId="319B93C7" w:rsidR="00277F0E" w:rsidRDefault="007A6432" w:rsidP="005C1A25">
      <w:pPr>
        <w:pStyle w:val="ListParagraph"/>
        <w:numPr>
          <w:ilvl w:val="1"/>
          <w:numId w:val="1"/>
        </w:numPr>
      </w:pPr>
      <w:r>
        <w:t>These new provisions only apply to agency actions commenced after June 30, 2023.</w:t>
      </w:r>
    </w:p>
    <w:p w14:paraId="6B1D90B2" w14:textId="2C9B23AA" w:rsidR="00277F0E" w:rsidRPr="003631B0" w:rsidRDefault="00C112C5" w:rsidP="00C75E2E">
      <w:pPr>
        <w:pStyle w:val="Heading1"/>
        <w:numPr>
          <w:ilvl w:val="0"/>
          <w:numId w:val="1"/>
        </w:numPr>
      </w:pPr>
      <w:r w:rsidRPr="003631B0">
        <w:t>Is there</w:t>
      </w:r>
      <w:r w:rsidR="00277F0E" w:rsidRPr="003631B0">
        <w:t xml:space="preserve"> guidance for what needs to be in rule</w:t>
      </w:r>
      <w:r w:rsidR="00EA5A41" w:rsidRPr="003631B0">
        <w:t>?</w:t>
      </w:r>
    </w:p>
    <w:p w14:paraId="6844F60C" w14:textId="6DDC22A9" w:rsidR="00277F0E" w:rsidRPr="003631B0" w:rsidRDefault="00277F0E" w:rsidP="00277F0E">
      <w:pPr>
        <w:pStyle w:val="ListParagraph"/>
        <w:numPr>
          <w:ilvl w:val="1"/>
          <w:numId w:val="1"/>
        </w:numPr>
      </w:pPr>
      <w:r w:rsidRPr="003631B0">
        <w:t>Yes</w:t>
      </w:r>
      <w:r w:rsidR="001613F0" w:rsidRPr="003631B0">
        <w:t xml:space="preserve">.  </w:t>
      </w:r>
      <w:r w:rsidR="001613F0" w:rsidRPr="003631B0">
        <w:rPr>
          <w:i/>
          <w:iCs/>
        </w:rPr>
        <w:t>See</w:t>
      </w:r>
      <w:r w:rsidR="001613F0" w:rsidRPr="003631B0">
        <w:t xml:space="preserve"> FMC 5.1 Section 4</w:t>
      </w:r>
      <w:r w:rsidR="00565F62" w:rsidRPr="003631B0">
        <w:t xml:space="preserve">.  </w:t>
      </w:r>
      <w:r w:rsidR="00F35F7E" w:rsidRPr="003631B0">
        <w:t>In</w:t>
      </w:r>
      <w:r w:rsidR="00F35F7E">
        <w:t xml:space="preserve"> addition, OMB has prepared a memo summarizing</w:t>
      </w:r>
      <w:r w:rsidR="00A3279E">
        <w:t xml:space="preserve"> current law regarding what needs to be contained in rule that </w:t>
      </w:r>
      <w:r w:rsidR="00FE4C33">
        <w:t xml:space="preserve">will be posted to the </w:t>
      </w:r>
      <w:r w:rsidR="008746FC">
        <w:t xml:space="preserve">OMB rulemaking </w:t>
      </w:r>
      <w:r w:rsidR="00BC7E41">
        <w:t>website</w:t>
      </w:r>
      <w:r w:rsidR="00A3279E">
        <w:t>.  [</w:t>
      </w:r>
      <w:r w:rsidR="00A3279E" w:rsidRPr="003631B0">
        <w:rPr>
          <w:highlight w:val="yellow"/>
        </w:rPr>
        <w:t>include link].</w:t>
      </w:r>
      <w:r w:rsidR="00A3279E">
        <w:t xml:space="preserve">  </w:t>
      </w:r>
      <w:r w:rsidR="00346BB7">
        <w:t xml:space="preserve">Note, </w:t>
      </w:r>
      <w:r w:rsidR="00361E85" w:rsidRPr="00346BB7">
        <w:rPr>
          <w:sz w:val="24"/>
          <w:szCs w:val="24"/>
        </w:rPr>
        <w:t xml:space="preserve">IC 4–22–2–13(a) already requires an agency to have a regulation in place to enforce </w:t>
      </w:r>
      <w:r w:rsidR="00361E85" w:rsidRPr="001A4313">
        <w:rPr>
          <w:sz w:val="24"/>
          <w:szCs w:val="24"/>
        </w:rPr>
        <w:t xml:space="preserve">binding standards of conduct for persons subject to agency authority.  HB 1263 doesn’t change this standard; it just grants attorney fees when an agency tries to implement a requirement and </w:t>
      </w:r>
      <w:r w:rsidR="00361E85" w:rsidRPr="003631B0">
        <w:rPr>
          <w:sz w:val="24"/>
          <w:szCs w:val="24"/>
        </w:rPr>
        <w:t>it hasn’t done formal rulemaking. </w:t>
      </w:r>
    </w:p>
    <w:p w14:paraId="678AA19D" w14:textId="5013275B" w:rsidR="00D2765D" w:rsidRPr="003631B0" w:rsidRDefault="008A0749" w:rsidP="00C75E2E">
      <w:pPr>
        <w:pStyle w:val="Heading1"/>
        <w:numPr>
          <w:ilvl w:val="0"/>
          <w:numId w:val="1"/>
        </w:numPr>
      </w:pPr>
      <w:r w:rsidRPr="003631B0">
        <w:t>Is the moratorium still in place</w:t>
      </w:r>
      <w:r w:rsidR="00D2765D" w:rsidRPr="003631B0">
        <w:t>?</w:t>
      </w:r>
    </w:p>
    <w:p w14:paraId="09D9B4CA" w14:textId="6C4C2BBC" w:rsidR="00E06FAB" w:rsidRPr="00926533" w:rsidRDefault="00926533" w:rsidP="00E06FAB">
      <w:pPr>
        <w:pStyle w:val="ListParagraph"/>
        <w:numPr>
          <w:ilvl w:val="1"/>
          <w:numId w:val="1"/>
        </w:numPr>
      </w:pPr>
      <w:r w:rsidRPr="003631B0">
        <w:t xml:space="preserve">Because HEA 1623 incorporates the substance of </w:t>
      </w:r>
      <w:r w:rsidR="008746FC" w:rsidRPr="003631B0">
        <w:t>Executive Order 13-03 (</w:t>
      </w:r>
      <w:r w:rsidRPr="003631B0">
        <w:t>the regulatory moratorium / OMB review</w:t>
      </w:r>
      <w:r w:rsidR="008746FC" w:rsidRPr="003631B0">
        <w:t xml:space="preserve">) and Executive Order </w:t>
      </w:r>
      <w:r w:rsidR="00C76E1F" w:rsidRPr="003631B0">
        <w:t>2-</w:t>
      </w:r>
      <w:r w:rsidR="008746FC" w:rsidRPr="003631B0">
        <w:t>89</w:t>
      </w:r>
      <w:r w:rsidR="00C76E1F" w:rsidRPr="003631B0">
        <w:t xml:space="preserve"> (SBA review)</w:t>
      </w:r>
      <w:r w:rsidRPr="003631B0">
        <w:t xml:space="preserve">, these two </w:t>
      </w:r>
      <w:r w:rsidR="00BC7E41" w:rsidRPr="003631B0">
        <w:t>executive orders are now redundant and will be rescinded</w:t>
      </w:r>
      <w:r w:rsidR="00BC7E41">
        <w:t xml:space="preserve">.  </w:t>
      </w:r>
    </w:p>
    <w:p w14:paraId="6D093B3A" w14:textId="77777777" w:rsidR="00921125" w:rsidRDefault="00921125" w:rsidP="00921125">
      <w:pPr>
        <w:pStyle w:val="Heading1"/>
        <w:numPr>
          <w:ilvl w:val="0"/>
          <w:numId w:val="1"/>
        </w:numPr>
      </w:pPr>
      <w:r>
        <w:t>Will HEA 1623 make rulemaking take longer?</w:t>
      </w:r>
    </w:p>
    <w:p w14:paraId="16320F7E" w14:textId="101749D3" w:rsidR="00921125" w:rsidRDefault="00921125" w:rsidP="00921125">
      <w:pPr>
        <w:pStyle w:val="ListParagraph"/>
        <w:numPr>
          <w:ilvl w:val="1"/>
          <w:numId w:val="1"/>
        </w:numPr>
      </w:pPr>
      <w:r>
        <w:t xml:space="preserve">For most </w:t>
      </w:r>
      <w:r w:rsidR="00062DA8">
        <w:t>rules,</w:t>
      </w:r>
      <w:r>
        <w:t xml:space="preserve"> the formal rulemaking process should be shorter and easier to comply with </w:t>
      </w:r>
      <w:r w:rsidR="007B6F16">
        <w:t xml:space="preserve">after </w:t>
      </w:r>
      <w:r>
        <w:t>HEA 1623</w:t>
      </w:r>
      <w:r w:rsidR="007B6F16">
        <w:t>.</w:t>
      </w:r>
      <w:r w:rsidR="00BB4E6A" w:rsidRPr="00BB4E6A">
        <w:t xml:space="preserve"> </w:t>
      </w:r>
      <w:r w:rsidR="00BB4E6A">
        <w:t>Rules that</w:t>
      </w:r>
      <w:r w:rsidR="00062DA8">
        <w:t xml:space="preserve"> add or increase </w:t>
      </w:r>
      <w:r w:rsidR="00BB4E6A">
        <w:t>fees, fines, or civil penalties</w:t>
      </w:r>
      <w:r w:rsidR="00062DA8">
        <w:t xml:space="preserve"> </w:t>
      </w:r>
      <w:r w:rsidR="007B47F4">
        <w:t>must</w:t>
      </w:r>
      <w:r w:rsidR="00062DA8">
        <w:t xml:space="preserve"> go before Budget Committee after HEA 1623 and</w:t>
      </w:r>
      <w:r w:rsidR="007B47F4">
        <w:t xml:space="preserve"> so</w:t>
      </w:r>
      <w:r w:rsidR="00062DA8">
        <w:t xml:space="preserve"> </w:t>
      </w:r>
      <w:r w:rsidR="003358D2">
        <w:t xml:space="preserve">may take longer. </w:t>
      </w:r>
      <w:r w:rsidR="00062DA8">
        <w:t xml:space="preserve"> </w:t>
      </w:r>
    </w:p>
    <w:p w14:paraId="19890C26" w14:textId="77777777" w:rsidR="00921125" w:rsidRPr="00E425DD" w:rsidRDefault="00921125" w:rsidP="00921125">
      <w:pPr>
        <w:pStyle w:val="Heading1"/>
        <w:numPr>
          <w:ilvl w:val="0"/>
          <w:numId w:val="1"/>
        </w:numPr>
      </w:pPr>
      <w:r>
        <w:t xml:space="preserve">What </w:t>
      </w:r>
      <w:r w:rsidRPr="00E425DD">
        <w:t>changed for formal rulemaking?</w:t>
      </w:r>
    </w:p>
    <w:p w14:paraId="34F0B5A0" w14:textId="77777777" w:rsidR="007B47F4" w:rsidRDefault="007B47F4" w:rsidP="002308A7">
      <w:pPr>
        <w:pStyle w:val="ListParagraph"/>
        <w:numPr>
          <w:ilvl w:val="1"/>
          <w:numId w:val="1"/>
        </w:numPr>
      </w:pPr>
      <w:r>
        <w:t>HEA 1623 made several changes to the formal rulemaking process, including:</w:t>
      </w:r>
    </w:p>
    <w:p w14:paraId="0D616D3C" w14:textId="1BAF738D" w:rsidR="002308A7" w:rsidRPr="00E425DD" w:rsidRDefault="002308A7" w:rsidP="007B47F4">
      <w:pPr>
        <w:pStyle w:val="ListParagraph"/>
        <w:numPr>
          <w:ilvl w:val="2"/>
          <w:numId w:val="1"/>
        </w:numPr>
      </w:pPr>
      <w:r w:rsidRPr="00E425DD">
        <w:t xml:space="preserve">There is no longer a requirement </w:t>
      </w:r>
      <w:r>
        <w:t>for publishing</w:t>
      </w:r>
      <w:r w:rsidRPr="00E425DD">
        <w:t xml:space="preserve"> a </w:t>
      </w:r>
      <w:r>
        <w:t>N</w:t>
      </w:r>
      <w:r w:rsidRPr="00E425DD">
        <w:t xml:space="preserve">otice of </w:t>
      </w:r>
      <w:r>
        <w:t>I</w:t>
      </w:r>
      <w:r w:rsidRPr="00E425DD">
        <w:t>ntent</w:t>
      </w:r>
      <w:r>
        <w:t xml:space="preserve">.  </w:t>
      </w:r>
    </w:p>
    <w:p w14:paraId="6DA84A92" w14:textId="77777777" w:rsidR="002308A7" w:rsidRPr="00E425DD" w:rsidRDefault="002308A7" w:rsidP="007B47F4">
      <w:pPr>
        <w:pStyle w:val="ListParagraph"/>
        <w:numPr>
          <w:ilvl w:val="2"/>
          <w:numId w:val="1"/>
        </w:numPr>
      </w:pPr>
      <w:r w:rsidRPr="00E425DD">
        <w:t xml:space="preserve">There is no longer a requirement </w:t>
      </w:r>
      <w:r>
        <w:t xml:space="preserve">for publishing a </w:t>
      </w:r>
      <w:r w:rsidRPr="00E425DD">
        <w:t>notice in the newspaper</w:t>
      </w:r>
      <w:r>
        <w:t xml:space="preserve">. </w:t>
      </w:r>
    </w:p>
    <w:p w14:paraId="6C41B095" w14:textId="270D8AC5" w:rsidR="002308A7" w:rsidRPr="00E425DD" w:rsidRDefault="002308A7" w:rsidP="007B47F4">
      <w:pPr>
        <w:pStyle w:val="ListParagraph"/>
        <w:numPr>
          <w:ilvl w:val="2"/>
          <w:numId w:val="1"/>
        </w:numPr>
      </w:pPr>
      <w:r w:rsidRPr="00E425DD">
        <w:t xml:space="preserve">There is no longer a requirement </w:t>
      </w:r>
      <w:r>
        <w:t xml:space="preserve">for agencies to provide rule language </w:t>
      </w:r>
      <w:r w:rsidRPr="00E425DD">
        <w:t xml:space="preserve">to </w:t>
      </w:r>
      <w:r w:rsidR="007B47F4">
        <w:t xml:space="preserve">the </w:t>
      </w:r>
      <w:r w:rsidRPr="00E425DD">
        <w:t>Legislative Council</w:t>
      </w:r>
      <w:r>
        <w:t>.</w:t>
      </w:r>
    </w:p>
    <w:p w14:paraId="39A3CA33" w14:textId="7DAA9335" w:rsidR="00921125" w:rsidRPr="00E425DD" w:rsidRDefault="00921125" w:rsidP="007B47F4">
      <w:pPr>
        <w:pStyle w:val="ListParagraph"/>
        <w:numPr>
          <w:ilvl w:val="2"/>
          <w:numId w:val="1"/>
        </w:numPr>
      </w:pPr>
      <w:r w:rsidRPr="00E425DD">
        <w:t xml:space="preserve">OMB and SBA review </w:t>
      </w:r>
      <w:r w:rsidR="00B114AC" w:rsidRPr="00E425DD">
        <w:t>is now</w:t>
      </w:r>
      <w:r w:rsidRPr="00E425DD">
        <w:t xml:space="preserve"> </w:t>
      </w:r>
      <w:r w:rsidR="001C5BAC">
        <w:t xml:space="preserve">required </w:t>
      </w:r>
      <w:r w:rsidRPr="00E425DD">
        <w:t>in statute</w:t>
      </w:r>
      <w:r w:rsidR="001C5BAC">
        <w:t xml:space="preserve"> (rather than executive order)</w:t>
      </w:r>
      <w:r w:rsidR="00764124" w:rsidRPr="00E425DD">
        <w:t xml:space="preserve">. </w:t>
      </w:r>
      <w:r w:rsidR="00B471B6" w:rsidRPr="00E425DD">
        <w:t xml:space="preserve"> IC 4-22-2-22.</w:t>
      </w:r>
      <w:r w:rsidR="00A4595D" w:rsidRPr="00E425DD">
        <w:t>8.</w:t>
      </w:r>
    </w:p>
    <w:p w14:paraId="26AA70EA" w14:textId="4D915D97" w:rsidR="00DF5E3B" w:rsidRDefault="00C752C8" w:rsidP="007B47F4">
      <w:pPr>
        <w:pStyle w:val="ListParagraph"/>
        <w:numPr>
          <w:ilvl w:val="2"/>
          <w:numId w:val="1"/>
        </w:numPr>
      </w:pPr>
      <w:r>
        <w:t>A proposed rule</w:t>
      </w:r>
      <w:r w:rsidR="00DF5E3B">
        <w:t xml:space="preserve"> that adds or amends language to increase or expand application of a fee, fine, or civil penalty m</w:t>
      </w:r>
      <w:r w:rsidR="00595B8D">
        <w:t>ust be reviewed</w:t>
      </w:r>
      <w:r w:rsidR="00DF5E3B">
        <w:t xml:space="preserve"> </w:t>
      </w:r>
      <w:r w:rsidR="00595B8D">
        <w:t>by Budget Committee before it can approved by OMB and SBA.  IC 4-22-2</w:t>
      </w:r>
      <w:r w:rsidR="0044069E">
        <w:t>2.8(c).</w:t>
      </w:r>
    </w:p>
    <w:p w14:paraId="5B90C970" w14:textId="7691ED99" w:rsidR="00921125" w:rsidRDefault="00E425DD" w:rsidP="007B47F4">
      <w:pPr>
        <w:pStyle w:val="ListParagraph"/>
        <w:numPr>
          <w:ilvl w:val="2"/>
          <w:numId w:val="1"/>
        </w:numPr>
      </w:pPr>
      <w:r w:rsidRPr="00E425DD">
        <w:t xml:space="preserve">Agencies </w:t>
      </w:r>
      <w:r w:rsidR="001E2E2F">
        <w:t xml:space="preserve">must </w:t>
      </w:r>
      <w:r w:rsidRPr="00E425DD">
        <w:t xml:space="preserve">notify OMB and SBA if the proposed rule is revised after OMB and SBA approval and obtain a new approval.  </w:t>
      </w:r>
      <w:r w:rsidR="006E73CD" w:rsidRPr="00E425DD">
        <w:t>IC 4-22-2-2</w:t>
      </w:r>
      <w:r w:rsidR="0044069E">
        <w:t>2.8</w:t>
      </w:r>
      <w:r w:rsidR="006E73CD" w:rsidRPr="00E425DD">
        <w:t>(</w:t>
      </w:r>
      <w:r w:rsidRPr="00E425DD">
        <w:t>e</w:t>
      </w:r>
      <w:r w:rsidR="006E73CD" w:rsidRPr="00E425DD">
        <w:t>)</w:t>
      </w:r>
      <w:r w:rsidRPr="00E425DD">
        <w:t>.</w:t>
      </w:r>
    </w:p>
    <w:p w14:paraId="01665F99" w14:textId="136FD379" w:rsidR="002308A7" w:rsidRPr="00E425DD" w:rsidRDefault="002308A7" w:rsidP="007B47F4">
      <w:pPr>
        <w:pStyle w:val="ListParagraph"/>
        <w:numPr>
          <w:ilvl w:val="2"/>
          <w:numId w:val="1"/>
        </w:numPr>
      </w:pPr>
      <w:r>
        <w:t xml:space="preserve">The </w:t>
      </w:r>
      <w:r w:rsidR="0075628E">
        <w:t>regulatory analysis, which includes the OMB cost-benefit analysis and SBA fiscal-impact analysis, is no</w:t>
      </w:r>
      <w:r w:rsidR="007B47F4">
        <w:t>w</w:t>
      </w:r>
      <w:r w:rsidR="0075628E">
        <w:t xml:space="preserve"> published </w:t>
      </w:r>
      <w:r w:rsidR="007B47F4">
        <w:t xml:space="preserve">along </w:t>
      </w:r>
      <w:r w:rsidR="0075628E">
        <w:t xml:space="preserve">with the proposed rule text.  </w:t>
      </w:r>
      <w:r w:rsidR="00C90ED7" w:rsidRPr="00E425DD">
        <w:t>IC 4-22-2-23</w:t>
      </w:r>
      <w:r w:rsidR="00C90ED7">
        <w:t>(b).</w:t>
      </w:r>
    </w:p>
    <w:p w14:paraId="4A5FDE87" w14:textId="3DECBA08" w:rsidR="00921125" w:rsidRPr="00E425DD" w:rsidRDefault="00EE02F3" w:rsidP="007B47F4">
      <w:pPr>
        <w:pStyle w:val="ListParagraph"/>
        <w:numPr>
          <w:ilvl w:val="2"/>
          <w:numId w:val="1"/>
        </w:numPr>
      </w:pPr>
      <w:r w:rsidRPr="00E425DD">
        <w:t>The p</w:t>
      </w:r>
      <w:r w:rsidR="00921125" w:rsidRPr="00E425DD">
        <w:t xml:space="preserve">ublic comment period </w:t>
      </w:r>
      <w:r w:rsidRPr="00E425DD">
        <w:t xml:space="preserve">is </w:t>
      </w:r>
      <w:r w:rsidR="00921125" w:rsidRPr="00E425DD">
        <w:t>now 30 day</w:t>
      </w:r>
      <w:r w:rsidRPr="00E425DD">
        <w:t>s</w:t>
      </w:r>
      <w:r w:rsidR="00F64E56">
        <w:t xml:space="preserve"> (rather than 21)</w:t>
      </w:r>
      <w:r w:rsidR="003C2A48">
        <w:t xml:space="preserve">. </w:t>
      </w:r>
      <w:r w:rsidRPr="00E425DD">
        <w:t xml:space="preserve"> IC 4-22-2-23(</w:t>
      </w:r>
      <w:r w:rsidR="007D20E3">
        <w:t>c</w:t>
      </w:r>
      <w:r w:rsidRPr="00E425DD">
        <w:t>)</w:t>
      </w:r>
      <w:r w:rsidR="00C3002B">
        <w:t>, IC 4-22-2-24(d)</w:t>
      </w:r>
      <w:r w:rsidR="003C2A48">
        <w:t>.</w:t>
      </w:r>
    </w:p>
    <w:p w14:paraId="06189CED" w14:textId="048420DC" w:rsidR="00A51E03" w:rsidRDefault="007B47F4" w:rsidP="007B47F4">
      <w:pPr>
        <w:pStyle w:val="ListParagraph"/>
        <w:numPr>
          <w:ilvl w:val="2"/>
          <w:numId w:val="1"/>
        </w:numPr>
      </w:pPr>
      <w:r>
        <w:lastRenderedPageBreak/>
        <w:t>The</w:t>
      </w:r>
      <w:r w:rsidR="00B00EAC" w:rsidRPr="00E425DD">
        <w:t xml:space="preserve"> public hearing</w:t>
      </w:r>
      <w:r w:rsidR="00AC4458">
        <w:t>(s)</w:t>
      </w:r>
      <w:r w:rsidR="00B00EAC" w:rsidRPr="00E425DD">
        <w:t xml:space="preserve"> </w:t>
      </w:r>
      <w:r w:rsidR="00157263">
        <w:t xml:space="preserve">must include a remote </w:t>
      </w:r>
      <w:r w:rsidR="00A25BBA">
        <w:t xml:space="preserve">option and be recorded. </w:t>
      </w:r>
      <w:r w:rsidR="00B00EAC" w:rsidRPr="00E425DD">
        <w:t xml:space="preserve"> </w:t>
      </w:r>
      <w:r w:rsidR="002A72F0">
        <w:t>IC 4-22-2-17</w:t>
      </w:r>
      <w:r w:rsidR="00B00EAC" w:rsidRPr="00E425DD">
        <w:t>.</w:t>
      </w:r>
    </w:p>
    <w:p w14:paraId="2D4DA22A" w14:textId="7DCBE536" w:rsidR="00921125" w:rsidRPr="00E425DD" w:rsidRDefault="00B114AC" w:rsidP="007B47F4">
      <w:pPr>
        <w:pStyle w:val="ListParagraph"/>
        <w:numPr>
          <w:ilvl w:val="2"/>
          <w:numId w:val="1"/>
        </w:numPr>
      </w:pPr>
      <w:r w:rsidRPr="00E425DD">
        <w:t xml:space="preserve">A </w:t>
      </w:r>
      <w:r w:rsidR="00921125" w:rsidRPr="00E425DD">
        <w:t>second public</w:t>
      </w:r>
      <w:r w:rsidR="004743E2">
        <w:t xml:space="preserve"> comment period and</w:t>
      </w:r>
      <w:r w:rsidR="00921125" w:rsidRPr="00E425DD">
        <w:t xml:space="preserve"> hearing</w:t>
      </w:r>
      <w:r w:rsidRPr="00E425DD">
        <w:t xml:space="preserve"> is </w:t>
      </w:r>
      <w:r w:rsidR="007B47F4">
        <w:t>required</w:t>
      </w:r>
      <w:r w:rsidR="006A4F5C">
        <w:t xml:space="preserve"> </w:t>
      </w:r>
      <w:r w:rsidRPr="00E425DD">
        <w:t>if</w:t>
      </w:r>
      <w:r w:rsidR="00CD5BE2">
        <w:t>:</w:t>
      </w:r>
    </w:p>
    <w:p w14:paraId="416B8BF6" w14:textId="77777777" w:rsidR="006A4F5C" w:rsidRDefault="005F6D47" w:rsidP="007B47F4">
      <w:pPr>
        <w:pStyle w:val="ListParagraph"/>
        <w:numPr>
          <w:ilvl w:val="3"/>
          <w:numId w:val="1"/>
        </w:numPr>
      </w:pPr>
      <w:r>
        <w:t>an agency</w:t>
      </w:r>
      <w:r w:rsidRPr="00E425DD">
        <w:t xml:space="preserve"> </w:t>
      </w:r>
      <w:r>
        <w:t>r</w:t>
      </w:r>
      <w:r w:rsidR="00921125" w:rsidRPr="00E425DD">
        <w:t xml:space="preserve">eceived substantive comments during first public </w:t>
      </w:r>
      <w:r w:rsidR="00CD5BE2">
        <w:t xml:space="preserve">comment period or </w:t>
      </w:r>
      <w:r w:rsidR="00921125" w:rsidRPr="00E425DD">
        <w:t>hearing</w:t>
      </w:r>
      <w:r w:rsidR="00CD5BE2">
        <w:t>,</w:t>
      </w:r>
      <w:r w:rsidR="00921125" w:rsidRPr="00E425DD">
        <w:t xml:space="preserve"> or</w:t>
      </w:r>
    </w:p>
    <w:p w14:paraId="3806D315" w14:textId="3599F791" w:rsidR="006A4F5C" w:rsidRDefault="006A4F5C" w:rsidP="007B47F4">
      <w:pPr>
        <w:pStyle w:val="ListParagraph"/>
        <w:numPr>
          <w:ilvl w:val="3"/>
          <w:numId w:val="1"/>
        </w:numPr>
      </w:pPr>
      <w:r>
        <w:t>the rule establishes a requirement or limitation that is more stringent than an applicable federal requirement or limitation.</w:t>
      </w:r>
      <w:r w:rsidR="00A51E03">
        <w:t xml:space="preserve">  </w:t>
      </w:r>
      <w:r w:rsidR="00A51E03" w:rsidRPr="00CD5BE2">
        <w:t>IC 4-22-2-24(a)</w:t>
      </w:r>
      <w:r w:rsidR="00A51E03">
        <w:t>.</w:t>
      </w:r>
    </w:p>
    <w:p w14:paraId="0DC33F48" w14:textId="3AEFBD6C" w:rsidR="00B00EAC" w:rsidRPr="00E425DD" w:rsidRDefault="00B00EAC" w:rsidP="007B47F4">
      <w:pPr>
        <w:pStyle w:val="ListParagraph"/>
        <w:numPr>
          <w:ilvl w:val="2"/>
          <w:numId w:val="1"/>
        </w:numPr>
      </w:pPr>
      <w:r w:rsidRPr="00E425DD">
        <w:t xml:space="preserve">The </w:t>
      </w:r>
      <w:r w:rsidR="003F4AEB">
        <w:t xml:space="preserve">notice for the second public comment period and hearing must include a summary of comments received and the agency’s response.  </w:t>
      </w:r>
      <w:r w:rsidR="001C1722">
        <w:t xml:space="preserve">IC 4-22-2-24(c)(3).  </w:t>
      </w:r>
    </w:p>
    <w:p w14:paraId="64E34919" w14:textId="14E10EFC" w:rsidR="00921125" w:rsidRPr="00E425DD" w:rsidRDefault="007778B5" w:rsidP="007B47F4">
      <w:pPr>
        <w:pStyle w:val="ListParagraph"/>
        <w:numPr>
          <w:ilvl w:val="2"/>
          <w:numId w:val="1"/>
        </w:numPr>
      </w:pPr>
      <w:r>
        <w:t xml:space="preserve">An agency must provide </w:t>
      </w:r>
      <w:r w:rsidR="007B47F4">
        <w:t xml:space="preserve">to the Governor, Attorney General, and Indiana Register </w:t>
      </w:r>
      <w:r>
        <w:t xml:space="preserve">a summary of the comments received </w:t>
      </w:r>
      <w:r w:rsidR="00F23ED0">
        <w:t xml:space="preserve">during the public comment period(s) and hearing(s) </w:t>
      </w:r>
      <w:r w:rsidR="00197399">
        <w:t>as well as</w:t>
      </w:r>
      <w:r w:rsidR="00F23ED0">
        <w:t xml:space="preserve"> the agency’s response</w:t>
      </w:r>
      <w:r w:rsidR="00F96318" w:rsidRPr="00E425DD">
        <w:t>.</w:t>
      </w:r>
      <w:r w:rsidR="00250AD8">
        <w:t xml:space="preserve">  IC 4-22-2-27.5.</w:t>
      </w:r>
    </w:p>
    <w:p w14:paraId="65515F36" w14:textId="3C2CAAD5" w:rsidR="003E2243" w:rsidRDefault="003E2243" w:rsidP="003E2243">
      <w:pPr>
        <w:pStyle w:val="Heading1"/>
        <w:numPr>
          <w:ilvl w:val="0"/>
          <w:numId w:val="1"/>
        </w:numPr>
      </w:pPr>
      <w:r>
        <w:t xml:space="preserve">What steps were eliminated from </w:t>
      </w:r>
      <w:r w:rsidR="00DD0DDF">
        <w:t>the rulemaking process</w:t>
      </w:r>
      <w:r>
        <w:t>?</w:t>
      </w:r>
    </w:p>
    <w:p w14:paraId="5A5CF8B3" w14:textId="77777777" w:rsidR="000128BD" w:rsidRDefault="00DD0DDF" w:rsidP="00DD0DDF">
      <w:pPr>
        <w:pStyle w:val="ListParagraph"/>
        <w:numPr>
          <w:ilvl w:val="1"/>
          <w:numId w:val="1"/>
        </w:numPr>
      </w:pPr>
      <w:r>
        <w:t xml:space="preserve">HEA 1623 eliminated several steps from the rulemaking process that </w:t>
      </w:r>
      <w:r w:rsidR="000128BD">
        <w:t>should make things easier for agencies, including:</w:t>
      </w:r>
    </w:p>
    <w:p w14:paraId="5850AF46" w14:textId="77777777" w:rsidR="009E462F" w:rsidRDefault="000128BD" w:rsidP="000128BD">
      <w:pPr>
        <w:pStyle w:val="ListParagraph"/>
        <w:numPr>
          <w:ilvl w:val="2"/>
          <w:numId w:val="1"/>
        </w:numPr>
      </w:pPr>
      <w:r>
        <w:t>OMB and SBA review were consolidated into one step</w:t>
      </w:r>
      <w:r w:rsidR="009E462F">
        <w:t xml:space="preserve"> rather than at different times. </w:t>
      </w:r>
    </w:p>
    <w:p w14:paraId="2CCE2514" w14:textId="77777777" w:rsidR="009E462F" w:rsidRDefault="009E462F" w:rsidP="000128BD">
      <w:pPr>
        <w:pStyle w:val="ListParagraph"/>
        <w:numPr>
          <w:ilvl w:val="2"/>
          <w:numId w:val="1"/>
        </w:numPr>
      </w:pPr>
      <w:r>
        <w:t xml:space="preserve">Agencies no longer need to send a copy of the rule to legislative council. </w:t>
      </w:r>
    </w:p>
    <w:p w14:paraId="1709800F" w14:textId="77777777" w:rsidR="005735E3" w:rsidRDefault="009E462F" w:rsidP="000128BD">
      <w:pPr>
        <w:pStyle w:val="ListParagraph"/>
        <w:numPr>
          <w:ilvl w:val="2"/>
          <w:numId w:val="1"/>
        </w:numPr>
      </w:pPr>
      <w:r>
        <w:t>Agencies no longer need to post a</w:t>
      </w:r>
      <w:r w:rsidR="005735E3">
        <w:t xml:space="preserve"> notice in a newspaper.</w:t>
      </w:r>
    </w:p>
    <w:p w14:paraId="25C48D25" w14:textId="5F02A962" w:rsidR="00DD0DDF" w:rsidRDefault="005735E3" w:rsidP="00AC5BCB">
      <w:pPr>
        <w:pStyle w:val="ListParagraph"/>
        <w:numPr>
          <w:ilvl w:val="2"/>
          <w:numId w:val="1"/>
        </w:numPr>
      </w:pPr>
      <w:r>
        <w:t>The Notice of Intent was eliminated</w:t>
      </w:r>
      <w:r w:rsidR="00A94AC0">
        <w:t>.</w:t>
      </w:r>
      <w:r>
        <w:t xml:space="preserve"> </w:t>
      </w:r>
      <w:r w:rsidR="00DD0DDF">
        <w:t xml:space="preserve">  </w:t>
      </w:r>
    </w:p>
    <w:p w14:paraId="78413F4E" w14:textId="14709318" w:rsidR="00A94AC0" w:rsidRDefault="00A94AC0" w:rsidP="00A94AC0">
      <w:pPr>
        <w:pStyle w:val="Heading1"/>
        <w:numPr>
          <w:ilvl w:val="0"/>
          <w:numId w:val="1"/>
        </w:numPr>
      </w:pPr>
      <w:r>
        <w:t>What steps were added to the rulemaking process?</w:t>
      </w:r>
    </w:p>
    <w:p w14:paraId="2401958D" w14:textId="43FBCD9A" w:rsidR="001B64C4" w:rsidRDefault="00A94AC0" w:rsidP="00AC5BCB">
      <w:pPr>
        <w:pStyle w:val="ListParagraph"/>
        <w:numPr>
          <w:ilvl w:val="1"/>
          <w:numId w:val="1"/>
        </w:numPr>
      </w:pPr>
      <w:r>
        <w:t xml:space="preserve">HEA 1623 modified several steps </w:t>
      </w:r>
      <w:r w:rsidR="001B64C4">
        <w:t>during the rulemaking p</w:t>
      </w:r>
      <w:r>
        <w:t>rocess, including</w:t>
      </w:r>
      <w:r w:rsidR="001B64C4">
        <w:t>:</w:t>
      </w:r>
    </w:p>
    <w:p w14:paraId="78AF1D9B" w14:textId="77777777" w:rsidR="001B64C4" w:rsidRDefault="001B64C4" w:rsidP="00A94AC0">
      <w:pPr>
        <w:pStyle w:val="ListParagraph"/>
        <w:numPr>
          <w:ilvl w:val="2"/>
          <w:numId w:val="1"/>
        </w:numPr>
      </w:pPr>
      <w:r>
        <w:t>Rules that add or increase fees, fines, or civil penalties need to be reviewed by Budget Committee</w:t>
      </w:r>
      <w:r w:rsidR="00A94AC0">
        <w:t>.</w:t>
      </w:r>
    </w:p>
    <w:p w14:paraId="5A03669E" w14:textId="7AE4CCEE" w:rsidR="00BC796C" w:rsidRDefault="001B64C4" w:rsidP="00A94AC0">
      <w:pPr>
        <w:pStyle w:val="ListParagraph"/>
        <w:numPr>
          <w:ilvl w:val="2"/>
          <w:numId w:val="1"/>
        </w:numPr>
      </w:pPr>
      <w:r>
        <w:t xml:space="preserve">If rule language </w:t>
      </w:r>
      <w:r w:rsidR="007A2390">
        <w:t>is revised</w:t>
      </w:r>
      <w:r>
        <w:t xml:space="preserve"> after </w:t>
      </w:r>
      <w:r w:rsidR="00BC796C">
        <w:t xml:space="preserve">OMB and SBA review, an agency needs to resubmit the rule to OMB and SBA for approval. </w:t>
      </w:r>
    </w:p>
    <w:p w14:paraId="001405E0" w14:textId="176183CC" w:rsidR="0096522C" w:rsidRDefault="007A2390" w:rsidP="007A2390">
      <w:pPr>
        <w:pStyle w:val="ListParagraph"/>
        <w:numPr>
          <w:ilvl w:val="2"/>
          <w:numId w:val="1"/>
        </w:numPr>
      </w:pPr>
      <w:r>
        <w:t xml:space="preserve">The public comment period is </w:t>
      </w:r>
      <w:r w:rsidR="0096522C">
        <w:t>extended from 21 to 30 days</w:t>
      </w:r>
      <w:r w:rsidR="00A94AC0">
        <w:t>.</w:t>
      </w:r>
    </w:p>
    <w:p w14:paraId="33BB166C" w14:textId="16EFAD2A" w:rsidR="00E5334C" w:rsidRDefault="00AC4458" w:rsidP="00AC4458">
      <w:pPr>
        <w:pStyle w:val="ListParagraph"/>
        <w:numPr>
          <w:ilvl w:val="2"/>
          <w:numId w:val="1"/>
        </w:numPr>
      </w:pPr>
      <w:r>
        <w:t>The</w:t>
      </w:r>
      <w:r w:rsidRPr="00E425DD">
        <w:t xml:space="preserve"> public hearing</w:t>
      </w:r>
      <w:r>
        <w:t>(s)</w:t>
      </w:r>
      <w:r w:rsidRPr="00E425DD">
        <w:t xml:space="preserve"> </w:t>
      </w:r>
      <w:r>
        <w:t xml:space="preserve">must include a remote option and be recorded. </w:t>
      </w:r>
      <w:r w:rsidRPr="00E425DD">
        <w:t xml:space="preserve"> </w:t>
      </w:r>
    </w:p>
    <w:p w14:paraId="39EE50E8" w14:textId="5D157AE4" w:rsidR="00E5334C" w:rsidRDefault="0096522C" w:rsidP="007A2390">
      <w:pPr>
        <w:pStyle w:val="ListParagraph"/>
        <w:numPr>
          <w:ilvl w:val="2"/>
          <w:numId w:val="1"/>
        </w:numPr>
      </w:pPr>
      <w:r>
        <w:t xml:space="preserve">A second public </w:t>
      </w:r>
      <w:r w:rsidR="00E5334C">
        <w:t>comment period and hearing is required if:</w:t>
      </w:r>
    </w:p>
    <w:p w14:paraId="71D1AE76" w14:textId="77777777" w:rsidR="00B9576C" w:rsidRDefault="00E5334C" w:rsidP="00B9576C">
      <w:pPr>
        <w:pStyle w:val="ListParagraph"/>
        <w:numPr>
          <w:ilvl w:val="3"/>
          <w:numId w:val="1"/>
        </w:numPr>
      </w:pPr>
      <w:r>
        <w:t>an agency receives substantive comments during the first</w:t>
      </w:r>
      <w:r w:rsidR="00B9576C">
        <w:t xml:space="preserve"> </w:t>
      </w:r>
      <w:r>
        <w:t>public comment period or the public hearing; or</w:t>
      </w:r>
    </w:p>
    <w:p w14:paraId="18A28174" w14:textId="0D0C2FE0" w:rsidR="00DD0DDF" w:rsidRDefault="00E5334C" w:rsidP="00AC5BCB">
      <w:pPr>
        <w:pStyle w:val="ListParagraph"/>
        <w:numPr>
          <w:ilvl w:val="3"/>
          <w:numId w:val="1"/>
        </w:numPr>
      </w:pPr>
      <w:r>
        <w:t>the rule establishes a requirement or limitation that is</w:t>
      </w:r>
      <w:r w:rsidR="00B9576C">
        <w:t xml:space="preserve"> </w:t>
      </w:r>
      <w:r>
        <w:t>more stringent than an applicable federal requirement or</w:t>
      </w:r>
      <w:r w:rsidR="00B9576C">
        <w:t xml:space="preserve"> </w:t>
      </w:r>
      <w:r>
        <w:t>limitation</w:t>
      </w:r>
      <w:r w:rsidR="00B9576C">
        <w:t>.</w:t>
      </w:r>
      <w:r w:rsidR="00A94AC0">
        <w:t xml:space="preserve">  </w:t>
      </w:r>
    </w:p>
    <w:p w14:paraId="0BA90244" w14:textId="03D2D1AB" w:rsidR="00AC4458" w:rsidRDefault="00AC4458" w:rsidP="00AC4458">
      <w:pPr>
        <w:pStyle w:val="ListParagraph"/>
        <w:numPr>
          <w:ilvl w:val="2"/>
          <w:numId w:val="1"/>
        </w:numPr>
      </w:pPr>
      <w:r w:rsidRPr="00E425DD">
        <w:t xml:space="preserve">The </w:t>
      </w:r>
      <w:r>
        <w:t xml:space="preserve">notice for the second public comment period and hearing must include a summary of comments received and the agency’s response.  </w:t>
      </w:r>
    </w:p>
    <w:p w14:paraId="02E26EA4" w14:textId="49C24372" w:rsidR="00AC4458" w:rsidRPr="00DD0DDF" w:rsidRDefault="00AC4458" w:rsidP="00AC4458">
      <w:pPr>
        <w:pStyle w:val="ListParagraph"/>
        <w:numPr>
          <w:ilvl w:val="2"/>
          <w:numId w:val="1"/>
        </w:numPr>
      </w:pPr>
      <w:r>
        <w:t>An agency must provide to the Governor, Attorney General, and Indiana Register a summary of the comments received during the public comment period(s) and hearing(s) as well as the agency’s response</w:t>
      </w:r>
      <w:r w:rsidRPr="00E425DD">
        <w:t>.</w:t>
      </w:r>
      <w:r>
        <w:t xml:space="preserve">  </w:t>
      </w:r>
    </w:p>
    <w:p w14:paraId="4F0CAD01" w14:textId="77777777" w:rsidR="00C96D7E" w:rsidRDefault="00C96D7E" w:rsidP="00C75E2E">
      <w:pPr>
        <w:pStyle w:val="Heading1"/>
        <w:numPr>
          <w:ilvl w:val="0"/>
          <w:numId w:val="1"/>
        </w:numPr>
      </w:pPr>
      <w:r>
        <w:t>When is a second public comment period and hearing required?</w:t>
      </w:r>
    </w:p>
    <w:p w14:paraId="2F02C034" w14:textId="77777777" w:rsidR="0007373B" w:rsidRDefault="0007373B" w:rsidP="0007373B">
      <w:pPr>
        <w:pStyle w:val="ListParagraph"/>
        <w:numPr>
          <w:ilvl w:val="1"/>
          <w:numId w:val="1"/>
        </w:numPr>
      </w:pPr>
      <w:r>
        <w:t>A second public comment period and hearing is required if:</w:t>
      </w:r>
    </w:p>
    <w:p w14:paraId="13127682" w14:textId="77777777" w:rsidR="0007373B" w:rsidRDefault="0007373B" w:rsidP="0007373B">
      <w:pPr>
        <w:pStyle w:val="ListParagraph"/>
        <w:numPr>
          <w:ilvl w:val="2"/>
          <w:numId w:val="1"/>
        </w:numPr>
      </w:pPr>
      <w:r>
        <w:lastRenderedPageBreak/>
        <w:t>an agency receives substantive comments during the first public comment period or the public hearing; or</w:t>
      </w:r>
    </w:p>
    <w:p w14:paraId="72CBC43C" w14:textId="4851BFBB" w:rsidR="0007373B" w:rsidRPr="003631B0" w:rsidRDefault="0007373B" w:rsidP="0007373B">
      <w:pPr>
        <w:pStyle w:val="ListParagraph"/>
        <w:numPr>
          <w:ilvl w:val="2"/>
          <w:numId w:val="1"/>
        </w:numPr>
      </w:pPr>
      <w:r>
        <w:t>the rule establishes a requirement or limitation that is more stringent</w:t>
      </w:r>
      <w:r w:rsidR="00EC097E">
        <w:t xml:space="preserve"> than an </w:t>
      </w:r>
      <w:r w:rsidR="00EC097E" w:rsidRPr="003631B0">
        <w:t>applicable federal requirement or limitation</w:t>
      </w:r>
      <w:r w:rsidR="00D32F82" w:rsidRPr="003631B0">
        <w:t>.</w:t>
      </w:r>
    </w:p>
    <w:p w14:paraId="64426C07" w14:textId="19390421" w:rsidR="00CC4997" w:rsidRPr="003631B0" w:rsidRDefault="0007373B" w:rsidP="00C75E2E">
      <w:pPr>
        <w:pStyle w:val="Heading1"/>
        <w:numPr>
          <w:ilvl w:val="0"/>
          <w:numId w:val="1"/>
        </w:numPr>
      </w:pPr>
      <w:r w:rsidRPr="003631B0">
        <w:t>What are considered “substantive comments”?</w:t>
      </w:r>
      <w:r w:rsidR="005D587C" w:rsidRPr="003631B0">
        <w:t xml:space="preserve"> </w:t>
      </w:r>
    </w:p>
    <w:p w14:paraId="41986EED" w14:textId="78BC3C31" w:rsidR="00D32F82" w:rsidRDefault="00370318" w:rsidP="00D32F82">
      <w:pPr>
        <w:pStyle w:val="ListParagraph"/>
        <w:numPr>
          <w:ilvl w:val="1"/>
          <w:numId w:val="1"/>
        </w:numPr>
      </w:pPr>
      <w:r w:rsidRPr="003631B0">
        <w:t xml:space="preserve">Agencies should </w:t>
      </w:r>
      <w:r w:rsidR="005255F9" w:rsidRPr="003631B0">
        <w:t xml:space="preserve">keep in mind the intent of HEA 1623 (public input and transparency) </w:t>
      </w:r>
      <w:r w:rsidR="00432B72" w:rsidRPr="003631B0">
        <w:t xml:space="preserve">and </w:t>
      </w:r>
      <w:r w:rsidRPr="003631B0">
        <w:t xml:space="preserve">be reasonable </w:t>
      </w:r>
      <w:r w:rsidR="005255F9" w:rsidRPr="003631B0">
        <w:t xml:space="preserve">in how they </w:t>
      </w:r>
      <w:r w:rsidR="00432B72" w:rsidRPr="003631B0">
        <w:t xml:space="preserve">evaluate comments.  For example, a person who </w:t>
      </w:r>
      <w:r w:rsidR="00496F6C" w:rsidRPr="003631B0">
        <w:t>attends a public hearing to learn more about the proposed rule</w:t>
      </w:r>
      <w:r w:rsidR="001059CE" w:rsidRPr="003631B0">
        <w:t xml:space="preserve"> but does not offer any comments, would not be considered </w:t>
      </w:r>
      <w:r w:rsidR="003B55B9" w:rsidRPr="003631B0">
        <w:t xml:space="preserve">a </w:t>
      </w:r>
      <w:r w:rsidR="001059CE" w:rsidRPr="003631B0">
        <w:t>substantive</w:t>
      </w:r>
      <w:r w:rsidR="003B55B9" w:rsidRPr="003631B0">
        <w:t xml:space="preserve"> comment</w:t>
      </w:r>
      <w:r w:rsidR="001059CE" w:rsidRPr="003631B0">
        <w:t>.  However, a</w:t>
      </w:r>
      <w:r w:rsidR="00FF082F" w:rsidRPr="003631B0">
        <w:t xml:space="preserve"> comment that addresses the subject </w:t>
      </w:r>
      <w:r w:rsidR="00FA06C2" w:rsidRPr="003631B0">
        <w:t xml:space="preserve">matter </w:t>
      </w:r>
      <w:r w:rsidR="00FF082F" w:rsidRPr="003631B0">
        <w:t xml:space="preserve">of a rulemaking and/or </w:t>
      </w:r>
      <w:r w:rsidR="006437D1" w:rsidRPr="003631B0">
        <w:t xml:space="preserve">indicates that more time is needed </w:t>
      </w:r>
      <w:r w:rsidR="00AE20ED" w:rsidRPr="003631B0">
        <w:t>to</w:t>
      </w:r>
      <w:r w:rsidR="006437D1" w:rsidRPr="003631B0">
        <w:t xml:space="preserve"> review or comment on the rulemaking should be considered</w:t>
      </w:r>
      <w:r w:rsidR="006437D1">
        <w:t xml:space="preserve"> substantive.  </w:t>
      </w:r>
      <w:r w:rsidR="00FF082F">
        <w:t xml:space="preserve"> </w:t>
      </w:r>
      <w:r w:rsidR="000E3C40">
        <w:t>If an agency receives a comment and is not sure whether it is substantive, the</w:t>
      </w:r>
      <w:r w:rsidR="00AE20ED">
        <w:t xml:space="preserve"> agency </w:t>
      </w:r>
      <w:r w:rsidR="000E3C40">
        <w:t xml:space="preserve">should probably reach out to the </w:t>
      </w:r>
      <w:r w:rsidR="00FF082F">
        <w:t>Office of the Attorney General’s advisory section</w:t>
      </w:r>
      <w:r w:rsidR="000E3C40">
        <w:t xml:space="preserve"> for guidance because that office will be the one determining whether the agency followed all</w:t>
      </w:r>
      <w:r w:rsidR="00382A44">
        <w:t xml:space="preserve"> </w:t>
      </w:r>
      <w:r w:rsidR="000E3C40">
        <w:t>required rulemaking steps</w:t>
      </w:r>
      <w:r w:rsidR="00D32F82">
        <w:t>.</w:t>
      </w:r>
    </w:p>
    <w:p w14:paraId="241E6D96" w14:textId="1D7673BA" w:rsidR="00D2765D" w:rsidRDefault="00D2765D" w:rsidP="00C75E2E">
      <w:pPr>
        <w:pStyle w:val="Heading1"/>
        <w:numPr>
          <w:ilvl w:val="0"/>
          <w:numId w:val="1"/>
        </w:numPr>
      </w:pPr>
      <w:r>
        <w:t>What is the regulatory analysis required under IC 4-22-2-22.8</w:t>
      </w:r>
      <w:r w:rsidR="00182DC1">
        <w:t xml:space="preserve"> and how is it different than what agencies currently prepare</w:t>
      </w:r>
      <w:r>
        <w:t>?</w:t>
      </w:r>
    </w:p>
    <w:p w14:paraId="0B338EB2" w14:textId="42C4E79F" w:rsidR="00E06FAB" w:rsidRDefault="00921125" w:rsidP="00E06FAB">
      <w:pPr>
        <w:pStyle w:val="ListParagraph"/>
        <w:numPr>
          <w:ilvl w:val="1"/>
          <w:numId w:val="1"/>
        </w:numPr>
      </w:pPr>
      <w:r>
        <w:t>The intent of HEA 1623 was to codify the existing OMB and SBA review processes</w:t>
      </w:r>
      <w:r w:rsidR="00436F0C">
        <w:t>, so the regulatory analysis required under IC 4-22-2-22.8</w:t>
      </w:r>
      <w:r w:rsidR="007C672E">
        <w:t xml:space="preserve"> largely cover</w:t>
      </w:r>
      <w:r w:rsidR="008B400A">
        <w:t>s</w:t>
      </w:r>
      <w:r w:rsidR="007C672E">
        <w:t xml:space="preserve"> the same things agencies </w:t>
      </w:r>
      <w:r w:rsidR="00AC4458">
        <w:t>currently</w:t>
      </w:r>
      <w:r w:rsidR="007C672E">
        <w:t xml:space="preserve"> prepare</w:t>
      </w:r>
      <w:r w:rsidR="00715F5A">
        <w:t>,</w:t>
      </w:r>
      <w:r w:rsidR="007C672E">
        <w:t xml:space="preserve"> such as </w:t>
      </w:r>
      <w:r w:rsidR="00436F0C">
        <w:t xml:space="preserve">the </w:t>
      </w:r>
      <w:r w:rsidR="00E06FAB">
        <w:t>OMB cost-benefit</w:t>
      </w:r>
      <w:r w:rsidR="007C672E">
        <w:t xml:space="preserve"> analysis or</w:t>
      </w:r>
      <w:r w:rsidR="00E06FAB">
        <w:t xml:space="preserve"> SBA fiscal</w:t>
      </w:r>
      <w:r w:rsidR="007C672E">
        <w:t>-impact</w:t>
      </w:r>
      <w:r w:rsidR="00E06FAB">
        <w:t xml:space="preserve"> analysis</w:t>
      </w:r>
      <w:r w:rsidR="007C672E">
        <w:t xml:space="preserve">.  In addition, it includes the </w:t>
      </w:r>
      <w:r w:rsidR="00E06FAB">
        <w:t xml:space="preserve">new analysis </w:t>
      </w:r>
      <w:r w:rsidR="00BE1080">
        <w:t xml:space="preserve">required </w:t>
      </w:r>
      <w:r w:rsidR="00E06FAB">
        <w:t>for fees</w:t>
      </w:r>
      <w:r w:rsidR="00BE1080">
        <w:t>, fines,</w:t>
      </w:r>
      <w:r w:rsidR="00E06FAB">
        <w:t xml:space="preserve"> and civil penalties</w:t>
      </w:r>
      <w:r w:rsidR="007C672E">
        <w:t>.</w:t>
      </w:r>
    </w:p>
    <w:p w14:paraId="682B5F5D" w14:textId="77777777" w:rsidR="00E73646" w:rsidRPr="003631B0" w:rsidRDefault="00E73646" w:rsidP="00E73646">
      <w:pPr>
        <w:pStyle w:val="Heading1"/>
        <w:numPr>
          <w:ilvl w:val="0"/>
          <w:numId w:val="1"/>
        </w:numPr>
      </w:pPr>
      <w:r w:rsidRPr="003631B0">
        <w:t>Will there be a template for the regulatory analysis?</w:t>
      </w:r>
    </w:p>
    <w:p w14:paraId="62F64F3F" w14:textId="7B98D634" w:rsidR="00E73646" w:rsidRPr="00A66F11" w:rsidRDefault="00E73646" w:rsidP="00E73646">
      <w:pPr>
        <w:pStyle w:val="ListParagraph"/>
        <w:numPr>
          <w:ilvl w:val="1"/>
          <w:numId w:val="1"/>
        </w:numPr>
      </w:pPr>
      <w:r w:rsidRPr="003631B0">
        <w:t xml:space="preserve">Yes, </w:t>
      </w:r>
      <w:r w:rsidR="000D1DBF" w:rsidRPr="003631B0">
        <w:t xml:space="preserve">OMB has worked with </w:t>
      </w:r>
      <w:r w:rsidR="00A66F11" w:rsidRPr="003631B0">
        <w:t>LSA to develop a template for the regulatory analysis which is available</w:t>
      </w:r>
      <w:r w:rsidR="00A66F11" w:rsidRPr="00A66F11">
        <w:t xml:space="preserve"> here.  [</w:t>
      </w:r>
      <w:r w:rsidR="00A66F11" w:rsidRPr="003631B0">
        <w:rPr>
          <w:highlight w:val="yellow"/>
        </w:rPr>
        <w:t>include link</w:t>
      </w:r>
      <w:r w:rsidR="00A66F11" w:rsidRPr="00A66F11">
        <w:t>]</w:t>
      </w:r>
    </w:p>
    <w:p w14:paraId="2EF32F97" w14:textId="041504B2" w:rsidR="00D2765D" w:rsidRDefault="00D2765D" w:rsidP="00C75E2E">
      <w:pPr>
        <w:pStyle w:val="Heading1"/>
        <w:numPr>
          <w:ilvl w:val="0"/>
          <w:numId w:val="1"/>
        </w:numPr>
      </w:pPr>
      <w:r>
        <w:t>What changed in terms of the OMB review?</w:t>
      </w:r>
    </w:p>
    <w:p w14:paraId="3561D8DC" w14:textId="00EA65C6" w:rsidR="00E06FAB" w:rsidRDefault="001613F0" w:rsidP="00E06FAB">
      <w:pPr>
        <w:pStyle w:val="ListParagraph"/>
        <w:numPr>
          <w:ilvl w:val="1"/>
          <w:numId w:val="1"/>
        </w:numPr>
      </w:pPr>
      <w:r>
        <w:t xml:space="preserve">The intent of HEA 1623 </w:t>
      </w:r>
      <w:r w:rsidR="00AD023F">
        <w:t>was to codify the existing OMB review process</w:t>
      </w:r>
      <w:r w:rsidR="005E0192" w:rsidRPr="005E0192">
        <w:t xml:space="preserve"> </w:t>
      </w:r>
      <w:r w:rsidR="005E0192">
        <w:t>and HEA 1623 should not change the standards for what needs to be contained in the OMB cost-benefit analysis (unless fees, fines, or civil penalties are involved).  F</w:t>
      </w:r>
      <w:r w:rsidR="00020131">
        <w:t xml:space="preserve">or example, the regulatory analysis </w:t>
      </w:r>
      <w:r w:rsidR="00AB12F4">
        <w:t>required</w:t>
      </w:r>
      <w:r w:rsidR="00020131">
        <w:t xml:space="preserve"> in </w:t>
      </w:r>
      <w:r w:rsidR="00AB12F4">
        <w:t>IC 4-22-2-22.8</w:t>
      </w:r>
      <w:r w:rsidR="00020131">
        <w:t xml:space="preserve"> should incorporate </w:t>
      </w:r>
      <w:r w:rsidR="005E0192">
        <w:t xml:space="preserve">what is currently required </w:t>
      </w:r>
      <w:r w:rsidR="00D91DBA">
        <w:t xml:space="preserve">under </w:t>
      </w:r>
      <w:hyperlink r:id="rId8" w:history="1">
        <w:r w:rsidR="00D91DBA" w:rsidRPr="00F65D1D">
          <w:rPr>
            <w:rStyle w:val="Hyperlink"/>
          </w:rPr>
          <w:t>FMC 5.1</w:t>
        </w:r>
      </w:hyperlink>
      <w:r w:rsidR="00D91DBA">
        <w:t xml:space="preserve"> </w:t>
      </w:r>
      <w:r w:rsidR="005E0192">
        <w:t xml:space="preserve">as part of </w:t>
      </w:r>
      <w:r w:rsidR="00020131">
        <w:t xml:space="preserve">the existing OMB </w:t>
      </w:r>
      <w:r w:rsidR="00AC4458">
        <w:t>review under EO 13-03</w:t>
      </w:r>
      <w:r w:rsidR="00AB12F4">
        <w:t xml:space="preserve">.  </w:t>
      </w:r>
    </w:p>
    <w:p w14:paraId="59832839" w14:textId="3C6CCF01" w:rsidR="00BE20A9" w:rsidRDefault="0081191A" w:rsidP="0081191A">
      <w:pPr>
        <w:pStyle w:val="ListParagraph"/>
        <w:numPr>
          <w:ilvl w:val="1"/>
          <w:numId w:val="1"/>
        </w:numPr>
      </w:pPr>
      <w:r>
        <w:t xml:space="preserve">HEA 1623 did add a requirement in </w:t>
      </w:r>
      <w:r w:rsidR="005E0192">
        <w:t>IC 4-22-2-22.8(e)</w:t>
      </w:r>
      <w:r w:rsidR="001E2A8A">
        <w:t xml:space="preserve"> </w:t>
      </w:r>
      <w:r>
        <w:t>t</w:t>
      </w:r>
      <w:r w:rsidR="001E2A8A">
        <w:t xml:space="preserve">hat agencies </w:t>
      </w:r>
      <w:r w:rsidR="00BE20A9">
        <w:t xml:space="preserve">notify OMB if </w:t>
      </w:r>
      <w:r w:rsidR="001E2A8A">
        <w:t xml:space="preserve">the proposed rule is revised </w:t>
      </w:r>
      <w:r w:rsidR="000C461A">
        <w:t xml:space="preserve">after OMB approval </w:t>
      </w:r>
      <w:r w:rsidR="00740E13">
        <w:t xml:space="preserve">and obtain a new approval.  </w:t>
      </w:r>
    </w:p>
    <w:p w14:paraId="69CB6C20" w14:textId="26F01C54" w:rsidR="00D2765D" w:rsidRDefault="00D2765D" w:rsidP="00C75E2E">
      <w:pPr>
        <w:pStyle w:val="Heading1"/>
        <w:numPr>
          <w:ilvl w:val="0"/>
          <w:numId w:val="1"/>
        </w:numPr>
      </w:pPr>
      <w:r>
        <w:t xml:space="preserve">What changed in terms of the SBA review? </w:t>
      </w:r>
    </w:p>
    <w:p w14:paraId="0D357F8A" w14:textId="14AE714B" w:rsidR="00781362" w:rsidRDefault="00781362" w:rsidP="00781362">
      <w:pPr>
        <w:pStyle w:val="ListParagraph"/>
        <w:numPr>
          <w:ilvl w:val="1"/>
          <w:numId w:val="1"/>
        </w:numPr>
      </w:pPr>
      <w:r>
        <w:t xml:space="preserve">The intent of HEA 1623 was to codify the existing </w:t>
      </w:r>
      <w:r w:rsidR="003A53DE">
        <w:t>SBA</w:t>
      </w:r>
      <w:r>
        <w:t xml:space="preserve"> review process</w:t>
      </w:r>
      <w:r w:rsidRPr="005E0192">
        <w:t xml:space="preserve"> </w:t>
      </w:r>
      <w:r>
        <w:t xml:space="preserve">and HEA 1623 should not change the standards for what needs to be contained in the </w:t>
      </w:r>
      <w:r w:rsidR="00285CD4">
        <w:t xml:space="preserve">SBA fiscal-impact </w:t>
      </w:r>
      <w:r>
        <w:t xml:space="preserve">analysis (unless fees, fines, or civil penalties are involved).  For example, the </w:t>
      </w:r>
      <w:r>
        <w:lastRenderedPageBreak/>
        <w:t xml:space="preserve">regulatory analysis required in IC 4-22-2-22.8 should incorporate what is currently required </w:t>
      </w:r>
      <w:r w:rsidR="004D1FAB">
        <w:t xml:space="preserve">under </w:t>
      </w:r>
      <w:hyperlink r:id="rId9" w:history="1">
        <w:r w:rsidR="004D1FAB" w:rsidRPr="004D1FAB">
          <w:rPr>
            <w:rStyle w:val="Hyperlink"/>
          </w:rPr>
          <w:t>FMC 5.2</w:t>
        </w:r>
      </w:hyperlink>
      <w:r w:rsidR="004D1FAB">
        <w:t xml:space="preserve"> </w:t>
      </w:r>
      <w:r>
        <w:t xml:space="preserve">as part of the existing </w:t>
      </w:r>
      <w:r w:rsidR="009F6BDA">
        <w:t xml:space="preserve">SBA </w:t>
      </w:r>
      <w:r w:rsidR="00AC4458">
        <w:t>review under EO 89-02</w:t>
      </w:r>
      <w:r>
        <w:t xml:space="preserve">.  </w:t>
      </w:r>
    </w:p>
    <w:p w14:paraId="586A8AD4" w14:textId="12B72D14" w:rsidR="00781362" w:rsidRDefault="00781362" w:rsidP="00781362">
      <w:pPr>
        <w:pStyle w:val="ListParagraph"/>
        <w:numPr>
          <w:ilvl w:val="1"/>
          <w:numId w:val="1"/>
        </w:numPr>
      </w:pPr>
      <w:r>
        <w:t xml:space="preserve">HEA 1623 did add a requirement in IC 4-22-2-22.8(e) that agencies notify </w:t>
      </w:r>
      <w:r w:rsidR="00051A39">
        <w:t>SBA</w:t>
      </w:r>
      <w:r>
        <w:t xml:space="preserve"> if the proposed rule is revised </w:t>
      </w:r>
      <w:r w:rsidR="00D91DBA">
        <w:t xml:space="preserve">after SBA review </w:t>
      </w:r>
      <w:r>
        <w:t xml:space="preserve">and obtain a new approval.  </w:t>
      </w:r>
    </w:p>
    <w:p w14:paraId="09EA6821" w14:textId="3768FE9E" w:rsidR="00C75E2E" w:rsidRPr="00C75E2E" w:rsidRDefault="00BE20A9" w:rsidP="00C75E2E">
      <w:pPr>
        <w:pStyle w:val="Heading1"/>
        <w:numPr>
          <w:ilvl w:val="0"/>
          <w:numId w:val="1"/>
        </w:numPr>
      </w:pPr>
      <w:r>
        <w:t xml:space="preserve">What is required for fees, </w:t>
      </w:r>
      <w:proofErr w:type="gramStart"/>
      <w:r>
        <w:t>fines</w:t>
      </w:r>
      <w:proofErr w:type="gramEnd"/>
      <w:r>
        <w:t xml:space="preserve"> and civil penalties?</w:t>
      </w:r>
    </w:p>
    <w:p w14:paraId="1F2BA11B" w14:textId="39228D94" w:rsidR="001F224D" w:rsidRDefault="0061427C" w:rsidP="00132129">
      <w:pPr>
        <w:pStyle w:val="ListParagraph"/>
        <w:numPr>
          <w:ilvl w:val="1"/>
          <w:numId w:val="1"/>
        </w:numPr>
      </w:pPr>
      <w:r>
        <w:t>Pursuant to IC 4-22-2-19.6</w:t>
      </w:r>
      <w:r w:rsidR="00F42BEC">
        <w:t>(b)</w:t>
      </w:r>
      <w:r>
        <w:t>, f</w:t>
      </w:r>
      <w:r w:rsidR="00132129">
        <w:t xml:space="preserve">or each fee, fine, or civil penalty imposed by an agency that is not set as a specific amount in </w:t>
      </w:r>
      <w:r w:rsidR="00A55F22">
        <w:t>statute</w:t>
      </w:r>
      <w:r w:rsidR="00132129">
        <w:t xml:space="preserve">, a rule must describe the circumstances for which the agency will assess </w:t>
      </w:r>
      <w:r w:rsidR="00AC4458">
        <w:t>the</w:t>
      </w:r>
      <w:r w:rsidR="00132129">
        <w:t xml:space="preserve"> fee, fine, or civil penalty and set forth the amount of the fee, fine, or civil penalty as</w:t>
      </w:r>
      <w:r w:rsidR="001A1D57">
        <w:t>:</w:t>
      </w:r>
      <w:r w:rsidR="00132129">
        <w:t xml:space="preserve"> </w:t>
      </w:r>
    </w:p>
    <w:p w14:paraId="0067D3D8" w14:textId="77777777" w:rsidR="001F224D" w:rsidRDefault="00132129" w:rsidP="001F224D">
      <w:pPr>
        <w:pStyle w:val="ListParagraph"/>
        <w:numPr>
          <w:ilvl w:val="2"/>
          <w:numId w:val="1"/>
        </w:numPr>
      </w:pPr>
      <w:r>
        <w:t>a specific dollar amount,</w:t>
      </w:r>
    </w:p>
    <w:p w14:paraId="1EA3CBD8" w14:textId="77777777" w:rsidR="001F224D" w:rsidRDefault="00132129" w:rsidP="001F224D">
      <w:pPr>
        <w:pStyle w:val="ListParagraph"/>
        <w:numPr>
          <w:ilvl w:val="2"/>
          <w:numId w:val="1"/>
        </w:numPr>
      </w:pPr>
      <w:r>
        <w:t xml:space="preserve">a formula by which a specific dollar amount can be reasonably calculated, or </w:t>
      </w:r>
    </w:p>
    <w:p w14:paraId="2C716B38" w14:textId="7B3796DE" w:rsidR="00132129" w:rsidRDefault="00132129" w:rsidP="006F486C">
      <w:pPr>
        <w:pStyle w:val="ListParagraph"/>
        <w:numPr>
          <w:ilvl w:val="2"/>
          <w:numId w:val="1"/>
        </w:numPr>
      </w:pPr>
      <w:r>
        <w:t>as a range of potential dollar amounts, stating the factors that the agency will utilize to set a specific dollar amount in an individual case.</w:t>
      </w:r>
    </w:p>
    <w:p w14:paraId="162AFDCA" w14:textId="2564FAA1" w:rsidR="00132129" w:rsidRDefault="00F5548E" w:rsidP="00132129">
      <w:pPr>
        <w:pStyle w:val="ListParagraph"/>
        <w:numPr>
          <w:ilvl w:val="1"/>
          <w:numId w:val="1"/>
        </w:numPr>
      </w:pPr>
      <w:r>
        <w:t xml:space="preserve">These </w:t>
      </w:r>
      <w:r w:rsidR="00F42BEC">
        <w:t xml:space="preserve">new </w:t>
      </w:r>
      <w:r>
        <w:t>requirements do</w:t>
      </w:r>
      <w:r w:rsidR="00132129">
        <w:t xml:space="preserve"> not prohibit an agency enter</w:t>
      </w:r>
      <w:r w:rsidR="0061427C">
        <w:t>ing</w:t>
      </w:r>
      <w:r w:rsidR="00132129">
        <w:t xml:space="preserve"> into a settlement agreement </w:t>
      </w:r>
      <w:r w:rsidR="00AC4458">
        <w:t xml:space="preserve">as part of an agency action </w:t>
      </w:r>
      <w:r w:rsidR="005E3566">
        <w:t xml:space="preserve">which sets an agreed amount for </w:t>
      </w:r>
      <w:r w:rsidR="001F270C">
        <w:t>th</w:t>
      </w:r>
      <w:r w:rsidR="005E3566">
        <w:t>e f</w:t>
      </w:r>
      <w:r w:rsidR="00132129">
        <w:t>ine or civil penalty to be paid.</w:t>
      </w:r>
      <w:r w:rsidR="00B8425E">
        <w:t xml:space="preserve">  IC 4-22-2-196.6(b). </w:t>
      </w:r>
    </w:p>
    <w:p w14:paraId="1C322B58" w14:textId="2DEFC5F6" w:rsidR="001F270C" w:rsidRDefault="00132129" w:rsidP="008B0004">
      <w:pPr>
        <w:pStyle w:val="ListParagraph"/>
        <w:numPr>
          <w:ilvl w:val="1"/>
          <w:numId w:val="1"/>
        </w:numPr>
      </w:pPr>
      <w:r>
        <w:t>No part of a proposed rule</w:t>
      </w:r>
      <w:r w:rsidR="001A572F">
        <w:t xml:space="preserve">, including a provisional or interim rule, </w:t>
      </w:r>
      <w:r>
        <w:t xml:space="preserve">that adds or amends language to increase or expand application of a fee, fine, or civil penalty may be approved before submitting the proposed rule to the </w:t>
      </w:r>
      <w:r w:rsidR="009D2F85">
        <w:t>B</w:t>
      </w:r>
      <w:r>
        <w:t xml:space="preserve">udget </w:t>
      </w:r>
      <w:r w:rsidR="009D2F85">
        <w:t>C</w:t>
      </w:r>
      <w:r>
        <w:t>ommittee for review.</w:t>
      </w:r>
      <w:r w:rsidR="006232DC">
        <w:t xml:space="preserve"> </w:t>
      </w:r>
      <w:r w:rsidR="00D35577">
        <w:t xml:space="preserve"> </w:t>
      </w:r>
    </w:p>
    <w:p w14:paraId="0731111C" w14:textId="0CEB2742" w:rsidR="00445BDE" w:rsidRPr="003631B0" w:rsidRDefault="00445BDE" w:rsidP="008B0004">
      <w:pPr>
        <w:pStyle w:val="ListParagraph"/>
        <w:numPr>
          <w:ilvl w:val="1"/>
          <w:numId w:val="1"/>
        </w:numPr>
      </w:pPr>
      <w:r>
        <w:t>To readopt a rule</w:t>
      </w:r>
      <w:r w:rsidR="00A31631">
        <w:t xml:space="preserve"> that contains a fee, fine, or civil penalty, an </w:t>
      </w:r>
      <w:r>
        <w:t xml:space="preserve">agency must review the rule to consider </w:t>
      </w:r>
      <w:r w:rsidR="00E76691">
        <w:t xml:space="preserve">its </w:t>
      </w:r>
      <w:r>
        <w:t xml:space="preserve">continued need and whether it will meet IC 4-22-2-19.5 and the </w:t>
      </w:r>
      <w:r w:rsidRPr="003631B0">
        <w:t xml:space="preserve">requirements for frees, fines, and civil penalties </w:t>
      </w:r>
      <w:r w:rsidR="00F11ED4" w:rsidRPr="003631B0">
        <w:t xml:space="preserve">in </w:t>
      </w:r>
      <w:r w:rsidRPr="003631B0">
        <w:t>IC 4-22-2-19.6</w:t>
      </w:r>
      <w:r w:rsidR="001F270C" w:rsidRPr="003631B0">
        <w:t>.</w:t>
      </w:r>
    </w:p>
    <w:p w14:paraId="6380D341" w14:textId="344DC587" w:rsidR="001F270C" w:rsidRPr="003631B0" w:rsidRDefault="006D18ED" w:rsidP="006D18ED">
      <w:pPr>
        <w:pStyle w:val="ListParagraph"/>
        <w:numPr>
          <w:ilvl w:val="1"/>
          <w:numId w:val="1"/>
        </w:numPr>
      </w:pPr>
      <w:r w:rsidRPr="003631B0">
        <w:t>Beginning January 1, 2024, an agency must post on its website a schedule of fines and civil penalties.  IC 4-22-2-2-19.6(f)</w:t>
      </w:r>
      <w:r w:rsidR="00062D52" w:rsidRPr="003631B0">
        <w:t>.</w:t>
      </w:r>
    </w:p>
    <w:p w14:paraId="4907992D" w14:textId="52AD78B3" w:rsidR="00A74F51" w:rsidRPr="003631B0" w:rsidRDefault="00C61A1E" w:rsidP="00A74F51">
      <w:pPr>
        <w:pStyle w:val="Heading1"/>
        <w:numPr>
          <w:ilvl w:val="0"/>
          <w:numId w:val="1"/>
        </w:numPr>
        <w:tabs>
          <w:tab w:val="left" w:pos="720"/>
        </w:tabs>
      </w:pPr>
      <w:r w:rsidRPr="003631B0">
        <w:t xml:space="preserve">Do you have any examples of </w:t>
      </w:r>
      <w:r w:rsidR="00A86818" w:rsidRPr="003631B0">
        <w:t>how an</w:t>
      </w:r>
      <w:r w:rsidR="008C0C01" w:rsidRPr="003631B0">
        <w:t xml:space="preserve"> </w:t>
      </w:r>
      <w:r w:rsidRPr="003631B0">
        <w:t>agenc</w:t>
      </w:r>
      <w:r w:rsidR="00A6163D" w:rsidRPr="003631B0">
        <w:t xml:space="preserve">y that put a schedule </w:t>
      </w:r>
      <w:r w:rsidR="00DB4412" w:rsidRPr="003631B0">
        <w:t>of</w:t>
      </w:r>
      <w:r w:rsidR="00A6163D" w:rsidRPr="003631B0">
        <w:t xml:space="preserve"> civil penalties in rule?</w:t>
      </w:r>
    </w:p>
    <w:p w14:paraId="1B99A07F" w14:textId="1B7ED4F8" w:rsidR="00A74F51" w:rsidRPr="003631B0" w:rsidRDefault="007602FE" w:rsidP="00A74F51">
      <w:pPr>
        <w:pStyle w:val="ListParagraph"/>
        <w:numPr>
          <w:ilvl w:val="1"/>
          <w:numId w:val="1"/>
        </w:numPr>
      </w:pPr>
      <w:r w:rsidRPr="003631B0">
        <w:t xml:space="preserve">The State Chemist has a very detailed schedule laying out its civil penalties contained in 355 IAC 9-3-1.  </w:t>
      </w:r>
      <w:r w:rsidR="00F839D0" w:rsidRPr="003631B0">
        <w:t>The schedule lays out the</w:t>
      </w:r>
      <w:r w:rsidR="008A03CE" w:rsidRPr="003631B0">
        <w:t xml:space="preserve"> legal citation, </w:t>
      </w:r>
      <w:r w:rsidR="006261A2" w:rsidRPr="003631B0">
        <w:t xml:space="preserve">general description of the offense, amount of penalty by violation number, and whether the amount is calculated per incident or per day.  </w:t>
      </w:r>
      <w:r w:rsidR="00F839D0" w:rsidRPr="003631B0">
        <w:t xml:space="preserve"> </w:t>
      </w:r>
    </w:p>
    <w:p w14:paraId="000B4E94" w14:textId="7345AE15" w:rsidR="004B4683" w:rsidRPr="003631B0" w:rsidRDefault="00A6163D" w:rsidP="00C75E2E">
      <w:pPr>
        <w:pStyle w:val="Heading1"/>
        <w:numPr>
          <w:ilvl w:val="0"/>
          <w:numId w:val="1"/>
        </w:numPr>
        <w:tabs>
          <w:tab w:val="left" w:pos="720"/>
        </w:tabs>
      </w:pPr>
      <w:r w:rsidRPr="003631B0">
        <w:t xml:space="preserve">Do you have any examples of </w:t>
      </w:r>
      <w:r w:rsidR="00A86818" w:rsidRPr="003631B0">
        <w:t>how an</w:t>
      </w:r>
      <w:r w:rsidRPr="003631B0">
        <w:t xml:space="preserve"> agency </w:t>
      </w:r>
      <w:r w:rsidR="00A74F51" w:rsidRPr="003631B0">
        <w:t xml:space="preserve">established factors for </w:t>
      </w:r>
      <w:r w:rsidR="002D7154" w:rsidRPr="003631B0">
        <w:t>setting amounts</w:t>
      </w:r>
      <w:r w:rsidR="001C29F7" w:rsidRPr="003631B0">
        <w:t xml:space="preserve"> of </w:t>
      </w:r>
      <w:r w:rsidR="00A74F51" w:rsidRPr="003631B0">
        <w:t>civil penalt</w:t>
      </w:r>
      <w:r w:rsidR="001C29F7" w:rsidRPr="003631B0">
        <w:t>ies</w:t>
      </w:r>
      <w:r w:rsidR="00A74F51" w:rsidRPr="003631B0">
        <w:t>?</w:t>
      </w:r>
      <w:r w:rsidR="008C0C01" w:rsidRPr="003631B0">
        <w:t xml:space="preserve"> </w:t>
      </w:r>
      <w:r w:rsidR="00C61A1E" w:rsidRPr="003631B0">
        <w:t xml:space="preserve"> </w:t>
      </w:r>
    </w:p>
    <w:p w14:paraId="53448D79" w14:textId="387D5801" w:rsidR="00A74F51" w:rsidRDefault="002D7154" w:rsidP="0020159C">
      <w:pPr>
        <w:pStyle w:val="ListParagraph"/>
        <w:numPr>
          <w:ilvl w:val="1"/>
          <w:numId w:val="1"/>
        </w:numPr>
      </w:pPr>
      <w:r w:rsidRPr="003631B0">
        <w:t>IDEM has a detailed non-rule policy regarding the factors it utilizes to determine the specific amount of a civil penalty</w:t>
      </w:r>
      <w:r w:rsidR="0020159C" w:rsidRPr="003631B0">
        <w:t xml:space="preserve">, which is accessible </w:t>
      </w:r>
      <w:hyperlink r:id="rId10" w:anchor=":~:text=IDEM%20imposes%20civil%20penalties%20for,statutes%2C%20rules%2C%20or%20permits" w:history="1">
        <w:r w:rsidR="0020159C" w:rsidRPr="003631B0">
          <w:rPr>
            <w:rStyle w:val="Hyperlink"/>
          </w:rPr>
          <w:t>here</w:t>
        </w:r>
      </w:hyperlink>
      <w:r w:rsidR="0020159C" w:rsidRPr="003631B0">
        <w:t>.  The policy outlines the factors IDEM will utilize and how those factors</w:t>
      </w:r>
      <w:r w:rsidR="0020159C">
        <w:t xml:space="preserve"> influence the amount of the final civil penalty.  </w:t>
      </w:r>
    </w:p>
    <w:p w14:paraId="7487DA1A" w14:textId="4A60D655" w:rsidR="00BE20A9" w:rsidRDefault="00826615" w:rsidP="00C75E2E">
      <w:pPr>
        <w:pStyle w:val="Heading1"/>
        <w:numPr>
          <w:ilvl w:val="0"/>
          <w:numId w:val="1"/>
        </w:numPr>
        <w:tabs>
          <w:tab w:val="left" w:pos="720"/>
        </w:tabs>
      </w:pPr>
      <w:r>
        <w:lastRenderedPageBreak/>
        <w:t xml:space="preserve">Do </w:t>
      </w:r>
      <w:r w:rsidR="00E76691">
        <w:t>agencies</w:t>
      </w:r>
      <w:r>
        <w:t xml:space="preserve"> have time to get regulations into compliance</w:t>
      </w:r>
      <w:r w:rsidR="003B088D">
        <w:t xml:space="preserve"> with the standards for fees, fines, and civil penalties</w:t>
      </w:r>
      <w:r>
        <w:t>?</w:t>
      </w:r>
    </w:p>
    <w:p w14:paraId="4EE91A03" w14:textId="5C610C8E" w:rsidR="006B7798" w:rsidRDefault="008B0004" w:rsidP="005B3221">
      <w:pPr>
        <w:pStyle w:val="ListParagraph"/>
        <w:numPr>
          <w:ilvl w:val="1"/>
          <w:numId w:val="1"/>
        </w:numPr>
      </w:pPr>
      <w:r>
        <w:t>Yes,</w:t>
      </w:r>
      <w:r w:rsidR="00877883">
        <w:t xml:space="preserve"> IC 4-22-2-19.6</w:t>
      </w:r>
      <w:r w:rsidR="00742F0A">
        <w:t>(e)</w:t>
      </w:r>
      <w:r w:rsidR="00877883">
        <w:t xml:space="preserve"> includes a safe harbor for agencies to </w:t>
      </w:r>
      <w:r w:rsidR="003B088D">
        <w:t xml:space="preserve">get their regulations </w:t>
      </w:r>
      <w:r w:rsidR="00BA2E86">
        <w:t>into compliance with the new standards.  M</w:t>
      </w:r>
      <w:r>
        <w:t xml:space="preserve">ost agencies have until </w:t>
      </w:r>
      <w:r w:rsidR="00536F7A">
        <w:t>June 30, 2024,</w:t>
      </w:r>
      <w:r>
        <w:t xml:space="preserve"> to go before </w:t>
      </w:r>
      <w:r w:rsidR="00BA2E86">
        <w:t>B</w:t>
      </w:r>
      <w:r>
        <w:t xml:space="preserve">udget </w:t>
      </w:r>
      <w:r w:rsidR="00BA2E86">
        <w:t>C</w:t>
      </w:r>
      <w:r>
        <w:t xml:space="preserve">ommittee </w:t>
      </w:r>
      <w:r w:rsidR="00BA2E86">
        <w:t xml:space="preserve">to have their fees, fines, and civil penalties reviewed </w:t>
      </w:r>
      <w:r>
        <w:t xml:space="preserve">and </w:t>
      </w:r>
      <w:r w:rsidR="00BA2E86">
        <w:t>June 30, 2025</w:t>
      </w:r>
      <w:r w:rsidR="005B5543">
        <w:t>,</w:t>
      </w:r>
      <w:r w:rsidR="00BA2E86">
        <w:t xml:space="preserve"> to have </w:t>
      </w:r>
      <w:r w:rsidR="00742F0A">
        <w:t xml:space="preserve">formal rules in place without any liability.  </w:t>
      </w:r>
      <w:r>
        <w:t xml:space="preserve">DNR, IDEM, Gaming, Horse Racing have until </w:t>
      </w:r>
      <w:r w:rsidR="006B7798">
        <w:t>December 31, 2023,</w:t>
      </w:r>
      <w:r>
        <w:t xml:space="preserve"> to go before </w:t>
      </w:r>
      <w:r w:rsidR="006B7798">
        <w:t>B</w:t>
      </w:r>
      <w:r>
        <w:t xml:space="preserve">udget </w:t>
      </w:r>
      <w:r w:rsidR="006B7798">
        <w:t>C</w:t>
      </w:r>
      <w:r>
        <w:t xml:space="preserve">ommittee </w:t>
      </w:r>
      <w:r w:rsidR="006B7798">
        <w:t>to have their fees, fines, and civil penalties reviewed and June 30, 2025</w:t>
      </w:r>
      <w:r w:rsidR="005B5543">
        <w:t>,</w:t>
      </w:r>
      <w:r w:rsidR="006B7798">
        <w:t xml:space="preserve"> to have formal rules in place without any liability.</w:t>
      </w:r>
    </w:p>
    <w:p w14:paraId="0A21663F" w14:textId="2B7C9B2B" w:rsidR="005B3221" w:rsidRDefault="005B3221" w:rsidP="00C75E2E">
      <w:pPr>
        <w:pStyle w:val="Heading1"/>
        <w:numPr>
          <w:ilvl w:val="0"/>
          <w:numId w:val="1"/>
        </w:numPr>
      </w:pPr>
      <w:r>
        <w:t xml:space="preserve">What happens if an agency is unable to get Budget Committee review by the deadline in the </w:t>
      </w:r>
      <w:r w:rsidR="001271B0">
        <w:t>safe harbor provision?</w:t>
      </w:r>
    </w:p>
    <w:p w14:paraId="2D6FBD1B" w14:textId="169A6DE0" w:rsidR="0011480C" w:rsidRPr="003631B0" w:rsidRDefault="008F6F80" w:rsidP="00A76094">
      <w:pPr>
        <w:pStyle w:val="ListParagraph"/>
        <w:numPr>
          <w:ilvl w:val="1"/>
          <w:numId w:val="1"/>
        </w:numPr>
      </w:pPr>
      <w:r>
        <w:t xml:space="preserve">If an agency is unable to </w:t>
      </w:r>
      <w:r w:rsidR="0011480C">
        <w:t xml:space="preserve">obtain Budget Committee review </w:t>
      </w:r>
      <w:r w:rsidR="00E76691">
        <w:t>within the deadline in the safe harbor provision (IC 4-22-2-19.6(e)) for</w:t>
      </w:r>
      <w:r w:rsidR="0011480C">
        <w:t xml:space="preserve"> </w:t>
      </w:r>
      <w:r w:rsidR="008C4BD3">
        <w:t>e</w:t>
      </w:r>
      <w:r w:rsidR="0011480C">
        <w:t>xisting fees, fines, and civil penalties</w:t>
      </w:r>
      <w:r w:rsidR="00E76691">
        <w:t xml:space="preserve"> that do not meet the new standards</w:t>
      </w:r>
      <w:r w:rsidR="0011480C">
        <w:t xml:space="preserve">, the agency </w:t>
      </w:r>
      <w:r w:rsidR="0028352E">
        <w:t xml:space="preserve">must </w:t>
      </w:r>
      <w:r w:rsidR="0011480C">
        <w:t>withdraw or otherwise cease to enforce or</w:t>
      </w:r>
      <w:r w:rsidR="00A76094">
        <w:t xml:space="preserve"> </w:t>
      </w:r>
      <w:r w:rsidR="00A76094" w:rsidRPr="00A76094">
        <w:t>apply the fee</w:t>
      </w:r>
      <w:r w:rsidR="00A76094" w:rsidRPr="003631B0">
        <w:t>, fine, or civil penalty</w:t>
      </w:r>
      <w:r w:rsidR="00636282" w:rsidRPr="003631B0">
        <w:t>;</w:t>
      </w:r>
      <w:r w:rsidR="00A76094" w:rsidRPr="003631B0">
        <w:t xml:space="preserve"> otherwise</w:t>
      </w:r>
      <w:r w:rsidR="00636282" w:rsidRPr="003631B0">
        <w:t>,</w:t>
      </w:r>
      <w:r w:rsidR="00A76094" w:rsidRPr="003631B0">
        <w:t xml:space="preserve"> the agency can be liable for the non-compliant amount of the fee, fine, or civil penalty</w:t>
      </w:r>
      <w:r w:rsidR="00CF5F60" w:rsidRPr="003631B0">
        <w:t xml:space="preserve"> as well as attorney</w:t>
      </w:r>
      <w:r w:rsidR="00E76691" w:rsidRPr="003631B0">
        <w:t>’</w:t>
      </w:r>
      <w:r w:rsidR="00CF5F60" w:rsidRPr="003631B0">
        <w:t>s fees</w:t>
      </w:r>
      <w:r w:rsidR="00370538" w:rsidRPr="003631B0">
        <w:t xml:space="preserve">. </w:t>
      </w:r>
      <w:r w:rsidR="00884CE8" w:rsidRPr="003631B0">
        <w:t xml:space="preserve"> </w:t>
      </w:r>
    </w:p>
    <w:p w14:paraId="01DA7CA1" w14:textId="4EC0FB1D" w:rsidR="00DE3880" w:rsidRPr="003631B0" w:rsidRDefault="00DE3880" w:rsidP="00DE3880">
      <w:pPr>
        <w:pStyle w:val="Heading1"/>
        <w:numPr>
          <w:ilvl w:val="0"/>
          <w:numId w:val="1"/>
        </w:numPr>
      </w:pPr>
      <w:bookmarkStart w:id="0" w:name="_Hlk135639155"/>
      <w:r w:rsidRPr="003631B0">
        <w:t>When will agencies be able to obtain Budget Committee review during 2023?</w:t>
      </w:r>
    </w:p>
    <w:p w14:paraId="6474AA0E" w14:textId="7AD3C405" w:rsidR="00DE3880" w:rsidRPr="003631B0" w:rsidRDefault="00DE3880" w:rsidP="00DE3880">
      <w:pPr>
        <w:pStyle w:val="ListParagraph"/>
        <w:numPr>
          <w:ilvl w:val="0"/>
          <w:numId w:val="11"/>
        </w:numPr>
      </w:pPr>
      <w:r w:rsidRPr="003631B0">
        <w:t xml:space="preserve">Yes.  There will be Budget Committee meetings in </w:t>
      </w:r>
      <w:r w:rsidR="00966A89" w:rsidRPr="003631B0">
        <w:t xml:space="preserve">September, October, and December 2023 during which </w:t>
      </w:r>
      <w:r w:rsidR="00366995" w:rsidRPr="003631B0">
        <w:t>agencies can seek to have fees, fines, and civil penalties reviewed</w:t>
      </w:r>
      <w:r w:rsidRPr="003631B0">
        <w:t>.</w:t>
      </w:r>
      <w:r w:rsidR="00DD28FE" w:rsidRPr="003631B0">
        <w:t xml:space="preserve">  </w:t>
      </w:r>
      <w:r w:rsidR="0003731E" w:rsidRPr="003631B0">
        <w:t>Agencies that anticipate needing to go before Budget Committee to review fees, fines, or civil penalties during 2023, should reach out to their budget analyst</w:t>
      </w:r>
      <w:r w:rsidR="003631B0">
        <w:t xml:space="preserve"> as soon as possible</w:t>
      </w:r>
      <w:r w:rsidR="0003731E" w:rsidRPr="003631B0">
        <w:t xml:space="preserve"> to let them know.  </w:t>
      </w:r>
      <w:r w:rsidR="00DD28FE" w:rsidRPr="003631B0">
        <w:t>Budget analysts will usually send out a</w:t>
      </w:r>
      <w:r w:rsidR="00933D70" w:rsidRPr="003631B0">
        <w:t xml:space="preserve"> call for </w:t>
      </w:r>
      <w:r w:rsidR="00DD28FE" w:rsidRPr="003631B0">
        <w:t>agenda items 1 to 1.5 months prior to the meeting, so agencies</w:t>
      </w:r>
      <w:r w:rsidR="00BD3F72" w:rsidRPr="003631B0">
        <w:t xml:space="preserve"> would be expected to </w:t>
      </w:r>
      <w:r w:rsidR="00DD28FE" w:rsidRPr="003631B0">
        <w:t xml:space="preserve">request rule reviews </w:t>
      </w:r>
      <w:r w:rsidR="003631B0">
        <w:t>no later than</w:t>
      </w:r>
      <w:r w:rsidR="00DD28FE" w:rsidRPr="003631B0">
        <w:t xml:space="preserve"> that time.  </w:t>
      </w:r>
      <w:r w:rsidRPr="003631B0">
        <w:t xml:space="preserve">  </w:t>
      </w:r>
    </w:p>
    <w:p w14:paraId="52D90D4B" w14:textId="71D48AB7" w:rsidR="008B0004" w:rsidRPr="003631B0" w:rsidRDefault="008B0004" w:rsidP="00C75E2E">
      <w:pPr>
        <w:pStyle w:val="Heading1"/>
        <w:numPr>
          <w:ilvl w:val="0"/>
          <w:numId w:val="1"/>
        </w:numPr>
      </w:pPr>
      <w:r w:rsidRPr="003631B0">
        <w:t xml:space="preserve">Will there be guidance for what is required for </w:t>
      </w:r>
      <w:r w:rsidR="00481778" w:rsidRPr="003631B0">
        <w:t>B</w:t>
      </w:r>
      <w:r w:rsidRPr="003631B0">
        <w:t xml:space="preserve">udget </w:t>
      </w:r>
      <w:r w:rsidR="00481778" w:rsidRPr="003631B0">
        <w:t>C</w:t>
      </w:r>
      <w:r w:rsidRPr="003631B0">
        <w:t>ommittee review?</w:t>
      </w:r>
    </w:p>
    <w:p w14:paraId="68D519BD" w14:textId="00BAE59D" w:rsidR="00A9722A" w:rsidRPr="00A66F11" w:rsidRDefault="001A14E6" w:rsidP="00481778">
      <w:pPr>
        <w:pStyle w:val="ListParagraph"/>
        <w:numPr>
          <w:ilvl w:val="0"/>
          <w:numId w:val="11"/>
        </w:numPr>
      </w:pPr>
      <w:r w:rsidRPr="003631B0">
        <w:t>Yes</w:t>
      </w:r>
      <w:r w:rsidR="002928F0" w:rsidRPr="003631B0">
        <w:t>.</w:t>
      </w:r>
      <w:r w:rsidRPr="003631B0">
        <w:t xml:space="preserve">  There will be Budget Committee meeting</w:t>
      </w:r>
      <w:r w:rsidR="00AD0D22" w:rsidRPr="003631B0">
        <w:t>s</w:t>
      </w:r>
      <w:r w:rsidRPr="00A66F11">
        <w:t xml:space="preserve"> in late June </w:t>
      </w:r>
      <w:r w:rsidR="00AD0D22">
        <w:t>and early August</w:t>
      </w:r>
      <w:r w:rsidRPr="00A66F11">
        <w:t>, and State Budget Agency hopes to learn more during th</w:t>
      </w:r>
      <w:r w:rsidR="00AD0D22">
        <w:t>ose</w:t>
      </w:r>
      <w:r w:rsidRPr="00A66F11">
        <w:t xml:space="preserve"> meeting about what will be </w:t>
      </w:r>
      <w:r w:rsidR="00AD0D22">
        <w:t>requested</w:t>
      </w:r>
      <w:r w:rsidRPr="00A66F11">
        <w:t xml:space="preserve"> from agencies for the review process</w:t>
      </w:r>
      <w:r w:rsidR="00D35577" w:rsidRPr="00A66F11">
        <w:t xml:space="preserve">. </w:t>
      </w:r>
      <w:r w:rsidR="002928F0">
        <w:t xml:space="preserve"> </w:t>
      </w:r>
      <w:r w:rsidR="00F14433">
        <w:t>Additional guidance will for forthcoming</w:t>
      </w:r>
      <w:r w:rsidR="007F7868">
        <w:t xml:space="preserve"> when available</w:t>
      </w:r>
      <w:r w:rsidR="00933D70">
        <w:t xml:space="preserve"> for agencies that requested rule reviews</w:t>
      </w:r>
      <w:r w:rsidR="007F7868">
        <w:t xml:space="preserve">.  </w:t>
      </w:r>
    </w:p>
    <w:bookmarkEnd w:id="0"/>
    <w:p w14:paraId="360D796F" w14:textId="6DDD2C47" w:rsidR="001A4313" w:rsidRDefault="00E91D55" w:rsidP="009C5B05">
      <w:pPr>
        <w:pStyle w:val="Heading1"/>
        <w:numPr>
          <w:ilvl w:val="0"/>
          <w:numId w:val="1"/>
        </w:numPr>
        <w:tabs>
          <w:tab w:val="left" w:pos="720"/>
        </w:tabs>
      </w:pPr>
      <w:r>
        <w:t>Did HEA 1623 change standards for employee evaluations?</w:t>
      </w:r>
    </w:p>
    <w:p w14:paraId="4C236652" w14:textId="44CEF888" w:rsidR="00E91D55" w:rsidRPr="00612818" w:rsidRDefault="00E91D55" w:rsidP="0026760F">
      <w:pPr>
        <w:pStyle w:val="ListParagraph"/>
        <w:numPr>
          <w:ilvl w:val="1"/>
          <w:numId w:val="1"/>
        </w:numPr>
      </w:pPr>
      <w:r>
        <w:t xml:space="preserve">Yes, IC </w:t>
      </w:r>
      <w:r w:rsidR="0026760F">
        <w:t xml:space="preserve">4-12-2-4 provides “An agency may not consider the number or </w:t>
      </w:r>
      <w:proofErr w:type="gramStart"/>
      <w:r w:rsidR="0026760F">
        <w:t>amount</w:t>
      </w:r>
      <w:proofErr w:type="gramEnd"/>
      <w:r w:rsidR="0026760F">
        <w:t xml:space="preserve"> of fines or civil penalties imposed on regulated entities by an employee in the evaluation or </w:t>
      </w:r>
      <w:r w:rsidR="0026760F" w:rsidRPr="00612818">
        <w:t>compensation of the employee.”</w:t>
      </w:r>
    </w:p>
    <w:p w14:paraId="4633B54F" w14:textId="6732013E" w:rsidR="008C5F5A" w:rsidRPr="003631B0" w:rsidRDefault="00192AA4" w:rsidP="009C5B05">
      <w:pPr>
        <w:pStyle w:val="Heading1"/>
        <w:numPr>
          <w:ilvl w:val="0"/>
          <w:numId w:val="1"/>
        </w:numPr>
        <w:tabs>
          <w:tab w:val="left" w:pos="720"/>
        </w:tabs>
      </w:pPr>
      <w:bookmarkStart w:id="1" w:name="_Hlk135639301"/>
      <w:r w:rsidRPr="003631B0">
        <w:lastRenderedPageBreak/>
        <w:t>Is there a standard platform that</w:t>
      </w:r>
      <w:r w:rsidR="00611402" w:rsidRPr="003631B0">
        <w:t xml:space="preserve"> agencies </w:t>
      </w:r>
      <w:r w:rsidRPr="003631B0">
        <w:t xml:space="preserve">should use for the </w:t>
      </w:r>
      <w:r w:rsidR="00611402" w:rsidRPr="003631B0">
        <w:t xml:space="preserve">remote </w:t>
      </w:r>
      <w:r w:rsidRPr="003631B0">
        <w:t>option for public hearings?</w:t>
      </w:r>
    </w:p>
    <w:p w14:paraId="2EF1E1B1" w14:textId="5CA81826" w:rsidR="00192AA4" w:rsidRPr="003631B0" w:rsidRDefault="00A62B08" w:rsidP="00192AA4">
      <w:pPr>
        <w:pStyle w:val="ListParagraph"/>
        <w:numPr>
          <w:ilvl w:val="1"/>
          <w:numId w:val="1"/>
        </w:numPr>
      </w:pPr>
      <w:r w:rsidRPr="003631B0">
        <w:t>Not yet</w:t>
      </w:r>
      <w:r w:rsidR="00192AA4" w:rsidRPr="003631B0">
        <w:t>.</w:t>
      </w:r>
      <w:r w:rsidRPr="003631B0">
        <w:t xml:space="preserve">  </w:t>
      </w:r>
      <w:r w:rsidR="00256559" w:rsidRPr="003631B0">
        <w:t xml:space="preserve">IOT is currently evaluating options for the statewide </w:t>
      </w:r>
      <w:r w:rsidR="000C5870" w:rsidRPr="003631B0">
        <w:t>webcasting and recordin</w:t>
      </w:r>
      <w:r w:rsidR="00256559" w:rsidRPr="003631B0">
        <w:t xml:space="preserve">g requirements under </w:t>
      </w:r>
      <w:r w:rsidRPr="003631B0">
        <w:t>HEA 1167</w:t>
      </w:r>
      <w:r w:rsidR="00256559" w:rsidRPr="003631B0">
        <w:t>; however, that solution has an effective date of July 1, 202</w:t>
      </w:r>
      <w:r w:rsidR="00612818" w:rsidRPr="003631B0">
        <w:t>5</w:t>
      </w:r>
      <w:r w:rsidR="00256559" w:rsidRPr="003631B0">
        <w:t xml:space="preserve">.  </w:t>
      </w:r>
      <w:r w:rsidR="005A3746" w:rsidRPr="003631B0">
        <w:t>Once that</w:t>
      </w:r>
      <w:r w:rsidR="003631B0">
        <w:t xml:space="preserve"> solution</w:t>
      </w:r>
      <w:r w:rsidR="005A3746" w:rsidRPr="003631B0">
        <w:t xml:space="preserve"> is in place, public hearings for rulemaking can be handled under the same system.  In the meantime, agencies can use whatever platform, such as Microsoft Teams, that they </w:t>
      </w:r>
      <w:r w:rsidR="002505FB" w:rsidRPr="003631B0">
        <w:t xml:space="preserve">currently use for remote hearings.  </w:t>
      </w:r>
      <w:r w:rsidR="00CF557C" w:rsidRPr="003631B0">
        <w:t xml:space="preserve"> </w:t>
      </w:r>
    </w:p>
    <w:p w14:paraId="2AFBD65A" w14:textId="5AFD65B5" w:rsidR="00D137DD" w:rsidRPr="003631B0" w:rsidRDefault="00D137DD" w:rsidP="009C5B05">
      <w:pPr>
        <w:pStyle w:val="Heading1"/>
        <w:numPr>
          <w:ilvl w:val="0"/>
          <w:numId w:val="1"/>
        </w:numPr>
        <w:tabs>
          <w:tab w:val="left" w:pos="720"/>
        </w:tabs>
      </w:pPr>
      <w:r w:rsidRPr="003631B0">
        <w:t xml:space="preserve">Where and how will </w:t>
      </w:r>
      <w:r w:rsidR="00073A4D" w:rsidRPr="003631B0">
        <w:t>webcast recordings of public hearings be made available to the public?</w:t>
      </w:r>
    </w:p>
    <w:p w14:paraId="5F7EF33B" w14:textId="7ABC55A2" w:rsidR="00073A4D" w:rsidRPr="00612818" w:rsidRDefault="00512984" w:rsidP="00073A4D">
      <w:pPr>
        <w:pStyle w:val="ListParagraph"/>
        <w:numPr>
          <w:ilvl w:val="1"/>
          <w:numId w:val="1"/>
        </w:numPr>
      </w:pPr>
      <w:r w:rsidRPr="003631B0">
        <w:t>For now, a</w:t>
      </w:r>
      <w:r w:rsidR="00BB53BE" w:rsidRPr="003631B0">
        <w:t xml:space="preserve">gencies should </w:t>
      </w:r>
      <w:r w:rsidR="004920F9" w:rsidRPr="003631B0">
        <w:t>post the recording</w:t>
      </w:r>
      <w:r w:rsidR="004920F9" w:rsidRPr="00612818">
        <w:t xml:space="preserve">s </w:t>
      </w:r>
      <w:r w:rsidR="00BB53BE" w:rsidRPr="00612818">
        <w:t>on the</w:t>
      </w:r>
      <w:r w:rsidR="004920F9" w:rsidRPr="00612818">
        <w:t>ir</w:t>
      </w:r>
      <w:r w:rsidR="00BB53BE" w:rsidRPr="00612818">
        <w:t xml:space="preserve"> rulemaking docket website</w:t>
      </w:r>
      <w:r w:rsidR="00B70077" w:rsidRPr="00612818">
        <w:t xml:space="preserve">.  </w:t>
      </w:r>
    </w:p>
    <w:p w14:paraId="78721755" w14:textId="5A862D35" w:rsidR="008914B2" w:rsidRDefault="008914B2" w:rsidP="009C5B05">
      <w:pPr>
        <w:pStyle w:val="Heading1"/>
        <w:numPr>
          <w:ilvl w:val="0"/>
          <w:numId w:val="1"/>
        </w:numPr>
        <w:tabs>
          <w:tab w:val="left" w:pos="720"/>
        </w:tabs>
      </w:pPr>
      <w:bookmarkStart w:id="2" w:name="_Ref136604599"/>
      <w:bookmarkEnd w:id="1"/>
      <w:r>
        <w:t xml:space="preserve">If an agency changes its proposed rule after approval by OMB and SBA, does it have to get approval </w:t>
      </w:r>
      <w:r w:rsidR="00582831">
        <w:t xml:space="preserve">from OMB and SBA </w:t>
      </w:r>
      <w:r>
        <w:t>again?</w:t>
      </w:r>
      <w:bookmarkEnd w:id="2"/>
    </w:p>
    <w:p w14:paraId="6A28C19B" w14:textId="2F57590A" w:rsidR="005C64F9" w:rsidRDefault="006D42EF" w:rsidP="005C64F9">
      <w:pPr>
        <w:pStyle w:val="ListParagraph"/>
        <w:numPr>
          <w:ilvl w:val="1"/>
          <w:numId w:val="1"/>
        </w:numPr>
      </w:pPr>
      <w:r>
        <w:t>Yes, an agency must resubmit the proposed rule for approval if it is revised after SBA and OMB approval</w:t>
      </w:r>
      <w:r w:rsidR="00E76691">
        <w:t>.</w:t>
      </w:r>
      <w:r>
        <w:t xml:space="preserve"> IC 4-22-2-22.8(e).</w:t>
      </w:r>
      <w:r w:rsidR="005C64F9">
        <w:t xml:space="preserve"> </w:t>
      </w:r>
      <w:r w:rsidR="00E76691">
        <w:t>To do so, t</w:t>
      </w:r>
      <w:r w:rsidR="00445BDE">
        <w:t xml:space="preserve">he agency must submit a revised regulatory analysis </w:t>
      </w:r>
      <w:r w:rsidR="00E76691">
        <w:t xml:space="preserve">along with a discussion of </w:t>
      </w:r>
      <w:r w:rsidR="00445BDE">
        <w:t xml:space="preserve">the impact </w:t>
      </w:r>
      <w:r w:rsidR="005C64F9">
        <w:t>t</w:t>
      </w:r>
      <w:r w:rsidR="00CF5202">
        <w:t>h</w:t>
      </w:r>
      <w:r w:rsidR="005C64F9">
        <w:t>e revisions have on the regulatory analysis previously reviewed by OMB and SBA.</w:t>
      </w:r>
    </w:p>
    <w:p w14:paraId="2BF9FDCB" w14:textId="5216AA7D" w:rsidR="00445BDE" w:rsidRDefault="00445BDE" w:rsidP="005C64F9">
      <w:pPr>
        <w:pStyle w:val="ListParagraph"/>
        <w:numPr>
          <w:ilvl w:val="1"/>
          <w:numId w:val="1"/>
        </w:numPr>
      </w:pPr>
      <w:r>
        <w:t>After obtaining new notice of determination,</w:t>
      </w:r>
      <w:r w:rsidR="00691F8C">
        <w:t xml:space="preserve"> </w:t>
      </w:r>
      <w:r w:rsidR="00CF5202">
        <w:t xml:space="preserve">the </w:t>
      </w:r>
      <w:r>
        <w:t xml:space="preserve">agency must submit to the </w:t>
      </w:r>
      <w:r w:rsidR="00E76691">
        <w:t>Indiana Register</w:t>
      </w:r>
      <w:r>
        <w:t xml:space="preserve"> the new notice of determination, the revised proposal rule, and revised regulatory analysis</w:t>
      </w:r>
      <w:r w:rsidR="00CF5202">
        <w:t>.</w:t>
      </w:r>
      <w:r>
        <w:t xml:space="preserve"> </w:t>
      </w:r>
    </w:p>
    <w:p w14:paraId="39D62D1D" w14:textId="1D1D362C" w:rsidR="008914B2" w:rsidRDefault="008914B2" w:rsidP="008914B2">
      <w:pPr>
        <w:pStyle w:val="Heading1"/>
        <w:numPr>
          <w:ilvl w:val="0"/>
          <w:numId w:val="1"/>
        </w:numPr>
        <w:tabs>
          <w:tab w:val="left" w:pos="720"/>
        </w:tabs>
      </w:pPr>
      <w:r>
        <w:t xml:space="preserve">If an agency changes its proposed rule after review by Budget Committee, does it have to get reviewed </w:t>
      </w:r>
      <w:r w:rsidR="00582831">
        <w:t xml:space="preserve">by Budget Committee </w:t>
      </w:r>
      <w:r>
        <w:t>again?</w:t>
      </w:r>
    </w:p>
    <w:p w14:paraId="0475E4C6" w14:textId="6FA04597" w:rsidR="008914B2" w:rsidRPr="008914B2" w:rsidRDefault="006D42EF" w:rsidP="008914B2">
      <w:pPr>
        <w:pStyle w:val="ListParagraph"/>
        <w:numPr>
          <w:ilvl w:val="1"/>
          <w:numId w:val="1"/>
        </w:numPr>
      </w:pPr>
      <w:r>
        <w:t>If the changes</w:t>
      </w:r>
      <w:r w:rsidR="00582831">
        <w:t xml:space="preserve"> to the proposed rule</w:t>
      </w:r>
      <w:r>
        <w:t xml:space="preserve"> involve the establishment or amount of a fee, fine, or civil penalty, then the rule must be resubmitted for Budget Committee review</w:t>
      </w:r>
      <w:r w:rsidR="00644B23">
        <w:t xml:space="preserve">. </w:t>
      </w:r>
      <w:r w:rsidR="00EA76DA">
        <w:t xml:space="preserve"> </w:t>
      </w:r>
      <w:r w:rsidR="00EA76DA">
        <w:rPr>
          <w:i/>
          <w:iCs/>
        </w:rPr>
        <w:t>See</w:t>
      </w:r>
      <w:r w:rsidR="00644B23">
        <w:t xml:space="preserve"> IC 4-22-2-22.8(c) and (e).  However, if the changes do </w:t>
      </w:r>
      <w:r w:rsidR="00445BDE">
        <w:t xml:space="preserve">not increase or expand application </w:t>
      </w:r>
      <w:r w:rsidR="00644B23">
        <w:t xml:space="preserve">of a fee, fine, or civil penalty, </w:t>
      </w:r>
      <w:r w:rsidR="00EA76DA">
        <w:t xml:space="preserve">the rule does not have to be reviewed by Budget Committee </w:t>
      </w:r>
      <w:r w:rsidR="00644B23">
        <w:t>again</w:t>
      </w:r>
      <w:r w:rsidR="00582831">
        <w:t xml:space="preserve"> (however, the rule would still need to be resubmitted to OMB and SBA, </w:t>
      </w:r>
      <w:r w:rsidR="00582831">
        <w:rPr>
          <w:i/>
          <w:iCs/>
        </w:rPr>
        <w:t xml:space="preserve">see </w:t>
      </w:r>
      <w:r w:rsidR="00582831">
        <w:t>FAQ #</w:t>
      </w:r>
      <w:r w:rsidR="00582831">
        <w:fldChar w:fldCharType="begin"/>
      </w:r>
      <w:r w:rsidR="00582831">
        <w:instrText xml:space="preserve"> REF _Ref136604599 \r \h </w:instrText>
      </w:r>
      <w:r w:rsidR="00582831">
        <w:fldChar w:fldCharType="separate"/>
      </w:r>
      <w:r w:rsidR="00582831">
        <w:t>25</w:t>
      </w:r>
      <w:r w:rsidR="00582831">
        <w:fldChar w:fldCharType="end"/>
      </w:r>
      <w:r w:rsidR="00582831">
        <w:t>)</w:t>
      </w:r>
      <w:r w:rsidR="00644B23">
        <w:t xml:space="preserve">.  </w:t>
      </w:r>
    </w:p>
    <w:p w14:paraId="7E93AB13" w14:textId="68CD1BCC" w:rsidR="00CD4618" w:rsidRDefault="00CD4618" w:rsidP="009C5B05">
      <w:pPr>
        <w:pStyle w:val="Heading1"/>
        <w:numPr>
          <w:ilvl w:val="0"/>
          <w:numId w:val="1"/>
        </w:numPr>
        <w:tabs>
          <w:tab w:val="left" w:pos="720"/>
        </w:tabs>
      </w:pPr>
      <w:r>
        <w:t>If</w:t>
      </w:r>
      <w:r w:rsidR="00EE53EA">
        <w:t xml:space="preserve"> an agency has </w:t>
      </w:r>
      <w:r w:rsidR="00C85783">
        <w:t xml:space="preserve">started </w:t>
      </w:r>
      <w:r w:rsidR="00EE53EA">
        <w:t xml:space="preserve">a </w:t>
      </w:r>
      <w:r w:rsidR="00C85783">
        <w:t>formal</w:t>
      </w:r>
      <w:r w:rsidR="00986C54">
        <w:t xml:space="preserve"> </w:t>
      </w:r>
      <w:r w:rsidR="00EE53EA">
        <w:t>rule</w:t>
      </w:r>
      <w:r w:rsidR="007E23F0">
        <w:t>making</w:t>
      </w:r>
      <w:r>
        <w:t xml:space="preserve"> before </w:t>
      </w:r>
      <w:r w:rsidR="002775C1">
        <w:t xml:space="preserve">July 1, 2023, which process </w:t>
      </w:r>
      <w:r w:rsidR="007E23F0">
        <w:t xml:space="preserve">should it follow? </w:t>
      </w:r>
    </w:p>
    <w:p w14:paraId="7240845F" w14:textId="2ED302D1" w:rsidR="002775C1" w:rsidRDefault="007E23F0" w:rsidP="002775C1">
      <w:pPr>
        <w:pStyle w:val="ListParagraph"/>
        <w:numPr>
          <w:ilvl w:val="1"/>
          <w:numId w:val="1"/>
        </w:numPr>
      </w:pPr>
      <w:r>
        <w:t xml:space="preserve">If a rulemaking </w:t>
      </w:r>
      <w:r w:rsidR="00872EC4">
        <w:t xml:space="preserve">has </w:t>
      </w:r>
      <w:r>
        <w:t>commenced</w:t>
      </w:r>
      <w:r w:rsidR="000B7662">
        <w:t xml:space="preserve"> with the </w:t>
      </w:r>
      <w:r w:rsidR="004A2AB6">
        <w:t xml:space="preserve">publishing of a </w:t>
      </w:r>
      <w:r w:rsidR="000B7662">
        <w:t xml:space="preserve">Notice of Intent </w:t>
      </w:r>
      <w:r w:rsidR="00872EC4">
        <w:t xml:space="preserve">or a notice under IC 14-14-9 </w:t>
      </w:r>
      <w:r>
        <w:t xml:space="preserve">before July 1, 2023, it follows the existing </w:t>
      </w:r>
      <w:r w:rsidR="00872EC4">
        <w:t xml:space="preserve">statutory </w:t>
      </w:r>
      <w:r>
        <w:t>requirements</w:t>
      </w:r>
      <w:r w:rsidR="00DB78D7">
        <w:t xml:space="preserve">. </w:t>
      </w:r>
    </w:p>
    <w:p w14:paraId="588C1160" w14:textId="74EDE266" w:rsidR="00DB78D7" w:rsidRDefault="00DB78D7" w:rsidP="00DB78D7">
      <w:pPr>
        <w:pStyle w:val="Heading1"/>
        <w:numPr>
          <w:ilvl w:val="0"/>
          <w:numId w:val="1"/>
        </w:numPr>
        <w:tabs>
          <w:tab w:val="left" w:pos="720"/>
        </w:tabs>
      </w:pPr>
      <w:r>
        <w:lastRenderedPageBreak/>
        <w:t xml:space="preserve">If an agency has a </w:t>
      </w:r>
      <w:r w:rsidR="00B32401">
        <w:t xml:space="preserve">proposed </w:t>
      </w:r>
      <w:r>
        <w:t xml:space="preserve">rulemaking pending </w:t>
      </w:r>
      <w:r w:rsidR="00F71943">
        <w:t xml:space="preserve">with </w:t>
      </w:r>
      <w:r>
        <w:t xml:space="preserve">OMB </w:t>
      </w:r>
      <w:r w:rsidR="00F71943">
        <w:t xml:space="preserve">for </w:t>
      </w:r>
      <w:r w:rsidR="00992051">
        <w:t xml:space="preserve">approval </w:t>
      </w:r>
      <w:r>
        <w:t xml:space="preserve">on July 1, 2023, which process should it follow? </w:t>
      </w:r>
    </w:p>
    <w:p w14:paraId="108387EA" w14:textId="4CB629DC" w:rsidR="00DB78D7" w:rsidRDefault="00992051" w:rsidP="00DB78D7">
      <w:pPr>
        <w:pStyle w:val="ListParagraph"/>
        <w:numPr>
          <w:ilvl w:val="1"/>
          <w:numId w:val="1"/>
        </w:numPr>
      </w:pPr>
      <w:r>
        <w:t>A rulemaking that is pending with OMB on July 1, 2023, should follow the new process under HEA 1623 once it is approved</w:t>
      </w:r>
      <w:r w:rsidR="002F067B">
        <w:t xml:space="preserve"> by OMB</w:t>
      </w:r>
      <w:r w:rsidR="00DB78D7">
        <w:t xml:space="preserve">.   </w:t>
      </w:r>
    </w:p>
    <w:p w14:paraId="5B7EFF7C" w14:textId="64EA8686" w:rsidR="00826615" w:rsidRDefault="00826615" w:rsidP="009C5B05">
      <w:pPr>
        <w:pStyle w:val="Heading1"/>
        <w:numPr>
          <w:ilvl w:val="0"/>
          <w:numId w:val="1"/>
        </w:numPr>
        <w:tabs>
          <w:tab w:val="left" w:pos="720"/>
        </w:tabs>
      </w:pPr>
      <w:r>
        <w:t xml:space="preserve">What changed for </w:t>
      </w:r>
      <w:r w:rsidR="00F61E5F">
        <w:t xml:space="preserve">rule </w:t>
      </w:r>
      <w:r>
        <w:t>readoptions?</w:t>
      </w:r>
    </w:p>
    <w:p w14:paraId="3EADC68F" w14:textId="4A20B929" w:rsidR="002B0557" w:rsidRPr="0012519A" w:rsidRDefault="00355886" w:rsidP="00826615">
      <w:pPr>
        <w:pStyle w:val="ListParagraph"/>
        <w:numPr>
          <w:ilvl w:val="1"/>
          <w:numId w:val="1"/>
        </w:numPr>
      </w:pPr>
      <w:r w:rsidRPr="0012519A">
        <w:t>A rule</w:t>
      </w:r>
      <w:r w:rsidR="00814A1B">
        <w:t xml:space="preserve"> now</w:t>
      </w:r>
      <w:r w:rsidRPr="0012519A">
        <w:t xml:space="preserve"> expires</w:t>
      </w:r>
      <w:r w:rsidR="00E406B9">
        <w:t xml:space="preserve"> on </w:t>
      </w:r>
      <w:r w:rsidRPr="0012519A">
        <w:t>January 1 of the 5</w:t>
      </w:r>
      <w:r w:rsidRPr="0012519A">
        <w:rPr>
          <w:vertAlign w:val="superscript"/>
        </w:rPr>
        <w:t>th</w:t>
      </w:r>
      <w:r w:rsidRPr="0012519A">
        <w:t xml:space="preserve"> year after the year in which the rule takes effect</w:t>
      </w:r>
      <w:r w:rsidR="00E406B9">
        <w:t xml:space="preserve"> (rather than the 7</w:t>
      </w:r>
      <w:r w:rsidR="00E406B9" w:rsidRPr="00E406B9">
        <w:rPr>
          <w:vertAlign w:val="superscript"/>
        </w:rPr>
        <w:t>th</w:t>
      </w:r>
      <w:r w:rsidR="00E406B9">
        <w:t xml:space="preserve"> year). </w:t>
      </w:r>
      <w:r w:rsidRPr="0012519A">
        <w:t xml:space="preserve"> IC 4-22-2.6 (a)</w:t>
      </w:r>
      <w:r w:rsidR="00E406B9">
        <w:t>.</w:t>
      </w:r>
      <w:r w:rsidR="00826615" w:rsidRPr="0012519A">
        <w:t xml:space="preserve"> </w:t>
      </w:r>
    </w:p>
    <w:p w14:paraId="1B1F3C79" w14:textId="41783A0E" w:rsidR="002B0557" w:rsidRPr="0012519A" w:rsidRDefault="00E76691" w:rsidP="00927064">
      <w:pPr>
        <w:pStyle w:val="ListParagraph"/>
        <w:numPr>
          <w:ilvl w:val="1"/>
          <w:numId w:val="1"/>
        </w:numPr>
      </w:pPr>
      <w:r>
        <w:t xml:space="preserve">Because of the elimination of </w:t>
      </w:r>
      <w:r w:rsidRPr="0012519A">
        <w:t>exemptions in IC 4-22-2.5</w:t>
      </w:r>
      <w:r w:rsidR="00EE37CE">
        <w:t xml:space="preserve"> (for example for </w:t>
      </w:r>
      <w:r w:rsidR="00EE37CE" w:rsidRPr="0012519A">
        <w:t>DOR, IDEM, DLGF, IBTR</w:t>
      </w:r>
      <w:r w:rsidR="00EE37CE">
        <w:t>), t</w:t>
      </w:r>
      <w:r w:rsidR="00A401EF" w:rsidRPr="0012519A">
        <w:t xml:space="preserve">here are </w:t>
      </w:r>
      <w:r w:rsidR="002B0557" w:rsidRPr="0012519A">
        <w:t xml:space="preserve">no </w:t>
      </w:r>
      <w:r w:rsidR="00A401EF" w:rsidRPr="0012519A">
        <w:t>longer any</w:t>
      </w:r>
      <w:r w:rsidR="002B0557" w:rsidRPr="0012519A">
        <w:t xml:space="preserve"> rules</w:t>
      </w:r>
      <w:r w:rsidR="00927064">
        <w:t xml:space="preserve"> which do not expire (“forever” rules)</w:t>
      </w:r>
      <w:r w:rsidR="006976F8">
        <w:t>.</w:t>
      </w:r>
    </w:p>
    <w:p w14:paraId="67F0AFF2" w14:textId="7953D24F" w:rsidR="00F77588" w:rsidRPr="003631B0" w:rsidRDefault="00F77588" w:rsidP="00F77588">
      <w:pPr>
        <w:pStyle w:val="ListParagraph"/>
        <w:numPr>
          <w:ilvl w:val="1"/>
          <w:numId w:val="1"/>
        </w:numPr>
      </w:pPr>
      <w:r>
        <w:t xml:space="preserve">Under IC 4-22-2.6-4(b), the agency shall reexamine </w:t>
      </w:r>
      <w:r w:rsidR="00233243">
        <w:t xml:space="preserve">the </w:t>
      </w:r>
      <w:r>
        <w:t xml:space="preserve">previous cost benefit, economic impact, fiscal impact, and regulatory </w:t>
      </w:r>
      <w:r w:rsidR="00233243">
        <w:t>analysis</w:t>
      </w:r>
      <w:r>
        <w:t xml:space="preserve"> prepared for the rule under IC 4-3-22-13, IC 4-3-27-12, IC 4-22-2-22.7, IC 4-22-2-22.8, IC 4-22-2-28, </w:t>
      </w:r>
      <w:r w:rsidR="00233243">
        <w:t xml:space="preserve">or </w:t>
      </w:r>
      <w:r>
        <w:t xml:space="preserve">IC </w:t>
      </w:r>
      <w:r w:rsidRPr="003631B0">
        <w:t>4-22-2.1-5.</w:t>
      </w:r>
    </w:p>
    <w:p w14:paraId="3BD3784C" w14:textId="37B35135" w:rsidR="00957DE2" w:rsidRPr="003631B0" w:rsidRDefault="00957DE2" w:rsidP="00957DE2">
      <w:pPr>
        <w:pStyle w:val="ListParagraph"/>
        <w:numPr>
          <w:ilvl w:val="1"/>
          <w:numId w:val="1"/>
        </w:numPr>
      </w:pPr>
      <w:r w:rsidRPr="003631B0">
        <w:t>The timing for readoption notices has changed pursuant to IC 4-22-2.6-5 (</w:t>
      </w:r>
      <w:r w:rsidRPr="003631B0">
        <w:rPr>
          <w:i/>
          <w:iCs/>
        </w:rPr>
        <w:t>see</w:t>
      </w:r>
      <w:r w:rsidRPr="003631B0">
        <w:t xml:space="preserve"> </w:t>
      </w:r>
      <w:r w:rsidR="00C5207B" w:rsidRPr="003631B0">
        <w:t xml:space="preserve">list of </w:t>
      </w:r>
      <w:r w:rsidRPr="003631B0">
        <w:t xml:space="preserve">deadlines under FAQ </w:t>
      </w:r>
      <w:r w:rsidR="00EE37CE" w:rsidRPr="003631B0">
        <w:t>#</w:t>
      </w:r>
      <w:r w:rsidR="0093042D" w:rsidRPr="003631B0">
        <w:fldChar w:fldCharType="begin"/>
      </w:r>
      <w:r w:rsidR="0093042D" w:rsidRPr="003631B0">
        <w:instrText xml:space="preserve"> REF _Ref135839774 \r \h </w:instrText>
      </w:r>
      <w:r w:rsidR="003631B0">
        <w:instrText xml:space="preserve"> \* MERGEFORMAT </w:instrText>
      </w:r>
      <w:r w:rsidR="0093042D" w:rsidRPr="003631B0">
        <w:fldChar w:fldCharType="separate"/>
      </w:r>
      <w:r w:rsidR="009C70DC" w:rsidRPr="003631B0">
        <w:t>30</w:t>
      </w:r>
      <w:r w:rsidR="0093042D" w:rsidRPr="003631B0">
        <w:fldChar w:fldCharType="end"/>
      </w:r>
      <w:r w:rsidRPr="003631B0">
        <w:t>).</w:t>
      </w:r>
    </w:p>
    <w:p w14:paraId="0064C308" w14:textId="77777777" w:rsidR="00957DE2" w:rsidRDefault="00957DE2" w:rsidP="00957DE2">
      <w:pPr>
        <w:pStyle w:val="ListParagraph"/>
        <w:numPr>
          <w:ilvl w:val="1"/>
          <w:numId w:val="1"/>
        </w:numPr>
      </w:pPr>
      <w:r w:rsidRPr="003631B0">
        <w:t>Pursuant to IC 4-22-2.6-5, the Notice of Readoption must include a general description of the subject matter of all rules proposed to be readopted, listing of rules that are proposed to be readopted, written public comment period of thirty</w:t>
      </w:r>
      <w:r>
        <w:t xml:space="preserve"> days, instructions on how to submit a written comment, and any other information required by the publisher.</w:t>
      </w:r>
    </w:p>
    <w:p w14:paraId="4C25D57B" w14:textId="77777777" w:rsidR="00957DE2" w:rsidRPr="0012519A" w:rsidRDefault="00957DE2" w:rsidP="00957DE2">
      <w:pPr>
        <w:pStyle w:val="ListParagraph"/>
        <w:numPr>
          <w:ilvl w:val="1"/>
          <w:numId w:val="1"/>
        </w:numPr>
      </w:pPr>
      <w:r>
        <w:t>Along with the readoption notice, an agency m</w:t>
      </w:r>
      <w:r w:rsidRPr="0012519A">
        <w:t xml:space="preserve">ust publish </w:t>
      </w:r>
      <w:r>
        <w:t xml:space="preserve">an </w:t>
      </w:r>
      <w:r w:rsidRPr="0012519A">
        <w:t>updated regulatory analysis</w:t>
      </w:r>
      <w:r>
        <w:t xml:space="preserve"> for the rule.  IC 4-22-2.6-4(c) and 4-22-2.6-5(b)(5). </w:t>
      </w:r>
    </w:p>
    <w:p w14:paraId="627BC04D" w14:textId="500E79D0" w:rsidR="00957DE2" w:rsidRDefault="00957DE2" w:rsidP="00957DE2">
      <w:pPr>
        <w:pStyle w:val="ListParagraph"/>
        <w:numPr>
          <w:ilvl w:val="2"/>
          <w:numId w:val="1"/>
        </w:numPr>
      </w:pPr>
      <w:r w:rsidRPr="0012519A">
        <w:t xml:space="preserve"> Note: the </w:t>
      </w:r>
      <w:r>
        <w:t xml:space="preserve">requirement for an agency to do an updated </w:t>
      </w:r>
      <w:r w:rsidRPr="0012519A">
        <w:t xml:space="preserve">regulatory analysis was already required under </w:t>
      </w:r>
      <w:r>
        <w:t xml:space="preserve">existing </w:t>
      </w:r>
      <w:r w:rsidRPr="0012519A">
        <w:t>IC 4-22-2-3.1(b)</w:t>
      </w:r>
      <w:r>
        <w:t>, but</w:t>
      </w:r>
      <w:r w:rsidRPr="0012519A">
        <w:t xml:space="preserve"> it wasn’t published</w:t>
      </w:r>
      <w:r>
        <w:t>.</w:t>
      </w:r>
    </w:p>
    <w:p w14:paraId="4E3D2D26" w14:textId="56640CE8" w:rsidR="00237FBC" w:rsidRDefault="00814A1B" w:rsidP="00826615">
      <w:pPr>
        <w:pStyle w:val="ListParagraph"/>
        <w:numPr>
          <w:ilvl w:val="1"/>
          <w:numId w:val="1"/>
        </w:numPr>
      </w:pPr>
      <w:r>
        <w:t>IC 4-22-2.6-6 provides that an agency shall prepare responses to all comments received during the public comment period. Following the consideration of the comments</w:t>
      </w:r>
      <w:r w:rsidR="00EE37CE">
        <w:t>,</w:t>
      </w:r>
      <w:r>
        <w:t xml:space="preserve"> the agency </w:t>
      </w:r>
      <w:r w:rsidR="00237FBC">
        <w:t>may do the following:</w:t>
      </w:r>
    </w:p>
    <w:p w14:paraId="1AF3669A" w14:textId="6EDB58CC" w:rsidR="00237FBC" w:rsidRDefault="00237FBC" w:rsidP="00237FBC">
      <w:pPr>
        <w:pStyle w:val="ListParagraph"/>
        <w:numPr>
          <w:ilvl w:val="2"/>
          <w:numId w:val="1"/>
        </w:numPr>
      </w:pPr>
      <w:r>
        <w:t>Conduct 1 or more additional comment periods IC 4-22-2.6-6(1).</w:t>
      </w:r>
    </w:p>
    <w:p w14:paraId="28D8A253" w14:textId="77777777" w:rsidR="00237FBC" w:rsidRDefault="00237FBC" w:rsidP="00237FBC">
      <w:pPr>
        <w:pStyle w:val="ListParagraph"/>
        <w:numPr>
          <w:ilvl w:val="2"/>
          <w:numId w:val="1"/>
        </w:numPr>
      </w:pPr>
      <w:r>
        <w:t>Readopt 1 or more rules within the scope of notice of proposed readoption without change IC 4-22-2.6-6(2).</w:t>
      </w:r>
    </w:p>
    <w:p w14:paraId="16BCDCBD" w14:textId="57501325" w:rsidR="00814A1B" w:rsidRPr="0012519A" w:rsidRDefault="00237FBC" w:rsidP="00237FBC">
      <w:pPr>
        <w:pStyle w:val="ListParagraph"/>
        <w:numPr>
          <w:ilvl w:val="2"/>
          <w:numId w:val="1"/>
        </w:numPr>
      </w:pPr>
      <w:r>
        <w:t>Repeal 1 or more rules within the scope of the notice of proposed readoption if the need for the rule no longer exists IC 4-22-2.6-6(3).</w:t>
      </w:r>
    </w:p>
    <w:p w14:paraId="45C9D3D4" w14:textId="528C29FB" w:rsidR="00390AFC" w:rsidRPr="00030182" w:rsidRDefault="00390AFC" w:rsidP="00390AFC">
      <w:pPr>
        <w:pStyle w:val="ListParagraph"/>
        <w:numPr>
          <w:ilvl w:val="1"/>
          <w:numId w:val="1"/>
        </w:numPr>
      </w:pPr>
      <w:r>
        <w:t xml:space="preserve">IC 4-22-2.6-10 provides that if a rule is not readopted and the </w:t>
      </w:r>
      <w:r w:rsidR="00A4563B">
        <w:t>Governor</w:t>
      </w:r>
      <w:r>
        <w:t xml:space="preserve"> finds that the failure to readopt the rule causes an emergency to exist, the </w:t>
      </w:r>
      <w:r w:rsidR="00A4563B">
        <w:t>Governor</w:t>
      </w:r>
      <w:r>
        <w:t xml:space="preserve"> may, by executive order issued </w:t>
      </w:r>
      <w:r w:rsidRPr="00554D3A">
        <w:rPr>
          <w:b/>
          <w:bCs/>
          <w:u w:val="single"/>
        </w:rPr>
        <w:t>before</w:t>
      </w:r>
      <w:r>
        <w:t xml:space="preserve"> the rule's expiration date, postpone the expiration date of the rule up to one (1) year. </w:t>
      </w:r>
    </w:p>
    <w:p w14:paraId="213DC2C9" w14:textId="64198694" w:rsidR="004062A5" w:rsidRDefault="004062A5" w:rsidP="00C75E2E">
      <w:pPr>
        <w:pStyle w:val="Heading1"/>
        <w:numPr>
          <w:ilvl w:val="0"/>
          <w:numId w:val="1"/>
        </w:numPr>
      </w:pPr>
      <w:bookmarkStart w:id="3" w:name="_Ref135839774"/>
      <w:r>
        <w:t xml:space="preserve">What are the </w:t>
      </w:r>
      <w:r w:rsidR="000968D3">
        <w:t xml:space="preserve">new deadlines in the </w:t>
      </w:r>
      <w:r w:rsidR="00F61E5F">
        <w:t xml:space="preserve">rule </w:t>
      </w:r>
      <w:r>
        <w:t xml:space="preserve">readoption </w:t>
      </w:r>
      <w:r w:rsidR="000968D3">
        <w:t>process</w:t>
      </w:r>
      <w:r>
        <w:t>?</w:t>
      </w:r>
      <w:bookmarkEnd w:id="3"/>
    </w:p>
    <w:p w14:paraId="7B0CA0E7" w14:textId="777AF83F" w:rsidR="00BD68A9" w:rsidRDefault="0045532B" w:rsidP="00BD68A9">
      <w:pPr>
        <w:pStyle w:val="ListParagraph"/>
        <w:numPr>
          <w:ilvl w:val="1"/>
          <w:numId w:val="1"/>
        </w:numPr>
      </w:pPr>
      <w:r>
        <w:t xml:space="preserve">IC 4-22-2.6-1 contains the following schedule for </w:t>
      </w:r>
      <w:r w:rsidR="00FA05CD">
        <w:t xml:space="preserve">rule readoptions based on when the </w:t>
      </w:r>
      <w:r w:rsidR="00BD68A9">
        <w:t>latest version of a rule became effective:</w:t>
      </w:r>
    </w:p>
    <w:p w14:paraId="5747AD07" w14:textId="78FD2C46" w:rsidR="005920B8" w:rsidRDefault="00EE37CE" w:rsidP="00BD68A9">
      <w:pPr>
        <w:pStyle w:val="ListParagraph"/>
        <w:numPr>
          <w:ilvl w:val="1"/>
          <w:numId w:val="1"/>
        </w:numPr>
      </w:pPr>
      <w:r>
        <w:t>Latest version i</w:t>
      </w:r>
      <w:r w:rsidR="00BD68A9">
        <w:t xml:space="preserve">n calendar year 2017, the rule expires </w:t>
      </w:r>
      <w:r w:rsidR="00FA05CD">
        <w:t>on</w:t>
      </w:r>
      <w:r w:rsidR="00BD68A9">
        <w:t xml:space="preserve"> January 1, 2024</w:t>
      </w:r>
      <w:r w:rsidR="005920B8">
        <w:t>:</w:t>
      </w:r>
    </w:p>
    <w:p w14:paraId="1BF0CCEC" w14:textId="61B6922F" w:rsidR="005920B8" w:rsidRDefault="00BD68A9" w:rsidP="00BD68A9">
      <w:pPr>
        <w:pStyle w:val="ListParagraph"/>
        <w:numPr>
          <w:ilvl w:val="2"/>
          <w:numId w:val="1"/>
        </w:numPr>
      </w:pPr>
      <w:r>
        <w:t xml:space="preserve">Readoption notice due </w:t>
      </w:r>
      <w:r w:rsidR="00D46E57">
        <w:t xml:space="preserve">on or before </w:t>
      </w:r>
      <w:r>
        <w:t>September 1, 2023</w:t>
      </w:r>
    </w:p>
    <w:p w14:paraId="421E7008" w14:textId="576401A9" w:rsidR="008F62C4" w:rsidRDefault="00BD68A9" w:rsidP="00BD68A9">
      <w:pPr>
        <w:pStyle w:val="ListParagraph"/>
        <w:numPr>
          <w:ilvl w:val="2"/>
          <w:numId w:val="1"/>
        </w:numPr>
      </w:pPr>
      <w:r>
        <w:t xml:space="preserve">Readopted rule filing due </w:t>
      </w:r>
      <w:r w:rsidR="00D46E57">
        <w:t xml:space="preserve">on or before </w:t>
      </w:r>
      <w:r>
        <w:t>December 1, 2023</w:t>
      </w:r>
    </w:p>
    <w:p w14:paraId="6165BC78" w14:textId="2EE00D48" w:rsidR="008F62C4" w:rsidRDefault="00EE37CE" w:rsidP="00BD68A9">
      <w:pPr>
        <w:pStyle w:val="ListParagraph"/>
        <w:numPr>
          <w:ilvl w:val="1"/>
          <w:numId w:val="1"/>
        </w:numPr>
      </w:pPr>
      <w:r>
        <w:lastRenderedPageBreak/>
        <w:t xml:space="preserve">Latest version in calendar </w:t>
      </w:r>
      <w:r w:rsidR="00BD68A9">
        <w:t xml:space="preserve">year 2018, the rule expires </w:t>
      </w:r>
      <w:r w:rsidR="00FA05CD">
        <w:t>on</w:t>
      </w:r>
      <w:r w:rsidR="00BD68A9">
        <w:t xml:space="preserve"> January 1, 2025</w:t>
      </w:r>
      <w:r w:rsidR="008F62C4">
        <w:t>:</w:t>
      </w:r>
    </w:p>
    <w:p w14:paraId="3D824FAB" w14:textId="53207A43" w:rsidR="008F62C4" w:rsidRDefault="00BD68A9" w:rsidP="00BD68A9">
      <w:pPr>
        <w:pStyle w:val="ListParagraph"/>
        <w:numPr>
          <w:ilvl w:val="2"/>
          <w:numId w:val="1"/>
        </w:numPr>
      </w:pPr>
      <w:r>
        <w:t>Initial notice of readoption to legislators due</w:t>
      </w:r>
      <w:r w:rsidR="00D46E57">
        <w:t xml:space="preserve"> on or before</w:t>
      </w:r>
      <w:r>
        <w:t xml:space="preserve"> January 1, 2024</w:t>
      </w:r>
    </w:p>
    <w:p w14:paraId="5E716771" w14:textId="1FFF416C" w:rsidR="008F62C4" w:rsidRDefault="00BD68A9" w:rsidP="00BD68A9">
      <w:pPr>
        <w:pStyle w:val="ListParagraph"/>
        <w:numPr>
          <w:ilvl w:val="2"/>
          <w:numId w:val="1"/>
        </w:numPr>
      </w:pPr>
      <w:r>
        <w:t xml:space="preserve">Readoption notice due </w:t>
      </w:r>
      <w:r w:rsidR="00D46E57">
        <w:t xml:space="preserve">on or before </w:t>
      </w:r>
      <w:r>
        <w:t>September 2, 2024</w:t>
      </w:r>
    </w:p>
    <w:p w14:paraId="79A2DD62" w14:textId="1E7D80FC" w:rsidR="008F62C4" w:rsidRDefault="00BD68A9" w:rsidP="00BD68A9">
      <w:pPr>
        <w:pStyle w:val="ListParagraph"/>
        <w:numPr>
          <w:ilvl w:val="2"/>
          <w:numId w:val="1"/>
        </w:numPr>
      </w:pPr>
      <w:r>
        <w:t xml:space="preserve">Readopted rule filing due </w:t>
      </w:r>
      <w:r w:rsidR="00D46E57">
        <w:t xml:space="preserve">on or before </w:t>
      </w:r>
      <w:r>
        <w:t>December 1, 2024</w:t>
      </w:r>
    </w:p>
    <w:p w14:paraId="61BA2A41" w14:textId="5AB5EB66" w:rsidR="008F62C4" w:rsidRDefault="00EE37CE" w:rsidP="00B47749">
      <w:pPr>
        <w:pStyle w:val="ListParagraph"/>
        <w:numPr>
          <w:ilvl w:val="1"/>
          <w:numId w:val="1"/>
        </w:numPr>
      </w:pPr>
      <w:r>
        <w:t xml:space="preserve">Latest version in calendar </w:t>
      </w:r>
      <w:r w:rsidR="00BD68A9">
        <w:t xml:space="preserve">year 2019, the rule expires </w:t>
      </w:r>
      <w:r w:rsidR="00FA05CD">
        <w:t>on</w:t>
      </w:r>
      <w:r w:rsidR="00BD68A9">
        <w:t xml:space="preserve"> January 1, 2026</w:t>
      </w:r>
      <w:r w:rsidR="00601F03">
        <w:t>:</w:t>
      </w:r>
    </w:p>
    <w:p w14:paraId="0CCE5B2D" w14:textId="4FCA1897" w:rsidR="008F62C4" w:rsidRDefault="00BD68A9" w:rsidP="00BD68A9">
      <w:pPr>
        <w:pStyle w:val="ListParagraph"/>
        <w:numPr>
          <w:ilvl w:val="2"/>
          <w:numId w:val="1"/>
        </w:numPr>
      </w:pPr>
      <w:r>
        <w:t xml:space="preserve">Initial notice of readoption to legislators due </w:t>
      </w:r>
      <w:r w:rsidR="00D46E57">
        <w:t xml:space="preserve">on or before </w:t>
      </w:r>
      <w:r>
        <w:t>January 1, 2025</w:t>
      </w:r>
    </w:p>
    <w:p w14:paraId="1E03CA2E" w14:textId="171E38EB" w:rsidR="008F62C4" w:rsidRDefault="00BD68A9" w:rsidP="00BD68A9">
      <w:pPr>
        <w:pStyle w:val="ListParagraph"/>
        <w:numPr>
          <w:ilvl w:val="2"/>
          <w:numId w:val="1"/>
        </w:numPr>
      </w:pPr>
      <w:r>
        <w:t xml:space="preserve">Readoption notice due </w:t>
      </w:r>
      <w:r w:rsidR="00D46E57">
        <w:t xml:space="preserve">on or before </w:t>
      </w:r>
      <w:r>
        <w:t>September 1, 2025</w:t>
      </w:r>
    </w:p>
    <w:p w14:paraId="2C3924B6" w14:textId="7D7A3D99" w:rsidR="008F62C4" w:rsidRDefault="00BD68A9" w:rsidP="00BD68A9">
      <w:pPr>
        <w:pStyle w:val="ListParagraph"/>
        <w:numPr>
          <w:ilvl w:val="2"/>
          <w:numId w:val="1"/>
        </w:numPr>
      </w:pPr>
      <w:r>
        <w:t xml:space="preserve">Readopted rule filing due </w:t>
      </w:r>
      <w:r w:rsidR="00D46E57">
        <w:t xml:space="preserve">on or before </w:t>
      </w:r>
      <w:r>
        <w:t>December 1, 2025</w:t>
      </w:r>
    </w:p>
    <w:p w14:paraId="25F97447" w14:textId="0217CE35" w:rsidR="008F62C4" w:rsidRDefault="00BD68A9" w:rsidP="00B47749">
      <w:pPr>
        <w:pStyle w:val="ListParagraph"/>
        <w:numPr>
          <w:ilvl w:val="1"/>
          <w:numId w:val="1"/>
        </w:numPr>
      </w:pPr>
      <w:r>
        <w:t xml:space="preserve"> </w:t>
      </w:r>
      <w:r w:rsidR="00EE37CE">
        <w:t xml:space="preserve">Latest version in calendar </w:t>
      </w:r>
      <w:r>
        <w:t xml:space="preserve">year 2020, the rule expires </w:t>
      </w:r>
      <w:r w:rsidR="00FA05CD">
        <w:t>on</w:t>
      </w:r>
      <w:r>
        <w:t xml:space="preserve"> January 1, 2027</w:t>
      </w:r>
      <w:r w:rsidR="00601F03">
        <w:t>:</w:t>
      </w:r>
    </w:p>
    <w:p w14:paraId="16364146" w14:textId="13D349E9" w:rsidR="008F62C4" w:rsidRDefault="00BD68A9" w:rsidP="00BD68A9">
      <w:pPr>
        <w:pStyle w:val="ListParagraph"/>
        <w:numPr>
          <w:ilvl w:val="2"/>
          <w:numId w:val="1"/>
        </w:numPr>
      </w:pPr>
      <w:r>
        <w:t xml:space="preserve">Initial notice of readoption to legislators due </w:t>
      </w:r>
      <w:r w:rsidR="00D46E57">
        <w:t xml:space="preserve">on or before </w:t>
      </w:r>
      <w:r>
        <w:t>January 1, 2026</w:t>
      </w:r>
    </w:p>
    <w:p w14:paraId="7C9D3C0C" w14:textId="559A198E" w:rsidR="008F62C4" w:rsidRDefault="00BD68A9" w:rsidP="00BD68A9">
      <w:pPr>
        <w:pStyle w:val="ListParagraph"/>
        <w:numPr>
          <w:ilvl w:val="2"/>
          <w:numId w:val="1"/>
        </w:numPr>
      </w:pPr>
      <w:r>
        <w:t xml:space="preserve">Readoption notice due </w:t>
      </w:r>
      <w:r w:rsidR="00D46E57">
        <w:t xml:space="preserve">on or before </w:t>
      </w:r>
      <w:r>
        <w:t>September 1, 2026</w:t>
      </w:r>
    </w:p>
    <w:p w14:paraId="5DC40126" w14:textId="2BC723A5" w:rsidR="008F62C4" w:rsidRDefault="00BD68A9" w:rsidP="00BD68A9">
      <w:pPr>
        <w:pStyle w:val="ListParagraph"/>
        <w:numPr>
          <w:ilvl w:val="2"/>
          <w:numId w:val="1"/>
        </w:numPr>
      </w:pPr>
      <w:r>
        <w:t xml:space="preserve">Readopted rule filing due </w:t>
      </w:r>
      <w:r w:rsidR="00D46E57">
        <w:t xml:space="preserve">on or before </w:t>
      </w:r>
      <w:r>
        <w:t>December 1, 2026</w:t>
      </w:r>
    </w:p>
    <w:p w14:paraId="2A079133" w14:textId="6A45FAEF" w:rsidR="002E62A0" w:rsidRDefault="00EE37CE" w:rsidP="002E62A0">
      <w:pPr>
        <w:pStyle w:val="ListParagraph"/>
        <w:numPr>
          <w:ilvl w:val="1"/>
          <w:numId w:val="1"/>
        </w:numPr>
      </w:pPr>
      <w:r>
        <w:t xml:space="preserve">Latest version in calendar </w:t>
      </w:r>
      <w:r w:rsidR="002E62A0">
        <w:t xml:space="preserve">year 2021, the rule expires </w:t>
      </w:r>
      <w:r w:rsidR="00FA05CD">
        <w:t>on</w:t>
      </w:r>
      <w:r w:rsidR="002E62A0">
        <w:t xml:space="preserve"> January 1, 2026</w:t>
      </w:r>
      <w:r w:rsidR="00601F03">
        <w:t>:</w:t>
      </w:r>
      <w:r w:rsidR="002E62A0">
        <w:t xml:space="preserve"> </w:t>
      </w:r>
    </w:p>
    <w:p w14:paraId="7F5A1915" w14:textId="11AF4D08" w:rsidR="002E62A0" w:rsidRDefault="002E62A0" w:rsidP="002E62A0">
      <w:pPr>
        <w:pStyle w:val="ListParagraph"/>
        <w:numPr>
          <w:ilvl w:val="2"/>
          <w:numId w:val="1"/>
        </w:numPr>
      </w:pPr>
      <w:r>
        <w:t xml:space="preserve">Initial notice of readoption to legislators due </w:t>
      </w:r>
      <w:r w:rsidR="00D46E57">
        <w:t xml:space="preserve">on or before </w:t>
      </w:r>
      <w:r>
        <w:t>January 1, 2025</w:t>
      </w:r>
    </w:p>
    <w:p w14:paraId="3E812660" w14:textId="0D2AE874" w:rsidR="002E62A0" w:rsidRDefault="002E62A0" w:rsidP="002E62A0">
      <w:pPr>
        <w:pStyle w:val="ListParagraph"/>
        <w:numPr>
          <w:ilvl w:val="2"/>
          <w:numId w:val="1"/>
        </w:numPr>
      </w:pPr>
      <w:r>
        <w:t xml:space="preserve">Readoption notice due </w:t>
      </w:r>
      <w:r w:rsidR="00D46E57">
        <w:t xml:space="preserve">on or before </w:t>
      </w:r>
      <w:r>
        <w:t>September 1, 2025</w:t>
      </w:r>
    </w:p>
    <w:p w14:paraId="7BAA1281" w14:textId="422454A0" w:rsidR="002E62A0" w:rsidRDefault="002E62A0" w:rsidP="002E62A0">
      <w:pPr>
        <w:pStyle w:val="ListParagraph"/>
        <w:numPr>
          <w:ilvl w:val="2"/>
          <w:numId w:val="1"/>
        </w:numPr>
      </w:pPr>
      <w:r>
        <w:t xml:space="preserve">Readopted rule filing due </w:t>
      </w:r>
      <w:r w:rsidR="00D46E57">
        <w:t xml:space="preserve">on or before </w:t>
      </w:r>
      <w:r>
        <w:t>December 1, 2025</w:t>
      </w:r>
    </w:p>
    <w:p w14:paraId="4694D2B4" w14:textId="5B393661" w:rsidR="002E62A0" w:rsidRDefault="002E62A0" w:rsidP="002E62A0">
      <w:pPr>
        <w:pStyle w:val="ListParagraph"/>
        <w:numPr>
          <w:ilvl w:val="1"/>
          <w:numId w:val="1"/>
        </w:numPr>
      </w:pPr>
      <w:r>
        <w:t xml:space="preserve"> </w:t>
      </w:r>
      <w:r w:rsidR="00EE37CE">
        <w:t xml:space="preserve">Latest version in calendar </w:t>
      </w:r>
      <w:r>
        <w:t xml:space="preserve">year 2022, the rule expires </w:t>
      </w:r>
      <w:r w:rsidR="00FA05CD">
        <w:t>on</w:t>
      </w:r>
      <w:r>
        <w:t xml:space="preserve"> January 1, 2027</w:t>
      </w:r>
      <w:r w:rsidR="00601F03">
        <w:t>:</w:t>
      </w:r>
    </w:p>
    <w:p w14:paraId="56641656" w14:textId="5B60110C" w:rsidR="002E62A0" w:rsidRDefault="002E62A0" w:rsidP="002E62A0">
      <w:pPr>
        <w:pStyle w:val="ListParagraph"/>
        <w:numPr>
          <w:ilvl w:val="2"/>
          <w:numId w:val="1"/>
        </w:numPr>
      </w:pPr>
      <w:r>
        <w:t>Initial notice of readoption to legislators due</w:t>
      </w:r>
      <w:r w:rsidR="00D46E57" w:rsidRPr="00D46E57">
        <w:t xml:space="preserve"> </w:t>
      </w:r>
      <w:r w:rsidR="00D46E57">
        <w:t>on or before</w:t>
      </w:r>
      <w:r>
        <w:t xml:space="preserve"> January 1, 2026</w:t>
      </w:r>
    </w:p>
    <w:p w14:paraId="58B9BE01" w14:textId="0F7AE75B" w:rsidR="002E62A0" w:rsidRDefault="002E62A0" w:rsidP="002E62A0">
      <w:pPr>
        <w:pStyle w:val="ListParagraph"/>
        <w:numPr>
          <w:ilvl w:val="2"/>
          <w:numId w:val="1"/>
        </w:numPr>
      </w:pPr>
      <w:r>
        <w:t xml:space="preserve">Readoption notice due </w:t>
      </w:r>
      <w:r w:rsidR="00D46E57">
        <w:t xml:space="preserve">on or before </w:t>
      </w:r>
      <w:r>
        <w:t>September 1, 2026</w:t>
      </w:r>
    </w:p>
    <w:p w14:paraId="68BB0141" w14:textId="790A5A68" w:rsidR="002E62A0" w:rsidRDefault="002E62A0" w:rsidP="002E62A0">
      <w:pPr>
        <w:pStyle w:val="ListParagraph"/>
        <w:numPr>
          <w:ilvl w:val="2"/>
          <w:numId w:val="1"/>
        </w:numPr>
      </w:pPr>
      <w:r>
        <w:t xml:space="preserve">Readopted rule filing due </w:t>
      </w:r>
      <w:r w:rsidR="00D46E57">
        <w:t xml:space="preserve">on or before </w:t>
      </w:r>
      <w:r>
        <w:t>December 1, 2026</w:t>
      </w:r>
    </w:p>
    <w:p w14:paraId="713EB54B" w14:textId="2B3C10EA" w:rsidR="002E62A0" w:rsidRDefault="00EE37CE" w:rsidP="002E62A0">
      <w:pPr>
        <w:pStyle w:val="ListParagraph"/>
        <w:numPr>
          <w:ilvl w:val="1"/>
          <w:numId w:val="1"/>
        </w:numPr>
      </w:pPr>
      <w:r>
        <w:t xml:space="preserve">Latest version in calendar </w:t>
      </w:r>
      <w:r w:rsidR="002E62A0">
        <w:t xml:space="preserve">year 2023, the rule expires </w:t>
      </w:r>
      <w:r w:rsidR="00FA05CD">
        <w:t>on</w:t>
      </w:r>
      <w:r w:rsidR="002E62A0">
        <w:t xml:space="preserve"> January 1, 2028</w:t>
      </w:r>
      <w:r w:rsidR="00601F03">
        <w:t>:</w:t>
      </w:r>
    </w:p>
    <w:p w14:paraId="0DBDF1CA" w14:textId="06CC7A4B" w:rsidR="002E62A0" w:rsidRDefault="002E62A0" w:rsidP="002E62A0">
      <w:pPr>
        <w:pStyle w:val="ListParagraph"/>
        <w:numPr>
          <w:ilvl w:val="2"/>
          <w:numId w:val="1"/>
        </w:numPr>
      </w:pPr>
      <w:r>
        <w:t>Initial notice of readoption to legislators due</w:t>
      </w:r>
      <w:r w:rsidR="00D46E57" w:rsidRPr="00D46E57">
        <w:t xml:space="preserve"> </w:t>
      </w:r>
      <w:r w:rsidR="00D46E57">
        <w:t>on or before</w:t>
      </w:r>
      <w:r>
        <w:t xml:space="preserve"> January 1, 2027</w:t>
      </w:r>
    </w:p>
    <w:p w14:paraId="4AF18974" w14:textId="6D7C4E55" w:rsidR="002E62A0" w:rsidRDefault="002E62A0" w:rsidP="002E62A0">
      <w:pPr>
        <w:pStyle w:val="ListParagraph"/>
        <w:numPr>
          <w:ilvl w:val="2"/>
          <w:numId w:val="1"/>
        </w:numPr>
      </w:pPr>
      <w:r>
        <w:t xml:space="preserve">Readoption notice due </w:t>
      </w:r>
      <w:r w:rsidR="00D46E57">
        <w:t xml:space="preserve">on or before </w:t>
      </w:r>
      <w:r>
        <w:t>September 1, 2027</w:t>
      </w:r>
    </w:p>
    <w:p w14:paraId="2F331463" w14:textId="54D610D5" w:rsidR="002E62A0" w:rsidRDefault="002E62A0" w:rsidP="002E62A0">
      <w:pPr>
        <w:pStyle w:val="ListParagraph"/>
        <w:numPr>
          <w:ilvl w:val="2"/>
          <w:numId w:val="1"/>
        </w:numPr>
      </w:pPr>
      <w:r>
        <w:t xml:space="preserve">Readopted rule filing due </w:t>
      </w:r>
      <w:r w:rsidR="00D46E57">
        <w:t xml:space="preserve">on or before </w:t>
      </w:r>
      <w:r>
        <w:t>December 1, 2027</w:t>
      </w:r>
    </w:p>
    <w:p w14:paraId="12040AA9" w14:textId="4F2DAC54" w:rsidR="00AD7D61" w:rsidRDefault="00AD7D61" w:rsidP="00AD7D61">
      <w:pPr>
        <w:pStyle w:val="ListParagraph"/>
        <w:numPr>
          <w:ilvl w:val="1"/>
          <w:numId w:val="1"/>
        </w:numPr>
      </w:pPr>
      <w:r>
        <w:t xml:space="preserve">NOTE:  there </w:t>
      </w:r>
      <w:r w:rsidR="00D91494">
        <w:t>are two years</w:t>
      </w:r>
      <w:r w:rsidR="00F05726">
        <w:t xml:space="preserve"> of rules</w:t>
      </w:r>
      <w:r w:rsidR="00D91494">
        <w:t xml:space="preserve"> that need to be readopted during 2026 and 2027</w:t>
      </w:r>
      <w:r w:rsidR="00A222C7">
        <w:t xml:space="preserve"> and rules that were adopted in 2021 expire before rules adopted in 2020</w:t>
      </w:r>
      <w:r w:rsidR="0033677D">
        <w:t xml:space="preserve">.  These were intentional decisions </w:t>
      </w:r>
      <w:r w:rsidR="0039281A">
        <w:t>by the drafters.</w:t>
      </w:r>
      <w:r w:rsidR="00BB39B4">
        <w:t xml:space="preserve">  HEA 1623 changes the length of time that a regulation is effective from seven years to five.  </w:t>
      </w:r>
      <w:r w:rsidR="00EE37CE">
        <w:t>To</w:t>
      </w:r>
      <w:r w:rsidR="00BB39B4">
        <w:t xml:space="preserve"> accomplish this, the legislature had to combine the current seven-year schedule of readoptions into five years, which doubles up two years.  </w:t>
      </w:r>
      <w:r w:rsidR="0039281A">
        <w:t xml:space="preserve">  </w:t>
      </w:r>
      <w:r w:rsidR="0033677D">
        <w:t xml:space="preserve"> </w:t>
      </w:r>
    </w:p>
    <w:p w14:paraId="70FFD853" w14:textId="6D1BDB32" w:rsidR="00DA1A95" w:rsidRDefault="00DA1A95" w:rsidP="00DA1A95">
      <w:pPr>
        <w:pStyle w:val="Heading1"/>
        <w:numPr>
          <w:ilvl w:val="0"/>
          <w:numId w:val="1"/>
        </w:numPr>
      </w:pPr>
      <w:r>
        <w:t xml:space="preserve">What are the readoption deadlines for rules that </w:t>
      </w:r>
      <w:r w:rsidR="00E17D8E">
        <w:t>previously did not expire?</w:t>
      </w:r>
    </w:p>
    <w:p w14:paraId="6BFD5A82" w14:textId="2979EB1E" w:rsidR="00194723" w:rsidRDefault="00E17D8E" w:rsidP="00A9638A">
      <w:pPr>
        <w:pStyle w:val="ListParagraph"/>
        <w:numPr>
          <w:ilvl w:val="1"/>
          <w:numId w:val="1"/>
        </w:numPr>
      </w:pPr>
      <w:r>
        <w:t>For rules that previously did not expire under IC 4-22-2.5</w:t>
      </w:r>
      <w:r w:rsidR="00BB39B4">
        <w:t xml:space="preserve"> </w:t>
      </w:r>
      <w:r w:rsidR="00EE37CE">
        <w:t>(</w:t>
      </w:r>
      <w:r w:rsidR="00BB39B4">
        <w:t>before its repeal</w:t>
      </w:r>
      <w:r w:rsidR="00EE37CE">
        <w:t>)</w:t>
      </w:r>
      <w:r>
        <w:t xml:space="preserve">, </w:t>
      </w:r>
      <w:r w:rsidR="00194723">
        <w:t xml:space="preserve">if the latest version of the rule became effective after January 1, 2017, follow the schedule for readoptions for other rules described </w:t>
      </w:r>
      <w:r w:rsidR="00EE37CE">
        <w:t xml:space="preserve">in FAQ #25 </w:t>
      </w:r>
      <w:r w:rsidR="00194723">
        <w:t xml:space="preserve">above.  </w:t>
      </w:r>
    </w:p>
    <w:p w14:paraId="2BBE6D28" w14:textId="6A0C92DC" w:rsidR="00A9638A" w:rsidRDefault="00194723" w:rsidP="00A9638A">
      <w:pPr>
        <w:pStyle w:val="ListParagraph"/>
        <w:numPr>
          <w:ilvl w:val="1"/>
          <w:numId w:val="1"/>
        </w:numPr>
      </w:pPr>
      <w:r>
        <w:t>I</w:t>
      </w:r>
      <w:r w:rsidR="00BD68A9">
        <w:t>f the latest version of a rule</w:t>
      </w:r>
      <w:r>
        <w:t xml:space="preserve"> that did not expire under IC 4-22-2.5 </w:t>
      </w:r>
      <w:r w:rsidR="00EE37CE">
        <w:t>(</w:t>
      </w:r>
      <w:r>
        <w:t>before its repeal</w:t>
      </w:r>
      <w:r w:rsidR="00EE37CE">
        <w:t>)</w:t>
      </w:r>
      <w:r w:rsidR="00BD68A9">
        <w:t xml:space="preserve"> became effective before January 1, 2017, and:</w:t>
      </w:r>
    </w:p>
    <w:p w14:paraId="0945E3F6" w14:textId="1C417361" w:rsidR="002844BE" w:rsidRDefault="00BD68A9" w:rsidP="00BD68A9">
      <w:pPr>
        <w:pStyle w:val="ListParagraph"/>
        <w:numPr>
          <w:ilvl w:val="1"/>
          <w:numId w:val="1"/>
        </w:numPr>
      </w:pPr>
      <w:r>
        <w:t xml:space="preserve">(1) the rule was adopted by an agency established under IC </w:t>
      </w:r>
      <w:proofErr w:type="gramStart"/>
      <w:r>
        <w:t>13,</w:t>
      </w:r>
      <w:proofErr w:type="gramEnd"/>
      <w:r>
        <w:t xml:space="preserve"> the rule expires not later than January 1, 2025</w:t>
      </w:r>
      <w:r w:rsidR="002844BE">
        <w:t>:</w:t>
      </w:r>
    </w:p>
    <w:p w14:paraId="3CFDE3AC" w14:textId="376D8084" w:rsidR="002844BE" w:rsidRDefault="00BD68A9" w:rsidP="00DA1A95">
      <w:pPr>
        <w:pStyle w:val="ListParagraph"/>
        <w:numPr>
          <w:ilvl w:val="2"/>
          <w:numId w:val="1"/>
        </w:numPr>
      </w:pPr>
      <w:r>
        <w:t xml:space="preserve">Initial notice of readoption to legislators due </w:t>
      </w:r>
      <w:r w:rsidR="00D46E57">
        <w:t xml:space="preserve">on or before </w:t>
      </w:r>
      <w:r>
        <w:t>January 1, 2024</w:t>
      </w:r>
    </w:p>
    <w:p w14:paraId="130C94C9" w14:textId="3350A242" w:rsidR="002844BE" w:rsidRDefault="00BD68A9" w:rsidP="00DA1A95">
      <w:pPr>
        <w:pStyle w:val="ListParagraph"/>
        <w:numPr>
          <w:ilvl w:val="2"/>
          <w:numId w:val="1"/>
        </w:numPr>
      </w:pPr>
      <w:r>
        <w:t xml:space="preserve">Readoption notice due </w:t>
      </w:r>
      <w:r w:rsidR="00D46E57">
        <w:t xml:space="preserve">on or before </w:t>
      </w:r>
      <w:r>
        <w:t>September 2, 2024</w:t>
      </w:r>
    </w:p>
    <w:p w14:paraId="5A43AC91" w14:textId="7EE806D0" w:rsidR="00DA1A95" w:rsidRDefault="00DA1A95" w:rsidP="00DA1A95">
      <w:pPr>
        <w:pStyle w:val="ListParagraph"/>
        <w:numPr>
          <w:ilvl w:val="2"/>
          <w:numId w:val="1"/>
        </w:numPr>
      </w:pPr>
      <w:r>
        <w:t xml:space="preserve">Readopted rule filing due </w:t>
      </w:r>
      <w:r w:rsidR="00D46E57">
        <w:t xml:space="preserve">on or before </w:t>
      </w:r>
      <w:r>
        <w:t>December 1, 2024</w:t>
      </w:r>
    </w:p>
    <w:p w14:paraId="43787086" w14:textId="312F25A7" w:rsidR="002844BE" w:rsidRDefault="00BD68A9" w:rsidP="00BD68A9">
      <w:pPr>
        <w:pStyle w:val="ListParagraph"/>
        <w:numPr>
          <w:ilvl w:val="1"/>
          <w:numId w:val="1"/>
        </w:numPr>
      </w:pPr>
      <w:r>
        <w:lastRenderedPageBreak/>
        <w:t xml:space="preserve">(2) the rule was adopted by an agency established under IC </w:t>
      </w:r>
      <w:proofErr w:type="gramStart"/>
      <w:r>
        <w:t>16,</w:t>
      </w:r>
      <w:proofErr w:type="gramEnd"/>
      <w:r>
        <w:t xml:space="preserve"> the rule expires not later than January 1, 2026</w:t>
      </w:r>
      <w:r w:rsidR="002844BE">
        <w:t>:</w:t>
      </w:r>
    </w:p>
    <w:p w14:paraId="35FA347C" w14:textId="265A68FA" w:rsidR="002844BE" w:rsidRDefault="00BD68A9" w:rsidP="00DA1A95">
      <w:pPr>
        <w:pStyle w:val="ListParagraph"/>
        <w:numPr>
          <w:ilvl w:val="2"/>
          <w:numId w:val="1"/>
        </w:numPr>
      </w:pPr>
      <w:r>
        <w:t xml:space="preserve">Initial notice of readoption to legislators due </w:t>
      </w:r>
      <w:r w:rsidR="00D46E57">
        <w:t xml:space="preserve">on or before </w:t>
      </w:r>
      <w:r>
        <w:t>January 1, 2025</w:t>
      </w:r>
    </w:p>
    <w:p w14:paraId="54D48427" w14:textId="757A0BC5" w:rsidR="002844BE" w:rsidRDefault="00BD68A9" w:rsidP="00DA1A95">
      <w:pPr>
        <w:pStyle w:val="ListParagraph"/>
        <w:numPr>
          <w:ilvl w:val="2"/>
          <w:numId w:val="1"/>
        </w:numPr>
      </w:pPr>
      <w:r>
        <w:t xml:space="preserve">Readoption notice due </w:t>
      </w:r>
      <w:r w:rsidR="00D46E57">
        <w:t xml:space="preserve">on or before </w:t>
      </w:r>
      <w:r>
        <w:t>September 1, 2025</w:t>
      </w:r>
    </w:p>
    <w:p w14:paraId="32DB867C" w14:textId="6622734F" w:rsidR="00DA1A95" w:rsidRDefault="00DA1A95" w:rsidP="00DA1A95">
      <w:pPr>
        <w:pStyle w:val="ListParagraph"/>
        <w:numPr>
          <w:ilvl w:val="2"/>
          <w:numId w:val="1"/>
        </w:numPr>
      </w:pPr>
      <w:r>
        <w:t xml:space="preserve">Readopted rule filing due </w:t>
      </w:r>
      <w:r w:rsidR="00D46E57">
        <w:t xml:space="preserve">on or before </w:t>
      </w:r>
      <w:r>
        <w:t>December 1, 2025</w:t>
      </w:r>
    </w:p>
    <w:p w14:paraId="1624CC52" w14:textId="7F6AE3C6" w:rsidR="00DA1A95" w:rsidRDefault="00BD68A9" w:rsidP="00BD68A9">
      <w:pPr>
        <w:pStyle w:val="ListParagraph"/>
        <w:numPr>
          <w:ilvl w:val="1"/>
          <w:numId w:val="1"/>
        </w:numPr>
      </w:pPr>
      <w:r>
        <w:t>(3) the rule was adopted by an agency not described in (1) or (2), the rule expires not later than January</w:t>
      </w:r>
      <w:r w:rsidR="00DA1A95">
        <w:t xml:space="preserve"> </w:t>
      </w:r>
      <w:r>
        <w:t>1, 2027.</w:t>
      </w:r>
    </w:p>
    <w:p w14:paraId="074E6824" w14:textId="52AE8985" w:rsidR="00DA1A95" w:rsidRDefault="00BD68A9" w:rsidP="00DA1A95">
      <w:pPr>
        <w:pStyle w:val="ListParagraph"/>
        <w:numPr>
          <w:ilvl w:val="2"/>
          <w:numId w:val="1"/>
        </w:numPr>
      </w:pPr>
      <w:r>
        <w:t xml:space="preserve">Initial notice of readoption to legislators due </w:t>
      </w:r>
      <w:r w:rsidR="00D46E57">
        <w:t xml:space="preserve">on or before </w:t>
      </w:r>
      <w:r>
        <w:t>January 1, 2026</w:t>
      </w:r>
    </w:p>
    <w:p w14:paraId="4797C3EA" w14:textId="0CDE9BC5" w:rsidR="004062A5" w:rsidRDefault="00BD68A9" w:rsidP="00DA1A95">
      <w:pPr>
        <w:pStyle w:val="ListParagraph"/>
        <w:numPr>
          <w:ilvl w:val="2"/>
          <w:numId w:val="1"/>
        </w:numPr>
      </w:pPr>
      <w:r>
        <w:t xml:space="preserve">Readoption notice due </w:t>
      </w:r>
      <w:r w:rsidR="00D46E57">
        <w:t xml:space="preserve">on or before </w:t>
      </w:r>
      <w:r>
        <w:t>September 1, 2026</w:t>
      </w:r>
    </w:p>
    <w:p w14:paraId="08301B9F" w14:textId="530A8FFC" w:rsidR="00DA1A95" w:rsidRPr="004062A5" w:rsidRDefault="00DA1A95" w:rsidP="00DA1A95">
      <w:pPr>
        <w:pStyle w:val="ListParagraph"/>
        <w:numPr>
          <w:ilvl w:val="2"/>
          <w:numId w:val="1"/>
        </w:numPr>
      </w:pPr>
      <w:r>
        <w:t xml:space="preserve">Readopted rule filing due </w:t>
      </w:r>
      <w:r w:rsidR="00D46E57">
        <w:t xml:space="preserve">on or before </w:t>
      </w:r>
      <w:r>
        <w:t>December 1, 2026</w:t>
      </w:r>
    </w:p>
    <w:p w14:paraId="3A039E13" w14:textId="64A238F6" w:rsidR="00F74DAA" w:rsidRDefault="007A632B" w:rsidP="006F486C">
      <w:pPr>
        <w:pStyle w:val="Heading1"/>
        <w:numPr>
          <w:ilvl w:val="0"/>
          <w:numId w:val="1"/>
        </w:numPr>
      </w:pPr>
      <w:r>
        <w:t xml:space="preserve">What </w:t>
      </w:r>
      <w:r w:rsidR="00F46A89">
        <w:t>happens i</w:t>
      </w:r>
      <w:r w:rsidR="00B24CC0">
        <w:t>f</w:t>
      </w:r>
      <w:r w:rsidR="00F46A89">
        <w:t xml:space="preserve"> someone objects to readoption</w:t>
      </w:r>
      <w:r w:rsidR="006E6C78">
        <w:t xml:space="preserve"> of a rule?</w:t>
      </w:r>
    </w:p>
    <w:p w14:paraId="7B9E0DCF" w14:textId="270D704B" w:rsidR="007A632B" w:rsidRPr="007A632B" w:rsidRDefault="006E6C78" w:rsidP="00554D3A">
      <w:pPr>
        <w:pStyle w:val="ListParagraph"/>
        <w:numPr>
          <w:ilvl w:val="1"/>
          <w:numId w:val="1"/>
        </w:numPr>
      </w:pPr>
      <w:r>
        <w:t xml:space="preserve">IC 4-22-2.6-6(b) provides that </w:t>
      </w:r>
      <w:r w:rsidR="00CB7897">
        <w:t xml:space="preserve">someone may submit a written request to have a particular rule </w:t>
      </w:r>
      <w:r w:rsidR="00445623">
        <w:t xml:space="preserve">considered separately and the agency will have to readopt the rule through the regular formal rulemaking process.  </w:t>
      </w:r>
      <w:r w:rsidR="008F4AC7" w:rsidRPr="008F4AC7">
        <w:t>We have heard from several agencies concerned that this would be a major burden if one disgruntled person objects.  We agree this could be problematic in theory; however, this provision is already contained in existing law, IC 4-22-2.5-4, and has not been</w:t>
      </w:r>
      <w:r w:rsidR="00056F90">
        <w:t xml:space="preserve"> </w:t>
      </w:r>
      <w:r w:rsidR="003F6A53">
        <w:t>intentionally</w:t>
      </w:r>
      <w:r w:rsidR="008F4AC7" w:rsidRPr="008F4AC7">
        <w:t xml:space="preserve"> used in anyone’s recollection that we’re aware of.  </w:t>
      </w:r>
      <w:r w:rsidR="007A632B">
        <w:t xml:space="preserve">  </w:t>
      </w:r>
    </w:p>
    <w:p w14:paraId="1E1BE471" w14:textId="122D95CA" w:rsidR="009909D6" w:rsidRDefault="009909D6" w:rsidP="006F486C">
      <w:pPr>
        <w:pStyle w:val="Heading1"/>
        <w:numPr>
          <w:ilvl w:val="0"/>
          <w:numId w:val="1"/>
        </w:numPr>
      </w:pPr>
      <w:r>
        <w:t xml:space="preserve">What happens if an agency misses the deadlines for </w:t>
      </w:r>
      <w:r w:rsidR="007D6456">
        <w:t>readoption</w:t>
      </w:r>
      <w:r w:rsidR="00830F00">
        <w:t xml:space="preserve"> and a critical rule is going to expire</w:t>
      </w:r>
      <w:r w:rsidR="007D6456">
        <w:t>?</w:t>
      </w:r>
    </w:p>
    <w:p w14:paraId="15E44F85" w14:textId="1F296F86" w:rsidR="00830F00" w:rsidRPr="003631B0" w:rsidRDefault="00830F00" w:rsidP="00857D5B">
      <w:pPr>
        <w:pStyle w:val="ListParagraph"/>
        <w:numPr>
          <w:ilvl w:val="1"/>
          <w:numId w:val="1"/>
        </w:numPr>
      </w:pPr>
      <w:r>
        <w:t>IC 4-22-2.</w:t>
      </w:r>
      <w:r w:rsidR="00857D5B">
        <w:t>6</w:t>
      </w:r>
      <w:r>
        <w:t>-1</w:t>
      </w:r>
      <w:r w:rsidR="00857D5B">
        <w:t xml:space="preserve">0 provides that if a rule is not readopted and the </w:t>
      </w:r>
      <w:r w:rsidR="00A4563B">
        <w:t>Governor</w:t>
      </w:r>
      <w:r w:rsidR="00857D5B">
        <w:t xml:space="preserve"> finds that the failure to readopt the rule causes an emergency to exist, the </w:t>
      </w:r>
      <w:r w:rsidR="00A4563B">
        <w:t>Governor</w:t>
      </w:r>
      <w:r w:rsidR="00857D5B">
        <w:t xml:space="preserve"> may, by executive order issued </w:t>
      </w:r>
      <w:r w:rsidR="00857D5B" w:rsidRPr="00554D3A">
        <w:rPr>
          <w:b/>
          <w:bCs/>
          <w:u w:val="single"/>
        </w:rPr>
        <w:t>before</w:t>
      </w:r>
      <w:r w:rsidR="00857D5B">
        <w:t xml:space="preserve"> the rule's expiration date, postpone the expiration date of </w:t>
      </w:r>
      <w:r w:rsidR="00857D5B" w:rsidRPr="003631B0">
        <w:t>the rule up to one (1) year</w:t>
      </w:r>
      <w:r w:rsidRPr="003631B0">
        <w:t xml:space="preserve">. </w:t>
      </w:r>
    </w:p>
    <w:p w14:paraId="6B70791E" w14:textId="77777777" w:rsidR="00425BB5" w:rsidRPr="003631B0" w:rsidRDefault="00425BB5" w:rsidP="00425BB5">
      <w:pPr>
        <w:pStyle w:val="Heading1"/>
        <w:numPr>
          <w:ilvl w:val="0"/>
          <w:numId w:val="1"/>
        </w:numPr>
      </w:pPr>
      <w:r w:rsidRPr="003631B0">
        <w:t>Is there a template for the readoption analysis?</w:t>
      </w:r>
    </w:p>
    <w:p w14:paraId="54E37274" w14:textId="0501161F" w:rsidR="00425BB5" w:rsidRPr="007A632B" w:rsidRDefault="009C70DC" w:rsidP="009C70DC">
      <w:pPr>
        <w:pStyle w:val="ListParagraph"/>
        <w:numPr>
          <w:ilvl w:val="1"/>
          <w:numId w:val="1"/>
        </w:numPr>
      </w:pPr>
      <w:r w:rsidRPr="003631B0">
        <w:t>Yes, OMB has worked with LSA to develop a template for the readoption analysis which is available</w:t>
      </w:r>
      <w:r w:rsidRPr="00A66F11">
        <w:t xml:space="preserve"> here.  [</w:t>
      </w:r>
      <w:r w:rsidRPr="003631B0">
        <w:rPr>
          <w:highlight w:val="yellow"/>
        </w:rPr>
        <w:t>include link</w:t>
      </w:r>
      <w:r w:rsidRPr="00A66F11">
        <w:t>]</w:t>
      </w:r>
      <w:r w:rsidR="00425BB5" w:rsidRPr="008F4AC7">
        <w:t xml:space="preserve">  </w:t>
      </w:r>
      <w:r w:rsidR="00425BB5">
        <w:t xml:space="preserve">  </w:t>
      </w:r>
    </w:p>
    <w:p w14:paraId="5C346C53" w14:textId="365E22B4" w:rsidR="008B0004" w:rsidRDefault="002B0557" w:rsidP="00C75E2E">
      <w:pPr>
        <w:pStyle w:val="Heading1"/>
        <w:numPr>
          <w:ilvl w:val="0"/>
          <w:numId w:val="1"/>
        </w:numPr>
      </w:pPr>
      <w:r>
        <w:t xml:space="preserve">What changed for </w:t>
      </w:r>
      <w:r w:rsidR="008B0004">
        <w:t>emergency rules</w:t>
      </w:r>
      <w:r w:rsidR="006F486C">
        <w:t>?</w:t>
      </w:r>
    </w:p>
    <w:p w14:paraId="275067CB" w14:textId="674105DC" w:rsidR="00FD5062" w:rsidRDefault="008B0004" w:rsidP="00082D3A">
      <w:pPr>
        <w:pStyle w:val="ListParagraph"/>
        <w:numPr>
          <w:ilvl w:val="1"/>
          <w:numId w:val="1"/>
        </w:numPr>
      </w:pPr>
      <w:r w:rsidRPr="00F16B94">
        <w:t xml:space="preserve">Everything.  </w:t>
      </w:r>
      <w:r w:rsidR="00FD5062" w:rsidRPr="00F16B94">
        <w:t xml:space="preserve">The existing process </w:t>
      </w:r>
      <w:r w:rsidR="00A6133B">
        <w:t xml:space="preserve">and authority </w:t>
      </w:r>
      <w:r w:rsidR="00FD5062" w:rsidRPr="00F16B94">
        <w:t xml:space="preserve">for emergency rules under is abolished and replaced with </w:t>
      </w:r>
      <w:r w:rsidR="00BD58C3" w:rsidRPr="00F16B94">
        <w:t>two new categories of rules:  provisional rules under IC 4-22-2-37.1 and interim rules under IC 4-22-2-37.2</w:t>
      </w:r>
      <w:r w:rsidR="00EB1C6B">
        <w:t>, which are discussed below</w:t>
      </w:r>
      <w:r w:rsidR="00082D3A">
        <w:t>.</w:t>
      </w:r>
    </w:p>
    <w:p w14:paraId="31914E04" w14:textId="77777777" w:rsidR="00A6133B" w:rsidRDefault="00A6133B" w:rsidP="00A6133B">
      <w:pPr>
        <w:pStyle w:val="Heading1"/>
        <w:numPr>
          <w:ilvl w:val="0"/>
          <w:numId w:val="1"/>
        </w:numPr>
      </w:pPr>
      <w:r>
        <w:t>Do we need to get authority granted for provisional or interim rules when our statutes change / in agency bill / etc.?</w:t>
      </w:r>
    </w:p>
    <w:p w14:paraId="2E6AACE6" w14:textId="77777777" w:rsidR="00A6133B" w:rsidRDefault="00A6133B" w:rsidP="00A6133B">
      <w:pPr>
        <w:pStyle w:val="ListParagraph"/>
        <w:numPr>
          <w:ilvl w:val="1"/>
          <w:numId w:val="1"/>
        </w:numPr>
      </w:pPr>
      <w:r>
        <w:t>No.  One of the goals of HEA 1623 was to consolidate the authority for provisional and interim rulemaking in one place, so every agency is granted authority to utilize these rulemaking processes if the agency has rulemaking authority and the standards in IC 4-22-2-37.1 or 37.2 are met.  No additional statutory authority is required.</w:t>
      </w:r>
    </w:p>
    <w:p w14:paraId="49B846D6" w14:textId="77777777" w:rsidR="00A6133B" w:rsidRDefault="00A6133B" w:rsidP="00A6133B">
      <w:pPr>
        <w:pStyle w:val="Heading1"/>
        <w:numPr>
          <w:ilvl w:val="0"/>
          <w:numId w:val="1"/>
        </w:numPr>
      </w:pPr>
      <w:r>
        <w:lastRenderedPageBreak/>
        <w:t>What happens to existing authority for emergency rulemaking contained in the Indiana Code?</w:t>
      </w:r>
    </w:p>
    <w:p w14:paraId="3D8268B8" w14:textId="69A8A142" w:rsidR="00A6133B" w:rsidRPr="001E3AE8" w:rsidRDefault="00A6133B" w:rsidP="00A6133B">
      <w:pPr>
        <w:pStyle w:val="ListParagraph"/>
        <w:numPr>
          <w:ilvl w:val="1"/>
          <w:numId w:val="1"/>
        </w:numPr>
      </w:pPr>
      <w:r w:rsidRPr="001E3AE8">
        <w:t xml:space="preserve">Any additional authority in statute outside IC 4-22 to adopt rules through emergency rulemaking </w:t>
      </w:r>
      <w:r>
        <w:t>in</w:t>
      </w:r>
      <w:r w:rsidRPr="001E3AE8">
        <w:t xml:space="preserve"> IC 4-22-2-37.1 is void</w:t>
      </w:r>
      <w:r w:rsidR="00F61E5F">
        <w:t xml:space="preserve"> (including if it was added in</w:t>
      </w:r>
      <w:r w:rsidR="00384807">
        <w:t xml:space="preserve"> a separate bill during the 2023 session)</w:t>
      </w:r>
      <w:r>
        <w:t xml:space="preserve">.  The code revision commission has been directed to prepare a bill to remove this language.  </w:t>
      </w:r>
    </w:p>
    <w:p w14:paraId="60640143" w14:textId="06CD9649" w:rsidR="005B3F25" w:rsidRDefault="005B3F25" w:rsidP="00863563">
      <w:pPr>
        <w:pStyle w:val="Heading1"/>
        <w:numPr>
          <w:ilvl w:val="0"/>
          <w:numId w:val="1"/>
        </w:numPr>
      </w:pPr>
      <w:r>
        <w:t>What happens to existing emergency rules with a defined expiration date?</w:t>
      </w:r>
    </w:p>
    <w:p w14:paraId="09637EFA" w14:textId="16A1D817" w:rsidR="00EA4D0C" w:rsidRDefault="00EA4D0C" w:rsidP="00EA4D0C">
      <w:pPr>
        <w:pStyle w:val="ListParagraph"/>
        <w:numPr>
          <w:ilvl w:val="1"/>
          <w:numId w:val="1"/>
        </w:numPr>
      </w:pPr>
      <w:r>
        <w:t xml:space="preserve">Existing emergency rules with a defined expiration date expire on the defined date.  </w:t>
      </w:r>
    </w:p>
    <w:p w14:paraId="1B3C98F8" w14:textId="4B513E3D" w:rsidR="0053345A" w:rsidRDefault="00F960FA" w:rsidP="00863563">
      <w:pPr>
        <w:pStyle w:val="Heading1"/>
        <w:numPr>
          <w:ilvl w:val="0"/>
          <w:numId w:val="1"/>
        </w:numPr>
      </w:pPr>
      <w:r>
        <w:t>What happens to existing emergency rules without a</w:t>
      </w:r>
      <w:r w:rsidR="005B3F25">
        <w:t xml:space="preserve"> definite</w:t>
      </w:r>
      <w:r>
        <w:t xml:space="preserve"> expiration date? </w:t>
      </w:r>
    </w:p>
    <w:p w14:paraId="4F0BCFA8" w14:textId="42B12BAD" w:rsidR="00030182" w:rsidRDefault="00950C31" w:rsidP="00030182">
      <w:pPr>
        <w:pStyle w:val="ListParagraph"/>
        <w:numPr>
          <w:ilvl w:val="1"/>
          <w:numId w:val="1"/>
        </w:numPr>
      </w:pPr>
      <w:r>
        <w:t xml:space="preserve">IC 4-22-2.3-1 </w:t>
      </w:r>
      <w:r w:rsidR="00EB1C6B">
        <w:t xml:space="preserve">provides </w:t>
      </w:r>
      <w:r>
        <w:t>an expiration date of October 1, 2023, for existing emergency rules that were adopted and allowed to remain in effect indefinitely</w:t>
      </w:r>
      <w:r w:rsidR="00EE37CE">
        <w:t>,</w:t>
      </w:r>
      <w:r>
        <w:t xml:space="preserve"> unless they are included on a list submitted by the Governor to the Indiana Register, in which case they are allowed to remain in effect until October 1, 2024</w:t>
      </w:r>
      <w:r w:rsidR="00EA4D0C">
        <w:t xml:space="preserve">. </w:t>
      </w:r>
    </w:p>
    <w:p w14:paraId="5901D814" w14:textId="77777777" w:rsidR="00A6133B" w:rsidRDefault="00A6133B" w:rsidP="00A6133B">
      <w:pPr>
        <w:pStyle w:val="Heading1"/>
        <w:numPr>
          <w:ilvl w:val="0"/>
          <w:numId w:val="1"/>
        </w:numPr>
      </w:pPr>
      <w:r>
        <w:t xml:space="preserve">How does an agency add a rule to the list provided by the Governor to the Indiana Register? </w:t>
      </w:r>
    </w:p>
    <w:p w14:paraId="36CB6AA8" w14:textId="77777777" w:rsidR="00A6133B" w:rsidRDefault="00A6133B" w:rsidP="00A6133B">
      <w:pPr>
        <w:pStyle w:val="ListParagraph"/>
        <w:numPr>
          <w:ilvl w:val="1"/>
          <w:numId w:val="1"/>
        </w:numPr>
      </w:pPr>
      <w:r>
        <w:t xml:space="preserve">If you think your agency has a rule that needs to be included on this list, we need to hear from you by </w:t>
      </w:r>
      <w:r w:rsidRPr="00675012">
        <w:rPr>
          <w:b/>
          <w:bCs/>
          <w:u w:val="single"/>
        </w:rPr>
        <w:t>August 1, 2023</w:t>
      </w:r>
      <w:r>
        <w:t xml:space="preserve">, with the following information:  </w:t>
      </w:r>
    </w:p>
    <w:p w14:paraId="34C77E62" w14:textId="77777777" w:rsidR="00A6133B" w:rsidRDefault="00A6133B" w:rsidP="00A6133B">
      <w:pPr>
        <w:pStyle w:val="ListParagraph"/>
        <w:numPr>
          <w:ilvl w:val="2"/>
          <w:numId w:val="1"/>
        </w:numPr>
      </w:pPr>
      <w:r>
        <w:t xml:space="preserve">The emergency rule that needs to remain in effect, including LSA document </w:t>
      </w:r>
      <w:proofErr w:type="gramStart"/>
      <w:r>
        <w:t>number;</w:t>
      </w:r>
      <w:proofErr w:type="gramEnd"/>
      <w:r>
        <w:t xml:space="preserve"> </w:t>
      </w:r>
    </w:p>
    <w:p w14:paraId="644836CA" w14:textId="77777777" w:rsidR="00A6133B" w:rsidRDefault="00A6133B" w:rsidP="00A6133B">
      <w:pPr>
        <w:pStyle w:val="ListParagraph"/>
        <w:numPr>
          <w:ilvl w:val="2"/>
          <w:numId w:val="1"/>
        </w:numPr>
      </w:pPr>
      <w:r>
        <w:t xml:space="preserve">The reason the emergency rule needs to remain in effect until October 1, 2024; and </w:t>
      </w:r>
    </w:p>
    <w:p w14:paraId="416ABE45" w14:textId="77777777" w:rsidR="00A6133B" w:rsidRDefault="00A6133B" w:rsidP="00A6133B">
      <w:pPr>
        <w:pStyle w:val="ListParagraph"/>
        <w:numPr>
          <w:ilvl w:val="2"/>
          <w:numId w:val="1"/>
        </w:numPr>
      </w:pPr>
      <w:r>
        <w:t>Your agency’s plan, including timeline, to replace the emergency rule before October 1, 2024.</w:t>
      </w:r>
    </w:p>
    <w:p w14:paraId="55487D75" w14:textId="368EE7AE" w:rsidR="00A6133B" w:rsidRPr="00030182" w:rsidRDefault="00A6133B" w:rsidP="00A6133B">
      <w:pPr>
        <w:pStyle w:val="ListParagraph"/>
        <w:numPr>
          <w:ilvl w:val="1"/>
          <w:numId w:val="1"/>
        </w:numPr>
      </w:pPr>
      <w:r>
        <w:t xml:space="preserve">Please email this information to </w:t>
      </w:r>
      <w:hyperlink r:id="rId11" w:history="1">
        <w:r w:rsidRPr="0011452E">
          <w:rPr>
            <w:rStyle w:val="Hyperlink"/>
          </w:rPr>
          <w:t>pprice@gov.in.gov</w:t>
        </w:r>
      </w:hyperlink>
      <w:r>
        <w:t xml:space="preserve"> </w:t>
      </w:r>
    </w:p>
    <w:p w14:paraId="69F1DD16" w14:textId="21E5525B" w:rsidR="003D35CD" w:rsidRDefault="003D35CD" w:rsidP="00863563">
      <w:pPr>
        <w:pStyle w:val="Heading1"/>
        <w:numPr>
          <w:ilvl w:val="0"/>
          <w:numId w:val="1"/>
        </w:numPr>
      </w:pPr>
      <w:r>
        <w:t xml:space="preserve">What happens to existing emergency rules that were readopted </w:t>
      </w:r>
      <w:r w:rsidR="000A179B">
        <w:t xml:space="preserve">or otherwise incorporated </w:t>
      </w:r>
      <w:r>
        <w:t xml:space="preserve">into </w:t>
      </w:r>
      <w:r w:rsidR="00446F40">
        <w:t>Indiana Administrative Code?</w:t>
      </w:r>
    </w:p>
    <w:p w14:paraId="12DAD88B" w14:textId="1FAA9FF7" w:rsidR="006C2F6E" w:rsidRDefault="00950F59" w:rsidP="006F486C">
      <w:pPr>
        <w:pStyle w:val="ListParagraph"/>
        <w:numPr>
          <w:ilvl w:val="1"/>
          <w:numId w:val="1"/>
        </w:numPr>
      </w:pPr>
      <w:r>
        <w:t>Under IC 4-22-2.3-1(b), t</w:t>
      </w:r>
      <w:r w:rsidR="000A179B">
        <w:t>he text of an emergency rule adopted under IC 4-22-2-37.1 (as effective before July 1, 2023) or IC 4-22-2-37 (before its repeal)</w:t>
      </w:r>
      <w:r w:rsidR="00CB3018">
        <w:t xml:space="preserve"> which</w:t>
      </w:r>
      <w:r w:rsidR="008D3350">
        <w:t>:</w:t>
      </w:r>
    </w:p>
    <w:p w14:paraId="7691281D" w14:textId="320DBE95" w:rsidR="001E32ED" w:rsidRDefault="00647871" w:rsidP="006C2F6E">
      <w:pPr>
        <w:pStyle w:val="ListParagraph"/>
        <w:numPr>
          <w:ilvl w:val="2"/>
          <w:numId w:val="1"/>
        </w:numPr>
      </w:pPr>
      <w:r>
        <w:t>i</w:t>
      </w:r>
      <w:r w:rsidR="001E32ED">
        <w:t xml:space="preserve">s </w:t>
      </w:r>
      <w:r w:rsidR="000A179B">
        <w:t xml:space="preserve">incorporated into a provision of the Indiana Administrative Code that before July 1, 2023, </w:t>
      </w:r>
    </w:p>
    <w:p w14:paraId="6A580355" w14:textId="61B4F9EA" w:rsidR="001E32ED" w:rsidRDefault="00647871" w:rsidP="006C2F6E">
      <w:pPr>
        <w:pStyle w:val="ListParagraph"/>
        <w:numPr>
          <w:ilvl w:val="2"/>
          <w:numId w:val="1"/>
        </w:numPr>
      </w:pPr>
      <w:r>
        <w:t>w</w:t>
      </w:r>
      <w:r w:rsidR="000A179B">
        <w:t>as amended under the procedures in IC 4-22-2-23 through IC 4-22-2-36 or IC 13-14-9</w:t>
      </w:r>
      <w:r w:rsidR="008D3350">
        <w:t xml:space="preserve">, </w:t>
      </w:r>
      <w:proofErr w:type="gramStart"/>
      <w:r w:rsidR="008D3350">
        <w:t>or;</w:t>
      </w:r>
      <w:proofErr w:type="gramEnd"/>
    </w:p>
    <w:p w14:paraId="09A1D480" w14:textId="337CEB26" w:rsidR="001E32ED" w:rsidRDefault="00647871" w:rsidP="006C2F6E">
      <w:pPr>
        <w:pStyle w:val="ListParagraph"/>
        <w:numPr>
          <w:ilvl w:val="2"/>
          <w:numId w:val="1"/>
        </w:numPr>
      </w:pPr>
      <w:r>
        <w:lastRenderedPageBreak/>
        <w:t>w</w:t>
      </w:r>
      <w:r w:rsidR="000A179B">
        <w:t xml:space="preserve">as readopted as part of a provision of the Indiana Administrative Code that was readopted under IC 4-22-2.5 (before its repeal) or IC 13-14-9.5 (before its repeal) </w:t>
      </w:r>
    </w:p>
    <w:p w14:paraId="778FF325" w14:textId="0DC2EA43" w:rsidR="00446F40" w:rsidRPr="00446F40" w:rsidRDefault="000A179B" w:rsidP="00AC5BCB">
      <w:pPr>
        <w:pStyle w:val="ListParagraph"/>
        <w:ind w:left="1440"/>
      </w:pPr>
      <w:r>
        <w:t>continues in effect to the extent that the text remains part of the provision of the Indiana Administrative Code into which the emergency rule text was incorporated</w:t>
      </w:r>
      <w:r w:rsidR="00446F40">
        <w:t xml:space="preserve">. </w:t>
      </w:r>
    </w:p>
    <w:p w14:paraId="09A4D7C9" w14:textId="0174FB2A" w:rsidR="003470C2" w:rsidRDefault="003470C2" w:rsidP="003470C2">
      <w:pPr>
        <w:pStyle w:val="Heading1"/>
        <w:numPr>
          <w:ilvl w:val="0"/>
          <w:numId w:val="1"/>
        </w:numPr>
      </w:pPr>
      <w:r>
        <w:t xml:space="preserve">What </w:t>
      </w:r>
      <w:r w:rsidR="00734E76">
        <w:t>are</w:t>
      </w:r>
      <w:r>
        <w:t xml:space="preserve"> the </w:t>
      </w:r>
      <w:r w:rsidR="00734E76">
        <w:t>procedures for</w:t>
      </w:r>
      <w:r>
        <w:t xml:space="preserve"> provisional rules?</w:t>
      </w:r>
    </w:p>
    <w:p w14:paraId="157D5B23" w14:textId="56EE74DC" w:rsidR="00A03FF5" w:rsidRDefault="009827FA" w:rsidP="00A03FF5">
      <w:pPr>
        <w:pStyle w:val="ListParagraph"/>
        <w:numPr>
          <w:ilvl w:val="1"/>
          <w:numId w:val="1"/>
        </w:numPr>
      </w:pPr>
      <w:r>
        <w:t>Under IC 4-22-2-37.1</w:t>
      </w:r>
      <w:r w:rsidR="00C94C6C">
        <w:t>(b)</w:t>
      </w:r>
      <w:r>
        <w:t>, a</w:t>
      </w:r>
      <w:r w:rsidR="00B40BA6">
        <w:t xml:space="preserve">n agency </w:t>
      </w:r>
      <w:r w:rsidR="00B35F0F">
        <w:t xml:space="preserve">may utilize </w:t>
      </w:r>
      <w:r w:rsidR="00801117">
        <w:t xml:space="preserve">the provisional rulemaking </w:t>
      </w:r>
      <w:r w:rsidR="00BC5DFE">
        <w:t>procedures</w:t>
      </w:r>
      <w:r>
        <w:t xml:space="preserve"> </w:t>
      </w:r>
      <w:r w:rsidR="00BC5DFE">
        <w:t xml:space="preserve">if </w:t>
      </w:r>
      <w:r w:rsidR="00E47BE7">
        <w:t xml:space="preserve">(1) </w:t>
      </w:r>
      <w:r w:rsidR="00BC5DFE">
        <w:t xml:space="preserve">it has rulemaking authority and </w:t>
      </w:r>
      <w:r w:rsidR="00E47BE7">
        <w:t xml:space="preserve">(2) </w:t>
      </w:r>
      <w:r w:rsidR="00531EC1">
        <w:t>the G</w:t>
      </w:r>
      <w:r w:rsidR="00BC5DFE">
        <w:t xml:space="preserve">overnor </w:t>
      </w:r>
      <w:r w:rsidR="00531EC1">
        <w:t>find</w:t>
      </w:r>
      <w:r w:rsidR="00BC5DFE">
        <w:t xml:space="preserve"> a provisional rule is necessary to avoid</w:t>
      </w:r>
      <w:r w:rsidR="00514A76">
        <w:t>:</w:t>
      </w:r>
    </w:p>
    <w:p w14:paraId="08E7E548" w14:textId="5DE98925" w:rsidR="00A03FF5" w:rsidRDefault="00A03FF5" w:rsidP="00A03FF5">
      <w:pPr>
        <w:pStyle w:val="ListParagraph"/>
        <w:numPr>
          <w:ilvl w:val="2"/>
          <w:numId w:val="1"/>
        </w:numPr>
      </w:pPr>
      <w:r>
        <w:t xml:space="preserve">imminent and substantial peril to public health, safety, or </w:t>
      </w:r>
      <w:proofErr w:type="gramStart"/>
      <w:r>
        <w:t>welfare</w:t>
      </w:r>
      <w:r w:rsidR="00295350">
        <w:t>;</w:t>
      </w:r>
      <w:proofErr w:type="gramEnd"/>
    </w:p>
    <w:p w14:paraId="749E73FD" w14:textId="414C1C01" w:rsidR="00BC5DFE" w:rsidRDefault="00BC5DFE" w:rsidP="00F16B94">
      <w:pPr>
        <w:pStyle w:val="ListParagraph"/>
        <w:numPr>
          <w:ilvl w:val="2"/>
          <w:numId w:val="1"/>
        </w:numPr>
      </w:pPr>
      <w:r>
        <w:t xml:space="preserve">loss of federal </w:t>
      </w:r>
      <w:proofErr w:type="gramStart"/>
      <w:r>
        <w:t>funds</w:t>
      </w:r>
      <w:r w:rsidR="00295350">
        <w:t>;</w:t>
      </w:r>
      <w:proofErr w:type="gramEnd"/>
    </w:p>
    <w:p w14:paraId="7DD4B515" w14:textId="41B7F650" w:rsidR="00BC5DFE" w:rsidRDefault="00BC5DFE" w:rsidP="00F16B94">
      <w:pPr>
        <w:pStyle w:val="ListParagraph"/>
        <w:numPr>
          <w:ilvl w:val="2"/>
          <w:numId w:val="1"/>
        </w:numPr>
      </w:pPr>
      <w:r>
        <w:t xml:space="preserve">imminent and material </w:t>
      </w:r>
      <w:proofErr w:type="gramStart"/>
      <w:r>
        <w:t>deficit</w:t>
      </w:r>
      <w:r w:rsidR="00295350">
        <w:t>;</w:t>
      </w:r>
      <w:proofErr w:type="gramEnd"/>
    </w:p>
    <w:p w14:paraId="01521816" w14:textId="3E5D3E2D" w:rsidR="00295350" w:rsidRDefault="00BC5DFE" w:rsidP="00F16B94">
      <w:pPr>
        <w:pStyle w:val="ListParagraph"/>
        <w:numPr>
          <w:ilvl w:val="2"/>
          <w:numId w:val="1"/>
        </w:numPr>
      </w:pPr>
      <w:r>
        <w:t>imminent and substantial violation of state or federal law</w:t>
      </w:r>
      <w:r w:rsidR="00295350">
        <w:t>; or</w:t>
      </w:r>
    </w:p>
    <w:p w14:paraId="451E3610" w14:textId="3C4D7C26" w:rsidR="00A6133B" w:rsidRDefault="00BC5DFE" w:rsidP="00A6133B">
      <w:pPr>
        <w:pStyle w:val="ListParagraph"/>
        <w:numPr>
          <w:ilvl w:val="2"/>
          <w:numId w:val="1"/>
        </w:numPr>
      </w:pPr>
      <w:r>
        <w:t>injury to people or public utility under IC 8-1-2-113, and imminent and substantial peril to wildlife or domestic animals</w:t>
      </w:r>
      <w:r w:rsidR="00295350">
        <w:t>.</w:t>
      </w:r>
    </w:p>
    <w:p w14:paraId="40F66A95" w14:textId="7EEC2A43" w:rsidR="00295350" w:rsidRDefault="003470C2" w:rsidP="00AC5BCB">
      <w:pPr>
        <w:pStyle w:val="ListParagraph"/>
        <w:numPr>
          <w:ilvl w:val="1"/>
          <w:numId w:val="1"/>
        </w:numPr>
      </w:pPr>
      <w:r>
        <w:t xml:space="preserve">To obtain a determination from the </w:t>
      </w:r>
      <w:r w:rsidR="00531EC1">
        <w:t>G</w:t>
      </w:r>
      <w:r>
        <w:t>overnor</w:t>
      </w:r>
      <w:r w:rsidR="00BA0A8C">
        <w:t>,</w:t>
      </w:r>
      <w:r>
        <w:t xml:space="preserve"> the agency must submit the </w:t>
      </w:r>
      <w:r w:rsidR="00BA0A8C">
        <w:t xml:space="preserve">draft of the </w:t>
      </w:r>
      <w:r>
        <w:t xml:space="preserve">provisional rule, a statement justifying the rule, and any additional information the </w:t>
      </w:r>
      <w:r w:rsidR="00BA0A8C">
        <w:t>G</w:t>
      </w:r>
      <w:r>
        <w:t xml:space="preserve">overnor may request. </w:t>
      </w:r>
      <w:r w:rsidR="00C104C0">
        <w:t xml:space="preserve"> IC 4-22-2-37(b).</w:t>
      </w:r>
      <w:r w:rsidR="00684241">
        <w:t xml:space="preserve">  </w:t>
      </w:r>
      <w:r w:rsidR="00684241" w:rsidRPr="00684241">
        <w:t xml:space="preserve">A notice of determination from the Governor </w:t>
      </w:r>
      <w:r w:rsidR="00684241">
        <w:t>must</w:t>
      </w:r>
      <w:r w:rsidR="00684241" w:rsidRPr="00684241">
        <w:t xml:space="preserve"> include </w:t>
      </w:r>
      <w:r w:rsidR="003D5D96">
        <w:t>findings explaining the basis</w:t>
      </w:r>
      <w:r w:rsidR="00684241" w:rsidRPr="00684241">
        <w:t xml:space="preserve"> for the determination</w:t>
      </w:r>
      <w:r w:rsidR="00D63907">
        <w:t xml:space="preserve"> and is published in the Indiana Register</w:t>
      </w:r>
      <w:r w:rsidR="00684241" w:rsidRPr="00684241">
        <w:t>.</w:t>
      </w:r>
    </w:p>
    <w:p w14:paraId="40C24E0E" w14:textId="3AC84214" w:rsidR="00A01DEB" w:rsidRDefault="00BA0A8C" w:rsidP="00295350">
      <w:pPr>
        <w:pStyle w:val="ListParagraph"/>
        <w:numPr>
          <w:ilvl w:val="1"/>
          <w:numId w:val="1"/>
        </w:numPr>
      </w:pPr>
      <w:r>
        <w:t>Any</w:t>
      </w:r>
      <w:r w:rsidR="003470C2">
        <w:t xml:space="preserve"> proposed rules that would expand or increase fees, fines and civil penalties must first be submitted to the </w:t>
      </w:r>
      <w:r w:rsidR="00074E46">
        <w:t>B</w:t>
      </w:r>
      <w:r w:rsidR="003470C2">
        <w:t xml:space="preserve">udget </w:t>
      </w:r>
      <w:r w:rsidR="00074E46">
        <w:t>C</w:t>
      </w:r>
      <w:r w:rsidR="003470C2">
        <w:t>ommittee for review</w:t>
      </w:r>
      <w:r w:rsidR="008637AD">
        <w:t xml:space="preserve"> before it can be approved by the Governor</w:t>
      </w:r>
      <w:r w:rsidR="003470C2">
        <w:t xml:space="preserve">. </w:t>
      </w:r>
      <w:r w:rsidR="00C104C0">
        <w:t xml:space="preserve"> IC 4-22-2-37(b).</w:t>
      </w:r>
    </w:p>
    <w:p w14:paraId="022C11D4" w14:textId="183162AE" w:rsidR="00A01DEB" w:rsidRDefault="00A6133B" w:rsidP="00A01DEB">
      <w:pPr>
        <w:pStyle w:val="ListParagraph"/>
        <w:numPr>
          <w:ilvl w:val="1"/>
          <w:numId w:val="1"/>
        </w:numPr>
      </w:pPr>
      <w:r>
        <w:t>After approval by the Governor, t</w:t>
      </w:r>
      <w:r w:rsidR="00A01DEB" w:rsidRPr="00A01DEB">
        <w:t>he agency must obtain a document control number from the Indiana Register by submitting</w:t>
      </w:r>
      <w:r w:rsidR="00A01DEB">
        <w:t>:</w:t>
      </w:r>
    </w:p>
    <w:p w14:paraId="6FB49A53" w14:textId="77777777" w:rsidR="00A01DEB" w:rsidRDefault="00A01DEB" w:rsidP="00A01DEB">
      <w:pPr>
        <w:pStyle w:val="ListParagraph"/>
        <w:numPr>
          <w:ilvl w:val="2"/>
          <w:numId w:val="1"/>
        </w:numPr>
      </w:pPr>
      <w:r>
        <w:t>The full text of the proposed rule,</w:t>
      </w:r>
    </w:p>
    <w:p w14:paraId="78BFD130" w14:textId="759543F9" w:rsidR="00A01DEB" w:rsidRDefault="00A01DEB" w:rsidP="00A01DEB">
      <w:pPr>
        <w:pStyle w:val="ListParagraph"/>
        <w:numPr>
          <w:ilvl w:val="2"/>
          <w:numId w:val="1"/>
        </w:numPr>
      </w:pPr>
      <w:r>
        <w:t>A statement justifying the need for provisional rulemaking</w:t>
      </w:r>
      <w:r w:rsidR="00EE37CE">
        <w:t>,</w:t>
      </w:r>
    </w:p>
    <w:p w14:paraId="7E9157B7" w14:textId="05FF03FE" w:rsidR="00A01DEB" w:rsidRDefault="00A01DEB" w:rsidP="00A01DEB">
      <w:pPr>
        <w:pStyle w:val="ListParagraph"/>
        <w:numPr>
          <w:ilvl w:val="2"/>
          <w:numId w:val="1"/>
        </w:numPr>
      </w:pPr>
      <w:r>
        <w:t>The approval of the Governor,</w:t>
      </w:r>
      <w:r w:rsidR="005D13C0">
        <w:t xml:space="preserve"> and</w:t>
      </w:r>
    </w:p>
    <w:p w14:paraId="0CE0B139" w14:textId="407F7E18" w:rsidR="00A01DEB" w:rsidRDefault="005D13C0" w:rsidP="00A01DEB">
      <w:pPr>
        <w:pStyle w:val="ListParagraph"/>
        <w:numPr>
          <w:ilvl w:val="2"/>
          <w:numId w:val="1"/>
        </w:numPr>
      </w:pPr>
      <w:r>
        <w:t>Copies of a</w:t>
      </w:r>
      <w:r w:rsidR="00A01DEB">
        <w:t>ny incorporated materials.</w:t>
      </w:r>
    </w:p>
    <w:p w14:paraId="2E653F2E" w14:textId="7A4234EA" w:rsidR="00295350" w:rsidRDefault="00FF0245" w:rsidP="00AC5BCB">
      <w:pPr>
        <w:pStyle w:val="ListParagraph"/>
        <w:ind w:left="1440"/>
      </w:pPr>
      <w:r w:rsidRPr="00AC5BCB">
        <w:t>T</w:t>
      </w:r>
      <w:r w:rsidR="009A73BB" w:rsidRPr="00FF0245">
        <w:t xml:space="preserve">he Indiana Register </w:t>
      </w:r>
      <w:r w:rsidR="009E5A72" w:rsidRPr="00FF0245">
        <w:t xml:space="preserve">will provide copies of proposed provisional rule to legislators and legislative committees designated by the </w:t>
      </w:r>
      <w:r w:rsidR="00EE37CE">
        <w:t>L</w:t>
      </w:r>
      <w:r w:rsidR="009E5A72" w:rsidRPr="00FF0245">
        <w:t xml:space="preserve">egislative </w:t>
      </w:r>
      <w:r w:rsidR="00EE37CE">
        <w:t>C</w:t>
      </w:r>
      <w:r w:rsidR="009E5A72" w:rsidRPr="00FF0245">
        <w:t>oun</w:t>
      </w:r>
      <w:r w:rsidR="004632A2" w:rsidRPr="00FF0245">
        <w:t>cil</w:t>
      </w:r>
      <w:r w:rsidR="009E5A72" w:rsidRPr="00FF0245">
        <w:t xml:space="preserve">.  </w:t>
      </w:r>
      <w:r w:rsidR="00467958" w:rsidRPr="00FF0245">
        <w:t>After</w:t>
      </w:r>
      <w:r w:rsidR="00467958">
        <w:t xml:space="preserve"> distribution to the legislature, the Indiana Register can assign a document control number.  </w:t>
      </w:r>
      <w:r w:rsidR="00C06536">
        <w:t>IC 4-22-2-37(c).</w:t>
      </w:r>
    </w:p>
    <w:p w14:paraId="18D3A15A" w14:textId="0AD47AFC" w:rsidR="00295350" w:rsidRDefault="00D87424" w:rsidP="00AC5BCB">
      <w:pPr>
        <w:pStyle w:val="ListParagraph"/>
        <w:numPr>
          <w:ilvl w:val="1"/>
          <w:numId w:val="1"/>
        </w:numPr>
      </w:pPr>
      <w:r>
        <w:t xml:space="preserve">After the provisional rule has been circulated to the legislature, </w:t>
      </w:r>
      <w:r w:rsidR="00FB5102">
        <w:t xml:space="preserve">an agency </w:t>
      </w:r>
      <w:r w:rsidR="004A283B">
        <w:t xml:space="preserve">may adopt the provision rule.  DNR and IDEM must wait ten business days after the </w:t>
      </w:r>
      <w:r>
        <w:t xml:space="preserve">circulation to the legislature before they may adopt a provisional rule.  </w:t>
      </w:r>
      <w:r w:rsidR="00C104C0">
        <w:t>IC 4-22-2-37(c).</w:t>
      </w:r>
    </w:p>
    <w:p w14:paraId="160DF139" w14:textId="77777777" w:rsidR="002D4EF3" w:rsidRDefault="003470C2" w:rsidP="00AC5BCB">
      <w:pPr>
        <w:pStyle w:val="ListParagraph"/>
        <w:numPr>
          <w:ilvl w:val="1"/>
          <w:numId w:val="1"/>
        </w:numPr>
      </w:pPr>
      <w:r>
        <w:t>After the document control number has been assigned and the provisional rule is adopted</w:t>
      </w:r>
      <w:r w:rsidR="001A1865">
        <w:t>,</w:t>
      </w:r>
      <w:r>
        <w:t xml:space="preserve"> the agency must submit </w:t>
      </w:r>
      <w:r w:rsidR="001D54DC">
        <w:t xml:space="preserve">the text of the provisional rule, </w:t>
      </w:r>
      <w:r w:rsidR="001A1865">
        <w:t xml:space="preserve">a signature page indicating compliance with all procedures required by law, the </w:t>
      </w:r>
      <w:r w:rsidR="00BD06A5">
        <w:t xml:space="preserve">Budget Committee agenda (if required), and a copy of any incorporated matters to the Indiana Register.  </w:t>
      </w:r>
      <w:r>
        <w:t>IC 4-22-2-37(e).</w:t>
      </w:r>
      <w:r w:rsidR="00A6133B">
        <w:t xml:space="preserve">  </w:t>
      </w:r>
    </w:p>
    <w:p w14:paraId="632A93AA" w14:textId="18BFEDAE" w:rsidR="00295350" w:rsidRDefault="00A6133B" w:rsidP="00AC5BCB">
      <w:pPr>
        <w:pStyle w:val="ListParagraph"/>
        <w:numPr>
          <w:ilvl w:val="1"/>
          <w:numId w:val="1"/>
        </w:numPr>
      </w:pPr>
      <w:r>
        <w:t xml:space="preserve">After it has been accepted for filing, the provisional rule can become effective.  </w:t>
      </w:r>
    </w:p>
    <w:p w14:paraId="7DD2E346" w14:textId="36C908E0" w:rsidR="00897797" w:rsidRDefault="00897797" w:rsidP="008D3350">
      <w:pPr>
        <w:pStyle w:val="Heading1"/>
        <w:numPr>
          <w:ilvl w:val="0"/>
          <w:numId w:val="1"/>
        </w:numPr>
      </w:pPr>
      <w:r w:rsidRPr="00AC5BCB">
        <w:lastRenderedPageBreak/>
        <w:t>When does a provisional rule become effective?</w:t>
      </w:r>
    </w:p>
    <w:p w14:paraId="3875F31A" w14:textId="34DDB928" w:rsidR="00BE3473" w:rsidRPr="008D3350" w:rsidRDefault="00BE3473" w:rsidP="00BE3473">
      <w:pPr>
        <w:pStyle w:val="ListParagraph"/>
        <w:numPr>
          <w:ilvl w:val="1"/>
          <w:numId w:val="1"/>
        </w:numPr>
      </w:pPr>
      <w:r>
        <w:t xml:space="preserve">In most circumstances, a provisional rule becomes effective when </w:t>
      </w:r>
      <w:r w:rsidR="00A6133B">
        <w:t xml:space="preserve">adopted version of the provisional </w:t>
      </w:r>
      <w:r>
        <w:t xml:space="preserve">rule is accepted for filing by the Indiana Register.   </w:t>
      </w:r>
    </w:p>
    <w:p w14:paraId="41CBC764" w14:textId="024E32A6" w:rsidR="008D3350" w:rsidRDefault="008D3350" w:rsidP="00EE37CE">
      <w:pPr>
        <w:pStyle w:val="ListParagraph"/>
        <w:numPr>
          <w:ilvl w:val="0"/>
          <w:numId w:val="12"/>
        </w:numPr>
        <w:ind w:left="1440"/>
      </w:pPr>
      <w:r>
        <w:t xml:space="preserve">Under IC 4-22-2-37.1(g), a provisional rule takes effect on the latest </w:t>
      </w:r>
      <w:r w:rsidR="00046E6A">
        <w:t xml:space="preserve">of the </w:t>
      </w:r>
      <w:r>
        <w:t>following:</w:t>
      </w:r>
    </w:p>
    <w:p w14:paraId="41AD1C5F" w14:textId="77777777" w:rsidR="008D3350" w:rsidRDefault="008D3350" w:rsidP="008D3350">
      <w:pPr>
        <w:pStyle w:val="ListParagraph"/>
        <w:numPr>
          <w:ilvl w:val="2"/>
          <w:numId w:val="1"/>
        </w:numPr>
      </w:pPr>
      <w:r>
        <w:t xml:space="preserve">The effective date of delegating authority to the agency to adopt the provisional </w:t>
      </w:r>
      <w:proofErr w:type="gramStart"/>
      <w:r>
        <w:t>rule;</w:t>
      </w:r>
      <w:proofErr w:type="gramEnd"/>
    </w:p>
    <w:p w14:paraId="29264892" w14:textId="2B3201D4" w:rsidR="008D3350" w:rsidRDefault="008D3350" w:rsidP="008D3350">
      <w:pPr>
        <w:pStyle w:val="ListParagraph"/>
        <w:numPr>
          <w:ilvl w:val="2"/>
          <w:numId w:val="1"/>
        </w:numPr>
      </w:pPr>
      <w:r>
        <w:t xml:space="preserve">The date and time the provisional rule </w:t>
      </w:r>
      <w:proofErr w:type="gramStart"/>
      <w:r>
        <w:t>is</w:t>
      </w:r>
      <w:proofErr w:type="gramEnd"/>
      <w:r>
        <w:t xml:space="preserve"> accepted for filing</w:t>
      </w:r>
      <w:r w:rsidR="00F3646D">
        <w:t xml:space="preserve"> by the Indiana Register</w:t>
      </w:r>
      <w:r>
        <w:t>;</w:t>
      </w:r>
    </w:p>
    <w:p w14:paraId="01582D6D" w14:textId="7D36A56D" w:rsidR="008D3350" w:rsidRDefault="008D3350" w:rsidP="008D3350">
      <w:pPr>
        <w:pStyle w:val="ListParagraph"/>
        <w:numPr>
          <w:ilvl w:val="2"/>
          <w:numId w:val="1"/>
        </w:numPr>
      </w:pPr>
      <w:r>
        <w:t>The effective date of compliance with every requirement by law that is a prerequisite to the provisional rule becoming effective;</w:t>
      </w:r>
      <w:r w:rsidR="00F3646D">
        <w:t xml:space="preserve"> or</w:t>
      </w:r>
    </w:p>
    <w:p w14:paraId="59665A68" w14:textId="0780FC23" w:rsidR="008D3350" w:rsidRDefault="00F3646D" w:rsidP="008D3350">
      <w:pPr>
        <w:pStyle w:val="ListParagraph"/>
        <w:numPr>
          <w:ilvl w:val="2"/>
          <w:numId w:val="1"/>
        </w:numPr>
      </w:pPr>
      <w:r>
        <w:t>T</w:t>
      </w:r>
      <w:r w:rsidR="008D3350">
        <w:t>he statutory effective date set forth by law</w:t>
      </w:r>
      <w:r w:rsidR="00F11ED4">
        <w:t>.</w:t>
      </w:r>
    </w:p>
    <w:p w14:paraId="2596DB26" w14:textId="633E8E70" w:rsidR="00C838CD" w:rsidRPr="00F16B94" w:rsidRDefault="00C838CD" w:rsidP="008D3350">
      <w:pPr>
        <w:pStyle w:val="Heading1"/>
        <w:numPr>
          <w:ilvl w:val="0"/>
          <w:numId w:val="1"/>
        </w:numPr>
      </w:pPr>
      <w:r w:rsidRPr="00F16B94">
        <w:t>How long can</w:t>
      </w:r>
      <w:r w:rsidR="00D95FF7">
        <w:t xml:space="preserve"> a</w:t>
      </w:r>
      <w:r w:rsidRPr="00F16B94">
        <w:t xml:space="preserve"> provisional rul</w:t>
      </w:r>
      <w:r w:rsidR="00D95FF7">
        <w:t>e stay in effect</w:t>
      </w:r>
      <w:r w:rsidRPr="00F16B94">
        <w:t>?</w:t>
      </w:r>
    </w:p>
    <w:p w14:paraId="3E6C05DA" w14:textId="024DEF54" w:rsidR="00D57CEF" w:rsidRDefault="00D57CEF" w:rsidP="00D57CEF">
      <w:pPr>
        <w:pStyle w:val="ListParagraph"/>
        <w:numPr>
          <w:ilvl w:val="1"/>
          <w:numId w:val="1"/>
        </w:numPr>
      </w:pPr>
      <w:r w:rsidRPr="00F16B94">
        <w:t xml:space="preserve">Under IC 4-22-2-37.1(h), </w:t>
      </w:r>
      <w:r w:rsidRPr="00946C2F">
        <w:t>a provisional rule and all amendments by another provisional rule expire not later than one hundred eighty (180) days after the initial provisional</w:t>
      </w:r>
      <w:r>
        <w:t xml:space="preserve"> rule is accepted for filing by the Indiana Register.  </w:t>
      </w:r>
    </w:p>
    <w:p w14:paraId="707F32AE" w14:textId="1E38820B" w:rsidR="00946C2F" w:rsidRDefault="00A6133B" w:rsidP="00946C2F">
      <w:pPr>
        <w:pStyle w:val="ListParagraph"/>
        <w:numPr>
          <w:ilvl w:val="1"/>
          <w:numId w:val="1"/>
        </w:numPr>
      </w:pPr>
      <w:r>
        <w:t xml:space="preserve">The Governor may terminate the provisional rule before the end </w:t>
      </w:r>
      <w:r w:rsidRPr="00060B9C">
        <w:t>of one hundred eighty (180) days</w:t>
      </w:r>
      <w:r>
        <w:t xml:space="preserve"> </w:t>
      </w:r>
      <w:r w:rsidR="00946C2F">
        <w:t xml:space="preserve">If the </w:t>
      </w:r>
      <w:r w:rsidR="00260931">
        <w:t>G</w:t>
      </w:r>
      <w:r w:rsidR="00946C2F">
        <w:t xml:space="preserve">overnor determines that the circumstance that is the basis for using the </w:t>
      </w:r>
      <w:r w:rsidR="00A66964">
        <w:t xml:space="preserve">provisional rule </w:t>
      </w:r>
      <w:r w:rsidR="00946C2F">
        <w:t>procedures ceases to exist</w:t>
      </w:r>
      <w:r w:rsidR="00946C2F" w:rsidRPr="00060B9C">
        <w:t>.</w:t>
      </w:r>
      <w:r w:rsidR="00946C2F">
        <w:t xml:space="preserve"> </w:t>
      </w:r>
      <w:r w:rsidR="00946C2F" w:rsidRPr="005856BB">
        <w:t>IC 4-22-2-37.1(h)</w:t>
      </w:r>
      <w:r w:rsidR="00946C2F">
        <w:t>.</w:t>
      </w:r>
    </w:p>
    <w:p w14:paraId="7501BC19" w14:textId="3D01B8A6" w:rsidR="00E5660E" w:rsidRDefault="0070798E" w:rsidP="00946C2F">
      <w:pPr>
        <w:pStyle w:val="ListParagraph"/>
        <w:numPr>
          <w:ilvl w:val="1"/>
          <w:numId w:val="1"/>
        </w:numPr>
      </w:pPr>
      <w:r>
        <w:t xml:space="preserve">Before a provisional rule expires, the Governor by executive order may authorize the extension of the provisional rule under the interim procedures in IC 4-22-2-37.2 if the </w:t>
      </w:r>
      <w:r w:rsidR="00A4563B">
        <w:t>Governor</w:t>
      </w:r>
      <w:r>
        <w:t xml:space="preserve"> determines that the circumstance</w:t>
      </w:r>
      <w:r w:rsidR="00946C2F">
        <w:t xml:space="preserve"> </w:t>
      </w:r>
      <w:r>
        <w:t>justifying the provisional rule continue</w:t>
      </w:r>
      <w:r w:rsidR="00BE3473">
        <w:t>s</w:t>
      </w:r>
      <w:r>
        <w:t xml:space="preserve"> to exist. </w:t>
      </w:r>
      <w:r w:rsidR="0012758D">
        <w:t xml:space="preserve"> </w:t>
      </w:r>
      <w:r>
        <w:t>A rule adopted</w:t>
      </w:r>
      <w:r w:rsidR="00946C2F">
        <w:t xml:space="preserve"> </w:t>
      </w:r>
      <w:r>
        <w:t xml:space="preserve">under this </w:t>
      </w:r>
      <w:r w:rsidR="0012758D">
        <w:t>procedure</w:t>
      </w:r>
      <w:r>
        <w:t xml:space="preserve"> expires not</w:t>
      </w:r>
      <w:r w:rsidR="00946C2F">
        <w:t xml:space="preserve"> </w:t>
      </w:r>
      <w:r>
        <w:t>later than one (1) year after the date on which the rule is published</w:t>
      </w:r>
      <w:r w:rsidR="00946C2F">
        <w:t xml:space="preserve"> </w:t>
      </w:r>
      <w:r>
        <w:t>in the Indiana Register.</w:t>
      </w:r>
      <w:r w:rsidR="00946C2F">
        <w:t xml:space="preserve">  IC 4-22-2.3-2</w:t>
      </w:r>
      <w:r w:rsidR="00D00940">
        <w:t>.</w:t>
      </w:r>
    </w:p>
    <w:p w14:paraId="4E67D0B4" w14:textId="23BE1BB4" w:rsidR="00C838CD" w:rsidRPr="00F16B94" w:rsidRDefault="00DB12DB" w:rsidP="00C838CD">
      <w:pPr>
        <w:pStyle w:val="Heading1"/>
        <w:numPr>
          <w:ilvl w:val="0"/>
          <w:numId w:val="1"/>
        </w:numPr>
      </w:pPr>
      <w:r>
        <w:t>After a provisional rule expires, c</w:t>
      </w:r>
      <w:r w:rsidR="003F7BE3" w:rsidRPr="00F16B94">
        <w:t>an a</w:t>
      </w:r>
      <w:r w:rsidR="00D95FF7">
        <w:t>n agency do another provision rule on the same subject?</w:t>
      </w:r>
      <w:r w:rsidR="003F7BE3" w:rsidRPr="00F16B94">
        <w:t xml:space="preserve"> </w:t>
      </w:r>
    </w:p>
    <w:p w14:paraId="7FBE7B5B" w14:textId="061591D9" w:rsidR="00C838CD" w:rsidRPr="00F16B94" w:rsidRDefault="00D95FF7" w:rsidP="00ED3951">
      <w:pPr>
        <w:pStyle w:val="ListParagraph"/>
        <w:numPr>
          <w:ilvl w:val="1"/>
          <w:numId w:val="1"/>
        </w:numPr>
      </w:pPr>
      <w:r w:rsidRPr="00F16B94">
        <w:t xml:space="preserve">No.  </w:t>
      </w:r>
      <w:r w:rsidR="00553636">
        <w:t>Except as provided IC 4-22-2.3, t</w:t>
      </w:r>
      <w:r w:rsidR="00ED3951" w:rsidRPr="00834062">
        <w:t xml:space="preserve">he subject of the provisional rule, including all amendments, may not be subsequently extended </w:t>
      </w:r>
      <w:r w:rsidR="00834062" w:rsidRPr="00834062">
        <w:t>by a provisional or interim rule</w:t>
      </w:r>
      <w:r w:rsidR="00ED3951" w:rsidRPr="00834062">
        <w:t>.</w:t>
      </w:r>
      <w:r w:rsidR="00834062" w:rsidRPr="00834062">
        <w:t xml:space="preserve">  IC 4-22-2-37.1(h).</w:t>
      </w:r>
    </w:p>
    <w:p w14:paraId="1302A48D" w14:textId="32B6BBFA" w:rsidR="00DB12DB" w:rsidRPr="00AC5BCB" w:rsidRDefault="006D7E89" w:rsidP="00AC5BCB">
      <w:pPr>
        <w:pStyle w:val="Heading1"/>
        <w:numPr>
          <w:ilvl w:val="0"/>
          <w:numId w:val="1"/>
        </w:numPr>
      </w:pPr>
      <w:r>
        <w:t xml:space="preserve">Can the Governor or Attorney General invalidate a provisional </w:t>
      </w:r>
      <w:r w:rsidRPr="004C6C60">
        <w:t>rule</w:t>
      </w:r>
      <w:r w:rsidR="00DB12DB" w:rsidRPr="004C6C60">
        <w:t xml:space="preserve">? </w:t>
      </w:r>
    </w:p>
    <w:p w14:paraId="4E967A33" w14:textId="6F06AFEC" w:rsidR="001445B3" w:rsidRDefault="004756CC" w:rsidP="00F16B94">
      <w:pPr>
        <w:pStyle w:val="ListParagraph"/>
        <w:numPr>
          <w:ilvl w:val="1"/>
          <w:numId w:val="1"/>
        </w:numPr>
      </w:pPr>
      <w:r w:rsidRPr="004C6C60">
        <w:t xml:space="preserve">The attorney general or Governor may file an objection to a provisional rule with the Indiana Register no later than 45 days after the date the rule is accepted </w:t>
      </w:r>
      <w:r w:rsidR="004D524E">
        <w:t xml:space="preserve">for </w:t>
      </w:r>
      <w:r w:rsidRPr="004C6C60">
        <w:t xml:space="preserve">filing.  </w:t>
      </w:r>
      <w:r w:rsidR="002D4EF3" w:rsidRPr="00CC18FF">
        <w:t>Once filed</w:t>
      </w:r>
      <w:r w:rsidR="002D4EF3">
        <w:t xml:space="preserve">, the </w:t>
      </w:r>
      <w:r w:rsidRPr="004C6C60">
        <w:t>objection invalidate</w:t>
      </w:r>
      <w:r w:rsidR="004C6C60" w:rsidRPr="004C6C60">
        <w:t>s</w:t>
      </w:r>
      <w:r w:rsidRPr="004C6C60">
        <w:t xml:space="preserve"> the </w:t>
      </w:r>
      <w:r w:rsidR="004C6C60" w:rsidRPr="004C6C60">
        <w:t>provisional</w:t>
      </w:r>
      <w:r w:rsidRPr="004C6C60">
        <w:t xml:space="preserve"> rule.  </w:t>
      </w:r>
      <w:r w:rsidR="00BE068D" w:rsidRPr="004C6C60">
        <w:t>IC 4-22-2-37.1(i)</w:t>
      </w:r>
      <w:r w:rsidR="00BE068D">
        <w:t>.</w:t>
      </w:r>
    </w:p>
    <w:p w14:paraId="0B2CCB3F" w14:textId="2602A591" w:rsidR="004756CC" w:rsidRPr="00AC5BCB" w:rsidRDefault="004756CC" w:rsidP="00F16B94">
      <w:pPr>
        <w:pStyle w:val="ListParagraph"/>
        <w:numPr>
          <w:ilvl w:val="1"/>
          <w:numId w:val="1"/>
        </w:numPr>
      </w:pPr>
      <w:r w:rsidRPr="004C6C60">
        <w:t>The Attorney General may only object to a</w:t>
      </w:r>
      <w:r w:rsidR="004C6C60" w:rsidRPr="004C6C60">
        <w:t xml:space="preserve"> provisional </w:t>
      </w:r>
      <w:r w:rsidRPr="004C6C60">
        <w:t>rule if it was adopted without statutory authority or without complying with the requirements in IC 4-22-2-37.</w:t>
      </w:r>
      <w:r w:rsidR="004C6C60" w:rsidRPr="004C6C60">
        <w:t>1</w:t>
      </w:r>
      <w:r w:rsidRPr="004C6C60">
        <w:t>.  IC 4-22-2-37.</w:t>
      </w:r>
      <w:r w:rsidR="004C6C60" w:rsidRPr="004C6C60">
        <w:t>1</w:t>
      </w:r>
      <w:r w:rsidRPr="004C6C60">
        <w:t>(</w:t>
      </w:r>
      <w:r w:rsidR="004C6C60" w:rsidRPr="004C6C60">
        <w:t>i</w:t>
      </w:r>
      <w:r w:rsidRPr="004C6C60">
        <w:t>) and (</w:t>
      </w:r>
      <w:r w:rsidR="004C6C60" w:rsidRPr="004C6C60">
        <w:t>j).</w:t>
      </w:r>
    </w:p>
    <w:p w14:paraId="1AFDAFE3" w14:textId="1D92DDA7" w:rsidR="00776BF2" w:rsidRPr="003631B0" w:rsidRDefault="001D32CD" w:rsidP="00776BF2">
      <w:pPr>
        <w:pStyle w:val="Heading1"/>
        <w:numPr>
          <w:ilvl w:val="0"/>
          <w:numId w:val="1"/>
        </w:numPr>
      </w:pPr>
      <w:r w:rsidRPr="003631B0">
        <w:lastRenderedPageBreak/>
        <w:t xml:space="preserve">How does an agency </w:t>
      </w:r>
      <w:r w:rsidR="000D26A1" w:rsidRPr="003631B0">
        <w:t>get</w:t>
      </w:r>
      <w:r w:rsidRPr="003631B0">
        <w:t xml:space="preserve"> Governor approval for provisional rulemaking</w:t>
      </w:r>
      <w:r w:rsidR="00776BF2" w:rsidRPr="003631B0">
        <w:t>?</w:t>
      </w:r>
    </w:p>
    <w:p w14:paraId="11514D91" w14:textId="603D9AEE" w:rsidR="00776BF2" w:rsidRPr="003631B0" w:rsidRDefault="000D26A1" w:rsidP="00776BF2">
      <w:pPr>
        <w:pStyle w:val="ListParagraph"/>
        <w:numPr>
          <w:ilvl w:val="1"/>
          <w:numId w:val="1"/>
        </w:numPr>
      </w:pPr>
      <w:r w:rsidRPr="003631B0">
        <w:t xml:space="preserve">Requests for approval should be submitted via </w:t>
      </w:r>
      <w:hyperlink r:id="rId12" w:history="1">
        <w:r w:rsidR="00553F7E" w:rsidRPr="003631B0">
          <w:rPr>
            <w:rStyle w:val="Hyperlink"/>
          </w:rPr>
          <w:t>SBARules@sba.IN.gov</w:t>
        </w:r>
      </w:hyperlink>
      <w:r w:rsidR="00553F7E" w:rsidRPr="003631B0">
        <w:t xml:space="preserve"> </w:t>
      </w:r>
      <w:r w:rsidRPr="003631B0">
        <w:t xml:space="preserve">and include a copy of the provisional rule and a statement justifying the use of provisional rulemaking (including listing the specific category under IC 4-22-2-37.1 and supporting information). </w:t>
      </w:r>
    </w:p>
    <w:p w14:paraId="03AC1D8F" w14:textId="40D8B8BC" w:rsidR="00862116" w:rsidRPr="003631B0" w:rsidRDefault="00862116" w:rsidP="00776BF2">
      <w:pPr>
        <w:pStyle w:val="ListParagraph"/>
        <w:numPr>
          <w:ilvl w:val="1"/>
          <w:numId w:val="1"/>
        </w:numPr>
      </w:pPr>
      <w:r w:rsidRPr="003631B0">
        <w:t xml:space="preserve">NOTE: To ensure proper routing of your request, please indicate in the subject line of your email that this is for </w:t>
      </w:r>
      <w:r w:rsidR="00E62B07" w:rsidRPr="003631B0">
        <w:t>PROVISIONAL</w:t>
      </w:r>
      <w:r w:rsidRPr="003631B0">
        <w:t xml:space="preserve"> rulemaking.</w:t>
      </w:r>
    </w:p>
    <w:p w14:paraId="77196CB1" w14:textId="77777777" w:rsidR="00776BF2" w:rsidRPr="003631B0" w:rsidRDefault="00776BF2" w:rsidP="00776BF2">
      <w:pPr>
        <w:pStyle w:val="Heading1"/>
        <w:numPr>
          <w:ilvl w:val="0"/>
          <w:numId w:val="1"/>
        </w:numPr>
      </w:pPr>
      <w:r w:rsidRPr="003631B0">
        <w:t>Will there be guidance for what is required for Governor approval of provisional rules?</w:t>
      </w:r>
    </w:p>
    <w:p w14:paraId="67B3C07B" w14:textId="5C7854A6" w:rsidR="00776BF2" w:rsidRPr="00553F7E" w:rsidRDefault="00553F7E" w:rsidP="00AC5BCB">
      <w:pPr>
        <w:pStyle w:val="ListParagraph"/>
        <w:numPr>
          <w:ilvl w:val="1"/>
          <w:numId w:val="1"/>
        </w:numPr>
      </w:pPr>
      <w:r w:rsidRPr="003631B0">
        <w:t xml:space="preserve">Yes, </w:t>
      </w:r>
      <w:r w:rsidR="001D0421" w:rsidRPr="003631B0">
        <w:t xml:space="preserve">we anticipate that </w:t>
      </w:r>
      <w:r w:rsidRPr="003631B0">
        <w:t>additional guidance will be f</w:t>
      </w:r>
      <w:r w:rsidR="00776BF2" w:rsidRPr="003631B0">
        <w:t>orthcoming</w:t>
      </w:r>
      <w:r w:rsidRPr="003631B0">
        <w:t xml:space="preserve"> </w:t>
      </w:r>
      <w:r w:rsidR="001D0421" w:rsidRPr="003631B0">
        <w:t>as the process is refined from experience</w:t>
      </w:r>
      <w:r w:rsidR="005D0C39" w:rsidRPr="003631B0">
        <w:t xml:space="preserve"> and</w:t>
      </w:r>
      <w:r w:rsidR="005D0C39">
        <w:t xml:space="preserve"> </w:t>
      </w:r>
      <w:r w:rsidR="001D0421">
        <w:t xml:space="preserve">will be </w:t>
      </w:r>
      <w:r w:rsidRPr="00553F7E">
        <w:t xml:space="preserve">included on the OMB rulemaking website when available. </w:t>
      </w:r>
    </w:p>
    <w:p w14:paraId="30B8EC4E" w14:textId="5C48961D" w:rsidR="00013364" w:rsidRDefault="00013364" w:rsidP="00F16B94">
      <w:pPr>
        <w:pStyle w:val="Heading1"/>
        <w:numPr>
          <w:ilvl w:val="0"/>
          <w:numId w:val="1"/>
        </w:numPr>
      </w:pPr>
      <w:r>
        <w:t>What are the procedures for interim rules?</w:t>
      </w:r>
    </w:p>
    <w:p w14:paraId="4DBF28D2" w14:textId="3C4F3C95" w:rsidR="003470C2" w:rsidRDefault="00770BCE" w:rsidP="003470C2">
      <w:pPr>
        <w:pStyle w:val="ListParagraph"/>
        <w:numPr>
          <w:ilvl w:val="1"/>
          <w:numId w:val="1"/>
        </w:numPr>
      </w:pPr>
      <w:r>
        <w:t>Under IC 4-22-2-37.2 (b), a</w:t>
      </w:r>
      <w:r w:rsidR="003470C2">
        <w:t>n agency may only adopt a</w:t>
      </w:r>
      <w:r>
        <w:t>n interim</w:t>
      </w:r>
      <w:r w:rsidR="003470C2">
        <w:t xml:space="preserve"> rule </w:t>
      </w:r>
      <w:r>
        <w:t xml:space="preserve">(1) </w:t>
      </w:r>
      <w:r w:rsidR="003470C2">
        <w:t xml:space="preserve">on a subject </w:t>
      </w:r>
      <w:r w:rsidR="006D0817">
        <w:t xml:space="preserve">for </w:t>
      </w:r>
      <w:r w:rsidR="003470C2">
        <w:t xml:space="preserve">which they have rulemaking authority and </w:t>
      </w:r>
      <w:r>
        <w:t>(</w:t>
      </w:r>
      <w:r w:rsidR="00043D78">
        <w:t>2</w:t>
      </w:r>
      <w:r>
        <w:t xml:space="preserve">) </w:t>
      </w:r>
      <w:r w:rsidR="003470C2">
        <w:t xml:space="preserve">if the </w:t>
      </w:r>
      <w:r w:rsidR="00A4563B">
        <w:t>Governor</w:t>
      </w:r>
      <w:r w:rsidR="003470C2">
        <w:t xml:space="preserve"> finds the agency has demonstrated that use of the interim rule is necessary for:</w:t>
      </w:r>
    </w:p>
    <w:p w14:paraId="398DEEE2" w14:textId="59585467" w:rsidR="003470C2" w:rsidRDefault="003470C2" w:rsidP="004966DA">
      <w:pPr>
        <w:pStyle w:val="ListParagraph"/>
        <w:numPr>
          <w:ilvl w:val="2"/>
          <w:numId w:val="1"/>
        </w:numPr>
      </w:pPr>
      <w:r>
        <w:t>A new state or federal program, federal regulation, federal grant or loan</w:t>
      </w:r>
      <w:r w:rsidR="00B10A22">
        <w:t xml:space="preserve"> agreement, </w:t>
      </w:r>
      <w:r w:rsidR="004966DA">
        <w:t xml:space="preserve">a building, an equipment, a firefighting, a safety, or a professional code adopted by a nationally recognized </w:t>
      </w:r>
      <w:proofErr w:type="gramStart"/>
      <w:r w:rsidR="004966DA">
        <w:t>organization;</w:t>
      </w:r>
      <w:proofErr w:type="gramEnd"/>
    </w:p>
    <w:p w14:paraId="151231D7" w14:textId="102C7808" w:rsidR="003470C2" w:rsidRDefault="003470C2" w:rsidP="003470C2">
      <w:pPr>
        <w:pStyle w:val="ListParagraph"/>
        <w:numPr>
          <w:ilvl w:val="2"/>
          <w:numId w:val="1"/>
        </w:numPr>
      </w:pPr>
      <w:r>
        <w:t>A change in state or federal law, federal regulation, federal grant or loan</w:t>
      </w:r>
      <w:r w:rsidR="004966DA">
        <w:t xml:space="preserve"> agreement, a building, an equipment, a firefighting, a safety, or a professional code adopted by a nationally recognized organization; or</w:t>
      </w:r>
    </w:p>
    <w:p w14:paraId="760EC17F" w14:textId="77777777" w:rsidR="003470C2" w:rsidRDefault="003470C2" w:rsidP="003470C2">
      <w:pPr>
        <w:pStyle w:val="ListParagraph"/>
        <w:numPr>
          <w:ilvl w:val="2"/>
          <w:numId w:val="1"/>
        </w:numPr>
      </w:pPr>
      <w:r>
        <w:t xml:space="preserve">a category under IC 4-22-2.3 </w:t>
      </w:r>
    </w:p>
    <w:p w14:paraId="2F220E6A" w14:textId="19F58E6B" w:rsidR="003470C2" w:rsidRDefault="003470C2" w:rsidP="003470C2">
      <w:pPr>
        <w:pStyle w:val="ListParagraph"/>
        <w:numPr>
          <w:ilvl w:val="1"/>
          <w:numId w:val="1"/>
        </w:numPr>
      </w:pPr>
      <w:r>
        <w:t xml:space="preserve">To obtain </w:t>
      </w:r>
      <w:r w:rsidR="00EA7589">
        <w:t xml:space="preserve">a determination </w:t>
      </w:r>
      <w:r>
        <w:t xml:space="preserve">from </w:t>
      </w:r>
      <w:r w:rsidR="00A4563B">
        <w:t>Governor</w:t>
      </w:r>
      <w:r w:rsidR="00043D78">
        <w:t>,</w:t>
      </w:r>
      <w:r>
        <w:t xml:space="preserve"> </w:t>
      </w:r>
      <w:r w:rsidR="004006EC">
        <w:t xml:space="preserve">the agency must submit the draft of the provisional rule, a statement justifying the rule, and any additional information the Governor may request. </w:t>
      </w:r>
      <w:r>
        <w:t xml:space="preserve"> </w:t>
      </w:r>
      <w:r w:rsidR="00D63907" w:rsidRPr="00684241">
        <w:t xml:space="preserve">A notice of determination from the Governor </w:t>
      </w:r>
      <w:r w:rsidR="00D63907">
        <w:t>must</w:t>
      </w:r>
      <w:r w:rsidR="00D63907" w:rsidRPr="00684241">
        <w:t xml:space="preserve"> include </w:t>
      </w:r>
      <w:r w:rsidR="00D63907">
        <w:t>findings explaining the basis</w:t>
      </w:r>
      <w:r w:rsidR="00D63907" w:rsidRPr="00684241">
        <w:t xml:space="preserve"> for the determination</w:t>
      </w:r>
      <w:r w:rsidR="00D63907">
        <w:t xml:space="preserve"> and is published in the Indiana Register</w:t>
      </w:r>
      <w:r w:rsidR="00D63907" w:rsidRPr="00684241">
        <w:t>.</w:t>
      </w:r>
      <w:r>
        <w:t xml:space="preserve"> </w:t>
      </w:r>
      <w:r w:rsidR="00FA18C0">
        <w:t>IC 4-22-2-37.2(c)</w:t>
      </w:r>
      <w:r w:rsidR="00D63907">
        <w:t>.</w:t>
      </w:r>
    </w:p>
    <w:p w14:paraId="508227E9" w14:textId="6E8C88DF" w:rsidR="001F0800" w:rsidRDefault="001F0800" w:rsidP="00E04BDF">
      <w:pPr>
        <w:pStyle w:val="ListParagraph"/>
        <w:numPr>
          <w:ilvl w:val="1"/>
          <w:numId w:val="1"/>
        </w:numPr>
      </w:pPr>
      <w:r w:rsidRPr="00897797">
        <w:t xml:space="preserve">Any proposed rules that would expand or increase fees, fines and civil penalties must first be submitted to the Budget Committee for review before it can be approved by the Governor.  </w:t>
      </w:r>
      <w:r>
        <w:t>IC 4-22-2-37.2(c).</w:t>
      </w:r>
    </w:p>
    <w:p w14:paraId="206BC654" w14:textId="12AFF844" w:rsidR="006A23D3" w:rsidRDefault="00675464" w:rsidP="00E04BDF">
      <w:pPr>
        <w:pStyle w:val="ListParagraph"/>
        <w:numPr>
          <w:ilvl w:val="1"/>
          <w:numId w:val="1"/>
        </w:numPr>
      </w:pPr>
      <w:proofErr w:type="gramStart"/>
      <w:r>
        <w:t>In order to</w:t>
      </w:r>
      <w:proofErr w:type="gramEnd"/>
      <w:r>
        <w:t xml:space="preserve"> receive </w:t>
      </w:r>
      <w:r w:rsidR="0089128C">
        <w:t xml:space="preserve">an authorization to proceed from under IC 4-22-2-37.2(d), </w:t>
      </w:r>
      <w:r w:rsidR="006A23D3">
        <w:t>an agency must submit the following</w:t>
      </w:r>
      <w:r w:rsidR="008178F3">
        <w:t xml:space="preserve"> to the Indiana Register</w:t>
      </w:r>
      <w:r w:rsidR="006A23D3">
        <w:t>:</w:t>
      </w:r>
    </w:p>
    <w:p w14:paraId="53D1D69A" w14:textId="6B7D3709" w:rsidR="006A23D3" w:rsidRDefault="00BD6354" w:rsidP="006A23D3">
      <w:pPr>
        <w:pStyle w:val="ListParagraph"/>
        <w:numPr>
          <w:ilvl w:val="2"/>
          <w:numId w:val="1"/>
        </w:numPr>
      </w:pPr>
      <w:r>
        <w:t>The full text of the proposed rule,</w:t>
      </w:r>
    </w:p>
    <w:p w14:paraId="5D823044" w14:textId="0BDAE9C7" w:rsidR="00BD6354" w:rsidRDefault="00BD6354" w:rsidP="006A23D3">
      <w:pPr>
        <w:pStyle w:val="ListParagraph"/>
        <w:numPr>
          <w:ilvl w:val="2"/>
          <w:numId w:val="1"/>
        </w:numPr>
      </w:pPr>
      <w:r>
        <w:t>The approval of the Governor,</w:t>
      </w:r>
    </w:p>
    <w:p w14:paraId="18064E8D" w14:textId="26B5D2E2" w:rsidR="00241E63" w:rsidRDefault="00241E63" w:rsidP="00241E63">
      <w:pPr>
        <w:pStyle w:val="ListParagraph"/>
        <w:numPr>
          <w:ilvl w:val="2"/>
          <w:numId w:val="1"/>
        </w:numPr>
      </w:pPr>
      <w:r>
        <w:t xml:space="preserve">The Budget Committee agenda (if required), </w:t>
      </w:r>
      <w:r w:rsidR="00675464">
        <w:t>and</w:t>
      </w:r>
    </w:p>
    <w:p w14:paraId="2A8D5F33" w14:textId="4925D61C" w:rsidR="00241E63" w:rsidRDefault="005D13C0" w:rsidP="00AC5BCB">
      <w:pPr>
        <w:pStyle w:val="ListParagraph"/>
        <w:numPr>
          <w:ilvl w:val="2"/>
          <w:numId w:val="1"/>
        </w:numPr>
      </w:pPr>
      <w:r>
        <w:t>Copies of a</w:t>
      </w:r>
      <w:r w:rsidR="00675464">
        <w:t>ny incorporated materials.</w:t>
      </w:r>
    </w:p>
    <w:p w14:paraId="5B46FBDB" w14:textId="755A850D" w:rsidR="00E04BDF" w:rsidRDefault="008178F3" w:rsidP="00E04BDF">
      <w:pPr>
        <w:pStyle w:val="ListParagraph"/>
        <w:numPr>
          <w:ilvl w:val="1"/>
          <w:numId w:val="1"/>
        </w:numPr>
      </w:pPr>
      <w:r>
        <w:t xml:space="preserve">Once it has obtained authorization to proceed, an agency </w:t>
      </w:r>
      <w:r w:rsidR="00646DC1">
        <w:t>can publish a Notice of Interim Rulemaking u</w:t>
      </w:r>
      <w:r w:rsidR="000B2E39">
        <w:t>nder IC 4-22-2-37.2(e)</w:t>
      </w:r>
      <w:r w:rsidR="00646DC1">
        <w:t xml:space="preserve">, which </w:t>
      </w:r>
      <w:r w:rsidR="006A23D3">
        <w:t>must include</w:t>
      </w:r>
      <w:r w:rsidR="00E04BDF">
        <w:t>:</w:t>
      </w:r>
    </w:p>
    <w:p w14:paraId="4D38D48D" w14:textId="46071AC1" w:rsidR="00E04BDF" w:rsidRDefault="00E04BDF" w:rsidP="00E04BDF">
      <w:pPr>
        <w:pStyle w:val="ListParagraph"/>
        <w:numPr>
          <w:ilvl w:val="2"/>
          <w:numId w:val="1"/>
        </w:numPr>
      </w:pPr>
      <w:r>
        <w:t xml:space="preserve">A </w:t>
      </w:r>
      <w:r w:rsidR="001F0800" w:rsidRPr="001F0800">
        <w:t xml:space="preserve">description of the subject </w:t>
      </w:r>
      <w:proofErr w:type="gramStart"/>
      <w:r w:rsidR="001F0800" w:rsidRPr="001F0800">
        <w:t>matter</w:t>
      </w:r>
      <w:r w:rsidR="001F0800">
        <w:t>;</w:t>
      </w:r>
      <w:proofErr w:type="gramEnd"/>
    </w:p>
    <w:p w14:paraId="60CC6E97" w14:textId="03D82A94" w:rsidR="001F0800" w:rsidRDefault="00F25C35" w:rsidP="00E04BDF">
      <w:pPr>
        <w:pStyle w:val="ListParagraph"/>
        <w:numPr>
          <w:ilvl w:val="2"/>
          <w:numId w:val="1"/>
        </w:numPr>
      </w:pPr>
      <w:r>
        <w:t>T</w:t>
      </w:r>
      <w:r w:rsidR="001F0800" w:rsidRPr="001F0800">
        <w:t xml:space="preserve">he full text of the proposed </w:t>
      </w:r>
      <w:proofErr w:type="gramStart"/>
      <w:r w:rsidR="001F0800" w:rsidRPr="001F0800">
        <w:t>rule</w:t>
      </w:r>
      <w:r w:rsidR="001F0800">
        <w:t>;</w:t>
      </w:r>
      <w:proofErr w:type="gramEnd"/>
      <w:r w:rsidR="001F0800">
        <w:t xml:space="preserve"> </w:t>
      </w:r>
    </w:p>
    <w:p w14:paraId="19607212" w14:textId="3CD710E9" w:rsidR="00E04BDF" w:rsidRDefault="001F0800" w:rsidP="00E04BDF">
      <w:pPr>
        <w:pStyle w:val="ListParagraph"/>
        <w:numPr>
          <w:ilvl w:val="2"/>
          <w:numId w:val="1"/>
        </w:numPr>
      </w:pPr>
      <w:r w:rsidRPr="001F0800">
        <w:lastRenderedPageBreak/>
        <w:t xml:space="preserve">a statement justifying any requirement or cost imposed on a regulated entity and not expressly required by state or federal </w:t>
      </w:r>
      <w:proofErr w:type="gramStart"/>
      <w:r w:rsidRPr="001F0800">
        <w:t>law</w:t>
      </w:r>
      <w:r w:rsidR="00EB721E">
        <w:t>;</w:t>
      </w:r>
      <w:proofErr w:type="gramEnd"/>
    </w:p>
    <w:p w14:paraId="091239E2" w14:textId="2563AB1C" w:rsidR="005D05DC" w:rsidRDefault="000B2E39" w:rsidP="00DA3702">
      <w:pPr>
        <w:pStyle w:val="ListParagraph"/>
        <w:numPr>
          <w:ilvl w:val="2"/>
          <w:numId w:val="1"/>
        </w:numPr>
      </w:pPr>
      <w:r>
        <w:t xml:space="preserve">Information </w:t>
      </w:r>
      <w:r w:rsidR="005D05DC">
        <w:t>how the public can inspect any material relied on for the justification of requirements</w:t>
      </w:r>
      <w:r w:rsidR="00DA3702">
        <w:t xml:space="preserve"> as well as any incorporated materials</w:t>
      </w:r>
      <w:r w:rsidR="005D05DC">
        <w:t>;</w:t>
      </w:r>
      <w:r w:rsidR="00DA3702">
        <w:t xml:space="preserve"> and</w:t>
      </w:r>
      <w:r w:rsidR="005D05DC">
        <w:t xml:space="preserve"> </w:t>
      </w:r>
    </w:p>
    <w:p w14:paraId="056BEA0F" w14:textId="2B999EB3" w:rsidR="00DA3702" w:rsidRDefault="00DA3702" w:rsidP="00DA3702">
      <w:pPr>
        <w:pStyle w:val="ListParagraph"/>
        <w:numPr>
          <w:ilvl w:val="2"/>
          <w:numId w:val="1"/>
        </w:numPr>
      </w:pPr>
      <w:r>
        <w:t>Information regarding the public comment period.</w:t>
      </w:r>
    </w:p>
    <w:p w14:paraId="3F6A0441" w14:textId="10EB5E97" w:rsidR="007365EE" w:rsidRDefault="00646DC1" w:rsidP="007365EE">
      <w:pPr>
        <w:pStyle w:val="ListParagraph"/>
        <w:numPr>
          <w:ilvl w:val="1"/>
          <w:numId w:val="1"/>
        </w:numPr>
      </w:pPr>
      <w:r>
        <w:t>After the Notice of Interim Rulemaking is published, t</w:t>
      </w:r>
      <w:r w:rsidR="007365EE">
        <w:t xml:space="preserve">here </w:t>
      </w:r>
      <w:r w:rsidR="00F20A8D">
        <w:t>is</w:t>
      </w:r>
      <w:r w:rsidR="007365EE">
        <w:t xml:space="preserve"> a thirty (30) day public comment </w:t>
      </w:r>
      <w:r w:rsidR="00481778">
        <w:t>period,</w:t>
      </w:r>
      <w:r w:rsidR="007365EE">
        <w:t xml:space="preserve"> and an agency must </w:t>
      </w:r>
      <w:r w:rsidR="00236832">
        <w:t xml:space="preserve">prepare written responses to any comments received.  IC 4-22-2-37.2(e) and (f). </w:t>
      </w:r>
    </w:p>
    <w:p w14:paraId="56A1E318" w14:textId="736B7E21" w:rsidR="00CC013A" w:rsidRDefault="00CC013A" w:rsidP="00CC013A">
      <w:pPr>
        <w:pStyle w:val="ListParagraph"/>
        <w:numPr>
          <w:ilvl w:val="1"/>
          <w:numId w:val="1"/>
        </w:numPr>
      </w:pPr>
      <w:r>
        <w:t>An agency may not adopt an interim rule that substantially differs from the version of the proposed interim rule published in the Indiana Register unless it is a logical outgrowth of any proposed interim rule as supported by any written comments submitted during the public comment period.</w:t>
      </w:r>
    </w:p>
    <w:p w14:paraId="75C94B6D" w14:textId="4B795916" w:rsidR="00C2729E" w:rsidRDefault="000D4B4A" w:rsidP="000D4B4A">
      <w:pPr>
        <w:pStyle w:val="ListParagraph"/>
        <w:numPr>
          <w:ilvl w:val="1"/>
          <w:numId w:val="1"/>
        </w:numPr>
      </w:pPr>
      <w:r w:rsidRPr="000D4B4A">
        <w:t xml:space="preserve">After the </w:t>
      </w:r>
      <w:r>
        <w:t>public comment period</w:t>
      </w:r>
      <w:r w:rsidRPr="000D4B4A">
        <w:t xml:space="preserve"> and the </w:t>
      </w:r>
      <w:r>
        <w:t>interim</w:t>
      </w:r>
      <w:r w:rsidRPr="000D4B4A">
        <w:t xml:space="preserve"> rule is adopted, the agency must submit </w:t>
      </w:r>
      <w:r w:rsidR="00C2729E">
        <w:t>to the Indiana Register:</w:t>
      </w:r>
    </w:p>
    <w:p w14:paraId="33777D85" w14:textId="77777777" w:rsidR="00C2729E" w:rsidRDefault="000D4B4A" w:rsidP="00C2729E">
      <w:pPr>
        <w:pStyle w:val="ListParagraph"/>
        <w:numPr>
          <w:ilvl w:val="2"/>
          <w:numId w:val="1"/>
        </w:numPr>
      </w:pPr>
      <w:r w:rsidRPr="000D4B4A">
        <w:t xml:space="preserve">the text of the </w:t>
      </w:r>
      <w:r w:rsidR="00C2729E">
        <w:t xml:space="preserve">final </w:t>
      </w:r>
      <w:r w:rsidR="005A592B">
        <w:t>interim</w:t>
      </w:r>
      <w:r w:rsidRPr="000D4B4A">
        <w:t xml:space="preserve"> rule, </w:t>
      </w:r>
    </w:p>
    <w:p w14:paraId="0F13AF5A" w14:textId="77777777" w:rsidR="00C2729E" w:rsidRDefault="005A592B" w:rsidP="00C2729E">
      <w:pPr>
        <w:pStyle w:val="ListParagraph"/>
        <w:numPr>
          <w:ilvl w:val="2"/>
          <w:numId w:val="1"/>
        </w:numPr>
      </w:pPr>
      <w:r>
        <w:t xml:space="preserve">a summary of all comments received and the agency’s response, </w:t>
      </w:r>
    </w:p>
    <w:p w14:paraId="7CC1B7AC" w14:textId="77777777" w:rsidR="00C2729E" w:rsidRDefault="000D4B4A" w:rsidP="00C2729E">
      <w:pPr>
        <w:pStyle w:val="ListParagraph"/>
        <w:numPr>
          <w:ilvl w:val="2"/>
          <w:numId w:val="1"/>
        </w:numPr>
      </w:pPr>
      <w:r w:rsidRPr="000D4B4A">
        <w:t>a signature page indicating compliance with all procedures required by law, and</w:t>
      </w:r>
    </w:p>
    <w:p w14:paraId="41B7FD56" w14:textId="2C135572" w:rsidR="000D4B4A" w:rsidRDefault="000D4B4A" w:rsidP="00AC5BCB">
      <w:pPr>
        <w:pStyle w:val="ListParagraph"/>
        <w:numPr>
          <w:ilvl w:val="2"/>
          <w:numId w:val="1"/>
        </w:numPr>
      </w:pPr>
      <w:r w:rsidRPr="000D4B4A">
        <w:t>a copy of any incorporated matters to the Indiana Register.  IC 4-22-2-37(e).</w:t>
      </w:r>
    </w:p>
    <w:p w14:paraId="3D05697C" w14:textId="64020C07" w:rsidR="002D4EF3" w:rsidRDefault="002D4EF3" w:rsidP="002D4EF3">
      <w:pPr>
        <w:pStyle w:val="ListParagraph"/>
        <w:numPr>
          <w:ilvl w:val="1"/>
          <w:numId w:val="1"/>
        </w:numPr>
      </w:pPr>
      <w:r>
        <w:t>After it has been accepted for filing, the interim rule can become effective.</w:t>
      </w:r>
    </w:p>
    <w:p w14:paraId="412C5A6C" w14:textId="726E2514" w:rsidR="002D4EF3" w:rsidRPr="000D4B4A" w:rsidRDefault="002D4EF3" w:rsidP="002D4EF3">
      <w:pPr>
        <w:pStyle w:val="ListParagraph"/>
        <w:numPr>
          <w:ilvl w:val="1"/>
          <w:numId w:val="1"/>
        </w:numPr>
      </w:pPr>
      <w:r>
        <w:t xml:space="preserve">The new procedures apply to interim rules accepted for filing by the Indiana Register after June 30, 2023, regardless of whether there was official action to adopt the rule before July 1, 2023. IC 4-22-2-37.2 (a)(2). </w:t>
      </w:r>
    </w:p>
    <w:p w14:paraId="770D4EF4" w14:textId="2989E1FA" w:rsidR="0076041F" w:rsidRDefault="0076041F" w:rsidP="0076041F">
      <w:pPr>
        <w:pStyle w:val="Heading1"/>
        <w:numPr>
          <w:ilvl w:val="0"/>
          <w:numId w:val="1"/>
        </w:numPr>
      </w:pPr>
      <w:r w:rsidRPr="0076041F">
        <w:t xml:space="preserve">Is there a requirement for </w:t>
      </w:r>
      <w:r w:rsidR="00766A3E">
        <w:t>a</w:t>
      </w:r>
      <w:r w:rsidRPr="0076041F">
        <w:t xml:space="preserve"> notice and comment period for interim rulemaking</w:t>
      </w:r>
      <w:r>
        <w:t>?</w:t>
      </w:r>
    </w:p>
    <w:p w14:paraId="6B55B69B" w14:textId="0FE1841A" w:rsidR="00D466A6" w:rsidRDefault="00D466A6" w:rsidP="00D466A6">
      <w:pPr>
        <w:pStyle w:val="ListParagraph"/>
        <w:numPr>
          <w:ilvl w:val="1"/>
          <w:numId w:val="1"/>
        </w:numPr>
      </w:pPr>
      <w:r w:rsidRPr="00D466A6">
        <w:t xml:space="preserve">Yes. </w:t>
      </w:r>
      <w:r w:rsidR="00E153C9">
        <w:t>There</w:t>
      </w:r>
      <w:r w:rsidR="00525426">
        <w:t xml:space="preserve"> is a</w:t>
      </w:r>
      <w:r w:rsidR="001A6CD7">
        <w:t xml:space="preserve"> required</w:t>
      </w:r>
      <w:r w:rsidR="00525426">
        <w:t xml:space="preserve"> thirty (3</w:t>
      </w:r>
      <w:r w:rsidR="00345E30">
        <w:t>0</w:t>
      </w:r>
      <w:r w:rsidR="00525426">
        <w:t xml:space="preserve">) day </w:t>
      </w:r>
      <w:r w:rsidR="00F20A8D">
        <w:t>public</w:t>
      </w:r>
      <w:r w:rsidR="00525426">
        <w:t xml:space="preserve"> comment period after the Notice of Interim Rulemaking is published.  </w:t>
      </w:r>
      <w:r w:rsidRPr="00D466A6">
        <w:t>IC 4-22-2-37.2 (e)</w:t>
      </w:r>
      <w:r>
        <w:t xml:space="preserve">. </w:t>
      </w:r>
    </w:p>
    <w:p w14:paraId="1FE8A053" w14:textId="2891E947" w:rsidR="000D6A74" w:rsidRDefault="000D6A74" w:rsidP="000D6A74">
      <w:pPr>
        <w:pStyle w:val="Heading1"/>
        <w:numPr>
          <w:ilvl w:val="0"/>
          <w:numId w:val="1"/>
        </w:numPr>
      </w:pPr>
      <w:r w:rsidRPr="0076041F">
        <w:t xml:space="preserve">Is there a requirement for </w:t>
      </w:r>
      <w:r>
        <w:t>a</w:t>
      </w:r>
      <w:r w:rsidRPr="0076041F">
        <w:t xml:space="preserve"> </w:t>
      </w:r>
      <w:r>
        <w:t>public hearing</w:t>
      </w:r>
      <w:r w:rsidRPr="0076041F">
        <w:t xml:space="preserve"> for interim rulemaking</w:t>
      </w:r>
      <w:r>
        <w:t>?</w:t>
      </w:r>
    </w:p>
    <w:p w14:paraId="094B1170" w14:textId="42743EFA" w:rsidR="000D6A74" w:rsidRDefault="000D6A74" w:rsidP="000D6A74">
      <w:pPr>
        <w:pStyle w:val="ListParagraph"/>
        <w:numPr>
          <w:ilvl w:val="1"/>
          <w:numId w:val="1"/>
        </w:numPr>
      </w:pPr>
      <w:r>
        <w:t xml:space="preserve">No. </w:t>
      </w:r>
      <w:r w:rsidR="002D4EF3">
        <w:t xml:space="preserve"> There is no public hearing required for interim rulemaking.</w:t>
      </w:r>
    </w:p>
    <w:p w14:paraId="2E830076" w14:textId="7C7E0321" w:rsidR="003548C1" w:rsidRDefault="003548C1" w:rsidP="003548C1">
      <w:pPr>
        <w:pStyle w:val="Heading1"/>
        <w:numPr>
          <w:ilvl w:val="0"/>
          <w:numId w:val="1"/>
        </w:numPr>
      </w:pPr>
      <w:r>
        <w:t>How long can an</w:t>
      </w:r>
      <w:r w:rsidR="003C2DE4">
        <w:t xml:space="preserve"> interim </w:t>
      </w:r>
      <w:r>
        <w:t>rule stay in effect?</w:t>
      </w:r>
    </w:p>
    <w:p w14:paraId="59959802" w14:textId="2066096F" w:rsidR="003548C1" w:rsidRDefault="003548C1" w:rsidP="003548C1">
      <w:pPr>
        <w:pStyle w:val="ListParagraph"/>
        <w:numPr>
          <w:ilvl w:val="1"/>
          <w:numId w:val="1"/>
        </w:numPr>
      </w:pPr>
      <w:r w:rsidRPr="00BC626D">
        <w:t>Except as provided under IC 4-22-2.3</w:t>
      </w:r>
      <w:r>
        <w:t>,</w:t>
      </w:r>
      <w:r w:rsidRPr="00BC626D">
        <w:t xml:space="preserve"> an interim rule and all </w:t>
      </w:r>
      <w:r>
        <w:t>provisional or</w:t>
      </w:r>
      <w:r w:rsidRPr="00BC626D">
        <w:t xml:space="preserve"> interim rules</w:t>
      </w:r>
      <w:r>
        <w:t xml:space="preserve"> adopted on the same subject</w:t>
      </w:r>
      <w:r w:rsidRPr="00BC626D">
        <w:t xml:space="preserve"> expire no later than 425 days after the initial interim rule is accepted for filing</w:t>
      </w:r>
      <w:r>
        <w:t>.  IC 4-22-2-37.2(k).</w:t>
      </w:r>
    </w:p>
    <w:p w14:paraId="164F5805" w14:textId="51C4D2E1" w:rsidR="0076041F" w:rsidRDefault="0076041F" w:rsidP="0076041F">
      <w:pPr>
        <w:pStyle w:val="Heading1"/>
        <w:numPr>
          <w:ilvl w:val="0"/>
          <w:numId w:val="1"/>
        </w:numPr>
      </w:pPr>
      <w:r w:rsidRPr="0076041F">
        <w:t>After the interim rule expires, can an agency propose another interim rule on the same subject</w:t>
      </w:r>
      <w:r>
        <w:t>?</w:t>
      </w:r>
    </w:p>
    <w:p w14:paraId="7985232A" w14:textId="344E2348" w:rsidR="00512AB2" w:rsidRDefault="00512AB2" w:rsidP="00512AB2">
      <w:pPr>
        <w:pStyle w:val="ListParagraph"/>
        <w:numPr>
          <w:ilvl w:val="1"/>
          <w:numId w:val="1"/>
        </w:numPr>
      </w:pPr>
      <w:r>
        <w:t>Except</w:t>
      </w:r>
      <w:r w:rsidR="003548C1">
        <w:t xml:space="preserve"> as provided in IC 4-22-2.3, no.  </w:t>
      </w:r>
      <w:r>
        <w:rPr>
          <w:i/>
          <w:iCs/>
        </w:rPr>
        <w:t xml:space="preserve">See </w:t>
      </w:r>
      <w:r>
        <w:t>IC 4-22-2-37.2</w:t>
      </w:r>
      <w:r w:rsidR="00FB753C">
        <w:t>(k)</w:t>
      </w:r>
      <w:r>
        <w:t>.</w:t>
      </w:r>
      <w:r w:rsidR="003548C1">
        <w:t xml:space="preserve"> </w:t>
      </w:r>
    </w:p>
    <w:p w14:paraId="6E144ED9" w14:textId="469EFF0E" w:rsidR="0076041F" w:rsidRDefault="0076041F" w:rsidP="0076041F">
      <w:pPr>
        <w:pStyle w:val="Heading1"/>
        <w:numPr>
          <w:ilvl w:val="0"/>
          <w:numId w:val="1"/>
        </w:numPr>
      </w:pPr>
      <w:r w:rsidRPr="0076041F">
        <w:lastRenderedPageBreak/>
        <w:t>When do interim rules expire</w:t>
      </w:r>
      <w:r>
        <w:t>?</w:t>
      </w:r>
    </w:p>
    <w:p w14:paraId="01C0D329" w14:textId="4099180F" w:rsidR="0024317D" w:rsidRDefault="0024317D" w:rsidP="0024317D">
      <w:pPr>
        <w:pStyle w:val="ListParagraph"/>
        <w:numPr>
          <w:ilvl w:val="1"/>
          <w:numId w:val="1"/>
        </w:numPr>
      </w:pPr>
      <w:r>
        <w:t>Except as provided in IC 4-22-2.3, interim rules expire</w:t>
      </w:r>
      <w:r w:rsidR="001F5532">
        <w:t xml:space="preserve"> no later than 425 days after the initial interim rule is accepted for filing </w:t>
      </w:r>
      <w:r w:rsidR="00212FFF">
        <w:t>by the Indiana Register</w:t>
      </w:r>
      <w:r w:rsidR="001F5532">
        <w:t xml:space="preserve">. IC 4-22-2-37.2(k). </w:t>
      </w:r>
    </w:p>
    <w:p w14:paraId="2A18777B" w14:textId="1400A2EE" w:rsidR="00F16B94" w:rsidRPr="00AC5BCB" w:rsidRDefault="00F16B94" w:rsidP="00AC5BCB">
      <w:pPr>
        <w:pStyle w:val="Heading1"/>
        <w:numPr>
          <w:ilvl w:val="0"/>
          <w:numId w:val="1"/>
        </w:numPr>
      </w:pPr>
      <w:r w:rsidRPr="00CC18FF">
        <w:t>Can the Governor or Attorney General invalidate a</w:t>
      </w:r>
      <w:r w:rsidR="00776BF2" w:rsidRPr="00CC18FF">
        <w:t xml:space="preserve">n interim </w:t>
      </w:r>
      <w:r w:rsidRPr="00CC18FF">
        <w:t xml:space="preserve">rule? </w:t>
      </w:r>
    </w:p>
    <w:p w14:paraId="53C2DABA" w14:textId="0C2603C6" w:rsidR="00212FFF" w:rsidRDefault="0024317D" w:rsidP="00F16B94">
      <w:pPr>
        <w:pStyle w:val="ListParagraph"/>
        <w:numPr>
          <w:ilvl w:val="1"/>
          <w:numId w:val="1"/>
        </w:numPr>
      </w:pPr>
      <w:r w:rsidRPr="00CC18FF">
        <w:t xml:space="preserve">The </w:t>
      </w:r>
      <w:r w:rsidR="001F5532">
        <w:t>A</w:t>
      </w:r>
      <w:r w:rsidRPr="00CC18FF">
        <w:t xml:space="preserve">ttorney </w:t>
      </w:r>
      <w:r w:rsidR="001F5532">
        <w:t>G</w:t>
      </w:r>
      <w:r w:rsidRPr="00CC18FF">
        <w:t xml:space="preserve">eneral or Governor may file an objection to an interim rule </w:t>
      </w:r>
      <w:r w:rsidR="00DF3460" w:rsidRPr="00CC18FF">
        <w:t xml:space="preserve">with the Indiana Register </w:t>
      </w:r>
      <w:r w:rsidRPr="00CC18FF">
        <w:t xml:space="preserve">no later than 45 days after the date the </w:t>
      </w:r>
      <w:r w:rsidR="00F34150">
        <w:t xml:space="preserve">interim rule is </w:t>
      </w:r>
      <w:r w:rsidRPr="00CC18FF">
        <w:t xml:space="preserve">accepted </w:t>
      </w:r>
      <w:r w:rsidR="00F34150">
        <w:t xml:space="preserve">for </w:t>
      </w:r>
      <w:r w:rsidRPr="00CC18FF">
        <w:t xml:space="preserve">filing.  </w:t>
      </w:r>
      <w:r w:rsidR="00DF3460" w:rsidRPr="00CC18FF">
        <w:t>Once filed</w:t>
      </w:r>
      <w:r w:rsidR="00F34150">
        <w:t>,</w:t>
      </w:r>
      <w:r w:rsidR="00DF3460" w:rsidRPr="00CC18FF">
        <w:t xml:space="preserve"> the objection invalidate</w:t>
      </w:r>
      <w:r w:rsidR="00F34150">
        <w:t>s</w:t>
      </w:r>
      <w:r w:rsidR="00DF3460" w:rsidRPr="00CC18FF">
        <w:t xml:space="preserve"> the interim rule.  </w:t>
      </w:r>
      <w:r w:rsidR="00BE068D" w:rsidRPr="00CC18FF">
        <w:t>IC 4-22-2-37.2(l)</w:t>
      </w:r>
      <w:r w:rsidR="00BE068D">
        <w:t>.</w:t>
      </w:r>
    </w:p>
    <w:p w14:paraId="40D757B8" w14:textId="4C3CCE4A" w:rsidR="0024317D" w:rsidRPr="003631B0" w:rsidRDefault="00076AB2" w:rsidP="00F16B94">
      <w:pPr>
        <w:pStyle w:val="ListParagraph"/>
        <w:numPr>
          <w:ilvl w:val="1"/>
          <w:numId w:val="1"/>
        </w:numPr>
      </w:pPr>
      <w:r w:rsidRPr="00CC18FF">
        <w:t>T</w:t>
      </w:r>
      <w:r w:rsidR="00DF3460" w:rsidRPr="00CC18FF">
        <w:t>he Attorney General</w:t>
      </w:r>
      <w:r w:rsidRPr="00CC18FF">
        <w:t xml:space="preserve"> may only object to an interim rule if it was adopted without statutory authority </w:t>
      </w:r>
      <w:r w:rsidRPr="003631B0">
        <w:t xml:space="preserve">or without complying with the </w:t>
      </w:r>
      <w:r w:rsidR="00CC18FF" w:rsidRPr="003631B0">
        <w:t>requirements</w:t>
      </w:r>
      <w:r w:rsidRPr="003631B0">
        <w:t xml:space="preserve"> in IC 4-22-2-37.2.  IC 4-22-2-37.2(</w:t>
      </w:r>
      <w:r w:rsidR="00CC18FF" w:rsidRPr="003631B0">
        <w:t xml:space="preserve">l) and (m).  </w:t>
      </w:r>
      <w:r w:rsidR="00DF3460" w:rsidRPr="003631B0">
        <w:t xml:space="preserve">  </w:t>
      </w:r>
    </w:p>
    <w:p w14:paraId="6C0B6BFB" w14:textId="77777777" w:rsidR="00776BF2" w:rsidRPr="003631B0" w:rsidRDefault="00776BF2" w:rsidP="00776BF2">
      <w:pPr>
        <w:pStyle w:val="Heading1"/>
        <w:numPr>
          <w:ilvl w:val="0"/>
          <w:numId w:val="1"/>
        </w:numPr>
      </w:pPr>
      <w:r w:rsidRPr="003631B0">
        <w:t>What will the process for Governor approval for interim rules look like?</w:t>
      </w:r>
    </w:p>
    <w:p w14:paraId="6A30E1E9" w14:textId="2475C9B7" w:rsidR="005D0C39" w:rsidRPr="003631B0" w:rsidRDefault="005D0C39" w:rsidP="005D0C39">
      <w:pPr>
        <w:pStyle w:val="ListParagraph"/>
        <w:numPr>
          <w:ilvl w:val="1"/>
          <w:numId w:val="1"/>
        </w:numPr>
      </w:pPr>
      <w:r w:rsidRPr="003631B0">
        <w:t xml:space="preserve">Requests for approval should be submitted via </w:t>
      </w:r>
      <w:hyperlink r:id="rId13" w:history="1">
        <w:r w:rsidRPr="003631B0">
          <w:rPr>
            <w:rStyle w:val="Hyperlink"/>
          </w:rPr>
          <w:t>SBARules@sba.IN.gov</w:t>
        </w:r>
      </w:hyperlink>
      <w:r w:rsidRPr="003631B0">
        <w:t xml:space="preserve"> and include a copy of the interim rule and a statement justifying the use of interim rulemaking (including listing the specific category under IC 4-22-2-37.2 and supporting information). </w:t>
      </w:r>
    </w:p>
    <w:p w14:paraId="3F2335D0" w14:textId="3409B3B1" w:rsidR="00E62B07" w:rsidRPr="003631B0" w:rsidRDefault="00E62B07" w:rsidP="005D0C39">
      <w:pPr>
        <w:pStyle w:val="ListParagraph"/>
        <w:numPr>
          <w:ilvl w:val="1"/>
          <w:numId w:val="1"/>
        </w:numPr>
      </w:pPr>
      <w:r w:rsidRPr="003631B0">
        <w:t>NOTE: To ensure proper routing of your request, please indicate in the subject line of your email that this is for INTERIM rulemaking.</w:t>
      </w:r>
    </w:p>
    <w:p w14:paraId="15B4AB4E" w14:textId="77777777" w:rsidR="00776BF2" w:rsidRPr="003631B0" w:rsidRDefault="00776BF2" w:rsidP="00776BF2">
      <w:pPr>
        <w:pStyle w:val="Heading1"/>
        <w:numPr>
          <w:ilvl w:val="0"/>
          <w:numId w:val="1"/>
        </w:numPr>
      </w:pPr>
      <w:r w:rsidRPr="003631B0">
        <w:t>Will there be guidance for what is required for Governor approval of interim rules?</w:t>
      </w:r>
    </w:p>
    <w:p w14:paraId="46942E27" w14:textId="77777777" w:rsidR="005D0C39" w:rsidRPr="003631B0" w:rsidRDefault="005D0C39" w:rsidP="005D0C39">
      <w:pPr>
        <w:pStyle w:val="ListParagraph"/>
        <w:numPr>
          <w:ilvl w:val="1"/>
          <w:numId w:val="1"/>
        </w:numPr>
      </w:pPr>
      <w:r w:rsidRPr="003631B0">
        <w:t xml:space="preserve">Yes, we anticipate that additional guidance will be forthcoming as the process is refined from experience and will be included on the OMB rulemaking website when available. </w:t>
      </w:r>
    </w:p>
    <w:p w14:paraId="2907C083" w14:textId="4B555A60" w:rsidR="00EB173A" w:rsidRPr="003631B0" w:rsidRDefault="00EB173A" w:rsidP="00EB173A">
      <w:pPr>
        <w:pStyle w:val="Heading1"/>
        <w:numPr>
          <w:ilvl w:val="0"/>
          <w:numId w:val="1"/>
        </w:numPr>
      </w:pPr>
      <w:r w:rsidRPr="003631B0">
        <w:t xml:space="preserve">What happens if an agency has a unique circumstance not covered above? </w:t>
      </w:r>
    </w:p>
    <w:p w14:paraId="0FE20CDE" w14:textId="2CD395F5" w:rsidR="00EB173A" w:rsidRPr="006F486C" w:rsidRDefault="00EB173A" w:rsidP="00EB173A">
      <w:pPr>
        <w:pStyle w:val="ListParagraph"/>
        <w:numPr>
          <w:ilvl w:val="1"/>
          <w:numId w:val="1"/>
        </w:numPr>
      </w:pPr>
      <w:r w:rsidRPr="003631B0">
        <w:t xml:space="preserve">If you have a unique situation not covered above, </w:t>
      </w:r>
      <w:r w:rsidR="00D674EC" w:rsidRPr="003631B0">
        <w:t xml:space="preserve">please reach out to your </w:t>
      </w:r>
      <w:r w:rsidR="00AE3354" w:rsidRPr="003631B0">
        <w:t>Operations Director and</w:t>
      </w:r>
      <w:r w:rsidR="00D674EC" w:rsidRPr="003631B0">
        <w:t xml:space="preserve"> Patrick Price</w:t>
      </w:r>
      <w:r w:rsidR="00F02097" w:rsidRPr="003631B0">
        <w:t xml:space="preserve"> </w:t>
      </w:r>
      <w:r w:rsidR="00471FDE">
        <w:t xml:space="preserve">(at </w:t>
      </w:r>
      <w:hyperlink r:id="rId14" w:history="1">
        <w:r w:rsidR="00471FDE" w:rsidRPr="00B16FA7">
          <w:rPr>
            <w:rStyle w:val="Hyperlink"/>
          </w:rPr>
          <w:t>pprice@gov.in.gov</w:t>
        </w:r>
      </w:hyperlink>
      <w:r w:rsidR="00471FDE">
        <w:t xml:space="preserve">) </w:t>
      </w:r>
      <w:r w:rsidR="00183AC5">
        <w:t>for</w:t>
      </w:r>
      <w:r w:rsidR="00D674EC" w:rsidRPr="003631B0">
        <w:t xml:space="preserve"> </w:t>
      </w:r>
      <w:r w:rsidR="003631B0">
        <w:t xml:space="preserve">help </w:t>
      </w:r>
      <w:r w:rsidR="00183AC5">
        <w:t xml:space="preserve">to </w:t>
      </w:r>
      <w:r w:rsidR="00D674EC" w:rsidRPr="003631B0">
        <w:t>work out a</w:t>
      </w:r>
      <w:r w:rsidR="00D674EC">
        <w:t xml:space="preserve"> solution. </w:t>
      </w:r>
    </w:p>
    <w:p w14:paraId="4887867E" w14:textId="77777777" w:rsidR="005968BC" w:rsidRDefault="005968BC" w:rsidP="006F37D6"/>
    <w:sectPr w:rsidR="005968B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226A4" w14:textId="77777777" w:rsidR="00165409" w:rsidRDefault="00165409" w:rsidP="000612AA">
      <w:pPr>
        <w:spacing w:after="0" w:line="240" w:lineRule="auto"/>
      </w:pPr>
      <w:r>
        <w:separator/>
      </w:r>
    </w:p>
  </w:endnote>
  <w:endnote w:type="continuationSeparator" w:id="0">
    <w:p w14:paraId="752D0F7D" w14:textId="77777777" w:rsidR="00165409" w:rsidRDefault="00165409" w:rsidP="0006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91910"/>
      <w:docPartObj>
        <w:docPartGallery w:val="Page Numbers (Bottom of Page)"/>
        <w:docPartUnique/>
      </w:docPartObj>
    </w:sdtPr>
    <w:sdtEndPr>
      <w:rPr>
        <w:noProof/>
      </w:rPr>
    </w:sdtEndPr>
    <w:sdtContent>
      <w:p w14:paraId="65C7A71A" w14:textId="092A6185" w:rsidR="000612AA" w:rsidRDefault="000612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3B5544" w14:textId="77777777" w:rsidR="000612AA" w:rsidRDefault="00061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2FCAC" w14:textId="77777777" w:rsidR="00165409" w:rsidRDefault="00165409" w:rsidP="000612AA">
      <w:pPr>
        <w:spacing w:after="0" w:line="240" w:lineRule="auto"/>
      </w:pPr>
      <w:r>
        <w:separator/>
      </w:r>
    </w:p>
  </w:footnote>
  <w:footnote w:type="continuationSeparator" w:id="0">
    <w:p w14:paraId="06A998FD" w14:textId="77777777" w:rsidR="00165409" w:rsidRDefault="00165409" w:rsidP="00061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AEA4" w14:textId="0FADE042" w:rsidR="004040AF" w:rsidRDefault="004040AF" w:rsidP="004040AF">
    <w:pPr>
      <w:pStyle w:val="Header"/>
      <w:jc w:val="right"/>
    </w:pPr>
    <w:r>
      <w:t xml:space="preserve">Last updated </w:t>
    </w:r>
    <w:r w:rsidR="00D040CC">
      <w:t>June</w:t>
    </w:r>
    <w:r>
      <w:t xml:space="preserve"> </w:t>
    </w:r>
    <w:r w:rsidR="002D4EF3">
      <w:t>2</w:t>
    </w:r>
    <w:r>
      <w:t>, 2023</w:t>
    </w:r>
  </w:p>
  <w:p w14:paraId="5BF25D63" w14:textId="77777777" w:rsidR="004040AF" w:rsidRDefault="00404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395C"/>
    <w:multiLevelType w:val="hybridMultilevel"/>
    <w:tmpl w:val="5FA48BF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AC676E1"/>
    <w:multiLevelType w:val="hybridMultilevel"/>
    <w:tmpl w:val="ACA25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520A9"/>
    <w:multiLevelType w:val="hybridMultilevel"/>
    <w:tmpl w:val="5508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54503"/>
    <w:multiLevelType w:val="hybridMultilevel"/>
    <w:tmpl w:val="E81E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B65C7"/>
    <w:multiLevelType w:val="hybridMultilevel"/>
    <w:tmpl w:val="BC989B4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2A053D40"/>
    <w:multiLevelType w:val="hybridMultilevel"/>
    <w:tmpl w:val="E6FACC8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 w15:restartNumberingAfterBreak="0">
    <w:nsid w:val="2BE954E6"/>
    <w:multiLevelType w:val="hybridMultilevel"/>
    <w:tmpl w:val="D144C392"/>
    <w:lvl w:ilvl="0" w:tplc="04090001">
      <w:start w:val="1"/>
      <w:numFmt w:val="bullet"/>
      <w:lvlText w:val=""/>
      <w:lvlJc w:val="left"/>
      <w:pPr>
        <w:ind w:left="1440" w:hanging="360"/>
      </w:pPr>
      <w:rPr>
        <w:rFonts w:ascii="Symbol" w:hAnsi="Symbol" w:hint="default"/>
      </w:rPr>
    </w:lvl>
    <w:lvl w:ilvl="1" w:tplc="6F8E1C74">
      <w:start w:val="1"/>
      <w:numFmt w:val="lowerRoman"/>
      <w:lvlText w:val="%2."/>
      <w:lvlJc w:val="left"/>
      <w:pPr>
        <w:ind w:left="2160" w:hanging="360"/>
      </w:pPr>
      <w:rPr>
        <w:rFonts w:asciiTheme="minorHAnsi" w:eastAsiaTheme="minorHAnsi" w:hAnsiTheme="minorHAnsi" w:cstheme="minorBidi"/>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A727CB"/>
    <w:multiLevelType w:val="hybridMultilevel"/>
    <w:tmpl w:val="A2A069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29F621D"/>
    <w:multiLevelType w:val="hybridMultilevel"/>
    <w:tmpl w:val="07EEA0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DE21CC0"/>
    <w:multiLevelType w:val="hybridMultilevel"/>
    <w:tmpl w:val="4328EA94"/>
    <w:lvl w:ilvl="0" w:tplc="1A220ABC">
      <w:start w:val="1"/>
      <w:numFmt w:val="decimal"/>
      <w:lvlText w:val="%1."/>
      <w:lvlJc w:val="left"/>
      <w:pPr>
        <w:ind w:left="864" w:hanging="504"/>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7F1301"/>
    <w:multiLevelType w:val="hybridMultilevel"/>
    <w:tmpl w:val="7088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A81BB2"/>
    <w:multiLevelType w:val="hybridMultilevel"/>
    <w:tmpl w:val="71960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08024775">
    <w:abstractNumId w:val="9"/>
  </w:num>
  <w:num w:numId="2" w16cid:durableId="716245886">
    <w:abstractNumId w:val="1"/>
  </w:num>
  <w:num w:numId="3" w16cid:durableId="1618566878">
    <w:abstractNumId w:val="8"/>
  </w:num>
  <w:num w:numId="4" w16cid:durableId="680856277">
    <w:abstractNumId w:val="11"/>
  </w:num>
  <w:num w:numId="5" w16cid:durableId="1877352456">
    <w:abstractNumId w:val="3"/>
  </w:num>
  <w:num w:numId="6" w16cid:durableId="328598664">
    <w:abstractNumId w:val="10"/>
  </w:num>
  <w:num w:numId="7" w16cid:durableId="2041471751">
    <w:abstractNumId w:val="2"/>
  </w:num>
  <w:num w:numId="8" w16cid:durableId="2094935440">
    <w:abstractNumId w:val="6"/>
  </w:num>
  <w:num w:numId="9" w16cid:durableId="970593712">
    <w:abstractNumId w:val="5"/>
  </w:num>
  <w:num w:numId="10" w16cid:durableId="1894195070">
    <w:abstractNumId w:val="7"/>
  </w:num>
  <w:num w:numId="11" w16cid:durableId="253056972">
    <w:abstractNumId w:val="0"/>
  </w:num>
  <w:num w:numId="12" w16cid:durableId="106753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49"/>
    <w:rsid w:val="000062B9"/>
    <w:rsid w:val="000128BD"/>
    <w:rsid w:val="00013364"/>
    <w:rsid w:val="00020131"/>
    <w:rsid w:val="00030041"/>
    <w:rsid w:val="00030182"/>
    <w:rsid w:val="0003731E"/>
    <w:rsid w:val="00043D78"/>
    <w:rsid w:val="000459B6"/>
    <w:rsid w:val="000466D0"/>
    <w:rsid w:val="00046E6A"/>
    <w:rsid w:val="00051A39"/>
    <w:rsid w:val="0005209F"/>
    <w:rsid w:val="00056F90"/>
    <w:rsid w:val="00060B9C"/>
    <w:rsid w:val="000612AA"/>
    <w:rsid w:val="00062D52"/>
    <w:rsid w:val="00062DA8"/>
    <w:rsid w:val="000635C2"/>
    <w:rsid w:val="0007373B"/>
    <w:rsid w:val="00073A4D"/>
    <w:rsid w:val="00074E46"/>
    <w:rsid w:val="00076AB2"/>
    <w:rsid w:val="00082D3A"/>
    <w:rsid w:val="000968D3"/>
    <w:rsid w:val="000A179B"/>
    <w:rsid w:val="000A2387"/>
    <w:rsid w:val="000B2E39"/>
    <w:rsid w:val="000B7662"/>
    <w:rsid w:val="000C461A"/>
    <w:rsid w:val="000C5870"/>
    <w:rsid w:val="000D1DBF"/>
    <w:rsid w:val="000D26A1"/>
    <w:rsid w:val="000D4B4A"/>
    <w:rsid w:val="000D6A74"/>
    <w:rsid w:val="000E16D9"/>
    <w:rsid w:val="000E2FE7"/>
    <w:rsid w:val="000E3C40"/>
    <w:rsid w:val="000E4C4D"/>
    <w:rsid w:val="000F7110"/>
    <w:rsid w:val="000F7987"/>
    <w:rsid w:val="00104847"/>
    <w:rsid w:val="001059CE"/>
    <w:rsid w:val="0011480C"/>
    <w:rsid w:val="001151DD"/>
    <w:rsid w:val="0012367C"/>
    <w:rsid w:val="0012519A"/>
    <w:rsid w:val="001271B0"/>
    <w:rsid w:val="0012758D"/>
    <w:rsid w:val="00132129"/>
    <w:rsid w:val="001445B3"/>
    <w:rsid w:val="001478A5"/>
    <w:rsid w:val="00157263"/>
    <w:rsid w:val="001613F0"/>
    <w:rsid w:val="0016448D"/>
    <w:rsid w:val="00165409"/>
    <w:rsid w:val="001702E1"/>
    <w:rsid w:val="00182DC1"/>
    <w:rsid w:val="00183AC5"/>
    <w:rsid w:val="00192AA4"/>
    <w:rsid w:val="00194723"/>
    <w:rsid w:val="00197399"/>
    <w:rsid w:val="0019777D"/>
    <w:rsid w:val="001A0A2F"/>
    <w:rsid w:val="001A14E6"/>
    <w:rsid w:val="001A1865"/>
    <w:rsid w:val="001A1C17"/>
    <w:rsid w:val="001A1D57"/>
    <w:rsid w:val="001A4313"/>
    <w:rsid w:val="001A572F"/>
    <w:rsid w:val="001A6CD7"/>
    <w:rsid w:val="001B64C4"/>
    <w:rsid w:val="001C1722"/>
    <w:rsid w:val="001C29F7"/>
    <w:rsid w:val="001C5BAC"/>
    <w:rsid w:val="001D0421"/>
    <w:rsid w:val="001D1B17"/>
    <w:rsid w:val="001D32CD"/>
    <w:rsid w:val="001D54DC"/>
    <w:rsid w:val="001E2A8A"/>
    <w:rsid w:val="001E2E2F"/>
    <w:rsid w:val="001E32ED"/>
    <w:rsid w:val="001E3AE8"/>
    <w:rsid w:val="001F0800"/>
    <w:rsid w:val="001F224D"/>
    <w:rsid w:val="001F270C"/>
    <w:rsid w:val="001F5532"/>
    <w:rsid w:val="0020159C"/>
    <w:rsid w:val="00212FFF"/>
    <w:rsid w:val="00222841"/>
    <w:rsid w:val="00222F83"/>
    <w:rsid w:val="002308A7"/>
    <w:rsid w:val="00233243"/>
    <w:rsid w:val="00236832"/>
    <w:rsid w:val="00237FBC"/>
    <w:rsid w:val="00241E63"/>
    <w:rsid w:val="0024317D"/>
    <w:rsid w:val="002505FB"/>
    <w:rsid w:val="00250AD8"/>
    <w:rsid w:val="00253FB4"/>
    <w:rsid w:val="00256559"/>
    <w:rsid w:val="0026063D"/>
    <w:rsid w:val="00260931"/>
    <w:rsid w:val="002616D5"/>
    <w:rsid w:val="00263B46"/>
    <w:rsid w:val="00264C5F"/>
    <w:rsid w:val="00265FC2"/>
    <w:rsid w:val="0026760F"/>
    <w:rsid w:val="00272749"/>
    <w:rsid w:val="00274088"/>
    <w:rsid w:val="002775C1"/>
    <w:rsid w:val="00277F0E"/>
    <w:rsid w:val="0028352E"/>
    <w:rsid w:val="002844BE"/>
    <w:rsid w:val="00285614"/>
    <w:rsid w:val="00285CD4"/>
    <w:rsid w:val="002928F0"/>
    <w:rsid w:val="002933C4"/>
    <w:rsid w:val="00294390"/>
    <w:rsid w:val="00295350"/>
    <w:rsid w:val="002A3E23"/>
    <w:rsid w:val="002A5FC0"/>
    <w:rsid w:val="002A72F0"/>
    <w:rsid w:val="002B0557"/>
    <w:rsid w:val="002B549C"/>
    <w:rsid w:val="002D4EF3"/>
    <w:rsid w:val="002D7154"/>
    <w:rsid w:val="002E62A0"/>
    <w:rsid w:val="002F012A"/>
    <w:rsid w:val="002F067B"/>
    <w:rsid w:val="00305576"/>
    <w:rsid w:val="00314E0F"/>
    <w:rsid w:val="00317D25"/>
    <w:rsid w:val="0032517A"/>
    <w:rsid w:val="00326FCB"/>
    <w:rsid w:val="00331187"/>
    <w:rsid w:val="003358D2"/>
    <w:rsid w:val="0033677D"/>
    <w:rsid w:val="00336A6A"/>
    <w:rsid w:val="00345E30"/>
    <w:rsid w:val="00346BB7"/>
    <w:rsid w:val="003470C2"/>
    <w:rsid w:val="00353E34"/>
    <w:rsid w:val="003545B3"/>
    <w:rsid w:val="003548C1"/>
    <w:rsid w:val="00355886"/>
    <w:rsid w:val="00361E85"/>
    <w:rsid w:val="003631B0"/>
    <w:rsid w:val="00363668"/>
    <w:rsid w:val="00365F70"/>
    <w:rsid w:val="00366995"/>
    <w:rsid w:val="00370318"/>
    <w:rsid w:val="00370538"/>
    <w:rsid w:val="00370EDD"/>
    <w:rsid w:val="00382A44"/>
    <w:rsid w:val="00384807"/>
    <w:rsid w:val="00390AFC"/>
    <w:rsid w:val="0039281A"/>
    <w:rsid w:val="003A4788"/>
    <w:rsid w:val="003A53DE"/>
    <w:rsid w:val="003B088D"/>
    <w:rsid w:val="003B4D38"/>
    <w:rsid w:val="003B55B9"/>
    <w:rsid w:val="003C0E2F"/>
    <w:rsid w:val="003C2A48"/>
    <w:rsid w:val="003C2DE4"/>
    <w:rsid w:val="003D14C0"/>
    <w:rsid w:val="003D330D"/>
    <w:rsid w:val="003D35CD"/>
    <w:rsid w:val="003D5D96"/>
    <w:rsid w:val="003E2243"/>
    <w:rsid w:val="003E4118"/>
    <w:rsid w:val="003E4B53"/>
    <w:rsid w:val="003F4AEB"/>
    <w:rsid w:val="003F6A53"/>
    <w:rsid w:val="003F6FE7"/>
    <w:rsid w:val="003F7BE3"/>
    <w:rsid w:val="004006EC"/>
    <w:rsid w:val="004040AF"/>
    <w:rsid w:val="004062A5"/>
    <w:rsid w:val="00413963"/>
    <w:rsid w:val="00416D86"/>
    <w:rsid w:val="00425BB5"/>
    <w:rsid w:val="00431298"/>
    <w:rsid w:val="00432B72"/>
    <w:rsid w:val="00436F0C"/>
    <w:rsid w:val="0044069E"/>
    <w:rsid w:val="00444A49"/>
    <w:rsid w:val="00445623"/>
    <w:rsid w:val="00445BDE"/>
    <w:rsid w:val="00446F40"/>
    <w:rsid w:val="004500DF"/>
    <w:rsid w:val="0045532B"/>
    <w:rsid w:val="004632A2"/>
    <w:rsid w:val="00467958"/>
    <w:rsid w:val="00471108"/>
    <w:rsid w:val="00471CFF"/>
    <w:rsid w:val="00471FDE"/>
    <w:rsid w:val="004743E2"/>
    <w:rsid w:val="00475284"/>
    <w:rsid w:val="004756CC"/>
    <w:rsid w:val="00481778"/>
    <w:rsid w:val="00490773"/>
    <w:rsid w:val="004920F9"/>
    <w:rsid w:val="0049425D"/>
    <w:rsid w:val="004966DA"/>
    <w:rsid w:val="00496F6C"/>
    <w:rsid w:val="004A283B"/>
    <w:rsid w:val="004A2AB6"/>
    <w:rsid w:val="004A49FF"/>
    <w:rsid w:val="004B3234"/>
    <w:rsid w:val="004B4683"/>
    <w:rsid w:val="004B5E6C"/>
    <w:rsid w:val="004C6C60"/>
    <w:rsid w:val="004D1FAB"/>
    <w:rsid w:val="004D468D"/>
    <w:rsid w:val="004D524E"/>
    <w:rsid w:val="004F2849"/>
    <w:rsid w:val="00507037"/>
    <w:rsid w:val="00512984"/>
    <w:rsid w:val="00512AB2"/>
    <w:rsid w:val="00514A76"/>
    <w:rsid w:val="00525426"/>
    <w:rsid w:val="005255F9"/>
    <w:rsid w:val="00531EC1"/>
    <w:rsid w:val="0053345A"/>
    <w:rsid w:val="00536F7A"/>
    <w:rsid w:val="00544460"/>
    <w:rsid w:val="00553636"/>
    <w:rsid w:val="00553924"/>
    <w:rsid w:val="00553F7E"/>
    <w:rsid w:val="00554D3A"/>
    <w:rsid w:val="00556CEB"/>
    <w:rsid w:val="00565F62"/>
    <w:rsid w:val="005735E3"/>
    <w:rsid w:val="00577CDB"/>
    <w:rsid w:val="00581E36"/>
    <w:rsid w:val="00582831"/>
    <w:rsid w:val="005856BB"/>
    <w:rsid w:val="00590473"/>
    <w:rsid w:val="005920B8"/>
    <w:rsid w:val="00595B8D"/>
    <w:rsid w:val="005968BC"/>
    <w:rsid w:val="005A0696"/>
    <w:rsid w:val="005A1F26"/>
    <w:rsid w:val="005A3746"/>
    <w:rsid w:val="005A592B"/>
    <w:rsid w:val="005A791C"/>
    <w:rsid w:val="005B3221"/>
    <w:rsid w:val="005B3F25"/>
    <w:rsid w:val="005B5543"/>
    <w:rsid w:val="005C1A25"/>
    <w:rsid w:val="005C64F9"/>
    <w:rsid w:val="005C6F44"/>
    <w:rsid w:val="005D05DC"/>
    <w:rsid w:val="005D0C39"/>
    <w:rsid w:val="005D13C0"/>
    <w:rsid w:val="005D587C"/>
    <w:rsid w:val="005E0192"/>
    <w:rsid w:val="005E1D6B"/>
    <w:rsid w:val="005E228C"/>
    <w:rsid w:val="005E2947"/>
    <w:rsid w:val="005E3566"/>
    <w:rsid w:val="005F590A"/>
    <w:rsid w:val="005F6D47"/>
    <w:rsid w:val="00601F03"/>
    <w:rsid w:val="006078F9"/>
    <w:rsid w:val="00611402"/>
    <w:rsid w:val="00612818"/>
    <w:rsid w:val="0061427C"/>
    <w:rsid w:val="00615418"/>
    <w:rsid w:val="006232DC"/>
    <w:rsid w:val="006261A2"/>
    <w:rsid w:val="00636282"/>
    <w:rsid w:val="00642C2A"/>
    <w:rsid w:val="006437D1"/>
    <w:rsid w:val="00644B23"/>
    <w:rsid w:val="00646DC1"/>
    <w:rsid w:val="00647871"/>
    <w:rsid w:val="00647A6E"/>
    <w:rsid w:val="00675012"/>
    <w:rsid w:val="00675464"/>
    <w:rsid w:val="00684241"/>
    <w:rsid w:val="00684576"/>
    <w:rsid w:val="00691F8C"/>
    <w:rsid w:val="00694263"/>
    <w:rsid w:val="006976F8"/>
    <w:rsid w:val="006A23D3"/>
    <w:rsid w:val="006A4071"/>
    <w:rsid w:val="006A4F5C"/>
    <w:rsid w:val="006B7798"/>
    <w:rsid w:val="006C2F6E"/>
    <w:rsid w:val="006D0817"/>
    <w:rsid w:val="006D18ED"/>
    <w:rsid w:val="006D42EF"/>
    <w:rsid w:val="006D7E89"/>
    <w:rsid w:val="006E1B3A"/>
    <w:rsid w:val="006E6C78"/>
    <w:rsid w:val="006E73CD"/>
    <w:rsid w:val="006F37D6"/>
    <w:rsid w:val="006F486C"/>
    <w:rsid w:val="0070798E"/>
    <w:rsid w:val="00715F5A"/>
    <w:rsid w:val="0073316F"/>
    <w:rsid w:val="00734E76"/>
    <w:rsid w:val="007365EE"/>
    <w:rsid w:val="00740C52"/>
    <w:rsid w:val="00740E13"/>
    <w:rsid w:val="00742F0A"/>
    <w:rsid w:val="007527E9"/>
    <w:rsid w:val="0075628E"/>
    <w:rsid w:val="007602FE"/>
    <w:rsid w:val="0076041F"/>
    <w:rsid w:val="00763AAD"/>
    <w:rsid w:val="00764124"/>
    <w:rsid w:val="00766A3E"/>
    <w:rsid w:val="00770BCE"/>
    <w:rsid w:val="007727FC"/>
    <w:rsid w:val="00776BF2"/>
    <w:rsid w:val="007778B5"/>
    <w:rsid w:val="00781362"/>
    <w:rsid w:val="007A2390"/>
    <w:rsid w:val="007A2661"/>
    <w:rsid w:val="007A632B"/>
    <w:rsid w:val="007A6432"/>
    <w:rsid w:val="007B47F4"/>
    <w:rsid w:val="007B6F16"/>
    <w:rsid w:val="007C672E"/>
    <w:rsid w:val="007D146F"/>
    <w:rsid w:val="007D20E3"/>
    <w:rsid w:val="007D24EC"/>
    <w:rsid w:val="007D6456"/>
    <w:rsid w:val="007E23F0"/>
    <w:rsid w:val="007E2FD2"/>
    <w:rsid w:val="007F7868"/>
    <w:rsid w:val="00801117"/>
    <w:rsid w:val="0081191A"/>
    <w:rsid w:val="008121F6"/>
    <w:rsid w:val="00814A1B"/>
    <w:rsid w:val="00815868"/>
    <w:rsid w:val="008178F3"/>
    <w:rsid w:val="00826615"/>
    <w:rsid w:val="00830F00"/>
    <w:rsid w:val="00834062"/>
    <w:rsid w:val="008509BB"/>
    <w:rsid w:val="00857D5B"/>
    <w:rsid w:val="00862116"/>
    <w:rsid w:val="00862B5E"/>
    <w:rsid w:val="00863563"/>
    <w:rsid w:val="008637AD"/>
    <w:rsid w:val="008643A0"/>
    <w:rsid w:val="00864A44"/>
    <w:rsid w:val="008652D5"/>
    <w:rsid w:val="00871A41"/>
    <w:rsid w:val="00872EC4"/>
    <w:rsid w:val="00873B73"/>
    <w:rsid w:val="008746FC"/>
    <w:rsid w:val="00877883"/>
    <w:rsid w:val="00880824"/>
    <w:rsid w:val="00884CE8"/>
    <w:rsid w:val="00885CD0"/>
    <w:rsid w:val="0089128C"/>
    <w:rsid w:val="008914B2"/>
    <w:rsid w:val="00893147"/>
    <w:rsid w:val="00897797"/>
    <w:rsid w:val="008A03CE"/>
    <w:rsid w:val="008A0749"/>
    <w:rsid w:val="008B0004"/>
    <w:rsid w:val="008B08B0"/>
    <w:rsid w:val="008B400A"/>
    <w:rsid w:val="008C0C01"/>
    <w:rsid w:val="008C4BD3"/>
    <w:rsid w:val="008C5F5A"/>
    <w:rsid w:val="008D3350"/>
    <w:rsid w:val="008F4AC7"/>
    <w:rsid w:val="008F62C4"/>
    <w:rsid w:val="008F6F80"/>
    <w:rsid w:val="00901A67"/>
    <w:rsid w:val="0090526C"/>
    <w:rsid w:val="00912768"/>
    <w:rsid w:val="00914969"/>
    <w:rsid w:val="00921125"/>
    <w:rsid w:val="00926533"/>
    <w:rsid w:val="00927064"/>
    <w:rsid w:val="0093042D"/>
    <w:rsid w:val="00933D70"/>
    <w:rsid w:val="00946C2F"/>
    <w:rsid w:val="00950C31"/>
    <w:rsid w:val="00950F59"/>
    <w:rsid w:val="009572BC"/>
    <w:rsid w:val="00957DE2"/>
    <w:rsid w:val="0096522C"/>
    <w:rsid w:val="00966A89"/>
    <w:rsid w:val="009827FA"/>
    <w:rsid w:val="00986C54"/>
    <w:rsid w:val="009909D6"/>
    <w:rsid w:val="00992051"/>
    <w:rsid w:val="009A5AC2"/>
    <w:rsid w:val="009A73BB"/>
    <w:rsid w:val="009B4A45"/>
    <w:rsid w:val="009C02EF"/>
    <w:rsid w:val="009C464D"/>
    <w:rsid w:val="009C5B05"/>
    <w:rsid w:val="009C70DC"/>
    <w:rsid w:val="009D2F85"/>
    <w:rsid w:val="009E462F"/>
    <w:rsid w:val="009E49CC"/>
    <w:rsid w:val="009E5A72"/>
    <w:rsid w:val="009F4A32"/>
    <w:rsid w:val="009F6BDA"/>
    <w:rsid w:val="00A01DEB"/>
    <w:rsid w:val="00A03FF5"/>
    <w:rsid w:val="00A222C7"/>
    <w:rsid w:val="00A25BBA"/>
    <w:rsid w:val="00A31631"/>
    <w:rsid w:val="00A3275C"/>
    <w:rsid w:val="00A3279E"/>
    <w:rsid w:val="00A334F8"/>
    <w:rsid w:val="00A401EF"/>
    <w:rsid w:val="00A4563B"/>
    <w:rsid w:val="00A4595D"/>
    <w:rsid w:val="00A47356"/>
    <w:rsid w:val="00A51347"/>
    <w:rsid w:val="00A51E03"/>
    <w:rsid w:val="00A55F22"/>
    <w:rsid w:val="00A6133B"/>
    <w:rsid w:val="00A6163D"/>
    <w:rsid w:val="00A62B08"/>
    <w:rsid w:val="00A66964"/>
    <w:rsid w:val="00A66F11"/>
    <w:rsid w:val="00A74F51"/>
    <w:rsid w:val="00A76094"/>
    <w:rsid w:val="00A81B1D"/>
    <w:rsid w:val="00A82B47"/>
    <w:rsid w:val="00A86818"/>
    <w:rsid w:val="00A93F1E"/>
    <w:rsid w:val="00A94AC0"/>
    <w:rsid w:val="00A9638A"/>
    <w:rsid w:val="00A9722A"/>
    <w:rsid w:val="00AA25F7"/>
    <w:rsid w:val="00AB12F4"/>
    <w:rsid w:val="00AC0762"/>
    <w:rsid w:val="00AC4458"/>
    <w:rsid w:val="00AC5BCB"/>
    <w:rsid w:val="00AD023F"/>
    <w:rsid w:val="00AD0D22"/>
    <w:rsid w:val="00AD7D61"/>
    <w:rsid w:val="00AE20ED"/>
    <w:rsid w:val="00AE3354"/>
    <w:rsid w:val="00AF526C"/>
    <w:rsid w:val="00B00EAC"/>
    <w:rsid w:val="00B022BE"/>
    <w:rsid w:val="00B05741"/>
    <w:rsid w:val="00B10A22"/>
    <w:rsid w:val="00B114AC"/>
    <w:rsid w:val="00B20434"/>
    <w:rsid w:val="00B20A6E"/>
    <w:rsid w:val="00B24CC0"/>
    <w:rsid w:val="00B260A2"/>
    <w:rsid w:val="00B2717E"/>
    <w:rsid w:val="00B32401"/>
    <w:rsid w:val="00B35F0F"/>
    <w:rsid w:val="00B40BA6"/>
    <w:rsid w:val="00B41038"/>
    <w:rsid w:val="00B471B6"/>
    <w:rsid w:val="00B47749"/>
    <w:rsid w:val="00B53E87"/>
    <w:rsid w:val="00B70077"/>
    <w:rsid w:val="00B77A3E"/>
    <w:rsid w:val="00B8425E"/>
    <w:rsid w:val="00B9576C"/>
    <w:rsid w:val="00B95A5C"/>
    <w:rsid w:val="00BA0A8C"/>
    <w:rsid w:val="00BA2E86"/>
    <w:rsid w:val="00BB39B4"/>
    <w:rsid w:val="00BB4E6A"/>
    <w:rsid w:val="00BB53BE"/>
    <w:rsid w:val="00BC5DFE"/>
    <w:rsid w:val="00BC626D"/>
    <w:rsid w:val="00BC796C"/>
    <w:rsid w:val="00BC7E41"/>
    <w:rsid w:val="00BD05F7"/>
    <w:rsid w:val="00BD06A5"/>
    <w:rsid w:val="00BD3F72"/>
    <w:rsid w:val="00BD58C3"/>
    <w:rsid w:val="00BD6354"/>
    <w:rsid w:val="00BD68A9"/>
    <w:rsid w:val="00BE068D"/>
    <w:rsid w:val="00BE1080"/>
    <w:rsid w:val="00BE20A9"/>
    <w:rsid w:val="00BE3473"/>
    <w:rsid w:val="00C00F49"/>
    <w:rsid w:val="00C06536"/>
    <w:rsid w:val="00C104C0"/>
    <w:rsid w:val="00C112C5"/>
    <w:rsid w:val="00C2729E"/>
    <w:rsid w:val="00C3002B"/>
    <w:rsid w:val="00C3746B"/>
    <w:rsid w:val="00C443DB"/>
    <w:rsid w:val="00C5207B"/>
    <w:rsid w:val="00C61A1E"/>
    <w:rsid w:val="00C6215B"/>
    <w:rsid w:val="00C752C8"/>
    <w:rsid w:val="00C75E2E"/>
    <w:rsid w:val="00C76E1F"/>
    <w:rsid w:val="00C82B3A"/>
    <w:rsid w:val="00C82BD0"/>
    <w:rsid w:val="00C838CD"/>
    <w:rsid w:val="00C85783"/>
    <w:rsid w:val="00C90ED7"/>
    <w:rsid w:val="00C94C6C"/>
    <w:rsid w:val="00C96D7E"/>
    <w:rsid w:val="00CB3018"/>
    <w:rsid w:val="00CB7897"/>
    <w:rsid w:val="00CC013A"/>
    <w:rsid w:val="00CC18FF"/>
    <w:rsid w:val="00CC4997"/>
    <w:rsid w:val="00CD4618"/>
    <w:rsid w:val="00CD5BE2"/>
    <w:rsid w:val="00CF4923"/>
    <w:rsid w:val="00CF5202"/>
    <w:rsid w:val="00CF557C"/>
    <w:rsid w:val="00CF5F60"/>
    <w:rsid w:val="00D00940"/>
    <w:rsid w:val="00D040CC"/>
    <w:rsid w:val="00D07DA1"/>
    <w:rsid w:val="00D137DD"/>
    <w:rsid w:val="00D15C03"/>
    <w:rsid w:val="00D21350"/>
    <w:rsid w:val="00D2623B"/>
    <w:rsid w:val="00D2765D"/>
    <w:rsid w:val="00D32F82"/>
    <w:rsid w:val="00D35577"/>
    <w:rsid w:val="00D466A6"/>
    <w:rsid w:val="00D46E57"/>
    <w:rsid w:val="00D57CEF"/>
    <w:rsid w:val="00D63907"/>
    <w:rsid w:val="00D674EC"/>
    <w:rsid w:val="00D72F71"/>
    <w:rsid w:val="00D74DC1"/>
    <w:rsid w:val="00D85E44"/>
    <w:rsid w:val="00D86409"/>
    <w:rsid w:val="00D87424"/>
    <w:rsid w:val="00D91494"/>
    <w:rsid w:val="00D91DBA"/>
    <w:rsid w:val="00D92946"/>
    <w:rsid w:val="00D95FF7"/>
    <w:rsid w:val="00DA1A95"/>
    <w:rsid w:val="00DA3702"/>
    <w:rsid w:val="00DA7C9D"/>
    <w:rsid w:val="00DB12DB"/>
    <w:rsid w:val="00DB1FF9"/>
    <w:rsid w:val="00DB4412"/>
    <w:rsid w:val="00DB78D7"/>
    <w:rsid w:val="00DD0DDF"/>
    <w:rsid w:val="00DD11E8"/>
    <w:rsid w:val="00DD28FE"/>
    <w:rsid w:val="00DD6114"/>
    <w:rsid w:val="00DE3880"/>
    <w:rsid w:val="00DE5140"/>
    <w:rsid w:val="00DE74E2"/>
    <w:rsid w:val="00DE74F2"/>
    <w:rsid w:val="00DF1D01"/>
    <w:rsid w:val="00DF3460"/>
    <w:rsid w:val="00DF5E3B"/>
    <w:rsid w:val="00E00661"/>
    <w:rsid w:val="00E048BF"/>
    <w:rsid w:val="00E04BDF"/>
    <w:rsid w:val="00E06FAB"/>
    <w:rsid w:val="00E12311"/>
    <w:rsid w:val="00E153C9"/>
    <w:rsid w:val="00E17D8E"/>
    <w:rsid w:val="00E20412"/>
    <w:rsid w:val="00E406B9"/>
    <w:rsid w:val="00E425DD"/>
    <w:rsid w:val="00E4550C"/>
    <w:rsid w:val="00E47BE7"/>
    <w:rsid w:val="00E5334C"/>
    <w:rsid w:val="00E5660E"/>
    <w:rsid w:val="00E571D7"/>
    <w:rsid w:val="00E62B07"/>
    <w:rsid w:val="00E6315E"/>
    <w:rsid w:val="00E73646"/>
    <w:rsid w:val="00E76691"/>
    <w:rsid w:val="00E81941"/>
    <w:rsid w:val="00E81AE3"/>
    <w:rsid w:val="00E91D55"/>
    <w:rsid w:val="00E9365F"/>
    <w:rsid w:val="00EA4D0C"/>
    <w:rsid w:val="00EA5A41"/>
    <w:rsid w:val="00EA7589"/>
    <w:rsid w:val="00EA76DA"/>
    <w:rsid w:val="00EB173A"/>
    <w:rsid w:val="00EB1C6B"/>
    <w:rsid w:val="00EB721E"/>
    <w:rsid w:val="00EC097E"/>
    <w:rsid w:val="00EC5AA5"/>
    <w:rsid w:val="00ED3951"/>
    <w:rsid w:val="00EE02F3"/>
    <w:rsid w:val="00EE37CE"/>
    <w:rsid w:val="00EE53EA"/>
    <w:rsid w:val="00EE7C3B"/>
    <w:rsid w:val="00EF04D7"/>
    <w:rsid w:val="00EF5489"/>
    <w:rsid w:val="00F008E7"/>
    <w:rsid w:val="00F02097"/>
    <w:rsid w:val="00F026BE"/>
    <w:rsid w:val="00F05726"/>
    <w:rsid w:val="00F0773B"/>
    <w:rsid w:val="00F11ED4"/>
    <w:rsid w:val="00F1307F"/>
    <w:rsid w:val="00F14433"/>
    <w:rsid w:val="00F14B5D"/>
    <w:rsid w:val="00F16B94"/>
    <w:rsid w:val="00F20A8D"/>
    <w:rsid w:val="00F23ED0"/>
    <w:rsid w:val="00F25C35"/>
    <w:rsid w:val="00F27043"/>
    <w:rsid w:val="00F271A1"/>
    <w:rsid w:val="00F34150"/>
    <w:rsid w:val="00F35F7E"/>
    <w:rsid w:val="00F3646D"/>
    <w:rsid w:val="00F42BEC"/>
    <w:rsid w:val="00F46A89"/>
    <w:rsid w:val="00F5548E"/>
    <w:rsid w:val="00F55F3F"/>
    <w:rsid w:val="00F61E5F"/>
    <w:rsid w:val="00F64E56"/>
    <w:rsid w:val="00F65D1D"/>
    <w:rsid w:val="00F71943"/>
    <w:rsid w:val="00F74DAA"/>
    <w:rsid w:val="00F77588"/>
    <w:rsid w:val="00F806CE"/>
    <w:rsid w:val="00F839D0"/>
    <w:rsid w:val="00F83BE6"/>
    <w:rsid w:val="00F960FA"/>
    <w:rsid w:val="00F96318"/>
    <w:rsid w:val="00F9727A"/>
    <w:rsid w:val="00FA02F0"/>
    <w:rsid w:val="00FA05CD"/>
    <w:rsid w:val="00FA06C2"/>
    <w:rsid w:val="00FA18C0"/>
    <w:rsid w:val="00FA40AA"/>
    <w:rsid w:val="00FB5102"/>
    <w:rsid w:val="00FB6535"/>
    <w:rsid w:val="00FB6A15"/>
    <w:rsid w:val="00FB753C"/>
    <w:rsid w:val="00FD4920"/>
    <w:rsid w:val="00FD5062"/>
    <w:rsid w:val="00FE4C33"/>
    <w:rsid w:val="00FF0245"/>
    <w:rsid w:val="00FF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A8CB7"/>
  <w15:chartTrackingRefBased/>
  <w15:docId w15:val="{55355AD7-59ED-4276-A6E8-BFE8FD02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E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749"/>
    <w:pPr>
      <w:ind w:left="720"/>
      <w:contextualSpacing/>
    </w:pPr>
  </w:style>
  <w:style w:type="character" w:customStyle="1" w:styleId="Heading1Char">
    <w:name w:val="Heading 1 Char"/>
    <w:basedOn w:val="DefaultParagraphFont"/>
    <w:link w:val="Heading1"/>
    <w:uiPriority w:val="9"/>
    <w:rsid w:val="00C75E2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75012"/>
    <w:rPr>
      <w:color w:val="0563C1" w:themeColor="hyperlink"/>
      <w:u w:val="single"/>
    </w:rPr>
  </w:style>
  <w:style w:type="character" w:styleId="UnresolvedMention">
    <w:name w:val="Unresolved Mention"/>
    <w:basedOn w:val="DefaultParagraphFont"/>
    <w:uiPriority w:val="99"/>
    <w:semiHidden/>
    <w:unhideWhenUsed/>
    <w:rsid w:val="00675012"/>
    <w:rPr>
      <w:color w:val="605E5C"/>
      <w:shd w:val="clear" w:color="auto" w:fill="E1DFDD"/>
    </w:rPr>
  </w:style>
  <w:style w:type="paragraph" w:styleId="Revision">
    <w:name w:val="Revision"/>
    <w:hidden/>
    <w:uiPriority w:val="99"/>
    <w:semiHidden/>
    <w:rsid w:val="00F806CE"/>
    <w:pPr>
      <w:spacing w:after="0" w:line="240" w:lineRule="auto"/>
    </w:pPr>
  </w:style>
  <w:style w:type="paragraph" w:styleId="Header">
    <w:name w:val="header"/>
    <w:basedOn w:val="Normal"/>
    <w:link w:val="HeaderChar"/>
    <w:uiPriority w:val="99"/>
    <w:unhideWhenUsed/>
    <w:rsid w:val="00061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2AA"/>
  </w:style>
  <w:style w:type="paragraph" w:styleId="Footer">
    <w:name w:val="footer"/>
    <w:basedOn w:val="Normal"/>
    <w:link w:val="FooterChar"/>
    <w:uiPriority w:val="99"/>
    <w:unhideWhenUsed/>
    <w:rsid w:val="00061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2AA"/>
  </w:style>
  <w:style w:type="character" w:styleId="FollowedHyperlink">
    <w:name w:val="FollowedHyperlink"/>
    <w:basedOn w:val="DefaultParagraphFont"/>
    <w:uiPriority w:val="99"/>
    <w:semiHidden/>
    <w:unhideWhenUsed/>
    <w:rsid w:val="00C621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370508">
      <w:bodyDiv w:val="1"/>
      <w:marLeft w:val="0"/>
      <w:marRight w:val="0"/>
      <w:marTop w:val="0"/>
      <w:marBottom w:val="0"/>
      <w:divBdr>
        <w:top w:val="none" w:sz="0" w:space="0" w:color="auto"/>
        <w:left w:val="none" w:sz="0" w:space="0" w:color="auto"/>
        <w:bottom w:val="none" w:sz="0" w:space="0" w:color="auto"/>
        <w:right w:val="none" w:sz="0" w:space="0" w:color="auto"/>
      </w:divBdr>
    </w:div>
    <w:div w:id="175331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sba/files/FMC-5.1-OMB-Review-of-Agency-Rulemaking-January-1,-2022.pdf" TargetMode="External"/><Relationship Id="rId13" Type="http://schemas.openxmlformats.org/officeDocument/2006/relationships/hyperlink" Target="mailto:SBARules@sba.IN.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BARules@sba.IN.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price@gov.in.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gov/idem/oe/nrp/civil.html" TargetMode="External"/><Relationship Id="rId4" Type="http://schemas.openxmlformats.org/officeDocument/2006/relationships/settings" Target="settings.xml"/><Relationship Id="rId9" Type="http://schemas.openxmlformats.org/officeDocument/2006/relationships/hyperlink" Target="https://www.in.gov/sba/files/FMC-5.2-SBA-Review-of-Agency-Rulemaking-January-1,-2022.pdf" TargetMode="External"/><Relationship Id="rId14" Type="http://schemas.openxmlformats.org/officeDocument/2006/relationships/hyperlink" Target="mailto:pprice@gov.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B8E6B-9432-448A-B27F-BF92D4BC1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5802</Words>
  <Characters>33072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Patrick W</dc:creator>
  <cp:keywords/>
  <dc:description/>
  <cp:lastModifiedBy>Price, Patrick W</cp:lastModifiedBy>
  <cp:revision>2</cp:revision>
  <dcterms:created xsi:type="dcterms:W3CDTF">2023-06-05T13:11:00Z</dcterms:created>
  <dcterms:modified xsi:type="dcterms:W3CDTF">2023-06-05T13:11:00Z</dcterms:modified>
</cp:coreProperties>
</file>