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86EF" w14:textId="77777777" w:rsidR="002C4219" w:rsidRDefault="002C4219" w:rsidP="00D40649">
      <w:pPr>
        <w:jc w:val="center"/>
      </w:pPr>
      <w:r w:rsidRPr="00C97595">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0AEE17C" wp14:editId="000D358E">
                <wp:simplePos x="0" y="0"/>
                <wp:positionH relativeFrom="margin">
                  <wp:align>center</wp:align>
                </wp:positionH>
                <wp:positionV relativeFrom="paragraph">
                  <wp:posOffset>2038350</wp:posOffset>
                </wp:positionV>
                <wp:extent cx="5975985" cy="885825"/>
                <wp:effectExtent l="0" t="0" r="0" b="0"/>
                <wp:wrapNone/>
                <wp:docPr id="7" name="Text Box 7"/>
                <wp:cNvGraphicFramePr/>
                <a:graphic xmlns:a="http://schemas.openxmlformats.org/drawingml/2006/main">
                  <a:graphicData uri="http://schemas.microsoft.com/office/word/2010/wordprocessingShape">
                    <wps:wsp>
                      <wps:cNvSpPr txBox="1"/>
                      <wps:spPr>
                        <a:xfrm>
                          <a:off x="0" y="0"/>
                          <a:ext cx="5975985" cy="885825"/>
                        </a:xfrm>
                        <a:prstGeom prst="rect">
                          <a:avLst/>
                        </a:prstGeom>
                        <a:noFill/>
                        <a:ln w="6350">
                          <a:noFill/>
                        </a:ln>
                        <a:effectLst/>
                      </wps:spPr>
                      <wps:txbx>
                        <w:txbxContent>
                          <w:p w14:paraId="0E90357D" w14:textId="77777777" w:rsidR="002C4219" w:rsidRPr="00C97595" w:rsidRDefault="002C4219" w:rsidP="002C4219">
                            <w:pPr>
                              <w:jc w:val="center"/>
                              <w:rPr>
                                <w:rFonts w:ascii="Calibri" w:hAnsi="Calibri" w:cs="Calibri"/>
                                <w:b/>
                                <w:bCs/>
                                <w:color w:val="FFFFFF"/>
                                <w:sz w:val="72"/>
                                <w:szCs w:val="72"/>
                              </w:rPr>
                            </w:pPr>
                            <w:r w:rsidRPr="00C97595">
                              <w:rPr>
                                <w:rFonts w:ascii="Calibri" w:hAnsi="Calibri" w:cs="Calibri"/>
                                <w:b/>
                                <w:bCs/>
                                <w:color w:val="FFFFFF"/>
                                <w:sz w:val="72"/>
                                <w:szCs w:val="72"/>
                              </w:rPr>
                              <w:t>Broadband Grant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AEE17C" id="_x0000_t202" coordsize="21600,21600" o:spt="202" path="m,l,21600r21600,l21600,xe">
                <v:stroke joinstyle="miter"/>
                <v:path gradientshapeok="t" o:connecttype="rect"/>
              </v:shapetype>
              <v:shape id="Text Box 7" o:spid="_x0000_s1026" type="#_x0000_t202" style="position:absolute;left:0;text-align:left;margin-left:0;margin-top:160.5pt;width:470.55pt;height:69.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" filled="f" stroked="f" strokeweight=".5pt">
                <v:textbox>
                  <w:txbxContent>
                    <w:p w14:paraId="0E90357D" w14:textId="77777777" w:rsidR="002C4219" w:rsidRPr="00C97595" w:rsidRDefault="002C4219" w:rsidP="002C4219">
                      <w:pPr>
                        <w:jc w:val="center"/>
                        <w:rPr>
                          <w:rFonts w:ascii="Calibri" w:hAnsi="Calibri" w:cs="Calibri"/>
                          <w:b/>
                          <w:bCs/>
                          <w:color w:val="FFFFFF"/>
                          <w:sz w:val="72"/>
                          <w:szCs w:val="72"/>
                        </w:rPr>
                      </w:pPr>
                      <w:r w:rsidRPr="00C97595">
                        <w:rPr>
                          <w:rFonts w:ascii="Calibri" w:hAnsi="Calibri" w:cs="Calibri"/>
                          <w:b/>
                          <w:bCs/>
                          <w:color w:val="FFFFFF"/>
                          <w:sz w:val="72"/>
                          <w:szCs w:val="72"/>
                        </w:rPr>
                        <w:t>Broadband Grant Program</w:t>
                      </w:r>
                    </w:p>
                  </w:txbxContent>
                </v:textbox>
                <w10:wrap anchorx="margin"/>
              </v:shape>
            </w:pict>
          </mc:Fallback>
        </mc:AlternateContent>
      </w:r>
      <w:r w:rsidRPr="00C97595">
        <w:rPr>
          <w:rFonts w:ascii="Calibri" w:eastAsia="Times New Roman" w:hAnsi="Calibri" w:cs="Times New Roman"/>
          <w:b/>
          <w:bCs/>
          <w:noProof/>
          <w:sz w:val="72"/>
          <w:szCs w:val="72"/>
        </w:rPr>
        <w:drawing>
          <wp:inline distT="0" distB="0" distL="0" distR="0" wp14:anchorId="15CC4475" wp14:editId="586AF500">
            <wp:extent cx="5943600" cy="3198900"/>
            <wp:effectExtent l="0" t="0" r="0" b="1905"/>
            <wp:docPr id="1" name="Picture 1" descr="\\state.in.us\file1\LG\HOME\MShaw\My Pictures\NextLevelConnections_b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in.us\file1\LG\HOME\MShaw\My Pictures\NextLevelConnections_bb2.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3600"/>
                    <a:stretch/>
                  </pic:blipFill>
                  <pic:spPr bwMode="auto">
                    <a:xfrm>
                      <a:off x="0" y="0"/>
                      <a:ext cx="5943600" cy="3198900"/>
                    </a:xfrm>
                    <a:prstGeom prst="rect">
                      <a:avLst/>
                    </a:prstGeom>
                    <a:noFill/>
                    <a:ln>
                      <a:noFill/>
                    </a:ln>
                    <a:extLst>
                      <a:ext uri="{53640926-AAD7-44D8-BBD7-CCE9431645EC}">
                        <a14:shadowObscured xmlns:a14="http://schemas.microsoft.com/office/drawing/2010/main"/>
                      </a:ext>
                    </a:extLst>
                  </pic:spPr>
                </pic:pic>
              </a:graphicData>
            </a:graphic>
          </wp:inline>
        </w:drawing>
      </w:r>
    </w:p>
    <w:p w14:paraId="31E63B38" w14:textId="520785A5" w:rsidR="002C4219" w:rsidRDefault="00E839EC" w:rsidP="002C4219">
      <w:pPr>
        <w:pStyle w:val="Heading1"/>
        <w:jc w:val="center"/>
      </w:pPr>
      <w:r>
        <w:t>Application</w:t>
      </w:r>
    </w:p>
    <w:p w14:paraId="687A9641" w14:textId="77777777" w:rsidR="00AA697F" w:rsidRPr="00AA697F" w:rsidRDefault="00AA697F" w:rsidP="00AA697F"/>
    <w:p w14:paraId="41E328D2" w14:textId="77777777" w:rsidR="00AA697F" w:rsidRPr="00AA697F" w:rsidRDefault="00AA697F" w:rsidP="00AA697F"/>
    <w:p w14:paraId="42A1E358" w14:textId="77777777" w:rsidR="00D655DE" w:rsidRDefault="00D655DE" w:rsidP="00D655DE">
      <w:pPr>
        <w:pStyle w:val="Heading2"/>
      </w:pPr>
      <w:r>
        <w:t>General Information</w:t>
      </w:r>
    </w:p>
    <w:p w14:paraId="579B85C0" w14:textId="16AD3989" w:rsidR="002C4219" w:rsidRDefault="00D655DE" w:rsidP="005975C5">
      <w:pPr>
        <w:pStyle w:val="ListParagraph"/>
        <w:numPr>
          <w:ilvl w:val="0"/>
          <w:numId w:val="6"/>
        </w:numPr>
        <w:contextualSpacing w:val="0"/>
      </w:pPr>
      <w:r>
        <w:t>Name of Applicant Organization:</w:t>
      </w:r>
    </w:p>
    <w:p w14:paraId="0E850C92" w14:textId="5DC55442" w:rsidR="00E92571" w:rsidRPr="00D8487E" w:rsidRDefault="00E92571" w:rsidP="00E92571">
      <w:pPr>
        <w:pStyle w:val="ListParagraph"/>
        <w:numPr>
          <w:ilvl w:val="1"/>
          <w:numId w:val="6"/>
        </w:numPr>
        <w:contextualSpacing w:val="0"/>
      </w:pPr>
      <w:r w:rsidRPr="00D8487E">
        <w:t xml:space="preserve">Point of Contact </w:t>
      </w:r>
      <w:r w:rsidR="00074D67" w:rsidRPr="00D8487E">
        <w:rPr>
          <w:sz w:val="16"/>
          <w:szCs w:val="16"/>
        </w:rPr>
        <w:t>(name, title, phone, email address)</w:t>
      </w:r>
      <w:r w:rsidRPr="00D8487E">
        <w:t>:</w:t>
      </w:r>
    </w:p>
    <w:p w14:paraId="5AD20778" w14:textId="5F21E0B0" w:rsidR="00E92571" w:rsidRPr="00D8487E" w:rsidRDefault="00074D67" w:rsidP="00E92571">
      <w:pPr>
        <w:pStyle w:val="ListParagraph"/>
        <w:numPr>
          <w:ilvl w:val="1"/>
          <w:numId w:val="6"/>
        </w:numPr>
        <w:contextualSpacing w:val="0"/>
      </w:pPr>
      <w:r w:rsidRPr="00D8487E">
        <w:t>Mailing</w:t>
      </w:r>
      <w:r w:rsidR="00E92571" w:rsidRPr="00D8487E">
        <w:t xml:space="preserve"> address of organization:</w:t>
      </w:r>
    </w:p>
    <w:p w14:paraId="04670E57" w14:textId="77777777" w:rsidR="00AA697F" w:rsidRPr="00D8487E" w:rsidRDefault="00AA697F" w:rsidP="005975C5">
      <w:pPr>
        <w:pStyle w:val="ListParagraph"/>
        <w:numPr>
          <w:ilvl w:val="0"/>
          <w:numId w:val="6"/>
        </w:numPr>
        <w:contextualSpacing w:val="0"/>
      </w:pPr>
      <w:r w:rsidRPr="00D8487E">
        <w:t>Certificate of Territorial Authority:</w:t>
      </w:r>
    </w:p>
    <w:p w14:paraId="79496315" w14:textId="6F605662" w:rsidR="00425D8A" w:rsidRDefault="00425D8A" w:rsidP="005975C5">
      <w:pPr>
        <w:pStyle w:val="ListParagraph"/>
        <w:numPr>
          <w:ilvl w:val="0"/>
          <w:numId w:val="6"/>
        </w:numPr>
        <w:contextualSpacing w:val="0"/>
      </w:pPr>
      <w:r>
        <w:t>Application # of Application Being Challenged</w:t>
      </w:r>
      <w:r w:rsidR="00B57A91">
        <w:t xml:space="preserve"> (This is only necessary if this form is being filled out as a challenge application.  You may leave this blank if this is being used for the initial application.)</w:t>
      </w:r>
      <w:r>
        <w:t xml:space="preserve">: </w:t>
      </w:r>
    </w:p>
    <w:p w14:paraId="009DCF30" w14:textId="07058198" w:rsidR="005975C5" w:rsidRPr="00D8487E" w:rsidRDefault="00D655DE" w:rsidP="005975C5">
      <w:pPr>
        <w:pStyle w:val="ListParagraph"/>
        <w:numPr>
          <w:ilvl w:val="0"/>
          <w:numId w:val="6"/>
        </w:numPr>
        <w:contextualSpacing w:val="0"/>
      </w:pPr>
      <w:r w:rsidRPr="00D8487E">
        <w:t>Grant Request Amount</w:t>
      </w:r>
      <w:r w:rsidR="00782A0D" w:rsidRPr="00D8487E">
        <w:t xml:space="preserve"> </w:t>
      </w:r>
      <w:r w:rsidR="00782A0D" w:rsidRPr="00D8487E">
        <w:rPr>
          <w:sz w:val="16"/>
          <w:szCs w:val="16"/>
        </w:rPr>
        <w:t>(round to nearest dollar)</w:t>
      </w:r>
      <w:r w:rsidRPr="00D8487E">
        <w:t>:</w:t>
      </w:r>
    </w:p>
    <w:p w14:paraId="41222507" w14:textId="1E7192E4" w:rsidR="005975C5" w:rsidRPr="00D8487E" w:rsidRDefault="00D655DE" w:rsidP="005975C5">
      <w:pPr>
        <w:pStyle w:val="ListParagraph"/>
        <w:numPr>
          <w:ilvl w:val="0"/>
          <w:numId w:val="6"/>
        </w:numPr>
        <w:contextualSpacing w:val="0"/>
      </w:pPr>
      <w:r w:rsidRPr="00D8487E">
        <w:t>Local Match Amount</w:t>
      </w:r>
      <w:r w:rsidR="00782A0D" w:rsidRPr="00D8487E">
        <w:t xml:space="preserve"> </w:t>
      </w:r>
      <w:r w:rsidR="00782A0D" w:rsidRPr="00D8487E">
        <w:rPr>
          <w:sz w:val="16"/>
          <w:szCs w:val="16"/>
        </w:rPr>
        <w:t>(round to nearest dollar)</w:t>
      </w:r>
      <w:r w:rsidRPr="00D8487E">
        <w:t>:</w:t>
      </w:r>
    </w:p>
    <w:p w14:paraId="061CF785" w14:textId="076383D9" w:rsidR="0014292F" w:rsidRPr="00D8487E" w:rsidRDefault="0014292F" w:rsidP="005975C5">
      <w:pPr>
        <w:pStyle w:val="ListParagraph"/>
        <w:numPr>
          <w:ilvl w:val="0"/>
          <w:numId w:val="6"/>
        </w:numPr>
        <w:contextualSpacing w:val="0"/>
      </w:pPr>
      <w:r w:rsidRPr="00D8487E">
        <w:t>Percentage of match:</w:t>
      </w:r>
    </w:p>
    <w:p w14:paraId="55F3470C" w14:textId="00282261" w:rsidR="00D655DE" w:rsidRPr="00D8487E" w:rsidRDefault="00D655DE" w:rsidP="005975C5">
      <w:pPr>
        <w:pStyle w:val="ListParagraph"/>
        <w:numPr>
          <w:ilvl w:val="0"/>
          <w:numId w:val="6"/>
        </w:numPr>
        <w:contextualSpacing w:val="0"/>
      </w:pPr>
      <w:r w:rsidRPr="00D8487E">
        <w:t>Maximum Speed Level to be Provided</w:t>
      </w:r>
      <w:r w:rsidR="00F163F3">
        <w:t xml:space="preserve"> Post Investment</w:t>
      </w:r>
      <w:r w:rsidRPr="00D8487E">
        <w:t>:</w:t>
      </w:r>
    </w:p>
    <w:p w14:paraId="3E2C667C" w14:textId="0DFE7C16" w:rsidR="0014292F" w:rsidRPr="00D8487E" w:rsidRDefault="0014292F" w:rsidP="005975C5">
      <w:pPr>
        <w:pStyle w:val="ListParagraph"/>
        <w:numPr>
          <w:ilvl w:val="0"/>
          <w:numId w:val="6"/>
        </w:numPr>
        <w:contextualSpacing w:val="0"/>
      </w:pPr>
      <w:r w:rsidRPr="00D8487E">
        <w:t>If application proposes a Public/Private Partnership, list names of all partner companies / entities:</w:t>
      </w:r>
    </w:p>
    <w:p w14:paraId="70F983EE" w14:textId="77777777" w:rsidR="00D40649" w:rsidRPr="00D8487E" w:rsidRDefault="00D40649" w:rsidP="005975C5">
      <w:pPr>
        <w:pStyle w:val="ListParagraph"/>
        <w:numPr>
          <w:ilvl w:val="0"/>
          <w:numId w:val="6"/>
        </w:numPr>
        <w:contextualSpacing w:val="0"/>
      </w:pPr>
      <w:r w:rsidRPr="00D8487E">
        <w:t>Does the project include middle mile or other infrastructure necessary to deploy the project?</w:t>
      </w:r>
    </w:p>
    <w:p w14:paraId="2F4722DE" w14:textId="7AAEC74E" w:rsidR="002C4219" w:rsidRDefault="002C4219" w:rsidP="002C4219"/>
    <w:p w14:paraId="1E20F3C0" w14:textId="7133BC54" w:rsidR="00907B17" w:rsidRDefault="00907B17" w:rsidP="002C4219"/>
    <w:p w14:paraId="68CCC977" w14:textId="77777777" w:rsidR="00907B17" w:rsidRPr="002C4219" w:rsidRDefault="00907B17" w:rsidP="002C4219"/>
    <w:p w14:paraId="57117D95" w14:textId="77777777" w:rsidR="002E7D7F" w:rsidRDefault="002E7D7F" w:rsidP="002C4219">
      <w:pPr>
        <w:pStyle w:val="Heading2"/>
      </w:pPr>
      <w:r>
        <w:lastRenderedPageBreak/>
        <w:t>Project Description and Readiness</w:t>
      </w:r>
    </w:p>
    <w:p w14:paraId="550B9C49" w14:textId="736B381E" w:rsidR="00D40649" w:rsidRDefault="001022DF" w:rsidP="00D40649">
      <w:pPr>
        <w:pStyle w:val="ListParagraph"/>
        <w:numPr>
          <w:ilvl w:val="0"/>
          <w:numId w:val="6"/>
        </w:numPr>
        <w:contextualSpacing w:val="0"/>
      </w:pPr>
      <w:r>
        <w:t xml:space="preserve">Provide a </w:t>
      </w:r>
      <w:r w:rsidR="0067466F">
        <w:t>narrative</w:t>
      </w:r>
      <w:r>
        <w:t xml:space="preserve"> of the propos</w:t>
      </w:r>
      <w:r w:rsidR="00D40649">
        <w:t>ed project</w:t>
      </w:r>
      <w:r w:rsidR="009A7A82">
        <w:t xml:space="preserve"> and the scope of work to be completed, including tasks</w:t>
      </w:r>
      <w:r w:rsidR="00072D74">
        <w:t xml:space="preserve">, </w:t>
      </w:r>
      <w:r w:rsidR="009A7A82">
        <w:t>associated milestones</w:t>
      </w:r>
      <w:r w:rsidR="00072D74">
        <w:t xml:space="preserve">, </w:t>
      </w:r>
      <w:bookmarkStart w:id="0" w:name="_Hlk73464933"/>
      <w:r w:rsidR="00072D74">
        <w:t>and the expected payback period without grant funding and with grant funding.</w:t>
      </w:r>
      <w:bookmarkEnd w:id="0"/>
    </w:p>
    <w:p w14:paraId="39779096" w14:textId="77777777" w:rsidR="00D40649" w:rsidRDefault="00D40649" w:rsidP="00D40649">
      <w:pPr>
        <w:pStyle w:val="ListParagraph"/>
        <w:ind w:left="360"/>
        <w:contextualSpacing w:val="0"/>
      </w:pPr>
    </w:p>
    <w:p w14:paraId="3AF28BD5" w14:textId="77777777" w:rsidR="00D40649" w:rsidRDefault="00D40649" w:rsidP="00D40649">
      <w:pPr>
        <w:pStyle w:val="ListParagraph"/>
        <w:ind w:left="360"/>
        <w:contextualSpacing w:val="0"/>
      </w:pPr>
    </w:p>
    <w:p w14:paraId="05EB2CD8" w14:textId="687BC8D0" w:rsidR="005975C5" w:rsidRPr="00D8487E" w:rsidRDefault="00D40649" w:rsidP="00D655DE">
      <w:pPr>
        <w:pStyle w:val="ListParagraph"/>
        <w:numPr>
          <w:ilvl w:val="0"/>
          <w:numId w:val="6"/>
        </w:numPr>
      </w:pPr>
      <w:r w:rsidRPr="00D8487E">
        <w:t xml:space="preserve">Describe the </w:t>
      </w:r>
      <w:r w:rsidR="001022DF" w:rsidRPr="00D8487E">
        <w:t>geographical boundaries</w:t>
      </w:r>
      <w:r w:rsidR="00D655DE" w:rsidRPr="00D8487E">
        <w:t xml:space="preserve"> </w:t>
      </w:r>
      <w:r w:rsidRPr="00D8487E">
        <w:t xml:space="preserve">of the proposed project area, </w:t>
      </w:r>
      <w:r w:rsidR="00D655DE" w:rsidRPr="00D8487E">
        <w:t xml:space="preserve">and </w:t>
      </w:r>
      <w:r w:rsidRPr="00D8487E">
        <w:t xml:space="preserve">identify the </w:t>
      </w:r>
      <w:r w:rsidR="00D655DE" w:rsidRPr="00D8487E">
        <w:t xml:space="preserve">jurisdictions impacted by the project (cities, townships, counties, </w:t>
      </w:r>
      <w:r w:rsidR="001454E5" w:rsidRPr="00D8487E">
        <w:t>roads, highways</w:t>
      </w:r>
      <w:r w:rsidR="00782A0D" w:rsidRPr="00D8487E">
        <w:t>, any other identifiable landmarks</w:t>
      </w:r>
      <w:r w:rsidR="00D655DE" w:rsidRPr="00D8487E">
        <w:t>)</w:t>
      </w:r>
    </w:p>
    <w:p w14:paraId="5833F2D1" w14:textId="043AE093" w:rsidR="00CF4D86" w:rsidRPr="00D8487E" w:rsidRDefault="00CF4D86" w:rsidP="00782A0D">
      <w:pPr>
        <w:pStyle w:val="ListParagraph"/>
        <w:numPr>
          <w:ilvl w:val="1"/>
          <w:numId w:val="6"/>
        </w:numPr>
        <w:contextualSpacing w:val="0"/>
      </w:pPr>
      <w:r w:rsidRPr="00D8487E">
        <w:t>Community(</w:t>
      </w:r>
      <w:proofErr w:type="spellStart"/>
      <w:r w:rsidRPr="00D8487E">
        <w:t>ies</w:t>
      </w:r>
      <w:proofErr w:type="spellEnd"/>
      <w:r w:rsidRPr="00D8487E">
        <w:t>) served:</w:t>
      </w:r>
    </w:p>
    <w:p w14:paraId="252CB214" w14:textId="62EA7914" w:rsidR="00074D67" w:rsidRPr="00D8487E" w:rsidRDefault="00074D67" w:rsidP="00782A0D">
      <w:pPr>
        <w:pStyle w:val="ListParagraph"/>
        <w:numPr>
          <w:ilvl w:val="1"/>
          <w:numId w:val="6"/>
        </w:numPr>
        <w:contextualSpacing w:val="0"/>
      </w:pPr>
      <w:r w:rsidRPr="00D8487E">
        <w:t>Count</w:t>
      </w:r>
      <w:r w:rsidR="00CF4D86" w:rsidRPr="00D8487E">
        <w:t>y(</w:t>
      </w:r>
      <w:proofErr w:type="spellStart"/>
      <w:r w:rsidRPr="00D8487E">
        <w:t>ies</w:t>
      </w:r>
      <w:proofErr w:type="spellEnd"/>
      <w:r w:rsidR="00CF4D86" w:rsidRPr="00D8487E">
        <w:t>)</w:t>
      </w:r>
      <w:r w:rsidRPr="00D8487E">
        <w:t xml:space="preserve"> served:</w:t>
      </w:r>
    </w:p>
    <w:p w14:paraId="36C8BDEA" w14:textId="1B042FED" w:rsidR="00074D67" w:rsidRPr="00D8487E" w:rsidRDefault="00074D67" w:rsidP="00782A0D">
      <w:pPr>
        <w:pStyle w:val="ListParagraph"/>
        <w:numPr>
          <w:ilvl w:val="1"/>
          <w:numId w:val="6"/>
        </w:numPr>
        <w:contextualSpacing w:val="0"/>
      </w:pPr>
      <w:r w:rsidRPr="00D8487E">
        <w:t>Townships served</w:t>
      </w:r>
      <w:r w:rsidR="00CF4D86" w:rsidRPr="00D8487E">
        <w:t xml:space="preserve"> in each county(</w:t>
      </w:r>
      <w:proofErr w:type="spellStart"/>
      <w:r w:rsidR="00CF4D86" w:rsidRPr="00D8487E">
        <w:t>ies</w:t>
      </w:r>
      <w:proofErr w:type="spellEnd"/>
      <w:r w:rsidR="00CF4D86" w:rsidRPr="00D8487E">
        <w:t>)</w:t>
      </w:r>
      <w:r w:rsidRPr="00D8487E">
        <w:t>:</w:t>
      </w:r>
    </w:p>
    <w:p w14:paraId="2A24125E" w14:textId="0590F5A7" w:rsidR="005975C5" w:rsidRPr="00D8487E" w:rsidRDefault="00782A0D" w:rsidP="00782A0D">
      <w:pPr>
        <w:pStyle w:val="ListParagraph"/>
        <w:numPr>
          <w:ilvl w:val="1"/>
          <w:numId w:val="6"/>
        </w:numPr>
        <w:contextualSpacing w:val="0"/>
      </w:pPr>
      <w:r w:rsidRPr="00D8487E">
        <w:t>State House districts:</w:t>
      </w:r>
    </w:p>
    <w:p w14:paraId="72BBA15F" w14:textId="7BB4EC46" w:rsidR="00782A0D" w:rsidRPr="00D8487E" w:rsidRDefault="00782A0D" w:rsidP="00782A0D">
      <w:pPr>
        <w:pStyle w:val="ListParagraph"/>
        <w:numPr>
          <w:ilvl w:val="1"/>
          <w:numId w:val="6"/>
        </w:numPr>
        <w:contextualSpacing w:val="0"/>
      </w:pPr>
      <w:r w:rsidRPr="00D8487E">
        <w:t>State Senate districts:</w:t>
      </w:r>
    </w:p>
    <w:p w14:paraId="1637916F" w14:textId="3EFA4A14" w:rsidR="00D655DE" w:rsidRPr="00D8487E" w:rsidRDefault="00D655DE" w:rsidP="00D655DE">
      <w:pPr>
        <w:pStyle w:val="ListParagraph"/>
        <w:numPr>
          <w:ilvl w:val="0"/>
          <w:numId w:val="6"/>
        </w:numPr>
      </w:pPr>
      <w:r w:rsidRPr="00D8487E">
        <w:t xml:space="preserve">Provide the number of households, businesses, </w:t>
      </w:r>
      <w:r w:rsidR="00184E0D" w:rsidRPr="00D8487E">
        <w:t xml:space="preserve">farms/agribusinesses, </w:t>
      </w:r>
      <w:r w:rsidR="00F73AB5" w:rsidRPr="00D8487E">
        <w:t xml:space="preserve">number of schools, number of rural health facilities, </w:t>
      </w:r>
      <w:r w:rsidRPr="00D8487E">
        <w:t xml:space="preserve">and </w:t>
      </w:r>
      <w:r w:rsidR="00F73AB5" w:rsidRPr="00D8487E">
        <w:t xml:space="preserve">other </w:t>
      </w:r>
      <w:r w:rsidRPr="00D8487E">
        <w:t>anchor institutions</w:t>
      </w:r>
      <w:r w:rsidR="001454E5" w:rsidRPr="00D8487E">
        <w:t xml:space="preserve"> (libraries, fire stations, </w:t>
      </w:r>
      <w:r w:rsidR="00184E0D" w:rsidRPr="00D8487E">
        <w:t xml:space="preserve">police stations, </w:t>
      </w:r>
      <w:r w:rsidR="001454E5" w:rsidRPr="00D8487E">
        <w:t xml:space="preserve">city/town halls, </w:t>
      </w:r>
      <w:r w:rsidR="0014292F" w:rsidRPr="00D8487E">
        <w:t xml:space="preserve">government facilities, </w:t>
      </w:r>
      <w:r w:rsidR="001454E5" w:rsidRPr="00D8487E">
        <w:t>etc</w:t>
      </w:r>
      <w:r w:rsidR="0028597F" w:rsidRPr="00D8487E">
        <w:t>.</w:t>
      </w:r>
      <w:r w:rsidR="001454E5" w:rsidRPr="00D8487E">
        <w:t>)</w:t>
      </w:r>
      <w:r w:rsidRPr="00D8487E">
        <w:t xml:space="preserve"> that will be able to receive </w:t>
      </w:r>
      <w:r w:rsidR="00CD11E8" w:rsidRPr="00D8487E">
        <w:t xml:space="preserve">a minimum of </w:t>
      </w:r>
      <w:r w:rsidR="00B57A91">
        <w:t>100</w:t>
      </w:r>
      <w:r w:rsidR="003E10EB" w:rsidRPr="00D8487E">
        <w:t>/</w:t>
      </w:r>
      <w:r w:rsidR="00B57A91">
        <w:t>20</w:t>
      </w:r>
      <w:r w:rsidR="00CD11E8" w:rsidRPr="00D8487E">
        <w:t xml:space="preserve"> Mbps broadband service</w:t>
      </w:r>
      <w:r w:rsidRPr="00D8487E">
        <w:t xml:space="preserve"> as a result of the proposed project</w:t>
      </w:r>
      <w:r w:rsidR="00CD11E8" w:rsidRPr="00D8487E">
        <w:rPr>
          <w:i/>
        </w:rPr>
        <w:t>.</w:t>
      </w:r>
    </w:p>
    <w:p w14:paraId="6CD30D4A" w14:textId="77777777" w:rsidR="00D655DE" w:rsidRPr="00D8487E" w:rsidRDefault="00D655DE" w:rsidP="00D655DE">
      <w:pPr>
        <w:spacing w:after="0" w:line="240" w:lineRule="auto"/>
      </w:pPr>
      <w:r w:rsidRPr="00D8487E">
        <w:tab/>
        <w:t>Households:</w:t>
      </w:r>
    </w:p>
    <w:p w14:paraId="77B1B209" w14:textId="090BE33F" w:rsidR="00D655DE" w:rsidRPr="00D8487E" w:rsidRDefault="00D655DE" w:rsidP="00D655DE">
      <w:pPr>
        <w:spacing w:after="0" w:line="240" w:lineRule="auto"/>
      </w:pPr>
      <w:r w:rsidRPr="00D8487E">
        <w:tab/>
        <w:t>Businesses:</w:t>
      </w:r>
    </w:p>
    <w:p w14:paraId="28199C0A" w14:textId="49E63BD5" w:rsidR="00184E0D" w:rsidRPr="00D8487E" w:rsidRDefault="00184E0D" w:rsidP="00D655DE">
      <w:pPr>
        <w:spacing w:after="0" w:line="240" w:lineRule="auto"/>
      </w:pPr>
      <w:r w:rsidRPr="00D8487E">
        <w:tab/>
        <w:t>Farms / Agribusinesses:</w:t>
      </w:r>
    </w:p>
    <w:p w14:paraId="209241B5" w14:textId="4A568A94" w:rsidR="00F73AB5" w:rsidRPr="00D8487E" w:rsidRDefault="00F73AB5" w:rsidP="00F73AB5">
      <w:pPr>
        <w:spacing w:after="0" w:line="240" w:lineRule="auto"/>
        <w:ind w:firstLine="720"/>
      </w:pPr>
      <w:r w:rsidRPr="00D8487E">
        <w:t>K-12</w:t>
      </w:r>
      <w:r w:rsidR="00FF34FD" w:rsidRPr="00D8487E">
        <w:t xml:space="preserve"> Public</w:t>
      </w:r>
      <w:r w:rsidRPr="00D8487E">
        <w:t xml:space="preserve"> Schools:</w:t>
      </w:r>
    </w:p>
    <w:p w14:paraId="77FA7447" w14:textId="7BC185C6" w:rsidR="00F73AB5" w:rsidRPr="00D8487E" w:rsidRDefault="00F73AB5" w:rsidP="00F73AB5">
      <w:pPr>
        <w:spacing w:after="0" w:line="240" w:lineRule="auto"/>
        <w:ind w:firstLine="720"/>
      </w:pPr>
      <w:r w:rsidRPr="00D8487E">
        <w:t>Rural Health Facilities:</w:t>
      </w:r>
      <w:r w:rsidRPr="00D8487E">
        <w:tab/>
      </w:r>
    </w:p>
    <w:p w14:paraId="770801AC" w14:textId="302E13F9" w:rsidR="00D655DE" w:rsidRPr="00D8487E" w:rsidRDefault="00D655DE" w:rsidP="00D655DE">
      <w:pPr>
        <w:spacing w:after="0" w:line="240" w:lineRule="auto"/>
      </w:pPr>
      <w:r w:rsidRPr="00D8487E">
        <w:tab/>
      </w:r>
      <w:r w:rsidR="00F73AB5" w:rsidRPr="00D8487E">
        <w:t xml:space="preserve">Other </w:t>
      </w:r>
      <w:r w:rsidRPr="00D8487E">
        <w:t>Anchor Institutions:</w:t>
      </w:r>
    </w:p>
    <w:p w14:paraId="09350DD0" w14:textId="77777777" w:rsidR="00AA697F" w:rsidRPr="00D8487E" w:rsidRDefault="00AA697F" w:rsidP="00D655DE">
      <w:pPr>
        <w:spacing w:after="0" w:line="240" w:lineRule="auto"/>
      </w:pPr>
    </w:p>
    <w:p w14:paraId="535F8E72" w14:textId="77777777" w:rsidR="00AA697F" w:rsidRPr="00D8487E" w:rsidRDefault="00AA697F" w:rsidP="00D655DE">
      <w:pPr>
        <w:spacing w:after="0" w:line="240" w:lineRule="auto"/>
      </w:pPr>
    </w:p>
    <w:p w14:paraId="13E899DD" w14:textId="40E0C82C" w:rsidR="005975C5" w:rsidRDefault="0067466F" w:rsidP="005975C5">
      <w:pPr>
        <w:pStyle w:val="ListParagraph"/>
        <w:numPr>
          <w:ilvl w:val="0"/>
          <w:numId w:val="6"/>
        </w:numPr>
        <w:contextualSpacing w:val="0"/>
      </w:pPr>
      <w:r>
        <w:t xml:space="preserve">Describe in detail the infrastructure and </w:t>
      </w:r>
      <w:r w:rsidR="001022DF">
        <w:t>the technology solution to be deployed</w:t>
      </w:r>
      <w:r w:rsidR="001022DF" w:rsidRPr="00420250">
        <w:rPr>
          <w:i/>
          <w:iCs/>
        </w:rPr>
        <w:t>.</w:t>
      </w:r>
      <w:r w:rsidR="00420250" w:rsidRPr="00420250">
        <w:rPr>
          <w:i/>
          <w:iCs/>
        </w:rPr>
        <w:t xml:space="preserve"> Because the funds for this program came from Indiana’s appropriation of the US Department of Treasury’s Coronavirus Capital Projects Fund of the American Rescue Plan Act of 2021, priority of funding will be</w:t>
      </w:r>
      <w:r w:rsidR="00420250">
        <w:rPr>
          <w:i/>
          <w:iCs/>
        </w:rPr>
        <w:t xml:space="preserve"> for</w:t>
      </w:r>
      <w:r w:rsidR="00420250" w:rsidRPr="00420250">
        <w:rPr>
          <w:i/>
          <w:iCs/>
        </w:rPr>
        <w:t xml:space="preserve"> projects that provide technology solutions that deliver at least 100/100 speeds to the</w:t>
      </w:r>
      <w:r w:rsidR="00420250">
        <w:rPr>
          <w:i/>
          <w:iCs/>
        </w:rPr>
        <w:t xml:space="preserve"> proposed</w:t>
      </w:r>
      <w:r w:rsidR="00420250" w:rsidRPr="00420250">
        <w:rPr>
          <w:i/>
          <w:iCs/>
        </w:rPr>
        <w:t xml:space="preserve"> project area.</w:t>
      </w:r>
      <w:r w:rsidR="00420250">
        <w:t xml:space="preserve"> </w:t>
      </w:r>
      <w:r w:rsidR="001022DF">
        <w:t xml:space="preserve"> Outline factors that were taken into consideration, incl</w:t>
      </w:r>
      <w:r w:rsidR="002E7D7F">
        <w:t xml:space="preserve">uding topography and </w:t>
      </w:r>
      <w:r>
        <w:t>geography</w:t>
      </w:r>
      <w:r w:rsidR="00F90546">
        <w:t>, excessive costs</w:t>
      </w:r>
      <w:r>
        <w:t>, and include at a minimum the following items</w:t>
      </w:r>
      <w:r w:rsidR="005F6F94">
        <w:t xml:space="preserve"> especially when speeds are below 100/20 that is scalable</w:t>
      </w:r>
      <w:r>
        <w:t>:</w:t>
      </w:r>
    </w:p>
    <w:p w14:paraId="5D635CB8" w14:textId="77777777" w:rsidR="0067466F" w:rsidRDefault="0067466F" w:rsidP="00782A0D">
      <w:pPr>
        <w:pStyle w:val="ListParagraph"/>
        <w:numPr>
          <w:ilvl w:val="1"/>
          <w:numId w:val="6"/>
        </w:numPr>
        <w:contextualSpacing w:val="0"/>
      </w:pPr>
      <w:r>
        <w:t>Last Mile Infrastructure and Technology</w:t>
      </w:r>
    </w:p>
    <w:p w14:paraId="47E8E9D7" w14:textId="77777777" w:rsidR="0067466F" w:rsidRDefault="0067466F" w:rsidP="0067466F">
      <w:pPr>
        <w:pStyle w:val="ListParagraph"/>
        <w:numPr>
          <w:ilvl w:val="2"/>
          <w:numId w:val="6"/>
        </w:numPr>
        <w:contextualSpacing w:val="0"/>
      </w:pPr>
      <w:r>
        <w:t>Locations</w:t>
      </w:r>
    </w:p>
    <w:p w14:paraId="4D5FC5A1" w14:textId="77777777" w:rsidR="0067466F" w:rsidRDefault="0067466F" w:rsidP="0067466F">
      <w:pPr>
        <w:pStyle w:val="ListParagraph"/>
        <w:numPr>
          <w:ilvl w:val="2"/>
          <w:numId w:val="6"/>
        </w:numPr>
        <w:contextualSpacing w:val="0"/>
      </w:pPr>
      <w:r>
        <w:t>Equipment</w:t>
      </w:r>
    </w:p>
    <w:p w14:paraId="6E2D9A3C" w14:textId="7C9E3E93" w:rsidR="0067466F" w:rsidRDefault="0067466F" w:rsidP="0067466F">
      <w:pPr>
        <w:pStyle w:val="ListParagraph"/>
        <w:numPr>
          <w:ilvl w:val="2"/>
          <w:numId w:val="6"/>
        </w:numPr>
        <w:contextualSpacing w:val="0"/>
      </w:pPr>
      <w:r>
        <w:t>Trenching</w:t>
      </w:r>
      <w:r w:rsidR="00193B02">
        <w:t>/Poles</w:t>
      </w:r>
    </w:p>
    <w:p w14:paraId="6682ED73" w14:textId="77777777" w:rsidR="0067466F" w:rsidRDefault="0067466F" w:rsidP="0067466F">
      <w:pPr>
        <w:pStyle w:val="ListParagraph"/>
        <w:numPr>
          <w:ilvl w:val="2"/>
          <w:numId w:val="6"/>
        </w:numPr>
        <w:contextualSpacing w:val="0"/>
      </w:pPr>
      <w:r>
        <w:t>Customer drops to serviceable addresses</w:t>
      </w:r>
    </w:p>
    <w:p w14:paraId="47DC4625" w14:textId="77777777" w:rsidR="0067466F" w:rsidRDefault="0067466F" w:rsidP="0067466F">
      <w:pPr>
        <w:pStyle w:val="ListParagraph"/>
        <w:numPr>
          <w:ilvl w:val="2"/>
          <w:numId w:val="6"/>
        </w:numPr>
        <w:contextualSpacing w:val="0"/>
      </w:pPr>
      <w:r>
        <w:t>Customer Premise Equipment</w:t>
      </w:r>
    </w:p>
    <w:p w14:paraId="687BCC76" w14:textId="77777777" w:rsidR="0067466F" w:rsidRDefault="0067466F" w:rsidP="0067466F">
      <w:pPr>
        <w:pStyle w:val="ListParagraph"/>
        <w:numPr>
          <w:ilvl w:val="1"/>
          <w:numId w:val="6"/>
        </w:numPr>
        <w:contextualSpacing w:val="0"/>
      </w:pPr>
      <w:r>
        <w:t>Middle mile and backhaul infrastructure (if applicable)</w:t>
      </w:r>
    </w:p>
    <w:p w14:paraId="705FAE98" w14:textId="2936DCFE" w:rsidR="0067466F" w:rsidRDefault="0067466F" w:rsidP="0067466F">
      <w:pPr>
        <w:pStyle w:val="ListParagraph"/>
        <w:numPr>
          <w:ilvl w:val="2"/>
          <w:numId w:val="6"/>
        </w:numPr>
        <w:contextualSpacing w:val="0"/>
      </w:pPr>
      <w:r>
        <w:t>Locations</w:t>
      </w:r>
    </w:p>
    <w:p w14:paraId="21B9F45B" w14:textId="77777777" w:rsidR="0067466F" w:rsidRDefault="0067466F" w:rsidP="0067466F">
      <w:pPr>
        <w:pStyle w:val="ListParagraph"/>
        <w:numPr>
          <w:ilvl w:val="2"/>
          <w:numId w:val="6"/>
        </w:numPr>
        <w:contextualSpacing w:val="0"/>
      </w:pPr>
      <w:r>
        <w:t>Equipment</w:t>
      </w:r>
    </w:p>
    <w:p w14:paraId="75E019B4" w14:textId="38C8CF38" w:rsidR="0067466F" w:rsidRDefault="0067466F" w:rsidP="0067466F">
      <w:pPr>
        <w:pStyle w:val="ListParagraph"/>
        <w:numPr>
          <w:ilvl w:val="2"/>
          <w:numId w:val="6"/>
        </w:numPr>
        <w:contextualSpacing w:val="0"/>
      </w:pPr>
      <w:r>
        <w:lastRenderedPageBreak/>
        <w:t>Trenching</w:t>
      </w:r>
    </w:p>
    <w:p w14:paraId="0AC2741C" w14:textId="14E2A09B" w:rsidR="00E7588C" w:rsidRDefault="00E7588C" w:rsidP="0067466F">
      <w:pPr>
        <w:pStyle w:val="ListParagraph"/>
        <w:numPr>
          <w:ilvl w:val="2"/>
          <w:numId w:val="6"/>
        </w:numPr>
        <w:contextualSpacing w:val="0"/>
      </w:pPr>
      <w:r>
        <w:t>Total miles of fiber to be installed, if applicable</w:t>
      </w:r>
    </w:p>
    <w:p w14:paraId="0987C4D5" w14:textId="77777777" w:rsidR="00EB0216" w:rsidRDefault="00EB0216" w:rsidP="00EB0216"/>
    <w:p w14:paraId="3896DB53" w14:textId="60AF0617" w:rsidR="00F2424F" w:rsidRDefault="00EB0216" w:rsidP="00F2424F">
      <w:pPr>
        <w:pStyle w:val="ListParagraph"/>
        <w:numPr>
          <w:ilvl w:val="0"/>
          <w:numId w:val="6"/>
        </w:numPr>
        <w:contextualSpacing w:val="0"/>
      </w:pPr>
      <w:r>
        <w:t xml:space="preserve">Describe the scalability </w:t>
      </w:r>
      <w:r w:rsidR="00540472">
        <w:t xml:space="preserve">and the usable life </w:t>
      </w:r>
      <w:r>
        <w:t xml:space="preserve">of the network </w:t>
      </w:r>
      <w:r w:rsidR="00FF34FD" w:rsidRPr="00FF34FD">
        <w:t>that</w:t>
      </w:r>
      <w:r w:rsidR="00CC1C76">
        <w:t xml:space="preserve"> can</w:t>
      </w:r>
      <w:r w:rsidR="00FF34FD" w:rsidRPr="00FF34FD">
        <w:t xml:space="preserve"> meet demand today and for the long-term</w:t>
      </w:r>
      <w:r w:rsidR="00FF34FD">
        <w:t>.</w:t>
      </w:r>
      <w:r w:rsidR="00210873">
        <w:t xml:space="preserve"> </w:t>
      </w:r>
      <w:r w:rsidR="00210873" w:rsidRPr="00420250">
        <w:rPr>
          <w:i/>
          <w:iCs/>
        </w:rPr>
        <w:t>Because the funds for this program came from Indiana’s appropriation of the US Department of Treasury’s Coronavirus Capital Projects Fund of the American Rescue Plan Act of 2021, priority of funding will be</w:t>
      </w:r>
      <w:r w:rsidR="00210873">
        <w:rPr>
          <w:i/>
          <w:iCs/>
        </w:rPr>
        <w:t xml:space="preserve"> for</w:t>
      </w:r>
      <w:r w:rsidR="00210873" w:rsidRPr="00420250">
        <w:rPr>
          <w:i/>
          <w:iCs/>
        </w:rPr>
        <w:t xml:space="preserve"> projects that provide technology solutions that deliver </w:t>
      </w:r>
      <w:r w:rsidR="00210873">
        <w:rPr>
          <w:i/>
          <w:iCs/>
        </w:rPr>
        <w:t xml:space="preserve">or can be scaled to </w:t>
      </w:r>
      <w:r w:rsidR="00210873" w:rsidRPr="00420250">
        <w:rPr>
          <w:i/>
          <w:iCs/>
        </w:rPr>
        <w:t>at least 100/100 speeds to the</w:t>
      </w:r>
      <w:r w:rsidR="00210873">
        <w:rPr>
          <w:i/>
          <w:iCs/>
        </w:rPr>
        <w:t xml:space="preserve"> proposed</w:t>
      </w:r>
      <w:r w:rsidR="00210873" w:rsidRPr="00420250">
        <w:rPr>
          <w:i/>
          <w:iCs/>
        </w:rPr>
        <w:t xml:space="preserve"> project area.</w:t>
      </w:r>
    </w:p>
    <w:p w14:paraId="0E68BE9F" w14:textId="77777777" w:rsidR="00F2424F" w:rsidRDefault="00F2424F" w:rsidP="00F2424F"/>
    <w:p w14:paraId="63658777" w14:textId="77777777" w:rsidR="00F2424F" w:rsidRDefault="00F2424F" w:rsidP="00F2424F"/>
    <w:p w14:paraId="490AD8CA" w14:textId="24AEE0F6" w:rsidR="00F2424F" w:rsidRDefault="00F2424F" w:rsidP="00F2424F">
      <w:pPr>
        <w:pStyle w:val="ListParagraph"/>
        <w:numPr>
          <w:ilvl w:val="0"/>
          <w:numId w:val="6"/>
        </w:numPr>
        <w:contextualSpacing w:val="0"/>
      </w:pPr>
      <w:r>
        <w:t>If you are utilizing wireless technology, list the spectrum used, where in the network it will be used (</w:t>
      </w:r>
      <w:proofErr w:type="gramStart"/>
      <w:r>
        <w:t>e.g.</w:t>
      </w:r>
      <w:proofErr w:type="gramEnd"/>
      <w:r>
        <w:t xml:space="preserve"> last mile, middle mile), whether it is licensed or unlicensed spectrum, and if it is licensed, whether or not there is a current or pending license to uti</w:t>
      </w:r>
      <w:r w:rsidR="0028597F">
        <w:t>lize</w:t>
      </w:r>
      <w:r>
        <w:t xml:space="preserve"> the spectrum.</w:t>
      </w:r>
    </w:p>
    <w:p w14:paraId="402BA130" w14:textId="77777777" w:rsidR="00F2424F" w:rsidRDefault="00F2424F" w:rsidP="00F2424F"/>
    <w:p w14:paraId="64D3862D" w14:textId="77777777" w:rsidR="00F2424F" w:rsidRDefault="00F2424F" w:rsidP="00F2424F"/>
    <w:p w14:paraId="21CF6117" w14:textId="311B8871" w:rsidR="005975C5" w:rsidRPr="00540472" w:rsidRDefault="002E7D7F" w:rsidP="005975C5">
      <w:pPr>
        <w:pStyle w:val="ListParagraph"/>
        <w:numPr>
          <w:ilvl w:val="0"/>
          <w:numId w:val="6"/>
        </w:numPr>
        <w:contextualSpacing w:val="0"/>
        <w:rPr>
          <w:i/>
          <w:iCs/>
        </w:rPr>
      </w:pPr>
      <w:r>
        <w:t>What are the key risks to the proposed project? What strategies will be used to mitigate the identified risks?</w:t>
      </w:r>
      <w:r w:rsidR="00F13F19">
        <w:t xml:space="preserve"> </w:t>
      </w:r>
      <w:r w:rsidR="00540472" w:rsidRPr="00540472">
        <w:rPr>
          <w:i/>
          <w:iCs/>
        </w:rPr>
        <w:t xml:space="preserve">Key risks could include labor shortages, supply chain issues, permitting processes, etc. </w:t>
      </w:r>
    </w:p>
    <w:p w14:paraId="5AF2974F" w14:textId="77777777" w:rsidR="00D40649" w:rsidRDefault="00D40649" w:rsidP="005975C5">
      <w:pPr>
        <w:pStyle w:val="ListParagraph"/>
        <w:ind w:left="360"/>
        <w:contextualSpacing w:val="0"/>
      </w:pPr>
    </w:p>
    <w:p w14:paraId="27A39355" w14:textId="3BC41344" w:rsidR="002E7D7F" w:rsidRPr="00EB0216" w:rsidRDefault="000B2EF4" w:rsidP="002E7D7F">
      <w:pPr>
        <w:pStyle w:val="ListParagraph"/>
        <w:numPr>
          <w:ilvl w:val="0"/>
          <w:numId w:val="6"/>
        </w:numPr>
        <w:contextualSpacing w:val="0"/>
      </w:pPr>
      <w:r w:rsidRPr="00540472">
        <w:t xml:space="preserve">Provide details on </w:t>
      </w:r>
      <w:r>
        <w:t xml:space="preserve">how applicant will </w:t>
      </w:r>
      <w:r w:rsidR="002E7D7F">
        <w:t>meet the required municipal, county, and state approvals</w:t>
      </w:r>
      <w:r w:rsidR="00032B67">
        <w:t xml:space="preserve"> and environmental review requirements</w:t>
      </w:r>
      <w:r w:rsidR="002E7D7F">
        <w:t xml:space="preserve"> </w:t>
      </w:r>
      <w:r w:rsidR="00032B67">
        <w:t>necessary</w:t>
      </w:r>
      <w:r w:rsidR="002E7D7F">
        <w:t xml:space="preserve"> to deploy the proposed project? </w:t>
      </w:r>
      <w:r w:rsidR="002E7D7F" w:rsidRPr="005975C5">
        <w:rPr>
          <w:i/>
        </w:rPr>
        <w:t>This may include planning commission, zoning, IDEM, route and road authorities, railroad crossings, DNR historic or archaeological resources, etc.</w:t>
      </w:r>
    </w:p>
    <w:p w14:paraId="4957F15B" w14:textId="77777777" w:rsidR="00EB0216" w:rsidRDefault="00EB0216" w:rsidP="00EB0216"/>
    <w:p w14:paraId="33215A62" w14:textId="4EB4165D" w:rsidR="00EB0216" w:rsidRPr="003B7AB8" w:rsidRDefault="00EB0216" w:rsidP="002E7D7F">
      <w:pPr>
        <w:pStyle w:val="ListParagraph"/>
        <w:numPr>
          <w:ilvl w:val="0"/>
          <w:numId w:val="6"/>
        </w:numPr>
        <w:contextualSpacing w:val="0"/>
        <w:rPr>
          <w:iCs/>
        </w:rPr>
      </w:pPr>
      <w:r>
        <w:t xml:space="preserve">List all land, easements, right-of-way, </w:t>
      </w:r>
      <w:r w:rsidR="003E4CBF">
        <w:t xml:space="preserve">poles, </w:t>
      </w:r>
      <w:r>
        <w:t xml:space="preserve">and buildings that are to be </w:t>
      </w:r>
      <w:r w:rsidR="00FB1F3C">
        <w:t xml:space="preserve">used, </w:t>
      </w:r>
      <w:proofErr w:type="gramStart"/>
      <w:r>
        <w:t>acquired</w:t>
      </w:r>
      <w:proofErr w:type="gramEnd"/>
      <w:r>
        <w:t xml:space="preserve"> or leased as part of the project and the status of any </w:t>
      </w:r>
      <w:r w:rsidR="00ED081D">
        <w:t xml:space="preserve">easements, right of ways, poles, and buildings and land </w:t>
      </w:r>
      <w:r>
        <w:t>acquisitions or leases.</w:t>
      </w:r>
      <w:r w:rsidR="00F2424F">
        <w:rPr>
          <w:i/>
        </w:rPr>
        <w:t xml:space="preserve"> For example, if the project plans to </w:t>
      </w:r>
      <w:r w:rsidR="003E4CBF">
        <w:rPr>
          <w:i/>
        </w:rPr>
        <w:t xml:space="preserve">use </w:t>
      </w:r>
      <w:r w:rsidR="00F2424F">
        <w:rPr>
          <w:i/>
        </w:rPr>
        <w:t>utility poles owned by another entity, please explain the status of the lease or plan to acquire a lease.</w:t>
      </w:r>
      <w:r w:rsidR="003B7AB8">
        <w:rPr>
          <w:i/>
        </w:rPr>
        <w:t xml:space="preserve"> </w:t>
      </w:r>
      <w:r w:rsidR="003B7AB8" w:rsidRPr="003B7AB8">
        <w:rPr>
          <w:iCs/>
        </w:rPr>
        <w:t>In addition to narrative, please fill out table below. If more rows are needed, please insert at bottom of table.</w:t>
      </w:r>
    </w:p>
    <w:tbl>
      <w:tblPr>
        <w:tblStyle w:val="TableGrid"/>
        <w:tblW w:w="0" w:type="auto"/>
        <w:tblLayout w:type="fixed"/>
        <w:tblLook w:val="06A0" w:firstRow="1" w:lastRow="0" w:firstColumn="1" w:lastColumn="0" w:noHBand="1" w:noVBand="1"/>
      </w:tblPr>
      <w:tblGrid>
        <w:gridCol w:w="2160"/>
        <w:gridCol w:w="2160"/>
        <w:gridCol w:w="2160"/>
        <w:gridCol w:w="2160"/>
        <w:gridCol w:w="2160"/>
      </w:tblGrid>
      <w:tr w:rsidR="00ED081D" w14:paraId="0B294275" w14:textId="77777777" w:rsidTr="00280CCF">
        <w:tc>
          <w:tcPr>
            <w:tcW w:w="2160" w:type="dxa"/>
          </w:tcPr>
          <w:p w14:paraId="14A8EAF4" w14:textId="77777777" w:rsidR="00ED081D" w:rsidRDefault="00ED081D" w:rsidP="00280CCF">
            <w:pPr>
              <w:rPr>
                <w:i/>
                <w:iCs/>
              </w:rPr>
            </w:pPr>
            <w:r w:rsidRPr="00280CCF">
              <w:rPr>
                <w:i/>
                <w:iCs/>
              </w:rPr>
              <w:t>Status</w:t>
            </w:r>
          </w:p>
        </w:tc>
        <w:tc>
          <w:tcPr>
            <w:tcW w:w="2160" w:type="dxa"/>
          </w:tcPr>
          <w:p w14:paraId="2F4A53FB" w14:textId="77777777" w:rsidR="00ED081D" w:rsidRPr="00280CCF" w:rsidRDefault="00ED081D" w:rsidP="00280CCF">
            <w:pPr>
              <w:rPr>
                <w:i/>
                <w:iCs/>
              </w:rPr>
            </w:pPr>
            <w:proofErr w:type="gramStart"/>
            <w:r w:rsidRPr="00280CCF">
              <w:rPr>
                <w:i/>
                <w:iCs/>
              </w:rPr>
              <w:t>Acquired  (</w:t>
            </w:r>
            <w:proofErr w:type="gramEnd"/>
            <w:r w:rsidRPr="00280CCF">
              <w:rPr>
                <w:i/>
                <w:iCs/>
              </w:rPr>
              <w:t>check if complete)</w:t>
            </w:r>
          </w:p>
        </w:tc>
        <w:tc>
          <w:tcPr>
            <w:tcW w:w="2160" w:type="dxa"/>
          </w:tcPr>
          <w:p w14:paraId="518486A5" w14:textId="77777777" w:rsidR="00ED081D" w:rsidRPr="00280CCF" w:rsidRDefault="00ED081D" w:rsidP="00280CCF">
            <w:pPr>
              <w:rPr>
                <w:i/>
                <w:iCs/>
              </w:rPr>
            </w:pPr>
            <w:r w:rsidRPr="00280CCF">
              <w:rPr>
                <w:i/>
                <w:iCs/>
              </w:rPr>
              <w:t>In Process (check and provide date in last cell)</w:t>
            </w:r>
          </w:p>
        </w:tc>
        <w:tc>
          <w:tcPr>
            <w:tcW w:w="2160" w:type="dxa"/>
          </w:tcPr>
          <w:p w14:paraId="642E4633" w14:textId="77777777" w:rsidR="00ED081D" w:rsidRDefault="00ED081D" w:rsidP="00280CCF">
            <w:pPr>
              <w:rPr>
                <w:i/>
                <w:iCs/>
              </w:rPr>
            </w:pPr>
            <w:r w:rsidRPr="00280CCF">
              <w:rPr>
                <w:i/>
                <w:iCs/>
              </w:rPr>
              <w:t>Not Started (check and provide date in last cell)</w:t>
            </w:r>
          </w:p>
        </w:tc>
        <w:tc>
          <w:tcPr>
            <w:tcW w:w="2160" w:type="dxa"/>
          </w:tcPr>
          <w:p w14:paraId="5E47FFB2" w14:textId="77777777" w:rsidR="00ED081D" w:rsidRDefault="00ED081D" w:rsidP="00280CCF">
            <w:pPr>
              <w:rPr>
                <w:i/>
                <w:iCs/>
              </w:rPr>
            </w:pPr>
            <w:r w:rsidRPr="00280CCF">
              <w:rPr>
                <w:i/>
                <w:iCs/>
              </w:rPr>
              <w:t>Approximate Time to Complete</w:t>
            </w:r>
          </w:p>
        </w:tc>
      </w:tr>
      <w:tr w:rsidR="00ED081D" w14:paraId="2A93D95B" w14:textId="77777777" w:rsidTr="00280CCF">
        <w:tc>
          <w:tcPr>
            <w:tcW w:w="2160" w:type="dxa"/>
          </w:tcPr>
          <w:p w14:paraId="48E74078" w14:textId="77777777" w:rsidR="00ED081D" w:rsidRDefault="00ED081D" w:rsidP="00280CCF">
            <w:r>
              <w:t>Easements</w:t>
            </w:r>
          </w:p>
        </w:tc>
        <w:tc>
          <w:tcPr>
            <w:tcW w:w="2160" w:type="dxa"/>
          </w:tcPr>
          <w:p w14:paraId="6AA11DBF" w14:textId="77777777" w:rsidR="00ED081D" w:rsidRDefault="00ED081D" w:rsidP="00280CCF"/>
        </w:tc>
        <w:tc>
          <w:tcPr>
            <w:tcW w:w="2160" w:type="dxa"/>
          </w:tcPr>
          <w:p w14:paraId="41FF26A4" w14:textId="77777777" w:rsidR="00ED081D" w:rsidRDefault="00ED081D" w:rsidP="00280CCF"/>
        </w:tc>
        <w:tc>
          <w:tcPr>
            <w:tcW w:w="2160" w:type="dxa"/>
          </w:tcPr>
          <w:p w14:paraId="747A3DE3" w14:textId="77777777" w:rsidR="00ED081D" w:rsidRDefault="00ED081D" w:rsidP="00280CCF"/>
        </w:tc>
        <w:tc>
          <w:tcPr>
            <w:tcW w:w="2160" w:type="dxa"/>
          </w:tcPr>
          <w:p w14:paraId="10A52547" w14:textId="77777777" w:rsidR="00ED081D" w:rsidRDefault="00ED081D" w:rsidP="00280CCF"/>
        </w:tc>
      </w:tr>
      <w:tr w:rsidR="00ED081D" w14:paraId="40EF9CA7" w14:textId="77777777" w:rsidTr="00280CCF">
        <w:tc>
          <w:tcPr>
            <w:tcW w:w="2160" w:type="dxa"/>
          </w:tcPr>
          <w:p w14:paraId="05063342" w14:textId="77777777" w:rsidR="00ED081D" w:rsidRDefault="00ED081D" w:rsidP="00280CCF">
            <w:r>
              <w:t>Right of Ways</w:t>
            </w:r>
          </w:p>
          <w:p w14:paraId="59E90B1F" w14:textId="77777777" w:rsidR="00ED081D" w:rsidRDefault="00ED081D" w:rsidP="00ED081D">
            <w:pPr>
              <w:pStyle w:val="ListParagraph"/>
              <w:numPr>
                <w:ilvl w:val="0"/>
                <w:numId w:val="15"/>
              </w:numPr>
              <w:rPr>
                <w:rFonts w:eastAsiaTheme="minorEastAsia"/>
              </w:rPr>
            </w:pPr>
            <w:r>
              <w:t>Roads</w:t>
            </w:r>
          </w:p>
          <w:p w14:paraId="5C5C7B2D" w14:textId="77777777" w:rsidR="00ED081D" w:rsidRDefault="00ED081D" w:rsidP="00ED081D">
            <w:pPr>
              <w:pStyle w:val="ListParagraph"/>
              <w:numPr>
                <w:ilvl w:val="0"/>
                <w:numId w:val="15"/>
              </w:numPr>
              <w:rPr>
                <w:rFonts w:eastAsiaTheme="minorEastAsia"/>
              </w:rPr>
            </w:pPr>
            <w:r>
              <w:t>Railroads</w:t>
            </w:r>
          </w:p>
          <w:p w14:paraId="62EE6229" w14:textId="77777777" w:rsidR="00ED081D" w:rsidRDefault="00ED081D" w:rsidP="00ED081D">
            <w:pPr>
              <w:pStyle w:val="ListParagraph"/>
              <w:numPr>
                <w:ilvl w:val="0"/>
                <w:numId w:val="15"/>
              </w:numPr>
            </w:pPr>
            <w:r>
              <w:t>Bridges</w:t>
            </w:r>
          </w:p>
        </w:tc>
        <w:tc>
          <w:tcPr>
            <w:tcW w:w="2160" w:type="dxa"/>
          </w:tcPr>
          <w:p w14:paraId="6E389F8D" w14:textId="77777777" w:rsidR="00ED081D" w:rsidRDefault="00ED081D" w:rsidP="00280CCF"/>
        </w:tc>
        <w:tc>
          <w:tcPr>
            <w:tcW w:w="2160" w:type="dxa"/>
          </w:tcPr>
          <w:p w14:paraId="0D4DCA34" w14:textId="77777777" w:rsidR="00ED081D" w:rsidRDefault="00ED081D" w:rsidP="00280CCF"/>
        </w:tc>
        <w:tc>
          <w:tcPr>
            <w:tcW w:w="2160" w:type="dxa"/>
          </w:tcPr>
          <w:p w14:paraId="7C52E89B" w14:textId="77777777" w:rsidR="00ED081D" w:rsidRDefault="00ED081D" w:rsidP="00280CCF"/>
        </w:tc>
        <w:tc>
          <w:tcPr>
            <w:tcW w:w="2160" w:type="dxa"/>
          </w:tcPr>
          <w:p w14:paraId="13B27999" w14:textId="77777777" w:rsidR="00ED081D" w:rsidRDefault="00ED081D" w:rsidP="00280CCF"/>
        </w:tc>
      </w:tr>
      <w:tr w:rsidR="00ED081D" w14:paraId="6611ED4E" w14:textId="77777777" w:rsidTr="00280CCF">
        <w:tc>
          <w:tcPr>
            <w:tcW w:w="2160" w:type="dxa"/>
          </w:tcPr>
          <w:p w14:paraId="435983BE" w14:textId="67386FC2" w:rsidR="00ED081D" w:rsidRDefault="00ED081D" w:rsidP="00280CCF">
            <w:r>
              <w:t>Make Readies</w:t>
            </w:r>
            <w:r w:rsidR="004962A2">
              <w:t xml:space="preserve"> (poles)</w:t>
            </w:r>
          </w:p>
        </w:tc>
        <w:tc>
          <w:tcPr>
            <w:tcW w:w="2160" w:type="dxa"/>
          </w:tcPr>
          <w:p w14:paraId="5C1FD807" w14:textId="77777777" w:rsidR="00ED081D" w:rsidRDefault="00ED081D" w:rsidP="00280CCF"/>
        </w:tc>
        <w:tc>
          <w:tcPr>
            <w:tcW w:w="2160" w:type="dxa"/>
          </w:tcPr>
          <w:p w14:paraId="4CAF73BC" w14:textId="77777777" w:rsidR="00ED081D" w:rsidRDefault="00ED081D" w:rsidP="00280CCF"/>
        </w:tc>
        <w:tc>
          <w:tcPr>
            <w:tcW w:w="2160" w:type="dxa"/>
          </w:tcPr>
          <w:p w14:paraId="01F7E26B" w14:textId="77777777" w:rsidR="00ED081D" w:rsidRDefault="00ED081D" w:rsidP="00280CCF"/>
        </w:tc>
        <w:tc>
          <w:tcPr>
            <w:tcW w:w="2160" w:type="dxa"/>
          </w:tcPr>
          <w:p w14:paraId="1DB5E4A9" w14:textId="77777777" w:rsidR="00ED081D" w:rsidRDefault="00ED081D" w:rsidP="00280CCF"/>
        </w:tc>
      </w:tr>
      <w:tr w:rsidR="00ED081D" w14:paraId="27D47A4C" w14:textId="77777777" w:rsidTr="00280CCF">
        <w:tc>
          <w:tcPr>
            <w:tcW w:w="2160" w:type="dxa"/>
          </w:tcPr>
          <w:p w14:paraId="58C9A5DF" w14:textId="77777777" w:rsidR="00ED081D" w:rsidRDefault="00ED081D" w:rsidP="00280CCF">
            <w:r>
              <w:t>Land</w:t>
            </w:r>
          </w:p>
        </w:tc>
        <w:tc>
          <w:tcPr>
            <w:tcW w:w="2160" w:type="dxa"/>
          </w:tcPr>
          <w:p w14:paraId="4AED425D" w14:textId="77777777" w:rsidR="00ED081D" w:rsidRDefault="00ED081D" w:rsidP="00280CCF"/>
        </w:tc>
        <w:tc>
          <w:tcPr>
            <w:tcW w:w="2160" w:type="dxa"/>
          </w:tcPr>
          <w:p w14:paraId="0B17C846" w14:textId="77777777" w:rsidR="00ED081D" w:rsidRDefault="00ED081D" w:rsidP="00280CCF"/>
        </w:tc>
        <w:tc>
          <w:tcPr>
            <w:tcW w:w="2160" w:type="dxa"/>
          </w:tcPr>
          <w:p w14:paraId="2A6ADAC8" w14:textId="77777777" w:rsidR="00ED081D" w:rsidRDefault="00ED081D" w:rsidP="00280CCF"/>
        </w:tc>
        <w:tc>
          <w:tcPr>
            <w:tcW w:w="2160" w:type="dxa"/>
          </w:tcPr>
          <w:p w14:paraId="6057EAB8" w14:textId="77777777" w:rsidR="00ED081D" w:rsidRDefault="00ED081D" w:rsidP="00280CCF"/>
        </w:tc>
      </w:tr>
      <w:tr w:rsidR="00ED081D" w14:paraId="23FB6ABE" w14:textId="77777777" w:rsidTr="00280CCF">
        <w:tc>
          <w:tcPr>
            <w:tcW w:w="2160" w:type="dxa"/>
          </w:tcPr>
          <w:p w14:paraId="1D648D34" w14:textId="77777777" w:rsidR="00ED081D" w:rsidRDefault="00ED081D" w:rsidP="00280CCF">
            <w:r>
              <w:t>Buildings</w:t>
            </w:r>
          </w:p>
        </w:tc>
        <w:tc>
          <w:tcPr>
            <w:tcW w:w="2160" w:type="dxa"/>
          </w:tcPr>
          <w:p w14:paraId="3589C454" w14:textId="77777777" w:rsidR="00ED081D" w:rsidRDefault="00ED081D" w:rsidP="00280CCF"/>
        </w:tc>
        <w:tc>
          <w:tcPr>
            <w:tcW w:w="2160" w:type="dxa"/>
          </w:tcPr>
          <w:p w14:paraId="013DAC73" w14:textId="77777777" w:rsidR="00ED081D" w:rsidRDefault="00ED081D" w:rsidP="00280CCF"/>
        </w:tc>
        <w:tc>
          <w:tcPr>
            <w:tcW w:w="2160" w:type="dxa"/>
          </w:tcPr>
          <w:p w14:paraId="360D7AC4" w14:textId="77777777" w:rsidR="00ED081D" w:rsidRDefault="00ED081D" w:rsidP="00280CCF"/>
        </w:tc>
        <w:tc>
          <w:tcPr>
            <w:tcW w:w="2160" w:type="dxa"/>
          </w:tcPr>
          <w:p w14:paraId="3E2B7384" w14:textId="77777777" w:rsidR="00ED081D" w:rsidRDefault="00ED081D" w:rsidP="00280CCF"/>
        </w:tc>
      </w:tr>
    </w:tbl>
    <w:p w14:paraId="21953EBD" w14:textId="77777777" w:rsidR="00EB0216" w:rsidRDefault="00EB0216" w:rsidP="00EB0216"/>
    <w:p w14:paraId="7594AA08" w14:textId="77777777" w:rsidR="00EB0216" w:rsidRDefault="00EB0216" w:rsidP="00EB0216"/>
    <w:p w14:paraId="634BD8C9" w14:textId="1F98216E" w:rsidR="00D40649" w:rsidRPr="001F47C6" w:rsidRDefault="00D40649" w:rsidP="009D229F">
      <w:pPr>
        <w:pStyle w:val="ListParagraph"/>
        <w:numPr>
          <w:ilvl w:val="0"/>
          <w:numId w:val="6"/>
        </w:numPr>
        <w:contextualSpacing w:val="0"/>
      </w:pPr>
      <w:r>
        <w:lastRenderedPageBreak/>
        <w:t xml:space="preserve">What are the standard service package tiers to be offered? </w:t>
      </w:r>
      <w:r w:rsidRPr="009D229F">
        <w:rPr>
          <w:i/>
        </w:rPr>
        <w:t xml:space="preserve">The list must include, at a minimum, the following information: bitrate (download and upload), </w:t>
      </w:r>
      <w:r w:rsidR="00550769" w:rsidRPr="009D229F">
        <w:rPr>
          <w:i/>
        </w:rPr>
        <w:t>latency</w:t>
      </w:r>
      <w:r w:rsidRPr="009D229F">
        <w:rPr>
          <w:i/>
        </w:rPr>
        <w:t>, total upfront cost</w:t>
      </w:r>
      <w:r w:rsidR="00EB0216" w:rsidRPr="009D229F">
        <w:rPr>
          <w:i/>
        </w:rPr>
        <w:t xml:space="preserve"> with an itemized list of costs, total monthly cost with an itemized list of costs.</w:t>
      </w:r>
      <w:r w:rsidR="007C258C" w:rsidRPr="009D229F">
        <w:rPr>
          <w:i/>
        </w:rPr>
        <w:t xml:space="preserve"> An example table is included below:</w:t>
      </w:r>
    </w:p>
    <w:p w14:paraId="1C539301" w14:textId="77777777" w:rsidR="001F47C6" w:rsidRDefault="001F47C6" w:rsidP="001F47C6"/>
    <w:tbl>
      <w:tblPr>
        <w:tblStyle w:val="TableGrid"/>
        <w:tblW w:w="0" w:type="auto"/>
        <w:tblLook w:val="04A0" w:firstRow="1" w:lastRow="0" w:firstColumn="1" w:lastColumn="0" w:noHBand="0" w:noVBand="1"/>
      </w:tblPr>
      <w:tblGrid>
        <w:gridCol w:w="2158"/>
        <w:gridCol w:w="2158"/>
        <w:gridCol w:w="2158"/>
        <w:gridCol w:w="2158"/>
        <w:gridCol w:w="2158"/>
      </w:tblGrid>
      <w:tr w:rsidR="00C41BC5" w:rsidRPr="007C258C" w14:paraId="6044DCBD" w14:textId="77777777" w:rsidTr="00C41BC5">
        <w:tc>
          <w:tcPr>
            <w:tcW w:w="2158" w:type="dxa"/>
          </w:tcPr>
          <w:p w14:paraId="5F81AE07" w14:textId="77777777" w:rsidR="00C41BC5" w:rsidRPr="007C258C" w:rsidRDefault="00C41BC5" w:rsidP="002E7D7F">
            <w:pPr>
              <w:rPr>
                <w:i/>
              </w:rPr>
            </w:pPr>
          </w:p>
        </w:tc>
        <w:tc>
          <w:tcPr>
            <w:tcW w:w="2158" w:type="dxa"/>
          </w:tcPr>
          <w:p w14:paraId="0CFE20A8" w14:textId="333C766A" w:rsidR="00C41BC5" w:rsidRPr="007C258C" w:rsidRDefault="00C41BC5" w:rsidP="002E7D7F">
            <w:pPr>
              <w:rPr>
                <w:i/>
              </w:rPr>
            </w:pPr>
            <w:r w:rsidRPr="007C258C">
              <w:rPr>
                <w:i/>
              </w:rPr>
              <w:t>Bitrate</w:t>
            </w:r>
          </w:p>
        </w:tc>
        <w:tc>
          <w:tcPr>
            <w:tcW w:w="2158" w:type="dxa"/>
          </w:tcPr>
          <w:p w14:paraId="0C3785E8" w14:textId="75CDFCF5" w:rsidR="00C41BC5" w:rsidRPr="007C258C" w:rsidRDefault="00550769" w:rsidP="002E7D7F">
            <w:pPr>
              <w:rPr>
                <w:i/>
              </w:rPr>
            </w:pPr>
            <w:r>
              <w:rPr>
                <w:i/>
              </w:rPr>
              <w:t>Latency (</w:t>
            </w:r>
            <w:proofErr w:type="spellStart"/>
            <w:r>
              <w:rPr>
                <w:i/>
              </w:rPr>
              <w:t>ms</w:t>
            </w:r>
            <w:proofErr w:type="spellEnd"/>
            <w:r>
              <w:rPr>
                <w:i/>
              </w:rPr>
              <w:t>)</w:t>
            </w:r>
          </w:p>
        </w:tc>
        <w:tc>
          <w:tcPr>
            <w:tcW w:w="2158" w:type="dxa"/>
          </w:tcPr>
          <w:p w14:paraId="4918C396" w14:textId="1E6E0C80" w:rsidR="00C41BC5" w:rsidRPr="007C258C" w:rsidRDefault="00C41BC5" w:rsidP="002E7D7F">
            <w:pPr>
              <w:rPr>
                <w:i/>
              </w:rPr>
            </w:pPr>
            <w:r w:rsidRPr="007C258C">
              <w:rPr>
                <w:i/>
              </w:rPr>
              <w:t>Total Upfront Costs</w:t>
            </w:r>
          </w:p>
        </w:tc>
        <w:tc>
          <w:tcPr>
            <w:tcW w:w="2158" w:type="dxa"/>
          </w:tcPr>
          <w:p w14:paraId="56143512" w14:textId="7EE24B62" w:rsidR="00C41BC5" w:rsidRPr="007C258C" w:rsidRDefault="00C41BC5" w:rsidP="002E7D7F">
            <w:pPr>
              <w:rPr>
                <w:i/>
              </w:rPr>
            </w:pPr>
            <w:r w:rsidRPr="007C258C">
              <w:rPr>
                <w:i/>
              </w:rPr>
              <w:t>Total Monthly Cost</w:t>
            </w:r>
          </w:p>
        </w:tc>
      </w:tr>
      <w:tr w:rsidR="00C41BC5" w:rsidRPr="007C258C" w14:paraId="086CC663" w14:textId="77777777" w:rsidTr="00C41BC5">
        <w:tc>
          <w:tcPr>
            <w:tcW w:w="2158" w:type="dxa"/>
          </w:tcPr>
          <w:p w14:paraId="4CD51966" w14:textId="4A72FA58" w:rsidR="00C41BC5" w:rsidRPr="007C258C" w:rsidRDefault="00C41BC5" w:rsidP="002E7D7F">
            <w:pPr>
              <w:rPr>
                <w:i/>
              </w:rPr>
            </w:pPr>
            <w:r w:rsidRPr="007C258C">
              <w:rPr>
                <w:i/>
              </w:rPr>
              <w:t>Tier 1 / Basic</w:t>
            </w:r>
          </w:p>
        </w:tc>
        <w:tc>
          <w:tcPr>
            <w:tcW w:w="2158" w:type="dxa"/>
          </w:tcPr>
          <w:p w14:paraId="263C369F" w14:textId="548A84AA" w:rsidR="00C41BC5" w:rsidRPr="007C258C" w:rsidRDefault="00B57A91" w:rsidP="002E7D7F">
            <w:pPr>
              <w:rPr>
                <w:i/>
              </w:rPr>
            </w:pPr>
            <w:r>
              <w:rPr>
                <w:i/>
              </w:rPr>
              <w:t>1</w:t>
            </w:r>
            <w:r w:rsidR="000F4E74">
              <w:rPr>
                <w:i/>
              </w:rPr>
              <w:t>0</w:t>
            </w:r>
            <w:r>
              <w:rPr>
                <w:i/>
              </w:rPr>
              <w:t>0</w:t>
            </w:r>
            <w:r w:rsidR="000F4E74">
              <w:rPr>
                <w:i/>
              </w:rPr>
              <w:t>/</w:t>
            </w:r>
            <w:r>
              <w:rPr>
                <w:i/>
              </w:rPr>
              <w:t>20</w:t>
            </w:r>
            <w:r w:rsidR="00C41BC5" w:rsidRPr="007C258C">
              <w:rPr>
                <w:i/>
              </w:rPr>
              <w:t xml:space="preserve"> Mbps</w:t>
            </w:r>
          </w:p>
        </w:tc>
        <w:tc>
          <w:tcPr>
            <w:tcW w:w="2158" w:type="dxa"/>
          </w:tcPr>
          <w:p w14:paraId="6F08400F" w14:textId="6F66446B" w:rsidR="00C41BC5" w:rsidRPr="007C258C" w:rsidRDefault="00550769" w:rsidP="002E7D7F">
            <w:pPr>
              <w:rPr>
                <w:i/>
              </w:rPr>
            </w:pPr>
            <w:r>
              <w:rPr>
                <w:i/>
              </w:rPr>
              <w:t>5</w:t>
            </w:r>
          </w:p>
        </w:tc>
        <w:tc>
          <w:tcPr>
            <w:tcW w:w="2158" w:type="dxa"/>
          </w:tcPr>
          <w:p w14:paraId="2A8E7889" w14:textId="2BC61E69" w:rsidR="00C41BC5" w:rsidRPr="007C258C" w:rsidRDefault="00C41BC5" w:rsidP="002E7D7F">
            <w:pPr>
              <w:rPr>
                <w:i/>
              </w:rPr>
            </w:pPr>
            <w:r w:rsidRPr="007C258C">
              <w:rPr>
                <w:i/>
              </w:rPr>
              <w:t>$150 – Line Drop</w:t>
            </w:r>
          </w:p>
        </w:tc>
        <w:tc>
          <w:tcPr>
            <w:tcW w:w="2158" w:type="dxa"/>
          </w:tcPr>
          <w:p w14:paraId="36B2E7A0" w14:textId="0C7CABF7" w:rsidR="00C41BC5" w:rsidRPr="007C258C" w:rsidRDefault="00C41BC5" w:rsidP="002E7D7F">
            <w:pPr>
              <w:rPr>
                <w:i/>
              </w:rPr>
            </w:pPr>
            <w:r w:rsidRPr="007C258C">
              <w:rPr>
                <w:i/>
              </w:rPr>
              <w:t>$25 - Service</w:t>
            </w:r>
          </w:p>
        </w:tc>
      </w:tr>
      <w:tr w:rsidR="00C41BC5" w:rsidRPr="007C258C" w14:paraId="7CF3ADA8" w14:textId="77777777" w:rsidTr="00C41BC5">
        <w:tc>
          <w:tcPr>
            <w:tcW w:w="2158" w:type="dxa"/>
          </w:tcPr>
          <w:p w14:paraId="50036E99" w14:textId="5F0154CC" w:rsidR="00C41BC5" w:rsidRPr="007C258C" w:rsidRDefault="00C41BC5" w:rsidP="002E7D7F">
            <w:pPr>
              <w:rPr>
                <w:i/>
              </w:rPr>
            </w:pPr>
          </w:p>
        </w:tc>
        <w:tc>
          <w:tcPr>
            <w:tcW w:w="2158" w:type="dxa"/>
          </w:tcPr>
          <w:p w14:paraId="2EB6CAFC" w14:textId="77777777" w:rsidR="00C41BC5" w:rsidRPr="007C258C" w:rsidRDefault="00C41BC5" w:rsidP="002E7D7F">
            <w:pPr>
              <w:rPr>
                <w:i/>
              </w:rPr>
            </w:pPr>
          </w:p>
        </w:tc>
        <w:tc>
          <w:tcPr>
            <w:tcW w:w="2158" w:type="dxa"/>
          </w:tcPr>
          <w:p w14:paraId="3595F280" w14:textId="77777777" w:rsidR="00C41BC5" w:rsidRPr="007C258C" w:rsidRDefault="00C41BC5" w:rsidP="002E7D7F">
            <w:pPr>
              <w:rPr>
                <w:i/>
              </w:rPr>
            </w:pPr>
          </w:p>
        </w:tc>
        <w:tc>
          <w:tcPr>
            <w:tcW w:w="2158" w:type="dxa"/>
          </w:tcPr>
          <w:p w14:paraId="5484E0E1" w14:textId="779D1708" w:rsidR="00C41BC5" w:rsidRPr="007C258C" w:rsidRDefault="00C41BC5" w:rsidP="002E7D7F">
            <w:pPr>
              <w:rPr>
                <w:i/>
              </w:rPr>
            </w:pPr>
            <w:r w:rsidRPr="007C258C">
              <w:rPr>
                <w:i/>
              </w:rPr>
              <w:t>$15 – Box</w:t>
            </w:r>
          </w:p>
        </w:tc>
        <w:tc>
          <w:tcPr>
            <w:tcW w:w="2158" w:type="dxa"/>
          </w:tcPr>
          <w:p w14:paraId="08B4036A" w14:textId="77777777" w:rsidR="00C41BC5" w:rsidRPr="007C258C" w:rsidRDefault="00C41BC5" w:rsidP="002E7D7F">
            <w:pPr>
              <w:rPr>
                <w:i/>
              </w:rPr>
            </w:pPr>
          </w:p>
        </w:tc>
      </w:tr>
      <w:tr w:rsidR="00C41BC5" w:rsidRPr="007C258C" w14:paraId="6573459D" w14:textId="77777777" w:rsidTr="00C41BC5">
        <w:tc>
          <w:tcPr>
            <w:tcW w:w="2158" w:type="dxa"/>
          </w:tcPr>
          <w:p w14:paraId="2B59F00E" w14:textId="634B68D3" w:rsidR="00C41BC5" w:rsidRPr="007C258C" w:rsidRDefault="00C41BC5" w:rsidP="002E7D7F">
            <w:pPr>
              <w:rPr>
                <w:i/>
              </w:rPr>
            </w:pPr>
          </w:p>
        </w:tc>
        <w:tc>
          <w:tcPr>
            <w:tcW w:w="2158" w:type="dxa"/>
          </w:tcPr>
          <w:p w14:paraId="345B23D3" w14:textId="77777777" w:rsidR="00C41BC5" w:rsidRPr="007C258C" w:rsidRDefault="00C41BC5" w:rsidP="002E7D7F">
            <w:pPr>
              <w:rPr>
                <w:i/>
              </w:rPr>
            </w:pPr>
          </w:p>
        </w:tc>
        <w:tc>
          <w:tcPr>
            <w:tcW w:w="2158" w:type="dxa"/>
          </w:tcPr>
          <w:p w14:paraId="277A2E38" w14:textId="77777777" w:rsidR="00C41BC5" w:rsidRPr="007C258C" w:rsidRDefault="00C41BC5" w:rsidP="002E7D7F">
            <w:pPr>
              <w:rPr>
                <w:i/>
              </w:rPr>
            </w:pPr>
          </w:p>
        </w:tc>
        <w:tc>
          <w:tcPr>
            <w:tcW w:w="2158" w:type="dxa"/>
          </w:tcPr>
          <w:p w14:paraId="154BE8A6" w14:textId="4A1115C3" w:rsidR="00C41BC5" w:rsidRPr="007C258C" w:rsidRDefault="00C41BC5" w:rsidP="002E7D7F">
            <w:pPr>
              <w:rPr>
                <w:i/>
              </w:rPr>
            </w:pPr>
            <w:r w:rsidRPr="007C258C">
              <w:rPr>
                <w:i/>
              </w:rPr>
              <w:t>$10 – Home Install</w:t>
            </w:r>
          </w:p>
        </w:tc>
        <w:tc>
          <w:tcPr>
            <w:tcW w:w="2158" w:type="dxa"/>
          </w:tcPr>
          <w:p w14:paraId="1C28D4AA" w14:textId="77777777" w:rsidR="00C41BC5" w:rsidRPr="007C258C" w:rsidRDefault="00C41BC5" w:rsidP="002E7D7F">
            <w:pPr>
              <w:rPr>
                <w:i/>
              </w:rPr>
            </w:pPr>
          </w:p>
        </w:tc>
      </w:tr>
      <w:tr w:rsidR="00C41BC5" w:rsidRPr="007C258C" w14:paraId="564BC11E" w14:textId="77777777" w:rsidTr="00C41BC5">
        <w:tc>
          <w:tcPr>
            <w:tcW w:w="2158" w:type="dxa"/>
          </w:tcPr>
          <w:p w14:paraId="1242794C" w14:textId="77777777" w:rsidR="00C41BC5" w:rsidRPr="007C258C" w:rsidRDefault="00C41BC5" w:rsidP="002E7D7F">
            <w:pPr>
              <w:rPr>
                <w:i/>
              </w:rPr>
            </w:pPr>
          </w:p>
        </w:tc>
        <w:tc>
          <w:tcPr>
            <w:tcW w:w="2158" w:type="dxa"/>
          </w:tcPr>
          <w:p w14:paraId="1B34033F" w14:textId="77777777" w:rsidR="00C41BC5" w:rsidRPr="007C258C" w:rsidRDefault="00C41BC5" w:rsidP="002E7D7F">
            <w:pPr>
              <w:rPr>
                <w:i/>
              </w:rPr>
            </w:pPr>
          </w:p>
        </w:tc>
        <w:tc>
          <w:tcPr>
            <w:tcW w:w="2158" w:type="dxa"/>
          </w:tcPr>
          <w:p w14:paraId="356D48ED" w14:textId="77777777" w:rsidR="00C41BC5" w:rsidRPr="007C258C" w:rsidRDefault="00C41BC5" w:rsidP="002E7D7F">
            <w:pPr>
              <w:rPr>
                <w:i/>
              </w:rPr>
            </w:pPr>
          </w:p>
        </w:tc>
        <w:tc>
          <w:tcPr>
            <w:tcW w:w="2158" w:type="dxa"/>
          </w:tcPr>
          <w:p w14:paraId="3C93790D" w14:textId="77777777" w:rsidR="00C41BC5" w:rsidRPr="007C258C" w:rsidRDefault="00C41BC5" w:rsidP="002E7D7F">
            <w:pPr>
              <w:rPr>
                <w:i/>
              </w:rPr>
            </w:pPr>
          </w:p>
        </w:tc>
        <w:tc>
          <w:tcPr>
            <w:tcW w:w="2158" w:type="dxa"/>
          </w:tcPr>
          <w:p w14:paraId="0097B01C" w14:textId="77777777" w:rsidR="00C41BC5" w:rsidRPr="007C258C" w:rsidRDefault="00C41BC5" w:rsidP="002E7D7F">
            <w:pPr>
              <w:rPr>
                <w:i/>
              </w:rPr>
            </w:pPr>
          </w:p>
        </w:tc>
      </w:tr>
      <w:tr w:rsidR="00C41BC5" w:rsidRPr="007C258C" w14:paraId="71D8A0B9" w14:textId="77777777" w:rsidTr="00C41BC5">
        <w:tc>
          <w:tcPr>
            <w:tcW w:w="2158" w:type="dxa"/>
          </w:tcPr>
          <w:p w14:paraId="320AA468" w14:textId="1E9ADCDC" w:rsidR="00C41BC5" w:rsidRPr="007C258C" w:rsidRDefault="00C41BC5" w:rsidP="002E7D7F">
            <w:pPr>
              <w:rPr>
                <w:i/>
              </w:rPr>
            </w:pPr>
            <w:r w:rsidRPr="007C258C">
              <w:rPr>
                <w:i/>
              </w:rPr>
              <w:t>Tier 2 / Gold</w:t>
            </w:r>
          </w:p>
        </w:tc>
        <w:tc>
          <w:tcPr>
            <w:tcW w:w="2158" w:type="dxa"/>
          </w:tcPr>
          <w:p w14:paraId="5D51E978" w14:textId="36179CF1" w:rsidR="00C41BC5" w:rsidRPr="007C258C" w:rsidRDefault="00C41BC5" w:rsidP="002E7D7F">
            <w:pPr>
              <w:rPr>
                <w:i/>
              </w:rPr>
            </w:pPr>
            <w:r w:rsidRPr="007C258C">
              <w:rPr>
                <w:i/>
              </w:rPr>
              <w:t>1000/1000 Mbps</w:t>
            </w:r>
          </w:p>
        </w:tc>
        <w:tc>
          <w:tcPr>
            <w:tcW w:w="2158" w:type="dxa"/>
          </w:tcPr>
          <w:p w14:paraId="2A768992" w14:textId="74077AF6" w:rsidR="00C41BC5" w:rsidRPr="007C258C" w:rsidRDefault="00550769" w:rsidP="002E7D7F">
            <w:pPr>
              <w:rPr>
                <w:i/>
              </w:rPr>
            </w:pPr>
            <w:r>
              <w:rPr>
                <w:i/>
              </w:rPr>
              <w:t>2</w:t>
            </w:r>
          </w:p>
        </w:tc>
        <w:tc>
          <w:tcPr>
            <w:tcW w:w="2158" w:type="dxa"/>
          </w:tcPr>
          <w:p w14:paraId="20886BE0" w14:textId="61BF3446" w:rsidR="00C41BC5" w:rsidRPr="007C258C" w:rsidRDefault="00C41BC5" w:rsidP="002E7D7F">
            <w:pPr>
              <w:rPr>
                <w:i/>
              </w:rPr>
            </w:pPr>
            <w:r w:rsidRPr="007C258C">
              <w:rPr>
                <w:i/>
              </w:rPr>
              <w:t>NA</w:t>
            </w:r>
          </w:p>
        </w:tc>
        <w:tc>
          <w:tcPr>
            <w:tcW w:w="2158" w:type="dxa"/>
          </w:tcPr>
          <w:p w14:paraId="2C9F2EF1" w14:textId="7F455D82" w:rsidR="00C41BC5" w:rsidRPr="007C258C" w:rsidRDefault="00C41BC5" w:rsidP="002E7D7F">
            <w:pPr>
              <w:rPr>
                <w:i/>
              </w:rPr>
            </w:pPr>
            <w:r w:rsidRPr="007C258C">
              <w:rPr>
                <w:i/>
              </w:rPr>
              <w:t>$50 - Service</w:t>
            </w:r>
          </w:p>
        </w:tc>
      </w:tr>
    </w:tbl>
    <w:p w14:paraId="6FC875CD" w14:textId="77777777" w:rsidR="005975C5" w:rsidRDefault="005975C5" w:rsidP="002E7D7F"/>
    <w:p w14:paraId="03D2E265" w14:textId="77777777" w:rsidR="00F129F8" w:rsidRDefault="00006073" w:rsidP="002C4219">
      <w:pPr>
        <w:pStyle w:val="Heading2"/>
      </w:pPr>
      <w:r>
        <w:t xml:space="preserve">Project Impact </w:t>
      </w:r>
    </w:p>
    <w:p w14:paraId="74B8157D" w14:textId="0717CE01" w:rsidR="00C4555C" w:rsidRPr="00D8487E" w:rsidRDefault="00065006" w:rsidP="00C4555C">
      <w:pPr>
        <w:pStyle w:val="ListParagraph"/>
        <w:numPr>
          <w:ilvl w:val="0"/>
          <w:numId w:val="6"/>
        </w:numPr>
        <w:contextualSpacing w:val="0"/>
        <w:rPr>
          <w:i/>
        </w:rPr>
      </w:pPr>
      <w:r w:rsidRPr="00D8487E">
        <w:rPr>
          <w:rFonts w:ascii="Calibri" w:hAnsi="Calibri" w:cs="Calibri"/>
        </w:rPr>
        <w:t>Discuss how the proposed broadband expansion will enable the project area to advance economically</w:t>
      </w:r>
      <w:r w:rsidR="006F6F53">
        <w:rPr>
          <w:rFonts w:ascii="Calibri" w:hAnsi="Calibri" w:cs="Calibri"/>
        </w:rPr>
        <w:t xml:space="preserve"> and how this project will help meet the challenges resulting from the pandemic</w:t>
      </w:r>
      <w:r w:rsidR="0050537A" w:rsidRPr="00D8487E">
        <w:rPr>
          <w:i/>
        </w:rPr>
        <w:t xml:space="preserve">? Include </w:t>
      </w:r>
      <w:r w:rsidR="0028597F" w:rsidRPr="00D8487E">
        <w:rPr>
          <w:i/>
        </w:rPr>
        <w:t xml:space="preserve">rural entrepreneurs, teleworkers, </w:t>
      </w:r>
      <w:r w:rsidR="0050537A" w:rsidRPr="00D8487E">
        <w:rPr>
          <w:i/>
        </w:rPr>
        <w:t>agribusiness</w:t>
      </w:r>
      <w:r w:rsidR="00CC1C76" w:rsidRPr="00D8487E">
        <w:rPr>
          <w:i/>
        </w:rPr>
        <w:t>,</w:t>
      </w:r>
      <w:r w:rsidR="00ED081D" w:rsidRPr="00D8487E">
        <w:rPr>
          <w:i/>
        </w:rPr>
        <w:t xml:space="preserve"> student e-learning</w:t>
      </w:r>
      <w:r w:rsidR="006F6F53">
        <w:rPr>
          <w:i/>
        </w:rPr>
        <w:t>,</w:t>
      </w:r>
      <w:r w:rsidR="003E10EB" w:rsidRPr="00D8487E">
        <w:rPr>
          <w:i/>
        </w:rPr>
        <w:t xml:space="preserve"> </w:t>
      </w:r>
      <w:r w:rsidR="004507CD">
        <w:rPr>
          <w:i/>
        </w:rPr>
        <w:t xml:space="preserve">workforce training, </w:t>
      </w:r>
      <w:r w:rsidR="003E10EB" w:rsidRPr="00D8487E">
        <w:rPr>
          <w:i/>
        </w:rPr>
        <w:t>and</w:t>
      </w:r>
      <w:r w:rsidR="00CC1C76" w:rsidRPr="00D8487E">
        <w:rPr>
          <w:i/>
        </w:rPr>
        <w:t xml:space="preserve"> new businesses</w:t>
      </w:r>
      <w:r w:rsidR="0050537A" w:rsidRPr="00D8487E">
        <w:rPr>
          <w:i/>
        </w:rPr>
        <w:t xml:space="preserve"> as applicable to the </w:t>
      </w:r>
      <w:r w:rsidR="0028597F" w:rsidRPr="00D8487E">
        <w:rPr>
          <w:i/>
        </w:rPr>
        <w:t>proposed project area.</w:t>
      </w:r>
      <w:r w:rsidR="00865C76" w:rsidRPr="00D8487E">
        <w:rPr>
          <w:i/>
        </w:rPr>
        <w:t xml:space="preserve"> (Answers must include specific data for the proposed project area.)</w:t>
      </w:r>
    </w:p>
    <w:p w14:paraId="04077758" w14:textId="67FC78D5" w:rsidR="00065006" w:rsidRDefault="00065006" w:rsidP="00065006">
      <w:pPr>
        <w:autoSpaceDE w:val="0"/>
        <w:autoSpaceDN w:val="0"/>
        <w:adjustRightInd w:val="0"/>
        <w:spacing w:after="0" w:line="240" w:lineRule="auto"/>
      </w:pPr>
    </w:p>
    <w:p w14:paraId="5BB4757E" w14:textId="77777777" w:rsidR="002843B4" w:rsidRPr="00D8487E" w:rsidRDefault="002843B4" w:rsidP="00065006">
      <w:pPr>
        <w:autoSpaceDE w:val="0"/>
        <w:autoSpaceDN w:val="0"/>
        <w:adjustRightInd w:val="0"/>
        <w:spacing w:after="0" w:line="240" w:lineRule="auto"/>
      </w:pPr>
    </w:p>
    <w:p w14:paraId="6A858074" w14:textId="1C769241" w:rsidR="00D40649" w:rsidRDefault="00302D63" w:rsidP="00540472">
      <w:pPr>
        <w:pStyle w:val="ListParagraph"/>
        <w:numPr>
          <w:ilvl w:val="0"/>
          <w:numId w:val="6"/>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8487E">
        <w:t>Describe why the proposed project would not be feasible without the award of the requested broadband grant funds.</w:t>
      </w:r>
      <w:r w:rsidR="00E85253" w:rsidRPr="00D8487E">
        <w:t xml:space="preserve"> </w:t>
      </w:r>
    </w:p>
    <w:p w14:paraId="47B3F947" w14:textId="77777777" w:rsidR="005951F6" w:rsidRDefault="005951F6" w:rsidP="005951F6">
      <w:pPr>
        <w:pStyle w:val="ListParagraph"/>
      </w:pPr>
    </w:p>
    <w:p w14:paraId="112B5DA3" w14:textId="77777777" w:rsidR="005951F6" w:rsidRPr="00D8487E" w:rsidRDefault="005951F6" w:rsidP="005951F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82C3E27" w14:textId="77777777" w:rsidR="00C32604" w:rsidRDefault="00C32604" w:rsidP="005951F6">
      <w:pPr>
        <w:pStyle w:val="ListParagraph"/>
        <w:numPr>
          <w:ilvl w:val="0"/>
          <w:numId w:val="6"/>
        </w:numPr>
        <w:contextualSpacing w:val="0"/>
      </w:pPr>
    </w:p>
    <w:p w14:paraId="06C4C71A" w14:textId="7AFAF43D" w:rsidR="00C32604" w:rsidRDefault="00C32604" w:rsidP="00C32604">
      <w:pPr>
        <w:pStyle w:val="ListParagraph"/>
        <w:numPr>
          <w:ilvl w:val="1"/>
          <w:numId w:val="6"/>
        </w:numPr>
        <w:contextualSpacing w:val="0"/>
      </w:pPr>
      <w:r>
        <w:t>What is the</w:t>
      </w:r>
      <w:r w:rsidRPr="00C32604">
        <w:t xml:space="preserve"> number of locations receiving less than </w:t>
      </w:r>
      <w:r w:rsidR="004C6C8F">
        <w:t>100</w:t>
      </w:r>
      <w:r w:rsidRPr="00C32604">
        <w:t>/</w:t>
      </w:r>
      <w:r w:rsidR="004C6C8F">
        <w:t>20</w:t>
      </w:r>
      <w:r w:rsidRPr="00C32604">
        <w:t xml:space="preserve"> Mbps within the proposed project area</w:t>
      </w:r>
      <w:r>
        <w:t>?</w:t>
      </w:r>
    </w:p>
    <w:p w14:paraId="2B591A5A" w14:textId="24590941" w:rsidR="005951F6" w:rsidRPr="00D8487E" w:rsidRDefault="005951F6" w:rsidP="00C32604">
      <w:pPr>
        <w:pStyle w:val="ListParagraph"/>
        <w:numPr>
          <w:ilvl w:val="1"/>
          <w:numId w:val="6"/>
        </w:numPr>
        <w:contextualSpacing w:val="0"/>
      </w:pPr>
      <w:r w:rsidRPr="00D8487E">
        <w:t xml:space="preserve">Provide evidence to demonstrate that the proposed project is for an area served at less than actual </w:t>
      </w:r>
      <w:r w:rsidR="00C32604">
        <w:t>100/20</w:t>
      </w:r>
      <w:r w:rsidRPr="00D8487E">
        <w:t xml:space="preserve"> speeds. </w:t>
      </w:r>
      <w:r w:rsidRPr="00D8487E">
        <w:rPr>
          <w:i/>
        </w:rPr>
        <w:t xml:space="preserve"> This must include address level data along with actual speed levels to provide evidence that an area marked as above </w:t>
      </w:r>
      <w:r w:rsidR="00B57A91">
        <w:rPr>
          <w:i/>
        </w:rPr>
        <w:t>100</w:t>
      </w:r>
      <w:r w:rsidRPr="00D8487E">
        <w:rPr>
          <w:i/>
        </w:rPr>
        <w:t>/</w:t>
      </w:r>
      <w:r w:rsidR="00B57A91">
        <w:rPr>
          <w:i/>
        </w:rPr>
        <w:t>20</w:t>
      </w:r>
      <w:r w:rsidRPr="00D8487E">
        <w:rPr>
          <w:i/>
        </w:rPr>
        <w:t xml:space="preserve"> should be considered for funding. Actual speed levels can be supplied by customers, providers, or both. </w:t>
      </w:r>
    </w:p>
    <w:p w14:paraId="1E9DD289" w14:textId="77777777" w:rsidR="00D40649" w:rsidRDefault="00D40649" w:rsidP="00D40649"/>
    <w:p w14:paraId="27A296EE" w14:textId="77777777" w:rsidR="002E7D7F" w:rsidRDefault="002E7D7F" w:rsidP="002E7D7F"/>
    <w:p w14:paraId="2384F50A" w14:textId="28939FDE" w:rsidR="002E7D7F" w:rsidRDefault="002E7D7F" w:rsidP="002C4219">
      <w:pPr>
        <w:pStyle w:val="Heading2"/>
      </w:pPr>
      <w:r>
        <w:t>Community Support and Engagement</w:t>
      </w:r>
    </w:p>
    <w:p w14:paraId="676E30D5" w14:textId="77777777" w:rsidR="00FF34FD" w:rsidRPr="00D8487E" w:rsidRDefault="00540472" w:rsidP="00FF34FD">
      <w:pPr>
        <w:pStyle w:val="ListParagraph"/>
        <w:numPr>
          <w:ilvl w:val="0"/>
          <w:numId w:val="6"/>
        </w:numPr>
        <w:contextualSpacing w:val="0"/>
        <w:rPr>
          <w:i/>
        </w:rPr>
      </w:pPr>
      <w:r w:rsidRPr="00D8487E">
        <w:t>Briefly describe the community engagement in the planning process of your project</w:t>
      </w:r>
      <w:r w:rsidR="00FF34FD" w:rsidRPr="00D8487E">
        <w:rPr>
          <w:rFonts w:ascii="Garamond" w:hAnsi="Garamond" w:cs="TimesNewRomanPSMT"/>
          <w:sz w:val="24"/>
          <w:szCs w:val="24"/>
        </w:rPr>
        <w:t xml:space="preserve">. </w:t>
      </w:r>
      <w:r w:rsidR="00FF34FD" w:rsidRPr="00D8487E">
        <w:rPr>
          <w:i/>
        </w:rPr>
        <w:t>(Answers must include specific data for the proposed project area.)</w:t>
      </w:r>
    </w:p>
    <w:p w14:paraId="4268E156" w14:textId="77777777" w:rsidR="00540472" w:rsidRPr="00D8487E" w:rsidRDefault="00540472" w:rsidP="00540472"/>
    <w:p w14:paraId="23992BE9" w14:textId="2EF7DFEF" w:rsidR="00A65E41" w:rsidRDefault="003F1D5C" w:rsidP="00540472">
      <w:pPr>
        <w:pStyle w:val="ListParagraph"/>
        <w:numPr>
          <w:ilvl w:val="0"/>
          <w:numId w:val="6"/>
        </w:numPr>
        <w:spacing w:after="0"/>
        <w:rPr>
          <w:i/>
          <w:iCs/>
        </w:rPr>
      </w:pPr>
      <w:r w:rsidRPr="00D8487E">
        <w:rPr>
          <w:rFonts w:cs="Arial"/>
        </w:rPr>
        <w:t xml:space="preserve">If applicable, identify the specific k-12 </w:t>
      </w:r>
      <w:r w:rsidR="00DC3AB6" w:rsidRPr="00D8487E">
        <w:rPr>
          <w:rFonts w:cs="Arial"/>
          <w:u w:val="single"/>
        </w:rPr>
        <w:t>public</w:t>
      </w:r>
      <w:r w:rsidR="00DC3AB6" w:rsidRPr="00D8487E">
        <w:rPr>
          <w:rFonts w:cs="Arial"/>
        </w:rPr>
        <w:t xml:space="preserve"> </w:t>
      </w:r>
      <w:r w:rsidRPr="00D8487E">
        <w:rPr>
          <w:rFonts w:cs="Arial"/>
        </w:rPr>
        <w:t>schools and rural health facilities (by address) to be served at 1 gigabyte</w:t>
      </w:r>
      <w:r w:rsidR="00DC3AB6" w:rsidRPr="00D8487E">
        <w:rPr>
          <w:rFonts w:cs="Arial"/>
        </w:rPr>
        <w:t xml:space="preserve"> speeds</w:t>
      </w:r>
      <w:r w:rsidRPr="00D8487E">
        <w:rPr>
          <w:rFonts w:cs="Arial"/>
        </w:rPr>
        <w:t xml:space="preserve">. A rural health facility is defined as </w:t>
      </w:r>
      <w:r w:rsidRPr="00D8487E">
        <w:t>owned or operated by a health care entity that is used primarily to provide Diagnostic</w:t>
      </w:r>
      <w:r w:rsidR="00DC3AB6" w:rsidRPr="00D8487E">
        <w:t>,</w:t>
      </w:r>
      <w:r w:rsidRPr="00D8487E">
        <w:t xml:space="preserve"> Medical</w:t>
      </w:r>
      <w:r w:rsidR="00DC3AB6" w:rsidRPr="00D8487E">
        <w:t>,</w:t>
      </w:r>
      <w:r w:rsidRPr="00D8487E">
        <w:t xml:space="preserve"> Surgical</w:t>
      </w:r>
      <w:r w:rsidR="00DC3AB6" w:rsidRPr="00D8487E">
        <w:t>,</w:t>
      </w:r>
      <w:r w:rsidRPr="00D8487E">
        <w:t xml:space="preserve"> Dental</w:t>
      </w:r>
      <w:r w:rsidR="00DC3AB6" w:rsidRPr="00D8487E">
        <w:t>,</w:t>
      </w:r>
      <w:r w:rsidRPr="00D8487E">
        <w:t xml:space="preserve"> and/or Rehabilitative care</w:t>
      </w:r>
      <w:r w:rsidR="00DC3AB6" w:rsidRPr="00D8487E">
        <w:t>.</w:t>
      </w:r>
      <w:r w:rsidR="004507CD">
        <w:t xml:space="preserve"> </w:t>
      </w:r>
      <w:r w:rsidR="004507CD" w:rsidRPr="00901CD9">
        <w:rPr>
          <w:i/>
          <w:iCs/>
        </w:rPr>
        <w:t xml:space="preserve">Priority of funding will go to projects that include </w:t>
      </w:r>
      <w:r w:rsidR="00901CD9" w:rsidRPr="00901CD9">
        <w:rPr>
          <w:i/>
          <w:iCs/>
        </w:rPr>
        <w:t>providing 1 gigabyte service to</w:t>
      </w:r>
      <w:r w:rsidR="00DF0C89">
        <w:rPr>
          <w:i/>
          <w:iCs/>
        </w:rPr>
        <w:t xml:space="preserve"> public</w:t>
      </w:r>
      <w:r w:rsidR="00901CD9" w:rsidRPr="00901CD9">
        <w:rPr>
          <w:i/>
          <w:iCs/>
        </w:rPr>
        <w:t xml:space="preserve"> schools and rural health facilities.</w:t>
      </w:r>
    </w:p>
    <w:p w14:paraId="5D3776F6" w14:textId="77777777" w:rsidR="002843B4" w:rsidRPr="002843B4" w:rsidRDefault="002843B4" w:rsidP="002843B4">
      <w:pPr>
        <w:pStyle w:val="ListParagraph"/>
        <w:rPr>
          <w:i/>
          <w:iCs/>
        </w:rPr>
      </w:pPr>
    </w:p>
    <w:p w14:paraId="765698AE" w14:textId="77777777" w:rsidR="002843B4" w:rsidRPr="00901CD9" w:rsidRDefault="002843B4" w:rsidP="002843B4">
      <w:pPr>
        <w:pStyle w:val="ListParagraph"/>
        <w:spacing w:after="0"/>
        <w:ind w:left="360"/>
        <w:rPr>
          <w:i/>
          <w:iCs/>
        </w:rPr>
      </w:pPr>
    </w:p>
    <w:p w14:paraId="2FF9CB89" w14:textId="77777777" w:rsidR="006F6F53" w:rsidRDefault="006F6F53" w:rsidP="006F6F53">
      <w:pPr>
        <w:pStyle w:val="ListParagraph"/>
      </w:pPr>
    </w:p>
    <w:p w14:paraId="5E16E91C" w14:textId="738F402B" w:rsidR="006F6F53" w:rsidRPr="006F6F53" w:rsidRDefault="006F6F53" w:rsidP="00540472">
      <w:pPr>
        <w:pStyle w:val="ListParagraph"/>
        <w:numPr>
          <w:ilvl w:val="0"/>
          <w:numId w:val="6"/>
        </w:numPr>
        <w:spacing w:after="0"/>
        <w:rPr>
          <w:rFonts w:cs="Arial"/>
        </w:rPr>
      </w:pPr>
      <w:r w:rsidRPr="006F6F53">
        <w:rPr>
          <w:rFonts w:cs="Arial"/>
        </w:rPr>
        <w:t xml:space="preserve">Briefly describe your efforts to offer wages at or above the prevailing rate and </w:t>
      </w:r>
      <w:r>
        <w:rPr>
          <w:rFonts w:cs="Arial"/>
        </w:rPr>
        <w:t>how this project will offer</w:t>
      </w:r>
      <w:r w:rsidRPr="006F6F53">
        <w:rPr>
          <w:rFonts w:cs="Arial"/>
        </w:rPr>
        <w:t xml:space="preserve"> local hire provisions to support the economic recovery through strong employment opportunities for</w:t>
      </w:r>
      <w:r w:rsidR="001369DA">
        <w:rPr>
          <w:rFonts w:cs="Arial"/>
        </w:rPr>
        <w:t xml:space="preserve"> local</w:t>
      </w:r>
      <w:r w:rsidRPr="006F6F53">
        <w:rPr>
          <w:rFonts w:cs="Arial"/>
        </w:rPr>
        <w:t xml:space="preserve"> workers.</w:t>
      </w:r>
    </w:p>
    <w:p w14:paraId="5510DE68" w14:textId="77777777" w:rsidR="003E10EB" w:rsidRPr="00D8487E" w:rsidRDefault="003E10EB" w:rsidP="003E10EB">
      <w:pPr>
        <w:pStyle w:val="ListParagraph"/>
      </w:pPr>
    </w:p>
    <w:p w14:paraId="20FC5562" w14:textId="77777777" w:rsidR="005951F6" w:rsidRDefault="00F129F8" w:rsidP="00801635">
      <w:pPr>
        <w:pStyle w:val="ListParagraph"/>
        <w:numPr>
          <w:ilvl w:val="0"/>
          <w:numId w:val="6"/>
        </w:numPr>
        <w:tabs>
          <w:tab w:val="left" w:pos="360"/>
        </w:tabs>
      </w:pPr>
      <w:r w:rsidRPr="00D8487E">
        <w:t xml:space="preserve">Provide documentation of a commitment that applicant will offer </w:t>
      </w:r>
      <w:r w:rsidR="00764683" w:rsidRPr="00D8487E">
        <w:t xml:space="preserve">broadband </w:t>
      </w:r>
      <w:r w:rsidRPr="00D8487E">
        <w:t>service</w:t>
      </w:r>
      <w:r w:rsidR="00764683" w:rsidRPr="00D8487E">
        <w:t>s</w:t>
      </w:r>
      <w:r w:rsidRPr="00D8487E">
        <w:t xml:space="preserve"> for a minimum of five years</w:t>
      </w:r>
      <w:r w:rsidR="00801635">
        <w:t>.</w:t>
      </w:r>
    </w:p>
    <w:p w14:paraId="0B646593" w14:textId="77777777" w:rsidR="005951F6" w:rsidRDefault="005951F6" w:rsidP="005951F6">
      <w:pPr>
        <w:pStyle w:val="ListParagraph"/>
      </w:pPr>
    </w:p>
    <w:p w14:paraId="65389155" w14:textId="4094BC50" w:rsidR="002E7D7F" w:rsidRDefault="002E7D7F" w:rsidP="005951F6">
      <w:pPr>
        <w:pStyle w:val="Heading2"/>
      </w:pPr>
      <w:r>
        <w:t>Technical Qualifications and Resources</w:t>
      </w:r>
    </w:p>
    <w:p w14:paraId="25092680" w14:textId="77777777" w:rsidR="005951F6" w:rsidRPr="005951F6" w:rsidRDefault="005951F6" w:rsidP="005951F6"/>
    <w:p w14:paraId="462C4CA2" w14:textId="77777777" w:rsidR="002E7D7F" w:rsidRPr="00D8487E" w:rsidRDefault="002E7D7F" w:rsidP="00D40649">
      <w:pPr>
        <w:pStyle w:val="ListParagraph"/>
        <w:numPr>
          <w:ilvl w:val="0"/>
          <w:numId w:val="6"/>
        </w:numPr>
      </w:pPr>
      <w:r w:rsidRPr="00D8487E">
        <w:t>Provide an organizational chart and background information on key personnel that will be responsible for the proposed project</w:t>
      </w:r>
    </w:p>
    <w:p w14:paraId="2C84CC21" w14:textId="1B821FCB" w:rsidR="000D4822" w:rsidRPr="00D8487E" w:rsidRDefault="00E14FEF" w:rsidP="00D40649">
      <w:pPr>
        <w:pStyle w:val="ListParagraph"/>
        <w:numPr>
          <w:ilvl w:val="0"/>
          <w:numId w:val="12"/>
        </w:numPr>
        <w:ind w:left="1080"/>
      </w:pPr>
      <w:r w:rsidRPr="00D8487E">
        <w:t xml:space="preserve">Brief </w:t>
      </w:r>
      <w:r w:rsidR="000D4822" w:rsidRPr="00D8487E">
        <w:t>Resumes of key personnel (project management team, financial officers, etc.)</w:t>
      </w:r>
    </w:p>
    <w:p w14:paraId="7D97C954" w14:textId="5972F83D" w:rsidR="000D4822" w:rsidRPr="00D8487E" w:rsidRDefault="00E15CBE" w:rsidP="00D40649">
      <w:pPr>
        <w:pStyle w:val="ListParagraph"/>
        <w:numPr>
          <w:ilvl w:val="0"/>
          <w:numId w:val="12"/>
        </w:numPr>
        <w:ind w:left="1080"/>
      </w:pPr>
      <w:r w:rsidRPr="00D8487E">
        <w:t>Clearly define the project team’s e</w:t>
      </w:r>
      <w:r w:rsidR="000D4822" w:rsidRPr="00D8487E">
        <w:t xml:space="preserve">xperience in broadband deployment </w:t>
      </w:r>
    </w:p>
    <w:p w14:paraId="43139653" w14:textId="77777777" w:rsidR="00D40649" w:rsidRPr="00D8487E" w:rsidRDefault="00D40649" w:rsidP="00D40649">
      <w:pPr>
        <w:pStyle w:val="ListParagraph"/>
        <w:ind w:left="360"/>
        <w:contextualSpacing w:val="0"/>
      </w:pPr>
    </w:p>
    <w:p w14:paraId="617ABCE6" w14:textId="77777777" w:rsidR="00D40649" w:rsidRPr="00D8487E" w:rsidRDefault="00D40649" w:rsidP="00D40649">
      <w:pPr>
        <w:pStyle w:val="ListParagraph"/>
        <w:ind w:left="360"/>
        <w:contextualSpacing w:val="0"/>
      </w:pPr>
    </w:p>
    <w:p w14:paraId="5F7D92E0" w14:textId="17E1F043" w:rsidR="00294B15" w:rsidRPr="00D8487E" w:rsidRDefault="000D4822" w:rsidP="00294B15">
      <w:pPr>
        <w:pStyle w:val="ListParagraph"/>
        <w:numPr>
          <w:ilvl w:val="0"/>
          <w:numId w:val="6"/>
        </w:numPr>
        <w:ind w:right="180"/>
      </w:pPr>
      <w:r w:rsidRPr="00D8487E">
        <w:t>Match funds: summarize the source, amount, and type of funds contributed to the project. Applicants should indicate if the match is secured, and if not, describe the steps and schedule to secure the funds</w:t>
      </w:r>
      <w:r w:rsidR="00294B15" w:rsidRPr="00D8487E">
        <w:t xml:space="preserve">.  Please list in detail all confirmed matching fund commitments by each project funding partner. Table should begin with Applicant funding commitment and follow with each funding partner commitment.  Funding partners may include other public, private, non-profit, or philanthropic entities.  </w:t>
      </w:r>
    </w:p>
    <w:tbl>
      <w:tblPr>
        <w:tblStyle w:val="TableGrid"/>
        <w:tblW w:w="0" w:type="auto"/>
        <w:tblInd w:w="1327" w:type="dxa"/>
        <w:tblLook w:val="04A0" w:firstRow="1" w:lastRow="0" w:firstColumn="1" w:lastColumn="0" w:noHBand="0" w:noVBand="1"/>
        <w:tblCaption w:val="Table listing source of matching funds"/>
        <w:tblDescription w:val="Table includes the amount and source of each match along with an indicator that proof of the match's existence is attached."/>
      </w:tblPr>
      <w:tblGrid>
        <w:gridCol w:w="2906"/>
        <w:gridCol w:w="1561"/>
        <w:gridCol w:w="1761"/>
      </w:tblGrid>
      <w:tr w:rsidR="00D8487E" w:rsidRPr="00D8487E" w14:paraId="06B353AD" w14:textId="77777777" w:rsidTr="0060047E">
        <w:trPr>
          <w:trHeight w:val="485"/>
          <w:tblHeader/>
        </w:trPr>
        <w:tc>
          <w:tcPr>
            <w:tcW w:w="0" w:type="auto"/>
          </w:tcPr>
          <w:p w14:paraId="6F788279" w14:textId="77777777" w:rsidR="00294B15" w:rsidRPr="00D8487E" w:rsidRDefault="00294B15" w:rsidP="0060047E">
            <w:pPr>
              <w:rPr>
                <w:rFonts w:ascii="Arial" w:hAnsi="Arial" w:cs="Arial"/>
                <w:b/>
              </w:rPr>
            </w:pPr>
            <w:r w:rsidRPr="00D8487E">
              <w:rPr>
                <w:rFonts w:ascii="Arial" w:hAnsi="Arial" w:cs="Arial"/>
                <w:b/>
              </w:rPr>
              <w:t>Matching Funds Sources:</w:t>
            </w:r>
          </w:p>
        </w:tc>
        <w:tc>
          <w:tcPr>
            <w:tcW w:w="1561" w:type="dxa"/>
          </w:tcPr>
          <w:p w14:paraId="7D3259C2" w14:textId="77777777" w:rsidR="00294B15" w:rsidRPr="00D8487E" w:rsidRDefault="00294B15" w:rsidP="0060047E">
            <w:pPr>
              <w:jc w:val="center"/>
              <w:rPr>
                <w:rFonts w:ascii="Arial" w:hAnsi="Arial" w:cs="Arial"/>
                <w:b/>
              </w:rPr>
            </w:pPr>
            <w:r w:rsidRPr="00D8487E">
              <w:rPr>
                <w:rFonts w:ascii="Arial" w:hAnsi="Arial" w:cs="Arial"/>
                <w:b/>
              </w:rPr>
              <w:t>Funding $</w:t>
            </w:r>
          </w:p>
          <w:p w14:paraId="0FAA66C8" w14:textId="77777777" w:rsidR="00294B15" w:rsidRPr="00D8487E" w:rsidRDefault="00294B15" w:rsidP="0060047E">
            <w:pPr>
              <w:jc w:val="center"/>
              <w:rPr>
                <w:rFonts w:ascii="Arial" w:hAnsi="Arial" w:cs="Arial"/>
                <w:b/>
              </w:rPr>
            </w:pPr>
            <w:r w:rsidRPr="00D8487E">
              <w:rPr>
                <w:rFonts w:ascii="Arial" w:hAnsi="Arial" w:cs="Arial"/>
                <w:b/>
              </w:rPr>
              <w:t>Commitment</w:t>
            </w:r>
          </w:p>
        </w:tc>
        <w:tc>
          <w:tcPr>
            <w:tcW w:w="1761" w:type="dxa"/>
          </w:tcPr>
          <w:p w14:paraId="1735D183" w14:textId="77777777" w:rsidR="00294B15" w:rsidRPr="00D8487E" w:rsidRDefault="00294B15" w:rsidP="0060047E">
            <w:pPr>
              <w:jc w:val="center"/>
              <w:rPr>
                <w:rFonts w:ascii="Arial" w:hAnsi="Arial" w:cs="Arial"/>
                <w:b/>
              </w:rPr>
            </w:pPr>
            <w:r w:rsidRPr="00D8487E">
              <w:rPr>
                <w:rFonts w:ascii="Arial" w:hAnsi="Arial" w:cs="Arial"/>
                <w:b/>
              </w:rPr>
              <w:t>Proof of Match Attached</w:t>
            </w:r>
          </w:p>
        </w:tc>
      </w:tr>
      <w:tr w:rsidR="00D8487E" w:rsidRPr="00D8487E" w14:paraId="2AC7FA21" w14:textId="77777777" w:rsidTr="0060047E">
        <w:tc>
          <w:tcPr>
            <w:tcW w:w="0" w:type="auto"/>
          </w:tcPr>
          <w:p w14:paraId="7A1F62B2" w14:textId="77777777" w:rsidR="00294B15" w:rsidRPr="00D8487E" w:rsidRDefault="00294B15" w:rsidP="0060047E">
            <w:pPr>
              <w:rPr>
                <w:rFonts w:ascii="Arial" w:hAnsi="Arial" w:cs="Arial"/>
                <w:i/>
              </w:rPr>
            </w:pPr>
            <w:r w:rsidRPr="00D8487E">
              <w:rPr>
                <w:rFonts w:ascii="Arial" w:hAnsi="Arial" w:cs="Arial"/>
                <w:i/>
              </w:rPr>
              <w:t>Applicant Name</w:t>
            </w:r>
          </w:p>
        </w:tc>
        <w:tc>
          <w:tcPr>
            <w:tcW w:w="1561" w:type="dxa"/>
          </w:tcPr>
          <w:p w14:paraId="211A3B41" w14:textId="77777777" w:rsidR="00294B15" w:rsidRPr="00D8487E" w:rsidRDefault="00294B15" w:rsidP="0060047E">
            <w:pPr>
              <w:rPr>
                <w:rFonts w:ascii="Arial" w:hAnsi="Arial" w:cs="Arial"/>
                <w:i/>
              </w:rPr>
            </w:pPr>
            <w:r w:rsidRPr="00D8487E">
              <w:rPr>
                <w:rFonts w:ascii="Arial" w:hAnsi="Arial" w:cs="Arial"/>
                <w:i/>
              </w:rPr>
              <w:t>$</w:t>
            </w:r>
          </w:p>
        </w:tc>
        <w:tc>
          <w:tcPr>
            <w:tcW w:w="1761" w:type="dxa"/>
          </w:tcPr>
          <w:p w14:paraId="065FF85F" w14:textId="77777777" w:rsidR="00294B15" w:rsidRPr="00D8487E" w:rsidRDefault="00294B15" w:rsidP="0060047E">
            <w:pPr>
              <w:rPr>
                <w:rFonts w:ascii="Arial" w:hAnsi="Arial" w:cs="Arial"/>
                <w:i/>
              </w:rPr>
            </w:pPr>
            <w:r w:rsidRPr="00D8487E">
              <w:rPr>
                <w:rFonts w:ascii="Arial" w:hAnsi="Arial" w:cs="Arial"/>
                <w:i/>
              </w:rPr>
              <w:t>Yes</w:t>
            </w:r>
          </w:p>
        </w:tc>
      </w:tr>
      <w:tr w:rsidR="00D8487E" w:rsidRPr="00D8487E" w14:paraId="74BDFBFB" w14:textId="77777777" w:rsidTr="0060047E">
        <w:tc>
          <w:tcPr>
            <w:tcW w:w="0" w:type="auto"/>
          </w:tcPr>
          <w:p w14:paraId="54D37E82" w14:textId="77777777" w:rsidR="00294B15" w:rsidRPr="00D8487E" w:rsidRDefault="00294B15" w:rsidP="0060047E">
            <w:pPr>
              <w:rPr>
                <w:rFonts w:ascii="Arial" w:hAnsi="Arial" w:cs="Arial"/>
                <w:i/>
              </w:rPr>
            </w:pPr>
            <w:r w:rsidRPr="00D8487E">
              <w:rPr>
                <w:rFonts w:ascii="Arial" w:hAnsi="Arial" w:cs="Arial"/>
                <w:i/>
              </w:rPr>
              <w:t>Funding Partner A</w:t>
            </w:r>
          </w:p>
        </w:tc>
        <w:tc>
          <w:tcPr>
            <w:tcW w:w="1561" w:type="dxa"/>
          </w:tcPr>
          <w:p w14:paraId="50A915BF" w14:textId="77777777" w:rsidR="00294B15" w:rsidRPr="00D8487E" w:rsidRDefault="00294B15" w:rsidP="0060047E">
            <w:pPr>
              <w:rPr>
                <w:rFonts w:ascii="Arial" w:hAnsi="Arial" w:cs="Arial"/>
                <w:i/>
              </w:rPr>
            </w:pPr>
            <w:r w:rsidRPr="00D8487E">
              <w:rPr>
                <w:rFonts w:ascii="Arial" w:hAnsi="Arial" w:cs="Arial"/>
                <w:i/>
              </w:rPr>
              <w:t>$</w:t>
            </w:r>
          </w:p>
        </w:tc>
        <w:tc>
          <w:tcPr>
            <w:tcW w:w="1761" w:type="dxa"/>
          </w:tcPr>
          <w:p w14:paraId="01B41609" w14:textId="77777777" w:rsidR="00294B15" w:rsidRPr="00D8487E" w:rsidRDefault="00294B15" w:rsidP="0060047E">
            <w:pPr>
              <w:rPr>
                <w:rFonts w:ascii="Arial" w:hAnsi="Arial" w:cs="Arial"/>
                <w:i/>
              </w:rPr>
            </w:pPr>
            <w:r w:rsidRPr="00D8487E">
              <w:rPr>
                <w:rFonts w:ascii="Arial" w:hAnsi="Arial" w:cs="Arial"/>
                <w:i/>
              </w:rPr>
              <w:t>Yes</w:t>
            </w:r>
          </w:p>
        </w:tc>
      </w:tr>
      <w:tr w:rsidR="00D8487E" w:rsidRPr="00D8487E" w14:paraId="29D92E60" w14:textId="77777777" w:rsidTr="0060047E">
        <w:tc>
          <w:tcPr>
            <w:tcW w:w="0" w:type="auto"/>
          </w:tcPr>
          <w:p w14:paraId="3778CC8A" w14:textId="77777777" w:rsidR="00294B15" w:rsidRPr="00D8487E" w:rsidRDefault="00294B15" w:rsidP="0060047E">
            <w:pPr>
              <w:rPr>
                <w:rFonts w:ascii="Arial" w:hAnsi="Arial" w:cs="Arial"/>
                <w:i/>
              </w:rPr>
            </w:pPr>
            <w:r w:rsidRPr="00D8487E">
              <w:rPr>
                <w:rFonts w:ascii="Arial" w:hAnsi="Arial" w:cs="Arial"/>
                <w:i/>
              </w:rPr>
              <w:t>Funding Partner B</w:t>
            </w:r>
          </w:p>
        </w:tc>
        <w:tc>
          <w:tcPr>
            <w:tcW w:w="1561" w:type="dxa"/>
          </w:tcPr>
          <w:p w14:paraId="304B9A62" w14:textId="77777777" w:rsidR="00294B15" w:rsidRPr="00D8487E" w:rsidRDefault="00294B15" w:rsidP="0060047E">
            <w:pPr>
              <w:rPr>
                <w:rFonts w:ascii="Arial" w:hAnsi="Arial" w:cs="Arial"/>
                <w:i/>
              </w:rPr>
            </w:pPr>
            <w:r w:rsidRPr="00D8487E">
              <w:rPr>
                <w:rFonts w:ascii="Arial" w:hAnsi="Arial" w:cs="Arial"/>
                <w:i/>
              </w:rPr>
              <w:t>$</w:t>
            </w:r>
          </w:p>
        </w:tc>
        <w:tc>
          <w:tcPr>
            <w:tcW w:w="1761" w:type="dxa"/>
          </w:tcPr>
          <w:p w14:paraId="5F6E69AE" w14:textId="77777777" w:rsidR="00294B15" w:rsidRPr="00D8487E" w:rsidRDefault="00294B15" w:rsidP="0060047E">
            <w:pPr>
              <w:rPr>
                <w:rFonts w:ascii="Arial" w:hAnsi="Arial" w:cs="Arial"/>
                <w:i/>
              </w:rPr>
            </w:pPr>
            <w:r w:rsidRPr="00D8487E">
              <w:rPr>
                <w:rFonts w:ascii="Arial" w:hAnsi="Arial" w:cs="Arial"/>
                <w:i/>
              </w:rPr>
              <w:t>Yes</w:t>
            </w:r>
          </w:p>
        </w:tc>
      </w:tr>
      <w:tr w:rsidR="00D8487E" w:rsidRPr="00D8487E" w14:paraId="6A6D47CA" w14:textId="77777777" w:rsidTr="0060047E">
        <w:tc>
          <w:tcPr>
            <w:tcW w:w="0" w:type="auto"/>
          </w:tcPr>
          <w:p w14:paraId="0BD4DD83" w14:textId="77777777" w:rsidR="00294B15" w:rsidRPr="00D8487E" w:rsidRDefault="00294B15" w:rsidP="0060047E">
            <w:pPr>
              <w:rPr>
                <w:rFonts w:ascii="Arial" w:hAnsi="Arial" w:cs="Arial"/>
              </w:rPr>
            </w:pPr>
            <w:r w:rsidRPr="00D8487E">
              <w:rPr>
                <w:rFonts w:ascii="Arial" w:hAnsi="Arial" w:cs="Arial"/>
              </w:rPr>
              <w:t>(</w:t>
            </w:r>
            <w:proofErr w:type="gramStart"/>
            <w:r w:rsidRPr="00D8487E">
              <w:rPr>
                <w:rFonts w:ascii="Arial" w:hAnsi="Arial" w:cs="Arial"/>
                <w:i/>
              </w:rPr>
              <w:t>continue</w:t>
            </w:r>
            <w:proofErr w:type="gramEnd"/>
            <w:r w:rsidRPr="00D8487E">
              <w:rPr>
                <w:rFonts w:ascii="Arial" w:hAnsi="Arial" w:cs="Arial"/>
                <w:i/>
              </w:rPr>
              <w:t xml:space="preserve"> as necessary</w:t>
            </w:r>
            <w:r w:rsidRPr="00D8487E">
              <w:rPr>
                <w:rFonts w:ascii="Arial" w:hAnsi="Arial" w:cs="Arial"/>
              </w:rPr>
              <w:t>)</w:t>
            </w:r>
          </w:p>
        </w:tc>
        <w:tc>
          <w:tcPr>
            <w:tcW w:w="1561" w:type="dxa"/>
          </w:tcPr>
          <w:p w14:paraId="0042ACC1" w14:textId="77777777" w:rsidR="00294B15" w:rsidRPr="00D8487E" w:rsidRDefault="00294B15" w:rsidP="0060047E">
            <w:pPr>
              <w:rPr>
                <w:rFonts w:ascii="Arial" w:hAnsi="Arial" w:cs="Arial"/>
              </w:rPr>
            </w:pPr>
          </w:p>
        </w:tc>
        <w:tc>
          <w:tcPr>
            <w:tcW w:w="1761" w:type="dxa"/>
          </w:tcPr>
          <w:p w14:paraId="18EA2A81" w14:textId="77777777" w:rsidR="00294B15" w:rsidRPr="00D8487E" w:rsidRDefault="00294B15" w:rsidP="0060047E">
            <w:pPr>
              <w:rPr>
                <w:rFonts w:ascii="Arial" w:hAnsi="Arial" w:cs="Arial"/>
              </w:rPr>
            </w:pPr>
          </w:p>
        </w:tc>
      </w:tr>
      <w:tr w:rsidR="00D8487E" w:rsidRPr="00D8487E" w14:paraId="2D751389" w14:textId="77777777" w:rsidTr="0060047E">
        <w:trPr>
          <w:trHeight w:val="144"/>
        </w:trPr>
        <w:tc>
          <w:tcPr>
            <w:tcW w:w="0" w:type="auto"/>
          </w:tcPr>
          <w:p w14:paraId="7D68100A" w14:textId="77777777" w:rsidR="00294B15" w:rsidRPr="00D8487E" w:rsidRDefault="00294B15" w:rsidP="0060047E">
            <w:pPr>
              <w:rPr>
                <w:rFonts w:ascii="Arial" w:hAnsi="Arial" w:cs="Arial"/>
                <w:sz w:val="6"/>
              </w:rPr>
            </w:pPr>
          </w:p>
        </w:tc>
        <w:tc>
          <w:tcPr>
            <w:tcW w:w="1561" w:type="dxa"/>
          </w:tcPr>
          <w:p w14:paraId="1C3C451F" w14:textId="77777777" w:rsidR="00294B15" w:rsidRPr="00D8487E" w:rsidRDefault="00294B15" w:rsidP="0060047E">
            <w:pPr>
              <w:rPr>
                <w:rFonts w:ascii="Arial" w:hAnsi="Arial" w:cs="Arial"/>
                <w:sz w:val="6"/>
              </w:rPr>
            </w:pPr>
          </w:p>
        </w:tc>
        <w:tc>
          <w:tcPr>
            <w:tcW w:w="1761" w:type="dxa"/>
          </w:tcPr>
          <w:p w14:paraId="4F3488E8" w14:textId="77777777" w:rsidR="00294B15" w:rsidRPr="00D8487E" w:rsidRDefault="00294B15" w:rsidP="0060047E">
            <w:pPr>
              <w:rPr>
                <w:rFonts w:ascii="Arial" w:hAnsi="Arial" w:cs="Arial"/>
                <w:sz w:val="6"/>
              </w:rPr>
            </w:pPr>
          </w:p>
        </w:tc>
      </w:tr>
      <w:tr w:rsidR="00294B15" w:rsidRPr="00D8487E" w14:paraId="302B5E0F" w14:textId="77777777" w:rsidTr="0060047E">
        <w:tc>
          <w:tcPr>
            <w:tcW w:w="0" w:type="auto"/>
          </w:tcPr>
          <w:p w14:paraId="7F7B2DC8" w14:textId="77777777" w:rsidR="00294B15" w:rsidRPr="00D8487E" w:rsidRDefault="00294B15" w:rsidP="0060047E">
            <w:pPr>
              <w:rPr>
                <w:rFonts w:ascii="Arial" w:hAnsi="Arial" w:cs="Arial"/>
                <w:b/>
              </w:rPr>
            </w:pPr>
            <w:r w:rsidRPr="00D8487E">
              <w:rPr>
                <w:rFonts w:ascii="Arial" w:hAnsi="Arial" w:cs="Arial"/>
                <w:b/>
              </w:rPr>
              <w:t>Total Matching Funds</w:t>
            </w:r>
          </w:p>
        </w:tc>
        <w:tc>
          <w:tcPr>
            <w:tcW w:w="1561" w:type="dxa"/>
          </w:tcPr>
          <w:p w14:paraId="339848A5" w14:textId="77777777" w:rsidR="00294B15" w:rsidRPr="00D8487E" w:rsidRDefault="00294B15" w:rsidP="0060047E">
            <w:pPr>
              <w:rPr>
                <w:rFonts w:ascii="Arial" w:hAnsi="Arial" w:cs="Arial"/>
              </w:rPr>
            </w:pPr>
            <w:r w:rsidRPr="00D8487E">
              <w:rPr>
                <w:rFonts w:ascii="Arial" w:hAnsi="Arial" w:cs="Arial"/>
              </w:rPr>
              <w:t>$</w:t>
            </w:r>
          </w:p>
        </w:tc>
        <w:tc>
          <w:tcPr>
            <w:tcW w:w="1761" w:type="dxa"/>
          </w:tcPr>
          <w:p w14:paraId="7427A67F" w14:textId="77777777" w:rsidR="00294B15" w:rsidRPr="00D8487E" w:rsidRDefault="00294B15" w:rsidP="0060047E">
            <w:pPr>
              <w:rPr>
                <w:rFonts w:ascii="Arial" w:hAnsi="Arial" w:cs="Arial"/>
              </w:rPr>
            </w:pPr>
          </w:p>
        </w:tc>
      </w:tr>
    </w:tbl>
    <w:p w14:paraId="3CADC016" w14:textId="0AC42C1C" w:rsidR="000D4822" w:rsidRPr="00D8487E" w:rsidRDefault="000D4822" w:rsidP="00294B15"/>
    <w:p w14:paraId="5AE48D71" w14:textId="77777777" w:rsidR="000125AD" w:rsidRPr="00D8487E" w:rsidRDefault="000125AD" w:rsidP="000125AD">
      <w:pPr>
        <w:pStyle w:val="ListParagraph"/>
        <w:ind w:left="360"/>
        <w:contextualSpacing w:val="0"/>
      </w:pPr>
    </w:p>
    <w:p w14:paraId="6CAB41A7" w14:textId="37DF08D8" w:rsidR="00566E44" w:rsidRDefault="003F1D5C" w:rsidP="00D40649">
      <w:pPr>
        <w:pStyle w:val="ListParagraph"/>
        <w:numPr>
          <w:ilvl w:val="0"/>
          <w:numId w:val="6"/>
        </w:numPr>
        <w:contextualSpacing w:val="0"/>
      </w:pPr>
      <w:r>
        <w:t>Describe</w:t>
      </w:r>
      <w:r w:rsidR="00566E44">
        <w:t xml:space="preserve"> </w:t>
      </w:r>
      <w:r>
        <w:t>your</w:t>
      </w:r>
      <w:r w:rsidR="00566E44">
        <w:t xml:space="preserve"> adequate financial capacity to complete all portions of the project scope?</w:t>
      </w:r>
    </w:p>
    <w:p w14:paraId="62DAF48E" w14:textId="77777777" w:rsidR="00A65E41" w:rsidRDefault="00A65E41" w:rsidP="00A65E41"/>
    <w:p w14:paraId="118F1824" w14:textId="77777777" w:rsidR="00A65E41" w:rsidRDefault="00A65E41" w:rsidP="00A65E41"/>
    <w:p w14:paraId="1B655169" w14:textId="78D68737" w:rsidR="00566E44" w:rsidRDefault="003F1D5C" w:rsidP="00A76FC3">
      <w:pPr>
        <w:pStyle w:val="ListParagraph"/>
        <w:numPr>
          <w:ilvl w:val="0"/>
          <w:numId w:val="6"/>
        </w:numPr>
        <w:contextualSpacing w:val="0"/>
      </w:pPr>
      <w:r>
        <w:t xml:space="preserve">Describe the </w:t>
      </w:r>
      <w:r w:rsidR="00566E44">
        <w:t xml:space="preserve">sufficient facilities, equipment, </w:t>
      </w:r>
      <w:proofErr w:type="gramStart"/>
      <w:r w:rsidR="00566E44">
        <w:t>materials</w:t>
      </w:r>
      <w:proofErr w:type="gramEnd"/>
      <w:r w:rsidR="001137B5">
        <w:t xml:space="preserve"> and contracted work force</w:t>
      </w:r>
      <w:r w:rsidR="00566E44">
        <w:t xml:space="preserve"> available to complete the proposed project?</w:t>
      </w:r>
    </w:p>
    <w:p w14:paraId="787C2D50" w14:textId="2B3140F3" w:rsidR="001137B5" w:rsidRDefault="001137B5" w:rsidP="001137B5"/>
    <w:p w14:paraId="1B956181" w14:textId="4095C3FD" w:rsidR="001137B5" w:rsidRDefault="001137B5" w:rsidP="001137B5">
      <w:pPr>
        <w:pStyle w:val="Heading2"/>
      </w:pPr>
      <w:r w:rsidRPr="001137B5">
        <w:t>Economically Disadvantaged Student Household Service Packages</w:t>
      </w:r>
    </w:p>
    <w:p w14:paraId="4C8CAAC9" w14:textId="77777777" w:rsidR="001137B5" w:rsidRPr="001137B5" w:rsidRDefault="001137B5" w:rsidP="001137B5"/>
    <w:p w14:paraId="7376AF55" w14:textId="7651F0F4" w:rsidR="001137B5" w:rsidRDefault="001137B5" w:rsidP="001137B5">
      <w:pPr>
        <w:pStyle w:val="ListParagraph"/>
        <w:numPr>
          <w:ilvl w:val="0"/>
          <w:numId w:val="6"/>
        </w:numPr>
        <w:spacing w:after="0"/>
      </w:pPr>
      <w:r w:rsidRPr="003E10EB">
        <w:t xml:space="preserve">Describe your programs that help connect </w:t>
      </w:r>
      <w:proofErr w:type="gramStart"/>
      <w:r>
        <w:t>economically disadvantaged</w:t>
      </w:r>
      <w:proofErr w:type="gramEnd"/>
      <w:r w:rsidRPr="003E10EB">
        <w:t xml:space="preserve"> students to the Internet to support distance learning. (</w:t>
      </w:r>
      <w:proofErr w:type="gramStart"/>
      <w:r w:rsidRPr="003E10EB">
        <w:t>i.e.</w:t>
      </w:r>
      <w:proofErr w:type="gramEnd"/>
      <w:r w:rsidRPr="003E10EB">
        <w:t xml:space="preserve"> discount services, free devices, </w:t>
      </w:r>
      <w:r>
        <w:t>unbundled services</w:t>
      </w:r>
      <w:r w:rsidRPr="003E10EB">
        <w:t>)</w:t>
      </w:r>
    </w:p>
    <w:p w14:paraId="05FA6EBB" w14:textId="77777777" w:rsidR="001137B5" w:rsidRDefault="001137B5" w:rsidP="001137B5"/>
    <w:sectPr w:rsidR="001137B5" w:rsidSect="00D4064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957F" w14:textId="77777777" w:rsidR="00264B68" w:rsidRDefault="00264B68" w:rsidP="00D655DE">
      <w:pPr>
        <w:spacing w:after="0" w:line="240" w:lineRule="auto"/>
      </w:pPr>
      <w:r>
        <w:separator/>
      </w:r>
    </w:p>
  </w:endnote>
  <w:endnote w:type="continuationSeparator" w:id="0">
    <w:p w14:paraId="04C35C9F" w14:textId="77777777" w:rsidR="00264B68" w:rsidRDefault="00264B68" w:rsidP="00D6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FA42" w14:textId="77777777" w:rsidR="00D655DE" w:rsidRDefault="00D655DE" w:rsidP="00D655DE">
    <w:pPr>
      <w:pStyle w:val="Footer"/>
      <w:jc w:val="right"/>
      <w:rPr>
        <w:i/>
      </w:rPr>
    </w:pPr>
    <w:r w:rsidRPr="00D655DE">
      <w:rPr>
        <w:i/>
      </w:rPr>
      <w:fldChar w:fldCharType="begin"/>
    </w:r>
    <w:r w:rsidRPr="00D655DE">
      <w:rPr>
        <w:i/>
      </w:rPr>
      <w:instrText xml:space="preserve"> PAGE   \* MERGEFORMAT </w:instrText>
    </w:r>
    <w:r w:rsidRPr="00D655DE">
      <w:rPr>
        <w:i/>
      </w:rPr>
      <w:fldChar w:fldCharType="separate"/>
    </w:r>
    <w:r w:rsidR="009A7A82">
      <w:rPr>
        <w:i/>
        <w:noProof/>
      </w:rPr>
      <w:t>1</w:t>
    </w:r>
    <w:r w:rsidRPr="00D655DE">
      <w:rPr>
        <w:i/>
        <w:noProof/>
      </w:rPr>
      <w:fldChar w:fldCharType="end"/>
    </w:r>
  </w:p>
  <w:p w14:paraId="31238507" w14:textId="77777777" w:rsidR="00D655DE" w:rsidRPr="00D655DE" w:rsidRDefault="00D655DE" w:rsidP="00D655DE">
    <w:pPr>
      <w:pStyle w:val="Footer"/>
      <w:jc w:val="center"/>
      <w:rPr>
        <w:i/>
      </w:rPr>
    </w:pPr>
    <w:r>
      <w:rPr>
        <w:i/>
      </w:rPr>
      <w:t xml:space="preserve">Questions about this program and application? Email </w:t>
    </w:r>
    <w:hyperlink r:id="rId1" w:history="1">
      <w:r w:rsidRPr="00730C99">
        <w:rPr>
          <w:rStyle w:val="Hyperlink"/>
          <w:i/>
        </w:rPr>
        <w:t>NLC@ocra.in.gov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7CDA" w14:textId="77777777" w:rsidR="00264B68" w:rsidRDefault="00264B68" w:rsidP="00D655DE">
      <w:pPr>
        <w:spacing w:after="0" w:line="240" w:lineRule="auto"/>
      </w:pPr>
      <w:r>
        <w:separator/>
      </w:r>
    </w:p>
  </w:footnote>
  <w:footnote w:type="continuationSeparator" w:id="0">
    <w:p w14:paraId="09F6AE73" w14:textId="77777777" w:rsidR="00264B68" w:rsidRDefault="00264B68" w:rsidP="00D65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C9E"/>
    <w:multiLevelType w:val="hybridMultilevel"/>
    <w:tmpl w:val="DFE2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4B2B"/>
    <w:multiLevelType w:val="hybridMultilevel"/>
    <w:tmpl w:val="0ADE3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72AF9"/>
    <w:multiLevelType w:val="hybridMultilevel"/>
    <w:tmpl w:val="BA886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D2812"/>
    <w:multiLevelType w:val="hybridMultilevel"/>
    <w:tmpl w:val="D08E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C1FF7"/>
    <w:multiLevelType w:val="hybridMultilevel"/>
    <w:tmpl w:val="236EB458"/>
    <w:lvl w:ilvl="0" w:tplc="45425D00">
      <w:start w:val="1"/>
      <w:numFmt w:val="bullet"/>
      <w:lvlText w:val=""/>
      <w:lvlJc w:val="left"/>
      <w:pPr>
        <w:ind w:left="720" w:hanging="360"/>
      </w:pPr>
      <w:rPr>
        <w:rFonts w:ascii="Symbol" w:hAnsi="Symbol" w:hint="default"/>
      </w:rPr>
    </w:lvl>
    <w:lvl w:ilvl="1" w:tplc="55120876">
      <w:start w:val="1"/>
      <w:numFmt w:val="bullet"/>
      <w:lvlText w:val="o"/>
      <w:lvlJc w:val="left"/>
      <w:pPr>
        <w:ind w:left="1440" w:hanging="360"/>
      </w:pPr>
      <w:rPr>
        <w:rFonts w:ascii="Courier New" w:hAnsi="Courier New" w:hint="default"/>
      </w:rPr>
    </w:lvl>
    <w:lvl w:ilvl="2" w:tplc="DE029BFC">
      <w:start w:val="1"/>
      <w:numFmt w:val="bullet"/>
      <w:lvlText w:val=""/>
      <w:lvlJc w:val="left"/>
      <w:pPr>
        <w:ind w:left="2160" w:hanging="360"/>
      </w:pPr>
      <w:rPr>
        <w:rFonts w:ascii="Wingdings" w:hAnsi="Wingdings" w:hint="default"/>
      </w:rPr>
    </w:lvl>
    <w:lvl w:ilvl="3" w:tplc="A8A8BA54">
      <w:start w:val="1"/>
      <w:numFmt w:val="bullet"/>
      <w:lvlText w:val=""/>
      <w:lvlJc w:val="left"/>
      <w:pPr>
        <w:ind w:left="2880" w:hanging="360"/>
      </w:pPr>
      <w:rPr>
        <w:rFonts w:ascii="Symbol" w:hAnsi="Symbol" w:hint="default"/>
      </w:rPr>
    </w:lvl>
    <w:lvl w:ilvl="4" w:tplc="C4403DBA">
      <w:start w:val="1"/>
      <w:numFmt w:val="bullet"/>
      <w:lvlText w:val="o"/>
      <w:lvlJc w:val="left"/>
      <w:pPr>
        <w:ind w:left="3600" w:hanging="360"/>
      </w:pPr>
      <w:rPr>
        <w:rFonts w:ascii="Courier New" w:hAnsi="Courier New" w:hint="default"/>
      </w:rPr>
    </w:lvl>
    <w:lvl w:ilvl="5" w:tplc="7AA0ED6A">
      <w:start w:val="1"/>
      <w:numFmt w:val="bullet"/>
      <w:lvlText w:val=""/>
      <w:lvlJc w:val="left"/>
      <w:pPr>
        <w:ind w:left="4320" w:hanging="360"/>
      </w:pPr>
      <w:rPr>
        <w:rFonts w:ascii="Wingdings" w:hAnsi="Wingdings" w:hint="default"/>
      </w:rPr>
    </w:lvl>
    <w:lvl w:ilvl="6" w:tplc="B138578E">
      <w:start w:val="1"/>
      <w:numFmt w:val="bullet"/>
      <w:lvlText w:val=""/>
      <w:lvlJc w:val="left"/>
      <w:pPr>
        <w:ind w:left="5040" w:hanging="360"/>
      </w:pPr>
      <w:rPr>
        <w:rFonts w:ascii="Symbol" w:hAnsi="Symbol" w:hint="default"/>
      </w:rPr>
    </w:lvl>
    <w:lvl w:ilvl="7" w:tplc="737E081A">
      <w:start w:val="1"/>
      <w:numFmt w:val="bullet"/>
      <w:lvlText w:val="o"/>
      <w:lvlJc w:val="left"/>
      <w:pPr>
        <w:ind w:left="5760" w:hanging="360"/>
      </w:pPr>
      <w:rPr>
        <w:rFonts w:ascii="Courier New" w:hAnsi="Courier New" w:hint="default"/>
      </w:rPr>
    </w:lvl>
    <w:lvl w:ilvl="8" w:tplc="08AE3E5C">
      <w:start w:val="1"/>
      <w:numFmt w:val="bullet"/>
      <w:lvlText w:val=""/>
      <w:lvlJc w:val="left"/>
      <w:pPr>
        <w:ind w:left="6480" w:hanging="360"/>
      </w:pPr>
      <w:rPr>
        <w:rFonts w:ascii="Wingdings" w:hAnsi="Wingdings" w:hint="default"/>
      </w:rPr>
    </w:lvl>
  </w:abstractNum>
  <w:abstractNum w:abstractNumId="5" w15:restartNumberingAfterBreak="0">
    <w:nsid w:val="2771635C"/>
    <w:multiLevelType w:val="hybridMultilevel"/>
    <w:tmpl w:val="F3CC9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771255"/>
    <w:multiLevelType w:val="hybridMultilevel"/>
    <w:tmpl w:val="0E7E4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16481"/>
    <w:multiLevelType w:val="hybridMultilevel"/>
    <w:tmpl w:val="06729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720A27"/>
    <w:multiLevelType w:val="hybridMultilevel"/>
    <w:tmpl w:val="9F62E45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72321E"/>
    <w:multiLevelType w:val="hybridMultilevel"/>
    <w:tmpl w:val="DAC4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416A8"/>
    <w:multiLevelType w:val="hybridMultilevel"/>
    <w:tmpl w:val="C6867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174F5"/>
    <w:multiLevelType w:val="hybridMultilevel"/>
    <w:tmpl w:val="4A982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379DE"/>
    <w:multiLevelType w:val="hybridMultilevel"/>
    <w:tmpl w:val="3DDA5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4B4DC4"/>
    <w:multiLevelType w:val="hybridMultilevel"/>
    <w:tmpl w:val="1D4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84CA1"/>
    <w:multiLevelType w:val="hybridMultilevel"/>
    <w:tmpl w:val="048A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602143">
    <w:abstractNumId w:val="7"/>
  </w:num>
  <w:num w:numId="2" w16cid:durableId="1255893415">
    <w:abstractNumId w:val="14"/>
  </w:num>
  <w:num w:numId="3" w16cid:durableId="834537453">
    <w:abstractNumId w:val="3"/>
  </w:num>
  <w:num w:numId="4" w16cid:durableId="297809065">
    <w:abstractNumId w:val="13"/>
  </w:num>
  <w:num w:numId="5" w16cid:durableId="605691884">
    <w:abstractNumId w:val="9"/>
  </w:num>
  <w:num w:numId="6" w16cid:durableId="1674454054">
    <w:abstractNumId w:val="8"/>
  </w:num>
  <w:num w:numId="7" w16cid:durableId="1497650848">
    <w:abstractNumId w:val="10"/>
  </w:num>
  <w:num w:numId="8" w16cid:durableId="1670525660">
    <w:abstractNumId w:val="2"/>
  </w:num>
  <w:num w:numId="9" w16cid:durableId="194655643">
    <w:abstractNumId w:val="11"/>
  </w:num>
  <w:num w:numId="10" w16cid:durableId="528225747">
    <w:abstractNumId w:val="0"/>
  </w:num>
  <w:num w:numId="11" w16cid:durableId="1684089035">
    <w:abstractNumId w:val="6"/>
  </w:num>
  <w:num w:numId="12" w16cid:durableId="1462960967">
    <w:abstractNumId w:val="5"/>
  </w:num>
  <w:num w:numId="13" w16cid:durableId="21174365">
    <w:abstractNumId w:val="12"/>
  </w:num>
  <w:num w:numId="14" w16cid:durableId="858785095">
    <w:abstractNumId w:val="1"/>
  </w:num>
  <w:num w:numId="15" w16cid:durableId="1480999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B2"/>
    <w:rsid w:val="00006073"/>
    <w:rsid w:val="000064A0"/>
    <w:rsid w:val="000125AD"/>
    <w:rsid w:val="00032B67"/>
    <w:rsid w:val="00065006"/>
    <w:rsid w:val="00072D74"/>
    <w:rsid w:val="00074D67"/>
    <w:rsid w:val="000B2EF4"/>
    <w:rsid w:val="000C73C3"/>
    <w:rsid w:val="000D4822"/>
    <w:rsid w:val="000F4E74"/>
    <w:rsid w:val="001022DF"/>
    <w:rsid w:val="001137B5"/>
    <w:rsid w:val="001369DA"/>
    <w:rsid w:val="0014292F"/>
    <w:rsid w:val="001454E5"/>
    <w:rsid w:val="0016466E"/>
    <w:rsid w:val="00184E0D"/>
    <w:rsid w:val="00193B02"/>
    <w:rsid w:val="001F47C6"/>
    <w:rsid w:val="00210873"/>
    <w:rsid w:val="00226E15"/>
    <w:rsid w:val="00264B68"/>
    <w:rsid w:val="00283895"/>
    <w:rsid w:val="002843B4"/>
    <w:rsid w:val="0028597F"/>
    <w:rsid w:val="00294B15"/>
    <w:rsid w:val="002C4219"/>
    <w:rsid w:val="002E7D7F"/>
    <w:rsid w:val="00302D63"/>
    <w:rsid w:val="003816EA"/>
    <w:rsid w:val="003B637C"/>
    <w:rsid w:val="003B7AB8"/>
    <w:rsid w:val="003E10EB"/>
    <w:rsid w:val="003E4CBF"/>
    <w:rsid w:val="003F05B2"/>
    <w:rsid w:val="003F1D5C"/>
    <w:rsid w:val="00420250"/>
    <w:rsid w:val="00425D8A"/>
    <w:rsid w:val="004507CD"/>
    <w:rsid w:val="0046577F"/>
    <w:rsid w:val="00490464"/>
    <w:rsid w:val="004962A2"/>
    <w:rsid w:val="004C6C8F"/>
    <w:rsid w:val="004E58D2"/>
    <w:rsid w:val="0050537A"/>
    <w:rsid w:val="00540472"/>
    <w:rsid w:val="00550769"/>
    <w:rsid w:val="00566E44"/>
    <w:rsid w:val="005951F6"/>
    <w:rsid w:val="005975C5"/>
    <w:rsid w:val="005A4B6C"/>
    <w:rsid w:val="005B183F"/>
    <w:rsid w:val="005C5E2E"/>
    <w:rsid w:val="005F6F94"/>
    <w:rsid w:val="006118D3"/>
    <w:rsid w:val="0067466F"/>
    <w:rsid w:val="006F3C9D"/>
    <w:rsid w:val="006F6F53"/>
    <w:rsid w:val="007102CB"/>
    <w:rsid w:val="00730A25"/>
    <w:rsid w:val="00764683"/>
    <w:rsid w:val="00782A0D"/>
    <w:rsid w:val="00794026"/>
    <w:rsid w:val="007C258C"/>
    <w:rsid w:val="00801635"/>
    <w:rsid w:val="00852D1A"/>
    <w:rsid w:val="00865C76"/>
    <w:rsid w:val="00901CD9"/>
    <w:rsid w:val="00907B17"/>
    <w:rsid w:val="0091294E"/>
    <w:rsid w:val="009A7A82"/>
    <w:rsid w:val="009D229F"/>
    <w:rsid w:val="009D54B4"/>
    <w:rsid w:val="00A65E41"/>
    <w:rsid w:val="00A76FC3"/>
    <w:rsid w:val="00AA697F"/>
    <w:rsid w:val="00AE01AE"/>
    <w:rsid w:val="00AF3086"/>
    <w:rsid w:val="00B2045A"/>
    <w:rsid w:val="00B57A91"/>
    <w:rsid w:val="00B8369C"/>
    <w:rsid w:val="00C32604"/>
    <w:rsid w:val="00C35F9E"/>
    <w:rsid w:val="00C41BC5"/>
    <w:rsid w:val="00C4555C"/>
    <w:rsid w:val="00C62E16"/>
    <w:rsid w:val="00C94DDD"/>
    <w:rsid w:val="00CA58E8"/>
    <w:rsid w:val="00CC1C76"/>
    <w:rsid w:val="00CD11E8"/>
    <w:rsid w:val="00CD6963"/>
    <w:rsid w:val="00CE2085"/>
    <w:rsid w:val="00CF4D86"/>
    <w:rsid w:val="00D22099"/>
    <w:rsid w:val="00D40649"/>
    <w:rsid w:val="00D655DE"/>
    <w:rsid w:val="00D8487E"/>
    <w:rsid w:val="00DC3AB6"/>
    <w:rsid w:val="00DF0C89"/>
    <w:rsid w:val="00E14FEF"/>
    <w:rsid w:val="00E15CBE"/>
    <w:rsid w:val="00E7588C"/>
    <w:rsid w:val="00E839EC"/>
    <w:rsid w:val="00E85253"/>
    <w:rsid w:val="00E92571"/>
    <w:rsid w:val="00EB0216"/>
    <w:rsid w:val="00ED081D"/>
    <w:rsid w:val="00EE61EB"/>
    <w:rsid w:val="00F129F8"/>
    <w:rsid w:val="00F13F19"/>
    <w:rsid w:val="00F163F3"/>
    <w:rsid w:val="00F2424F"/>
    <w:rsid w:val="00F43262"/>
    <w:rsid w:val="00F61BF7"/>
    <w:rsid w:val="00F73AB5"/>
    <w:rsid w:val="00F90546"/>
    <w:rsid w:val="00FA0511"/>
    <w:rsid w:val="00FB1F3C"/>
    <w:rsid w:val="00FB5B59"/>
    <w:rsid w:val="00FF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EB33A1"/>
  <w15:chartTrackingRefBased/>
  <w15:docId w15:val="{E77C054C-5B14-4F39-B7A4-08B3FA43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21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2C4219"/>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5B2"/>
    <w:rPr>
      <w:color w:val="0563C1" w:themeColor="hyperlink"/>
      <w:u w:val="single"/>
    </w:rPr>
  </w:style>
  <w:style w:type="paragraph" w:styleId="ListParagraph">
    <w:name w:val="List Paragraph"/>
    <w:basedOn w:val="Normal"/>
    <w:uiPriority w:val="34"/>
    <w:qFormat/>
    <w:rsid w:val="00F129F8"/>
    <w:pPr>
      <w:ind w:left="720"/>
      <w:contextualSpacing/>
    </w:pPr>
  </w:style>
  <w:style w:type="character" w:customStyle="1" w:styleId="Heading1Char">
    <w:name w:val="Heading 1 Char"/>
    <w:basedOn w:val="DefaultParagraphFont"/>
    <w:link w:val="Heading1"/>
    <w:uiPriority w:val="9"/>
    <w:rsid w:val="002C4219"/>
    <w:rPr>
      <w:rFonts w:eastAsiaTheme="majorEastAsia" w:cstheme="majorBidi"/>
      <w:b/>
      <w:sz w:val="36"/>
      <w:szCs w:val="32"/>
    </w:rPr>
  </w:style>
  <w:style w:type="character" w:customStyle="1" w:styleId="Heading2Char">
    <w:name w:val="Heading 2 Char"/>
    <w:basedOn w:val="DefaultParagraphFont"/>
    <w:link w:val="Heading2"/>
    <w:uiPriority w:val="9"/>
    <w:rsid w:val="002C4219"/>
    <w:rPr>
      <w:rFonts w:eastAsiaTheme="majorEastAsia" w:cstheme="majorBidi"/>
      <w:b/>
      <w:sz w:val="28"/>
      <w:szCs w:val="26"/>
    </w:rPr>
  </w:style>
  <w:style w:type="paragraph" w:styleId="Header">
    <w:name w:val="header"/>
    <w:basedOn w:val="Normal"/>
    <w:link w:val="HeaderChar"/>
    <w:uiPriority w:val="99"/>
    <w:unhideWhenUsed/>
    <w:rsid w:val="00D65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5DE"/>
  </w:style>
  <w:style w:type="paragraph" w:styleId="Footer">
    <w:name w:val="footer"/>
    <w:basedOn w:val="Normal"/>
    <w:link w:val="FooterChar"/>
    <w:uiPriority w:val="99"/>
    <w:unhideWhenUsed/>
    <w:rsid w:val="00D65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5DE"/>
  </w:style>
  <w:style w:type="character" w:styleId="CommentReference">
    <w:name w:val="annotation reference"/>
    <w:basedOn w:val="DefaultParagraphFont"/>
    <w:uiPriority w:val="99"/>
    <w:semiHidden/>
    <w:unhideWhenUsed/>
    <w:rsid w:val="003816EA"/>
    <w:rPr>
      <w:sz w:val="16"/>
      <w:szCs w:val="16"/>
    </w:rPr>
  </w:style>
  <w:style w:type="paragraph" w:styleId="CommentText">
    <w:name w:val="annotation text"/>
    <w:basedOn w:val="Normal"/>
    <w:link w:val="CommentTextChar"/>
    <w:uiPriority w:val="99"/>
    <w:semiHidden/>
    <w:unhideWhenUsed/>
    <w:rsid w:val="003816EA"/>
    <w:pPr>
      <w:spacing w:line="240" w:lineRule="auto"/>
    </w:pPr>
    <w:rPr>
      <w:sz w:val="20"/>
      <w:szCs w:val="20"/>
    </w:rPr>
  </w:style>
  <w:style w:type="character" w:customStyle="1" w:styleId="CommentTextChar">
    <w:name w:val="Comment Text Char"/>
    <w:basedOn w:val="DefaultParagraphFont"/>
    <w:link w:val="CommentText"/>
    <w:uiPriority w:val="99"/>
    <w:semiHidden/>
    <w:rsid w:val="003816EA"/>
    <w:rPr>
      <w:sz w:val="20"/>
      <w:szCs w:val="20"/>
    </w:rPr>
  </w:style>
  <w:style w:type="paragraph" w:styleId="CommentSubject">
    <w:name w:val="annotation subject"/>
    <w:basedOn w:val="CommentText"/>
    <w:next w:val="CommentText"/>
    <w:link w:val="CommentSubjectChar"/>
    <w:uiPriority w:val="99"/>
    <w:semiHidden/>
    <w:unhideWhenUsed/>
    <w:rsid w:val="003816EA"/>
    <w:rPr>
      <w:b/>
      <w:bCs/>
    </w:rPr>
  </w:style>
  <w:style w:type="character" w:customStyle="1" w:styleId="CommentSubjectChar">
    <w:name w:val="Comment Subject Char"/>
    <w:basedOn w:val="CommentTextChar"/>
    <w:link w:val="CommentSubject"/>
    <w:uiPriority w:val="99"/>
    <w:semiHidden/>
    <w:rsid w:val="003816EA"/>
    <w:rPr>
      <w:b/>
      <w:bCs/>
      <w:sz w:val="20"/>
      <w:szCs w:val="20"/>
    </w:rPr>
  </w:style>
  <w:style w:type="paragraph" w:styleId="BalloonText">
    <w:name w:val="Balloon Text"/>
    <w:basedOn w:val="Normal"/>
    <w:link w:val="BalloonTextChar"/>
    <w:uiPriority w:val="99"/>
    <w:semiHidden/>
    <w:unhideWhenUsed/>
    <w:rsid w:val="00381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6EA"/>
    <w:rPr>
      <w:rFonts w:ascii="Segoe UI" w:hAnsi="Segoe UI" w:cs="Segoe UI"/>
      <w:sz w:val="18"/>
      <w:szCs w:val="18"/>
    </w:rPr>
  </w:style>
  <w:style w:type="table" w:styleId="TableGrid">
    <w:name w:val="Table Grid"/>
    <w:basedOn w:val="TableNormal"/>
    <w:uiPriority w:val="39"/>
    <w:rsid w:val="00C4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LC@ocr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2B27D09-B654-4EE0-B37C-1E543087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7056</Characters>
  <Application>Microsoft Office Word</Application>
  <DocSecurity>4</DocSecurity>
  <Lines>1764</Lines>
  <Paragraphs>1086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Raggio, Diana</dc:creator>
  <cp:keywords/>
  <dc:description/>
  <cp:lastModifiedBy>Kommes, Ryan</cp:lastModifiedBy>
  <cp:revision>2</cp:revision>
  <dcterms:created xsi:type="dcterms:W3CDTF">2023-09-15T16:42:00Z</dcterms:created>
  <dcterms:modified xsi:type="dcterms:W3CDTF">2023-09-15T16:42:00Z</dcterms:modified>
</cp:coreProperties>
</file>