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B2016C">
        <w:t>June 1</w:t>
      </w:r>
      <w:r w:rsidR="00A94BF5">
        <w:t>, 2021</w:t>
      </w:r>
    </w:p>
    <w:p w:rsidR="00660C71" w:rsidRDefault="0036104F"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Attorney Dave Hollenbeck, </w:t>
      </w:r>
      <w:r w:rsidR="00060A85">
        <w:t xml:space="preserve">Chairman Martin Moeller, </w:t>
      </w:r>
      <w:r w:rsidR="00B2016C">
        <w:t xml:space="preserve">Health Officer Dr. Maria Stamp, </w:t>
      </w:r>
      <w:r w:rsidR="0036104F">
        <w:t>Dr. Derek Gasper</w:t>
      </w:r>
      <w:r w:rsidR="00976D0F">
        <w:t xml:space="preserve">, </w:t>
      </w:r>
      <w:r w:rsidR="00A94BF5">
        <w:t xml:space="preserve"> </w:t>
      </w:r>
      <w:r w:rsidR="00B2016C">
        <w:t>Kathy Lemmon</w:t>
      </w:r>
      <w:r w:rsidR="00DE44C7">
        <w:t xml:space="preserve">, </w:t>
      </w:r>
      <w:r w:rsidR="002F5C69">
        <w:t xml:space="preserve">and </w:t>
      </w:r>
      <w:r w:rsidR="006B3BD3">
        <w:t>Terry Wuletich</w:t>
      </w:r>
      <w:r>
        <w:t>.</w:t>
      </w:r>
    </w:p>
    <w:p w:rsidR="00C805B2" w:rsidRDefault="00C805B2" w:rsidP="00660C71">
      <w:pPr>
        <w:pStyle w:val="NoSpacing"/>
      </w:pPr>
    </w:p>
    <w:p w:rsidR="00660C71" w:rsidRPr="00B2016C" w:rsidRDefault="00C805B2" w:rsidP="00660C71">
      <w:pPr>
        <w:pStyle w:val="NoSpacing"/>
        <w:pBdr>
          <w:bottom w:val="single" w:sz="12" w:space="1" w:color="auto"/>
        </w:pBdr>
      </w:pPr>
      <w:r>
        <w:rPr>
          <w:b/>
        </w:rPr>
        <w:t xml:space="preserve">Not in Attendance:  </w:t>
      </w:r>
      <w:r w:rsidR="00B2016C">
        <w:t>Donna Werner, Dr. Patrick Fleming</w:t>
      </w:r>
      <w:r w:rsidR="00F306E2">
        <w:t>, Suzanne Phelps</w:t>
      </w:r>
      <w:bookmarkStart w:id="0" w:name="_GoBack"/>
      <w:bookmarkEnd w:id="0"/>
      <w:r w:rsidR="00B2016C">
        <w:t>.</w:t>
      </w: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0C72BD" w:rsidRDefault="000C72BD" w:rsidP="00660C71">
      <w:pPr>
        <w:pStyle w:val="NoSpacing"/>
      </w:pPr>
    </w:p>
    <w:p w:rsidR="00660C71" w:rsidRDefault="00B2016C" w:rsidP="00660C71">
      <w:pPr>
        <w:pStyle w:val="NoSpacing"/>
      </w:pPr>
      <w:r>
        <w:t>Terry Wuletich</w:t>
      </w:r>
      <w:r w:rsidR="00C94F44">
        <w:t xml:space="preserve"> made a</w:t>
      </w:r>
      <w:r w:rsidR="00660C71">
        <w:t xml:space="preserve"> motion to accept the minutes of the </w:t>
      </w:r>
      <w:r w:rsidR="006B3BD3">
        <w:t>Ma</w:t>
      </w:r>
      <w:r>
        <w:t>y 4</w:t>
      </w:r>
      <w:r w:rsidR="00B1286A">
        <w:t>, 2021</w:t>
      </w:r>
      <w:r w:rsidR="00660C71">
        <w:t xml:space="preserve"> meeting</w:t>
      </w:r>
      <w:r w:rsidR="00696D93">
        <w:t xml:space="preserve">, </w:t>
      </w:r>
      <w:r w:rsidR="00660C71">
        <w:t xml:space="preserve">seconded by </w:t>
      </w:r>
      <w:r w:rsidR="00DE44C7">
        <w:t>Dr. Derek Gasper</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scheduled for </w:t>
      </w:r>
      <w:r w:rsidR="00B2016C">
        <w:t>August 3</w:t>
      </w:r>
      <w:r w:rsidR="006B3BD3">
        <w:t>,</w:t>
      </w:r>
      <w:r w:rsidR="002B50B5">
        <w:t xml:space="preserve"> 2021</w:t>
      </w:r>
      <w:r w:rsidR="003E0A01">
        <w:t>.</w:t>
      </w:r>
      <w:r w:rsidR="00A047C4">
        <w:t xml:space="preserve">  </w:t>
      </w:r>
    </w:p>
    <w:p w:rsidR="000C72BD" w:rsidRDefault="000C72BD" w:rsidP="00660C71">
      <w:pPr>
        <w:pStyle w:val="NoSpacing"/>
      </w:pPr>
    </w:p>
    <w:p w:rsidR="001F0378" w:rsidRDefault="000C72BD" w:rsidP="00660C71">
      <w:pPr>
        <w:pStyle w:val="NoSpacing"/>
      </w:pPr>
      <w:r w:rsidRPr="001E1505">
        <w:rPr>
          <w:b/>
          <w:u w:val="single"/>
        </w:rPr>
        <w:t>New Business:</w:t>
      </w:r>
      <w:r>
        <w:t xml:space="preserve"> </w:t>
      </w:r>
    </w:p>
    <w:p w:rsidR="003A3DAD" w:rsidRDefault="003A3DAD" w:rsidP="00660C71">
      <w:pPr>
        <w:pStyle w:val="NoSpacing"/>
      </w:pPr>
      <w:r>
        <w:t>Dave Hollenbeck has written up new contract for Dr. Young for two years.  The contract</w:t>
      </w:r>
      <w:r w:rsidR="007932B6">
        <w:t>,</w:t>
      </w:r>
      <w:r>
        <w:t xml:space="preserve"> except for the dates is the same as the prior contract.  Dr. Young works with our TB clinic.  We have a clinic every 8 weeks to work with TB patients.  The nurses work with patients daily.  </w:t>
      </w:r>
      <w:r w:rsidR="00C83024">
        <w:t>K</w:t>
      </w:r>
      <w:r>
        <w:t>athy Lemmon</w:t>
      </w:r>
      <w:r w:rsidR="00C83024">
        <w:t xml:space="preserve"> made a motion to renew Dr. Young’s medical consulting contract</w:t>
      </w:r>
      <w:r>
        <w:t>.  Seconded by Dr. Derek Gasper.  All in favor.  Motion carries.</w:t>
      </w:r>
    </w:p>
    <w:p w:rsidR="003A3DAD" w:rsidRDefault="003A3DAD" w:rsidP="00660C71">
      <w:pPr>
        <w:pStyle w:val="NoSpacing"/>
      </w:pPr>
    </w:p>
    <w:p w:rsidR="003A3DAD" w:rsidRDefault="003A3DAD" w:rsidP="00660C71">
      <w:pPr>
        <w:pStyle w:val="NoSpacing"/>
      </w:pPr>
      <w:r>
        <w:t xml:space="preserve">We went in front of the Porter County Council on the Communications Coordinator position.  We relied heavily on Curt Ellis during the pandemic.  </w:t>
      </w:r>
      <w:r w:rsidR="007932B6">
        <w:t>T</w:t>
      </w:r>
      <w:r>
        <w:t xml:space="preserve">he Commissioners </w:t>
      </w:r>
      <w:r w:rsidR="007932B6">
        <w:t xml:space="preserve">have advised that he cannot continue </w:t>
      </w:r>
      <w:r>
        <w:t>to handle the Health Department</w:t>
      </w:r>
      <w:r w:rsidR="00C83024">
        <w:t>,</w:t>
      </w:r>
      <w:r>
        <w:t xml:space="preserve"> </w:t>
      </w:r>
      <w:r w:rsidR="007932B6">
        <w:t>as he is getting busier with other county venues opening up</w:t>
      </w:r>
      <w:r>
        <w:t>.  We knew that a full time position would be hard so we asked for a part time position.  It</w:t>
      </w:r>
      <w:r w:rsidR="007932B6">
        <w:t xml:space="preserve"> is</w:t>
      </w:r>
      <w:r>
        <w:t xml:space="preserve"> better to start as part time and see what our needs are.  The Council did approve</w:t>
      </w:r>
      <w:r w:rsidR="007932B6">
        <w:t xml:space="preserve"> </w:t>
      </w:r>
      <w:r w:rsidR="00A1145C">
        <w:t>a</w:t>
      </w:r>
      <w:r w:rsidR="007932B6">
        <w:t xml:space="preserve"> part time </w:t>
      </w:r>
      <w:r w:rsidR="00A1145C">
        <w:t>employee</w:t>
      </w:r>
      <w:r w:rsidR="007932B6">
        <w:t xml:space="preserve"> and </w:t>
      </w:r>
      <w:r w:rsidR="00A1145C">
        <w:t>th</w:t>
      </w:r>
      <w:r w:rsidR="007932B6">
        <w:t xml:space="preserve">e position was posted </w:t>
      </w:r>
      <w:r w:rsidR="00FC031D">
        <w:t xml:space="preserve">to the website and Indeed </w:t>
      </w:r>
      <w:r w:rsidR="007932B6">
        <w:t xml:space="preserve">last week.  </w:t>
      </w:r>
    </w:p>
    <w:p w:rsidR="00B2016C" w:rsidRDefault="00B2016C" w:rsidP="00660C71">
      <w:pPr>
        <w:pStyle w:val="NoSpacing"/>
      </w:pPr>
    </w:p>
    <w:p w:rsidR="00F70051" w:rsidRDefault="000906ED" w:rsidP="00B1286A">
      <w:pPr>
        <w:pStyle w:val="NoSpacing"/>
        <w:tabs>
          <w:tab w:val="left" w:pos="4010"/>
        </w:tabs>
        <w:rPr>
          <w:b/>
        </w:rPr>
      </w:pPr>
      <w:r w:rsidRPr="001E1505">
        <w:rPr>
          <w:b/>
          <w:u w:val="single"/>
        </w:rPr>
        <w:t xml:space="preserve">COVID 19 update:  </w:t>
      </w:r>
    </w:p>
    <w:p w:rsidR="00D63EC8" w:rsidRDefault="003A2C6D" w:rsidP="00B1286A">
      <w:pPr>
        <w:pStyle w:val="NoSpacing"/>
        <w:tabs>
          <w:tab w:val="left" w:pos="4010"/>
        </w:tabs>
      </w:pPr>
      <w:r>
        <w:t xml:space="preserve">We are still giving vaccines at Expo Center and in Portage through 6/30/21.  We have had a significant drop in appointments.  We will continue to vaccinate within the Health Department offices.  Case numbers are dropping.  We still have some patients hospitalized, but it is dropping also.  Almost </w:t>
      </w:r>
      <w:r w:rsidR="00144228">
        <w:t>fifty percent</w:t>
      </w:r>
      <w:r>
        <w:t xml:space="preserve"> of eligible citizens have received at least one vaccine.  </w:t>
      </w:r>
      <w:r w:rsidR="00144228">
        <w:t>Thirty</w:t>
      </w:r>
      <w:r w:rsidR="009F132F">
        <w:t>-</w:t>
      </w:r>
      <w:r w:rsidR="00144228">
        <w:t>five percent</w:t>
      </w:r>
      <w:r>
        <w:t xml:space="preserve"> </w:t>
      </w:r>
      <w:r w:rsidR="00C83024">
        <w:t xml:space="preserve">of Porter County residents </w:t>
      </w:r>
      <w:r>
        <w:t xml:space="preserve">are fully vaccinated.  Nurses have been going to the schools and </w:t>
      </w:r>
      <w:r w:rsidR="00144228">
        <w:t xml:space="preserve">to </w:t>
      </w:r>
      <w:r>
        <w:t xml:space="preserve">the port of Indiana doing vaccines.  </w:t>
      </w:r>
      <w:r w:rsidR="009F132F">
        <w:t xml:space="preserve">This would be a great story for the newspapers and our </w:t>
      </w:r>
      <w:r w:rsidR="00C83024">
        <w:t>Facebook</w:t>
      </w:r>
      <w:r w:rsidR="009F132F">
        <w:t xml:space="preserve"> page.  </w:t>
      </w:r>
    </w:p>
    <w:p w:rsidR="00033ABB" w:rsidRDefault="00033ABB" w:rsidP="00B1286A">
      <w:pPr>
        <w:pStyle w:val="NoSpacing"/>
        <w:tabs>
          <w:tab w:val="left" w:pos="4010"/>
        </w:tabs>
      </w:pPr>
    </w:p>
    <w:p w:rsidR="009F132F" w:rsidRDefault="009F132F" w:rsidP="00B1286A">
      <w:pPr>
        <w:pStyle w:val="NoSpacing"/>
        <w:tabs>
          <w:tab w:val="left" w:pos="4010"/>
        </w:tabs>
      </w:pPr>
      <w:r>
        <w:t xml:space="preserve">Testing: Northshore has sold the building that Optum is using in Portage.  They have started moving out today.  State ended their contract as of the end of May.  Expo will be testing thru the end of June.  </w:t>
      </w:r>
    </w:p>
    <w:p w:rsidR="009F132F" w:rsidRDefault="009F132F" w:rsidP="00B1286A">
      <w:pPr>
        <w:pStyle w:val="NoSpacing"/>
        <w:tabs>
          <w:tab w:val="left" w:pos="4010"/>
        </w:tabs>
      </w:pPr>
    </w:p>
    <w:p w:rsidR="009F132F" w:rsidRPr="00254AFC" w:rsidRDefault="00254AFC" w:rsidP="00B1286A">
      <w:pPr>
        <w:pStyle w:val="NoSpacing"/>
        <w:tabs>
          <w:tab w:val="left" w:pos="4010"/>
        </w:tabs>
        <w:rPr>
          <w:b/>
          <w:u w:val="single"/>
        </w:rPr>
      </w:pPr>
      <w:r w:rsidRPr="00254AFC">
        <w:rPr>
          <w:b/>
          <w:u w:val="single"/>
        </w:rPr>
        <w:t>Attorney update:</w:t>
      </w:r>
    </w:p>
    <w:p w:rsidR="00BD601E" w:rsidRDefault="009F132F" w:rsidP="00276418">
      <w:pPr>
        <w:pStyle w:val="NoSpacing"/>
        <w:tabs>
          <w:tab w:val="left" w:pos="4010"/>
        </w:tabs>
      </w:pPr>
      <w:r>
        <w:t>The Indiana State General Assembly decided the Governor was not doing a good enough job with COVID.  Senate bill five became senate</w:t>
      </w:r>
      <w:r w:rsidR="00C83024">
        <w:t>-</w:t>
      </w:r>
      <w:r>
        <w:t xml:space="preserve">enrolled act five.  The Governor vetoed it and the legislative came back for one day to override the veto.  </w:t>
      </w:r>
    </w:p>
    <w:p w:rsidR="009F132F" w:rsidRDefault="009F132F" w:rsidP="00276418">
      <w:pPr>
        <w:pStyle w:val="NoSpacing"/>
        <w:tabs>
          <w:tab w:val="left" w:pos="4010"/>
        </w:tabs>
      </w:pPr>
      <w:r>
        <w:t xml:space="preserve">This is being driven by businesses and those that feel that rights are being affected.  This has placed the Board of </w:t>
      </w:r>
      <w:r w:rsidR="00254AFC">
        <w:t xml:space="preserve">County </w:t>
      </w:r>
      <w:r>
        <w:t xml:space="preserve">Commissioners in </w:t>
      </w:r>
      <w:r w:rsidR="00254AFC">
        <w:t>each county in an</w:t>
      </w:r>
      <w:r>
        <w:t xml:space="preserve"> adjudication role </w:t>
      </w:r>
      <w:r w:rsidR="00254AFC">
        <w:t>so they can overrule decisions made by the Health Officer.  This only applies to a Public Health Emergency for rules that are different from what the Governor declares.</w:t>
      </w:r>
    </w:p>
    <w:p w:rsidR="009F132F" w:rsidRDefault="009F132F" w:rsidP="00276418">
      <w:pPr>
        <w:pStyle w:val="NoSpacing"/>
        <w:tabs>
          <w:tab w:val="left" w:pos="4010"/>
        </w:tabs>
      </w:pPr>
    </w:p>
    <w:p w:rsidR="00177EEA" w:rsidRDefault="00B2016C" w:rsidP="00276418">
      <w:pPr>
        <w:pStyle w:val="NoSpacing"/>
        <w:tabs>
          <w:tab w:val="left" w:pos="4010"/>
        </w:tabs>
      </w:pPr>
      <w:r>
        <w:t>A m</w:t>
      </w:r>
      <w:r w:rsidR="00177EEA">
        <w:t xml:space="preserve">otion to accept claims and receipts </w:t>
      </w:r>
      <w:r>
        <w:t>for April was made by Kathy Lemmon</w:t>
      </w:r>
      <w:r w:rsidR="00177EEA">
        <w:t xml:space="preserve">. Seconded by </w:t>
      </w:r>
      <w:r w:rsidR="00FB248F">
        <w:t xml:space="preserve">Dr. </w:t>
      </w:r>
      <w:r>
        <w:t>Derek Gasper</w:t>
      </w:r>
      <w:r w:rsidR="00177EEA">
        <w:t xml:space="preserve">. All in favor. Motion carries. </w:t>
      </w:r>
    </w:p>
    <w:p w:rsidR="00254AFC" w:rsidRDefault="00254AFC" w:rsidP="00276418">
      <w:pPr>
        <w:pStyle w:val="NoSpacing"/>
        <w:tabs>
          <w:tab w:val="left" w:pos="4010"/>
        </w:tabs>
      </w:pPr>
    </w:p>
    <w:p w:rsidR="00C83024" w:rsidRDefault="00C83024" w:rsidP="00276418">
      <w:pPr>
        <w:pStyle w:val="NoSpacing"/>
        <w:tabs>
          <w:tab w:val="left" w:pos="4010"/>
        </w:tabs>
        <w:rPr>
          <w:b/>
          <w:u w:val="single"/>
        </w:rPr>
      </w:pPr>
    </w:p>
    <w:p w:rsidR="00254AFC" w:rsidRPr="00254AFC" w:rsidRDefault="00254AFC" w:rsidP="00276418">
      <w:pPr>
        <w:pStyle w:val="NoSpacing"/>
        <w:tabs>
          <w:tab w:val="left" w:pos="4010"/>
        </w:tabs>
        <w:rPr>
          <w:b/>
          <w:u w:val="single"/>
        </w:rPr>
      </w:pPr>
      <w:r w:rsidRPr="00254AFC">
        <w:rPr>
          <w:b/>
          <w:u w:val="single"/>
        </w:rPr>
        <w:lastRenderedPageBreak/>
        <w:t>Emergency Preparedness:</w:t>
      </w:r>
    </w:p>
    <w:p w:rsidR="00254AFC" w:rsidRDefault="00254AFC" w:rsidP="00276418">
      <w:pPr>
        <w:pStyle w:val="NoSpacing"/>
        <w:tabs>
          <w:tab w:val="left" w:pos="4010"/>
        </w:tabs>
      </w:pPr>
      <w:r>
        <w:t>Addition employees will be getting GETZ card that provides priority for telephone systems in the event of an emergency.</w:t>
      </w:r>
    </w:p>
    <w:p w:rsidR="00254AFC" w:rsidRDefault="000A07A4" w:rsidP="00276418">
      <w:pPr>
        <w:pStyle w:val="NoSpacing"/>
        <w:tabs>
          <w:tab w:val="left" w:pos="4010"/>
        </w:tabs>
      </w:pPr>
      <w:r>
        <w:t xml:space="preserve">We are working on a </w:t>
      </w:r>
      <w:r w:rsidR="00254AFC">
        <w:t>PA Grant with help from the Auditors office</w:t>
      </w:r>
      <w:r>
        <w:t xml:space="preserve">.  Emergency Preparedness contract is up at the end of the month.  </w:t>
      </w:r>
    </w:p>
    <w:p w:rsidR="000A07A4" w:rsidRDefault="000A07A4" w:rsidP="00276418">
      <w:pPr>
        <w:pStyle w:val="NoSpacing"/>
        <w:tabs>
          <w:tab w:val="left" w:pos="4010"/>
        </w:tabs>
      </w:pPr>
    </w:p>
    <w:p w:rsidR="000A07A4" w:rsidRDefault="000A07A4" w:rsidP="00276418">
      <w:pPr>
        <w:pStyle w:val="NoSpacing"/>
        <w:tabs>
          <w:tab w:val="left" w:pos="4010"/>
        </w:tabs>
      </w:pPr>
      <w:r>
        <w:t>We would like to thank both Scott Arnold at Valpo Fire and Dan K</w:t>
      </w:r>
      <w:r w:rsidR="003F1B58">
        <w:t>odi</w:t>
      </w:r>
      <w:r>
        <w:t xml:space="preserve">chek at Portage Fire have been handling our Homebound Hoosiers.  </w:t>
      </w:r>
    </w:p>
    <w:p w:rsidR="00D66DCA" w:rsidRDefault="00D66DCA" w:rsidP="00276418">
      <w:pPr>
        <w:pStyle w:val="NoSpacing"/>
        <w:tabs>
          <w:tab w:val="left" w:pos="4010"/>
        </w:tabs>
      </w:pPr>
    </w:p>
    <w:p w:rsidR="000B59DA" w:rsidRPr="00660C71" w:rsidRDefault="00C341B0" w:rsidP="001E1505">
      <w:pPr>
        <w:pStyle w:val="NoSpacing"/>
        <w:tabs>
          <w:tab w:val="left" w:pos="4010"/>
        </w:tabs>
      </w:pPr>
      <w:r>
        <w:t>A</w:t>
      </w:r>
      <w:r w:rsidR="001146A5">
        <w:t xml:space="preserve"> m</w:t>
      </w:r>
      <w:r w:rsidR="001D0B86">
        <w:t xml:space="preserve">otion to adjourn made by </w:t>
      </w:r>
      <w:r w:rsidR="00B2016C">
        <w:t>Kathy Lemmon</w:t>
      </w:r>
      <w:r w:rsidR="00DD223D">
        <w:t xml:space="preserve"> </w:t>
      </w:r>
      <w:r w:rsidR="001D0B86">
        <w:t>and seconded by</w:t>
      </w:r>
      <w:r w:rsidR="0042461F">
        <w:t xml:space="preserve"> </w:t>
      </w:r>
      <w:r w:rsidR="00B2016C">
        <w:t>Terry Wuletich</w:t>
      </w:r>
      <w:r w:rsidR="002061AD">
        <w:t xml:space="preserve">. </w:t>
      </w:r>
      <w:r w:rsidR="001D0B86">
        <w:t>All</w:t>
      </w:r>
      <w:r w:rsidR="005F19BC">
        <w:t xml:space="preserve"> were in favor.  Motion carried.</w:t>
      </w: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ABB"/>
    <w:rsid w:val="00040B9C"/>
    <w:rsid w:val="000417F3"/>
    <w:rsid w:val="0004442B"/>
    <w:rsid w:val="00050AB3"/>
    <w:rsid w:val="000540EC"/>
    <w:rsid w:val="00060A85"/>
    <w:rsid w:val="00071C88"/>
    <w:rsid w:val="0007435A"/>
    <w:rsid w:val="00074BF8"/>
    <w:rsid w:val="00075B43"/>
    <w:rsid w:val="0008075D"/>
    <w:rsid w:val="00085DA2"/>
    <w:rsid w:val="000906ED"/>
    <w:rsid w:val="0009438D"/>
    <w:rsid w:val="000966F9"/>
    <w:rsid w:val="000A07A4"/>
    <w:rsid w:val="000A61E5"/>
    <w:rsid w:val="000A753E"/>
    <w:rsid w:val="000B59DA"/>
    <w:rsid w:val="000C72BD"/>
    <w:rsid w:val="000D0A0F"/>
    <w:rsid w:val="000E569F"/>
    <w:rsid w:val="000F09CD"/>
    <w:rsid w:val="000F5912"/>
    <w:rsid w:val="00102AD2"/>
    <w:rsid w:val="001057E5"/>
    <w:rsid w:val="00107914"/>
    <w:rsid w:val="001146A5"/>
    <w:rsid w:val="00115962"/>
    <w:rsid w:val="001255B8"/>
    <w:rsid w:val="001301C6"/>
    <w:rsid w:val="0014254E"/>
    <w:rsid w:val="00144228"/>
    <w:rsid w:val="00145F19"/>
    <w:rsid w:val="00153147"/>
    <w:rsid w:val="00177EEA"/>
    <w:rsid w:val="001A07DA"/>
    <w:rsid w:val="001B40C3"/>
    <w:rsid w:val="001B7077"/>
    <w:rsid w:val="001C318C"/>
    <w:rsid w:val="001D0B86"/>
    <w:rsid w:val="001E0160"/>
    <w:rsid w:val="001E1505"/>
    <w:rsid w:val="001F0378"/>
    <w:rsid w:val="001F4B62"/>
    <w:rsid w:val="002061AD"/>
    <w:rsid w:val="002136EF"/>
    <w:rsid w:val="00224CD5"/>
    <w:rsid w:val="002310EE"/>
    <w:rsid w:val="00243C2A"/>
    <w:rsid w:val="00254AFC"/>
    <w:rsid w:val="00255E00"/>
    <w:rsid w:val="00256710"/>
    <w:rsid w:val="00271840"/>
    <w:rsid w:val="00276418"/>
    <w:rsid w:val="002835A5"/>
    <w:rsid w:val="00293AEC"/>
    <w:rsid w:val="00295345"/>
    <w:rsid w:val="002A4C45"/>
    <w:rsid w:val="002B46AE"/>
    <w:rsid w:val="002B50B5"/>
    <w:rsid w:val="002D2AC5"/>
    <w:rsid w:val="002D509E"/>
    <w:rsid w:val="002E36BB"/>
    <w:rsid w:val="002E5FC4"/>
    <w:rsid w:val="002F06C8"/>
    <w:rsid w:val="002F3B0A"/>
    <w:rsid w:val="002F5C69"/>
    <w:rsid w:val="00307041"/>
    <w:rsid w:val="0031675C"/>
    <w:rsid w:val="00320128"/>
    <w:rsid w:val="00324F6A"/>
    <w:rsid w:val="00337823"/>
    <w:rsid w:val="00337A07"/>
    <w:rsid w:val="003561D7"/>
    <w:rsid w:val="0036104F"/>
    <w:rsid w:val="00367098"/>
    <w:rsid w:val="003833BA"/>
    <w:rsid w:val="003950FA"/>
    <w:rsid w:val="003A1ED8"/>
    <w:rsid w:val="003A2C6D"/>
    <w:rsid w:val="003A3DAD"/>
    <w:rsid w:val="003B52F4"/>
    <w:rsid w:val="003E0A01"/>
    <w:rsid w:val="003E3039"/>
    <w:rsid w:val="003E5092"/>
    <w:rsid w:val="003F1AC9"/>
    <w:rsid w:val="003F1B58"/>
    <w:rsid w:val="003F3BD2"/>
    <w:rsid w:val="00407103"/>
    <w:rsid w:val="00413A4A"/>
    <w:rsid w:val="0041507E"/>
    <w:rsid w:val="0042461F"/>
    <w:rsid w:val="0044325F"/>
    <w:rsid w:val="00446B01"/>
    <w:rsid w:val="004511BE"/>
    <w:rsid w:val="0045686D"/>
    <w:rsid w:val="00466390"/>
    <w:rsid w:val="00467167"/>
    <w:rsid w:val="00482625"/>
    <w:rsid w:val="00487930"/>
    <w:rsid w:val="004A4F96"/>
    <w:rsid w:val="004A734A"/>
    <w:rsid w:val="004B070B"/>
    <w:rsid w:val="004C078D"/>
    <w:rsid w:val="004C1527"/>
    <w:rsid w:val="004C456F"/>
    <w:rsid w:val="004C5BF1"/>
    <w:rsid w:val="004D6250"/>
    <w:rsid w:val="004E5B93"/>
    <w:rsid w:val="005063E3"/>
    <w:rsid w:val="00554300"/>
    <w:rsid w:val="005547E3"/>
    <w:rsid w:val="005566A1"/>
    <w:rsid w:val="00556F73"/>
    <w:rsid w:val="00580CB3"/>
    <w:rsid w:val="00586D8A"/>
    <w:rsid w:val="005A2EA5"/>
    <w:rsid w:val="005A32D7"/>
    <w:rsid w:val="005A433E"/>
    <w:rsid w:val="005B2BA1"/>
    <w:rsid w:val="005B709B"/>
    <w:rsid w:val="005C14CC"/>
    <w:rsid w:val="005C6EAD"/>
    <w:rsid w:val="005E7D21"/>
    <w:rsid w:val="005F19BC"/>
    <w:rsid w:val="005F4F97"/>
    <w:rsid w:val="005F67AB"/>
    <w:rsid w:val="0060229E"/>
    <w:rsid w:val="00615A46"/>
    <w:rsid w:val="0062203F"/>
    <w:rsid w:val="00633AFF"/>
    <w:rsid w:val="00640970"/>
    <w:rsid w:val="006427CA"/>
    <w:rsid w:val="00650FD2"/>
    <w:rsid w:val="00652CAA"/>
    <w:rsid w:val="00660C71"/>
    <w:rsid w:val="00670B09"/>
    <w:rsid w:val="00681BA1"/>
    <w:rsid w:val="00695B25"/>
    <w:rsid w:val="00696D93"/>
    <w:rsid w:val="00696E57"/>
    <w:rsid w:val="006A7C76"/>
    <w:rsid w:val="006B1746"/>
    <w:rsid w:val="006B3BD3"/>
    <w:rsid w:val="006B7892"/>
    <w:rsid w:val="006D343C"/>
    <w:rsid w:val="00702DC2"/>
    <w:rsid w:val="00702E62"/>
    <w:rsid w:val="00711DEC"/>
    <w:rsid w:val="00717D57"/>
    <w:rsid w:val="00736B68"/>
    <w:rsid w:val="00746493"/>
    <w:rsid w:val="00752ACB"/>
    <w:rsid w:val="0075464A"/>
    <w:rsid w:val="007740A4"/>
    <w:rsid w:val="00781F7A"/>
    <w:rsid w:val="00792B85"/>
    <w:rsid w:val="007932B6"/>
    <w:rsid w:val="00796378"/>
    <w:rsid w:val="007A3DB7"/>
    <w:rsid w:val="007A6199"/>
    <w:rsid w:val="007C1A02"/>
    <w:rsid w:val="007C1D91"/>
    <w:rsid w:val="007C7B15"/>
    <w:rsid w:val="007F4D44"/>
    <w:rsid w:val="007F5851"/>
    <w:rsid w:val="008008B1"/>
    <w:rsid w:val="008053E9"/>
    <w:rsid w:val="008207CB"/>
    <w:rsid w:val="008210C7"/>
    <w:rsid w:val="008238BA"/>
    <w:rsid w:val="008245E0"/>
    <w:rsid w:val="00824617"/>
    <w:rsid w:val="00832C72"/>
    <w:rsid w:val="00834ADD"/>
    <w:rsid w:val="0083691B"/>
    <w:rsid w:val="00837DF4"/>
    <w:rsid w:val="00837F19"/>
    <w:rsid w:val="0084189E"/>
    <w:rsid w:val="00846D50"/>
    <w:rsid w:val="00867080"/>
    <w:rsid w:val="008831F4"/>
    <w:rsid w:val="008847F2"/>
    <w:rsid w:val="00885F21"/>
    <w:rsid w:val="00887A9A"/>
    <w:rsid w:val="00893EF1"/>
    <w:rsid w:val="00897D92"/>
    <w:rsid w:val="008A3CCF"/>
    <w:rsid w:val="008A774E"/>
    <w:rsid w:val="008B2BD7"/>
    <w:rsid w:val="008D44FE"/>
    <w:rsid w:val="008E1DB7"/>
    <w:rsid w:val="008E2281"/>
    <w:rsid w:val="008E49B9"/>
    <w:rsid w:val="008F2558"/>
    <w:rsid w:val="008F41A0"/>
    <w:rsid w:val="00902B0B"/>
    <w:rsid w:val="00903AA3"/>
    <w:rsid w:val="009120A8"/>
    <w:rsid w:val="009157F8"/>
    <w:rsid w:val="00923712"/>
    <w:rsid w:val="009246DB"/>
    <w:rsid w:val="00927470"/>
    <w:rsid w:val="0093024E"/>
    <w:rsid w:val="00930EC9"/>
    <w:rsid w:val="00941676"/>
    <w:rsid w:val="00952F49"/>
    <w:rsid w:val="009617CE"/>
    <w:rsid w:val="00976D0F"/>
    <w:rsid w:val="00981995"/>
    <w:rsid w:val="00993149"/>
    <w:rsid w:val="009A0747"/>
    <w:rsid w:val="009A7C87"/>
    <w:rsid w:val="009C4AF5"/>
    <w:rsid w:val="009F132F"/>
    <w:rsid w:val="009F42DF"/>
    <w:rsid w:val="00A03E88"/>
    <w:rsid w:val="00A047C4"/>
    <w:rsid w:val="00A1145C"/>
    <w:rsid w:val="00A13EB3"/>
    <w:rsid w:val="00A1756F"/>
    <w:rsid w:val="00A354F2"/>
    <w:rsid w:val="00A37692"/>
    <w:rsid w:val="00A52C55"/>
    <w:rsid w:val="00A53FA3"/>
    <w:rsid w:val="00A658EC"/>
    <w:rsid w:val="00A66524"/>
    <w:rsid w:val="00A70CB4"/>
    <w:rsid w:val="00A87168"/>
    <w:rsid w:val="00A94BF5"/>
    <w:rsid w:val="00AA5206"/>
    <w:rsid w:val="00AA6242"/>
    <w:rsid w:val="00AB7095"/>
    <w:rsid w:val="00AC1B49"/>
    <w:rsid w:val="00AC3B90"/>
    <w:rsid w:val="00AC6900"/>
    <w:rsid w:val="00AC7F5D"/>
    <w:rsid w:val="00AD7DBD"/>
    <w:rsid w:val="00AE1CFC"/>
    <w:rsid w:val="00AF370A"/>
    <w:rsid w:val="00B1286A"/>
    <w:rsid w:val="00B2016C"/>
    <w:rsid w:val="00B40085"/>
    <w:rsid w:val="00B43CBC"/>
    <w:rsid w:val="00B45C4C"/>
    <w:rsid w:val="00B4745E"/>
    <w:rsid w:val="00B64B7D"/>
    <w:rsid w:val="00B6529C"/>
    <w:rsid w:val="00B70AD9"/>
    <w:rsid w:val="00B76A9B"/>
    <w:rsid w:val="00B82B1B"/>
    <w:rsid w:val="00B9019E"/>
    <w:rsid w:val="00B946EE"/>
    <w:rsid w:val="00BA00A7"/>
    <w:rsid w:val="00BA710F"/>
    <w:rsid w:val="00BD601E"/>
    <w:rsid w:val="00BD6264"/>
    <w:rsid w:val="00BE2384"/>
    <w:rsid w:val="00BE7270"/>
    <w:rsid w:val="00BF5AE3"/>
    <w:rsid w:val="00C052D0"/>
    <w:rsid w:val="00C11BD5"/>
    <w:rsid w:val="00C341B0"/>
    <w:rsid w:val="00C37106"/>
    <w:rsid w:val="00C41229"/>
    <w:rsid w:val="00C44558"/>
    <w:rsid w:val="00C64D5F"/>
    <w:rsid w:val="00C65356"/>
    <w:rsid w:val="00C805B2"/>
    <w:rsid w:val="00C83024"/>
    <w:rsid w:val="00C843D3"/>
    <w:rsid w:val="00C91FE9"/>
    <w:rsid w:val="00C948E2"/>
    <w:rsid w:val="00C94F44"/>
    <w:rsid w:val="00CA5766"/>
    <w:rsid w:val="00CC7C12"/>
    <w:rsid w:val="00CD4953"/>
    <w:rsid w:val="00CE45E8"/>
    <w:rsid w:val="00CE59D1"/>
    <w:rsid w:val="00CF11D4"/>
    <w:rsid w:val="00CF5EC3"/>
    <w:rsid w:val="00D1315F"/>
    <w:rsid w:val="00D2028D"/>
    <w:rsid w:val="00D23E14"/>
    <w:rsid w:val="00D23F30"/>
    <w:rsid w:val="00D27C3F"/>
    <w:rsid w:val="00D43DFF"/>
    <w:rsid w:val="00D6003A"/>
    <w:rsid w:val="00D63EC8"/>
    <w:rsid w:val="00D66DCA"/>
    <w:rsid w:val="00D700FF"/>
    <w:rsid w:val="00D7245E"/>
    <w:rsid w:val="00D85493"/>
    <w:rsid w:val="00D91EB7"/>
    <w:rsid w:val="00D92F9B"/>
    <w:rsid w:val="00D94275"/>
    <w:rsid w:val="00DD223D"/>
    <w:rsid w:val="00DE44C7"/>
    <w:rsid w:val="00DE6F6C"/>
    <w:rsid w:val="00DE7A64"/>
    <w:rsid w:val="00DF6772"/>
    <w:rsid w:val="00E04EE4"/>
    <w:rsid w:val="00E06EAC"/>
    <w:rsid w:val="00E10681"/>
    <w:rsid w:val="00E22587"/>
    <w:rsid w:val="00E374FD"/>
    <w:rsid w:val="00E51378"/>
    <w:rsid w:val="00E53BC0"/>
    <w:rsid w:val="00E72554"/>
    <w:rsid w:val="00E73D95"/>
    <w:rsid w:val="00E818E4"/>
    <w:rsid w:val="00E92AE8"/>
    <w:rsid w:val="00EC4BA0"/>
    <w:rsid w:val="00EC50CA"/>
    <w:rsid w:val="00ED413F"/>
    <w:rsid w:val="00EF0FFB"/>
    <w:rsid w:val="00F21DE8"/>
    <w:rsid w:val="00F23A16"/>
    <w:rsid w:val="00F2710D"/>
    <w:rsid w:val="00F306E2"/>
    <w:rsid w:val="00F32AA0"/>
    <w:rsid w:val="00F32E74"/>
    <w:rsid w:val="00F46039"/>
    <w:rsid w:val="00F46E23"/>
    <w:rsid w:val="00F62BF5"/>
    <w:rsid w:val="00F70051"/>
    <w:rsid w:val="00F71D90"/>
    <w:rsid w:val="00F7489F"/>
    <w:rsid w:val="00F757A0"/>
    <w:rsid w:val="00F822F1"/>
    <w:rsid w:val="00F92CCE"/>
    <w:rsid w:val="00FA1898"/>
    <w:rsid w:val="00FB248F"/>
    <w:rsid w:val="00FC031D"/>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52C2"/>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4E32-2D8E-4A76-91BB-F6EA3390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10</cp:revision>
  <cp:lastPrinted>2020-07-31T14:30:00Z</cp:lastPrinted>
  <dcterms:created xsi:type="dcterms:W3CDTF">2021-07-12T20:06:00Z</dcterms:created>
  <dcterms:modified xsi:type="dcterms:W3CDTF">2021-08-05T18:57:00Z</dcterms:modified>
</cp:coreProperties>
</file>