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CF66C52" w14:textId="1FA6B206" w:rsidR="00094AA6" w:rsidRPr="00EA4767" w:rsidRDefault="00094AA6" w:rsidP="00094AA6">
      <w:pPr>
        <w:pStyle w:val="ListParagraph"/>
        <w:ind w:left="0"/>
        <w:jc w:val="center"/>
        <w:rPr>
          <w:rFonts w:ascii="Times New Roman" w:hAnsi="Times New Roman" w:cs="Times New Roman"/>
        </w:rPr>
      </w:pPr>
      <w:r w:rsidRPr="003C59C2">
        <w:rPr>
          <w:rFonts w:ascii="Times New Roman" w:hAnsi="Times New Roman" w:cs="Times New Roman"/>
          <w:b/>
          <w:bCs/>
        </w:rPr>
        <w:t>TITLE</w:t>
      </w:r>
      <w:r w:rsidRPr="00EA4767">
        <w:rPr>
          <w:rFonts w:ascii="Times New Roman" w:hAnsi="Times New Roman" w:cs="Times New Roman"/>
        </w:rPr>
        <w:t xml:space="preserve"> </w:t>
      </w:r>
      <w:r w:rsidR="003345F7" w:rsidRPr="003345F7">
        <w:rPr>
          <w:rFonts w:ascii="Times New Roman" w:hAnsi="Times New Roman" w:cs="Times New Roman"/>
          <w:b/>
          <w:bCs/>
        </w:rPr>
        <w:t>590 IAC 5</w:t>
      </w:r>
      <w:r w:rsidRPr="00EA4767">
        <w:rPr>
          <w:rFonts w:ascii="Times New Roman" w:hAnsi="Times New Roman" w:cs="Times New Roman"/>
        </w:rPr>
        <w:t xml:space="preserve"> </w:t>
      </w:r>
      <w:r w:rsidR="000F2DCF">
        <w:rPr>
          <w:rFonts w:ascii="Times New Roman" w:hAnsi="Times New Roman" w:cs="Times New Roman"/>
        </w:rPr>
        <w:t>INDIANA LIBRARY AND HISTORICAL BOARD</w:t>
      </w:r>
    </w:p>
    <w:p w14:paraId="14A684A5" w14:textId="5AFDF984" w:rsidR="00094AA6" w:rsidRPr="00EA4767" w:rsidRDefault="00094AA6" w:rsidP="00094AA6">
      <w:pPr>
        <w:pStyle w:val="ListParagraph"/>
        <w:ind w:left="0"/>
        <w:jc w:val="center"/>
        <w:rPr>
          <w:rFonts w:ascii="Times New Roman" w:hAnsi="Times New Roman" w:cs="Times New Roman"/>
        </w:rPr>
      </w:pPr>
      <w:r w:rsidRPr="003C59C2">
        <w:rPr>
          <w:rFonts w:ascii="Times New Roman" w:hAnsi="Times New Roman" w:cs="Times New Roman"/>
          <w:b/>
          <w:bCs/>
        </w:rPr>
        <w:t>LSA Document #</w:t>
      </w:r>
      <w:r w:rsidR="000F2DCF">
        <w:rPr>
          <w:rFonts w:ascii="Times New Roman" w:hAnsi="Times New Roman" w:cs="Times New Roman"/>
        </w:rPr>
        <w:t>23-735</w:t>
      </w:r>
    </w:p>
    <w:p w14:paraId="71CA59EB" w14:textId="77777777" w:rsidR="00612067" w:rsidRPr="00455FD8" w:rsidRDefault="00612067" w:rsidP="00172D57">
      <w:pPr>
        <w:pStyle w:val="ListParagraph"/>
        <w:ind w:left="1080"/>
        <w:rPr>
          <w:rFonts w:ascii="Times New Roman" w:hAnsi="Times New Roman" w:cs="Times New Roman"/>
          <w:b/>
          <w:bCs/>
        </w:rPr>
      </w:pPr>
    </w:p>
    <w:p w14:paraId="49DC2A79" w14:textId="56431B84" w:rsidR="00D602EF" w:rsidRPr="00455FD8" w:rsidRDefault="00D602EF" w:rsidP="005D79F8">
      <w:pPr>
        <w:pStyle w:val="ListParagraph"/>
        <w:numPr>
          <w:ilvl w:val="0"/>
          <w:numId w:val="3"/>
        </w:numPr>
        <w:ind w:left="720"/>
        <w:rPr>
          <w:rFonts w:ascii="Times New Roman" w:hAnsi="Times New Roman" w:cs="Times New Roman"/>
          <w:b/>
          <w:bCs/>
        </w:rPr>
      </w:pPr>
      <w:r w:rsidRPr="00455FD8">
        <w:rPr>
          <w:rFonts w:ascii="Times New Roman" w:hAnsi="Times New Roman" w:cs="Times New Roman"/>
          <w:b/>
          <w:bCs/>
        </w:rPr>
        <w:t>Description of Rule</w:t>
      </w:r>
      <w:r w:rsidR="009619CD" w:rsidRPr="00455FD8">
        <w:rPr>
          <w:rFonts w:ascii="Times New Roman" w:hAnsi="Times New Roman" w:cs="Times New Roman"/>
          <w:b/>
          <w:bCs/>
        </w:rPr>
        <w:t xml:space="preserve"> </w:t>
      </w:r>
    </w:p>
    <w:p w14:paraId="16EF5C57" w14:textId="5C67F2FA" w:rsidR="007B4495" w:rsidRDefault="007B4495" w:rsidP="00877157">
      <w:pPr>
        <w:ind w:left="1440"/>
        <w:rPr>
          <w:rFonts w:ascii="Times New Roman" w:hAnsi="Times New Roman" w:cs="Times New Roman"/>
        </w:rPr>
      </w:pPr>
      <w:r w:rsidRPr="00455FD8">
        <w:rPr>
          <w:rFonts w:ascii="Times New Roman" w:hAnsi="Times New Roman" w:cs="Times New Roman"/>
          <w:b/>
          <w:bCs/>
        </w:rPr>
        <w:t>a.</w:t>
      </w:r>
      <w:r w:rsidR="00A75975" w:rsidRPr="00455FD8">
        <w:rPr>
          <w:rFonts w:ascii="Times New Roman" w:hAnsi="Times New Roman" w:cs="Times New Roman"/>
          <w:b/>
          <w:bCs/>
        </w:rPr>
        <w:t xml:space="preserve"> History </w:t>
      </w:r>
      <w:r w:rsidR="00B64ACD" w:rsidRPr="00455FD8">
        <w:rPr>
          <w:rFonts w:ascii="Times New Roman" w:hAnsi="Times New Roman" w:cs="Times New Roman"/>
          <w:b/>
          <w:bCs/>
        </w:rPr>
        <w:t xml:space="preserve">and Background </w:t>
      </w:r>
      <w:r w:rsidR="0059192F" w:rsidRPr="00455FD8">
        <w:rPr>
          <w:rFonts w:ascii="Times New Roman" w:hAnsi="Times New Roman" w:cs="Times New Roman"/>
          <w:b/>
          <w:bCs/>
        </w:rPr>
        <w:t>of the Rule</w:t>
      </w:r>
      <w:r w:rsidR="00B450ED" w:rsidRPr="00455FD8">
        <w:rPr>
          <w:rFonts w:ascii="Times New Roman" w:hAnsi="Times New Roman" w:cs="Times New Roman"/>
          <w:b/>
          <w:bCs/>
        </w:rPr>
        <w:t xml:space="preserve"> – </w:t>
      </w:r>
    </w:p>
    <w:p w14:paraId="4C0B0E8D" w14:textId="77777777" w:rsidR="002931F7" w:rsidRPr="002931F7" w:rsidRDefault="002931F7" w:rsidP="002931F7">
      <w:pPr>
        <w:ind w:left="1440"/>
        <w:rPr>
          <w:rFonts w:ascii="Times New Roman" w:hAnsi="Times New Roman" w:cs="Times New Roman"/>
        </w:rPr>
      </w:pPr>
      <w:r w:rsidRPr="002931F7">
        <w:rPr>
          <w:rFonts w:ascii="Times New Roman" w:hAnsi="Times New Roman" w:cs="Times New Roman"/>
        </w:rPr>
        <w:t>590 IAC 4, the original librarian certification rule, was first published in the Indiana Administrative Code in 1979 as part of the establishment of Title 590 by the Indiana Library and Historical Board (ILHB). In 2008, the original rule was allowed to expire and was replaced with a fully revised version, 590 IAC 5. This updated rule was developed through extensive focus group meetings with librarians from libraries of all sizes across the state.</w:t>
      </w:r>
    </w:p>
    <w:p w14:paraId="5F3A1A47" w14:textId="64825209" w:rsidR="002931F7" w:rsidRPr="002931F7" w:rsidRDefault="002931F7" w:rsidP="002931F7">
      <w:pPr>
        <w:ind w:left="1440"/>
        <w:rPr>
          <w:rFonts w:ascii="Times New Roman" w:hAnsi="Times New Roman" w:cs="Times New Roman"/>
        </w:rPr>
      </w:pPr>
      <w:r w:rsidRPr="002931F7">
        <w:rPr>
          <w:rFonts w:ascii="Times New Roman" w:hAnsi="Times New Roman" w:cs="Times New Roman"/>
        </w:rPr>
        <w:t xml:space="preserve">Since 2008, the certification rule has been amended several times to reflect evolving professional needs and changing conditions within the librarian field. Before each amendment, the </w:t>
      </w:r>
      <w:r w:rsidR="006208A3">
        <w:rPr>
          <w:rFonts w:ascii="Times New Roman" w:hAnsi="Times New Roman" w:cs="Times New Roman"/>
        </w:rPr>
        <w:t xml:space="preserve">Indiana </w:t>
      </w:r>
      <w:r w:rsidRPr="002931F7">
        <w:rPr>
          <w:rFonts w:ascii="Times New Roman" w:hAnsi="Times New Roman" w:cs="Times New Roman"/>
        </w:rPr>
        <w:t>State Library</w:t>
      </w:r>
      <w:r w:rsidR="006208A3">
        <w:rPr>
          <w:rFonts w:ascii="Times New Roman" w:hAnsi="Times New Roman" w:cs="Times New Roman"/>
        </w:rPr>
        <w:t xml:space="preserve"> (ISL)</w:t>
      </w:r>
      <w:r w:rsidRPr="002931F7">
        <w:rPr>
          <w:rFonts w:ascii="Times New Roman" w:hAnsi="Times New Roman" w:cs="Times New Roman"/>
        </w:rPr>
        <w:t xml:space="preserve"> and ILHB convene</w:t>
      </w:r>
      <w:r w:rsidR="00890E13">
        <w:rPr>
          <w:rFonts w:ascii="Times New Roman" w:hAnsi="Times New Roman" w:cs="Times New Roman"/>
        </w:rPr>
        <w:t>d</w:t>
      </w:r>
      <w:r w:rsidRPr="002931F7">
        <w:rPr>
          <w:rFonts w:ascii="Times New Roman" w:hAnsi="Times New Roman" w:cs="Times New Roman"/>
        </w:rPr>
        <w:t xml:space="preserve"> multiple focus groups with </w:t>
      </w:r>
      <w:r w:rsidR="00AA41A7">
        <w:rPr>
          <w:rFonts w:ascii="Times New Roman" w:hAnsi="Times New Roman" w:cs="Times New Roman"/>
        </w:rPr>
        <w:t xml:space="preserve">certified </w:t>
      </w:r>
      <w:r w:rsidRPr="002931F7">
        <w:rPr>
          <w:rFonts w:ascii="Times New Roman" w:hAnsi="Times New Roman" w:cs="Times New Roman"/>
        </w:rPr>
        <w:t xml:space="preserve">librarians </w:t>
      </w:r>
      <w:r w:rsidR="00AA41A7">
        <w:rPr>
          <w:rFonts w:ascii="Times New Roman" w:hAnsi="Times New Roman" w:cs="Times New Roman"/>
        </w:rPr>
        <w:t>and public library board members representing libraries of various sizes across the state, as well as academic professionals,</w:t>
      </w:r>
      <w:r w:rsidR="00AA41A7" w:rsidRPr="002931F7">
        <w:rPr>
          <w:rFonts w:ascii="Times New Roman" w:hAnsi="Times New Roman" w:cs="Times New Roman"/>
        </w:rPr>
        <w:t xml:space="preserve"> </w:t>
      </w:r>
      <w:r w:rsidRPr="002931F7">
        <w:rPr>
          <w:rFonts w:ascii="Times New Roman" w:hAnsi="Times New Roman" w:cs="Times New Roman"/>
        </w:rPr>
        <w:t>to ensure that proposed rule changes align with the broader needs and expectations of the Indiana library community. The most recent revision occurred in 2022, with those changes taking effect in 2023.</w:t>
      </w:r>
    </w:p>
    <w:p w14:paraId="29B36193" w14:textId="76920BA4" w:rsidR="0084365C" w:rsidRDefault="002931F7" w:rsidP="002931F7">
      <w:pPr>
        <w:ind w:left="1440"/>
        <w:rPr>
          <w:rFonts w:ascii="Times New Roman" w:hAnsi="Times New Roman" w:cs="Times New Roman"/>
        </w:rPr>
      </w:pPr>
      <w:r w:rsidRPr="002931F7">
        <w:rPr>
          <w:rFonts w:ascii="Times New Roman" w:hAnsi="Times New Roman" w:cs="Times New Roman"/>
        </w:rPr>
        <w:t xml:space="preserve">The current readoption process is necessary because certain provisions within the certification rules are scheduled to expire at the end of the year, and </w:t>
      </w:r>
      <w:r w:rsidR="006208A3">
        <w:rPr>
          <w:rFonts w:ascii="Times New Roman" w:hAnsi="Times New Roman" w:cs="Times New Roman"/>
        </w:rPr>
        <w:t>ISL</w:t>
      </w:r>
      <w:r w:rsidRPr="002931F7">
        <w:rPr>
          <w:rFonts w:ascii="Times New Roman" w:hAnsi="Times New Roman" w:cs="Times New Roman"/>
        </w:rPr>
        <w:t xml:space="preserve">/ILHB aims to align all certification provisions on a uniform expiration schedule. </w:t>
      </w:r>
    </w:p>
    <w:p w14:paraId="40C21AF1" w14:textId="3136E50C" w:rsidR="0078304D" w:rsidRDefault="0084365C" w:rsidP="00BC619B">
      <w:pPr>
        <w:ind w:left="1440"/>
        <w:rPr>
          <w:rFonts w:ascii="Times New Roman" w:hAnsi="Times New Roman" w:cs="Times New Roman"/>
        </w:rPr>
      </w:pPr>
      <w:proofErr w:type="gramStart"/>
      <w:r>
        <w:rPr>
          <w:rFonts w:ascii="Times New Roman" w:hAnsi="Times New Roman" w:cs="Times New Roman"/>
        </w:rPr>
        <w:t>Subsequent to</w:t>
      </w:r>
      <w:proofErr w:type="gramEnd"/>
      <w:r>
        <w:rPr>
          <w:rFonts w:ascii="Times New Roman" w:hAnsi="Times New Roman" w:cs="Times New Roman"/>
        </w:rPr>
        <w:t xml:space="preserve"> this readoption, </w:t>
      </w:r>
      <w:r w:rsidR="00923C07">
        <w:rPr>
          <w:rFonts w:ascii="Times New Roman" w:hAnsi="Times New Roman" w:cs="Times New Roman"/>
        </w:rPr>
        <w:t xml:space="preserve">the agency will conduct a new rulemaking action to make substantive changes to the certification rule in compliance with the </w:t>
      </w:r>
      <w:r w:rsidR="002931F7" w:rsidRPr="002931F7">
        <w:rPr>
          <w:rFonts w:ascii="Times New Roman" w:hAnsi="Times New Roman" w:cs="Times New Roman"/>
        </w:rPr>
        <w:t>Governor’s Executive Orders 25-17 and 25-18</w:t>
      </w:r>
      <w:r w:rsidR="00923C07">
        <w:rPr>
          <w:rFonts w:ascii="Times New Roman" w:hAnsi="Times New Roman" w:cs="Times New Roman"/>
        </w:rPr>
        <w:t xml:space="preserve">.  </w:t>
      </w:r>
    </w:p>
    <w:p w14:paraId="6A4A164A" w14:textId="46262765" w:rsidR="006A2D25" w:rsidRDefault="00095AC6" w:rsidP="002931F7">
      <w:pPr>
        <w:ind w:left="1440"/>
        <w:rPr>
          <w:rFonts w:ascii="Times New Roman" w:hAnsi="Times New Roman" w:cs="Times New Roman"/>
          <w:b/>
          <w:bCs/>
        </w:rPr>
      </w:pPr>
      <w:r w:rsidRPr="00455FD8">
        <w:rPr>
          <w:rFonts w:ascii="Times New Roman" w:hAnsi="Times New Roman" w:cs="Times New Roman"/>
          <w:b/>
          <w:bCs/>
        </w:rPr>
        <w:t xml:space="preserve">b. Scope of the Rule – </w:t>
      </w:r>
    </w:p>
    <w:p w14:paraId="50AD8C3B" w14:textId="263F2E45" w:rsidR="00231999" w:rsidRDefault="00F74758" w:rsidP="00095AC6">
      <w:pPr>
        <w:ind w:left="1440"/>
        <w:rPr>
          <w:rFonts w:ascii="Times New Roman" w:hAnsi="Times New Roman" w:cs="Times New Roman"/>
        </w:rPr>
      </w:pPr>
      <w:r w:rsidRPr="00F74758">
        <w:rPr>
          <w:rFonts w:ascii="Times New Roman" w:hAnsi="Times New Roman" w:cs="Times New Roman"/>
        </w:rPr>
        <w:t>This rule establishes the requirements and standards for the certification of librarians employed by public libraries in Indiana. It sets forth the classifications of librarian certificates, the qualifications necessary to obtain and maintain certification, and the administrative processes governing certification issuance, renewal, and compliance. The rule applies to all public libraries and individuals seeking or holding librarian certification under the authority of the ILHB. Its purpose is to ensure that Indiana’s public libraries are staffed by qualified professionals whose training and competencies support effective library service to the residents of the state.</w:t>
      </w:r>
      <w:r w:rsidR="00B17C0D">
        <w:rPr>
          <w:rFonts w:ascii="Times New Roman" w:hAnsi="Times New Roman" w:cs="Times New Roman"/>
        </w:rPr>
        <w:t xml:space="preserve"> </w:t>
      </w:r>
    </w:p>
    <w:p w14:paraId="17527FE8" w14:textId="77777777" w:rsidR="001645EF" w:rsidRDefault="00095AC6" w:rsidP="00F26E70">
      <w:pPr>
        <w:ind w:left="1440"/>
        <w:rPr>
          <w:rFonts w:ascii="Times New Roman" w:hAnsi="Times New Roman" w:cs="Times New Roman"/>
        </w:rPr>
      </w:pPr>
      <w:r w:rsidRPr="00455FD8">
        <w:rPr>
          <w:rFonts w:ascii="Times New Roman" w:hAnsi="Times New Roman" w:cs="Times New Roman"/>
          <w:b/>
          <w:bCs/>
        </w:rPr>
        <w:t>c</w:t>
      </w:r>
      <w:r w:rsidR="001F74A7" w:rsidRPr="00455FD8">
        <w:rPr>
          <w:rFonts w:ascii="Times New Roman" w:hAnsi="Times New Roman" w:cs="Times New Roman"/>
          <w:b/>
          <w:bCs/>
        </w:rPr>
        <w:t>. Statement of Need –</w:t>
      </w:r>
      <w:r w:rsidR="00C96839" w:rsidRPr="00455FD8">
        <w:rPr>
          <w:rFonts w:ascii="Times New Roman" w:hAnsi="Times New Roman" w:cs="Times New Roman"/>
        </w:rPr>
        <w:t xml:space="preserve"> </w:t>
      </w:r>
    </w:p>
    <w:p w14:paraId="224A2DF7" w14:textId="2118169B" w:rsidR="00447CEC" w:rsidRDefault="0044484B" w:rsidP="00241402">
      <w:pPr>
        <w:ind w:left="1440"/>
        <w:rPr>
          <w:rFonts w:ascii="Times New Roman" w:hAnsi="Times New Roman" w:cs="Times New Roman"/>
        </w:rPr>
      </w:pPr>
      <w:r w:rsidRPr="0044484B">
        <w:rPr>
          <w:rFonts w:ascii="Times New Roman" w:hAnsi="Times New Roman" w:cs="Times New Roman"/>
        </w:rPr>
        <w:t>Indiana Code 36-12-11 establish</w:t>
      </w:r>
      <w:r>
        <w:rPr>
          <w:rFonts w:ascii="Times New Roman" w:hAnsi="Times New Roman" w:cs="Times New Roman"/>
        </w:rPr>
        <w:t>es the</w:t>
      </w:r>
      <w:r w:rsidRPr="0044484B">
        <w:rPr>
          <w:rFonts w:ascii="Times New Roman" w:hAnsi="Times New Roman" w:cs="Times New Roman"/>
        </w:rPr>
        <w:t xml:space="preserve"> library certification board</w:t>
      </w:r>
      <w:r>
        <w:rPr>
          <w:rFonts w:ascii="Times New Roman" w:hAnsi="Times New Roman" w:cs="Times New Roman"/>
        </w:rPr>
        <w:t xml:space="preserve"> (ILHB) </w:t>
      </w:r>
      <w:r w:rsidR="00447CEC">
        <w:rPr>
          <w:rFonts w:ascii="Times New Roman" w:hAnsi="Times New Roman" w:cs="Times New Roman"/>
        </w:rPr>
        <w:t xml:space="preserve">which is charged with </w:t>
      </w:r>
      <w:r w:rsidRPr="0044484B">
        <w:rPr>
          <w:rFonts w:ascii="Times New Roman" w:hAnsi="Times New Roman" w:cs="Times New Roman"/>
        </w:rPr>
        <w:t>develop</w:t>
      </w:r>
      <w:r w:rsidR="00447CEC">
        <w:rPr>
          <w:rFonts w:ascii="Times New Roman" w:hAnsi="Times New Roman" w:cs="Times New Roman"/>
        </w:rPr>
        <w:t>ing</w:t>
      </w:r>
      <w:r w:rsidRPr="0044484B">
        <w:rPr>
          <w:rFonts w:ascii="Times New Roman" w:hAnsi="Times New Roman" w:cs="Times New Roman"/>
        </w:rPr>
        <w:t xml:space="preserve"> and enforc</w:t>
      </w:r>
      <w:r w:rsidR="00447CEC">
        <w:rPr>
          <w:rFonts w:ascii="Times New Roman" w:hAnsi="Times New Roman" w:cs="Times New Roman"/>
        </w:rPr>
        <w:t>ing</w:t>
      </w:r>
      <w:r w:rsidRPr="0044484B">
        <w:rPr>
          <w:rFonts w:ascii="Times New Roman" w:hAnsi="Times New Roman" w:cs="Times New Roman"/>
        </w:rPr>
        <w:t xml:space="preserve"> rules governing the certification of public librarians in Indiana. </w:t>
      </w:r>
      <w:r w:rsidR="00462C54">
        <w:rPr>
          <w:rFonts w:ascii="Times New Roman" w:hAnsi="Times New Roman" w:cs="Times New Roman"/>
        </w:rPr>
        <w:t>Librarian professionals throughout Indiana have repeatedly stated they find value in having a professional certificate program when we have held periodic focus groups</w:t>
      </w:r>
      <w:r w:rsidR="00352E4C">
        <w:rPr>
          <w:rFonts w:ascii="Times New Roman" w:hAnsi="Times New Roman" w:cs="Times New Roman"/>
        </w:rPr>
        <w:t xml:space="preserve"> over the years</w:t>
      </w:r>
      <w:r w:rsidR="00462C54">
        <w:rPr>
          <w:rFonts w:ascii="Times New Roman" w:hAnsi="Times New Roman" w:cs="Times New Roman"/>
        </w:rPr>
        <w:t xml:space="preserve"> to discuss possible changes to the rule. </w:t>
      </w:r>
    </w:p>
    <w:p w14:paraId="5E0FC738" w14:textId="12D22258" w:rsidR="00241402" w:rsidRDefault="00095AC6" w:rsidP="00241402">
      <w:pPr>
        <w:ind w:left="1440"/>
        <w:rPr>
          <w:rFonts w:ascii="Times New Roman" w:hAnsi="Times New Roman" w:cs="Times New Roman"/>
        </w:rPr>
      </w:pPr>
      <w:r w:rsidRPr="00455FD8">
        <w:rPr>
          <w:rFonts w:ascii="Times New Roman" w:hAnsi="Times New Roman" w:cs="Times New Roman"/>
          <w:b/>
          <w:bCs/>
        </w:rPr>
        <w:t>d</w:t>
      </w:r>
      <w:r w:rsidR="0036239C" w:rsidRPr="00455FD8">
        <w:rPr>
          <w:rFonts w:ascii="Times New Roman" w:hAnsi="Times New Roman" w:cs="Times New Roman"/>
          <w:b/>
          <w:bCs/>
        </w:rPr>
        <w:t xml:space="preserve">. </w:t>
      </w:r>
      <w:r w:rsidR="00640443" w:rsidRPr="00455FD8">
        <w:rPr>
          <w:rFonts w:ascii="Times New Roman" w:hAnsi="Times New Roman" w:cs="Times New Roman"/>
          <w:b/>
          <w:bCs/>
        </w:rPr>
        <w:t>Statutory A</w:t>
      </w:r>
      <w:r w:rsidR="009B3B63" w:rsidRPr="00455FD8">
        <w:rPr>
          <w:rFonts w:ascii="Times New Roman" w:hAnsi="Times New Roman" w:cs="Times New Roman"/>
          <w:b/>
          <w:bCs/>
        </w:rPr>
        <w:t xml:space="preserve">uthority </w:t>
      </w:r>
      <w:r w:rsidR="007139F0" w:rsidRPr="00455FD8">
        <w:rPr>
          <w:rFonts w:ascii="Times New Roman" w:hAnsi="Times New Roman" w:cs="Times New Roman"/>
          <w:b/>
          <w:bCs/>
        </w:rPr>
        <w:t xml:space="preserve">for the Proposed </w:t>
      </w:r>
      <w:r w:rsidR="00E261AB" w:rsidRPr="00455FD8">
        <w:rPr>
          <w:rFonts w:ascii="Times New Roman" w:hAnsi="Times New Roman" w:cs="Times New Roman"/>
          <w:b/>
          <w:bCs/>
        </w:rPr>
        <w:t>Rule</w:t>
      </w:r>
      <w:r w:rsidR="00861499" w:rsidRPr="00455FD8">
        <w:rPr>
          <w:rFonts w:ascii="Times New Roman" w:hAnsi="Times New Roman" w:cs="Times New Roman"/>
          <w:b/>
          <w:bCs/>
        </w:rPr>
        <w:t xml:space="preserve"> –</w:t>
      </w:r>
      <w:r w:rsidR="00710BB4" w:rsidRPr="00455FD8">
        <w:rPr>
          <w:rFonts w:ascii="Times New Roman" w:hAnsi="Times New Roman" w:cs="Times New Roman"/>
          <w:b/>
          <w:bCs/>
        </w:rPr>
        <w:t xml:space="preserve"> </w:t>
      </w:r>
    </w:p>
    <w:p w14:paraId="0A9E373D" w14:textId="2C84D015" w:rsidR="00235017" w:rsidRPr="00235017" w:rsidRDefault="005A3A8B" w:rsidP="00241402">
      <w:pPr>
        <w:ind w:left="1440"/>
        <w:rPr>
          <w:rFonts w:ascii="Times New Roman" w:hAnsi="Times New Roman" w:cs="Times New Roman"/>
        </w:rPr>
      </w:pPr>
      <w:r>
        <w:rPr>
          <w:rFonts w:ascii="Times New Roman" w:hAnsi="Times New Roman" w:cs="Times New Roman"/>
        </w:rPr>
        <w:lastRenderedPageBreak/>
        <w:t>IC</w:t>
      </w:r>
      <w:r w:rsidR="00235017">
        <w:rPr>
          <w:rFonts w:ascii="Times New Roman" w:hAnsi="Times New Roman" w:cs="Times New Roman"/>
        </w:rPr>
        <w:t xml:space="preserve"> </w:t>
      </w:r>
      <w:r w:rsidR="00235017" w:rsidRPr="005A3A8B">
        <w:rPr>
          <w:rFonts w:ascii="Times New Roman" w:hAnsi="Times New Roman" w:cs="Times New Roman"/>
        </w:rPr>
        <w:t>36-12-11</w:t>
      </w:r>
      <w:r>
        <w:rPr>
          <w:rFonts w:ascii="Times New Roman" w:hAnsi="Times New Roman" w:cs="Times New Roman"/>
        </w:rPr>
        <w:t xml:space="preserve"> collectively; </w:t>
      </w:r>
      <w:r w:rsidR="001F71B0" w:rsidRPr="005A3A8B">
        <w:rPr>
          <w:rFonts w:ascii="Times New Roman" w:hAnsi="Times New Roman" w:cs="Times New Roman"/>
        </w:rPr>
        <w:t>IC 36-12-11-</w:t>
      </w:r>
      <w:r w:rsidRPr="005A3A8B">
        <w:rPr>
          <w:rFonts w:ascii="Times New Roman" w:hAnsi="Times New Roman" w:cs="Times New Roman"/>
        </w:rPr>
        <w:t>5</w:t>
      </w:r>
      <w:r>
        <w:rPr>
          <w:rFonts w:ascii="Times New Roman" w:hAnsi="Times New Roman" w:cs="Times New Roman"/>
        </w:rPr>
        <w:t xml:space="preserve"> specifically</w:t>
      </w:r>
      <w:r w:rsidRPr="005A3A8B">
        <w:rPr>
          <w:rFonts w:ascii="Times New Roman" w:hAnsi="Times New Roman" w:cs="Times New Roman"/>
        </w:rPr>
        <w:t>.</w:t>
      </w:r>
    </w:p>
    <w:p w14:paraId="0E872918" w14:textId="7CC48ECC" w:rsidR="00DB3A26" w:rsidRDefault="00241402" w:rsidP="0095100E">
      <w:pPr>
        <w:ind w:left="1440"/>
        <w:rPr>
          <w:rFonts w:ascii="Times New Roman" w:hAnsi="Times New Roman" w:cs="Times New Roman"/>
        </w:rPr>
      </w:pPr>
      <w:r w:rsidRPr="00455FD8">
        <w:rPr>
          <w:rFonts w:ascii="Times New Roman" w:hAnsi="Times New Roman" w:cs="Times New Roman"/>
          <w:b/>
          <w:bCs/>
        </w:rPr>
        <w:t xml:space="preserve">e. Fees, Fines, and Civil Penalties – </w:t>
      </w:r>
    </w:p>
    <w:p w14:paraId="738F1BBD" w14:textId="4002CA8B" w:rsidR="00235017" w:rsidRPr="00455FD8" w:rsidRDefault="00235017" w:rsidP="0095100E">
      <w:pPr>
        <w:ind w:left="1440"/>
        <w:rPr>
          <w:rFonts w:ascii="Times New Roman" w:hAnsi="Times New Roman" w:cs="Times New Roman"/>
        </w:rPr>
      </w:pPr>
      <w:r>
        <w:rPr>
          <w:rFonts w:ascii="Times New Roman" w:hAnsi="Times New Roman" w:cs="Times New Roman"/>
        </w:rPr>
        <w:t xml:space="preserve">This rule </w:t>
      </w:r>
      <w:r w:rsidR="00400A6A">
        <w:rPr>
          <w:rFonts w:ascii="Times New Roman" w:hAnsi="Times New Roman" w:cs="Times New Roman"/>
        </w:rPr>
        <w:t xml:space="preserve">readoption </w:t>
      </w:r>
      <w:r>
        <w:rPr>
          <w:rFonts w:ascii="Times New Roman" w:hAnsi="Times New Roman" w:cs="Times New Roman"/>
        </w:rPr>
        <w:t>does not change any of the fees required for certification</w:t>
      </w:r>
      <w:r w:rsidR="00A10097">
        <w:rPr>
          <w:rFonts w:ascii="Times New Roman" w:hAnsi="Times New Roman" w:cs="Times New Roman"/>
        </w:rPr>
        <w:t>;</w:t>
      </w:r>
      <w:r>
        <w:rPr>
          <w:rFonts w:ascii="Times New Roman" w:hAnsi="Times New Roman" w:cs="Times New Roman"/>
        </w:rPr>
        <w:t xml:space="preserve"> they will remain the same. </w:t>
      </w:r>
      <w:r w:rsidR="00003A9F">
        <w:rPr>
          <w:rFonts w:ascii="Times New Roman" w:hAnsi="Times New Roman" w:cs="Times New Roman"/>
        </w:rPr>
        <w:t xml:space="preserve">The fees were </w:t>
      </w:r>
      <w:r w:rsidR="00CE6B4A">
        <w:rPr>
          <w:rFonts w:ascii="Times New Roman" w:hAnsi="Times New Roman" w:cs="Times New Roman"/>
        </w:rPr>
        <w:t xml:space="preserve">originally </w:t>
      </w:r>
      <w:r w:rsidR="00BD3E55">
        <w:rPr>
          <w:rFonts w:ascii="Times New Roman" w:hAnsi="Times New Roman" w:cs="Times New Roman"/>
        </w:rPr>
        <w:t>determined based on feedback from the focus groups</w:t>
      </w:r>
      <w:r w:rsidR="00CE6B4A">
        <w:rPr>
          <w:rFonts w:ascii="Times New Roman" w:hAnsi="Times New Roman" w:cs="Times New Roman"/>
        </w:rPr>
        <w:t>.</w:t>
      </w:r>
      <w:r w:rsidR="00FF7803">
        <w:rPr>
          <w:rFonts w:ascii="Times New Roman" w:hAnsi="Times New Roman" w:cs="Times New Roman"/>
        </w:rPr>
        <w:t xml:space="preserve"> There are no fines or civil penalties</w:t>
      </w:r>
      <w:r w:rsidR="00586917">
        <w:rPr>
          <w:rFonts w:ascii="Times New Roman" w:hAnsi="Times New Roman" w:cs="Times New Roman"/>
        </w:rPr>
        <w:t xml:space="preserve"> included in the rule.</w:t>
      </w:r>
    </w:p>
    <w:p w14:paraId="0F668F63" w14:textId="190E3310" w:rsidR="00D602EF" w:rsidRPr="00455FD8" w:rsidRDefault="001330F8" w:rsidP="00D602EF">
      <w:pPr>
        <w:rPr>
          <w:rFonts w:ascii="Times New Roman" w:hAnsi="Times New Roman" w:cs="Times New Roman"/>
          <w:b/>
          <w:bCs/>
        </w:rPr>
      </w:pPr>
      <w:r w:rsidRPr="00455FD8">
        <w:rPr>
          <w:rFonts w:ascii="Times New Roman" w:hAnsi="Times New Roman" w:cs="Times New Roman"/>
          <w:b/>
          <w:bCs/>
        </w:rPr>
        <w:t xml:space="preserve">II. </w:t>
      </w:r>
      <w:r w:rsidRPr="00455FD8">
        <w:rPr>
          <w:rFonts w:ascii="Times New Roman" w:hAnsi="Times New Roman" w:cs="Times New Roman"/>
          <w:b/>
          <w:bCs/>
        </w:rPr>
        <w:tab/>
      </w:r>
      <w:r w:rsidR="00D602EF" w:rsidRPr="00455FD8">
        <w:rPr>
          <w:rFonts w:ascii="Times New Roman" w:hAnsi="Times New Roman" w:cs="Times New Roman"/>
          <w:b/>
          <w:bCs/>
        </w:rPr>
        <w:t>Fiscal Impact Analysis</w:t>
      </w:r>
      <w:r w:rsidR="009619CD" w:rsidRPr="00455FD8">
        <w:rPr>
          <w:rFonts w:ascii="Times New Roman" w:hAnsi="Times New Roman" w:cs="Times New Roman"/>
          <w:b/>
          <w:bCs/>
        </w:rPr>
        <w:t xml:space="preserve"> </w:t>
      </w:r>
    </w:p>
    <w:p w14:paraId="6EAF50BF" w14:textId="41765F97" w:rsidR="00734453" w:rsidRDefault="006D15CF" w:rsidP="00677127">
      <w:pPr>
        <w:ind w:left="1440"/>
        <w:rPr>
          <w:rFonts w:ascii="Times New Roman" w:hAnsi="Times New Roman" w:cs="Times New Roman"/>
          <w:b/>
          <w:bCs/>
        </w:rPr>
      </w:pPr>
      <w:r w:rsidRPr="00455FD8">
        <w:rPr>
          <w:rFonts w:ascii="Times New Roman" w:hAnsi="Times New Roman" w:cs="Times New Roman"/>
          <w:b/>
          <w:bCs/>
        </w:rPr>
        <w:t xml:space="preserve">a. </w:t>
      </w:r>
      <w:r w:rsidR="00734453" w:rsidRPr="00455FD8">
        <w:rPr>
          <w:rFonts w:ascii="Times New Roman" w:hAnsi="Times New Roman" w:cs="Times New Roman"/>
          <w:b/>
          <w:bCs/>
        </w:rPr>
        <w:t>Anticipated</w:t>
      </w:r>
      <w:r w:rsidR="00860C1F">
        <w:rPr>
          <w:rFonts w:ascii="Times New Roman" w:hAnsi="Times New Roman" w:cs="Times New Roman"/>
          <w:b/>
          <w:bCs/>
        </w:rPr>
        <w:t xml:space="preserve"> </w:t>
      </w:r>
      <w:r w:rsidR="00734453" w:rsidRPr="00455FD8">
        <w:rPr>
          <w:rFonts w:ascii="Times New Roman" w:hAnsi="Times New Roman" w:cs="Times New Roman"/>
          <w:b/>
          <w:bCs/>
        </w:rPr>
        <w:t>Effective Date of the Rule</w:t>
      </w:r>
      <w:r w:rsidR="00BE4182">
        <w:rPr>
          <w:rFonts w:ascii="Times New Roman" w:hAnsi="Times New Roman" w:cs="Times New Roman"/>
          <w:b/>
          <w:bCs/>
        </w:rPr>
        <w:t xml:space="preserve">- </w:t>
      </w:r>
    </w:p>
    <w:p w14:paraId="27C8D1C0" w14:textId="61983655" w:rsidR="00BE4182" w:rsidRPr="00BE4182" w:rsidRDefault="00BE4182" w:rsidP="00677127">
      <w:pPr>
        <w:ind w:left="1440"/>
        <w:rPr>
          <w:rFonts w:ascii="Times New Roman" w:hAnsi="Times New Roman" w:cs="Times New Roman"/>
        </w:rPr>
      </w:pPr>
      <w:r>
        <w:rPr>
          <w:rFonts w:ascii="Times New Roman" w:hAnsi="Times New Roman" w:cs="Times New Roman"/>
        </w:rPr>
        <w:t xml:space="preserve">This rule </w:t>
      </w:r>
      <w:r w:rsidR="00400A6A">
        <w:rPr>
          <w:rFonts w:ascii="Times New Roman" w:hAnsi="Times New Roman" w:cs="Times New Roman"/>
        </w:rPr>
        <w:t xml:space="preserve">readoption </w:t>
      </w:r>
      <w:r>
        <w:rPr>
          <w:rFonts w:ascii="Times New Roman" w:hAnsi="Times New Roman" w:cs="Times New Roman"/>
        </w:rPr>
        <w:t>will take effect January</w:t>
      </w:r>
      <w:r w:rsidR="00586917">
        <w:rPr>
          <w:rFonts w:ascii="Times New Roman" w:hAnsi="Times New Roman" w:cs="Times New Roman"/>
        </w:rPr>
        <w:t xml:space="preserve"> 1,</w:t>
      </w:r>
      <w:r>
        <w:rPr>
          <w:rFonts w:ascii="Times New Roman" w:hAnsi="Times New Roman" w:cs="Times New Roman"/>
        </w:rPr>
        <w:t xml:space="preserve"> 2027. </w:t>
      </w:r>
    </w:p>
    <w:p w14:paraId="5F614EC0" w14:textId="3C1D5B29" w:rsidR="00492772" w:rsidRDefault="00492772" w:rsidP="0095100E">
      <w:pPr>
        <w:ind w:left="1440"/>
        <w:rPr>
          <w:rFonts w:ascii="Times New Roman" w:hAnsi="Times New Roman" w:cs="Times New Roman"/>
        </w:rPr>
      </w:pPr>
      <w:r w:rsidRPr="00455FD8">
        <w:rPr>
          <w:rFonts w:ascii="Times New Roman" w:hAnsi="Times New Roman" w:cs="Times New Roman"/>
          <w:b/>
          <w:bCs/>
        </w:rPr>
        <w:t xml:space="preserve">b. </w:t>
      </w:r>
      <w:r w:rsidR="00734453" w:rsidRPr="00455FD8">
        <w:rPr>
          <w:rFonts w:ascii="Times New Roman" w:hAnsi="Times New Roman" w:cs="Times New Roman"/>
          <w:b/>
          <w:bCs/>
        </w:rPr>
        <w:t xml:space="preserve">Estimated Fiscal Impact on State and Local Government – </w:t>
      </w:r>
    </w:p>
    <w:p w14:paraId="0657FE79" w14:textId="7BFE57F8" w:rsidR="00BE4182" w:rsidRPr="00455FD8" w:rsidRDefault="00083719" w:rsidP="0095100E">
      <w:pPr>
        <w:ind w:left="1440"/>
        <w:rPr>
          <w:rFonts w:ascii="Times New Roman" w:hAnsi="Times New Roman" w:cs="Times New Roman"/>
        </w:rPr>
      </w:pPr>
      <w:r>
        <w:rPr>
          <w:rFonts w:ascii="Times New Roman" w:hAnsi="Times New Roman" w:cs="Times New Roman"/>
        </w:rPr>
        <w:t xml:space="preserve">Annual librarian fees required by the rule average no more than </w:t>
      </w:r>
      <w:r w:rsidRPr="00871692">
        <w:rPr>
          <w:rFonts w:ascii="Times New Roman" w:hAnsi="Times New Roman" w:cs="Times New Roman"/>
        </w:rPr>
        <w:t xml:space="preserve">$25,000 to $30,000 and fund </w:t>
      </w:r>
      <w:r>
        <w:rPr>
          <w:rFonts w:ascii="Times New Roman" w:hAnsi="Times New Roman" w:cs="Times New Roman"/>
        </w:rPr>
        <w:t>ISL’s</w:t>
      </w:r>
      <w:r w:rsidRPr="00871692">
        <w:rPr>
          <w:rFonts w:ascii="Times New Roman" w:hAnsi="Times New Roman" w:cs="Times New Roman"/>
        </w:rPr>
        <w:t xml:space="preserve"> cost</w:t>
      </w:r>
      <w:r>
        <w:rPr>
          <w:rFonts w:ascii="Times New Roman" w:hAnsi="Times New Roman" w:cs="Times New Roman"/>
        </w:rPr>
        <w:t xml:space="preserve">s of </w:t>
      </w:r>
      <w:r w:rsidRPr="00871692">
        <w:rPr>
          <w:rFonts w:ascii="Times New Roman" w:hAnsi="Times New Roman" w:cs="Times New Roman"/>
        </w:rPr>
        <w:t xml:space="preserve">administering the program (including an approximately pro-rata salary portion of the </w:t>
      </w:r>
      <w:r>
        <w:rPr>
          <w:rFonts w:ascii="Times New Roman" w:hAnsi="Times New Roman" w:cs="Times New Roman"/>
        </w:rPr>
        <w:t>ISL</w:t>
      </w:r>
      <w:r w:rsidRPr="00871692">
        <w:rPr>
          <w:rFonts w:ascii="Times New Roman" w:hAnsi="Times New Roman" w:cs="Times New Roman"/>
        </w:rPr>
        <w:t xml:space="preserve"> staff worker who oversees the program)</w:t>
      </w:r>
      <w:r>
        <w:rPr>
          <w:rFonts w:ascii="Times New Roman" w:hAnsi="Times New Roman" w:cs="Times New Roman"/>
        </w:rPr>
        <w:t>.</w:t>
      </w:r>
      <w:r w:rsidR="00313D2E">
        <w:rPr>
          <w:rFonts w:ascii="Times New Roman" w:hAnsi="Times New Roman" w:cs="Times New Roman"/>
        </w:rPr>
        <w:t xml:space="preserve"> This expense remains the same as in past years, and the fiscal impact of readopting the rule in its entirety is budget neutral for the regulated librarian professionals.</w:t>
      </w:r>
      <w:r>
        <w:rPr>
          <w:rFonts w:ascii="Times New Roman" w:hAnsi="Times New Roman" w:cs="Times New Roman"/>
        </w:rPr>
        <w:t xml:space="preserve"> </w:t>
      </w:r>
    </w:p>
    <w:p w14:paraId="2B000D7F" w14:textId="2909EF20" w:rsidR="00622948" w:rsidRDefault="00622948" w:rsidP="00677127">
      <w:pPr>
        <w:ind w:left="1440"/>
        <w:rPr>
          <w:rFonts w:ascii="Times New Roman" w:hAnsi="Times New Roman" w:cs="Times New Roman"/>
        </w:rPr>
      </w:pPr>
      <w:r w:rsidRPr="00455FD8">
        <w:rPr>
          <w:rFonts w:ascii="Times New Roman" w:hAnsi="Times New Roman" w:cs="Times New Roman"/>
          <w:b/>
          <w:bCs/>
        </w:rPr>
        <w:t xml:space="preserve">c. Sources </w:t>
      </w:r>
      <w:r w:rsidR="00B95C6F" w:rsidRPr="00455FD8">
        <w:rPr>
          <w:rFonts w:ascii="Times New Roman" w:hAnsi="Times New Roman" w:cs="Times New Roman"/>
          <w:b/>
          <w:bCs/>
        </w:rPr>
        <w:t>of</w:t>
      </w:r>
      <w:r w:rsidR="002E3445" w:rsidRPr="00455FD8">
        <w:rPr>
          <w:rFonts w:ascii="Times New Roman" w:hAnsi="Times New Roman" w:cs="Times New Roman"/>
          <w:b/>
          <w:bCs/>
        </w:rPr>
        <w:t xml:space="preserve"> </w:t>
      </w:r>
      <w:r w:rsidR="009C2028" w:rsidRPr="00455FD8">
        <w:rPr>
          <w:rFonts w:ascii="Times New Roman" w:hAnsi="Times New Roman" w:cs="Times New Roman"/>
          <w:b/>
          <w:bCs/>
        </w:rPr>
        <w:t xml:space="preserve">Expenditures </w:t>
      </w:r>
      <w:r w:rsidR="00A10949" w:rsidRPr="00455FD8">
        <w:rPr>
          <w:rFonts w:ascii="Times New Roman" w:hAnsi="Times New Roman" w:cs="Times New Roman"/>
          <w:b/>
          <w:bCs/>
        </w:rPr>
        <w:t xml:space="preserve">or Revenues </w:t>
      </w:r>
      <w:r w:rsidR="00E90386" w:rsidRPr="00455FD8">
        <w:rPr>
          <w:rFonts w:ascii="Times New Roman" w:hAnsi="Times New Roman" w:cs="Times New Roman"/>
          <w:b/>
          <w:bCs/>
        </w:rPr>
        <w:t>Affected by the Rule</w:t>
      </w:r>
      <w:r w:rsidR="00796140" w:rsidRPr="00455FD8">
        <w:rPr>
          <w:rFonts w:ascii="Times New Roman" w:hAnsi="Times New Roman" w:cs="Times New Roman"/>
          <w:b/>
          <w:bCs/>
        </w:rPr>
        <w:t xml:space="preserve"> – </w:t>
      </w:r>
    </w:p>
    <w:p w14:paraId="2C423427" w14:textId="44DE834E" w:rsidR="00BE4182" w:rsidRPr="00455FD8" w:rsidRDefault="00A059AE" w:rsidP="00BE4182">
      <w:pPr>
        <w:ind w:left="1440"/>
        <w:rPr>
          <w:rFonts w:ascii="Times New Roman" w:hAnsi="Times New Roman" w:cs="Times New Roman"/>
        </w:rPr>
      </w:pPr>
      <w:r w:rsidRPr="00A059AE">
        <w:rPr>
          <w:rFonts w:ascii="Times New Roman" w:hAnsi="Times New Roman" w:cs="Times New Roman"/>
        </w:rPr>
        <w:t>39410 Librarian Certification</w:t>
      </w:r>
    </w:p>
    <w:p w14:paraId="6E1A20D7" w14:textId="77777777" w:rsidR="00BE4182" w:rsidRPr="00455FD8" w:rsidRDefault="00BE4182" w:rsidP="00677127">
      <w:pPr>
        <w:ind w:left="1440"/>
        <w:rPr>
          <w:rFonts w:ascii="Times New Roman" w:hAnsi="Times New Roman" w:cs="Times New Roman"/>
        </w:rPr>
      </w:pPr>
    </w:p>
    <w:p w14:paraId="0F5DED8F" w14:textId="155F621A" w:rsidR="00B07828" w:rsidRDefault="00D602EF" w:rsidP="00D602EF">
      <w:pPr>
        <w:rPr>
          <w:rFonts w:ascii="Times New Roman" w:hAnsi="Times New Roman" w:cs="Times New Roman"/>
          <w:b/>
          <w:bCs/>
        </w:rPr>
      </w:pPr>
      <w:r w:rsidRPr="00455FD8">
        <w:rPr>
          <w:rFonts w:ascii="Times New Roman" w:hAnsi="Times New Roman" w:cs="Times New Roman"/>
          <w:b/>
          <w:bCs/>
        </w:rPr>
        <w:t>I</w:t>
      </w:r>
      <w:r w:rsidR="00417810" w:rsidRPr="00455FD8">
        <w:rPr>
          <w:rFonts w:ascii="Times New Roman" w:hAnsi="Times New Roman" w:cs="Times New Roman"/>
          <w:b/>
          <w:bCs/>
        </w:rPr>
        <w:t>II</w:t>
      </w:r>
      <w:r w:rsidRPr="00455FD8">
        <w:rPr>
          <w:rFonts w:ascii="Times New Roman" w:hAnsi="Times New Roman" w:cs="Times New Roman"/>
          <w:b/>
          <w:bCs/>
        </w:rPr>
        <w:t>.</w:t>
      </w:r>
      <w:r w:rsidRPr="00455FD8">
        <w:rPr>
          <w:rFonts w:ascii="Times New Roman" w:hAnsi="Times New Roman" w:cs="Times New Roman"/>
          <w:b/>
          <w:bCs/>
        </w:rPr>
        <w:tab/>
      </w:r>
      <w:r w:rsidR="00B07828" w:rsidRPr="00455FD8">
        <w:rPr>
          <w:rFonts w:ascii="Times New Roman" w:hAnsi="Times New Roman" w:cs="Times New Roman"/>
          <w:b/>
          <w:bCs/>
        </w:rPr>
        <w:t>Impacted Parties</w:t>
      </w:r>
    </w:p>
    <w:p w14:paraId="7E45A57E" w14:textId="1ADA28D9" w:rsidR="001667F6" w:rsidRDefault="001667F6" w:rsidP="00985020">
      <w:pPr>
        <w:ind w:left="720"/>
        <w:rPr>
          <w:rFonts w:ascii="Times New Roman" w:hAnsi="Times New Roman" w:cs="Times New Roman"/>
        </w:rPr>
      </w:pPr>
      <w:r>
        <w:rPr>
          <w:rFonts w:ascii="Times New Roman" w:hAnsi="Times New Roman" w:cs="Times New Roman"/>
        </w:rPr>
        <w:t xml:space="preserve">All currently certified public </w:t>
      </w:r>
      <w:r w:rsidR="00A10097">
        <w:rPr>
          <w:rFonts w:ascii="Times New Roman" w:hAnsi="Times New Roman" w:cs="Times New Roman"/>
        </w:rPr>
        <w:t>l</w:t>
      </w:r>
      <w:r>
        <w:rPr>
          <w:rFonts w:ascii="Times New Roman" w:hAnsi="Times New Roman" w:cs="Times New Roman"/>
        </w:rPr>
        <w:t xml:space="preserve">ibrarians </w:t>
      </w:r>
      <w:r w:rsidR="00985020">
        <w:rPr>
          <w:rFonts w:ascii="Times New Roman" w:hAnsi="Times New Roman" w:cs="Times New Roman"/>
        </w:rPr>
        <w:t>who are currently subject to the rule</w:t>
      </w:r>
      <w:r w:rsidR="00B21922">
        <w:rPr>
          <w:rFonts w:ascii="Times New Roman" w:hAnsi="Times New Roman" w:cs="Times New Roman"/>
        </w:rPr>
        <w:t>, and those seeking to become public librarians,</w:t>
      </w:r>
      <w:r w:rsidR="00985020">
        <w:rPr>
          <w:rFonts w:ascii="Times New Roman" w:hAnsi="Times New Roman" w:cs="Times New Roman"/>
        </w:rPr>
        <w:t xml:space="preserve"> will remain subject to the rule.</w:t>
      </w:r>
      <w:r w:rsidR="00B21922">
        <w:rPr>
          <w:rFonts w:ascii="Times New Roman" w:hAnsi="Times New Roman" w:cs="Times New Roman"/>
        </w:rPr>
        <w:t xml:space="preserve">  Currently, there are two thousand, four hundred and seventy-eight (2,468) active certifications, divided as follows:</w:t>
      </w:r>
    </w:p>
    <w:p w14:paraId="646372F9" w14:textId="1990EE4E" w:rsidR="00B21922" w:rsidRDefault="00B21922" w:rsidP="00B21922">
      <w:pPr>
        <w:pStyle w:val="ListParagraph"/>
        <w:numPr>
          <w:ilvl w:val="0"/>
          <w:numId w:val="4"/>
        </w:numPr>
        <w:rPr>
          <w:rFonts w:ascii="Times New Roman" w:hAnsi="Times New Roman" w:cs="Times New Roman"/>
        </w:rPr>
      </w:pPr>
      <w:r>
        <w:rPr>
          <w:rFonts w:ascii="Times New Roman" w:hAnsi="Times New Roman" w:cs="Times New Roman"/>
        </w:rPr>
        <w:t xml:space="preserve">Librarian Certificate 1: </w:t>
      </w:r>
      <w:r>
        <w:rPr>
          <w:rFonts w:ascii="Times New Roman" w:hAnsi="Times New Roman" w:cs="Times New Roman"/>
        </w:rPr>
        <w:tab/>
        <w:t>601</w:t>
      </w:r>
    </w:p>
    <w:p w14:paraId="0AFD9C82" w14:textId="79670D1D" w:rsidR="00B21922" w:rsidRDefault="00B21922" w:rsidP="00B21922">
      <w:pPr>
        <w:pStyle w:val="ListParagraph"/>
        <w:numPr>
          <w:ilvl w:val="0"/>
          <w:numId w:val="4"/>
        </w:numPr>
        <w:rPr>
          <w:rFonts w:ascii="Times New Roman" w:hAnsi="Times New Roman" w:cs="Times New Roman"/>
        </w:rPr>
      </w:pPr>
      <w:r>
        <w:rPr>
          <w:rFonts w:ascii="Times New Roman" w:hAnsi="Times New Roman" w:cs="Times New Roman"/>
        </w:rPr>
        <w:t>Librarian Certificate 2:</w:t>
      </w:r>
      <w:r>
        <w:rPr>
          <w:rFonts w:ascii="Times New Roman" w:hAnsi="Times New Roman" w:cs="Times New Roman"/>
        </w:rPr>
        <w:tab/>
        <w:t>370</w:t>
      </w:r>
    </w:p>
    <w:p w14:paraId="65A5EF1A" w14:textId="36490B2F" w:rsidR="00B21922" w:rsidRDefault="00B21922" w:rsidP="00B21922">
      <w:pPr>
        <w:pStyle w:val="ListParagraph"/>
        <w:numPr>
          <w:ilvl w:val="0"/>
          <w:numId w:val="4"/>
        </w:numPr>
        <w:rPr>
          <w:rFonts w:ascii="Times New Roman" w:hAnsi="Times New Roman" w:cs="Times New Roman"/>
        </w:rPr>
      </w:pPr>
      <w:r>
        <w:rPr>
          <w:rFonts w:ascii="Times New Roman" w:hAnsi="Times New Roman" w:cs="Times New Roman"/>
        </w:rPr>
        <w:t>Librarian Certificate 3:</w:t>
      </w:r>
      <w:r>
        <w:rPr>
          <w:rFonts w:ascii="Times New Roman" w:hAnsi="Times New Roman" w:cs="Times New Roman"/>
        </w:rPr>
        <w:tab/>
        <w:t>381</w:t>
      </w:r>
    </w:p>
    <w:p w14:paraId="29D2A013" w14:textId="057DEB14" w:rsidR="00B21922" w:rsidRDefault="00B21922" w:rsidP="00B21922">
      <w:pPr>
        <w:pStyle w:val="ListParagraph"/>
        <w:numPr>
          <w:ilvl w:val="0"/>
          <w:numId w:val="4"/>
        </w:numPr>
        <w:rPr>
          <w:rFonts w:ascii="Times New Roman" w:hAnsi="Times New Roman" w:cs="Times New Roman"/>
        </w:rPr>
      </w:pPr>
      <w:r>
        <w:rPr>
          <w:rFonts w:ascii="Times New Roman" w:hAnsi="Times New Roman" w:cs="Times New Roman"/>
        </w:rPr>
        <w:t>Librarian Certificate 4:</w:t>
      </w:r>
      <w:r>
        <w:rPr>
          <w:rFonts w:ascii="Times New Roman" w:hAnsi="Times New Roman" w:cs="Times New Roman"/>
        </w:rPr>
        <w:tab/>
        <w:t>210</w:t>
      </w:r>
    </w:p>
    <w:p w14:paraId="6BA61274" w14:textId="2688336F" w:rsidR="00B21922" w:rsidRDefault="00B21922" w:rsidP="00B21922">
      <w:pPr>
        <w:pStyle w:val="ListParagraph"/>
        <w:numPr>
          <w:ilvl w:val="0"/>
          <w:numId w:val="4"/>
        </w:numPr>
        <w:rPr>
          <w:rFonts w:ascii="Times New Roman" w:hAnsi="Times New Roman" w:cs="Times New Roman"/>
        </w:rPr>
      </w:pPr>
      <w:r>
        <w:rPr>
          <w:rFonts w:ascii="Times New Roman" w:hAnsi="Times New Roman" w:cs="Times New Roman"/>
        </w:rPr>
        <w:t>Librarian Certificate 5:</w:t>
      </w:r>
      <w:r>
        <w:rPr>
          <w:rFonts w:ascii="Times New Roman" w:hAnsi="Times New Roman" w:cs="Times New Roman"/>
        </w:rPr>
        <w:tab/>
        <w:t>268</w:t>
      </w:r>
    </w:p>
    <w:p w14:paraId="5D1ECE72" w14:textId="13E5529E" w:rsidR="00B21922" w:rsidRDefault="00B21922" w:rsidP="00B21922">
      <w:pPr>
        <w:pStyle w:val="ListParagraph"/>
        <w:numPr>
          <w:ilvl w:val="0"/>
          <w:numId w:val="4"/>
        </w:numPr>
        <w:rPr>
          <w:rFonts w:ascii="Times New Roman" w:hAnsi="Times New Roman" w:cs="Times New Roman"/>
        </w:rPr>
      </w:pPr>
      <w:r>
        <w:rPr>
          <w:rFonts w:ascii="Times New Roman" w:hAnsi="Times New Roman" w:cs="Times New Roman"/>
        </w:rPr>
        <w:t>Librarian Certificate 6:</w:t>
      </w:r>
      <w:r>
        <w:rPr>
          <w:rFonts w:ascii="Times New Roman" w:hAnsi="Times New Roman" w:cs="Times New Roman"/>
        </w:rPr>
        <w:tab/>
        <w:t>428</w:t>
      </w:r>
      <w:r>
        <w:rPr>
          <w:rFonts w:ascii="Times New Roman" w:hAnsi="Times New Roman" w:cs="Times New Roman"/>
        </w:rPr>
        <w:tab/>
      </w:r>
    </w:p>
    <w:p w14:paraId="7660C931" w14:textId="0890BC53" w:rsidR="00B21922" w:rsidRDefault="00B21922" w:rsidP="00B21922">
      <w:pPr>
        <w:pStyle w:val="ListParagraph"/>
        <w:numPr>
          <w:ilvl w:val="0"/>
          <w:numId w:val="4"/>
        </w:numPr>
        <w:rPr>
          <w:rFonts w:ascii="Times New Roman" w:hAnsi="Times New Roman" w:cs="Times New Roman"/>
        </w:rPr>
      </w:pPr>
      <w:r>
        <w:rPr>
          <w:rFonts w:ascii="Times New Roman" w:hAnsi="Times New Roman" w:cs="Times New Roman"/>
        </w:rPr>
        <w:t>Librarian Certificate 7:</w:t>
      </w:r>
      <w:r>
        <w:rPr>
          <w:rFonts w:ascii="Times New Roman" w:hAnsi="Times New Roman" w:cs="Times New Roman"/>
        </w:rPr>
        <w:tab/>
        <w:t>14</w:t>
      </w:r>
    </w:p>
    <w:p w14:paraId="057A8986" w14:textId="3DA14939" w:rsidR="00B21922" w:rsidRPr="003A523E" w:rsidRDefault="00B21922" w:rsidP="003A523E">
      <w:pPr>
        <w:pStyle w:val="ListParagraph"/>
        <w:numPr>
          <w:ilvl w:val="0"/>
          <w:numId w:val="4"/>
        </w:numPr>
        <w:rPr>
          <w:rFonts w:ascii="Times New Roman" w:hAnsi="Times New Roman" w:cs="Times New Roman"/>
        </w:rPr>
      </w:pPr>
      <w:r>
        <w:rPr>
          <w:rFonts w:ascii="Times New Roman" w:hAnsi="Times New Roman" w:cs="Times New Roman"/>
        </w:rPr>
        <w:t xml:space="preserve">Temporary Permits: </w:t>
      </w:r>
      <w:r>
        <w:rPr>
          <w:rFonts w:ascii="Times New Roman" w:hAnsi="Times New Roman" w:cs="Times New Roman"/>
        </w:rPr>
        <w:tab/>
        <w:t>196</w:t>
      </w:r>
    </w:p>
    <w:p w14:paraId="326152B4" w14:textId="07433805" w:rsidR="00BF6FD3" w:rsidRDefault="00417810" w:rsidP="00BF6FD3">
      <w:pPr>
        <w:rPr>
          <w:rFonts w:ascii="Times New Roman" w:hAnsi="Times New Roman" w:cs="Times New Roman"/>
          <w:b/>
          <w:bCs/>
        </w:rPr>
      </w:pPr>
      <w:r w:rsidRPr="00455FD8">
        <w:rPr>
          <w:rFonts w:ascii="Times New Roman" w:hAnsi="Times New Roman" w:cs="Times New Roman"/>
          <w:b/>
          <w:bCs/>
        </w:rPr>
        <w:t>I</w:t>
      </w:r>
      <w:r w:rsidR="00D56ED8" w:rsidRPr="00455FD8">
        <w:rPr>
          <w:rFonts w:ascii="Times New Roman" w:hAnsi="Times New Roman" w:cs="Times New Roman"/>
          <w:b/>
          <w:bCs/>
        </w:rPr>
        <w:t>V</w:t>
      </w:r>
      <w:r w:rsidR="00BF6FD3" w:rsidRPr="00455FD8">
        <w:rPr>
          <w:rFonts w:ascii="Times New Roman" w:hAnsi="Times New Roman" w:cs="Times New Roman"/>
          <w:b/>
          <w:bCs/>
        </w:rPr>
        <w:t>.</w:t>
      </w:r>
      <w:r w:rsidR="00BF6FD3" w:rsidRPr="00455FD8">
        <w:rPr>
          <w:rFonts w:ascii="Times New Roman" w:hAnsi="Times New Roman" w:cs="Times New Roman"/>
          <w:b/>
          <w:bCs/>
        </w:rPr>
        <w:tab/>
        <w:t xml:space="preserve">Changes in Proposed Rule </w:t>
      </w:r>
    </w:p>
    <w:p w14:paraId="010154CF" w14:textId="126AAA68" w:rsidR="00985020" w:rsidRDefault="00985020" w:rsidP="00985020">
      <w:pPr>
        <w:ind w:left="720"/>
        <w:rPr>
          <w:rFonts w:ascii="Times New Roman" w:hAnsi="Times New Roman" w:cs="Times New Roman"/>
        </w:rPr>
      </w:pPr>
      <w:r>
        <w:rPr>
          <w:rFonts w:ascii="Times New Roman" w:hAnsi="Times New Roman" w:cs="Times New Roman"/>
        </w:rPr>
        <w:t xml:space="preserve">There are no changes currently being made in the readoption process. However, </w:t>
      </w:r>
      <w:proofErr w:type="gramStart"/>
      <w:r>
        <w:rPr>
          <w:rFonts w:ascii="Times New Roman" w:hAnsi="Times New Roman" w:cs="Times New Roman"/>
        </w:rPr>
        <w:t>subsequent to</w:t>
      </w:r>
      <w:proofErr w:type="gramEnd"/>
      <w:r>
        <w:rPr>
          <w:rFonts w:ascii="Times New Roman" w:hAnsi="Times New Roman" w:cs="Times New Roman"/>
        </w:rPr>
        <w:t xml:space="preserve"> this readoption, the agency will conduct a new rulemaking action to make substantive changes to the certification rule in compliance with the </w:t>
      </w:r>
      <w:r w:rsidRPr="002931F7">
        <w:rPr>
          <w:rFonts w:ascii="Times New Roman" w:hAnsi="Times New Roman" w:cs="Times New Roman"/>
        </w:rPr>
        <w:t>Governor’s Executive Orders 25-17 and 25-18</w:t>
      </w:r>
      <w:r>
        <w:rPr>
          <w:rFonts w:ascii="Times New Roman" w:hAnsi="Times New Roman" w:cs="Times New Roman"/>
        </w:rPr>
        <w:t xml:space="preserve">.  </w:t>
      </w:r>
    </w:p>
    <w:p w14:paraId="4AE3CDE2" w14:textId="38C8D09D" w:rsidR="00D56ED8" w:rsidRPr="00455FD8" w:rsidRDefault="00D56ED8" w:rsidP="00D56ED8">
      <w:pPr>
        <w:rPr>
          <w:rFonts w:ascii="Times New Roman" w:hAnsi="Times New Roman" w:cs="Times New Roman"/>
          <w:b/>
          <w:bCs/>
        </w:rPr>
      </w:pPr>
      <w:r w:rsidRPr="00455FD8">
        <w:rPr>
          <w:rFonts w:ascii="Times New Roman" w:hAnsi="Times New Roman" w:cs="Times New Roman"/>
          <w:b/>
          <w:bCs/>
        </w:rPr>
        <w:t>V.</w:t>
      </w:r>
      <w:r w:rsidRPr="00455FD8">
        <w:rPr>
          <w:rFonts w:ascii="Times New Roman" w:hAnsi="Times New Roman" w:cs="Times New Roman"/>
          <w:b/>
          <w:bCs/>
        </w:rPr>
        <w:tab/>
        <w:t xml:space="preserve">Benefit Analysis </w:t>
      </w:r>
    </w:p>
    <w:p w14:paraId="0AFA3BF9" w14:textId="77777777" w:rsidR="002427D4" w:rsidRDefault="00773FBB" w:rsidP="00773FBB">
      <w:pPr>
        <w:ind w:left="1440"/>
        <w:rPr>
          <w:rFonts w:ascii="Times New Roman" w:hAnsi="Times New Roman" w:cs="Times New Roman"/>
          <w:b/>
          <w:bCs/>
        </w:rPr>
      </w:pPr>
      <w:r w:rsidRPr="00455FD8">
        <w:rPr>
          <w:rFonts w:ascii="Times New Roman" w:hAnsi="Times New Roman" w:cs="Times New Roman"/>
          <w:b/>
          <w:bCs/>
        </w:rPr>
        <w:t>a</w:t>
      </w:r>
      <w:r w:rsidR="009D7253" w:rsidRPr="00455FD8">
        <w:rPr>
          <w:rFonts w:ascii="Times New Roman" w:hAnsi="Times New Roman" w:cs="Times New Roman"/>
          <w:b/>
          <w:bCs/>
        </w:rPr>
        <w:t xml:space="preserve">. </w:t>
      </w:r>
      <w:r w:rsidR="00A42D2A" w:rsidRPr="00455FD8">
        <w:rPr>
          <w:rFonts w:ascii="Times New Roman" w:hAnsi="Times New Roman" w:cs="Times New Roman"/>
          <w:b/>
          <w:bCs/>
        </w:rPr>
        <w:t xml:space="preserve">Estimate </w:t>
      </w:r>
      <w:r w:rsidR="0023695D" w:rsidRPr="00455FD8">
        <w:rPr>
          <w:rFonts w:ascii="Times New Roman" w:hAnsi="Times New Roman" w:cs="Times New Roman"/>
          <w:b/>
          <w:bCs/>
        </w:rPr>
        <w:t xml:space="preserve">of Primary </w:t>
      </w:r>
      <w:r w:rsidR="00963BB7" w:rsidRPr="00455FD8">
        <w:rPr>
          <w:rFonts w:ascii="Times New Roman" w:hAnsi="Times New Roman" w:cs="Times New Roman"/>
          <w:b/>
          <w:bCs/>
        </w:rPr>
        <w:t xml:space="preserve">and Direct </w:t>
      </w:r>
      <w:r w:rsidR="00905FAB" w:rsidRPr="00455FD8">
        <w:rPr>
          <w:rFonts w:ascii="Times New Roman" w:hAnsi="Times New Roman" w:cs="Times New Roman"/>
          <w:b/>
          <w:bCs/>
        </w:rPr>
        <w:t>Benefits of the Rule</w:t>
      </w:r>
      <w:r w:rsidR="00E9124D" w:rsidRPr="00455FD8">
        <w:rPr>
          <w:rFonts w:ascii="Times New Roman" w:hAnsi="Times New Roman" w:cs="Times New Roman"/>
          <w:b/>
          <w:bCs/>
        </w:rPr>
        <w:t xml:space="preserve"> </w:t>
      </w:r>
      <w:r w:rsidR="00AF7791" w:rsidRPr="00455FD8">
        <w:rPr>
          <w:rFonts w:ascii="Times New Roman" w:hAnsi="Times New Roman" w:cs="Times New Roman"/>
          <w:b/>
          <w:bCs/>
        </w:rPr>
        <w:t>–</w:t>
      </w:r>
      <w:r w:rsidR="00E9124D" w:rsidRPr="00455FD8">
        <w:rPr>
          <w:rFonts w:ascii="Times New Roman" w:hAnsi="Times New Roman" w:cs="Times New Roman"/>
          <w:b/>
          <w:bCs/>
        </w:rPr>
        <w:t xml:space="preserve"> </w:t>
      </w:r>
    </w:p>
    <w:p w14:paraId="3CBE4F86" w14:textId="11213C84" w:rsidR="006208A3" w:rsidRDefault="00166355" w:rsidP="00AE5CCC">
      <w:pPr>
        <w:ind w:left="1440"/>
        <w:rPr>
          <w:rFonts w:ascii="Times New Roman" w:hAnsi="Times New Roman" w:cs="Times New Roman"/>
        </w:rPr>
      </w:pPr>
      <w:r>
        <w:rPr>
          <w:rFonts w:ascii="Times New Roman" w:hAnsi="Times New Roman" w:cs="Times New Roman"/>
        </w:rPr>
        <w:lastRenderedPageBreak/>
        <w:t xml:space="preserve">The benefits of the rule cannot be quantified monetarily because the certification program serves two purposes: to </w:t>
      </w:r>
      <w:r w:rsidR="008F3395">
        <w:rPr>
          <w:rFonts w:ascii="Times New Roman" w:hAnsi="Times New Roman" w:cs="Times New Roman"/>
        </w:rPr>
        <w:t>mitigate</w:t>
      </w:r>
      <w:r>
        <w:rPr>
          <w:rFonts w:ascii="Times New Roman" w:hAnsi="Times New Roman" w:cs="Times New Roman"/>
        </w:rPr>
        <w:t xml:space="preserve"> risk</w:t>
      </w:r>
      <w:r w:rsidR="006208A3">
        <w:rPr>
          <w:rFonts w:ascii="Times New Roman" w:hAnsi="Times New Roman" w:cs="Times New Roman"/>
        </w:rPr>
        <w:t xml:space="preserve"> </w:t>
      </w:r>
      <w:r>
        <w:rPr>
          <w:rFonts w:ascii="Times New Roman" w:hAnsi="Times New Roman" w:cs="Times New Roman"/>
        </w:rPr>
        <w:t xml:space="preserve">and to </w:t>
      </w:r>
      <w:r w:rsidR="006208A3">
        <w:rPr>
          <w:rFonts w:ascii="Times New Roman" w:hAnsi="Times New Roman" w:cs="Times New Roman"/>
        </w:rPr>
        <w:t>ensure</w:t>
      </w:r>
      <w:r>
        <w:rPr>
          <w:rFonts w:ascii="Times New Roman" w:hAnsi="Times New Roman" w:cs="Times New Roman"/>
        </w:rPr>
        <w:t xml:space="preserve"> taxpayer value.  </w:t>
      </w:r>
    </w:p>
    <w:p w14:paraId="0AD570FD" w14:textId="2048926A" w:rsidR="006208A3" w:rsidRDefault="006208A3" w:rsidP="006208A3">
      <w:pPr>
        <w:ind w:left="1440"/>
        <w:rPr>
          <w:rFonts w:ascii="Times New Roman" w:hAnsi="Times New Roman" w:cs="Times New Roman"/>
        </w:rPr>
      </w:pPr>
      <w:r>
        <w:rPr>
          <w:rFonts w:ascii="Times New Roman" w:hAnsi="Times New Roman" w:cs="Times New Roman"/>
        </w:rPr>
        <w:t xml:space="preserve">Indiana’s libraries are not uniform but are operated at various levels of government: counties, municipalities, even townships.  Resources available to libraries and librarians—financial, legal, and otherwise—vary by jurisdiction and population, as do their challenges.  Requiring certification and, specifically, education and </w:t>
      </w:r>
      <w:r w:rsidRPr="00AA41A7">
        <w:rPr>
          <w:rFonts w:ascii="Times New Roman" w:hAnsi="Times New Roman" w:cs="Times New Roman"/>
        </w:rPr>
        <w:t>professional development sessions</w:t>
      </w:r>
      <w:r>
        <w:rPr>
          <w:rFonts w:ascii="Times New Roman" w:hAnsi="Times New Roman" w:cs="Times New Roman"/>
        </w:rPr>
        <w:t xml:space="preserve">, such as those </w:t>
      </w:r>
      <w:r w:rsidRPr="00AA41A7">
        <w:rPr>
          <w:rFonts w:ascii="Times New Roman" w:hAnsi="Times New Roman" w:cs="Times New Roman"/>
        </w:rPr>
        <w:t xml:space="preserve">offered by </w:t>
      </w:r>
      <w:r>
        <w:rPr>
          <w:rFonts w:ascii="Times New Roman" w:hAnsi="Times New Roman" w:cs="Times New Roman"/>
        </w:rPr>
        <w:t xml:space="preserve">ISL, </w:t>
      </w:r>
      <w:r w:rsidRPr="00AA41A7">
        <w:rPr>
          <w:rFonts w:ascii="Times New Roman" w:hAnsi="Times New Roman" w:cs="Times New Roman"/>
        </w:rPr>
        <w:t xml:space="preserve">the State Board of Accounts, </w:t>
      </w:r>
      <w:r>
        <w:rPr>
          <w:rFonts w:ascii="Times New Roman" w:hAnsi="Times New Roman" w:cs="Times New Roman"/>
        </w:rPr>
        <w:t xml:space="preserve">and </w:t>
      </w:r>
      <w:r w:rsidR="008F3395">
        <w:rPr>
          <w:rFonts w:ascii="Times New Roman" w:hAnsi="Times New Roman" w:cs="Times New Roman"/>
        </w:rPr>
        <w:t xml:space="preserve">the </w:t>
      </w:r>
      <w:r w:rsidRPr="00AA41A7">
        <w:rPr>
          <w:rFonts w:ascii="Times New Roman" w:hAnsi="Times New Roman" w:cs="Times New Roman"/>
        </w:rPr>
        <w:t>Department of Local Government Finance,</w:t>
      </w:r>
      <w:r>
        <w:rPr>
          <w:rFonts w:ascii="Times New Roman" w:hAnsi="Times New Roman" w:cs="Times New Roman"/>
        </w:rPr>
        <w:t xml:space="preserve"> </w:t>
      </w:r>
      <w:r w:rsidRPr="00AA41A7">
        <w:rPr>
          <w:rFonts w:ascii="Times New Roman" w:hAnsi="Times New Roman" w:cs="Times New Roman"/>
        </w:rPr>
        <w:t xml:space="preserve">equip </w:t>
      </w:r>
      <w:r>
        <w:rPr>
          <w:rFonts w:ascii="Times New Roman" w:hAnsi="Times New Roman" w:cs="Times New Roman"/>
        </w:rPr>
        <w:t>librarians</w:t>
      </w:r>
      <w:r w:rsidRPr="00AA41A7">
        <w:rPr>
          <w:rFonts w:ascii="Times New Roman" w:hAnsi="Times New Roman" w:cs="Times New Roman"/>
        </w:rPr>
        <w:t xml:space="preserve"> with essential knowledge and skills </w:t>
      </w:r>
      <w:r>
        <w:rPr>
          <w:rFonts w:ascii="Times New Roman" w:hAnsi="Times New Roman" w:cs="Times New Roman"/>
        </w:rPr>
        <w:t xml:space="preserve">to effectively manage </w:t>
      </w:r>
      <w:r w:rsidR="008F3395">
        <w:rPr>
          <w:rFonts w:ascii="Times New Roman" w:hAnsi="Times New Roman" w:cs="Times New Roman"/>
        </w:rPr>
        <w:t xml:space="preserve">these small government units and comply with all applicable laws and rules.  For example, trainings are provided regarding compliance with the Americans with Disabilities Act (ADA), state finance laws, and audit procedures; penalties incurred by failure to comply with any of these laws could amount to more than a library’s annual budget, particularly in smaller and more rural library settings.  While certification does not ensure librarians will perfectly comply applicable law, it does ensure that, at the very least, they are informed and </w:t>
      </w:r>
      <w:proofErr w:type="gramStart"/>
      <w:r w:rsidR="008F3395">
        <w:rPr>
          <w:rFonts w:ascii="Times New Roman" w:hAnsi="Times New Roman" w:cs="Times New Roman"/>
        </w:rPr>
        <w:t>have the opportunity to</w:t>
      </w:r>
      <w:proofErr w:type="gramEnd"/>
      <w:r w:rsidR="008F3395">
        <w:rPr>
          <w:rFonts w:ascii="Times New Roman" w:hAnsi="Times New Roman" w:cs="Times New Roman"/>
        </w:rPr>
        <w:t xml:space="preserve"> prevent mismanagement.  </w:t>
      </w:r>
      <w:r w:rsidR="008F3395" w:rsidRPr="00AA41A7">
        <w:rPr>
          <w:rFonts w:ascii="Times New Roman" w:hAnsi="Times New Roman" w:cs="Times New Roman"/>
        </w:rPr>
        <w:t>By ensuring that staff are well-versed in regulatory requirements, financial management, and best practices, the program helps libraries maintain compliance</w:t>
      </w:r>
      <w:r w:rsidR="008F3395">
        <w:rPr>
          <w:rFonts w:ascii="Times New Roman" w:hAnsi="Times New Roman" w:cs="Times New Roman"/>
        </w:rPr>
        <w:t xml:space="preserve"> and </w:t>
      </w:r>
      <w:r w:rsidR="008F3395" w:rsidRPr="00AA41A7">
        <w:rPr>
          <w:rFonts w:ascii="Times New Roman" w:hAnsi="Times New Roman" w:cs="Times New Roman"/>
        </w:rPr>
        <w:t>reduce operational risks,</w:t>
      </w:r>
      <w:r w:rsidR="008F3395">
        <w:rPr>
          <w:rFonts w:ascii="Times New Roman" w:hAnsi="Times New Roman" w:cs="Times New Roman"/>
        </w:rPr>
        <w:t xml:space="preserve"> resulting in the potential for significant savings.</w:t>
      </w:r>
    </w:p>
    <w:p w14:paraId="02A77982" w14:textId="510294D4" w:rsidR="003A13D2" w:rsidRDefault="008F3395" w:rsidP="006208A3">
      <w:pPr>
        <w:ind w:left="1440"/>
        <w:rPr>
          <w:rFonts w:ascii="Times New Roman" w:hAnsi="Times New Roman" w:cs="Times New Roman"/>
        </w:rPr>
      </w:pPr>
      <w:r>
        <w:rPr>
          <w:rFonts w:ascii="Times New Roman" w:hAnsi="Times New Roman" w:cs="Times New Roman"/>
        </w:rPr>
        <w:t>Certification also ensures that taxpayers get</w:t>
      </w:r>
      <w:r w:rsidR="003A13D2">
        <w:rPr>
          <w:rFonts w:ascii="Times New Roman" w:hAnsi="Times New Roman" w:cs="Times New Roman"/>
        </w:rPr>
        <w:t xml:space="preserve"> good</w:t>
      </w:r>
      <w:r>
        <w:rPr>
          <w:rFonts w:ascii="Times New Roman" w:hAnsi="Times New Roman" w:cs="Times New Roman"/>
        </w:rPr>
        <w:t xml:space="preserve"> value for their tax dollars funding the library.</w:t>
      </w:r>
      <w:r w:rsidR="003A13D2">
        <w:rPr>
          <w:rFonts w:ascii="Times New Roman" w:hAnsi="Times New Roman" w:cs="Times New Roman"/>
        </w:rPr>
        <w:t xml:space="preserve">  As with any level of government, taxpayers should expect quality, knowledgeable, and professional services in return for their hard-earned resources.  Certification assures library boards and patrons alike that their library will be managed by a knowledgeable professional, with the requisite skills and training to administer their specific library in accordance with up-to-date standards.  While quality assurance is even less quantifiable than the benefits of risk mitigation, a poor</w:t>
      </w:r>
      <w:r w:rsidR="004016A5">
        <w:rPr>
          <w:rFonts w:ascii="Times New Roman" w:hAnsi="Times New Roman" w:cs="Times New Roman"/>
        </w:rPr>
        <w:t>-</w:t>
      </w:r>
      <w:r w:rsidR="003A13D2">
        <w:rPr>
          <w:rFonts w:ascii="Times New Roman" w:hAnsi="Times New Roman" w:cs="Times New Roman"/>
        </w:rPr>
        <w:t>quality government unit is an inexcusable financial drain on a community’s resources; certification helps not only to prevent government waste, but also to provide valuable, competent services for taxpayers and library boards.</w:t>
      </w:r>
    </w:p>
    <w:p w14:paraId="5308D34A" w14:textId="6D065C32" w:rsidR="00905FAB" w:rsidRDefault="00773FBB" w:rsidP="00773FBB">
      <w:pPr>
        <w:ind w:left="1440"/>
        <w:rPr>
          <w:rFonts w:ascii="Times New Roman" w:hAnsi="Times New Roman" w:cs="Times New Roman"/>
        </w:rPr>
      </w:pPr>
      <w:r w:rsidRPr="00455FD8">
        <w:rPr>
          <w:rFonts w:ascii="Times New Roman" w:hAnsi="Times New Roman" w:cs="Times New Roman"/>
          <w:b/>
          <w:bCs/>
        </w:rPr>
        <w:t>b</w:t>
      </w:r>
      <w:r w:rsidR="00905FAB" w:rsidRPr="00455FD8">
        <w:rPr>
          <w:rFonts w:ascii="Times New Roman" w:hAnsi="Times New Roman" w:cs="Times New Roman"/>
          <w:b/>
          <w:bCs/>
        </w:rPr>
        <w:t xml:space="preserve">. </w:t>
      </w:r>
      <w:r w:rsidR="00D16BA4" w:rsidRPr="00455FD8">
        <w:rPr>
          <w:rFonts w:ascii="Times New Roman" w:hAnsi="Times New Roman" w:cs="Times New Roman"/>
          <w:b/>
          <w:bCs/>
        </w:rPr>
        <w:t xml:space="preserve">Estimate of Secondary </w:t>
      </w:r>
      <w:r w:rsidR="00B479E2" w:rsidRPr="00455FD8">
        <w:rPr>
          <w:rFonts w:ascii="Times New Roman" w:hAnsi="Times New Roman" w:cs="Times New Roman"/>
          <w:b/>
          <w:bCs/>
        </w:rPr>
        <w:t xml:space="preserve">or Indirect </w:t>
      </w:r>
      <w:r w:rsidR="007212BB" w:rsidRPr="00455FD8">
        <w:rPr>
          <w:rFonts w:ascii="Times New Roman" w:hAnsi="Times New Roman" w:cs="Times New Roman"/>
          <w:b/>
          <w:bCs/>
        </w:rPr>
        <w:t>Benefits of the Rule</w:t>
      </w:r>
      <w:r w:rsidR="00BE0736" w:rsidRPr="00455FD8">
        <w:rPr>
          <w:rFonts w:ascii="Times New Roman" w:hAnsi="Times New Roman" w:cs="Times New Roman"/>
          <w:b/>
          <w:bCs/>
        </w:rPr>
        <w:t xml:space="preserve"> </w:t>
      </w:r>
      <w:r w:rsidR="002427D4">
        <w:rPr>
          <w:rFonts w:ascii="Times New Roman" w:hAnsi="Times New Roman" w:cs="Times New Roman"/>
          <w:b/>
          <w:bCs/>
        </w:rPr>
        <w:t>–</w:t>
      </w:r>
      <w:r w:rsidR="00BE0736" w:rsidRPr="00455FD8">
        <w:rPr>
          <w:rFonts w:ascii="Times New Roman" w:hAnsi="Times New Roman" w:cs="Times New Roman"/>
          <w:b/>
          <w:bCs/>
        </w:rPr>
        <w:t xml:space="preserve"> </w:t>
      </w:r>
    </w:p>
    <w:p w14:paraId="7A8E0EB7" w14:textId="77777777" w:rsidR="003C2C1F" w:rsidRDefault="003C2C1F" w:rsidP="00773FBB">
      <w:pPr>
        <w:ind w:left="1440"/>
        <w:rPr>
          <w:rFonts w:ascii="Times New Roman" w:hAnsi="Times New Roman" w:cs="Times New Roman"/>
        </w:rPr>
      </w:pPr>
      <w:r>
        <w:rPr>
          <w:rFonts w:ascii="Times New Roman" w:hAnsi="Times New Roman" w:cs="Times New Roman"/>
        </w:rPr>
        <w:t>L</w:t>
      </w:r>
      <w:r w:rsidRPr="00A133F4">
        <w:rPr>
          <w:rFonts w:ascii="Times New Roman" w:hAnsi="Times New Roman" w:cs="Times New Roman"/>
        </w:rPr>
        <w:t xml:space="preserve">ibrarians </w:t>
      </w:r>
      <w:r>
        <w:rPr>
          <w:rFonts w:ascii="Times New Roman" w:hAnsi="Times New Roman" w:cs="Times New Roman"/>
        </w:rPr>
        <w:t>receive a</w:t>
      </w:r>
      <w:r w:rsidRPr="00A133F4">
        <w:rPr>
          <w:rFonts w:ascii="Times New Roman" w:hAnsi="Times New Roman" w:cs="Times New Roman"/>
        </w:rPr>
        <w:t xml:space="preserve"> recognized credential that reflects their education and experience. </w:t>
      </w:r>
    </w:p>
    <w:p w14:paraId="1AEE5EAB" w14:textId="6D947BDC" w:rsidR="002427D4" w:rsidRDefault="003A13D2" w:rsidP="00773FBB">
      <w:pPr>
        <w:ind w:left="1440"/>
        <w:rPr>
          <w:rFonts w:ascii="Times New Roman" w:hAnsi="Times New Roman" w:cs="Times New Roman"/>
        </w:rPr>
      </w:pPr>
      <w:r>
        <w:rPr>
          <w:rFonts w:ascii="Times New Roman" w:hAnsi="Times New Roman" w:cs="Times New Roman"/>
        </w:rPr>
        <w:t xml:space="preserve">Taxpayers/patrons </w:t>
      </w:r>
      <w:r w:rsidR="00763FCB">
        <w:rPr>
          <w:rFonts w:ascii="Times New Roman" w:hAnsi="Times New Roman" w:cs="Times New Roman"/>
        </w:rPr>
        <w:t>benefit</w:t>
      </w:r>
      <w:r w:rsidR="00047F42">
        <w:rPr>
          <w:rFonts w:ascii="Times New Roman" w:hAnsi="Times New Roman" w:cs="Times New Roman"/>
        </w:rPr>
        <w:t xml:space="preserve"> </w:t>
      </w:r>
      <w:r w:rsidR="004B7DED">
        <w:rPr>
          <w:rFonts w:ascii="Times New Roman" w:hAnsi="Times New Roman" w:cs="Times New Roman"/>
        </w:rPr>
        <w:t xml:space="preserve">indirectly from the rule </w:t>
      </w:r>
      <w:r w:rsidR="00047F42">
        <w:rPr>
          <w:rFonts w:ascii="Times New Roman" w:hAnsi="Times New Roman" w:cs="Times New Roman"/>
        </w:rPr>
        <w:t>because they will be assisted in their research efforts by competent librar</w:t>
      </w:r>
      <w:r w:rsidR="004B7DED">
        <w:rPr>
          <w:rFonts w:ascii="Times New Roman" w:hAnsi="Times New Roman" w:cs="Times New Roman"/>
        </w:rPr>
        <w:t>y professionals, saving them time and adding value to their research</w:t>
      </w:r>
      <w:r w:rsidR="00047F42">
        <w:rPr>
          <w:rFonts w:ascii="Times New Roman" w:hAnsi="Times New Roman" w:cs="Times New Roman"/>
        </w:rPr>
        <w:t xml:space="preserve">. </w:t>
      </w:r>
      <w:r w:rsidR="002427D4">
        <w:rPr>
          <w:rFonts w:ascii="Times New Roman" w:hAnsi="Times New Roman" w:cs="Times New Roman"/>
        </w:rPr>
        <w:t xml:space="preserve"> </w:t>
      </w:r>
    </w:p>
    <w:p w14:paraId="4D8F39E6" w14:textId="3920DD95" w:rsidR="008D2A85" w:rsidRPr="00455FD8" w:rsidRDefault="008D2A85" w:rsidP="00773FBB">
      <w:pPr>
        <w:ind w:left="1440"/>
        <w:rPr>
          <w:rFonts w:ascii="Times New Roman" w:hAnsi="Times New Roman" w:cs="Times New Roman"/>
        </w:rPr>
      </w:pPr>
      <w:r w:rsidRPr="003A523E">
        <w:rPr>
          <w:rFonts w:ascii="Times New Roman" w:hAnsi="Times New Roman" w:cs="Times New Roman"/>
          <w:b/>
          <w:bCs/>
        </w:rPr>
        <w:t>c. Estimate of Any Cost Savings to Regulated Industries –</w:t>
      </w:r>
      <w:r w:rsidR="004B7DED">
        <w:rPr>
          <w:rFonts w:ascii="Times New Roman" w:hAnsi="Times New Roman" w:cs="Times New Roman"/>
        </w:rPr>
        <w:t>As stated above, b</w:t>
      </w:r>
      <w:r w:rsidR="00AA41A7" w:rsidRPr="00AA41A7">
        <w:rPr>
          <w:rFonts w:ascii="Times New Roman" w:hAnsi="Times New Roman" w:cs="Times New Roman"/>
        </w:rPr>
        <w:t xml:space="preserve">y ensuring that staff are well-versed in regulatory requirements, financial management, and best practices, </w:t>
      </w:r>
      <w:r w:rsidR="004B7DED">
        <w:rPr>
          <w:rFonts w:ascii="Times New Roman" w:hAnsi="Times New Roman" w:cs="Times New Roman"/>
        </w:rPr>
        <w:t>certification</w:t>
      </w:r>
      <w:r w:rsidR="00AA41A7" w:rsidRPr="00AA41A7">
        <w:rPr>
          <w:rFonts w:ascii="Times New Roman" w:hAnsi="Times New Roman" w:cs="Times New Roman"/>
        </w:rPr>
        <w:t xml:space="preserve"> helps libraries maintain compliance, reduce operational risks, and uphold high standards of service for their communities.</w:t>
      </w:r>
      <w:r w:rsidR="004B7DED">
        <w:rPr>
          <w:rFonts w:ascii="Times New Roman" w:hAnsi="Times New Roman" w:cs="Times New Roman"/>
        </w:rPr>
        <w:t xml:space="preserve">  These savings are not quantifiable monetarily.  </w:t>
      </w:r>
    </w:p>
    <w:p w14:paraId="765D3720" w14:textId="0AF7E4BD" w:rsidR="00565713" w:rsidRPr="00455FD8" w:rsidRDefault="00565713" w:rsidP="00565713">
      <w:pPr>
        <w:rPr>
          <w:rFonts w:ascii="Times New Roman" w:hAnsi="Times New Roman" w:cs="Times New Roman"/>
          <w:b/>
          <w:bCs/>
        </w:rPr>
      </w:pPr>
      <w:r w:rsidRPr="00455FD8">
        <w:rPr>
          <w:rFonts w:ascii="Times New Roman" w:hAnsi="Times New Roman" w:cs="Times New Roman"/>
          <w:b/>
          <w:bCs/>
        </w:rPr>
        <w:t>VI.</w:t>
      </w:r>
      <w:r w:rsidRPr="00455FD8">
        <w:rPr>
          <w:rFonts w:ascii="Times New Roman" w:hAnsi="Times New Roman" w:cs="Times New Roman"/>
          <w:b/>
          <w:bCs/>
        </w:rPr>
        <w:tab/>
        <w:t xml:space="preserve">Cost Analysis </w:t>
      </w:r>
    </w:p>
    <w:p w14:paraId="0E3A2597" w14:textId="389ED2CA" w:rsidR="00D258D7" w:rsidRDefault="00400557" w:rsidP="00400557">
      <w:pPr>
        <w:ind w:left="1440"/>
        <w:rPr>
          <w:rFonts w:ascii="Times New Roman" w:hAnsi="Times New Roman" w:cs="Times New Roman"/>
        </w:rPr>
      </w:pPr>
      <w:r w:rsidRPr="00455FD8">
        <w:rPr>
          <w:rFonts w:ascii="Times New Roman" w:hAnsi="Times New Roman" w:cs="Times New Roman"/>
          <w:b/>
          <w:bCs/>
        </w:rPr>
        <w:t>a</w:t>
      </w:r>
      <w:r w:rsidR="00BB1E12" w:rsidRPr="00455FD8">
        <w:rPr>
          <w:rFonts w:ascii="Times New Roman" w:hAnsi="Times New Roman" w:cs="Times New Roman"/>
          <w:b/>
          <w:bCs/>
        </w:rPr>
        <w:t xml:space="preserve">. Estimate of Compliance Costs for Regulated Entities – </w:t>
      </w:r>
      <w:r w:rsidR="00366781">
        <w:rPr>
          <w:rFonts w:ascii="Times New Roman" w:hAnsi="Times New Roman" w:cs="Times New Roman"/>
        </w:rPr>
        <w:t>The cost of compliance for regulated individuals—certified librarians—remains the same, and unlike the benefits, this number is easily quantifiable</w:t>
      </w:r>
      <w:r w:rsidR="00D258D7">
        <w:rPr>
          <w:rFonts w:ascii="Times New Roman" w:hAnsi="Times New Roman" w:cs="Times New Roman"/>
        </w:rPr>
        <w:t xml:space="preserve">. </w:t>
      </w:r>
      <w:r w:rsidR="00A94E13">
        <w:rPr>
          <w:rFonts w:ascii="Times New Roman" w:hAnsi="Times New Roman" w:cs="Times New Roman"/>
        </w:rPr>
        <w:t xml:space="preserve">Compliance </w:t>
      </w:r>
      <w:r w:rsidR="00366781">
        <w:rPr>
          <w:rFonts w:ascii="Times New Roman" w:hAnsi="Times New Roman" w:cs="Times New Roman"/>
        </w:rPr>
        <w:t xml:space="preserve">with the fee imposed by the rule is fifty </w:t>
      </w:r>
      <w:r w:rsidR="00366781">
        <w:rPr>
          <w:rFonts w:ascii="Times New Roman" w:hAnsi="Times New Roman" w:cs="Times New Roman"/>
        </w:rPr>
        <w:lastRenderedPageBreak/>
        <w:t>dollars ($50) every five (5) years (</w:t>
      </w:r>
      <w:r w:rsidR="00A94E13">
        <w:rPr>
          <w:rFonts w:ascii="Times New Roman" w:hAnsi="Times New Roman" w:cs="Times New Roman"/>
        </w:rPr>
        <w:t>effectively</w:t>
      </w:r>
      <w:r w:rsidR="00366781">
        <w:rPr>
          <w:rFonts w:ascii="Times New Roman" w:hAnsi="Times New Roman" w:cs="Times New Roman"/>
        </w:rPr>
        <w:t xml:space="preserve"> ten dollars (</w:t>
      </w:r>
      <w:r w:rsidR="00A94E13">
        <w:rPr>
          <w:rFonts w:ascii="Times New Roman" w:hAnsi="Times New Roman" w:cs="Times New Roman"/>
        </w:rPr>
        <w:t>$10</w:t>
      </w:r>
      <w:r w:rsidR="00366781">
        <w:rPr>
          <w:rFonts w:ascii="Times New Roman" w:hAnsi="Times New Roman" w:cs="Times New Roman"/>
        </w:rPr>
        <w:t xml:space="preserve">) annually), which, multiplied by the </w:t>
      </w:r>
      <w:r w:rsidR="00871692">
        <w:rPr>
          <w:rFonts w:ascii="Times New Roman" w:hAnsi="Times New Roman" w:cs="Times New Roman"/>
        </w:rPr>
        <w:t>number of librarians in the state (currently two thousand, four hundred and seventy-eight (2,468)) is approximately twenty</w:t>
      </w:r>
      <w:r w:rsidR="00083719">
        <w:rPr>
          <w:rFonts w:ascii="Times New Roman" w:hAnsi="Times New Roman" w:cs="Times New Roman"/>
        </w:rPr>
        <w:t>-</w:t>
      </w:r>
      <w:r w:rsidR="00871692">
        <w:rPr>
          <w:rFonts w:ascii="Times New Roman" w:hAnsi="Times New Roman" w:cs="Times New Roman"/>
        </w:rPr>
        <w:t>four thousand, six hundred and eighty dollars ($24,680) annually.</w:t>
      </w:r>
      <w:r w:rsidR="00A94E13">
        <w:rPr>
          <w:rFonts w:ascii="Times New Roman" w:hAnsi="Times New Roman" w:cs="Times New Roman"/>
        </w:rPr>
        <w:t xml:space="preserve"> </w:t>
      </w:r>
      <w:r w:rsidR="00A21B20">
        <w:rPr>
          <w:rFonts w:ascii="Times New Roman" w:hAnsi="Times New Roman" w:cs="Times New Roman"/>
        </w:rPr>
        <w:t xml:space="preserve"> </w:t>
      </w:r>
      <w:r w:rsidR="00871692">
        <w:rPr>
          <w:rFonts w:ascii="Times New Roman" w:hAnsi="Times New Roman" w:cs="Times New Roman"/>
        </w:rPr>
        <w:t>The required fifty (50) to one hundred (100) continuing education units required for renewal can largely be obtained for free at trainings provided by ISL and other entities.  Thus, an individual librarian should only see a ten dollar ($10) annual impact, which remains consistent from prior years.</w:t>
      </w:r>
      <w:r w:rsidR="00837EA5">
        <w:rPr>
          <w:rFonts w:ascii="Times New Roman" w:hAnsi="Times New Roman" w:cs="Times New Roman"/>
        </w:rPr>
        <w:t xml:space="preserve"> </w:t>
      </w:r>
    </w:p>
    <w:p w14:paraId="6E802CEA" w14:textId="2C8FE620" w:rsidR="00837EA5" w:rsidRPr="0071012C" w:rsidRDefault="00837EA5" w:rsidP="0049320B">
      <w:pPr>
        <w:ind w:left="1440"/>
        <w:rPr>
          <w:rFonts w:ascii="Times New Roman" w:hAnsi="Times New Roman" w:cs="Times New Roman"/>
        </w:rPr>
      </w:pPr>
      <w:r w:rsidRPr="00A059AE">
        <w:rPr>
          <w:rFonts w:ascii="Times New Roman" w:hAnsi="Times New Roman" w:cs="Times New Roman"/>
        </w:rPr>
        <w:t xml:space="preserve">The underlying initial education costs to be eligible for these certifications, however, can </w:t>
      </w:r>
      <w:r w:rsidR="00A422CD">
        <w:rPr>
          <w:rFonts w:ascii="Times New Roman" w:hAnsi="Times New Roman" w:cs="Times New Roman"/>
        </w:rPr>
        <w:t xml:space="preserve">be significant, with the current costs for a bachelor’s </w:t>
      </w:r>
      <w:r w:rsidR="0049320B">
        <w:rPr>
          <w:rFonts w:ascii="Times New Roman" w:hAnsi="Times New Roman" w:cs="Times New Roman"/>
        </w:rPr>
        <w:t>degree averaging $153,080 (</w:t>
      </w:r>
      <w:r w:rsidR="0049320B">
        <w:rPr>
          <w:rFonts w:ascii="Times New Roman" w:hAnsi="Times New Roman" w:cs="Times New Roman"/>
          <w:i/>
          <w:iCs/>
        </w:rPr>
        <w:t xml:space="preserve">see </w:t>
      </w:r>
      <w:r w:rsidR="0049320B">
        <w:rPr>
          <w:rFonts w:ascii="Times New Roman" w:hAnsi="Times New Roman" w:cs="Times New Roman"/>
        </w:rPr>
        <w:t>Ha</w:t>
      </w:r>
      <w:r w:rsidR="0049320B" w:rsidRPr="0049320B">
        <w:rPr>
          <w:rFonts w:ascii="Times New Roman" w:hAnsi="Times New Roman" w:cs="Times New Roman"/>
        </w:rPr>
        <w:t>nson, Melanie</w:t>
      </w:r>
      <w:r w:rsidR="0049320B">
        <w:rPr>
          <w:rFonts w:ascii="Times New Roman" w:hAnsi="Times New Roman" w:cs="Times New Roman"/>
        </w:rPr>
        <w:t>,</w:t>
      </w:r>
      <w:r w:rsidR="0049320B" w:rsidRPr="0049320B">
        <w:rPr>
          <w:rFonts w:ascii="Times New Roman" w:hAnsi="Times New Roman" w:cs="Times New Roman"/>
        </w:rPr>
        <w:t xml:space="preserve"> “Average Cost of College &amp; Tuition” EducationData.org, 2026-02-14,</w:t>
      </w:r>
      <w:r w:rsidR="0049320B">
        <w:rPr>
          <w:rFonts w:ascii="Times New Roman" w:hAnsi="Times New Roman" w:cs="Times New Roman"/>
        </w:rPr>
        <w:t xml:space="preserve"> </w:t>
      </w:r>
      <w:hyperlink r:id="rId7" w:history="1">
        <w:r w:rsidR="0049320B" w:rsidRPr="00C44345">
          <w:rPr>
            <w:rStyle w:val="Hyperlink"/>
            <w:rFonts w:ascii="Times New Roman" w:hAnsi="Times New Roman" w:cs="Times New Roman"/>
          </w:rPr>
          <w:t>https://educationdata.org/average-cost-of-college</w:t>
        </w:r>
      </w:hyperlink>
      <w:r w:rsidR="0049320B">
        <w:rPr>
          <w:rFonts w:ascii="Times New Roman" w:hAnsi="Times New Roman" w:cs="Times New Roman"/>
        </w:rPr>
        <w:t>) and a</w:t>
      </w:r>
      <w:r w:rsidR="00A422CD">
        <w:rPr>
          <w:rFonts w:ascii="Times New Roman" w:hAnsi="Times New Roman" w:cs="Times New Roman"/>
        </w:rPr>
        <w:t xml:space="preserve"> master’s degree</w:t>
      </w:r>
      <w:r w:rsidRPr="00A059AE">
        <w:rPr>
          <w:rFonts w:ascii="Times New Roman" w:hAnsi="Times New Roman" w:cs="Times New Roman"/>
        </w:rPr>
        <w:t xml:space="preserve"> </w:t>
      </w:r>
      <w:r w:rsidR="0049320B">
        <w:rPr>
          <w:rFonts w:ascii="Times New Roman" w:hAnsi="Times New Roman" w:cs="Times New Roman"/>
        </w:rPr>
        <w:t xml:space="preserve">in library science at Indiana University’s Luddy School of Informatics, Computing, and Engineering, for example, costing $15,228 </w:t>
      </w:r>
      <w:r w:rsidR="004C570F">
        <w:rPr>
          <w:rFonts w:ascii="Times New Roman" w:hAnsi="Times New Roman" w:cs="Times New Roman"/>
        </w:rPr>
        <w:t>in</w:t>
      </w:r>
      <w:r w:rsidR="0049320B">
        <w:rPr>
          <w:rFonts w:ascii="Times New Roman" w:hAnsi="Times New Roman" w:cs="Times New Roman"/>
        </w:rPr>
        <w:t xml:space="preserve"> </w:t>
      </w:r>
      <w:r w:rsidR="00A32B35">
        <w:rPr>
          <w:rFonts w:ascii="Times New Roman" w:hAnsi="Times New Roman" w:cs="Times New Roman"/>
        </w:rPr>
        <w:t>2026</w:t>
      </w:r>
      <w:r w:rsidR="0049320B">
        <w:rPr>
          <w:rFonts w:ascii="Times New Roman" w:hAnsi="Times New Roman" w:cs="Times New Roman"/>
        </w:rPr>
        <w:t xml:space="preserve"> </w:t>
      </w:r>
      <w:r w:rsidR="0049320B" w:rsidRPr="00A059AE">
        <w:rPr>
          <w:rFonts w:ascii="Times New Roman" w:hAnsi="Times New Roman" w:cs="Times New Roman"/>
        </w:rPr>
        <w:t>(</w:t>
      </w:r>
      <w:r w:rsidR="00A32B35" w:rsidRPr="00A059AE">
        <w:rPr>
          <w:rFonts w:ascii="Times New Roman" w:hAnsi="Times New Roman" w:cs="Times New Roman"/>
        </w:rPr>
        <w:t>https://luddy.indianapolis.iu.edu/cost-financial-aid/cost.html), for</w:t>
      </w:r>
      <w:r w:rsidR="0049320B" w:rsidRPr="00A059AE">
        <w:rPr>
          <w:rFonts w:ascii="Times New Roman" w:hAnsi="Times New Roman" w:cs="Times New Roman"/>
        </w:rPr>
        <w:t xml:space="preserve"> an</w:t>
      </w:r>
      <w:r w:rsidR="0049320B">
        <w:rPr>
          <w:rFonts w:ascii="Times New Roman" w:hAnsi="Times New Roman" w:cs="Times New Roman"/>
        </w:rPr>
        <w:t xml:space="preserve"> approximate combined total of $168,308 per individual. </w:t>
      </w:r>
    </w:p>
    <w:p w14:paraId="097162E4" w14:textId="12A7046C" w:rsidR="00BB1E12" w:rsidRDefault="00400557" w:rsidP="00400557">
      <w:pPr>
        <w:ind w:left="1440"/>
        <w:rPr>
          <w:rFonts w:ascii="Times New Roman" w:hAnsi="Times New Roman" w:cs="Times New Roman"/>
        </w:rPr>
      </w:pPr>
      <w:r w:rsidRPr="00455FD8">
        <w:rPr>
          <w:rFonts w:ascii="Times New Roman" w:hAnsi="Times New Roman" w:cs="Times New Roman"/>
          <w:b/>
          <w:bCs/>
        </w:rPr>
        <w:t>b</w:t>
      </w:r>
      <w:r w:rsidR="00BB1E12" w:rsidRPr="00455FD8">
        <w:rPr>
          <w:rFonts w:ascii="Times New Roman" w:hAnsi="Times New Roman" w:cs="Times New Roman"/>
          <w:b/>
          <w:bCs/>
        </w:rPr>
        <w:t>. Estimate of Administrative Expenses Imposed by the Rules –</w:t>
      </w:r>
      <w:r w:rsidR="005C1FFB">
        <w:rPr>
          <w:rFonts w:ascii="Times New Roman" w:hAnsi="Times New Roman" w:cs="Times New Roman"/>
        </w:rPr>
        <w:t xml:space="preserve">Annual librarian fees required by the rule average no more than </w:t>
      </w:r>
      <w:r w:rsidR="00871692" w:rsidRPr="00871692">
        <w:rPr>
          <w:rFonts w:ascii="Times New Roman" w:hAnsi="Times New Roman" w:cs="Times New Roman"/>
        </w:rPr>
        <w:t xml:space="preserve">$25,000 to $30,000 and fund </w:t>
      </w:r>
      <w:r w:rsidR="005C1FFB">
        <w:rPr>
          <w:rFonts w:ascii="Times New Roman" w:hAnsi="Times New Roman" w:cs="Times New Roman"/>
        </w:rPr>
        <w:t>ISL’s</w:t>
      </w:r>
      <w:r w:rsidR="00871692" w:rsidRPr="00871692">
        <w:rPr>
          <w:rFonts w:ascii="Times New Roman" w:hAnsi="Times New Roman" w:cs="Times New Roman"/>
        </w:rPr>
        <w:t xml:space="preserve"> cost</w:t>
      </w:r>
      <w:r w:rsidR="005C1FFB">
        <w:rPr>
          <w:rFonts w:ascii="Times New Roman" w:hAnsi="Times New Roman" w:cs="Times New Roman"/>
        </w:rPr>
        <w:t xml:space="preserve">s of </w:t>
      </w:r>
      <w:r w:rsidR="00871692" w:rsidRPr="00871692">
        <w:rPr>
          <w:rFonts w:ascii="Times New Roman" w:hAnsi="Times New Roman" w:cs="Times New Roman"/>
        </w:rPr>
        <w:t xml:space="preserve">administering the program (including an approximately pro-rata salary portion of the </w:t>
      </w:r>
      <w:r w:rsidR="00D0485F">
        <w:rPr>
          <w:rFonts w:ascii="Times New Roman" w:hAnsi="Times New Roman" w:cs="Times New Roman"/>
        </w:rPr>
        <w:t>ISL</w:t>
      </w:r>
      <w:r w:rsidR="00871692" w:rsidRPr="00871692">
        <w:rPr>
          <w:rFonts w:ascii="Times New Roman" w:hAnsi="Times New Roman" w:cs="Times New Roman"/>
        </w:rPr>
        <w:t xml:space="preserve"> staff worker who oversees the program)</w:t>
      </w:r>
      <w:r w:rsidR="005C1FFB">
        <w:rPr>
          <w:rFonts w:ascii="Times New Roman" w:hAnsi="Times New Roman" w:cs="Times New Roman"/>
        </w:rPr>
        <w:t>.</w:t>
      </w:r>
      <w:r w:rsidR="00BF2CC0">
        <w:rPr>
          <w:rFonts w:ascii="Times New Roman" w:hAnsi="Times New Roman" w:cs="Times New Roman"/>
        </w:rPr>
        <w:t xml:space="preserve"> </w:t>
      </w:r>
      <w:r w:rsidR="007233EE">
        <w:rPr>
          <w:rFonts w:ascii="Times New Roman" w:hAnsi="Times New Roman" w:cs="Times New Roman"/>
        </w:rPr>
        <w:t xml:space="preserve"> </w:t>
      </w:r>
    </w:p>
    <w:p w14:paraId="2BE5AE1E" w14:textId="0BF3E842" w:rsidR="005C1FFB" w:rsidRPr="005C1FFB" w:rsidRDefault="008D2A85" w:rsidP="005C1FFB">
      <w:pPr>
        <w:ind w:left="1440"/>
        <w:rPr>
          <w:rFonts w:ascii="Times New Roman" w:hAnsi="Times New Roman" w:cs="Times New Roman"/>
        </w:rPr>
      </w:pPr>
      <w:r w:rsidRPr="003A523E">
        <w:rPr>
          <w:rFonts w:ascii="Times New Roman" w:hAnsi="Times New Roman" w:cs="Times New Roman"/>
          <w:b/>
          <w:bCs/>
        </w:rPr>
        <w:t>c. The fees, fines, and civil penalties analysis required by IC 4-22-2-19.6 –</w:t>
      </w:r>
      <w:r w:rsidRPr="008D2A85">
        <w:rPr>
          <w:rFonts w:ascii="Times New Roman" w:hAnsi="Times New Roman" w:cs="Times New Roman"/>
        </w:rPr>
        <w:t xml:space="preserve"> </w:t>
      </w:r>
      <w:r w:rsidR="005C1FFB" w:rsidRPr="005C1FFB">
        <w:rPr>
          <w:rFonts w:ascii="Times New Roman" w:hAnsi="Times New Roman" w:cs="Times New Roman"/>
        </w:rPr>
        <w:t>The rule includes a fee of</w:t>
      </w:r>
      <w:r w:rsidR="00D0485F">
        <w:rPr>
          <w:rFonts w:ascii="Times New Roman" w:hAnsi="Times New Roman" w:cs="Times New Roman"/>
        </w:rPr>
        <w:t xml:space="preserve"> ten dollars (</w:t>
      </w:r>
      <w:r w:rsidR="005C1FFB" w:rsidRPr="005C1FFB">
        <w:rPr>
          <w:rFonts w:ascii="Times New Roman" w:hAnsi="Times New Roman" w:cs="Times New Roman"/>
        </w:rPr>
        <w:t>$10</w:t>
      </w:r>
      <w:r w:rsidR="00D0485F">
        <w:rPr>
          <w:rFonts w:ascii="Times New Roman" w:hAnsi="Times New Roman" w:cs="Times New Roman"/>
        </w:rPr>
        <w:t xml:space="preserve">) </w:t>
      </w:r>
      <w:r w:rsidR="005C1FFB" w:rsidRPr="005C1FFB">
        <w:rPr>
          <w:rFonts w:ascii="Times New Roman" w:hAnsi="Times New Roman" w:cs="Times New Roman"/>
        </w:rPr>
        <w:t xml:space="preserve">for one‑year temporary permits and </w:t>
      </w:r>
      <w:r w:rsidR="00D0485F">
        <w:rPr>
          <w:rFonts w:ascii="Times New Roman" w:hAnsi="Times New Roman" w:cs="Times New Roman"/>
        </w:rPr>
        <w:t>fifty dollars (</w:t>
      </w:r>
      <w:r w:rsidR="005C1FFB" w:rsidRPr="005C1FFB">
        <w:rPr>
          <w:rFonts w:ascii="Times New Roman" w:hAnsi="Times New Roman" w:cs="Times New Roman"/>
        </w:rPr>
        <w:t>$50</w:t>
      </w:r>
      <w:r w:rsidR="00D0485F">
        <w:rPr>
          <w:rFonts w:ascii="Times New Roman" w:hAnsi="Times New Roman" w:cs="Times New Roman"/>
        </w:rPr>
        <w:t>)</w:t>
      </w:r>
      <w:r w:rsidR="005C1FFB" w:rsidRPr="005C1FFB">
        <w:rPr>
          <w:rFonts w:ascii="Times New Roman" w:hAnsi="Times New Roman" w:cs="Times New Roman"/>
        </w:rPr>
        <w:t xml:space="preserve"> for five‑year certificates. This averages to </w:t>
      </w:r>
      <w:r w:rsidR="00D0485F">
        <w:rPr>
          <w:rFonts w:ascii="Times New Roman" w:hAnsi="Times New Roman" w:cs="Times New Roman"/>
        </w:rPr>
        <w:t>ten dollars (</w:t>
      </w:r>
      <w:r w:rsidR="005C1FFB" w:rsidRPr="005C1FFB">
        <w:rPr>
          <w:rFonts w:ascii="Times New Roman" w:hAnsi="Times New Roman" w:cs="Times New Roman"/>
        </w:rPr>
        <w:t>$10</w:t>
      </w:r>
      <w:r w:rsidR="00D0485F">
        <w:rPr>
          <w:rFonts w:ascii="Times New Roman" w:hAnsi="Times New Roman" w:cs="Times New Roman"/>
        </w:rPr>
        <w:t>)</w:t>
      </w:r>
      <w:r w:rsidR="005C1FFB" w:rsidRPr="005C1FFB">
        <w:rPr>
          <w:rFonts w:ascii="Times New Roman" w:hAnsi="Times New Roman" w:cs="Times New Roman"/>
        </w:rPr>
        <w:t xml:space="preserve"> per year</w:t>
      </w:r>
      <w:r w:rsidR="00D0485F">
        <w:rPr>
          <w:rFonts w:ascii="Times New Roman" w:hAnsi="Times New Roman" w:cs="Times New Roman"/>
        </w:rPr>
        <w:t xml:space="preserve"> for librarians</w:t>
      </w:r>
      <w:r w:rsidR="005C1FFB" w:rsidRPr="005C1FFB">
        <w:rPr>
          <w:rFonts w:ascii="Times New Roman" w:hAnsi="Times New Roman" w:cs="Times New Roman"/>
        </w:rPr>
        <w:t xml:space="preserve">, </w:t>
      </w:r>
      <w:r w:rsidR="00C0110F">
        <w:rPr>
          <w:rFonts w:ascii="Times New Roman" w:hAnsi="Times New Roman" w:cs="Times New Roman"/>
        </w:rPr>
        <w:t xml:space="preserve">or </w:t>
      </w:r>
      <w:r w:rsidR="005C1FFB" w:rsidRPr="005C1FFB">
        <w:rPr>
          <w:rFonts w:ascii="Times New Roman" w:hAnsi="Times New Roman" w:cs="Times New Roman"/>
        </w:rPr>
        <w:t xml:space="preserve">less than one dollar per month, which was intentionally set at a level that would not be burdensome for librarians seeking certification. The rule does not impose fines or civil penalties, even in cases where a librarian is uncertified or delays obtaining certification. </w:t>
      </w:r>
    </w:p>
    <w:p w14:paraId="7999D184" w14:textId="4C5EFF58" w:rsidR="00F214BC" w:rsidRDefault="00C0110F" w:rsidP="005C1FFB">
      <w:pPr>
        <w:ind w:left="1440"/>
        <w:rPr>
          <w:rFonts w:ascii="Times New Roman" w:hAnsi="Times New Roman" w:cs="Times New Roman"/>
        </w:rPr>
      </w:pPr>
      <w:r>
        <w:rPr>
          <w:rFonts w:ascii="Times New Roman" w:hAnsi="Times New Roman" w:cs="Times New Roman"/>
        </w:rPr>
        <w:t xml:space="preserve">As required by Indiana Code §§ 4-22-2-19.6(c) </w:t>
      </w:r>
      <w:r w:rsidR="00771C7D">
        <w:rPr>
          <w:rFonts w:ascii="Times New Roman" w:hAnsi="Times New Roman" w:cs="Times New Roman"/>
        </w:rPr>
        <w:t>and</w:t>
      </w:r>
      <w:r>
        <w:rPr>
          <w:rFonts w:ascii="Times New Roman" w:hAnsi="Times New Roman" w:cs="Times New Roman"/>
        </w:rPr>
        <w:t xml:space="preserve"> </w:t>
      </w:r>
      <w:r w:rsidRPr="00C0110F">
        <w:rPr>
          <w:rFonts w:ascii="Times New Roman" w:hAnsi="Times New Roman" w:cs="Times New Roman"/>
        </w:rPr>
        <w:t>36-12-11-10</w:t>
      </w:r>
      <w:r>
        <w:rPr>
          <w:rFonts w:ascii="Times New Roman" w:hAnsi="Times New Roman" w:cs="Times New Roman"/>
        </w:rPr>
        <w:t>, t</w:t>
      </w:r>
      <w:r w:rsidR="005C1FFB" w:rsidRPr="005C1FFB">
        <w:rPr>
          <w:rFonts w:ascii="Times New Roman" w:hAnsi="Times New Roman" w:cs="Times New Roman"/>
        </w:rPr>
        <w:t xml:space="preserve">he certificate fee is reasonably based on the amount necessary to carry out the certification program and covers </w:t>
      </w:r>
      <w:r>
        <w:rPr>
          <w:rFonts w:ascii="Times New Roman" w:hAnsi="Times New Roman" w:cs="Times New Roman"/>
        </w:rPr>
        <w:t>ISL’s</w:t>
      </w:r>
      <w:r w:rsidR="005C1FFB" w:rsidRPr="005C1FFB">
        <w:rPr>
          <w:rFonts w:ascii="Times New Roman" w:hAnsi="Times New Roman" w:cs="Times New Roman"/>
        </w:rPr>
        <w:t xml:space="preserve"> administrative costs. The fee generate</w:t>
      </w:r>
      <w:r>
        <w:rPr>
          <w:rFonts w:ascii="Times New Roman" w:hAnsi="Times New Roman" w:cs="Times New Roman"/>
        </w:rPr>
        <w:t>s</w:t>
      </w:r>
      <w:r w:rsidR="005C1FFB" w:rsidRPr="005C1FFB">
        <w:rPr>
          <w:rFonts w:ascii="Times New Roman" w:hAnsi="Times New Roman" w:cs="Times New Roman"/>
        </w:rPr>
        <w:t xml:space="preserve"> approximately $25,000 to $30,000 annually, which fund</w:t>
      </w:r>
      <w:r w:rsidR="008F5B71">
        <w:rPr>
          <w:rFonts w:ascii="Times New Roman" w:hAnsi="Times New Roman" w:cs="Times New Roman"/>
        </w:rPr>
        <w:t>s</w:t>
      </w:r>
      <w:r w:rsidR="005C1FFB" w:rsidRPr="005C1FFB">
        <w:rPr>
          <w:rFonts w:ascii="Times New Roman" w:hAnsi="Times New Roman" w:cs="Times New Roman"/>
        </w:rPr>
        <w:t xml:space="preserve"> the costs of administering the program, including an approximately pro-rata salary portion of the ISL staff member who oversees it.  This targeted use of fee revenue helps sustain the program’s operations and supports its ongoing commitment to professional standards within Indiana’s libraries.</w:t>
      </w:r>
    </w:p>
    <w:p w14:paraId="74E21803" w14:textId="782F4549" w:rsidR="008D2A85" w:rsidRDefault="008D2A85" w:rsidP="00400557">
      <w:pPr>
        <w:ind w:left="1440"/>
        <w:rPr>
          <w:rFonts w:ascii="Times New Roman" w:hAnsi="Times New Roman" w:cs="Times New Roman"/>
        </w:rPr>
      </w:pPr>
      <w:r w:rsidRPr="00E72B58">
        <w:rPr>
          <w:rFonts w:ascii="Times New Roman" w:hAnsi="Times New Roman" w:cs="Times New Roman"/>
          <w:b/>
          <w:bCs/>
        </w:rPr>
        <w:t>d. If the implementation costs of the proposed rule are expected to exceed the threshold set in IC 4-22-2-22.7(c)(6) –</w:t>
      </w:r>
      <w:r w:rsidRPr="008D2A85">
        <w:rPr>
          <w:rFonts w:ascii="Times New Roman" w:hAnsi="Times New Roman" w:cs="Times New Roman"/>
        </w:rPr>
        <w:t xml:space="preserve"> </w:t>
      </w:r>
      <w:r w:rsidR="00AA41A7">
        <w:rPr>
          <w:rFonts w:ascii="Times New Roman" w:hAnsi="Times New Roman" w:cs="Times New Roman"/>
        </w:rPr>
        <w:t xml:space="preserve">The </w:t>
      </w:r>
      <w:r w:rsidRPr="008D2A85">
        <w:rPr>
          <w:rFonts w:ascii="Times New Roman" w:hAnsi="Times New Roman" w:cs="Times New Roman"/>
        </w:rPr>
        <w:t xml:space="preserve">combined implementation and compliance costs of the proposed rule are </w:t>
      </w:r>
      <w:r w:rsidR="00AA41A7">
        <w:rPr>
          <w:rFonts w:ascii="Times New Roman" w:hAnsi="Times New Roman" w:cs="Times New Roman"/>
        </w:rPr>
        <w:t xml:space="preserve">well short of the </w:t>
      </w:r>
      <w:r w:rsidR="00B61058">
        <w:rPr>
          <w:rFonts w:ascii="Times New Roman" w:hAnsi="Times New Roman" w:cs="Times New Roman"/>
        </w:rPr>
        <w:t>five-hundred-thousand-dollar</w:t>
      </w:r>
      <w:r w:rsidR="00AA41A7">
        <w:rPr>
          <w:rFonts w:ascii="Times New Roman" w:hAnsi="Times New Roman" w:cs="Times New Roman"/>
        </w:rPr>
        <w:t xml:space="preserve"> </w:t>
      </w:r>
      <w:r w:rsidR="00F214BC">
        <w:rPr>
          <w:rFonts w:ascii="Times New Roman" w:hAnsi="Times New Roman" w:cs="Times New Roman"/>
        </w:rPr>
        <w:t>($500,000)</w:t>
      </w:r>
      <w:r w:rsidRPr="008D2A85">
        <w:rPr>
          <w:rFonts w:ascii="Times New Roman" w:hAnsi="Times New Roman" w:cs="Times New Roman"/>
        </w:rPr>
        <w:t xml:space="preserve"> </w:t>
      </w:r>
      <w:r w:rsidR="00AA41A7">
        <w:rPr>
          <w:rFonts w:ascii="Times New Roman" w:hAnsi="Times New Roman" w:cs="Times New Roman"/>
        </w:rPr>
        <w:t xml:space="preserve">threshold </w:t>
      </w:r>
      <w:r w:rsidRPr="008D2A85">
        <w:rPr>
          <w:rFonts w:ascii="Times New Roman" w:hAnsi="Times New Roman" w:cs="Times New Roman"/>
        </w:rPr>
        <w:t>for businesses, units, and individuals over any two (2) year period.</w:t>
      </w:r>
      <w:r w:rsidR="00AA41A7">
        <w:rPr>
          <w:rFonts w:ascii="Times New Roman" w:hAnsi="Times New Roman" w:cs="Times New Roman"/>
        </w:rPr>
        <w:t xml:space="preserve">  Costs </w:t>
      </w:r>
      <w:r w:rsidR="008F5B71">
        <w:rPr>
          <w:rFonts w:ascii="Times New Roman" w:hAnsi="Times New Roman" w:cs="Times New Roman"/>
        </w:rPr>
        <w:t>of compliance</w:t>
      </w:r>
      <w:r w:rsidR="00AA41A7">
        <w:rPr>
          <w:rFonts w:ascii="Times New Roman" w:hAnsi="Times New Roman" w:cs="Times New Roman"/>
        </w:rPr>
        <w:t xml:space="preserve"> with the fee</w:t>
      </w:r>
      <w:r w:rsidR="008F5B71">
        <w:rPr>
          <w:rFonts w:ascii="Times New Roman" w:hAnsi="Times New Roman" w:cs="Times New Roman"/>
        </w:rPr>
        <w:t xml:space="preserve"> portion of </w:t>
      </w:r>
      <w:r w:rsidR="00AA41A7">
        <w:rPr>
          <w:rFonts w:ascii="Times New Roman" w:hAnsi="Times New Roman" w:cs="Times New Roman"/>
        </w:rPr>
        <w:t xml:space="preserve">the rule are approximately </w:t>
      </w:r>
      <w:r w:rsidR="005C1FFB">
        <w:rPr>
          <w:rFonts w:ascii="Times New Roman" w:hAnsi="Times New Roman" w:cs="Times New Roman"/>
        </w:rPr>
        <w:t xml:space="preserve">$25,000 to </w:t>
      </w:r>
      <w:r w:rsidR="00AA41A7">
        <w:rPr>
          <w:rFonts w:ascii="Times New Roman" w:hAnsi="Times New Roman" w:cs="Times New Roman"/>
        </w:rPr>
        <w:t>$30,000/annually (</w:t>
      </w:r>
      <w:r w:rsidR="005C1FFB">
        <w:rPr>
          <w:rFonts w:ascii="Times New Roman" w:hAnsi="Times New Roman" w:cs="Times New Roman"/>
        </w:rPr>
        <w:t xml:space="preserve">$50,000 to </w:t>
      </w:r>
      <w:r w:rsidR="00AA41A7">
        <w:rPr>
          <w:rFonts w:ascii="Times New Roman" w:hAnsi="Times New Roman" w:cs="Times New Roman"/>
        </w:rPr>
        <w:t xml:space="preserve">$60,000 over the </w:t>
      </w:r>
      <w:proofErr w:type="gramStart"/>
      <w:r w:rsidR="00AA41A7">
        <w:rPr>
          <w:rFonts w:ascii="Times New Roman" w:hAnsi="Times New Roman" w:cs="Times New Roman"/>
        </w:rPr>
        <w:t>two year</w:t>
      </w:r>
      <w:proofErr w:type="gramEnd"/>
      <w:r w:rsidR="00AA41A7">
        <w:rPr>
          <w:rFonts w:ascii="Times New Roman" w:hAnsi="Times New Roman" w:cs="Times New Roman"/>
        </w:rPr>
        <w:t xml:space="preserve"> period) and</w:t>
      </w:r>
      <w:r w:rsidR="008F5B71">
        <w:rPr>
          <w:rFonts w:ascii="Times New Roman" w:hAnsi="Times New Roman" w:cs="Times New Roman"/>
        </w:rPr>
        <w:t xml:space="preserve">, </w:t>
      </w:r>
      <w:r w:rsidR="005C1FFB">
        <w:rPr>
          <w:rFonts w:ascii="Times New Roman" w:hAnsi="Times New Roman" w:cs="Times New Roman"/>
        </w:rPr>
        <w:t xml:space="preserve">as stated </w:t>
      </w:r>
      <w:r w:rsidR="008F5B71">
        <w:rPr>
          <w:rFonts w:ascii="Times New Roman" w:hAnsi="Times New Roman" w:cs="Times New Roman"/>
        </w:rPr>
        <w:t>previously,</w:t>
      </w:r>
      <w:r w:rsidR="00AA41A7">
        <w:rPr>
          <w:rFonts w:ascii="Times New Roman" w:hAnsi="Times New Roman" w:cs="Times New Roman"/>
        </w:rPr>
        <w:t xml:space="preserve"> it is possible to</w:t>
      </w:r>
      <w:r w:rsidR="008F5B71">
        <w:rPr>
          <w:rFonts w:ascii="Times New Roman" w:hAnsi="Times New Roman" w:cs="Times New Roman"/>
        </w:rPr>
        <w:t xml:space="preserve"> comply with the </w:t>
      </w:r>
      <w:r w:rsidR="00AA41A7">
        <w:rPr>
          <w:rFonts w:ascii="Times New Roman" w:hAnsi="Times New Roman" w:cs="Times New Roman"/>
        </w:rPr>
        <w:t xml:space="preserve">continuing education hours </w:t>
      </w:r>
      <w:r w:rsidR="003C2C1F">
        <w:rPr>
          <w:rFonts w:ascii="Times New Roman" w:hAnsi="Times New Roman" w:cs="Times New Roman"/>
        </w:rPr>
        <w:t xml:space="preserve">requirement </w:t>
      </w:r>
      <w:r w:rsidR="00AA41A7">
        <w:rPr>
          <w:rFonts w:ascii="Times New Roman" w:hAnsi="Times New Roman" w:cs="Times New Roman"/>
        </w:rPr>
        <w:t>for free, resulting in a total implementation cost far short of the</w:t>
      </w:r>
      <w:r w:rsidR="003C2C1F">
        <w:rPr>
          <w:rFonts w:ascii="Times New Roman" w:hAnsi="Times New Roman" w:cs="Times New Roman"/>
        </w:rPr>
        <w:t xml:space="preserve"> statutory</w:t>
      </w:r>
      <w:r w:rsidR="00AA41A7">
        <w:rPr>
          <w:rFonts w:ascii="Times New Roman" w:hAnsi="Times New Roman" w:cs="Times New Roman"/>
        </w:rPr>
        <w:t xml:space="preserve"> threshold.</w:t>
      </w:r>
    </w:p>
    <w:p w14:paraId="7822F3C2" w14:textId="5F343575" w:rsidR="00837EA5" w:rsidRPr="00393938" w:rsidRDefault="00837EA5" w:rsidP="00837EA5">
      <w:pPr>
        <w:ind w:left="1440"/>
        <w:rPr>
          <w:rFonts w:ascii="Times New Roman" w:hAnsi="Times New Roman" w:cs="Times New Roman"/>
        </w:rPr>
      </w:pPr>
      <w:r w:rsidRPr="00A059AE">
        <w:rPr>
          <w:rFonts w:ascii="Times New Roman" w:hAnsi="Times New Roman" w:cs="Times New Roman"/>
        </w:rPr>
        <w:t xml:space="preserve">If the initial education costs to be eligible for these certifications are considered, however, the implementation costs are significantly more than the </w:t>
      </w:r>
      <w:r w:rsidR="00721153" w:rsidRPr="00721153">
        <w:rPr>
          <w:rFonts w:ascii="Times New Roman" w:hAnsi="Times New Roman" w:cs="Times New Roman"/>
        </w:rPr>
        <w:t>five-hundred-thousand-dollar</w:t>
      </w:r>
      <w:r w:rsidRPr="00A059AE">
        <w:rPr>
          <w:rFonts w:ascii="Times New Roman" w:hAnsi="Times New Roman" w:cs="Times New Roman"/>
        </w:rPr>
        <w:t xml:space="preserve"> threshold ($500,000)</w:t>
      </w:r>
      <w:r w:rsidR="00721153">
        <w:rPr>
          <w:rFonts w:ascii="Times New Roman" w:hAnsi="Times New Roman" w:cs="Times New Roman"/>
        </w:rPr>
        <w:t xml:space="preserve">, given the potential </w:t>
      </w:r>
      <w:r w:rsidR="00721153" w:rsidRPr="00A572B6">
        <w:rPr>
          <w:rFonts w:ascii="Times New Roman" w:hAnsi="Times New Roman" w:cs="Times New Roman"/>
        </w:rPr>
        <w:t xml:space="preserve">cost </w:t>
      </w:r>
      <w:r w:rsidR="00721153">
        <w:rPr>
          <w:rFonts w:ascii="Times New Roman" w:hAnsi="Times New Roman" w:cs="Times New Roman"/>
        </w:rPr>
        <w:t>averaging</w:t>
      </w:r>
      <w:r w:rsidR="00721153" w:rsidRPr="00A572B6">
        <w:rPr>
          <w:rFonts w:ascii="Times New Roman" w:hAnsi="Times New Roman" w:cs="Times New Roman"/>
        </w:rPr>
        <w:t xml:space="preserve"> $1</w:t>
      </w:r>
      <w:r w:rsidR="0049320B">
        <w:rPr>
          <w:rFonts w:ascii="Times New Roman" w:hAnsi="Times New Roman" w:cs="Times New Roman"/>
        </w:rPr>
        <w:t>68</w:t>
      </w:r>
      <w:r w:rsidR="00721153" w:rsidRPr="00A572B6">
        <w:rPr>
          <w:rFonts w:ascii="Times New Roman" w:hAnsi="Times New Roman" w:cs="Times New Roman"/>
        </w:rPr>
        <w:t>,000</w:t>
      </w:r>
      <w:r w:rsidR="0049320B">
        <w:rPr>
          <w:rFonts w:ascii="Times New Roman" w:hAnsi="Times New Roman" w:cs="Times New Roman"/>
        </w:rPr>
        <w:t xml:space="preserve"> </w:t>
      </w:r>
      <w:r w:rsidR="00721153" w:rsidRPr="00A572B6">
        <w:rPr>
          <w:rFonts w:ascii="Times New Roman" w:hAnsi="Times New Roman" w:cs="Times New Roman"/>
        </w:rPr>
        <w:t xml:space="preserve">per individual. </w:t>
      </w:r>
      <w:r w:rsidR="00721153">
        <w:rPr>
          <w:rFonts w:ascii="Times New Roman" w:hAnsi="Times New Roman" w:cs="Times New Roman"/>
        </w:rPr>
        <w:t xml:space="preserve"> </w:t>
      </w:r>
    </w:p>
    <w:p w14:paraId="716BE945" w14:textId="77777777" w:rsidR="00837EA5" w:rsidRPr="00455FD8" w:rsidRDefault="00837EA5" w:rsidP="00400557">
      <w:pPr>
        <w:ind w:left="1440"/>
        <w:rPr>
          <w:rFonts w:ascii="Times New Roman" w:hAnsi="Times New Roman" w:cs="Times New Roman"/>
        </w:rPr>
      </w:pPr>
    </w:p>
    <w:p w14:paraId="0341FC3E" w14:textId="630EE7FF" w:rsidR="0042464F" w:rsidRPr="00455FD8" w:rsidRDefault="0042464F" w:rsidP="0042464F">
      <w:pPr>
        <w:rPr>
          <w:rFonts w:ascii="Times New Roman" w:hAnsi="Times New Roman" w:cs="Times New Roman"/>
          <w:b/>
          <w:bCs/>
        </w:rPr>
      </w:pPr>
      <w:r w:rsidRPr="00455FD8">
        <w:rPr>
          <w:rFonts w:ascii="Times New Roman" w:hAnsi="Times New Roman" w:cs="Times New Roman"/>
          <w:b/>
          <w:bCs/>
        </w:rPr>
        <w:t>VI</w:t>
      </w:r>
      <w:r w:rsidR="00D367A5" w:rsidRPr="00455FD8">
        <w:rPr>
          <w:rFonts w:ascii="Times New Roman" w:hAnsi="Times New Roman" w:cs="Times New Roman"/>
          <w:b/>
          <w:bCs/>
        </w:rPr>
        <w:t>I</w:t>
      </w:r>
      <w:r w:rsidRPr="00455FD8">
        <w:rPr>
          <w:rFonts w:ascii="Times New Roman" w:hAnsi="Times New Roman" w:cs="Times New Roman"/>
          <w:b/>
          <w:bCs/>
        </w:rPr>
        <w:t>.</w:t>
      </w:r>
      <w:r w:rsidRPr="00455FD8">
        <w:rPr>
          <w:rFonts w:ascii="Times New Roman" w:hAnsi="Times New Roman" w:cs="Times New Roman"/>
          <w:b/>
          <w:bCs/>
        </w:rPr>
        <w:tab/>
      </w:r>
      <w:r w:rsidR="00C440D9" w:rsidRPr="00455FD8">
        <w:rPr>
          <w:rFonts w:ascii="Times New Roman" w:hAnsi="Times New Roman" w:cs="Times New Roman"/>
          <w:b/>
          <w:bCs/>
        </w:rPr>
        <w:t>Sources of Information</w:t>
      </w:r>
    </w:p>
    <w:p w14:paraId="20575829" w14:textId="15860B5C" w:rsidR="00BB1E12" w:rsidRPr="00455FD8" w:rsidRDefault="0049320B" w:rsidP="00F41A3E">
      <w:pPr>
        <w:ind w:left="720"/>
        <w:rPr>
          <w:rFonts w:ascii="Times New Roman" w:hAnsi="Times New Roman" w:cs="Times New Roman"/>
        </w:rPr>
      </w:pPr>
      <w:r>
        <w:rPr>
          <w:rFonts w:ascii="Times New Roman" w:hAnsi="Times New Roman" w:cs="Times New Roman"/>
        </w:rPr>
        <w:t xml:space="preserve">Other than the two citations above to EducationData.org (Hanson, </w:t>
      </w:r>
      <w:r w:rsidRPr="0049320B">
        <w:rPr>
          <w:rFonts w:ascii="Times New Roman" w:hAnsi="Times New Roman" w:cs="Times New Roman"/>
        </w:rPr>
        <w:t>Melanie</w:t>
      </w:r>
      <w:r>
        <w:rPr>
          <w:rFonts w:ascii="Times New Roman" w:hAnsi="Times New Roman" w:cs="Times New Roman"/>
        </w:rPr>
        <w:t>,</w:t>
      </w:r>
      <w:r w:rsidRPr="0049320B">
        <w:rPr>
          <w:rFonts w:ascii="Times New Roman" w:hAnsi="Times New Roman" w:cs="Times New Roman"/>
        </w:rPr>
        <w:t xml:space="preserve"> “Average Cost of College &amp; Tuition” EducationData.org, 2026-02-14,</w:t>
      </w:r>
      <w:r>
        <w:rPr>
          <w:rFonts w:ascii="Times New Roman" w:hAnsi="Times New Roman" w:cs="Times New Roman"/>
        </w:rPr>
        <w:t xml:space="preserve"> </w:t>
      </w:r>
      <w:hyperlink r:id="rId8" w:history="1">
        <w:r w:rsidRPr="00C44345">
          <w:rPr>
            <w:rStyle w:val="Hyperlink"/>
            <w:rFonts w:ascii="Times New Roman" w:hAnsi="Times New Roman" w:cs="Times New Roman"/>
          </w:rPr>
          <w:t>https://educationdata.org/average-cost-of-college</w:t>
        </w:r>
      </w:hyperlink>
      <w:r>
        <w:rPr>
          <w:rFonts w:ascii="Times New Roman" w:hAnsi="Times New Roman" w:cs="Times New Roman"/>
        </w:rPr>
        <w:t>) and Indiana University’s Luddy School of Informatics, Computing, and Engineering (</w:t>
      </w:r>
      <w:hyperlink r:id="rId9" w:history="1">
        <w:r w:rsidRPr="0049320B">
          <w:rPr>
            <w:rStyle w:val="Hyperlink"/>
            <w:rFonts w:ascii="Times New Roman" w:hAnsi="Times New Roman" w:cs="Times New Roman"/>
          </w:rPr>
          <w:t>https://luddy.indianapolis.iu.edu/cost-financial-aid/cost.html</w:t>
        </w:r>
      </w:hyperlink>
      <w:r w:rsidRPr="00A059AE">
        <w:t>)</w:t>
      </w:r>
      <w:r>
        <w:rPr>
          <w:rFonts w:ascii="Times New Roman" w:hAnsi="Times New Roman" w:cs="Times New Roman"/>
        </w:rPr>
        <w:t xml:space="preserve">, no </w:t>
      </w:r>
      <w:r w:rsidR="00F214BC">
        <w:rPr>
          <w:rFonts w:ascii="Times New Roman" w:hAnsi="Times New Roman" w:cs="Times New Roman"/>
        </w:rPr>
        <w:t>independent</w:t>
      </w:r>
      <w:r w:rsidR="007233EE">
        <w:rPr>
          <w:rFonts w:ascii="Times New Roman" w:hAnsi="Times New Roman" w:cs="Times New Roman"/>
        </w:rPr>
        <w:t xml:space="preserve"> studies or sources were used in the cost</w:t>
      </w:r>
      <w:r w:rsidR="00F214BC">
        <w:rPr>
          <w:rFonts w:ascii="Times New Roman" w:hAnsi="Times New Roman" w:cs="Times New Roman"/>
        </w:rPr>
        <w:t>-</w:t>
      </w:r>
      <w:r w:rsidR="007233EE">
        <w:rPr>
          <w:rFonts w:ascii="Times New Roman" w:hAnsi="Times New Roman" w:cs="Times New Roman"/>
        </w:rPr>
        <w:t>benefit</w:t>
      </w:r>
      <w:r w:rsidR="00F214BC">
        <w:rPr>
          <w:rFonts w:ascii="Times New Roman" w:hAnsi="Times New Roman" w:cs="Times New Roman"/>
        </w:rPr>
        <w:t xml:space="preserve"> analysis,</w:t>
      </w:r>
      <w:r w:rsidR="007233EE">
        <w:rPr>
          <w:rFonts w:ascii="Times New Roman" w:hAnsi="Times New Roman" w:cs="Times New Roman"/>
        </w:rPr>
        <w:t xml:space="preserve"> only feedback and knowledge of how the program works and input from certified public librarians in emails. </w:t>
      </w:r>
    </w:p>
    <w:p w14:paraId="1154763B" w14:textId="0068B1B3" w:rsidR="004443A8" w:rsidRPr="00455FD8" w:rsidRDefault="00417810" w:rsidP="00D602EF">
      <w:pPr>
        <w:rPr>
          <w:rFonts w:ascii="Times New Roman" w:hAnsi="Times New Roman" w:cs="Times New Roman"/>
          <w:b/>
          <w:bCs/>
        </w:rPr>
      </w:pPr>
      <w:r w:rsidRPr="00455FD8">
        <w:rPr>
          <w:rFonts w:ascii="Times New Roman" w:hAnsi="Times New Roman" w:cs="Times New Roman"/>
          <w:b/>
          <w:bCs/>
        </w:rPr>
        <w:t>VIII</w:t>
      </w:r>
      <w:r w:rsidR="004443A8" w:rsidRPr="00455FD8">
        <w:rPr>
          <w:rFonts w:ascii="Times New Roman" w:hAnsi="Times New Roman" w:cs="Times New Roman"/>
          <w:b/>
          <w:bCs/>
        </w:rPr>
        <w:t xml:space="preserve">. </w:t>
      </w:r>
      <w:r w:rsidR="004443A8" w:rsidRPr="00455FD8">
        <w:rPr>
          <w:rFonts w:ascii="Times New Roman" w:hAnsi="Times New Roman" w:cs="Times New Roman"/>
          <w:b/>
          <w:bCs/>
        </w:rPr>
        <w:tab/>
        <w:t>Regulatory Analysis</w:t>
      </w:r>
    </w:p>
    <w:p w14:paraId="240AFAB8" w14:textId="56F8B22E" w:rsidR="00BE3C72" w:rsidRDefault="003C2C1F" w:rsidP="00BE3C72">
      <w:pPr>
        <w:ind w:left="720"/>
        <w:rPr>
          <w:rFonts w:ascii="Times New Roman" w:hAnsi="Times New Roman" w:cs="Times New Roman"/>
        </w:rPr>
      </w:pPr>
      <w:r>
        <w:rPr>
          <w:rFonts w:ascii="Times New Roman" w:hAnsi="Times New Roman" w:cs="Times New Roman"/>
        </w:rPr>
        <w:t xml:space="preserve">Though not quantifiable monetarily, the </w:t>
      </w:r>
      <w:r w:rsidR="00BF2CC0">
        <w:rPr>
          <w:rFonts w:ascii="Times New Roman" w:hAnsi="Times New Roman" w:cs="Times New Roman"/>
        </w:rPr>
        <w:t xml:space="preserve">ILHB believes the </w:t>
      </w:r>
      <w:r>
        <w:rPr>
          <w:rFonts w:ascii="Times New Roman" w:hAnsi="Times New Roman" w:cs="Times New Roman"/>
        </w:rPr>
        <w:t xml:space="preserve">benefits of the certification program created by the rule outweigh the minimal costs of ten dollars ($10) annually to individual librarians, or of approximately twenty-five to thirty thousand dollars ($25,000 to $30,000) </w:t>
      </w:r>
      <w:r w:rsidR="00BF2CC0">
        <w:rPr>
          <w:rFonts w:ascii="Times New Roman" w:hAnsi="Times New Roman" w:cs="Times New Roman"/>
        </w:rPr>
        <w:t xml:space="preserve">annually </w:t>
      </w:r>
      <w:r>
        <w:rPr>
          <w:rFonts w:ascii="Times New Roman" w:hAnsi="Times New Roman" w:cs="Times New Roman"/>
        </w:rPr>
        <w:t xml:space="preserve">from all librarians combined. Indeed, the total cost of compliance for all librarians annually is smaller than a single civil penalty that could be imposed against an individual library for failure to comply with fiscal, accessibility, and other laws. </w:t>
      </w:r>
      <w:r w:rsidR="000819FE">
        <w:rPr>
          <w:rFonts w:ascii="Times New Roman" w:hAnsi="Times New Roman" w:cs="Times New Roman"/>
        </w:rPr>
        <w:t>E</w:t>
      </w:r>
      <w:r w:rsidR="00837EA5">
        <w:rPr>
          <w:rFonts w:ascii="Times New Roman" w:hAnsi="Times New Roman" w:cs="Times New Roman"/>
        </w:rPr>
        <w:t xml:space="preserve">ven if the underlying initial education costs to be eligible for certification are considered, ILHB believes the benefits of having </w:t>
      </w:r>
      <w:r w:rsidR="007570BA">
        <w:rPr>
          <w:rFonts w:ascii="Times New Roman" w:hAnsi="Times New Roman" w:cs="Times New Roman"/>
        </w:rPr>
        <w:t>educated, professional librarians providing high-quality services to taxpayers outweighs the individual costs incurred</w:t>
      </w:r>
      <w:r w:rsidR="00E72B58">
        <w:rPr>
          <w:rFonts w:ascii="Times New Roman" w:hAnsi="Times New Roman" w:cs="Times New Roman"/>
        </w:rPr>
        <w:t>, ensuring community trust and institutional quality.</w:t>
      </w:r>
    </w:p>
    <w:p w14:paraId="54413AA3" w14:textId="68DE60A9" w:rsidR="00BE3C72" w:rsidRDefault="003C2C1F" w:rsidP="00BE3C72">
      <w:pPr>
        <w:ind w:left="720"/>
        <w:rPr>
          <w:rFonts w:ascii="Times New Roman" w:hAnsi="Times New Roman" w:cs="Times New Roman"/>
        </w:rPr>
      </w:pPr>
      <w:r>
        <w:rPr>
          <w:rFonts w:ascii="Times New Roman" w:hAnsi="Times New Roman" w:cs="Times New Roman"/>
        </w:rPr>
        <w:t>L</w:t>
      </w:r>
      <w:r w:rsidR="00BE3C72" w:rsidRPr="00A133F4">
        <w:rPr>
          <w:rFonts w:ascii="Times New Roman" w:hAnsi="Times New Roman" w:cs="Times New Roman"/>
        </w:rPr>
        <w:t xml:space="preserve">ibrarians </w:t>
      </w:r>
      <w:r>
        <w:rPr>
          <w:rFonts w:ascii="Times New Roman" w:hAnsi="Times New Roman" w:cs="Times New Roman"/>
        </w:rPr>
        <w:t>receive a</w:t>
      </w:r>
      <w:r w:rsidR="00BE3C72" w:rsidRPr="00A133F4">
        <w:rPr>
          <w:rFonts w:ascii="Times New Roman" w:hAnsi="Times New Roman" w:cs="Times New Roman"/>
        </w:rPr>
        <w:t xml:space="preserve"> recognized credential that reflects their education and experience</w:t>
      </w:r>
      <w:r>
        <w:rPr>
          <w:rFonts w:ascii="Times New Roman" w:hAnsi="Times New Roman" w:cs="Times New Roman"/>
        </w:rPr>
        <w:t>, and taxpayers and library boards get the value of having a trained and knowledgeable professional administering their library.</w:t>
      </w:r>
    </w:p>
    <w:p w14:paraId="6D1B9BDE" w14:textId="27C03912" w:rsidR="00E72B58" w:rsidRPr="00A572B6" w:rsidRDefault="00BF2CC0" w:rsidP="00E72B58">
      <w:pPr>
        <w:ind w:left="720"/>
        <w:rPr>
          <w:rFonts w:ascii="Times New Roman" w:hAnsi="Times New Roman" w:cs="Times New Roman"/>
        </w:rPr>
      </w:pPr>
      <w:r>
        <w:rPr>
          <w:rFonts w:ascii="Times New Roman" w:hAnsi="Times New Roman" w:cs="Times New Roman"/>
        </w:rPr>
        <w:t>The rule minimizes expenses on librarians, libraries, taxpayers, and patrons in that it has a very low fee of fifty dollars ($50) for a five</w:t>
      </w:r>
      <w:r w:rsidR="007570BA">
        <w:rPr>
          <w:rFonts w:ascii="Times New Roman" w:hAnsi="Times New Roman" w:cs="Times New Roman"/>
        </w:rPr>
        <w:t>-</w:t>
      </w:r>
      <w:r>
        <w:rPr>
          <w:rFonts w:ascii="Times New Roman" w:hAnsi="Times New Roman" w:cs="Times New Roman"/>
        </w:rPr>
        <w:t>year certificate—effectively, ten dollars (</w:t>
      </w:r>
      <w:r w:rsidRPr="00A572B6">
        <w:rPr>
          <w:rFonts w:ascii="Times New Roman" w:hAnsi="Times New Roman" w:cs="Times New Roman"/>
        </w:rPr>
        <w:t>$10</w:t>
      </w:r>
      <w:r>
        <w:rPr>
          <w:rFonts w:ascii="Times New Roman" w:hAnsi="Times New Roman" w:cs="Times New Roman"/>
        </w:rPr>
        <w:t xml:space="preserve">) </w:t>
      </w:r>
      <w:r w:rsidRPr="00A572B6">
        <w:rPr>
          <w:rFonts w:ascii="Times New Roman" w:hAnsi="Times New Roman" w:cs="Times New Roman"/>
        </w:rPr>
        <w:t>per year</w:t>
      </w:r>
      <w:r>
        <w:rPr>
          <w:rFonts w:ascii="Times New Roman" w:hAnsi="Times New Roman" w:cs="Times New Roman"/>
        </w:rPr>
        <w:t xml:space="preserve">.  This minimal fee is borne by the individual librarian, not the library or the taxpayer/patron, and is directly tied to the cost of administering the certification program: no more, no less. </w:t>
      </w:r>
      <w:r w:rsidRPr="00A133F4">
        <w:rPr>
          <w:rFonts w:ascii="Times New Roman" w:hAnsi="Times New Roman" w:cs="Times New Roman"/>
        </w:rPr>
        <w:t>The rule does not impose additional requirements or costs on Indiana taxpayers who are not professional librarians.</w:t>
      </w:r>
      <w:r w:rsidR="007570BA">
        <w:rPr>
          <w:rFonts w:ascii="Times New Roman" w:hAnsi="Times New Roman" w:cs="Times New Roman"/>
        </w:rPr>
        <w:t xml:space="preserve">  </w:t>
      </w:r>
      <w:r w:rsidR="00497BA9">
        <w:rPr>
          <w:rFonts w:ascii="Times New Roman" w:hAnsi="Times New Roman" w:cs="Times New Roman"/>
        </w:rPr>
        <w:t>ILHB recognizes that t</w:t>
      </w:r>
      <w:r w:rsidR="00497BA9" w:rsidRPr="00373604">
        <w:rPr>
          <w:rFonts w:ascii="Times New Roman" w:hAnsi="Times New Roman" w:cs="Times New Roman"/>
        </w:rPr>
        <w:t>he underlying initial education costs to be eligible for these certifications, however</w:t>
      </w:r>
      <w:r w:rsidR="00497BA9">
        <w:rPr>
          <w:rFonts w:ascii="Times New Roman" w:hAnsi="Times New Roman" w:cs="Times New Roman"/>
        </w:rPr>
        <w:t xml:space="preserve">, currently average </w:t>
      </w:r>
      <w:r w:rsidR="00497BA9" w:rsidRPr="00A572B6">
        <w:rPr>
          <w:rFonts w:ascii="Times New Roman" w:hAnsi="Times New Roman" w:cs="Times New Roman"/>
        </w:rPr>
        <w:t>$1</w:t>
      </w:r>
      <w:r w:rsidR="0049320B">
        <w:rPr>
          <w:rFonts w:ascii="Times New Roman" w:hAnsi="Times New Roman" w:cs="Times New Roman"/>
        </w:rPr>
        <w:t>68</w:t>
      </w:r>
      <w:r w:rsidR="00497BA9" w:rsidRPr="00A572B6">
        <w:rPr>
          <w:rFonts w:ascii="Times New Roman" w:hAnsi="Times New Roman" w:cs="Times New Roman"/>
        </w:rPr>
        <w:t>,000 per individual</w:t>
      </w:r>
      <w:r w:rsidR="00497BA9">
        <w:rPr>
          <w:rFonts w:ascii="Times New Roman" w:hAnsi="Times New Roman" w:cs="Times New Roman"/>
        </w:rPr>
        <w:t>, and that such underlying</w:t>
      </w:r>
      <w:r w:rsidR="00497BA9" w:rsidRPr="00373604">
        <w:rPr>
          <w:rFonts w:ascii="Times New Roman" w:hAnsi="Times New Roman" w:cs="Times New Roman"/>
        </w:rPr>
        <w:t xml:space="preserve"> costs </w:t>
      </w:r>
      <w:r w:rsidR="00497BA9">
        <w:rPr>
          <w:rFonts w:ascii="Times New Roman" w:hAnsi="Times New Roman" w:cs="Times New Roman"/>
        </w:rPr>
        <w:t>associated with higher education can be significant</w:t>
      </w:r>
      <w:r w:rsidR="00497BA9" w:rsidRPr="00373604">
        <w:rPr>
          <w:rFonts w:ascii="Times New Roman" w:hAnsi="Times New Roman" w:cs="Times New Roman"/>
        </w:rPr>
        <w:t>.</w:t>
      </w:r>
      <w:r w:rsidR="00497BA9">
        <w:rPr>
          <w:rFonts w:ascii="Times New Roman" w:hAnsi="Times New Roman" w:cs="Times New Roman"/>
        </w:rPr>
        <w:t xml:space="preserve">  These underlying education requirements were originally designed to reflect the education attainment levels commonly found in such positions in Indiana and other states, and ILHB still believes them to be necessary and the least expensive means of ensuring librarians are appropriately trained and knowledgeable in providing the services to which library boards, patron/taxpayers, and their communities are entitled.  The u</w:t>
      </w:r>
      <w:r w:rsidR="00497BA9" w:rsidRPr="00E72B58">
        <w:rPr>
          <w:rFonts w:ascii="Times New Roman" w:hAnsi="Times New Roman" w:cs="Times New Roman"/>
        </w:rPr>
        <w:t xml:space="preserve">ndergraduate and graduate-level education </w:t>
      </w:r>
      <w:r w:rsidR="00497BA9">
        <w:rPr>
          <w:rFonts w:ascii="Times New Roman" w:hAnsi="Times New Roman" w:cs="Times New Roman"/>
        </w:rPr>
        <w:t xml:space="preserve">requirements aligned with the tiers of certification help appropriately prepare </w:t>
      </w:r>
      <w:r w:rsidR="00497BA9" w:rsidRPr="00E72B58">
        <w:rPr>
          <w:rFonts w:ascii="Times New Roman" w:hAnsi="Times New Roman" w:cs="Times New Roman"/>
        </w:rPr>
        <w:t xml:space="preserve">librarians </w:t>
      </w:r>
      <w:r w:rsidR="00497BA9">
        <w:rPr>
          <w:rFonts w:ascii="Times New Roman" w:hAnsi="Times New Roman" w:cs="Times New Roman"/>
        </w:rPr>
        <w:t>to manage</w:t>
      </w:r>
      <w:r w:rsidR="00497BA9" w:rsidRPr="00E72B58">
        <w:rPr>
          <w:rFonts w:ascii="Times New Roman" w:hAnsi="Times New Roman" w:cs="Times New Roman"/>
        </w:rPr>
        <w:t xml:space="preserve"> evolving technology, diversity of collections, and changing community needs.</w:t>
      </w:r>
    </w:p>
    <w:p w14:paraId="3133F4B5" w14:textId="77777777" w:rsidR="00BF2CC0" w:rsidRDefault="00BF2CC0" w:rsidP="00BF2CC0">
      <w:pPr>
        <w:ind w:left="720"/>
        <w:rPr>
          <w:rFonts w:ascii="Times New Roman" w:hAnsi="Times New Roman" w:cs="Times New Roman"/>
        </w:rPr>
      </w:pPr>
      <w:r>
        <w:rPr>
          <w:rFonts w:ascii="Times New Roman" w:hAnsi="Times New Roman" w:cs="Times New Roman"/>
        </w:rPr>
        <w:t xml:space="preserve">The rule is the least restrictive means of achieving the regulatory goal of ensuring taxpayer-funded libraries are administered professionally, efficiently, and knowledgably by competent staff.  Indiana’s libraries are not </w:t>
      </w:r>
      <w:proofErr w:type="gramStart"/>
      <w:r>
        <w:rPr>
          <w:rFonts w:ascii="Times New Roman" w:hAnsi="Times New Roman" w:cs="Times New Roman"/>
        </w:rPr>
        <w:t>uniform, but</w:t>
      </w:r>
      <w:proofErr w:type="gramEnd"/>
      <w:r>
        <w:rPr>
          <w:rFonts w:ascii="Times New Roman" w:hAnsi="Times New Roman" w:cs="Times New Roman"/>
        </w:rPr>
        <w:t xml:space="preserve"> are operated at various levels of government (townships, municipalities, counties), with wide-ranging operational contexts, community needs, and staffing demands.  The rule accounts for these widely varying needs by setting education and experience requirements for librarians in seven (7) tiers in relation to the size of the population served by the specific library.  </w:t>
      </w:r>
    </w:p>
    <w:p w14:paraId="313FA204" w14:textId="77777777" w:rsidR="00BF2CC0" w:rsidRPr="00AA578C" w:rsidRDefault="00BF2CC0" w:rsidP="00BF2CC0">
      <w:pPr>
        <w:ind w:left="720"/>
        <w:rPr>
          <w:rFonts w:ascii="Times New Roman" w:hAnsi="Times New Roman" w:cs="Times New Roman"/>
        </w:rPr>
      </w:pPr>
      <w:r>
        <w:rPr>
          <w:rFonts w:ascii="Times New Roman" w:hAnsi="Times New Roman" w:cs="Times New Roman"/>
        </w:rPr>
        <w:lastRenderedPageBreak/>
        <w:t xml:space="preserve">The rule </w:t>
      </w:r>
      <w:r w:rsidRPr="00A572B6">
        <w:rPr>
          <w:rFonts w:ascii="Times New Roman" w:hAnsi="Times New Roman" w:cs="Times New Roman"/>
        </w:rPr>
        <w:t>does not duplicate existing standards</w:t>
      </w:r>
      <w:r>
        <w:rPr>
          <w:rFonts w:ascii="Times New Roman" w:hAnsi="Times New Roman" w:cs="Times New Roman"/>
        </w:rPr>
        <w:t xml:space="preserve"> found elsewhere in law.</w:t>
      </w:r>
    </w:p>
    <w:p w14:paraId="367A2DD4" w14:textId="42C5D879" w:rsidR="00BF2CC0" w:rsidRDefault="00BF2CC0" w:rsidP="00BF2CC0">
      <w:pPr>
        <w:ind w:left="720"/>
        <w:rPr>
          <w:rFonts w:ascii="Times New Roman" w:hAnsi="Times New Roman" w:cs="Times New Roman"/>
        </w:rPr>
      </w:pPr>
      <w:r w:rsidRPr="00A572B6">
        <w:rPr>
          <w:rFonts w:ascii="Times New Roman" w:hAnsi="Times New Roman" w:cs="Times New Roman"/>
        </w:rPr>
        <w:t>The rule</w:t>
      </w:r>
      <w:r>
        <w:rPr>
          <w:rFonts w:ascii="Times New Roman" w:hAnsi="Times New Roman" w:cs="Times New Roman"/>
        </w:rPr>
        <w:t xml:space="preserve"> was developed with</w:t>
      </w:r>
      <w:r w:rsidRPr="00A572B6">
        <w:rPr>
          <w:rFonts w:ascii="Times New Roman" w:hAnsi="Times New Roman" w:cs="Times New Roman"/>
        </w:rPr>
        <w:t xml:space="preserve"> substantial input from librarians and </w:t>
      </w:r>
      <w:r>
        <w:rPr>
          <w:rFonts w:ascii="Times New Roman" w:hAnsi="Times New Roman" w:cs="Times New Roman"/>
        </w:rPr>
        <w:t>library</w:t>
      </w:r>
      <w:r w:rsidRPr="00A572B6">
        <w:rPr>
          <w:rFonts w:ascii="Times New Roman" w:hAnsi="Times New Roman" w:cs="Times New Roman"/>
        </w:rPr>
        <w:t xml:space="preserve"> trustees</w:t>
      </w:r>
      <w:r>
        <w:rPr>
          <w:rFonts w:ascii="Times New Roman" w:hAnsi="Times New Roman" w:cs="Times New Roman"/>
        </w:rPr>
        <w:t>, resulting in</w:t>
      </w:r>
      <w:r w:rsidRPr="00A572B6">
        <w:rPr>
          <w:rFonts w:ascii="Times New Roman" w:hAnsi="Times New Roman" w:cs="Times New Roman"/>
        </w:rPr>
        <w:t xml:space="preserve"> </w:t>
      </w:r>
      <w:r>
        <w:rPr>
          <w:rFonts w:ascii="Times New Roman" w:hAnsi="Times New Roman" w:cs="Times New Roman"/>
        </w:rPr>
        <w:t xml:space="preserve">clear and understandable </w:t>
      </w:r>
      <w:r w:rsidRPr="00A572B6">
        <w:rPr>
          <w:rFonts w:ascii="Times New Roman" w:hAnsi="Times New Roman" w:cs="Times New Roman"/>
        </w:rPr>
        <w:t xml:space="preserve">language </w:t>
      </w:r>
      <w:r>
        <w:rPr>
          <w:rFonts w:ascii="Times New Roman" w:hAnsi="Times New Roman" w:cs="Times New Roman"/>
        </w:rPr>
        <w:t>for regulated professionals, library leadership, and the public</w:t>
      </w:r>
      <w:r w:rsidRPr="00A572B6">
        <w:rPr>
          <w:rFonts w:ascii="Times New Roman" w:hAnsi="Times New Roman" w:cs="Times New Roman"/>
        </w:rPr>
        <w:t xml:space="preserve">. </w:t>
      </w:r>
      <w:r>
        <w:rPr>
          <w:rFonts w:ascii="Times New Roman" w:hAnsi="Times New Roman" w:cs="Times New Roman"/>
        </w:rPr>
        <w:t xml:space="preserve"> Members of t</w:t>
      </w:r>
      <w:r w:rsidRPr="00A133F4">
        <w:rPr>
          <w:rFonts w:ascii="Times New Roman" w:hAnsi="Times New Roman" w:cs="Times New Roman"/>
        </w:rPr>
        <w:t xml:space="preserve">he </w:t>
      </w:r>
      <w:r>
        <w:rPr>
          <w:rFonts w:ascii="Times New Roman" w:hAnsi="Times New Roman" w:cs="Times New Roman"/>
        </w:rPr>
        <w:t xml:space="preserve">regulated </w:t>
      </w:r>
      <w:r w:rsidRPr="00A133F4">
        <w:rPr>
          <w:rFonts w:ascii="Times New Roman" w:hAnsi="Times New Roman" w:cs="Times New Roman"/>
        </w:rPr>
        <w:t>profession overwhelmingly support maintaining a regulatory structure.</w:t>
      </w:r>
    </w:p>
    <w:p w14:paraId="0A2C8AAA" w14:textId="04835371" w:rsidR="00366781" w:rsidRDefault="00BF2CC0" w:rsidP="00BF2CC0">
      <w:pPr>
        <w:ind w:left="720"/>
        <w:rPr>
          <w:rFonts w:ascii="Times New Roman" w:hAnsi="Times New Roman" w:cs="Times New Roman"/>
        </w:rPr>
      </w:pPr>
      <w:r w:rsidRPr="00A572B6">
        <w:rPr>
          <w:rFonts w:ascii="Times New Roman" w:hAnsi="Times New Roman" w:cs="Times New Roman"/>
        </w:rPr>
        <w:t xml:space="preserve">The rule is </w:t>
      </w:r>
      <w:r>
        <w:rPr>
          <w:rFonts w:ascii="Times New Roman" w:hAnsi="Times New Roman" w:cs="Times New Roman"/>
        </w:rPr>
        <w:t>practical to enforce, with a</w:t>
      </w:r>
      <w:r w:rsidRPr="00A133F4">
        <w:rPr>
          <w:rFonts w:ascii="Times New Roman" w:hAnsi="Times New Roman" w:cs="Times New Roman"/>
        </w:rPr>
        <w:t>dministration and enforcement carried out by ISL, supported by an automated system that tracks renewals and expiration dates</w:t>
      </w:r>
      <w:r>
        <w:rPr>
          <w:rFonts w:ascii="Times New Roman" w:hAnsi="Times New Roman" w:cs="Times New Roman"/>
        </w:rPr>
        <w:t xml:space="preserve">.  An ISL staff member’s time is approximately </w:t>
      </w:r>
      <w:r w:rsidRPr="00A572B6">
        <w:rPr>
          <w:rFonts w:ascii="Times New Roman" w:hAnsi="Times New Roman" w:cs="Times New Roman"/>
        </w:rPr>
        <w:t xml:space="preserve">40% </w:t>
      </w:r>
      <w:r>
        <w:rPr>
          <w:rFonts w:ascii="Times New Roman" w:hAnsi="Times New Roman" w:cs="Times New Roman"/>
        </w:rPr>
        <w:t>allocated</w:t>
      </w:r>
      <w:r w:rsidRPr="00A572B6">
        <w:rPr>
          <w:rFonts w:ascii="Times New Roman" w:hAnsi="Times New Roman" w:cs="Times New Roman"/>
        </w:rPr>
        <w:t xml:space="preserve"> </w:t>
      </w:r>
      <w:r>
        <w:rPr>
          <w:rFonts w:ascii="Times New Roman" w:hAnsi="Times New Roman" w:cs="Times New Roman"/>
        </w:rPr>
        <w:t xml:space="preserve">to administer </w:t>
      </w:r>
      <w:r w:rsidRPr="00A572B6">
        <w:rPr>
          <w:rFonts w:ascii="Times New Roman" w:hAnsi="Times New Roman" w:cs="Times New Roman"/>
        </w:rPr>
        <w:t>certification</w:t>
      </w:r>
      <w:r>
        <w:rPr>
          <w:rFonts w:ascii="Times New Roman" w:hAnsi="Times New Roman" w:cs="Times New Roman"/>
        </w:rPr>
        <w:t xml:space="preserve"> process, and </w:t>
      </w:r>
      <w:r w:rsidR="004B144F">
        <w:rPr>
          <w:rFonts w:ascii="Times New Roman" w:hAnsi="Times New Roman" w:cs="Times New Roman"/>
        </w:rPr>
        <w:t xml:space="preserve">the staff member </w:t>
      </w:r>
      <w:r w:rsidRPr="00A572B6">
        <w:rPr>
          <w:rFonts w:ascii="Times New Roman" w:hAnsi="Times New Roman" w:cs="Times New Roman"/>
        </w:rPr>
        <w:t>work</w:t>
      </w:r>
      <w:r>
        <w:rPr>
          <w:rFonts w:ascii="Times New Roman" w:hAnsi="Times New Roman" w:cs="Times New Roman"/>
        </w:rPr>
        <w:t>s</w:t>
      </w:r>
      <w:r w:rsidRPr="00A572B6">
        <w:rPr>
          <w:rFonts w:ascii="Times New Roman" w:hAnsi="Times New Roman" w:cs="Times New Roman"/>
        </w:rPr>
        <w:t xml:space="preserve"> with libraries </w:t>
      </w:r>
      <w:r>
        <w:rPr>
          <w:rFonts w:ascii="Times New Roman" w:hAnsi="Times New Roman" w:cs="Times New Roman"/>
        </w:rPr>
        <w:t>to</w:t>
      </w:r>
      <w:r w:rsidRPr="00A572B6">
        <w:rPr>
          <w:rFonts w:ascii="Times New Roman" w:hAnsi="Times New Roman" w:cs="Times New Roman"/>
        </w:rPr>
        <w:t xml:space="preserve"> effectively enforce the </w:t>
      </w:r>
      <w:r w:rsidR="004B144F">
        <w:rPr>
          <w:rFonts w:ascii="Times New Roman" w:hAnsi="Times New Roman" w:cs="Times New Roman"/>
        </w:rPr>
        <w:t>program</w:t>
      </w:r>
      <w:r>
        <w:rPr>
          <w:rFonts w:ascii="Times New Roman" w:hAnsi="Times New Roman" w:cs="Times New Roman"/>
        </w:rPr>
        <w:t>, given that</w:t>
      </w:r>
      <w:r w:rsidRPr="00A572B6">
        <w:rPr>
          <w:rFonts w:ascii="Times New Roman" w:hAnsi="Times New Roman" w:cs="Times New Roman"/>
        </w:rPr>
        <w:t xml:space="preserve"> </w:t>
      </w:r>
      <w:proofErr w:type="gramStart"/>
      <w:r w:rsidRPr="00A572B6">
        <w:rPr>
          <w:rFonts w:ascii="Times New Roman" w:hAnsi="Times New Roman" w:cs="Times New Roman"/>
        </w:rPr>
        <w:t>the vast majority of</w:t>
      </w:r>
      <w:proofErr w:type="gramEnd"/>
      <w:r w:rsidRPr="00A572B6">
        <w:rPr>
          <w:rFonts w:ascii="Times New Roman" w:hAnsi="Times New Roman" w:cs="Times New Roman"/>
        </w:rPr>
        <w:t xml:space="preserve"> libraries and librarians are willing participants in the program.</w:t>
      </w:r>
    </w:p>
    <w:p w14:paraId="2FDD3182" w14:textId="433546A1" w:rsidR="00BF2CC0" w:rsidRDefault="00BF2CC0" w:rsidP="003A523E">
      <w:pPr>
        <w:ind w:left="720"/>
        <w:rPr>
          <w:rFonts w:ascii="Helvetica" w:hAnsi="Helvetica" w:cs="Helvetica"/>
          <w:sz w:val="24"/>
          <w:szCs w:val="24"/>
        </w:rPr>
      </w:pPr>
      <w:r>
        <w:rPr>
          <w:rFonts w:ascii="Times New Roman" w:hAnsi="Times New Roman" w:cs="Times New Roman"/>
        </w:rPr>
        <w:t>The rule does not have any impact on small businesses, no</w:t>
      </w:r>
      <w:r w:rsidR="00013FD9">
        <w:rPr>
          <w:rFonts w:ascii="Times New Roman" w:hAnsi="Times New Roman" w:cs="Times New Roman"/>
        </w:rPr>
        <w:t xml:space="preserve">r </w:t>
      </w:r>
      <w:r>
        <w:rPr>
          <w:rFonts w:ascii="Times New Roman" w:hAnsi="Times New Roman" w:cs="Times New Roman"/>
        </w:rPr>
        <w:t>has it ever, governing only librarians.</w:t>
      </w:r>
    </w:p>
    <w:p w14:paraId="150CA12F" w14:textId="1C0B8E45" w:rsidR="00BE3C72" w:rsidRDefault="00013FD9" w:rsidP="00013FD9">
      <w:pPr>
        <w:ind w:left="720"/>
        <w:rPr>
          <w:rFonts w:ascii="Times New Roman" w:hAnsi="Times New Roman" w:cs="Times New Roman"/>
        </w:rPr>
      </w:pPr>
      <w:r>
        <w:rPr>
          <w:rFonts w:ascii="Times New Roman" w:hAnsi="Times New Roman" w:cs="Times New Roman"/>
        </w:rPr>
        <w:t>In sum, t</w:t>
      </w:r>
      <w:r w:rsidR="00BF2CC0" w:rsidRPr="00BF2CC0">
        <w:rPr>
          <w:rFonts w:ascii="Times New Roman" w:hAnsi="Times New Roman" w:cs="Times New Roman"/>
        </w:rPr>
        <w:t xml:space="preserve">he program </w:t>
      </w:r>
      <w:r>
        <w:rPr>
          <w:rFonts w:ascii="Times New Roman" w:hAnsi="Times New Roman" w:cs="Times New Roman"/>
        </w:rPr>
        <w:t xml:space="preserve">offers considerable </w:t>
      </w:r>
      <w:r w:rsidR="00BF2CC0" w:rsidRPr="00BF2CC0">
        <w:rPr>
          <w:rFonts w:ascii="Times New Roman" w:hAnsi="Times New Roman" w:cs="Times New Roman"/>
        </w:rPr>
        <w:t xml:space="preserve">value </w:t>
      </w:r>
      <w:r>
        <w:rPr>
          <w:rFonts w:ascii="Times New Roman" w:hAnsi="Times New Roman" w:cs="Times New Roman"/>
        </w:rPr>
        <w:t xml:space="preserve">to </w:t>
      </w:r>
      <w:r w:rsidR="00BF2CC0" w:rsidRPr="00BF2CC0">
        <w:rPr>
          <w:rFonts w:ascii="Times New Roman" w:hAnsi="Times New Roman" w:cs="Times New Roman"/>
        </w:rPr>
        <w:t>librarians</w:t>
      </w:r>
      <w:r>
        <w:rPr>
          <w:rFonts w:ascii="Times New Roman" w:hAnsi="Times New Roman" w:cs="Times New Roman"/>
        </w:rPr>
        <w:t>, library boards, and taxpayers.</w:t>
      </w:r>
      <w:r w:rsidR="00BF2CC0" w:rsidRPr="00BF2CC0">
        <w:rPr>
          <w:rFonts w:ascii="Times New Roman" w:hAnsi="Times New Roman" w:cs="Times New Roman"/>
        </w:rPr>
        <w:t xml:space="preserve">  It</w:t>
      </w:r>
      <w:r>
        <w:rPr>
          <w:rFonts w:ascii="Times New Roman" w:hAnsi="Times New Roman" w:cs="Times New Roman"/>
        </w:rPr>
        <w:t xml:space="preserve"> helps to ensure</w:t>
      </w:r>
      <w:r w:rsidR="00BF2CC0" w:rsidRPr="00BF2CC0">
        <w:rPr>
          <w:rFonts w:ascii="Times New Roman" w:hAnsi="Times New Roman" w:cs="Times New Roman"/>
        </w:rPr>
        <w:t xml:space="preserve"> that </w:t>
      </w:r>
      <w:proofErr w:type="gramStart"/>
      <w:r w:rsidR="00BF2CC0" w:rsidRPr="00BF2CC0">
        <w:rPr>
          <w:rFonts w:ascii="Times New Roman" w:hAnsi="Times New Roman" w:cs="Times New Roman"/>
        </w:rPr>
        <w:t>properly</w:t>
      </w:r>
      <w:r w:rsidR="00096873">
        <w:rPr>
          <w:rFonts w:ascii="Times New Roman" w:hAnsi="Times New Roman" w:cs="Times New Roman"/>
        </w:rPr>
        <w:t>-</w:t>
      </w:r>
      <w:r w:rsidR="00BF2CC0" w:rsidRPr="00BF2CC0">
        <w:rPr>
          <w:rFonts w:ascii="Times New Roman" w:hAnsi="Times New Roman" w:cs="Times New Roman"/>
        </w:rPr>
        <w:t>trained</w:t>
      </w:r>
      <w:proofErr w:type="gramEnd"/>
      <w:r w:rsidR="00BF2CC0" w:rsidRPr="00BF2CC0">
        <w:rPr>
          <w:rFonts w:ascii="Times New Roman" w:hAnsi="Times New Roman" w:cs="Times New Roman"/>
        </w:rPr>
        <w:t xml:space="preserve"> individuals are working in decision</w:t>
      </w:r>
      <w:r w:rsidR="00395AEB">
        <w:rPr>
          <w:rFonts w:ascii="Times New Roman" w:hAnsi="Times New Roman" w:cs="Times New Roman"/>
        </w:rPr>
        <w:t>-</w:t>
      </w:r>
      <w:r w:rsidR="00BF2CC0" w:rsidRPr="00BF2CC0">
        <w:rPr>
          <w:rFonts w:ascii="Times New Roman" w:hAnsi="Times New Roman" w:cs="Times New Roman"/>
        </w:rPr>
        <w:t>making rules in these</w:t>
      </w:r>
      <w:r>
        <w:rPr>
          <w:rFonts w:ascii="Times New Roman" w:hAnsi="Times New Roman" w:cs="Times New Roman"/>
        </w:rPr>
        <w:t xml:space="preserve"> </w:t>
      </w:r>
      <w:r w:rsidR="00BF2CC0" w:rsidRPr="00BF2CC0">
        <w:rPr>
          <w:rFonts w:ascii="Times New Roman" w:hAnsi="Times New Roman" w:cs="Times New Roman"/>
        </w:rPr>
        <w:t>taxpayer</w:t>
      </w:r>
      <w:r>
        <w:rPr>
          <w:rFonts w:ascii="Times New Roman" w:hAnsi="Times New Roman" w:cs="Times New Roman"/>
        </w:rPr>
        <w:t>-</w:t>
      </w:r>
      <w:r w:rsidR="00BF2CC0" w:rsidRPr="00BF2CC0">
        <w:rPr>
          <w:rFonts w:ascii="Times New Roman" w:hAnsi="Times New Roman" w:cs="Times New Roman"/>
        </w:rPr>
        <w:t>funded institutions.</w:t>
      </w:r>
      <w:r>
        <w:rPr>
          <w:rFonts w:ascii="Times New Roman" w:hAnsi="Times New Roman" w:cs="Times New Roman"/>
        </w:rPr>
        <w:t xml:space="preserve">  It provides</w:t>
      </w:r>
      <w:r w:rsidR="00AA41A7" w:rsidRPr="00AA41A7">
        <w:rPr>
          <w:rFonts w:ascii="Times New Roman" w:hAnsi="Times New Roman" w:cs="Times New Roman"/>
        </w:rPr>
        <w:t xml:space="preserve"> a low</w:t>
      </w:r>
      <w:r>
        <w:rPr>
          <w:rFonts w:ascii="Times New Roman" w:hAnsi="Times New Roman" w:cs="Times New Roman"/>
        </w:rPr>
        <w:t>-</w:t>
      </w:r>
      <w:r w:rsidR="00AA41A7" w:rsidRPr="00AA41A7">
        <w:rPr>
          <w:rFonts w:ascii="Times New Roman" w:hAnsi="Times New Roman" w:cs="Times New Roman"/>
        </w:rPr>
        <w:t>cost solution to ensure that the individuals entrusted to provide high</w:t>
      </w:r>
      <w:r>
        <w:rPr>
          <w:rFonts w:ascii="Times New Roman" w:hAnsi="Times New Roman" w:cs="Times New Roman"/>
        </w:rPr>
        <w:t>-</w:t>
      </w:r>
      <w:r w:rsidR="00AA41A7" w:rsidRPr="00AA41A7">
        <w:rPr>
          <w:rFonts w:ascii="Times New Roman" w:hAnsi="Times New Roman" w:cs="Times New Roman"/>
        </w:rPr>
        <w:t xml:space="preserve">quality library services to </w:t>
      </w:r>
      <w:r>
        <w:rPr>
          <w:rFonts w:ascii="Times New Roman" w:hAnsi="Times New Roman" w:cs="Times New Roman"/>
        </w:rPr>
        <w:t>patrons</w:t>
      </w:r>
      <w:r w:rsidR="00AA41A7" w:rsidRPr="00AA41A7">
        <w:rPr>
          <w:rFonts w:ascii="Times New Roman" w:hAnsi="Times New Roman" w:cs="Times New Roman"/>
        </w:rPr>
        <w:t xml:space="preserve"> have the proper training and knowledge to succeed</w:t>
      </w:r>
      <w:r>
        <w:rPr>
          <w:rFonts w:ascii="Times New Roman" w:hAnsi="Times New Roman" w:cs="Times New Roman"/>
        </w:rPr>
        <w:t xml:space="preserve">, manage risk, and </w:t>
      </w:r>
      <w:r w:rsidR="00AA41A7" w:rsidRPr="00AA41A7">
        <w:rPr>
          <w:rFonts w:ascii="Times New Roman" w:hAnsi="Times New Roman" w:cs="Times New Roman"/>
        </w:rPr>
        <w:t>be good stewards.</w:t>
      </w:r>
      <w:r>
        <w:rPr>
          <w:rFonts w:ascii="Times New Roman" w:hAnsi="Times New Roman" w:cs="Times New Roman"/>
        </w:rPr>
        <w:t xml:space="preserve">  In short, ILHB believes these benefits justify the rule and outweigh the costs imposed.</w:t>
      </w:r>
    </w:p>
    <w:p w14:paraId="0F5CD677" w14:textId="77777777" w:rsidR="007B6A1E" w:rsidRDefault="007B6A1E" w:rsidP="007B6A1E">
      <w:pPr>
        <w:rPr>
          <w:rFonts w:ascii="Times New Roman" w:hAnsi="Times New Roman" w:cs="Times New Roman"/>
          <w:b/>
          <w:bCs/>
        </w:rPr>
      </w:pPr>
      <w:r w:rsidRPr="002A6E21">
        <w:rPr>
          <w:rFonts w:ascii="Times New Roman" w:hAnsi="Times New Roman" w:cs="Times New Roman"/>
          <w:b/>
          <w:bCs/>
        </w:rPr>
        <w:t>IX.</w:t>
      </w:r>
      <w:r w:rsidRPr="002A6E21">
        <w:rPr>
          <w:rFonts w:ascii="Times New Roman" w:hAnsi="Times New Roman" w:cs="Times New Roman"/>
          <w:b/>
          <w:bCs/>
        </w:rPr>
        <w:tab/>
        <w:t xml:space="preserve">Contact Information of Staff to Answer Substantive Questions </w:t>
      </w:r>
    </w:p>
    <w:p w14:paraId="5C289A59" w14:textId="7C3C1549" w:rsidR="001E08DE" w:rsidRDefault="001E08DE" w:rsidP="001E08DE">
      <w:pPr>
        <w:spacing w:after="0" w:line="240" w:lineRule="auto"/>
        <w:ind w:firstLine="720"/>
        <w:rPr>
          <w:rFonts w:ascii="Times New Roman" w:hAnsi="Times New Roman" w:cs="Times New Roman"/>
        </w:rPr>
      </w:pPr>
      <w:r w:rsidRPr="00AA1D19">
        <w:rPr>
          <w:rFonts w:ascii="Times New Roman" w:hAnsi="Times New Roman" w:cs="Times New Roman"/>
        </w:rPr>
        <w:t>Diana Doore</w:t>
      </w:r>
      <w:r>
        <w:rPr>
          <w:rFonts w:ascii="Times New Roman" w:hAnsi="Times New Roman" w:cs="Times New Roman"/>
        </w:rPr>
        <w:t>,</w:t>
      </w:r>
      <w:r w:rsidRPr="00AA1D19">
        <w:rPr>
          <w:rFonts w:ascii="Times New Roman" w:hAnsi="Times New Roman" w:cs="Times New Roman"/>
        </w:rPr>
        <w:t xml:space="preserve"> Certification Director </w:t>
      </w:r>
    </w:p>
    <w:p w14:paraId="1CB62E50" w14:textId="77777777" w:rsidR="001E08DE" w:rsidRPr="00AA1D19" w:rsidRDefault="001E08DE" w:rsidP="001E08DE">
      <w:pPr>
        <w:spacing w:after="0" w:line="240" w:lineRule="auto"/>
        <w:ind w:firstLine="720"/>
        <w:rPr>
          <w:rFonts w:ascii="Times New Roman" w:hAnsi="Times New Roman" w:cs="Times New Roman"/>
        </w:rPr>
      </w:pPr>
      <w:r w:rsidRPr="00AA1D19">
        <w:rPr>
          <w:rFonts w:ascii="Times New Roman" w:hAnsi="Times New Roman" w:cs="Times New Roman"/>
        </w:rPr>
        <w:t xml:space="preserve">Indiana State Library </w:t>
      </w:r>
    </w:p>
    <w:p w14:paraId="578CD330" w14:textId="77777777" w:rsidR="00B87DB2" w:rsidRPr="00B87DB2" w:rsidRDefault="00B87DB2" w:rsidP="00B87DB2">
      <w:pPr>
        <w:spacing w:after="0" w:line="240" w:lineRule="auto"/>
        <w:ind w:left="720"/>
        <w:rPr>
          <w:rFonts w:ascii="Times New Roman" w:hAnsi="Times New Roman" w:cs="Times New Roman"/>
        </w:rPr>
      </w:pPr>
      <w:r w:rsidRPr="00B87DB2">
        <w:rPr>
          <w:rFonts w:ascii="Times New Roman" w:hAnsi="Times New Roman" w:cs="Times New Roman"/>
        </w:rPr>
        <w:t>315 West Ohio Street</w:t>
      </w:r>
    </w:p>
    <w:p w14:paraId="7CE0DA9D" w14:textId="77777777" w:rsidR="002D5147" w:rsidRDefault="00B87DB2" w:rsidP="00B87DB2">
      <w:pPr>
        <w:spacing w:after="0" w:line="240" w:lineRule="auto"/>
        <w:ind w:left="720"/>
        <w:rPr>
          <w:rFonts w:ascii="Times New Roman" w:hAnsi="Times New Roman" w:cs="Times New Roman"/>
        </w:rPr>
      </w:pPr>
      <w:r w:rsidRPr="00B87DB2">
        <w:rPr>
          <w:rFonts w:ascii="Times New Roman" w:hAnsi="Times New Roman" w:cs="Times New Roman"/>
        </w:rPr>
        <w:t>Indianapolis, IN 46202</w:t>
      </w:r>
      <w:r w:rsidR="001E08DE" w:rsidRPr="00AA1D19">
        <w:rPr>
          <w:rFonts w:ascii="Times New Roman" w:hAnsi="Times New Roman" w:cs="Times New Roman"/>
        </w:rPr>
        <w:br/>
        <w:t>317.232.6276</w:t>
      </w:r>
    </w:p>
    <w:p w14:paraId="141B6EB5" w14:textId="17859E8B" w:rsidR="001E08DE" w:rsidRPr="007C4343" w:rsidRDefault="002D5147" w:rsidP="00B87DB2">
      <w:pPr>
        <w:spacing w:after="0" w:line="240" w:lineRule="auto"/>
        <w:ind w:left="720"/>
        <w:rPr>
          <w:rFonts w:ascii="Times New Roman" w:hAnsi="Times New Roman" w:cs="Times New Roman"/>
          <w:b/>
          <w:bCs/>
        </w:rPr>
      </w:pPr>
      <w:r w:rsidRPr="002D5147">
        <w:rPr>
          <w:rFonts w:ascii="Times New Roman" w:hAnsi="Times New Roman" w:cs="Times New Roman"/>
        </w:rPr>
        <w:t>Certification@library.IN.gov</w:t>
      </w:r>
      <w:r w:rsidR="001E08DE" w:rsidRPr="007C4343">
        <w:rPr>
          <w:rFonts w:ascii="Times New Roman" w:hAnsi="Times New Roman" w:cs="Times New Roman"/>
          <w:b/>
          <w:bCs/>
        </w:rPr>
        <w:tab/>
      </w:r>
    </w:p>
    <w:p w14:paraId="33ABC6B3" w14:textId="7B72DFB4" w:rsidR="000D0947" w:rsidRPr="002A6E21" w:rsidRDefault="000D0947" w:rsidP="001E08DE">
      <w:pPr>
        <w:rPr>
          <w:rFonts w:ascii="Times New Roman" w:hAnsi="Times New Roman" w:cs="Times New Roman"/>
          <w:b/>
          <w:bCs/>
        </w:rPr>
      </w:pPr>
    </w:p>
    <w:p w14:paraId="143B6A69" w14:textId="77777777" w:rsidR="001521AD" w:rsidRPr="00A96DAE" w:rsidRDefault="001521AD" w:rsidP="001521AD">
      <w:pPr>
        <w:rPr>
          <w:rFonts w:ascii="Times New Roman" w:hAnsi="Times New Roman" w:cs="Times New Roman"/>
          <w:b/>
          <w:bCs/>
        </w:rPr>
      </w:pPr>
    </w:p>
    <w:sectPr w:rsidR="001521AD" w:rsidRPr="00A96DAE">
      <w:foot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0E7190" w14:textId="77777777" w:rsidR="00606E46" w:rsidRDefault="00606E46" w:rsidP="00E4477F">
      <w:pPr>
        <w:spacing w:after="0" w:line="240" w:lineRule="auto"/>
      </w:pPr>
      <w:r>
        <w:separator/>
      </w:r>
    </w:p>
  </w:endnote>
  <w:endnote w:type="continuationSeparator" w:id="0">
    <w:p w14:paraId="0D0F7087" w14:textId="77777777" w:rsidR="00606E46" w:rsidRDefault="00606E46" w:rsidP="00E447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Fonts w:ascii="Times New Roman" w:hAnsi="Times New Roman" w:cs="Times New Roman"/>
      </w:rPr>
      <w:id w:val="-1479524040"/>
      <w:docPartObj>
        <w:docPartGallery w:val="Page Numbers (Bottom of Page)"/>
        <w:docPartUnique/>
      </w:docPartObj>
    </w:sdtPr>
    <w:sdtEndPr>
      <w:rPr>
        <w:noProof/>
      </w:rPr>
    </w:sdtEndPr>
    <w:sdtContent>
      <w:p w14:paraId="3DEC4E86" w14:textId="758A40E6" w:rsidR="00E4477F" w:rsidRPr="00A059AE" w:rsidRDefault="00E4477F">
        <w:pPr>
          <w:pStyle w:val="Footer"/>
          <w:jc w:val="center"/>
          <w:rPr>
            <w:rFonts w:ascii="Times New Roman" w:hAnsi="Times New Roman" w:cs="Times New Roman"/>
          </w:rPr>
        </w:pPr>
        <w:r w:rsidRPr="00A059AE">
          <w:rPr>
            <w:rFonts w:ascii="Times New Roman" w:hAnsi="Times New Roman" w:cs="Times New Roman"/>
          </w:rPr>
          <w:fldChar w:fldCharType="begin"/>
        </w:r>
        <w:r w:rsidRPr="00A059AE">
          <w:rPr>
            <w:rFonts w:ascii="Times New Roman" w:hAnsi="Times New Roman" w:cs="Times New Roman"/>
          </w:rPr>
          <w:instrText xml:space="preserve"> PAGE   \* MERGEFORMAT </w:instrText>
        </w:r>
        <w:r w:rsidRPr="00A059AE">
          <w:rPr>
            <w:rFonts w:ascii="Times New Roman" w:hAnsi="Times New Roman" w:cs="Times New Roman"/>
          </w:rPr>
          <w:fldChar w:fldCharType="separate"/>
        </w:r>
        <w:r w:rsidRPr="00A059AE">
          <w:rPr>
            <w:rFonts w:ascii="Times New Roman" w:hAnsi="Times New Roman" w:cs="Times New Roman"/>
            <w:noProof/>
          </w:rPr>
          <w:t>2</w:t>
        </w:r>
        <w:r w:rsidRPr="00A059AE">
          <w:rPr>
            <w:rFonts w:ascii="Times New Roman" w:hAnsi="Times New Roman" w:cs="Times New Roman"/>
            <w:noProof/>
          </w:rPr>
          <w:fldChar w:fldCharType="end"/>
        </w:r>
      </w:p>
    </w:sdtContent>
  </w:sdt>
  <w:p w14:paraId="349AB9CB" w14:textId="77777777" w:rsidR="00E4477F" w:rsidRPr="00A059AE" w:rsidRDefault="00E4477F">
    <w:pPr>
      <w:pStyle w:val="Footer"/>
      <w:rPr>
        <w:rFonts w:ascii="Times New Roman" w:hAnsi="Times New Roman" w:cs="Times New Roma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D574514" w14:textId="77777777" w:rsidR="00606E46" w:rsidRDefault="00606E46" w:rsidP="00E4477F">
      <w:pPr>
        <w:spacing w:after="0" w:line="240" w:lineRule="auto"/>
      </w:pPr>
      <w:r>
        <w:separator/>
      </w:r>
    </w:p>
  </w:footnote>
  <w:footnote w:type="continuationSeparator" w:id="0">
    <w:p w14:paraId="6D1FD83C" w14:textId="77777777" w:rsidR="00606E46" w:rsidRDefault="00606E46" w:rsidP="00E4477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E673DD9"/>
    <w:multiLevelType w:val="hybridMultilevel"/>
    <w:tmpl w:val="F7F29340"/>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2EEE1BE3"/>
    <w:multiLevelType w:val="hybridMultilevel"/>
    <w:tmpl w:val="B8E0E6F0"/>
    <w:lvl w:ilvl="0" w:tplc="B00E7D12">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D1A3E05"/>
    <w:multiLevelType w:val="hybridMultilevel"/>
    <w:tmpl w:val="146822F6"/>
    <w:lvl w:ilvl="0" w:tplc="A342A916">
      <w:start w:val="1"/>
      <w:numFmt w:val="bullet"/>
      <w:lvlText w:val=""/>
      <w:lvlJc w:val="left"/>
      <w:pPr>
        <w:ind w:left="1080" w:hanging="360"/>
      </w:pPr>
      <w:rPr>
        <w:rFonts w:ascii="Symbol" w:hAnsi="Symbol"/>
      </w:rPr>
    </w:lvl>
    <w:lvl w:ilvl="1" w:tplc="2C8A33BA">
      <w:start w:val="1"/>
      <w:numFmt w:val="bullet"/>
      <w:lvlText w:val=""/>
      <w:lvlJc w:val="left"/>
      <w:pPr>
        <w:ind w:left="1080" w:hanging="360"/>
      </w:pPr>
      <w:rPr>
        <w:rFonts w:ascii="Symbol" w:hAnsi="Symbol"/>
      </w:rPr>
    </w:lvl>
    <w:lvl w:ilvl="2" w:tplc="DED07DA6">
      <w:start w:val="1"/>
      <w:numFmt w:val="bullet"/>
      <w:lvlText w:val=""/>
      <w:lvlJc w:val="left"/>
      <w:pPr>
        <w:ind w:left="1080" w:hanging="360"/>
      </w:pPr>
      <w:rPr>
        <w:rFonts w:ascii="Symbol" w:hAnsi="Symbol"/>
      </w:rPr>
    </w:lvl>
    <w:lvl w:ilvl="3" w:tplc="C6EE136C">
      <w:start w:val="1"/>
      <w:numFmt w:val="bullet"/>
      <w:lvlText w:val=""/>
      <w:lvlJc w:val="left"/>
      <w:pPr>
        <w:ind w:left="1080" w:hanging="360"/>
      </w:pPr>
      <w:rPr>
        <w:rFonts w:ascii="Symbol" w:hAnsi="Symbol"/>
      </w:rPr>
    </w:lvl>
    <w:lvl w:ilvl="4" w:tplc="78921468">
      <w:start w:val="1"/>
      <w:numFmt w:val="bullet"/>
      <w:lvlText w:val=""/>
      <w:lvlJc w:val="left"/>
      <w:pPr>
        <w:ind w:left="1080" w:hanging="360"/>
      </w:pPr>
      <w:rPr>
        <w:rFonts w:ascii="Symbol" w:hAnsi="Symbol"/>
      </w:rPr>
    </w:lvl>
    <w:lvl w:ilvl="5" w:tplc="363040FA">
      <w:start w:val="1"/>
      <w:numFmt w:val="bullet"/>
      <w:lvlText w:val=""/>
      <w:lvlJc w:val="left"/>
      <w:pPr>
        <w:ind w:left="1080" w:hanging="360"/>
      </w:pPr>
      <w:rPr>
        <w:rFonts w:ascii="Symbol" w:hAnsi="Symbol"/>
      </w:rPr>
    </w:lvl>
    <w:lvl w:ilvl="6" w:tplc="4A900CFE">
      <w:start w:val="1"/>
      <w:numFmt w:val="bullet"/>
      <w:lvlText w:val=""/>
      <w:lvlJc w:val="left"/>
      <w:pPr>
        <w:ind w:left="1080" w:hanging="360"/>
      </w:pPr>
      <w:rPr>
        <w:rFonts w:ascii="Symbol" w:hAnsi="Symbol"/>
      </w:rPr>
    </w:lvl>
    <w:lvl w:ilvl="7" w:tplc="E836EEEA">
      <w:start w:val="1"/>
      <w:numFmt w:val="bullet"/>
      <w:lvlText w:val=""/>
      <w:lvlJc w:val="left"/>
      <w:pPr>
        <w:ind w:left="1080" w:hanging="360"/>
      </w:pPr>
      <w:rPr>
        <w:rFonts w:ascii="Symbol" w:hAnsi="Symbol"/>
      </w:rPr>
    </w:lvl>
    <w:lvl w:ilvl="8" w:tplc="04C69DF8">
      <w:start w:val="1"/>
      <w:numFmt w:val="bullet"/>
      <w:lvlText w:val=""/>
      <w:lvlJc w:val="left"/>
      <w:pPr>
        <w:ind w:left="1080" w:hanging="360"/>
      </w:pPr>
      <w:rPr>
        <w:rFonts w:ascii="Symbol" w:hAnsi="Symbol"/>
      </w:rPr>
    </w:lvl>
  </w:abstractNum>
  <w:abstractNum w:abstractNumId="3" w15:restartNumberingAfterBreak="0">
    <w:nsid w:val="5ABC2AC3"/>
    <w:multiLevelType w:val="hybridMultilevel"/>
    <w:tmpl w:val="69845D3A"/>
    <w:lvl w:ilvl="0" w:tplc="FC0E3C96">
      <w:start w:val="1"/>
      <w:numFmt w:val="bullet"/>
      <w:lvlText w:val=""/>
      <w:lvlJc w:val="left"/>
      <w:pPr>
        <w:ind w:left="1080" w:hanging="360"/>
      </w:pPr>
      <w:rPr>
        <w:rFonts w:ascii="Symbol" w:hAnsi="Symbol"/>
      </w:rPr>
    </w:lvl>
    <w:lvl w:ilvl="1" w:tplc="CF6296A6">
      <w:start w:val="1"/>
      <w:numFmt w:val="bullet"/>
      <w:lvlText w:val=""/>
      <w:lvlJc w:val="left"/>
      <w:pPr>
        <w:ind w:left="1080" w:hanging="360"/>
      </w:pPr>
      <w:rPr>
        <w:rFonts w:ascii="Symbol" w:hAnsi="Symbol"/>
      </w:rPr>
    </w:lvl>
    <w:lvl w:ilvl="2" w:tplc="005E4F38">
      <w:start w:val="1"/>
      <w:numFmt w:val="bullet"/>
      <w:lvlText w:val=""/>
      <w:lvlJc w:val="left"/>
      <w:pPr>
        <w:ind w:left="1080" w:hanging="360"/>
      </w:pPr>
      <w:rPr>
        <w:rFonts w:ascii="Symbol" w:hAnsi="Symbol"/>
      </w:rPr>
    </w:lvl>
    <w:lvl w:ilvl="3" w:tplc="88440B22">
      <w:start w:val="1"/>
      <w:numFmt w:val="bullet"/>
      <w:lvlText w:val=""/>
      <w:lvlJc w:val="left"/>
      <w:pPr>
        <w:ind w:left="1080" w:hanging="360"/>
      </w:pPr>
      <w:rPr>
        <w:rFonts w:ascii="Symbol" w:hAnsi="Symbol"/>
      </w:rPr>
    </w:lvl>
    <w:lvl w:ilvl="4" w:tplc="8A4C1A52">
      <w:start w:val="1"/>
      <w:numFmt w:val="bullet"/>
      <w:lvlText w:val=""/>
      <w:lvlJc w:val="left"/>
      <w:pPr>
        <w:ind w:left="1080" w:hanging="360"/>
      </w:pPr>
      <w:rPr>
        <w:rFonts w:ascii="Symbol" w:hAnsi="Symbol"/>
      </w:rPr>
    </w:lvl>
    <w:lvl w:ilvl="5" w:tplc="264A41CA">
      <w:start w:val="1"/>
      <w:numFmt w:val="bullet"/>
      <w:lvlText w:val=""/>
      <w:lvlJc w:val="left"/>
      <w:pPr>
        <w:ind w:left="1080" w:hanging="360"/>
      </w:pPr>
      <w:rPr>
        <w:rFonts w:ascii="Symbol" w:hAnsi="Symbol"/>
      </w:rPr>
    </w:lvl>
    <w:lvl w:ilvl="6" w:tplc="3E06BF04">
      <w:start w:val="1"/>
      <w:numFmt w:val="bullet"/>
      <w:lvlText w:val=""/>
      <w:lvlJc w:val="left"/>
      <w:pPr>
        <w:ind w:left="1080" w:hanging="360"/>
      </w:pPr>
      <w:rPr>
        <w:rFonts w:ascii="Symbol" w:hAnsi="Symbol"/>
      </w:rPr>
    </w:lvl>
    <w:lvl w:ilvl="7" w:tplc="96F605F2">
      <w:start w:val="1"/>
      <w:numFmt w:val="bullet"/>
      <w:lvlText w:val=""/>
      <w:lvlJc w:val="left"/>
      <w:pPr>
        <w:ind w:left="1080" w:hanging="360"/>
      </w:pPr>
      <w:rPr>
        <w:rFonts w:ascii="Symbol" w:hAnsi="Symbol"/>
      </w:rPr>
    </w:lvl>
    <w:lvl w:ilvl="8" w:tplc="97CAAE70">
      <w:start w:val="1"/>
      <w:numFmt w:val="bullet"/>
      <w:lvlText w:val=""/>
      <w:lvlJc w:val="left"/>
      <w:pPr>
        <w:ind w:left="1080" w:hanging="360"/>
      </w:pPr>
      <w:rPr>
        <w:rFonts w:ascii="Symbol" w:hAnsi="Symbol"/>
      </w:rPr>
    </w:lvl>
  </w:abstractNum>
  <w:abstractNum w:abstractNumId="4" w15:restartNumberingAfterBreak="0">
    <w:nsid w:val="670165E6"/>
    <w:multiLevelType w:val="hybridMultilevel"/>
    <w:tmpl w:val="D2E2A44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68914103"/>
    <w:multiLevelType w:val="hybridMultilevel"/>
    <w:tmpl w:val="81A29A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43362254">
    <w:abstractNumId w:val="0"/>
  </w:num>
  <w:num w:numId="2" w16cid:durableId="1025593755">
    <w:abstractNumId w:val="5"/>
  </w:num>
  <w:num w:numId="3" w16cid:durableId="1662923474">
    <w:abstractNumId w:val="1"/>
  </w:num>
  <w:num w:numId="4" w16cid:durableId="856507865">
    <w:abstractNumId w:val="4"/>
  </w:num>
  <w:num w:numId="5" w16cid:durableId="1487238234">
    <w:abstractNumId w:val="2"/>
  </w:num>
  <w:num w:numId="6" w16cid:durableId="1426337735">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8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602EF"/>
    <w:rsid w:val="000033D2"/>
    <w:rsid w:val="00003492"/>
    <w:rsid w:val="00003A9F"/>
    <w:rsid w:val="00003C0B"/>
    <w:rsid w:val="00003D5C"/>
    <w:rsid w:val="0000486C"/>
    <w:rsid w:val="000116B1"/>
    <w:rsid w:val="000117BF"/>
    <w:rsid w:val="00013FD9"/>
    <w:rsid w:val="000200CD"/>
    <w:rsid w:val="000253D7"/>
    <w:rsid w:val="0002619F"/>
    <w:rsid w:val="00027196"/>
    <w:rsid w:val="00037176"/>
    <w:rsid w:val="00047F42"/>
    <w:rsid w:val="00054F40"/>
    <w:rsid w:val="000554FC"/>
    <w:rsid w:val="00057B47"/>
    <w:rsid w:val="00057E12"/>
    <w:rsid w:val="00060A44"/>
    <w:rsid w:val="00061948"/>
    <w:rsid w:val="0006582E"/>
    <w:rsid w:val="00067689"/>
    <w:rsid w:val="000718A2"/>
    <w:rsid w:val="000734A9"/>
    <w:rsid w:val="0007706E"/>
    <w:rsid w:val="000819FE"/>
    <w:rsid w:val="00081D59"/>
    <w:rsid w:val="00083719"/>
    <w:rsid w:val="00084B01"/>
    <w:rsid w:val="00087350"/>
    <w:rsid w:val="00091BDA"/>
    <w:rsid w:val="00094AA6"/>
    <w:rsid w:val="00095AC6"/>
    <w:rsid w:val="00096873"/>
    <w:rsid w:val="000B3986"/>
    <w:rsid w:val="000B4B9E"/>
    <w:rsid w:val="000B4DD3"/>
    <w:rsid w:val="000C3AEB"/>
    <w:rsid w:val="000C66FD"/>
    <w:rsid w:val="000D0947"/>
    <w:rsid w:val="000E0DEA"/>
    <w:rsid w:val="000E19BA"/>
    <w:rsid w:val="000E52C5"/>
    <w:rsid w:val="000F2DCF"/>
    <w:rsid w:val="00100683"/>
    <w:rsid w:val="0010507E"/>
    <w:rsid w:val="0012132A"/>
    <w:rsid w:val="001226CB"/>
    <w:rsid w:val="001234CA"/>
    <w:rsid w:val="001237C9"/>
    <w:rsid w:val="001252A1"/>
    <w:rsid w:val="001330F8"/>
    <w:rsid w:val="0013510F"/>
    <w:rsid w:val="0014052D"/>
    <w:rsid w:val="00141C28"/>
    <w:rsid w:val="00145652"/>
    <w:rsid w:val="001521AD"/>
    <w:rsid w:val="00152B0A"/>
    <w:rsid w:val="00157101"/>
    <w:rsid w:val="00157948"/>
    <w:rsid w:val="001645EF"/>
    <w:rsid w:val="00166355"/>
    <w:rsid w:val="001667F6"/>
    <w:rsid w:val="00170219"/>
    <w:rsid w:val="00172D57"/>
    <w:rsid w:val="0018549B"/>
    <w:rsid w:val="00185EC5"/>
    <w:rsid w:val="00186F2A"/>
    <w:rsid w:val="00192AF5"/>
    <w:rsid w:val="001A11F7"/>
    <w:rsid w:val="001A2C2D"/>
    <w:rsid w:val="001A2C4B"/>
    <w:rsid w:val="001A481B"/>
    <w:rsid w:val="001B6C80"/>
    <w:rsid w:val="001D6169"/>
    <w:rsid w:val="001E08DE"/>
    <w:rsid w:val="001E27B1"/>
    <w:rsid w:val="001F116B"/>
    <w:rsid w:val="001F71B0"/>
    <w:rsid w:val="001F74A7"/>
    <w:rsid w:val="002072C7"/>
    <w:rsid w:val="002235AA"/>
    <w:rsid w:val="00230ECC"/>
    <w:rsid w:val="00231999"/>
    <w:rsid w:val="00232F71"/>
    <w:rsid w:val="00232FB7"/>
    <w:rsid w:val="00235017"/>
    <w:rsid w:val="0023695D"/>
    <w:rsid w:val="00237466"/>
    <w:rsid w:val="00237A2D"/>
    <w:rsid w:val="00241402"/>
    <w:rsid w:val="002427D4"/>
    <w:rsid w:val="00246858"/>
    <w:rsid w:val="00250E5F"/>
    <w:rsid w:val="00257C81"/>
    <w:rsid w:val="00257DA5"/>
    <w:rsid w:val="00260942"/>
    <w:rsid w:val="002637C5"/>
    <w:rsid w:val="00264A3C"/>
    <w:rsid w:val="0027046D"/>
    <w:rsid w:val="00271311"/>
    <w:rsid w:val="00280047"/>
    <w:rsid w:val="002914BB"/>
    <w:rsid w:val="002931F7"/>
    <w:rsid w:val="00295012"/>
    <w:rsid w:val="002A1309"/>
    <w:rsid w:val="002A18B7"/>
    <w:rsid w:val="002A6E21"/>
    <w:rsid w:val="002A706A"/>
    <w:rsid w:val="002A70A6"/>
    <w:rsid w:val="002B6943"/>
    <w:rsid w:val="002C12E9"/>
    <w:rsid w:val="002C5565"/>
    <w:rsid w:val="002C64FD"/>
    <w:rsid w:val="002C6CF7"/>
    <w:rsid w:val="002D104C"/>
    <w:rsid w:val="002D2C61"/>
    <w:rsid w:val="002D42E8"/>
    <w:rsid w:val="002D5147"/>
    <w:rsid w:val="002E2ACB"/>
    <w:rsid w:val="002E3445"/>
    <w:rsid w:val="002F2DD9"/>
    <w:rsid w:val="00313D2E"/>
    <w:rsid w:val="00316486"/>
    <w:rsid w:val="00316526"/>
    <w:rsid w:val="0031669A"/>
    <w:rsid w:val="0031724D"/>
    <w:rsid w:val="00325279"/>
    <w:rsid w:val="0033000D"/>
    <w:rsid w:val="003345F7"/>
    <w:rsid w:val="003358DC"/>
    <w:rsid w:val="0033667A"/>
    <w:rsid w:val="00346623"/>
    <w:rsid w:val="003503A2"/>
    <w:rsid w:val="00352E4C"/>
    <w:rsid w:val="00354A1B"/>
    <w:rsid w:val="003551CF"/>
    <w:rsid w:val="0036239C"/>
    <w:rsid w:val="0036338E"/>
    <w:rsid w:val="00366781"/>
    <w:rsid w:val="0037088A"/>
    <w:rsid w:val="00372600"/>
    <w:rsid w:val="0037661B"/>
    <w:rsid w:val="003770CB"/>
    <w:rsid w:val="00377BCB"/>
    <w:rsid w:val="003810A7"/>
    <w:rsid w:val="0038213B"/>
    <w:rsid w:val="00383881"/>
    <w:rsid w:val="0038400C"/>
    <w:rsid w:val="00386623"/>
    <w:rsid w:val="00392B65"/>
    <w:rsid w:val="00393938"/>
    <w:rsid w:val="00395AEB"/>
    <w:rsid w:val="00395B5D"/>
    <w:rsid w:val="003A13D2"/>
    <w:rsid w:val="003A4CFC"/>
    <w:rsid w:val="003A523E"/>
    <w:rsid w:val="003A7D38"/>
    <w:rsid w:val="003B1386"/>
    <w:rsid w:val="003C2C1F"/>
    <w:rsid w:val="003C5D9B"/>
    <w:rsid w:val="003C7E7E"/>
    <w:rsid w:val="003D1A08"/>
    <w:rsid w:val="003D4B0E"/>
    <w:rsid w:val="003E009E"/>
    <w:rsid w:val="003E087F"/>
    <w:rsid w:val="003E161A"/>
    <w:rsid w:val="003F1B5D"/>
    <w:rsid w:val="003F2F25"/>
    <w:rsid w:val="003F3109"/>
    <w:rsid w:val="00400557"/>
    <w:rsid w:val="00400A6A"/>
    <w:rsid w:val="00401694"/>
    <w:rsid w:val="004016A5"/>
    <w:rsid w:val="004028F6"/>
    <w:rsid w:val="00403E70"/>
    <w:rsid w:val="004042E0"/>
    <w:rsid w:val="00415EE6"/>
    <w:rsid w:val="004167B6"/>
    <w:rsid w:val="00417810"/>
    <w:rsid w:val="0042464F"/>
    <w:rsid w:val="0042592B"/>
    <w:rsid w:val="00430E10"/>
    <w:rsid w:val="00437E95"/>
    <w:rsid w:val="00440C0D"/>
    <w:rsid w:val="00440F58"/>
    <w:rsid w:val="004430E7"/>
    <w:rsid w:val="004443A8"/>
    <w:rsid w:val="004446C7"/>
    <w:rsid w:val="0044484B"/>
    <w:rsid w:val="004459E1"/>
    <w:rsid w:val="00447CEC"/>
    <w:rsid w:val="00455FD8"/>
    <w:rsid w:val="004600BE"/>
    <w:rsid w:val="00462C54"/>
    <w:rsid w:val="00470793"/>
    <w:rsid w:val="00471DF2"/>
    <w:rsid w:val="004849E2"/>
    <w:rsid w:val="00492772"/>
    <w:rsid w:val="0049320B"/>
    <w:rsid w:val="00497BA9"/>
    <w:rsid w:val="004A2B92"/>
    <w:rsid w:val="004A5DA2"/>
    <w:rsid w:val="004B144F"/>
    <w:rsid w:val="004B3056"/>
    <w:rsid w:val="004B7DED"/>
    <w:rsid w:val="004C3136"/>
    <w:rsid w:val="004C570F"/>
    <w:rsid w:val="004C5925"/>
    <w:rsid w:val="004C5DFD"/>
    <w:rsid w:val="004C5EAF"/>
    <w:rsid w:val="004C627B"/>
    <w:rsid w:val="004D01C4"/>
    <w:rsid w:val="004D0D57"/>
    <w:rsid w:val="004D4BEB"/>
    <w:rsid w:val="004E0DAC"/>
    <w:rsid w:val="004E3C0B"/>
    <w:rsid w:val="004E67C8"/>
    <w:rsid w:val="004F48B0"/>
    <w:rsid w:val="004F4ED3"/>
    <w:rsid w:val="004F6238"/>
    <w:rsid w:val="004F68C2"/>
    <w:rsid w:val="00507750"/>
    <w:rsid w:val="00507BBE"/>
    <w:rsid w:val="0051155B"/>
    <w:rsid w:val="0052705F"/>
    <w:rsid w:val="00527E06"/>
    <w:rsid w:val="005347F1"/>
    <w:rsid w:val="005403F2"/>
    <w:rsid w:val="00540B99"/>
    <w:rsid w:val="00544D16"/>
    <w:rsid w:val="00545CA0"/>
    <w:rsid w:val="00554239"/>
    <w:rsid w:val="0056061C"/>
    <w:rsid w:val="00560A0A"/>
    <w:rsid w:val="00561888"/>
    <w:rsid w:val="00563C25"/>
    <w:rsid w:val="00565713"/>
    <w:rsid w:val="005658A5"/>
    <w:rsid w:val="00565AF4"/>
    <w:rsid w:val="00573652"/>
    <w:rsid w:val="005811AB"/>
    <w:rsid w:val="00581257"/>
    <w:rsid w:val="00586917"/>
    <w:rsid w:val="00587F8A"/>
    <w:rsid w:val="00590882"/>
    <w:rsid w:val="0059192F"/>
    <w:rsid w:val="005941AE"/>
    <w:rsid w:val="005A3A8B"/>
    <w:rsid w:val="005A4DB3"/>
    <w:rsid w:val="005B5F42"/>
    <w:rsid w:val="005C1FFB"/>
    <w:rsid w:val="005C7555"/>
    <w:rsid w:val="005D4A4E"/>
    <w:rsid w:val="005D79F8"/>
    <w:rsid w:val="005E5AC8"/>
    <w:rsid w:val="005F15FC"/>
    <w:rsid w:val="005F327D"/>
    <w:rsid w:val="005F7336"/>
    <w:rsid w:val="00600814"/>
    <w:rsid w:val="00606E46"/>
    <w:rsid w:val="00612067"/>
    <w:rsid w:val="00616C9B"/>
    <w:rsid w:val="00620601"/>
    <w:rsid w:val="006208A3"/>
    <w:rsid w:val="00622948"/>
    <w:rsid w:val="006230CC"/>
    <w:rsid w:val="00626929"/>
    <w:rsid w:val="00627979"/>
    <w:rsid w:val="0063140F"/>
    <w:rsid w:val="00635391"/>
    <w:rsid w:val="00640443"/>
    <w:rsid w:val="006423D5"/>
    <w:rsid w:val="00642E35"/>
    <w:rsid w:val="00643A0E"/>
    <w:rsid w:val="006512B2"/>
    <w:rsid w:val="0065724D"/>
    <w:rsid w:val="00657FB6"/>
    <w:rsid w:val="00666F0B"/>
    <w:rsid w:val="00676949"/>
    <w:rsid w:val="00677127"/>
    <w:rsid w:val="006829BF"/>
    <w:rsid w:val="00685766"/>
    <w:rsid w:val="00687866"/>
    <w:rsid w:val="00697795"/>
    <w:rsid w:val="006A10AD"/>
    <w:rsid w:val="006A2D25"/>
    <w:rsid w:val="006A3255"/>
    <w:rsid w:val="006B1242"/>
    <w:rsid w:val="006B1F79"/>
    <w:rsid w:val="006B2671"/>
    <w:rsid w:val="006B2C54"/>
    <w:rsid w:val="006B6074"/>
    <w:rsid w:val="006B6564"/>
    <w:rsid w:val="006C4106"/>
    <w:rsid w:val="006C4A2A"/>
    <w:rsid w:val="006C7C1D"/>
    <w:rsid w:val="006D15CF"/>
    <w:rsid w:val="006D16FA"/>
    <w:rsid w:val="006D4B42"/>
    <w:rsid w:val="006E03CE"/>
    <w:rsid w:val="006F0441"/>
    <w:rsid w:val="006F16E6"/>
    <w:rsid w:val="006F1807"/>
    <w:rsid w:val="006F2085"/>
    <w:rsid w:val="006F5736"/>
    <w:rsid w:val="0070748B"/>
    <w:rsid w:val="00707F5E"/>
    <w:rsid w:val="0071012C"/>
    <w:rsid w:val="00710BB4"/>
    <w:rsid w:val="00712C14"/>
    <w:rsid w:val="007139F0"/>
    <w:rsid w:val="007142E5"/>
    <w:rsid w:val="00716C9F"/>
    <w:rsid w:val="00721153"/>
    <w:rsid w:val="007212BB"/>
    <w:rsid w:val="0072185A"/>
    <w:rsid w:val="00722F79"/>
    <w:rsid w:val="007233EE"/>
    <w:rsid w:val="00731723"/>
    <w:rsid w:val="00734453"/>
    <w:rsid w:val="0074259B"/>
    <w:rsid w:val="007438FB"/>
    <w:rsid w:val="007449F5"/>
    <w:rsid w:val="007464D1"/>
    <w:rsid w:val="00751265"/>
    <w:rsid w:val="007570BA"/>
    <w:rsid w:val="007572E0"/>
    <w:rsid w:val="00763FCB"/>
    <w:rsid w:val="007712A6"/>
    <w:rsid w:val="00771653"/>
    <w:rsid w:val="00771C7D"/>
    <w:rsid w:val="00773FBB"/>
    <w:rsid w:val="0078304D"/>
    <w:rsid w:val="007865A9"/>
    <w:rsid w:val="00787390"/>
    <w:rsid w:val="00796140"/>
    <w:rsid w:val="007A28F5"/>
    <w:rsid w:val="007A3CAE"/>
    <w:rsid w:val="007B01B0"/>
    <w:rsid w:val="007B0C23"/>
    <w:rsid w:val="007B15D4"/>
    <w:rsid w:val="007B4495"/>
    <w:rsid w:val="007B6A1E"/>
    <w:rsid w:val="007B7EA1"/>
    <w:rsid w:val="007C2421"/>
    <w:rsid w:val="007C4343"/>
    <w:rsid w:val="007D34C7"/>
    <w:rsid w:val="007E3485"/>
    <w:rsid w:val="007E39F8"/>
    <w:rsid w:val="007F053B"/>
    <w:rsid w:val="007F061C"/>
    <w:rsid w:val="007F68B0"/>
    <w:rsid w:val="00803357"/>
    <w:rsid w:val="00810632"/>
    <w:rsid w:val="00812263"/>
    <w:rsid w:val="00821242"/>
    <w:rsid w:val="00826026"/>
    <w:rsid w:val="00835467"/>
    <w:rsid w:val="008357E9"/>
    <w:rsid w:val="008367D6"/>
    <w:rsid w:val="00837EA5"/>
    <w:rsid w:val="0084365C"/>
    <w:rsid w:val="0084370A"/>
    <w:rsid w:val="008527B3"/>
    <w:rsid w:val="00860C1F"/>
    <w:rsid w:val="00861499"/>
    <w:rsid w:val="00862D1A"/>
    <w:rsid w:val="00866A7D"/>
    <w:rsid w:val="00870515"/>
    <w:rsid w:val="00871692"/>
    <w:rsid w:val="00871B9A"/>
    <w:rsid w:val="008750A4"/>
    <w:rsid w:val="00877157"/>
    <w:rsid w:val="0088565D"/>
    <w:rsid w:val="008908BB"/>
    <w:rsid w:val="00890E13"/>
    <w:rsid w:val="008911D0"/>
    <w:rsid w:val="0089395F"/>
    <w:rsid w:val="00894429"/>
    <w:rsid w:val="0089447D"/>
    <w:rsid w:val="008B5D03"/>
    <w:rsid w:val="008B6EFA"/>
    <w:rsid w:val="008C23A0"/>
    <w:rsid w:val="008D0375"/>
    <w:rsid w:val="008D0896"/>
    <w:rsid w:val="008D2868"/>
    <w:rsid w:val="008D2A85"/>
    <w:rsid w:val="008E3888"/>
    <w:rsid w:val="008F29E5"/>
    <w:rsid w:val="008F3098"/>
    <w:rsid w:val="008F3395"/>
    <w:rsid w:val="008F3A21"/>
    <w:rsid w:val="008F5B71"/>
    <w:rsid w:val="0090307A"/>
    <w:rsid w:val="00905FAB"/>
    <w:rsid w:val="00906CCF"/>
    <w:rsid w:val="0091481D"/>
    <w:rsid w:val="00920D77"/>
    <w:rsid w:val="00923C07"/>
    <w:rsid w:val="00944141"/>
    <w:rsid w:val="00946A4A"/>
    <w:rsid w:val="0095100E"/>
    <w:rsid w:val="00951C00"/>
    <w:rsid w:val="00956A80"/>
    <w:rsid w:val="009619CD"/>
    <w:rsid w:val="009639C6"/>
    <w:rsid w:val="00963BB7"/>
    <w:rsid w:val="0097084A"/>
    <w:rsid w:val="00977D5E"/>
    <w:rsid w:val="00980C31"/>
    <w:rsid w:val="00982B0A"/>
    <w:rsid w:val="00984590"/>
    <w:rsid w:val="00985020"/>
    <w:rsid w:val="009865BC"/>
    <w:rsid w:val="00986806"/>
    <w:rsid w:val="00994C74"/>
    <w:rsid w:val="009A3825"/>
    <w:rsid w:val="009A5623"/>
    <w:rsid w:val="009B17CB"/>
    <w:rsid w:val="009B3B63"/>
    <w:rsid w:val="009B4DE2"/>
    <w:rsid w:val="009C1FBA"/>
    <w:rsid w:val="009C2028"/>
    <w:rsid w:val="009C745D"/>
    <w:rsid w:val="009D298B"/>
    <w:rsid w:val="009D616B"/>
    <w:rsid w:val="009D7253"/>
    <w:rsid w:val="009E0F17"/>
    <w:rsid w:val="009E1396"/>
    <w:rsid w:val="009E2DDA"/>
    <w:rsid w:val="00A059AE"/>
    <w:rsid w:val="00A10097"/>
    <w:rsid w:val="00A10949"/>
    <w:rsid w:val="00A21380"/>
    <w:rsid w:val="00A21B20"/>
    <w:rsid w:val="00A32B35"/>
    <w:rsid w:val="00A422CD"/>
    <w:rsid w:val="00A42D2A"/>
    <w:rsid w:val="00A46B7D"/>
    <w:rsid w:val="00A57163"/>
    <w:rsid w:val="00A67C41"/>
    <w:rsid w:val="00A7419A"/>
    <w:rsid w:val="00A74AEB"/>
    <w:rsid w:val="00A75975"/>
    <w:rsid w:val="00A775D7"/>
    <w:rsid w:val="00A83D8B"/>
    <w:rsid w:val="00A8515E"/>
    <w:rsid w:val="00A94E13"/>
    <w:rsid w:val="00A96DAE"/>
    <w:rsid w:val="00A97EB7"/>
    <w:rsid w:val="00AA41A7"/>
    <w:rsid w:val="00AA4FFA"/>
    <w:rsid w:val="00AB1348"/>
    <w:rsid w:val="00AB2520"/>
    <w:rsid w:val="00AB5DC1"/>
    <w:rsid w:val="00AB7BDF"/>
    <w:rsid w:val="00AC126F"/>
    <w:rsid w:val="00AC1F59"/>
    <w:rsid w:val="00AC2446"/>
    <w:rsid w:val="00AD1C8A"/>
    <w:rsid w:val="00AD1CCA"/>
    <w:rsid w:val="00AE5CCC"/>
    <w:rsid w:val="00AE6B44"/>
    <w:rsid w:val="00AF0704"/>
    <w:rsid w:val="00AF2CE4"/>
    <w:rsid w:val="00AF3813"/>
    <w:rsid w:val="00AF7791"/>
    <w:rsid w:val="00B0187D"/>
    <w:rsid w:val="00B04A9C"/>
    <w:rsid w:val="00B068B0"/>
    <w:rsid w:val="00B06FB7"/>
    <w:rsid w:val="00B07828"/>
    <w:rsid w:val="00B07C79"/>
    <w:rsid w:val="00B07F62"/>
    <w:rsid w:val="00B15683"/>
    <w:rsid w:val="00B17C0D"/>
    <w:rsid w:val="00B2055F"/>
    <w:rsid w:val="00B20E1B"/>
    <w:rsid w:val="00B2149C"/>
    <w:rsid w:val="00B21922"/>
    <w:rsid w:val="00B25E88"/>
    <w:rsid w:val="00B307C8"/>
    <w:rsid w:val="00B31902"/>
    <w:rsid w:val="00B450ED"/>
    <w:rsid w:val="00B46213"/>
    <w:rsid w:val="00B479E2"/>
    <w:rsid w:val="00B5095C"/>
    <w:rsid w:val="00B50CAA"/>
    <w:rsid w:val="00B51A21"/>
    <w:rsid w:val="00B54059"/>
    <w:rsid w:val="00B56216"/>
    <w:rsid w:val="00B61058"/>
    <w:rsid w:val="00B6324F"/>
    <w:rsid w:val="00B64ACD"/>
    <w:rsid w:val="00B677B6"/>
    <w:rsid w:val="00B72329"/>
    <w:rsid w:val="00B73F57"/>
    <w:rsid w:val="00B7509C"/>
    <w:rsid w:val="00B87DB2"/>
    <w:rsid w:val="00B87F41"/>
    <w:rsid w:val="00B9542B"/>
    <w:rsid w:val="00B95C6F"/>
    <w:rsid w:val="00BA357A"/>
    <w:rsid w:val="00BB1E12"/>
    <w:rsid w:val="00BB27F4"/>
    <w:rsid w:val="00BC619B"/>
    <w:rsid w:val="00BC698F"/>
    <w:rsid w:val="00BC7F80"/>
    <w:rsid w:val="00BD2129"/>
    <w:rsid w:val="00BD3E55"/>
    <w:rsid w:val="00BD6A02"/>
    <w:rsid w:val="00BE0736"/>
    <w:rsid w:val="00BE3C72"/>
    <w:rsid w:val="00BE4182"/>
    <w:rsid w:val="00BE6A9F"/>
    <w:rsid w:val="00BF06AF"/>
    <w:rsid w:val="00BF237D"/>
    <w:rsid w:val="00BF2CC0"/>
    <w:rsid w:val="00BF68C4"/>
    <w:rsid w:val="00BF6FD3"/>
    <w:rsid w:val="00BF74E1"/>
    <w:rsid w:val="00C00008"/>
    <w:rsid w:val="00C0110F"/>
    <w:rsid w:val="00C16C13"/>
    <w:rsid w:val="00C17FDF"/>
    <w:rsid w:val="00C307AD"/>
    <w:rsid w:val="00C349F0"/>
    <w:rsid w:val="00C3553C"/>
    <w:rsid w:val="00C3779F"/>
    <w:rsid w:val="00C418B7"/>
    <w:rsid w:val="00C440D9"/>
    <w:rsid w:val="00C47203"/>
    <w:rsid w:val="00C63C9E"/>
    <w:rsid w:val="00C651AC"/>
    <w:rsid w:val="00C67C70"/>
    <w:rsid w:val="00C86E22"/>
    <w:rsid w:val="00C871D6"/>
    <w:rsid w:val="00C93E6B"/>
    <w:rsid w:val="00C951FC"/>
    <w:rsid w:val="00C96839"/>
    <w:rsid w:val="00CA19C7"/>
    <w:rsid w:val="00CB52DF"/>
    <w:rsid w:val="00CB60A9"/>
    <w:rsid w:val="00CC2B1A"/>
    <w:rsid w:val="00CC4ACC"/>
    <w:rsid w:val="00CC5B8A"/>
    <w:rsid w:val="00CC7EA9"/>
    <w:rsid w:val="00CE280C"/>
    <w:rsid w:val="00CE6B4A"/>
    <w:rsid w:val="00CF0FD4"/>
    <w:rsid w:val="00CF21DD"/>
    <w:rsid w:val="00CF4271"/>
    <w:rsid w:val="00CF729E"/>
    <w:rsid w:val="00CF72A1"/>
    <w:rsid w:val="00D00C1C"/>
    <w:rsid w:val="00D0133F"/>
    <w:rsid w:val="00D0485F"/>
    <w:rsid w:val="00D1381A"/>
    <w:rsid w:val="00D13C3F"/>
    <w:rsid w:val="00D16BA4"/>
    <w:rsid w:val="00D22359"/>
    <w:rsid w:val="00D258D7"/>
    <w:rsid w:val="00D31851"/>
    <w:rsid w:val="00D367A5"/>
    <w:rsid w:val="00D41EDD"/>
    <w:rsid w:val="00D56ED8"/>
    <w:rsid w:val="00D602EF"/>
    <w:rsid w:val="00D61678"/>
    <w:rsid w:val="00D624B4"/>
    <w:rsid w:val="00D735FD"/>
    <w:rsid w:val="00D75EE9"/>
    <w:rsid w:val="00D814B5"/>
    <w:rsid w:val="00D90330"/>
    <w:rsid w:val="00D926F6"/>
    <w:rsid w:val="00DA321F"/>
    <w:rsid w:val="00DA543D"/>
    <w:rsid w:val="00DA65A6"/>
    <w:rsid w:val="00DA7D1D"/>
    <w:rsid w:val="00DB3A26"/>
    <w:rsid w:val="00DB7911"/>
    <w:rsid w:val="00DC55C1"/>
    <w:rsid w:val="00DD434D"/>
    <w:rsid w:val="00DF0A2A"/>
    <w:rsid w:val="00E05756"/>
    <w:rsid w:val="00E06124"/>
    <w:rsid w:val="00E11920"/>
    <w:rsid w:val="00E1304F"/>
    <w:rsid w:val="00E13F06"/>
    <w:rsid w:val="00E1595E"/>
    <w:rsid w:val="00E16CE1"/>
    <w:rsid w:val="00E20845"/>
    <w:rsid w:val="00E2348B"/>
    <w:rsid w:val="00E261AB"/>
    <w:rsid w:val="00E266EE"/>
    <w:rsid w:val="00E270CA"/>
    <w:rsid w:val="00E27C96"/>
    <w:rsid w:val="00E314D2"/>
    <w:rsid w:val="00E358E9"/>
    <w:rsid w:val="00E4405B"/>
    <w:rsid w:val="00E4477F"/>
    <w:rsid w:val="00E4541E"/>
    <w:rsid w:val="00E5655D"/>
    <w:rsid w:val="00E60C75"/>
    <w:rsid w:val="00E63520"/>
    <w:rsid w:val="00E635DA"/>
    <w:rsid w:val="00E72B58"/>
    <w:rsid w:val="00E733EE"/>
    <w:rsid w:val="00E74926"/>
    <w:rsid w:val="00E858B9"/>
    <w:rsid w:val="00E90386"/>
    <w:rsid w:val="00E9124D"/>
    <w:rsid w:val="00E94A57"/>
    <w:rsid w:val="00E9690B"/>
    <w:rsid w:val="00E977DC"/>
    <w:rsid w:val="00E97FA1"/>
    <w:rsid w:val="00EA4DB3"/>
    <w:rsid w:val="00EC0ED2"/>
    <w:rsid w:val="00EC1956"/>
    <w:rsid w:val="00ED65B2"/>
    <w:rsid w:val="00EE25E1"/>
    <w:rsid w:val="00F0667C"/>
    <w:rsid w:val="00F06E88"/>
    <w:rsid w:val="00F07A58"/>
    <w:rsid w:val="00F11035"/>
    <w:rsid w:val="00F214BC"/>
    <w:rsid w:val="00F21666"/>
    <w:rsid w:val="00F25B21"/>
    <w:rsid w:val="00F26E70"/>
    <w:rsid w:val="00F30F08"/>
    <w:rsid w:val="00F37DA0"/>
    <w:rsid w:val="00F41A3E"/>
    <w:rsid w:val="00F51360"/>
    <w:rsid w:val="00F5190D"/>
    <w:rsid w:val="00F54563"/>
    <w:rsid w:val="00F62764"/>
    <w:rsid w:val="00F668D9"/>
    <w:rsid w:val="00F74758"/>
    <w:rsid w:val="00F77817"/>
    <w:rsid w:val="00F80344"/>
    <w:rsid w:val="00F82C47"/>
    <w:rsid w:val="00F86B9B"/>
    <w:rsid w:val="00F91BCA"/>
    <w:rsid w:val="00F9289D"/>
    <w:rsid w:val="00FA1014"/>
    <w:rsid w:val="00FA37AB"/>
    <w:rsid w:val="00FA3841"/>
    <w:rsid w:val="00FA3B36"/>
    <w:rsid w:val="00FB1040"/>
    <w:rsid w:val="00FB2B13"/>
    <w:rsid w:val="00FB6F71"/>
    <w:rsid w:val="00FC3182"/>
    <w:rsid w:val="00FC738A"/>
    <w:rsid w:val="00FD60CF"/>
    <w:rsid w:val="00FE2E9C"/>
    <w:rsid w:val="00FE5C66"/>
    <w:rsid w:val="00FF78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35C37E"/>
  <w15:chartTrackingRefBased/>
  <w15:docId w15:val="{94E06366-7471-4C03-9A81-9AB8DE134A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F79"/>
    <w:pPr>
      <w:ind w:left="720"/>
      <w:contextualSpacing/>
    </w:pPr>
  </w:style>
  <w:style w:type="character" w:styleId="CommentReference">
    <w:name w:val="annotation reference"/>
    <w:basedOn w:val="DefaultParagraphFont"/>
    <w:uiPriority w:val="99"/>
    <w:semiHidden/>
    <w:unhideWhenUsed/>
    <w:rsid w:val="009865BC"/>
    <w:rPr>
      <w:sz w:val="16"/>
      <w:szCs w:val="16"/>
    </w:rPr>
  </w:style>
  <w:style w:type="paragraph" w:styleId="CommentText">
    <w:name w:val="annotation text"/>
    <w:basedOn w:val="Normal"/>
    <w:link w:val="CommentTextChar"/>
    <w:uiPriority w:val="99"/>
    <w:unhideWhenUsed/>
    <w:rsid w:val="009865BC"/>
    <w:pPr>
      <w:spacing w:line="240" w:lineRule="auto"/>
    </w:pPr>
    <w:rPr>
      <w:sz w:val="20"/>
      <w:szCs w:val="20"/>
    </w:rPr>
  </w:style>
  <w:style w:type="character" w:customStyle="1" w:styleId="CommentTextChar">
    <w:name w:val="Comment Text Char"/>
    <w:basedOn w:val="DefaultParagraphFont"/>
    <w:link w:val="CommentText"/>
    <w:uiPriority w:val="99"/>
    <w:rsid w:val="009865BC"/>
    <w:rPr>
      <w:sz w:val="20"/>
      <w:szCs w:val="20"/>
    </w:rPr>
  </w:style>
  <w:style w:type="paragraph" w:styleId="CommentSubject">
    <w:name w:val="annotation subject"/>
    <w:basedOn w:val="CommentText"/>
    <w:next w:val="CommentText"/>
    <w:link w:val="CommentSubjectChar"/>
    <w:uiPriority w:val="99"/>
    <w:semiHidden/>
    <w:unhideWhenUsed/>
    <w:rsid w:val="009865BC"/>
    <w:rPr>
      <w:b/>
      <w:bCs/>
    </w:rPr>
  </w:style>
  <w:style w:type="character" w:customStyle="1" w:styleId="CommentSubjectChar">
    <w:name w:val="Comment Subject Char"/>
    <w:basedOn w:val="CommentTextChar"/>
    <w:link w:val="CommentSubject"/>
    <w:uiPriority w:val="99"/>
    <w:semiHidden/>
    <w:rsid w:val="009865BC"/>
    <w:rPr>
      <w:b/>
      <w:bCs/>
      <w:sz w:val="20"/>
      <w:szCs w:val="20"/>
    </w:rPr>
  </w:style>
  <w:style w:type="paragraph" w:styleId="Revision">
    <w:name w:val="Revision"/>
    <w:hidden/>
    <w:uiPriority w:val="99"/>
    <w:semiHidden/>
    <w:rsid w:val="00677127"/>
    <w:pPr>
      <w:spacing w:after="0" w:line="240" w:lineRule="auto"/>
    </w:pPr>
  </w:style>
  <w:style w:type="character" w:styleId="Hyperlink">
    <w:name w:val="Hyperlink"/>
    <w:basedOn w:val="DefaultParagraphFont"/>
    <w:uiPriority w:val="99"/>
    <w:unhideWhenUsed/>
    <w:rsid w:val="00E4477F"/>
    <w:rPr>
      <w:color w:val="0563C1" w:themeColor="hyperlink"/>
      <w:u w:val="single"/>
    </w:rPr>
  </w:style>
  <w:style w:type="character" w:styleId="UnresolvedMention">
    <w:name w:val="Unresolved Mention"/>
    <w:basedOn w:val="DefaultParagraphFont"/>
    <w:uiPriority w:val="99"/>
    <w:semiHidden/>
    <w:unhideWhenUsed/>
    <w:rsid w:val="00E4477F"/>
    <w:rPr>
      <w:color w:val="605E5C"/>
      <w:shd w:val="clear" w:color="auto" w:fill="E1DFDD"/>
    </w:rPr>
  </w:style>
  <w:style w:type="paragraph" w:styleId="Header">
    <w:name w:val="header"/>
    <w:basedOn w:val="Normal"/>
    <w:link w:val="HeaderChar"/>
    <w:uiPriority w:val="99"/>
    <w:unhideWhenUsed/>
    <w:rsid w:val="00E4477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477F"/>
  </w:style>
  <w:style w:type="paragraph" w:styleId="Footer">
    <w:name w:val="footer"/>
    <w:basedOn w:val="Normal"/>
    <w:link w:val="FooterChar"/>
    <w:uiPriority w:val="99"/>
    <w:unhideWhenUsed/>
    <w:rsid w:val="00E4477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477F"/>
  </w:style>
  <w:style w:type="table" w:styleId="TableGrid">
    <w:name w:val="Table Grid"/>
    <w:basedOn w:val="TableNormal"/>
    <w:uiPriority w:val="39"/>
    <w:rsid w:val="00BF74E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ducationdata.org/average-cost-of-college" TargetMode="External"/><Relationship Id="rId3" Type="http://schemas.openxmlformats.org/officeDocument/2006/relationships/settings" Target="settings.xml"/><Relationship Id="rId7" Type="http://schemas.openxmlformats.org/officeDocument/2006/relationships/hyperlink" Target="https://educationdata.org/average-cost-of-colleg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https://luddy.indianapolis.iu.edu/cost-financial-aid/cost.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2199bfba-a409-4f13-b0c4-18b45933d88d}" enabled="0" method="" siteId="{2199bfba-a409-4f13-b0c4-18b45933d88d}" removed="1"/>
</clbl:labelList>
</file>

<file path=docProps/app.xml><?xml version="1.0" encoding="utf-8"?>
<Properties xmlns="http://schemas.openxmlformats.org/officeDocument/2006/extended-properties" xmlns:vt="http://schemas.openxmlformats.org/officeDocument/2006/docPropsVTypes">
  <Template>Normal.dotm</Template>
  <TotalTime>3</TotalTime>
  <Pages>6</Pages>
  <Words>2557</Words>
  <Characters>14581</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Roeder, Kurt</dc:creator>
  <cp:keywords/>
  <dc:description/>
  <cp:lastModifiedBy>Nossett, James (Michael)</cp:lastModifiedBy>
  <cp:revision>6</cp:revision>
  <cp:lastPrinted>2026-08-21T15:51:00Z</cp:lastPrinted>
  <dcterms:created xsi:type="dcterms:W3CDTF">2026-08-29T14:37:00Z</dcterms:created>
  <dcterms:modified xsi:type="dcterms:W3CDTF">2026-08-31T14:51:00Z</dcterms:modified>
</cp:coreProperties>
</file>