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3C384" w14:textId="77777777" w:rsidR="0035222E" w:rsidRDefault="0035222E" w:rsidP="0035222E">
      <w:pPr>
        <w:pStyle w:val="Title"/>
        <w:rPr>
          <w:szCs w:val="22"/>
        </w:rPr>
      </w:pPr>
      <w:r>
        <w:rPr>
          <w:szCs w:val="22"/>
        </w:rPr>
        <w:t>MINUTES</w:t>
      </w:r>
    </w:p>
    <w:p w14:paraId="5F7074AB" w14:textId="77777777" w:rsidR="0035222E" w:rsidRPr="0040074C" w:rsidRDefault="0035222E" w:rsidP="0035222E">
      <w:pPr>
        <w:pStyle w:val="Title"/>
        <w:rPr>
          <w:szCs w:val="22"/>
        </w:rPr>
      </w:pPr>
      <w:r w:rsidRPr="0040074C">
        <w:rPr>
          <w:szCs w:val="22"/>
        </w:rPr>
        <w:t>INDIANA LIBRARY AND HISTORICAL BOARD</w:t>
      </w:r>
    </w:p>
    <w:p w14:paraId="7838BC87" w14:textId="263A4320" w:rsidR="0035222E" w:rsidRDefault="00BD3FB8" w:rsidP="0035222E">
      <w:pPr>
        <w:pStyle w:val="BodyText3"/>
        <w:rPr>
          <w:sz w:val="22"/>
          <w:szCs w:val="22"/>
        </w:rPr>
      </w:pPr>
      <w:r>
        <w:rPr>
          <w:sz w:val="22"/>
          <w:szCs w:val="22"/>
        </w:rPr>
        <w:t xml:space="preserve"> December 9</w:t>
      </w:r>
      <w:r w:rsidR="0035222E" w:rsidRPr="00042A84">
        <w:rPr>
          <w:sz w:val="22"/>
          <w:szCs w:val="22"/>
          <w:vertAlign w:val="superscript"/>
        </w:rPr>
        <w:t>th</w:t>
      </w:r>
      <w:r w:rsidR="0035222E">
        <w:rPr>
          <w:sz w:val="22"/>
          <w:szCs w:val="22"/>
        </w:rPr>
        <w:t>, 2022</w:t>
      </w:r>
    </w:p>
    <w:p w14:paraId="33A58346" w14:textId="77777777" w:rsidR="0035222E" w:rsidRPr="0040074C" w:rsidRDefault="0035222E" w:rsidP="0035222E">
      <w:pPr>
        <w:pStyle w:val="BodyText3"/>
        <w:rPr>
          <w:sz w:val="22"/>
          <w:szCs w:val="22"/>
        </w:rPr>
      </w:pPr>
      <w:r w:rsidRPr="0040074C">
        <w:rPr>
          <w:sz w:val="22"/>
          <w:szCs w:val="22"/>
        </w:rPr>
        <w:t>Indiana State Library</w:t>
      </w:r>
    </w:p>
    <w:p w14:paraId="6FA9F48F" w14:textId="77777777" w:rsidR="0035222E" w:rsidRPr="0040074C" w:rsidRDefault="0035222E" w:rsidP="0035222E">
      <w:pPr>
        <w:pStyle w:val="BodyText3"/>
        <w:rPr>
          <w:sz w:val="22"/>
          <w:szCs w:val="22"/>
        </w:rPr>
      </w:pPr>
      <w:r>
        <w:rPr>
          <w:sz w:val="22"/>
          <w:szCs w:val="22"/>
        </w:rPr>
        <w:t>Room 401</w:t>
      </w:r>
    </w:p>
    <w:p w14:paraId="661813DF" w14:textId="77777777" w:rsidR="0035222E" w:rsidRPr="0040074C" w:rsidRDefault="0035222E" w:rsidP="0035222E">
      <w:pPr>
        <w:pStyle w:val="BodyText3"/>
        <w:rPr>
          <w:sz w:val="22"/>
          <w:szCs w:val="22"/>
        </w:rPr>
      </w:pPr>
    </w:p>
    <w:p w14:paraId="44BF5104" w14:textId="77777777" w:rsidR="0035222E" w:rsidRPr="0040074C" w:rsidRDefault="0035222E" w:rsidP="0035222E">
      <w:pPr>
        <w:pStyle w:val="Heading1"/>
        <w:spacing w:line="120" w:lineRule="auto"/>
        <w:ind w:left="720"/>
        <w:rPr>
          <w:sz w:val="22"/>
          <w:szCs w:val="22"/>
        </w:rPr>
      </w:pPr>
    </w:p>
    <w:p w14:paraId="7A93DBB8" w14:textId="77777777" w:rsidR="0035222E" w:rsidRPr="0040074C" w:rsidRDefault="0035222E" w:rsidP="0035222E">
      <w:pPr>
        <w:pStyle w:val="Heading1"/>
        <w:numPr>
          <w:ilvl w:val="0"/>
          <w:numId w:val="1"/>
        </w:numPr>
        <w:rPr>
          <w:sz w:val="22"/>
          <w:szCs w:val="22"/>
        </w:rPr>
      </w:pPr>
      <w:r w:rsidRPr="0040074C">
        <w:rPr>
          <w:sz w:val="22"/>
          <w:szCs w:val="22"/>
        </w:rPr>
        <w:t>CALL TO ORDER AND INTRODUCTIONS</w:t>
      </w:r>
    </w:p>
    <w:p w14:paraId="156116CF" w14:textId="07A712B1" w:rsidR="0035222E" w:rsidRPr="0040074C" w:rsidRDefault="0035222E" w:rsidP="0035222E">
      <w:pPr>
        <w:pStyle w:val="NormalWeb"/>
        <w:rPr>
          <w:rFonts w:ascii="Times New Roman" w:hAnsi="Times New Roman" w:cs="Times New Roman"/>
          <w:sz w:val="22"/>
          <w:szCs w:val="22"/>
        </w:rPr>
      </w:pPr>
      <w:r w:rsidRPr="0040074C">
        <w:rPr>
          <w:rFonts w:ascii="Times New Roman" w:hAnsi="Times New Roman" w:cs="Times New Roman"/>
          <w:sz w:val="22"/>
          <w:szCs w:val="22"/>
        </w:rPr>
        <w:t>The Business meeting of the Indiana Library and Historical</w:t>
      </w:r>
      <w:r>
        <w:rPr>
          <w:rFonts w:ascii="Times New Roman" w:hAnsi="Times New Roman" w:cs="Times New Roman"/>
          <w:sz w:val="22"/>
          <w:szCs w:val="22"/>
        </w:rPr>
        <w:t xml:space="preserve"> Board was called to order by Ms. Laurel Setser </w:t>
      </w:r>
      <w:r w:rsidRPr="0040074C">
        <w:rPr>
          <w:rFonts w:ascii="Times New Roman" w:hAnsi="Times New Roman" w:cs="Times New Roman"/>
          <w:sz w:val="22"/>
          <w:szCs w:val="22"/>
        </w:rPr>
        <w:t xml:space="preserve">at </w:t>
      </w:r>
      <w:r>
        <w:rPr>
          <w:rFonts w:ascii="Times New Roman" w:hAnsi="Times New Roman" w:cs="Times New Roman"/>
          <w:sz w:val="22"/>
          <w:szCs w:val="22"/>
        </w:rPr>
        <w:t>10:0</w:t>
      </w:r>
      <w:r w:rsidR="00BD3FB8">
        <w:rPr>
          <w:rFonts w:ascii="Times New Roman" w:hAnsi="Times New Roman" w:cs="Times New Roman"/>
          <w:sz w:val="22"/>
          <w:szCs w:val="22"/>
        </w:rPr>
        <w:t>0</w:t>
      </w:r>
      <w:r>
        <w:rPr>
          <w:rFonts w:ascii="Times New Roman" w:hAnsi="Times New Roman" w:cs="Times New Roman"/>
          <w:sz w:val="22"/>
          <w:szCs w:val="22"/>
        </w:rPr>
        <w:t xml:space="preserve"> a</w:t>
      </w:r>
      <w:r w:rsidRPr="0040074C">
        <w:rPr>
          <w:rFonts w:ascii="Times New Roman" w:hAnsi="Times New Roman" w:cs="Times New Roman"/>
          <w:sz w:val="22"/>
          <w:szCs w:val="22"/>
        </w:rPr>
        <w:t>m. Board members present</w:t>
      </w:r>
      <w:r>
        <w:rPr>
          <w:rFonts w:ascii="Times New Roman" w:hAnsi="Times New Roman" w:cs="Times New Roman"/>
          <w:sz w:val="22"/>
          <w:szCs w:val="22"/>
        </w:rPr>
        <w:t xml:space="preserve"> were</w:t>
      </w:r>
      <w:r w:rsidR="00BD3FB8">
        <w:rPr>
          <w:rFonts w:ascii="Times New Roman" w:hAnsi="Times New Roman" w:cs="Times New Roman"/>
          <w:sz w:val="22"/>
          <w:szCs w:val="22"/>
        </w:rPr>
        <w:t xml:space="preserve"> </w:t>
      </w:r>
      <w:r>
        <w:rPr>
          <w:rFonts w:ascii="Times New Roman" w:hAnsi="Times New Roman" w:cs="Times New Roman"/>
          <w:sz w:val="22"/>
          <w:szCs w:val="22"/>
        </w:rPr>
        <w:t>Mr. Joe Skvarenina</w:t>
      </w:r>
      <w:r w:rsidR="00BD3FB8">
        <w:rPr>
          <w:rFonts w:ascii="Times New Roman" w:hAnsi="Times New Roman" w:cs="Times New Roman"/>
          <w:sz w:val="22"/>
          <w:szCs w:val="22"/>
        </w:rPr>
        <w:t>; T</w:t>
      </w:r>
      <w:r>
        <w:rPr>
          <w:rFonts w:ascii="Times New Roman" w:hAnsi="Times New Roman" w:cs="Times New Roman"/>
          <w:sz w:val="22"/>
          <w:szCs w:val="22"/>
        </w:rPr>
        <w:t xml:space="preserve">om </w:t>
      </w:r>
      <w:proofErr w:type="spellStart"/>
      <w:r>
        <w:rPr>
          <w:rFonts w:ascii="Times New Roman" w:hAnsi="Times New Roman" w:cs="Times New Roman"/>
          <w:sz w:val="22"/>
          <w:szCs w:val="22"/>
        </w:rPr>
        <w:t>Neuffer</w:t>
      </w:r>
      <w:proofErr w:type="spellEnd"/>
      <w:r w:rsidR="00BD3FB8">
        <w:rPr>
          <w:rFonts w:ascii="Times New Roman" w:hAnsi="Times New Roman" w:cs="Times New Roman"/>
          <w:sz w:val="22"/>
          <w:szCs w:val="22"/>
        </w:rPr>
        <w:t xml:space="preserve">. Megan Thompson was via telephone. </w:t>
      </w:r>
      <w:r w:rsidRPr="0040074C">
        <w:rPr>
          <w:rFonts w:ascii="Times New Roman" w:hAnsi="Times New Roman" w:cs="Times New Roman"/>
          <w:sz w:val="22"/>
          <w:szCs w:val="22"/>
        </w:rPr>
        <w:t>Also, present w</w:t>
      </w:r>
      <w:r>
        <w:rPr>
          <w:rFonts w:ascii="Times New Roman" w:hAnsi="Times New Roman" w:cs="Times New Roman"/>
          <w:sz w:val="22"/>
          <w:szCs w:val="22"/>
        </w:rPr>
        <w:t>as</w:t>
      </w:r>
      <w:r w:rsidRPr="0040074C">
        <w:rPr>
          <w:rFonts w:ascii="Times New Roman" w:hAnsi="Times New Roman" w:cs="Times New Roman"/>
          <w:sz w:val="22"/>
          <w:szCs w:val="22"/>
        </w:rPr>
        <w:t xml:space="preserve">, </w:t>
      </w:r>
      <w:r>
        <w:rPr>
          <w:rFonts w:ascii="Times New Roman" w:hAnsi="Times New Roman" w:cs="Times New Roman"/>
          <w:sz w:val="22"/>
          <w:szCs w:val="22"/>
        </w:rPr>
        <w:t>Jacob Speer, Director of the Indiana State Library.</w:t>
      </w:r>
    </w:p>
    <w:p w14:paraId="48B4CB81" w14:textId="6835A2FF" w:rsidR="0035222E" w:rsidRDefault="0035222E" w:rsidP="0035222E">
      <w:pPr>
        <w:pStyle w:val="NoSpacing"/>
      </w:pPr>
      <w:r w:rsidRPr="0040074C">
        <w:t>Others present were:</w:t>
      </w:r>
    </w:p>
    <w:p w14:paraId="6CBAF1D1" w14:textId="322233C1" w:rsidR="00AD44F4" w:rsidRDefault="00AD44F4" w:rsidP="0035222E">
      <w:pPr>
        <w:pStyle w:val="NoSpacing"/>
      </w:pPr>
      <w:r>
        <w:t xml:space="preserve">Brent Abercrombie, State Library </w:t>
      </w:r>
    </w:p>
    <w:p w14:paraId="5AEFF891" w14:textId="77777777" w:rsidR="0035222E" w:rsidRDefault="0035222E" w:rsidP="0035222E">
      <w:pPr>
        <w:pStyle w:val="NoSpacing"/>
      </w:pPr>
      <w:r>
        <w:t>Katrice Anders-Jordan, State Library</w:t>
      </w:r>
    </w:p>
    <w:p w14:paraId="431FB14F" w14:textId="17829F8E" w:rsidR="0035222E" w:rsidRDefault="0035222E" w:rsidP="0035222E">
      <w:pPr>
        <w:pStyle w:val="NoSpacing"/>
      </w:pPr>
      <w:r>
        <w:t>Stephanie Asberry, State Library</w:t>
      </w:r>
    </w:p>
    <w:p w14:paraId="092FC14A" w14:textId="40C1DC85" w:rsidR="00AD44F4" w:rsidRDefault="00AD44F4" w:rsidP="0035222E">
      <w:pPr>
        <w:pStyle w:val="NoSpacing"/>
      </w:pPr>
      <w:r>
        <w:t xml:space="preserve">Marcia Caudell, State Library </w:t>
      </w:r>
    </w:p>
    <w:p w14:paraId="4826ED84" w14:textId="77777777" w:rsidR="0035222E" w:rsidRDefault="0035222E" w:rsidP="0035222E">
      <w:pPr>
        <w:pStyle w:val="NoSpacing"/>
      </w:pPr>
      <w:r>
        <w:t>Jen Clifton, State Library</w:t>
      </w:r>
    </w:p>
    <w:p w14:paraId="1872C728" w14:textId="51E0B958" w:rsidR="0035222E" w:rsidRDefault="0035222E" w:rsidP="0035222E">
      <w:pPr>
        <w:pStyle w:val="NoSpacing"/>
      </w:pPr>
      <w:r>
        <w:t>Angela Downs, State Library</w:t>
      </w:r>
    </w:p>
    <w:p w14:paraId="3533396A" w14:textId="2FBEAE65" w:rsidR="006E72D3" w:rsidRDefault="006E72D3" w:rsidP="0035222E">
      <w:pPr>
        <w:pStyle w:val="NoSpacing"/>
      </w:pPr>
      <w:r>
        <w:t>Seth Irwin, State Library</w:t>
      </w:r>
    </w:p>
    <w:p w14:paraId="4135129C" w14:textId="589C350D" w:rsidR="006E72D3" w:rsidRDefault="006E72D3" w:rsidP="0035222E">
      <w:pPr>
        <w:pStyle w:val="NoSpacing"/>
      </w:pPr>
      <w:r>
        <w:t>Greg Roland, Hancock County Historical Society</w:t>
      </w:r>
    </w:p>
    <w:p w14:paraId="4BB14B50" w14:textId="690DB7CC" w:rsidR="0035222E" w:rsidRDefault="0035222E" w:rsidP="0035222E">
      <w:pPr>
        <w:pStyle w:val="NoSpacing"/>
      </w:pPr>
      <w:r>
        <w:t>Sylvia Watson, State Library</w:t>
      </w:r>
    </w:p>
    <w:p w14:paraId="4E50E97F" w14:textId="3814CDF9" w:rsidR="00AD44F4" w:rsidRDefault="00AD44F4" w:rsidP="0035222E">
      <w:pPr>
        <w:pStyle w:val="NoSpacing"/>
      </w:pPr>
      <w:r>
        <w:t xml:space="preserve">Jill Weiss-Sims, Historical Bureau </w:t>
      </w:r>
    </w:p>
    <w:p w14:paraId="51E70ECF" w14:textId="0E3381F8" w:rsidR="00AD44F4" w:rsidRDefault="00AD44F4" w:rsidP="0035222E">
      <w:pPr>
        <w:pStyle w:val="NoSpacing"/>
      </w:pPr>
      <w:r>
        <w:t xml:space="preserve">John Wekluk, State Library </w:t>
      </w:r>
    </w:p>
    <w:p w14:paraId="6BA31680" w14:textId="77777777" w:rsidR="0035222E" w:rsidRDefault="0035222E" w:rsidP="0035222E">
      <w:pPr>
        <w:pStyle w:val="NoSpacing"/>
      </w:pPr>
    </w:p>
    <w:p w14:paraId="6AA30F8E" w14:textId="77777777" w:rsidR="0035222E" w:rsidRDefault="0035222E" w:rsidP="0035222E">
      <w:pPr>
        <w:pStyle w:val="NoSpacing"/>
      </w:pPr>
    </w:p>
    <w:p w14:paraId="0C989986" w14:textId="77777777" w:rsidR="0035222E" w:rsidRDefault="0035222E" w:rsidP="0035222E">
      <w:pPr>
        <w:pStyle w:val="Footer"/>
        <w:widowControl w:val="0"/>
        <w:numPr>
          <w:ilvl w:val="0"/>
          <w:numId w:val="1"/>
        </w:numPr>
        <w:tabs>
          <w:tab w:val="clear" w:pos="4320"/>
          <w:tab w:val="clear" w:pos="8640"/>
        </w:tabs>
        <w:rPr>
          <w:b/>
          <w:sz w:val="22"/>
          <w:szCs w:val="22"/>
        </w:rPr>
      </w:pPr>
      <w:r w:rsidRPr="0040074C">
        <w:rPr>
          <w:b/>
          <w:sz w:val="22"/>
          <w:szCs w:val="22"/>
        </w:rPr>
        <w:t>INDIANA LIBRARY AND HISTORICAL DEPARTMENT BUSINESS</w:t>
      </w:r>
    </w:p>
    <w:p w14:paraId="55466279" w14:textId="77777777" w:rsidR="0035222E" w:rsidRDefault="0035222E" w:rsidP="0035222E">
      <w:pPr>
        <w:pStyle w:val="Footer"/>
        <w:widowControl w:val="0"/>
        <w:tabs>
          <w:tab w:val="clear" w:pos="4320"/>
          <w:tab w:val="clear" w:pos="8640"/>
        </w:tabs>
        <w:ind w:left="1440"/>
        <w:rPr>
          <w:b/>
          <w:sz w:val="22"/>
          <w:szCs w:val="22"/>
        </w:rPr>
      </w:pPr>
    </w:p>
    <w:p w14:paraId="083CB006" w14:textId="77777777" w:rsidR="0035222E" w:rsidRDefault="0035222E" w:rsidP="0035222E">
      <w:pPr>
        <w:pStyle w:val="Footer"/>
        <w:widowControl w:val="0"/>
        <w:tabs>
          <w:tab w:val="clear" w:pos="4320"/>
          <w:tab w:val="clear" w:pos="8640"/>
        </w:tabs>
        <w:rPr>
          <w:b/>
          <w:sz w:val="22"/>
          <w:szCs w:val="22"/>
        </w:rPr>
      </w:pPr>
    </w:p>
    <w:tbl>
      <w:tblPr>
        <w:tblW w:w="9658" w:type="dxa"/>
        <w:tblInd w:w="-72" w:type="dxa"/>
        <w:tblLook w:val="04A0" w:firstRow="1" w:lastRow="0" w:firstColumn="1" w:lastColumn="0" w:noHBand="0" w:noVBand="1"/>
      </w:tblPr>
      <w:tblGrid>
        <w:gridCol w:w="1175"/>
        <w:gridCol w:w="8483"/>
      </w:tblGrid>
      <w:tr w:rsidR="0035222E" w:rsidRPr="004224E9" w14:paraId="4CC28AE1" w14:textId="77777777" w:rsidTr="004E6595">
        <w:trPr>
          <w:trHeight w:val="1410"/>
        </w:trPr>
        <w:tc>
          <w:tcPr>
            <w:tcW w:w="1175" w:type="dxa"/>
          </w:tcPr>
          <w:p w14:paraId="1B399785" w14:textId="3AF87076" w:rsidR="0035222E" w:rsidRDefault="006E72D3" w:rsidP="004E6595">
            <w:pPr>
              <w:pStyle w:val="Footer"/>
              <w:tabs>
                <w:tab w:val="clear" w:pos="4320"/>
                <w:tab w:val="clear" w:pos="8640"/>
              </w:tabs>
              <w:ind w:left="-108"/>
            </w:pPr>
            <w:r>
              <w:rPr>
                <w:sz w:val="22"/>
                <w:szCs w:val="22"/>
              </w:rPr>
              <w:t>12</w:t>
            </w:r>
            <w:r w:rsidR="0035222E">
              <w:rPr>
                <w:sz w:val="22"/>
                <w:szCs w:val="22"/>
              </w:rPr>
              <w:t>-1-22</w:t>
            </w:r>
          </w:p>
          <w:p w14:paraId="0B768BC8" w14:textId="77777777" w:rsidR="0035222E" w:rsidRDefault="0035222E" w:rsidP="004E6595">
            <w:pPr>
              <w:pStyle w:val="Footer"/>
              <w:tabs>
                <w:tab w:val="clear" w:pos="4320"/>
                <w:tab w:val="clear" w:pos="8640"/>
              </w:tabs>
              <w:ind w:left="-108"/>
            </w:pPr>
            <w:r>
              <w:rPr>
                <w:sz w:val="22"/>
                <w:szCs w:val="22"/>
              </w:rPr>
              <w:t>Agenda</w:t>
            </w:r>
          </w:p>
          <w:p w14:paraId="5DDD2F8D" w14:textId="77777777" w:rsidR="0035222E" w:rsidRDefault="0035222E" w:rsidP="004E6595">
            <w:pPr>
              <w:pStyle w:val="Footer"/>
              <w:tabs>
                <w:tab w:val="clear" w:pos="4320"/>
                <w:tab w:val="clear" w:pos="8640"/>
              </w:tabs>
              <w:ind w:left="-108"/>
            </w:pPr>
          </w:p>
          <w:p w14:paraId="09762166" w14:textId="77777777" w:rsidR="0035222E" w:rsidRPr="0040074C" w:rsidRDefault="0035222E" w:rsidP="004E6595">
            <w:pPr>
              <w:pStyle w:val="Footer"/>
              <w:tabs>
                <w:tab w:val="clear" w:pos="4320"/>
                <w:tab w:val="clear" w:pos="8640"/>
              </w:tabs>
              <w:ind w:left="-108"/>
            </w:pPr>
          </w:p>
        </w:tc>
        <w:tc>
          <w:tcPr>
            <w:tcW w:w="8483" w:type="dxa"/>
          </w:tcPr>
          <w:p w14:paraId="13EBEC1F" w14:textId="77777777" w:rsidR="0035222E" w:rsidRDefault="0035222E" w:rsidP="004E6595">
            <w:pPr>
              <w:pStyle w:val="Footer"/>
              <w:tabs>
                <w:tab w:val="clear" w:pos="4320"/>
                <w:tab w:val="clear" w:pos="8640"/>
              </w:tabs>
              <w:ind w:left="-108"/>
            </w:pPr>
            <w:r>
              <w:t>The agenda was presented for approval. Mr. Skvarenina moved and</w:t>
            </w:r>
          </w:p>
          <w:p w14:paraId="5CCE1F3A" w14:textId="77777777" w:rsidR="0035222E" w:rsidRDefault="0035222E" w:rsidP="004E6595">
            <w:pPr>
              <w:pStyle w:val="Footer"/>
              <w:tabs>
                <w:tab w:val="clear" w:pos="4320"/>
                <w:tab w:val="clear" w:pos="8640"/>
              </w:tabs>
              <w:ind w:left="-108"/>
            </w:pPr>
            <w:r>
              <w:t xml:space="preserve">Mr. </w:t>
            </w:r>
            <w:proofErr w:type="spellStart"/>
            <w:r>
              <w:t>Neuffer</w:t>
            </w:r>
            <w:proofErr w:type="spellEnd"/>
            <w:r>
              <w:t xml:space="preserve"> seconded to approve the agenda.</w:t>
            </w:r>
          </w:p>
          <w:p w14:paraId="6A90D639" w14:textId="77777777" w:rsidR="0035222E" w:rsidRDefault="0035222E" w:rsidP="004E6595">
            <w:pPr>
              <w:pStyle w:val="Footer"/>
              <w:tabs>
                <w:tab w:val="clear" w:pos="4320"/>
                <w:tab w:val="clear" w:pos="8640"/>
              </w:tabs>
              <w:ind w:left="-108"/>
            </w:pPr>
          </w:p>
          <w:p w14:paraId="517746F6" w14:textId="77777777" w:rsidR="0035222E" w:rsidRPr="004F13CE" w:rsidRDefault="0035222E" w:rsidP="004E6595">
            <w:pPr>
              <w:pStyle w:val="Footer"/>
              <w:tabs>
                <w:tab w:val="clear" w:pos="4320"/>
                <w:tab w:val="clear" w:pos="8640"/>
              </w:tabs>
              <w:ind w:left="-108"/>
              <w:rPr>
                <w:b/>
              </w:rPr>
            </w:pPr>
            <w:r>
              <w:rPr>
                <w:b/>
                <w:sz w:val="22"/>
                <w:szCs w:val="22"/>
              </w:rPr>
              <w:t>TO APPROVE THE AGENDA.</w:t>
            </w:r>
          </w:p>
          <w:p w14:paraId="67EA27AD" w14:textId="77777777" w:rsidR="0035222E" w:rsidRDefault="0035222E" w:rsidP="004E6595">
            <w:pPr>
              <w:pStyle w:val="Footer"/>
              <w:tabs>
                <w:tab w:val="clear" w:pos="4320"/>
                <w:tab w:val="clear" w:pos="8640"/>
              </w:tabs>
              <w:ind w:left="-108"/>
              <w:rPr>
                <w:b/>
                <w:sz w:val="22"/>
                <w:szCs w:val="22"/>
              </w:rPr>
            </w:pPr>
            <w:r w:rsidRPr="004F13CE">
              <w:rPr>
                <w:b/>
                <w:sz w:val="22"/>
                <w:szCs w:val="22"/>
              </w:rPr>
              <w:t>Motion passed</w:t>
            </w:r>
            <w:r>
              <w:rPr>
                <w:b/>
                <w:sz w:val="22"/>
                <w:szCs w:val="22"/>
              </w:rPr>
              <w:t>.</w:t>
            </w:r>
          </w:p>
          <w:p w14:paraId="1D010FA9" w14:textId="77777777" w:rsidR="0035222E" w:rsidRPr="004224E9" w:rsidRDefault="0035222E" w:rsidP="004E6595">
            <w:pPr>
              <w:pStyle w:val="Footer"/>
              <w:tabs>
                <w:tab w:val="clear" w:pos="4320"/>
                <w:tab w:val="clear" w:pos="8640"/>
              </w:tabs>
              <w:ind w:left="-108"/>
            </w:pPr>
          </w:p>
        </w:tc>
      </w:tr>
    </w:tbl>
    <w:p w14:paraId="5E56B453" w14:textId="77777777" w:rsidR="0035222E" w:rsidRPr="001602C4" w:rsidRDefault="0035222E" w:rsidP="0035222E">
      <w:pPr>
        <w:pStyle w:val="NoSpacing"/>
        <w:rPr>
          <w:rFonts w:ascii="Times New Roman" w:hAnsi="Times New Roman"/>
        </w:rPr>
      </w:pPr>
    </w:p>
    <w:tbl>
      <w:tblPr>
        <w:tblW w:w="9658" w:type="dxa"/>
        <w:tblInd w:w="-72" w:type="dxa"/>
        <w:tblLook w:val="04A0" w:firstRow="1" w:lastRow="0" w:firstColumn="1" w:lastColumn="0" w:noHBand="0" w:noVBand="1"/>
      </w:tblPr>
      <w:tblGrid>
        <w:gridCol w:w="1175"/>
        <w:gridCol w:w="8483"/>
      </w:tblGrid>
      <w:tr w:rsidR="0035222E" w:rsidRPr="004224E9" w14:paraId="16C1F113" w14:textId="77777777" w:rsidTr="004E6595">
        <w:trPr>
          <w:trHeight w:val="1410"/>
        </w:trPr>
        <w:tc>
          <w:tcPr>
            <w:tcW w:w="1175" w:type="dxa"/>
          </w:tcPr>
          <w:p w14:paraId="3F50C525" w14:textId="45095E65" w:rsidR="0035222E" w:rsidRDefault="00F85108" w:rsidP="004E6595">
            <w:pPr>
              <w:pStyle w:val="Footer"/>
              <w:tabs>
                <w:tab w:val="clear" w:pos="4320"/>
                <w:tab w:val="clear" w:pos="8640"/>
              </w:tabs>
              <w:ind w:left="-108"/>
            </w:pPr>
            <w:r>
              <w:rPr>
                <w:sz w:val="22"/>
                <w:szCs w:val="22"/>
              </w:rPr>
              <w:t>12</w:t>
            </w:r>
            <w:r w:rsidR="0035222E">
              <w:rPr>
                <w:sz w:val="22"/>
                <w:szCs w:val="22"/>
              </w:rPr>
              <w:t>-2-22</w:t>
            </w:r>
          </w:p>
          <w:p w14:paraId="18A7F2FC" w14:textId="77777777" w:rsidR="0035222E" w:rsidRDefault="0035222E" w:rsidP="004E6595">
            <w:pPr>
              <w:pStyle w:val="Footer"/>
              <w:tabs>
                <w:tab w:val="clear" w:pos="4320"/>
                <w:tab w:val="clear" w:pos="8640"/>
              </w:tabs>
              <w:ind w:left="-108"/>
              <w:rPr>
                <w:sz w:val="22"/>
                <w:szCs w:val="22"/>
              </w:rPr>
            </w:pPr>
            <w:r>
              <w:rPr>
                <w:sz w:val="22"/>
                <w:szCs w:val="22"/>
              </w:rPr>
              <w:t xml:space="preserve">Approval of the ILHB </w:t>
            </w:r>
          </w:p>
          <w:p w14:paraId="7E217F84" w14:textId="77777777" w:rsidR="0035222E" w:rsidRDefault="0035222E" w:rsidP="004E6595">
            <w:pPr>
              <w:pStyle w:val="Footer"/>
              <w:tabs>
                <w:tab w:val="clear" w:pos="4320"/>
                <w:tab w:val="clear" w:pos="8640"/>
              </w:tabs>
              <w:ind w:left="-108"/>
            </w:pPr>
            <w:r>
              <w:rPr>
                <w:sz w:val="22"/>
                <w:szCs w:val="22"/>
              </w:rPr>
              <w:t>Minutes</w:t>
            </w:r>
          </w:p>
          <w:p w14:paraId="6625E037" w14:textId="77777777" w:rsidR="0035222E" w:rsidRPr="0040074C" w:rsidRDefault="0035222E" w:rsidP="004E6595">
            <w:pPr>
              <w:pStyle w:val="Footer"/>
              <w:tabs>
                <w:tab w:val="clear" w:pos="4320"/>
                <w:tab w:val="clear" w:pos="8640"/>
              </w:tabs>
              <w:ind w:left="-108"/>
            </w:pPr>
          </w:p>
        </w:tc>
        <w:tc>
          <w:tcPr>
            <w:tcW w:w="8483" w:type="dxa"/>
          </w:tcPr>
          <w:p w14:paraId="56178229" w14:textId="56BF0735" w:rsidR="0035222E" w:rsidRDefault="0035222E" w:rsidP="004E6595">
            <w:pPr>
              <w:pStyle w:val="Footer"/>
              <w:tabs>
                <w:tab w:val="clear" w:pos="4320"/>
                <w:tab w:val="clear" w:pos="8640"/>
              </w:tabs>
              <w:ind w:left="-108"/>
            </w:pPr>
            <w:r>
              <w:t xml:space="preserve">The minutes of the </w:t>
            </w:r>
            <w:r w:rsidR="00F85108">
              <w:t xml:space="preserve">September </w:t>
            </w:r>
            <w:r>
              <w:t>1</w:t>
            </w:r>
            <w:r w:rsidR="00F85108">
              <w:t>6</w:t>
            </w:r>
            <w:r w:rsidRPr="00F4268A">
              <w:rPr>
                <w:vertAlign w:val="superscript"/>
              </w:rPr>
              <w:t>th</w:t>
            </w:r>
            <w:r>
              <w:t xml:space="preserve">, 2022, meeting </w:t>
            </w:r>
            <w:r w:rsidR="00F85108">
              <w:t>was</w:t>
            </w:r>
            <w:r>
              <w:t xml:space="preserve"> presented for approval. Ms. Thompson moved, and Mr. Skvarenina seconded:</w:t>
            </w:r>
          </w:p>
          <w:p w14:paraId="5EE9331D" w14:textId="77777777" w:rsidR="0035222E" w:rsidRDefault="0035222E" w:rsidP="004E6595">
            <w:pPr>
              <w:pStyle w:val="Footer"/>
              <w:tabs>
                <w:tab w:val="clear" w:pos="4320"/>
                <w:tab w:val="clear" w:pos="8640"/>
              </w:tabs>
              <w:ind w:left="-108"/>
            </w:pPr>
          </w:p>
          <w:p w14:paraId="335ABFAB" w14:textId="77777777" w:rsidR="0035222E" w:rsidRDefault="0035222E" w:rsidP="004E6595">
            <w:pPr>
              <w:pStyle w:val="Footer"/>
              <w:tabs>
                <w:tab w:val="clear" w:pos="4320"/>
                <w:tab w:val="clear" w:pos="8640"/>
              </w:tabs>
              <w:ind w:left="-108"/>
            </w:pPr>
          </w:p>
          <w:p w14:paraId="3B77DEAF" w14:textId="4C41BB23" w:rsidR="0035222E" w:rsidRPr="004F13CE" w:rsidRDefault="0035222E" w:rsidP="004E6595">
            <w:pPr>
              <w:pStyle w:val="Footer"/>
              <w:tabs>
                <w:tab w:val="clear" w:pos="4320"/>
                <w:tab w:val="clear" w:pos="8640"/>
              </w:tabs>
              <w:ind w:left="-108"/>
              <w:rPr>
                <w:b/>
              </w:rPr>
            </w:pPr>
            <w:r>
              <w:rPr>
                <w:b/>
                <w:sz w:val="22"/>
                <w:szCs w:val="22"/>
              </w:rPr>
              <w:t xml:space="preserve">TO APPROVE THE </w:t>
            </w:r>
            <w:r w:rsidR="00F85108">
              <w:rPr>
                <w:b/>
                <w:sz w:val="22"/>
                <w:szCs w:val="22"/>
              </w:rPr>
              <w:t>SEPTEMBER</w:t>
            </w:r>
            <w:r>
              <w:rPr>
                <w:b/>
                <w:sz w:val="22"/>
                <w:szCs w:val="22"/>
              </w:rPr>
              <w:t xml:space="preserve"> 1</w:t>
            </w:r>
            <w:r w:rsidR="00F85108">
              <w:rPr>
                <w:b/>
                <w:sz w:val="22"/>
                <w:szCs w:val="22"/>
              </w:rPr>
              <w:t>6</w:t>
            </w:r>
            <w:r w:rsidRPr="00F4268A">
              <w:rPr>
                <w:b/>
                <w:sz w:val="22"/>
                <w:szCs w:val="22"/>
                <w:vertAlign w:val="superscript"/>
              </w:rPr>
              <w:t>th</w:t>
            </w:r>
            <w:r>
              <w:rPr>
                <w:b/>
                <w:sz w:val="22"/>
                <w:szCs w:val="22"/>
              </w:rPr>
              <w:t>, 2022, MINUTES AS PRESENTED.</w:t>
            </w:r>
          </w:p>
          <w:p w14:paraId="00A6B812" w14:textId="77777777" w:rsidR="0035222E" w:rsidRDefault="0035222E" w:rsidP="004E6595">
            <w:pPr>
              <w:pStyle w:val="Footer"/>
              <w:tabs>
                <w:tab w:val="clear" w:pos="4320"/>
                <w:tab w:val="clear" w:pos="8640"/>
              </w:tabs>
              <w:ind w:left="-108"/>
              <w:rPr>
                <w:b/>
                <w:sz w:val="22"/>
                <w:szCs w:val="22"/>
              </w:rPr>
            </w:pPr>
            <w:r w:rsidRPr="004F13CE">
              <w:rPr>
                <w:b/>
                <w:sz w:val="22"/>
                <w:szCs w:val="22"/>
              </w:rPr>
              <w:t>Motion passed</w:t>
            </w:r>
            <w:r>
              <w:rPr>
                <w:b/>
                <w:sz w:val="22"/>
                <w:szCs w:val="22"/>
              </w:rPr>
              <w:t>.</w:t>
            </w:r>
          </w:p>
          <w:p w14:paraId="16F02B83" w14:textId="77777777" w:rsidR="0035222E" w:rsidRPr="004224E9" w:rsidRDefault="0035222E" w:rsidP="004E6595">
            <w:pPr>
              <w:pStyle w:val="Footer"/>
              <w:tabs>
                <w:tab w:val="clear" w:pos="4320"/>
                <w:tab w:val="clear" w:pos="8640"/>
              </w:tabs>
              <w:ind w:left="-108"/>
            </w:pPr>
          </w:p>
        </w:tc>
      </w:tr>
    </w:tbl>
    <w:p w14:paraId="294A1286" w14:textId="77777777" w:rsidR="0035222E" w:rsidRPr="001602C4" w:rsidRDefault="0035222E" w:rsidP="0035222E">
      <w:pPr>
        <w:rPr>
          <w:rFonts w:ascii="Times New Roman" w:hAnsi="Times New Roman" w:cs="Times New Roman"/>
        </w:rPr>
      </w:pPr>
    </w:p>
    <w:tbl>
      <w:tblPr>
        <w:tblW w:w="9658" w:type="dxa"/>
        <w:tblInd w:w="-72" w:type="dxa"/>
        <w:tblLook w:val="04A0" w:firstRow="1" w:lastRow="0" w:firstColumn="1" w:lastColumn="0" w:noHBand="0" w:noVBand="1"/>
      </w:tblPr>
      <w:tblGrid>
        <w:gridCol w:w="1175"/>
        <w:gridCol w:w="8483"/>
      </w:tblGrid>
      <w:tr w:rsidR="0035222E" w:rsidRPr="004224E9" w14:paraId="03D7EA14" w14:textId="77777777" w:rsidTr="004E6595">
        <w:trPr>
          <w:trHeight w:val="1410"/>
        </w:trPr>
        <w:tc>
          <w:tcPr>
            <w:tcW w:w="1175" w:type="dxa"/>
          </w:tcPr>
          <w:p w14:paraId="19B56BBF" w14:textId="3684F56B" w:rsidR="0035222E" w:rsidRDefault="00F85108" w:rsidP="004E6595">
            <w:pPr>
              <w:pStyle w:val="Footer"/>
              <w:tabs>
                <w:tab w:val="clear" w:pos="4320"/>
                <w:tab w:val="clear" w:pos="8640"/>
              </w:tabs>
              <w:ind w:left="-108"/>
            </w:pPr>
            <w:r>
              <w:rPr>
                <w:sz w:val="22"/>
                <w:szCs w:val="22"/>
              </w:rPr>
              <w:t>12</w:t>
            </w:r>
            <w:r w:rsidR="0035222E">
              <w:rPr>
                <w:sz w:val="22"/>
                <w:szCs w:val="22"/>
              </w:rPr>
              <w:t>-3-22</w:t>
            </w:r>
          </w:p>
          <w:p w14:paraId="5FF33E09" w14:textId="77777777" w:rsidR="0035222E" w:rsidRDefault="0035222E" w:rsidP="004E6595">
            <w:pPr>
              <w:pStyle w:val="Footer"/>
              <w:tabs>
                <w:tab w:val="clear" w:pos="4320"/>
                <w:tab w:val="clear" w:pos="8640"/>
              </w:tabs>
              <w:ind w:left="-108"/>
            </w:pPr>
            <w:r>
              <w:t>ISL</w:t>
            </w:r>
          </w:p>
          <w:p w14:paraId="119FD7F2" w14:textId="77777777" w:rsidR="0035222E" w:rsidRDefault="0035222E" w:rsidP="004E6595">
            <w:pPr>
              <w:pStyle w:val="Footer"/>
              <w:tabs>
                <w:tab w:val="clear" w:pos="4320"/>
                <w:tab w:val="clear" w:pos="8640"/>
              </w:tabs>
              <w:ind w:left="-108"/>
            </w:pPr>
            <w:r>
              <w:t>Personnel Report</w:t>
            </w:r>
          </w:p>
          <w:p w14:paraId="3C2C13AA" w14:textId="77777777" w:rsidR="0035222E" w:rsidRDefault="0035222E" w:rsidP="004E6595">
            <w:pPr>
              <w:pStyle w:val="Footer"/>
              <w:tabs>
                <w:tab w:val="clear" w:pos="4320"/>
                <w:tab w:val="clear" w:pos="8640"/>
              </w:tabs>
              <w:ind w:left="-108"/>
            </w:pPr>
          </w:p>
          <w:p w14:paraId="01FB35CE" w14:textId="77777777" w:rsidR="0035222E" w:rsidRPr="0040074C" w:rsidRDefault="0035222E" w:rsidP="004E6595">
            <w:pPr>
              <w:pStyle w:val="Footer"/>
              <w:tabs>
                <w:tab w:val="clear" w:pos="4320"/>
                <w:tab w:val="clear" w:pos="8640"/>
              </w:tabs>
              <w:ind w:left="-108"/>
            </w:pPr>
          </w:p>
        </w:tc>
        <w:tc>
          <w:tcPr>
            <w:tcW w:w="8483" w:type="dxa"/>
          </w:tcPr>
          <w:p w14:paraId="1D4BD988" w14:textId="69830F09" w:rsidR="0035222E" w:rsidRDefault="0035222E" w:rsidP="004E6595">
            <w:pPr>
              <w:pStyle w:val="Footer"/>
              <w:tabs>
                <w:tab w:val="clear" w:pos="4320"/>
                <w:tab w:val="clear" w:pos="8640"/>
              </w:tabs>
              <w:ind w:left="-108"/>
            </w:pPr>
            <w:r>
              <w:t xml:space="preserve">Mr. Speer presented the Personnel Report for approval. New Hires </w:t>
            </w:r>
            <w:r w:rsidR="00F85108">
              <w:t xml:space="preserve">Kristin </w:t>
            </w:r>
            <w:proofErr w:type="spellStart"/>
            <w:r w:rsidR="00F85108">
              <w:t>Worstell</w:t>
            </w:r>
            <w:proofErr w:type="spellEnd"/>
            <w:r w:rsidR="00F85108">
              <w:t xml:space="preserve">, Database Analyst Associate, MIS </w:t>
            </w:r>
            <w:r>
              <w:t xml:space="preserve">effective </w:t>
            </w:r>
            <w:r w:rsidR="00F85108">
              <w:t>9</w:t>
            </w:r>
            <w:r>
              <w:t>/</w:t>
            </w:r>
            <w:r w:rsidR="00F85108">
              <w:t>6</w:t>
            </w:r>
            <w:r>
              <w:t>/22</w:t>
            </w:r>
            <w:r w:rsidR="00F85108">
              <w:t xml:space="preserve">. </w:t>
            </w:r>
            <w:r>
              <w:t xml:space="preserve">Retirements/Resignations: </w:t>
            </w:r>
            <w:r w:rsidR="00F85108">
              <w:t>Robert Jackson</w:t>
            </w:r>
            <w:r>
              <w:t xml:space="preserve">, </w:t>
            </w:r>
            <w:r w:rsidR="00F85108">
              <w:t xml:space="preserve">Database Analyst Associate, MIS, </w:t>
            </w:r>
            <w:r>
              <w:t>retired</w:t>
            </w:r>
            <w:r w:rsidR="00F85108">
              <w:t xml:space="preserve"> effective</w:t>
            </w:r>
            <w:r>
              <w:t xml:space="preserve"> </w:t>
            </w:r>
            <w:r w:rsidR="00F85108">
              <w:t>9</w:t>
            </w:r>
            <w:r>
              <w:t>/2</w:t>
            </w:r>
            <w:r w:rsidR="00F85108">
              <w:t>8</w:t>
            </w:r>
            <w:r>
              <w:t xml:space="preserve">/22. Mr. </w:t>
            </w:r>
            <w:proofErr w:type="spellStart"/>
            <w:r>
              <w:t>Neuffer</w:t>
            </w:r>
            <w:proofErr w:type="spellEnd"/>
            <w:r>
              <w:t xml:space="preserve"> moved, and M</w:t>
            </w:r>
            <w:r w:rsidR="00F776AA">
              <w:t>r. Skvarenina</w:t>
            </w:r>
            <w:r>
              <w:t xml:space="preserve"> seconded:</w:t>
            </w:r>
          </w:p>
          <w:p w14:paraId="01E50B02" w14:textId="77777777" w:rsidR="0035222E" w:rsidRDefault="0035222E" w:rsidP="004E6595">
            <w:pPr>
              <w:pStyle w:val="Footer"/>
              <w:tabs>
                <w:tab w:val="clear" w:pos="4320"/>
                <w:tab w:val="clear" w:pos="8640"/>
              </w:tabs>
              <w:ind w:left="-108"/>
            </w:pPr>
          </w:p>
          <w:p w14:paraId="4AE3F29D" w14:textId="77777777" w:rsidR="0035222E" w:rsidRDefault="0035222E" w:rsidP="004E6595">
            <w:pPr>
              <w:pStyle w:val="Footer"/>
              <w:tabs>
                <w:tab w:val="clear" w:pos="4320"/>
                <w:tab w:val="clear" w:pos="8640"/>
              </w:tabs>
              <w:ind w:left="-108"/>
              <w:rPr>
                <w:b/>
                <w:bCs/>
                <w:sz w:val="22"/>
                <w:szCs w:val="22"/>
              </w:rPr>
            </w:pPr>
            <w:r>
              <w:rPr>
                <w:b/>
                <w:bCs/>
                <w:sz w:val="22"/>
                <w:szCs w:val="22"/>
              </w:rPr>
              <w:t xml:space="preserve">TO APPROVE THE PERSONNEL REPORT AS PRESENTED. </w:t>
            </w:r>
          </w:p>
          <w:p w14:paraId="25DF554B" w14:textId="77777777" w:rsidR="0035222E" w:rsidRPr="00450A2E" w:rsidRDefault="0035222E" w:rsidP="004E6595">
            <w:pPr>
              <w:pStyle w:val="Footer"/>
              <w:tabs>
                <w:tab w:val="clear" w:pos="4320"/>
                <w:tab w:val="clear" w:pos="8640"/>
              </w:tabs>
              <w:ind w:left="-108"/>
              <w:rPr>
                <w:b/>
                <w:bCs/>
                <w:sz w:val="22"/>
                <w:szCs w:val="22"/>
              </w:rPr>
            </w:pPr>
            <w:r>
              <w:rPr>
                <w:b/>
                <w:bCs/>
                <w:sz w:val="22"/>
                <w:szCs w:val="22"/>
              </w:rPr>
              <w:t xml:space="preserve">Motion passed. </w:t>
            </w:r>
          </w:p>
        </w:tc>
      </w:tr>
    </w:tbl>
    <w:p w14:paraId="0D3BADDA" w14:textId="77777777" w:rsidR="0035222E" w:rsidRDefault="0035222E" w:rsidP="0035222E"/>
    <w:tbl>
      <w:tblPr>
        <w:tblW w:w="9658" w:type="dxa"/>
        <w:tblInd w:w="-72" w:type="dxa"/>
        <w:tblLook w:val="04A0" w:firstRow="1" w:lastRow="0" w:firstColumn="1" w:lastColumn="0" w:noHBand="0" w:noVBand="1"/>
      </w:tblPr>
      <w:tblGrid>
        <w:gridCol w:w="1175"/>
        <w:gridCol w:w="8483"/>
      </w:tblGrid>
      <w:tr w:rsidR="0035222E" w:rsidRPr="004224E9" w14:paraId="4B730D1B" w14:textId="77777777" w:rsidTr="004E6595">
        <w:trPr>
          <w:trHeight w:val="1410"/>
        </w:trPr>
        <w:tc>
          <w:tcPr>
            <w:tcW w:w="1175" w:type="dxa"/>
          </w:tcPr>
          <w:p w14:paraId="45893A98" w14:textId="2DD7805B" w:rsidR="0035222E" w:rsidRDefault="00852242" w:rsidP="004E6595">
            <w:pPr>
              <w:pStyle w:val="Footer"/>
              <w:tabs>
                <w:tab w:val="clear" w:pos="4320"/>
                <w:tab w:val="clear" w:pos="8640"/>
              </w:tabs>
              <w:ind w:left="-108"/>
            </w:pPr>
            <w:r>
              <w:rPr>
                <w:sz w:val="22"/>
                <w:szCs w:val="22"/>
              </w:rPr>
              <w:t>12</w:t>
            </w:r>
            <w:r w:rsidR="0035222E">
              <w:rPr>
                <w:sz w:val="22"/>
                <w:szCs w:val="22"/>
              </w:rPr>
              <w:t>-4-22</w:t>
            </w:r>
          </w:p>
          <w:p w14:paraId="3C99AE1D" w14:textId="77777777" w:rsidR="0035222E" w:rsidRDefault="0035222E" w:rsidP="004E6595">
            <w:pPr>
              <w:pStyle w:val="Footer"/>
              <w:tabs>
                <w:tab w:val="clear" w:pos="4320"/>
                <w:tab w:val="clear" w:pos="8640"/>
              </w:tabs>
              <w:ind w:left="-108"/>
            </w:pPr>
            <w:r>
              <w:t>ISL Financial Report</w:t>
            </w:r>
          </w:p>
          <w:p w14:paraId="6EB960A7" w14:textId="77777777" w:rsidR="0035222E" w:rsidRDefault="0035222E" w:rsidP="004E6595">
            <w:pPr>
              <w:pStyle w:val="Footer"/>
              <w:tabs>
                <w:tab w:val="clear" w:pos="4320"/>
                <w:tab w:val="clear" w:pos="8640"/>
              </w:tabs>
              <w:ind w:left="-108"/>
            </w:pPr>
          </w:p>
          <w:p w14:paraId="58BDE9DE" w14:textId="77777777" w:rsidR="0035222E" w:rsidRPr="0040074C" w:rsidRDefault="0035222E" w:rsidP="004E6595">
            <w:pPr>
              <w:pStyle w:val="Footer"/>
              <w:tabs>
                <w:tab w:val="clear" w:pos="4320"/>
                <w:tab w:val="clear" w:pos="8640"/>
              </w:tabs>
              <w:ind w:left="-108"/>
            </w:pPr>
          </w:p>
        </w:tc>
        <w:tc>
          <w:tcPr>
            <w:tcW w:w="8483" w:type="dxa"/>
          </w:tcPr>
          <w:p w14:paraId="08C1C597" w14:textId="4B3DD091" w:rsidR="0035222E" w:rsidRDefault="0035222E" w:rsidP="004E6595">
            <w:pPr>
              <w:pStyle w:val="Footer"/>
              <w:tabs>
                <w:tab w:val="clear" w:pos="4320"/>
                <w:tab w:val="clear" w:pos="8640"/>
              </w:tabs>
              <w:ind w:left="-108"/>
            </w:pPr>
            <w:r>
              <w:t>M</w:t>
            </w:r>
            <w:r w:rsidR="00852242">
              <w:t>r. Speer</w:t>
            </w:r>
            <w:r>
              <w:t xml:space="preserve"> presented the Financial Report for approval. Mr. Skvarenina moved, and M</w:t>
            </w:r>
            <w:r w:rsidR="00852242">
              <w:t>s</w:t>
            </w:r>
            <w:r>
              <w:t xml:space="preserve">. </w:t>
            </w:r>
            <w:r w:rsidR="00852242">
              <w:t>Thompson</w:t>
            </w:r>
            <w:r>
              <w:t xml:space="preserve"> seconded:</w:t>
            </w:r>
          </w:p>
          <w:p w14:paraId="0CC5E077" w14:textId="77777777" w:rsidR="0035222E" w:rsidRDefault="0035222E" w:rsidP="004E6595">
            <w:pPr>
              <w:pStyle w:val="Footer"/>
              <w:tabs>
                <w:tab w:val="clear" w:pos="4320"/>
                <w:tab w:val="clear" w:pos="8640"/>
              </w:tabs>
              <w:ind w:left="-108"/>
            </w:pPr>
          </w:p>
          <w:p w14:paraId="1E40E7F6" w14:textId="77777777" w:rsidR="0035222E" w:rsidRPr="004F13CE" w:rsidRDefault="0035222E" w:rsidP="004E6595">
            <w:pPr>
              <w:pStyle w:val="Footer"/>
              <w:tabs>
                <w:tab w:val="clear" w:pos="4320"/>
                <w:tab w:val="clear" w:pos="8640"/>
              </w:tabs>
              <w:ind w:left="-108"/>
              <w:rPr>
                <w:b/>
              </w:rPr>
            </w:pPr>
            <w:r>
              <w:rPr>
                <w:b/>
                <w:sz w:val="22"/>
                <w:szCs w:val="22"/>
              </w:rPr>
              <w:t>TO APPROVE THE PERSONNEL REPORT AS PRESENTED.</w:t>
            </w:r>
          </w:p>
          <w:p w14:paraId="3B0F7AB8" w14:textId="77777777" w:rsidR="0035222E" w:rsidRDefault="0035222E" w:rsidP="004E6595">
            <w:pPr>
              <w:pStyle w:val="Footer"/>
              <w:tabs>
                <w:tab w:val="clear" w:pos="4320"/>
                <w:tab w:val="clear" w:pos="8640"/>
              </w:tabs>
              <w:ind w:left="-108"/>
              <w:rPr>
                <w:b/>
                <w:sz w:val="22"/>
                <w:szCs w:val="22"/>
              </w:rPr>
            </w:pPr>
            <w:r w:rsidRPr="004F13CE">
              <w:rPr>
                <w:b/>
                <w:sz w:val="22"/>
                <w:szCs w:val="22"/>
              </w:rPr>
              <w:t>Motion passed</w:t>
            </w:r>
            <w:r>
              <w:rPr>
                <w:b/>
                <w:sz w:val="22"/>
                <w:szCs w:val="22"/>
              </w:rPr>
              <w:t>.</w:t>
            </w:r>
          </w:p>
          <w:p w14:paraId="5BE3C114" w14:textId="77777777" w:rsidR="0035222E" w:rsidRPr="004224E9" w:rsidRDefault="0035222E" w:rsidP="004E6595">
            <w:pPr>
              <w:pStyle w:val="Footer"/>
              <w:tabs>
                <w:tab w:val="clear" w:pos="4320"/>
                <w:tab w:val="clear" w:pos="8640"/>
              </w:tabs>
              <w:ind w:left="-108"/>
            </w:pPr>
          </w:p>
        </w:tc>
      </w:tr>
    </w:tbl>
    <w:p w14:paraId="17CAB3C8" w14:textId="77777777" w:rsidR="0035222E" w:rsidRDefault="0035222E" w:rsidP="0035222E"/>
    <w:tbl>
      <w:tblPr>
        <w:tblW w:w="9658" w:type="dxa"/>
        <w:tblInd w:w="-72" w:type="dxa"/>
        <w:tblLook w:val="04A0" w:firstRow="1" w:lastRow="0" w:firstColumn="1" w:lastColumn="0" w:noHBand="0" w:noVBand="1"/>
      </w:tblPr>
      <w:tblGrid>
        <w:gridCol w:w="1164"/>
        <w:gridCol w:w="11"/>
        <w:gridCol w:w="8365"/>
        <w:gridCol w:w="118"/>
      </w:tblGrid>
      <w:tr w:rsidR="0035222E" w:rsidRPr="004224E9" w14:paraId="7A37249C" w14:textId="77777777" w:rsidTr="004E6595">
        <w:trPr>
          <w:trHeight w:val="1410"/>
        </w:trPr>
        <w:tc>
          <w:tcPr>
            <w:tcW w:w="1175" w:type="dxa"/>
            <w:gridSpan w:val="2"/>
          </w:tcPr>
          <w:p w14:paraId="565FB381" w14:textId="4A5420D5" w:rsidR="0035222E" w:rsidRDefault="00852242" w:rsidP="004E6595">
            <w:pPr>
              <w:pStyle w:val="Footer"/>
              <w:tabs>
                <w:tab w:val="clear" w:pos="4320"/>
                <w:tab w:val="clear" w:pos="8640"/>
              </w:tabs>
              <w:ind w:left="-108"/>
            </w:pPr>
            <w:r>
              <w:rPr>
                <w:sz w:val="22"/>
                <w:szCs w:val="22"/>
              </w:rPr>
              <w:t>12</w:t>
            </w:r>
            <w:r w:rsidR="0035222E">
              <w:rPr>
                <w:sz w:val="22"/>
                <w:szCs w:val="22"/>
              </w:rPr>
              <w:t>-5-22</w:t>
            </w:r>
          </w:p>
          <w:p w14:paraId="30765061" w14:textId="09F62116" w:rsidR="0035222E" w:rsidRDefault="00852242" w:rsidP="004E6595">
            <w:pPr>
              <w:pStyle w:val="Footer"/>
              <w:tabs>
                <w:tab w:val="clear" w:pos="4320"/>
                <w:tab w:val="clear" w:pos="8640"/>
              </w:tabs>
              <w:ind w:left="-108"/>
            </w:pPr>
            <w:r>
              <w:t>Set the fee for the 2023 Public Library Access Card (PLAC)</w:t>
            </w:r>
            <w:r w:rsidR="0035222E">
              <w:t xml:space="preserve"> </w:t>
            </w:r>
          </w:p>
          <w:p w14:paraId="45F65E06" w14:textId="77777777" w:rsidR="0035222E" w:rsidRDefault="0035222E" w:rsidP="004E6595">
            <w:pPr>
              <w:pStyle w:val="Footer"/>
              <w:tabs>
                <w:tab w:val="clear" w:pos="4320"/>
                <w:tab w:val="clear" w:pos="8640"/>
              </w:tabs>
              <w:ind w:left="-108"/>
            </w:pPr>
          </w:p>
          <w:p w14:paraId="1781DC48" w14:textId="77777777" w:rsidR="0035222E" w:rsidRDefault="0035222E" w:rsidP="004E6595">
            <w:pPr>
              <w:pStyle w:val="Footer"/>
              <w:tabs>
                <w:tab w:val="clear" w:pos="4320"/>
                <w:tab w:val="clear" w:pos="8640"/>
              </w:tabs>
              <w:ind w:left="-108"/>
            </w:pPr>
          </w:p>
          <w:p w14:paraId="6BEC704C" w14:textId="77777777" w:rsidR="0035222E" w:rsidRPr="0040074C" w:rsidRDefault="0035222E" w:rsidP="004E6595">
            <w:pPr>
              <w:pStyle w:val="Footer"/>
              <w:tabs>
                <w:tab w:val="clear" w:pos="4320"/>
                <w:tab w:val="clear" w:pos="8640"/>
              </w:tabs>
              <w:ind w:left="-108"/>
            </w:pPr>
          </w:p>
        </w:tc>
        <w:tc>
          <w:tcPr>
            <w:tcW w:w="8483" w:type="dxa"/>
            <w:gridSpan w:val="2"/>
          </w:tcPr>
          <w:p w14:paraId="35672955" w14:textId="63CCD42D" w:rsidR="0035222E" w:rsidRPr="0029323B" w:rsidRDefault="00852242" w:rsidP="00852242">
            <w:pPr>
              <w:pStyle w:val="Footer"/>
              <w:tabs>
                <w:tab w:val="clear" w:pos="4320"/>
                <w:tab w:val="clear" w:pos="8640"/>
              </w:tabs>
              <w:ind w:left="-108"/>
              <w:rPr>
                <w:bCs/>
                <w:sz w:val="22"/>
                <w:szCs w:val="22"/>
              </w:rPr>
            </w:pPr>
            <w:r>
              <w:rPr>
                <w:bCs/>
              </w:rPr>
              <w:t xml:space="preserve">Mr. Speer presented the fee for the 2023 Public Library Access Card (PLAC) to stay at $65.00. </w:t>
            </w:r>
            <w:r w:rsidR="0035222E">
              <w:rPr>
                <w:bCs/>
              </w:rPr>
              <w:t xml:space="preserve">Mr. </w:t>
            </w:r>
            <w:proofErr w:type="spellStart"/>
            <w:r w:rsidR="0035222E">
              <w:rPr>
                <w:bCs/>
              </w:rPr>
              <w:t>Neuffer</w:t>
            </w:r>
            <w:proofErr w:type="spellEnd"/>
            <w:r w:rsidR="0035222E">
              <w:rPr>
                <w:bCs/>
              </w:rPr>
              <w:t xml:space="preserve"> moved, and Mr. Skvarenina seconded:</w:t>
            </w:r>
          </w:p>
          <w:p w14:paraId="51A96371" w14:textId="77777777" w:rsidR="0035222E" w:rsidRDefault="0035222E" w:rsidP="004E6595">
            <w:pPr>
              <w:pStyle w:val="Footer"/>
              <w:tabs>
                <w:tab w:val="clear" w:pos="4320"/>
                <w:tab w:val="clear" w:pos="8640"/>
              </w:tabs>
              <w:rPr>
                <w:bCs/>
              </w:rPr>
            </w:pPr>
          </w:p>
          <w:p w14:paraId="6A58BD6A" w14:textId="04148E76" w:rsidR="0035222E" w:rsidRDefault="0035222E" w:rsidP="004E6595">
            <w:pPr>
              <w:pStyle w:val="Footer"/>
              <w:tabs>
                <w:tab w:val="clear" w:pos="4320"/>
                <w:tab w:val="clear" w:pos="8640"/>
              </w:tabs>
              <w:rPr>
                <w:b/>
              </w:rPr>
            </w:pPr>
            <w:r>
              <w:rPr>
                <w:b/>
              </w:rPr>
              <w:t xml:space="preserve">TO APPROVE THE </w:t>
            </w:r>
            <w:r w:rsidR="00852242">
              <w:rPr>
                <w:b/>
              </w:rPr>
              <w:t>FEE FOR THE 2020 PUBLIC LIBRARY ACCESS CARD (PLAC) FOR $65.00</w:t>
            </w:r>
            <w:r>
              <w:rPr>
                <w:b/>
              </w:rPr>
              <w:t xml:space="preserve"> AS PRESENTED. </w:t>
            </w:r>
          </w:p>
          <w:p w14:paraId="696783C4" w14:textId="77777777" w:rsidR="0035222E" w:rsidRDefault="0035222E" w:rsidP="004E6595">
            <w:pPr>
              <w:pStyle w:val="Footer"/>
              <w:tabs>
                <w:tab w:val="clear" w:pos="4320"/>
                <w:tab w:val="clear" w:pos="8640"/>
              </w:tabs>
              <w:rPr>
                <w:b/>
              </w:rPr>
            </w:pPr>
            <w:r>
              <w:rPr>
                <w:b/>
              </w:rPr>
              <w:t>Motion passed.</w:t>
            </w:r>
          </w:p>
          <w:p w14:paraId="4336E47F" w14:textId="77777777" w:rsidR="0035222E" w:rsidRDefault="0035222E" w:rsidP="004E6595">
            <w:pPr>
              <w:pStyle w:val="Footer"/>
              <w:tabs>
                <w:tab w:val="clear" w:pos="4320"/>
                <w:tab w:val="clear" w:pos="8640"/>
              </w:tabs>
              <w:rPr>
                <w:b/>
              </w:rPr>
            </w:pPr>
          </w:p>
          <w:p w14:paraId="2776235B" w14:textId="77777777" w:rsidR="0035222E" w:rsidRPr="004224E9" w:rsidRDefault="0035222E" w:rsidP="004E6595">
            <w:pPr>
              <w:pStyle w:val="Footer"/>
              <w:tabs>
                <w:tab w:val="clear" w:pos="4320"/>
                <w:tab w:val="clear" w:pos="8640"/>
              </w:tabs>
              <w:ind w:left="-108"/>
            </w:pPr>
          </w:p>
        </w:tc>
      </w:tr>
      <w:tr w:rsidR="00536AF4" w:rsidRPr="004224E9" w14:paraId="31686BFB" w14:textId="77777777" w:rsidTr="00536AF4">
        <w:trPr>
          <w:gridAfter w:val="1"/>
          <w:wAfter w:w="118" w:type="dxa"/>
          <w:trHeight w:val="1410"/>
        </w:trPr>
        <w:tc>
          <w:tcPr>
            <w:tcW w:w="1164" w:type="dxa"/>
          </w:tcPr>
          <w:p w14:paraId="57B8C1FC" w14:textId="77777777" w:rsidR="00536AF4" w:rsidRDefault="00536AF4" w:rsidP="00536AF4">
            <w:pPr>
              <w:pStyle w:val="Footer"/>
              <w:tabs>
                <w:tab w:val="clear" w:pos="4320"/>
                <w:tab w:val="clear" w:pos="8640"/>
              </w:tabs>
              <w:ind w:left="-108"/>
            </w:pPr>
            <w:r>
              <w:rPr>
                <w:sz w:val="22"/>
                <w:szCs w:val="22"/>
              </w:rPr>
              <w:t>12-6-22</w:t>
            </w:r>
          </w:p>
          <w:p w14:paraId="65F6CB52" w14:textId="77777777" w:rsidR="00536AF4" w:rsidRDefault="00536AF4" w:rsidP="00536AF4">
            <w:pPr>
              <w:pStyle w:val="Footer"/>
              <w:tabs>
                <w:tab w:val="clear" w:pos="4320"/>
                <w:tab w:val="clear" w:pos="8640"/>
              </w:tabs>
              <w:ind w:left="-108"/>
            </w:pPr>
            <w:r>
              <w:t xml:space="preserve">Approval of the 2023 ILHB Meeting Dates </w:t>
            </w:r>
          </w:p>
          <w:p w14:paraId="2932CA11" w14:textId="1C7EBF40" w:rsidR="00536AF4" w:rsidRDefault="00536AF4" w:rsidP="00536AF4">
            <w:pPr>
              <w:tabs>
                <w:tab w:val="left" w:pos="945"/>
              </w:tabs>
            </w:pPr>
          </w:p>
          <w:p w14:paraId="457BC242" w14:textId="37D826CF" w:rsidR="00536AF4" w:rsidRDefault="00536AF4" w:rsidP="00536AF4">
            <w:pPr>
              <w:tabs>
                <w:tab w:val="left" w:pos="945"/>
              </w:tabs>
            </w:pPr>
          </w:p>
          <w:p w14:paraId="7A559BF4" w14:textId="5F6008E4" w:rsidR="00536AF4" w:rsidRDefault="00536AF4" w:rsidP="00536AF4">
            <w:pPr>
              <w:tabs>
                <w:tab w:val="left" w:pos="945"/>
              </w:tabs>
              <w:rPr>
                <w:rFonts w:ascii="Times New Roman" w:hAnsi="Times New Roman" w:cs="Times New Roman"/>
              </w:rPr>
            </w:pPr>
          </w:p>
          <w:p w14:paraId="399DD286" w14:textId="77777777" w:rsidR="00536AF4" w:rsidRPr="00536AF4" w:rsidRDefault="00536AF4" w:rsidP="00536AF4">
            <w:pPr>
              <w:tabs>
                <w:tab w:val="left" w:pos="945"/>
              </w:tabs>
              <w:rPr>
                <w:rFonts w:ascii="Times New Roman" w:hAnsi="Times New Roman" w:cs="Times New Roman"/>
              </w:rPr>
            </w:pPr>
          </w:p>
          <w:p w14:paraId="39997CCE" w14:textId="77777777" w:rsidR="00536AF4" w:rsidRDefault="00536AF4" w:rsidP="00536AF4">
            <w:pPr>
              <w:tabs>
                <w:tab w:val="left" w:pos="945"/>
              </w:tabs>
            </w:pPr>
          </w:p>
          <w:p w14:paraId="30846A9C" w14:textId="225B720B" w:rsidR="00536AF4" w:rsidRPr="00A06744" w:rsidRDefault="00536AF4" w:rsidP="00536AF4">
            <w:pPr>
              <w:tabs>
                <w:tab w:val="left" w:pos="945"/>
              </w:tabs>
            </w:pPr>
          </w:p>
        </w:tc>
        <w:tc>
          <w:tcPr>
            <w:tcW w:w="8376" w:type="dxa"/>
            <w:gridSpan w:val="2"/>
          </w:tcPr>
          <w:p w14:paraId="010501CC" w14:textId="46D10A70" w:rsidR="00536AF4" w:rsidRPr="0029323B" w:rsidRDefault="00536AF4" w:rsidP="00536AF4">
            <w:pPr>
              <w:pStyle w:val="Footer"/>
              <w:tabs>
                <w:tab w:val="clear" w:pos="4320"/>
                <w:tab w:val="clear" w:pos="8640"/>
              </w:tabs>
              <w:ind w:left="-108"/>
              <w:rPr>
                <w:bCs/>
                <w:sz w:val="22"/>
                <w:szCs w:val="22"/>
              </w:rPr>
            </w:pPr>
            <w:r>
              <w:rPr>
                <w:bCs/>
              </w:rPr>
              <w:t xml:space="preserve">Mr. Speer presented the approval of the 2023 ILHB Meeting dates (March 3, June, 9 September </w:t>
            </w:r>
            <w:r w:rsidR="009269D2">
              <w:rPr>
                <w:bCs/>
              </w:rPr>
              <w:t>15,</w:t>
            </w:r>
            <w:r>
              <w:rPr>
                <w:bCs/>
              </w:rPr>
              <w:t xml:space="preserve"> and December 8 at 10am). Mr. Skvarenina moved, and Mr. </w:t>
            </w:r>
            <w:proofErr w:type="spellStart"/>
            <w:r>
              <w:rPr>
                <w:bCs/>
              </w:rPr>
              <w:t>Neuffer</w:t>
            </w:r>
            <w:proofErr w:type="spellEnd"/>
            <w:r>
              <w:rPr>
                <w:bCs/>
              </w:rPr>
              <w:t xml:space="preserve"> seconded:</w:t>
            </w:r>
          </w:p>
          <w:p w14:paraId="38229E2A" w14:textId="77777777" w:rsidR="00536AF4" w:rsidRDefault="00536AF4" w:rsidP="00536AF4">
            <w:pPr>
              <w:pStyle w:val="Footer"/>
              <w:tabs>
                <w:tab w:val="clear" w:pos="4320"/>
                <w:tab w:val="clear" w:pos="8640"/>
              </w:tabs>
              <w:rPr>
                <w:bCs/>
              </w:rPr>
            </w:pPr>
          </w:p>
          <w:p w14:paraId="231A8DCC" w14:textId="77777777" w:rsidR="00536AF4" w:rsidRDefault="00536AF4" w:rsidP="00536AF4">
            <w:pPr>
              <w:pStyle w:val="Footer"/>
              <w:tabs>
                <w:tab w:val="clear" w:pos="4320"/>
                <w:tab w:val="clear" w:pos="8640"/>
              </w:tabs>
              <w:rPr>
                <w:b/>
              </w:rPr>
            </w:pPr>
            <w:r>
              <w:rPr>
                <w:b/>
              </w:rPr>
              <w:t xml:space="preserve">TO APPROVE THE 2020 ILHB MEETING DATES AS PRESENTED. </w:t>
            </w:r>
          </w:p>
          <w:p w14:paraId="7EF4B2D5" w14:textId="234F0115" w:rsidR="00536AF4" w:rsidRDefault="00536AF4" w:rsidP="00DF4CD5">
            <w:pPr>
              <w:pStyle w:val="Footer"/>
              <w:tabs>
                <w:tab w:val="clear" w:pos="4320"/>
                <w:tab w:val="clear" w:pos="8640"/>
              </w:tabs>
              <w:rPr>
                <w:b/>
                <w:bCs/>
              </w:rPr>
            </w:pPr>
            <w:r>
              <w:rPr>
                <w:b/>
              </w:rPr>
              <w:t>Motion passed.</w:t>
            </w:r>
          </w:p>
          <w:p w14:paraId="4794C578" w14:textId="366FED70" w:rsidR="00536AF4" w:rsidRPr="00B56D50" w:rsidRDefault="00536AF4" w:rsidP="00536AF4">
            <w:pPr>
              <w:pStyle w:val="Footer"/>
              <w:tabs>
                <w:tab w:val="clear" w:pos="4320"/>
                <w:tab w:val="clear" w:pos="8640"/>
              </w:tabs>
              <w:ind w:left="-108"/>
              <w:rPr>
                <w:b/>
                <w:bCs/>
              </w:rPr>
            </w:pPr>
          </w:p>
        </w:tc>
      </w:tr>
      <w:tr w:rsidR="00536AF4" w:rsidRPr="004224E9" w14:paraId="4047A529" w14:textId="77777777" w:rsidTr="004E6595">
        <w:trPr>
          <w:trHeight w:val="1410"/>
        </w:trPr>
        <w:tc>
          <w:tcPr>
            <w:tcW w:w="1175" w:type="dxa"/>
            <w:gridSpan w:val="2"/>
          </w:tcPr>
          <w:p w14:paraId="0E03386E" w14:textId="0EDC191D" w:rsidR="00536AF4" w:rsidRPr="00862456" w:rsidRDefault="003A0D88" w:rsidP="00536AF4">
            <w:pPr>
              <w:pStyle w:val="Footer"/>
              <w:tabs>
                <w:tab w:val="clear" w:pos="4320"/>
                <w:tab w:val="clear" w:pos="8640"/>
              </w:tabs>
              <w:ind w:left="-108"/>
              <w:rPr>
                <w:sz w:val="22"/>
                <w:szCs w:val="22"/>
              </w:rPr>
            </w:pPr>
            <w:r>
              <w:rPr>
                <w:sz w:val="22"/>
                <w:szCs w:val="22"/>
              </w:rPr>
              <w:t>12</w:t>
            </w:r>
            <w:r w:rsidR="00536AF4">
              <w:rPr>
                <w:sz w:val="22"/>
                <w:szCs w:val="22"/>
              </w:rPr>
              <w:t>-</w:t>
            </w:r>
            <w:r>
              <w:rPr>
                <w:sz w:val="22"/>
                <w:szCs w:val="22"/>
              </w:rPr>
              <w:t>7</w:t>
            </w:r>
            <w:r w:rsidR="00536AF4">
              <w:rPr>
                <w:sz w:val="22"/>
                <w:szCs w:val="22"/>
              </w:rPr>
              <w:t>-22</w:t>
            </w:r>
          </w:p>
          <w:p w14:paraId="2C9888F0" w14:textId="33D34569" w:rsidR="00536AF4" w:rsidRPr="00862456" w:rsidRDefault="00976BEC" w:rsidP="00536AF4">
            <w:pPr>
              <w:pStyle w:val="Footer"/>
              <w:tabs>
                <w:tab w:val="clear" w:pos="4320"/>
                <w:tab w:val="clear" w:pos="8640"/>
              </w:tabs>
              <w:ind w:left="-108"/>
              <w:rPr>
                <w:sz w:val="22"/>
                <w:szCs w:val="22"/>
              </w:rPr>
            </w:pPr>
            <w:r>
              <w:rPr>
                <w:sz w:val="22"/>
                <w:szCs w:val="22"/>
              </w:rPr>
              <w:t>Approval of Saturday hours</w:t>
            </w:r>
          </w:p>
          <w:p w14:paraId="72CA22C5" w14:textId="77777777" w:rsidR="00536AF4" w:rsidRPr="00862456" w:rsidRDefault="00536AF4" w:rsidP="00536AF4">
            <w:pPr>
              <w:pStyle w:val="Footer"/>
              <w:tabs>
                <w:tab w:val="clear" w:pos="4320"/>
                <w:tab w:val="clear" w:pos="8640"/>
              </w:tabs>
              <w:ind w:left="-108"/>
              <w:rPr>
                <w:sz w:val="22"/>
                <w:szCs w:val="22"/>
              </w:rPr>
            </w:pPr>
          </w:p>
          <w:p w14:paraId="4FA4D9A0" w14:textId="77777777" w:rsidR="00536AF4" w:rsidRDefault="00536AF4" w:rsidP="00536AF4">
            <w:pPr>
              <w:pStyle w:val="Footer"/>
              <w:tabs>
                <w:tab w:val="clear" w:pos="4320"/>
                <w:tab w:val="clear" w:pos="8640"/>
              </w:tabs>
              <w:ind w:left="-108"/>
              <w:rPr>
                <w:sz w:val="22"/>
                <w:szCs w:val="22"/>
              </w:rPr>
            </w:pPr>
          </w:p>
          <w:p w14:paraId="023DA4EC" w14:textId="77777777" w:rsidR="00536AF4" w:rsidRDefault="00536AF4" w:rsidP="00536AF4">
            <w:pPr>
              <w:pStyle w:val="Footer"/>
              <w:tabs>
                <w:tab w:val="clear" w:pos="4320"/>
                <w:tab w:val="clear" w:pos="8640"/>
              </w:tabs>
              <w:ind w:left="-108"/>
              <w:rPr>
                <w:sz w:val="22"/>
                <w:szCs w:val="22"/>
              </w:rPr>
            </w:pPr>
          </w:p>
          <w:p w14:paraId="11ECA464" w14:textId="77777777" w:rsidR="00536AF4" w:rsidRDefault="00536AF4" w:rsidP="00536AF4">
            <w:pPr>
              <w:pStyle w:val="Footer"/>
              <w:tabs>
                <w:tab w:val="clear" w:pos="4320"/>
                <w:tab w:val="clear" w:pos="8640"/>
              </w:tabs>
              <w:ind w:left="-108"/>
              <w:rPr>
                <w:sz w:val="22"/>
                <w:szCs w:val="22"/>
              </w:rPr>
            </w:pPr>
          </w:p>
          <w:p w14:paraId="3E6B3BB7" w14:textId="77777777" w:rsidR="00536AF4" w:rsidRDefault="00536AF4" w:rsidP="00536AF4">
            <w:pPr>
              <w:pStyle w:val="Footer"/>
              <w:tabs>
                <w:tab w:val="clear" w:pos="4320"/>
                <w:tab w:val="clear" w:pos="8640"/>
              </w:tabs>
              <w:ind w:left="-108"/>
              <w:rPr>
                <w:sz w:val="22"/>
                <w:szCs w:val="22"/>
              </w:rPr>
            </w:pPr>
          </w:p>
          <w:p w14:paraId="32DEAC7B" w14:textId="77777777" w:rsidR="00536AF4" w:rsidRPr="00862456" w:rsidRDefault="00536AF4" w:rsidP="00536AF4">
            <w:pPr>
              <w:pStyle w:val="Footer"/>
              <w:tabs>
                <w:tab w:val="clear" w:pos="4320"/>
                <w:tab w:val="clear" w:pos="8640"/>
              </w:tabs>
              <w:ind w:left="-108"/>
              <w:rPr>
                <w:sz w:val="22"/>
                <w:szCs w:val="22"/>
              </w:rPr>
            </w:pPr>
          </w:p>
        </w:tc>
        <w:tc>
          <w:tcPr>
            <w:tcW w:w="8483" w:type="dxa"/>
            <w:gridSpan w:val="2"/>
          </w:tcPr>
          <w:p w14:paraId="254B4222" w14:textId="77777777" w:rsidR="00536AF4" w:rsidRDefault="00536AF4" w:rsidP="00536AF4">
            <w:pPr>
              <w:pStyle w:val="Footer"/>
              <w:tabs>
                <w:tab w:val="clear" w:pos="4320"/>
                <w:tab w:val="clear" w:pos="8640"/>
              </w:tabs>
              <w:ind w:left="-108"/>
            </w:pPr>
            <w:r>
              <w:t>M</w:t>
            </w:r>
            <w:r w:rsidR="00976BEC">
              <w:t>r</w:t>
            </w:r>
            <w:r>
              <w:t xml:space="preserve">. </w:t>
            </w:r>
            <w:r w:rsidR="00932343">
              <w:t>Speer presented approval for Saturday hours of 2023</w:t>
            </w:r>
            <w:r w:rsidR="00191395">
              <w:t xml:space="preserve">. Mr. </w:t>
            </w:r>
            <w:proofErr w:type="spellStart"/>
            <w:r w:rsidR="00191395">
              <w:t>Neuffer</w:t>
            </w:r>
            <w:proofErr w:type="spellEnd"/>
            <w:r w:rsidR="00191395">
              <w:t xml:space="preserve"> moved, and Ms. Thompson seconded:</w:t>
            </w:r>
          </w:p>
          <w:p w14:paraId="2FA96D3C" w14:textId="77777777" w:rsidR="00191395" w:rsidRDefault="00191395" w:rsidP="00536AF4">
            <w:pPr>
              <w:pStyle w:val="Footer"/>
              <w:tabs>
                <w:tab w:val="clear" w:pos="4320"/>
                <w:tab w:val="clear" w:pos="8640"/>
              </w:tabs>
              <w:ind w:left="-108"/>
            </w:pPr>
          </w:p>
          <w:p w14:paraId="013C5465" w14:textId="77777777" w:rsidR="00191395" w:rsidRDefault="00191395" w:rsidP="00536AF4">
            <w:pPr>
              <w:pStyle w:val="Footer"/>
              <w:tabs>
                <w:tab w:val="clear" w:pos="4320"/>
                <w:tab w:val="clear" w:pos="8640"/>
              </w:tabs>
              <w:ind w:left="-108"/>
            </w:pPr>
          </w:p>
          <w:p w14:paraId="5D241BD1" w14:textId="77777777" w:rsidR="00191395" w:rsidRDefault="00191395" w:rsidP="00536AF4">
            <w:pPr>
              <w:pStyle w:val="Footer"/>
              <w:tabs>
                <w:tab w:val="clear" w:pos="4320"/>
                <w:tab w:val="clear" w:pos="8640"/>
              </w:tabs>
              <w:ind w:left="-108"/>
              <w:rPr>
                <w:b/>
                <w:bCs/>
              </w:rPr>
            </w:pPr>
            <w:r>
              <w:rPr>
                <w:b/>
                <w:bCs/>
              </w:rPr>
              <w:t>TO APPROVE</w:t>
            </w:r>
            <w:r w:rsidR="00457DBE">
              <w:rPr>
                <w:b/>
                <w:bCs/>
              </w:rPr>
              <w:t xml:space="preserve"> SATURDAY HOURS OF 2023 AS PRESENTED. </w:t>
            </w:r>
          </w:p>
          <w:p w14:paraId="238BABB9" w14:textId="08FFC9F6" w:rsidR="00457DBE" w:rsidRPr="00191395" w:rsidRDefault="00457DBE" w:rsidP="00536AF4">
            <w:pPr>
              <w:pStyle w:val="Footer"/>
              <w:tabs>
                <w:tab w:val="clear" w:pos="4320"/>
                <w:tab w:val="clear" w:pos="8640"/>
              </w:tabs>
              <w:ind w:left="-108"/>
              <w:rPr>
                <w:b/>
                <w:bCs/>
              </w:rPr>
            </w:pPr>
            <w:r>
              <w:rPr>
                <w:b/>
                <w:bCs/>
              </w:rPr>
              <w:t xml:space="preserve">Motion passed. </w:t>
            </w:r>
          </w:p>
        </w:tc>
      </w:tr>
      <w:tr w:rsidR="00536AF4" w:rsidRPr="004224E9" w14:paraId="433B4DB1" w14:textId="77777777" w:rsidTr="004E6595">
        <w:trPr>
          <w:trHeight w:val="1410"/>
        </w:trPr>
        <w:tc>
          <w:tcPr>
            <w:tcW w:w="1175" w:type="dxa"/>
            <w:gridSpan w:val="2"/>
          </w:tcPr>
          <w:p w14:paraId="1797DE47" w14:textId="43A7EDF4" w:rsidR="00536AF4" w:rsidRPr="00862456" w:rsidRDefault="006960F4" w:rsidP="00536AF4">
            <w:pPr>
              <w:pStyle w:val="Footer"/>
              <w:tabs>
                <w:tab w:val="clear" w:pos="4320"/>
                <w:tab w:val="clear" w:pos="8640"/>
              </w:tabs>
              <w:ind w:left="-108"/>
              <w:rPr>
                <w:sz w:val="22"/>
                <w:szCs w:val="22"/>
              </w:rPr>
            </w:pPr>
            <w:r>
              <w:rPr>
                <w:sz w:val="22"/>
                <w:szCs w:val="22"/>
              </w:rPr>
              <w:t>12</w:t>
            </w:r>
            <w:r w:rsidR="00536AF4">
              <w:rPr>
                <w:sz w:val="22"/>
                <w:szCs w:val="22"/>
              </w:rPr>
              <w:t>-</w:t>
            </w:r>
            <w:r>
              <w:rPr>
                <w:sz w:val="22"/>
                <w:szCs w:val="22"/>
              </w:rPr>
              <w:t>8</w:t>
            </w:r>
            <w:r w:rsidR="00536AF4">
              <w:rPr>
                <w:sz w:val="22"/>
                <w:szCs w:val="22"/>
              </w:rPr>
              <w:t>-22</w:t>
            </w:r>
          </w:p>
          <w:p w14:paraId="38370F1A" w14:textId="10EDA3DE" w:rsidR="00536AF4" w:rsidRPr="00862456" w:rsidRDefault="005919E8" w:rsidP="00536AF4">
            <w:pPr>
              <w:pStyle w:val="Footer"/>
              <w:tabs>
                <w:tab w:val="clear" w:pos="4320"/>
                <w:tab w:val="clear" w:pos="8640"/>
              </w:tabs>
              <w:ind w:left="-108"/>
              <w:rPr>
                <w:sz w:val="22"/>
                <w:szCs w:val="22"/>
              </w:rPr>
            </w:pPr>
            <w:r>
              <w:rPr>
                <w:sz w:val="22"/>
                <w:szCs w:val="22"/>
              </w:rPr>
              <w:t>Election of Board Officers (President and VP)</w:t>
            </w:r>
          </w:p>
          <w:p w14:paraId="334B32F6" w14:textId="77777777" w:rsidR="00536AF4" w:rsidRPr="00862456" w:rsidRDefault="00536AF4" w:rsidP="00536AF4">
            <w:pPr>
              <w:pStyle w:val="Footer"/>
              <w:tabs>
                <w:tab w:val="clear" w:pos="4320"/>
                <w:tab w:val="clear" w:pos="8640"/>
              </w:tabs>
              <w:ind w:left="-108"/>
              <w:rPr>
                <w:sz w:val="22"/>
                <w:szCs w:val="22"/>
              </w:rPr>
            </w:pPr>
          </w:p>
        </w:tc>
        <w:tc>
          <w:tcPr>
            <w:tcW w:w="8483" w:type="dxa"/>
            <w:gridSpan w:val="2"/>
          </w:tcPr>
          <w:p w14:paraId="11C810DB" w14:textId="5171EF8D" w:rsidR="00536AF4" w:rsidRPr="00862456" w:rsidRDefault="00AE7E9D" w:rsidP="005919E8">
            <w:pPr>
              <w:pStyle w:val="Footer"/>
              <w:tabs>
                <w:tab w:val="clear" w:pos="4320"/>
                <w:tab w:val="clear" w:pos="8640"/>
              </w:tabs>
              <w:ind w:left="-108"/>
            </w:pPr>
            <w:r>
              <w:t xml:space="preserve">Election of Board Officers (President and VP) Will move this motion for the March 2023 meeting when Randy Mills new appointee is able to come to the March 3, 2023, meeting. </w:t>
            </w:r>
          </w:p>
        </w:tc>
      </w:tr>
    </w:tbl>
    <w:p w14:paraId="603C83E3" w14:textId="77777777" w:rsidR="00B03387" w:rsidRDefault="00B03387" w:rsidP="00A373CC">
      <w:pPr>
        <w:pStyle w:val="Footer"/>
        <w:widowControl w:val="0"/>
        <w:tabs>
          <w:tab w:val="clear" w:pos="4320"/>
          <w:tab w:val="clear" w:pos="8640"/>
        </w:tabs>
        <w:ind w:left="1440"/>
        <w:rPr>
          <w:b/>
          <w:sz w:val="22"/>
          <w:szCs w:val="22"/>
        </w:rPr>
      </w:pPr>
    </w:p>
    <w:p w14:paraId="69FC5B1E" w14:textId="77777777" w:rsidR="00B03387" w:rsidRDefault="00B03387" w:rsidP="00A373CC">
      <w:pPr>
        <w:pStyle w:val="Footer"/>
        <w:widowControl w:val="0"/>
        <w:tabs>
          <w:tab w:val="clear" w:pos="4320"/>
          <w:tab w:val="clear" w:pos="8640"/>
        </w:tabs>
        <w:ind w:left="720"/>
        <w:rPr>
          <w:b/>
          <w:sz w:val="22"/>
          <w:szCs w:val="22"/>
        </w:rPr>
      </w:pPr>
    </w:p>
    <w:p w14:paraId="7159927D" w14:textId="77777777" w:rsidR="00B03387" w:rsidRDefault="00B03387" w:rsidP="00A373CC">
      <w:pPr>
        <w:pStyle w:val="Footer"/>
        <w:widowControl w:val="0"/>
        <w:tabs>
          <w:tab w:val="clear" w:pos="4320"/>
          <w:tab w:val="clear" w:pos="8640"/>
        </w:tabs>
        <w:ind w:left="1440"/>
        <w:rPr>
          <w:b/>
          <w:sz w:val="22"/>
          <w:szCs w:val="22"/>
        </w:rPr>
      </w:pPr>
    </w:p>
    <w:p w14:paraId="6E9A4800" w14:textId="5DEEE348" w:rsidR="00B03387" w:rsidRDefault="00A373CC" w:rsidP="00A373CC">
      <w:pPr>
        <w:pStyle w:val="Footer"/>
        <w:widowControl w:val="0"/>
        <w:numPr>
          <w:ilvl w:val="0"/>
          <w:numId w:val="1"/>
        </w:numPr>
        <w:tabs>
          <w:tab w:val="clear" w:pos="4320"/>
          <w:tab w:val="clear" w:pos="8640"/>
        </w:tabs>
        <w:rPr>
          <w:b/>
          <w:sz w:val="22"/>
          <w:szCs w:val="22"/>
        </w:rPr>
      </w:pPr>
      <w:r>
        <w:rPr>
          <w:b/>
          <w:sz w:val="22"/>
          <w:szCs w:val="22"/>
        </w:rPr>
        <w:t>REPORTS</w:t>
      </w:r>
    </w:p>
    <w:p w14:paraId="5708E7E2" w14:textId="6998E4FD" w:rsidR="0035222E" w:rsidRPr="00B03387" w:rsidRDefault="0035222E" w:rsidP="009C41A4">
      <w:pPr>
        <w:jc w:val="center"/>
        <w:rPr>
          <w:b/>
          <w:bCs/>
        </w:rPr>
      </w:pPr>
    </w:p>
    <w:tbl>
      <w:tblPr>
        <w:tblW w:w="9818" w:type="dxa"/>
        <w:tblInd w:w="-72" w:type="dxa"/>
        <w:tblLook w:val="04A0" w:firstRow="1" w:lastRow="0" w:firstColumn="1" w:lastColumn="0" w:noHBand="0" w:noVBand="1"/>
      </w:tblPr>
      <w:tblGrid>
        <w:gridCol w:w="2720"/>
        <w:gridCol w:w="7098"/>
      </w:tblGrid>
      <w:tr w:rsidR="0035222E" w:rsidRPr="004224E9" w14:paraId="127D97A3" w14:textId="77777777" w:rsidTr="003C52B3">
        <w:trPr>
          <w:trHeight w:val="1410"/>
        </w:trPr>
        <w:tc>
          <w:tcPr>
            <w:tcW w:w="2720" w:type="dxa"/>
          </w:tcPr>
          <w:p w14:paraId="0BB4AD82" w14:textId="4D8B4493" w:rsidR="0035222E" w:rsidRPr="00862456" w:rsidRDefault="00566235" w:rsidP="004E6595">
            <w:pPr>
              <w:pStyle w:val="Footer"/>
              <w:tabs>
                <w:tab w:val="clear" w:pos="4320"/>
                <w:tab w:val="clear" w:pos="8640"/>
              </w:tabs>
              <w:ind w:left="-108"/>
              <w:rPr>
                <w:sz w:val="22"/>
                <w:szCs w:val="22"/>
              </w:rPr>
            </w:pPr>
            <w:r>
              <w:rPr>
                <w:sz w:val="22"/>
                <w:szCs w:val="22"/>
              </w:rPr>
              <w:t>12</w:t>
            </w:r>
            <w:r w:rsidR="0035222E">
              <w:rPr>
                <w:sz w:val="22"/>
                <w:szCs w:val="22"/>
              </w:rPr>
              <w:t>-</w:t>
            </w:r>
            <w:r>
              <w:rPr>
                <w:sz w:val="22"/>
                <w:szCs w:val="22"/>
              </w:rPr>
              <w:t>9</w:t>
            </w:r>
            <w:r w:rsidR="0035222E">
              <w:rPr>
                <w:sz w:val="22"/>
                <w:szCs w:val="22"/>
              </w:rPr>
              <w:t>-22</w:t>
            </w:r>
          </w:p>
          <w:p w14:paraId="2D7116FD" w14:textId="0B042861" w:rsidR="0035222E" w:rsidRPr="00862456" w:rsidRDefault="00133BB2" w:rsidP="004E6595">
            <w:pPr>
              <w:pStyle w:val="Footer"/>
              <w:tabs>
                <w:tab w:val="clear" w:pos="4320"/>
                <w:tab w:val="clear" w:pos="8640"/>
              </w:tabs>
              <w:ind w:left="-108"/>
              <w:rPr>
                <w:sz w:val="22"/>
                <w:szCs w:val="22"/>
              </w:rPr>
            </w:pPr>
            <w:r>
              <w:rPr>
                <w:sz w:val="22"/>
                <w:szCs w:val="22"/>
              </w:rPr>
              <w:t>Deputy Director Public &amp; Statewide Services</w:t>
            </w:r>
          </w:p>
          <w:p w14:paraId="668BBBAE" w14:textId="77777777" w:rsidR="0035222E" w:rsidRPr="00862456" w:rsidRDefault="0035222E" w:rsidP="004E6595">
            <w:pPr>
              <w:pStyle w:val="Footer"/>
              <w:tabs>
                <w:tab w:val="clear" w:pos="4320"/>
                <w:tab w:val="clear" w:pos="8640"/>
              </w:tabs>
              <w:ind w:left="-108"/>
              <w:rPr>
                <w:sz w:val="22"/>
                <w:szCs w:val="22"/>
              </w:rPr>
            </w:pPr>
          </w:p>
        </w:tc>
        <w:tc>
          <w:tcPr>
            <w:tcW w:w="7098" w:type="dxa"/>
          </w:tcPr>
          <w:p w14:paraId="7192EB7A" w14:textId="54F67593" w:rsidR="0035222E" w:rsidRDefault="0035222E" w:rsidP="004E6595">
            <w:pPr>
              <w:pStyle w:val="Footer"/>
              <w:tabs>
                <w:tab w:val="clear" w:pos="4320"/>
                <w:tab w:val="clear" w:pos="8640"/>
              </w:tabs>
              <w:ind w:left="-108"/>
            </w:pPr>
            <w:r>
              <w:t>M</w:t>
            </w:r>
            <w:r w:rsidR="00465710">
              <w:t xml:space="preserve">s. Asberry </w:t>
            </w:r>
            <w:r w:rsidR="002A0434">
              <w:t>presented</w:t>
            </w:r>
            <w:r w:rsidR="008D50B9">
              <w:t xml:space="preserve"> </w:t>
            </w:r>
            <w:r w:rsidR="00B76748">
              <w:t xml:space="preserve">the Public and Statewide Services Report that was included in the packet. Ms. Asberry also stated that the Lego Monument is in the Indiana Young Reader Center and will be there until </w:t>
            </w:r>
            <w:r w:rsidR="00A114EF">
              <w:t xml:space="preserve">Valentine’s Day of 2023. Purdue is having a digital inclusion fellow working with the Indiana State Library until August. Public Library Services Marcia Caudell and Brent Abercrombie attended the IHB meeting to talk about their department, Federal Documents, State Data </w:t>
            </w:r>
            <w:proofErr w:type="gramStart"/>
            <w:r w:rsidR="00A114EF">
              <w:t>Center</w:t>
            </w:r>
            <w:proofErr w:type="gramEnd"/>
            <w:r w:rsidR="00A114EF">
              <w:t xml:space="preserve"> and Reference Department. The </w:t>
            </w:r>
            <w:r w:rsidR="00AC541C">
              <w:t xml:space="preserve">library had a scholar from Notre Dame come to look </w:t>
            </w:r>
            <w:r w:rsidR="001D2BBF">
              <w:t xml:space="preserve">at the Medieval Manuscript document. Indiana State Library was named the 2022 Federal Deposit Library of the year. Brent Abercrombie also spoke about the different things that the Federal Depository does. The annual report for the public libraries is opening soon. </w:t>
            </w:r>
            <w:r w:rsidR="003C6D44">
              <w:t xml:space="preserve"> </w:t>
            </w:r>
          </w:p>
          <w:p w14:paraId="2C60A3ED" w14:textId="77777777" w:rsidR="0035222E" w:rsidRPr="00862456" w:rsidRDefault="0035222E" w:rsidP="004E6595">
            <w:pPr>
              <w:pStyle w:val="Footer"/>
              <w:tabs>
                <w:tab w:val="clear" w:pos="4320"/>
                <w:tab w:val="clear" w:pos="8640"/>
              </w:tabs>
              <w:ind w:left="-108"/>
            </w:pPr>
          </w:p>
        </w:tc>
      </w:tr>
      <w:tr w:rsidR="0035222E" w:rsidRPr="004224E9" w14:paraId="05237312" w14:textId="77777777" w:rsidTr="003C52B3">
        <w:trPr>
          <w:trHeight w:val="1410"/>
        </w:trPr>
        <w:tc>
          <w:tcPr>
            <w:tcW w:w="2720" w:type="dxa"/>
          </w:tcPr>
          <w:p w14:paraId="44689FCA" w14:textId="17846CCA" w:rsidR="0035222E" w:rsidRPr="00862456" w:rsidRDefault="003C52B3" w:rsidP="004E6595">
            <w:pPr>
              <w:pStyle w:val="Footer"/>
              <w:tabs>
                <w:tab w:val="clear" w:pos="4320"/>
                <w:tab w:val="clear" w:pos="8640"/>
              </w:tabs>
              <w:ind w:left="-108"/>
              <w:rPr>
                <w:sz w:val="22"/>
                <w:szCs w:val="22"/>
              </w:rPr>
            </w:pPr>
            <w:r>
              <w:rPr>
                <w:sz w:val="22"/>
                <w:szCs w:val="22"/>
              </w:rPr>
              <w:t>12</w:t>
            </w:r>
            <w:r w:rsidR="0035222E">
              <w:rPr>
                <w:sz w:val="22"/>
                <w:szCs w:val="22"/>
              </w:rPr>
              <w:t>-</w:t>
            </w:r>
            <w:r>
              <w:rPr>
                <w:sz w:val="22"/>
                <w:szCs w:val="22"/>
              </w:rPr>
              <w:t>10</w:t>
            </w:r>
            <w:r w:rsidR="0035222E">
              <w:rPr>
                <w:sz w:val="22"/>
                <w:szCs w:val="22"/>
              </w:rPr>
              <w:t>-22</w:t>
            </w:r>
          </w:p>
          <w:p w14:paraId="7600E971" w14:textId="73003689" w:rsidR="0035222E" w:rsidRPr="00862456" w:rsidRDefault="003C52B3" w:rsidP="004E6595">
            <w:pPr>
              <w:pStyle w:val="Footer"/>
              <w:tabs>
                <w:tab w:val="clear" w:pos="4320"/>
                <w:tab w:val="clear" w:pos="8640"/>
              </w:tabs>
              <w:ind w:left="-108"/>
              <w:rPr>
                <w:sz w:val="22"/>
                <w:szCs w:val="22"/>
              </w:rPr>
            </w:pPr>
            <w:r>
              <w:rPr>
                <w:sz w:val="22"/>
                <w:szCs w:val="22"/>
              </w:rPr>
              <w:t>Deputy Director of the Historical Bureau</w:t>
            </w:r>
          </w:p>
          <w:p w14:paraId="1C089DD9" w14:textId="77777777" w:rsidR="0035222E" w:rsidRDefault="0035222E" w:rsidP="004E6595">
            <w:pPr>
              <w:pStyle w:val="Footer"/>
              <w:tabs>
                <w:tab w:val="clear" w:pos="4320"/>
                <w:tab w:val="clear" w:pos="8640"/>
              </w:tabs>
              <w:ind w:left="-108"/>
              <w:rPr>
                <w:sz w:val="22"/>
                <w:szCs w:val="22"/>
              </w:rPr>
            </w:pPr>
          </w:p>
          <w:p w14:paraId="119C42CF" w14:textId="77777777" w:rsidR="0035222E" w:rsidRDefault="0035222E" w:rsidP="004E6595">
            <w:pPr>
              <w:pStyle w:val="Footer"/>
              <w:tabs>
                <w:tab w:val="clear" w:pos="4320"/>
                <w:tab w:val="clear" w:pos="8640"/>
              </w:tabs>
              <w:rPr>
                <w:b/>
                <w:bCs/>
                <w:sz w:val="22"/>
                <w:szCs w:val="22"/>
              </w:rPr>
            </w:pPr>
          </w:p>
          <w:p w14:paraId="32BBC2C9" w14:textId="77777777" w:rsidR="0035222E" w:rsidRDefault="0035222E" w:rsidP="004E6595">
            <w:pPr>
              <w:pStyle w:val="Footer"/>
              <w:tabs>
                <w:tab w:val="clear" w:pos="4320"/>
                <w:tab w:val="clear" w:pos="8640"/>
              </w:tabs>
              <w:rPr>
                <w:b/>
                <w:bCs/>
                <w:sz w:val="22"/>
                <w:szCs w:val="22"/>
              </w:rPr>
            </w:pPr>
          </w:p>
          <w:p w14:paraId="682C6CB6" w14:textId="77777777" w:rsidR="0035222E" w:rsidRDefault="0035222E" w:rsidP="004E6595">
            <w:pPr>
              <w:pStyle w:val="Footer"/>
              <w:tabs>
                <w:tab w:val="clear" w:pos="4320"/>
                <w:tab w:val="clear" w:pos="8640"/>
              </w:tabs>
              <w:ind w:left="1440"/>
              <w:rPr>
                <w:b/>
                <w:bCs/>
                <w:sz w:val="22"/>
                <w:szCs w:val="22"/>
              </w:rPr>
            </w:pPr>
            <w:r>
              <w:rPr>
                <w:b/>
                <w:bCs/>
                <w:sz w:val="22"/>
                <w:szCs w:val="22"/>
              </w:rPr>
              <w:t xml:space="preserve"> </w:t>
            </w:r>
          </w:p>
          <w:p w14:paraId="1D1D3C94" w14:textId="77777777" w:rsidR="0035222E" w:rsidRPr="002E05E5" w:rsidRDefault="0035222E" w:rsidP="004E6595">
            <w:pPr>
              <w:pStyle w:val="Footer"/>
              <w:tabs>
                <w:tab w:val="clear" w:pos="4320"/>
                <w:tab w:val="clear" w:pos="8640"/>
              </w:tabs>
              <w:rPr>
                <w:b/>
                <w:bCs/>
                <w:sz w:val="22"/>
                <w:szCs w:val="22"/>
              </w:rPr>
            </w:pPr>
          </w:p>
          <w:p w14:paraId="05A9A946" w14:textId="77777777" w:rsidR="0035222E" w:rsidRPr="00862456" w:rsidRDefault="0035222E" w:rsidP="004E6595">
            <w:pPr>
              <w:pStyle w:val="Footer"/>
              <w:tabs>
                <w:tab w:val="clear" w:pos="4320"/>
                <w:tab w:val="clear" w:pos="8640"/>
              </w:tabs>
              <w:ind w:left="1440"/>
              <w:rPr>
                <w:sz w:val="22"/>
                <w:szCs w:val="22"/>
              </w:rPr>
            </w:pPr>
          </w:p>
        </w:tc>
        <w:tc>
          <w:tcPr>
            <w:tcW w:w="7098" w:type="dxa"/>
          </w:tcPr>
          <w:p w14:paraId="58CF9C0C" w14:textId="541CB6BF" w:rsidR="0035222E" w:rsidRDefault="0035222E" w:rsidP="004E6595">
            <w:pPr>
              <w:pStyle w:val="Footer"/>
              <w:tabs>
                <w:tab w:val="clear" w:pos="4320"/>
                <w:tab w:val="clear" w:pos="8640"/>
              </w:tabs>
              <w:ind w:left="-108"/>
            </w:pPr>
            <w:r>
              <w:t>M</w:t>
            </w:r>
            <w:r w:rsidR="00E61087">
              <w:t>s. Weiss-</w:t>
            </w:r>
            <w:proofErr w:type="spellStart"/>
            <w:r w:rsidR="00E61087">
              <w:t>Simins</w:t>
            </w:r>
            <w:proofErr w:type="spellEnd"/>
            <w:r w:rsidR="00E61087">
              <w:t xml:space="preserve"> </w:t>
            </w:r>
            <w:r w:rsidR="00D07F05">
              <w:t xml:space="preserve">presented the Historical Bureau Report that was </w:t>
            </w:r>
            <w:r w:rsidR="00E01829">
              <w:t>included in the packet. Ms. Weiss-</w:t>
            </w:r>
            <w:proofErr w:type="spellStart"/>
            <w:r w:rsidR="00E01829">
              <w:t>Simins</w:t>
            </w:r>
            <w:proofErr w:type="spellEnd"/>
            <w:r w:rsidR="00E01829">
              <w:t xml:space="preserve"> also stated that she has worked for the Indiana Historical Bureau since 2008</w:t>
            </w:r>
            <w:r w:rsidR="00CC417F">
              <w:t>.</w:t>
            </w:r>
          </w:p>
          <w:p w14:paraId="2FA26C5A" w14:textId="77777777" w:rsidR="0035222E" w:rsidRPr="00862456" w:rsidRDefault="0035222E" w:rsidP="004E6595">
            <w:pPr>
              <w:pStyle w:val="Footer"/>
              <w:tabs>
                <w:tab w:val="clear" w:pos="4320"/>
                <w:tab w:val="clear" w:pos="8640"/>
              </w:tabs>
              <w:ind w:left="-108"/>
            </w:pPr>
          </w:p>
        </w:tc>
      </w:tr>
      <w:tr w:rsidR="0035222E" w:rsidRPr="004224E9" w14:paraId="727D66C0" w14:textId="77777777" w:rsidTr="003C52B3">
        <w:trPr>
          <w:trHeight w:val="1410"/>
        </w:trPr>
        <w:tc>
          <w:tcPr>
            <w:tcW w:w="2720" w:type="dxa"/>
          </w:tcPr>
          <w:p w14:paraId="3C0219C2" w14:textId="6DF169FA" w:rsidR="0035222E" w:rsidRPr="00862456" w:rsidRDefault="00E611D4" w:rsidP="004E6595">
            <w:pPr>
              <w:pStyle w:val="Footer"/>
              <w:tabs>
                <w:tab w:val="clear" w:pos="4320"/>
                <w:tab w:val="clear" w:pos="8640"/>
              </w:tabs>
              <w:ind w:left="-108"/>
              <w:rPr>
                <w:sz w:val="22"/>
                <w:szCs w:val="22"/>
              </w:rPr>
            </w:pPr>
            <w:r>
              <w:rPr>
                <w:sz w:val="22"/>
                <w:szCs w:val="22"/>
              </w:rPr>
              <w:t>12</w:t>
            </w:r>
            <w:r w:rsidR="0035222E">
              <w:rPr>
                <w:sz w:val="22"/>
                <w:szCs w:val="22"/>
              </w:rPr>
              <w:t>-1</w:t>
            </w:r>
            <w:r>
              <w:rPr>
                <w:sz w:val="22"/>
                <w:szCs w:val="22"/>
              </w:rPr>
              <w:t>1</w:t>
            </w:r>
            <w:r w:rsidR="0035222E">
              <w:rPr>
                <w:sz w:val="22"/>
                <w:szCs w:val="22"/>
              </w:rPr>
              <w:t>-22</w:t>
            </w:r>
          </w:p>
          <w:p w14:paraId="37A3055D" w14:textId="2A65073B" w:rsidR="0035222E" w:rsidRPr="00862456" w:rsidRDefault="003E0AED" w:rsidP="004E6595">
            <w:pPr>
              <w:pStyle w:val="Footer"/>
              <w:tabs>
                <w:tab w:val="clear" w:pos="4320"/>
                <w:tab w:val="clear" w:pos="8640"/>
              </w:tabs>
              <w:ind w:left="-108"/>
              <w:rPr>
                <w:sz w:val="22"/>
                <w:szCs w:val="22"/>
              </w:rPr>
            </w:pPr>
            <w:r>
              <w:rPr>
                <w:sz w:val="22"/>
                <w:szCs w:val="22"/>
              </w:rPr>
              <w:t>Indiana State Librarian Report</w:t>
            </w:r>
          </w:p>
        </w:tc>
        <w:tc>
          <w:tcPr>
            <w:tcW w:w="7098" w:type="dxa"/>
          </w:tcPr>
          <w:p w14:paraId="593F7521" w14:textId="0E420DAA" w:rsidR="0035222E" w:rsidRPr="00862456" w:rsidRDefault="006C14A4" w:rsidP="004E6595">
            <w:pPr>
              <w:pStyle w:val="Footer"/>
              <w:tabs>
                <w:tab w:val="clear" w:pos="4320"/>
                <w:tab w:val="clear" w:pos="8640"/>
              </w:tabs>
              <w:ind w:left="-108"/>
            </w:pPr>
            <w:r>
              <w:t>Mr. Speer</w:t>
            </w:r>
            <w:r w:rsidR="00207A32">
              <w:t xml:space="preserve"> </w:t>
            </w:r>
            <w:r w:rsidR="003D4D11">
              <w:t xml:space="preserve">spoke about possible implementation of a statewide Dolly Parton Imagination Library program in the State. The program provides </w:t>
            </w:r>
            <w:r w:rsidR="00B30D50">
              <w:t xml:space="preserve">a book monthly to children from 0-5 years old. Governor Holcomb has included the program in his legislative agenda and the State Library is a potential liaison for the project. </w:t>
            </w:r>
            <w:r w:rsidR="00D40E36">
              <w:t xml:space="preserve"> </w:t>
            </w:r>
          </w:p>
        </w:tc>
      </w:tr>
    </w:tbl>
    <w:p w14:paraId="7764D113" w14:textId="71433B62" w:rsidR="00486E0D" w:rsidRDefault="00486E0D" w:rsidP="0035222E">
      <w:pPr>
        <w:rPr>
          <w:rFonts w:ascii="Times New Roman" w:hAnsi="Times New Roman" w:cs="Times New Roman"/>
        </w:rPr>
      </w:pPr>
    </w:p>
    <w:p w14:paraId="3B4A0853" w14:textId="27023474" w:rsidR="00CF5417" w:rsidRDefault="00764FD7" w:rsidP="00764FD7">
      <w:pPr>
        <w:pStyle w:val="ListParagraph"/>
        <w:numPr>
          <w:ilvl w:val="0"/>
          <w:numId w:val="1"/>
        </w:numPr>
        <w:rPr>
          <w:rFonts w:ascii="Times New Roman" w:hAnsi="Times New Roman" w:cs="Times New Roman"/>
          <w:b/>
          <w:bCs/>
        </w:rPr>
      </w:pPr>
      <w:r>
        <w:rPr>
          <w:rFonts w:ascii="Times New Roman" w:hAnsi="Times New Roman" w:cs="Times New Roman"/>
          <w:b/>
          <w:bCs/>
        </w:rPr>
        <w:t>INDIANA STATE LIBRARY FOUNDATION REPORT</w:t>
      </w:r>
    </w:p>
    <w:p w14:paraId="1AA31F62" w14:textId="7EF7B2E3" w:rsidR="00764FD7" w:rsidRDefault="00764FD7" w:rsidP="00764FD7">
      <w:pPr>
        <w:pStyle w:val="ListParagraph"/>
        <w:ind w:left="1440"/>
        <w:rPr>
          <w:rFonts w:ascii="Times New Roman" w:hAnsi="Times New Roman" w:cs="Times New Roman"/>
          <w:b/>
          <w:bCs/>
        </w:rPr>
      </w:pPr>
    </w:p>
    <w:tbl>
      <w:tblPr>
        <w:tblW w:w="9818" w:type="dxa"/>
        <w:tblInd w:w="-72" w:type="dxa"/>
        <w:tblLook w:val="04A0" w:firstRow="1" w:lastRow="0" w:firstColumn="1" w:lastColumn="0" w:noHBand="0" w:noVBand="1"/>
      </w:tblPr>
      <w:tblGrid>
        <w:gridCol w:w="2232"/>
        <w:gridCol w:w="7586"/>
      </w:tblGrid>
      <w:tr w:rsidR="00764FD7" w:rsidRPr="002E05E5" w14:paraId="7818C5F0" w14:textId="77777777" w:rsidTr="00280F5E">
        <w:trPr>
          <w:trHeight w:val="1410"/>
        </w:trPr>
        <w:tc>
          <w:tcPr>
            <w:tcW w:w="2232" w:type="dxa"/>
          </w:tcPr>
          <w:p w14:paraId="069A3D64" w14:textId="77777777" w:rsidR="00764FD7" w:rsidRDefault="00A307C9" w:rsidP="00764FD7">
            <w:pPr>
              <w:pStyle w:val="Footer"/>
              <w:tabs>
                <w:tab w:val="clear" w:pos="4320"/>
                <w:tab w:val="clear" w:pos="8640"/>
              </w:tabs>
              <w:rPr>
                <w:sz w:val="22"/>
                <w:szCs w:val="22"/>
              </w:rPr>
            </w:pPr>
            <w:r>
              <w:rPr>
                <w:sz w:val="22"/>
                <w:szCs w:val="22"/>
              </w:rPr>
              <w:t>12-12-22</w:t>
            </w:r>
          </w:p>
          <w:p w14:paraId="3EBF16AD" w14:textId="177A2905" w:rsidR="00A307C9" w:rsidRPr="00A307C9" w:rsidRDefault="00222B92" w:rsidP="00764FD7">
            <w:pPr>
              <w:pStyle w:val="Footer"/>
              <w:tabs>
                <w:tab w:val="clear" w:pos="4320"/>
                <w:tab w:val="clear" w:pos="8640"/>
              </w:tabs>
              <w:rPr>
                <w:sz w:val="22"/>
                <w:szCs w:val="22"/>
              </w:rPr>
            </w:pPr>
            <w:r>
              <w:rPr>
                <w:sz w:val="22"/>
                <w:szCs w:val="22"/>
              </w:rPr>
              <w:t>ISL Foundation Report</w:t>
            </w:r>
          </w:p>
        </w:tc>
        <w:tc>
          <w:tcPr>
            <w:tcW w:w="7586" w:type="dxa"/>
          </w:tcPr>
          <w:p w14:paraId="43D5B1F4" w14:textId="12DC8803" w:rsidR="00764FD7" w:rsidRPr="00222B92" w:rsidRDefault="00222B92" w:rsidP="00280F5E">
            <w:pPr>
              <w:pStyle w:val="Footer"/>
              <w:tabs>
                <w:tab w:val="clear" w:pos="4320"/>
                <w:tab w:val="clear" w:pos="8640"/>
              </w:tabs>
              <w:ind w:left="-108"/>
            </w:pPr>
            <w:r>
              <w:rPr>
                <w:b/>
                <w:bCs/>
              </w:rPr>
              <w:t xml:space="preserve"> </w:t>
            </w:r>
            <w:r>
              <w:t xml:space="preserve">Indiana State Library Foundation Board was cancelled, Gvido Burgis was not feeling well. </w:t>
            </w:r>
          </w:p>
        </w:tc>
      </w:tr>
    </w:tbl>
    <w:p w14:paraId="7F96A8D2" w14:textId="77777777" w:rsidR="00764FD7" w:rsidRPr="00764FD7" w:rsidRDefault="00764FD7" w:rsidP="00764FD7">
      <w:pPr>
        <w:rPr>
          <w:rFonts w:ascii="Times New Roman" w:hAnsi="Times New Roman" w:cs="Times New Roman"/>
          <w:b/>
          <w:bCs/>
        </w:rPr>
      </w:pPr>
    </w:p>
    <w:p w14:paraId="62F59B49" w14:textId="3395C554" w:rsidR="00CF5417" w:rsidRDefault="00CF1A5B" w:rsidP="00AA276B">
      <w:pPr>
        <w:pStyle w:val="ListParagraph"/>
        <w:numPr>
          <w:ilvl w:val="0"/>
          <w:numId w:val="1"/>
        </w:numPr>
        <w:rPr>
          <w:rFonts w:ascii="Times New Roman" w:hAnsi="Times New Roman" w:cs="Times New Roman"/>
          <w:b/>
          <w:bCs/>
        </w:rPr>
      </w:pPr>
      <w:r>
        <w:rPr>
          <w:rFonts w:ascii="Times New Roman" w:hAnsi="Times New Roman" w:cs="Times New Roman"/>
          <w:b/>
          <w:bCs/>
        </w:rPr>
        <w:t xml:space="preserve">OLD AND NEW BUSINESS </w:t>
      </w:r>
    </w:p>
    <w:p w14:paraId="13BFEE2D" w14:textId="77777777" w:rsidR="00DF7D1A" w:rsidRPr="00DF7D1A" w:rsidRDefault="00DF7D1A" w:rsidP="00DF7D1A">
      <w:pPr>
        <w:rPr>
          <w:rFonts w:ascii="Times New Roman" w:hAnsi="Times New Roman" w:cs="Times New Roman"/>
          <w:b/>
          <w:bCs/>
        </w:rPr>
      </w:pPr>
    </w:p>
    <w:tbl>
      <w:tblPr>
        <w:tblW w:w="9818" w:type="dxa"/>
        <w:tblInd w:w="-72" w:type="dxa"/>
        <w:tblLook w:val="04A0" w:firstRow="1" w:lastRow="0" w:firstColumn="1" w:lastColumn="0" w:noHBand="0" w:noVBand="1"/>
      </w:tblPr>
      <w:tblGrid>
        <w:gridCol w:w="2232"/>
        <w:gridCol w:w="7586"/>
      </w:tblGrid>
      <w:tr w:rsidR="00DF7D1A" w:rsidRPr="002E05E5" w14:paraId="7BAD9A68" w14:textId="77777777" w:rsidTr="00280F5E">
        <w:trPr>
          <w:trHeight w:val="1410"/>
        </w:trPr>
        <w:tc>
          <w:tcPr>
            <w:tcW w:w="2232" w:type="dxa"/>
          </w:tcPr>
          <w:p w14:paraId="45DDE097" w14:textId="77777777" w:rsidR="00DF7D1A" w:rsidRDefault="00DF7D1A" w:rsidP="00DF7D1A">
            <w:pPr>
              <w:pStyle w:val="Footer"/>
              <w:tabs>
                <w:tab w:val="clear" w:pos="4320"/>
                <w:tab w:val="clear" w:pos="8640"/>
              </w:tabs>
              <w:rPr>
                <w:sz w:val="22"/>
                <w:szCs w:val="22"/>
              </w:rPr>
            </w:pPr>
            <w:r>
              <w:rPr>
                <w:sz w:val="22"/>
                <w:szCs w:val="22"/>
              </w:rPr>
              <w:t>12-13-22</w:t>
            </w:r>
          </w:p>
          <w:p w14:paraId="3E33F297" w14:textId="175EF5CC" w:rsidR="00DF7D1A" w:rsidRPr="00DF7D1A" w:rsidRDefault="003F5C4D" w:rsidP="00DF7D1A">
            <w:pPr>
              <w:pStyle w:val="Footer"/>
              <w:tabs>
                <w:tab w:val="clear" w:pos="4320"/>
                <w:tab w:val="clear" w:pos="8640"/>
              </w:tabs>
              <w:rPr>
                <w:sz w:val="22"/>
                <w:szCs w:val="22"/>
              </w:rPr>
            </w:pPr>
            <w:r>
              <w:rPr>
                <w:sz w:val="22"/>
                <w:szCs w:val="22"/>
              </w:rPr>
              <w:t>Old and New Business</w:t>
            </w:r>
          </w:p>
        </w:tc>
        <w:tc>
          <w:tcPr>
            <w:tcW w:w="7586" w:type="dxa"/>
          </w:tcPr>
          <w:p w14:paraId="679741E8" w14:textId="6D3656E5" w:rsidR="00DF7D1A" w:rsidRDefault="002F3939" w:rsidP="00280F5E">
            <w:pPr>
              <w:pStyle w:val="Footer"/>
              <w:tabs>
                <w:tab w:val="clear" w:pos="4320"/>
                <w:tab w:val="clear" w:pos="8640"/>
              </w:tabs>
              <w:ind w:left="-108"/>
            </w:pPr>
            <w:r>
              <w:t xml:space="preserve">New Business: </w:t>
            </w:r>
            <w:r w:rsidR="006D2E3C">
              <w:t xml:space="preserve">Mr. Speer </w:t>
            </w:r>
            <w:r w:rsidR="00110F81">
              <w:t>briefly discussed the upcoming Indiana legislative session including the agency’s budget for request for the upcoming bi</w:t>
            </w:r>
            <w:r w:rsidR="00EB5041">
              <w:t xml:space="preserve">ennium (July 2023-June 2025) and the material harmful to minors legislation. </w:t>
            </w:r>
            <w:r w:rsidR="00BC54DB">
              <w:t xml:space="preserve"> </w:t>
            </w:r>
          </w:p>
          <w:p w14:paraId="0FFABE9F" w14:textId="77777777" w:rsidR="002F3939" w:rsidRDefault="002F3939" w:rsidP="00280F5E">
            <w:pPr>
              <w:pStyle w:val="Footer"/>
              <w:tabs>
                <w:tab w:val="clear" w:pos="4320"/>
                <w:tab w:val="clear" w:pos="8640"/>
              </w:tabs>
              <w:ind w:left="-108"/>
            </w:pPr>
          </w:p>
          <w:p w14:paraId="69EE728E" w14:textId="2C2D1026" w:rsidR="002F3939" w:rsidRPr="006D2E3C" w:rsidRDefault="002F3939" w:rsidP="00280F5E">
            <w:pPr>
              <w:pStyle w:val="Footer"/>
              <w:tabs>
                <w:tab w:val="clear" w:pos="4320"/>
                <w:tab w:val="clear" w:pos="8640"/>
              </w:tabs>
              <w:ind w:left="-108"/>
            </w:pPr>
            <w:r>
              <w:t>There was no Old Business.</w:t>
            </w:r>
          </w:p>
        </w:tc>
      </w:tr>
    </w:tbl>
    <w:p w14:paraId="0276840C" w14:textId="77777777" w:rsidR="00CF1A5B" w:rsidRPr="00CF1A5B" w:rsidRDefault="00CF1A5B" w:rsidP="00DF7D1A">
      <w:pPr>
        <w:rPr>
          <w:rFonts w:ascii="Times New Roman" w:hAnsi="Times New Roman" w:cs="Times New Roman"/>
          <w:b/>
          <w:bCs/>
        </w:rPr>
      </w:pPr>
    </w:p>
    <w:p w14:paraId="5C6C6972" w14:textId="6CEA6656" w:rsidR="0035222E" w:rsidRPr="00623EC4" w:rsidRDefault="0035222E" w:rsidP="0035222E">
      <w:pPr>
        <w:rPr>
          <w:rFonts w:ascii="Times New Roman" w:hAnsi="Times New Roman" w:cs="Times New Roman"/>
        </w:rPr>
      </w:pPr>
      <w:r w:rsidRPr="00623EC4">
        <w:rPr>
          <w:rFonts w:ascii="Times New Roman" w:hAnsi="Times New Roman" w:cs="Times New Roman"/>
        </w:rPr>
        <w:t>Meeting adjourned 10:3</w:t>
      </w:r>
      <w:r w:rsidR="00594E3D">
        <w:rPr>
          <w:rFonts w:ascii="Times New Roman" w:hAnsi="Times New Roman" w:cs="Times New Roman"/>
        </w:rPr>
        <w:t>8</w:t>
      </w:r>
      <w:r w:rsidRPr="00623EC4">
        <w:rPr>
          <w:rFonts w:ascii="Times New Roman" w:hAnsi="Times New Roman" w:cs="Times New Roman"/>
        </w:rPr>
        <w:t xml:space="preserve"> am Mr.</w:t>
      </w:r>
      <w:r w:rsidR="00D90E7C">
        <w:rPr>
          <w:rFonts w:ascii="Times New Roman" w:hAnsi="Times New Roman" w:cs="Times New Roman"/>
        </w:rPr>
        <w:t xml:space="preserve"> </w:t>
      </w:r>
      <w:r w:rsidR="00486E0D">
        <w:rPr>
          <w:rFonts w:ascii="Times New Roman" w:hAnsi="Times New Roman" w:cs="Times New Roman"/>
        </w:rPr>
        <w:t xml:space="preserve">Skvarenina </w:t>
      </w:r>
      <w:r w:rsidR="00486E0D" w:rsidRPr="00623EC4">
        <w:rPr>
          <w:rFonts w:ascii="Times New Roman" w:hAnsi="Times New Roman" w:cs="Times New Roman"/>
        </w:rPr>
        <w:t>moved</w:t>
      </w:r>
      <w:r w:rsidRPr="00623EC4">
        <w:rPr>
          <w:rFonts w:ascii="Times New Roman" w:hAnsi="Times New Roman" w:cs="Times New Roman"/>
        </w:rPr>
        <w:t>, and M</w:t>
      </w:r>
      <w:r w:rsidR="00D90E7C">
        <w:rPr>
          <w:rFonts w:ascii="Times New Roman" w:hAnsi="Times New Roman" w:cs="Times New Roman"/>
        </w:rPr>
        <w:t>r</w:t>
      </w:r>
      <w:r w:rsidRPr="00623EC4">
        <w:rPr>
          <w:rFonts w:ascii="Times New Roman" w:hAnsi="Times New Roman" w:cs="Times New Roman"/>
        </w:rPr>
        <w:t xml:space="preserve">. </w:t>
      </w:r>
      <w:proofErr w:type="spellStart"/>
      <w:r w:rsidR="00D90E7C">
        <w:rPr>
          <w:rFonts w:ascii="Times New Roman" w:hAnsi="Times New Roman" w:cs="Times New Roman"/>
        </w:rPr>
        <w:t>N</w:t>
      </w:r>
      <w:r w:rsidR="00486E0D">
        <w:rPr>
          <w:rFonts w:ascii="Times New Roman" w:hAnsi="Times New Roman" w:cs="Times New Roman"/>
        </w:rPr>
        <w:t>e</w:t>
      </w:r>
      <w:r w:rsidR="00D90E7C">
        <w:rPr>
          <w:rFonts w:ascii="Times New Roman" w:hAnsi="Times New Roman" w:cs="Times New Roman"/>
        </w:rPr>
        <w:t>u</w:t>
      </w:r>
      <w:r w:rsidR="00486E0D">
        <w:rPr>
          <w:rFonts w:ascii="Times New Roman" w:hAnsi="Times New Roman" w:cs="Times New Roman"/>
        </w:rPr>
        <w:t>ffer</w:t>
      </w:r>
      <w:proofErr w:type="spellEnd"/>
      <w:r w:rsidRPr="00623EC4">
        <w:rPr>
          <w:rFonts w:ascii="Times New Roman" w:hAnsi="Times New Roman" w:cs="Times New Roman"/>
        </w:rPr>
        <w:t xml:space="preserve"> seconded: </w:t>
      </w:r>
    </w:p>
    <w:p w14:paraId="461632E6" w14:textId="6F889921" w:rsidR="0035222E" w:rsidRPr="00623EC4" w:rsidRDefault="0035222E" w:rsidP="0035222E">
      <w:pPr>
        <w:rPr>
          <w:rFonts w:ascii="Times New Roman" w:hAnsi="Times New Roman" w:cs="Times New Roman"/>
        </w:rPr>
      </w:pPr>
      <w:r w:rsidRPr="00623EC4">
        <w:rPr>
          <w:rFonts w:ascii="Times New Roman" w:hAnsi="Times New Roman" w:cs="Times New Roman"/>
        </w:rPr>
        <w:t xml:space="preserve">NEXT MEETING: </w:t>
      </w:r>
      <w:r w:rsidR="00875BA2">
        <w:rPr>
          <w:rFonts w:ascii="Times New Roman" w:hAnsi="Times New Roman" w:cs="Times New Roman"/>
        </w:rPr>
        <w:t>March</w:t>
      </w:r>
      <w:r w:rsidRPr="00623EC4">
        <w:rPr>
          <w:rFonts w:ascii="Times New Roman" w:hAnsi="Times New Roman" w:cs="Times New Roman"/>
        </w:rPr>
        <w:t xml:space="preserve"> </w:t>
      </w:r>
      <w:r w:rsidR="00875BA2">
        <w:rPr>
          <w:rFonts w:ascii="Times New Roman" w:hAnsi="Times New Roman" w:cs="Times New Roman"/>
        </w:rPr>
        <w:t>3</w:t>
      </w:r>
      <w:r w:rsidR="00875BA2">
        <w:rPr>
          <w:rFonts w:ascii="Times New Roman" w:hAnsi="Times New Roman" w:cs="Times New Roman"/>
          <w:vertAlign w:val="superscript"/>
        </w:rPr>
        <w:t>rd</w:t>
      </w:r>
      <w:r w:rsidRPr="00623EC4">
        <w:rPr>
          <w:rFonts w:ascii="Times New Roman" w:hAnsi="Times New Roman" w:cs="Times New Roman"/>
        </w:rPr>
        <w:t>, 202</w:t>
      </w:r>
      <w:r w:rsidR="00875BA2">
        <w:rPr>
          <w:rFonts w:ascii="Times New Roman" w:hAnsi="Times New Roman" w:cs="Times New Roman"/>
        </w:rPr>
        <w:t>3</w:t>
      </w:r>
      <w:r w:rsidRPr="00623EC4">
        <w:rPr>
          <w:rFonts w:ascii="Times New Roman" w:hAnsi="Times New Roman" w:cs="Times New Roman"/>
        </w:rPr>
        <w:t>, at 10:00 am</w:t>
      </w:r>
    </w:p>
    <w:p w14:paraId="5CAB7E64" w14:textId="77777777" w:rsidR="0035222E" w:rsidRDefault="0035222E" w:rsidP="0035222E"/>
    <w:p w14:paraId="47B53904" w14:textId="2F674A1E" w:rsidR="006960F4" w:rsidRDefault="006960F4"/>
    <w:p w14:paraId="28933F03" w14:textId="33E50EF6" w:rsidR="00133BB2" w:rsidRDefault="00133BB2"/>
    <w:p w14:paraId="757BC809" w14:textId="1C8C1E1E" w:rsidR="00133BB2" w:rsidRDefault="00133BB2"/>
    <w:p w14:paraId="466C379F" w14:textId="409E969E" w:rsidR="003C52B3" w:rsidRDefault="003C52B3"/>
    <w:p w14:paraId="1F050CA8" w14:textId="1FC35A08" w:rsidR="003C52B3" w:rsidRDefault="003C52B3"/>
    <w:p w14:paraId="2461A5F2" w14:textId="77777777" w:rsidR="003C52B3" w:rsidRDefault="003C52B3"/>
    <w:sectPr w:rsidR="003C52B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F20372" w14:textId="77777777" w:rsidR="00AE0712" w:rsidRDefault="00AE0712" w:rsidP="00536AF4">
      <w:pPr>
        <w:spacing w:after="0" w:line="240" w:lineRule="auto"/>
      </w:pPr>
      <w:r>
        <w:separator/>
      </w:r>
    </w:p>
  </w:endnote>
  <w:endnote w:type="continuationSeparator" w:id="0">
    <w:p w14:paraId="3ECC356A" w14:textId="77777777" w:rsidR="00AE0712" w:rsidRDefault="00AE0712" w:rsidP="00536A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E77B3D" w14:textId="77777777" w:rsidR="00AE0712" w:rsidRDefault="00AE0712" w:rsidP="00536AF4">
      <w:pPr>
        <w:spacing w:after="0" w:line="240" w:lineRule="auto"/>
      </w:pPr>
      <w:r>
        <w:separator/>
      </w:r>
    </w:p>
  </w:footnote>
  <w:footnote w:type="continuationSeparator" w:id="0">
    <w:p w14:paraId="54907726" w14:textId="77777777" w:rsidR="00AE0712" w:rsidRDefault="00AE0712" w:rsidP="00536A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70143"/>
    <w:multiLevelType w:val="hybridMultilevel"/>
    <w:tmpl w:val="3DC62EC4"/>
    <w:lvl w:ilvl="0" w:tplc="BF0A686A">
      <w:start w:val="1"/>
      <w:numFmt w:val="decimal"/>
      <w:lvlText w:val="%1."/>
      <w:lvlJc w:val="left"/>
      <w:pPr>
        <w:ind w:left="252" w:hanging="360"/>
      </w:pPr>
      <w:rPr>
        <w:rFonts w:hint="default"/>
        <w:sz w:val="24"/>
      </w:rPr>
    </w:lvl>
    <w:lvl w:ilvl="1" w:tplc="04090019" w:tentative="1">
      <w:start w:val="1"/>
      <w:numFmt w:val="lowerLetter"/>
      <w:lvlText w:val="%2."/>
      <w:lvlJc w:val="left"/>
      <w:pPr>
        <w:ind w:left="972" w:hanging="360"/>
      </w:pPr>
    </w:lvl>
    <w:lvl w:ilvl="2" w:tplc="0409001B" w:tentative="1">
      <w:start w:val="1"/>
      <w:numFmt w:val="lowerRoman"/>
      <w:lvlText w:val="%3."/>
      <w:lvlJc w:val="right"/>
      <w:pPr>
        <w:ind w:left="1692" w:hanging="180"/>
      </w:pPr>
    </w:lvl>
    <w:lvl w:ilvl="3" w:tplc="0409000F" w:tentative="1">
      <w:start w:val="1"/>
      <w:numFmt w:val="decimal"/>
      <w:lvlText w:val="%4."/>
      <w:lvlJc w:val="left"/>
      <w:pPr>
        <w:ind w:left="2412" w:hanging="360"/>
      </w:pPr>
    </w:lvl>
    <w:lvl w:ilvl="4" w:tplc="04090019" w:tentative="1">
      <w:start w:val="1"/>
      <w:numFmt w:val="lowerLetter"/>
      <w:lvlText w:val="%5."/>
      <w:lvlJc w:val="left"/>
      <w:pPr>
        <w:ind w:left="3132" w:hanging="360"/>
      </w:pPr>
    </w:lvl>
    <w:lvl w:ilvl="5" w:tplc="0409001B" w:tentative="1">
      <w:start w:val="1"/>
      <w:numFmt w:val="lowerRoman"/>
      <w:lvlText w:val="%6."/>
      <w:lvlJc w:val="right"/>
      <w:pPr>
        <w:ind w:left="3852" w:hanging="180"/>
      </w:pPr>
    </w:lvl>
    <w:lvl w:ilvl="6" w:tplc="0409000F" w:tentative="1">
      <w:start w:val="1"/>
      <w:numFmt w:val="decimal"/>
      <w:lvlText w:val="%7."/>
      <w:lvlJc w:val="left"/>
      <w:pPr>
        <w:ind w:left="4572" w:hanging="360"/>
      </w:pPr>
    </w:lvl>
    <w:lvl w:ilvl="7" w:tplc="04090019" w:tentative="1">
      <w:start w:val="1"/>
      <w:numFmt w:val="lowerLetter"/>
      <w:lvlText w:val="%8."/>
      <w:lvlJc w:val="left"/>
      <w:pPr>
        <w:ind w:left="5292" w:hanging="360"/>
      </w:pPr>
    </w:lvl>
    <w:lvl w:ilvl="8" w:tplc="0409001B" w:tentative="1">
      <w:start w:val="1"/>
      <w:numFmt w:val="lowerRoman"/>
      <w:lvlText w:val="%9."/>
      <w:lvlJc w:val="right"/>
      <w:pPr>
        <w:ind w:left="6012" w:hanging="180"/>
      </w:pPr>
    </w:lvl>
  </w:abstractNum>
  <w:abstractNum w:abstractNumId="1" w15:restartNumberingAfterBreak="0">
    <w:nsid w:val="2322013F"/>
    <w:multiLevelType w:val="hybridMultilevel"/>
    <w:tmpl w:val="0B18D180"/>
    <w:lvl w:ilvl="0" w:tplc="FFFFFFFF">
      <w:start w:val="1"/>
      <w:numFmt w:val="upperRoman"/>
      <w:lvlText w:val="%1."/>
      <w:lvlJc w:val="left"/>
      <w:pPr>
        <w:tabs>
          <w:tab w:val="num" w:pos="1440"/>
        </w:tabs>
        <w:ind w:left="1440" w:hanging="72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 w15:restartNumberingAfterBreak="0">
    <w:nsid w:val="32E949D4"/>
    <w:multiLevelType w:val="hybridMultilevel"/>
    <w:tmpl w:val="0B18D180"/>
    <w:lvl w:ilvl="0" w:tplc="9CB2DC0A">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4C867D03"/>
    <w:multiLevelType w:val="hybridMultilevel"/>
    <w:tmpl w:val="5E0EC354"/>
    <w:lvl w:ilvl="0" w:tplc="AFB2E1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40B01FB"/>
    <w:multiLevelType w:val="hybridMultilevel"/>
    <w:tmpl w:val="378434F4"/>
    <w:lvl w:ilvl="0" w:tplc="94A864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D211292"/>
    <w:multiLevelType w:val="hybridMultilevel"/>
    <w:tmpl w:val="156E6944"/>
    <w:lvl w:ilvl="0" w:tplc="65528B14">
      <w:start w:val="4"/>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13E2937"/>
    <w:multiLevelType w:val="hybridMultilevel"/>
    <w:tmpl w:val="0B18D180"/>
    <w:lvl w:ilvl="0" w:tplc="FFFFFFFF">
      <w:start w:val="1"/>
      <w:numFmt w:val="upperRoman"/>
      <w:lvlText w:val="%1."/>
      <w:lvlJc w:val="left"/>
      <w:pPr>
        <w:tabs>
          <w:tab w:val="num" w:pos="1440"/>
        </w:tabs>
        <w:ind w:left="1440" w:hanging="72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num w:numId="1" w16cid:durableId="974943980">
    <w:abstractNumId w:val="2"/>
  </w:num>
  <w:num w:numId="2" w16cid:durableId="303589178">
    <w:abstractNumId w:val="0"/>
  </w:num>
  <w:num w:numId="3" w16cid:durableId="1784307594">
    <w:abstractNumId w:val="3"/>
  </w:num>
  <w:num w:numId="4" w16cid:durableId="2030523808">
    <w:abstractNumId w:val="4"/>
  </w:num>
  <w:num w:numId="5" w16cid:durableId="1344864965">
    <w:abstractNumId w:val="6"/>
  </w:num>
  <w:num w:numId="6" w16cid:durableId="141430857">
    <w:abstractNumId w:val="1"/>
  </w:num>
  <w:num w:numId="7" w16cid:durableId="15969405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22E"/>
    <w:rsid w:val="00110F81"/>
    <w:rsid w:val="0013048D"/>
    <w:rsid w:val="00133BB2"/>
    <w:rsid w:val="00147B31"/>
    <w:rsid w:val="00191395"/>
    <w:rsid w:val="001D2BBF"/>
    <w:rsid w:val="001D596D"/>
    <w:rsid w:val="00207A32"/>
    <w:rsid w:val="00222B92"/>
    <w:rsid w:val="002A0434"/>
    <w:rsid w:val="002A5C3A"/>
    <w:rsid w:val="002F3939"/>
    <w:rsid w:val="0035222E"/>
    <w:rsid w:val="00364051"/>
    <w:rsid w:val="003A0D88"/>
    <w:rsid w:val="003C52B3"/>
    <w:rsid w:val="003C6D44"/>
    <w:rsid w:val="003D4D11"/>
    <w:rsid w:val="003E0AED"/>
    <w:rsid w:val="003F5C4D"/>
    <w:rsid w:val="00446BCE"/>
    <w:rsid w:val="00457DBE"/>
    <w:rsid w:val="00465710"/>
    <w:rsid w:val="00486E0D"/>
    <w:rsid w:val="004A503D"/>
    <w:rsid w:val="00536AF4"/>
    <w:rsid w:val="00545428"/>
    <w:rsid w:val="00557D3F"/>
    <w:rsid w:val="00566235"/>
    <w:rsid w:val="005919E8"/>
    <w:rsid w:val="00594E3D"/>
    <w:rsid w:val="005C0AF7"/>
    <w:rsid w:val="00600479"/>
    <w:rsid w:val="0064177E"/>
    <w:rsid w:val="006960F4"/>
    <w:rsid w:val="006C14A4"/>
    <w:rsid w:val="006D2E3C"/>
    <w:rsid w:val="006E72D3"/>
    <w:rsid w:val="0073570D"/>
    <w:rsid w:val="00764FD7"/>
    <w:rsid w:val="007D66EB"/>
    <w:rsid w:val="007D66FD"/>
    <w:rsid w:val="00852242"/>
    <w:rsid w:val="00875BA2"/>
    <w:rsid w:val="008C4973"/>
    <w:rsid w:val="008D50B9"/>
    <w:rsid w:val="009269D2"/>
    <w:rsid w:val="00932343"/>
    <w:rsid w:val="00976BEC"/>
    <w:rsid w:val="009A19A7"/>
    <w:rsid w:val="009C0069"/>
    <w:rsid w:val="009C41A4"/>
    <w:rsid w:val="009D181F"/>
    <w:rsid w:val="00A114EF"/>
    <w:rsid w:val="00A13720"/>
    <w:rsid w:val="00A307C9"/>
    <w:rsid w:val="00A373CC"/>
    <w:rsid w:val="00AA276B"/>
    <w:rsid w:val="00AC541C"/>
    <w:rsid w:val="00AD44F4"/>
    <w:rsid w:val="00AE0712"/>
    <w:rsid w:val="00AE7E9D"/>
    <w:rsid w:val="00B01246"/>
    <w:rsid w:val="00B03387"/>
    <w:rsid w:val="00B30D50"/>
    <w:rsid w:val="00B76748"/>
    <w:rsid w:val="00BC54DB"/>
    <w:rsid w:val="00BD3FB8"/>
    <w:rsid w:val="00C805AE"/>
    <w:rsid w:val="00CC417F"/>
    <w:rsid w:val="00CE47BB"/>
    <w:rsid w:val="00CF1A5B"/>
    <w:rsid w:val="00CF5417"/>
    <w:rsid w:val="00D07F05"/>
    <w:rsid w:val="00D40E36"/>
    <w:rsid w:val="00D740AD"/>
    <w:rsid w:val="00D90E7C"/>
    <w:rsid w:val="00DA1994"/>
    <w:rsid w:val="00DF4CD5"/>
    <w:rsid w:val="00DF7D1A"/>
    <w:rsid w:val="00E01829"/>
    <w:rsid w:val="00E61087"/>
    <w:rsid w:val="00E611D4"/>
    <w:rsid w:val="00EB5041"/>
    <w:rsid w:val="00F776AA"/>
    <w:rsid w:val="00F851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B1401"/>
  <w15:chartTrackingRefBased/>
  <w15:docId w15:val="{2BEEBDA5-2C96-46B7-96B9-1221EEBD6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222E"/>
  </w:style>
  <w:style w:type="paragraph" w:styleId="Heading1">
    <w:name w:val="heading 1"/>
    <w:basedOn w:val="Normal"/>
    <w:next w:val="Normal"/>
    <w:link w:val="Heading1Char"/>
    <w:qFormat/>
    <w:rsid w:val="0035222E"/>
    <w:pPr>
      <w:keepNext/>
      <w:spacing w:after="0" w:line="240" w:lineRule="auto"/>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5222E"/>
    <w:rPr>
      <w:rFonts w:ascii="Times New Roman" w:eastAsia="Times New Roman" w:hAnsi="Times New Roman" w:cs="Times New Roman"/>
      <w:b/>
      <w:bCs/>
      <w:sz w:val="24"/>
      <w:szCs w:val="24"/>
    </w:rPr>
  </w:style>
  <w:style w:type="paragraph" w:styleId="Footer">
    <w:name w:val="footer"/>
    <w:basedOn w:val="Normal"/>
    <w:link w:val="FooterChar"/>
    <w:rsid w:val="0035222E"/>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35222E"/>
    <w:rPr>
      <w:rFonts w:ascii="Times New Roman" w:eastAsia="Times New Roman" w:hAnsi="Times New Roman" w:cs="Times New Roman"/>
      <w:sz w:val="24"/>
      <w:szCs w:val="24"/>
    </w:rPr>
  </w:style>
  <w:style w:type="paragraph" w:styleId="BodyText3">
    <w:name w:val="Body Text 3"/>
    <w:basedOn w:val="Normal"/>
    <w:link w:val="BodyText3Char"/>
    <w:rsid w:val="0035222E"/>
    <w:pPr>
      <w:spacing w:after="0" w:line="240" w:lineRule="auto"/>
      <w:jc w:val="center"/>
    </w:pPr>
    <w:rPr>
      <w:rFonts w:ascii="Times New Roman" w:eastAsia="Times New Roman" w:hAnsi="Times New Roman" w:cs="Times New Roman"/>
      <w:b/>
      <w:bCs/>
      <w:sz w:val="24"/>
      <w:szCs w:val="24"/>
    </w:rPr>
  </w:style>
  <w:style w:type="character" w:customStyle="1" w:styleId="BodyText3Char">
    <w:name w:val="Body Text 3 Char"/>
    <w:basedOn w:val="DefaultParagraphFont"/>
    <w:link w:val="BodyText3"/>
    <w:rsid w:val="0035222E"/>
    <w:rPr>
      <w:rFonts w:ascii="Times New Roman" w:eastAsia="Times New Roman" w:hAnsi="Times New Roman" w:cs="Times New Roman"/>
      <w:b/>
      <w:bCs/>
      <w:sz w:val="24"/>
      <w:szCs w:val="24"/>
    </w:rPr>
  </w:style>
  <w:style w:type="paragraph" w:styleId="Title">
    <w:name w:val="Title"/>
    <w:basedOn w:val="Normal"/>
    <w:link w:val="TitleChar"/>
    <w:qFormat/>
    <w:rsid w:val="0035222E"/>
    <w:pPr>
      <w:spacing w:after="0" w:line="240" w:lineRule="auto"/>
      <w:jc w:val="center"/>
    </w:pPr>
    <w:rPr>
      <w:rFonts w:ascii="Times New Roman" w:eastAsia="Times New Roman" w:hAnsi="Times New Roman" w:cs="Times New Roman"/>
      <w:b/>
      <w:bCs/>
      <w:szCs w:val="24"/>
    </w:rPr>
  </w:style>
  <w:style w:type="character" w:customStyle="1" w:styleId="TitleChar">
    <w:name w:val="Title Char"/>
    <w:basedOn w:val="DefaultParagraphFont"/>
    <w:link w:val="Title"/>
    <w:rsid w:val="0035222E"/>
    <w:rPr>
      <w:rFonts w:ascii="Times New Roman" w:eastAsia="Times New Roman" w:hAnsi="Times New Roman" w:cs="Times New Roman"/>
      <w:b/>
      <w:bCs/>
      <w:szCs w:val="24"/>
    </w:rPr>
  </w:style>
  <w:style w:type="paragraph" w:styleId="NormalWeb">
    <w:name w:val="Normal (Web)"/>
    <w:basedOn w:val="Normal"/>
    <w:rsid w:val="0035222E"/>
    <w:pPr>
      <w:spacing w:before="100" w:beforeAutospacing="1" w:after="100" w:afterAutospacing="1" w:line="240" w:lineRule="auto"/>
    </w:pPr>
    <w:rPr>
      <w:rFonts w:ascii="Arial Unicode MS" w:eastAsia="Arial Unicode MS" w:hAnsi="Arial Unicode MS" w:cs="Arial Unicode MS"/>
      <w:sz w:val="24"/>
      <w:szCs w:val="24"/>
    </w:rPr>
  </w:style>
  <w:style w:type="paragraph" w:styleId="NoSpacing">
    <w:name w:val="No Spacing"/>
    <w:uiPriority w:val="1"/>
    <w:qFormat/>
    <w:rsid w:val="0035222E"/>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536A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6AF4"/>
  </w:style>
  <w:style w:type="paragraph" w:styleId="ListParagraph">
    <w:name w:val="List Paragraph"/>
    <w:basedOn w:val="Normal"/>
    <w:uiPriority w:val="34"/>
    <w:qFormat/>
    <w:rsid w:val="00764F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1427E8B7EAF049B2C4E1D9F977CE73" ma:contentTypeVersion="13" ma:contentTypeDescription="Create a new document." ma:contentTypeScope="" ma:versionID="03db688efc771e8d85809af5307959b2">
  <xsd:schema xmlns:xsd="http://www.w3.org/2001/XMLSchema" xmlns:xs="http://www.w3.org/2001/XMLSchema" xmlns:p="http://schemas.microsoft.com/office/2006/metadata/properties" xmlns:ns1="http://schemas.microsoft.com/sharepoint/v3" xmlns:ns3="2231ec0d-190e-4ebf-88d4-6a0f7690621d" xmlns:ns4="d18986ae-82f2-4ea0-a1ec-748ed1d0afb4" targetNamespace="http://schemas.microsoft.com/office/2006/metadata/properties" ma:root="true" ma:fieldsID="db8461c4d91660cb25ee09f3db11e61d" ns1:_="" ns3:_="" ns4:_="">
    <xsd:import namespace="http://schemas.microsoft.com/sharepoint/v3"/>
    <xsd:import namespace="2231ec0d-190e-4ebf-88d4-6a0f7690621d"/>
    <xsd:import namespace="d18986ae-82f2-4ea0-a1ec-748ed1d0afb4"/>
    <xsd:element name="properties">
      <xsd:complexType>
        <xsd:sequence>
          <xsd:element name="documentManagement">
            <xsd:complexType>
              <xsd:all>
                <xsd:element ref="ns3:MediaServiceMetadata" minOccurs="0"/>
                <xsd:element ref="ns3:MediaServiceFastMetadata" minOccurs="0"/>
                <xsd:element ref="ns1:_ip_UnifiedCompliancePolicyProperties" minOccurs="0"/>
                <xsd:element ref="ns1:_ip_UnifiedCompliancePolicyUIAction"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31ec0d-190e-4ebf-88d4-6a0f769062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8986ae-82f2-4ea0-a1ec-748ed1d0afb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A6DF3400-FFDE-4455-836C-B0196609CB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231ec0d-190e-4ebf-88d4-6a0f7690621d"/>
    <ds:schemaRef ds:uri="d18986ae-82f2-4ea0-a1ec-748ed1d0af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71827F-1118-4C3C-861F-5280B2B72ED8}">
  <ds:schemaRefs>
    <ds:schemaRef ds:uri="http://schemas.microsoft.com/sharepoint/v3/contenttype/forms"/>
  </ds:schemaRefs>
</ds:datastoreItem>
</file>

<file path=customXml/itemProps3.xml><?xml version="1.0" encoding="utf-8"?>
<ds:datastoreItem xmlns:ds="http://schemas.openxmlformats.org/officeDocument/2006/customXml" ds:itemID="{C62A6EA4-8B4D-4151-8963-579F4870D2E8}">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621</TotalTime>
  <Pages>1</Pages>
  <Words>745</Words>
  <Characters>4249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Downs, Angela</dc:creator>
  <cp:keywords/>
  <dc:description/>
  <cp:lastModifiedBy>Downs, Angela</cp:lastModifiedBy>
  <cp:revision>75</cp:revision>
  <dcterms:created xsi:type="dcterms:W3CDTF">2022-12-12T12:56:00Z</dcterms:created>
  <dcterms:modified xsi:type="dcterms:W3CDTF">2023-04-11T11:45:00Z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0x010100681427E8B7EAF049B2C4E1D9F977CE73</vt:lpwstr>
  </property>
</Properties>
</file>