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CDE99" w14:textId="77777777" w:rsidR="004512E5" w:rsidRDefault="004512E5" w:rsidP="004512E5">
      <w:pPr>
        <w:pStyle w:val="Title"/>
        <w:rPr>
          <w:szCs w:val="22"/>
        </w:rPr>
      </w:pPr>
      <w:r>
        <w:rPr>
          <w:szCs w:val="22"/>
        </w:rPr>
        <w:t>MINUTES</w:t>
      </w:r>
    </w:p>
    <w:p w14:paraId="52645EF6" w14:textId="77777777" w:rsidR="004512E5" w:rsidRPr="0040074C" w:rsidRDefault="004512E5" w:rsidP="004512E5">
      <w:pPr>
        <w:pStyle w:val="Title"/>
        <w:rPr>
          <w:szCs w:val="22"/>
        </w:rPr>
      </w:pPr>
      <w:r w:rsidRPr="0040074C">
        <w:rPr>
          <w:szCs w:val="22"/>
        </w:rPr>
        <w:t>INDIANA LIBRARY AND HISTORICAL BOARD</w:t>
      </w:r>
    </w:p>
    <w:p w14:paraId="6F9BD2DD" w14:textId="289D1DB7" w:rsidR="004512E5" w:rsidRDefault="00C66B09" w:rsidP="004512E5">
      <w:pPr>
        <w:pStyle w:val="BodyText3"/>
        <w:rPr>
          <w:sz w:val="22"/>
          <w:szCs w:val="22"/>
        </w:rPr>
      </w:pPr>
      <w:r>
        <w:rPr>
          <w:sz w:val="22"/>
          <w:szCs w:val="22"/>
        </w:rPr>
        <w:t>March 18th</w:t>
      </w:r>
      <w:r w:rsidR="004512E5">
        <w:rPr>
          <w:sz w:val="22"/>
          <w:szCs w:val="22"/>
        </w:rPr>
        <w:t>, 202</w:t>
      </w:r>
      <w:r>
        <w:rPr>
          <w:sz w:val="22"/>
          <w:szCs w:val="22"/>
        </w:rPr>
        <w:t>2</w:t>
      </w:r>
    </w:p>
    <w:p w14:paraId="47F55DC6" w14:textId="77777777" w:rsidR="004512E5" w:rsidRPr="0040074C" w:rsidRDefault="004512E5" w:rsidP="004512E5">
      <w:pPr>
        <w:pStyle w:val="BodyText3"/>
        <w:rPr>
          <w:sz w:val="22"/>
          <w:szCs w:val="22"/>
        </w:rPr>
      </w:pPr>
      <w:r w:rsidRPr="0040074C">
        <w:rPr>
          <w:sz w:val="22"/>
          <w:szCs w:val="22"/>
        </w:rPr>
        <w:t>Indiana State Library</w:t>
      </w:r>
    </w:p>
    <w:p w14:paraId="2B1B4794" w14:textId="77B5CB48" w:rsidR="004512E5" w:rsidRPr="0040074C" w:rsidRDefault="00C66B09" w:rsidP="004512E5">
      <w:pPr>
        <w:pStyle w:val="BodyText3"/>
        <w:rPr>
          <w:sz w:val="22"/>
          <w:szCs w:val="22"/>
        </w:rPr>
      </w:pPr>
      <w:r>
        <w:rPr>
          <w:sz w:val="22"/>
          <w:szCs w:val="22"/>
        </w:rPr>
        <w:t>Room 401</w:t>
      </w:r>
    </w:p>
    <w:p w14:paraId="5095B9A7" w14:textId="77777777" w:rsidR="004512E5" w:rsidRPr="0040074C" w:rsidRDefault="004512E5" w:rsidP="004512E5">
      <w:pPr>
        <w:pStyle w:val="BodyText3"/>
        <w:rPr>
          <w:sz w:val="22"/>
          <w:szCs w:val="22"/>
        </w:rPr>
      </w:pPr>
    </w:p>
    <w:p w14:paraId="1B00210C" w14:textId="77777777" w:rsidR="004512E5" w:rsidRPr="0040074C" w:rsidRDefault="004512E5" w:rsidP="004512E5">
      <w:pPr>
        <w:pStyle w:val="Heading1"/>
        <w:spacing w:line="120" w:lineRule="auto"/>
        <w:ind w:left="720"/>
        <w:rPr>
          <w:sz w:val="22"/>
          <w:szCs w:val="22"/>
        </w:rPr>
      </w:pPr>
    </w:p>
    <w:p w14:paraId="6F0099FB" w14:textId="77777777" w:rsidR="004512E5" w:rsidRPr="0040074C" w:rsidRDefault="004512E5" w:rsidP="004512E5">
      <w:pPr>
        <w:pStyle w:val="Heading1"/>
        <w:numPr>
          <w:ilvl w:val="0"/>
          <w:numId w:val="1"/>
        </w:numPr>
        <w:rPr>
          <w:sz w:val="22"/>
          <w:szCs w:val="22"/>
        </w:rPr>
      </w:pPr>
      <w:r w:rsidRPr="0040074C">
        <w:rPr>
          <w:sz w:val="22"/>
          <w:szCs w:val="22"/>
        </w:rPr>
        <w:t>CALL TO ORDER AND INTRODUCTIONS</w:t>
      </w:r>
    </w:p>
    <w:p w14:paraId="05201D1C" w14:textId="6767C2FC" w:rsidR="004512E5" w:rsidRPr="0040074C" w:rsidRDefault="004512E5" w:rsidP="004512E5">
      <w:pPr>
        <w:pStyle w:val="NormalWeb"/>
        <w:rPr>
          <w:rFonts w:ascii="Times New Roman" w:hAnsi="Times New Roman" w:cs="Times New Roman"/>
          <w:sz w:val="22"/>
          <w:szCs w:val="22"/>
        </w:rPr>
      </w:pPr>
      <w:r w:rsidRPr="0040074C">
        <w:rPr>
          <w:rFonts w:ascii="Times New Roman" w:hAnsi="Times New Roman" w:cs="Times New Roman"/>
          <w:sz w:val="22"/>
          <w:szCs w:val="22"/>
        </w:rPr>
        <w:t>The Business meeting of the Indiana Library and Historical</w:t>
      </w:r>
      <w:r>
        <w:rPr>
          <w:rFonts w:ascii="Times New Roman" w:hAnsi="Times New Roman" w:cs="Times New Roman"/>
          <w:sz w:val="22"/>
          <w:szCs w:val="22"/>
        </w:rPr>
        <w:t xml:space="preserve"> Board was called to order by Ms</w:t>
      </w:r>
      <w:r w:rsidRPr="0040074C">
        <w:rPr>
          <w:rFonts w:ascii="Times New Roman" w:hAnsi="Times New Roman" w:cs="Times New Roman"/>
          <w:sz w:val="22"/>
          <w:szCs w:val="22"/>
        </w:rPr>
        <w:t>.</w:t>
      </w:r>
      <w:r>
        <w:rPr>
          <w:rFonts w:ascii="Times New Roman" w:hAnsi="Times New Roman" w:cs="Times New Roman"/>
          <w:sz w:val="22"/>
          <w:szCs w:val="22"/>
        </w:rPr>
        <w:t xml:space="preserve"> Laurel Setser</w:t>
      </w:r>
      <w:r w:rsidRPr="0040074C">
        <w:rPr>
          <w:rFonts w:ascii="Times New Roman" w:hAnsi="Times New Roman" w:cs="Times New Roman"/>
          <w:sz w:val="22"/>
          <w:szCs w:val="22"/>
        </w:rPr>
        <w:t xml:space="preserve"> at </w:t>
      </w:r>
      <w:r>
        <w:rPr>
          <w:rFonts w:ascii="Times New Roman" w:hAnsi="Times New Roman" w:cs="Times New Roman"/>
          <w:sz w:val="22"/>
          <w:szCs w:val="22"/>
        </w:rPr>
        <w:t>1</w:t>
      </w:r>
      <w:r w:rsidR="007026E8">
        <w:rPr>
          <w:rFonts w:ascii="Times New Roman" w:hAnsi="Times New Roman" w:cs="Times New Roman"/>
          <w:sz w:val="22"/>
          <w:szCs w:val="22"/>
        </w:rPr>
        <w:t>0</w:t>
      </w:r>
      <w:r>
        <w:rPr>
          <w:rFonts w:ascii="Times New Roman" w:hAnsi="Times New Roman" w:cs="Times New Roman"/>
          <w:sz w:val="22"/>
          <w:szCs w:val="22"/>
        </w:rPr>
        <w:t>:</w:t>
      </w:r>
      <w:r w:rsidR="007026E8">
        <w:rPr>
          <w:rFonts w:ascii="Times New Roman" w:hAnsi="Times New Roman" w:cs="Times New Roman"/>
          <w:sz w:val="22"/>
          <w:szCs w:val="22"/>
        </w:rPr>
        <w:t>06</w:t>
      </w:r>
      <w:r>
        <w:rPr>
          <w:rFonts w:ascii="Times New Roman" w:hAnsi="Times New Roman" w:cs="Times New Roman"/>
          <w:sz w:val="22"/>
          <w:szCs w:val="22"/>
        </w:rPr>
        <w:t xml:space="preserve"> </w:t>
      </w:r>
      <w:r w:rsidR="007026E8">
        <w:rPr>
          <w:rFonts w:ascii="Times New Roman" w:hAnsi="Times New Roman" w:cs="Times New Roman"/>
          <w:sz w:val="22"/>
          <w:szCs w:val="22"/>
        </w:rPr>
        <w:t>a</w:t>
      </w:r>
      <w:r w:rsidRPr="0040074C">
        <w:rPr>
          <w:rFonts w:ascii="Times New Roman" w:hAnsi="Times New Roman" w:cs="Times New Roman"/>
          <w:sz w:val="22"/>
          <w:szCs w:val="22"/>
        </w:rPr>
        <w:t>m. Board members present</w:t>
      </w:r>
      <w:r>
        <w:rPr>
          <w:rFonts w:ascii="Times New Roman" w:hAnsi="Times New Roman" w:cs="Times New Roman"/>
          <w:sz w:val="22"/>
          <w:szCs w:val="22"/>
        </w:rPr>
        <w:t xml:space="preserve"> were Mr. Tom </w:t>
      </w:r>
      <w:proofErr w:type="spellStart"/>
      <w:r>
        <w:rPr>
          <w:rFonts w:ascii="Times New Roman" w:hAnsi="Times New Roman" w:cs="Times New Roman"/>
          <w:sz w:val="22"/>
          <w:szCs w:val="22"/>
        </w:rPr>
        <w:t>Neuffer</w:t>
      </w:r>
      <w:proofErr w:type="spellEnd"/>
      <w:r>
        <w:rPr>
          <w:rFonts w:ascii="Times New Roman" w:hAnsi="Times New Roman" w:cs="Times New Roman"/>
          <w:sz w:val="22"/>
          <w:szCs w:val="22"/>
        </w:rPr>
        <w:t>, and Mr. Joe Skvarenina</w:t>
      </w:r>
      <w:r w:rsidR="007026E8">
        <w:rPr>
          <w:rFonts w:ascii="Times New Roman" w:hAnsi="Times New Roman" w:cs="Times New Roman"/>
          <w:sz w:val="22"/>
          <w:szCs w:val="22"/>
        </w:rPr>
        <w:t xml:space="preserve">. </w:t>
      </w:r>
      <w:r w:rsidRPr="0040074C">
        <w:rPr>
          <w:rFonts w:ascii="Times New Roman" w:hAnsi="Times New Roman" w:cs="Times New Roman"/>
          <w:sz w:val="22"/>
          <w:szCs w:val="22"/>
        </w:rPr>
        <w:t xml:space="preserve">Also, present were, </w:t>
      </w:r>
      <w:r>
        <w:rPr>
          <w:rFonts w:ascii="Times New Roman" w:hAnsi="Times New Roman" w:cs="Times New Roman"/>
          <w:sz w:val="22"/>
          <w:szCs w:val="22"/>
        </w:rPr>
        <w:t>Jacob Speer, Director of the Indiana State Library.</w:t>
      </w:r>
    </w:p>
    <w:p w14:paraId="3C097671" w14:textId="77777777" w:rsidR="004512E5" w:rsidRDefault="004512E5" w:rsidP="004512E5">
      <w:pPr>
        <w:pStyle w:val="NoSpacing"/>
      </w:pPr>
      <w:r w:rsidRPr="0040074C">
        <w:t>Others present were:</w:t>
      </w:r>
    </w:p>
    <w:p w14:paraId="52119A87" w14:textId="77777777" w:rsidR="004512E5" w:rsidRDefault="004512E5" w:rsidP="004512E5">
      <w:pPr>
        <w:pStyle w:val="NoSpacing"/>
      </w:pPr>
      <w:r>
        <w:t>Katrice Anders-Jordan, State Library</w:t>
      </w:r>
    </w:p>
    <w:p w14:paraId="0861FFD8" w14:textId="77777777" w:rsidR="004512E5" w:rsidRDefault="004512E5" w:rsidP="004512E5">
      <w:pPr>
        <w:pStyle w:val="NoSpacing"/>
      </w:pPr>
      <w:r>
        <w:t>Stephanie Asberry, State Library</w:t>
      </w:r>
    </w:p>
    <w:p w14:paraId="32A0A9EE" w14:textId="77777777" w:rsidR="004512E5" w:rsidRDefault="004512E5" w:rsidP="004512E5">
      <w:pPr>
        <w:pStyle w:val="NoSpacing"/>
      </w:pPr>
      <w:r>
        <w:t>Kara Cleveland, State Library</w:t>
      </w:r>
    </w:p>
    <w:p w14:paraId="58A3EC98" w14:textId="77777777" w:rsidR="004512E5" w:rsidRDefault="004512E5" w:rsidP="004512E5">
      <w:pPr>
        <w:pStyle w:val="NoSpacing"/>
      </w:pPr>
      <w:r>
        <w:t>Jen Clifton, State Library</w:t>
      </w:r>
    </w:p>
    <w:p w14:paraId="23B87AF5" w14:textId="406EEF84" w:rsidR="004512E5" w:rsidRDefault="004512E5" w:rsidP="004512E5">
      <w:pPr>
        <w:pStyle w:val="NoSpacing"/>
      </w:pPr>
      <w:r>
        <w:t>Angela Downs, State Library</w:t>
      </w:r>
    </w:p>
    <w:p w14:paraId="7AE76A86" w14:textId="46B6FA84" w:rsidR="00F13508" w:rsidRDefault="00F13508" w:rsidP="004512E5">
      <w:pPr>
        <w:pStyle w:val="NoSpacing"/>
      </w:pPr>
      <w:r>
        <w:t>Jamie Dunn, State Library</w:t>
      </w:r>
    </w:p>
    <w:p w14:paraId="1739BB07" w14:textId="77777777" w:rsidR="004512E5" w:rsidRDefault="004512E5" w:rsidP="004512E5">
      <w:pPr>
        <w:pStyle w:val="NoSpacing"/>
      </w:pPr>
      <w:r>
        <w:t>Cherri Harris, State Library</w:t>
      </w:r>
    </w:p>
    <w:p w14:paraId="1CC8C5CD" w14:textId="77777777" w:rsidR="004512E5" w:rsidRDefault="004512E5" w:rsidP="004512E5">
      <w:pPr>
        <w:pStyle w:val="NoSpacing"/>
      </w:pPr>
      <w:r>
        <w:t>Michella Marino, Historical Bureau</w:t>
      </w:r>
    </w:p>
    <w:p w14:paraId="5D58FD2C" w14:textId="3F0BBD6E" w:rsidR="004512E5" w:rsidRDefault="00F13508" w:rsidP="004512E5">
      <w:pPr>
        <w:pStyle w:val="NoSpacing"/>
      </w:pPr>
      <w:r>
        <w:t>Sylvia Watson, State Library</w:t>
      </w:r>
    </w:p>
    <w:p w14:paraId="39F56790" w14:textId="77777777" w:rsidR="004512E5" w:rsidRDefault="004512E5" w:rsidP="004512E5">
      <w:pPr>
        <w:pStyle w:val="NoSpacing"/>
      </w:pPr>
    </w:p>
    <w:p w14:paraId="1692CC57" w14:textId="77777777" w:rsidR="004512E5" w:rsidRDefault="004512E5" w:rsidP="004512E5">
      <w:pPr>
        <w:pStyle w:val="NoSpacing"/>
      </w:pPr>
    </w:p>
    <w:p w14:paraId="18B5F4F5" w14:textId="77777777" w:rsidR="004512E5" w:rsidRDefault="004512E5" w:rsidP="004512E5">
      <w:pPr>
        <w:pStyle w:val="Footer"/>
        <w:widowControl w:val="0"/>
        <w:numPr>
          <w:ilvl w:val="0"/>
          <w:numId w:val="1"/>
        </w:numPr>
        <w:tabs>
          <w:tab w:val="clear" w:pos="4320"/>
          <w:tab w:val="clear" w:pos="8640"/>
        </w:tabs>
        <w:rPr>
          <w:b/>
          <w:sz w:val="22"/>
          <w:szCs w:val="22"/>
        </w:rPr>
      </w:pPr>
      <w:r w:rsidRPr="0040074C">
        <w:rPr>
          <w:b/>
          <w:sz w:val="22"/>
          <w:szCs w:val="22"/>
        </w:rPr>
        <w:t>INDIANA LIBRARY AND HISTORICAL DEPARTMENT BUSINESS</w:t>
      </w:r>
    </w:p>
    <w:p w14:paraId="17831C32" w14:textId="77777777" w:rsidR="004512E5" w:rsidRDefault="004512E5" w:rsidP="004512E5">
      <w:pPr>
        <w:pStyle w:val="Footer"/>
        <w:widowControl w:val="0"/>
        <w:tabs>
          <w:tab w:val="clear" w:pos="4320"/>
          <w:tab w:val="clear" w:pos="8640"/>
        </w:tabs>
        <w:ind w:left="1440"/>
        <w:rPr>
          <w:b/>
          <w:sz w:val="22"/>
          <w:szCs w:val="22"/>
        </w:rPr>
      </w:pPr>
    </w:p>
    <w:p w14:paraId="1BDD5EB1" w14:textId="77777777" w:rsidR="004512E5" w:rsidRDefault="004512E5" w:rsidP="004512E5">
      <w:pPr>
        <w:pStyle w:val="Footer"/>
        <w:widowControl w:val="0"/>
        <w:tabs>
          <w:tab w:val="clear" w:pos="4320"/>
          <w:tab w:val="clear" w:pos="8640"/>
        </w:tabs>
        <w:rPr>
          <w:b/>
          <w:sz w:val="22"/>
          <w:szCs w:val="22"/>
        </w:rPr>
      </w:pPr>
    </w:p>
    <w:tbl>
      <w:tblPr>
        <w:tblW w:w="9658" w:type="dxa"/>
        <w:tblInd w:w="-72" w:type="dxa"/>
        <w:tblLook w:val="04A0" w:firstRow="1" w:lastRow="0" w:firstColumn="1" w:lastColumn="0" w:noHBand="0" w:noVBand="1"/>
      </w:tblPr>
      <w:tblGrid>
        <w:gridCol w:w="1175"/>
        <w:gridCol w:w="8483"/>
      </w:tblGrid>
      <w:tr w:rsidR="004512E5" w:rsidRPr="0040074C" w14:paraId="67CC8D77" w14:textId="77777777" w:rsidTr="00BA15B8">
        <w:trPr>
          <w:trHeight w:val="1410"/>
        </w:trPr>
        <w:tc>
          <w:tcPr>
            <w:tcW w:w="1175" w:type="dxa"/>
          </w:tcPr>
          <w:p w14:paraId="16866C71" w14:textId="6BC028BD" w:rsidR="004512E5" w:rsidRDefault="00FD6DA1" w:rsidP="00BA15B8">
            <w:pPr>
              <w:pStyle w:val="Footer"/>
              <w:tabs>
                <w:tab w:val="clear" w:pos="4320"/>
                <w:tab w:val="clear" w:pos="8640"/>
              </w:tabs>
              <w:ind w:left="-108"/>
            </w:pPr>
            <w:r>
              <w:rPr>
                <w:sz w:val="22"/>
                <w:szCs w:val="22"/>
              </w:rPr>
              <w:t>3</w:t>
            </w:r>
            <w:r w:rsidR="004512E5">
              <w:rPr>
                <w:sz w:val="22"/>
                <w:szCs w:val="22"/>
              </w:rPr>
              <w:t>-1-2</w:t>
            </w:r>
            <w:r>
              <w:rPr>
                <w:sz w:val="22"/>
                <w:szCs w:val="22"/>
              </w:rPr>
              <w:t>2</w:t>
            </w:r>
          </w:p>
          <w:p w14:paraId="3DFAF11C" w14:textId="77777777" w:rsidR="004512E5" w:rsidRDefault="004512E5" w:rsidP="00BA15B8">
            <w:pPr>
              <w:pStyle w:val="Footer"/>
              <w:tabs>
                <w:tab w:val="clear" w:pos="4320"/>
                <w:tab w:val="clear" w:pos="8640"/>
              </w:tabs>
              <w:ind w:left="-108"/>
            </w:pPr>
            <w:r>
              <w:rPr>
                <w:sz w:val="22"/>
                <w:szCs w:val="22"/>
              </w:rPr>
              <w:t>Agenda</w:t>
            </w:r>
          </w:p>
          <w:p w14:paraId="5F0092A4" w14:textId="77777777" w:rsidR="004512E5" w:rsidRDefault="004512E5" w:rsidP="00BA15B8">
            <w:pPr>
              <w:pStyle w:val="Footer"/>
              <w:tabs>
                <w:tab w:val="clear" w:pos="4320"/>
                <w:tab w:val="clear" w:pos="8640"/>
              </w:tabs>
              <w:ind w:left="-108"/>
            </w:pPr>
          </w:p>
          <w:p w14:paraId="340684C1" w14:textId="77777777" w:rsidR="004512E5" w:rsidRPr="0040074C" w:rsidRDefault="004512E5" w:rsidP="00BA15B8">
            <w:pPr>
              <w:pStyle w:val="Footer"/>
              <w:tabs>
                <w:tab w:val="clear" w:pos="4320"/>
                <w:tab w:val="clear" w:pos="8640"/>
              </w:tabs>
              <w:ind w:left="-108"/>
            </w:pPr>
          </w:p>
        </w:tc>
        <w:tc>
          <w:tcPr>
            <w:tcW w:w="8483" w:type="dxa"/>
          </w:tcPr>
          <w:p w14:paraId="791FBE85" w14:textId="5ED653BC" w:rsidR="004512E5" w:rsidRDefault="004512E5" w:rsidP="00BA15B8">
            <w:pPr>
              <w:pStyle w:val="Footer"/>
              <w:tabs>
                <w:tab w:val="clear" w:pos="4320"/>
                <w:tab w:val="clear" w:pos="8640"/>
              </w:tabs>
              <w:ind w:left="-108"/>
            </w:pPr>
            <w:r>
              <w:t xml:space="preserve">The agenda was presented for approval with flexibility. Mr. </w:t>
            </w:r>
            <w:proofErr w:type="spellStart"/>
            <w:r w:rsidR="00FD6DA1">
              <w:t>Neuffer</w:t>
            </w:r>
            <w:proofErr w:type="spellEnd"/>
            <w:r>
              <w:t xml:space="preserve"> moved and</w:t>
            </w:r>
          </w:p>
          <w:p w14:paraId="51DCEF6C" w14:textId="67DEAF90" w:rsidR="004512E5" w:rsidRDefault="004512E5" w:rsidP="00BA15B8">
            <w:pPr>
              <w:pStyle w:val="Footer"/>
              <w:tabs>
                <w:tab w:val="clear" w:pos="4320"/>
                <w:tab w:val="clear" w:pos="8640"/>
              </w:tabs>
              <w:ind w:left="-108"/>
            </w:pPr>
            <w:r>
              <w:t>Mr</w:t>
            </w:r>
            <w:r w:rsidR="00FD6DA1">
              <w:t>. Skvarenina</w:t>
            </w:r>
            <w:r>
              <w:t xml:space="preserve"> seconded to approve the agenda.</w:t>
            </w:r>
          </w:p>
          <w:p w14:paraId="23D9ECDC" w14:textId="77777777" w:rsidR="004512E5" w:rsidRDefault="004512E5" w:rsidP="00BA15B8">
            <w:pPr>
              <w:pStyle w:val="Footer"/>
              <w:tabs>
                <w:tab w:val="clear" w:pos="4320"/>
                <w:tab w:val="clear" w:pos="8640"/>
              </w:tabs>
              <w:ind w:left="-108"/>
            </w:pPr>
          </w:p>
          <w:p w14:paraId="7A60799A" w14:textId="77777777" w:rsidR="004512E5" w:rsidRPr="004F13CE" w:rsidRDefault="004512E5" w:rsidP="00BA15B8">
            <w:pPr>
              <w:pStyle w:val="Footer"/>
              <w:tabs>
                <w:tab w:val="clear" w:pos="4320"/>
                <w:tab w:val="clear" w:pos="8640"/>
              </w:tabs>
              <w:ind w:left="-108"/>
              <w:rPr>
                <w:b/>
              </w:rPr>
            </w:pPr>
            <w:r>
              <w:rPr>
                <w:b/>
                <w:sz w:val="22"/>
                <w:szCs w:val="22"/>
              </w:rPr>
              <w:t>TO APPROVE THE AGENDA WITH FLEXIBILITY.</w:t>
            </w:r>
          </w:p>
          <w:p w14:paraId="6226064C" w14:textId="77777777" w:rsidR="004512E5" w:rsidRPr="004224E9" w:rsidRDefault="004512E5" w:rsidP="00BA15B8">
            <w:pPr>
              <w:pStyle w:val="Footer"/>
              <w:tabs>
                <w:tab w:val="clear" w:pos="4320"/>
                <w:tab w:val="clear" w:pos="8640"/>
              </w:tabs>
              <w:ind w:left="-108"/>
            </w:pPr>
            <w:r w:rsidRPr="004F13CE">
              <w:rPr>
                <w:b/>
                <w:sz w:val="22"/>
                <w:szCs w:val="22"/>
              </w:rPr>
              <w:t>Motion passed</w:t>
            </w:r>
            <w:r>
              <w:rPr>
                <w:b/>
                <w:sz w:val="22"/>
                <w:szCs w:val="22"/>
              </w:rPr>
              <w:t>.</w:t>
            </w:r>
          </w:p>
        </w:tc>
      </w:tr>
    </w:tbl>
    <w:p w14:paraId="2D5BF1BD" w14:textId="77777777" w:rsidR="004512E5" w:rsidRPr="0040074C" w:rsidRDefault="004512E5" w:rsidP="004512E5">
      <w:pPr>
        <w:pStyle w:val="Footer"/>
        <w:widowControl w:val="0"/>
        <w:tabs>
          <w:tab w:val="clear" w:pos="4320"/>
          <w:tab w:val="clear" w:pos="8640"/>
        </w:tabs>
        <w:ind w:left="1440"/>
        <w:rPr>
          <w:b/>
          <w:sz w:val="22"/>
          <w:szCs w:val="22"/>
        </w:rPr>
      </w:pPr>
    </w:p>
    <w:tbl>
      <w:tblPr>
        <w:tblW w:w="10439" w:type="dxa"/>
        <w:tblInd w:w="-72" w:type="dxa"/>
        <w:tblLook w:val="04A0" w:firstRow="1" w:lastRow="0" w:firstColumn="1" w:lastColumn="0" w:noHBand="0" w:noVBand="1"/>
      </w:tblPr>
      <w:tblGrid>
        <w:gridCol w:w="1197"/>
        <w:gridCol w:w="86"/>
        <w:gridCol w:w="78"/>
        <w:gridCol w:w="8473"/>
        <w:gridCol w:w="605"/>
      </w:tblGrid>
      <w:tr w:rsidR="004512E5" w:rsidRPr="005E5C74" w14:paraId="14B99C4E" w14:textId="77777777" w:rsidTr="00BA15B8">
        <w:trPr>
          <w:gridAfter w:val="1"/>
          <w:wAfter w:w="605" w:type="dxa"/>
          <w:trHeight w:val="1164"/>
        </w:trPr>
        <w:tc>
          <w:tcPr>
            <w:tcW w:w="1197" w:type="dxa"/>
          </w:tcPr>
          <w:p w14:paraId="3B559B87" w14:textId="4BD51B24" w:rsidR="004512E5" w:rsidRPr="005E5C74" w:rsidRDefault="00FD6DA1" w:rsidP="00BA15B8">
            <w:pPr>
              <w:pStyle w:val="Footer"/>
              <w:tabs>
                <w:tab w:val="clear" w:pos="4320"/>
                <w:tab w:val="clear" w:pos="8640"/>
              </w:tabs>
              <w:ind w:left="-108"/>
            </w:pPr>
            <w:r>
              <w:rPr>
                <w:sz w:val="22"/>
                <w:szCs w:val="22"/>
              </w:rPr>
              <w:t>3</w:t>
            </w:r>
            <w:r w:rsidR="004512E5">
              <w:rPr>
                <w:sz w:val="22"/>
                <w:szCs w:val="22"/>
              </w:rPr>
              <w:t>-2-2</w:t>
            </w:r>
            <w:r>
              <w:rPr>
                <w:sz w:val="22"/>
                <w:szCs w:val="22"/>
              </w:rPr>
              <w:t>2</w:t>
            </w:r>
          </w:p>
          <w:p w14:paraId="5E3C68E7" w14:textId="77777777" w:rsidR="004512E5" w:rsidRPr="005E5C74" w:rsidRDefault="004512E5" w:rsidP="00BA15B8">
            <w:pPr>
              <w:pStyle w:val="Footer"/>
              <w:tabs>
                <w:tab w:val="clear" w:pos="4320"/>
                <w:tab w:val="clear" w:pos="8640"/>
              </w:tabs>
              <w:ind w:left="-108"/>
            </w:pPr>
            <w:r>
              <w:rPr>
                <w:sz w:val="22"/>
                <w:szCs w:val="22"/>
              </w:rPr>
              <w:t>Minutes</w:t>
            </w:r>
          </w:p>
        </w:tc>
        <w:tc>
          <w:tcPr>
            <w:tcW w:w="8637" w:type="dxa"/>
            <w:gridSpan w:val="3"/>
          </w:tcPr>
          <w:p w14:paraId="4E913E1C" w14:textId="4E10A535" w:rsidR="004512E5" w:rsidRDefault="004512E5" w:rsidP="00BA15B8">
            <w:pPr>
              <w:pStyle w:val="Footer"/>
              <w:tabs>
                <w:tab w:val="clear" w:pos="4320"/>
                <w:tab w:val="clear" w:pos="8640"/>
              </w:tabs>
              <w:ind w:left="-108"/>
              <w:rPr>
                <w:sz w:val="22"/>
                <w:szCs w:val="22"/>
              </w:rPr>
            </w:pPr>
            <w:r w:rsidRPr="00880559">
              <w:rPr>
                <w:sz w:val="22"/>
                <w:szCs w:val="22"/>
              </w:rPr>
              <w:t>T</w:t>
            </w:r>
            <w:r>
              <w:rPr>
                <w:sz w:val="22"/>
                <w:szCs w:val="22"/>
              </w:rPr>
              <w:t xml:space="preserve">he minutes of the </w:t>
            </w:r>
            <w:r w:rsidR="00FD6DA1">
              <w:rPr>
                <w:sz w:val="22"/>
                <w:szCs w:val="22"/>
              </w:rPr>
              <w:t xml:space="preserve">December 3, </w:t>
            </w:r>
            <w:r w:rsidR="00041F97">
              <w:rPr>
                <w:sz w:val="22"/>
                <w:szCs w:val="22"/>
              </w:rPr>
              <w:t>2021,</w:t>
            </w:r>
            <w:r>
              <w:rPr>
                <w:sz w:val="22"/>
                <w:szCs w:val="22"/>
              </w:rPr>
              <w:t xml:space="preserve"> meeting was presented for approval with flexibility. </w:t>
            </w:r>
          </w:p>
          <w:p w14:paraId="350889FF" w14:textId="2709F23B" w:rsidR="004512E5" w:rsidRDefault="004512E5" w:rsidP="00BA15B8">
            <w:pPr>
              <w:pStyle w:val="Footer"/>
              <w:tabs>
                <w:tab w:val="clear" w:pos="4320"/>
                <w:tab w:val="clear" w:pos="8640"/>
              </w:tabs>
              <w:ind w:left="-108"/>
              <w:rPr>
                <w:sz w:val="22"/>
                <w:szCs w:val="22"/>
              </w:rPr>
            </w:pPr>
            <w:r>
              <w:rPr>
                <w:sz w:val="22"/>
                <w:szCs w:val="22"/>
              </w:rPr>
              <w:t xml:space="preserve">Mr. </w:t>
            </w:r>
            <w:r w:rsidR="00041F97">
              <w:rPr>
                <w:sz w:val="22"/>
                <w:szCs w:val="22"/>
              </w:rPr>
              <w:t>Skvarenina</w:t>
            </w:r>
            <w:r>
              <w:rPr>
                <w:sz w:val="22"/>
                <w:szCs w:val="22"/>
              </w:rPr>
              <w:t xml:space="preserve"> moved, and Mr. </w:t>
            </w:r>
            <w:proofErr w:type="spellStart"/>
            <w:r w:rsidR="00041F97">
              <w:rPr>
                <w:sz w:val="22"/>
                <w:szCs w:val="22"/>
              </w:rPr>
              <w:t>Neuffer</w:t>
            </w:r>
            <w:proofErr w:type="spellEnd"/>
            <w:r>
              <w:rPr>
                <w:sz w:val="22"/>
                <w:szCs w:val="22"/>
              </w:rPr>
              <w:t xml:space="preserve"> seconded:</w:t>
            </w:r>
          </w:p>
          <w:p w14:paraId="23A2BC9A" w14:textId="77777777" w:rsidR="004512E5" w:rsidRDefault="004512E5" w:rsidP="00BA15B8">
            <w:pPr>
              <w:pStyle w:val="Footer"/>
              <w:tabs>
                <w:tab w:val="clear" w:pos="4320"/>
                <w:tab w:val="clear" w:pos="8640"/>
              </w:tabs>
              <w:ind w:left="-108"/>
            </w:pPr>
          </w:p>
          <w:p w14:paraId="352A25EE" w14:textId="77777777" w:rsidR="004512E5" w:rsidRDefault="004512E5" w:rsidP="00BA15B8">
            <w:pPr>
              <w:pStyle w:val="Footer"/>
              <w:tabs>
                <w:tab w:val="clear" w:pos="4320"/>
                <w:tab w:val="clear" w:pos="8640"/>
              </w:tabs>
              <w:ind w:left="-108"/>
              <w:rPr>
                <w:b/>
              </w:rPr>
            </w:pPr>
            <w:r>
              <w:rPr>
                <w:b/>
                <w:sz w:val="22"/>
                <w:szCs w:val="22"/>
              </w:rPr>
              <w:t>TO APPROVE THE MINUTES AS PRESENTED WITH FLEXIBILITY.</w:t>
            </w:r>
          </w:p>
          <w:p w14:paraId="3AB033A2" w14:textId="439E94C1" w:rsidR="004512E5" w:rsidRPr="00C3703D" w:rsidRDefault="004512E5" w:rsidP="00041F97">
            <w:pPr>
              <w:pStyle w:val="Footer"/>
              <w:tabs>
                <w:tab w:val="clear" w:pos="4320"/>
                <w:tab w:val="clear" w:pos="8640"/>
              </w:tabs>
              <w:ind w:left="-108"/>
              <w:rPr>
                <w:b/>
              </w:rPr>
            </w:pPr>
            <w:r>
              <w:rPr>
                <w:b/>
                <w:sz w:val="22"/>
                <w:szCs w:val="22"/>
              </w:rPr>
              <w:t>Motion passed.</w:t>
            </w:r>
          </w:p>
        </w:tc>
      </w:tr>
      <w:tr w:rsidR="004512E5" w:rsidRPr="00147426" w14:paraId="60AB2178" w14:textId="77777777" w:rsidTr="00BA15B8">
        <w:trPr>
          <w:gridAfter w:val="1"/>
          <w:wAfter w:w="605" w:type="dxa"/>
          <w:trHeight w:val="2705"/>
        </w:trPr>
        <w:tc>
          <w:tcPr>
            <w:tcW w:w="1283" w:type="dxa"/>
            <w:gridSpan w:val="2"/>
          </w:tcPr>
          <w:p w14:paraId="2FAE16A2" w14:textId="1A60A381" w:rsidR="004512E5" w:rsidRDefault="00570061" w:rsidP="00BA15B8">
            <w:pPr>
              <w:pStyle w:val="BodyText"/>
              <w:ind w:left="-108"/>
            </w:pPr>
            <w:r>
              <w:rPr>
                <w:szCs w:val="22"/>
              </w:rPr>
              <w:t>3</w:t>
            </w:r>
            <w:r w:rsidR="004512E5">
              <w:rPr>
                <w:szCs w:val="22"/>
              </w:rPr>
              <w:t>-3-2</w:t>
            </w:r>
            <w:r>
              <w:rPr>
                <w:szCs w:val="22"/>
              </w:rPr>
              <w:t>2</w:t>
            </w:r>
          </w:p>
          <w:p w14:paraId="44A70477" w14:textId="77777777" w:rsidR="004512E5" w:rsidRDefault="004512E5" w:rsidP="00BA15B8">
            <w:pPr>
              <w:pStyle w:val="BodyText"/>
              <w:ind w:left="-108"/>
            </w:pPr>
            <w:r>
              <w:t>ISL Personnel Report</w:t>
            </w:r>
          </w:p>
          <w:p w14:paraId="56632B3C" w14:textId="77777777" w:rsidR="004512E5" w:rsidRPr="00CA207F" w:rsidRDefault="004512E5" w:rsidP="00BA15B8">
            <w:pPr>
              <w:pStyle w:val="BodyText"/>
              <w:ind w:left="-108"/>
            </w:pPr>
          </w:p>
        </w:tc>
        <w:tc>
          <w:tcPr>
            <w:tcW w:w="8551" w:type="dxa"/>
            <w:gridSpan w:val="2"/>
          </w:tcPr>
          <w:p w14:paraId="357E8D1E" w14:textId="59DAAE86" w:rsidR="004512E5" w:rsidRDefault="004512E5" w:rsidP="00BA15B8">
            <w:pPr>
              <w:pStyle w:val="BodyText"/>
              <w:ind w:left="-108"/>
            </w:pPr>
            <w:r>
              <w:t>Mr. Speer presented the Personnel Report for approval.</w:t>
            </w:r>
            <w:r w:rsidR="00570061">
              <w:t xml:space="preserve"> New Hires: Karen Perry, Program Coordinator 5, IYRC, Indiana, effective 1/10/2022. </w:t>
            </w:r>
            <w:r>
              <w:t>Retirements/Resignations:</w:t>
            </w:r>
            <w:r w:rsidR="00570061">
              <w:t xml:space="preserve"> Charissa Ginsberg, Accountant 4, Administration, resigned, last day worked 11/30/2021; Angelia Floyd, Senior Database Analyst, MIS, resigned, last day worked 2/11/2022. Promotion/Transfers: Angela Downs to Accountant 4, Administration, effective 2/7/2022; Martha Ringel to Accountant 1, Administration, effective 2/21/2022. </w:t>
            </w:r>
            <w:r>
              <w:t xml:space="preserve">Mr. </w:t>
            </w:r>
            <w:proofErr w:type="spellStart"/>
            <w:r w:rsidR="00570061">
              <w:t>Neuffer</w:t>
            </w:r>
            <w:proofErr w:type="spellEnd"/>
            <w:r>
              <w:t xml:space="preserve"> moved, and Mr. </w:t>
            </w:r>
            <w:r w:rsidR="00646D45">
              <w:t>Skvarenina</w:t>
            </w:r>
            <w:r>
              <w:t xml:space="preserve"> seconded:</w:t>
            </w:r>
          </w:p>
          <w:p w14:paraId="52F87617" w14:textId="77777777" w:rsidR="004512E5" w:rsidRDefault="004512E5" w:rsidP="00BA15B8">
            <w:pPr>
              <w:pStyle w:val="BodyText"/>
              <w:ind w:left="-108"/>
            </w:pPr>
          </w:p>
          <w:p w14:paraId="20D7210E" w14:textId="77777777" w:rsidR="004512E5" w:rsidRDefault="004512E5" w:rsidP="00BA15B8">
            <w:pPr>
              <w:pStyle w:val="BodyText"/>
              <w:ind w:left="-108"/>
              <w:rPr>
                <w:b/>
              </w:rPr>
            </w:pPr>
            <w:r>
              <w:rPr>
                <w:b/>
              </w:rPr>
              <w:t xml:space="preserve">TO APPROVE THE ISL PERSONNEL REPORT AS PRESENTED. </w:t>
            </w:r>
          </w:p>
          <w:p w14:paraId="781BE19C" w14:textId="77777777" w:rsidR="004512E5" w:rsidRPr="00CB1142" w:rsidRDefault="004512E5" w:rsidP="00BA15B8">
            <w:pPr>
              <w:pStyle w:val="BodyText"/>
              <w:ind w:left="-108"/>
              <w:rPr>
                <w:b/>
              </w:rPr>
            </w:pPr>
            <w:r>
              <w:rPr>
                <w:b/>
              </w:rPr>
              <w:t>Motion passed.</w:t>
            </w:r>
          </w:p>
        </w:tc>
      </w:tr>
      <w:tr w:rsidR="004512E5" w:rsidRPr="000A6DA6" w14:paraId="5D9C27AB" w14:textId="77777777" w:rsidTr="00BA15B8">
        <w:trPr>
          <w:trHeight w:val="1301"/>
        </w:trPr>
        <w:tc>
          <w:tcPr>
            <w:tcW w:w="1361" w:type="dxa"/>
            <w:gridSpan w:val="3"/>
          </w:tcPr>
          <w:p w14:paraId="202FE5EB" w14:textId="64B5418E" w:rsidR="004512E5" w:rsidRDefault="00646D45" w:rsidP="00BA15B8">
            <w:pPr>
              <w:pStyle w:val="BodyText"/>
              <w:ind w:left="-108"/>
            </w:pPr>
            <w:r>
              <w:rPr>
                <w:szCs w:val="22"/>
              </w:rPr>
              <w:t>3</w:t>
            </w:r>
            <w:r w:rsidR="004512E5">
              <w:rPr>
                <w:szCs w:val="22"/>
              </w:rPr>
              <w:t>-4-2</w:t>
            </w:r>
            <w:r>
              <w:rPr>
                <w:szCs w:val="22"/>
              </w:rPr>
              <w:t>2</w:t>
            </w:r>
          </w:p>
          <w:p w14:paraId="68941C5F" w14:textId="77777777" w:rsidR="004512E5" w:rsidRDefault="004512E5" w:rsidP="00BA15B8">
            <w:pPr>
              <w:pStyle w:val="BodyText"/>
              <w:ind w:left="-108"/>
            </w:pPr>
            <w:r>
              <w:t>ISL</w:t>
            </w:r>
          </w:p>
          <w:p w14:paraId="1511449A" w14:textId="77777777" w:rsidR="004512E5" w:rsidRPr="000A6DA6" w:rsidRDefault="004512E5" w:rsidP="00BA15B8">
            <w:pPr>
              <w:pStyle w:val="BodyText"/>
              <w:ind w:left="-108"/>
            </w:pPr>
            <w:r>
              <w:t>Financial Report</w:t>
            </w:r>
          </w:p>
        </w:tc>
        <w:tc>
          <w:tcPr>
            <w:tcW w:w="9078" w:type="dxa"/>
            <w:gridSpan w:val="2"/>
          </w:tcPr>
          <w:p w14:paraId="5281847D" w14:textId="386A7F58" w:rsidR="004512E5" w:rsidRDefault="004512E5" w:rsidP="00BA15B8">
            <w:pPr>
              <w:pStyle w:val="BodyText"/>
              <w:ind w:left="-108"/>
              <w:rPr>
                <w:szCs w:val="22"/>
              </w:rPr>
            </w:pPr>
            <w:r>
              <w:rPr>
                <w:szCs w:val="22"/>
              </w:rPr>
              <w:t>Ms. Anders-Jordan presented the Financial Report for approval as. Mr.</w:t>
            </w:r>
            <w:r w:rsidR="00646D45">
              <w:rPr>
                <w:szCs w:val="22"/>
              </w:rPr>
              <w:t xml:space="preserve"> </w:t>
            </w:r>
            <w:proofErr w:type="spellStart"/>
            <w:r w:rsidR="00646D45">
              <w:rPr>
                <w:szCs w:val="22"/>
              </w:rPr>
              <w:t>Neuffer</w:t>
            </w:r>
            <w:proofErr w:type="spellEnd"/>
            <w:r>
              <w:rPr>
                <w:szCs w:val="22"/>
              </w:rPr>
              <w:t xml:space="preserve"> moved</w:t>
            </w:r>
          </w:p>
          <w:p w14:paraId="4DC48042" w14:textId="137BA2D2" w:rsidR="004512E5" w:rsidRDefault="004512E5" w:rsidP="00BA15B8">
            <w:pPr>
              <w:pStyle w:val="BodyText"/>
              <w:ind w:left="-108"/>
              <w:rPr>
                <w:szCs w:val="22"/>
              </w:rPr>
            </w:pPr>
            <w:r>
              <w:rPr>
                <w:szCs w:val="22"/>
              </w:rPr>
              <w:t>and Mr</w:t>
            </w:r>
            <w:r w:rsidR="00646D45">
              <w:rPr>
                <w:szCs w:val="22"/>
              </w:rPr>
              <w:t xml:space="preserve">. Skvarenina </w:t>
            </w:r>
            <w:r>
              <w:rPr>
                <w:szCs w:val="22"/>
              </w:rPr>
              <w:t>seconded:</w:t>
            </w:r>
          </w:p>
          <w:p w14:paraId="06793D72" w14:textId="77777777" w:rsidR="004512E5" w:rsidRDefault="004512E5" w:rsidP="00BA15B8">
            <w:pPr>
              <w:pStyle w:val="BodyText"/>
              <w:ind w:left="-108"/>
              <w:rPr>
                <w:szCs w:val="22"/>
              </w:rPr>
            </w:pPr>
          </w:p>
          <w:p w14:paraId="7436ED3E" w14:textId="77777777" w:rsidR="004512E5" w:rsidRPr="00CB1142" w:rsidRDefault="004512E5" w:rsidP="00BA15B8">
            <w:pPr>
              <w:pStyle w:val="BodyText"/>
              <w:ind w:left="-108"/>
              <w:rPr>
                <w:szCs w:val="22"/>
              </w:rPr>
            </w:pPr>
            <w:r>
              <w:rPr>
                <w:b/>
              </w:rPr>
              <w:t xml:space="preserve">TO APPROVE THE FINANCIAL REPORT AS PRESENTED. </w:t>
            </w:r>
          </w:p>
          <w:p w14:paraId="7A385184" w14:textId="77777777" w:rsidR="004512E5" w:rsidRPr="00A66F46" w:rsidRDefault="004512E5" w:rsidP="00BA15B8">
            <w:pPr>
              <w:pStyle w:val="BodyText"/>
              <w:ind w:left="-108"/>
              <w:rPr>
                <w:b/>
              </w:rPr>
            </w:pPr>
            <w:r>
              <w:rPr>
                <w:b/>
              </w:rPr>
              <w:t xml:space="preserve">Motion passed. </w:t>
            </w:r>
          </w:p>
        </w:tc>
      </w:tr>
    </w:tbl>
    <w:p w14:paraId="4AAAA88E" w14:textId="77777777" w:rsidR="004512E5" w:rsidRDefault="004512E5" w:rsidP="004512E5">
      <w:pPr>
        <w:pStyle w:val="BodyText"/>
        <w:ind w:left="720"/>
        <w:rPr>
          <w:b/>
          <w:szCs w:val="22"/>
        </w:rPr>
      </w:pPr>
    </w:p>
    <w:tbl>
      <w:tblPr>
        <w:tblW w:w="19368" w:type="dxa"/>
        <w:tblInd w:w="-90" w:type="dxa"/>
        <w:tblLook w:val="04A0" w:firstRow="1" w:lastRow="0" w:firstColumn="1" w:lastColumn="0" w:noHBand="0" w:noVBand="1"/>
      </w:tblPr>
      <w:tblGrid>
        <w:gridCol w:w="18"/>
        <w:gridCol w:w="1824"/>
        <w:gridCol w:w="64"/>
        <w:gridCol w:w="8974"/>
        <w:gridCol w:w="214"/>
        <w:gridCol w:w="4137"/>
        <w:gridCol w:w="4137"/>
      </w:tblGrid>
      <w:tr w:rsidR="004512E5" w:rsidRPr="005E5C74" w14:paraId="5B2C0E29" w14:textId="77777777" w:rsidTr="00441DE5">
        <w:trPr>
          <w:gridAfter w:val="3"/>
          <w:wAfter w:w="9000" w:type="dxa"/>
        </w:trPr>
        <w:tc>
          <w:tcPr>
            <w:tcW w:w="1368" w:type="dxa"/>
            <w:gridSpan w:val="3"/>
          </w:tcPr>
          <w:p w14:paraId="10113CD6" w14:textId="62F64ED9" w:rsidR="004512E5" w:rsidRDefault="000808E4" w:rsidP="00BA15B8">
            <w:pPr>
              <w:pStyle w:val="BodyText"/>
              <w:ind w:left="-108"/>
              <w:rPr>
                <w:szCs w:val="22"/>
              </w:rPr>
            </w:pPr>
            <w:r>
              <w:rPr>
                <w:szCs w:val="22"/>
              </w:rPr>
              <w:t>3</w:t>
            </w:r>
            <w:r w:rsidR="004512E5">
              <w:rPr>
                <w:szCs w:val="22"/>
              </w:rPr>
              <w:t>-5-2</w:t>
            </w:r>
            <w:r>
              <w:rPr>
                <w:szCs w:val="22"/>
              </w:rPr>
              <w:t>2</w:t>
            </w:r>
          </w:p>
          <w:p w14:paraId="00578AC7" w14:textId="2C3E6AF9" w:rsidR="004512E5" w:rsidRDefault="000808E4" w:rsidP="00BA15B8">
            <w:pPr>
              <w:pStyle w:val="BodyText"/>
              <w:ind w:left="-108"/>
            </w:pPr>
            <w:r>
              <w:t>Historical Marker Fee</w:t>
            </w:r>
          </w:p>
          <w:p w14:paraId="3973AE23" w14:textId="77777777" w:rsidR="004512E5" w:rsidRDefault="004512E5" w:rsidP="00BA15B8">
            <w:pPr>
              <w:pStyle w:val="BodyText"/>
              <w:ind w:left="-108"/>
            </w:pPr>
          </w:p>
          <w:p w14:paraId="25EC5740" w14:textId="77777777" w:rsidR="004512E5" w:rsidRPr="005E5C74" w:rsidRDefault="004512E5" w:rsidP="00BA15B8">
            <w:pPr>
              <w:pStyle w:val="BodyText"/>
              <w:ind w:left="-108"/>
            </w:pPr>
          </w:p>
        </w:tc>
        <w:tc>
          <w:tcPr>
            <w:tcW w:w="9000" w:type="dxa"/>
          </w:tcPr>
          <w:p w14:paraId="347A1F43" w14:textId="4004964A" w:rsidR="00773590" w:rsidRDefault="00773590" w:rsidP="00773590">
            <w:pPr>
              <w:rPr>
                <w:rFonts w:ascii="Times New Roman" w:hAnsi="Times New Roman"/>
              </w:rPr>
            </w:pPr>
            <w:r>
              <w:rPr>
                <w:rFonts w:ascii="Times New Roman" w:hAnsi="Times New Roman"/>
              </w:rPr>
              <w:t xml:space="preserve">Dr. Marino recommended a Historical Marker cost increase to $3300.00 to offset rising manufacturing prices. IHB is applying for a Pomeroy Foundation Grant, and if received, Dr. Marino stated that she would like the grant to pay </w:t>
            </w:r>
            <w:r>
              <w:rPr>
                <w:rFonts w:ascii="Times New Roman" w:hAnsi="Times New Roman"/>
              </w:rPr>
              <w:t>in the</w:t>
            </w:r>
            <w:r>
              <w:rPr>
                <w:rFonts w:ascii="Times New Roman" w:hAnsi="Times New Roman"/>
              </w:rPr>
              <w:t xml:space="preserve"> full cost of 3 historical markers, and then the Pomeroy funds will pay $1,000 towards the cost of every other approved marker to in-part off-set the cost increase. Mr. Skvarenina moved, and Mr. </w:t>
            </w:r>
            <w:proofErr w:type="spellStart"/>
            <w:r>
              <w:rPr>
                <w:rFonts w:ascii="Times New Roman" w:hAnsi="Times New Roman"/>
              </w:rPr>
              <w:t>Neuffer</w:t>
            </w:r>
            <w:proofErr w:type="spellEnd"/>
            <w:r>
              <w:rPr>
                <w:rFonts w:ascii="Times New Roman" w:hAnsi="Times New Roman"/>
              </w:rPr>
              <w:t xml:space="preserve"> seconded:</w:t>
            </w:r>
          </w:p>
          <w:p w14:paraId="54A87202" w14:textId="77777777" w:rsidR="004401E2" w:rsidRDefault="004512E5" w:rsidP="00BA15B8">
            <w:pPr>
              <w:rPr>
                <w:rFonts w:ascii="Times New Roman" w:hAnsi="Times New Roman"/>
                <w:b/>
                <w:bCs/>
              </w:rPr>
            </w:pPr>
            <w:r>
              <w:rPr>
                <w:rFonts w:ascii="Times New Roman" w:hAnsi="Times New Roman"/>
                <w:b/>
                <w:bCs/>
              </w:rPr>
              <w:t xml:space="preserve">TO APPROVE THE </w:t>
            </w:r>
            <w:r w:rsidR="004401E2">
              <w:rPr>
                <w:rFonts w:ascii="Times New Roman" w:hAnsi="Times New Roman"/>
                <w:b/>
                <w:bCs/>
              </w:rPr>
              <w:t>HISTORICAL MARKER FEE $3300.00</w:t>
            </w:r>
            <w:r>
              <w:rPr>
                <w:rFonts w:ascii="Times New Roman" w:hAnsi="Times New Roman"/>
                <w:b/>
                <w:bCs/>
              </w:rPr>
              <w:t xml:space="preserve"> AS PRESENTED. </w:t>
            </w:r>
          </w:p>
          <w:p w14:paraId="2A961839" w14:textId="1BEC55E8" w:rsidR="004512E5" w:rsidRPr="00DD756A" w:rsidRDefault="004512E5" w:rsidP="00BA15B8">
            <w:pPr>
              <w:rPr>
                <w:rFonts w:ascii="Times New Roman" w:hAnsi="Times New Roman"/>
                <w:b/>
                <w:bCs/>
              </w:rPr>
            </w:pPr>
            <w:r>
              <w:rPr>
                <w:rFonts w:ascii="Times New Roman" w:hAnsi="Times New Roman"/>
                <w:b/>
                <w:bCs/>
              </w:rPr>
              <w:t>Motion passed.</w:t>
            </w:r>
            <w:r>
              <w:rPr>
                <w:rFonts w:ascii="Times New Roman" w:hAnsi="Times New Roman"/>
              </w:rPr>
              <w:t xml:space="preserve"> </w:t>
            </w:r>
          </w:p>
        </w:tc>
      </w:tr>
      <w:tr w:rsidR="004512E5" w:rsidRPr="005E5C74" w14:paraId="327F0368" w14:textId="77777777" w:rsidTr="00441DE5">
        <w:trPr>
          <w:gridAfter w:val="3"/>
          <w:wAfter w:w="9000" w:type="dxa"/>
        </w:trPr>
        <w:tc>
          <w:tcPr>
            <w:tcW w:w="1368" w:type="dxa"/>
            <w:gridSpan w:val="3"/>
          </w:tcPr>
          <w:p w14:paraId="28CD4CF3" w14:textId="77777777" w:rsidR="004512E5" w:rsidRDefault="00F8732C" w:rsidP="00BA15B8">
            <w:pPr>
              <w:pStyle w:val="BodyText"/>
              <w:ind w:left="-108"/>
              <w:rPr>
                <w:szCs w:val="22"/>
              </w:rPr>
            </w:pPr>
            <w:r>
              <w:rPr>
                <w:szCs w:val="22"/>
              </w:rPr>
              <w:t>3-6-22</w:t>
            </w:r>
          </w:p>
          <w:p w14:paraId="4428115D" w14:textId="3E6C05AC" w:rsidR="00F8732C" w:rsidRDefault="00F8732C" w:rsidP="00BA15B8">
            <w:pPr>
              <w:pStyle w:val="BodyText"/>
              <w:ind w:left="-108"/>
              <w:rPr>
                <w:szCs w:val="22"/>
              </w:rPr>
            </w:pPr>
            <w:r>
              <w:rPr>
                <w:szCs w:val="22"/>
              </w:rPr>
              <w:t>Deputy Director Public &amp; Statewide Services</w:t>
            </w:r>
          </w:p>
        </w:tc>
        <w:tc>
          <w:tcPr>
            <w:tcW w:w="9000" w:type="dxa"/>
          </w:tcPr>
          <w:p w14:paraId="502EE7CA" w14:textId="0D079897" w:rsidR="004512E5" w:rsidRPr="00C12AB0" w:rsidRDefault="00C12AB0" w:rsidP="00BA15B8">
            <w:pPr>
              <w:rPr>
                <w:rFonts w:ascii="Times New Roman" w:hAnsi="Times New Roman"/>
              </w:rPr>
            </w:pPr>
            <w:r>
              <w:rPr>
                <w:rFonts w:ascii="Times New Roman" w:hAnsi="Times New Roman"/>
              </w:rPr>
              <w:t xml:space="preserve">Ms. Asberry presented the Public and Statewide Services Report that was included in the packet. </w:t>
            </w:r>
          </w:p>
        </w:tc>
      </w:tr>
      <w:tr w:rsidR="004512E5" w:rsidRPr="0040074C" w14:paraId="4DC609C1" w14:textId="77777777" w:rsidTr="00441DE5">
        <w:tblPrEx>
          <w:tblLook w:val="01E0" w:firstRow="1" w:lastRow="1" w:firstColumn="1" w:lastColumn="1" w:noHBand="0" w:noVBand="0"/>
        </w:tblPrEx>
        <w:trPr>
          <w:gridAfter w:val="3"/>
          <w:wAfter w:w="9000" w:type="dxa"/>
        </w:trPr>
        <w:tc>
          <w:tcPr>
            <w:tcW w:w="1320" w:type="dxa"/>
            <w:gridSpan w:val="2"/>
          </w:tcPr>
          <w:p w14:paraId="4DB26A26" w14:textId="32342562" w:rsidR="004512E5" w:rsidRDefault="000808E4" w:rsidP="00BA15B8">
            <w:pPr>
              <w:pStyle w:val="BodyText"/>
              <w:ind w:left="-108"/>
              <w:rPr>
                <w:szCs w:val="22"/>
              </w:rPr>
            </w:pPr>
            <w:r>
              <w:rPr>
                <w:szCs w:val="22"/>
              </w:rPr>
              <w:t>3</w:t>
            </w:r>
            <w:r w:rsidR="004512E5">
              <w:rPr>
                <w:szCs w:val="22"/>
              </w:rPr>
              <w:t>-</w:t>
            </w:r>
            <w:r w:rsidR="00F8732C">
              <w:rPr>
                <w:szCs w:val="22"/>
              </w:rPr>
              <w:t>7</w:t>
            </w:r>
            <w:r w:rsidR="004512E5">
              <w:rPr>
                <w:szCs w:val="22"/>
              </w:rPr>
              <w:t>-2</w:t>
            </w:r>
            <w:r>
              <w:rPr>
                <w:szCs w:val="22"/>
              </w:rPr>
              <w:t>2</w:t>
            </w:r>
          </w:p>
          <w:p w14:paraId="509F0494" w14:textId="5E7D6717" w:rsidR="004512E5" w:rsidRPr="0040074C" w:rsidRDefault="00A17B79" w:rsidP="00BA15B8">
            <w:pPr>
              <w:pStyle w:val="BodyText"/>
              <w:ind w:left="-108"/>
            </w:pPr>
            <w:r>
              <w:t xml:space="preserve">Deputy Director </w:t>
            </w:r>
            <w:r w:rsidR="00F8732C">
              <w:t>of the Historical Bureau</w:t>
            </w:r>
          </w:p>
        </w:tc>
        <w:tc>
          <w:tcPr>
            <w:tcW w:w="9048" w:type="dxa"/>
            <w:gridSpan w:val="2"/>
          </w:tcPr>
          <w:p w14:paraId="17DE7F4A" w14:textId="6FB2A18C" w:rsidR="004512E5" w:rsidRPr="009D1175" w:rsidRDefault="00AD1543" w:rsidP="00BA15B8">
            <w:r>
              <w:t xml:space="preserve">Dr. Marino presented the Indiana Historical Bureau Report that was included in packet. </w:t>
            </w:r>
          </w:p>
        </w:tc>
      </w:tr>
      <w:tr w:rsidR="004512E5" w:rsidRPr="009D1175" w14:paraId="6D8670C4" w14:textId="77777777" w:rsidTr="00441DE5">
        <w:tblPrEx>
          <w:tblLook w:val="01E0" w:firstRow="1" w:lastRow="1" w:firstColumn="1" w:lastColumn="1" w:noHBand="0" w:noVBand="0"/>
        </w:tblPrEx>
        <w:trPr>
          <w:gridAfter w:val="3"/>
          <w:wAfter w:w="9000" w:type="dxa"/>
        </w:trPr>
        <w:tc>
          <w:tcPr>
            <w:tcW w:w="1320" w:type="dxa"/>
            <w:gridSpan w:val="2"/>
          </w:tcPr>
          <w:p w14:paraId="41712314" w14:textId="7D77A06A" w:rsidR="004512E5" w:rsidRDefault="000808E4" w:rsidP="00BA15B8">
            <w:pPr>
              <w:pStyle w:val="BodyText"/>
              <w:ind w:left="-108"/>
            </w:pPr>
            <w:r>
              <w:rPr>
                <w:szCs w:val="22"/>
              </w:rPr>
              <w:t>3</w:t>
            </w:r>
            <w:r w:rsidR="004512E5">
              <w:rPr>
                <w:szCs w:val="22"/>
              </w:rPr>
              <w:t>-</w:t>
            </w:r>
            <w:r w:rsidR="00F8732C">
              <w:rPr>
                <w:szCs w:val="22"/>
              </w:rPr>
              <w:t>8</w:t>
            </w:r>
            <w:r w:rsidR="004512E5">
              <w:rPr>
                <w:szCs w:val="22"/>
              </w:rPr>
              <w:t>-2</w:t>
            </w:r>
            <w:r>
              <w:rPr>
                <w:szCs w:val="22"/>
              </w:rPr>
              <w:t>2</w:t>
            </w:r>
          </w:p>
          <w:p w14:paraId="2C5B9AAC" w14:textId="154DEDDE" w:rsidR="004512E5" w:rsidRDefault="00634B5E" w:rsidP="00BA15B8">
            <w:pPr>
              <w:pStyle w:val="BodyText"/>
              <w:ind w:left="-108"/>
            </w:pPr>
            <w:r>
              <w:t xml:space="preserve">State Librarian Director </w:t>
            </w:r>
            <w:r w:rsidR="004512E5">
              <w:t xml:space="preserve"> </w:t>
            </w:r>
          </w:p>
          <w:p w14:paraId="51497B3F" w14:textId="77777777" w:rsidR="004512E5" w:rsidRPr="0040074C" w:rsidRDefault="004512E5" w:rsidP="00BA15B8">
            <w:pPr>
              <w:pStyle w:val="BodyText"/>
              <w:ind w:left="-108"/>
            </w:pPr>
          </w:p>
        </w:tc>
        <w:tc>
          <w:tcPr>
            <w:tcW w:w="9048" w:type="dxa"/>
            <w:gridSpan w:val="2"/>
          </w:tcPr>
          <w:p w14:paraId="17D550B8" w14:textId="4A9EBAA9" w:rsidR="004512E5" w:rsidRPr="009D1175" w:rsidRDefault="00773590" w:rsidP="00C12AB0">
            <w:r>
              <w:rPr>
                <w:rFonts w:ascii="Times New Roman" w:hAnsi="Times New Roman"/>
              </w:rPr>
              <w:t>Mr. Speer stated that the outside of the building is getting cleaned, and the cleaning should be finished by Fall of 2022. The Indiana State Archives are moving on the Canal next to the Senate Street Garage in 2024.</w:t>
            </w:r>
          </w:p>
        </w:tc>
      </w:tr>
      <w:tr w:rsidR="004512E5" w:rsidRPr="005E5C74" w14:paraId="1E082B6A" w14:textId="77777777" w:rsidTr="00441DE5">
        <w:trPr>
          <w:gridBefore w:val="1"/>
          <w:wBefore w:w="18" w:type="dxa"/>
          <w:trHeight w:val="6210"/>
        </w:trPr>
        <w:tc>
          <w:tcPr>
            <w:tcW w:w="10566" w:type="dxa"/>
            <w:gridSpan w:val="4"/>
          </w:tcPr>
          <w:p w14:paraId="0C98E374" w14:textId="77777777" w:rsidR="004512E5" w:rsidRDefault="004512E5" w:rsidP="00BA15B8">
            <w:pPr>
              <w:pStyle w:val="BodyText"/>
              <w:numPr>
                <w:ilvl w:val="0"/>
                <w:numId w:val="1"/>
              </w:numPr>
              <w:rPr>
                <w:b/>
                <w:szCs w:val="22"/>
              </w:rPr>
            </w:pPr>
            <w:r>
              <w:rPr>
                <w:b/>
                <w:szCs w:val="22"/>
              </w:rPr>
              <w:t>INDIANA STATE LIBRARY FOUNDATION REPORT</w:t>
            </w:r>
          </w:p>
          <w:p w14:paraId="605AA0EC" w14:textId="77777777" w:rsidR="004512E5" w:rsidRDefault="004512E5" w:rsidP="00BA15B8">
            <w:pPr>
              <w:pStyle w:val="BodyText"/>
              <w:ind w:left="720"/>
              <w:rPr>
                <w:b/>
                <w:szCs w:val="22"/>
              </w:rPr>
            </w:pPr>
          </w:p>
          <w:tbl>
            <w:tblPr>
              <w:tblW w:w="10350" w:type="dxa"/>
              <w:tblLook w:val="04A0" w:firstRow="1" w:lastRow="0" w:firstColumn="1" w:lastColumn="0" w:noHBand="0" w:noVBand="1"/>
            </w:tblPr>
            <w:tblGrid>
              <w:gridCol w:w="1350"/>
              <w:gridCol w:w="9000"/>
            </w:tblGrid>
            <w:tr w:rsidR="004512E5" w:rsidRPr="00D26BB4" w14:paraId="6FD8AAAF" w14:textId="77777777" w:rsidTr="00BA15B8">
              <w:tc>
                <w:tcPr>
                  <w:tcW w:w="1350" w:type="dxa"/>
                </w:tcPr>
                <w:p w14:paraId="0FDC5807" w14:textId="228E5B21" w:rsidR="004512E5" w:rsidRPr="00542BB8" w:rsidRDefault="00441DE5" w:rsidP="00BA15B8">
                  <w:pPr>
                    <w:pStyle w:val="BodyText"/>
                    <w:ind w:left="-108"/>
                  </w:pPr>
                  <w:r>
                    <w:rPr>
                      <w:szCs w:val="22"/>
                    </w:rPr>
                    <w:t>3</w:t>
                  </w:r>
                  <w:r w:rsidR="004512E5">
                    <w:rPr>
                      <w:szCs w:val="22"/>
                    </w:rPr>
                    <w:t>-</w:t>
                  </w:r>
                  <w:r>
                    <w:rPr>
                      <w:szCs w:val="22"/>
                    </w:rPr>
                    <w:t>9</w:t>
                  </w:r>
                  <w:r w:rsidR="004512E5">
                    <w:rPr>
                      <w:szCs w:val="22"/>
                    </w:rPr>
                    <w:t>-2</w:t>
                  </w:r>
                  <w:r>
                    <w:rPr>
                      <w:szCs w:val="22"/>
                    </w:rPr>
                    <w:t>2</w:t>
                  </w:r>
                </w:p>
                <w:p w14:paraId="1329B34D" w14:textId="77777777" w:rsidR="004512E5" w:rsidRPr="00542BB8" w:rsidRDefault="004512E5" w:rsidP="00BA15B8">
                  <w:pPr>
                    <w:pStyle w:val="BodyText"/>
                    <w:ind w:left="-108"/>
                  </w:pPr>
                  <w:r>
                    <w:t>ISL Foundation Report</w:t>
                  </w:r>
                </w:p>
              </w:tc>
              <w:tc>
                <w:tcPr>
                  <w:tcW w:w="9000" w:type="dxa"/>
                </w:tcPr>
                <w:p w14:paraId="41D051A3" w14:textId="42BC78C8" w:rsidR="004512E5" w:rsidRPr="00D377D0" w:rsidRDefault="00773590" w:rsidP="00BA15B8">
                  <w:pPr>
                    <w:pStyle w:val="BodyText"/>
                  </w:pPr>
                  <w:r>
                    <w:t>M</w:t>
                  </w:r>
                  <w:r>
                    <w:t>r</w:t>
                  </w:r>
                  <w:r>
                    <w:t>. Speer stated that the Indiana State Library Foundation Board is giving the library a $206,000.00 Grant. Also Mr. Speer stated that the Indiana State Library Foundation Board is planning to pay for a Passport Library app costing $6,000, which is included in the $206,000. This app will be the platform for the library passport program, as well as market other library events. The Indiana State Library Foundation Board is planning on having an event at the Indiana State Library on June 10, 2022.</w:t>
                  </w:r>
                </w:p>
              </w:tc>
            </w:tr>
          </w:tbl>
          <w:p w14:paraId="6618FEEC" w14:textId="77777777" w:rsidR="004512E5" w:rsidRDefault="004512E5" w:rsidP="00BA15B8">
            <w:pPr>
              <w:pStyle w:val="BodyText"/>
              <w:ind w:left="1440" w:hanging="720"/>
              <w:rPr>
                <w:b/>
                <w:szCs w:val="22"/>
              </w:rPr>
            </w:pPr>
          </w:p>
          <w:p w14:paraId="67F88D9B" w14:textId="77777777" w:rsidR="004512E5" w:rsidRPr="0040074C" w:rsidRDefault="004512E5" w:rsidP="00BA15B8">
            <w:pPr>
              <w:pStyle w:val="BodyText"/>
              <w:ind w:left="1440" w:hanging="720"/>
              <w:rPr>
                <w:b/>
                <w:szCs w:val="22"/>
              </w:rPr>
            </w:pPr>
            <w:r>
              <w:rPr>
                <w:b/>
                <w:szCs w:val="22"/>
              </w:rPr>
              <w:t>IV</w:t>
            </w:r>
            <w:r w:rsidRPr="0040074C">
              <w:rPr>
                <w:b/>
                <w:szCs w:val="22"/>
              </w:rPr>
              <w:t>.</w:t>
            </w:r>
            <w:r w:rsidRPr="0040074C">
              <w:rPr>
                <w:b/>
                <w:szCs w:val="22"/>
              </w:rPr>
              <w:tab/>
            </w:r>
            <w:r>
              <w:rPr>
                <w:b/>
                <w:szCs w:val="22"/>
              </w:rPr>
              <w:t>OLD AND NEW BUSINESS INDIANA LIBRARY AND HISTORICAL BOARD BUSINESS</w:t>
            </w:r>
          </w:p>
          <w:p w14:paraId="455D6666" w14:textId="77777777" w:rsidR="004512E5" w:rsidRDefault="004512E5" w:rsidP="00BA15B8">
            <w:pPr>
              <w:pStyle w:val="BodyText"/>
              <w:ind w:left="720"/>
              <w:rPr>
                <w:b/>
                <w:szCs w:val="22"/>
              </w:rPr>
            </w:pPr>
          </w:p>
          <w:tbl>
            <w:tblPr>
              <w:tblW w:w="10423" w:type="dxa"/>
              <w:tblLook w:val="04A0" w:firstRow="1" w:lastRow="0" w:firstColumn="1" w:lastColumn="0" w:noHBand="0" w:noVBand="1"/>
            </w:tblPr>
            <w:tblGrid>
              <w:gridCol w:w="1359"/>
              <w:gridCol w:w="9064"/>
            </w:tblGrid>
            <w:tr w:rsidR="004512E5" w:rsidRPr="00647BCE" w14:paraId="45569AEF" w14:textId="77777777" w:rsidTr="00441DE5">
              <w:trPr>
                <w:trHeight w:val="255"/>
              </w:trPr>
              <w:tc>
                <w:tcPr>
                  <w:tcW w:w="1359" w:type="dxa"/>
                </w:tcPr>
                <w:p w14:paraId="2B2E30E5" w14:textId="0A7BC583" w:rsidR="004512E5" w:rsidRDefault="00441DE5" w:rsidP="00BA15B8">
                  <w:pPr>
                    <w:pStyle w:val="BodyText"/>
                  </w:pPr>
                  <w:r>
                    <w:t>3</w:t>
                  </w:r>
                  <w:r w:rsidR="004512E5">
                    <w:t>-1</w:t>
                  </w:r>
                  <w:r>
                    <w:t>0</w:t>
                  </w:r>
                  <w:r w:rsidR="004512E5">
                    <w:t>-2</w:t>
                  </w:r>
                  <w:r>
                    <w:t>2</w:t>
                  </w:r>
                </w:p>
                <w:p w14:paraId="261692DD" w14:textId="77777777" w:rsidR="004512E5" w:rsidRDefault="004512E5" w:rsidP="00BA15B8">
                  <w:pPr>
                    <w:pStyle w:val="BodyText"/>
                  </w:pPr>
                  <w:r>
                    <w:t>Old and New Business</w:t>
                  </w:r>
                </w:p>
              </w:tc>
              <w:tc>
                <w:tcPr>
                  <w:tcW w:w="9064" w:type="dxa"/>
                </w:tcPr>
                <w:p w14:paraId="4B0D01AD" w14:textId="77777777" w:rsidR="004512E5" w:rsidRDefault="004512E5" w:rsidP="00BA15B8">
                  <w:pPr>
                    <w:pStyle w:val="BodyText"/>
                  </w:pPr>
                  <w:r>
                    <w:t>There was no Old Business</w:t>
                  </w:r>
                </w:p>
                <w:p w14:paraId="4D061813" w14:textId="7B428427" w:rsidR="004512E5" w:rsidRDefault="004512E5" w:rsidP="00BA15B8">
                  <w:pPr>
                    <w:pStyle w:val="BodyText"/>
                  </w:pPr>
                  <w:r>
                    <w:t xml:space="preserve">New Business: </w:t>
                  </w:r>
                  <w:r w:rsidR="00667F79">
                    <w:t xml:space="preserve">Ms. Setser mention that the Legislative are </w:t>
                  </w:r>
                </w:p>
                <w:p w14:paraId="7DD65CA7" w14:textId="77777777" w:rsidR="004512E5" w:rsidRDefault="004512E5" w:rsidP="00BA15B8">
                  <w:pPr>
                    <w:pStyle w:val="BodyText"/>
                  </w:pPr>
                </w:p>
                <w:p w14:paraId="4E08DEC2" w14:textId="4211A575" w:rsidR="004512E5" w:rsidRPr="00243648" w:rsidRDefault="004512E5" w:rsidP="00BA15B8">
                  <w:pPr>
                    <w:pStyle w:val="BodyText"/>
                    <w:rPr>
                      <w:b/>
                    </w:rPr>
                  </w:pPr>
                  <w:r w:rsidRPr="007008B9">
                    <w:rPr>
                      <w:b/>
                      <w:bCs/>
                    </w:rPr>
                    <w:t xml:space="preserve"> </w:t>
                  </w:r>
                </w:p>
              </w:tc>
            </w:tr>
          </w:tbl>
          <w:p w14:paraId="2682903A" w14:textId="77777777" w:rsidR="004512E5" w:rsidRDefault="004512E5" w:rsidP="00BA15B8">
            <w:pPr>
              <w:pStyle w:val="BodyText"/>
              <w:ind w:left="720"/>
              <w:rPr>
                <w:szCs w:val="22"/>
              </w:rPr>
            </w:pPr>
          </w:p>
          <w:p w14:paraId="79E3CCE5" w14:textId="3F94EBB0" w:rsidR="004512E5" w:rsidRDefault="004512E5" w:rsidP="00BA15B8">
            <w:pPr>
              <w:pStyle w:val="BodyText"/>
              <w:ind w:left="720"/>
              <w:rPr>
                <w:szCs w:val="22"/>
              </w:rPr>
            </w:pPr>
            <w:r>
              <w:rPr>
                <w:szCs w:val="22"/>
              </w:rPr>
              <w:t xml:space="preserve">Meeting adjourned </w:t>
            </w:r>
            <w:r w:rsidR="00C20641">
              <w:rPr>
                <w:szCs w:val="22"/>
              </w:rPr>
              <w:t xml:space="preserve">10:38 am </w:t>
            </w:r>
            <w:r>
              <w:rPr>
                <w:szCs w:val="22"/>
              </w:rPr>
              <w:t xml:space="preserve">Joe Skvarenina moved, and Mr. </w:t>
            </w:r>
            <w:proofErr w:type="spellStart"/>
            <w:r>
              <w:rPr>
                <w:szCs w:val="22"/>
              </w:rPr>
              <w:t>Neuffer</w:t>
            </w:r>
            <w:proofErr w:type="spellEnd"/>
            <w:r>
              <w:rPr>
                <w:szCs w:val="22"/>
              </w:rPr>
              <w:t xml:space="preserve"> seconded:</w:t>
            </w:r>
          </w:p>
          <w:p w14:paraId="33386680" w14:textId="77777777" w:rsidR="004512E5" w:rsidRDefault="004512E5" w:rsidP="00BA15B8">
            <w:pPr>
              <w:pStyle w:val="BodyText"/>
              <w:ind w:left="720"/>
            </w:pPr>
          </w:p>
          <w:p w14:paraId="15C11957" w14:textId="6C4E0F78" w:rsidR="004512E5" w:rsidRPr="009B64CA" w:rsidRDefault="004512E5" w:rsidP="00BA15B8">
            <w:pPr>
              <w:pStyle w:val="BodyText"/>
              <w:ind w:left="720"/>
            </w:pPr>
            <w:r>
              <w:t xml:space="preserve">NEXT MEETING: </w:t>
            </w:r>
            <w:r w:rsidR="009B7C72">
              <w:t>June 17</w:t>
            </w:r>
            <w:r w:rsidR="009B7C72" w:rsidRPr="009B7C72">
              <w:rPr>
                <w:vertAlign w:val="superscript"/>
              </w:rPr>
              <w:t>th</w:t>
            </w:r>
            <w:proofErr w:type="gramStart"/>
            <w:r w:rsidR="009B7C72">
              <w:t xml:space="preserve"> 2022</w:t>
            </w:r>
            <w:proofErr w:type="gramEnd"/>
            <w:r w:rsidR="009B7C72">
              <w:t xml:space="preserve"> at 10:00 am</w:t>
            </w:r>
          </w:p>
        </w:tc>
        <w:tc>
          <w:tcPr>
            <w:tcW w:w="4392" w:type="dxa"/>
          </w:tcPr>
          <w:p w14:paraId="2BF5D41B" w14:textId="77777777" w:rsidR="004512E5" w:rsidRPr="00386546" w:rsidRDefault="004512E5" w:rsidP="00BA15B8">
            <w:pPr>
              <w:pStyle w:val="BodyText"/>
              <w:rPr>
                <w:b/>
                <w:bCs/>
              </w:rPr>
            </w:pPr>
          </w:p>
        </w:tc>
        <w:tc>
          <w:tcPr>
            <w:tcW w:w="4392" w:type="dxa"/>
          </w:tcPr>
          <w:p w14:paraId="10D6DDD0" w14:textId="77777777" w:rsidR="004512E5" w:rsidRPr="00FD16B9" w:rsidRDefault="004512E5" w:rsidP="00BA15B8">
            <w:pPr>
              <w:pStyle w:val="BodyText"/>
              <w:rPr>
                <w:b/>
                <w:szCs w:val="22"/>
              </w:rPr>
            </w:pPr>
          </w:p>
        </w:tc>
      </w:tr>
      <w:tr w:rsidR="004512E5" w:rsidRPr="005E5C74" w14:paraId="0D9EE078" w14:textId="77777777" w:rsidTr="00441DE5">
        <w:trPr>
          <w:gridBefore w:val="1"/>
          <w:wBefore w:w="18" w:type="dxa"/>
        </w:trPr>
        <w:tc>
          <w:tcPr>
            <w:tcW w:w="10566" w:type="dxa"/>
            <w:gridSpan w:val="4"/>
          </w:tcPr>
          <w:p w14:paraId="3A76337C" w14:textId="77777777" w:rsidR="004512E5" w:rsidRDefault="004512E5" w:rsidP="00BA15B8">
            <w:pPr>
              <w:pStyle w:val="BodyText"/>
              <w:ind w:left="-108"/>
              <w:rPr>
                <w:szCs w:val="22"/>
              </w:rPr>
            </w:pPr>
          </w:p>
        </w:tc>
        <w:tc>
          <w:tcPr>
            <w:tcW w:w="4392" w:type="dxa"/>
          </w:tcPr>
          <w:p w14:paraId="63A1FBCE" w14:textId="77777777" w:rsidR="004512E5" w:rsidRDefault="004512E5" w:rsidP="00BA15B8">
            <w:pPr>
              <w:pStyle w:val="BodyText"/>
              <w:ind w:left="-108"/>
              <w:rPr>
                <w:szCs w:val="22"/>
              </w:rPr>
            </w:pPr>
          </w:p>
        </w:tc>
        <w:tc>
          <w:tcPr>
            <w:tcW w:w="4392" w:type="dxa"/>
          </w:tcPr>
          <w:p w14:paraId="5845ECEB" w14:textId="77777777" w:rsidR="004512E5" w:rsidRDefault="004512E5" w:rsidP="00BA15B8">
            <w:pPr>
              <w:pStyle w:val="BodyText"/>
              <w:ind w:left="-108"/>
              <w:rPr>
                <w:szCs w:val="22"/>
              </w:rPr>
            </w:pPr>
          </w:p>
        </w:tc>
      </w:tr>
    </w:tbl>
    <w:p w14:paraId="2316210E" w14:textId="77777777" w:rsidR="004512E5" w:rsidRDefault="004512E5" w:rsidP="004512E5">
      <w:pPr>
        <w:pStyle w:val="BodyText"/>
        <w:ind w:left="-180" w:firstLine="900"/>
        <w:rPr>
          <w:b/>
          <w:szCs w:val="22"/>
        </w:rPr>
      </w:pPr>
      <w:r>
        <w:rPr>
          <w:b/>
          <w:szCs w:val="22"/>
        </w:rPr>
        <w:t xml:space="preserve"> </w:t>
      </w:r>
    </w:p>
    <w:p w14:paraId="3F734EF8" w14:textId="77777777" w:rsidR="004512E5" w:rsidRDefault="004512E5"/>
    <w:sectPr w:rsidR="004512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44997" w14:textId="77777777" w:rsidR="008E3F41" w:rsidRDefault="008E3F41" w:rsidP="00773590">
      <w:pPr>
        <w:spacing w:after="0" w:line="240" w:lineRule="auto"/>
      </w:pPr>
      <w:r>
        <w:separator/>
      </w:r>
    </w:p>
  </w:endnote>
  <w:endnote w:type="continuationSeparator" w:id="0">
    <w:p w14:paraId="2D7C9EB2" w14:textId="77777777" w:rsidR="008E3F41" w:rsidRDefault="008E3F41" w:rsidP="00773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7E3FA" w14:textId="77777777" w:rsidR="008E3F41" w:rsidRDefault="008E3F41" w:rsidP="00773590">
      <w:pPr>
        <w:spacing w:after="0" w:line="240" w:lineRule="auto"/>
      </w:pPr>
      <w:r>
        <w:separator/>
      </w:r>
    </w:p>
  </w:footnote>
  <w:footnote w:type="continuationSeparator" w:id="0">
    <w:p w14:paraId="10BF1D3F" w14:textId="77777777" w:rsidR="008E3F41" w:rsidRDefault="008E3F41" w:rsidP="007735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949D4"/>
    <w:multiLevelType w:val="hybridMultilevel"/>
    <w:tmpl w:val="0B18D180"/>
    <w:lvl w:ilvl="0" w:tplc="9CB2DC0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2E5"/>
    <w:rsid w:val="00041F97"/>
    <w:rsid w:val="000808E4"/>
    <w:rsid w:val="003E34BA"/>
    <w:rsid w:val="004401E2"/>
    <w:rsid w:val="00441DE5"/>
    <w:rsid w:val="004512E5"/>
    <w:rsid w:val="00570061"/>
    <w:rsid w:val="00604EED"/>
    <w:rsid w:val="00634B5E"/>
    <w:rsid w:val="00646D45"/>
    <w:rsid w:val="00667F79"/>
    <w:rsid w:val="007026E8"/>
    <w:rsid w:val="00773590"/>
    <w:rsid w:val="00880B01"/>
    <w:rsid w:val="008E3F41"/>
    <w:rsid w:val="009B7C72"/>
    <w:rsid w:val="00A17B79"/>
    <w:rsid w:val="00AB257A"/>
    <w:rsid w:val="00AD1543"/>
    <w:rsid w:val="00B53226"/>
    <w:rsid w:val="00C12AB0"/>
    <w:rsid w:val="00C20641"/>
    <w:rsid w:val="00C66B09"/>
    <w:rsid w:val="00F13508"/>
    <w:rsid w:val="00F8732C"/>
    <w:rsid w:val="00FD6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91DC8"/>
  <w15:chartTrackingRefBased/>
  <w15:docId w15:val="{57959E31-056B-469F-96AE-1E2D956B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2E5"/>
    <w:rPr>
      <w:rFonts w:ascii="Calibri" w:eastAsia="Calibri" w:hAnsi="Calibri" w:cs="Times New Roman"/>
    </w:rPr>
  </w:style>
  <w:style w:type="paragraph" w:styleId="Heading1">
    <w:name w:val="heading 1"/>
    <w:basedOn w:val="Normal"/>
    <w:next w:val="Normal"/>
    <w:link w:val="Heading1Char"/>
    <w:qFormat/>
    <w:rsid w:val="004512E5"/>
    <w:pPr>
      <w:keepNext/>
      <w:spacing w:after="0" w:line="240" w:lineRule="auto"/>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2E5"/>
    <w:rPr>
      <w:rFonts w:ascii="Times New Roman" w:eastAsia="Times New Roman" w:hAnsi="Times New Roman" w:cs="Times New Roman"/>
      <w:b/>
      <w:bCs/>
      <w:sz w:val="24"/>
      <w:szCs w:val="24"/>
    </w:rPr>
  </w:style>
  <w:style w:type="paragraph" w:styleId="Footer">
    <w:name w:val="footer"/>
    <w:basedOn w:val="Normal"/>
    <w:link w:val="FooterChar"/>
    <w:rsid w:val="004512E5"/>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4512E5"/>
    <w:rPr>
      <w:rFonts w:ascii="Times New Roman" w:eastAsia="Times New Roman" w:hAnsi="Times New Roman" w:cs="Times New Roman"/>
      <w:sz w:val="24"/>
      <w:szCs w:val="24"/>
    </w:rPr>
  </w:style>
  <w:style w:type="paragraph" w:styleId="BodyText">
    <w:name w:val="Body Text"/>
    <w:basedOn w:val="Normal"/>
    <w:link w:val="BodyTextChar"/>
    <w:rsid w:val="004512E5"/>
    <w:pPr>
      <w:spacing w:after="0" w:line="240" w:lineRule="auto"/>
    </w:pPr>
    <w:rPr>
      <w:rFonts w:ascii="Times New Roman" w:eastAsia="Times New Roman" w:hAnsi="Times New Roman"/>
      <w:szCs w:val="24"/>
    </w:rPr>
  </w:style>
  <w:style w:type="character" w:customStyle="1" w:styleId="BodyTextChar">
    <w:name w:val="Body Text Char"/>
    <w:basedOn w:val="DefaultParagraphFont"/>
    <w:link w:val="BodyText"/>
    <w:rsid w:val="004512E5"/>
    <w:rPr>
      <w:rFonts w:ascii="Times New Roman" w:eastAsia="Times New Roman" w:hAnsi="Times New Roman" w:cs="Times New Roman"/>
      <w:szCs w:val="24"/>
    </w:rPr>
  </w:style>
  <w:style w:type="paragraph" w:styleId="BodyText3">
    <w:name w:val="Body Text 3"/>
    <w:basedOn w:val="Normal"/>
    <w:link w:val="BodyText3Char"/>
    <w:rsid w:val="004512E5"/>
    <w:pPr>
      <w:spacing w:after="0" w:line="240" w:lineRule="auto"/>
      <w:jc w:val="center"/>
    </w:pPr>
    <w:rPr>
      <w:rFonts w:ascii="Times New Roman" w:eastAsia="Times New Roman" w:hAnsi="Times New Roman"/>
      <w:b/>
      <w:bCs/>
      <w:sz w:val="24"/>
      <w:szCs w:val="24"/>
    </w:rPr>
  </w:style>
  <w:style w:type="character" w:customStyle="1" w:styleId="BodyText3Char">
    <w:name w:val="Body Text 3 Char"/>
    <w:basedOn w:val="DefaultParagraphFont"/>
    <w:link w:val="BodyText3"/>
    <w:rsid w:val="004512E5"/>
    <w:rPr>
      <w:rFonts w:ascii="Times New Roman" w:eastAsia="Times New Roman" w:hAnsi="Times New Roman" w:cs="Times New Roman"/>
      <w:b/>
      <w:bCs/>
      <w:sz w:val="24"/>
      <w:szCs w:val="24"/>
    </w:rPr>
  </w:style>
  <w:style w:type="paragraph" w:styleId="Title">
    <w:name w:val="Title"/>
    <w:basedOn w:val="Normal"/>
    <w:link w:val="TitleChar"/>
    <w:qFormat/>
    <w:rsid w:val="004512E5"/>
    <w:pPr>
      <w:spacing w:after="0" w:line="240"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4512E5"/>
    <w:rPr>
      <w:rFonts w:ascii="Times New Roman" w:eastAsia="Times New Roman" w:hAnsi="Times New Roman" w:cs="Times New Roman"/>
      <w:b/>
      <w:bCs/>
      <w:szCs w:val="24"/>
    </w:rPr>
  </w:style>
  <w:style w:type="paragraph" w:styleId="NormalWeb">
    <w:name w:val="Normal (Web)"/>
    <w:basedOn w:val="Normal"/>
    <w:rsid w:val="004512E5"/>
    <w:pPr>
      <w:spacing w:before="100" w:beforeAutospacing="1" w:after="100" w:afterAutospacing="1" w:line="240" w:lineRule="auto"/>
    </w:pPr>
    <w:rPr>
      <w:rFonts w:ascii="Arial Unicode MS" w:eastAsia="Arial Unicode MS" w:hAnsi="Arial Unicode MS" w:cs="Arial Unicode MS"/>
      <w:sz w:val="24"/>
      <w:szCs w:val="24"/>
    </w:rPr>
  </w:style>
  <w:style w:type="paragraph" w:styleId="NoSpacing">
    <w:name w:val="No Spacing"/>
    <w:uiPriority w:val="1"/>
    <w:qFormat/>
    <w:rsid w:val="004512E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73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59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Downs, Angela</dc:creator>
  <cp:keywords/>
  <dc:description/>
  <cp:lastModifiedBy>Downs, Angela</cp:lastModifiedBy>
  <cp:revision>1</cp:revision>
  <dcterms:created xsi:type="dcterms:W3CDTF">2022-03-28T11:59:00Z</dcterms:created>
  <dcterms:modified xsi:type="dcterms:W3CDTF">2022-03-28T19:26:00Z</dcterms:modified>
</cp:coreProperties>
</file>