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FC2B" w14:textId="77777777" w:rsidR="00651EDB" w:rsidRDefault="003E66A9">
      <w:pPr>
        <w:spacing w:line="20" w:lineRule="atLeast"/>
        <w:rPr>
          <w:rFonts w:ascii="Palatino Linotype" w:hAnsi="Palatino Linotype"/>
        </w:rPr>
      </w:pPr>
      <w:r w:rsidRPr="003E66A9">
        <w:rPr>
          <w:rFonts w:ascii="Palatino Linotype" w:hAnsi="Palatino Linotype"/>
        </w:rPr>
        <w:t xml:space="preserve">TO:  </w:t>
      </w:r>
      <w:r w:rsidRPr="003E66A9">
        <w:rPr>
          <w:rFonts w:ascii="Palatino Linotype" w:hAnsi="Palatino Linotype"/>
        </w:rPr>
        <w:tab/>
      </w:r>
      <w:r w:rsidRPr="003E66A9">
        <w:rPr>
          <w:rFonts w:ascii="Palatino Linotype" w:hAnsi="Palatino Linotype"/>
        </w:rPr>
        <w:tab/>
        <w:t>Indiana Public Libraries</w:t>
      </w:r>
    </w:p>
    <w:p w14:paraId="41A6FC2C" w14:textId="77777777" w:rsidR="00651EDB" w:rsidRDefault="003E66A9">
      <w:pPr>
        <w:spacing w:line="20" w:lineRule="atLeast"/>
        <w:rPr>
          <w:rFonts w:ascii="Palatino Linotype" w:hAnsi="Palatino Linotype"/>
        </w:rPr>
      </w:pPr>
      <w:r w:rsidRPr="003E66A9">
        <w:rPr>
          <w:rFonts w:ascii="Palatino Linotype" w:hAnsi="Palatino Linotype"/>
        </w:rPr>
        <w:t xml:space="preserve">FROM:  </w:t>
      </w:r>
      <w:r w:rsidRPr="003E66A9">
        <w:rPr>
          <w:rFonts w:ascii="Palatino Linotype" w:hAnsi="Palatino Linotype"/>
        </w:rPr>
        <w:tab/>
        <w:t>Indiana State Library</w:t>
      </w:r>
    </w:p>
    <w:p w14:paraId="41A6FC2D" w14:textId="4D985CED" w:rsidR="00651EDB" w:rsidRPr="00C646AB" w:rsidRDefault="003E66A9" w:rsidP="00C012AC">
      <w:pPr>
        <w:spacing w:line="20" w:lineRule="atLeast"/>
        <w:ind w:left="1440" w:hanging="1440"/>
        <w:rPr>
          <w:rFonts w:ascii="Palatino Linotype" w:hAnsi="Palatino Linotype"/>
          <w:b/>
        </w:rPr>
      </w:pPr>
      <w:r w:rsidRPr="003E66A9">
        <w:rPr>
          <w:rFonts w:ascii="Palatino Linotype" w:hAnsi="Palatino Linotype"/>
        </w:rPr>
        <w:t xml:space="preserve">RE:  </w:t>
      </w:r>
      <w:r w:rsidRPr="003E66A9">
        <w:rPr>
          <w:rFonts w:ascii="Palatino Linotype" w:hAnsi="Palatino Linotype"/>
        </w:rPr>
        <w:tab/>
      </w:r>
      <w:r w:rsidR="000410FD">
        <w:rPr>
          <w:rFonts w:ascii="Palatino Linotype" w:hAnsi="Palatino Linotype"/>
          <w:b/>
        </w:rPr>
        <w:t xml:space="preserve">HEA 1437 </w:t>
      </w:r>
    </w:p>
    <w:p w14:paraId="41A6FC2E" w14:textId="1EF6BC4E" w:rsidR="00651EDB" w:rsidRDefault="003E66A9">
      <w:pPr>
        <w:pBdr>
          <w:bottom w:val="single" w:sz="12" w:space="1" w:color="auto"/>
        </w:pBdr>
        <w:spacing w:line="20" w:lineRule="atLeast"/>
        <w:rPr>
          <w:rFonts w:ascii="Palatino Linotype" w:hAnsi="Palatino Linotype"/>
        </w:rPr>
      </w:pPr>
      <w:r w:rsidRPr="003E66A9">
        <w:rPr>
          <w:rFonts w:ascii="Palatino Linotype" w:hAnsi="Palatino Linotype"/>
        </w:rPr>
        <w:t xml:space="preserve">DATE:  </w:t>
      </w:r>
      <w:r w:rsidRPr="003E66A9">
        <w:rPr>
          <w:rFonts w:ascii="Palatino Linotype" w:hAnsi="Palatino Linotype"/>
        </w:rPr>
        <w:tab/>
      </w:r>
      <w:r w:rsidR="000410FD">
        <w:rPr>
          <w:rFonts w:ascii="Palatino Linotype" w:hAnsi="Palatino Linotype"/>
        </w:rPr>
        <w:t>4/2</w:t>
      </w:r>
      <w:r w:rsidR="008F28F9">
        <w:rPr>
          <w:rFonts w:ascii="Palatino Linotype" w:hAnsi="Palatino Linotype"/>
        </w:rPr>
        <w:t>2</w:t>
      </w:r>
      <w:r w:rsidR="000410FD">
        <w:rPr>
          <w:rFonts w:ascii="Palatino Linotype" w:hAnsi="Palatino Linotype"/>
        </w:rPr>
        <w:t>/2021</w:t>
      </w:r>
      <w:r w:rsidR="00C93CA4">
        <w:rPr>
          <w:rFonts w:ascii="Palatino Linotype" w:hAnsi="Palatino Linotype"/>
        </w:rPr>
        <w:t xml:space="preserve">-original memo date </w:t>
      </w:r>
      <w:r w:rsidR="003C03C1">
        <w:rPr>
          <w:rFonts w:ascii="Palatino Linotype" w:hAnsi="Palatino Linotype"/>
        </w:rPr>
        <w:t>(</w:t>
      </w:r>
      <w:r w:rsidR="00C93CA4">
        <w:rPr>
          <w:rFonts w:ascii="Palatino Linotype" w:hAnsi="Palatino Linotype"/>
        </w:rPr>
        <w:t>updated 8/2/2021</w:t>
      </w:r>
      <w:r w:rsidR="003C03C1">
        <w:rPr>
          <w:rFonts w:ascii="Palatino Linotype" w:hAnsi="Palatino Linotype"/>
        </w:rPr>
        <w:t>)</w:t>
      </w:r>
    </w:p>
    <w:p w14:paraId="41A6FC2F" w14:textId="77777777" w:rsidR="00651EDB" w:rsidRDefault="00651EDB">
      <w:pPr>
        <w:pBdr>
          <w:bottom w:val="single" w:sz="12" w:space="1" w:color="auto"/>
        </w:pBdr>
        <w:spacing w:line="20" w:lineRule="atLeast"/>
        <w:rPr>
          <w:rFonts w:ascii="Palatino Linotype" w:hAnsi="Palatino Linotype"/>
          <w:sz w:val="16"/>
          <w:szCs w:val="16"/>
        </w:rPr>
      </w:pPr>
    </w:p>
    <w:p w14:paraId="3E7B9F60" w14:textId="47CA5033" w:rsidR="000410FD" w:rsidRPr="006C6101" w:rsidRDefault="000410FD" w:rsidP="00C93CA4">
      <w:pPr>
        <w:pStyle w:val="ListParagraph"/>
        <w:spacing w:after="0" w:line="240" w:lineRule="auto"/>
        <w:ind w:left="1440"/>
        <w:rPr>
          <w:rFonts w:ascii="Arial" w:hAnsi="Arial" w:cs="Arial"/>
          <w:sz w:val="20"/>
          <w:szCs w:val="20"/>
        </w:rPr>
      </w:pPr>
      <w:r>
        <w:rPr>
          <w:rStyle w:val="Hyperlink"/>
          <w:rFonts w:ascii="Arial" w:hAnsi="Arial" w:cs="Arial"/>
          <w:color w:val="auto"/>
          <w:sz w:val="20"/>
          <w:szCs w:val="20"/>
          <w:u w:val="none"/>
        </w:rPr>
        <w:t xml:space="preserve"> </w:t>
      </w:r>
    </w:p>
    <w:p w14:paraId="3C94144F" w14:textId="7FF2D69F" w:rsidR="000410FD" w:rsidRPr="006C6101" w:rsidRDefault="000410FD" w:rsidP="000410FD">
      <w:pPr>
        <w:spacing w:after="0" w:line="240" w:lineRule="auto"/>
        <w:rPr>
          <w:rFonts w:ascii="Arial" w:hAnsi="Arial" w:cs="Arial"/>
          <w:sz w:val="20"/>
          <w:szCs w:val="20"/>
        </w:rPr>
      </w:pPr>
      <w:r w:rsidRPr="006C6101">
        <w:rPr>
          <w:rFonts w:ascii="Arial" w:hAnsi="Arial" w:cs="Arial"/>
          <w:sz w:val="20"/>
          <w:szCs w:val="20"/>
        </w:rPr>
        <w:t>On</w:t>
      </w:r>
      <w:r w:rsidR="008F28F9" w:rsidRPr="006C6101">
        <w:rPr>
          <w:rFonts w:ascii="Arial" w:hAnsi="Arial" w:cs="Arial"/>
          <w:sz w:val="20"/>
          <w:szCs w:val="20"/>
        </w:rPr>
        <w:t xml:space="preserve"> Tuesday,</w:t>
      </w:r>
      <w:r w:rsidRPr="006C6101">
        <w:rPr>
          <w:rFonts w:ascii="Arial" w:hAnsi="Arial" w:cs="Arial"/>
          <w:sz w:val="20"/>
          <w:szCs w:val="20"/>
        </w:rPr>
        <w:t xml:space="preserve"> April 20</w:t>
      </w:r>
      <w:r w:rsidRPr="006C6101">
        <w:rPr>
          <w:rFonts w:ascii="Arial" w:hAnsi="Arial" w:cs="Arial"/>
          <w:sz w:val="20"/>
          <w:szCs w:val="20"/>
          <w:vertAlign w:val="superscript"/>
        </w:rPr>
        <w:t>th</w:t>
      </w:r>
      <w:r w:rsidRPr="006C6101">
        <w:rPr>
          <w:rFonts w:ascii="Arial" w:hAnsi="Arial" w:cs="Arial"/>
          <w:sz w:val="20"/>
          <w:szCs w:val="20"/>
        </w:rPr>
        <w:t xml:space="preserve">, </w:t>
      </w:r>
      <w:r w:rsidR="00C93CA4">
        <w:rPr>
          <w:rFonts w:ascii="Arial" w:hAnsi="Arial" w:cs="Arial"/>
          <w:sz w:val="20"/>
          <w:szCs w:val="20"/>
        </w:rPr>
        <w:t xml:space="preserve">2021, </w:t>
      </w:r>
      <w:r w:rsidRPr="006C6101">
        <w:rPr>
          <w:rFonts w:ascii="Arial" w:hAnsi="Arial" w:cs="Arial"/>
          <w:sz w:val="20"/>
          <w:szCs w:val="20"/>
        </w:rPr>
        <w:t xml:space="preserve">Governor Holcomb signed HEA 1437, an Act involving electronic meetings and signatures. HEA 1437 is effective immediately. Here is how it affects </w:t>
      </w:r>
      <w:r w:rsidR="00A4599A" w:rsidRPr="006C6101">
        <w:rPr>
          <w:rFonts w:ascii="Arial" w:hAnsi="Arial" w:cs="Arial"/>
          <w:sz w:val="20"/>
          <w:szCs w:val="20"/>
        </w:rPr>
        <w:t xml:space="preserve">Indiana’s public </w:t>
      </w:r>
      <w:r w:rsidRPr="006C6101">
        <w:rPr>
          <w:rFonts w:ascii="Arial" w:hAnsi="Arial" w:cs="Arial"/>
          <w:sz w:val="20"/>
          <w:szCs w:val="20"/>
        </w:rPr>
        <w:t>libraries:</w:t>
      </w:r>
    </w:p>
    <w:p w14:paraId="333FCFE9" w14:textId="5E854100" w:rsidR="000410FD" w:rsidRPr="006C6101" w:rsidRDefault="000410FD" w:rsidP="000410FD">
      <w:pPr>
        <w:spacing w:after="0" w:line="240" w:lineRule="auto"/>
        <w:rPr>
          <w:rFonts w:ascii="Arial" w:hAnsi="Arial" w:cs="Arial"/>
          <w:sz w:val="20"/>
          <w:szCs w:val="20"/>
        </w:rPr>
      </w:pPr>
    </w:p>
    <w:p w14:paraId="61269C95" w14:textId="77777777" w:rsidR="00A616E0" w:rsidRPr="006C6101" w:rsidRDefault="00A616E0" w:rsidP="00A616E0">
      <w:pPr>
        <w:spacing w:after="0" w:line="240" w:lineRule="auto"/>
        <w:jc w:val="center"/>
        <w:rPr>
          <w:rFonts w:ascii="Arial" w:hAnsi="Arial" w:cs="Arial"/>
          <w:b/>
          <w:bCs/>
          <w:sz w:val="20"/>
          <w:szCs w:val="20"/>
        </w:rPr>
      </w:pPr>
      <w:r w:rsidRPr="006C6101">
        <w:rPr>
          <w:rFonts w:ascii="Arial" w:hAnsi="Arial" w:cs="Arial"/>
          <w:b/>
          <w:bCs/>
          <w:sz w:val="20"/>
          <w:szCs w:val="20"/>
        </w:rPr>
        <w:t>Meetings</w:t>
      </w:r>
    </w:p>
    <w:p w14:paraId="0F58EA71" w14:textId="77777777" w:rsidR="00A616E0" w:rsidRPr="006C6101" w:rsidRDefault="00A616E0" w:rsidP="000410FD">
      <w:pPr>
        <w:spacing w:after="0" w:line="240" w:lineRule="auto"/>
        <w:rPr>
          <w:rFonts w:ascii="Arial" w:hAnsi="Arial" w:cs="Arial"/>
          <w:sz w:val="20"/>
          <w:szCs w:val="20"/>
        </w:rPr>
      </w:pPr>
    </w:p>
    <w:p w14:paraId="0301A781" w14:textId="683D21CF" w:rsidR="00A961D9" w:rsidRPr="006C6101" w:rsidRDefault="000410FD" w:rsidP="00A961D9">
      <w:pPr>
        <w:spacing w:after="0" w:line="240" w:lineRule="auto"/>
        <w:rPr>
          <w:rFonts w:ascii="Arial" w:hAnsi="Arial" w:cs="Arial"/>
          <w:sz w:val="20"/>
          <w:szCs w:val="20"/>
        </w:rPr>
      </w:pPr>
      <w:r w:rsidRPr="006C6101">
        <w:rPr>
          <w:rFonts w:ascii="Arial" w:hAnsi="Arial" w:cs="Arial"/>
          <w:sz w:val="20"/>
          <w:szCs w:val="20"/>
        </w:rPr>
        <w:t>Library board members may participate in meetings electronically</w:t>
      </w:r>
      <w:r w:rsidR="00A961D9" w:rsidRPr="006C6101">
        <w:rPr>
          <w:rFonts w:ascii="Arial" w:hAnsi="Arial" w:cs="Arial"/>
          <w:sz w:val="20"/>
          <w:szCs w:val="20"/>
        </w:rPr>
        <w:t xml:space="preserve"> as long as the library uses technology that permits simultaneous communication between board members and that also permits the public to simultaneously attend and observe the meeting. (The library is not required to permit the public to attend executive sessions held electronically)</w:t>
      </w:r>
    </w:p>
    <w:p w14:paraId="62C6045B" w14:textId="77777777" w:rsidR="00A961D9" w:rsidRPr="006C6101" w:rsidRDefault="00A961D9" w:rsidP="00A961D9">
      <w:pPr>
        <w:spacing w:after="0" w:line="240" w:lineRule="auto"/>
        <w:rPr>
          <w:rFonts w:ascii="Arial" w:hAnsi="Arial" w:cs="Arial"/>
          <w:sz w:val="20"/>
          <w:szCs w:val="20"/>
        </w:rPr>
      </w:pPr>
    </w:p>
    <w:p w14:paraId="70984044" w14:textId="5717472D" w:rsidR="000410FD" w:rsidRPr="006C6101" w:rsidRDefault="00C93CA4" w:rsidP="000410FD">
      <w:pPr>
        <w:spacing w:after="0" w:line="240" w:lineRule="auto"/>
        <w:rPr>
          <w:rFonts w:ascii="Arial" w:hAnsi="Arial" w:cs="Arial"/>
          <w:sz w:val="20"/>
          <w:szCs w:val="20"/>
        </w:rPr>
      </w:pPr>
      <w:r>
        <w:rPr>
          <w:rFonts w:ascii="Arial" w:hAnsi="Arial" w:cs="Arial"/>
          <w:sz w:val="20"/>
          <w:szCs w:val="20"/>
        </w:rPr>
        <w:t>B</w:t>
      </w:r>
      <w:r w:rsidR="00A616E0" w:rsidRPr="006C6101">
        <w:rPr>
          <w:rFonts w:ascii="Arial" w:hAnsi="Arial" w:cs="Arial"/>
          <w:sz w:val="20"/>
          <w:szCs w:val="20"/>
        </w:rPr>
        <w:t>oard members attending electronically may be counted present and may vote on matters presented before the board. However, the board member must be able to be both seen and heard in order to participate in any final action (vote).</w:t>
      </w:r>
      <w:r w:rsidR="00C10E25" w:rsidRPr="006C6101">
        <w:rPr>
          <w:rFonts w:ascii="Arial" w:hAnsi="Arial" w:cs="Arial"/>
          <w:sz w:val="20"/>
          <w:szCs w:val="20"/>
        </w:rPr>
        <w:t xml:space="preserve"> All votes taken at during a meeting with electronic attendees must be taken by roll call vote.</w:t>
      </w:r>
    </w:p>
    <w:p w14:paraId="36FD6234" w14:textId="31AD3BCF" w:rsidR="000410FD" w:rsidRPr="006C6101" w:rsidRDefault="000410FD" w:rsidP="000410FD">
      <w:pPr>
        <w:spacing w:after="0" w:line="240" w:lineRule="auto"/>
        <w:rPr>
          <w:rFonts w:ascii="Arial" w:hAnsi="Arial" w:cs="Arial"/>
          <w:sz w:val="20"/>
          <w:szCs w:val="20"/>
        </w:rPr>
      </w:pPr>
    </w:p>
    <w:p w14:paraId="5DDC4E1D" w14:textId="1834B48D" w:rsidR="000410FD" w:rsidRPr="006C6101" w:rsidRDefault="000410FD" w:rsidP="000410FD">
      <w:pPr>
        <w:spacing w:after="0" w:line="240" w:lineRule="auto"/>
        <w:rPr>
          <w:rFonts w:ascii="Arial" w:hAnsi="Arial" w:cs="Arial"/>
          <w:sz w:val="20"/>
          <w:szCs w:val="20"/>
        </w:rPr>
      </w:pPr>
      <w:r w:rsidRPr="006C6101">
        <w:rPr>
          <w:rFonts w:ascii="Arial" w:hAnsi="Arial" w:cs="Arial"/>
          <w:sz w:val="20"/>
          <w:szCs w:val="20"/>
        </w:rPr>
        <w:t xml:space="preserve">At least half of the library board must be present in person at each meeting. </w:t>
      </w:r>
      <w:r w:rsidR="00A616E0" w:rsidRPr="006C6101">
        <w:rPr>
          <w:rFonts w:ascii="Arial" w:hAnsi="Arial" w:cs="Arial"/>
          <w:sz w:val="20"/>
          <w:szCs w:val="20"/>
        </w:rPr>
        <w:t xml:space="preserve">So, for a typical 7-member library board, that means at least 4 must attend the meeting in person. </w:t>
      </w:r>
    </w:p>
    <w:p w14:paraId="38FF3960" w14:textId="3248DB89" w:rsidR="00C10E25" w:rsidRPr="006C6101" w:rsidRDefault="00C10E25" w:rsidP="000410FD">
      <w:pPr>
        <w:spacing w:after="0" w:line="240" w:lineRule="auto"/>
        <w:rPr>
          <w:rFonts w:ascii="Arial" w:hAnsi="Arial" w:cs="Arial"/>
          <w:sz w:val="20"/>
          <w:szCs w:val="20"/>
        </w:rPr>
      </w:pPr>
    </w:p>
    <w:p w14:paraId="67B933B0" w14:textId="17FA7622" w:rsidR="00C10E25" w:rsidRPr="006C6101" w:rsidRDefault="00C10E25" w:rsidP="000410FD">
      <w:pPr>
        <w:spacing w:after="0" w:line="240" w:lineRule="auto"/>
        <w:rPr>
          <w:rFonts w:ascii="Arial" w:hAnsi="Arial" w:cs="Arial"/>
          <w:sz w:val="20"/>
          <w:szCs w:val="20"/>
        </w:rPr>
      </w:pPr>
      <w:r w:rsidRPr="006C6101">
        <w:rPr>
          <w:rFonts w:ascii="Arial" w:hAnsi="Arial" w:cs="Arial"/>
          <w:sz w:val="20"/>
          <w:szCs w:val="20"/>
        </w:rPr>
        <w:t>Board members may not attend more than half of the library board meetings during any given year electronically unless the reason is due to:</w:t>
      </w:r>
    </w:p>
    <w:p w14:paraId="07BA5CC6" w14:textId="720390AF" w:rsidR="00C10E25" w:rsidRPr="006C6101" w:rsidRDefault="005517E2" w:rsidP="00C10E25">
      <w:pPr>
        <w:pStyle w:val="ListParagraph"/>
        <w:numPr>
          <w:ilvl w:val="0"/>
          <w:numId w:val="18"/>
        </w:numPr>
        <w:spacing w:after="0" w:line="240" w:lineRule="auto"/>
        <w:rPr>
          <w:rFonts w:ascii="Arial" w:hAnsi="Arial" w:cs="Arial"/>
          <w:sz w:val="20"/>
          <w:szCs w:val="20"/>
        </w:rPr>
      </w:pPr>
      <w:r w:rsidRPr="006C6101">
        <w:rPr>
          <w:rFonts w:ascii="Arial" w:hAnsi="Arial" w:cs="Arial"/>
          <w:sz w:val="20"/>
          <w:szCs w:val="20"/>
        </w:rPr>
        <w:t>m</w:t>
      </w:r>
      <w:r w:rsidR="00C10E25" w:rsidRPr="006C6101">
        <w:rPr>
          <w:rFonts w:ascii="Arial" w:hAnsi="Arial" w:cs="Arial"/>
          <w:sz w:val="20"/>
          <w:szCs w:val="20"/>
        </w:rPr>
        <w:t>ilitary service;</w:t>
      </w:r>
    </w:p>
    <w:p w14:paraId="7634C3E3" w14:textId="5FA3788F" w:rsidR="00C10E25" w:rsidRPr="006C6101" w:rsidRDefault="005517E2" w:rsidP="00C10E25">
      <w:pPr>
        <w:pStyle w:val="ListParagraph"/>
        <w:numPr>
          <w:ilvl w:val="0"/>
          <w:numId w:val="18"/>
        </w:numPr>
        <w:spacing w:after="0" w:line="240" w:lineRule="auto"/>
        <w:rPr>
          <w:rFonts w:ascii="Arial" w:hAnsi="Arial" w:cs="Arial"/>
          <w:sz w:val="20"/>
          <w:szCs w:val="20"/>
        </w:rPr>
      </w:pPr>
      <w:r w:rsidRPr="006C6101">
        <w:rPr>
          <w:rFonts w:ascii="Arial" w:hAnsi="Arial" w:cs="Arial"/>
          <w:sz w:val="20"/>
          <w:szCs w:val="20"/>
        </w:rPr>
        <w:t>i</w:t>
      </w:r>
      <w:r w:rsidR="00C10E25" w:rsidRPr="006C6101">
        <w:rPr>
          <w:rFonts w:ascii="Arial" w:hAnsi="Arial" w:cs="Arial"/>
          <w:sz w:val="20"/>
          <w:szCs w:val="20"/>
        </w:rPr>
        <w:t>llness or other medical condition;</w:t>
      </w:r>
    </w:p>
    <w:p w14:paraId="49B3DE87" w14:textId="5C73360B" w:rsidR="00C10E25" w:rsidRPr="006C6101" w:rsidRDefault="005517E2" w:rsidP="00C10E25">
      <w:pPr>
        <w:pStyle w:val="ListParagraph"/>
        <w:numPr>
          <w:ilvl w:val="0"/>
          <w:numId w:val="18"/>
        </w:numPr>
        <w:spacing w:after="0" w:line="240" w:lineRule="auto"/>
        <w:rPr>
          <w:rFonts w:ascii="Arial" w:hAnsi="Arial" w:cs="Arial"/>
          <w:sz w:val="20"/>
          <w:szCs w:val="20"/>
        </w:rPr>
      </w:pPr>
      <w:r w:rsidRPr="006C6101">
        <w:rPr>
          <w:rFonts w:ascii="Arial" w:hAnsi="Arial" w:cs="Arial"/>
          <w:sz w:val="20"/>
          <w:szCs w:val="20"/>
        </w:rPr>
        <w:t>d</w:t>
      </w:r>
      <w:r w:rsidR="00C10E25" w:rsidRPr="006C6101">
        <w:rPr>
          <w:rFonts w:ascii="Arial" w:hAnsi="Arial" w:cs="Arial"/>
          <w:sz w:val="20"/>
          <w:szCs w:val="20"/>
        </w:rPr>
        <w:t>eath of a relative; or</w:t>
      </w:r>
    </w:p>
    <w:p w14:paraId="24D3E88C" w14:textId="096720D6" w:rsidR="00C10E25" w:rsidRPr="006C6101" w:rsidRDefault="005517E2" w:rsidP="00C10E25">
      <w:pPr>
        <w:pStyle w:val="ListParagraph"/>
        <w:numPr>
          <w:ilvl w:val="0"/>
          <w:numId w:val="18"/>
        </w:numPr>
        <w:spacing w:after="0" w:line="240" w:lineRule="auto"/>
        <w:rPr>
          <w:rFonts w:ascii="Arial" w:hAnsi="Arial" w:cs="Arial"/>
          <w:sz w:val="20"/>
          <w:szCs w:val="20"/>
        </w:rPr>
      </w:pPr>
      <w:r w:rsidRPr="006C6101">
        <w:rPr>
          <w:rFonts w:ascii="Arial" w:hAnsi="Arial" w:cs="Arial"/>
          <w:sz w:val="20"/>
          <w:szCs w:val="20"/>
        </w:rPr>
        <w:t>a</w:t>
      </w:r>
      <w:r w:rsidR="00C10E25" w:rsidRPr="006C6101">
        <w:rPr>
          <w:rFonts w:ascii="Arial" w:hAnsi="Arial" w:cs="Arial"/>
          <w:sz w:val="20"/>
          <w:szCs w:val="20"/>
        </w:rPr>
        <w:t xml:space="preserve">n emergency involving actual or threatened injury to persons or property. </w:t>
      </w:r>
    </w:p>
    <w:p w14:paraId="6D3298F0" w14:textId="1E78E8AD" w:rsidR="000410FD" w:rsidRPr="006C6101" w:rsidRDefault="000410FD" w:rsidP="000410FD">
      <w:pPr>
        <w:spacing w:after="0" w:line="240" w:lineRule="auto"/>
        <w:rPr>
          <w:rFonts w:ascii="Arial" w:hAnsi="Arial" w:cs="Arial"/>
          <w:sz w:val="20"/>
          <w:szCs w:val="20"/>
        </w:rPr>
      </w:pPr>
    </w:p>
    <w:p w14:paraId="1F82E807" w14:textId="6E6FA827" w:rsidR="00C10E25" w:rsidRPr="006C6101" w:rsidRDefault="00C10E25" w:rsidP="000410FD">
      <w:pPr>
        <w:spacing w:after="0" w:line="240" w:lineRule="auto"/>
        <w:rPr>
          <w:rFonts w:ascii="Arial" w:hAnsi="Arial" w:cs="Arial"/>
          <w:sz w:val="20"/>
          <w:szCs w:val="20"/>
        </w:rPr>
      </w:pPr>
      <w:r w:rsidRPr="006C6101">
        <w:rPr>
          <w:rFonts w:ascii="Arial" w:hAnsi="Arial" w:cs="Arial"/>
          <w:sz w:val="20"/>
          <w:szCs w:val="20"/>
        </w:rPr>
        <w:t>Electronic participation in meetings is not permitted if the board is attempting to take final action to:</w:t>
      </w:r>
    </w:p>
    <w:p w14:paraId="4E9B24FD" w14:textId="1A47DB6E" w:rsidR="00C10E25" w:rsidRPr="006C6101" w:rsidRDefault="00C10E25" w:rsidP="00C10E25">
      <w:pPr>
        <w:pStyle w:val="ListParagraph"/>
        <w:numPr>
          <w:ilvl w:val="0"/>
          <w:numId w:val="19"/>
        </w:numPr>
        <w:spacing w:after="0" w:line="240" w:lineRule="auto"/>
        <w:rPr>
          <w:rFonts w:ascii="Arial" w:hAnsi="Arial" w:cs="Arial"/>
          <w:sz w:val="20"/>
          <w:szCs w:val="20"/>
        </w:rPr>
      </w:pPr>
      <w:r w:rsidRPr="006C6101">
        <w:rPr>
          <w:rFonts w:ascii="Arial" w:hAnsi="Arial" w:cs="Arial"/>
          <w:sz w:val="20"/>
          <w:szCs w:val="20"/>
        </w:rPr>
        <w:t>Adopt a budget;</w:t>
      </w:r>
    </w:p>
    <w:p w14:paraId="51B9BEF6" w14:textId="58292616" w:rsidR="00C10E25" w:rsidRPr="006C6101" w:rsidRDefault="00C10E25" w:rsidP="00C10E25">
      <w:pPr>
        <w:pStyle w:val="ListParagraph"/>
        <w:numPr>
          <w:ilvl w:val="0"/>
          <w:numId w:val="19"/>
        </w:numPr>
        <w:spacing w:after="0" w:line="240" w:lineRule="auto"/>
        <w:rPr>
          <w:rFonts w:ascii="Arial" w:hAnsi="Arial" w:cs="Arial"/>
          <w:sz w:val="20"/>
          <w:szCs w:val="20"/>
        </w:rPr>
      </w:pPr>
      <w:r w:rsidRPr="006C6101">
        <w:rPr>
          <w:rFonts w:ascii="Arial" w:hAnsi="Arial" w:cs="Arial"/>
          <w:sz w:val="20"/>
          <w:szCs w:val="20"/>
        </w:rPr>
        <w:t>Make a reduction in personnel;</w:t>
      </w:r>
    </w:p>
    <w:p w14:paraId="3DA70358" w14:textId="13117D41" w:rsidR="00C10E25" w:rsidRPr="006C6101" w:rsidRDefault="00C10E25" w:rsidP="00C10E25">
      <w:pPr>
        <w:pStyle w:val="ListParagraph"/>
        <w:numPr>
          <w:ilvl w:val="0"/>
          <w:numId w:val="19"/>
        </w:numPr>
        <w:spacing w:after="0" w:line="240" w:lineRule="auto"/>
        <w:rPr>
          <w:rFonts w:ascii="Arial" w:hAnsi="Arial" w:cs="Arial"/>
          <w:sz w:val="20"/>
          <w:szCs w:val="20"/>
        </w:rPr>
      </w:pPr>
      <w:r w:rsidRPr="006C6101">
        <w:rPr>
          <w:rFonts w:ascii="Arial" w:hAnsi="Arial" w:cs="Arial"/>
          <w:sz w:val="20"/>
          <w:szCs w:val="20"/>
        </w:rPr>
        <w:t>Initiate a referendum;</w:t>
      </w:r>
    </w:p>
    <w:p w14:paraId="20FEDA3E" w14:textId="111700A6" w:rsidR="00C10E25" w:rsidRPr="006C6101" w:rsidRDefault="00C10E25" w:rsidP="00C10E25">
      <w:pPr>
        <w:pStyle w:val="ListParagraph"/>
        <w:numPr>
          <w:ilvl w:val="0"/>
          <w:numId w:val="19"/>
        </w:numPr>
        <w:spacing w:after="0" w:line="240" w:lineRule="auto"/>
        <w:rPr>
          <w:rFonts w:ascii="Arial" w:hAnsi="Arial" w:cs="Arial"/>
          <w:sz w:val="20"/>
          <w:szCs w:val="20"/>
        </w:rPr>
      </w:pPr>
      <w:r w:rsidRPr="006C6101">
        <w:rPr>
          <w:rFonts w:ascii="Arial" w:hAnsi="Arial" w:cs="Arial"/>
          <w:sz w:val="20"/>
          <w:szCs w:val="20"/>
        </w:rPr>
        <w:t>Establish or increase a fee;</w:t>
      </w:r>
    </w:p>
    <w:p w14:paraId="3A809222" w14:textId="548EB90E" w:rsidR="00C10E25" w:rsidRPr="006C6101" w:rsidRDefault="00C10E25" w:rsidP="00C10E25">
      <w:pPr>
        <w:pStyle w:val="ListParagraph"/>
        <w:numPr>
          <w:ilvl w:val="0"/>
          <w:numId w:val="19"/>
        </w:numPr>
        <w:spacing w:after="0" w:line="240" w:lineRule="auto"/>
        <w:rPr>
          <w:rFonts w:ascii="Arial" w:hAnsi="Arial" w:cs="Arial"/>
          <w:sz w:val="20"/>
          <w:szCs w:val="20"/>
        </w:rPr>
      </w:pPr>
      <w:r w:rsidRPr="006C6101">
        <w:rPr>
          <w:rFonts w:ascii="Arial" w:hAnsi="Arial" w:cs="Arial"/>
          <w:sz w:val="20"/>
          <w:szCs w:val="20"/>
        </w:rPr>
        <w:t xml:space="preserve">Establish or increase a penalty; </w:t>
      </w:r>
    </w:p>
    <w:p w14:paraId="025E357E" w14:textId="4E7CD693" w:rsidR="00C10E25" w:rsidRPr="006C6101" w:rsidRDefault="00C10E25" w:rsidP="00C10E25">
      <w:pPr>
        <w:pStyle w:val="ListParagraph"/>
        <w:numPr>
          <w:ilvl w:val="0"/>
          <w:numId w:val="19"/>
        </w:numPr>
        <w:spacing w:after="0" w:line="240" w:lineRule="auto"/>
        <w:rPr>
          <w:rFonts w:ascii="Arial" w:hAnsi="Arial" w:cs="Arial"/>
          <w:sz w:val="20"/>
          <w:szCs w:val="20"/>
        </w:rPr>
      </w:pPr>
      <w:r w:rsidRPr="006C6101">
        <w:rPr>
          <w:rFonts w:ascii="Arial" w:hAnsi="Arial" w:cs="Arial"/>
          <w:sz w:val="20"/>
          <w:szCs w:val="20"/>
        </w:rPr>
        <w:t>Use eminent domain authority, or</w:t>
      </w:r>
    </w:p>
    <w:p w14:paraId="2640A623" w14:textId="797A6420" w:rsidR="00C10E25" w:rsidRPr="006C6101" w:rsidRDefault="00C10E25" w:rsidP="00C10E25">
      <w:pPr>
        <w:pStyle w:val="ListParagraph"/>
        <w:numPr>
          <w:ilvl w:val="0"/>
          <w:numId w:val="19"/>
        </w:numPr>
        <w:spacing w:after="0" w:line="240" w:lineRule="auto"/>
        <w:rPr>
          <w:rFonts w:ascii="Arial" w:hAnsi="Arial" w:cs="Arial"/>
          <w:sz w:val="20"/>
          <w:szCs w:val="20"/>
        </w:rPr>
      </w:pPr>
      <w:r w:rsidRPr="006C6101">
        <w:rPr>
          <w:rFonts w:ascii="Arial" w:hAnsi="Arial" w:cs="Arial"/>
          <w:sz w:val="20"/>
          <w:szCs w:val="20"/>
        </w:rPr>
        <w:t>Establish, raise, or renew a tax.</w:t>
      </w:r>
    </w:p>
    <w:p w14:paraId="74F5957A" w14:textId="77777777" w:rsidR="00C10E25" w:rsidRPr="006C6101" w:rsidRDefault="00C10E25" w:rsidP="000410FD">
      <w:pPr>
        <w:spacing w:after="0" w:line="240" w:lineRule="auto"/>
        <w:rPr>
          <w:rFonts w:ascii="Arial" w:hAnsi="Arial" w:cs="Arial"/>
          <w:sz w:val="20"/>
          <w:szCs w:val="20"/>
        </w:rPr>
      </w:pPr>
    </w:p>
    <w:p w14:paraId="63853955" w14:textId="0E5757A7" w:rsidR="00C93CA4" w:rsidRDefault="00C93CA4" w:rsidP="000410FD">
      <w:pPr>
        <w:spacing w:after="0" w:line="240" w:lineRule="auto"/>
        <w:rPr>
          <w:rFonts w:ascii="Arial" w:hAnsi="Arial" w:cs="Arial"/>
          <w:sz w:val="20"/>
          <w:szCs w:val="20"/>
        </w:rPr>
      </w:pPr>
      <w:r>
        <w:rPr>
          <w:rFonts w:ascii="Arial" w:hAnsi="Arial" w:cs="Arial"/>
          <w:sz w:val="20"/>
          <w:szCs w:val="20"/>
        </w:rPr>
        <w:t>If the board plans a meeting where one of the above topics is on the agenda, board members must attend that meeting in person. If in-person attendance is not possible for members, the topic for which electronic attendance is prohibited could be set aside and scheduled for a separate meeting. It is not permissible to just have the board member not participate for that part of the meeting where electronic attendance is prohibited. The Public Access Counselor consulted with the bill’s author on this to verify intent.</w:t>
      </w:r>
    </w:p>
    <w:p w14:paraId="47608CC1" w14:textId="77777777" w:rsidR="00C93CA4" w:rsidRDefault="00C93CA4" w:rsidP="000410FD">
      <w:pPr>
        <w:spacing w:after="0" w:line="240" w:lineRule="auto"/>
        <w:rPr>
          <w:rFonts w:ascii="Arial" w:hAnsi="Arial" w:cs="Arial"/>
          <w:sz w:val="20"/>
          <w:szCs w:val="20"/>
        </w:rPr>
      </w:pPr>
    </w:p>
    <w:p w14:paraId="2F206CBD" w14:textId="08F558E9" w:rsidR="00244C89" w:rsidRPr="006C6101" w:rsidRDefault="00D303AD" w:rsidP="000410FD">
      <w:pPr>
        <w:spacing w:after="0" w:line="240" w:lineRule="auto"/>
        <w:rPr>
          <w:rFonts w:ascii="Arial" w:hAnsi="Arial" w:cs="Arial"/>
          <w:sz w:val="20"/>
          <w:szCs w:val="20"/>
        </w:rPr>
      </w:pPr>
      <w:r w:rsidRPr="006C6101">
        <w:rPr>
          <w:rFonts w:ascii="Arial" w:hAnsi="Arial" w:cs="Arial"/>
          <w:sz w:val="20"/>
          <w:szCs w:val="20"/>
        </w:rPr>
        <w:lastRenderedPageBreak/>
        <w:t xml:space="preserve">If the board or a member of the public experiences technology failure during the meeting, this won’t prevent the meeting from continuing and won’t invalidate board actions or votes as long as there is a quorum of members still able to participate and as long as the voting requirements of the board bylaws/policies are met. </w:t>
      </w:r>
    </w:p>
    <w:p w14:paraId="18411A06" w14:textId="77777777" w:rsidR="00244C89" w:rsidRPr="006C6101" w:rsidRDefault="00244C89" w:rsidP="000410FD">
      <w:pPr>
        <w:spacing w:after="0" w:line="240" w:lineRule="auto"/>
        <w:rPr>
          <w:rFonts w:ascii="Arial" w:hAnsi="Arial" w:cs="Arial"/>
          <w:sz w:val="20"/>
          <w:szCs w:val="20"/>
        </w:rPr>
      </w:pPr>
    </w:p>
    <w:p w14:paraId="5625AEBC" w14:textId="2957AE5E" w:rsidR="00244C89" w:rsidRPr="006C6101" w:rsidRDefault="008F28F9" w:rsidP="008F28F9">
      <w:pPr>
        <w:spacing w:after="0" w:line="240" w:lineRule="auto"/>
        <w:rPr>
          <w:rFonts w:ascii="Arial" w:hAnsi="Arial" w:cs="Arial"/>
          <w:sz w:val="20"/>
          <w:szCs w:val="20"/>
        </w:rPr>
      </w:pPr>
      <w:r w:rsidRPr="006C6101">
        <w:rPr>
          <w:rFonts w:ascii="Arial" w:hAnsi="Arial" w:cs="Arial"/>
          <w:sz w:val="20"/>
          <w:szCs w:val="20"/>
        </w:rPr>
        <w:t>The library board must adopt</w:t>
      </w:r>
      <w:r w:rsidR="00D303AD" w:rsidRPr="006C6101">
        <w:rPr>
          <w:rFonts w:ascii="Arial" w:hAnsi="Arial" w:cs="Arial"/>
          <w:sz w:val="20"/>
          <w:szCs w:val="20"/>
        </w:rPr>
        <w:t xml:space="preserve"> a</w:t>
      </w:r>
      <w:r w:rsidRPr="006C6101">
        <w:rPr>
          <w:rFonts w:ascii="Arial" w:hAnsi="Arial" w:cs="Arial"/>
          <w:sz w:val="20"/>
          <w:szCs w:val="20"/>
        </w:rPr>
        <w:t xml:space="preserve"> written policy establishing procedures for electronic participation.</w:t>
      </w:r>
      <w:r w:rsidR="00D303AD" w:rsidRPr="006C6101">
        <w:rPr>
          <w:rFonts w:ascii="Arial" w:hAnsi="Arial" w:cs="Arial"/>
          <w:sz w:val="20"/>
          <w:szCs w:val="20"/>
        </w:rPr>
        <w:t xml:space="preserve"> The </w:t>
      </w:r>
      <w:r w:rsidR="00244C89" w:rsidRPr="006C6101">
        <w:rPr>
          <w:rFonts w:ascii="Arial" w:hAnsi="Arial" w:cs="Arial"/>
          <w:sz w:val="20"/>
          <w:szCs w:val="20"/>
        </w:rPr>
        <w:t>procedures may be more restrictive than the law but not less. The policy may include:</w:t>
      </w:r>
    </w:p>
    <w:p w14:paraId="35029B9B" w14:textId="77E1EBBA" w:rsidR="00244C89" w:rsidRPr="006C6101" w:rsidRDefault="00244C89" w:rsidP="00244C89">
      <w:pPr>
        <w:pStyle w:val="ListParagraph"/>
        <w:numPr>
          <w:ilvl w:val="0"/>
          <w:numId w:val="17"/>
        </w:numPr>
        <w:spacing w:after="0" w:line="240" w:lineRule="auto"/>
        <w:rPr>
          <w:rFonts w:ascii="Arial" w:hAnsi="Arial" w:cs="Arial"/>
          <w:sz w:val="20"/>
          <w:szCs w:val="20"/>
        </w:rPr>
      </w:pPr>
      <w:r w:rsidRPr="006C6101">
        <w:rPr>
          <w:rFonts w:ascii="Arial" w:hAnsi="Arial" w:cs="Arial"/>
          <w:sz w:val="20"/>
          <w:szCs w:val="20"/>
        </w:rPr>
        <w:t>a limitation on the number of board members who may participate by electronic communication in any one meeting. Remember at least half must be present in person by law;</w:t>
      </w:r>
    </w:p>
    <w:p w14:paraId="34694FC6" w14:textId="4ADE3997" w:rsidR="00244C89" w:rsidRPr="006C6101" w:rsidRDefault="00244C89" w:rsidP="00244C89">
      <w:pPr>
        <w:pStyle w:val="ListParagraph"/>
        <w:numPr>
          <w:ilvl w:val="0"/>
          <w:numId w:val="17"/>
        </w:numPr>
        <w:spacing w:after="0" w:line="240" w:lineRule="auto"/>
        <w:rPr>
          <w:rFonts w:ascii="Arial" w:hAnsi="Arial" w:cs="Arial"/>
          <w:sz w:val="20"/>
          <w:szCs w:val="20"/>
        </w:rPr>
      </w:pPr>
      <w:r w:rsidRPr="006C6101">
        <w:rPr>
          <w:rFonts w:ascii="Arial" w:hAnsi="Arial" w:cs="Arial"/>
          <w:sz w:val="20"/>
          <w:szCs w:val="20"/>
        </w:rPr>
        <w:t>a limitation on the total number of meetings that the governing body may conduct by electronic communication;</w:t>
      </w:r>
    </w:p>
    <w:p w14:paraId="4B7F5EBB" w14:textId="6F789829" w:rsidR="00244C89" w:rsidRPr="006C6101" w:rsidRDefault="00244C89" w:rsidP="00244C89">
      <w:pPr>
        <w:pStyle w:val="ListParagraph"/>
        <w:numPr>
          <w:ilvl w:val="0"/>
          <w:numId w:val="17"/>
        </w:numPr>
        <w:spacing w:after="0" w:line="240" w:lineRule="auto"/>
        <w:rPr>
          <w:rFonts w:ascii="Arial" w:hAnsi="Arial" w:cs="Arial"/>
          <w:sz w:val="20"/>
          <w:szCs w:val="20"/>
        </w:rPr>
      </w:pPr>
      <w:r w:rsidRPr="006C6101">
        <w:rPr>
          <w:rFonts w:ascii="Arial" w:hAnsi="Arial" w:cs="Arial"/>
          <w:sz w:val="20"/>
          <w:szCs w:val="20"/>
        </w:rPr>
        <w:t>a requirement for members to notify the board president within a certain period of time before the meeting, to advise that the member will be attending electronically, so that the board can ensure the appropriate notice and technology measures are put in place. (This requirement would be excused for meetings called to deal with emergencies);</w:t>
      </w:r>
    </w:p>
    <w:p w14:paraId="3A0F0C02" w14:textId="6F98A04F" w:rsidR="00244C89" w:rsidRPr="006C6101" w:rsidRDefault="00244C89" w:rsidP="00244C89">
      <w:pPr>
        <w:spacing w:after="0" w:line="240" w:lineRule="auto"/>
        <w:rPr>
          <w:rFonts w:ascii="Arial" w:hAnsi="Arial" w:cs="Arial"/>
          <w:sz w:val="20"/>
          <w:szCs w:val="20"/>
        </w:rPr>
      </w:pPr>
    </w:p>
    <w:p w14:paraId="4D4AF04F" w14:textId="1E69B172" w:rsidR="00244C89" w:rsidRPr="006C6101" w:rsidRDefault="00C10E25" w:rsidP="00244C89">
      <w:pPr>
        <w:spacing w:after="0" w:line="240" w:lineRule="auto"/>
        <w:rPr>
          <w:rFonts w:ascii="Arial" w:hAnsi="Arial" w:cs="Arial"/>
          <w:sz w:val="20"/>
          <w:szCs w:val="20"/>
        </w:rPr>
      </w:pPr>
      <w:r w:rsidRPr="006C6101">
        <w:rPr>
          <w:rFonts w:ascii="Arial" w:hAnsi="Arial" w:cs="Arial"/>
          <w:sz w:val="20"/>
          <w:szCs w:val="20"/>
        </w:rPr>
        <w:t xml:space="preserve">The board cannot prohibit a member from attending consecutive meetings by electronic communication. A board member may attend two consecutive meetings by electronic communication and then must attend at least one meeting in person before attending another meeting electronically unless the reason for attending electronically is due to: </w:t>
      </w:r>
    </w:p>
    <w:p w14:paraId="755B480F" w14:textId="4B408FAD" w:rsidR="00C10E25" w:rsidRPr="006C6101" w:rsidRDefault="005517E2" w:rsidP="006C6101">
      <w:pPr>
        <w:pStyle w:val="ListParagraph"/>
        <w:numPr>
          <w:ilvl w:val="0"/>
          <w:numId w:val="23"/>
        </w:numPr>
        <w:spacing w:after="0" w:line="240" w:lineRule="auto"/>
        <w:ind w:left="720"/>
        <w:rPr>
          <w:rFonts w:ascii="Arial" w:hAnsi="Arial" w:cs="Arial"/>
          <w:sz w:val="20"/>
          <w:szCs w:val="20"/>
        </w:rPr>
      </w:pPr>
      <w:r w:rsidRPr="006C6101">
        <w:rPr>
          <w:rFonts w:ascii="Arial" w:hAnsi="Arial" w:cs="Arial"/>
          <w:sz w:val="20"/>
          <w:szCs w:val="20"/>
        </w:rPr>
        <w:t>m</w:t>
      </w:r>
      <w:r w:rsidR="00C10E25" w:rsidRPr="006C6101">
        <w:rPr>
          <w:rFonts w:ascii="Arial" w:hAnsi="Arial" w:cs="Arial"/>
          <w:sz w:val="20"/>
          <w:szCs w:val="20"/>
        </w:rPr>
        <w:t>ilitary service;</w:t>
      </w:r>
    </w:p>
    <w:p w14:paraId="49E866FA" w14:textId="48DBCF98" w:rsidR="00C10E25" w:rsidRPr="006C6101" w:rsidRDefault="005517E2" w:rsidP="00C10E25">
      <w:pPr>
        <w:pStyle w:val="ListParagraph"/>
        <w:numPr>
          <w:ilvl w:val="0"/>
          <w:numId w:val="18"/>
        </w:numPr>
        <w:spacing w:after="0" w:line="240" w:lineRule="auto"/>
        <w:rPr>
          <w:rFonts w:ascii="Arial" w:hAnsi="Arial" w:cs="Arial"/>
          <w:sz w:val="20"/>
          <w:szCs w:val="20"/>
        </w:rPr>
      </w:pPr>
      <w:r w:rsidRPr="006C6101">
        <w:rPr>
          <w:rFonts w:ascii="Arial" w:hAnsi="Arial" w:cs="Arial"/>
          <w:sz w:val="20"/>
          <w:szCs w:val="20"/>
        </w:rPr>
        <w:t>i</w:t>
      </w:r>
      <w:r w:rsidR="00C10E25" w:rsidRPr="006C6101">
        <w:rPr>
          <w:rFonts w:ascii="Arial" w:hAnsi="Arial" w:cs="Arial"/>
          <w:sz w:val="20"/>
          <w:szCs w:val="20"/>
        </w:rPr>
        <w:t>llness or other medical condition;</w:t>
      </w:r>
    </w:p>
    <w:p w14:paraId="73C364A7" w14:textId="2FADC558" w:rsidR="00C10E25" w:rsidRPr="006C6101" w:rsidRDefault="005517E2" w:rsidP="00C10E25">
      <w:pPr>
        <w:pStyle w:val="ListParagraph"/>
        <w:numPr>
          <w:ilvl w:val="0"/>
          <w:numId w:val="18"/>
        </w:numPr>
        <w:spacing w:after="0" w:line="240" w:lineRule="auto"/>
        <w:rPr>
          <w:rFonts w:ascii="Arial" w:hAnsi="Arial" w:cs="Arial"/>
          <w:sz w:val="20"/>
          <w:szCs w:val="20"/>
        </w:rPr>
      </w:pPr>
      <w:r w:rsidRPr="006C6101">
        <w:rPr>
          <w:rFonts w:ascii="Arial" w:hAnsi="Arial" w:cs="Arial"/>
          <w:sz w:val="20"/>
          <w:szCs w:val="20"/>
        </w:rPr>
        <w:t>d</w:t>
      </w:r>
      <w:r w:rsidR="00C10E25" w:rsidRPr="006C6101">
        <w:rPr>
          <w:rFonts w:ascii="Arial" w:hAnsi="Arial" w:cs="Arial"/>
          <w:sz w:val="20"/>
          <w:szCs w:val="20"/>
        </w:rPr>
        <w:t>eath of a relative; or</w:t>
      </w:r>
    </w:p>
    <w:p w14:paraId="29F940B9" w14:textId="052B50A2" w:rsidR="00C10E25" w:rsidRPr="006C6101" w:rsidRDefault="005517E2" w:rsidP="00C10E25">
      <w:pPr>
        <w:pStyle w:val="ListParagraph"/>
        <w:numPr>
          <w:ilvl w:val="0"/>
          <w:numId w:val="18"/>
        </w:numPr>
        <w:spacing w:after="0" w:line="240" w:lineRule="auto"/>
        <w:rPr>
          <w:rFonts w:ascii="Arial" w:hAnsi="Arial" w:cs="Arial"/>
          <w:sz w:val="20"/>
          <w:szCs w:val="20"/>
        </w:rPr>
      </w:pPr>
      <w:r w:rsidRPr="006C6101">
        <w:rPr>
          <w:rFonts w:ascii="Arial" w:hAnsi="Arial" w:cs="Arial"/>
          <w:sz w:val="20"/>
          <w:szCs w:val="20"/>
        </w:rPr>
        <w:t>a</w:t>
      </w:r>
      <w:r w:rsidR="00C10E25" w:rsidRPr="006C6101">
        <w:rPr>
          <w:rFonts w:ascii="Arial" w:hAnsi="Arial" w:cs="Arial"/>
          <w:sz w:val="20"/>
          <w:szCs w:val="20"/>
        </w:rPr>
        <w:t xml:space="preserve">n emergency involving actual or threatened injury to persons or property. </w:t>
      </w:r>
    </w:p>
    <w:p w14:paraId="390B1F10" w14:textId="053E5A3C" w:rsidR="00A616E0" w:rsidRPr="006C6101" w:rsidRDefault="00A616E0" w:rsidP="000410FD">
      <w:pPr>
        <w:spacing w:after="0" w:line="240" w:lineRule="auto"/>
        <w:rPr>
          <w:rFonts w:ascii="Arial" w:hAnsi="Arial" w:cs="Arial"/>
          <w:sz w:val="20"/>
          <w:szCs w:val="20"/>
        </w:rPr>
      </w:pPr>
    </w:p>
    <w:p w14:paraId="52889F46" w14:textId="56FCA546" w:rsidR="00A616E0" w:rsidRPr="006C6101" w:rsidRDefault="005517E2" w:rsidP="000410FD">
      <w:pPr>
        <w:spacing w:after="0" w:line="240" w:lineRule="auto"/>
        <w:rPr>
          <w:rFonts w:ascii="Arial" w:hAnsi="Arial" w:cs="Arial"/>
          <w:sz w:val="20"/>
          <w:szCs w:val="20"/>
        </w:rPr>
      </w:pPr>
      <w:r w:rsidRPr="006C6101">
        <w:rPr>
          <w:rFonts w:ascii="Arial" w:hAnsi="Arial" w:cs="Arial"/>
          <w:sz w:val="20"/>
          <w:szCs w:val="20"/>
        </w:rPr>
        <w:t>Meeting memoranda (minutes) for a meeting where a board member attends electronically must:</w:t>
      </w:r>
    </w:p>
    <w:p w14:paraId="7249BD7F" w14:textId="77777777" w:rsidR="005517E2" w:rsidRPr="006C6101" w:rsidRDefault="005517E2" w:rsidP="0064309B">
      <w:pPr>
        <w:pStyle w:val="ListParagraph"/>
        <w:numPr>
          <w:ilvl w:val="0"/>
          <w:numId w:val="20"/>
        </w:numPr>
        <w:spacing w:after="0" w:line="240" w:lineRule="auto"/>
        <w:rPr>
          <w:rFonts w:ascii="Arial" w:hAnsi="Arial" w:cs="Arial"/>
          <w:sz w:val="20"/>
          <w:szCs w:val="20"/>
        </w:rPr>
      </w:pPr>
      <w:r w:rsidRPr="006C6101">
        <w:rPr>
          <w:rFonts w:ascii="Arial" w:hAnsi="Arial" w:cs="Arial"/>
          <w:sz w:val="20"/>
          <w:szCs w:val="20"/>
        </w:rPr>
        <w:t xml:space="preserve">state the name of each board member </w:t>
      </w:r>
    </w:p>
    <w:p w14:paraId="74261CD6" w14:textId="30EB5D20" w:rsidR="005517E2" w:rsidRPr="006C6101" w:rsidRDefault="005517E2" w:rsidP="005517E2">
      <w:pPr>
        <w:pStyle w:val="ListParagraph"/>
        <w:numPr>
          <w:ilvl w:val="1"/>
          <w:numId w:val="20"/>
        </w:numPr>
        <w:spacing w:after="0" w:line="240" w:lineRule="auto"/>
        <w:rPr>
          <w:rFonts w:ascii="Arial" w:hAnsi="Arial" w:cs="Arial"/>
          <w:sz w:val="20"/>
          <w:szCs w:val="20"/>
        </w:rPr>
      </w:pPr>
      <w:r w:rsidRPr="006C6101">
        <w:rPr>
          <w:rFonts w:ascii="Arial" w:hAnsi="Arial" w:cs="Arial"/>
          <w:sz w:val="20"/>
          <w:szCs w:val="20"/>
        </w:rPr>
        <w:t xml:space="preserve">who was present in person; </w:t>
      </w:r>
    </w:p>
    <w:p w14:paraId="7E56D196" w14:textId="1E74DD2A" w:rsidR="005517E2" w:rsidRPr="006C6101" w:rsidRDefault="005517E2" w:rsidP="005517E2">
      <w:pPr>
        <w:pStyle w:val="ListParagraph"/>
        <w:numPr>
          <w:ilvl w:val="1"/>
          <w:numId w:val="20"/>
        </w:numPr>
        <w:spacing w:after="0" w:line="240" w:lineRule="auto"/>
        <w:rPr>
          <w:rFonts w:ascii="Arial" w:hAnsi="Arial" w:cs="Arial"/>
          <w:sz w:val="20"/>
          <w:szCs w:val="20"/>
        </w:rPr>
      </w:pPr>
      <w:r w:rsidRPr="006C6101">
        <w:rPr>
          <w:rFonts w:ascii="Arial" w:hAnsi="Arial" w:cs="Arial"/>
          <w:sz w:val="20"/>
          <w:szCs w:val="20"/>
        </w:rPr>
        <w:t>who attended the meeting by electronic means; and</w:t>
      </w:r>
    </w:p>
    <w:p w14:paraId="28DD6DAF" w14:textId="15100EE6" w:rsidR="005517E2" w:rsidRPr="006C6101" w:rsidRDefault="005517E2" w:rsidP="005517E2">
      <w:pPr>
        <w:pStyle w:val="ListParagraph"/>
        <w:numPr>
          <w:ilvl w:val="1"/>
          <w:numId w:val="20"/>
        </w:numPr>
        <w:spacing w:after="0" w:line="240" w:lineRule="auto"/>
        <w:rPr>
          <w:rFonts w:ascii="Arial" w:hAnsi="Arial" w:cs="Arial"/>
          <w:sz w:val="20"/>
          <w:szCs w:val="20"/>
        </w:rPr>
      </w:pPr>
      <w:r w:rsidRPr="006C6101">
        <w:rPr>
          <w:rFonts w:ascii="Arial" w:hAnsi="Arial" w:cs="Arial"/>
          <w:sz w:val="20"/>
          <w:szCs w:val="20"/>
        </w:rPr>
        <w:t>who was absent</w:t>
      </w:r>
      <w:r w:rsidR="00A4599A" w:rsidRPr="006C6101">
        <w:rPr>
          <w:rFonts w:ascii="Arial" w:hAnsi="Arial" w:cs="Arial"/>
          <w:sz w:val="20"/>
          <w:szCs w:val="20"/>
        </w:rPr>
        <w:t>, and</w:t>
      </w:r>
    </w:p>
    <w:p w14:paraId="40CA79DE" w14:textId="7F11D9C7" w:rsidR="005517E2" w:rsidRPr="006C6101" w:rsidRDefault="00A4599A" w:rsidP="0064309B">
      <w:pPr>
        <w:pStyle w:val="ListParagraph"/>
        <w:numPr>
          <w:ilvl w:val="0"/>
          <w:numId w:val="20"/>
        </w:numPr>
        <w:spacing w:after="0" w:line="240" w:lineRule="auto"/>
        <w:rPr>
          <w:rFonts w:ascii="Arial" w:hAnsi="Arial" w:cs="Arial"/>
          <w:sz w:val="20"/>
          <w:szCs w:val="20"/>
        </w:rPr>
      </w:pPr>
      <w:r w:rsidRPr="006C6101">
        <w:rPr>
          <w:rFonts w:ascii="Arial" w:hAnsi="Arial" w:cs="Arial"/>
          <w:sz w:val="20"/>
          <w:szCs w:val="20"/>
        </w:rPr>
        <w:t>i</w:t>
      </w:r>
      <w:r w:rsidR="005517E2" w:rsidRPr="006C6101">
        <w:rPr>
          <w:rFonts w:ascii="Arial" w:hAnsi="Arial" w:cs="Arial"/>
          <w:sz w:val="20"/>
          <w:szCs w:val="20"/>
        </w:rPr>
        <w:t>dentify the electronic communication mechanism used for the meeting</w:t>
      </w:r>
      <w:r w:rsidRPr="006C6101">
        <w:rPr>
          <w:rFonts w:ascii="Arial" w:hAnsi="Arial" w:cs="Arial"/>
          <w:sz w:val="20"/>
          <w:szCs w:val="20"/>
        </w:rPr>
        <w:t>.</w:t>
      </w:r>
    </w:p>
    <w:p w14:paraId="339CAC54" w14:textId="1C8BDCEC" w:rsidR="00A616E0" w:rsidRPr="006C6101" w:rsidRDefault="00A616E0" w:rsidP="000410FD">
      <w:pPr>
        <w:spacing w:after="0" w:line="240" w:lineRule="auto"/>
        <w:rPr>
          <w:rFonts w:ascii="Arial" w:hAnsi="Arial" w:cs="Arial"/>
          <w:sz w:val="20"/>
          <w:szCs w:val="20"/>
        </w:rPr>
      </w:pPr>
    </w:p>
    <w:p w14:paraId="2B015A92" w14:textId="34D2DCFD" w:rsidR="00FA159D" w:rsidRPr="006C6101" w:rsidRDefault="00027B41" w:rsidP="00FA159D">
      <w:pPr>
        <w:spacing w:after="0" w:line="240" w:lineRule="auto"/>
        <w:jc w:val="center"/>
        <w:rPr>
          <w:rFonts w:ascii="Arial" w:hAnsi="Arial" w:cs="Arial"/>
          <w:b/>
          <w:bCs/>
          <w:sz w:val="20"/>
          <w:szCs w:val="20"/>
        </w:rPr>
      </w:pPr>
      <w:r w:rsidRPr="006C6101">
        <w:rPr>
          <w:rFonts w:ascii="Arial" w:hAnsi="Arial" w:cs="Arial"/>
          <w:b/>
          <w:bCs/>
          <w:sz w:val="20"/>
          <w:szCs w:val="20"/>
        </w:rPr>
        <w:t xml:space="preserve">During </w:t>
      </w:r>
      <w:r w:rsidR="00A4599A" w:rsidRPr="006C6101">
        <w:rPr>
          <w:rFonts w:ascii="Arial" w:hAnsi="Arial" w:cs="Arial"/>
          <w:b/>
          <w:bCs/>
          <w:sz w:val="20"/>
          <w:szCs w:val="20"/>
        </w:rPr>
        <w:t>Disaster Emergencies Declared by the Governor or Local Government Officials</w:t>
      </w:r>
      <w:r w:rsidRPr="006C6101">
        <w:rPr>
          <w:rFonts w:ascii="Arial" w:hAnsi="Arial" w:cs="Arial"/>
          <w:b/>
          <w:bCs/>
          <w:sz w:val="20"/>
          <w:szCs w:val="20"/>
        </w:rPr>
        <w:t xml:space="preserve"> </w:t>
      </w:r>
    </w:p>
    <w:p w14:paraId="1874B1ED" w14:textId="4FDA86AC" w:rsidR="00A4599A" w:rsidRPr="006C6101" w:rsidRDefault="00A4599A" w:rsidP="00A4599A">
      <w:pPr>
        <w:spacing w:after="0" w:line="240" w:lineRule="auto"/>
        <w:rPr>
          <w:rFonts w:ascii="Arial" w:hAnsi="Arial" w:cs="Arial"/>
          <w:b/>
          <w:bCs/>
          <w:sz w:val="20"/>
          <w:szCs w:val="20"/>
        </w:rPr>
      </w:pPr>
    </w:p>
    <w:p w14:paraId="0D6D4975" w14:textId="6642F8A3" w:rsidR="00A4599A" w:rsidRPr="006C6101" w:rsidRDefault="00A4599A" w:rsidP="00A4599A">
      <w:pPr>
        <w:spacing w:after="0" w:line="240" w:lineRule="auto"/>
        <w:rPr>
          <w:rFonts w:ascii="Arial" w:hAnsi="Arial" w:cs="Arial"/>
          <w:sz w:val="20"/>
          <w:szCs w:val="20"/>
        </w:rPr>
      </w:pPr>
      <w:r w:rsidRPr="006C6101">
        <w:rPr>
          <w:rFonts w:ascii="Arial" w:hAnsi="Arial" w:cs="Arial"/>
          <w:sz w:val="20"/>
          <w:szCs w:val="20"/>
        </w:rPr>
        <w:t xml:space="preserve">The board may meet completely electronically until the disaster or emergency is terminated. </w:t>
      </w:r>
    </w:p>
    <w:p w14:paraId="3249742F" w14:textId="46FB094A" w:rsidR="00A4599A" w:rsidRPr="006C6101" w:rsidRDefault="00A4599A" w:rsidP="00A4599A">
      <w:pPr>
        <w:spacing w:after="0" w:line="240" w:lineRule="auto"/>
        <w:rPr>
          <w:rFonts w:ascii="Arial" w:hAnsi="Arial" w:cs="Arial"/>
          <w:sz w:val="20"/>
          <w:szCs w:val="20"/>
        </w:rPr>
      </w:pPr>
    </w:p>
    <w:p w14:paraId="27A02A09" w14:textId="5C3C16D5" w:rsidR="00A4599A" w:rsidRPr="006C6101" w:rsidRDefault="00A4599A" w:rsidP="00A4599A">
      <w:pPr>
        <w:spacing w:after="0" w:line="240" w:lineRule="auto"/>
        <w:rPr>
          <w:rFonts w:ascii="Arial" w:hAnsi="Arial" w:cs="Arial"/>
          <w:sz w:val="20"/>
          <w:szCs w:val="20"/>
        </w:rPr>
      </w:pPr>
      <w:r w:rsidRPr="006C6101">
        <w:rPr>
          <w:rFonts w:ascii="Arial" w:hAnsi="Arial" w:cs="Arial"/>
          <w:sz w:val="20"/>
          <w:szCs w:val="20"/>
        </w:rPr>
        <w:t xml:space="preserve">During such disaster emergency, the board may meet using any form of electronic communication as long as </w:t>
      </w:r>
      <w:r w:rsidR="006C6101" w:rsidRPr="006C6101">
        <w:rPr>
          <w:rFonts w:ascii="Arial" w:hAnsi="Arial" w:cs="Arial"/>
          <w:sz w:val="20"/>
          <w:szCs w:val="20"/>
        </w:rPr>
        <w:t>the meeting</w:t>
      </w:r>
      <w:r w:rsidRPr="006C6101">
        <w:rPr>
          <w:rFonts w:ascii="Arial" w:hAnsi="Arial" w:cs="Arial"/>
          <w:sz w:val="20"/>
          <w:szCs w:val="20"/>
        </w:rPr>
        <w:t xml:space="preserve"> meets the following criteria:</w:t>
      </w:r>
    </w:p>
    <w:p w14:paraId="31A193B1" w14:textId="5D009D8E" w:rsidR="00A4599A" w:rsidRPr="006C6101" w:rsidRDefault="00A4599A" w:rsidP="00A4599A">
      <w:pPr>
        <w:pStyle w:val="ListParagraph"/>
        <w:numPr>
          <w:ilvl w:val="0"/>
          <w:numId w:val="21"/>
        </w:numPr>
        <w:spacing w:after="0" w:line="240" w:lineRule="auto"/>
        <w:rPr>
          <w:rFonts w:ascii="Arial" w:hAnsi="Arial" w:cs="Arial"/>
          <w:sz w:val="20"/>
          <w:szCs w:val="20"/>
        </w:rPr>
      </w:pPr>
      <w:r w:rsidRPr="006C6101">
        <w:rPr>
          <w:rFonts w:ascii="Arial" w:hAnsi="Arial" w:cs="Arial"/>
          <w:sz w:val="20"/>
          <w:szCs w:val="20"/>
        </w:rPr>
        <w:t>At least a quorum of the board are participating in the meeting either in person or electronically;</w:t>
      </w:r>
    </w:p>
    <w:p w14:paraId="7BA936B6" w14:textId="2AC9AB02" w:rsidR="00A4599A" w:rsidRPr="006C6101" w:rsidRDefault="00A4599A" w:rsidP="00A4599A">
      <w:pPr>
        <w:pStyle w:val="ListParagraph"/>
        <w:numPr>
          <w:ilvl w:val="0"/>
          <w:numId w:val="21"/>
        </w:numPr>
        <w:spacing w:after="0" w:line="240" w:lineRule="auto"/>
        <w:rPr>
          <w:rFonts w:ascii="Arial" w:hAnsi="Arial" w:cs="Arial"/>
          <w:sz w:val="20"/>
          <w:szCs w:val="20"/>
        </w:rPr>
      </w:pPr>
      <w:r w:rsidRPr="006C6101">
        <w:rPr>
          <w:rFonts w:ascii="Arial" w:hAnsi="Arial" w:cs="Arial"/>
          <w:sz w:val="20"/>
          <w:szCs w:val="20"/>
        </w:rPr>
        <w:t>the public is able to simultaneously attend and observe the meeting (unless it is an executive session)</w:t>
      </w:r>
      <w:r w:rsidR="006C6101" w:rsidRPr="006C6101">
        <w:rPr>
          <w:rFonts w:ascii="Arial" w:hAnsi="Arial" w:cs="Arial"/>
          <w:sz w:val="20"/>
          <w:szCs w:val="20"/>
        </w:rPr>
        <w:t>; and</w:t>
      </w:r>
    </w:p>
    <w:p w14:paraId="10434741" w14:textId="7764C6B0" w:rsidR="006C6101" w:rsidRPr="006C6101" w:rsidRDefault="006C6101" w:rsidP="00A4599A">
      <w:pPr>
        <w:pStyle w:val="ListParagraph"/>
        <w:numPr>
          <w:ilvl w:val="0"/>
          <w:numId w:val="21"/>
        </w:numPr>
        <w:spacing w:after="0" w:line="240" w:lineRule="auto"/>
        <w:rPr>
          <w:rFonts w:ascii="Arial" w:hAnsi="Arial" w:cs="Arial"/>
          <w:sz w:val="20"/>
          <w:szCs w:val="20"/>
        </w:rPr>
      </w:pPr>
      <w:r w:rsidRPr="006C6101">
        <w:rPr>
          <w:rFonts w:ascii="Arial" w:hAnsi="Arial" w:cs="Arial"/>
          <w:sz w:val="20"/>
          <w:szCs w:val="20"/>
        </w:rPr>
        <w:t>votes are taken by roll call vote.</w:t>
      </w:r>
    </w:p>
    <w:p w14:paraId="03A246B9" w14:textId="77777777" w:rsidR="006C6101" w:rsidRPr="006C6101" w:rsidRDefault="006C6101" w:rsidP="006C6101">
      <w:pPr>
        <w:spacing w:after="0" w:line="240" w:lineRule="auto"/>
        <w:rPr>
          <w:rFonts w:ascii="Arial" w:hAnsi="Arial" w:cs="Arial"/>
          <w:sz w:val="20"/>
          <w:szCs w:val="20"/>
        </w:rPr>
      </w:pPr>
    </w:p>
    <w:p w14:paraId="70273BDB" w14:textId="61FB6017" w:rsidR="006C6101" w:rsidRPr="006C6101" w:rsidRDefault="006C6101" w:rsidP="006C6101">
      <w:pPr>
        <w:spacing w:after="0" w:line="240" w:lineRule="auto"/>
        <w:rPr>
          <w:rFonts w:ascii="Arial" w:hAnsi="Arial" w:cs="Arial"/>
          <w:sz w:val="20"/>
          <w:szCs w:val="20"/>
        </w:rPr>
      </w:pPr>
      <w:r w:rsidRPr="006C6101">
        <w:rPr>
          <w:rFonts w:ascii="Arial" w:hAnsi="Arial" w:cs="Arial"/>
          <w:sz w:val="20"/>
          <w:szCs w:val="20"/>
        </w:rPr>
        <w:t>Meeting memoranda for an electronic meeting during a disaster emergency must:</w:t>
      </w:r>
    </w:p>
    <w:p w14:paraId="2E698EB7" w14:textId="484D00FE" w:rsidR="006C6101" w:rsidRPr="006C6101" w:rsidRDefault="006C6101" w:rsidP="006C6101">
      <w:pPr>
        <w:pStyle w:val="ListParagraph"/>
        <w:numPr>
          <w:ilvl w:val="0"/>
          <w:numId w:val="22"/>
        </w:numPr>
        <w:spacing w:after="0" w:line="240" w:lineRule="auto"/>
        <w:rPr>
          <w:rFonts w:ascii="Arial" w:hAnsi="Arial" w:cs="Arial"/>
          <w:sz w:val="20"/>
          <w:szCs w:val="20"/>
        </w:rPr>
      </w:pPr>
      <w:r w:rsidRPr="006C6101">
        <w:rPr>
          <w:rFonts w:ascii="Arial" w:hAnsi="Arial" w:cs="Arial"/>
          <w:sz w:val="20"/>
          <w:szCs w:val="20"/>
        </w:rPr>
        <w:t>state the name of each board member who attended electronically and who was absent; and</w:t>
      </w:r>
    </w:p>
    <w:p w14:paraId="5A5E6A70" w14:textId="77777777" w:rsidR="006C6101" w:rsidRPr="006C6101" w:rsidRDefault="006C6101" w:rsidP="006C6101">
      <w:pPr>
        <w:pStyle w:val="ListParagraph"/>
        <w:numPr>
          <w:ilvl w:val="0"/>
          <w:numId w:val="22"/>
        </w:numPr>
        <w:spacing w:after="0" w:line="240" w:lineRule="auto"/>
        <w:rPr>
          <w:rFonts w:ascii="Arial" w:hAnsi="Arial" w:cs="Arial"/>
          <w:sz w:val="20"/>
          <w:szCs w:val="20"/>
        </w:rPr>
      </w:pPr>
      <w:r w:rsidRPr="006C6101">
        <w:rPr>
          <w:rFonts w:ascii="Arial" w:hAnsi="Arial" w:cs="Arial"/>
          <w:sz w:val="20"/>
          <w:szCs w:val="20"/>
        </w:rPr>
        <w:t>identify the electronic communication mechanism used for the meeting.</w:t>
      </w:r>
    </w:p>
    <w:p w14:paraId="6ADB58AD" w14:textId="77777777" w:rsidR="00C93CA4" w:rsidRDefault="00C93CA4" w:rsidP="00C93CA4">
      <w:pPr>
        <w:spacing w:after="0" w:line="240" w:lineRule="auto"/>
        <w:jc w:val="center"/>
        <w:rPr>
          <w:rFonts w:ascii="Arial" w:hAnsi="Arial" w:cs="Arial"/>
          <w:b/>
          <w:bCs/>
          <w:sz w:val="20"/>
          <w:szCs w:val="20"/>
        </w:rPr>
      </w:pPr>
    </w:p>
    <w:p w14:paraId="09509FA5" w14:textId="2FBFC452" w:rsidR="00C93CA4" w:rsidRPr="006C6101" w:rsidRDefault="00C93CA4" w:rsidP="00C93CA4">
      <w:pPr>
        <w:spacing w:after="0" w:line="240" w:lineRule="auto"/>
        <w:jc w:val="center"/>
        <w:rPr>
          <w:rFonts w:ascii="Arial" w:hAnsi="Arial" w:cs="Arial"/>
          <w:b/>
          <w:bCs/>
          <w:sz w:val="20"/>
          <w:szCs w:val="20"/>
        </w:rPr>
      </w:pPr>
      <w:r w:rsidRPr="006C6101">
        <w:rPr>
          <w:rFonts w:ascii="Arial" w:hAnsi="Arial" w:cs="Arial"/>
          <w:b/>
          <w:bCs/>
          <w:sz w:val="20"/>
          <w:szCs w:val="20"/>
        </w:rPr>
        <w:t>Electronic Signatures</w:t>
      </w:r>
    </w:p>
    <w:p w14:paraId="7509318A" w14:textId="77777777" w:rsidR="00C93CA4" w:rsidRPr="006C6101" w:rsidRDefault="00C93CA4" w:rsidP="00C93CA4">
      <w:pPr>
        <w:spacing w:after="0" w:line="240" w:lineRule="auto"/>
        <w:rPr>
          <w:rFonts w:ascii="Arial" w:hAnsi="Arial" w:cs="Arial"/>
          <w:b/>
          <w:bCs/>
          <w:sz w:val="20"/>
          <w:szCs w:val="20"/>
        </w:rPr>
      </w:pPr>
    </w:p>
    <w:p w14:paraId="611BF9F2" w14:textId="377386A6" w:rsidR="00C93CA4" w:rsidRPr="00C93CA4" w:rsidRDefault="00C93CA4" w:rsidP="00C93CA4">
      <w:pPr>
        <w:spacing w:after="0" w:line="240" w:lineRule="auto"/>
        <w:rPr>
          <w:rFonts w:ascii="Arial" w:hAnsi="Arial" w:cs="Arial"/>
          <w:sz w:val="20"/>
          <w:szCs w:val="20"/>
        </w:rPr>
      </w:pPr>
      <w:r w:rsidRPr="006C6101">
        <w:rPr>
          <w:rFonts w:ascii="Arial" w:hAnsi="Arial" w:cs="Arial"/>
          <w:sz w:val="20"/>
          <w:szCs w:val="20"/>
        </w:rPr>
        <w:t xml:space="preserve">If a statue requires a manual signature for attesting or authenticating an obligation issued by the library  (bond, note, warrant, or other obligation), an electronic signature will have the same force and effect as a manual signature. </w:t>
      </w:r>
    </w:p>
    <w:sectPr w:rsidR="00C93CA4" w:rsidRPr="00C93CA4" w:rsidSect="005F08D6">
      <w:headerReference w:type="default" r:id="rId8"/>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E29D" w14:textId="77777777" w:rsidR="007624B4" w:rsidRDefault="007624B4" w:rsidP="00D07D30">
      <w:pPr>
        <w:spacing w:after="0" w:line="240" w:lineRule="auto"/>
      </w:pPr>
      <w:r>
        <w:separator/>
      </w:r>
    </w:p>
  </w:endnote>
  <w:endnote w:type="continuationSeparator" w:id="0">
    <w:p w14:paraId="4274A164" w14:textId="77777777" w:rsidR="007624B4" w:rsidRDefault="007624B4" w:rsidP="00D0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FC78" w14:textId="77777777" w:rsidR="003E3348" w:rsidRDefault="003E3348" w:rsidP="00D07D30">
    <w:pPr>
      <w:pStyle w:val="Footer"/>
      <w:jc w:val="center"/>
      <w:rPr>
        <w:sz w:val="18"/>
        <w:szCs w:val="18"/>
      </w:rPr>
    </w:pPr>
    <w:r w:rsidRPr="003E3348">
      <w:rPr>
        <w:sz w:val="18"/>
        <w:szCs w:val="18"/>
      </w:rPr>
      <w:t xml:space="preserve">Page </w:t>
    </w:r>
    <w:r w:rsidRPr="003E3348">
      <w:rPr>
        <w:b/>
        <w:bCs/>
        <w:sz w:val="18"/>
        <w:szCs w:val="18"/>
      </w:rPr>
      <w:fldChar w:fldCharType="begin"/>
    </w:r>
    <w:r w:rsidRPr="003E3348">
      <w:rPr>
        <w:b/>
        <w:bCs/>
        <w:sz w:val="18"/>
        <w:szCs w:val="18"/>
      </w:rPr>
      <w:instrText xml:space="preserve"> PAGE  \* Arabic  \* MERGEFORMAT </w:instrText>
    </w:r>
    <w:r w:rsidRPr="003E3348">
      <w:rPr>
        <w:b/>
        <w:bCs/>
        <w:sz w:val="18"/>
        <w:szCs w:val="18"/>
      </w:rPr>
      <w:fldChar w:fldCharType="separate"/>
    </w:r>
    <w:r w:rsidR="00CA4975">
      <w:rPr>
        <w:b/>
        <w:bCs/>
        <w:noProof/>
        <w:sz w:val="18"/>
        <w:szCs w:val="18"/>
      </w:rPr>
      <w:t>2</w:t>
    </w:r>
    <w:r w:rsidRPr="003E3348">
      <w:rPr>
        <w:b/>
        <w:bCs/>
        <w:sz w:val="18"/>
        <w:szCs w:val="18"/>
      </w:rPr>
      <w:fldChar w:fldCharType="end"/>
    </w:r>
    <w:r w:rsidRPr="003E3348">
      <w:rPr>
        <w:sz w:val="18"/>
        <w:szCs w:val="18"/>
      </w:rPr>
      <w:t xml:space="preserve"> of </w:t>
    </w:r>
    <w:r w:rsidRPr="003E3348">
      <w:rPr>
        <w:b/>
        <w:bCs/>
        <w:sz w:val="18"/>
        <w:szCs w:val="18"/>
      </w:rPr>
      <w:fldChar w:fldCharType="begin"/>
    </w:r>
    <w:r w:rsidRPr="003E3348">
      <w:rPr>
        <w:b/>
        <w:bCs/>
        <w:sz w:val="18"/>
        <w:szCs w:val="18"/>
      </w:rPr>
      <w:instrText xml:space="preserve"> NUMPAGES  \* Arabic  \* MERGEFORMAT </w:instrText>
    </w:r>
    <w:r w:rsidRPr="003E3348">
      <w:rPr>
        <w:b/>
        <w:bCs/>
        <w:sz w:val="18"/>
        <w:szCs w:val="18"/>
      </w:rPr>
      <w:fldChar w:fldCharType="separate"/>
    </w:r>
    <w:r w:rsidR="00CA4975">
      <w:rPr>
        <w:b/>
        <w:bCs/>
        <w:noProof/>
        <w:sz w:val="18"/>
        <w:szCs w:val="18"/>
      </w:rPr>
      <w:t>3</w:t>
    </w:r>
    <w:r w:rsidRPr="003E3348">
      <w:rPr>
        <w:b/>
        <w:bCs/>
        <w:sz w:val="18"/>
        <w:szCs w:val="18"/>
      </w:rPr>
      <w:fldChar w:fldCharType="end"/>
    </w:r>
  </w:p>
  <w:p w14:paraId="41A6FC79" w14:textId="77777777" w:rsidR="007269F2" w:rsidRDefault="007269F2" w:rsidP="00D07D30">
    <w:pPr>
      <w:pStyle w:val="Footer"/>
      <w:jc w:val="center"/>
      <w:rPr>
        <w:sz w:val="18"/>
        <w:szCs w:val="18"/>
      </w:rPr>
    </w:pPr>
    <w:r w:rsidRPr="004A3866">
      <w:rPr>
        <w:sz w:val="18"/>
        <w:szCs w:val="18"/>
      </w:rPr>
      <w:t xml:space="preserve">For questions about this memo or to suggest a memo topic, please contact Sylvia Watson at: </w:t>
    </w:r>
    <w:hyperlink r:id="rId1" w:history="1">
      <w:r w:rsidRPr="004A3866">
        <w:rPr>
          <w:rStyle w:val="Hyperlink"/>
          <w:sz w:val="18"/>
          <w:szCs w:val="18"/>
        </w:rPr>
        <w:t>sywatson@library.IN.gov</w:t>
      </w:r>
    </w:hyperlink>
    <w:r w:rsidRPr="004A3866">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08BA" w14:textId="77777777" w:rsidR="007624B4" w:rsidRDefault="007624B4" w:rsidP="00D07D30">
      <w:pPr>
        <w:spacing w:after="0" w:line="240" w:lineRule="auto"/>
      </w:pPr>
      <w:r>
        <w:separator/>
      </w:r>
    </w:p>
  </w:footnote>
  <w:footnote w:type="continuationSeparator" w:id="0">
    <w:p w14:paraId="14F26720" w14:textId="77777777" w:rsidR="007624B4" w:rsidRDefault="007624B4" w:rsidP="00D0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FC76" w14:textId="77777777" w:rsidR="007269F2" w:rsidRDefault="007269F2" w:rsidP="00E54FB9">
    <w:pPr>
      <w:rPr>
        <w:rFonts w:ascii="Palatino Linotype" w:hAnsi="Palatino Linotype"/>
        <w:sz w:val="56"/>
        <w:szCs w:val="56"/>
      </w:rPr>
    </w:pPr>
    <w:r w:rsidRPr="00E54FB9">
      <w:rPr>
        <w:rFonts w:ascii="Palatino Linotype" w:hAnsi="Palatino Linotype"/>
        <w:sz w:val="56"/>
        <w:szCs w:val="56"/>
      </w:rPr>
      <w:t xml:space="preserve">Informational </w:t>
    </w:r>
    <w:r>
      <w:rPr>
        <w:rFonts w:ascii="Palatino Linotype" w:hAnsi="Palatino Linotype"/>
        <w:sz w:val="56"/>
        <w:szCs w:val="56"/>
      </w:rPr>
      <w:t xml:space="preserve">Legal </w:t>
    </w:r>
    <w:r w:rsidRPr="00E54FB9">
      <w:rPr>
        <w:rFonts w:ascii="Palatino Linotype" w:hAnsi="Palatino Linotype"/>
        <w:sz w:val="56"/>
        <w:szCs w:val="56"/>
      </w:rPr>
      <w:t>Memo</w:t>
    </w:r>
    <w:r>
      <w:rPr>
        <w:rFonts w:ascii="Palatino Linotype" w:hAnsi="Palatino Linotype"/>
        <w:sz w:val="56"/>
        <w:szCs w:val="56"/>
      </w:rPr>
      <w:t xml:space="preserve">          </w:t>
    </w:r>
    <w:r>
      <w:rPr>
        <w:noProof/>
      </w:rPr>
      <w:drawing>
        <wp:anchor distT="0" distB="0" distL="114300" distR="114300" simplePos="0" relativeHeight="251657728" behindDoc="1" locked="0" layoutInCell="1" allowOverlap="1" wp14:anchorId="41A6FC7A" wp14:editId="41A6FC7B">
          <wp:simplePos x="0" y="0"/>
          <wp:positionH relativeFrom="column">
            <wp:posOffset>5111750</wp:posOffset>
          </wp:positionH>
          <wp:positionV relativeFrom="paragraph">
            <wp:posOffset>0</wp:posOffset>
          </wp:positionV>
          <wp:extent cx="666750" cy="676275"/>
          <wp:effectExtent l="19050" t="0" r="0" b="0"/>
          <wp:wrapTight wrapText="bothSides">
            <wp:wrapPolygon edited="0">
              <wp:start x="-617" y="0"/>
              <wp:lineTo x="-617" y="21296"/>
              <wp:lineTo x="21600" y="21296"/>
              <wp:lineTo x="21600" y="0"/>
              <wp:lineTo x="-61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66750" cy="676275"/>
                  </a:xfrm>
                  <a:prstGeom prst="rect">
                    <a:avLst/>
                  </a:prstGeom>
                  <a:noFill/>
                  <a:ln w="9525">
                    <a:noFill/>
                    <a:miter lim="800000"/>
                    <a:headEnd/>
                    <a:tailEnd/>
                  </a:ln>
                </pic:spPr>
              </pic:pic>
            </a:graphicData>
          </a:graphic>
        </wp:anchor>
      </w:drawing>
    </w:r>
    <w:r>
      <w:rPr>
        <w:rFonts w:ascii="Palatino Linotype" w:hAnsi="Palatino Linotype"/>
        <w:sz w:val="56"/>
        <w:szCs w:val="56"/>
      </w:rPr>
      <w:t xml:space="preserve">          </w:t>
    </w:r>
  </w:p>
  <w:p w14:paraId="41A6FC77" w14:textId="77777777" w:rsidR="007269F2" w:rsidRDefault="00726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in;height:3in" o:bullet="t"/>
    </w:pict>
  </w:numPicBullet>
  <w:numPicBullet w:numPicBulletId="1">
    <w:pict>
      <v:shape id="_x0000_i1127" type="#_x0000_t75" style="width:3in;height:3in" o:bullet="t"/>
    </w:pict>
  </w:numPicBullet>
  <w:numPicBullet w:numPicBulletId="2">
    <w:pict>
      <v:shape id="_x0000_i1128" type="#_x0000_t75" style="width:3in;height:3in" o:bullet="t"/>
    </w:pict>
  </w:numPicBullet>
  <w:numPicBullet w:numPicBulletId="3">
    <w:pict>
      <v:shape id="_x0000_i1129" type="#_x0000_t75" style="width:3in;height:3in" o:bullet="t"/>
    </w:pict>
  </w:numPicBullet>
  <w:abstractNum w:abstractNumId="0" w15:restartNumberingAfterBreak="0">
    <w:nsid w:val="0071129E"/>
    <w:multiLevelType w:val="hybridMultilevel"/>
    <w:tmpl w:val="F6EC4F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2E42"/>
    <w:multiLevelType w:val="hybridMultilevel"/>
    <w:tmpl w:val="A9A8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50F51"/>
    <w:multiLevelType w:val="hybridMultilevel"/>
    <w:tmpl w:val="A662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B3EBE"/>
    <w:multiLevelType w:val="hybridMultilevel"/>
    <w:tmpl w:val="5BF6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601F8"/>
    <w:multiLevelType w:val="hybridMultilevel"/>
    <w:tmpl w:val="520C078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2294401F"/>
    <w:multiLevelType w:val="hybridMultilevel"/>
    <w:tmpl w:val="6F8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15A64"/>
    <w:multiLevelType w:val="hybridMultilevel"/>
    <w:tmpl w:val="C3D65A2E"/>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0E62146"/>
    <w:multiLevelType w:val="hybridMultilevel"/>
    <w:tmpl w:val="3FCE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069F3"/>
    <w:multiLevelType w:val="hybridMultilevel"/>
    <w:tmpl w:val="0206DEB6"/>
    <w:lvl w:ilvl="0" w:tplc="306640EE">
      <w:start w:val="1"/>
      <w:numFmt w:val="upperLetter"/>
      <w:lvlText w:val="%1."/>
      <w:lvlJc w:val="left"/>
      <w:pPr>
        <w:ind w:left="720" w:hanging="360"/>
      </w:pPr>
      <w:rPr>
        <w:rFonts w:hint="default"/>
        <w:b w:val="0"/>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7010E"/>
    <w:multiLevelType w:val="hybridMultilevel"/>
    <w:tmpl w:val="260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E2D50"/>
    <w:multiLevelType w:val="hybridMultilevel"/>
    <w:tmpl w:val="55AC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55D80"/>
    <w:multiLevelType w:val="hybridMultilevel"/>
    <w:tmpl w:val="A252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805B8"/>
    <w:multiLevelType w:val="hybridMultilevel"/>
    <w:tmpl w:val="9966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756F9B"/>
    <w:multiLevelType w:val="hybridMultilevel"/>
    <w:tmpl w:val="A25658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ECF7EAB"/>
    <w:multiLevelType w:val="hybridMultilevel"/>
    <w:tmpl w:val="9D345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063A2"/>
    <w:multiLevelType w:val="hybridMultilevel"/>
    <w:tmpl w:val="F0B4A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7F49D8"/>
    <w:multiLevelType w:val="hybridMultilevel"/>
    <w:tmpl w:val="30082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43F3C"/>
    <w:multiLevelType w:val="hybridMultilevel"/>
    <w:tmpl w:val="7AAC943E"/>
    <w:lvl w:ilvl="0" w:tplc="53DA3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C6547"/>
    <w:multiLevelType w:val="hybridMultilevel"/>
    <w:tmpl w:val="2DF8E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EA4344"/>
    <w:multiLevelType w:val="hybridMultilevel"/>
    <w:tmpl w:val="A518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16FCF"/>
    <w:multiLevelType w:val="hybridMultilevel"/>
    <w:tmpl w:val="4DA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F1366"/>
    <w:multiLevelType w:val="hybridMultilevel"/>
    <w:tmpl w:val="2F68F0E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43477"/>
    <w:multiLevelType w:val="hybridMultilevel"/>
    <w:tmpl w:val="CBE22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15"/>
  </w:num>
  <w:num w:numId="5">
    <w:abstractNumId w:val="18"/>
  </w:num>
  <w:num w:numId="6">
    <w:abstractNumId w:val="4"/>
  </w:num>
  <w:num w:numId="7">
    <w:abstractNumId w:val="14"/>
  </w:num>
  <w:num w:numId="8">
    <w:abstractNumId w:val="19"/>
  </w:num>
  <w:num w:numId="9">
    <w:abstractNumId w:val="21"/>
  </w:num>
  <w:num w:numId="10">
    <w:abstractNumId w:val="20"/>
  </w:num>
  <w:num w:numId="11">
    <w:abstractNumId w:val="17"/>
  </w:num>
  <w:num w:numId="12">
    <w:abstractNumId w:val="10"/>
  </w:num>
  <w:num w:numId="13">
    <w:abstractNumId w:val="8"/>
  </w:num>
  <w:num w:numId="14">
    <w:abstractNumId w:val="6"/>
  </w:num>
  <w:num w:numId="15">
    <w:abstractNumId w:val="0"/>
  </w:num>
  <w:num w:numId="16">
    <w:abstractNumId w:val="22"/>
  </w:num>
  <w:num w:numId="17">
    <w:abstractNumId w:val="9"/>
  </w:num>
  <w:num w:numId="18">
    <w:abstractNumId w:val="2"/>
  </w:num>
  <w:num w:numId="19">
    <w:abstractNumId w:val="7"/>
  </w:num>
  <w:num w:numId="20">
    <w:abstractNumId w:val="16"/>
  </w:num>
  <w:num w:numId="21">
    <w:abstractNumId w:val="3"/>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FB"/>
    <w:rsid w:val="0000325E"/>
    <w:rsid w:val="0001621A"/>
    <w:rsid w:val="00016F25"/>
    <w:rsid w:val="00020F52"/>
    <w:rsid w:val="0002447B"/>
    <w:rsid w:val="00027B41"/>
    <w:rsid w:val="000410FD"/>
    <w:rsid w:val="0005795B"/>
    <w:rsid w:val="00076AFA"/>
    <w:rsid w:val="000772C8"/>
    <w:rsid w:val="00092CB1"/>
    <w:rsid w:val="00093290"/>
    <w:rsid w:val="000B5B0A"/>
    <w:rsid w:val="000E5396"/>
    <w:rsid w:val="00117BBC"/>
    <w:rsid w:val="001234B0"/>
    <w:rsid w:val="00132DD5"/>
    <w:rsid w:val="00144ECC"/>
    <w:rsid w:val="001543A5"/>
    <w:rsid w:val="00155908"/>
    <w:rsid w:val="0019247E"/>
    <w:rsid w:val="001947BC"/>
    <w:rsid w:val="001F5E6E"/>
    <w:rsid w:val="00244C89"/>
    <w:rsid w:val="00245E48"/>
    <w:rsid w:val="00246DA2"/>
    <w:rsid w:val="0025553E"/>
    <w:rsid w:val="0026498C"/>
    <w:rsid w:val="002B1698"/>
    <w:rsid w:val="002C61EE"/>
    <w:rsid w:val="003006D5"/>
    <w:rsid w:val="003014DC"/>
    <w:rsid w:val="00301D69"/>
    <w:rsid w:val="00311731"/>
    <w:rsid w:val="003274F0"/>
    <w:rsid w:val="00336F46"/>
    <w:rsid w:val="00351E21"/>
    <w:rsid w:val="00363023"/>
    <w:rsid w:val="00372D53"/>
    <w:rsid w:val="0038457E"/>
    <w:rsid w:val="00390DEC"/>
    <w:rsid w:val="003B0339"/>
    <w:rsid w:val="003B1C98"/>
    <w:rsid w:val="003C03C1"/>
    <w:rsid w:val="003C39A7"/>
    <w:rsid w:val="003C4CC2"/>
    <w:rsid w:val="003D50F7"/>
    <w:rsid w:val="003E3348"/>
    <w:rsid w:val="003E3ABC"/>
    <w:rsid w:val="003E66A9"/>
    <w:rsid w:val="003F336D"/>
    <w:rsid w:val="00402F2D"/>
    <w:rsid w:val="004140BE"/>
    <w:rsid w:val="004314A3"/>
    <w:rsid w:val="00434213"/>
    <w:rsid w:val="00460E80"/>
    <w:rsid w:val="004823EC"/>
    <w:rsid w:val="004A34E7"/>
    <w:rsid w:val="004A3866"/>
    <w:rsid w:val="004D3DFB"/>
    <w:rsid w:val="004D6F4F"/>
    <w:rsid w:val="004F227D"/>
    <w:rsid w:val="004F6BA7"/>
    <w:rsid w:val="005016C8"/>
    <w:rsid w:val="005517E2"/>
    <w:rsid w:val="005758DD"/>
    <w:rsid w:val="005F08D6"/>
    <w:rsid w:val="005F0FAC"/>
    <w:rsid w:val="00605BB6"/>
    <w:rsid w:val="00624760"/>
    <w:rsid w:val="006337B7"/>
    <w:rsid w:val="00651EDB"/>
    <w:rsid w:val="006A19EE"/>
    <w:rsid w:val="006A461A"/>
    <w:rsid w:val="006C6101"/>
    <w:rsid w:val="00721DE9"/>
    <w:rsid w:val="007269F2"/>
    <w:rsid w:val="00732748"/>
    <w:rsid w:val="00751AC8"/>
    <w:rsid w:val="00760E00"/>
    <w:rsid w:val="007624B4"/>
    <w:rsid w:val="007861DC"/>
    <w:rsid w:val="007A4F25"/>
    <w:rsid w:val="007C5F04"/>
    <w:rsid w:val="007F64D3"/>
    <w:rsid w:val="00816B6B"/>
    <w:rsid w:val="00817B9B"/>
    <w:rsid w:val="00833E82"/>
    <w:rsid w:val="008467E9"/>
    <w:rsid w:val="008B165E"/>
    <w:rsid w:val="008F28F9"/>
    <w:rsid w:val="00905611"/>
    <w:rsid w:val="00920884"/>
    <w:rsid w:val="0092183C"/>
    <w:rsid w:val="00986811"/>
    <w:rsid w:val="0099760E"/>
    <w:rsid w:val="009B6227"/>
    <w:rsid w:val="00A15394"/>
    <w:rsid w:val="00A366BA"/>
    <w:rsid w:val="00A4599A"/>
    <w:rsid w:val="00A6053E"/>
    <w:rsid w:val="00A616E0"/>
    <w:rsid w:val="00A961D9"/>
    <w:rsid w:val="00AA52B2"/>
    <w:rsid w:val="00AB380B"/>
    <w:rsid w:val="00AD062E"/>
    <w:rsid w:val="00AF0085"/>
    <w:rsid w:val="00B15D6F"/>
    <w:rsid w:val="00B60691"/>
    <w:rsid w:val="00B73D0E"/>
    <w:rsid w:val="00B80DD6"/>
    <w:rsid w:val="00B901E2"/>
    <w:rsid w:val="00BC18B7"/>
    <w:rsid w:val="00C012AC"/>
    <w:rsid w:val="00C10E25"/>
    <w:rsid w:val="00C14CB5"/>
    <w:rsid w:val="00C341B1"/>
    <w:rsid w:val="00C34C61"/>
    <w:rsid w:val="00C55C4A"/>
    <w:rsid w:val="00C646AB"/>
    <w:rsid w:val="00C7541C"/>
    <w:rsid w:val="00C93CA4"/>
    <w:rsid w:val="00CA4975"/>
    <w:rsid w:val="00CB1F88"/>
    <w:rsid w:val="00CB7657"/>
    <w:rsid w:val="00CC69AF"/>
    <w:rsid w:val="00CD71D8"/>
    <w:rsid w:val="00CE17E2"/>
    <w:rsid w:val="00CE69E0"/>
    <w:rsid w:val="00CE7729"/>
    <w:rsid w:val="00CF599A"/>
    <w:rsid w:val="00D07D30"/>
    <w:rsid w:val="00D303AD"/>
    <w:rsid w:val="00D46CA5"/>
    <w:rsid w:val="00D57628"/>
    <w:rsid w:val="00D75FEC"/>
    <w:rsid w:val="00D9076B"/>
    <w:rsid w:val="00D93F8F"/>
    <w:rsid w:val="00DB05B6"/>
    <w:rsid w:val="00DB5D2D"/>
    <w:rsid w:val="00DC2AA3"/>
    <w:rsid w:val="00DE2D4A"/>
    <w:rsid w:val="00DF0629"/>
    <w:rsid w:val="00DF38F9"/>
    <w:rsid w:val="00DF7919"/>
    <w:rsid w:val="00E059BF"/>
    <w:rsid w:val="00E272AF"/>
    <w:rsid w:val="00E35056"/>
    <w:rsid w:val="00E37CD2"/>
    <w:rsid w:val="00E411D3"/>
    <w:rsid w:val="00E51B01"/>
    <w:rsid w:val="00E54FB9"/>
    <w:rsid w:val="00E9172B"/>
    <w:rsid w:val="00E9288E"/>
    <w:rsid w:val="00ED03A4"/>
    <w:rsid w:val="00EE71FD"/>
    <w:rsid w:val="00F27D1D"/>
    <w:rsid w:val="00F725E9"/>
    <w:rsid w:val="00F85BB7"/>
    <w:rsid w:val="00F975AC"/>
    <w:rsid w:val="00FA159D"/>
    <w:rsid w:val="00FC038C"/>
    <w:rsid w:val="00FC312F"/>
    <w:rsid w:val="00FD0F90"/>
    <w:rsid w:val="00FF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6FC2B"/>
  <w15:docId w15:val="{3245E06A-1932-40E7-8F04-93140E8F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FB"/>
    <w:pPr>
      <w:ind w:left="720"/>
      <w:contextualSpacing/>
    </w:pPr>
  </w:style>
  <w:style w:type="character" w:styleId="Hyperlink">
    <w:name w:val="Hyperlink"/>
    <w:basedOn w:val="DefaultParagraphFont"/>
    <w:uiPriority w:val="99"/>
    <w:unhideWhenUsed/>
    <w:rsid w:val="004D3DFB"/>
    <w:rPr>
      <w:color w:val="0000FF"/>
      <w:u w:val="single"/>
    </w:rPr>
  </w:style>
  <w:style w:type="paragraph" w:styleId="Header">
    <w:name w:val="header"/>
    <w:basedOn w:val="Normal"/>
    <w:link w:val="HeaderChar"/>
    <w:uiPriority w:val="99"/>
    <w:unhideWhenUsed/>
    <w:rsid w:val="00D0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30"/>
  </w:style>
  <w:style w:type="paragraph" w:styleId="Footer">
    <w:name w:val="footer"/>
    <w:basedOn w:val="Normal"/>
    <w:link w:val="FooterChar"/>
    <w:uiPriority w:val="99"/>
    <w:unhideWhenUsed/>
    <w:rsid w:val="00D0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30"/>
  </w:style>
  <w:style w:type="paragraph" w:customStyle="1" w:styleId="Default">
    <w:name w:val="Default"/>
    <w:rsid w:val="004140BE"/>
    <w:pPr>
      <w:autoSpaceDE w:val="0"/>
      <w:autoSpaceDN w:val="0"/>
      <w:adjustRightInd w:val="0"/>
    </w:pPr>
    <w:rPr>
      <w:rFonts w:ascii="Trebuchet MS" w:hAnsi="Trebuchet MS" w:cs="Trebuchet MS"/>
      <w:color w:val="000000"/>
      <w:sz w:val="24"/>
      <w:szCs w:val="24"/>
    </w:rPr>
  </w:style>
  <w:style w:type="paragraph" w:customStyle="1" w:styleId="Pa0">
    <w:name w:val="Pa0"/>
    <w:basedOn w:val="Default"/>
    <w:next w:val="Default"/>
    <w:uiPriority w:val="99"/>
    <w:rsid w:val="004140BE"/>
    <w:pPr>
      <w:spacing w:line="241" w:lineRule="atLeast"/>
    </w:pPr>
    <w:rPr>
      <w:rFonts w:cs="Times New Roman"/>
      <w:color w:val="auto"/>
    </w:rPr>
  </w:style>
  <w:style w:type="character" w:customStyle="1" w:styleId="A1">
    <w:name w:val="A1"/>
    <w:uiPriority w:val="99"/>
    <w:rsid w:val="004140BE"/>
    <w:rPr>
      <w:rFonts w:cs="Trebuchet MS"/>
      <w:b/>
      <w:bCs/>
      <w:color w:val="000000"/>
      <w:sz w:val="16"/>
      <w:szCs w:val="16"/>
    </w:rPr>
  </w:style>
  <w:style w:type="character" w:customStyle="1" w:styleId="A2">
    <w:name w:val="A2"/>
    <w:uiPriority w:val="99"/>
    <w:rsid w:val="004140BE"/>
    <w:rPr>
      <w:rFonts w:cs="Trebuchet MS"/>
      <w:i/>
      <w:iCs/>
      <w:color w:val="000000"/>
      <w:sz w:val="14"/>
      <w:szCs w:val="14"/>
    </w:rPr>
  </w:style>
  <w:style w:type="paragraph" w:styleId="BalloonText">
    <w:name w:val="Balloon Text"/>
    <w:basedOn w:val="Normal"/>
    <w:link w:val="BalloonTextChar"/>
    <w:uiPriority w:val="99"/>
    <w:semiHidden/>
    <w:unhideWhenUsed/>
    <w:rsid w:val="00C34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61"/>
    <w:rPr>
      <w:rFonts w:ascii="Tahoma" w:hAnsi="Tahoma" w:cs="Tahoma"/>
      <w:sz w:val="16"/>
      <w:szCs w:val="16"/>
    </w:rPr>
  </w:style>
  <w:style w:type="paragraph" w:customStyle="1" w:styleId="Standard">
    <w:name w:val="Standard"/>
    <w:rsid w:val="000E5396"/>
    <w:pPr>
      <w:widowControl w:val="0"/>
      <w:suppressAutoHyphens/>
      <w:autoSpaceDN w:val="0"/>
    </w:pPr>
    <w:rPr>
      <w:rFonts w:ascii="Times New Roman" w:eastAsia="SimSun" w:hAnsi="Times New Roman" w:cs="Mangal"/>
      <w:kern w:val="3"/>
      <w:sz w:val="24"/>
      <w:szCs w:val="24"/>
      <w:lang w:eastAsia="zh-CN" w:bidi="hi-IN"/>
    </w:rPr>
  </w:style>
  <w:style w:type="character" w:styleId="FollowedHyperlink">
    <w:name w:val="FollowedHyperlink"/>
    <w:basedOn w:val="DefaultParagraphFont"/>
    <w:uiPriority w:val="99"/>
    <w:semiHidden/>
    <w:unhideWhenUsed/>
    <w:rsid w:val="00460E80"/>
    <w:rPr>
      <w:color w:val="800080" w:themeColor="followedHyperlink"/>
      <w:u w:val="single"/>
    </w:rPr>
  </w:style>
  <w:style w:type="character" w:styleId="UnresolvedMention">
    <w:name w:val="Unresolved Mention"/>
    <w:basedOn w:val="DefaultParagraphFont"/>
    <w:uiPriority w:val="99"/>
    <w:semiHidden/>
    <w:unhideWhenUsed/>
    <w:rsid w:val="008F2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5422">
      <w:bodyDiv w:val="1"/>
      <w:marLeft w:val="0"/>
      <w:marRight w:val="0"/>
      <w:marTop w:val="0"/>
      <w:marBottom w:val="0"/>
      <w:divBdr>
        <w:top w:val="none" w:sz="0" w:space="0" w:color="auto"/>
        <w:left w:val="none" w:sz="0" w:space="0" w:color="auto"/>
        <w:bottom w:val="none" w:sz="0" w:space="0" w:color="auto"/>
        <w:right w:val="none" w:sz="0" w:space="0" w:color="auto"/>
      </w:divBdr>
    </w:div>
    <w:div w:id="974335236">
      <w:bodyDiv w:val="1"/>
      <w:marLeft w:val="0"/>
      <w:marRight w:val="0"/>
      <w:marTop w:val="0"/>
      <w:marBottom w:val="0"/>
      <w:divBdr>
        <w:top w:val="none" w:sz="0" w:space="0" w:color="auto"/>
        <w:left w:val="none" w:sz="0" w:space="0" w:color="auto"/>
        <w:bottom w:val="none" w:sz="0" w:space="0" w:color="auto"/>
        <w:right w:val="none" w:sz="0" w:space="0" w:color="auto"/>
      </w:divBdr>
    </w:div>
    <w:div w:id="1981954316">
      <w:bodyDiv w:val="1"/>
      <w:marLeft w:val="0"/>
      <w:marRight w:val="0"/>
      <w:marTop w:val="0"/>
      <w:marBottom w:val="0"/>
      <w:divBdr>
        <w:top w:val="none" w:sz="0" w:space="0" w:color="auto"/>
        <w:left w:val="none" w:sz="0" w:space="0" w:color="auto"/>
        <w:bottom w:val="none" w:sz="0" w:space="0" w:color="auto"/>
        <w:right w:val="none" w:sz="0" w:space="0" w:color="auto"/>
      </w:divBdr>
      <w:divsChild>
        <w:div w:id="523327290">
          <w:marLeft w:val="0"/>
          <w:marRight w:val="0"/>
          <w:marTop w:val="0"/>
          <w:marBottom w:val="0"/>
          <w:divBdr>
            <w:top w:val="none" w:sz="0" w:space="0" w:color="auto"/>
            <w:left w:val="none" w:sz="0" w:space="0" w:color="auto"/>
            <w:bottom w:val="none" w:sz="0" w:space="0" w:color="auto"/>
            <w:right w:val="none" w:sz="0" w:space="0" w:color="auto"/>
          </w:divBdr>
          <w:divsChild>
            <w:div w:id="1474106497">
              <w:marLeft w:val="0"/>
              <w:marRight w:val="0"/>
              <w:marTop w:val="0"/>
              <w:marBottom w:val="0"/>
              <w:divBdr>
                <w:top w:val="none" w:sz="0" w:space="0" w:color="auto"/>
                <w:left w:val="none" w:sz="0" w:space="0" w:color="auto"/>
                <w:bottom w:val="none" w:sz="0" w:space="0" w:color="auto"/>
                <w:right w:val="none" w:sz="0" w:space="0" w:color="auto"/>
              </w:divBdr>
              <w:divsChild>
                <w:div w:id="58808093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126383483">
      <w:bodyDiv w:val="1"/>
      <w:marLeft w:val="0"/>
      <w:marRight w:val="0"/>
      <w:marTop w:val="0"/>
      <w:marBottom w:val="0"/>
      <w:divBdr>
        <w:top w:val="none" w:sz="0" w:space="0" w:color="auto"/>
        <w:left w:val="none" w:sz="0" w:space="0" w:color="auto"/>
        <w:bottom w:val="none" w:sz="0" w:space="0" w:color="auto"/>
        <w:right w:val="none" w:sz="0" w:space="0" w:color="auto"/>
      </w:divBdr>
      <w:divsChild>
        <w:div w:id="1070736436">
          <w:marLeft w:val="0"/>
          <w:marRight w:val="0"/>
          <w:marTop w:val="0"/>
          <w:marBottom w:val="0"/>
          <w:divBdr>
            <w:top w:val="none" w:sz="0" w:space="0" w:color="auto"/>
            <w:left w:val="none" w:sz="0" w:space="0" w:color="auto"/>
            <w:bottom w:val="none" w:sz="0" w:space="0" w:color="auto"/>
            <w:right w:val="none" w:sz="0" w:space="0" w:color="auto"/>
          </w:divBdr>
          <w:divsChild>
            <w:div w:id="652871438">
              <w:marLeft w:val="0"/>
              <w:marRight w:val="0"/>
              <w:marTop w:val="0"/>
              <w:marBottom w:val="0"/>
              <w:divBdr>
                <w:top w:val="none" w:sz="0" w:space="0" w:color="auto"/>
                <w:left w:val="none" w:sz="0" w:space="0" w:color="auto"/>
                <w:bottom w:val="none" w:sz="0" w:space="0" w:color="auto"/>
                <w:right w:val="none" w:sz="0" w:space="0" w:color="auto"/>
              </w:divBdr>
              <w:divsChild>
                <w:div w:id="174876722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ywatson@library.I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8BA6-A6BE-4E2D-8951-89BAE74B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5319</CharactersWithSpaces>
  <SharedDoc>false</SharedDoc>
  <HLinks>
    <vt:vector size="42" baseType="variant">
      <vt:variant>
        <vt:i4>262170</vt:i4>
      </vt:variant>
      <vt:variant>
        <vt:i4>15</vt:i4>
      </vt:variant>
      <vt:variant>
        <vt:i4>0</vt:i4>
      </vt:variant>
      <vt:variant>
        <vt:i4>5</vt:i4>
      </vt:variant>
      <vt:variant>
        <vt:lpwstr>http://www.dol.gov/whd/fmla/</vt:lpwstr>
      </vt:variant>
      <vt:variant>
        <vt:lpwstr/>
      </vt:variant>
      <vt:variant>
        <vt:i4>1376257</vt:i4>
      </vt:variant>
      <vt:variant>
        <vt:i4>12</vt:i4>
      </vt:variant>
      <vt:variant>
        <vt:i4>0</vt:i4>
      </vt:variant>
      <vt:variant>
        <vt:i4>5</vt:i4>
      </vt:variant>
      <vt:variant>
        <vt:lpwstr>http://www.dol.gov/elaws/fmla.htm</vt:lpwstr>
      </vt:variant>
      <vt:variant>
        <vt:lpwstr/>
      </vt:variant>
      <vt:variant>
        <vt:i4>262170</vt:i4>
      </vt:variant>
      <vt:variant>
        <vt:i4>9</vt:i4>
      </vt:variant>
      <vt:variant>
        <vt:i4>0</vt:i4>
      </vt:variant>
      <vt:variant>
        <vt:i4>5</vt:i4>
      </vt:variant>
      <vt:variant>
        <vt:lpwstr>http://www.dol.gov/whd/fmla/</vt:lpwstr>
      </vt:variant>
      <vt:variant>
        <vt:lpwstr/>
      </vt:variant>
      <vt:variant>
        <vt:i4>2359344</vt:i4>
      </vt:variant>
      <vt:variant>
        <vt:i4>6</vt:i4>
      </vt:variant>
      <vt:variant>
        <vt:i4>0</vt:i4>
      </vt:variant>
      <vt:variant>
        <vt:i4>5</vt:i4>
      </vt:variant>
      <vt:variant>
        <vt:lpwstr>http://www.dol.gov/whd/fmla/2013rule/comparison.htm</vt:lpwstr>
      </vt:variant>
      <vt:variant>
        <vt:lpwstr/>
      </vt:variant>
      <vt:variant>
        <vt:i4>6553727</vt:i4>
      </vt:variant>
      <vt:variant>
        <vt:i4>3</vt:i4>
      </vt:variant>
      <vt:variant>
        <vt:i4>0</vt:i4>
      </vt:variant>
      <vt:variant>
        <vt:i4>5</vt:i4>
      </vt:variant>
      <vt:variant>
        <vt:lpwstr>http://www.dol.gov/whd/regs/compliance/whdfs28d.htm</vt:lpwstr>
      </vt:variant>
      <vt:variant>
        <vt:lpwstr/>
      </vt:variant>
      <vt:variant>
        <vt:i4>2293869</vt:i4>
      </vt:variant>
      <vt:variant>
        <vt:i4>0</vt:i4>
      </vt:variant>
      <vt:variant>
        <vt:i4>0</vt:i4>
      </vt:variant>
      <vt:variant>
        <vt:i4>5</vt:i4>
      </vt:variant>
      <vt:variant>
        <vt:lpwstr>http://www.dol.gov/whd/regs/compliance/posters/fmla.htm</vt:lpwstr>
      </vt:variant>
      <vt:variant>
        <vt:lpwstr/>
      </vt:variant>
      <vt:variant>
        <vt:i4>327793</vt:i4>
      </vt:variant>
      <vt:variant>
        <vt:i4>6</vt:i4>
      </vt:variant>
      <vt:variant>
        <vt:i4>0</vt:i4>
      </vt:variant>
      <vt:variant>
        <vt:i4>5</vt:i4>
      </vt:variant>
      <vt:variant>
        <vt:lpwstr>mailto:sywatson@library.IN.gov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STW</dc:creator>
  <cp:lastModifiedBy>Watson, Sylvia</cp:lastModifiedBy>
  <cp:revision>3</cp:revision>
  <cp:lastPrinted>2016-08-09T16:15:00Z</cp:lastPrinted>
  <dcterms:created xsi:type="dcterms:W3CDTF">2021-11-23T21:28:00Z</dcterms:created>
  <dcterms:modified xsi:type="dcterms:W3CDTF">2021-11-23T21:29:00Z</dcterms:modified>
</cp:coreProperties>
</file>