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25" w:rsidRPr="00190325" w:rsidRDefault="00190325" w:rsidP="00190325">
      <w:pPr>
        <w:jc w:val="center"/>
        <w:rPr>
          <w:b/>
        </w:rPr>
      </w:pPr>
      <w:r>
        <w:rPr>
          <w:b/>
        </w:rPr>
        <w:t>INDIANA STATE LIBRARY</w:t>
      </w:r>
      <w:r>
        <w:rPr>
          <w:b/>
        </w:rPr>
        <w:br/>
        <w:t>RESOURCE SHARING COMMITTEE</w:t>
      </w:r>
      <w:r>
        <w:rPr>
          <w:b/>
        </w:rPr>
        <w:br/>
        <w:t>29 AUGUST 2019</w:t>
      </w:r>
    </w:p>
    <w:p w:rsidR="00C16586" w:rsidRPr="008E2A2C" w:rsidRDefault="0072671D">
      <w:pPr>
        <w:rPr>
          <w:b/>
        </w:rPr>
      </w:pPr>
      <w:r w:rsidRPr="008E2A2C">
        <w:rPr>
          <w:b/>
        </w:rPr>
        <w:t>Present:</w:t>
      </w:r>
    </w:p>
    <w:p w:rsidR="0072671D" w:rsidRDefault="0072671D">
      <w:r>
        <w:t xml:space="preserve">Michele Bradley, Nick Schenkel, Nicole Brock, Matthew Shaw, </w:t>
      </w:r>
      <w:r w:rsidR="002B5089">
        <w:t>Patty Lunsford</w:t>
      </w:r>
      <w:r w:rsidR="0044532E">
        <w:t>, Cheryl Wright, Alison Lampley, Robert Roethemeyer</w:t>
      </w:r>
      <w:r w:rsidR="004D7D45">
        <w:t xml:space="preserve">, Anna </w:t>
      </w:r>
      <w:proofErr w:type="spellStart"/>
      <w:r w:rsidR="004D7D45">
        <w:t>Goeben</w:t>
      </w:r>
      <w:proofErr w:type="spellEnd"/>
      <w:r w:rsidR="004D7D45">
        <w:t>, Jake Speer</w:t>
      </w:r>
      <w:r w:rsidR="00F36D43">
        <w:t xml:space="preserve">, </w:t>
      </w:r>
      <w:r w:rsidR="008E2A2C">
        <w:t xml:space="preserve">and </w:t>
      </w:r>
      <w:r w:rsidR="00F36D43">
        <w:t>Mike Paxton</w:t>
      </w:r>
    </w:p>
    <w:p w:rsidR="0044532E" w:rsidRDefault="008E2A2C">
      <w:r>
        <w:t>Indiana State Library Updates:</w:t>
      </w:r>
    </w:p>
    <w:p w:rsidR="0044532E" w:rsidRDefault="004D7D45" w:rsidP="0044532E">
      <w:pPr>
        <w:pStyle w:val="ListParagraph"/>
        <w:numPr>
          <w:ilvl w:val="0"/>
          <w:numId w:val="1"/>
        </w:numPr>
      </w:pPr>
      <w:r>
        <w:t>Evergreen:</w:t>
      </w:r>
    </w:p>
    <w:p w:rsidR="004D7D45" w:rsidRDefault="004D7D45" w:rsidP="004D7D45">
      <w:pPr>
        <w:pStyle w:val="ListParagraph"/>
        <w:numPr>
          <w:ilvl w:val="1"/>
          <w:numId w:val="1"/>
        </w:numPr>
      </w:pPr>
      <w:r>
        <w:t>Sys</w:t>
      </w:r>
      <w:r w:rsidR="008E2A2C">
        <w:t xml:space="preserve">tem </w:t>
      </w:r>
      <w:r>
        <w:t>Admin Jason Boyer resigned;</w:t>
      </w:r>
    </w:p>
    <w:p w:rsidR="004D7D45" w:rsidRDefault="004D7D45" w:rsidP="004D7D45">
      <w:pPr>
        <w:pStyle w:val="ListParagraph"/>
        <w:numPr>
          <w:ilvl w:val="1"/>
          <w:numId w:val="1"/>
        </w:numPr>
      </w:pPr>
      <w:r>
        <w:t>New training coordinator assisting with international development project brought to Indiana</w:t>
      </w:r>
      <w:r w:rsidR="008E2A2C">
        <w:t>;</w:t>
      </w:r>
    </w:p>
    <w:p w:rsidR="004D7D45" w:rsidRDefault="0050772F" w:rsidP="004D7D45">
      <w:pPr>
        <w:pStyle w:val="ListParagraph"/>
        <w:numPr>
          <w:ilvl w:val="1"/>
          <w:numId w:val="1"/>
        </w:numPr>
      </w:pPr>
      <w:r>
        <w:t xml:space="preserve">There are present and coming migrations:  </w:t>
      </w:r>
      <w:r w:rsidR="004D7D45">
        <w:t>2-3 migrations (Henry-Henley</w:t>
      </w:r>
      <w:r w:rsidR="008E2A2C">
        <w:t xml:space="preserve"> Public Library</w:t>
      </w:r>
      <w:r w:rsidR="004D7D45">
        <w:t xml:space="preserve">; </w:t>
      </w:r>
      <w:proofErr w:type="spellStart"/>
      <w:r w:rsidR="004D7D45">
        <w:t>Spiceland</w:t>
      </w:r>
      <w:proofErr w:type="spellEnd"/>
      <w:r w:rsidR="008E2A2C">
        <w:t xml:space="preserve"> Township Public Library</w:t>
      </w:r>
      <w:r>
        <w:t>);</w:t>
      </w:r>
      <w:r w:rsidR="004D7D45">
        <w:t xml:space="preserve"> Clayton-Liberty </w:t>
      </w:r>
      <w:r w:rsidR="008E2A2C">
        <w:t>Township Library</w:t>
      </w:r>
      <w:r>
        <w:t xml:space="preserve"> </w:t>
      </w:r>
      <w:r w:rsidR="004D7D45">
        <w:t xml:space="preserve">will join in </w:t>
      </w:r>
      <w:r>
        <w:t>fall;</w:t>
      </w:r>
    </w:p>
    <w:p w:rsidR="0050772F" w:rsidRDefault="0050772F" w:rsidP="004D7D45">
      <w:pPr>
        <w:pStyle w:val="ListParagraph"/>
        <w:numPr>
          <w:ilvl w:val="1"/>
          <w:numId w:val="1"/>
        </w:numPr>
      </w:pPr>
      <w:r>
        <w:t>There will be 126 libraries once additional libraries join</w:t>
      </w:r>
    </w:p>
    <w:p w:rsidR="004D7D45" w:rsidRDefault="002B5089" w:rsidP="004D7D45">
      <w:pPr>
        <w:pStyle w:val="ListParagraph"/>
        <w:numPr>
          <w:ilvl w:val="0"/>
          <w:numId w:val="1"/>
        </w:numPr>
      </w:pPr>
      <w:r>
        <w:t>INSPIRE</w:t>
      </w:r>
    </w:p>
    <w:p w:rsidR="0050772F" w:rsidRDefault="0050772F" w:rsidP="002B5089">
      <w:pPr>
        <w:pStyle w:val="ListParagraph"/>
        <w:numPr>
          <w:ilvl w:val="1"/>
          <w:numId w:val="1"/>
        </w:numPr>
      </w:pPr>
      <w:r>
        <w:t>ISL will focus on RFP once SRCS wraps up; plan to issue RFP by December and make decision by March;</w:t>
      </w:r>
    </w:p>
    <w:p w:rsidR="0050772F" w:rsidRDefault="0050772F" w:rsidP="002B5089">
      <w:pPr>
        <w:pStyle w:val="ListParagraph"/>
        <w:numPr>
          <w:ilvl w:val="1"/>
          <w:numId w:val="1"/>
        </w:numPr>
      </w:pPr>
      <w:r>
        <w:t>Patty Lunsford plans to write to legislators about the value of health sciences databases in INSPIRE.</w:t>
      </w:r>
    </w:p>
    <w:p w:rsidR="002B5089" w:rsidRDefault="00B40FFE" w:rsidP="002B5089">
      <w:pPr>
        <w:pStyle w:val="ListParagraph"/>
        <w:numPr>
          <w:ilvl w:val="0"/>
          <w:numId w:val="1"/>
        </w:numPr>
      </w:pPr>
      <w:proofErr w:type="spellStart"/>
      <w:r>
        <w:t>INFOExpress</w:t>
      </w:r>
      <w:proofErr w:type="spellEnd"/>
    </w:p>
    <w:p w:rsidR="00B40FFE" w:rsidRDefault="00B40FFE" w:rsidP="00B40FFE">
      <w:pPr>
        <w:pStyle w:val="ListParagraph"/>
        <w:numPr>
          <w:ilvl w:val="1"/>
          <w:numId w:val="1"/>
        </w:numPr>
      </w:pPr>
      <w:r>
        <w:t>99% of libraries have renewed; waiting on 3 schools to decide</w:t>
      </w:r>
    </w:p>
    <w:p w:rsidR="00B40FFE" w:rsidRDefault="0050772F" w:rsidP="00B40FFE">
      <w:pPr>
        <w:pStyle w:val="ListParagraph"/>
        <w:numPr>
          <w:ilvl w:val="1"/>
          <w:numId w:val="1"/>
        </w:numPr>
      </w:pPr>
      <w:r>
        <w:t xml:space="preserve">ISL meets with </w:t>
      </w:r>
      <w:proofErr w:type="spellStart"/>
      <w:r>
        <w:t>NowCourier</w:t>
      </w:r>
      <w:proofErr w:type="spellEnd"/>
      <w:r>
        <w:t xml:space="preserve"> next Thursday; they are interested in </w:t>
      </w:r>
      <w:r w:rsidR="00B40FFE">
        <w:t>ISL assessm</w:t>
      </w:r>
      <w:r>
        <w:t xml:space="preserve">ent of performance and where Indiana </w:t>
      </w:r>
      <w:r w:rsidR="00B40FFE">
        <w:t>expect</w:t>
      </w:r>
      <w:r>
        <w:t>s</w:t>
      </w:r>
      <w:r w:rsidR="00B40FFE">
        <w:t xml:space="preserve"> to be in the next couple of years; trying to get systems to communicate better.</w:t>
      </w:r>
      <w:r w:rsidR="000005BB">
        <w:t xml:space="preserve">  </w:t>
      </w:r>
      <w:r>
        <w:t>Attendees should r</w:t>
      </w:r>
      <w:r w:rsidR="000005BB">
        <w:t xml:space="preserve">each out to Nicole if </w:t>
      </w:r>
      <w:r w:rsidR="006B2245">
        <w:t>there is anything to</w:t>
      </w:r>
      <w:r w:rsidR="000005BB">
        <w:t xml:space="preserve"> share with </w:t>
      </w:r>
      <w:proofErr w:type="spellStart"/>
      <w:r w:rsidR="000005BB">
        <w:t>NowCourier</w:t>
      </w:r>
      <w:proofErr w:type="spellEnd"/>
      <w:r w:rsidR="000005BB">
        <w:t>.</w:t>
      </w:r>
    </w:p>
    <w:p w:rsidR="000005BB" w:rsidRDefault="000005BB" w:rsidP="000005BB">
      <w:pPr>
        <w:pStyle w:val="ListParagraph"/>
        <w:numPr>
          <w:ilvl w:val="0"/>
          <w:numId w:val="1"/>
        </w:numPr>
      </w:pPr>
      <w:proofErr w:type="spellStart"/>
      <w:r>
        <w:t>INShare</w:t>
      </w:r>
      <w:proofErr w:type="spellEnd"/>
    </w:p>
    <w:p w:rsidR="006B2245" w:rsidRDefault="006B2245" w:rsidP="000005BB">
      <w:pPr>
        <w:pStyle w:val="ListParagraph"/>
        <w:numPr>
          <w:ilvl w:val="1"/>
          <w:numId w:val="1"/>
        </w:numPr>
      </w:pPr>
      <w:r>
        <w:t xml:space="preserve">Participation is steady; </w:t>
      </w:r>
    </w:p>
    <w:p w:rsidR="000005BB" w:rsidRDefault="006B2245" w:rsidP="000005BB">
      <w:pPr>
        <w:pStyle w:val="ListParagraph"/>
        <w:numPr>
          <w:ilvl w:val="1"/>
          <w:numId w:val="1"/>
        </w:numPr>
      </w:pPr>
      <w:r>
        <w:t>De</w:t>
      </w:r>
      <w:r w:rsidR="000005BB">
        <w:t>activated one library, which</w:t>
      </w:r>
      <w:r>
        <w:t xml:space="preserve"> also had an OCLC subscription and </w:t>
      </w:r>
      <w:r w:rsidR="000005BB">
        <w:t>didn’t understand that they could borrow through OCLC.</w:t>
      </w:r>
    </w:p>
    <w:p w:rsidR="00BD50CD" w:rsidRDefault="00BD50CD" w:rsidP="000005BB">
      <w:pPr>
        <w:pStyle w:val="ListParagraph"/>
        <w:numPr>
          <w:ilvl w:val="1"/>
          <w:numId w:val="1"/>
        </w:numPr>
      </w:pPr>
      <w:r>
        <w:t>ISL is looking at statistics and will present those to the RSC in the future.</w:t>
      </w:r>
    </w:p>
    <w:p w:rsidR="000005BB" w:rsidRDefault="000005BB" w:rsidP="000005BB">
      <w:pPr>
        <w:pStyle w:val="ListParagraph"/>
        <w:numPr>
          <w:ilvl w:val="0"/>
          <w:numId w:val="1"/>
        </w:numPr>
      </w:pPr>
      <w:r>
        <w:t>OCLC</w:t>
      </w:r>
    </w:p>
    <w:p w:rsidR="006B2245" w:rsidRDefault="006B2245" w:rsidP="000005BB">
      <w:pPr>
        <w:pStyle w:val="ListParagraph"/>
        <w:numPr>
          <w:ilvl w:val="1"/>
          <w:numId w:val="1"/>
        </w:numPr>
      </w:pPr>
      <w:r>
        <w:t xml:space="preserve">ISL continues to work with the ALI OCLC </w:t>
      </w:r>
      <w:proofErr w:type="spellStart"/>
      <w:r>
        <w:t>FirstSearch</w:t>
      </w:r>
      <w:proofErr w:type="spellEnd"/>
      <w:r>
        <w:t xml:space="preserve"> Task Force </w:t>
      </w:r>
      <w:r w:rsidR="00173136">
        <w:t xml:space="preserve">and are making positive progress with OCLC. </w:t>
      </w:r>
    </w:p>
    <w:p w:rsidR="00173136" w:rsidRDefault="00173136" w:rsidP="000005BB">
      <w:pPr>
        <w:pStyle w:val="ListParagraph"/>
        <w:numPr>
          <w:ilvl w:val="1"/>
          <w:numId w:val="1"/>
        </w:numPr>
      </w:pPr>
      <w:r>
        <w:t>Jake Speer will join a meeting of the Task Force on Tuesday for further discussion.</w:t>
      </w:r>
    </w:p>
    <w:p w:rsidR="000005BB" w:rsidRDefault="000005BB" w:rsidP="000005BB">
      <w:pPr>
        <w:pStyle w:val="ListParagraph"/>
        <w:numPr>
          <w:ilvl w:val="0"/>
          <w:numId w:val="1"/>
        </w:numPr>
      </w:pPr>
      <w:r>
        <w:t>SRCS</w:t>
      </w:r>
    </w:p>
    <w:p w:rsidR="000005BB" w:rsidRDefault="000005BB" w:rsidP="000005BB">
      <w:pPr>
        <w:pStyle w:val="ListParagraph"/>
        <w:numPr>
          <w:ilvl w:val="1"/>
          <w:numId w:val="1"/>
        </w:numPr>
      </w:pPr>
      <w:r>
        <w:t>Migration to v.6 completed weekend of 26 July</w:t>
      </w:r>
    </w:p>
    <w:p w:rsidR="00173136" w:rsidRDefault="00173136" w:rsidP="00173136">
      <w:pPr>
        <w:pStyle w:val="ListParagraph"/>
        <w:numPr>
          <w:ilvl w:val="2"/>
          <w:numId w:val="1"/>
        </w:numPr>
      </w:pPr>
      <w:r>
        <w:t>There have been a myriad of issues from response time to incomplete search results to Z targets not connecting;</w:t>
      </w:r>
    </w:p>
    <w:p w:rsidR="00173136" w:rsidRDefault="00173136" w:rsidP="00173136">
      <w:pPr>
        <w:pStyle w:val="ListParagraph"/>
        <w:numPr>
          <w:ilvl w:val="2"/>
          <w:numId w:val="1"/>
        </w:numPr>
      </w:pPr>
      <w:r>
        <w:t xml:space="preserve">Nicole Brock is participating in calls with </w:t>
      </w:r>
      <w:proofErr w:type="spellStart"/>
      <w:r>
        <w:t>Autographics</w:t>
      </w:r>
      <w:proofErr w:type="spellEnd"/>
      <w:r>
        <w:t xml:space="preserve"> twice weekly to understand and address issues.</w:t>
      </w:r>
    </w:p>
    <w:p w:rsidR="00173136" w:rsidRDefault="00173136" w:rsidP="00173136">
      <w:pPr>
        <w:pStyle w:val="ListParagraph"/>
        <w:numPr>
          <w:ilvl w:val="2"/>
          <w:numId w:val="1"/>
        </w:numPr>
      </w:pPr>
      <w:r>
        <w:lastRenderedPageBreak/>
        <w:t>V6 also did not address interoperability with discovery layers; Nicole Brock senses that the architecture of the product may be designed to increase likelihood of this functionality but hasn’t had that verified by AG.</w:t>
      </w:r>
    </w:p>
    <w:p w:rsidR="0070674B" w:rsidRDefault="0070674B" w:rsidP="00423593">
      <w:pPr>
        <w:pStyle w:val="ListParagraph"/>
        <w:numPr>
          <w:ilvl w:val="0"/>
          <w:numId w:val="1"/>
        </w:numPr>
      </w:pPr>
      <w:r>
        <w:t>RFP Process</w:t>
      </w:r>
    </w:p>
    <w:p w:rsidR="00173136" w:rsidRDefault="0070674B" w:rsidP="0070674B">
      <w:pPr>
        <w:pStyle w:val="ListParagraph"/>
        <w:numPr>
          <w:ilvl w:val="1"/>
          <w:numId w:val="1"/>
        </w:numPr>
      </w:pPr>
      <w:r>
        <w:t>Scor</w:t>
      </w:r>
      <w:r w:rsidR="00173136">
        <w:t xml:space="preserve">ing results in from round 1; </w:t>
      </w:r>
    </w:p>
    <w:p w:rsidR="000005BB" w:rsidRDefault="00173136" w:rsidP="0070674B">
      <w:pPr>
        <w:pStyle w:val="ListParagraph"/>
        <w:numPr>
          <w:ilvl w:val="1"/>
          <w:numId w:val="1"/>
        </w:numPr>
      </w:pPr>
      <w:r>
        <w:t xml:space="preserve">Task Force meeting at 1.30 PM to determine who to invite for </w:t>
      </w:r>
      <w:r w:rsidR="0070674B">
        <w:t>oral presentations</w:t>
      </w:r>
      <w:r w:rsidR="000005BB">
        <w:t xml:space="preserve"> </w:t>
      </w:r>
    </w:p>
    <w:p w:rsidR="00173136" w:rsidRDefault="00173136" w:rsidP="0070674B">
      <w:pPr>
        <w:pStyle w:val="ListParagraph"/>
        <w:numPr>
          <w:ilvl w:val="1"/>
          <w:numId w:val="1"/>
        </w:numPr>
      </w:pPr>
      <w:r>
        <w:t xml:space="preserve">Scheduling for the RFP process is tight.  Jake Speer indicated that a final decision should be reached in September. </w:t>
      </w:r>
    </w:p>
    <w:p w:rsidR="00190325" w:rsidRDefault="00173136" w:rsidP="00173136">
      <w:pPr>
        <w:pStyle w:val="ListParagraph"/>
        <w:numPr>
          <w:ilvl w:val="0"/>
          <w:numId w:val="1"/>
        </w:numPr>
      </w:pPr>
      <w:r>
        <w:t>Nicole will distribute a Doodle poll for next meeting date/time.</w:t>
      </w:r>
    </w:p>
    <w:p w:rsidR="00190325" w:rsidRDefault="00173136" w:rsidP="00190325">
      <w:pPr>
        <w:pStyle w:val="ListParagraph"/>
        <w:numPr>
          <w:ilvl w:val="0"/>
          <w:numId w:val="1"/>
        </w:numPr>
      </w:pPr>
      <w:r>
        <w:t>Meeting adjourned at 1.27 PM</w:t>
      </w:r>
      <w:bookmarkStart w:id="0" w:name="_GoBack"/>
      <w:bookmarkEnd w:id="0"/>
    </w:p>
    <w:p w:rsidR="0072671D" w:rsidRDefault="0072671D"/>
    <w:sectPr w:rsidR="00726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629CE"/>
    <w:multiLevelType w:val="hybridMultilevel"/>
    <w:tmpl w:val="5A34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1D"/>
    <w:rsid w:val="000005BB"/>
    <w:rsid w:val="00173136"/>
    <w:rsid w:val="00190325"/>
    <w:rsid w:val="002B5089"/>
    <w:rsid w:val="00423593"/>
    <w:rsid w:val="0044532E"/>
    <w:rsid w:val="004D7D45"/>
    <w:rsid w:val="0050772F"/>
    <w:rsid w:val="006B2245"/>
    <w:rsid w:val="0070674B"/>
    <w:rsid w:val="0072671D"/>
    <w:rsid w:val="008E2A2C"/>
    <w:rsid w:val="00B40FFE"/>
    <w:rsid w:val="00B61943"/>
    <w:rsid w:val="00BD50CD"/>
    <w:rsid w:val="00C16586"/>
    <w:rsid w:val="00F36D43"/>
    <w:rsid w:val="00FC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6F6F3-5A1C-4DD5-9ECD-6B9A7E53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Shaw</dc:creator>
  <cp:keywords/>
  <dc:description/>
  <cp:lastModifiedBy>Matthew Shaw</cp:lastModifiedBy>
  <cp:revision>2</cp:revision>
  <dcterms:created xsi:type="dcterms:W3CDTF">2019-08-29T18:01:00Z</dcterms:created>
  <dcterms:modified xsi:type="dcterms:W3CDTF">2019-08-29T18:01:00Z</dcterms:modified>
</cp:coreProperties>
</file>