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117" w:rsidRDefault="003C7903">
      <w:r>
        <w:t>Resource Sharing Committee Meeting</w:t>
      </w:r>
    </w:p>
    <w:p w:rsidR="003C7903" w:rsidRDefault="003C7903">
      <w:r>
        <w:t>May 4, 2017</w:t>
      </w:r>
    </w:p>
    <w:p w:rsidR="003C7903" w:rsidRDefault="003C7903">
      <w:r>
        <w:t>Attendance: Jason Boyer, Michelle Bradley, Jennifer Clifton, Wendy Knapp, Nick Schenkel, Matthew Shaw, Jacob Speer, and John Wekluk. On the phone: Eric Fry, Collette Mak, Amber Painter, Robert Roeth</w:t>
      </w:r>
      <w:r w:rsidR="0058115E">
        <w:t>emeyer, Amy Winks, and Patty Lunsford</w:t>
      </w:r>
    </w:p>
    <w:p w:rsidR="003C7903" w:rsidRDefault="003C7903">
      <w:r>
        <w:t>Knapp called the meeting to order at 11:00 AM.</w:t>
      </w:r>
    </w:p>
    <w:p w:rsidR="003C7903" w:rsidRDefault="003C7903">
      <w:r>
        <w:t>Speer reviewed the recent legislative success, including steady funding for INSPIRE and increased levels of connectivity in the coming biennium.</w:t>
      </w:r>
    </w:p>
    <w:p w:rsidR="003C7903" w:rsidRDefault="003C7903">
      <w:r>
        <w:t>Shaw moved and Mak seconded approval of the agenda with changes.</w:t>
      </w:r>
    </w:p>
    <w:p w:rsidR="003C7903" w:rsidRDefault="003C7903">
      <w:proofErr w:type="spellStart"/>
      <w:r>
        <w:t>Mak</w:t>
      </w:r>
      <w:proofErr w:type="spellEnd"/>
      <w:r>
        <w:t xml:space="preserve"> moved and </w:t>
      </w:r>
      <w:proofErr w:type="spellStart"/>
      <w:r>
        <w:t>Rothemeyer</w:t>
      </w:r>
      <w:proofErr w:type="spellEnd"/>
      <w:r>
        <w:t xml:space="preserve"> seconded approval of the minutes as presented. </w:t>
      </w:r>
    </w:p>
    <w:p w:rsidR="00847B38" w:rsidRDefault="003C7903">
      <w:r>
        <w:t xml:space="preserve">Boyer, Clifton, Speer, and Knapp gave the State Library report. When the New Castle Henry County Public Library went live, that brought the number of live Evergreen libraries to 113. As part of the INSPIRE renewal, ISL staff negotiated a multi-year deal with OCLC to keep rising costs capped at 1% per year.  </w:t>
      </w:r>
      <w:r w:rsidR="00847B38">
        <w:t xml:space="preserve">The Professional Development Office has begun offering Inspire train-the-trainer workshops.  Wekluk gave an overview of the Inspire marketing plan he is developing.  The Inspire Advisory Committee will meet 5/24/17.  40% of </w:t>
      </w:r>
      <w:proofErr w:type="spellStart"/>
      <w:r w:rsidR="00847B38">
        <w:t>INfoExpress</w:t>
      </w:r>
      <w:bookmarkStart w:id="0" w:name="_GoBack"/>
      <w:bookmarkEnd w:id="0"/>
      <w:proofErr w:type="spellEnd"/>
      <w:r w:rsidR="00847B38">
        <w:t xml:space="preserve"> libraries have renewed for the coming year.  In the implementation of the fee for IN-Share, a number of libraries have notified ISL of the hardship this is creating for them, especially if they cannot pass the fee onto the patron. As a result many libraries are limiting or eliminating the service.  The committee echoed the underlying principle of Interlibrary Loan is a core service of libraries.  The intent is not to deny patron services.  ISL will update the committee after the fees go into place on July 1. Phase 2 of SRCS was implemented with minimal issues during go live.  The committee raised the following concerns: </w:t>
      </w:r>
    </w:p>
    <w:p w:rsidR="00847B38" w:rsidRDefault="00847B38" w:rsidP="00847B38">
      <w:pPr>
        <w:pStyle w:val="ListParagraph"/>
        <w:numPr>
          <w:ilvl w:val="0"/>
          <w:numId w:val="1"/>
        </w:numPr>
      </w:pPr>
      <w:r>
        <w:t xml:space="preserve">Multiple NCIP problems with </w:t>
      </w:r>
      <w:proofErr w:type="spellStart"/>
      <w:r>
        <w:t>AutoGraphics</w:t>
      </w:r>
      <w:proofErr w:type="spellEnd"/>
    </w:p>
    <w:p w:rsidR="00847B38" w:rsidRDefault="00847B38" w:rsidP="00847B38">
      <w:pPr>
        <w:pStyle w:val="ListParagraph"/>
        <w:numPr>
          <w:ilvl w:val="0"/>
          <w:numId w:val="1"/>
        </w:numPr>
      </w:pPr>
      <w:r>
        <w:t>Concern about the roadmap for development</w:t>
      </w:r>
    </w:p>
    <w:p w:rsidR="00847B38" w:rsidRDefault="00847B38" w:rsidP="00847B38">
      <w:pPr>
        <w:pStyle w:val="ListParagraph"/>
        <w:numPr>
          <w:ilvl w:val="0"/>
          <w:numId w:val="1"/>
        </w:numPr>
      </w:pPr>
      <w:r>
        <w:t>OCLC connector never came to fruition.</w:t>
      </w:r>
    </w:p>
    <w:p w:rsidR="00847B38" w:rsidRDefault="00847B38" w:rsidP="00847B38">
      <w:pPr>
        <w:pStyle w:val="ListParagraph"/>
        <w:numPr>
          <w:ilvl w:val="0"/>
          <w:numId w:val="1"/>
        </w:numPr>
      </w:pPr>
      <w:r>
        <w:t>Workflow is highly mediated, and at times twice the work</w:t>
      </w:r>
    </w:p>
    <w:p w:rsidR="00847B38" w:rsidRDefault="00847B38" w:rsidP="00847B38">
      <w:pPr>
        <w:pStyle w:val="ListParagraph"/>
        <w:numPr>
          <w:ilvl w:val="0"/>
          <w:numId w:val="1"/>
        </w:numPr>
      </w:pPr>
      <w:r>
        <w:t>Not benefitting the academic libraries</w:t>
      </w:r>
    </w:p>
    <w:p w:rsidR="00847B38" w:rsidRDefault="008F3CA7" w:rsidP="00847B38">
      <w:pPr>
        <w:pStyle w:val="ListParagraph"/>
        <w:numPr>
          <w:ilvl w:val="0"/>
          <w:numId w:val="1"/>
        </w:numPr>
      </w:pPr>
      <w:r>
        <w:t>Book club requests are not working as they should</w:t>
      </w:r>
    </w:p>
    <w:p w:rsidR="008F3CA7" w:rsidRDefault="008F3CA7" w:rsidP="00847B38">
      <w:pPr>
        <w:pStyle w:val="ListParagraph"/>
        <w:numPr>
          <w:ilvl w:val="0"/>
          <w:numId w:val="1"/>
        </w:numPr>
      </w:pPr>
      <w:r>
        <w:t>Purdue is offering borrowing to user, but many libraries are only lending.</w:t>
      </w:r>
    </w:p>
    <w:p w:rsidR="008F3CA7" w:rsidRDefault="008F3CA7" w:rsidP="008F3CA7">
      <w:r>
        <w:t xml:space="preserve">There was no update for D2D 2017. This will be discussed at the next meeting.  The one comment that we had to share was that there was at least one person who was disappointed that there was not an ILL basics workshop, though the </w:t>
      </w:r>
      <w:proofErr w:type="spellStart"/>
      <w:r>
        <w:t>elearning</w:t>
      </w:r>
      <w:proofErr w:type="spellEnd"/>
      <w:r>
        <w:t xml:space="preserve"> classes were on display at registration.</w:t>
      </w:r>
    </w:p>
    <w:p w:rsidR="008F3CA7" w:rsidRDefault="008F3CA7" w:rsidP="008F3CA7">
      <w:r>
        <w:t>There was no update on the Indiana STARS checklist. This will be discussed next time.</w:t>
      </w:r>
    </w:p>
    <w:p w:rsidR="008F3CA7" w:rsidRDefault="008F3CA7" w:rsidP="008F3CA7">
      <w:r>
        <w:t>There was no old business.</w:t>
      </w:r>
    </w:p>
    <w:p w:rsidR="008F3CA7" w:rsidRDefault="008F3CA7" w:rsidP="008F3CA7">
      <w:r>
        <w:t xml:space="preserve">The committee would like to assist with finding a way to make SRCS work for academics. Mak would like to follow up the previous white papers on the state of resource sharing. </w:t>
      </w:r>
    </w:p>
    <w:p w:rsidR="008F3CA7" w:rsidRDefault="008F3CA7" w:rsidP="008F3CA7">
      <w:r>
        <w:t>The next meeting date will be selected by online poll.</w:t>
      </w:r>
    </w:p>
    <w:p w:rsidR="008F3CA7" w:rsidRDefault="008F3CA7" w:rsidP="008F3CA7">
      <w:r>
        <w:lastRenderedPageBreak/>
        <w:t>The meeting adjourned at 12:05 PM</w:t>
      </w:r>
    </w:p>
    <w:p w:rsidR="008F3CA7" w:rsidRDefault="008F3CA7" w:rsidP="008F3CA7"/>
    <w:sectPr w:rsidR="008F3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2A02EE"/>
    <w:multiLevelType w:val="hybridMultilevel"/>
    <w:tmpl w:val="ABF8C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03"/>
    <w:rsid w:val="003C7903"/>
    <w:rsid w:val="0056405A"/>
    <w:rsid w:val="0058115E"/>
    <w:rsid w:val="00847B38"/>
    <w:rsid w:val="008F3CA7"/>
    <w:rsid w:val="00955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39D85-19C8-4F8E-A097-B9BA3EA0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Knapp, Wendy</dc:creator>
  <cp:keywords/>
  <dc:description/>
  <cp:lastModifiedBy>Clifton, Jennifer</cp:lastModifiedBy>
  <cp:revision>2</cp:revision>
  <dcterms:created xsi:type="dcterms:W3CDTF">2017-05-31T18:06:00Z</dcterms:created>
  <dcterms:modified xsi:type="dcterms:W3CDTF">2017-05-31T19:53:00Z</dcterms:modified>
</cp:coreProperties>
</file>