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Rule 7. Commission Review of Municipal Utility Rates and Charges</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0" w:name="_GoBack"/>
      <w:bookmarkEnd w:id="0"/>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170 IAC 1-7-1 Policy and scope</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Authority: IC 8-1-1-3; IC 8-1.5-3-8.3</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Affected: IC 8-1.5-3-8.3</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Sec. 1. This rule is intended to establish procedures by which:</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(1) </w:t>
      </w:r>
      <w:proofErr w:type="gramStart"/>
      <w:r w:rsidRPr="00D252F5">
        <w:rPr>
          <w:rFonts w:ascii="Times New Roman" w:eastAsia="Times New Roman" w:hAnsi="Times New Roman" w:cs="Times New Roman"/>
          <w:sz w:val="20"/>
          <w:szCs w:val="20"/>
        </w:rPr>
        <w:t>a</w:t>
      </w:r>
      <w:proofErr w:type="gramEnd"/>
      <w:r w:rsidRPr="00D252F5">
        <w:rPr>
          <w:rFonts w:ascii="Times New Roman" w:eastAsia="Times New Roman" w:hAnsi="Times New Roman" w:cs="Times New Roman"/>
          <w:sz w:val="20"/>
          <w:szCs w:val="20"/>
        </w:rPr>
        <w:t xml:space="preserve"> municipality; or</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(2) </w:t>
      </w:r>
      <w:proofErr w:type="gramStart"/>
      <w:r w:rsidRPr="00D252F5">
        <w:rPr>
          <w:rFonts w:ascii="Times New Roman" w:eastAsia="Times New Roman" w:hAnsi="Times New Roman" w:cs="Times New Roman"/>
          <w:sz w:val="20"/>
          <w:szCs w:val="20"/>
        </w:rPr>
        <w:t>users</w:t>
      </w:r>
      <w:proofErr w:type="gramEnd"/>
      <w:r w:rsidRPr="00D252F5">
        <w:rPr>
          <w:rFonts w:ascii="Times New Roman" w:eastAsia="Times New Roman" w:hAnsi="Times New Roman" w:cs="Times New Roman"/>
          <w:sz w:val="20"/>
          <w:szCs w:val="20"/>
        </w:rPr>
        <w:t xml:space="preserve"> of the works whose property is located outside the corporate boundaries of the municipality;</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252F5">
        <w:rPr>
          <w:rFonts w:ascii="Times New Roman" w:eastAsia="Times New Roman" w:hAnsi="Times New Roman" w:cs="Times New Roman"/>
          <w:sz w:val="20"/>
          <w:szCs w:val="20"/>
        </w:rPr>
        <w:t>may</w:t>
      </w:r>
      <w:proofErr w:type="gramEnd"/>
      <w:r w:rsidRPr="00D252F5">
        <w:rPr>
          <w:rFonts w:ascii="Times New Roman" w:eastAsia="Times New Roman" w:hAnsi="Times New Roman" w:cs="Times New Roman"/>
          <w:sz w:val="20"/>
          <w:szCs w:val="20"/>
        </w:rPr>
        <w:t xml:space="preserve"> file a petition under IC 8-1.5-3-8.3(d) </w:t>
      </w:r>
      <w:r w:rsidRPr="005D6538">
        <w:rPr>
          <w:rFonts w:ascii="Times New Roman" w:eastAsia="Times New Roman" w:hAnsi="Times New Roman" w:cs="Times New Roman"/>
          <w:strike/>
          <w:sz w:val="20"/>
          <w:szCs w:val="20"/>
        </w:rPr>
        <w:t>and</w:t>
      </w:r>
      <w:r w:rsidRPr="00D252F5">
        <w:rPr>
          <w:rFonts w:ascii="Times New Roman" w:eastAsia="Times New Roman" w:hAnsi="Times New Roman" w:cs="Times New Roman"/>
          <w:sz w:val="20"/>
          <w:szCs w:val="20"/>
        </w:rPr>
        <w:t xml:space="preserve"> </w:t>
      </w:r>
      <w:r w:rsidR="00AF17FC">
        <w:rPr>
          <w:rFonts w:ascii="Times New Roman" w:eastAsia="Times New Roman" w:hAnsi="Times New Roman" w:cs="Times New Roman"/>
          <w:b/>
          <w:sz w:val="20"/>
          <w:szCs w:val="20"/>
        </w:rPr>
        <w:t xml:space="preserve">or </w:t>
      </w:r>
      <w:r w:rsidRPr="00D252F5">
        <w:rPr>
          <w:rFonts w:ascii="Times New Roman" w:eastAsia="Times New Roman" w:hAnsi="Times New Roman" w:cs="Times New Roman"/>
          <w:sz w:val="20"/>
          <w:szCs w:val="20"/>
        </w:rPr>
        <w:t xml:space="preserve">IC 8-1.5-3-8.3(e) for the commission to review and adjust, if necessary, the rates and charges imposed on users whose property is located outside the corporate boundaries. </w:t>
      </w:r>
      <w:r w:rsidRPr="00D252F5">
        <w:rPr>
          <w:rFonts w:ascii="Times New Roman" w:eastAsia="Times New Roman" w:hAnsi="Times New Roman" w:cs="Times New Roman"/>
          <w:i/>
          <w:iCs/>
          <w:sz w:val="20"/>
          <w:szCs w:val="20"/>
        </w:rPr>
        <w:t>(Indiana Utility Regulatory Commission; 170 IAC 1-7-1; filed Nov 21, 2012, 7:10 a.m.: 20121219-IR-170120442FRA</w:t>
      </w:r>
      <w:r w:rsidR="006B0BE2">
        <w:rPr>
          <w:rFonts w:ascii="Times New Roman" w:hAnsi="Times New Roman" w:cs="Times New Roman"/>
          <w:i/>
          <w:iCs/>
          <w:sz w:val="20"/>
          <w:szCs w:val="20"/>
        </w:rPr>
        <w:t>; readopted filed Apr 12, 2018, 11:21 a.m.: 20180509-IR-170180113RFA</w:t>
      </w:r>
      <w:r w:rsidRPr="00D252F5">
        <w:rPr>
          <w:rFonts w:ascii="Times New Roman" w:eastAsia="Times New Roman" w:hAnsi="Times New Roman" w:cs="Times New Roman"/>
          <w:i/>
          <w:iCs/>
          <w:sz w:val="20"/>
          <w:szCs w:val="20"/>
        </w:rPr>
        <w:t>)</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170 IAC 1-7-2 Definitions</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Authority: IC 8-1-1-3; IC 8-1.5-3-8.3</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Affected: IC 8-1.5-3-8.1; IC 8-1.5-3-8.3</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Sec. 2. The definitions in IC </w:t>
      </w:r>
      <w:r w:rsidRPr="005D6538">
        <w:rPr>
          <w:rFonts w:ascii="Times New Roman" w:eastAsia="Times New Roman" w:hAnsi="Times New Roman" w:cs="Times New Roman"/>
          <w:strike/>
          <w:sz w:val="20"/>
          <w:szCs w:val="20"/>
        </w:rPr>
        <w:t>8-1.5-3-8.3</w:t>
      </w:r>
      <w:r w:rsidRPr="00D252F5">
        <w:rPr>
          <w:rFonts w:ascii="Times New Roman" w:eastAsia="Times New Roman" w:hAnsi="Times New Roman" w:cs="Times New Roman"/>
          <w:sz w:val="20"/>
          <w:szCs w:val="20"/>
        </w:rPr>
        <w:t xml:space="preserve"> </w:t>
      </w:r>
      <w:r w:rsidR="00AF17FC">
        <w:rPr>
          <w:rFonts w:ascii="Times New Roman" w:eastAsia="Times New Roman" w:hAnsi="Times New Roman" w:cs="Times New Roman"/>
          <w:b/>
          <w:sz w:val="20"/>
          <w:szCs w:val="20"/>
        </w:rPr>
        <w:t xml:space="preserve">8-1.5-3-8.1 </w:t>
      </w:r>
      <w:r w:rsidRPr="00D252F5">
        <w:rPr>
          <w:rFonts w:ascii="Times New Roman" w:eastAsia="Times New Roman" w:hAnsi="Times New Roman" w:cs="Times New Roman"/>
          <w:sz w:val="20"/>
          <w:szCs w:val="20"/>
        </w:rPr>
        <w:t>and the following apply throughout this rule:</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 "Commission" means the Indiana utility regulatory commission.</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(2) "Commission division" means the technical division of the commission for the water and wastewater industry.</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(3) "Conference" means the official regularly scheduled meeting of the commission at which orders and utility articles are presented for approval.</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(4) "Customers" means the users of the works whose property is located outside the corporate boundaries of the municipality.</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(5) "Filing date" means the date a filing under this rule is received and file stamped by the secretary of the commission.</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(6) "Municipality" means a:</w:t>
      </w:r>
    </w:p>
    <w:p w:rsidR="00D252F5" w:rsidRPr="00D252F5" w:rsidRDefault="00D252F5" w:rsidP="00D252F5">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(A) </w:t>
      </w:r>
      <w:proofErr w:type="gramStart"/>
      <w:r w:rsidRPr="00D252F5">
        <w:rPr>
          <w:rFonts w:ascii="Times New Roman" w:eastAsia="Times New Roman" w:hAnsi="Times New Roman" w:cs="Times New Roman"/>
          <w:sz w:val="20"/>
          <w:szCs w:val="20"/>
        </w:rPr>
        <w:t>city</w:t>
      </w:r>
      <w:proofErr w:type="gramEnd"/>
      <w:r w:rsidRPr="00D252F5">
        <w:rPr>
          <w:rFonts w:ascii="Times New Roman" w:eastAsia="Times New Roman" w:hAnsi="Times New Roman" w:cs="Times New Roman"/>
          <w:sz w:val="20"/>
          <w:szCs w:val="20"/>
        </w:rPr>
        <w:t>; or</w:t>
      </w:r>
    </w:p>
    <w:p w:rsidR="00D252F5" w:rsidRPr="00D252F5" w:rsidRDefault="00D252F5" w:rsidP="00D252F5">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(B) </w:t>
      </w:r>
      <w:proofErr w:type="gramStart"/>
      <w:r w:rsidRPr="00D252F5">
        <w:rPr>
          <w:rFonts w:ascii="Times New Roman" w:eastAsia="Times New Roman" w:hAnsi="Times New Roman" w:cs="Times New Roman"/>
          <w:sz w:val="20"/>
          <w:szCs w:val="20"/>
        </w:rPr>
        <w:t>town</w:t>
      </w:r>
      <w:proofErr w:type="gramEnd"/>
      <w:r w:rsidRPr="00D252F5">
        <w:rPr>
          <w:rFonts w:ascii="Times New Roman" w:eastAsia="Times New Roman" w:hAnsi="Times New Roman" w:cs="Times New Roman"/>
          <w:sz w:val="20"/>
          <w:szCs w:val="20"/>
        </w:rPr>
        <w:t>.</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(7) "Ordinance" means the ordinance adopted by the municipality under IC 8-1.5-3-8.1 </w:t>
      </w:r>
      <w:r w:rsidR="000A370C">
        <w:rPr>
          <w:rFonts w:ascii="Times New Roman" w:eastAsia="Times New Roman" w:hAnsi="Times New Roman" w:cs="Times New Roman"/>
          <w:b/>
          <w:sz w:val="20"/>
          <w:szCs w:val="20"/>
        </w:rPr>
        <w:t xml:space="preserve">or under IC 36-9-23-26 after March 31, 2012, </w:t>
      </w:r>
      <w:r w:rsidRPr="00D252F5">
        <w:rPr>
          <w:rFonts w:ascii="Times New Roman" w:eastAsia="Times New Roman" w:hAnsi="Times New Roman" w:cs="Times New Roman"/>
          <w:sz w:val="20"/>
          <w:szCs w:val="20"/>
        </w:rPr>
        <w:t>that imposes rates and charges on users of the works outside the corporate boundaries of the municipality that are greater than those imposed on users of the works whose property is located inside the corporate boundaries of the municipality.</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(8) "OUCC" means the Indiana office of utility consumer counselor.</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(9) "Petition" means a petition meeting the form and manner prescribed by the commission as defined in section 4</w:t>
      </w:r>
      <w:r w:rsidRPr="005D6538">
        <w:rPr>
          <w:rFonts w:ascii="Times New Roman" w:eastAsia="Times New Roman" w:hAnsi="Times New Roman" w:cs="Times New Roman"/>
          <w:strike/>
          <w:sz w:val="20"/>
          <w:szCs w:val="20"/>
        </w:rPr>
        <w:t>(c)</w:t>
      </w:r>
      <w:r w:rsidR="007D64D8">
        <w:rPr>
          <w:rFonts w:ascii="Times New Roman" w:eastAsia="Times New Roman" w:hAnsi="Times New Roman" w:cs="Times New Roman"/>
          <w:b/>
          <w:sz w:val="20"/>
          <w:szCs w:val="20"/>
        </w:rPr>
        <w:t xml:space="preserve">(d) </w:t>
      </w:r>
      <w:r w:rsidRPr="00D252F5">
        <w:rPr>
          <w:rFonts w:ascii="Times New Roman" w:eastAsia="Times New Roman" w:hAnsi="Times New Roman" w:cs="Times New Roman"/>
          <w:sz w:val="20"/>
          <w:szCs w:val="20"/>
        </w:rPr>
        <w:t>of this rule.</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(10) "Working papers" means documents that were relied upon to support a party's position. Working papers:</w:t>
      </w:r>
    </w:p>
    <w:p w:rsidR="00D252F5" w:rsidRPr="00D252F5" w:rsidRDefault="00D252F5" w:rsidP="00D252F5">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(A) </w:t>
      </w:r>
      <w:proofErr w:type="gramStart"/>
      <w:r w:rsidRPr="005D6538">
        <w:rPr>
          <w:rFonts w:ascii="Times New Roman" w:eastAsia="Times New Roman" w:hAnsi="Times New Roman" w:cs="Times New Roman"/>
          <w:strike/>
          <w:sz w:val="20"/>
          <w:szCs w:val="20"/>
        </w:rPr>
        <w:t>may</w:t>
      </w:r>
      <w:proofErr w:type="gramEnd"/>
      <w:r w:rsidRPr="00D252F5">
        <w:rPr>
          <w:rFonts w:ascii="Times New Roman" w:eastAsia="Times New Roman" w:hAnsi="Times New Roman" w:cs="Times New Roman"/>
          <w:sz w:val="20"/>
          <w:szCs w:val="20"/>
        </w:rPr>
        <w:t xml:space="preserve"> </w:t>
      </w:r>
      <w:r w:rsidR="00580387">
        <w:rPr>
          <w:rFonts w:ascii="Times New Roman" w:eastAsia="Times New Roman" w:hAnsi="Times New Roman" w:cs="Times New Roman"/>
          <w:b/>
          <w:sz w:val="20"/>
          <w:szCs w:val="20"/>
        </w:rPr>
        <w:t xml:space="preserve">shall </w:t>
      </w:r>
      <w:r w:rsidRPr="00D252F5">
        <w:rPr>
          <w:rFonts w:ascii="Times New Roman" w:eastAsia="Times New Roman" w:hAnsi="Times New Roman" w:cs="Times New Roman"/>
          <w:sz w:val="20"/>
          <w:szCs w:val="20"/>
        </w:rPr>
        <w:t xml:space="preserve">be </w:t>
      </w:r>
      <w:r w:rsidRPr="005D6538">
        <w:rPr>
          <w:rFonts w:ascii="Times New Roman" w:eastAsia="Times New Roman" w:hAnsi="Times New Roman" w:cs="Times New Roman"/>
          <w:strike/>
          <w:sz w:val="20"/>
          <w:szCs w:val="20"/>
        </w:rPr>
        <w:t>provided</w:t>
      </w:r>
      <w:r w:rsidRPr="00D252F5">
        <w:rPr>
          <w:rFonts w:ascii="Times New Roman" w:eastAsia="Times New Roman" w:hAnsi="Times New Roman" w:cs="Times New Roman"/>
          <w:sz w:val="20"/>
          <w:szCs w:val="20"/>
        </w:rPr>
        <w:t xml:space="preserve"> </w:t>
      </w:r>
      <w:r w:rsidR="00580387">
        <w:rPr>
          <w:rFonts w:ascii="Times New Roman" w:eastAsia="Times New Roman" w:hAnsi="Times New Roman" w:cs="Times New Roman"/>
          <w:b/>
          <w:sz w:val="20"/>
          <w:szCs w:val="20"/>
        </w:rPr>
        <w:t xml:space="preserve">submitted </w:t>
      </w:r>
      <w:r w:rsidRPr="00D252F5">
        <w:rPr>
          <w:rFonts w:ascii="Times New Roman" w:eastAsia="Times New Roman" w:hAnsi="Times New Roman" w:cs="Times New Roman"/>
          <w:sz w:val="20"/>
          <w:szCs w:val="20"/>
        </w:rPr>
        <w:t xml:space="preserve">in </w:t>
      </w:r>
      <w:r w:rsidRPr="005D6538">
        <w:rPr>
          <w:rFonts w:ascii="Times New Roman" w:eastAsia="Times New Roman" w:hAnsi="Times New Roman" w:cs="Times New Roman"/>
          <w:strike/>
          <w:sz w:val="20"/>
          <w:szCs w:val="20"/>
        </w:rPr>
        <w:t>paper or electronic format</w:t>
      </w:r>
      <w:r w:rsidR="00580387">
        <w:rPr>
          <w:rFonts w:ascii="Times New Roman" w:eastAsia="Times New Roman" w:hAnsi="Times New Roman" w:cs="Times New Roman"/>
          <w:sz w:val="20"/>
          <w:szCs w:val="20"/>
        </w:rPr>
        <w:t xml:space="preserve"> </w:t>
      </w:r>
      <w:r w:rsidR="00580387">
        <w:rPr>
          <w:rFonts w:ascii="Times New Roman" w:eastAsia="Times New Roman" w:hAnsi="Times New Roman" w:cs="Times New Roman"/>
          <w:b/>
          <w:sz w:val="20"/>
          <w:szCs w:val="20"/>
        </w:rPr>
        <w:t>accordance with 170 IAC 1-1.1</w:t>
      </w:r>
      <w:r w:rsidRPr="00D252F5">
        <w:rPr>
          <w:rFonts w:ascii="Times New Roman" w:eastAsia="Times New Roman" w:hAnsi="Times New Roman" w:cs="Times New Roman"/>
          <w:sz w:val="20"/>
          <w:szCs w:val="20"/>
        </w:rPr>
        <w:t>; and</w:t>
      </w:r>
    </w:p>
    <w:p w:rsidR="00D252F5" w:rsidRPr="00D252F5" w:rsidRDefault="00D252F5" w:rsidP="00D252F5">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(B) </w:t>
      </w:r>
      <w:proofErr w:type="gramStart"/>
      <w:r w:rsidRPr="00D252F5">
        <w:rPr>
          <w:rFonts w:ascii="Times New Roman" w:eastAsia="Times New Roman" w:hAnsi="Times New Roman" w:cs="Times New Roman"/>
          <w:sz w:val="20"/>
          <w:szCs w:val="20"/>
        </w:rPr>
        <w:t>must</w:t>
      </w:r>
      <w:proofErr w:type="gramEnd"/>
      <w:r w:rsidRPr="00D252F5">
        <w:rPr>
          <w:rFonts w:ascii="Times New Roman" w:eastAsia="Times New Roman" w:hAnsi="Times New Roman" w:cs="Times New Roman"/>
          <w:sz w:val="20"/>
          <w:szCs w:val="20"/>
        </w:rPr>
        <w:t xml:space="preserve"> be:</w:t>
      </w:r>
    </w:p>
    <w:p w:rsidR="00D252F5" w:rsidRPr="00D252F5" w:rsidRDefault="00D252F5" w:rsidP="00D252F5">
      <w:pPr>
        <w:widowControl w:val="0"/>
        <w:autoSpaceDE w:val="0"/>
        <w:autoSpaceDN w:val="0"/>
        <w:adjustRightInd w:val="0"/>
        <w:spacing w:after="0" w:line="240" w:lineRule="auto"/>
        <w:ind w:left="216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w:t>
      </w:r>
      <w:proofErr w:type="spellStart"/>
      <w:r w:rsidRPr="00D252F5">
        <w:rPr>
          <w:rFonts w:ascii="Times New Roman" w:eastAsia="Times New Roman" w:hAnsi="Times New Roman" w:cs="Times New Roman"/>
          <w:sz w:val="20"/>
          <w:szCs w:val="20"/>
        </w:rPr>
        <w:t>i</w:t>
      </w:r>
      <w:proofErr w:type="spellEnd"/>
      <w:r w:rsidRPr="00D252F5">
        <w:rPr>
          <w:rFonts w:ascii="Times New Roman" w:eastAsia="Times New Roman" w:hAnsi="Times New Roman" w:cs="Times New Roman"/>
          <w:sz w:val="20"/>
          <w:szCs w:val="20"/>
        </w:rPr>
        <w:t xml:space="preserve">) </w:t>
      </w:r>
      <w:proofErr w:type="gramStart"/>
      <w:r w:rsidRPr="00D252F5">
        <w:rPr>
          <w:rFonts w:ascii="Times New Roman" w:eastAsia="Times New Roman" w:hAnsi="Times New Roman" w:cs="Times New Roman"/>
          <w:sz w:val="20"/>
          <w:szCs w:val="20"/>
        </w:rPr>
        <w:t>legible</w:t>
      </w:r>
      <w:proofErr w:type="gramEnd"/>
      <w:r w:rsidRPr="00D252F5">
        <w:rPr>
          <w:rFonts w:ascii="Times New Roman" w:eastAsia="Times New Roman" w:hAnsi="Times New Roman" w:cs="Times New Roman"/>
          <w:sz w:val="20"/>
          <w:szCs w:val="20"/>
        </w:rPr>
        <w:t>;</w:t>
      </w:r>
    </w:p>
    <w:p w:rsidR="00D252F5" w:rsidRPr="00D252F5" w:rsidRDefault="00D252F5" w:rsidP="00D252F5">
      <w:pPr>
        <w:widowControl w:val="0"/>
        <w:autoSpaceDE w:val="0"/>
        <w:autoSpaceDN w:val="0"/>
        <w:adjustRightInd w:val="0"/>
        <w:spacing w:after="0" w:line="240" w:lineRule="auto"/>
        <w:ind w:left="216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(ii) </w:t>
      </w:r>
      <w:proofErr w:type="gramStart"/>
      <w:r w:rsidRPr="00D252F5">
        <w:rPr>
          <w:rFonts w:ascii="Times New Roman" w:eastAsia="Times New Roman" w:hAnsi="Times New Roman" w:cs="Times New Roman"/>
          <w:sz w:val="20"/>
          <w:szCs w:val="20"/>
        </w:rPr>
        <w:t>paginated</w:t>
      </w:r>
      <w:proofErr w:type="gramEnd"/>
      <w:r w:rsidRPr="00D252F5">
        <w:rPr>
          <w:rFonts w:ascii="Times New Roman" w:eastAsia="Times New Roman" w:hAnsi="Times New Roman" w:cs="Times New Roman"/>
          <w:sz w:val="20"/>
          <w:szCs w:val="20"/>
        </w:rPr>
        <w:t>; and</w:t>
      </w:r>
    </w:p>
    <w:p w:rsidR="00D252F5" w:rsidRPr="00D252F5" w:rsidRDefault="00D252F5" w:rsidP="00D252F5">
      <w:pPr>
        <w:widowControl w:val="0"/>
        <w:autoSpaceDE w:val="0"/>
        <w:autoSpaceDN w:val="0"/>
        <w:adjustRightInd w:val="0"/>
        <w:spacing w:after="0" w:line="240" w:lineRule="auto"/>
        <w:ind w:left="216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(iii) </w:t>
      </w:r>
      <w:proofErr w:type="gramStart"/>
      <w:r w:rsidRPr="00D252F5">
        <w:rPr>
          <w:rFonts w:ascii="Times New Roman" w:eastAsia="Times New Roman" w:hAnsi="Times New Roman" w:cs="Times New Roman"/>
          <w:sz w:val="20"/>
          <w:szCs w:val="20"/>
        </w:rPr>
        <w:t>specifically</w:t>
      </w:r>
      <w:proofErr w:type="gramEnd"/>
      <w:r w:rsidRPr="00D252F5">
        <w:rPr>
          <w:rFonts w:ascii="Times New Roman" w:eastAsia="Times New Roman" w:hAnsi="Times New Roman" w:cs="Times New Roman"/>
          <w:sz w:val="20"/>
          <w:szCs w:val="20"/>
        </w:rPr>
        <w:t xml:space="preserve"> identified.</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i/>
          <w:iCs/>
          <w:sz w:val="20"/>
          <w:szCs w:val="20"/>
        </w:rPr>
        <w:t>(Indiana Utility Regulatory Commission; 170 IAC 1-7-2; filed Nov 21, 2012, 7:10 a.m.: 20121219-IR-170120442FRA</w:t>
      </w:r>
      <w:r w:rsidR="006B0BE2">
        <w:rPr>
          <w:rFonts w:ascii="Times New Roman" w:hAnsi="Times New Roman" w:cs="Times New Roman"/>
          <w:i/>
          <w:iCs/>
          <w:sz w:val="20"/>
          <w:szCs w:val="20"/>
        </w:rPr>
        <w:t>; readopted filed Apr 12, 2018, 11:21 a.m.: 20180509-IR-170180113RFA</w:t>
      </w:r>
      <w:r w:rsidRPr="00D252F5">
        <w:rPr>
          <w:rFonts w:ascii="Times New Roman" w:eastAsia="Times New Roman" w:hAnsi="Times New Roman" w:cs="Times New Roman"/>
          <w:i/>
          <w:iCs/>
          <w:sz w:val="20"/>
          <w:szCs w:val="20"/>
        </w:rPr>
        <w:t>)</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170 IAC 1-7-3 Time frames and procedures</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Authority: IC 8-1-1-3; IC 8-1.5-3-8.3</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Affected: IC 8-1.5-3-8.1; IC 8-1.5-3-8.3</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Sec. 3. (a) Under this rule, one hundred twenty (120) days:</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(1) is the statutory amount of time for the commission to make its determination </w:t>
      </w:r>
      <w:r w:rsidRPr="005D6538">
        <w:rPr>
          <w:rFonts w:ascii="Times New Roman" w:eastAsia="Times New Roman" w:hAnsi="Times New Roman" w:cs="Times New Roman"/>
          <w:strike/>
          <w:sz w:val="20"/>
          <w:szCs w:val="20"/>
        </w:rPr>
        <w:t>or the stay of the ordinance is automatically lifted</w:t>
      </w:r>
      <w:r w:rsidRPr="00D252F5">
        <w:rPr>
          <w:rFonts w:ascii="Times New Roman" w:eastAsia="Times New Roman" w:hAnsi="Times New Roman" w:cs="Times New Roman"/>
          <w:sz w:val="20"/>
          <w:szCs w:val="20"/>
        </w:rPr>
        <w:t xml:space="preserve">; </w:t>
      </w:r>
      <w:r w:rsidRPr="005D6538">
        <w:rPr>
          <w:rFonts w:ascii="Times New Roman" w:eastAsia="Times New Roman" w:hAnsi="Times New Roman" w:cs="Times New Roman"/>
          <w:strike/>
          <w:sz w:val="20"/>
          <w:szCs w:val="20"/>
        </w:rPr>
        <w:t>and</w:t>
      </w:r>
    </w:p>
    <w:p w:rsid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b/>
          <w:sz w:val="20"/>
          <w:szCs w:val="20"/>
        </w:rPr>
      </w:pPr>
      <w:r w:rsidRPr="00D252F5">
        <w:rPr>
          <w:rFonts w:ascii="Times New Roman" w:eastAsia="Times New Roman" w:hAnsi="Times New Roman" w:cs="Times New Roman"/>
          <w:sz w:val="20"/>
          <w:szCs w:val="20"/>
        </w:rPr>
        <w:t xml:space="preserve">(2) </w:t>
      </w:r>
      <w:proofErr w:type="gramStart"/>
      <w:r w:rsidRPr="00D252F5">
        <w:rPr>
          <w:rFonts w:ascii="Times New Roman" w:eastAsia="Times New Roman" w:hAnsi="Times New Roman" w:cs="Times New Roman"/>
          <w:sz w:val="20"/>
          <w:szCs w:val="20"/>
        </w:rPr>
        <w:t>commences</w:t>
      </w:r>
      <w:proofErr w:type="gramEnd"/>
      <w:r w:rsidRPr="00D252F5">
        <w:rPr>
          <w:rFonts w:ascii="Times New Roman" w:eastAsia="Times New Roman" w:hAnsi="Times New Roman" w:cs="Times New Roman"/>
          <w:sz w:val="20"/>
          <w:szCs w:val="20"/>
        </w:rPr>
        <w:t xml:space="preserve"> as of the date a petition is filed</w:t>
      </w:r>
      <w:r w:rsidRPr="005D6538">
        <w:rPr>
          <w:rFonts w:ascii="Times New Roman" w:eastAsia="Times New Roman" w:hAnsi="Times New Roman" w:cs="Times New Roman"/>
          <w:strike/>
          <w:sz w:val="20"/>
          <w:szCs w:val="20"/>
        </w:rPr>
        <w:t>.</w:t>
      </w:r>
      <w:r w:rsidR="00C42D8C">
        <w:rPr>
          <w:rFonts w:ascii="Times New Roman" w:eastAsia="Times New Roman" w:hAnsi="Times New Roman" w:cs="Times New Roman"/>
          <w:b/>
          <w:sz w:val="20"/>
          <w:szCs w:val="20"/>
        </w:rPr>
        <w:t>; and</w:t>
      </w:r>
    </w:p>
    <w:p w:rsidR="00C42D8C" w:rsidRPr="005D6538" w:rsidRDefault="00C42D8C" w:rsidP="00D252F5">
      <w:pPr>
        <w:widowControl w:val="0"/>
        <w:autoSpaceDE w:val="0"/>
        <w:autoSpaceDN w:val="0"/>
        <w:adjustRightInd w:val="0"/>
        <w:spacing w:after="0" w:line="240" w:lineRule="auto"/>
        <w:ind w:left="720"/>
        <w:jc w:val="both"/>
        <w:rPr>
          <w:rFonts w:ascii="Times New Roman" w:eastAsia="Times New Roman" w:hAnsi="Times New Roman" w:cs="Times New Roman"/>
          <w:b/>
          <w:sz w:val="20"/>
          <w:szCs w:val="20"/>
        </w:rPr>
      </w:pPr>
      <w:r w:rsidRPr="008A75D5">
        <w:rPr>
          <w:rFonts w:ascii="Times New Roman" w:eastAsia="Times New Roman" w:hAnsi="Times New Roman" w:cs="Times New Roman"/>
          <w:b/>
          <w:sz w:val="20"/>
          <w:szCs w:val="20"/>
        </w:rPr>
        <w:lastRenderedPageBreak/>
        <w:t xml:space="preserve">(3) </w:t>
      </w:r>
      <w:proofErr w:type="gramStart"/>
      <w:r w:rsidRPr="008A75D5">
        <w:rPr>
          <w:rFonts w:ascii="Times New Roman" w:eastAsia="Times New Roman" w:hAnsi="Times New Roman" w:cs="Times New Roman"/>
          <w:b/>
          <w:sz w:val="20"/>
          <w:szCs w:val="20"/>
        </w:rPr>
        <w:t>may</w:t>
      </w:r>
      <w:proofErr w:type="gramEnd"/>
      <w:r w:rsidRPr="008A75D5">
        <w:rPr>
          <w:rFonts w:ascii="Times New Roman" w:eastAsia="Times New Roman" w:hAnsi="Times New Roman" w:cs="Times New Roman"/>
          <w:b/>
          <w:sz w:val="20"/>
          <w:szCs w:val="20"/>
        </w:rPr>
        <w:t xml:space="preserve"> be extended by the commission for up to sixty (60) days for good cause if all parties to the proceeding agree.</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(b) A petition filed under this rule must be filed within fourteen (14) days after the municipality has passed the ordinance setting different rates and charges for users within and outside the municipal boundaries.</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(c) Within ten (10) days after a petition is filed under this rule, the municipality must file its case in support of the rate differential, which may include:</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(1) </w:t>
      </w:r>
      <w:proofErr w:type="gramStart"/>
      <w:r w:rsidRPr="00D252F5">
        <w:rPr>
          <w:rFonts w:ascii="Times New Roman" w:eastAsia="Times New Roman" w:hAnsi="Times New Roman" w:cs="Times New Roman"/>
          <w:sz w:val="20"/>
          <w:szCs w:val="20"/>
        </w:rPr>
        <w:t>testimony</w:t>
      </w:r>
      <w:proofErr w:type="gramEnd"/>
      <w:r w:rsidRPr="00D252F5">
        <w:rPr>
          <w:rFonts w:ascii="Times New Roman" w:eastAsia="Times New Roman" w:hAnsi="Times New Roman" w:cs="Times New Roman"/>
          <w:sz w:val="20"/>
          <w:szCs w:val="20"/>
        </w:rPr>
        <w:t>;</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(2) </w:t>
      </w:r>
      <w:proofErr w:type="gramStart"/>
      <w:r w:rsidRPr="00D252F5">
        <w:rPr>
          <w:rFonts w:ascii="Times New Roman" w:eastAsia="Times New Roman" w:hAnsi="Times New Roman" w:cs="Times New Roman"/>
          <w:sz w:val="20"/>
          <w:szCs w:val="20"/>
        </w:rPr>
        <w:t>revenue</w:t>
      </w:r>
      <w:proofErr w:type="gramEnd"/>
      <w:r w:rsidRPr="00D252F5">
        <w:rPr>
          <w:rFonts w:ascii="Times New Roman" w:eastAsia="Times New Roman" w:hAnsi="Times New Roman" w:cs="Times New Roman"/>
          <w:sz w:val="20"/>
          <w:szCs w:val="20"/>
        </w:rPr>
        <w:t xml:space="preserve"> requirements;</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(3) cost of service studies;</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(4) </w:t>
      </w:r>
      <w:proofErr w:type="gramStart"/>
      <w:r w:rsidRPr="00D252F5">
        <w:rPr>
          <w:rFonts w:ascii="Times New Roman" w:eastAsia="Times New Roman" w:hAnsi="Times New Roman" w:cs="Times New Roman"/>
          <w:sz w:val="20"/>
          <w:szCs w:val="20"/>
        </w:rPr>
        <w:t>related</w:t>
      </w:r>
      <w:proofErr w:type="gramEnd"/>
      <w:r w:rsidRPr="00D252F5">
        <w:rPr>
          <w:rFonts w:ascii="Times New Roman" w:eastAsia="Times New Roman" w:hAnsi="Times New Roman" w:cs="Times New Roman"/>
          <w:sz w:val="20"/>
          <w:szCs w:val="20"/>
        </w:rPr>
        <w:t xml:space="preserve"> work papers; and</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(5) </w:t>
      </w:r>
      <w:proofErr w:type="gramStart"/>
      <w:r w:rsidRPr="00D252F5">
        <w:rPr>
          <w:rFonts w:ascii="Times New Roman" w:eastAsia="Times New Roman" w:hAnsi="Times New Roman" w:cs="Times New Roman"/>
          <w:sz w:val="20"/>
          <w:szCs w:val="20"/>
        </w:rPr>
        <w:t>other</w:t>
      </w:r>
      <w:proofErr w:type="gramEnd"/>
      <w:r w:rsidRPr="00D252F5">
        <w:rPr>
          <w:rFonts w:ascii="Times New Roman" w:eastAsia="Times New Roman" w:hAnsi="Times New Roman" w:cs="Times New Roman"/>
          <w:sz w:val="20"/>
          <w:szCs w:val="20"/>
        </w:rPr>
        <w:t xml:space="preserve"> documentation or analysis relied upon when approving the ordinance;</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D252F5">
        <w:rPr>
          <w:rFonts w:ascii="Times New Roman" w:eastAsia="Times New Roman" w:hAnsi="Times New Roman" w:cs="Times New Roman"/>
          <w:sz w:val="20"/>
          <w:szCs w:val="20"/>
        </w:rPr>
        <w:t>that</w:t>
      </w:r>
      <w:proofErr w:type="gramEnd"/>
      <w:r w:rsidRPr="00D252F5">
        <w:rPr>
          <w:rFonts w:ascii="Times New Roman" w:eastAsia="Times New Roman" w:hAnsi="Times New Roman" w:cs="Times New Roman"/>
          <w:sz w:val="20"/>
          <w:szCs w:val="20"/>
        </w:rPr>
        <w:t xml:space="preserve"> supports the rates and charges imposed on the customers and that would assist the </w:t>
      </w:r>
      <w:r w:rsidRPr="005D6538">
        <w:rPr>
          <w:rFonts w:ascii="Times New Roman" w:eastAsia="Times New Roman" w:hAnsi="Times New Roman" w:cs="Times New Roman"/>
          <w:strike/>
          <w:sz w:val="20"/>
          <w:szCs w:val="20"/>
        </w:rPr>
        <w:t>utility</w:t>
      </w:r>
      <w:r w:rsidRPr="00D252F5">
        <w:rPr>
          <w:rFonts w:ascii="Times New Roman" w:eastAsia="Times New Roman" w:hAnsi="Times New Roman" w:cs="Times New Roman"/>
          <w:sz w:val="20"/>
          <w:szCs w:val="20"/>
        </w:rPr>
        <w:t xml:space="preserve"> </w:t>
      </w:r>
      <w:r w:rsidR="006F6438" w:rsidRPr="005D6538">
        <w:rPr>
          <w:rFonts w:ascii="Times New Roman" w:eastAsia="Times New Roman" w:hAnsi="Times New Roman" w:cs="Times New Roman"/>
          <w:b/>
          <w:sz w:val="20"/>
          <w:szCs w:val="20"/>
        </w:rPr>
        <w:t>municipality</w:t>
      </w:r>
      <w:r w:rsidR="006F6438">
        <w:rPr>
          <w:rFonts w:ascii="Times New Roman" w:eastAsia="Times New Roman" w:hAnsi="Times New Roman" w:cs="Times New Roman"/>
          <w:sz w:val="20"/>
          <w:szCs w:val="20"/>
        </w:rPr>
        <w:t xml:space="preserve"> </w:t>
      </w:r>
      <w:r w:rsidRPr="00D252F5">
        <w:rPr>
          <w:rFonts w:ascii="Times New Roman" w:eastAsia="Times New Roman" w:hAnsi="Times New Roman" w:cs="Times New Roman"/>
          <w:sz w:val="20"/>
          <w:szCs w:val="20"/>
        </w:rPr>
        <w:t>in meeting its burden of proof as required by IC 8-1.5-3-8.3.</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(d) Filings to the commission under this rule shall also be served the same day upon the following:</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 The OUCC.</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(2) The municipality.</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(3) A party to the proceeding.</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(e) Within forty (40) days of the date the municipality has filed its case in support of the rate differential with the commission, the following may file its response, including work papers, with the commission:</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 The OUCC.</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(2) A party to the proceeding.</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(f) Within fifteen (15) days after the response is filed with the commission, the municipality may file its rebuttal.</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(g) To the extent appropriate and pursuant to the statutory time limitation, the commission procedures in 170 IAC 1-1.1 shall be used for proceedings under this rule. </w:t>
      </w:r>
      <w:r w:rsidRPr="00D252F5">
        <w:rPr>
          <w:rFonts w:ascii="Times New Roman" w:eastAsia="Times New Roman" w:hAnsi="Times New Roman" w:cs="Times New Roman"/>
          <w:i/>
          <w:iCs/>
          <w:sz w:val="20"/>
          <w:szCs w:val="20"/>
        </w:rPr>
        <w:t>(Indiana Utility Regulatory Commission; 170 IAC 1-7-3; filed Nov 21, 2012, 7:10 a.m.: 20121219-IR-170120442FRA</w:t>
      </w:r>
      <w:r w:rsidR="006B0BE2">
        <w:rPr>
          <w:rFonts w:ascii="Times New Roman" w:hAnsi="Times New Roman" w:cs="Times New Roman"/>
          <w:i/>
          <w:iCs/>
          <w:sz w:val="20"/>
          <w:szCs w:val="20"/>
        </w:rPr>
        <w:t>; readopted filed Apr 12, 2018, 11:21 a.m.: 20180509-IR-170180113RFA</w:t>
      </w:r>
      <w:r w:rsidRPr="00D252F5">
        <w:rPr>
          <w:rFonts w:ascii="Times New Roman" w:eastAsia="Times New Roman" w:hAnsi="Times New Roman" w:cs="Times New Roman"/>
          <w:i/>
          <w:iCs/>
          <w:sz w:val="20"/>
          <w:szCs w:val="20"/>
        </w:rPr>
        <w:t>)</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170 IAC 1-7-4 Petitions and notice requirements</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Authority: IC 8-1-1-3; IC 8-1.5-3-8.3</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Affected: IC 8-1.5-3-8.3</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A058D1"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sidRPr="00D252F5">
        <w:rPr>
          <w:rFonts w:ascii="Times New Roman" w:eastAsia="Times New Roman" w:hAnsi="Times New Roman" w:cs="Times New Roman"/>
          <w:sz w:val="20"/>
          <w:szCs w:val="20"/>
        </w:rPr>
        <w:t xml:space="preserve">Sec. 4. </w:t>
      </w:r>
      <w:r w:rsidR="00A058D1">
        <w:rPr>
          <w:rFonts w:ascii="Times New Roman" w:eastAsia="Times New Roman" w:hAnsi="Times New Roman" w:cs="Times New Roman"/>
          <w:b/>
          <w:sz w:val="20"/>
          <w:szCs w:val="20"/>
        </w:rPr>
        <w:t xml:space="preserve">(a) At </w:t>
      </w:r>
      <w:r w:rsidR="00A058D1" w:rsidRPr="00511D50">
        <w:rPr>
          <w:rFonts w:ascii="Times New Roman" w:eastAsia="Times New Roman" w:hAnsi="Times New Roman" w:cs="Times New Roman"/>
          <w:b/>
          <w:sz w:val="20"/>
          <w:szCs w:val="20"/>
        </w:rPr>
        <w:t xml:space="preserve">the </w:t>
      </w:r>
      <w:r w:rsidR="00A058D1">
        <w:rPr>
          <w:rFonts w:ascii="Times New Roman" w:eastAsia="Times New Roman" w:hAnsi="Times New Roman" w:cs="Times New Roman"/>
          <w:b/>
          <w:sz w:val="20"/>
          <w:szCs w:val="20"/>
        </w:rPr>
        <w:t xml:space="preserve">time that the customers file their petition, they shall </w:t>
      </w:r>
      <w:r w:rsidR="007D64D8">
        <w:rPr>
          <w:rFonts w:ascii="Times New Roman" w:eastAsia="Times New Roman" w:hAnsi="Times New Roman" w:cs="Times New Roman"/>
          <w:b/>
          <w:sz w:val="20"/>
          <w:szCs w:val="20"/>
        </w:rPr>
        <w:t>provide notice to the municipality by providing the following information:</w:t>
      </w:r>
    </w:p>
    <w:p w:rsidR="007D64D8" w:rsidRDefault="007D64D8" w:rsidP="00D252F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A copy of the petition.</w:t>
      </w:r>
    </w:p>
    <w:p w:rsidR="007D64D8" w:rsidRDefault="007D64D8" w:rsidP="00D252F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The date the petition was filed.</w:t>
      </w:r>
    </w:p>
    <w:p w:rsidR="007D64D8" w:rsidRPr="005D6538" w:rsidRDefault="007D64D8" w:rsidP="00D252F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Contact information for each individual customer seeking review by the commission or for one (1) or more attorneys licensed to practice law in Indiana who represent the individual customers seeking review by the commission.</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D6538">
        <w:rPr>
          <w:rFonts w:ascii="Times New Roman" w:eastAsia="Times New Roman" w:hAnsi="Times New Roman" w:cs="Times New Roman"/>
          <w:strike/>
          <w:sz w:val="20"/>
          <w:szCs w:val="20"/>
        </w:rPr>
        <w:t>(a)</w:t>
      </w:r>
      <w:r w:rsidR="00A058D1">
        <w:rPr>
          <w:rFonts w:ascii="Times New Roman" w:eastAsia="Times New Roman" w:hAnsi="Times New Roman" w:cs="Times New Roman"/>
          <w:b/>
          <w:sz w:val="20"/>
          <w:szCs w:val="20"/>
        </w:rPr>
        <w:t>(b)</w:t>
      </w:r>
      <w:r w:rsidRPr="00D252F5">
        <w:rPr>
          <w:rFonts w:ascii="Times New Roman" w:eastAsia="Times New Roman" w:hAnsi="Times New Roman" w:cs="Times New Roman"/>
          <w:sz w:val="20"/>
          <w:szCs w:val="20"/>
        </w:rPr>
        <w:t xml:space="preserve"> At the time that the municipality files its petition, it shall provide notice to the customers by providing the following information:</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 The municipality has filed a petition under this rule.</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(2) The date the petition was filed.</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(3) How the customer can obtain a copy of the petition.</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(4) The deadline by which the customer may respond to the petition as set forth in section 3(e) of this rule.</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(5) A statement that the customer may also contact the commission concerning a complaint.</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(6) Contact information for the commission.</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D6538">
        <w:rPr>
          <w:rFonts w:ascii="Times New Roman" w:eastAsia="Times New Roman" w:hAnsi="Times New Roman" w:cs="Times New Roman"/>
          <w:strike/>
          <w:sz w:val="20"/>
          <w:szCs w:val="20"/>
        </w:rPr>
        <w:t>(b)</w:t>
      </w:r>
      <w:r w:rsidR="00A058D1">
        <w:rPr>
          <w:rFonts w:ascii="Times New Roman" w:eastAsia="Times New Roman" w:hAnsi="Times New Roman" w:cs="Times New Roman"/>
          <w:b/>
          <w:sz w:val="20"/>
          <w:szCs w:val="20"/>
        </w:rPr>
        <w:t>(c)</w:t>
      </w:r>
      <w:r w:rsidRPr="00D252F5">
        <w:rPr>
          <w:rFonts w:ascii="Times New Roman" w:eastAsia="Times New Roman" w:hAnsi="Times New Roman" w:cs="Times New Roman"/>
          <w:sz w:val="20"/>
          <w:szCs w:val="20"/>
        </w:rPr>
        <w:t xml:space="preserve"> Notice</w:t>
      </w:r>
      <w:r w:rsidR="007D64D8">
        <w:rPr>
          <w:rFonts w:ascii="Times New Roman" w:eastAsia="Times New Roman" w:hAnsi="Times New Roman" w:cs="Times New Roman"/>
          <w:b/>
          <w:sz w:val="20"/>
          <w:szCs w:val="20"/>
        </w:rPr>
        <w:t>s</w:t>
      </w:r>
      <w:r w:rsidRPr="00D252F5">
        <w:rPr>
          <w:rFonts w:ascii="Times New Roman" w:eastAsia="Times New Roman" w:hAnsi="Times New Roman" w:cs="Times New Roman"/>
          <w:sz w:val="20"/>
          <w:szCs w:val="20"/>
        </w:rPr>
        <w:t xml:space="preserve"> </w:t>
      </w:r>
      <w:r w:rsidRPr="005D6538">
        <w:rPr>
          <w:rFonts w:ascii="Times New Roman" w:eastAsia="Times New Roman" w:hAnsi="Times New Roman" w:cs="Times New Roman"/>
          <w:strike/>
          <w:sz w:val="20"/>
          <w:szCs w:val="20"/>
        </w:rPr>
        <w:t>to customers</w:t>
      </w:r>
      <w:r w:rsidRPr="00D252F5">
        <w:rPr>
          <w:rFonts w:ascii="Times New Roman" w:eastAsia="Times New Roman" w:hAnsi="Times New Roman" w:cs="Times New Roman"/>
          <w:sz w:val="20"/>
          <w:szCs w:val="20"/>
        </w:rPr>
        <w:t xml:space="preserve"> under this section must be sent by U.S. mail on the date the petition is filed.</w:t>
      </w:r>
    </w:p>
    <w:p w:rsidR="00D252F5" w:rsidRPr="005D6538"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rPr>
      </w:pPr>
      <w:r w:rsidRPr="005D6538">
        <w:rPr>
          <w:rFonts w:ascii="Times New Roman" w:eastAsia="Times New Roman" w:hAnsi="Times New Roman" w:cs="Times New Roman"/>
          <w:strike/>
          <w:sz w:val="20"/>
          <w:szCs w:val="20"/>
        </w:rPr>
        <w:t>(c)</w:t>
      </w:r>
      <w:r w:rsidR="00A058D1">
        <w:rPr>
          <w:rFonts w:ascii="Times New Roman" w:eastAsia="Times New Roman" w:hAnsi="Times New Roman" w:cs="Times New Roman"/>
          <w:b/>
          <w:sz w:val="20"/>
          <w:szCs w:val="20"/>
        </w:rPr>
        <w:t>(d)</w:t>
      </w:r>
      <w:r w:rsidRPr="00D252F5">
        <w:rPr>
          <w:rFonts w:ascii="Times New Roman" w:eastAsia="Times New Roman" w:hAnsi="Times New Roman" w:cs="Times New Roman"/>
          <w:sz w:val="20"/>
          <w:szCs w:val="20"/>
        </w:rPr>
        <w:t xml:space="preserve"> Petitions shall be submitted in </w:t>
      </w:r>
      <w:r w:rsidR="006F6438">
        <w:rPr>
          <w:rFonts w:ascii="Times New Roman" w:eastAsia="Times New Roman" w:hAnsi="Times New Roman" w:cs="Times New Roman"/>
          <w:b/>
          <w:sz w:val="20"/>
          <w:szCs w:val="20"/>
        </w:rPr>
        <w:t xml:space="preserve">accordance with 170 IAC 1-1.1 and shall be in </w:t>
      </w:r>
      <w:r w:rsidRPr="00D252F5">
        <w:rPr>
          <w:rFonts w:ascii="Times New Roman" w:eastAsia="Times New Roman" w:hAnsi="Times New Roman" w:cs="Times New Roman"/>
          <w:sz w:val="20"/>
          <w:szCs w:val="20"/>
        </w:rPr>
        <w:t xml:space="preserve">substantial compliance with the </w:t>
      </w:r>
      <w:r w:rsidRPr="005D6538">
        <w:rPr>
          <w:rFonts w:ascii="Times New Roman" w:eastAsia="Times New Roman" w:hAnsi="Times New Roman" w:cs="Times New Roman"/>
          <w:strike/>
          <w:sz w:val="20"/>
          <w:szCs w:val="20"/>
        </w:rPr>
        <w:t>following forms</w:t>
      </w:r>
      <w:r w:rsidR="006F6438">
        <w:rPr>
          <w:rFonts w:ascii="Times New Roman" w:eastAsia="Times New Roman" w:hAnsi="Times New Roman" w:cs="Times New Roman"/>
          <w:sz w:val="20"/>
          <w:szCs w:val="20"/>
        </w:rPr>
        <w:t xml:space="preserve"> </w:t>
      </w:r>
      <w:r w:rsidR="0045105C">
        <w:rPr>
          <w:rFonts w:ascii="Times New Roman" w:eastAsia="Times New Roman" w:hAnsi="Times New Roman" w:cs="Times New Roman"/>
          <w:b/>
          <w:sz w:val="20"/>
          <w:szCs w:val="20"/>
        </w:rPr>
        <w:t xml:space="preserve">sample petitions </w:t>
      </w:r>
      <w:r w:rsidR="007D64D8">
        <w:rPr>
          <w:rFonts w:ascii="Times New Roman" w:eastAsia="Times New Roman" w:hAnsi="Times New Roman" w:cs="Times New Roman"/>
          <w:b/>
          <w:sz w:val="20"/>
          <w:szCs w:val="20"/>
        </w:rPr>
        <w:t xml:space="preserve">provided </w:t>
      </w:r>
      <w:r w:rsidR="0045105C">
        <w:rPr>
          <w:rFonts w:ascii="Times New Roman" w:eastAsia="Times New Roman" w:hAnsi="Times New Roman" w:cs="Times New Roman"/>
          <w:b/>
          <w:sz w:val="20"/>
          <w:szCs w:val="20"/>
        </w:rPr>
        <w:t xml:space="preserve">in the </w:t>
      </w:r>
      <w:r w:rsidR="006F6438">
        <w:rPr>
          <w:rFonts w:ascii="Times New Roman" w:eastAsia="Times New Roman" w:hAnsi="Times New Roman" w:cs="Times New Roman"/>
          <w:b/>
          <w:sz w:val="20"/>
          <w:szCs w:val="20"/>
        </w:rPr>
        <w:t xml:space="preserve">commission’s </w:t>
      </w:r>
      <w:r w:rsidR="00DD44FF">
        <w:rPr>
          <w:rFonts w:ascii="Times New Roman" w:eastAsia="Times New Roman" w:hAnsi="Times New Roman" w:cs="Times New Roman"/>
          <w:b/>
          <w:sz w:val="20"/>
          <w:szCs w:val="20"/>
        </w:rPr>
        <w:t>g</w:t>
      </w:r>
      <w:r w:rsidR="006F6438">
        <w:rPr>
          <w:rFonts w:ascii="Times New Roman" w:eastAsia="Times New Roman" w:hAnsi="Times New Roman" w:cs="Times New Roman"/>
          <w:b/>
          <w:sz w:val="20"/>
          <w:szCs w:val="20"/>
        </w:rPr>
        <w:t xml:space="preserve">eneral </w:t>
      </w:r>
      <w:r w:rsidR="00DD44FF">
        <w:rPr>
          <w:rFonts w:ascii="Times New Roman" w:eastAsia="Times New Roman" w:hAnsi="Times New Roman" w:cs="Times New Roman"/>
          <w:b/>
          <w:sz w:val="20"/>
          <w:szCs w:val="20"/>
        </w:rPr>
        <w:t>a</w:t>
      </w:r>
      <w:r w:rsidR="006F6438">
        <w:rPr>
          <w:rFonts w:ascii="Times New Roman" w:eastAsia="Times New Roman" w:hAnsi="Times New Roman" w:cs="Times New Roman"/>
          <w:b/>
          <w:sz w:val="20"/>
          <w:szCs w:val="20"/>
        </w:rPr>
        <w:t xml:space="preserve">dministrative </w:t>
      </w:r>
      <w:r w:rsidR="00DD44FF">
        <w:rPr>
          <w:rFonts w:ascii="Times New Roman" w:eastAsia="Times New Roman" w:hAnsi="Times New Roman" w:cs="Times New Roman"/>
          <w:b/>
          <w:sz w:val="20"/>
          <w:szCs w:val="20"/>
        </w:rPr>
        <w:t>o</w:t>
      </w:r>
      <w:r w:rsidR="006F6438">
        <w:rPr>
          <w:rFonts w:ascii="Times New Roman" w:eastAsia="Times New Roman" w:hAnsi="Times New Roman" w:cs="Times New Roman"/>
          <w:b/>
          <w:sz w:val="20"/>
          <w:szCs w:val="20"/>
        </w:rPr>
        <w:t>rders</w:t>
      </w:r>
      <w:r w:rsidRPr="005D6538">
        <w:rPr>
          <w:rFonts w:ascii="Times New Roman" w:eastAsia="Times New Roman" w:hAnsi="Times New Roman" w:cs="Times New Roman"/>
          <w:strike/>
          <w:sz w:val="20"/>
          <w:szCs w:val="20"/>
        </w:rPr>
        <w:t>:</w:t>
      </w:r>
      <w:r w:rsidR="0045105C">
        <w:rPr>
          <w:rFonts w:ascii="Times New Roman" w:eastAsia="Times New Roman" w:hAnsi="Times New Roman" w:cs="Times New Roman"/>
          <w:b/>
          <w:sz w:val="20"/>
          <w:szCs w:val="20"/>
        </w:rPr>
        <w:t>.</w:t>
      </w:r>
    </w:p>
    <w:p w:rsidR="00D252F5" w:rsidRPr="005D6538"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(1) Form A Sample Customers' Petition:</w:t>
      </w:r>
    </w:p>
    <w:tbl>
      <w:tblPr>
        <w:tblW w:w="0" w:type="auto"/>
        <w:jc w:val="center"/>
        <w:tblLayout w:type="fixed"/>
        <w:tblCellMar>
          <w:left w:w="72" w:type="dxa"/>
          <w:right w:w="72" w:type="dxa"/>
        </w:tblCellMar>
        <w:tblLook w:val="0000" w:firstRow="0" w:lastRow="0" w:firstColumn="0" w:lastColumn="0" w:noHBand="0" w:noVBand="0"/>
      </w:tblPr>
      <w:tblGrid>
        <w:gridCol w:w="5515"/>
        <w:gridCol w:w="1358"/>
        <w:gridCol w:w="3436"/>
      </w:tblGrid>
      <w:tr w:rsidR="00D252F5" w:rsidRPr="0045105C" w:rsidTr="00C03E63">
        <w:trPr>
          <w:jc w:val="center"/>
        </w:trPr>
        <w:tc>
          <w:tcPr>
            <w:tcW w:w="10309" w:type="dxa"/>
            <w:gridSpan w:val="3"/>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Form A Sample Customers' Petition</w:t>
            </w:r>
          </w:p>
        </w:tc>
      </w:tr>
      <w:tr w:rsidR="00D252F5" w:rsidRPr="00D252F5" w:rsidTr="00C03E63">
        <w:trPr>
          <w:jc w:val="center"/>
        </w:trPr>
        <w:tc>
          <w:tcPr>
            <w:tcW w:w="551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z w:val="20"/>
                <w:szCs w:val="20"/>
              </w:rPr>
            </w:pPr>
          </w:p>
        </w:tc>
        <w:tc>
          <w:tcPr>
            <w:tcW w:w="1358"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z w:val="20"/>
                <w:szCs w:val="20"/>
              </w:rPr>
            </w:pP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z w:val="20"/>
                <w:szCs w:val="20"/>
              </w:rPr>
            </w:pPr>
          </w:p>
        </w:tc>
      </w:tr>
      <w:tr w:rsidR="00D252F5" w:rsidRPr="00D252F5" w:rsidTr="00C03E63">
        <w:trPr>
          <w:trHeight w:hRule="exact" w:val="235"/>
          <w:jc w:val="center"/>
        </w:trPr>
        <w:tc>
          <w:tcPr>
            <w:tcW w:w="10309" w:type="dxa"/>
            <w:gridSpan w:val="3"/>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STATE OF INDIANA</w:t>
            </w:r>
          </w:p>
        </w:tc>
      </w:tr>
      <w:tr w:rsidR="00D252F5" w:rsidRPr="00D252F5" w:rsidTr="00C03E63">
        <w:trPr>
          <w:jc w:val="center"/>
        </w:trPr>
        <w:tc>
          <w:tcPr>
            <w:tcW w:w="10309" w:type="dxa"/>
            <w:gridSpan w:val="3"/>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INDIANA UTILITY REGULATORY COMMISSION</w:t>
            </w:r>
          </w:p>
        </w:tc>
      </w:tr>
      <w:tr w:rsidR="00D252F5" w:rsidRPr="00D252F5" w:rsidTr="00C03E63">
        <w:trPr>
          <w:jc w:val="center"/>
        </w:trPr>
        <w:tc>
          <w:tcPr>
            <w:tcW w:w="551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1358"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z w:val="20"/>
                <w:szCs w:val="20"/>
              </w:rPr>
            </w:pP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PETITION FOR COMMISSION REVIEW</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AND ADJUSTMENT, IF NECESSARY,</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OF RATE AND CHARGE DIFFERENCE</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BETWEEN PROPERTY WITHIN AND</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CAUSE NO.</w:t>
            </w: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PROPERTY OUTSIDE THE CORPORATE</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BOUNDARIES OF ___________________</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51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(MUNICIPALITY)</w:t>
            </w:r>
          </w:p>
        </w:tc>
        <w:tc>
          <w:tcPr>
            <w:tcW w:w="1358"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436"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bl>
    <w:p w:rsidR="00D252F5" w:rsidRPr="00D252F5" w:rsidRDefault="00D252F5" w:rsidP="00D252F5">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295"/>
        <w:gridCol w:w="540"/>
        <w:gridCol w:w="2700"/>
        <w:gridCol w:w="6775"/>
      </w:tblGrid>
      <w:tr w:rsidR="00D252F5" w:rsidRPr="00D252F5" w:rsidTr="00C03E63">
        <w:trPr>
          <w:jc w:val="center"/>
        </w:trPr>
        <w:tc>
          <w:tcPr>
            <w:tcW w:w="10310" w:type="dxa"/>
            <w:gridSpan w:val="4"/>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Pursuant to IC 8-1.5-3-8.3(d) and IC 8-1.5-3-8.3(e), Petitioners, ______________________, users of the works whose property is located outside the corporate boundaries of __________________ (Municipality) ("Customers") by counsel, respectfully petition the Indiana Utility Regulatory Commission ("Commission") to review and adjust, if necessary, the rates and charges imposed on property outside the corporate boundaries of _______________________ (Municipality). In support of its Petition, Petitioners state:</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1.</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On ____________ (date), ______________ (Municipality) adopted an ordinance under IC 8-1.5-3-8.1 which imposed rates and charges on users of the works for service to property located outside the corporate boundaries of _____________ (Municipality) that exceed the rates and charges imposed on users of the works for service to property located within the municipality's corporate boundaries by more than fifteen percent (15%). Attached as "Exhibit A" is a copy of the ordinance.</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2.</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Under IC 8-1.5-3-8.3(d) and IC 8-1.5-3-8.3(e), either or both the municipality, or the lesser of ten percent (10%) of all or twenty-five (25) of the users of the works whose property is located outside the corporate boundaries of the municipality may petition the Commission to review the percentage difference between the rates and charges in order to determine whether the difference is nondiscriminatory, reasonable, and just.</w:t>
            </w:r>
          </w:p>
        </w:tc>
      </w:tr>
      <w:tr w:rsidR="00D252F5" w:rsidRPr="00D252F5" w:rsidTr="00C03E63">
        <w:trPr>
          <w:trHeight w:hRule="exact" w:val="235"/>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3.</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In accordance with IC 8-1.5-3-8.3(d</w:t>
            </w:r>
            <w:proofErr w:type="gramStart"/>
            <w:r w:rsidRPr="005D6538">
              <w:rPr>
                <w:rFonts w:ascii="Times New Roman" w:eastAsia="Times New Roman" w:hAnsi="Times New Roman" w:cs="Times New Roman"/>
                <w:strike/>
                <w:sz w:val="20"/>
                <w:szCs w:val="20"/>
              </w:rPr>
              <w:t>)(</w:t>
            </w:r>
            <w:proofErr w:type="gramEnd"/>
            <w:r w:rsidRPr="005D6538">
              <w:rPr>
                <w:rFonts w:ascii="Times New Roman" w:eastAsia="Times New Roman" w:hAnsi="Times New Roman" w:cs="Times New Roman"/>
                <w:strike/>
                <w:sz w:val="20"/>
                <w:szCs w:val="20"/>
              </w:rPr>
              <w:t>2) or IC 8-1.5-3-8.3(e)(2) this petition is brought by _____ percent (___ %) of all or ______ # of the users of the works whose property is located outside the corporate boundaries of _________________ (Municipality).</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4.</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The percentage difference between the rates and charges imposed on users of the works for service to property located outside the corporate boundaries of the municipality and to property located within the corporate boundaries is 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5.</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The rate differential between the property located outside and inside corporate boundaries is discriminatory, unreasonable or unjust because 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6.</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To the extent the petitioner seeks specific relief, indicate how the rates and charges in the ordinance should be adjusted: _____________________________.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7.</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Other facts or information petitioner believes to be relevant for the commission to consider: __________________________________.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8.</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Petitioners consider IC 8-1.5-3-8.3(d) and IC 8-1.5-3-8.3(e), and (identify any other statutes determined to be relevant) to be applicable to the relief requested by this Petition.</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9.</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 xml:space="preserve">__________________________ is counsel of record for Petitioners in this matter and is duly authorized to accept service of papers in this </w:t>
            </w:r>
            <w:proofErr w:type="spellStart"/>
            <w:r w:rsidRPr="005D6538">
              <w:rPr>
                <w:rFonts w:ascii="Times New Roman" w:eastAsia="Times New Roman" w:hAnsi="Times New Roman" w:cs="Times New Roman"/>
                <w:strike/>
                <w:sz w:val="20"/>
                <w:szCs w:val="20"/>
              </w:rPr>
              <w:t>cause</w:t>
            </w:r>
            <w:proofErr w:type="spellEnd"/>
            <w:r w:rsidRPr="005D6538">
              <w:rPr>
                <w:rFonts w:ascii="Times New Roman" w:eastAsia="Times New Roman" w:hAnsi="Times New Roman" w:cs="Times New Roman"/>
                <w:strike/>
                <w:sz w:val="20"/>
                <w:szCs w:val="20"/>
              </w:rPr>
              <w:t xml:space="preserve"> on behalf of Petitioners.</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WHEREFORE Petitioners respectfully request the Commission to review the percentage difference between the respective rates and charges and determine whether the difference is discriminatory, unreasonable and unjust, and if necessary, adjust the rates and charges imposed on Petitioners, and for all other just and reasonable relief.</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Respectfully submitted,</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______________________________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Attorney for Petitioners</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Verification</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I, _________________________________, affirm under penalties for perjury that the foregoing representations are true to the best of my knowledge, information, and belief.</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270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77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45105C"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Signed ________________________ (Representative of the Ratepayers/Petitioners)</w:t>
            </w:r>
          </w:p>
        </w:tc>
      </w:tr>
      <w:tr w:rsidR="00D252F5" w:rsidRPr="0045105C" w:rsidTr="00C03E63">
        <w:trPr>
          <w:jc w:val="center"/>
        </w:trPr>
        <w:tc>
          <w:tcPr>
            <w:tcW w:w="29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270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77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45105C"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Attorney Contact Information</w:t>
            </w:r>
          </w:p>
        </w:tc>
      </w:tr>
      <w:tr w:rsidR="00D252F5" w:rsidRPr="0045105C"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bl>
    <w:p w:rsidR="00D252F5" w:rsidRPr="005D6538"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(2) Form B Sample Municipality's Petition:</w:t>
      </w:r>
    </w:p>
    <w:tbl>
      <w:tblPr>
        <w:tblW w:w="0" w:type="auto"/>
        <w:jc w:val="center"/>
        <w:tblLayout w:type="fixed"/>
        <w:tblCellMar>
          <w:left w:w="72" w:type="dxa"/>
          <w:right w:w="72" w:type="dxa"/>
        </w:tblCellMar>
        <w:tblLook w:val="0000" w:firstRow="0" w:lastRow="0" w:firstColumn="0" w:lastColumn="0" w:noHBand="0" w:noVBand="0"/>
      </w:tblPr>
      <w:tblGrid>
        <w:gridCol w:w="5245"/>
        <w:gridCol w:w="1260"/>
        <w:gridCol w:w="3805"/>
      </w:tblGrid>
      <w:tr w:rsidR="00D252F5" w:rsidRPr="0045105C" w:rsidTr="00C03E63">
        <w:trPr>
          <w:jc w:val="center"/>
        </w:trPr>
        <w:tc>
          <w:tcPr>
            <w:tcW w:w="10310" w:type="dxa"/>
            <w:gridSpan w:val="3"/>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Form B Sample Municipality's Petition</w:t>
            </w:r>
          </w:p>
        </w:tc>
      </w:tr>
      <w:tr w:rsidR="00D252F5" w:rsidRPr="0045105C"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p>
        </w:tc>
        <w:tc>
          <w:tcPr>
            <w:tcW w:w="380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p>
        </w:tc>
      </w:tr>
      <w:tr w:rsidR="00D252F5" w:rsidRPr="0045105C" w:rsidTr="00C03E63">
        <w:trPr>
          <w:jc w:val="center"/>
        </w:trPr>
        <w:tc>
          <w:tcPr>
            <w:tcW w:w="10310" w:type="dxa"/>
            <w:gridSpan w:val="3"/>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STATE OF INDIANA</w:t>
            </w:r>
          </w:p>
        </w:tc>
      </w:tr>
      <w:tr w:rsidR="00D252F5" w:rsidRPr="0045105C" w:rsidTr="00C03E63">
        <w:trPr>
          <w:jc w:val="center"/>
        </w:trPr>
        <w:tc>
          <w:tcPr>
            <w:tcW w:w="10310" w:type="dxa"/>
            <w:gridSpan w:val="3"/>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INDIANA UTILITY REGULATORY COMMISSION</w:t>
            </w:r>
          </w:p>
        </w:tc>
      </w:tr>
      <w:tr w:rsidR="00D252F5" w:rsidRPr="00D252F5" w:rsidTr="00C03E63">
        <w:trPr>
          <w:jc w:val="center"/>
        </w:trPr>
        <w:tc>
          <w:tcPr>
            <w:tcW w:w="524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126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z w:val="20"/>
                <w:szCs w:val="20"/>
              </w:rPr>
            </w:pP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PETITION FOR COMMISSION REVIEW</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AND ADJUSTMENT, IF NECESSARY,</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OF RATE AND CHARGE DIFFERENCE</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BETWEEN PROPERTY WITHIN AND</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CAUSE NO.</w:t>
            </w: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PROPERTY OUTSIDE THE CORPORATE</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BOUNDARIES OF ___________________</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524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(MUNICIPALITY)</w:t>
            </w:r>
          </w:p>
        </w:tc>
        <w:tc>
          <w:tcPr>
            <w:tcW w:w="126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t>
            </w:r>
          </w:p>
        </w:tc>
        <w:tc>
          <w:tcPr>
            <w:tcW w:w="380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bl>
    <w:p w:rsidR="00D252F5" w:rsidRPr="00D252F5" w:rsidRDefault="00D252F5" w:rsidP="00D252F5">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295"/>
        <w:gridCol w:w="540"/>
        <w:gridCol w:w="2520"/>
        <w:gridCol w:w="6955"/>
      </w:tblGrid>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Pursuant to IC 8-1.5-3-8.3(d) and IC 8-1.5-3-8.3(e), Petitioner, ______________________, (Municipality), by counsel, respectfully petitions the Indiana Utility Regulatory Commission ("Commission") to review and adjust, if necessary, the rates and charges imposed on property outside the corporate boundaries of _______________________ (Municipality). In support of its Petition, Petitioner states:</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1.</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On ____________ (date), ______________ (Municipality) adopted an ordinance under IC 8-1.5-3-8.1 which imposed rates and charges on users of the works for service to property located outside the corporate boundaries of _____________ (Municipality) that exceed the rates and charges imposed on users of the works for service to property located within the municipality's corporate boundaries by more than fifteen percent (15%). Attached as "Exhibit A" is a copy of the ordinance.</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95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2.</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Under IC 8-1.5-3-8.3(d) and IC 8-1.5-3-8.3(e), either or both the municipality, or the lesser of ten percent (10%) of all or twenty-five (25) of the users of the works whose property is located outside the corporate boundaries of the municipality may petition the Commission to review the percentage difference between the rates and charges in order to determine whether the difference is nondiscriminatory, reasonable, and just.</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3.</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In accordance with IC 8-1.5-3-8.3(d</w:t>
            </w:r>
            <w:proofErr w:type="gramStart"/>
            <w:r w:rsidRPr="005D6538">
              <w:rPr>
                <w:rFonts w:ascii="Times New Roman" w:eastAsia="Times New Roman" w:hAnsi="Times New Roman" w:cs="Times New Roman"/>
                <w:strike/>
                <w:sz w:val="20"/>
                <w:szCs w:val="20"/>
              </w:rPr>
              <w:t>)(</w:t>
            </w:r>
            <w:proofErr w:type="gramEnd"/>
            <w:r w:rsidRPr="005D6538">
              <w:rPr>
                <w:rFonts w:ascii="Times New Roman" w:eastAsia="Times New Roman" w:hAnsi="Times New Roman" w:cs="Times New Roman"/>
                <w:strike/>
                <w:sz w:val="20"/>
                <w:szCs w:val="20"/>
              </w:rPr>
              <w:t>1) or IC 8-1.5-3-8.3(e)(1) this petition is brought by ______________________ (Municipality).</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4.</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The percentage difference between the rates and charges imposed on users of the works for service to property located outside the corporate boundaries of the municipality and to property located within the corporate boundaries is 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5.</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The rate differential between the property located outside and inside the corporate boundaries is nondiscriminatory, reasonable and just because 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6.</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Other facts or information petitioner believes is relevant for the commission to consider: ____________________________________.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95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7.</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Petitioner considers IC 8-1.5-3-8.3(d) and IC 8-1.5-3-8.3(e), and (identify any other statutes determined to be relevant) to be applicable to the relief requested by this Petition.</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8.</w:t>
            </w:r>
          </w:p>
        </w:tc>
        <w:tc>
          <w:tcPr>
            <w:tcW w:w="9475" w:type="dxa"/>
            <w:gridSpan w:val="2"/>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 xml:space="preserve">__________________________ is counsel of record for Petitioner in this matter and is duly authorized to accept service of papers in this </w:t>
            </w:r>
            <w:proofErr w:type="spellStart"/>
            <w:r w:rsidRPr="005D6538">
              <w:rPr>
                <w:rFonts w:ascii="Times New Roman" w:eastAsia="Times New Roman" w:hAnsi="Times New Roman" w:cs="Times New Roman"/>
                <w:strike/>
                <w:sz w:val="20"/>
                <w:szCs w:val="20"/>
              </w:rPr>
              <w:t>cause</w:t>
            </w:r>
            <w:proofErr w:type="spellEnd"/>
            <w:r w:rsidRPr="005D6538">
              <w:rPr>
                <w:rFonts w:ascii="Times New Roman" w:eastAsia="Times New Roman" w:hAnsi="Times New Roman" w:cs="Times New Roman"/>
                <w:strike/>
                <w:sz w:val="20"/>
                <w:szCs w:val="20"/>
              </w:rPr>
              <w:t xml:space="preserve"> on behalf of Petitioner.</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95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WHEREFORE Petitioner respectfully requests the Commission to review the percentage difference between the respective rates and charges and determine whether the difference is discriminatory, unreasonable and unjust, and if necessary, adjust the rates and charges imposed on the users of the works whose property is located outside the corporate boundaries of the municipality, and for all other just and reasonable relief.</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Respectfully submitted,</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______________________________</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Attorney for Petitioner</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center"/>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Verification</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z w:val="20"/>
                <w:szCs w:val="20"/>
              </w:rPr>
            </w:pPr>
          </w:p>
        </w:tc>
        <w:tc>
          <w:tcPr>
            <w:tcW w:w="2520"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695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I, _________________________________, affirm under penalties for perjury that the foregoing representations are true to the best of my knowledge, information, and belief.</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Signed________________________ (Representative of the Municipality)</w:t>
            </w:r>
          </w:p>
        </w:tc>
      </w:tr>
      <w:tr w:rsidR="00D252F5" w:rsidRPr="00D252F5" w:rsidTr="00C03E63">
        <w:trPr>
          <w:jc w:val="center"/>
        </w:trPr>
        <w:tc>
          <w:tcPr>
            <w:tcW w:w="29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c>
          <w:tcPr>
            <w:tcW w:w="54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jc w:val="right"/>
              <w:rPr>
                <w:rFonts w:ascii="Times New Roman" w:eastAsia="Times New Roman" w:hAnsi="Times New Roman" w:cs="Times New Roman"/>
                <w:strike/>
                <w:sz w:val="20"/>
                <w:szCs w:val="20"/>
              </w:rPr>
            </w:pPr>
          </w:p>
        </w:tc>
        <w:tc>
          <w:tcPr>
            <w:tcW w:w="2520" w:type="dxa"/>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p>
        </w:tc>
        <w:tc>
          <w:tcPr>
            <w:tcW w:w="6955" w:type="dxa"/>
            <w:tcBorders>
              <w:top w:val="nil"/>
              <w:left w:val="nil"/>
              <w:bottom w:val="nil"/>
              <w:right w:val="nil"/>
            </w:tcBorders>
          </w:tcPr>
          <w:p w:rsidR="00D252F5" w:rsidRPr="00D252F5" w:rsidRDefault="00D252F5" w:rsidP="00D252F5">
            <w:pPr>
              <w:widowControl w:val="0"/>
              <w:autoSpaceDE w:val="0"/>
              <w:autoSpaceDN w:val="0"/>
              <w:adjustRightInd w:val="0"/>
              <w:spacing w:after="0" w:line="14" w:lineRule="exact"/>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14" w:line="240" w:lineRule="auto"/>
              <w:rPr>
                <w:rFonts w:ascii="Times New Roman" w:eastAsia="Times New Roman" w:hAnsi="Times New Roman" w:cs="Times New Roman"/>
                <w:sz w:val="20"/>
                <w:szCs w:val="20"/>
              </w:rPr>
            </w:pPr>
          </w:p>
        </w:tc>
      </w:tr>
      <w:tr w:rsidR="00D252F5" w:rsidRPr="00D252F5" w:rsidTr="00C03E63">
        <w:trPr>
          <w:jc w:val="center"/>
        </w:trPr>
        <w:tc>
          <w:tcPr>
            <w:tcW w:w="10310" w:type="dxa"/>
            <w:gridSpan w:val="4"/>
            <w:tcBorders>
              <w:top w:val="nil"/>
              <w:left w:val="nil"/>
              <w:bottom w:val="nil"/>
              <w:right w:val="nil"/>
            </w:tcBorders>
          </w:tcPr>
          <w:p w:rsidR="00D252F5" w:rsidRPr="005D6538" w:rsidRDefault="00D252F5" w:rsidP="00D252F5">
            <w:pPr>
              <w:widowControl w:val="0"/>
              <w:autoSpaceDE w:val="0"/>
              <w:autoSpaceDN w:val="0"/>
              <w:adjustRightInd w:val="0"/>
              <w:spacing w:after="0" w:line="14" w:lineRule="exact"/>
              <w:rPr>
                <w:rFonts w:ascii="Times New Roman" w:eastAsia="Times New Roman" w:hAnsi="Times New Roman" w:cs="Times New Roman"/>
                <w:strike/>
                <w:sz w:val="20"/>
                <w:szCs w:val="20"/>
              </w:rPr>
            </w:pPr>
          </w:p>
          <w:p w:rsidR="00D252F5" w:rsidRPr="005D6538" w:rsidRDefault="00D252F5" w:rsidP="00D252F5">
            <w:pPr>
              <w:widowControl w:val="0"/>
              <w:autoSpaceDE w:val="0"/>
              <w:autoSpaceDN w:val="0"/>
              <w:adjustRightInd w:val="0"/>
              <w:spacing w:after="14" w:line="240" w:lineRule="auto"/>
              <w:rPr>
                <w:rFonts w:ascii="Times New Roman" w:eastAsia="Times New Roman" w:hAnsi="Times New Roman" w:cs="Times New Roman"/>
                <w:strike/>
                <w:sz w:val="20"/>
                <w:szCs w:val="20"/>
              </w:rPr>
            </w:pPr>
            <w:r w:rsidRPr="005D6538">
              <w:rPr>
                <w:rFonts w:ascii="Times New Roman" w:eastAsia="Times New Roman" w:hAnsi="Times New Roman" w:cs="Times New Roman"/>
                <w:strike/>
                <w:sz w:val="20"/>
                <w:szCs w:val="20"/>
              </w:rPr>
              <w:t>Attorney Contact Information</w:t>
            </w:r>
          </w:p>
        </w:tc>
      </w:tr>
    </w:tbl>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i/>
          <w:iCs/>
          <w:sz w:val="20"/>
          <w:szCs w:val="20"/>
        </w:rPr>
        <w:t>(Indiana Utility Regulatory Commission; 170 IAC 1-7-4; filed Nov 21, 2012, 7:10 a.m.: 20121219-IR-170120442FRA</w:t>
      </w:r>
      <w:r w:rsidR="006B0BE2">
        <w:rPr>
          <w:rFonts w:ascii="Times New Roman" w:hAnsi="Times New Roman" w:cs="Times New Roman"/>
          <w:i/>
          <w:iCs/>
          <w:sz w:val="20"/>
          <w:szCs w:val="20"/>
        </w:rPr>
        <w:t>; readopted filed Apr 12, 2018, 11:21 a.m.: 20180509-IR-170180113RFA</w:t>
      </w:r>
      <w:r w:rsidRPr="00D252F5">
        <w:rPr>
          <w:rFonts w:ascii="Times New Roman" w:eastAsia="Times New Roman" w:hAnsi="Times New Roman" w:cs="Times New Roman"/>
          <w:i/>
          <w:iCs/>
          <w:sz w:val="20"/>
          <w:szCs w:val="20"/>
        </w:rPr>
        <w:t>)</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170 IAC 1-7-5 Commission determination and order</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Authority: IC 8-1-1-3; IC 8-1.5-3-8.3</w:t>
      </w: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Affected: IC 8-1.5-3-8; IC 8-1.5-3-8.3</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Sec. 5. If the commission </w:t>
      </w:r>
      <w:r w:rsidRPr="005D6538">
        <w:rPr>
          <w:rFonts w:ascii="Times New Roman" w:eastAsia="Times New Roman" w:hAnsi="Times New Roman" w:cs="Times New Roman"/>
          <w:strike/>
          <w:sz w:val="20"/>
          <w:szCs w:val="20"/>
        </w:rPr>
        <w:t>disapproves the municipality's petition and</w:t>
      </w:r>
      <w:r w:rsidRPr="00D252F5">
        <w:rPr>
          <w:rFonts w:ascii="Times New Roman" w:eastAsia="Times New Roman" w:hAnsi="Times New Roman" w:cs="Times New Roman"/>
          <w:sz w:val="20"/>
          <w:szCs w:val="20"/>
        </w:rPr>
        <w:t xml:space="preserve"> determines that the percentage difference between the rates and charges imposed on customers outside the corporate boundaries and those imposed on </w:t>
      </w:r>
      <w:r w:rsidRPr="005D6538">
        <w:rPr>
          <w:rFonts w:ascii="Times New Roman" w:eastAsia="Times New Roman" w:hAnsi="Times New Roman" w:cs="Times New Roman"/>
          <w:strike/>
          <w:sz w:val="20"/>
          <w:szCs w:val="20"/>
        </w:rPr>
        <w:t>users of the works</w:t>
      </w:r>
      <w:r w:rsidRPr="00D252F5">
        <w:rPr>
          <w:rFonts w:ascii="Times New Roman" w:eastAsia="Times New Roman" w:hAnsi="Times New Roman" w:cs="Times New Roman"/>
          <w:sz w:val="20"/>
          <w:szCs w:val="20"/>
        </w:rPr>
        <w:t xml:space="preserve"> </w:t>
      </w:r>
      <w:r w:rsidR="00EE233E">
        <w:rPr>
          <w:rFonts w:ascii="Times New Roman" w:eastAsia="Times New Roman" w:hAnsi="Times New Roman" w:cs="Times New Roman"/>
          <w:b/>
          <w:sz w:val="20"/>
          <w:szCs w:val="20"/>
        </w:rPr>
        <w:t xml:space="preserve">customers </w:t>
      </w:r>
      <w:r w:rsidRPr="00D252F5">
        <w:rPr>
          <w:rFonts w:ascii="Times New Roman" w:eastAsia="Times New Roman" w:hAnsi="Times New Roman" w:cs="Times New Roman"/>
          <w:sz w:val="20"/>
          <w:szCs w:val="20"/>
        </w:rPr>
        <w:t xml:space="preserve">inside the corporate boundaries </w:t>
      </w:r>
      <w:r w:rsidRPr="005D6538">
        <w:rPr>
          <w:rFonts w:ascii="Times New Roman" w:eastAsia="Times New Roman" w:hAnsi="Times New Roman" w:cs="Times New Roman"/>
          <w:strike/>
          <w:sz w:val="20"/>
          <w:szCs w:val="20"/>
        </w:rPr>
        <w:t>is</w:t>
      </w:r>
      <w:r w:rsidRPr="00D252F5">
        <w:rPr>
          <w:rFonts w:ascii="Times New Roman" w:eastAsia="Times New Roman" w:hAnsi="Times New Roman" w:cs="Times New Roman"/>
          <w:sz w:val="20"/>
          <w:szCs w:val="20"/>
        </w:rPr>
        <w:t xml:space="preserve"> </w:t>
      </w:r>
      <w:r w:rsidR="00EE233E">
        <w:rPr>
          <w:rFonts w:ascii="Times New Roman" w:eastAsia="Times New Roman" w:hAnsi="Times New Roman" w:cs="Times New Roman"/>
          <w:b/>
          <w:sz w:val="20"/>
          <w:szCs w:val="20"/>
        </w:rPr>
        <w:t xml:space="preserve">are </w:t>
      </w:r>
      <w:r w:rsidRPr="00D252F5">
        <w:rPr>
          <w:rFonts w:ascii="Times New Roman" w:eastAsia="Times New Roman" w:hAnsi="Times New Roman" w:cs="Times New Roman"/>
          <w:sz w:val="20"/>
          <w:szCs w:val="20"/>
        </w:rPr>
        <w:t>not just, reasonable, and nondiscriminatory under IC 8-1.5-3-8.3, it may:</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(1) </w:t>
      </w:r>
      <w:proofErr w:type="gramStart"/>
      <w:r w:rsidRPr="00D252F5">
        <w:rPr>
          <w:rFonts w:ascii="Times New Roman" w:eastAsia="Times New Roman" w:hAnsi="Times New Roman" w:cs="Times New Roman"/>
          <w:sz w:val="20"/>
          <w:szCs w:val="20"/>
        </w:rPr>
        <w:t>establish</w:t>
      </w:r>
      <w:proofErr w:type="gramEnd"/>
      <w:r w:rsidRPr="00D252F5">
        <w:rPr>
          <w:rFonts w:ascii="Times New Roman" w:eastAsia="Times New Roman" w:hAnsi="Times New Roman" w:cs="Times New Roman"/>
          <w:sz w:val="20"/>
          <w:szCs w:val="20"/>
        </w:rPr>
        <w:t xml:space="preserve"> nondiscriminatory, reasonable, and just rates and charges for the customers outside the corporate boundaries in accordance with IC 8-1.5-3-8.3(h) and IC 8-1.5-3-8.3(</w:t>
      </w:r>
      <w:proofErr w:type="spellStart"/>
      <w:r w:rsidRPr="00D252F5">
        <w:rPr>
          <w:rFonts w:ascii="Times New Roman" w:eastAsia="Times New Roman" w:hAnsi="Times New Roman" w:cs="Times New Roman"/>
          <w:sz w:val="20"/>
          <w:szCs w:val="20"/>
        </w:rPr>
        <w:t>i</w:t>
      </w:r>
      <w:proofErr w:type="spellEnd"/>
      <w:r w:rsidRPr="00D252F5">
        <w:rPr>
          <w:rFonts w:ascii="Times New Roman" w:eastAsia="Times New Roman" w:hAnsi="Times New Roman" w:cs="Times New Roman"/>
          <w:sz w:val="20"/>
          <w:szCs w:val="20"/>
        </w:rPr>
        <w:t>);</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(2) </w:t>
      </w:r>
      <w:proofErr w:type="gramStart"/>
      <w:r w:rsidRPr="00D252F5">
        <w:rPr>
          <w:rFonts w:ascii="Times New Roman" w:eastAsia="Times New Roman" w:hAnsi="Times New Roman" w:cs="Times New Roman"/>
          <w:sz w:val="20"/>
          <w:szCs w:val="20"/>
        </w:rPr>
        <w:t>order</w:t>
      </w:r>
      <w:proofErr w:type="gramEnd"/>
      <w:r w:rsidRPr="00D252F5">
        <w:rPr>
          <w:rFonts w:ascii="Times New Roman" w:eastAsia="Times New Roman" w:hAnsi="Times New Roman" w:cs="Times New Roman"/>
          <w:sz w:val="20"/>
          <w:szCs w:val="20"/>
        </w:rPr>
        <w:t xml:space="preserve"> the municipal legislative body to adopt an ordinance imposing the nondiscriminatory, reasonable, and just rates and charges; and</w:t>
      </w:r>
    </w:p>
    <w:p w:rsidR="00D252F5" w:rsidRPr="00D252F5" w:rsidRDefault="00D252F5" w:rsidP="00D252F5">
      <w:pPr>
        <w:widowControl w:val="0"/>
        <w:autoSpaceDE w:val="0"/>
        <w:autoSpaceDN w:val="0"/>
        <w:adjustRightInd w:val="0"/>
        <w:spacing w:after="0" w:line="240" w:lineRule="auto"/>
        <w:ind w:left="720"/>
        <w:jc w:val="both"/>
        <w:rPr>
          <w:rFonts w:ascii="Times New Roman" w:eastAsia="Times New Roman" w:hAnsi="Times New Roman" w:cs="Times New Roman"/>
          <w:sz w:val="20"/>
          <w:szCs w:val="20"/>
        </w:rPr>
      </w:pPr>
      <w:r w:rsidRPr="00D252F5">
        <w:rPr>
          <w:rFonts w:ascii="Times New Roman" w:eastAsia="Times New Roman" w:hAnsi="Times New Roman" w:cs="Times New Roman"/>
          <w:sz w:val="20"/>
          <w:szCs w:val="20"/>
        </w:rPr>
        <w:t xml:space="preserve">(3) </w:t>
      </w:r>
      <w:proofErr w:type="gramStart"/>
      <w:r w:rsidRPr="00D252F5">
        <w:rPr>
          <w:rFonts w:ascii="Times New Roman" w:eastAsia="Times New Roman" w:hAnsi="Times New Roman" w:cs="Times New Roman"/>
          <w:sz w:val="20"/>
          <w:szCs w:val="20"/>
        </w:rPr>
        <w:t>if</w:t>
      </w:r>
      <w:proofErr w:type="gramEnd"/>
      <w:r w:rsidRPr="00D252F5">
        <w:rPr>
          <w:rFonts w:ascii="Times New Roman" w:eastAsia="Times New Roman" w:hAnsi="Times New Roman" w:cs="Times New Roman"/>
          <w:sz w:val="20"/>
          <w:szCs w:val="20"/>
        </w:rPr>
        <w:t xml:space="preserve"> necessary, establish an additional procedural timetable for the establishment of just and reasonable rates.</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52F5">
        <w:rPr>
          <w:rFonts w:ascii="Times New Roman" w:eastAsia="Times New Roman" w:hAnsi="Times New Roman" w:cs="Times New Roman"/>
          <w:i/>
          <w:iCs/>
          <w:sz w:val="20"/>
          <w:szCs w:val="20"/>
        </w:rPr>
        <w:t>(Indiana Utility Regulatory Commission; 170 IAC 1-7-5; filed Nov 21, 2012, 7:10 a.m.: 20121219-IR-170120442FRA</w:t>
      </w:r>
      <w:r w:rsidR="006B0BE2">
        <w:rPr>
          <w:rFonts w:ascii="Times New Roman" w:hAnsi="Times New Roman" w:cs="Times New Roman"/>
          <w:i/>
          <w:iCs/>
          <w:sz w:val="20"/>
          <w:szCs w:val="20"/>
        </w:rPr>
        <w:t>; readopted filed Apr 12, 2018, 11:21 a.m.: 20180509-IR-170180113RFA</w:t>
      </w:r>
      <w:r w:rsidRPr="00D252F5">
        <w:rPr>
          <w:rFonts w:ascii="Times New Roman" w:eastAsia="Times New Roman" w:hAnsi="Times New Roman" w:cs="Times New Roman"/>
          <w:i/>
          <w:iCs/>
          <w:sz w:val="20"/>
          <w:szCs w:val="20"/>
        </w:rPr>
        <w:t>)</w:t>
      </w: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252F5" w:rsidRPr="00D252F5" w:rsidRDefault="00D252F5" w:rsidP="00D25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15788" w:rsidRDefault="00D252F5" w:rsidP="00D252F5">
      <w:r w:rsidRPr="00D252F5">
        <w:rPr>
          <w:rFonts w:ascii="Times New Roman" w:eastAsia="Times New Roman" w:hAnsi="Times New Roman" w:cs="Times New Roman"/>
          <w:sz w:val="20"/>
          <w:szCs w:val="20"/>
        </w:rPr>
        <w:tab/>
        <w:t>*</w:t>
      </w:r>
    </w:p>
    <w:sectPr w:rsidR="005157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84" w:rsidRDefault="005D2684" w:rsidP="005D2684">
      <w:pPr>
        <w:spacing w:after="0" w:line="240" w:lineRule="auto"/>
      </w:pPr>
      <w:r>
        <w:separator/>
      </w:r>
    </w:p>
  </w:endnote>
  <w:endnote w:type="continuationSeparator" w:id="0">
    <w:p w:rsidR="005D2684" w:rsidRDefault="005D2684" w:rsidP="005D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84" w:rsidRDefault="005D2684" w:rsidP="005D2684">
      <w:pPr>
        <w:spacing w:after="0" w:line="240" w:lineRule="auto"/>
      </w:pPr>
      <w:r>
        <w:separator/>
      </w:r>
    </w:p>
  </w:footnote>
  <w:footnote w:type="continuationSeparator" w:id="0">
    <w:p w:rsidR="005D2684" w:rsidRDefault="005D2684" w:rsidP="005D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84" w:rsidRPr="00694A50" w:rsidRDefault="00694A50" w:rsidP="00694A50">
    <w:pPr>
      <w:pStyle w:val="Header"/>
      <w:jc w:val="center"/>
      <w:rPr>
        <w:rFonts w:ascii="Times New Roman" w:hAnsi="Times New Roman" w:cs="Times New Roman"/>
        <w:color w:val="FF0000"/>
        <w:sz w:val="28"/>
        <w:szCs w:val="28"/>
      </w:rPr>
    </w:pPr>
    <w:sdt>
      <w:sdtPr>
        <w:id w:val="6724124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cs="Times New Roman"/>
        <w:color w:val="FF0000"/>
        <w:sz w:val="28"/>
        <w:szCs w:val="28"/>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F5"/>
    <w:rsid w:val="00082326"/>
    <w:rsid w:val="000A370C"/>
    <w:rsid w:val="0015012E"/>
    <w:rsid w:val="00313461"/>
    <w:rsid w:val="0045105C"/>
    <w:rsid w:val="004E7FD3"/>
    <w:rsid w:val="00511D50"/>
    <w:rsid w:val="00515788"/>
    <w:rsid w:val="00580387"/>
    <w:rsid w:val="005D2684"/>
    <w:rsid w:val="005D6538"/>
    <w:rsid w:val="00694A50"/>
    <w:rsid w:val="006B0BE2"/>
    <w:rsid w:val="006F6438"/>
    <w:rsid w:val="007D64D8"/>
    <w:rsid w:val="008A75D5"/>
    <w:rsid w:val="00A058D1"/>
    <w:rsid w:val="00AF17FC"/>
    <w:rsid w:val="00B618EA"/>
    <w:rsid w:val="00C42D8C"/>
    <w:rsid w:val="00D252F5"/>
    <w:rsid w:val="00DD44FF"/>
    <w:rsid w:val="00E64E5B"/>
    <w:rsid w:val="00EE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05E10B-F7D4-4CDD-8B6F-99F6423A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EA"/>
    <w:rPr>
      <w:rFonts w:ascii="Segoe UI" w:hAnsi="Segoe UI" w:cs="Segoe UI"/>
      <w:sz w:val="18"/>
      <w:szCs w:val="18"/>
    </w:rPr>
  </w:style>
  <w:style w:type="paragraph" w:styleId="Header">
    <w:name w:val="header"/>
    <w:basedOn w:val="Normal"/>
    <w:link w:val="HeaderChar"/>
    <w:uiPriority w:val="99"/>
    <w:unhideWhenUsed/>
    <w:rsid w:val="005D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84"/>
  </w:style>
  <w:style w:type="paragraph" w:styleId="Footer">
    <w:name w:val="footer"/>
    <w:basedOn w:val="Normal"/>
    <w:link w:val="FooterChar"/>
    <w:uiPriority w:val="99"/>
    <w:unhideWhenUsed/>
    <w:rsid w:val="005D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11B1-2CC1-4845-A776-6FF24641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Steven</dc:creator>
  <cp:keywords/>
  <dc:description/>
  <cp:lastModifiedBy>Davies, Steven</cp:lastModifiedBy>
  <cp:revision>4</cp:revision>
  <cp:lastPrinted>2018-03-21T18:42:00Z</cp:lastPrinted>
  <dcterms:created xsi:type="dcterms:W3CDTF">2019-02-25T15:58:00Z</dcterms:created>
  <dcterms:modified xsi:type="dcterms:W3CDTF">2019-02-25T16:23:00Z</dcterms:modified>
</cp:coreProperties>
</file>