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73A0743" w14:textId="75D81A8F" w:rsidR="007D4807" w:rsidRDefault="00E07C4A" w:rsidP="00C8517E">
      <w:pPr>
        <w:spacing w:after="0"/>
        <w:jc w:val="center"/>
        <w:rPr>
          <w:rFonts w:ascii="Calibri" w:hAnsi="Calibri" w:cs="Calibri"/>
          <w:sz w:val="32"/>
          <w:szCs w:val="32"/>
        </w:rPr>
      </w:pPr>
      <w:r>
        <w:rPr>
          <w:rFonts w:ascii="Calibri" w:hAnsi="Calibri" w:cs="Calibri"/>
          <w:noProof/>
          <w:sz w:val="32"/>
          <w:szCs w:val="32"/>
        </w:rPr>
        <w:drawing>
          <wp:anchor distT="0" distB="0" distL="114300" distR="114300" simplePos="0" relativeHeight="251658240" behindDoc="0" locked="0" layoutInCell="1" allowOverlap="1" wp14:anchorId="4CF5D85F" wp14:editId="0CD40C2C">
            <wp:simplePos x="0" y="0"/>
            <wp:positionH relativeFrom="column">
              <wp:posOffset>38735</wp:posOffset>
            </wp:positionH>
            <wp:positionV relativeFrom="paragraph">
              <wp:posOffset>55</wp:posOffset>
            </wp:positionV>
            <wp:extent cx="1322705" cy="1036320"/>
            <wp:effectExtent l="0" t="0" r="0" b="0"/>
            <wp:wrapSquare wrapText="bothSides"/>
            <wp:docPr id="76377378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22705" cy="1036320"/>
                    </a:xfrm>
                    <a:prstGeom prst="rect">
                      <a:avLst/>
                    </a:prstGeom>
                    <a:noFill/>
                  </pic:spPr>
                </pic:pic>
              </a:graphicData>
            </a:graphic>
            <wp14:sizeRelH relativeFrom="page">
              <wp14:pctWidth>0</wp14:pctWidth>
            </wp14:sizeRelH>
            <wp14:sizeRelV relativeFrom="page">
              <wp14:pctHeight>0</wp14:pctHeight>
            </wp14:sizeRelV>
          </wp:anchor>
        </w:drawing>
      </w:r>
      <w:r w:rsidR="00504778">
        <w:rPr>
          <w:rFonts w:ascii="Calibri" w:hAnsi="Calibri" w:cs="Calibri"/>
          <w:sz w:val="32"/>
          <w:szCs w:val="32"/>
        </w:rPr>
        <w:t>Indiana State Police Laboratory</w:t>
      </w:r>
    </w:p>
    <w:p w14:paraId="6E0CFAA5" w14:textId="067945A1" w:rsidR="00504778" w:rsidRDefault="00504778" w:rsidP="00504778">
      <w:pPr>
        <w:jc w:val="center"/>
        <w:rPr>
          <w:rFonts w:ascii="Calibri" w:hAnsi="Calibri" w:cs="Calibri"/>
          <w:sz w:val="32"/>
          <w:szCs w:val="32"/>
        </w:rPr>
      </w:pPr>
      <w:r>
        <w:rPr>
          <w:rFonts w:ascii="Calibri" w:hAnsi="Calibri" w:cs="Calibri"/>
          <w:sz w:val="32"/>
          <w:szCs w:val="32"/>
        </w:rPr>
        <w:t xml:space="preserve">Forensic Investigative Genetic Genealogy </w:t>
      </w:r>
      <w:r w:rsidR="00121D8B">
        <w:rPr>
          <w:rFonts w:ascii="Calibri" w:hAnsi="Calibri" w:cs="Calibri"/>
          <w:sz w:val="32"/>
          <w:szCs w:val="32"/>
        </w:rPr>
        <w:t xml:space="preserve">                </w:t>
      </w:r>
      <w:r>
        <w:rPr>
          <w:rFonts w:ascii="Calibri" w:hAnsi="Calibri" w:cs="Calibri"/>
          <w:sz w:val="32"/>
          <w:szCs w:val="32"/>
        </w:rPr>
        <w:t>Case Submission Acknowledgement Form</w:t>
      </w:r>
    </w:p>
    <w:p w14:paraId="65E7CF6C" w14:textId="77777777" w:rsidR="00504778" w:rsidRDefault="00504778" w:rsidP="00504778">
      <w:pPr>
        <w:rPr>
          <w:rFonts w:ascii="Calibri" w:hAnsi="Calibri" w:cs="Calibri"/>
        </w:rPr>
      </w:pPr>
    </w:p>
    <w:p w14:paraId="53FF6AAA" w14:textId="57A67E5E" w:rsidR="00504778" w:rsidRDefault="00F27DB6" w:rsidP="00723AED">
      <w:pPr>
        <w:spacing w:after="0"/>
        <w:jc w:val="both"/>
      </w:pPr>
      <w:r>
        <w:t xml:space="preserve">The Indiana State Police Laboratory (ISP) Biology Section </w:t>
      </w:r>
      <w:r w:rsidR="00504778">
        <w:t>consider</w:t>
      </w:r>
      <w:r>
        <w:t xml:space="preserve">s following </w:t>
      </w:r>
      <w:r w:rsidR="00C8517E">
        <w:t>established Forensic</w:t>
      </w:r>
      <w:r w:rsidR="00504778">
        <w:t xml:space="preserve"> Investigative Genetic Genealogy (FIGG) policies</w:t>
      </w:r>
      <w:r>
        <w:t xml:space="preserve"> and recommendations essential for the continued success of </w:t>
      </w:r>
      <w:r w:rsidR="00C8517E">
        <w:t>this investigative process</w:t>
      </w:r>
      <w:r>
        <w:t xml:space="preserve">.  It is critical that all involved parties have a clear understanding of the ISP Laboratory requirements for FIGG.  The ISP Laboratory and the Investigative Agency </w:t>
      </w:r>
      <w:r w:rsidR="00504778">
        <w:t>recognize</w:t>
      </w:r>
      <w:r>
        <w:t xml:space="preserve"> and agree to</w:t>
      </w:r>
      <w:r w:rsidR="00504778">
        <w:t xml:space="preserve"> the dual goals of safeguarding the privacy of our citizens while upholding our obligation to seek justice and promote public safety. In doing so, the parties agree that FIGG DNA data </w:t>
      </w:r>
      <w:r w:rsidR="00E314D8">
        <w:t xml:space="preserve">will only be used </w:t>
      </w:r>
      <w:r w:rsidR="00504778">
        <w:t xml:space="preserve">for </w:t>
      </w:r>
      <w:r w:rsidR="00E314D8">
        <w:t xml:space="preserve">the </w:t>
      </w:r>
      <w:r w:rsidR="00504778">
        <w:t xml:space="preserve">purposes </w:t>
      </w:r>
      <w:r w:rsidR="00E314D8">
        <w:t xml:space="preserve">of an </w:t>
      </w:r>
      <w:r w:rsidR="00504778">
        <w:t>identification of a suspect in an unsolved violent crime or to identify human remains.</w:t>
      </w:r>
    </w:p>
    <w:p w14:paraId="44E9AF85" w14:textId="77777777" w:rsidR="00504778" w:rsidRDefault="00504778" w:rsidP="00723AED">
      <w:pPr>
        <w:jc w:val="both"/>
        <w:rPr>
          <w:rFonts w:ascii="Calibri" w:hAnsi="Calibri" w:cs="Calibri"/>
        </w:rPr>
      </w:pPr>
    </w:p>
    <w:p w14:paraId="74CA2DBD" w14:textId="3949593C" w:rsidR="00504778" w:rsidRDefault="00504778" w:rsidP="00723AED">
      <w:pPr>
        <w:spacing w:after="0"/>
        <w:jc w:val="both"/>
      </w:pPr>
      <w:r>
        <w:t>FIGG will be performed in an effort to identify the perpetrator/remains in the Investigative Agency's case number</w:t>
      </w:r>
      <w:r w:rsidR="00C62B4F">
        <w:t xml:space="preserve"> </w:t>
      </w:r>
      <w:r>
        <w:t>_____________________________________________________________.</w:t>
      </w:r>
    </w:p>
    <w:p w14:paraId="0B499DC8" w14:textId="77777777" w:rsidR="00504778" w:rsidRDefault="00504778" w:rsidP="00723AED">
      <w:pPr>
        <w:spacing w:after="0"/>
        <w:jc w:val="both"/>
      </w:pPr>
    </w:p>
    <w:p w14:paraId="2236A759" w14:textId="4604A646" w:rsidR="00504778" w:rsidRDefault="00504778" w:rsidP="00723AED">
      <w:pPr>
        <w:spacing w:after="0"/>
        <w:jc w:val="both"/>
      </w:pPr>
      <w:r>
        <w:t>Information regarding this case shall be entered into the respective investigative databases (</w:t>
      </w:r>
      <w:r w:rsidR="00AC2E95">
        <w:t xml:space="preserve">if </w:t>
      </w:r>
      <w:r>
        <w:t>applicable).  Provide database identification numbers below</w:t>
      </w:r>
      <w:r w:rsidR="00AC2E95">
        <w:t>.</w:t>
      </w:r>
    </w:p>
    <w:p w14:paraId="25BEC2D2" w14:textId="77777777" w:rsidR="00504778" w:rsidRDefault="00504778" w:rsidP="00723AED">
      <w:pPr>
        <w:spacing w:after="0"/>
        <w:jc w:val="both"/>
      </w:pPr>
    </w:p>
    <w:p w14:paraId="2244C2B0" w14:textId="69F96361" w:rsidR="00504778" w:rsidRDefault="00504778" w:rsidP="00723AED">
      <w:pPr>
        <w:spacing w:after="0"/>
        <w:jc w:val="both"/>
      </w:pPr>
      <w:r>
        <w:t xml:space="preserve">Combined DNA Index System (CODIS) </w:t>
      </w:r>
      <w:r w:rsidR="006223BC">
        <w:t xml:space="preserve">Specimen </w:t>
      </w:r>
      <w:r>
        <w:t>Identification Number: __________</w:t>
      </w:r>
      <w:r w:rsidR="00804EA7">
        <w:t>___</w:t>
      </w:r>
      <w:r>
        <w:t>____</w:t>
      </w:r>
    </w:p>
    <w:p w14:paraId="42EDAFF5" w14:textId="47FC6268" w:rsidR="00504778" w:rsidRDefault="00504778" w:rsidP="00723AED">
      <w:pPr>
        <w:spacing w:after="0"/>
        <w:jc w:val="both"/>
      </w:pPr>
      <w:r>
        <w:t>Violent Crime Apprehension Program (</w:t>
      </w:r>
      <w:proofErr w:type="spellStart"/>
      <w:r>
        <w:t>ViCAP</w:t>
      </w:r>
      <w:proofErr w:type="spellEnd"/>
      <w:r>
        <w:t>):_________________________________________</w:t>
      </w:r>
    </w:p>
    <w:p w14:paraId="33841190" w14:textId="1656EECC" w:rsidR="00504778" w:rsidRDefault="00504778" w:rsidP="00723AED">
      <w:pPr>
        <w:spacing w:after="0"/>
        <w:jc w:val="both"/>
      </w:pPr>
      <w:r>
        <w:t>National Crime Information Center (NCIC):</w:t>
      </w:r>
      <w:r w:rsidR="00AC2E95" w:rsidDel="00AC2E95">
        <w:t xml:space="preserve"> </w:t>
      </w:r>
      <w:r>
        <w:t>____________________________________________</w:t>
      </w:r>
    </w:p>
    <w:p w14:paraId="6CA286B2" w14:textId="0FADA38F" w:rsidR="00504778" w:rsidRDefault="00504778" w:rsidP="00723AED">
      <w:pPr>
        <w:spacing w:after="0"/>
        <w:jc w:val="both"/>
      </w:pPr>
      <w:r>
        <w:t>National Missing and Unidentified Persons System (NamUs):____________________________</w:t>
      </w:r>
    </w:p>
    <w:p w14:paraId="32163C26" w14:textId="5DB02C15" w:rsidR="00504778" w:rsidRDefault="00504778" w:rsidP="00723AED">
      <w:pPr>
        <w:spacing w:after="0"/>
        <w:jc w:val="both"/>
      </w:pPr>
      <w:r>
        <w:t>National Center for Missing &amp; Exploited Children (NCMEC): _____________________________</w:t>
      </w:r>
    </w:p>
    <w:p w14:paraId="798B6C64" w14:textId="77777777" w:rsidR="00504778" w:rsidRDefault="00504778" w:rsidP="00723AED">
      <w:pPr>
        <w:jc w:val="both"/>
        <w:rPr>
          <w:rFonts w:ascii="Calibri" w:hAnsi="Calibri" w:cs="Calibri"/>
        </w:rPr>
      </w:pPr>
    </w:p>
    <w:p w14:paraId="09274C47" w14:textId="299A5368" w:rsidR="00B313AE" w:rsidRPr="00B313AE" w:rsidRDefault="00B313AE" w:rsidP="00723AED">
      <w:pPr>
        <w:jc w:val="both"/>
        <w:rPr>
          <w:rFonts w:ascii="Calibri" w:hAnsi="Calibri" w:cs="Calibri"/>
          <w:b/>
          <w:bCs/>
          <w:u w:val="single"/>
        </w:rPr>
      </w:pPr>
      <w:r>
        <w:rPr>
          <w:rFonts w:ascii="Calibri" w:hAnsi="Calibri" w:cs="Calibri"/>
          <w:b/>
          <w:bCs/>
          <w:u w:val="single"/>
        </w:rPr>
        <w:t>CRIME SCENE FORENSIC UNKNOWN OR UNIDENTIFIED HUMAN REMAINS</w:t>
      </w:r>
    </w:p>
    <w:p w14:paraId="01CDD695" w14:textId="4B463C79" w:rsidR="00723AED" w:rsidRDefault="00723AED" w:rsidP="00723AED">
      <w:pPr>
        <w:pStyle w:val="ListParagraph"/>
        <w:numPr>
          <w:ilvl w:val="0"/>
          <w:numId w:val="2"/>
        </w:numPr>
        <w:jc w:val="both"/>
        <w:rPr>
          <w:rFonts w:ascii="Calibri" w:hAnsi="Calibri" w:cs="Calibri"/>
        </w:rPr>
      </w:pPr>
      <w:r>
        <w:rPr>
          <w:rFonts w:ascii="Calibri" w:hAnsi="Calibri" w:cs="Calibri"/>
        </w:rPr>
        <w:t>The sample is from an unsolved, violent felony crime with critical public safety implications or is from unidentified human remains.</w:t>
      </w:r>
    </w:p>
    <w:p w14:paraId="450EC694" w14:textId="7454F58C" w:rsidR="00723AED" w:rsidRDefault="00723AED" w:rsidP="00723AED">
      <w:pPr>
        <w:pStyle w:val="ListParagraph"/>
        <w:numPr>
          <w:ilvl w:val="0"/>
          <w:numId w:val="2"/>
        </w:numPr>
        <w:jc w:val="both"/>
        <w:rPr>
          <w:rFonts w:ascii="Calibri" w:hAnsi="Calibri" w:cs="Calibri"/>
        </w:rPr>
      </w:pPr>
      <w:r>
        <w:rPr>
          <w:rFonts w:ascii="Calibri" w:hAnsi="Calibri" w:cs="Calibri"/>
        </w:rPr>
        <w:t xml:space="preserve">The Investigative Agency has </w:t>
      </w:r>
      <w:r w:rsidR="00C8517E">
        <w:rPr>
          <w:rFonts w:ascii="Calibri" w:hAnsi="Calibri" w:cs="Calibri"/>
        </w:rPr>
        <w:t xml:space="preserve">exhausted </w:t>
      </w:r>
      <w:r>
        <w:rPr>
          <w:rFonts w:ascii="Calibri" w:hAnsi="Calibri" w:cs="Calibri"/>
        </w:rPr>
        <w:t>all other reasonable and viable investigative leads, including DNA profile comparisons to potential suspect reference samples, with negative results.</w:t>
      </w:r>
    </w:p>
    <w:p w14:paraId="75F9F6B8" w14:textId="63064D40" w:rsidR="00723AED" w:rsidRDefault="00723AED" w:rsidP="00723AED">
      <w:pPr>
        <w:pStyle w:val="ListParagraph"/>
        <w:numPr>
          <w:ilvl w:val="0"/>
          <w:numId w:val="2"/>
        </w:numPr>
        <w:jc w:val="both"/>
        <w:rPr>
          <w:rFonts w:ascii="Calibri" w:hAnsi="Calibri" w:cs="Calibri"/>
        </w:rPr>
      </w:pPr>
      <w:r>
        <w:rPr>
          <w:rFonts w:ascii="Calibri" w:hAnsi="Calibri" w:cs="Calibri"/>
        </w:rPr>
        <w:t>The investigation has developed a forensic unknown STR DNA profile (complete, single source or appropriate DNA mixture) from the evidence attributable to the perpetrator/remains in the case.</w:t>
      </w:r>
    </w:p>
    <w:p w14:paraId="20C3064A" w14:textId="5F38B9B1" w:rsidR="00723AED" w:rsidRDefault="00723AED" w:rsidP="00723AED">
      <w:pPr>
        <w:pStyle w:val="ListParagraph"/>
        <w:numPr>
          <w:ilvl w:val="0"/>
          <w:numId w:val="2"/>
        </w:numPr>
        <w:jc w:val="both"/>
        <w:rPr>
          <w:rFonts w:ascii="Calibri" w:hAnsi="Calibri" w:cs="Calibri"/>
        </w:rPr>
      </w:pPr>
      <w:r>
        <w:rPr>
          <w:rFonts w:ascii="Calibri" w:hAnsi="Calibri" w:cs="Calibri"/>
        </w:rPr>
        <w:lastRenderedPageBreak/>
        <w:t xml:space="preserve">A qualifying forensic unknown STR DNA profile has been uploaded into CODIS and no hit has resulted from routine searches.  Additionally, cases have been entered into </w:t>
      </w:r>
      <w:proofErr w:type="spellStart"/>
      <w:r>
        <w:rPr>
          <w:rFonts w:ascii="Calibri" w:hAnsi="Calibri" w:cs="Calibri"/>
        </w:rPr>
        <w:t>ViCAP</w:t>
      </w:r>
      <w:proofErr w:type="spellEnd"/>
      <w:r>
        <w:rPr>
          <w:rFonts w:ascii="Calibri" w:hAnsi="Calibri" w:cs="Calibri"/>
        </w:rPr>
        <w:t>, NamUs, NCIC, and NCMEC, as appropriate.</w:t>
      </w:r>
    </w:p>
    <w:p w14:paraId="2E2F5F71" w14:textId="573CEB45" w:rsidR="00B313AE" w:rsidRDefault="00B313AE" w:rsidP="00B313AE">
      <w:pPr>
        <w:jc w:val="both"/>
        <w:rPr>
          <w:rFonts w:ascii="Calibri" w:hAnsi="Calibri" w:cs="Calibri"/>
        </w:rPr>
      </w:pPr>
      <w:r>
        <w:rPr>
          <w:rFonts w:ascii="Calibri" w:hAnsi="Calibri" w:cs="Calibri"/>
          <w:b/>
          <w:bCs/>
          <w:u w:val="single"/>
        </w:rPr>
        <w:t>FIGG</w:t>
      </w:r>
    </w:p>
    <w:p w14:paraId="57905606" w14:textId="1336E10D" w:rsidR="00723AED" w:rsidRDefault="00B313AE" w:rsidP="00723AED">
      <w:pPr>
        <w:pStyle w:val="ListParagraph"/>
        <w:numPr>
          <w:ilvl w:val="0"/>
          <w:numId w:val="2"/>
        </w:numPr>
        <w:jc w:val="both"/>
        <w:rPr>
          <w:rFonts w:ascii="Calibri" w:hAnsi="Calibri" w:cs="Calibri"/>
        </w:rPr>
      </w:pPr>
      <w:r>
        <w:rPr>
          <w:rFonts w:ascii="Calibri" w:hAnsi="Calibri" w:cs="Calibri"/>
        </w:rPr>
        <w:t>The Investigative Agency has consulted with the Indiana State Police and both agencies agree that FIGG is an appropriate and necessary step in the development of investigative leads and to protect public safety.</w:t>
      </w:r>
    </w:p>
    <w:p w14:paraId="6611FD57" w14:textId="4B44D20B" w:rsidR="00B313AE" w:rsidRPr="00B313AE" w:rsidRDefault="00B313AE" w:rsidP="00B313AE">
      <w:pPr>
        <w:pStyle w:val="ListParagraph"/>
        <w:numPr>
          <w:ilvl w:val="0"/>
          <w:numId w:val="2"/>
        </w:numPr>
        <w:jc w:val="both"/>
        <w:rPr>
          <w:rFonts w:ascii="Calibri" w:hAnsi="Calibri" w:cs="Calibri"/>
        </w:rPr>
      </w:pPr>
      <w:r>
        <w:rPr>
          <w:rFonts w:ascii="Calibri" w:hAnsi="Calibri" w:cs="Calibri"/>
        </w:rPr>
        <w:t xml:space="preserve">All agencies shall utilize only those genetic genealogy databases that </w:t>
      </w:r>
      <w:r w:rsidR="00C8517E">
        <w:rPr>
          <w:rFonts w:ascii="Calibri" w:hAnsi="Calibri" w:cs="Calibri"/>
        </w:rPr>
        <w:t xml:space="preserve">authorize </w:t>
      </w:r>
      <w:r>
        <w:rPr>
          <w:rFonts w:ascii="Calibri" w:hAnsi="Calibri" w:cs="Calibri"/>
        </w:rPr>
        <w:t>law enforcement use in their terms of service or obtain a legal search warrant to utilize other databases.</w:t>
      </w:r>
    </w:p>
    <w:p w14:paraId="10D4B0E1" w14:textId="67084C07" w:rsidR="00740EB4" w:rsidRDefault="00740EB4" w:rsidP="00723AED">
      <w:pPr>
        <w:pStyle w:val="ListParagraph"/>
        <w:numPr>
          <w:ilvl w:val="0"/>
          <w:numId w:val="2"/>
        </w:numPr>
        <w:jc w:val="both"/>
        <w:rPr>
          <w:rFonts w:ascii="Calibri" w:hAnsi="Calibri" w:cs="Calibri"/>
        </w:rPr>
      </w:pPr>
      <w:r>
        <w:rPr>
          <w:rFonts w:ascii="Calibri" w:hAnsi="Calibri" w:cs="Calibri"/>
        </w:rPr>
        <w:t>The Investigative Agency agrees that no arrest will be made based solely on the identification of a potential suspect from FIGG.  The identification is an investigative lead only and must be confirmed by STR DNA testing through a legally obtained sample.</w:t>
      </w:r>
    </w:p>
    <w:p w14:paraId="37F2DD69" w14:textId="47E12FB5" w:rsidR="00740EB4" w:rsidRDefault="00740EB4" w:rsidP="00723AED">
      <w:pPr>
        <w:pStyle w:val="ListParagraph"/>
        <w:numPr>
          <w:ilvl w:val="0"/>
          <w:numId w:val="2"/>
        </w:numPr>
        <w:jc w:val="both"/>
        <w:rPr>
          <w:rFonts w:ascii="Calibri" w:hAnsi="Calibri" w:cs="Calibri"/>
        </w:rPr>
      </w:pPr>
      <w:r>
        <w:rPr>
          <w:rFonts w:ascii="Calibri" w:hAnsi="Calibri" w:cs="Calibri"/>
        </w:rPr>
        <w:t>If it becomes necessary to obtain a DNA sample from an individual other than the potential suspect (e.g., an individual who has been determined to be genetically related to the potential suspect), such samples shall be legally obtained.  If law enforcement intends to submit the non-suspect’s DNA to any DNA database they shall obtain knowing, voluntary written consent from the individual.</w:t>
      </w:r>
    </w:p>
    <w:p w14:paraId="51311078" w14:textId="4E691DB5" w:rsidR="00740EB4" w:rsidRDefault="00740EB4" w:rsidP="004E0676">
      <w:pPr>
        <w:pStyle w:val="ListParagraph"/>
        <w:numPr>
          <w:ilvl w:val="0"/>
          <w:numId w:val="2"/>
        </w:numPr>
        <w:jc w:val="both"/>
        <w:rPr>
          <w:rFonts w:ascii="Calibri" w:hAnsi="Calibri" w:cs="Calibri"/>
        </w:rPr>
      </w:pPr>
      <w:r w:rsidRPr="004E0676">
        <w:rPr>
          <w:rFonts w:ascii="Calibri" w:hAnsi="Calibri" w:cs="Calibri"/>
        </w:rPr>
        <w:t>If FIGG results in the identification of a potential suspect as an investigative lead, and STR DNA testing confirms the identity, the Investigative Agency will take all reasonable steps to pursue and complete the investigation</w:t>
      </w:r>
      <w:r w:rsidR="004E0676" w:rsidRPr="004E0676">
        <w:rPr>
          <w:rFonts w:ascii="Calibri" w:hAnsi="Calibri" w:cs="Calibri"/>
        </w:rPr>
        <w:t>.</w:t>
      </w:r>
    </w:p>
    <w:p w14:paraId="51B7F455" w14:textId="3936B443" w:rsidR="00C8517E" w:rsidRPr="00C8517E" w:rsidRDefault="00C8517E" w:rsidP="004E0676">
      <w:pPr>
        <w:pStyle w:val="ListParagraph"/>
        <w:numPr>
          <w:ilvl w:val="0"/>
          <w:numId w:val="2"/>
        </w:numPr>
        <w:jc w:val="both"/>
        <w:rPr>
          <w:rFonts w:ascii="Calibri" w:hAnsi="Calibri" w:cs="Calibri"/>
        </w:rPr>
      </w:pPr>
      <w:r w:rsidRPr="00C8517E">
        <w:rPr>
          <w:rFonts w:ascii="Calibri" w:hAnsi="Calibri" w:cs="Calibri"/>
        </w:rPr>
        <w:t>A commitment from the prosecuting agency is recommended to ensure the case will move forward if a suspect is identified using FIGG.</w:t>
      </w:r>
    </w:p>
    <w:p w14:paraId="17271737" w14:textId="3703BAB4" w:rsidR="00B313AE" w:rsidRPr="00B313AE" w:rsidRDefault="00B313AE" w:rsidP="00B313AE">
      <w:pPr>
        <w:jc w:val="both"/>
        <w:rPr>
          <w:rFonts w:ascii="Calibri" w:hAnsi="Calibri" w:cs="Calibri"/>
        </w:rPr>
      </w:pPr>
      <w:r>
        <w:rPr>
          <w:rFonts w:ascii="Calibri" w:hAnsi="Calibri" w:cs="Calibri"/>
          <w:b/>
          <w:bCs/>
          <w:u w:val="single"/>
        </w:rPr>
        <w:t>FIGG DATA</w:t>
      </w:r>
    </w:p>
    <w:p w14:paraId="7328160D" w14:textId="52368D8E" w:rsidR="00740EB4" w:rsidRPr="004E0676" w:rsidRDefault="00740EB4" w:rsidP="004E0676">
      <w:pPr>
        <w:pStyle w:val="ListParagraph"/>
        <w:numPr>
          <w:ilvl w:val="0"/>
          <w:numId w:val="2"/>
        </w:numPr>
        <w:jc w:val="both"/>
        <w:rPr>
          <w:rFonts w:ascii="Calibri" w:hAnsi="Calibri" w:cs="Calibri"/>
        </w:rPr>
      </w:pPr>
      <w:r w:rsidRPr="004E0676">
        <w:rPr>
          <w:rFonts w:ascii="Calibri" w:hAnsi="Calibri" w:cs="Calibri"/>
        </w:rPr>
        <w:t>The Investigative Agency shall only use any DNA data obtained for purposes of performing FIGG for the identification of the person of interest in this case.</w:t>
      </w:r>
    </w:p>
    <w:p w14:paraId="02F2143D" w14:textId="0957ABDD" w:rsidR="00740EB4" w:rsidRDefault="00740EB4" w:rsidP="00723AED">
      <w:pPr>
        <w:pStyle w:val="ListParagraph"/>
        <w:numPr>
          <w:ilvl w:val="0"/>
          <w:numId w:val="2"/>
        </w:numPr>
        <w:jc w:val="both"/>
        <w:rPr>
          <w:rFonts w:ascii="Calibri" w:hAnsi="Calibri" w:cs="Calibri"/>
        </w:rPr>
      </w:pPr>
      <w:r>
        <w:rPr>
          <w:rFonts w:ascii="Calibri" w:hAnsi="Calibri" w:cs="Calibri"/>
        </w:rPr>
        <w:t>The Investigative Agency agrees</w:t>
      </w:r>
      <w:r w:rsidR="00B313AE">
        <w:rPr>
          <w:rFonts w:ascii="Calibri" w:hAnsi="Calibri" w:cs="Calibri"/>
        </w:rPr>
        <w:t xml:space="preserve"> </w:t>
      </w:r>
      <w:proofErr w:type="gramStart"/>
      <w:r w:rsidR="00B313AE">
        <w:rPr>
          <w:rFonts w:ascii="Calibri" w:hAnsi="Calibri" w:cs="Calibri"/>
        </w:rPr>
        <w:t>that,</w:t>
      </w:r>
      <w:proofErr w:type="gramEnd"/>
      <w:r w:rsidR="00B313AE">
        <w:rPr>
          <w:rFonts w:ascii="Calibri" w:hAnsi="Calibri" w:cs="Calibri"/>
        </w:rPr>
        <w:t xml:space="preserve"> consistent with the law and in order to protect privacy, it will not include in any warrant or probable cause declaration the names, email addresses, or any other identifying information of </w:t>
      </w:r>
      <w:proofErr w:type="gramStart"/>
      <w:r w:rsidR="00B313AE">
        <w:rPr>
          <w:rFonts w:ascii="Calibri" w:hAnsi="Calibri" w:cs="Calibri"/>
        </w:rPr>
        <w:t>persons</w:t>
      </w:r>
      <w:proofErr w:type="gramEnd"/>
      <w:r w:rsidR="00B313AE">
        <w:rPr>
          <w:rFonts w:ascii="Calibri" w:hAnsi="Calibri" w:cs="Calibri"/>
        </w:rPr>
        <w:t xml:space="preserve"> identified as possible or putative relatives of the forensic unknown as a result of FIGG.  Identifying information such as names or email addresses of persons used for developing investigative leads resulting from FIGG will be released only pursuant to court order or as required by law.</w:t>
      </w:r>
    </w:p>
    <w:p w14:paraId="5DDCAC15" w14:textId="0E428EAB" w:rsidR="00B313AE" w:rsidRPr="004E0676" w:rsidRDefault="00B313AE" w:rsidP="004E0676">
      <w:pPr>
        <w:pStyle w:val="ListParagraph"/>
        <w:numPr>
          <w:ilvl w:val="0"/>
          <w:numId w:val="2"/>
        </w:numPr>
        <w:jc w:val="both"/>
        <w:rPr>
          <w:rFonts w:ascii="Calibri" w:hAnsi="Calibri" w:cs="Calibri"/>
        </w:rPr>
      </w:pPr>
      <w:r w:rsidRPr="004E0676">
        <w:rPr>
          <w:rFonts w:ascii="Calibri" w:hAnsi="Calibri" w:cs="Calibri"/>
        </w:rPr>
        <w:t>The Indiana State Police and Investigative Agency both agree that they will not sell, distribute, or otherwise use DNA or genealogical data for scientific research or for any commercial, medical, health, or pharmaceutical purpose of any kind.</w:t>
      </w:r>
    </w:p>
    <w:p w14:paraId="4663ABD2" w14:textId="77777777" w:rsidR="004B112D" w:rsidRDefault="004B112D" w:rsidP="004B112D">
      <w:pPr>
        <w:jc w:val="both"/>
        <w:rPr>
          <w:rFonts w:ascii="Calibri" w:hAnsi="Calibri" w:cs="Calibri"/>
        </w:rPr>
      </w:pPr>
    </w:p>
    <w:p w14:paraId="2A5199E9" w14:textId="2ACEAE33" w:rsidR="004B112D" w:rsidRDefault="004B112D" w:rsidP="004B112D">
      <w:pPr>
        <w:jc w:val="both"/>
        <w:rPr>
          <w:rFonts w:ascii="Calibri" w:hAnsi="Calibri" w:cs="Calibri"/>
        </w:rPr>
      </w:pPr>
      <w:r>
        <w:rPr>
          <w:rFonts w:ascii="Calibri" w:hAnsi="Calibri" w:cs="Calibri"/>
        </w:rPr>
        <w:t>I certify that I am a duly authorized representative of the entity indicated below</w:t>
      </w:r>
      <w:r w:rsidR="005622A4">
        <w:rPr>
          <w:rFonts w:ascii="Calibri" w:hAnsi="Calibri" w:cs="Calibri"/>
        </w:rPr>
        <w:t>, have the authority to sign on behalf of my agency, and understand and agree to each of its provisions.</w:t>
      </w:r>
    </w:p>
    <w:p w14:paraId="7FAA1B14" w14:textId="77777777" w:rsidR="005622A4" w:rsidRDefault="005622A4" w:rsidP="004B112D">
      <w:pPr>
        <w:jc w:val="both"/>
        <w:rPr>
          <w:rFonts w:ascii="Calibri" w:hAnsi="Calibri" w:cs="Calibri"/>
        </w:rPr>
      </w:pPr>
    </w:p>
    <w:p w14:paraId="45583996" w14:textId="3D837794" w:rsidR="005622A4" w:rsidRDefault="005622A4" w:rsidP="004B112D">
      <w:pPr>
        <w:jc w:val="both"/>
        <w:rPr>
          <w:rFonts w:ascii="Calibri" w:hAnsi="Calibri" w:cs="Calibri"/>
        </w:rPr>
      </w:pPr>
      <w:r>
        <w:rPr>
          <w:rFonts w:ascii="Calibri" w:hAnsi="Calibri" w:cs="Calibri"/>
        </w:rPr>
        <w:t>_______________________________________                           __________________________</w:t>
      </w:r>
    </w:p>
    <w:p w14:paraId="4C153BD6" w14:textId="2F7FB1AD" w:rsidR="005622A4" w:rsidRDefault="005622A4" w:rsidP="004B112D">
      <w:pPr>
        <w:jc w:val="both"/>
        <w:rPr>
          <w:rFonts w:ascii="Calibri" w:hAnsi="Calibri" w:cs="Calibri"/>
        </w:rPr>
      </w:pPr>
      <w:r>
        <w:rPr>
          <w:rFonts w:ascii="Calibri" w:hAnsi="Calibri" w:cs="Calibri"/>
        </w:rPr>
        <w:t>Signature</w:t>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t>Date</w:t>
      </w:r>
    </w:p>
    <w:p w14:paraId="57B8ADD1" w14:textId="77777777" w:rsidR="005622A4" w:rsidRDefault="005622A4" w:rsidP="004B112D">
      <w:pPr>
        <w:jc w:val="both"/>
        <w:rPr>
          <w:rFonts w:ascii="Calibri" w:hAnsi="Calibri" w:cs="Calibri"/>
        </w:rPr>
      </w:pPr>
    </w:p>
    <w:p w14:paraId="21922A23" w14:textId="7E76389C" w:rsidR="00296845" w:rsidRDefault="00296845" w:rsidP="004B112D">
      <w:pPr>
        <w:jc w:val="both"/>
        <w:rPr>
          <w:rFonts w:ascii="Calibri" w:hAnsi="Calibri" w:cs="Calibri"/>
        </w:rPr>
      </w:pPr>
      <w:r>
        <w:rPr>
          <w:rFonts w:ascii="Calibri" w:hAnsi="Calibri" w:cs="Calibri"/>
        </w:rPr>
        <w:t>_______________________________________                           ___________________________</w:t>
      </w:r>
    </w:p>
    <w:p w14:paraId="34E3DCBF" w14:textId="2821EC6C" w:rsidR="00296845" w:rsidRDefault="00296845" w:rsidP="004B112D">
      <w:pPr>
        <w:jc w:val="both"/>
        <w:rPr>
          <w:rFonts w:ascii="Calibri" w:hAnsi="Calibri" w:cs="Calibri"/>
        </w:rPr>
      </w:pPr>
      <w:r>
        <w:rPr>
          <w:rFonts w:ascii="Calibri" w:hAnsi="Calibri" w:cs="Calibri"/>
        </w:rPr>
        <w:t>Printed Name</w:t>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t>Title</w:t>
      </w:r>
    </w:p>
    <w:p w14:paraId="65CA7BD5" w14:textId="77777777" w:rsidR="00296845" w:rsidRDefault="00296845" w:rsidP="004B112D">
      <w:pPr>
        <w:jc w:val="both"/>
        <w:rPr>
          <w:rFonts w:ascii="Calibri" w:hAnsi="Calibri" w:cs="Calibri"/>
        </w:rPr>
      </w:pPr>
    </w:p>
    <w:p w14:paraId="4E8B4C91" w14:textId="0D5DB613" w:rsidR="00296845" w:rsidRDefault="00296845" w:rsidP="004B112D">
      <w:pPr>
        <w:jc w:val="both"/>
        <w:rPr>
          <w:rFonts w:ascii="Calibri" w:hAnsi="Calibri" w:cs="Calibri"/>
        </w:rPr>
      </w:pPr>
      <w:r>
        <w:rPr>
          <w:rFonts w:ascii="Calibri" w:hAnsi="Calibri" w:cs="Calibri"/>
        </w:rPr>
        <w:t>________________________________________</w:t>
      </w:r>
    </w:p>
    <w:p w14:paraId="380D8ACE" w14:textId="358BBC29" w:rsidR="00296845" w:rsidRPr="004B112D" w:rsidRDefault="00296845" w:rsidP="004B112D">
      <w:pPr>
        <w:jc w:val="both"/>
        <w:rPr>
          <w:rFonts w:ascii="Calibri" w:hAnsi="Calibri" w:cs="Calibri"/>
        </w:rPr>
      </w:pPr>
      <w:r>
        <w:rPr>
          <w:rFonts w:ascii="Calibri" w:hAnsi="Calibri" w:cs="Calibri"/>
        </w:rPr>
        <w:t>Agency</w:t>
      </w:r>
    </w:p>
    <w:sectPr w:rsidR="00296845" w:rsidRPr="004B112D">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67153CE" w14:textId="77777777" w:rsidR="00DC303E" w:rsidRDefault="00DC303E" w:rsidP="00DC303E">
      <w:pPr>
        <w:spacing w:after="0" w:line="240" w:lineRule="auto"/>
      </w:pPr>
      <w:r>
        <w:separator/>
      </w:r>
    </w:p>
  </w:endnote>
  <w:endnote w:type="continuationSeparator" w:id="0">
    <w:p w14:paraId="1BFF4388" w14:textId="77777777" w:rsidR="00DC303E" w:rsidRDefault="00DC303E" w:rsidP="00DC30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852A13" w14:textId="77777777" w:rsidR="00DC303E" w:rsidRPr="00DC303E" w:rsidRDefault="00DC303E" w:rsidP="00DC303E">
    <w:pPr>
      <w:spacing w:after="0" w:line="240" w:lineRule="auto"/>
      <w:rPr>
        <w:rFonts w:ascii="Times New Roman" w:eastAsia="Times New Roman" w:hAnsi="Times New Roman" w:cs="Times New Roman"/>
        <w:kern w:val="0"/>
        <w14:ligatures w14:val="none"/>
      </w:rPr>
    </w:pPr>
    <w:r w:rsidRPr="00DC303E">
      <w:rPr>
        <w:rFonts w:ascii="Arial" w:eastAsia="Times New Roman" w:hAnsi="Arial" w:cs="Times New Roman"/>
        <w:kern w:val="0"/>
        <w:sz w:val="16"/>
        <w14:ligatures w14:val="none"/>
      </w:rPr>
      <w:t>Issuing Authority: Division Commander</w:t>
    </w:r>
    <w:r w:rsidRPr="00DC303E">
      <w:rPr>
        <w:rFonts w:ascii="Arial" w:eastAsia="Times New Roman" w:hAnsi="Arial" w:cs="Times New Roman"/>
        <w:kern w:val="0"/>
        <w:sz w:val="16"/>
        <w14:ligatures w14:val="none"/>
      </w:rPr>
      <w:tab/>
    </w:r>
    <w:r w:rsidRPr="00DC303E">
      <w:rPr>
        <w:rFonts w:ascii="Times New Roman" w:eastAsia="Times New Roman" w:hAnsi="Times New Roman" w:cs="Times New Roman"/>
        <w:kern w:val="0"/>
        <w14:ligatures w14:val="none"/>
      </w:rPr>
      <w:tab/>
    </w:r>
    <w:r w:rsidRPr="00DC303E">
      <w:rPr>
        <w:rFonts w:ascii="Arial" w:eastAsia="Times New Roman" w:hAnsi="Arial" w:cs="Arial"/>
        <w:kern w:val="0"/>
        <w:sz w:val="16"/>
        <w:szCs w:val="16"/>
        <w14:ligatures w14:val="none"/>
      </w:rPr>
      <w:t xml:space="preserve">Page </w:t>
    </w:r>
    <w:r w:rsidRPr="00DC303E">
      <w:rPr>
        <w:rFonts w:ascii="Arial" w:eastAsia="Times New Roman" w:hAnsi="Arial" w:cs="Arial"/>
        <w:kern w:val="0"/>
        <w:sz w:val="16"/>
        <w:szCs w:val="16"/>
        <w14:ligatures w14:val="none"/>
      </w:rPr>
      <w:fldChar w:fldCharType="begin"/>
    </w:r>
    <w:r w:rsidRPr="00DC303E">
      <w:rPr>
        <w:rFonts w:ascii="Arial" w:eastAsia="Times New Roman" w:hAnsi="Arial" w:cs="Arial"/>
        <w:kern w:val="0"/>
        <w:sz w:val="16"/>
        <w:szCs w:val="16"/>
        <w14:ligatures w14:val="none"/>
      </w:rPr>
      <w:instrText xml:space="preserve"> PAGE </w:instrText>
    </w:r>
    <w:r w:rsidRPr="00DC303E">
      <w:rPr>
        <w:rFonts w:ascii="Arial" w:eastAsia="Times New Roman" w:hAnsi="Arial" w:cs="Arial"/>
        <w:kern w:val="0"/>
        <w:sz w:val="16"/>
        <w:szCs w:val="16"/>
        <w14:ligatures w14:val="none"/>
      </w:rPr>
      <w:fldChar w:fldCharType="separate"/>
    </w:r>
    <w:r w:rsidRPr="00DC303E">
      <w:rPr>
        <w:rFonts w:ascii="Arial" w:eastAsia="Times New Roman" w:hAnsi="Arial" w:cs="Arial"/>
        <w:kern w:val="0"/>
        <w:sz w:val="16"/>
        <w:szCs w:val="16"/>
        <w14:ligatures w14:val="none"/>
      </w:rPr>
      <w:t>1</w:t>
    </w:r>
    <w:r w:rsidRPr="00DC303E">
      <w:rPr>
        <w:rFonts w:ascii="Arial" w:eastAsia="Times New Roman" w:hAnsi="Arial" w:cs="Arial"/>
        <w:kern w:val="0"/>
        <w:sz w:val="16"/>
        <w:szCs w:val="16"/>
        <w14:ligatures w14:val="none"/>
      </w:rPr>
      <w:fldChar w:fldCharType="end"/>
    </w:r>
    <w:r w:rsidRPr="00DC303E">
      <w:rPr>
        <w:rFonts w:ascii="Arial" w:eastAsia="Times New Roman" w:hAnsi="Arial" w:cs="Arial"/>
        <w:kern w:val="0"/>
        <w:sz w:val="16"/>
        <w:szCs w:val="16"/>
        <w14:ligatures w14:val="none"/>
      </w:rPr>
      <w:t xml:space="preserve"> of </w:t>
    </w:r>
    <w:r w:rsidRPr="00DC303E">
      <w:rPr>
        <w:rFonts w:ascii="Arial" w:eastAsia="Times New Roman" w:hAnsi="Arial" w:cs="Arial"/>
        <w:kern w:val="0"/>
        <w:sz w:val="16"/>
        <w:szCs w:val="16"/>
        <w14:ligatures w14:val="none"/>
      </w:rPr>
      <w:fldChar w:fldCharType="begin"/>
    </w:r>
    <w:r w:rsidRPr="00DC303E">
      <w:rPr>
        <w:rFonts w:ascii="Arial" w:eastAsia="Times New Roman" w:hAnsi="Arial" w:cs="Arial"/>
        <w:kern w:val="0"/>
        <w:sz w:val="16"/>
        <w:szCs w:val="16"/>
        <w14:ligatures w14:val="none"/>
      </w:rPr>
      <w:instrText xml:space="preserve"> NUMPAGES  </w:instrText>
    </w:r>
    <w:r w:rsidRPr="00DC303E">
      <w:rPr>
        <w:rFonts w:ascii="Arial" w:eastAsia="Times New Roman" w:hAnsi="Arial" w:cs="Arial"/>
        <w:kern w:val="0"/>
        <w:sz w:val="16"/>
        <w:szCs w:val="16"/>
        <w14:ligatures w14:val="none"/>
      </w:rPr>
      <w:fldChar w:fldCharType="separate"/>
    </w:r>
    <w:r w:rsidRPr="00DC303E">
      <w:rPr>
        <w:rFonts w:ascii="Arial" w:eastAsia="Times New Roman" w:hAnsi="Arial" w:cs="Arial"/>
        <w:kern w:val="0"/>
        <w:sz w:val="16"/>
        <w:szCs w:val="16"/>
        <w14:ligatures w14:val="none"/>
      </w:rPr>
      <w:t>1</w:t>
    </w:r>
    <w:r w:rsidRPr="00DC303E">
      <w:rPr>
        <w:rFonts w:ascii="Arial" w:eastAsia="Times New Roman" w:hAnsi="Arial" w:cs="Arial"/>
        <w:kern w:val="0"/>
        <w:sz w:val="16"/>
        <w:szCs w:val="16"/>
        <w14:ligatures w14:val="none"/>
      </w:rPr>
      <w:fldChar w:fldCharType="end"/>
    </w:r>
  </w:p>
  <w:p w14:paraId="08ABE9BB" w14:textId="77777777" w:rsidR="00DC303E" w:rsidRPr="00DC303E" w:rsidRDefault="00DC303E" w:rsidP="00DC303E">
    <w:pPr>
      <w:tabs>
        <w:tab w:val="center" w:pos="4320"/>
        <w:tab w:val="right" w:pos="8640"/>
      </w:tabs>
      <w:spacing w:after="0" w:line="240" w:lineRule="auto"/>
      <w:rPr>
        <w:rFonts w:ascii="Arial" w:eastAsia="Times New Roman" w:hAnsi="Arial" w:cs="Times New Roman"/>
        <w:kern w:val="0"/>
        <w:sz w:val="16"/>
        <w14:ligatures w14:val="none"/>
      </w:rPr>
    </w:pPr>
    <w:r w:rsidRPr="00DC303E">
      <w:rPr>
        <w:rFonts w:ascii="Arial" w:eastAsia="Times New Roman" w:hAnsi="Arial" w:cs="Times New Roman"/>
        <w:kern w:val="0"/>
        <w:sz w:val="16"/>
        <w14:ligatures w14:val="none"/>
      </w:rPr>
      <w:t>Issued    12/19/2024</w:t>
    </w:r>
  </w:p>
  <w:p w14:paraId="3A1EA7ED" w14:textId="36882C3A" w:rsidR="00DC303E" w:rsidRDefault="00DC303E" w:rsidP="0088102F">
    <w:pPr>
      <w:tabs>
        <w:tab w:val="center" w:pos="4320"/>
        <w:tab w:val="right" w:pos="8640"/>
      </w:tabs>
      <w:spacing w:after="0" w:line="240" w:lineRule="auto"/>
    </w:pPr>
    <w:r w:rsidRPr="00DC303E">
      <w:rPr>
        <w:rFonts w:ascii="Arial" w:eastAsia="Times New Roman" w:hAnsi="Arial" w:cs="Times New Roman"/>
        <w:kern w:val="0"/>
        <w:sz w:val="16"/>
        <w14:ligatures w14:val="none"/>
      </w:rPr>
      <w:t>Version 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C5CCC22" w14:textId="77777777" w:rsidR="00DC303E" w:rsidRDefault="00DC303E" w:rsidP="00DC303E">
      <w:pPr>
        <w:spacing w:after="0" w:line="240" w:lineRule="auto"/>
      </w:pPr>
      <w:r>
        <w:separator/>
      </w:r>
    </w:p>
  </w:footnote>
  <w:footnote w:type="continuationSeparator" w:id="0">
    <w:p w14:paraId="2A5AABB4" w14:textId="77777777" w:rsidR="00DC303E" w:rsidRDefault="00DC303E" w:rsidP="00DC303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77864CA"/>
    <w:multiLevelType w:val="hybridMultilevel"/>
    <w:tmpl w:val="55E259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B4556B7"/>
    <w:multiLevelType w:val="hybridMultilevel"/>
    <w:tmpl w:val="551CA2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97865920">
    <w:abstractNumId w:val="1"/>
  </w:num>
  <w:num w:numId="2" w16cid:durableId="10660326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4778"/>
    <w:rsid w:val="00121D8B"/>
    <w:rsid w:val="00296845"/>
    <w:rsid w:val="002F47B4"/>
    <w:rsid w:val="00407985"/>
    <w:rsid w:val="004B112D"/>
    <w:rsid w:val="004E0676"/>
    <w:rsid w:val="00504778"/>
    <w:rsid w:val="005622A4"/>
    <w:rsid w:val="005A54AA"/>
    <w:rsid w:val="005C7968"/>
    <w:rsid w:val="005F164A"/>
    <w:rsid w:val="006223BC"/>
    <w:rsid w:val="00723AED"/>
    <w:rsid w:val="00740EB4"/>
    <w:rsid w:val="00785DEA"/>
    <w:rsid w:val="007D4807"/>
    <w:rsid w:val="00804EA7"/>
    <w:rsid w:val="00821689"/>
    <w:rsid w:val="0088102F"/>
    <w:rsid w:val="00AA5C40"/>
    <w:rsid w:val="00AC2E95"/>
    <w:rsid w:val="00AE4217"/>
    <w:rsid w:val="00AF75A3"/>
    <w:rsid w:val="00B313AE"/>
    <w:rsid w:val="00BF599D"/>
    <w:rsid w:val="00C62B4F"/>
    <w:rsid w:val="00C8517E"/>
    <w:rsid w:val="00DC303E"/>
    <w:rsid w:val="00E07C4A"/>
    <w:rsid w:val="00E314D8"/>
    <w:rsid w:val="00EB375E"/>
    <w:rsid w:val="00EB6D38"/>
    <w:rsid w:val="00F27DB6"/>
    <w:rsid w:val="00F90046"/>
    <w:rsid w:val="00FF52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6AE344"/>
  <w15:chartTrackingRefBased/>
  <w15:docId w15:val="{0CE96D13-DCE0-428A-ABBD-8A464B65D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0477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0477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0477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0477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0477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0477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0477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0477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0477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477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0477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0477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0477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0477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0477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0477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0477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04778"/>
    <w:rPr>
      <w:rFonts w:eastAsiaTheme="majorEastAsia" w:cstheme="majorBidi"/>
      <w:color w:val="272727" w:themeColor="text1" w:themeTint="D8"/>
    </w:rPr>
  </w:style>
  <w:style w:type="paragraph" w:styleId="Title">
    <w:name w:val="Title"/>
    <w:basedOn w:val="Normal"/>
    <w:next w:val="Normal"/>
    <w:link w:val="TitleChar"/>
    <w:uiPriority w:val="10"/>
    <w:qFormat/>
    <w:rsid w:val="0050477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0477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0477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0477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04778"/>
    <w:pPr>
      <w:spacing w:before="160"/>
      <w:jc w:val="center"/>
    </w:pPr>
    <w:rPr>
      <w:i/>
      <w:iCs/>
      <w:color w:val="404040" w:themeColor="text1" w:themeTint="BF"/>
    </w:rPr>
  </w:style>
  <w:style w:type="character" w:customStyle="1" w:styleId="QuoteChar">
    <w:name w:val="Quote Char"/>
    <w:basedOn w:val="DefaultParagraphFont"/>
    <w:link w:val="Quote"/>
    <w:uiPriority w:val="29"/>
    <w:rsid w:val="00504778"/>
    <w:rPr>
      <w:i/>
      <w:iCs/>
      <w:color w:val="404040" w:themeColor="text1" w:themeTint="BF"/>
    </w:rPr>
  </w:style>
  <w:style w:type="paragraph" w:styleId="ListParagraph">
    <w:name w:val="List Paragraph"/>
    <w:basedOn w:val="Normal"/>
    <w:uiPriority w:val="34"/>
    <w:qFormat/>
    <w:rsid w:val="00504778"/>
    <w:pPr>
      <w:ind w:left="720"/>
      <w:contextualSpacing/>
    </w:pPr>
  </w:style>
  <w:style w:type="character" w:styleId="IntenseEmphasis">
    <w:name w:val="Intense Emphasis"/>
    <w:basedOn w:val="DefaultParagraphFont"/>
    <w:uiPriority w:val="21"/>
    <w:qFormat/>
    <w:rsid w:val="00504778"/>
    <w:rPr>
      <w:i/>
      <w:iCs/>
      <w:color w:val="0F4761" w:themeColor="accent1" w:themeShade="BF"/>
    </w:rPr>
  </w:style>
  <w:style w:type="paragraph" w:styleId="IntenseQuote">
    <w:name w:val="Intense Quote"/>
    <w:basedOn w:val="Normal"/>
    <w:next w:val="Normal"/>
    <w:link w:val="IntenseQuoteChar"/>
    <w:uiPriority w:val="30"/>
    <w:qFormat/>
    <w:rsid w:val="0050477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04778"/>
    <w:rPr>
      <w:i/>
      <w:iCs/>
      <w:color w:val="0F4761" w:themeColor="accent1" w:themeShade="BF"/>
    </w:rPr>
  </w:style>
  <w:style w:type="character" w:styleId="IntenseReference">
    <w:name w:val="Intense Reference"/>
    <w:basedOn w:val="DefaultParagraphFont"/>
    <w:uiPriority w:val="32"/>
    <w:qFormat/>
    <w:rsid w:val="00504778"/>
    <w:rPr>
      <w:b/>
      <w:bCs/>
      <w:smallCaps/>
      <w:color w:val="0F4761" w:themeColor="accent1" w:themeShade="BF"/>
      <w:spacing w:val="5"/>
    </w:rPr>
  </w:style>
  <w:style w:type="paragraph" w:styleId="Revision">
    <w:name w:val="Revision"/>
    <w:hidden/>
    <w:uiPriority w:val="99"/>
    <w:semiHidden/>
    <w:rsid w:val="00AC2E95"/>
    <w:pPr>
      <w:spacing w:after="0" w:line="240" w:lineRule="auto"/>
    </w:pPr>
  </w:style>
  <w:style w:type="character" w:styleId="CommentReference">
    <w:name w:val="annotation reference"/>
    <w:basedOn w:val="DefaultParagraphFont"/>
    <w:uiPriority w:val="99"/>
    <w:semiHidden/>
    <w:unhideWhenUsed/>
    <w:rsid w:val="00BF599D"/>
    <w:rPr>
      <w:sz w:val="16"/>
      <w:szCs w:val="16"/>
    </w:rPr>
  </w:style>
  <w:style w:type="paragraph" w:styleId="CommentText">
    <w:name w:val="annotation text"/>
    <w:basedOn w:val="Normal"/>
    <w:link w:val="CommentTextChar"/>
    <w:uiPriority w:val="99"/>
    <w:unhideWhenUsed/>
    <w:rsid w:val="00BF599D"/>
    <w:pPr>
      <w:spacing w:line="240" w:lineRule="auto"/>
    </w:pPr>
    <w:rPr>
      <w:sz w:val="20"/>
      <w:szCs w:val="20"/>
    </w:rPr>
  </w:style>
  <w:style w:type="character" w:customStyle="1" w:styleId="CommentTextChar">
    <w:name w:val="Comment Text Char"/>
    <w:basedOn w:val="DefaultParagraphFont"/>
    <w:link w:val="CommentText"/>
    <w:uiPriority w:val="99"/>
    <w:rsid w:val="00BF599D"/>
    <w:rPr>
      <w:sz w:val="20"/>
      <w:szCs w:val="20"/>
    </w:rPr>
  </w:style>
  <w:style w:type="paragraph" w:styleId="CommentSubject">
    <w:name w:val="annotation subject"/>
    <w:basedOn w:val="CommentText"/>
    <w:next w:val="CommentText"/>
    <w:link w:val="CommentSubjectChar"/>
    <w:uiPriority w:val="99"/>
    <w:semiHidden/>
    <w:unhideWhenUsed/>
    <w:rsid w:val="00BF599D"/>
    <w:rPr>
      <w:b/>
      <w:bCs/>
    </w:rPr>
  </w:style>
  <w:style w:type="character" w:customStyle="1" w:styleId="CommentSubjectChar">
    <w:name w:val="Comment Subject Char"/>
    <w:basedOn w:val="CommentTextChar"/>
    <w:link w:val="CommentSubject"/>
    <w:uiPriority w:val="99"/>
    <w:semiHidden/>
    <w:rsid w:val="00BF599D"/>
    <w:rPr>
      <w:b/>
      <w:bCs/>
      <w:sz w:val="20"/>
      <w:szCs w:val="20"/>
    </w:rPr>
  </w:style>
  <w:style w:type="paragraph" w:styleId="Header">
    <w:name w:val="header"/>
    <w:basedOn w:val="Normal"/>
    <w:link w:val="HeaderChar"/>
    <w:uiPriority w:val="99"/>
    <w:unhideWhenUsed/>
    <w:rsid w:val="00DC303E"/>
    <w:pPr>
      <w:tabs>
        <w:tab w:val="center" w:pos="4680"/>
        <w:tab w:val="right" w:pos="9360"/>
      </w:tabs>
      <w:spacing w:after="0" w:line="240" w:lineRule="auto"/>
    </w:pPr>
  </w:style>
  <w:style w:type="character" w:customStyle="1" w:styleId="HeaderChar">
    <w:name w:val="Header Char"/>
    <w:basedOn w:val="DefaultParagraphFont"/>
    <w:link w:val="Header"/>
    <w:uiPriority w:val="99"/>
    <w:rsid w:val="00DC303E"/>
  </w:style>
  <w:style w:type="paragraph" w:styleId="Footer">
    <w:name w:val="footer"/>
    <w:basedOn w:val="Normal"/>
    <w:link w:val="FooterChar"/>
    <w:uiPriority w:val="99"/>
    <w:unhideWhenUsed/>
    <w:rsid w:val="00DC303E"/>
    <w:pPr>
      <w:tabs>
        <w:tab w:val="center" w:pos="4680"/>
        <w:tab w:val="right" w:pos="9360"/>
      </w:tabs>
      <w:spacing w:after="0" w:line="240" w:lineRule="auto"/>
    </w:pPr>
  </w:style>
  <w:style w:type="character" w:customStyle="1" w:styleId="FooterChar">
    <w:name w:val="Footer Char"/>
    <w:basedOn w:val="DefaultParagraphFont"/>
    <w:link w:val="Footer"/>
    <w:uiPriority w:val="99"/>
    <w:rsid w:val="00DC30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Metadata/LabelInfo.xml><?xml version="1.0" encoding="utf-8"?>
<clbl:labelList xmlns:clbl="http://schemas.microsoft.com/office/2020/mipLabelMetadata">
  <clbl:label id="{2199bfba-a409-4f13-b0c4-18b45933d88d}" enabled="0" method="" siteId="{2199bfba-a409-4f13-b0c4-18b45933d88d}" removed="1"/>
</clbl:labelList>
</file>

<file path=docProps/app.xml><?xml version="1.0" encoding="utf-8"?>
<Properties xmlns="http://schemas.openxmlformats.org/officeDocument/2006/extended-properties" xmlns:vt="http://schemas.openxmlformats.org/officeDocument/2006/docPropsVTypes">
  <Template>Normal</Template>
  <TotalTime>329</TotalTime>
  <Pages>3</Pages>
  <Words>780</Words>
  <Characters>4452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Indiana Office of Technology</Company>
  <LinksUpToDate>false</LinksUpToDate>
  <CharactersWithSpaces>5222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Crystal, Heather</dc:creator>
  <cp:keywords/>
  <dc:description/>
  <cp:lastModifiedBy>Bond, Jason</cp:lastModifiedBy>
  <cp:revision>18</cp:revision>
  <dcterms:created xsi:type="dcterms:W3CDTF">2024-11-27T20:16:00Z</dcterms:created>
  <dcterms:modified xsi:type="dcterms:W3CDTF">2024-12-18T13:05:00Z</dcterms:modified>
</cp:coreProperties>
</file>