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0EBD6" w14:textId="11FC1425" w:rsidR="00045766" w:rsidRPr="0052726B" w:rsidRDefault="00720EBE" w:rsidP="00720EBE">
      <w:pPr>
        <w:jc w:val="center"/>
        <w:rPr>
          <w:rFonts w:ascii="Century Schoolbook" w:hAnsi="Century Schoolbook"/>
          <w:b/>
          <w:bCs/>
          <w:sz w:val="24"/>
          <w:szCs w:val="24"/>
        </w:rPr>
      </w:pPr>
      <w:r w:rsidRPr="0052726B">
        <w:rPr>
          <w:rFonts w:ascii="Century Schoolbook" w:hAnsi="Century Schoolbook"/>
          <w:b/>
          <w:bCs/>
          <w:sz w:val="24"/>
          <w:szCs w:val="24"/>
        </w:rPr>
        <w:t>Memo to IPDC Board of Directors</w:t>
      </w:r>
    </w:p>
    <w:p w14:paraId="2D0EF8EC" w14:textId="5AB5D24B" w:rsidR="00720EBE" w:rsidRDefault="00720EBE">
      <w:pPr>
        <w:rPr>
          <w:rFonts w:ascii="Century Schoolbook" w:hAnsi="Century Schoolbook"/>
          <w:sz w:val="24"/>
          <w:szCs w:val="24"/>
        </w:rPr>
      </w:pPr>
      <w:r>
        <w:rPr>
          <w:rFonts w:ascii="Century Schoolbook" w:hAnsi="Century Schoolbook"/>
          <w:sz w:val="24"/>
          <w:szCs w:val="24"/>
        </w:rPr>
        <w:t>From:  Joel C. Wieneke</w:t>
      </w:r>
    </w:p>
    <w:p w14:paraId="4668947A" w14:textId="54992E14" w:rsidR="00720EBE" w:rsidRDefault="00720EBE">
      <w:pPr>
        <w:rPr>
          <w:rFonts w:ascii="Century Schoolbook" w:hAnsi="Century Schoolbook"/>
          <w:sz w:val="24"/>
          <w:szCs w:val="24"/>
        </w:rPr>
      </w:pPr>
      <w:r>
        <w:rPr>
          <w:rFonts w:ascii="Century Schoolbook" w:hAnsi="Century Schoolbook"/>
          <w:sz w:val="24"/>
          <w:szCs w:val="24"/>
        </w:rPr>
        <w:t>Re: Recommended Change to PD Commission Juvenile Defender Standard</w:t>
      </w:r>
      <w:r w:rsidR="00F10FCC">
        <w:rPr>
          <w:rFonts w:ascii="Century Schoolbook" w:hAnsi="Century Schoolbook"/>
          <w:sz w:val="24"/>
          <w:szCs w:val="24"/>
        </w:rPr>
        <w:t xml:space="preserve"> to add </w:t>
      </w:r>
      <w:proofErr w:type="gramStart"/>
      <w:r w:rsidR="0052726B">
        <w:rPr>
          <w:rFonts w:ascii="Century Schoolbook" w:hAnsi="Century Schoolbook"/>
          <w:sz w:val="24"/>
          <w:szCs w:val="24"/>
        </w:rPr>
        <w:t>6 hour</w:t>
      </w:r>
      <w:proofErr w:type="gramEnd"/>
      <w:r w:rsidR="0052726B">
        <w:rPr>
          <w:rFonts w:ascii="Century Schoolbook" w:hAnsi="Century Schoolbook"/>
          <w:sz w:val="24"/>
          <w:szCs w:val="24"/>
        </w:rPr>
        <w:t xml:space="preserve"> education component.</w:t>
      </w:r>
    </w:p>
    <w:p w14:paraId="150D51D6" w14:textId="77777777" w:rsidR="00F10FCC" w:rsidRDefault="00F10FCC">
      <w:pPr>
        <w:rPr>
          <w:rFonts w:ascii="Century Schoolbook" w:hAnsi="Century Schoolbook"/>
          <w:sz w:val="24"/>
          <w:szCs w:val="24"/>
        </w:rPr>
      </w:pPr>
    </w:p>
    <w:p w14:paraId="7D168CD7" w14:textId="58CBF313" w:rsidR="00720EBE" w:rsidRDefault="00720EBE">
      <w:pPr>
        <w:rPr>
          <w:rFonts w:ascii="Century Schoolbook" w:hAnsi="Century Schoolbook"/>
          <w:sz w:val="24"/>
          <w:szCs w:val="24"/>
        </w:rPr>
      </w:pPr>
      <w:r>
        <w:rPr>
          <w:rFonts w:ascii="Century Schoolbook" w:hAnsi="Century Schoolbook"/>
          <w:sz w:val="24"/>
          <w:szCs w:val="24"/>
        </w:rPr>
        <w:tab/>
        <w:t xml:space="preserve">The Indiana Public Defender Commission standard for counsel representing clients in juvenile delinquency proceedings is based </w:t>
      </w:r>
      <w:r w:rsidR="0052726B">
        <w:rPr>
          <w:rFonts w:ascii="Century Schoolbook" w:hAnsi="Century Schoolbook"/>
          <w:sz w:val="24"/>
          <w:szCs w:val="24"/>
        </w:rPr>
        <w:t>large</w:t>
      </w:r>
      <w:r>
        <w:rPr>
          <w:rFonts w:ascii="Century Schoolbook" w:hAnsi="Century Schoolbook"/>
          <w:sz w:val="24"/>
          <w:szCs w:val="24"/>
        </w:rPr>
        <w:t xml:space="preserve">ly on criminal defense experience. </w:t>
      </w:r>
      <w:r w:rsidR="0052726B">
        <w:rPr>
          <w:rFonts w:ascii="Century Schoolbook" w:hAnsi="Century Schoolbook"/>
          <w:sz w:val="24"/>
          <w:szCs w:val="24"/>
        </w:rPr>
        <w:t xml:space="preserve">A primary </w:t>
      </w:r>
      <w:r>
        <w:rPr>
          <w:rFonts w:ascii="Century Schoolbook" w:hAnsi="Century Schoolbook"/>
          <w:sz w:val="24"/>
          <w:szCs w:val="24"/>
        </w:rPr>
        <w:t>mission of the Juvenile Defense Project, supported and overseen by IPDC, was to advance the reality that representing youth in delinquency proceedings is a specialized area of law, integrating substantive criminal law with the juvenile code and the special needs and characteristics of youthful clients.</w:t>
      </w:r>
    </w:p>
    <w:p w14:paraId="001F49E1" w14:textId="7CA3225F" w:rsidR="00720EBE" w:rsidRDefault="00720EBE">
      <w:pPr>
        <w:rPr>
          <w:rFonts w:ascii="Century Schoolbook" w:hAnsi="Century Schoolbook"/>
          <w:sz w:val="24"/>
          <w:szCs w:val="24"/>
        </w:rPr>
      </w:pPr>
      <w:r>
        <w:rPr>
          <w:rFonts w:ascii="Century Schoolbook" w:hAnsi="Century Schoolbook"/>
          <w:sz w:val="24"/>
          <w:szCs w:val="24"/>
        </w:rPr>
        <w:tab/>
      </w:r>
      <w:r w:rsidR="00F10FCC">
        <w:rPr>
          <w:rFonts w:ascii="Century Schoolbook" w:hAnsi="Century Schoolbook"/>
          <w:sz w:val="24"/>
          <w:szCs w:val="24"/>
        </w:rPr>
        <w:t>In recognition of this reality, I ask the Board to recommend an amendment to the</w:t>
      </w:r>
      <w:r w:rsidR="0052726B">
        <w:rPr>
          <w:rFonts w:ascii="Century Schoolbook" w:hAnsi="Century Schoolbook"/>
          <w:sz w:val="24"/>
          <w:szCs w:val="24"/>
        </w:rPr>
        <w:t xml:space="preserve"> </w:t>
      </w:r>
      <w:r w:rsidR="00F10FCC">
        <w:rPr>
          <w:rFonts w:ascii="Century Schoolbook" w:hAnsi="Century Schoolbook"/>
          <w:sz w:val="24"/>
          <w:szCs w:val="24"/>
        </w:rPr>
        <w:t xml:space="preserve">Commission </w:t>
      </w:r>
      <w:r w:rsidR="0052726B">
        <w:rPr>
          <w:rFonts w:ascii="Century Schoolbook" w:hAnsi="Century Schoolbook"/>
          <w:sz w:val="24"/>
          <w:szCs w:val="24"/>
        </w:rPr>
        <w:t>s</w:t>
      </w:r>
      <w:r w:rsidR="00F10FCC">
        <w:rPr>
          <w:rFonts w:ascii="Century Schoolbook" w:hAnsi="Century Schoolbook"/>
          <w:sz w:val="24"/>
          <w:szCs w:val="24"/>
        </w:rPr>
        <w:t xml:space="preserve">tandard for the representation of youth in juvenile delinquency </w:t>
      </w:r>
      <w:r w:rsidR="0052726B">
        <w:rPr>
          <w:rFonts w:ascii="Century Schoolbook" w:hAnsi="Century Schoolbook"/>
          <w:sz w:val="24"/>
          <w:szCs w:val="24"/>
        </w:rPr>
        <w:t xml:space="preserve">proceedings </w:t>
      </w:r>
      <w:r w:rsidR="00F10FCC">
        <w:rPr>
          <w:rFonts w:ascii="Century Schoolbook" w:hAnsi="Century Schoolbook"/>
          <w:sz w:val="24"/>
          <w:szCs w:val="24"/>
        </w:rPr>
        <w:t>to incorporate an education</w:t>
      </w:r>
      <w:r w:rsidR="0052726B">
        <w:rPr>
          <w:rFonts w:ascii="Century Schoolbook" w:hAnsi="Century Schoolbook"/>
          <w:sz w:val="24"/>
          <w:szCs w:val="24"/>
        </w:rPr>
        <w:t>al</w:t>
      </w:r>
      <w:r w:rsidR="00F10FCC">
        <w:rPr>
          <w:rFonts w:ascii="Century Schoolbook" w:hAnsi="Century Schoolbook"/>
          <w:sz w:val="24"/>
          <w:szCs w:val="24"/>
        </w:rPr>
        <w:t xml:space="preserve"> component of 6 hours of specialized juvenile defense training in addition to the current standard. </w:t>
      </w:r>
      <w:r>
        <w:rPr>
          <w:rFonts w:ascii="Century Schoolbook" w:hAnsi="Century Schoolbook"/>
          <w:sz w:val="24"/>
          <w:szCs w:val="24"/>
        </w:rPr>
        <w:t xml:space="preserve">In furtherance of this goal, </w:t>
      </w:r>
      <w:r w:rsidR="00F10FCC">
        <w:rPr>
          <w:rFonts w:ascii="Century Schoolbook" w:hAnsi="Century Schoolbook"/>
          <w:sz w:val="24"/>
          <w:szCs w:val="24"/>
        </w:rPr>
        <w:t>IPDC has developed and recorded training on juvenile defense</w:t>
      </w:r>
      <w:r w:rsidR="0052726B">
        <w:rPr>
          <w:rFonts w:ascii="Century Schoolbook" w:hAnsi="Century Schoolbook"/>
          <w:sz w:val="24"/>
          <w:szCs w:val="24"/>
        </w:rPr>
        <w:t xml:space="preserve"> based largely on the Indiana juvenile code:</w:t>
      </w:r>
      <w:r w:rsidR="00F10FCC">
        <w:rPr>
          <w:rFonts w:ascii="Century Schoolbook" w:hAnsi="Century Schoolbook"/>
          <w:sz w:val="24"/>
          <w:szCs w:val="24"/>
        </w:rPr>
        <w:t xml:space="preserve"> </w:t>
      </w:r>
      <w:r w:rsidR="0052726B">
        <w:rPr>
          <w:rFonts w:ascii="Century Schoolbook" w:hAnsi="Century Schoolbook"/>
          <w:sz w:val="24"/>
          <w:szCs w:val="24"/>
        </w:rPr>
        <w:t>the</w:t>
      </w:r>
      <w:r w:rsidR="00F10FCC">
        <w:rPr>
          <w:rFonts w:ascii="Century Schoolbook" w:hAnsi="Century Schoolbook"/>
          <w:sz w:val="24"/>
          <w:szCs w:val="24"/>
        </w:rPr>
        <w:t xml:space="preserve"> “Juvenile Defense Series.”</w:t>
      </w:r>
      <w:r w:rsidR="0052726B">
        <w:rPr>
          <w:rFonts w:ascii="Century Schoolbook" w:hAnsi="Century Schoolbook"/>
          <w:sz w:val="24"/>
          <w:szCs w:val="24"/>
        </w:rPr>
        <w:t xml:space="preserve"> It is available on demand, and the pathway to that training is being developed directly through our new website.</w:t>
      </w:r>
    </w:p>
    <w:p w14:paraId="39AEE22F" w14:textId="2FFF52D0" w:rsidR="00F10FCC" w:rsidRDefault="00F10FCC">
      <w:pPr>
        <w:rPr>
          <w:rFonts w:ascii="Century Schoolbook" w:hAnsi="Century Schoolbook"/>
          <w:sz w:val="24"/>
          <w:szCs w:val="24"/>
        </w:rPr>
      </w:pPr>
      <w:r>
        <w:rPr>
          <w:rFonts w:ascii="Century Schoolbook" w:hAnsi="Century Schoolbook"/>
          <w:sz w:val="24"/>
          <w:szCs w:val="24"/>
        </w:rPr>
        <w:tab/>
        <w:t>Moreover, the requirement of an educational based standard would not be unique. T</w:t>
      </w:r>
      <w:r w:rsidR="0052726B">
        <w:rPr>
          <w:rFonts w:ascii="Century Schoolbook" w:hAnsi="Century Schoolbook"/>
          <w:sz w:val="24"/>
          <w:szCs w:val="24"/>
        </w:rPr>
        <w:t>o represent</w:t>
      </w:r>
      <w:r>
        <w:rPr>
          <w:rFonts w:ascii="Century Schoolbook" w:hAnsi="Century Schoolbook"/>
          <w:sz w:val="24"/>
          <w:szCs w:val="24"/>
        </w:rPr>
        <w:t xml:space="preserve"> clients in CHINS/TPR proceedings and on any appeal</w:t>
      </w:r>
      <w:r w:rsidR="0052726B">
        <w:rPr>
          <w:rFonts w:ascii="Century Schoolbook" w:hAnsi="Century Schoolbook"/>
          <w:sz w:val="24"/>
          <w:szCs w:val="24"/>
        </w:rPr>
        <w:t>, the Commission requires</w:t>
      </w:r>
      <w:r>
        <w:rPr>
          <w:rFonts w:ascii="Century Schoolbook" w:hAnsi="Century Schoolbook"/>
          <w:sz w:val="24"/>
          <w:szCs w:val="24"/>
        </w:rPr>
        <w:t xml:space="preserve"> 6 hours of education in a course approved by the Commission.</w:t>
      </w:r>
      <w:r w:rsidR="0052726B">
        <w:rPr>
          <w:rFonts w:ascii="Century Schoolbook" w:hAnsi="Century Schoolbook"/>
          <w:sz w:val="24"/>
          <w:szCs w:val="24"/>
        </w:rPr>
        <w:t xml:space="preserve"> Considering the unique aspect of juvenile defense, I ask that the Board recommend a similar requirement for representing children in those cases.</w:t>
      </w:r>
    </w:p>
    <w:p w14:paraId="001CB581" w14:textId="686BBD6C" w:rsidR="00720EBE" w:rsidRDefault="00720EBE">
      <w:pPr>
        <w:rPr>
          <w:rFonts w:ascii="Century Schoolbook" w:hAnsi="Century Schoolbook"/>
          <w:sz w:val="24"/>
          <w:szCs w:val="24"/>
        </w:rPr>
      </w:pPr>
    </w:p>
    <w:p w14:paraId="084ED4D8" w14:textId="4C6EE62F" w:rsidR="00720EBE" w:rsidRPr="00F10FCC" w:rsidRDefault="00F10FCC">
      <w:pPr>
        <w:rPr>
          <w:rFonts w:ascii="Century Schoolbook" w:hAnsi="Century Schoolbook"/>
          <w:b/>
          <w:bCs/>
          <w:sz w:val="24"/>
          <w:szCs w:val="24"/>
        </w:rPr>
      </w:pPr>
      <w:r w:rsidRPr="00F10FCC">
        <w:rPr>
          <w:rFonts w:ascii="Century Schoolbook" w:hAnsi="Century Schoolbook"/>
          <w:b/>
          <w:bCs/>
          <w:sz w:val="24"/>
          <w:szCs w:val="24"/>
        </w:rPr>
        <w:t xml:space="preserve">Current Juvenile </w:t>
      </w:r>
      <w:r w:rsidR="00D42F0B">
        <w:rPr>
          <w:rFonts w:ascii="Century Schoolbook" w:hAnsi="Century Schoolbook"/>
          <w:b/>
          <w:bCs/>
          <w:sz w:val="24"/>
          <w:szCs w:val="24"/>
        </w:rPr>
        <w:t xml:space="preserve">Delinquency </w:t>
      </w:r>
      <w:r w:rsidRPr="00F10FCC">
        <w:rPr>
          <w:rFonts w:ascii="Century Schoolbook" w:hAnsi="Century Schoolbook"/>
          <w:b/>
          <w:bCs/>
          <w:sz w:val="24"/>
          <w:szCs w:val="24"/>
        </w:rPr>
        <w:t>Representation Standard:</w:t>
      </w:r>
    </w:p>
    <w:p w14:paraId="641E8928" w14:textId="77777777" w:rsidR="00720EBE" w:rsidRDefault="00720EBE" w:rsidP="00F10FCC">
      <w:pPr>
        <w:ind w:left="432" w:right="432"/>
        <w:jc w:val="both"/>
        <w:rPr>
          <w:rFonts w:ascii="Century Schoolbook" w:hAnsi="Century Schoolbook"/>
          <w:sz w:val="24"/>
          <w:szCs w:val="24"/>
        </w:rPr>
      </w:pPr>
      <w:r w:rsidRPr="00720EBE">
        <w:rPr>
          <w:rFonts w:ascii="Century Schoolbook" w:hAnsi="Century Schoolbook"/>
          <w:sz w:val="24"/>
          <w:szCs w:val="24"/>
        </w:rPr>
        <w:t xml:space="preserve">Juvenile Delinquency. To be eligible to serve as lead counsel in a case where a juvenile is alleged to be delinquent, counsel shall possess the following qualifications: </w:t>
      </w:r>
    </w:p>
    <w:p w14:paraId="407159ED" w14:textId="5793A8D2" w:rsidR="00720EBE" w:rsidRPr="00720EBE" w:rsidRDefault="00720EBE" w:rsidP="00F10FCC">
      <w:pPr>
        <w:pStyle w:val="ListParagraph"/>
        <w:numPr>
          <w:ilvl w:val="0"/>
          <w:numId w:val="1"/>
        </w:numPr>
        <w:ind w:right="432"/>
        <w:jc w:val="both"/>
        <w:rPr>
          <w:rFonts w:ascii="Century Schoolbook" w:hAnsi="Century Schoolbook"/>
          <w:sz w:val="24"/>
          <w:szCs w:val="24"/>
        </w:rPr>
      </w:pPr>
      <w:r w:rsidRPr="00720EBE">
        <w:rPr>
          <w:rFonts w:ascii="Century Schoolbook" w:hAnsi="Century Schoolbook"/>
          <w:sz w:val="24"/>
          <w:szCs w:val="24"/>
        </w:rPr>
        <w:t xml:space="preserve">Where a child is charged with what would be murder if committed </w:t>
      </w:r>
    </w:p>
    <w:p w14:paraId="1C9ABD3F" w14:textId="35DF6651" w:rsidR="00720EBE" w:rsidRDefault="00720EBE" w:rsidP="00F10FCC">
      <w:pPr>
        <w:pStyle w:val="ListParagraph"/>
        <w:ind w:left="1442" w:right="432"/>
        <w:jc w:val="both"/>
        <w:rPr>
          <w:rFonts w:ascii="Century Schoolbook" w:hAnsi="Century Schoolbook"/>
          <w:sz w:val="24"/>
          <w:szCs w:val="24"/>
        </w:rPr>
      </w:pPr>
      <w:r w:rsidRPr="00720EBE">
        <w:rPr>
          <w:rFonts w:ascii="Century Schoolbook" w:hAnsi="Century Schoolbook"/>
          <w:sz w:val="24"/>
          <w:szCs w:val="24"/>
        </w:rPr>
        <w:t xml:space="preserve">by an adult or in any situation where waiver to adult court is sought, an attorney shall be an experienced and active criminal or juvenile law practitioner with at least three (3) years of criminal or juvenile delinquency experience; and have prior experience as lead or co-counsel in no fewer than three (3) felony jury trials that were Class </w:t>
      </w:r>
      <w:r w:rsidRPr="00720EBE">
        <w:rPr>
          <w:rFonts w:ascii="Century Schoolbook" w:hAnsi="Century Schoolbook"/>
          <w:sz w:val="24"/>
          <w:szCs w:val="24"/>
        </w:rPr>
        <w:lastRenderedPageBreak/>
        <w:t xml:space="preserve">C or Level 5 felonies or higher which were tried to completion, or prior experience as lead or co-counsel in no fewer than three (3) juvenile trials, that would have been Class C or Level 5 felonies or higher if committed by an adult, which were tried to completion. </w:t>
      </w:r>
    </w:p>
    <w:p w14:paraId="56651455" w14:textId="77777777" w:rsidR="00720EBE" w:rsidRPr="00720EBE" w:rsidRDefault="00720EBE" w:rsidP="00F10FCC">
      <w:pPr>
        <w:pStyle w:val="ListParagraph"/>
        <w:ind w:left="1442" w:right="432"/>
        <w:jc w:val="both"/>
        <w:rPr>
          <w:rFonts w:ascii="Century Schoolbook" w:hAnsi="Century Schoolbook"/>
          <w:sz w:val="24"/>
          <w:szCs w:val="24"/>
        </w:rPr>
      </w:pPr>
    </w:p>
    <w:p w14:paraId="55BE54BB" w14:textId="01C57490" w:rsidR="00720EBE" w:rsidRPr="00720EBE" w:rsidRDefault="00720EBE" w:rsidP="00F10FCC">
      <w:pPr>
        <w:pStyle w:val="ListParagraph"/>
        <w:numPr>
          <w:ilvl w:val="0"/>
          <w:numId w:val="1"/>
        </w:numPr>
        <w:ind w:right="432"/>
        <w:jc w:val="both"/>
        <w:rPr>
          <w:rFonts w:ascii="Century Schoolbook" w:hAnsi="Century Schoolbook"/>
          <w:sz w:val="24"/>
          <w:szCs w:val="24"/>
        </w:rPr>
      </w:pPr>
      <w:r w:rsidRPr="00720EBE">
        <w:rPr>
          <w:rFonts w:ascii="Century Schoolbook" w:hAnsi="Century Schoolbook"/>
          <w:sz w:val="24"/>
          <w:szCs w:val="24"/>
        </w:rPr>
        <w:t xml:space="preserve">Where a child is charged with what would be a Level 1, 2, 3, or 4 </w:t>
      </w:r>
    </w:p>
    <w:p w14:paraId="756DA474" w14:textId="3CF7816B" w:rsidR="00720EBE" w:rsidRDefault="00720EBE" w:rsidP="00F10FCC">
      <w:pPr>
        <w:pStyle w:val="ListParagraph"/>
        <w:ind w:left="1442" w:right="432"/>
        <w:jc w:val="both"/>
        <w:rPr>
          <w:rFonts w:ascii="Century Schoolbook" w:hAnsi="Century Schoolbook"/>
          <w:sz w:val="24"/>
          <w:szCs w:val="24"/>
        </w:rPr>
      </w:pPr>
      <w:r w:rsidRPr="00720EBE">
        <w:rPr>
          <w:rFonts w:ascii="Century Schoolbook" w:hAnsi="Century Schoolbook"/>
          <w:sz w:val="24"/>
          <w:szCs w:val="24"/>
        </w:rPr>
        <w:t xml:space="preserve">felony if committed by an adult, an attorney shall be an experienced and active criminal or juvenile law practitioner with at least two (2) years of criminal or juvenile delinquency experience; and have prior experience as lead or co-counsel in no fewer than two (2) felony jury trials which were tried to completion, or two (2) juvenile trials, that would have been felonies if committed by an adult, which were tried to completion; or at least one (1) felony jury trial which was tried to completion and have attended a trial practice course that has been approved by the Public Defender Commission for purposes of this Standard. </w:t>
      </w:r>
    </w:p>
    <w:p w14:paraId="7E2CB8D0" w14:textId="77777777" w:rsidR="00720EBE" w:rsidRPr="00720EBE" w:rsidRDefault="00720EBE" w:rsidP="00F10FCC">
      <w:pPr>
        <w:pStyle w:val="ListParagraph"/>
        <w:ind w:left="1442" w:right="432"/>
        <w:jc w:val="both"/>
        <w:rPr>
          <w:rFonts w:ascii="Century Schoolbook" w:hAnsi="Century Schoolbook"/>
          <w:sz w:val="24"/>
          <w:szCs w:val="24"/>
        </w:rPr>
      </w:pPr>
    </w:p>
    <w:p w14:paraId="5CE6689A" w14:textId="0E47C692" w:rsidR="00720EBE" w:rsidRPr="00720EBE" w:rsidRDefault="00720EBE" w:rsidP="00F10FCC">
      <w:pPr>
        <w:pStyle w:val="ListParagraph"/>
        <w:numPr>
          <w:ilvl w:val="0"/>
          <w:numId w:val="1"/>
        </w:numPr>
        <w:ind w:right="432"/>
        <w:jc w:val="both"/>
        <w:rPr>
          <w:rFonts w:ascii="Century Schoolbook" w:hAnsi="Century Schoolbook"/>
          <w:sz w:val="24"/>
          <w:szCs w:val="24"/>
        </w:rPr>
      </w:pPr>
      <w:r w:rsidRPr="00720EBE">
        <w:rPr>
          <w:rFonts w:ascii="Century Schoolbook" w:hAnsi="Century Schoolbook"/>
          <w:sz w:val="24"/>
          <w:szCs w:val="24"/>
        </w:rPr>
        <w:t xml:space="preserve">To be eligible to serve as lead counsel in other juvenile delinquency </w:t>
      </w:r>
    </w:p>
    <w:p w14:paraId="194D9037" w14:textId="3FBF1D77" w:rsidR="00720EBE" w:rsidRPr="00720EBE" w:rsidRDefault="00720EBE" w:rsidP="00F10FCC">
      <w:pPr>
        <w:pStyle w:val="ListParagraph"/>
        <w:ind w:left="1442" w:right="432"/>
        <w:jc w:val="both"/>
        <w:rPr>
          <w:rFonts w:ascii="Century Schoolbook" w:hAnsi="Century Schoolbook"/>
          <w:sz w:val="24"/>
          <w:szCs w:val="24"/>
        </w:rPr>
      </w:pPr>
      <w:r w:rsidRPr="00720EBE">
        <w:rPr>
          <w:rFonts w:ascii="Century Schoolbook" w:hAnsi="Century Schoolbook"/>
          <w:sz w:val="24"/>
          <w:szCs w:val="24"/>
        </w:rPr>
        <w:t>cases (Level 5 felonies and below, all misdemeanors, infractions and status cases), an attorney shall have prior experience as lead or co-counsel in at least one (1) case of the same class or higher which was tried to completion in either adult or juvenile court; or, one (1) year of experience in juvenile delinquency proceedings; or experience in two comparable cases tried to completion in juvenile court under the supervision of an attorney qualified to litigate such cases</w:t>
      </w:r>
      <w:r w:rsidR="00D42F0B">
        <w:rPr>
          <w:rFonts w:ascii="Century Schoolbook" w:hAnsi="Century Schoolbook"/>
          <w:sz w:val="24"/>
          <w:szCs w:val="24"/>
        </w:rPr>
        <w:t>.</w:t>
      </w:r>
    </w:p>
    <w:sectPr w:rsidR="00720EBE" w:rsidRPr="00720E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BF2DD5"/>
    <w:multiLevelType w:val="hybridMultilevel"/>
    <w:tmpl w:val="E0001AB6"/>
    <w:lvl w:ilvl="0" w:tplc="936612C2">
      <w:start w:val="1"/>
      <w:numFmt w:val="lowerLetter"/>
      <w:lvlText w:val="%1."/>
      <w:lvlJc w:val="left"/>
      <w:pPr>
        <w:ind w:left="1442" w:hanging="101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EBE"/>
    <w:rsid w:val="00045766"/>
    <w:rsid w:val="0052726B"/>
    <w:rsid w:val="00720EBE"/>
    <w:rsid w:val="00D42F0B"/>
    <w:rsid w:val="00F10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E185B"/>
  <w15:chartTrackingRefBased/>
  <w15:docId w15:val="{02FF1C94-AFAF-40F6-9B03-9C2AE997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Wieneke, Joel</dc:creator>
  <cp:keywords/>
  <dc:description/>
  <cp:lastModifiedBy>Wieneke, Joel</cp:lastModifiedBy>
  <cp:revision>2</cp:revision>
  <dcterms:created xsi:type="dcterms:W3CDTF">2021-03-07T11:36:00Z</dcterms:created>
  <dcterms:modified xsi:type="dcterms:W3CDTF">2021-03-07T12:08:00Z</dcterms:modified>
</cp:coreProperties>
</file>