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D092A" w14:textId="77777777" w:rsidR="004B158D" w:rsidRDefault="004B158D">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rPr>
      </w:pPr>
    </w:p>
    <w:p w14:paraId="2D35429C" w14:textId="77777777" w:rsidR="004B158D" w:rsidRDefault="004B158D">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rPr>
      </w:pPr>
    </w:p>
    <w:p w14:paraId="6F4936E8" w14:textId="77777777" w:rsidR="004B158D" w:rsidRDefault="00553821">
      <w:pPr>
        <w:pBdr>
          <w:top w:val="single" w:sz="4" w:space="1" w:color="000000"/>
          <w:left w:val="single" w:sz="4" w:space="4" w:color="000000"/>
          <w:bottom w:val="single" w:sz="4" w:space="1" w:color="000000"/>
          <w:right w:val="single" w:sz="4" w:space="4" w:color="000000"/>
          <w:between w:val="nil"/>
        </w:pBdr>
        <w:jc w:val="center"/>
        <w:rPr>
          <w:rFonts w:ascii="Times New Roman" w:eastAsia="Times New Roman" w:hAnsi="Times New Roman" w:cs="Times New Roman"/>
          <w:b/>
          <w:color w:val="000000"/>
        </w:rPr>
      </w:pPr>
      <w:r>
        <w:rPr>
          <w:rFonts w:ascii="Times New Roman" w:eastAsia="Times New Roman" w:hAnsi="Times New Roman" w:cs="Times New Roman"/>
          <w:b/>
          <w:noProof/>
          <w:color w:val="000000"/>
        </w:rPr>
        <w:drawing>
          <wp:inline distT="0" distB="0" distL="0" distR="0" wp14:anchorId="25D3E398" wp14:editId="4CCEFBBC">
            <wp:extent cx="5050536" cy="3511296"/>
            <wp:effectExtent l="0" t="0" r="0" b="0"/>
            <wp:docPr id="14" name="Picture 14" descr="INPRSLogo2C.jpg"/>
            <wp:cNvGraphicFramePr/>
            <a:graphic xmlns:a="http://schemas.openxmlformats.org/drawingml/2006/main">
              <a:graphicData uri="http://schemas.openxmlformats.org/drawingml/2006/picture">
                <pic:pic xmlns:pic="http://schemas.openxmlformats.org/drawingml/2006/picture">
                  <pic:nvPicPr>
                    <pic:cNvPr id="0" name="image7.jpg" descr="INPRSLogo2C.jpg"/>
                    <pic:cNvPicPr preferRelativeResize="0"/>
                  </pic:nvPicPr>
                  <pic:blipFill>
                    <a:blip r:embed="rId11"/>
                    <a:srcRect/>
                    <a:stretch>
                      <a:fillRect/>
                    </a:stretch>
                  </pic:blipFill>
                  <pic:spPr>
                    <a:xfrm>
                      <a:off x="0" y="0"/>
                      <a:ext cx="5050536" cy="3511296"/>
                    </a:xfrm>
                    <a:prstGeom prst="rect">
                      <a:avLst/>
                    </a:prstGeom>
                    <a:ln/>
                  </pic:spPr>
                </pic:pic>
              </a:graphicData>
            </a:graphic>
          </wp:inline>
        </w:drawing>
      </w:r>
    </w:p>
    <w:p w14:paraId="66CC531F" w14:textId="77777777" w:rsidR="004B158D" w:rsidRDefault="00553821">
      <w:pPr>
        <w:pBdr>
          <w:top w:val="single" w:sz="4" w:space="1" w:color="000000"/>
          <w:left w:val="single" w:sz="4" w:space="4" w:color="000000"/>
          <w:bottom w:val="single" w:sz="4" w:space="1" w:color="000000"/>
          <w:right w:val="single" w:sz="4" w:space="4" w:color="000000"/>
        </w:pBdr>
        <w:ind w:firstLine="720"/>
        <w:rPr>
          <w:rFonts w:ascii="Times New Roman" w:eastAsia="Times New Roman" w:hAnsi="Times New Roman" w:cs="Times New Roman"/>
        </w:rPr>
      </w:pPr>
      <w:r>
        <w:rPr>
          <w:rFonts w:ascii="Times New Roman" w:eastAsia="Times New Roman" w:hAnsi="Times New Roman" w:cs="Times New Roman"/>
        </w:rPr>
        <w:t xml:space="preserve">                                         </w:t>
      </w:r>
    </w:p>
    <w:p w14:paraId="479DBB3B" w14:textId="77777777" w:rsidR="004B158D" w:rsidRDefault="00553821">
      <w:pPr>
        <w:widowControl w:val="0"/>
        <w:pBdr>
          <w:top w:val="single" w:sz="4" w:space="1" w:color="000000"/>
          <w:left w:val="single" w:sz="4" w:space="4" w:color="000000"/>
          <w:bottom w:val="single" w:sz="4" w:space="1" w:color="000000"/>
          <w:right w:val="single" w:sz="4" w:space="4" w:color="000000"/>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REQUEST FOR PROPOSALS (“RFP”) for </w:t>
      </w:r>
    </w:p>
    <w:p w14:paraId="0924A0A7" w14:textId="77777777" w:rsidR="004B158D" w:rsidRDefault="00553821">
      <w:pPr>
        <w:widowControl w:val="0"/>
        <w:pBdr>
          <w:top w:val="single" w:sz="4" w:space="1" w:color="000000"/>
          <w:left w:val="single" w:sz="4" w:space="4" w:color="000000"/>
          <w:bottom w:val="single" w:sz="4" w:space="1" w:color="000000"/>
          <w:right w:val="single" w:sz="4" w:space="4" w:color="000000"/>
          <w:between w:val="nil"/>
        </w:pBdr>
        <w:jc w:val="center"/>
        <w:rPr>
          <w:rFonts w:ascii="Times New Roman" w:eastAsia="Times New Roman" w:hAnsi="Times New Roman" w:cs="Times New Roman"/>
          <w:smallCaps/>
          <w:color w:val="FF0000"/>
          <w:sz w:val="24"/>
          <w:szCs w:val="24"/>
        </w:rPr>
      </w:pPr>
      <w:r>
        <w:rPr>
          <w:rFonts w:ascii="Times New Roman" w:eastAsia="Times New Roman" w:hAnsi="Times New Roman" w:cs="Times New Roman"/>
          <w:b/>
          <w:smallCaps/>
          <w:color w:val="000000"/>
          <w:sz w:val="24"/>
          <w:szCs w:val="24"/>
        </w:rPr>
        <w:t>ORGANIZATIONAL CHANGE MANAGEMENT SERVICES</w:t>
      </w:r>
    </w:p>
    <w:p w14:paraId="5D33CE74" w14:textId="646B2089" w:rsidR="004B158D" w:rsidRDefault="00553821">
      <w:pPr>
        <w:pStyle w:val="Heading5"/>
        <w:pBdr>
          <w:top w:val="single" w:sz="4" w:space="1" w:color="000000"/>
          <w:left w:val="single" w:sz="4" w:space="4" w:color="000000"/>
          <w:bottom w:val="single" w:sz="4" w:space="1" w:color="000000"/>
          <w:right w:val="single" w:sz="4" w:space="4" w:color="000000"/>
        </w:pBdr>
        <w:spacing w:before="0" w:after="200"/>
        <w:jc w:val="center"/>
        <w:rPr>
          <w:rFonts w:ascii="Times New Roman" w:hAnsi="Times New Roman" w:cs="Times New Roman"/>
          <w:b/>
          <w:color w:val="000000"/>
          <w:sz w:val="24"/>
          <w:szCs w:val="24"/>
        </w:rPr>
      </w:pPr>
      <w:r>
        <w:rPr>
          <w:rFonts w:ascii="Times New Roman" w:hAnsi="Times New Roman" w:cs="Times New Roman"/>
          <w:b/>
          <w:color w:val="000000"/>
          <w:sz w:val="24"/>
          <w:szCs w:val="24"/>
        </w:rPr>
        <w:t>RFP NUMBER 23-</w:t>
      </w:r>
      <w:r w:rsidR="00EC4CA8">
        <w:rPr>
          <w:rFonts w:ascii="Times New Roman" w:hAnsi="Times New Roman" w:cs="Times New Roman"/>
          <w:b/>
          <w:color w:val="000000"/>
          <w:sz w:val="24"/>
          <w:szCs w:val="24"/>
        </w:rPr>
        <w:t>07</w:t>
      </w:r>
    </w:p>
    <w:p w14:paraId="134A9DFC" w14:textId="25FFC80C" w:rsidR="004B158D" w:rsidRDefault="00FA4155" w:rsidP="00FA4155">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 xml:space="preserve">                                                </w:t>
      </w:r>
      <w:r w:rsidR="00C57DD0">
        <w:rPr>
          <w:rFonts w:ascii="Times New Roman" w:eastAsia="Times New Roman" w:hAnsi="Times New Roman" w:cs="Times New Roman"/>
          <w:b/>
          <w:color w:val="C00000"/>
          <w:sz w:val="24"/>
          <w:szCs w:val="24"/>
        </w:rPr>
        <w:t>REVISED NOVEMBER 17, 2023</w:t>
      </w:r>
    </w:p>
    <w:p w14:paraId="309B86B1" w14:textId="6D119A36" w:rsidR="004B158D" w:rsidRDefault="00FA4155" w:rsidP="00FA4155">
      <w:pPr>
        <w:pBdr>
          <w:top w:val="single" w:sz="4" w:space="1" w:color="000000"/>
          <w:left w:val="single" w:sz="4" w:space="4" w:color="000000"/>
          <w:bottom w:val="single" w:sz="4" w:space="1" w:color="000000"/>
          <w:right w:val="single" w:sz="4" w:space="4" w:color="000000"/>
        </w:pBdr>
        <w:spacing w:after="0"/>
        <w:ind w:firstLine="720"/>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 xml:space="preserve">                  </w:t>
      </w:r>
      <w:r w:rsidR="006B28C5">
        <w:rPr>
          <w:rFonts w:ascii="Times New Roman" w:eastAsia="Times New Roman" w:hAnsi="Times New Roman" w:cs="Times New Roman"/>
          <w:b/>
          <w:color w:val="C00000"/>
          <w:sz w:val="24"/>
          <w:szCs w:val="24"/>
        </w:rPr>
        <w:t>SEE REVISED</w:t>
      </w:r>
      <w:r w:rsidR="00DA4A69">
        <w:rPr>
          <w:rFonts w:ascii="Times New Roman" w:eastAsia="Times New Roman" w:hAnsi="Times New Roman" w:cs="Times New Roman"/>
          <w:b/>
          <w:color w:val="C00000"/>
          <w:sz w:val="24"/>
          <w:szCs w:val="24"/>
        </w:rPr>
        <w:t xml:space="preserve"> 1.21</w:t>
      </w:r>
      <w:r w:rsidR="006B28C5">
        <w:rPr>
          <w:rFonts w:ascii="Times New Roman" w:eastAsia="Times New Roman" w:hAnsi="Times New Roman" w:cs="Times New Roman"/>
          <w:b/>
          <w:color w:val="C00000"/>
          <w:sz w:val="24"/>
          <w:szCs w:val="24"/>
        </w:rPr>
        <w:t xml:space="preserve"> </w:t>
      </w:r>
      <w:r w:rsidR="00DA4A69">
        <w:rPr>
          <w:rFonts w:ascii="Times New Roman" w:eastAsia="Times New Roman" w:hAnsi="Times New Roman" w:cs="Times New Roman"/>
          <w:b/>
          <w:color w:val="C00000"/>
          <w:sz w:val="24"/>
          <w:szCs w:val="24"/>
        </w:rPr>
        <w:t xml:space="preserve">SUMMARY OF </w:t>
      </w:r>
      <w:r w:rsidR="006B28C5">
        <w:rPr>
          <w:rFonts w:ascii="Times New Roman" w:eastAsia="Times New Roman" w:hAnsi="Times New Roman" w:cs="Times New Roman"/>
          <w:b/>
          <w:color w:val="C00000"/>
          <w:sz w:val="24"/>
          <w:szCs w:val="24"/>
        </w:rPr>
        <w:t>MILESTONES</w:t>
      </w:r>
    </w:p>
    <w:p w14:paraId="598B0C57" w14:textId="77777777" w:rsidR="004B158D" w:rsidRDefault="004B158D">
      <w:pPr>
        <w:widowControl w:val="0"/>
        <w:pBdr>
          <w:top w:val="single" w:sz="4" w:space="1" w:color="000000"/>
          <w:left w:val="single" w:sz="4" w:space="4" w:color="000000"/>
          <w:bottom w:val="single" w:sz="4" w:space="1" w:color="000000"/>
          <w:right w:val="single" w:sz="4" w:space="4" w:color="000000"/>
          <w:between w:val="nil"/>
        </w:pBdr>
        <w:jc w:val="center"/>
        <w:rPr>
          <w:rFonts w:ascii="Times New Roman" w:eastAsia="Times New Roman" w:hAnsi="Times New Roman" w:cs="Times New Roman"/>
          <w:color w:val="FF0000"/>
          <w:sz w:val="24"/>
          <w:szCs w:val="24"/>
        </w:rPr>
      </w:pPr>
    </w:p>
    <w:p w14:paraId="46654FDB" w14:textId="7CCC0CD8" w:rsidR="004B158D" w:rsidRDefault="00553821">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RELEASE DATE: OCTOBER 3</w:t>
      </w:r>
      <w:r w:rsidR="007415F0">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2023</w:t>
      </w:r>
    </w:p>
    <w:p w14:paraId="37B54DC4" w14:textId="3B15BBF2" w:rsidR="004B158D" w:rsidRDefault="00553821">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DEADLINE FOR INQUIRIES:  NOVEMBER 10, </w:t>
      </w:r>
      <w:proofErr w:type="gramStart"/>
      <w:r>
        <w:rPr>
          <w:rFonts w:ascii="Times New Roman" w:eastAsia="Times New Roman" w:hAnsi="Times New Roman" w:cs="Times New Roman"/>
          <w:b/>
          <w:sz w:val="24"/>
          <w:szCs w:val="24"/>
        </w:rPr>
        <w:t>2023</w:t>
      </w:r>
      <w:proofErr w:type="gramEnd"/>
      <w:r>
        <w:rPr>
          <w:rFonts w:ascii="Times New Roman" w:eastAsia="Times New Roman" w:hAnsi="Times New Roman" w:cs="Times New Roman"/>
          <w:b/>
          <w:sz w:val="24"/>
          <w:szCs w:val="24"/>
        </w:rPr>
        <w:t xml:space="preserve"> BY 3:00 PM E</w:t>
      </w:r>
      <w:r w:rsidR="00D579F2">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T</w:t>
      </w:r>
    </w:p>
    <w:p w14:paraId="41751D70" w14:textId="706B880C" w:rsidR="004B158D" w:rsidRDefault="00553821">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sz w:val="24"/>
          <w:szCs w:val="24"/>
        </w:rPr>
        <w:t xml:space="preserve">DEADLINE FOR SUBMISSION: </w:t>
      </w:r>
      <w:r w:rsidR="00943E46">
        <w:rPr>
          <w:rFonts w:ascii="Times New Roman" w:eastAsia="Times New Roman" w:hAnsi="Times New Roman" w:cs="Times New Roman"/>
          <w:b/>
          <w:sz w:val="24"/>
          <w:szCs w:val="24"/>
        </w:rPr>
        <w:t xml:space="preserve">DECEMBER 8, </w:t>
      </w:r>
      <w:proofErr w:type="gramStart"/>
      <w:r w:rsidR="00943E46">
        <w:rPr>
          <w:rFonts w:ascii="Times New Roman" w:eastAsia="Times New Roman" w:hAnsi="Times New Roman" w:cs="Times New Roman"/>
          <w:b/>
          <w:sz w:val="24"/>
          <w:szCs w:val="24"/>
        </w:rPr>
        <w:t>2023</w:t>
      </w:r>
      <w:proofErr w:type="gramEnd"/>
      <w:r>
        <w:rPr>
          <w:rFonts w:ascii="Times New Roman" w:eastAsia="Times New Roman" w:hAnsi="Times New Roman" w:cs="Times New Roman"/>
          <w:b/>
          <w:sz w:val="24"/>
          <w:szCs w:val="24"/>
        </w:rPr>
        <w:t xml:space="preserve"> BY 3:00 PM E</w:t>
      </w:r>
      <w:r w:rsidR="00D579F2">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T</w:t>
      </w:r>
    </w:p>
    <w:p w14:paraId="44F7253C" w14:textId="77777777" w:rsidR="004B158D" w:rsidRDefault="004B158D">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color w:val="C00000"/>
          <w:sz w:val="24"/>
          <w:szCs w:val="24"/>
        </w:rPr>
      </w:pPr>
    </w:p>
    <w:p w14:paraId="585C3694" w14:textId="77777777" w:rsidR="004B158D" w:rsidRDefault="00553821">
      <w:pPr>
        <w:keepNext/>
        <w:keepLines/>
        <w:pBdr>
          <w:top w:val="nil"/>
          <w:left w:val="nil"/>
          <w:bottom w:val="nil"/>
          <w:right w:val="nil"/>
          <w:between w:val="nil"/>
        </w:pBdr>
        <w:rPr>
          <w:rFonts w:ascii="Times New Roman" w:eastAsia="Times New Roman" w:hAnsi="Times New Roman" w:cs="Times New Roman"/>
          <w:b/>
          <w:color w:val="365F91"/>
          <w:sz w:val="28"/>
          <w:szCs w:val="28"/>
        </w:rPr>
      </w:pPr>
      <w:r>
        <w:rPr>
          <w:rFonts w:ascii="Times New Roman" w:eastAsia="Times New Roman" w:hAnsi="Times New Roman" w:cs="Times New Roman"/>
          <w:b/>
          <w:color w:val="000000"/>
          <w:sz w:val="28"/>
          <w:szCs w:val="28"/>
        </w:rPr>
        <w:lastRenderedPageBreak/>
        <w:t>Table of Contents</w:t>
      </w:r>
    </w:p>
    <w:sdt>
      <w:sdtPr>
        <w:rPr>
          <w:rFonts w:ascii="Calibri" w:hAnsi="Calibri"/>
          <w:b w:val="0"/>
          <w:sz w:val="22"/>
        </w:rPr>
        <w:id w:val="83273490"/>
        <w:docPartObj>
          <w:docPartGallery w:val="Table of Contents"/>
          <w:docPartUnique/>
        </w:docPartObj>
      </w:sdtPr>
      <w:sdtEndPr/>
      <w:sdtContent>
        <w:p w14:paraId="349EB993" w14:textId="1613CE22" w:rsidR="008B7F9D" w:rsidRDefault="00553821">
          <w:pPr>
            <w:pStyle w:val="TOC1"/>
            <w:rPr>
              <w:rFonts w:asciiTheme="minorHAnsi" w:eastAsiaTheme="minorEastAsia" w:hAnsiTheme="minorHAnsi" w:cstheme="minorBidi"/>
              <w:b w:val="0"/>
              <w:noProof/>
              <w:kern w:val="2"/>
              <w:sz w:val="22"/>
              <w14:ligatures w14:val="standardContextual"/>
            </w:rPr>
          </w:pPr>
          <w:r>
            <w:fldChar w:fldCharType="begin"/>
          </w:r>
          <w:r>
            <w:instrText xml:space="preserve"> TOC \h \u \z \t "Heading 1,1,Heading 2,2,Heading 3,3,"</w:instrText>
          </w:r>
          <w:r>
            <w:fldChar w:fldCharType="separate"/>
          </w:r>
          <w:hyperlink w:anchor="_Toc149567918" w:history="1">
            <w:r w:rsidR="008B7F9D" w:rsidRPr="00DE0C46">
              <w:rPr>
                <w:rStyle w:val="Hyperlink"/>
                <w:noProof/>
              </w:rPr>
              <w:t>Section 1 – Introduction</w:t>
            </w:r>
            <w:r w:rsidR="008B7F9D">
              <w:rPr>
                <w:noProof/>
                <w:webHidden/>
              </w:rPr>
              <w:tab/>
            </w:r>
            <w:r w:rsidR="008B7F9D">
              <w:rPr>
                <w:noProof/>
                <w:webHidden/>
              </w:rPr>
              <w:fldChar w:fldCharType="begin"/>
            </w:r>
            <w:r w:rsidR="008B7F9D">
              <w:rPr>
                <w:noProof/>
                <w:webHidden/>
              </w:rPr>
              <w:instrText xml:space="preserve"> PAGEREF _Toc149567918 \h </w:instrText>
            </w:r>
            <w:r w:rsidR="008B7F9D">
              <w:rPr>
                <w:noProof/>
                <w:webHidden/>
              </w:rPr>
            </w:r>
            <w:r w:rsidR="008B7F9D">
              <w:rPr>
                <w:noProof/>
                <w:webHidden/>
              </w:rPr>
              <w:fldChar w:fldCharType="separate"/>
            </w:r>
            <w:r w:rsidR="008B7F9D">
              <w:rPr>
                <w:noProof/>
                <w:webHidden/>
              </w:rPr>
              <w:t>4</w:t>
            </w:r>
            <w:r w:rsidR="008B7F9D">
              <w:rPr>
                <w:noProof/>
                <w:webHidden/>
              </w:rPr>
              <w:fldChar w:fldCharType="end"/>
            </w:r>
          </w:hyperlink>
        </w:p>
        <w:p w14:paraId="4841FE0A" w14:textId="4E151704" w:rsidR="008B7F9D" w:rsidRDefault="00FA4155">
          <w:pPr>
            <w:pStyle w:val="TOC2"/>
            <w:rPr>
              <w:rFonts w:asciiTheme="minorHAnsi" w:eastAsiaTheme="minorEastAsia" w:hAnsiTheme="minorHAnsi" w:cstheme="minorBidi"/>
              <w:noProof/>
              <w:kern w:val="2"/>
              <w:sz w:val="22"/>
              <w14:ligatures w14:val="standardContextual"/>
            </w:rPr>
          </w:pPr>
          <w:hyperlink w:anchor="_Toc149567919" w:history="1">
            <w:r w:rsidR="008B7F9D" w:rsidRPr="00DE0C46">
              <w:rPr>
                <w:rStyle w:val="Hyperlink"/>
                <w:noProof/>
              </w:rPr>
              <w:t>1.1</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Title</w:t>
            </w:r>
            <w:r w:rsidR="008B7F9D">
              <w:rPr>
                <w:noProof/>
                <w:webHidden/>
              </w:rPr>
              <w:tab/>
            </w:r>
            <w:r w:rsidR="008B7F9D">
              <w:rPr>
                <w:noProof/>
                <w:webHidden/>
              </w:rPr>
              <w:fldChar w:fldCharType="begin"/>
            </w:r>
            <w:r w:rsidR="008B7F9D">
              <w:rPr>
                <w:noProof/>
                <w:webHidden/>
              </w:rPr>
              <w:instrText xml:space="preserve"> PAGEREF _Toc149567919 \h </w:instrText>
            </w:r>
            <w:r w:rsidR="008B7F9D">
              <w:rPr>
                <w:noProof/>
                <w:webHidden/>
              </w:rPr>
            </w:r>
            <w:r w:rsidR="008B7F9D">
              <w:rPr>
                <w:noProof/>
                <w:webHidden/>
              </w:rPr>
              <w:fldChar w:fldCharType="separate"/>
            </w:r>
            <w:r w:rsidR="008B7F9D">
              <w:rPr>
                <w:noProof/>
                <w:webHidden/>
              </w:rPr>
              <w:t>4</w:t>
            </w:r>
            <w:r w:rsidR="008B7F9D">
              <w:rPr>
                <w:noProof/>
                <w:webHidden/>
              </w:rPr>
              <w:fldChar w:fldCharType="end"/>
            </w:r>
          </w:hyperlink>
        </w:p>
        <w:p w14:paraId="26BBA3F8" w14:textId="06B79927" w:rsidR="008B7F9D" w:rsidRDefault="00FA4155">
          <w:pPr>
            <w:pStyle w:val="TOC2"/>
            <w:rPr>
              <w:rFonts w:asciiTheme="minorHAnsi" w:eastAsiaTheme="minorEastAsia" w:hAnsiTheme="minorHAnsi" w:cstheme="minorBidi"/>
              <w:noProof/>
              <w:kern w:val="2"/>
              <w:sz w:val="22"/>
              <w14:ligatures w14:val="standardContextual"/>
            </w:rPr>
          </w:pPr>
          <w:hyperlink w:anchor="_Toc149567920" w:history="1">
            <w:r w:rsidR="008B7F9D" w:rsidRPr="00DE0C46">
              <w:rPr>
                <w:rStyle w:val="Hyperlink"/>
                <w:noProof/>
              </w:rPr>
              <w:t>1.2</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Overview</w:t>
            </w:r>
            <w:r w:rsidR="008B7F9D">
              <w:rPr>
                <w:noProof/>
                <w:webHidden/>
              </w:rPr>
              <w:tab/>
            </w:r>
            <w:r w:rsidR="008B7F9D">
              <w:rPr>
                <w:noProof/>
                <w:webHidden/>
              </w:rPr>
              <w:fldChar w:fldCharType="begin"/>
            </w:r>
            <w:r w:rsidR="008B7F9D">
              <w:rPr>
                <w:noProof/>
                <w:webHidden/>
              </w:rPr>
              <w:instrText xml:space="preserve"> PAGEREF _Toc149567920 \h </w:instrText>
            </w:r>
            <w:r w:rsidR="008B7F9D">
              <w:rPr>
                <w:noProof/>
                <w:webHidden/>
              </w:rPr>
            </w:r>
            <w:r w:rsidR="008B7F9D">
              <w:rPr>
                <w:noProof/>
                <w:webHidden/>
              </w:rPr>
              <w:fldChar w:fldCharType="separate"/>
            </w:r>
            <w:r w:rsidR="008B7F9D">
              <w:rPr>
                <w:noProof/>
                <w:webHidden/>
              </w:rPr>
              <w:t>4</w:t>
            </w:r>
            <w:r w:rsidR="008B7F9D">
              <w:rPr>
                <w:noProof/>
                <w:webHidden/>
              </w:rPr>
              <w:fldChar w:fldCharType="end"/>
            </w:r>
          </w:hyperlink>
        </w:p>
        <w:p w14:paraId="078E2EE0" w14:textId="65CE041B" w:rsidR="008B7F9D" w:rsidRDefault="00FA4155">
          <w:pPr>
            <w:pStyle w:val="TOC2"/>
            <w:rPr>
              <w:rFonts w:asciiTheme="minorHAnsi" w:eastAsiaTheme="minorEastAsia" w:hAnsiTheme="minorHAnsi" w:cstheme="minorBidi"/>
              <w:noProof/>
              <w:kern w:val="2"/>
              <w:sz w:val="22"/>
              <w14:ligatures w14:val="standardContextual"/>
            </w:rPr>
          </w:pPr>
          <w:hyperlink w:anchor="_Toc149567921" w:history="1">
            <w:r w:rsidR="008B7F9D" w:rsidRPr="00DE0C46">
              <w:rPr>
                <w:rStyle w:val="Hyperlink"/>
                <w:noProof/>
              </w:rPr>
              <w:t>1.3</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INPRS Background</w:t>
            </w:r>
            <w:r w:rsidR="008B7F9D">
              <w:rPr>
                <w:noProof/>
                <w:webHidden/>
              </w:rPr>
              <w:tab/>
            </w:r>
            <w:r w:rsidR="008B7F9D">
              <w:rPr>
                <w:noProof/>
                <w:webHidden/>
              </w:rPr>
              <w:fldChar w:fldCharType="begin"/>
            </w:r>
            <w:r w:rsidR="008B7F9D">
              <w:rPr>
                <w:noProof/>
                <w:webHidden/>
              </w:rPr>
              <w:instrText xml:space="preserve"> PAGEREF _Toc149567921 \h </w:instrText>
            </w:r>
            <w:r w:rsidR="008B7F9D">
              <w:rPr>
                <w:noProof/>
                <w:webHidden/>
              </w:rPr>
            </w:r>
            <w:r w:rsidR="008B7F9D">
              <w:rPr>
                <w:noProof/>
                <w:webHidden/>
              </w:rPr>
              <w:fldChar w:fldCharType="separate"/>
            </w:r>
            <w:r w:rsidR="008B7F9D">
              <w:rPr>
                <w:noProof/>
                <w:webHidden/>
              </w:rPr>
              <w:t>4</w:t>
            </w:r>
            <w:r w:rsidR="008B7F9D">
              <w:rPr>
                <w:noProof/>
                <w:webHidden/>
              </w:rPr>
              <w:fldChar w:fldCharType="end"/>
            </w:r>
          </w:hyperlink>
        </w:p>
        <w:p w14:paraId="74A8E951" w14:textId="5E22089C" w:rsidR="008B7F9D" w:rsidRDefault="00FA4155">
          <w:pPr>
            <w:pStyle w:val="TOC2"/>
            <w:rPr>
              <w:rFonts w:asciiTheme="minorHAnsi" w:eastAsiaTheme="minorEastAsia" w:hAnsiTheme="minorHAnsi" w:cstheme="minorBidi"/>
              <w:noProof/>
              <w:kern w:val="2"/>
              <w:sz w:val="22"/>
              <w14:ligatures w14:val="standardContextual"/>
            </w:rPr>
          </w:pPr>
          <w:hyperlink w:anchor="_Toc149567922" w:history="1">
            <w:r w:rsidR="008B7F9D" w:rsidRPr="00DE0C46">
              <w:rPr>
                <w:rStyle w:val="Hyperlink"/>
                <w:noProof/>
              </w:rPr>
              <w:t>1.4</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Purpose</w:t>
            </w:r>
            <w:r w:rsidR="008B7F9D">
              <w:rPr>
                <w:noProof/>
                <w:webHidden/>
              </w:rPr>
              <w:tab/>
            </w:r>
            <w:r w:rsidR="008B7F9D">
              <w:rPr>
                <w:noProof/>
                <w:webHidden/>
              </w:rPr>
              <w:fldChar w:fldCharType="begin"/>
            </w:r>
            <w:r w:rsidR="008B7F9D">
              <w:rPr>
                <w:noProof/>
                <w:webHidden/>
              </w:rPr>
              <w:instrText xml:space="preserve"> PAGEREF _Toc149567922 \h </w:instrText>
            </w:r>
            <w:r w:rsidR="008B7F9D">
              <w:rPr>
                <w:noProof/>
                <w:webHidden/>
              </w:rPr>
            </w:r>
            <w:r w:rsidR="008B7F9D">
              <w:rPr>
                <w:noProof/>
                <w:webHidden/>
              </w:rPr>
              <w:fldChar w:fldCharType="separate"/>
            </w:r>
            <w:r w:rsidR="008B7F9D">
              <w:rPr>
                <w:noProof/>
                <w:webHidden/>
              </w:rPr>
              <w:t>5</w:t>
            </w:r>
            <w:r w:rsidR="008B7F9D">
              <w:rPr>
                <w:noProof/>
                <w:webHidden/>
              </w:rPr>
              <w:fldChar w:fldCharType="end"/>
            </w:r>
          </w:hyperlink>
        </w:p>
        <w:p w14:paraId="0F0BAD22" w14:textId="11D7376E" w:rsidR="008B7F9D" w:rsidRDefault="00FA4155">
          <w:pPr>
            <w:pStyle w:val="TOC2"/>
            <w:rPr>
              <w:rFonts w:asciiTheme="minorHAnsi" w:eastAsiaTheme="minorEastAsia" w:hAnsiTheme="minorHAnsi" w:cstheme="minorBidi"/>
              <w:noProof/>
              <w:kern w:val="2"/>
              <w:sz w:val="22"/>
              <w14:ligatures w14:val="standardContextual"/>
            </w:rPr>
          </w:pPr>
          <w:hyperlink w:anchor="_Toc149567923" w:history="1">
            <w:r w:rsidR="008B7F9D" w:rsidRPr="00DE0C46">
              <w:rPr>
                <w:rStyle w:val="Hyperlink"/>
                <w:noProof/>
              </w:rPr>
              <w:t>1.5</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Project Goals</w:t>
            </w:r>
            <w:r w:rsidR="008B7F9D">
              <w:rPr>
                <w:noProof/>
                <w:webHidden/>
              </w:rPr>
              <w:tab/>
            </w:r>
            <w:r w:rsidR="008B7F9D">
              <w:rPr>
                <w:noProof/>
                <w:webHidden/>
              </w:rPr>
              <w:fldChar w:fldCharType="begin"/>
            </w:r>
            <w:r w:rsidR="008B7F9D">
              <w:rPr>
                <w:noProof/>
                <w:webHidden/>
              </w:rPr>
              <w:instrText xml:space="preserve"> PAGEREF _Toc149567923 \h </w:instrText>
            </w:r>
            <w:r w:rsidR="008B7F9D">
              <w:rPr>
                <w:noProof/>
                <w:webHidden/>
              </w:rPr>
            </w:r>
            <w:r w:rsidR="008B7F9D">
              <w:rPr>
                <w:noProof/>
                <w:webHidden/>
              </w:rPr>
              <w:fldChar w:fldCharType="separate"/>
            </w:r>
            <w:r w:rsidR="008B7F9D">
              <w:rPr>
                <w:noProof/>
                <w:webHidden/>
              </w:rPr>
              <w:t>5</w:t>
            </w:r>
            <w:r w:rsidR="008B7F9D">
              <w:rPr>
                <w:noProof/>
                <w:webHidden/>
              </w:rPr>
              <w:fldChar w:fldCharType="end"/>
            </w:r>
          </w:hyperlink>
        </w:p>
        <w:p w14:paraId="4DFDA99F" w14:textId="6BC92735" w:rsidR="008B7F9D" w:rsidRDefault="00FA4155">
          <w:pPr>
            <w:pStyle w:val="TOC2"/>
            <w:rPr>
              <w:rFonts w:asciiTheme="minorHAnsi" w:eastAsiaTheme="minorEastAsia" w:hAnsiTheme="minorHAnsi" w:cstheme="minorBidi"/>
              <w:noProof/>
              <w:kern w:val="2"/>
              <w:sz w:val="22"/>
              <w14:ligatures w14:val="standardContextual"/>
            </w:rPr>
          </w:pPr>
          <w:hyperlink w:anchor="_Toc149567924" w:history="1">
            <w:r w:rsidR="008B7F9D" w:rsidRPr="00DE0C46">
              <w:rPr>
                <w:rStyle w:val="Hyperlink"/>
                <w:noProof/>
              </w:rPr>
              <w:t>1.6</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Issuer</w:t>
            </w:r>
            <w:r w:rsidR="008B7F9D">
              <w:rPr>
                <w:noProof/>
                <w:webHidden/>
              </w:rPr>
              <w:tab/>
            </w:r>
            <w:r w:rsidR="008B7F9D">
              <w:rPr>
                <w:noProof/>
                <w:webHidden/>
              </w:rPr>
              <w:fldChar w:fldCharType="begin"/>
            </w:r>
            <w:r w:rsidR="008B7F9D">
              <w:rPr>
                <w:noProof/>
                <w:webHidden/>
              </w:rPr>
              <w:instrText xml:space="preserve"> PAGEREF _Toc149567924 \h </w:instrText>
            </w:r>
            <w:r w:rsidR="008B7F9D">
              <w:rPr>
                <w:noProof/>
                <w:webHidden/>
              </w:rPr>
            </w:r>
            <w:r w:rsidR="008B7F9D">
              <w:rPr>
                <w:noProof/>
                <w:webHidden/>
              </w:rPr>
              <w:fldChar w:fldCharType="separate"/>
            </w:r>
            <w:r w:rsidR="008B7F9D">
              <w:rPr>
                <w:noProof/>
                <w:webHidden/>
              </w:rPr>
              <w:t>5</w:t>
            </w:r>
            <w:r w:rsidR="008B7F9D">
              <w:rPr>
                <w:noProof/>
                <w:webHidden/>
              </w:rPr>
              <w:fldChar w:fldCharType="end"/>
            </w:r>
          </w:hyperlink>
        </w:p>
        <w:p w14:paraId="1761226A" w14:textId="4A5E7280" w:rsidR="008B7F9D" w:rsidRDefault="00FA4155">
          <w:pPr>
            <w:pStyle w:val="TOC2"/>
            <w:rPr>
              <w:rFonts w:asciiTheme="minorHAnsi" w:eastAsiaTheme="minorEastAsia" w:hAnsiTheme="minorHAnsi" w:cstheme="minorBidi"/>
              <w:noProof/>
              <w:kern w:val="2"/>
              <w:sz w:val="22"/>
              <w14:ligatures w14:val="standardContextual"/>
            </w:rPr>
          </w:pPr>
          <w:hyperlink w:anchor="_Toc149567925" w:history="1">
            <w:r w:rsidR="008B7F9D" w:rsidRPr="00DE0C46">
              <w:rPr>
                <w:rStyle w:val="Hyperlink"/>
                <w:noProof/>
              </w:rPr>
              <w:t xml:space="preserve">1.7 </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Definitions</w:t>
            </w:r>
            <w:r w:rsidR="008B7F9D">
              <w:rPr>
                <w:noProof/>
                <w:webHidden/>
              </w:rPr>
              <w:tab/>
            </w:r>
            <w:r w:rsidR="008B7F9D">
              <w:rPr>
                <w:noProof/>
                <w:webHidden/>
              </w:rPr>
              <w:fldChar w:fldCharType="begin"/>
            </w:r>
            <w:r w:rsidR="008B7F9D">
              <w:rPr>
                <w:noProof/>
                <w:webHidden/>
              </w:rPr>
              <w:instrText xml:space="preserve"> PAGEREF _Toc149567925 \h </w:instrText>
            </w:r>
            <w:r w:rsidR="008B7F9D">
              <w:rPr>
                <w:noProof/>
                <w:webHidden/>
              </w:rPr>
            </w:r>
            <w:r w:rsidR="008B7F9D">
              <w:rPr>
                <w:noProof/>
                <w:webHidden/>
              </w:rPr>
              <w:fldChar w:fldCharType="separate"/>
            </w:r>
            <w:r w:rsidR="008B7F9D">
              <w:rPr>
                <w:noProof/>
                <w:webHidden/>
              </w:rPr>
              <w:t>6</w:t>
            </w:r>
            <w:r w:rsidR="008B7F9D">
              <w:rPr>
                <w:noProof/>
                <w:webHidden/>
              </w:rPr>
              <w:fldChar w:fldCharType="end"/>
            </w:r>
          </w:hyperlink>
        </w:p>
        <w:p w14:paraId="0471F455" w14:textId="1E2751AF" w:rsidR="008B7F9D" w:rsidRDefault="00FA4155">
          <w:pPr>
            <w:pStyle w:val="TOC2"/>
            <w:rPr>
              <w:rFonts w:asciiTheme="minorHAnsi" w:eastAsiaTheme="minorEastAsia" w:hAnsiTheme="minorHAnsi" w:cstheme="minorBidi"/>
              <w:noProof/>
              <w:kern w:val="2"/>
              <w:sz w:val="22"/>
              <w14:ligatures w14:val="standardContextual"/>
            </w:rPr>
          </w:pPr>
          <w:hyperlink w:anchor="_Toc149567926" w:history="1">
            <w:r w:rsidR="008B7F9D" w:rsidRPr="00DE0C46">
              <w:rPr>
                <w:rStyle w:val="Hyperlink"/>
                <w:noProof/>
              </w:rPr>
              <w:t xml:space="preserve">1.8 </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Contacts</w:t>
            </w:r>
            <w:r w:rsidR="008B7F9D">
              <w:rPr>
                <w:noProof/>
                <w:webHidden/>
              </w:rPr>
              <w:tab/>
            </w:r>
            <w:r w:rsidR="008B7F9D">
              <w:rPr>
                <w:noProof/>
                <w:webHidden/>
              </w:rPr>
              <w:fldChar w:fldCharType="begin"/>
            </w:r>
            <w:r w:rsidR="008B7F9D">
              <w:rPr>
                <w:noProof/>
                <w:webHidden/>
              </w:rPr>
              <w:instrText xml:space="preserve"> PAGEREF _Toc149567926 \h </w:instrText>
            </w:r>
            <w:r w:rsidR="008B7F9D">
              <w:rPr>
                <w:noProof/>
                <w:webHidden/>
              </w:rPr>
            </w:r>
            <w:r w:rsidR="008B7F9D">
              <w:rPr>
                <w:noProof/>
                <w:webHidden/>
              </w:rPr>
              <w:fldChar w:fldCharType="separate"/>
            </w:r>
            <w:r w:rsidR="008B7F9D">
              <w:rPr>
                <w:noProof/>
                <w:webHidden/>
              </w:rPr>
              <w:t>6</w:t>
            </w:r>
            <w:r w:rsidR="008B7F9D">
              <w:rPr>
                <w:noProof/>
                <w:webHidden/>
              </w:rPr>
              <w:fldChar w:fldCharType="end"/>
            </w:r>
          </w:hyperlink>
        </w:p>
        <w:p w14:paraId="22B720B8" w14:textId="6F56568A" w:rsidR="008B7F9D" w:rsidRDefault="00FA4155">
          <w:pPr>
            <w:pStyle w:val="TOC2"/>
            <w:rPr>
              <w:rFonts w:asciiTheme="minorHAnsi" w:eastAsiaTheme="minorEastAsia" w:hAnsiTheme="minorHAnsi" w:cstheme="minorBidi"/>
              <w:noProof/>
              <w:kern w:val="2"/>
              <w:sz w:val="22"/>
              <w14:ligatures w14:val="standardContextual"/>
            </w:rPr>
          </w:pPr>
          <w:hyperlink w:anchor="_Toc149567927" w:history="1">
            <w:r w:rsidR="008B7F9D" w:rsidRPr="00DE0C46">
              <w:rPr>
                <w:rStyle w:val="Hyperlink"/>
                <w:noProof/>
              </w:rPr>
              <w:t>1.10</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Intent to Bid</w:t>
            </w:r>
            <w:r w:rsidR="008B7F9D">
              <w:rPr>
                <w:noProof/>
                <w:webHidden/>
              </w:rPr>
              <w:tab/>
            </w:r>
            <w:r w:rsidR="008B7F9D">
              <w:rPr>
                <w:noProof/>
                <w:webHidden/>
              </w:rPr>
              <w:fldChar w:fldCharType="begin"/>
            </w:r>
            <w:r w:rsidR="008B7F9D">
              <w:rPr>
                <w:noProof/>
                <w:webHidden/>
              </w:rPr>
              <w:instrText xml:space="preserve"> PAGEREF _Toc149567927 \h </w:instrText>
            </w:r>
            <w:r w:rsidR="008B7F9D">
              <w:rPr>
                <w:noProof/>
                <w:webHidden/>
              </w:rPr>
            </w:r>
            <w:r w:rsidR="008B7F9D">
              <w:rPr>
                <w:noProof/>
                <w:webHidden/>
              </w:rPr>
              <w:fldChar w:fldCharType="separate"/>
            </w:r>
            <w:r w:rsidR="008B7F9D">
              <w:rPr>
                <w:noProof/>
                <w:webHidden/>
              </w:rPr>
              <w:t>6</w:t>
            </w:r>
            <w:r w:rsidR="008B7F9D">
              <w:rPr>
                <w:noProof/>
                <w:webHidden/>
              </w:rPr>
              <w:fldChar w:fldCharType="end"/>
            </w:r>
          </w:hyperlink>
        </w:p>
        <w:p w14:paraId="666F0364" w14:textId="31AC3B7B" w:rsidR="008B7F9D" w:rsidRDefault="00FA4155">
          <w:pPr>
            <w:pStyle w:val="TOC2"/>
            <w:rPr>
              <w:rFonts w:asciiTheme="minorHAnsi" w:eastAsiaTheme="minorEastAsia" w:hAnsiTheme="minorHAnsi" w:cstheme="minorBidi"/>
              <w:noProof/>
              <w:kern w:val="2"/>
              <w:sz w:val="22"/>
              <w14:ligatures w14:val="standardContextual"/>
            </w:rPr>
          </w:pPr>
          <w:hyperlink w:anchor="_Toc149567928" w:history="1">
            <w:r w:rsidR="008B7F9D" w:rsidRPr="00DE0C46">
              <w:rPr>
                <w:rStyle w:val="Hyperlink"/>
                <w:noProof/>
              </w:rPr>
              <w:t>1.11</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Inquiries about the RFP for INPRS</w:t>
            </w:r>
            <w:r w:rsidR="008B7F9D">
              <w:rPr>
                <w:noProof/>
                <w:webHidden/>
              </w:rPr>
              <w:tab/>
            </w:r>
            <w:r w:rsidR="008B7F9D">
              <w:rPr>
                <w:noProof/>
                <w:webHidden/>
              </w:rPr>
              <w:fldChar w:fldCharType="begin"/>
            </w:r>
            <w:r w:rsidR="008B7F9D">
              <w:rPr>
                <w:noProof/>
                <w:webHidden/>
              </w:rPr>
              <w:instrText xml:space="preserve"> PAGEREF _Toc149567928 \h </w:instrText>
            </w:r>
            <w:r w:rsidR="008B7F9D">
              <w:rPr>
                <w:noProof/>
                <w:webHidden/>
              </w:rPr>
            </w:r>
            <w:r w:rsidR="008B7F9D">
              <w:rPr>
                <w:noProof/>
                <w:webHidden/>
              </w:rPr>
              <w:fldChar w:fldCharType="separate"/>
            </w:r>
            <w:r w:rsidR="008B7F9D">
              <w:rPr>
                <w:noProof/>
                <w:webHidden/>
              </w:rPr>
              <w:t>6</w:t>
            </w:r>
            <w:r w:rsidR="008B7F9D">
              <w:rPr>
                <w:noProof/>
                <w:webHidden/>
              </w:rPr>
              <w:fldChar w:fldCharType="end"/>
            </w:r>
          </w:hyperlink>
        </w:p>
        <w:p w14:paraId="4BE1F748" w14:textId="68760C24" w:rsidR="008B7F9D" w:rsidRDefault="00FA4155">
          <w:pPr>
            <w:pStyle w:val="TOC2"/>
            <w:rPr>
              <w:rFonts w:asciiTheme="minorHAnsi" w:eastAsiaTheme="minorEastAsia" w:hAnsiTheme="minorHAnsi" w:cstheme="minorBidi"/>
              <w:noProof/>
              <w:kern w:val="2"/>
              <w:sz w:val="22"/>
              <w14:ligatures w14:val="standardContextual"/>
            </w:rPr>
          </w:pPr>
          <w:hyperlink w:anchor="_Toc149567929" w:history="1">
            <w:r w:rsidR="008B7F9D" w:rsidRPr="00DE0C46">
              <w:rPr>
                <w:rStyle w:val="Hyperlink"/>
                <w:noProof/>
              </w:rPr>
              <w:t>1.12</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Invitation to Submit Proposals</w:t>
            </w:r>
            <w:r w:rsidR="008B7F9D">
              <w:rPr>
                <w:noProof/>
                <w:webHidden/>
              </w:rPr>
              <w:tab/>
            </w:r>
            <w:r w:rsidR="008B7F9D">
              <w:rPr>
                <w:noProof/>
                <w:webHidden/>
              </w:rPr>
              <w:fldChar w:fldCharType="begin"/>
            </w:r>
            <w:r w:rsidR="008B7F9D">
              <w:rPr>
                <w:noProof/>
                <w:webHidden/>
              </w:rPr>
              <w:instrText xml:space="preserve"> PAGEREF _Toc149567929 \h </w:instrText>
            </w:r>
            <w:r w:rsidR="008B7F9D">
              <w:rPr>
                <w:noProof/>
                <w:webHidden/>
              </w:rPr>
            </w:r>
            <w:r w:rsidR="008B7F9D">
              <w:rPr>
                <w:noProof/>
                <w:webHidden/>
              </w:rPr>
              <w:fldChar w:fldCharType="separate"/>
            </w:r>
            <w:r w:rsidR="008B7F9D">
              <w:rPr>
                <w:noProof/>
                <w:webHidden/>
              </w:rPr>
              <w:t>6</w:t>
            </w:r>
            <w:r w:rsidR="008B7F9D">
              <w:rPr>
                <w:noProof/>
                <w:webHidden/>
              </w:rPr>
              <w:fldChar w:fldCharType="end"/>
            </w:r>
          </w:hyperlink>
        </w:p>
        <w:p w14:paraId="36D86AD6" w14:textId="16197EA8" w:rsidR="008B7F9D" w:rsidRDefault="00FA4155">
          <w:pPr>
            <w:pStyle w:val="TOC2"/>
            <w:rPr>
              <w:rFonts w:asciiTheme="minorHAnsi" w:eastAsiaTheme="minorEastAsia" w:hAnsiTheme="minorHAnsi" w:cstheme="minorBidi"/>
              <w:noProof/>
              <w:kern w:val="2"/>
              <w:sz w:val="22"/>
              <w14:ligatures w14:val="standardContextual"/>
            </w:rPr>
          </w:pPr>
          <w:hyperlink w:anchor="_Toc149567930" w:history="1">
            <w:r w:rsidR="008B7F9D" w:rsidRPr="00DE0C46">
              <w:rPr>
                <w:rStyle w:val="Hyperlink"/>
                <w:noProof/>
              </w:rPr>
              <w:t>1.13</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Modification or Withdrawal of Offers</w:t>
            </w:r>
            <w:r w:rsidR="008B7F9D">
              <w:rPr>
                <w:noProof/>
                <w:webHidden/>
              </w:rPr>
              <w:tab/>
            </w:r>
            <w:r w:rsidR="008B7F9D">
              <w:rPr>
                <w:noProof/>
                <w:webHidden/>
              </w:rPr>
              <w:fldChar w:fldCharType="begin"/>
            </w:r>
            <w:r w:rsidR="008B7F9D">
              <w:rPr>
                <w:noProof/>
                <w:webHidden/>
              </w:rPr>
              <w:instrText xml:space="preserve"> PAGEREF _Toc149567930 \h </w:instrText>
            </w:r>
            <w:r w:rsidR="008B7F9D">
              <w:rPr>
                <w:noProof/>
                <w:webHidden/>
              </w:rPr>
            </w:r>
            <w:r w:rsidR="008B7F9D">
              <w:rPr>
                <w:noProof/>
                <w:webHidden/>
              </w:rPr>
              <w:fldChar w:fldCharType="separate"/>
            </w:r>
            <w:r w:rsidR="008B7F9D">
              <w:rPr>
                <w:noProof/>
                <w:webHidden/>
              </w:rPr>
              <w:t>6</w:t>
            </w:r>
            <w:r w:rsidR="008B7F9D">
              <w:rPr>
                <w:noProof/>
                <w:webHidden/>
              </w:rPr>
              <w:fldChar w:fldCharType="end"/>
            </w:r>
          </w:hyperlink>
        </w:p>
        <w:p w14:paraId="278759E0" w14:textId="4703373D" w:rsidR="008B7F9D" w:rsidRDefault="00FA4155">
          <w:pPr>
            <w:pStyle w:val="TOC2"/>
            <w:rPr>
              <w:rFonts w:asciiTheme="minorHAnsi" w:eastAsiaTheme="minorEastAsia" w:hAnsiTheme="minorHAnsi" w:cstheme="minorBidi"/>
              <w:noProof/>
              <w:kern w:val="2"/>
              <w:sz w:val="22"/>
              <w14:ligatures w14:val="standardContextual"/>
            </w:rPr>
          </w:pPr>
          <w:hyperlink w:anchor="_Toc149567931" w:history="1">
            <w:r w:rsidR="008B7F9D" w:rsidRPr="00DE0C46">
              <w:rPr>
                <w:rStyle w:val="Hyperlink"/>
                <w:noProof/>
              </w:rPr>
              <w:t>1.14</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Confidential Information</w:t>
            </w:r>
            <w:r w:rsidR="008B7F9D">
              <w:rPr>
                <w:noProof/>
                <w:webHidden/>
              </w:rPr>
              <w:tab/>
            </w:r>
            <w:r w:rsidR="008B7F9D">
              <w:rPr>
                <w:noProof/>
                <w:webHidden/>
              </w:rPr>
              <w:fldChar w:fldCharType="begin"/>
            </w:r>
            <w:r w:rsidR="008B7F9D">
              <w:rPr>
                <w:noProof/>
                <w:webHidden/>
              </w:rPr>
              <w:instrText xml:space="preserve"> PAGEREF _Toc149567931 \h </w:instrText>
            </w:r>
            <w:r w:rsidR="008B7F9D">
              <w:rPr>
                <w:noProof/>
                <w:webHidden/>
              </w:rPr>
            </w:r>
            <w:r w:rsidR="008B7F9D">
              <w:rPr>
                <w:noProof/>
                <w:webHidden/>
              </w:rPr>
              <w:fldChar w:fldCharType="separate"/>
            </w:r>
            <w:r w:rsidR="008B7F9D">
              <w:rPr>
                <w:noProof/>
                <w:webHidden/>
              </w:rPr>
              <w:t>7</w:t>
            </w:r>
            <w:r w:rsidR="008B7F9D">
              <w:rPr>
                <w:noProof/>
                <w:webHidden/>
              </w:rPr>
              <w:fldChar w:fldCharType="end"/>
            </w:r>
          </w:hyperlink>
        </w:p>
        <w:p w14:paraId="0E8FC0D1" w14:textId="435D5E39" w:rsidR="008B7F9D" w:rsidRDefault="00FA4155">
          <w:pPr>
            <w:pStyle w:val="TOC2"/>
            <w:rPr>
              <w:rFonts w:asciiTheme="minorHAnsi" w:eastAsiaTheme="minorEastAsia" w:hAnsiTheme="minorHAnsi" w:cstheme="minorBidi"/>
              <w:noProof/>
              <w:kern w:val="2"/>
              <w:sz w:val="22"/>
              <w14:ligatures w14:val="standardContextual"/>
            </w:rPr>
          </w:pPr>
          <w:hyperlink w:anchor="_Toc149567932" w:history="1">
            <w:r w:rsidR="008B7F9D" w:rsidRPr="00DE0C46">
              <w:rPr>
                <w:rStyle w:val="Hyperlink"/>
                <w:noProof/>
              </w:rPr>
              <w:t>1.15</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RFP Response Costs</w:t>
            </w:r>
            <w:r w:rsidR="008B7F9D">
              <w:rPr>
                <w:noProof/>
                <w:webHidden/>
              </w:rPr>
              <w:tab/>
            </w:r>
            <w:r w:rsidR="008B7F9D">
              <w:rPr>
                <w:noProof/>
                <w:webHidden/>
              </w:rPr>
              <w:fldChar w:fldCharType="begin"/>
            </w:r>
            <w:r w:rsidR="008B7F9D">
              <w:rPr>
                <w:noProof/>
                <w:webHidden/>
              </w:rPr>
              <w:instrText xml:space="preserve"> PAGEREF _Toc149567932 \h </w:instrText>
            </w:r>
            <w:r w:rsidR="008B7F9D">
              <w:rPr>
                <w:noProof/>
                <w:webHidden/>
              </w:rPr>
            </w:r>
            <w:r w:rsidR="008B7F9D">
              <w:rPr>
                <w:noProof/>
                <w:webHidden/>
              </w:rPr>
              <w:fldChar w:fldCharType="separate"/>
            </w:r>
            <w:r w:rsidR="008B7F9D">
              <w:rPr>
                <w:noProof/>
                <w:webHidden/>
              </w:rPr>
              <w:t>7</w:t>
            </w:r>
            <w:r w:rsidR="008B7F9D">
              <w:rPr>
                <w:noProof/>
                <w:webHidden/>
              </w:rPr>
              <w:fldChar w:fldCharType="end"/>
            </w:r>
          </w:hyperlink>
        </w:p>
        <w:p w14:paraId="3BE4CE9E" w14:textId="31FB7DB4" w:rsidR="008B7F9D" w:rsidRDefault="00FA4155">
          <w:pPr>
            <w:pStyle w:val="TOC2"/>
            <w:rPr>
              <w:rFonts w:asciiTheme="minorHAnsi" w:eastAsiaTheme="minorEastAsia" w:hAnsiTheme="minorHAnsi" w:cstheme="minorBidi"/>
              <w:noProof/>
              <w:kern w:val="2"/>
              <w:sz w:val="22"/>
              <w14:ligatures w14:val="standardContextual"/>
            </w:rPr>
          </w:pPr>
          <w:hyperlink w:anchor="_Toc149567933" w:history="1">
            <w:r w:rsidR="008B7F9D" w:rsidRPr="00DE0C46">
              <w:rPr>
                <w:rStyle w:val="Hyperlink"/>
                <w:noProof/>
              </w:rPr>
              <w:t>1.16</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Proposal Life</w:t>
            </w:r>
            <w:r w:rsidR="008B7F9D">
              <w:rPr>
                <w:noProof/>
                <w:webHidden/>
              </w:rPr>
              <w:tab/>
            </w:r>
            <w:r w:rsidR="008B7F9D">
              <w:rPr>
                <w:noProof/>
                <w:webHidden/>
              </w:rPr>
              <w:fldChar w:fldCharType="begin"/>
            </w:r>
            <w:r w:rsidR="008B7F9D">
              <w:rPr>
                <w:noProof/>
                <w:webHidden/>
              </w:rPr>
              <w:instrText xml:space="preserve"> PAGEREF _Toc149567933 \h </w:instrText>
            </w:r>
            <w:r w:rsidR="008B7F9D">
              <w:rPr>
                <w:noProof/>
                <w:webHidden/>
              </w:rPr>
            </w:r>
            <w:r w:rsidR="008B7F9D">
              <w:rPr>
                <w:noProof/>
                <w:webHidden/>
              </w:rPr>
              <w:fldChar w:fldCharType="separate"/>
            </w:r>
            <w:r w:rsidR="008B7F9D">
              <w:rPr>
                <w:noProof/>
                <w:webHidden/>
              </w:rPr>
              <w:t>7</w:t>
            </w:r>
            <w:r w:rsidR="008B7F9D">
              <w:rPr>
                <w:noProof/>
                <w:webHidden/>
              </w:rPr>
              <w:fldChar w:fldCharType="end"/>
            </w:r>
          </w:hyperlink>
        </w:p>
        <w:p w14:paraId="53D7622F" w14:textId="1C8DA88E" w:rsidR="008B7F9D" w:rsidRDefault="00FA4155">
          <w:pPr>
            <w:pStyle w:val="TOC2"/>
            <w:rPr>
              <w:rFonts w:asciiTheme="minorHAnsi" w:eastAsiaTheme="minorEastAsia" w:hAnsiTheme="minorHAnsi" w:cstheme="minorBidi"/>
              <w:noProof/>
              <w:kern w:val="2"/>
              <w:sz w:val="22"/>
              <w14:ligatures w14:val="standardContextual"/>
            </w:rPr>
          </w:pPr>
          <w:hyperlink w:anchor="_Toc149567934" w:history="1">
            <w:r w:rsidR="008B7F9D" w:rsidRPr="00DE0C46">
              <w:rPr>
                <w:rStyle w:val="Hyperlink"/>
                <w:noProof/>
              </w:rPr>
              <w:t>1.17</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Taxes</w:t>
            </w:r>
            <w:r w:rsidR="008B7F9D">
              <w:rPr>
                <w:noProof/>
                <w:webHidden/>
              </w:rPr>
              <w:tab/>
            </w:r>
            <w:r w:rsidR="008B7F9D">
              <w:rPr>
                <w:noProof/>
                <w:webHidden/>
              </w:rPr>
              <w:fldChar w:fldCharType="begin"/>
            </w:r>
            <w:r w:rsidR="008B7F9D">
              <w:rPr>
                <w:noProof/>
                <w:webHidden/>
              </w:rPr>
              <w:instrText xml:space="preserve"> PAGEREF _Toc149567934 \h </w:instrText>
            </w:r>
            <w:r w:rsidR="008B7F9D">
              <w:rPr>
                <w:noProof/>
                <w:webHidden/>
              </w:rPr>
            </w:r>
            <w:r w:rsidR="008B7F9D">
              <w:rPr>
                <w:noProof/>
                <w:webHidden/>
              </w:rPr>
              <w:fldChar w:fldCharType="separate"/>
            </w:r>
            <w:r w:rsidR="008B7F9D">
              <w:rPr>
                <w:noProof/>
                <w:webHidden/>
              </w:rPr>
              <w:t>7</w:t>
            </w:r>
            <w:r w:rsidR="008B7F9D">
              <w:rPr>
                <w:noProof/>
                <w:webHidden/>
              </w:rPr>
              <w:fldChar w:fldCharType="end"/>
            </w:r>
          </w:hyperlink>
        </w:p>
        <w:p w14:paraId="08DE764D" w14:textId="006F8334" w:rsidR="008B7F9D" w:rsidRDefault="00FA4155">
          <w:pPr>
            <w:pStyle w:val="TOC2"/>
            <w:rPr>
              <w:rFonts w:asciiTheme="minorHAnsi" w:eastAsiaTheme="minorEastAsia" w:hAnsiTheme="minorHAnsi" w:cstheme="minorBidi"/>
              <w:noProof/>
              <w:kern w:val="2"/>
              <w:sz w:val="22"/>
              <w14:ligatures w14:val="standardContextual"/>
            </w:rPr>
          </w:pPr>
          <w:hyperlink w:anchor="_Toc149567935" w:history="1">
            <w:r w:rsidR="008B7F9D" w:rsidRPr="00DE0C46">
              <w:rPr>
                <w:rStyle w:val="Hyperlink"/>
                <w:noProof/>
              </w:rPr>
              <w:t>1.18</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Secretary of State Registration</w:t>
            </w:r>
            <w:r w:rsidR="008B7F9D">
              <w:rPr>
                <w:noProof/>
                <w:webHidden/>
              </w:rPr>
              <w:tab/>
            </w:r>
            <w:r w:rsidR="008B7F9D">
              <w:rPr>
                <w:noProof/>
                <w:webHidden/>
              </w:rPr>
              <w:fldChar w:fldCharType="begin"/>
            </w:r>
            <w:r w:rsidR="008B7F9D">
              <w:rPr>
                <w:noProof/>
                <w:webHidden/>
              </w:rPr>
              <w:instrText xml:space="preserve"> PAGEREF _Toc149567935 \h </w:instrText>
            </w:r>
            <w:r w:rsidR="008B7F9D">
              <w:rPr>
                <w:noProof/>
                <w:webHidden/>
              </w:rPr>
            </w:r>
            <w:r w:rsidR="008B7F9D">
              <w:rPr>
                <w:noProof/>
                <w:webHidden/>
              </w:rPr>
              <w:fldChar w:fldCharType="separate"/>
            </w:r>
            <w:r w:rsidR="008B7F9D">
              <w:rPr>
                <w:noProof/>
                <w:webHidden/>
              </w:rPr>
              <w:t>8</w:t>
            </w:r>
            <w:r w:rsidR="008B7F9D">
              <w:rPr>
                <w:noProof/>
                <w:webHidden/>
              </w:rPr>
              <w:fldChar w:fldCharType="end"/>
            </w:r>
          </w:hyperlink>
        </w:p>
        <w:p w14:paraId="596D178D" w14:textId="30EB531D" w:rsidR="008B7F9D" w:rsidRDefault="00FA4155">
          <w:pPr>
            <w:pStyle w:val="TOC2"/>
            <w:rPr>
              <w:rFonts w:asciiTheme="minorHAnsi" w:eastAsiaTheme="minorEastAsia" w:hAnsiTheme="minorHAnsi" w:cstheme="minorBidi"/>
              <w:noProof/>
              <w:kern w:val="2"/>
              <w:sz w:val="22"/>
              <w14:ligatures w14:val="standardContextual"/>
            </w:rPr>
          </w:pPr>
          <w:hyperlink w:anchor="_Toc149567936" w:history="1">
            <w:r w:rsidR="008B7F9D" w:rsidRPr="00DE0C46">
              <w:rPr>
                <w:rStyle w:val="Hyperlink"/>
                <w:noProof/>
              </w:rPr>
              <w:t>1.19</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Discussion Format</w:t>
            </w:r>
            <w:r w:rsidR="008B7F9D">
              <w:rPr>
                <w:noProof/>
                <w:webHidden/>
              </w:rPr>
              <w:tab/>
            </w:r>
            <w:r w:rsidR="008B7F9D">
              <w:rPr>
                <w:noProof/>
                <w:webHidden/>
              </w:rPr>
              <w:fldChar w:fldCharType="begin"/>
            </w:r>
            <w:r w:rsidR="008B7F9D">
              <w:rPr>
                <w:noProof/>
                <w:webHidden/>
              </w:rPr>
              <w:instrText xml:space="preserve"> PAGEREF _Toc149567936 \h </w:instrText>
            </w:r>
            <w:r w:rsidR="008B7F9D">
              <w:rPr>
                <w:noProof/>
                <w:webHidden/>
              </w:rPr>
            </w:r>
            <w:r w:rsidR="008B7F9D">
              <w:rPr>
                <w:noProof/>
                <w:webHidden/>
              </w:rPr>
              <w:fldChar w:fldCharType="separate"/>
            </w:r>
            <w:r w:rsidR="008B7F9D">
              <w:rPr>
                <w:noProof/>
                <w:webHidden/>
              </w:rPr>
              <w:t>8</w:t>
            </w:r>
            <w:r w:rsidR="008B7F9D">
              <w:rPr>
                <w:noProof/>
                <w:webHidden/>
              </w:rPr>
              <w:fldChar w:fldCharType="end"/>
            </w:r>
          </w:hyperlink>
        </w:p>
        <w:p w14:paraId="492D632D" w14:textId="53C4FFBC" w:rsidR="008B7F9D" w:rsidRDefault="00FA4155">
          <w:pPr>
            <w:pStyle w:val="TOC2"/>
            <w:rPr>
              <w:rFonts w:asciiTheme="minorHAnsi" w:eastAsiaTheme="minorEastAsia" w:hAnsiTheme="minorHAnsi" w:cstheme="minorBidi"/>
              <w:noProof/>
              <w:kern w:val="2"/>
              <w:sz w:val="22"/>
              <w14:ligatures w14:val="standardContextual"/>
            </w:rPr>
          </w:pPr>
          <w:hyperlink w:anchor="_Toc149567937" w:history="1">
            <w:r w:rsidR="008B7F9D" w:rsidRPr="00DE0C46">
              <w:rPr>
                <w:rStyle w:val="Hyperlink"/>
                <w:noProof/>
              </w:rPr>
              <w:t>1.20</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Compliance Certification</w:t>
            </w:r>
            <w:r w:rsidR="008B7F9D">
              <w:rPr>
                <w:noProof/>
                <w:webHidden/>
              </w:rPr>
              <w:tab/>
            </w:r>
            <w:r w:rsidR="008B7F9D">
              <w:rPr>
                <w:noProof/>
                <w:webHidden/>
              </w:rPr>
              <w:fldChar w:fldCharType="begin"/>
            </w:r>
            <w:r w:rsidR="008B7F9D">
              <w:rPr>
                <w:noProof/>
                <w:webHidden/>
              </w:rPr>
              <w:instrText xml:space="preserve"> PAGEREF _Toc149567937 \h </w:instrText>
            </w:r>
            <w:r w:rsidR="008B7F9D">
              <w:rPr>
                <w:noProof/>
                <w:webHidden/>
              </w:rPr>
            </w:r>
            <w:r w:rsidR="008B7F9D">
              <w:rPr>
                <w:noProof/>
                <w:webHidden/>
              </w:rPr>
              <w:fldChar w:fldCharType="separate"/>
            </w:r>
            <w:r w:rsidR="008B7F9D">
              <w:rPr>
                <w:noProof/>
                <w:webHidden/>
              </w:rPr>
              <w:t>8</w:t>
            </w:r>
            <w:r w:rsidR="008B7F9D">
              <w:rPr>
                <w:noProof/>
                <w:webHidden/>
              </w:rPr>
              <w:fldChar w:fldCharType="end"/>
            </w:r>
          </w:hyperlink>
        </w:p>
        <w:p w14:paraId="6D427EDA" w14:textId="375533D0" w:rsidR="008B7F9D" w:rsidRDefault="00FA4155">
          <w:pPr>
            <w:pStyle w:val="TOC2"/>
            <w:rPr>
              <w:rFonts w:asciiTheme="minorHAnsi" w:eastAsiaTheme="minorEastAsia" w:hAnsiTheme="minorHAnsi" w:cstheme="minorBidi"/>
              <w:noProof/>
              <w:kern w:val="2"/>
              <w:sz w:val="22"/>
              <w14:ligatures w14:val="standardContextual"/>
            </w:rPr>
          </w:pPr>
          <w:hyperlink w:anchor="_Toc149567938" w:history="1">
            <w:r w:rsidR="008B7F9D" w:rsidRPr="00DE0C46">
              <w:rPr>
                <w:rStyle w:val="Hyperlink"/>
                <w:noProof/>
              </w:rPr>
              <w:t>1.21</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Summary of Milestones</w:t>
            </w:r>
            <w:r w:rsidR="008B7F9D">
              <w:rPr>
                <w:noProof/>
                <w:webHidden/>
              </w:rPr>
              <w:tab/>
            </w:r>
            <w:r w:rsidR="008B7F9D">
              <w:rPr>
                <w:noProof/>
                <w:webHidden/>
              </w:rPr>
              <w:fldChar w:fldCharType="begin"/>
            </w:r>
            <w:r w:rsidR="008B7F9D">
              <w:rPr>
                <w:noProof/>
                <w:webHidden/>
              </w:rPr>
              <w:instrText xml:space="preserve"> PAGEREF _Toc149567938 \h </w:instrText>
            </w:r>
            <w:r w:rsidR="008B7F9D">
              <w:rPr>
                <w:noProof/>
                <w:webHidden/>
              </w:rPr>
            </w:r>
            <w:r w:rsidR="008B7F9D">
              <w:rPr>
                <w:noProof/>
                <w:webHidden/>
              </w:rPr>
              <w:fldChar w:fldCharType="separate"/>
            </w:r>
            <w:r w:rsidR="008B7F9D">
              <w:rPr>
                <w:noProof/>
                <w:webHidden/>
              </w:rPr>
              <w:t>9</w:t>
            </w:r>
            <w:r w:rsidR="008B7F9D">
              <w:rPr>
                <w:noProof/>
                <w:webHidden/>
              </w:rPr>
              <w:fldChar w:fldCharType="end"/>
            </w:r>
          </w:hyperlink>
        </w:p>
        <w:p w14:paraId="2B09524E" w14:textId="073000F8"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39" w:history="1">
            <w:r w:rsidR="008B7F9D" w:rsidRPr="00DE0C46">
              <w:rPr>
                <w:rStyle w:val="Hyperlink"/>
                <w:noProof/>
              </w:rPr>
              <w:t>Section 2 – Proposal Content Requirements</w:t>
            </w:r>
            <w:r w:rsidR="008B7F9D">
              <w:rPr>
                <w:noProof/>
                <w:webHidden/>
              </w:rPr>
              <w:tab/>
            </w:r>
            <w:r w:rsidR="008B7F9D">
              <w:rPr>
                <w:noProof/>
                <w:webHidden/>
              </w:rPr>
              <w:fldChar w:fldCharType="begin"/>
            </w:r>
            <w:r w:rsidR="008B7F9D">
              <w:rPr>
                <w:noProof/>
                <w:webHidden/>
              </w:rPr>
              <w:instrText xml:space="preserve"> PAGEREF _Toc149567939 \h </w:instrText>
            </w:r>
            <w:r w:rsidR="008B7F9D">
              <w:rPr>
                <w:noProof/>
                <w:webHidden/>
              </w:rPr>
            </w:r>
            <w:r w:rsidR="008B7F9D">
              <w:rPr>
                <w:noProof/>
                <w:webHidden/>
              </w:rPr>
              <w:fldChar w:fldCharType="separate"/>
            </w:r>
            <w:r w:rsidR="008B7F9D">
              <w:rPr>
                <w:noProof/>
                <w:webHidden/>
              </w:rPr>
              <w:t>10</w:t>
            </w:r>
            <w:r w:rsidR="008B7F9D">
              <w:rPr>
                <w:noProof/>
                <w:webHidden/>
              </w:rPr>
              <w:fldChar w:fldCharType="end"/>
            </w:r>
          </w:hyperlink>
        </w:p>
        <w:p w14:paraId="1FA73D66" w14:textId="3B0C0E8C" w:rsidR="008B7F9D" w:rsidRDefault="00FA4155">
          <w:pPr>
            <w:pStyle w:val="TOC2"/>
            <w:rPr>
              <w:rFonts w:asciiTheme="minorHAnsi" w:eastAsiaTheme="minorEastAsia" w:hAnsiTheme="minorHAnsi" w:cstheme="minorBidi"/>
              <w:noProof/>
              <w:kern w:val="2"/>
              <w:sz w:val="22"/>
              <w14:ligatures w14:val="standardContextual"/>
            </w:rPr>
          </w:pPr>
          <w:hyperlink w:anchor="_Toc149567940" w:history="1">
            <w:r w:rsidR="008B7F9D" w:rsidRPr="00DE0C46">
              <w:rPr>
                <w:rStyle w:val="Hyperlink"/>
                <w:noProof/>
              </w:rPr>
              <w:t>2.1</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General Instructions</w:t>
            </w:r>
            <w:r w:rsidR="008B7F9D">
              <w:rPr>
                <w:noProof/>
                <w:webHidden/>
              </w:rPr>
              <w:tab/>
            </w:r>
            <w:r w:rsidR="008B7F9D">
              <w:rPr>
                <w:noProof/>
                <w:webHidden/>
              </w:rPr>
              <w:fldChar w:fldCharType="begin"/>
            </w:r>
            <w:r w:rsidR="008B7F9D">
              <w:rPr>
                <w:noProof/>
                <w:webHidden/>
              </w:rPr>
              <w:instrText xml:space="preserve"> PAGEREF _Toc149567940 \h </w:instrText>
            </w:r>
            <w:r w:rsidR="008B7F9D">
              <w:rPr>
                <w:noProof/>
                <w:webHidden/>
              </w:rPr>
            </w:r>
            <w:r w:rsidR="008B7F9D">
              <w:rPr>
                <w:noProof/>
                <w:webHidden/>
              </w:rPr>
              <w:fldChar w:fldCharType="separate"/>
            </w:r>
            <w:r w:rsidR="008B7F9D">
              <w:rPr>
                <w:noProof/>
                <w:webHidden/>
              </w:rPr>
              <w:t>10</w:t>
            </w:r>
            <w:r w:rsidR="008B7F9D">
              <w:rPr>
                <w:noProof/>
                <w:webHidden/>
              </w:rPr>
              <w:fldChar w:fldCharType="end"/>
            </w:r>
          </w:hyperlink>
        </w:p>
        <w:p w14:paraId="6DEB3B55" w14:textId="5E402D9B" w:rsidR="008B7F9D" w:rsidRDefault="00FA4155">
          <w:pPr>
            <w:pStyle w:val="TOC2"/>
            <w:rPr>
              <w:rFonts w:asciiTheme="minorHAnsi" w:eastAsiaTheme="minorEastAsia" w:hAnsiTheme="minorHAnsi" w:cstheme="minorBidi"/>
              <w:noProof/>
              <w:kern w:val="2"/>
              <w:sz w:val="22"/>
              <w14:ligatures w14:val="standardContextual"/>
            </w:rPr>
          </w:pPr>
          <w:hyperlink w:anchor="_Toc149567941" w:history="1">
            <w:r w:rsidR="008B7F9D" w:rsidRPr="00DE0C46">
              <w:rPr>
                <w:rStyle w:val="Hyperlink"/>
                <w:noProof/>
              </w:rPr>
              <w:t>2.2</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Vendor Qualifications and Experience</w:t>
            </w:r>
            <w:r w:rsidR="008B7F9D">
              <w:rPr>
                <w:noProof/>
                <w:webHidden/>
              </w:rPr>
              <w:tab/>
            </w:r>
            <w:r w:rsidR="008B7F9D">
              <w:rPr>
                <w:noProof/>
                <w:webHidden/>
              </w:rPr>
              <w:fldChar w:fldCharType="begin"/>
            </w:r>
            <w:r w:rsidR="008B7F9D">
              <w:rPr>
                <w:noProof/>
                <w:webHidden/>
              </w:rPr>
              <w:instrText xml:space="preserve"> PAGEREF _Toc149567941 \h </w:instrText>
            </w:r>
            <w:r w:rsidR="008B7F9D">
              <w:rPr>
                <w:noProof/>
                <w:webHidden/>
              </w:rPr>
            </w:r>
            <w:r w:rsidR="008B7F9D">
              <w:rPr>
                <w:noProof/>
                <w:webHidden/>
              </w:rPr>
              <w:fldChar w:fldCharType="separate"/>
            </w:r>
            <w:r w:rsidR="008B7F9D">
              <w:rPr>
                <w:noProof/>
                <w:webHidden/>
              </w:rPr>
              <w:t>10</w:t>
            </w:r>
            <w:r w:rsidR="008B7F9D">
              <w:rPr>
                <w:noProof/>
                <w:webHidden/>
              </w:rPr>
              <w:fldChar w:fldCharType="end"/>
            </w:r>
          </w:hyperlink>
        </w:p>
        <w:p w14:paraId="74501E71" w14:textId="1FAC309B" w:rsidR="008B7F9D" w:rsidRDefault="00FA4155">
          <w:pPr>
            <w:pStyle w:val="TOC2"/>
            <w:rPr>
              <w:rFonts w:asciiTheme="minorHAnsi" w:eastAsiaTheme="minorEastAsia" w:hAnsiTheme="minorHAnsi" w:cstheme="minorBidi"/>
              <w:noProof/>
              <w:kern w:val="2"/>
              <w:sz w:val="22"/>
              <w14:ligatures w14:val="standardContextual"/>
            </w:rPr>
          </w:pPr>
          <w:hyperlink w:anchor="_Toc149567942" w:history="1">
            <w:r w:rsidR="008B7F9D" w:rsidRPr="00DE0C46">
              <w:rPr>
                <w:rStyle w:val="Hyperlink"/>
                <w:noProof/>
              </w:rPr>
              <w:t>2.3</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Proposed Solution</w:t>
            </w:r>
            <w:r w:rsidR="008B7F9D">
              <w:rPr>
                <w:noProof/>
                <w:webHidden/>
              </w:rPr>
              <w:tab/>
            </w:r>
            <w:r w:rsidR="008B7F9D">
              <w:rPr>
                <w:noProof/>
                <w:webHidden/>
              </w:rPr>
              <w:fldChar w:fldCharType="begin"/>
            </w:r>
            <w:r w:rsidR="008B7F9D">
              <w:rPr>
                <w:noProof/>
                <w:webHidden/>
              </w:rPr>
              <w:instrText xml:space="preserve"> PAGEREF _Toc149567942 \h </w:instrText>
            </w:r>
            <w:r w:rsidR="008B7F9D">
              <w:rPr>
                <w:noProof/>
                <w:webHidden/>
              </w:rPr>
            </w:r>
            <w:r w:rsidR="008B7F9D">
              <w:rPr>
                <w:noProof/>
                <w:webHidden/>
              </w:rPr>
              <w:fldChar w:fldCharType="separate"/>
            </w:r>
            <w:r w:rsidR="008B7F9D">
              <w:rPr>
                <w:noProof/>
                <w:webHidden/>
              </w:rPr>
              <w:t>10</w:t>
            </w:r>
            <w:r w:rsidR="008B7F9D">
              <w:rPr>
                <w:noProof/>
                <w:webHidden/>
              </w:rPr>
              <w:fldChar w:fldCharType="end"/>
            </w:r>
          </w:hyperlink>
        </w:p>
        <w:p w14:paraId="40ACCAEA" w14:textId="702DE61A" w:rsidR="008B7F9D" w:rsidRDefault="00FA4155">
          <w:pPr>
            <w:pStyle w:val="TOC2"/>
            <w:rPr>
              <w:rFonts w:asciiTheme="minorHAnsi" w:eastAsiaTheme="minorEastAsia" w:hAnsiTheme="minorHAnsi" w:cstheme="minorBidi"/>
              <w:noProof/>
              <w:kern w:val="2"/>
              <w:sz w:val="22"/>
              <w14:ligatures w14:val="standardContextual"/>
            </w:rPr>
          </w:pPr>
          <w:hyperlink w:anchor="_Toc149567943" w:history="1">
            <w:r w:rsidR="008B7F9D" w:rsidRPr="00DE0C46">
              <w:rPr>
                <w:rStyle w:val="Hyperlink"/>
                <w:noProof/>
              </w:rPr>
              <w:t>2.4</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Training Execution</w:t>
            </w:r>
            <w:r w:rsidR="008B7F9D">
              <w:rPr>
                <w:noProof/>
                <w:webHidden/>
              </w:rPr>
              <w:tab/>
            </w:r>
            <w:r w:rsidR="008B7F9D">
              <w:rPr>
                <w:noProof/>
                <w:webHidden/>
              </w:rPr>
              <w:fldChar w:fldCharType="begin"/>
            </w:r>
            <w:r w:rsidR="008B7F9D">
              <w:rPr>
                <w:noProof/>
                <w:webHidden/>
              </w:rPr>
              <w:instrText xml:space="preserve"> PAGEREF _Toc149567943 \h </w:instrText>
            </w:r>
            <w:r w:rsidR="008B7F9D">
              <w:rPr>
                <w:noProof/>
                <w:webHidden/>
              </w:rPr>
            </w:r>
            <w:r w:rsidR="008B7F9D">
              <w:rPr>
                <w:noProof/>
                <w:webHidden/>
              </w:rPr>
              <w:fldChar w:fldCharType="separate"/>
            </w:r>
            <w:r w:rsidR="008B7F9D">
              <w:rPr>
                <w:noProof/>
                <w:webHidden/>
              </w:rPr>
              <w:t>12</w:t>
            </w:r>
            <w:r w:rsidR="008B7F9D">
              <w:rPr>
                <w:noProof/>
                <w:webHidden/>
              </w:rPr>
              <w:fldChar w:fldCharType="end"/>
            </w:r>
          </w:hyperlink>
        </w:p>
        <w:p w14:paraId="3FF14235" w14:textId="0A9B91ED" w:rsidR="008B7F9D" w:rsidRDefault="00FA4155">
          <w:pPr>
            <w:pStyle w:val="TOC2"/>
            <w:rPr>
              <w:rFonts w:asciiTheme="minorHAnsi" w:eastAsiaTheme="minorEastAsia" w:hAnsiTheme="minorHAnsi" w:cstheme="minorBidi"/>
              <w:noProof/>
              <w:kern w:val="2"/>
              <w:sz w:val="22"/>
              <w14:ligatures w14:val="standardContextual"/>
            </w:rPr>
          </w:pPr>
          <w:hyperlink w:anchor="_Toc149567944" w:history="1">
            <w:r w:rsidR="008B7F9D" w:rsidRPr="00DE0C46">
              <w:rPr>
                <w:rStyle w:val="Hyperlink"/>
                <w:noProof/>
              </w:rPr>
              <w:t>2.5</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Pricing &amp; Fees</w:t>
            </w:r>
            <w:r w:rsidR="008B7F9D">
              <w:rPr>
                <w:noProof/>
                <w:webHidden/>
              </w:rPr>
              <w:tab/>
            </w:r>
            <w:r w:rsidR="008B7F9D">
              <w:rPr>
                <w:noProof/>
                <w:webHidden/>
              </w:rPr>
              <w:fldChar w:fldCharType="begin"/>
            </w:r>
            <w:r w:rsidR="008B7F9D">
              <w:rPr>
                <w:noProof/>
                <w:webHidden/>
              </w:rPr>
              <w:instrText xml:space="preserve"> PAGEREF _Toc149567944 \h </w:instrText>
            </w:r>
            <w:r w:rsidR="008B7F9D">
              <w:rPr>
                <w:noProof/>
                <w:webHidden/>
              </w:rPr>
            </w:r>
            <w:r w:rsidR="008B7F9D">
              <w:rPr>
                <w:noProof/>
                <w:webHidden/>
              </w:rPr>
              <w:fldChar w:fldCharType="separate"/>
            </w:r>
            <w:r w:rsidR="008B7F9D">
              <w:rPr>
                <w:noProof/>
                <w:webHidden/>
              </w:rPr>
              <w:t>12</w:t>
            </w:r>
            <w:r w:rsidR="008B7F9D">
              <w:rPr>
                <w:noProof/>
                <w:webHidden/>
              </w:rPr>
              <w:fldChar w:fldCharType="end"/>
            </w:r>
          </w:hyperlink>
        </w:p>
        <w:p w14:paraId="2585C4DF" w14:textId="2D3873FC" w:rsidR="008B7F9D" w:rsidRDefault="00FA4155">
          <w:pPr>
            <w:pStyle w:val="TOC2"/>
            <w:rPr>
              <w:rFonts w:asciiTheme="minorHAnsi" w:eastAsiaTheme="minorEastAsia" w:hAnsiTheme="minorHAnsi" w:cstheme="minorBidi"/>
              <w:noProof/>
              <w:kern w:val="2"/>
              <w:sz w:val="22"/>
              <w14:ligatures w14:val="standardContextual"/>
            </w:rPr>
          </w:pPr>
          <w:hyperlink w:anchor="_Toc149567945" w:history="1">
            <w:r w:rsidR="008B7F9D" w:rsidRPr="00DE0C46">
              <w:rPr>
                <w:rStyle w:val="Hyperlink"/>
                <w:noProof/>
              </w:rPr>
              <w:t>2.6</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Transmittal Letter</w:t>
            </w:r>
            <w:r w:rsidR="008B7F9D">
              <w:rPr>
                <w:noProof/>
                <w:webHidden/>
              </w:rPr>
              <w:tab/>
            </w:r>
            <w:r w:rsidR="008B7F9D">
              <w:rPr>
                <w:noProof/>
                <w:webHidden/>
              </w:rPr>
              <w:fldChar w:fldCharType="begin"/>
            </w:r>
            <w:r w:rsidR="008B7F9D">
              <w:rPr>
                <w:noProof/>
                <w:webHidden/>
              </w:rPr>
              <w:instrText xml:space="preserve"> PAGEREF _Toc149567945 \h </w:instrText>
            </w:r>
            <w:r w:rsidR="008B7F9D">
              <w:rPr>
                <w:noProof/>
                <w:webHidden/>
              </w:rPr>
            </w:r>
            <w:r w:rsidR="008B7F9D">
              <w:rPr>
                <w:noProof/>
                <w:webHidden/>
              </w:rPr>
              <w:fldChar w:fldCharType="separate"/>
            </w:r>
            <w:r w:rsidR="008B7F9D">
              <w:rPr>
                <w:noProof/>
                <w:webHidden/>
              </w:rPr>
              <w:t>13</w:t>
            </w:r>
            <w:r w:rsidR="008B7F9D">
              <w:rPr>
                <w:noProof/>
                <w:webHidden/>
              </w:rPr>
              <w:fldChar w:fldCharType="end"/>
            </w:r>
          </w:hyperlink>
        </w:p>
        <w:p w14:paraId="17DE5BC8" w14:textId="6A19944A" w:rsidR="008B7F9D" w:rsidRDefault="00FA4155">
          <w:pPr>
            <w:pStyle w:val="TOC2"/>
            <w:rPr>
              <w:rFonts w:asciiTheme="minorHAnsi" w:eastAsiaTheme="minorEastAsia" w:hAnsiTheme="minorHAnsi" w:cstheme="minorBidi"/>
              <w:noProof/>
              <w:kern w:val="2"/>
              <w:sz w:val="22"/>
              <w14:ligatures w14:val="standardContextual"/>
            </w:rPr>
          </w:pPr>
          <w:hyperlink w:anchor="_Toc149567946" w:history="1">
            <w:r w:rsidR="008B7F9D" w:rsidRPr="00DE0C46">
              <w:rPr>
                <w:rStyle w:val="Hyperlink"/>
                <w:noProof/>
              </w:rPr>
              <w:t>2.7</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Business Proposal</w:t>
            </w:r>
            <w:r w:rsidR="008B7F9D">
              <w:rPr>
                <w:noProof/>
                <w:webHidden/>
              </w:rPr>
              <w:tab/>
            </w:r>
            <w:r w:rsidR="008B7F9D">
              <w:rPr>
                <w:noProof/>
                <w:webHidden/>
              </w:rPr>
              <w:fldChar w:fldCharType="begin"/>
            </w:r>
            <w:r w:rsidR="008B7F9D">
              <w:rPr>
                <w:noProof/>
                <w:webHidden/>
              </w:rPr>
              <w:instrText xml:space="preserve"> PAGEREF _Toc149567946 \h </w:instrText>
            </w:r>
            <w:r w:rsidR="008B7F9D">
              <w:rPr>
                <w:noProof/>
                <w:webHidden/>
              </w:rPr>
            </w:r>
            <w:r w:rsidR="008B7F9D">
              <w:rPr>
                <w:noProof/>
                <w:webHidden/>
              </w:rPr>
              <w:fldChar w:fldCharType="separate"/>
            </w:r>
            <w:r w:rsidR="008B7F9D">
              <w:rPr>
                <w:noProof/>
                <w:webHidden/>
              </w:rPr>
              <w:t>14</w:t>
            </w:r>
            <w:r w:rsidR="008B7F9D">
              <w:rPr>
                <w:noProof/>
                <w:webHidden/>
              </w:rPr>
              <w:fldChar w:fldCharType="end"/>
            </w:r>
          </w:hyperlink>
        </w:p>
        <w:p w14:paraId="4873C70C" w14:textId="1060E8BF" w:rsidR="008B7F9D" w:rsidRDefault="00FA4155">
          <w:pPr>
            <w:pStyle w:val="TOC2"/>
            <w:rPr>
              <w:rFonts w:asciiTheme="minorHAnsi" w:eastAsiaTheme="minorEastAsia" w:hAnsiTheme="minorHAnsi" w:cstheme="minorBidi"/>
              <w:noProof/>
              <w:kern w:val="2"/>
              <w:sz w:val="22"/>
              <w14:ligatures w14:val="standardContextual"/>
            </w:rPr>
          </w:pPr>
          <w:hyperlink w:anchor="_Toc149567947" w:history="1">
            <w:r w:rsidR="008B7F9D" w:rsidRPr="00DE0C46">
              <w:rPr>
                <w:rStyle w:val="Hyperlink"/>
                <w:noProof/>
              </w:rPr>
              <w:t>2.8</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Fee Proposal Appendix F (Appendix F is a separate Excel file)</w:t>
            </w:r>
            <w:r w:rsidR="008B7F9D">
              <w:rPr>
                <w:noProof/>
                <w:webHidden/>
              </w:rPr>
              <w:tab/>
            </w:r>
            <w:r w:rsidR="008B7F9D">
              <w:rPr>
                <w:noProof/>
                <w:webHidden/>
              </w:rPr>
              <w:fldChar w:fldCharType="begin"/>
            </w:r>
            <w:r w:rsidR="008B7F9D">
              <w:rPr>
                <w:noProof/>
                <w:webHidden/>
              </w:rPr>
              <w:instrText xml:space="preserve"> PAGEREF _Toc149567947 \h </w:instrText>
            </w:r>
            <w:r w:rsidR="008B7F9D">
              <w:rPr>
                <w:noProof/>
                <w:webHidden/>
              </w:rPr>
            </w:r>
            <w:r w:rsidR="008B7F9D">
              <w:rPr>
                <w:noProof/>
                <w:webHidden/>
              </w:rPr>
              <w:fldChar w:fldCharType="separate"/>
            </w:r>
            <w:r w:rsidR="008B7F9D">
              <w:rPr>
                <w:noProof/>
                <w:webHidden/>
              </w:rPr>
              <w:t>15</w:t>
            </w:r>
            <w:r w:rsidR="008B7F9D">
              <w:rPr>
                <w:noProof/>
                <w:webHidden/>
              </w:rPr>
              <w:fldChar w:fldCharType="end"/>
            </w:r>
          </w:hyperlink>
        </w:p>
        <w:p w14:paraId="1CA7E477" w14:textId="2C1AB064"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48" w:history="1">
            <w:r w:rsidR="008B7F9D" w:rsidRPr="00DE0C46">
              <w:rPr>
                <w:rStyle w:val="Hyperlink"/>
                <w:noProof/>
              </w:rPr>
              <w:t>Section 3 – Scope of Services</w:t>
            </w:r>
            <w:r w:rsidR="008B7F9D">
              <w:rPr>
                <w:noProof/>
                <w:webHidden/>
              </w:rPr>
              <w:tab/>
            </w:r>
            <w:r w:rsidR="008B7F9D">
              <w:rPr>
                <w:noProof/>
                <w:webHidden/>
              </w:rPr>
              <w:fldChar w:fldCharType="begin"/>
            </w:r>
            <w:r w:rsidR="008B7F9D">
              <w:rPr>
                <w:noProof/>
                <w:webHidden/>
              </w:rPr>
              <w:instrText xml:space="preserve"> PAGEREF _Toc149567948 \h </w:instrText>
            </w:r>
            <w:r w:rsidR="008B7F9D">
              <w:rPr>
                <w:noProof/>
                <w:webHidden/>
              </w:rPr>
            </w:r>
            <w:r w:rsidR="008B7F9D">
              <w:rPr>
                <w:noProof/>
                <w:webHidden/>
              </w:rPr>
              <w:fldChar w:fldCharType="separate"/>
            </w:r>
            <w:r w:rsidR="008B7F9D">
              <w:rPr>
                <w:noProof/>
                <w:webHidden/>
              </w:rPr>
              <w:t>16</w:t>
            </w:r>
            <w:r w:rsidR="008B7F9D">
              <w:rPr>
                <w:noProof/>
                <w:webHidden/>
              </w:rPr>
              <w:fldChar w:fldCharType="end"/>
            </w:r>
          </w:hyperlink>
        </w:p>
        <w:p w14:paraId="6FF4592F" w14:textId="71F72D03" w:rsidR="008B7F9D" w:rsidRDefault="00FA4155">
          <w:pPr>
            <w:pStyle w:val="TOC2"/>
            <w:rPr>
              <w:rFonts w:asciiTheme="minorHAnsi" w:eastAsiaTheme="minorEastAsia" w:hAnsiTheme="minorHAnsi" w:cstheme="minorBidi"/>
              <w:noProof/>
              <w:kern w:val="2"/>
              <w:sz w:val="22"/>
              <w14:ligatures w14:val="standardContextual"/>
            </w:rPr>
          </w:pPr>
          <w:hyperlink w:anchor="_Toc149567949" w:history="1">
            <w:r w:rsidR="008B7F9D" w:rsidRPr="00DE0C46">
              <w:rPr>
                <w:rStyle w:val="Hyperlink"/>
                <w:noProof/>
              </w:rPr>
              <w:t>3.1 INPRS Completed Tasks</w:t>
            </w:r>
            <w:r w:rsidR="008B7F9D">
              <w:rPr>
                <w:noProof/>
                <w:webHidden/>
              </w:rPr>
              <w:tab/>
            </w:r>
            <w:r w:rsidR="008B7F9D">
              <w:rPr>
                <w:noProof/>
                <w:webHidden/>
              </w:rPr>
              <w:fldChar w:fldCharType="begin"/>
            </w:r>
            <w:r w:rsidR="008B7F9D">
              <w:rPr>
                <w:noProof/>
                <w:webHidden/>
              </w:rPr>
              <w:instrText xml:space="preserve"> PAGEREF _Toc149567949 \h </w:instrText>
            </w:r>
            <w:r w:rsidR="008B7F9D">
              <w:rPr>
                <w:noProof/>
                <w:webHidden/>
              </w:rPr>
            </w:r>
            <w:r w:rsidR="008B7F9D">
              <w:rPr>
                <w:noProof/>
                <w:webHidden/>
              </w:rPr>
              <w:fldChar w:fldCharType="separate"/>
            </w:r>
            <w:r w:rsidR="008B7F9D">
              <w:rPr>
                <w:noProof/>
                <w:webHidden/>
              </w:rPr>
              <w:t>16</w:t>
            </w:r>
            <w:r w:rsidR="008B7F9D">
              <w:rPr>
                <w:noProof/>
                <w:webHidden/>
              </w:rPr>
              <w:fldChar w:fldCharType="end"/>
            </w:r>
          </w:hyperlink>
        </w:p>
        <w:p w14:paraId="0C0E4382" w14:textId="269BDC8A" w:rsidR="008B7F9D" w:rsidRDefault="00FA4155">
          <w:pPr>
            <w:pStyle w:val="TOC2"/>
            <w:rPr>
              <w:rFonts w:asciiTheme="minorHAnsi" w:eastAsiaTheme="minorEastAsia" w:hAnsiTheme="minorHAnsi" w:cstheme="minorBidi"/>
              <w:noProof/>
              <w:kern w:val="2"/>
              <w:sz w:val="22"/>
              <w14:ligatures w14:val="standardContextual"/>
            </w:rPr>
          </w:pPr>
          <w:hyperlink w:anchor="_Toc149567950" w:history="1">
            <w:r w:rsidR="008B7F9D" w:rsidRPr="00DE0C46">
              <w:rPr>
                <w:rStyle w:val="Hyperlink"/>
                <w:noProof/>
              </w:rPr>
              <w:t>3.2 CRM/Workflow Implementation</w:t>
            </w:r>
            <w:r w:rsidR="008B7F9D">
              <w:rPr>
                <w:noProof/>
                <w:webHidden/>
              </w:rPr>
              <w:tab/>
            </w:r>
            <w:r w:rsidR="008B7F9D">
              <w:rPr>
                <w:noProof/>
                <w:webHidden/>
              </w:rPr>
              <w:fldChar w:fldCharType="begin"/>
            </w:r>
            <w:r w:rsidR="008B7F9D">
              <w:rPr>
                <w:noProof/>
                <w:webHidden/>
              </w:rPr>
              <w:instrText xml:space="preserve"> PAGEREF _Toc149567950 \h </w:instrText>
            </w:r>
            <w:r w:rsidR="008B7F9D">
              <w:rPr>
                <w:noProof/>
                <w:webHidden/>
              </w:rPr>
            </w:r>
            <w:r w:rsidR="008B7F9D">
              <w:rPr>
                <w:noProof/>
                <w:webHidden/>
              </w:rPr>
              <w:fldChar w:fldCharType="separate"/>
            </w:r>
            <w:r w:rsidR="008B7F9D">
              <w:rPr>
                <w:noProof/>
                <w:webHidden/>
              </w:rPr>
              <w:t>16</w:t>
            </w:r>
            <w:r w:rsidR="008B7F9D">
              <w:rPr>
                <w:noProof/>
                <w:webHidden/>
              </w:rPr>
              <w:fldChar w:fldCharType="end"/>
            </w:r>
          </w:hyperlink>
        </w:p>
        <w:p w14:paraId="1A408734" w14:textId="4936E4DC" w:rsidR="008B7F9D" w:rsidRDefault="00FA4155">
          <w:pPr>
            <w:pStyle w:val="TOC2"/>
            <w:rPr>
              <w:rFonts w:asciiTheme="minorHAnsi" w:eastAsiaTheme="minorEastAsia" w:hAnsiTheme="minorHAnsi" w:cstheme="minorBidi"/>
              <w:noProof/>
              <w:kern w:val="2"/>
              <w:sz w:val="22"/>
              <w14:ligatures w14:val="standardContextual"/>
            </w:rPr>
          </w:pPr>
          <w:hyperlink w:anchor="_Toc149567951" w:history="1">
            <w:r w:rsidR="008B7F9D" w:rsidRPr="00DE0C46">
              <w:rPr>
                <w:rStyle w:val="Hyperlink"/>
                <w:noProof/>
              </w:rPr>
              <w:t>3.2.1 Deliverables</w:t>
            </w:r>
            <w:r w:rsidR="008B7F9D">
              <w:rPr>
                <w:noProof/>
                <w:webHidden/>
              </w:rPr>
              <w:tab/>
            </w:r>
            <w:r w:rsidR="008B7F9D">
              <w:rPr>
                <w:noProof/>
                <w:webHidden/>
              </w:rPr>
              <w:fldChar w:fldCharType="begin"/>
            </w:r>
            <w:r w:rsidR="008B7F9D">
              <w:rPr>
                <w:noProof/>
                <w:webHidden/>
              </w:rPr>
              <w:instrText xml:space="preserve"> PAGEREF _Toc149567951 \h </w:instrText>
            </w:r>
            <w:r w:rsidR="008B7F9D">
              <w:rPr>
                <w:noProof/>
                <w:webHidden/>
              </w:rPr>
            </w:r>
            <w:r w:rsidR="008B7F9D">
              <w:rPr>
                <w:noProof/>
                <w:webHidden/>
              </w:rPr>
              <w:fldChar w:fldCharType="separate"/>
            </w:r>
            <w:r w:rsidR="008B7F9D">
              <w:rPr>
                <w:noProof/>
                <w:webHidden/>
              </w:rPr>
              <w:t>17</w:t>
            </w:r>
            <w:r w:rsidR="008B7F9D">
              <w:rPr>
                <w:noProof/>
                <w:webHidden/>
              </w:rPr>
              <w:fldChar w:fldCharType="end"/>
            </w:r>
          </w:hyperlink>
        </w:p>
        <w:p w14:paraId="388F997A" w14:textId="22012553" w:rsidR="008B7F9D" w:rsidRDefault="00FA4155">
          <w:pPr>
            <w:pStyle w:val="TOC2"/>
            <w:rPr>
              <w:rFonts w:asciiTheme="minorHAnsi" w:eastAsiaTheme="minorEastAsia" w:hAnsiTheme="minorHAnsi" w:cstheme="minorBidi"/>
              <w:noProof/>
              <w:kern w:val="2"/>
              <w:sz w:val="22"/>
              <w14:ligatures w14:val="standardContextual"/>
            </w:rPr>
          </w:pPr>
          <w:hyperlink w:anchor="_Toc149567952" w:history="1">
            <w:r w:rsidR="008B7F9D" w:rsidRPr="00DE0C46">
              <w:rPr>
                <w:rStyle w:val="Hyperlink"/>
                <w:noProof/>
              </w:rPr>
              <w:t>3.3 Employer and Member Portal Planning</w:t>
            </w:r>
            <w:r w:rsidR="008B7F9D">
              <w:rPr>
                <w:noProof/>
                <w:webHidden/>
              </w:rPr>
              <w:tab/>
            </w:r>
            <w:r w:rsidR="008B7F9D">
              <w:rPr>
                <w:noProof/>
                <w:webHidden/>
              </w:rPr>
              <w:fldChar w:fldCharType="begin"/>
            </w:r>
            <w:r w:rsidR="008B7F9D">
              <w:rPr>
                <w:noProof/>
                <w:webHidden/>
              </w:rPr>
              <w:instrText xml:space="preserve"> PAGEREF _Toc149567952 \h </w:instrText>
            </w:r>
            <w:r w:rsidR="008B7F9D">
              <w:rPr>
                <w:noProof/>
                <w:webHidden/>
              </w:rPr>
            </w:r>
            <w:r w:rsidR="008B7F9D">
              <w:rPr>
                <w:noProof/>
                <w:webHidden/>
              </w:rPr>
              <w:fldChar w:fldCharType="separate"/>
            </w:r>
            <w:r w:rsidR="008B7F9D">
              <w:rPr>
                <w:noProof/>
                <w:webHidden/>
              </w:rPr>
              <w:t>18</w:t>
            </w:r>
            <w:r w:rsidR="008B7F9D">
              <w:rPr>
                <w:noProof/>
                <w:webHidden/>
              </w:rPr>
              <w:fldChar w:fldCharType="end"/>
            </w:r>
          </w:hyperlink>
        </w:p>
        <w:p w14:paraId="77FFB103" w14:textId="285E2FF9" w:rsidR="008B7F9D" w:rsidRDefault="00FA4155">
          <w:pPr>
            <w:pStyle w:val="TOC2"/>
            <w:rPr>
              <w:rFonts w:asciiTheme="minorHAnsi" w:eastAsiaTheme="minorEastAsia" w:hAnsiTheme="minorHAnsi" w:cstheme="minorBidi"/>
              <w:noProof/>
              <w:kern w:val="2"/>
              <w:sz w:val="22"/>
              <w14:ligatures w14:val="standardContextual"/>
            </w:rPr>
          </w:pPr>
          <w:hyperlink w:anchor="_Toc149567953" w:history="1">
            <w:r w:rsidR="008B7F9D" w:rsidRPr="00DE0C46">
              <w:rPr>
                <w:rStyle w:val="Hyperlink"/>
                <w:noProof/>
              </w:rPr>
              <w:t>3.3.1 Deliverables</w:t>
            </w:r>
            <w:r w:rsidR="008B7F9D">
              <w:rPr>
                <w:noProof/>
                <w:webHidden/>
              </w:rPr>
              <w:tab/>
            </w:r>
            <w:r w:rsidR="008B7F9D">
              <w:rPr>
                <w:noProof/>
                <w:webHidden/>
              </w:rPr>
              <w:fldChar w:fldCharType="begin"/>
            </w:r>
            <w:r w:rsidR="008B7F9D">
              <w:rPr>
                <w:noProof/>
                <w:webHidden/>
              </w:rPr>
              <w:instrText xml:space="preserve"> PAGEREF _Toc149567953 \h </w:instrText>
            </w:r>
            <w:r w:rsidR="008B7F9D">
              <w:rPr>
                <w:noProof/>
                <w:webHidden/>
              </w:rPr>
            </w:r>
            <w:r w:rsidR="008B7F9D">
              <w:rPr>
                <w:noProof/>
                <w:webHidden/>
              </w:rPr>
              <w:fldChar w:fldCharType="separate"/>
            </w:r>
            <w:r w:rsidR="008B7F9D">
              <w:rPr>
                <w:noProof/>
                <w:webHidden/>
              </w:rPr>
              <w:t>18</w:t>
            </w:r>
            <w:r w:rsidR="008B7F9D">
              <w:rPr>
                <w:noProof/>
                <w:webHidden/>
              </w:rPr>
              <w:fldChar w:fldCharType="end"/>
            </w:r>
          </w:hyperlink>
        </w:p>
        <w:p w14:paraId="2736BC2C" w14:textId="6DFDEED8" w:rsidR="008B7F9D" w:rsidRDefault="00FA4155">
          <w:pPr>
            <w:pStyle w:val="TOC2"/>
            <w:rPr>
              <w:rFonts w:asciiTheme="minorHAnsi" w:eastAsiaTheme="minorEastAsia" w:hAnsiTheme="minorHAnsi" w:cstheme="minorBidi"/>
              <w:noProof/>
              <w:kern w:val="2"/>
              <w:sz w:val="22"/>
              <w14:ligatures w14:val="standardContextual"/>
            </w:rPr>
          </w:pPr>
          <w:hyperlink w:anchor="_Toc149567954" w:history="1">
            <w:r w:rsidR="008B7F9D" w:rsidRPr="00DE0C46">
              <w:rPr>
                <w:rStyle w:val="Hyperlink"/>
                <w:noProof/>
              </w:rPr>
              <w:t>3.4 Separate RFP for Customer Relationship Management (CRM) and Workflow</w:t>
            </w:r>
            <w:r w:rsidR="008B7F9D">
              <w:rPr>
                <w:noProof/>
                <w:webHidden/>
              </w:rPr>
              <w:tab/>
            </w:r>
            <w:r w:rsidR="008B7F9D">
              <w:rPr>
                <w:noProof/>
                <w:webHidden/>
              </w:rPr>
              <w:fldChar w:fldCharType="begin"/>
            </w:r>
            <w:r w:rsidR="008B7F9D">
              <w:rPr>
                <w:noProof/>
                <w:webHidden/>
              </w:rPr>
              <w:instrText xml:space="preserve"> PAGEREF _Toc149567954 \h </w:instrText>
            </w:r>
            <w:r w:rsidR="008B7F9D">
              <w:rPr>
                <w:noProof/>
                <w:webHidden/>
              </w:rPr>
            </w:r>
            <w:r w:rsidR="008B7F9D">
              <w:rPr>
                <w:noProof/>
                <w:webHidden/>
              </w:rPr>
              <w:fldChar w:fldCharType="separate"/>
            </w:r>
            <w:r w:rsidR="008B7F9D">
              <w:rPr>
                <w:noProof/>
                <w:webHidden/>
              </w:rPr>
              <w:t>18</w:t>
            </w:r>
            <w:r w:rsidR="008B7F9D">
              <w:rPr>
                <w:noProof/>
                <w:webHidden/>
              </w:rPr>
              <w:fldChar w:fldCharType="end"/>
            </w:r>
          </w:hyperlink>
        </w:p>
        <w:p w14:paraId="79DDB607" w14:textId="04D97971"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55" w:history="1">
            <w:r w:rsidR="008B7F9D" w:rsidRPr="00DE0C46">
              <w:rPr>
                <w:rStyle w:val="Hyperlink"/>
                <w:noProof/>
              </w:rPr>
              <w:t>Section 4 – Contract Award</w:t>
            </w:r>
            <w:r w:rsidR="008B7F9D">
              <w:rPr>
                <w:noProof/>
                <w:webHidden/>
              </w:rPr>
              <w:tab/>
            </w:r>
            <w:r w:rsidR="008B7F9D">
              <w:rPr>
                <w:noProof/>
                <w:webHidden/>
              </w:rPr>
              <w:fldChar w:fldCharType="begin"/>
            </w:r>
            <w:r w:rsidR="008B7F9D">
              <w:rPr>
                <w:noProof/>
                <w:webHidden/>
              </w:rPr>
              <w:instrText xml:space="preserve"> PAGEREF _Toc149567955 \h </w:instrText>
            </w:r>
            <w:r w:rsidR="008B7F9D">
              <w:rPr>
                <w:noProof/>
                <w:webHidden/>
              </w:rPr>
            </w:r>
            <w:r w:rsidR="008B7F9D">
              <w:rPr>
                <w:noProof/>
                <w:webHidden/>
              </w:rPr>
              <w:fldChar w:fldCharType="separate"/>
            </w:r>
            <w:r w:rsidR="008B7F9D">
              <w:rPr>
                <w:noProof/>
                <w:webHidden/>
              </w:rPr>
              <w:t>19</w:t>
            </w:r>
            <w:r w:rsidR="008B7F9D">
              <w:rPr>
                <w:noProof/>
                <w:webHidden/>
              </w:rPr>
              <w:fldChar w:fldCharType="end"/>
            </w:r>
          </w:hyperlink>
        </w:p>
        <w:p w14:paraId="499D26C6" w14:textId="2A57DF68" w:rsidR="008B7F9D" w:rsidRDefault="00FA4155">
          <w:pPr>
            <w:pStyle w:val="TOC2"/>
            <w:rPr>
              <w:rFonts w:asciiTheme="minorHAnsi" w:eastAsiaTheme="minorEastAsia" w:hAnsiTheme="minorHAnsi" w:cstheme="minorBidi"/>
              <w:noProof/>
              <w:kern w:val="2"/>
              <w:sz w:val="22"/>
              <w14:ligatures w14:val="standardContextual"/>
            </w:rPr>
          </w:pPr>
          <w:hyperlink w:anchor="_Toc149567956" w:history="1">
            <w:r w:rsidR="008B7F9D" w:rsidRPr="00DE0C46">
              <w:rPr>
                <w:rStyle w:val="Hyperlink"/>
                <w:noProof/>
              </w:rPr>
              <w:t>4.1</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Length of Contract</w:t>
            </w:r>
            <w:r w:rsidR="008B7F9D">
              <w:rPr>
                <w:noProof/>
                <w:webHidden/>
              </w:rPr>
              <w:tab/>
            </w:r>
            <w:r w:rsidR="008B7F9D">
              <w:rPr>
                <w:noProof/>
                <w:webHidden/>
              </w:rPr>
              <w:fldChar w:fldCharType="begin"/>
            </w:r>
            <w:r w:rsidR="008B7F9D">
              <w:rPr>
                <w:noProof/>
                <w:webHidden/>
              </w:rPr>
              <w:instrText xml:space="preserve"> PAGEREF _Toc149567956 \h </w:instrText>
            </w:r>
            <w:r w:rsidR="008B7F9D">
              <w:rPr>
                <w:noProof/>
                <w:webHidden/>
              </w:rPr>
            </w:r>
            <w:r w:rsidR="008B7F9D">
              <w:rPr>
                <w:noProof/>
                <w:webHidden/>
              </w:rPr>
              <w:fldChar w:fldCharType="separate"/>
            </w:r>
            <w:r w:rsidR="008B7F9D">
              <w:rPr>
                <w:noProof/>
                <w:webHidden/>
              </w:rPr>
              <w:t>19</w:t>
            </w:r>
            <w:r w:rsidR="008B7F9D">
              <w:rPr>
                <w:noProof/>
                <w:webHidden/>
              </w:rPr>
              <w:fldChar w:fldCharType="end"/>
            </w:r>
          </w:hyperlink>
        </w:p>
        <w:p w14:paraId="2CE55A10" w14:textId="14B4DC33" w:rsidR="008B7F9D" w:rsidRDefault="00FA4155">
          <w:pPr>
            <w:pStyle w:val="TOC2"/>
            <w:rPr>
              <w:rFonts w:asciiTheme="minorHAnsi" w:eastAsiaTheme="minorEastAsia" w:hAnsiTheme="minorHAnsi" w:cstheme="minorBidi"/>
              <w:noProof/>
              <w:kern w:val="2"/>
              <w:sz w:val="22"/>
              <w14:ligatures w14:val="standardContextual"/>
            </w:rPr>
          </w:pPr>
          <w:hyperlink w:anchor="_Toc149567957" w:history="1">
            <w:r w:rsidR="008B7F9D" w:rsidRPr="00DE0C46">
              <w:rPr>
                <w:rStyle w:val="Hyperlink"/>
                <w:noProof/>
              </w:rPr>
              <w:t>4.2</w:t>
            </w:r>
            <w:r w:rsidR="008B7F9D">
              <w:rPr>
                <w:rFonts w:asciiTheme="minorHAnsi" w:eastAsiaTheme="minorEastAsia" w:hAnsiTheme="minorHAnsi" w:cstheme="minorBidi"/>
                <w:noProof/>
                <w:kern w:val="2"/>
                <w:sz w:val="22"/>
                <w14:ligatures w14:val="standardContextual"/>
              </w:rPr>
              <w:tab/>
            </w:r>
            <w:r w:rsidR="008B7F9D" w:rsidRPr="00DE0C46">
              <w:rPr>
                <w:rStyle w:val="Hyperlink"/>
                <w:noProof/>
              </w:rPr>
              <w:t>Evaluation Criteria</w:t>
            </w:r>
            <w:r w:rsidR="008B7F9D">
              <w:rPr>
                <w:noProof/>
                <w:webHidden/>
              </w:rPr>
              <w:tab/>
            </w:r>
            <w:r w:rsidR="008B7F9D">
              <w:rPr>
                <w:noProof/>
                <w:webHidden/>
              </w:rPr>
              <w:fldChar w:fldCharType="begin"/>
            </w:r>
            <w:r w:rsidR="008B7F9D">
              <w:rPr>
                <w:noProof/>
                <w:webHidden/>
              </w:rPr>
              <w:instrText xml:space="preserve"> PAGEREF _Toc149567957 \h </w:instrText>
            </w:r>
            <w:r w:rsidR="008B7F9D">
              <w:rPr>
                <w:noProof/>
                <w:webHidden/>
              </w:rPr>
            </w:r>
            <w:r w:rsidR="008B7F9D">
              <w:rPr>
                <w:noProof/>
                <w:webHidden/>
              </w:rPr>
              <w:fldChar w:fldCharType="separate"/>
            </w:r>
            <w:r w:rsidR="008B7F9D">
              <w:rPr>
                <w:noProof/>
                <w:webHidden/>
              </w:rPr>
              <w:t>19</w:t>
            </w:r>
            <w:r w:rsidR="008B7F9D">
              <w:rPr>
                <w:noProof/>
                <w:webHidden/>
              </w:rPr>
              <w:fldChar w:fldCharType="end"/>
            </w:r>
          </w:hyperlink>
        </w:p>
        <w:p w14:paraId="75BCF35F" w14:textId="52521D33"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58" w:history="1">
            <w:r w:rsidR="008B7F9D" w:rsidRPr="00DE0C46">
              <w:rPr>
                <w:rStyle w:val="Hyperlink"/>
                <w:noProof/>
              </w:rPr>
              <w:t>Appendix A – Sample contract for services</w:t>
            </w:r>
            <w:r w:rsidR="008B7F9D">
              <w:rPr>
                <w:noProof/>
                <w:webHidden/>
              </w:rPr>
              <w:tab/>
            </w:r>
            <w:r w:rsidR="008B7F9D">
              <w:rPr>
                <w:noProof/>
                <w:webHidden/>
              </w:rPr>
              <w:fldChar w:fldCharType="begin"/>
            </w:r>
            <w:r w:rsidR="008B7F9D">
              <w:rPr>
                <w:noProof/>
                <w:webHidden/>
              </w:rPr>
              <w:instrText xml:space="preserve"> PAGEREF _Toc149567958 \h </w:instrText>
            </w:r>
            <w:r w:rsidR="008B7F9D">
              <w:rPr>
                <w:noProof/>
                <w:webHidden/>
              </w:rPr>
            </w:r>
            <w:r w:rsidR="008B7F9D">
              <w:rPr>
                <w:noProof/>
                <w:webHidden/>
              </w:rPr>
              <w:fldChar w:fldCharType="separate"/>
            </w:r>
            <w:r w:rsidR="008B7F9D">
              <w:rPr>
                <w:noProof/>
                <w:webHidden/>
              </w:rPr>
              <w:t>21</w:t>
            </w:r>
            <w:r w:rsidR="008B7F9D">
              <w:rPr>
                <w:noProof/>
                <w:webHidden/>
              </w:rPr>
              <w:fldChar w:fldCharType="end"/>
            </w:r>
          </w:hyperlink>
        </w:p>
        <w:p w14:paraId="6CD1825D" w14:textId="2308E6BA"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59" w:history="1">
            <w:r w:rsidR="008B7F9D" w:rsidRPr="00DE0C46">
              <w:rPr>
                <w:rStyle w:val="Hyperlink"/>
                <w:noProof/>
              </w:rPr>
              <w:t>Appendix A.1 – ESSENTIAL CLAUSES</w:t>
            </w:r>
            <w:r w:rsidR="008B7F9D">
              <w:rPr>
                <w:noProof/>
                <w:webHidden/>
              </w:rPr>
              <w:tab/>
            </w:r>
            <w:r w:rsidR="008B7F9D">
              <w:rPr>
                <w:noProof/>
                <w:webHidden/>
              </w:rPr>
              <w:fldChar w:fldCharType="begin"/>
            </w:r>
            <w:r w:rsidR="008B7F9D">
              <w:rPr>
                <w:noProof/>
                <w:webHidden/>
              </w:rPr>
              <w:instrText xml:space="preserve"> PAGEREF _Toc149567959 \h </w:instrText>
            </w:r>
            <w:r w:rsidR="008B7F9D">
              <w:rPr>
                <w:noProof/>
                <w:webHidden/>
              </w:rPr>
            </w:r>
            <w:r w:rsidR="008B7F9D">
              <w:rPr>
                <w:noProof/>
                <w:webHidden/>
              </w:rPr>
              <w:fldChar w:fldCharType="separate"/>
            </w:r>
            <w:r w:rsidR="008B7F9D">
              <w:rPr>
                <w:noProof/>
                <w:webHidden/>
              </w:rPr>
              <w:t>22</w:t>
            </w:r>
            <w:r w:rsidR="008B7F9D">
              <w:rPr>
                <w:noProof/>
                <w:webHidden/>
              </w:rPr>
              <w:fldChar w:fldCharType="end"/>
            </w:r>
          </w:hyperlink>
        </w:p>
        <w:p w14:paraId="3C83178E" w14:textId="3363DD81"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60" w:history="1">
            <w:r w:rsidR="008B7F9D" w:rsidRPr="00DE0C46">
              <w:rPr>
                <w:rStyle w:val="Hyperlink"/>
                <w:noProof/>
              </w:rPr>
              <w:t>Appendix A.2 - SAMPLE CONTRACT FOR SERVICES</w:t>
            </w:r>
            <w:r w:rsidR="008B7F9D">
              <w:rPr>
                <w:noProof/>
                <w:webHidden/>
              </w:rPr>
              <w:tab/>
            </w:r>
            <w:r w:rsidR="008B7F9D">
              <w:rPr>
                <w:noProof/>
                <w:webHidden/>
              </w:rPr>
              <w:fldChar w:fldCharType="begin"/>
            </w:r>
            <w:r w:rsidR="008B7F9D">
              <w:rPr>
                <w:noProof/>
                <w:webHidden/>
              </w:rPr>
              <w:instrText xml:space="preserve"> PAGEREF _Toc149567960 \h </w:instrText>
            </w:r>
            <w:r w:rsidR="008B7F9D">
              <w:rPr>
                <w:noProof/>
                <w:webHidden/>
              </w:rPr>
            </w:r>
            <w:r w:rsidR="008B7F9D">
              <w:rPr>
                <w:noProof/>
                <w:webHidden/>
              </w:rPr>
              <w:fldChar w:fldCharType="separate"/>
            </w:r>
            <w:r w:rsidR="008B7F9D">
              <w:rPr>
                <w:noProof/>
                <w:webHidden/>
              </w:rPr>
              <w:t>24</w:t>
            </w:r>
            <w:r w:rsidR="008B7F9D">
              <w:rPr>
                <w:noProof/>
                <w:webHidden/>
              </w:rPr>
              <w:fldChar w:fldCharType="end"/>
            </w:r>
          </w:hyperlink>
        </w:p>
        <w:p w14:paraId="0C2B8079" w14:textId="1557F316"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61" w:history="1">
            <w:r w:rsidR="008B7F9D" w:rsidRPr="00DE0C46">
              <w:rPr>
                <w:rStyle w:val="Hyperlink"/>
                <w:noProof/>
              </w:rPr>
              <w:t>APPENDIX B – MANDATORY RESPONDENT FORMS</w:t>
            </w:r>
            <w:r w:rsidR="008B7F9D">
              <w:rPr>
                <w:noProof/>
                <w:webHidden/>
              </w:rPr>
              <w:tab/>
            </w:r>
            <w:r w:rsidR="008B7F9D">
              <w:rPr>
                <w:noProof/>
                <w:webHidden/>
              </w:rPr>
              <w:fldChar w:fldCharType="begin"/>
            </w:r>
            <w:r w:rsidR="008B7F9D">
              <w:rPr>
                <w:noProof/>
                <w:webHidden/>
              </w:rPr>
              <w:instrText xml:space="preserve"> PAGEREF _Toc149567961 \h </w:instrText>
            </w:r>
            <w:r w:rsidR="008B7F9D">
              <w:rPr>
                <w:noProof/>
                <w:webHidden/>
              </w:rPr>
            </w:r>
            <w:r w:rsidR="008B7F9D">
              <w:rPr>
                <w:noProof/>
                <w:webHidden/>
              </w:rPr>
              <w:fldChar w:fldCharType="separate"/>
            </w:r>
            <w:r w:rsidR="008B7F9D">
              <w:rPr>
                <w:noProof/>
                <w:webHidden/>
              </w:rPr>
              <w:t>40</w:t>
            </w:r>
            <w:r w:rsidR="008B7F9D">
              <w:rPr>
                <w:noProof/>
                <w:webHidden/>
              </w:rPr>
              <w:fldChar w:fldCharType="end"/>
            </w:r>
          </w:hyperlink>
        </w:p>
        <w:p w14:paraId="7BEC6C48" w14:textId="6A3F5180"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62" w:history="1">
            <w:r w:rsidR="008B7F9D" w:rsidRPr="00DE0C46">
              <w:rPr>
                <w:rStyle w:val="Hyperlink"/>
                <w:noProof/>
              </w:rPr>
              <w:t>APPENDIX C – MANAGEMENT PROPOSAL</w:t>
            </w:r>
            <w:r w:rsidR="008B7F9D">
              <w:rPr>
                <w:noProof/>
                <w:webHidden/>
              </w:rPr>
              <w:tab/>
            </w:r>
            <w:r w:rsidR="008B7F9D">
              <w:rPr>
                <w:noProof/>
                <w:webHidden/>
              </w:rPr>
              <w:fldChar w:fldCharType="begin"/>
            </w:r>
            <w:r w:rsidR="008B7F9D">
              <w:rPr>
                <w:noProof/>
                <w:webHidden/>
              </w:rPr>
              <w:instrText xml:space="preserve"> PAGEREF _Toc149567962 \h </w:instrText>
            </w:r>
            <w:r w:rsidR="008B7F9D">
              <w:rPr>
                <w:noProof/>
                <w:webHidden/>
              </w:rPr>
            </w:r>
            <w:r w:rsidR="008B7F9D">
              <w:rPr>
                <w:noProof/>
                <w:webHidden/>
              </w:rPr>
              <w:fldChar w:fldCharType="separate"/>
            </w:r>
            <w:r w:rsidR="008B7F9D">
              <w:rPr>
                <w:noProof/>
                <w:webHidden/>
              </w:rPr>
              <w:t>41</w:t>
            </w:r>
            <w:r w:rsidR="008B7F9D">
              <w:rPr>
                <w:noProof/>
                <w:webHidden/>
              </w:rPr>
              <w:fldChar w:fldCharType="end"/>
            </w:r>
          </w:hyperlink>
        </w:p>
        <w:p w14:paraId="38030D8D" w14:textId="0AB6062F"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63" w:history="1">
            <w:r w:rsidR="008B7F9D" w:rsidRPr="00DE0C46">
              <w:rPr>
                <w:rStyle w:val="Hyperlink"/>
                <w:noProof/>
              </w:rPr>
              <w:t>APPENDIX D – TECHNICAL RESPONSE</w:t>
            </w:r>
            <w:r w:rsidR="008B7F9D">
              <w:rPr>
                <w:noProof/>
                <w:webHidden/>
              </w:rPr>
              <w:tab/>
            </w:r>
            <w:r w:rsidR="008B7F9D">
              <w:rPr>
                <w:noProof/>
                <w:webHidden/>
              </w:rPr>
              <w:fldChar w:fldCharType="begin"/>
            </w:r>
            <w:r w:rsidR="008B7F9D">
              <w:rPr>
                <w:noProof/>
                <w:webHidden/>
              </w:rPr>
              <w:instrText xml:space="preserve"> PAGEREF _Toc149567963 \h </w:instrText>
            </w:r>
            <w:r w:rsidR="008B7F9D">
              <w:rPr>
                <w:noProof/>
                <w:webHidden/>
              </w:rPr>
            </w:r>
            <w:r w:rsidR="008B7F9D">
              <w:rPr>
                <w:noProof/>
                <w:webHidden/>
              </w:rPr>
              <w:fldChar w:fldCharType="separate"/>
            </w:r>
            <w:r w:rsidR="008B7F9D">
              <w:rPr>
                <w:noProof/>
                <w:webHidden/>
              </w:rPr>
              <w:t>46</w:t>
            </w:r>
            <w:r w:rsidR="008B7F9D">
              <w:rPr>
                <w:noProof/>
                <w:webHidden/>
              </w:rPr>
              <w:fldChar w:fldCharType="end"/>
            </w:r>
          </w:hyperlink>
        </w:p>
        <w:p w14:paraId="682BBCC0" w14:textId="37107C77"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64" w:history="1">
            <w:r w:rsidR="008B7F9D" w:rsidRPr="00DE0C46">
              <w:rPr>
                <w:rStyle w:val="Hyperlink"/>
                <w:noProof/>
              </w:rPr>
              <w:t>APPENDIX E – Definitions</w:t>
            </w:r>
            <w:r w:rsidR="008B7F9D">
              <w:rPr>
                <w:noProof/>
                <w:webHidden/>
              </w:rPr>
              <w:tab/>
            </w:r>
            <w:r w:rsidR="008B7F9D">
              <w:rPr>
                <w:noProof/>
                <w:webHidden/>
              </w:rPr>
              <w:fldChar w:fldCharType="begin"/>
            </w:r>
            <w:r w:rsidR="008B7F9D">
              <w:rPr>
                <w:noProof/>
                <w:webHidden/>
              </w:rPr>
              <w:instrText xml:space="preserve"> PAGEREF _Toc149567964 \h </w:instrText>
            </w:r>
            <w:r w:rsidR="008B7F9D">
              <w:rPr>
                <w:noProof/>
                <w:webHidden/>
              </w:rPr>
            </w:r>
            <w:r w:rsidR="008B7F9D">
              <w:rPr>
                <w:noProof/>
                <w:webHidden/>
              </w:rPr>
              <w:fldChar w:fldCharType="separate"/>
            </w:r>
            <w:r w:rsidR="008B7F9D">
              <w:rPr>
                <w:noProof/>
                <w:webHidden/>
              </w:rPr>
              <w:t>48</w:t>
            </w:r>
            <w:r w:rsidR="008B7F9D">
              <w:rPr>
                <w:noProof/>
                <w:webHidden/>
              </w:rPr>
              <w:fldChar w:fldCharType="end"/>
            </w:r>
          </w:hyperlink>
        </w:p>
        <w:p w14:paraId="70F50C7B" w14:textId="578F9653"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65" w:history="1">
            <w:r w:rsidR="008B7F9D" w:rsidRPr="00DE0C46">
              <w:rPr>
                <w:rStyle w:val="Hyperlink"/>
                <w:noProof/>
              </w:rPr>
              <w:t>Appendix F – Fee Proposal (is a separate Excel file)</w:t>
            </w:r>
            <w:r w:rsidR="008B7F9D">
              <w:rPr>
                <w:noProof/>
                <w:webHidden/>
              </w:rPr>
              <w:tab/>
            </w:r>
            <w:r w:rsidR="008B7F9D">
              <w:rPr>
                <w:noProof/>
                <w:webHidden/>
              </w:rPr>
              <w:fldChar w:fldCharType="begin"/>
            </w:r>
            <w:r w:rsidR="008B7F9D">
              <w:rPr>
                <w:noProof/>
                <w:webHidden/>
              </w:rPr>
              <w:instrText xml:space="preserve"> PAGEREF _Toc149567965 \h </w:instrText>
            </w:r>
            <w:r w:rsidR="008B7F9D">
              <w:rPr>
                <w:noProof/>
                <w:webHidden/>
              </w:rPr>
            </w:r>
            <w:r w:rsidR="008B7F9D">
              <w:rPr>
                <w:noProof/>
                <w:webHidden/>
              </w:rPr>
              <w:fldChar w:fldCharType="separate"/>
            </w:r>
            <w:r w:rsidR="008B7F9D">
              <w:rPr>
                <w:noProof/>
                <w:webHidden/>
              </w:rPr>
              <w:t>49</w:t>
            </w:r>
            <w:r w:rsidR="008B7F9D">
              <w:rPr>
                <w:noProof/>
                <w:webHidden/>
              </w:rPr>
              <w:fldChar w:fldCharType="end"/>
            </w:r>
          </w:hyperlink>
        </w:p>
        <w:p w14:paraId="03ECB8C2" w14:textId="60047FAE"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66" w:history="1">
            <w:r w:rsidR="008B7F9D" w:rsidRPr="00DE0C46">
              <w:rPr>
                <w:rStyle w:val="Hyperlink"/>
                <w:noProof/>
              </w:rPr>
              <w:t>Appendix G - Catalog of INPRS’s processes (is a separate Excel file)</w:t>
            </w:r>
            <w:r w:rsidR="008B7F9D">
              <w:rPr>
                <w:noProof/>
                <w:webHidden/>
              </w:rPr>
              <w:tab/>
            </w:r>
            <w:r w:rsidR="008B7F9D">
              <w:rPr>
                <w:noProof/>
                <w:webHidden/>
              </w:rPr>
              <w:fldChar w:fldCharType="begin"/>
            </w:r>
            <w:r w:rsidR="008B7F9D">
              <w:rPr>
                <w:noProof/>
                <w:webHidden/>
              </w:rPr>
              <w:instrText xml:space="preserve"> PAGEREF _Toc149567966 \h </w:instrText>
            </w:r>
            <w:r w:rsidR="008B7F9D">
              <w:rPr>
                <w:noProof/>
                <w:webHidden/>
              </w:rPr>
            </w:r>
            <w:r w:rsidR="008B7F9D">
              <w:rPr>
                <w:noProof/>
                <w:webHidden/>
              </w:rPr>
              <w:fldChar w:fldCharType="separate"/>
            </w:r>
            <w:r w:rsidR="008B7F9D">
              <w:rPr>
                <w:noProof/>
                <w:webHidden/>
              </w:rPr>
              <w:t>50</w:t>
            </w:r>
            <w:r w:rsidR="008B7F9D">
              <w:rPr>
                <w:noProof/>
                <w:webHidden/>
              </w:rPr>
              <w:fldChar w:fldCharType="end"/>
            </w:r>
          </w:hyperlink>
        </w:p>
        <w:p w14:paraId="2B789783" w14:textId="56CCA2EB" w:rsidR="008B7F9D" w:rsidRDefault="00FA4155">
          <w:pPr>
            <w:pStyle w:val="TOC1"/>
            <w:rPr>
              <w:rFonts w:asciiTheme="minorHAnsi" w:eastAsiaTheme="minorEastAsia" w:hAnsiTheme="minorHAnsi" w:cstheme="minorBidi"/>
              <w:b w:val="0"/>
              <w:noProof/>
              <w:kern w:val="2"/>
              <w:sz w:val="22"/>
              <w14:ligatures w14:val="standardContextual"/>
            </w:rPr>
          </w:pPr>
          <w:hyperlink w:anchor="_Toc149567967" w:history="1">
            <w:r w:rsidR="008B7F9D" w:rsidRPr="00DE0C46">
              <w:rPr>
                <w:rStyle w:val="Hyperlink"/>
                <w:noProof/>
              </w:rPr>
              <w:t>Appendix H – INPRS Organizational Chart</w:t>
            </w:r>
            <w:r w:rsidR="008B7F9D">
              <w:rPr>
                <w:noProof/>
                <w:webHidden/>
              </w:rPr>
              <w:tab/>
            </w:r>
            <w:r w:rsidR="008B7F9D">
              <w:rPr>
                <w:noProof/>
                <w:webHidden/>
              </w:rPr>
              <w:fldChar w:fldCharType="begin"/>
            </w:r>
            <w:r w:rsidR="008B7F9D">
              <w:rPr>
                <w:noProof/>
                <w:webHidden/>
              </w:rPr>
              <w:instrText xml:space="preserve"> PAGEREF _Toc149567967 \h </w:instrText>
            </w:r>
            <w:r w:rsidR="008B7F9D">
              <w:rPr>
                <w:noProof/>
                <w:webHidden/>
              </w:rPr>
            </w:r>
            <w:r w:rsidR="008B7F9D">
              <w:rPr>
                <w:noProof/>
                <w:webHidden/>
              </w:rPr>
              <w:fldChar w:fldCharType="separate"/>
            </w:r>
            <w:r w:rsidR="008B7F9D">
              <w:rPr>
                <w:noProof/>
                <w:webHidden/>
              </w:rPr>
              <w:t>51</w:t>
            </w:r>
            <w:r w:rsidR="008B7F9D">
              <w:rPr>
                <w:noProof/>
                <w:webHidden/>
              </w:rPr>
              <w:fldChar w:fldCharType="end"/>
            </w:r>
          </w:hyperlink>
        </w:p>
        <w:p w14:paraId="0A0C5917" w14:textId="4C59366F" w:rsidR="004B158D" w:rsidRDefault="00553821">
          <w:pPr>
            <w:pBdr>
              <w:top w:val="nil"/>
              <w:left w:val="nil"/>
              <w:bottom w:val="nil"/>
              <w:right w:val="nil"/>
              <w:between w:val="nil"/>
            </w:pBdr>
            <w:tabs>
              <w:tab w:val="right" w:pos="9350"/>
            </w:tabs>
            <w:spacing w:after="100"/>
            <w:rPr>
              <w:b/>
              <w:color w:val="000000"/>
            </w:rPr>
          </w:pPr>
          <w:r>
            <w:fldChar w:fldCharType="end"/>
          </w:r>
        </w:p>
      </w:sdtContent>
    </w:sdt>
    <w:p w14:paraId="16C28C84" w14:textId="77777777" w:rsidR="004B158D" w:rsidRDefault="00553821">
      <w:pPr>
        <w:rPr>
          <w:rFonts w:ascii="Times New Roman" w:eastAsia="Times New Roman" w:hAnsi="Times New Roman" w:cs="Times New Roman"/>
          <w:b/>
          <w:smallCaps/>
          <w:sz w:val="28"/>
          <w:szCs w:val="28"/>
        </w:rPr>
      </w:pPr>
      <w:r>
        <w:br w:type="page"/>
      </w:r>
    </w:p>
    <w:p w14:paraId="40957088" w14:textId="77777777" w:rsidR="004B158D" w:rsidRDefault="00553821">
      <w:pPr>
        <w:pStyle w:val="Heading1"/>
        <w:spacing w:before="0" w:after="200"/>
      </w:pPr>
      <w:bookmarkStart w:id="0" w:name="_Toc149567918"/>
      <w:r>
        <w:lastRenderedPageBreak/>
        <w:t>Section 1 – Introduction</w:t>
      </w:r>
      <w:bookmarkEnd w:id="0"/>
    </w:p>
    <w:p w14:paraId="400ADD4F" w14:textId="77777777" w:rsidR="004B158D" w:rsidRPr="00D04CE7" w:rsidRDefault="00553821">
      <w:pPr>
        <w:pStyle w:val="Heading2"/>
        <w:spacing w:before="0" w:after="200"/>
      </w:pPr>
      <w:bookmarkStart w:id="1" w:name="_Toc149567919"/>
      <w:r w:rsidRPr="00D04CE7">
        <w:t>1.1</w:t>
      </w:r>
      <w:r w:rsidRPr="00D04CE7">
        <w:tab/>
        <w:t>Title</w:t>
      </w:r>
      <w:bookmarkEnd w:id="1"/>
    </w:p>
    <w:p w14:paraId="7BD8F99C" w14:textId="4DC0F2BA" w:rsidR="004B158D" w:rsidRPr="00D04CE7" w:rsidRDefault="00553821">
      <w:pPr>
        <w:jc w:val="both"/>
        <w:rPr>
          <w:rFonts w:ascii="Times New Roman" w:eastAsia="Times New Roman" w:hAnsi="Times New Roman" w:cs="Times New Roman"/>
        </w:rPr>
      </w:pPr>
      <w:r w:rsidRPr="00D04CE7">
        <w:rPr>
          <w:rFonts w:ascii="Times New Roman" w:eastAsia="Times New Roman" w:hAnsi="Times New Roman" w:cs="Times New Roman"/>
        </w:rPr>
        <w:t xml:space="preserve">Request for Proposals (“RFP”) for Organizational Change Management </w:t>
      </w:r>
      <w:r w:rsidR="00245179">
        <w:rPr>
          <w:rFonts w:ascii="Times New Roman" w:eastAsia="Times New Roman" w:hAnsi="Times New Roman" w:cs="Times New Roman"/>
        </w:rPr>
        <w:t>(“OCM”)</w:t>
      </w:r>
      <w:r w:rsidR="000A7957">
        <w:rPr>
          <w:rFonts w:ascii="Times New Roman" w:eastAsia="Times New Roman" w:hAnsi="Times New Roman" w:cs="Times New Roman"/>
        </w:rPr>
        <w:t xml:space="preserve"> </w:t>
      </w:r>
      <w:r w:rsidRPr="00D04CE7">
        <w:rPr>
          <w:rFonts w:ascii="Times New Roman" w:eastAsia="Times New Roman" w:hAnsi="Times New Roman" w:cs="Times New Roman"/>
        </w:rPr>
        <w:t>Services for the Indiana Public Retirement System (“INPRS” or the “System”)</w:t>
      </w:r>
    </w:p>
    <w:p w14:paraId="4DECD4AD" w14:textId="77777777" w:rsidR="004B158D" w:rsidRPr="00D04CE7" w:rsidRDefault="00553821">
      <w:pPr>
        <w:pStyle w:val="Heading2"/>
        <w:spacing w:before="0" w:after="200"/>
      </w:pPr>
      <w:bookmarkStart w:id="2" w:name="_Toc149567920"/>
      <w:r w:rsidRPr="00D04CE7">
        <w:t>1.2</w:t>
      </w:r>
      <w:r w:rsidRPr="00D04CE7">
        <w:tab/>
        <w:t>Overview</w:t>
      </w:r>
      <w:bookmarkEnd w:id="2"/>
    </w:p>
    <w:p w14:paraId="11A7C632" w14:textId="77777777" w:rsidR="004B158D" w:rsidRPr="00D04CE7" w:rsidRDefault="00553821">
      <w:pPr>
        <w:jc w:val="both"/>
        <w:rPr>
          <w:rFonts w:ascii="Times New Roman" w:eastAsia="Times New Roman" w:hAnsi="Times New Roman" w:cs="Times New Roman"/>
        </w:rPr>
      </w:pPr>
      <w:r w:rsidRPr="00D04CE7">
        <w:rPr>
          <w:rFonts w:ascii="Times New Roman" w:eastAsia="Times New Roman" w:hAnsi="Times New Roman" w:cs="Times New Roman"/>
        </w:rPr>
        <w:t>INPRS is soliciting proposals from all qualified firms who wish to be considered as a vendor to provide Organizational Change Management Services as described in Section 3 - Scope of Services.</w:t>
      </w:r>
    </w:p>
    <w:p w14:paraId="6C6B1B5E" w14:textId="77777777" w:rsidR="004B158D" w:rsidRDefault="00553821">
      <w:pPr>
        <w:pStyle w:val="Heading2"/>
        <w:spacing w:before="0" w:after="200"/>
        <w:ind w:left="720" w:hanging="720"/>
      </w:pPr>
      <w:bookmarkStart w:id="3" w:name="_Toc149567921"/>
      <w:r w:rsidRPr="00D04CE7">
        <w:t>1.3</w:t>
      </w:r>
      <w:r w:rsidRPr="00D04CE7">
        <w:rPr>
          <w:color w:val="C00000"/>
        </w:rPr>
        <w:tab/>
      </w:r>
      <w:r w:rsidRPr="00D04CE7">
        <w:t>INPRS Background</w:t>
      </w:r>
      <w:bookmarkEnd w:id="3"/>
    </w:p>
    <w:p w14:paraId="6405CF9F" w14:textId="77777777" w:rsidR="004B158D" w:rsidRDefault="00553821">
      <w:pPr>
        <w:spacing w:after="0" w:line="240" w:lineRule="auto"/>
        <w:ind w:left="720"/>
        <w:jc w:val="both"/>
        <w:rPr>
          <w:rFonts w:ascii="Times New Roman" w:eastAsia="Times New Roman" w:hAnsi="Times New Roman" w:cs="Times New Roman"/>
          <w:b/>
        </w:rPr>
      </w:pPr>
      <w:r>
        <w:rPr>
          <w:rFonts w:ascii="Times New Roman" w:eastAsia="Times New Roman" w:hAnsi="Times New Roman" w:cs="Times New Roman"/>
          <w:b/>
        </w:rPr>
        <w:t>1.3.1</w:t>
      </w:r>
      <w:r>
        <w:rPr>
          <w:rFonts w:ascii="Times New Roman" w:eastAsia="Times New Roman" w:hAnsi="Times New Roman" w:cs="Times New Roman"/>
          <w:b/>
        </w:rPr>
        <w:tab/>
        <w:t>History</w:t>
      </w:r>
    </w:p>
    <w:p w14:paraId="4DFAE4F2" w14:textId="77777777" w:rsidR="004B158D" w:rsidRDefault="004B158D">
      <w:pPr>
        <w:spacing w:after="0" w:line="240" w:lineRule="auto"/>
        <w:ind w:left="720"/>
        <w:jc w:val="both"/>
        <w:rPr>
          <w:rFonts w:ascii="Times New Roman" w:eastAsia="Times New Roman" w:hAnsi="Times New Roman" w:cs="Times New Roman"/>
          <w:b/>
        </w:rPr>
      </w:pPr>
    </w:p>
    <w:p w14:paraId="2D2DFE1E" w14:textId="77777777" w:rsidR="004B158D" w:rsidRDefault="00553821">
      <w:pPr>
        <w:ind w:left="820" w:right="110"/>
        <w:jc w:val="both"/>
        <w:rPr>
          <w:rFonts w:ascii="Times New Roman" w:eastAsia="Times New Roman" w:hAnsi="Times New Roman" w:cs="Times New Roman"/>
        </w:rPr>
      </w:pPr>
      <w:r>
        <w:rPr>
          <w:rFonts w:ascii="Times New Roman" w:eastAsia="Times New Roman" w:hAnsi="Times New Roman" w:cs="Times New Roman"/>
        </w:rPr>
        <w:t>INPRS was established by statute in 2011 as an independent body corporate and politic. The system is not a department or agency of the state but is an independent instrumentality exercising essential government functions. INPRS was established by legislation to manage the retirement funds of certain public employees throughout the State of Indiana. INPRS administers 16 funds including:</w:t>
      </w:r>
    </w:p>
    <w:p w14:paraId="587A9572" w14:textId="77777777" w:rsidR="004B158D" w:rsidRDefault="00553821">
      <w:pPr>
        <w:spacing w:before="80"/>
        <w:ind w:left="360" w:firstLine="720"/>
        <w:rPr>
          <w:rFonts w:ascii="Times New Roman" w:eastAsia="Times New Roman" w:hAnsi="Times New Roman" w:cs="Times New Roman"/>
          <w:i/>
          <w:u w:val="single"/>
        </w:rPr>
      </w:pPr>
      <w:r>
        <w:rPr>
          <w:rFonts w:ascii="Times New Roman" w:eastAsia="Times New Roman" w:hAnsi="Times New Roman" w:cs="Times New Roman"/>
          <w:i/>
          <w:u w:val="single"/>
        </w:rPr>
        <w:t>Defined Benefit DB Fund</w:t>
      </w:r>
    </w:p>
    <w:p w14:paraId="71C41A5E" w14:textId="77777777" w:rsidR="004B158D" w:rsidRDefault="00553821" w:rsidP="00C319C5">
      <w:pPr>
        <w:numPr>
          <w:ilvl w:val="0"/>
          <w:numId w:val="9"/>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Public Employees’ Defined Benefit Account (PERF DB)</w:t>
      </w:r>
    </w:p>
    <w:p w14:paraId="0B346DD4" w14:textId="77777777" w:rsidR="004B158D" w:rsidRDefault="00553821" w:rsidP="00C319C5">
      <w:pPr>
        <w:numPr>
          <w:ilvl w:val="0"/>
          <w:numId w:val="9"/>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Teachers’ Pre-1996 Defined Benefit Account (TRF Pre-’96 DB)</w:t>
      </w:r>
    </w:p>
    <w:p w14:paraId="75662438" w14:textId="77777777" w:rsidR="004B158D" w:rsidRDefault="00553821" w:rsidP="00C319C5">
      <w:pPr>
        <w:numPr>
          <w:ilvl w:val="0"/>
          <w:numId w:val="9"/>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Teachers’ 1996 Defined Benefit Account (TRF ’96 DB)</w:t>
      </w:r>
    </w:p>
    <w:p w14:paraId="6A88801D" w14:textId="77777777" w:rsidR="004B158D" w:rsidRDefault="00553821" w:rsidP="00C319C5">
      <w:pPr>
        <w:numPr>
          <w:ilvl w:val="0"/>
          <w:numId w:val="9"/>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1977 Police Officers’ and Firefighters’ Retirement Fund (’77 Fund)</w:t>
      </w:r>
    </w:p>
    <w:p w14:paraId="11A7B779" w14:textId="77777777" w:rsidR="004B158D" w:rsidRDefault="00553821" w:rsidP="00C319C5">
      <w:pPr>
        <w:numPr>
          <w:ilvl w:val="0"/>
          <w:numId w:val="9"/>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Judges’ Retirement System (JRS)</w:t>
      </w:r>
    </w:p>
    <w:p w14:paraId="6A3655C0" w14:textId="77777777" w:rsidR="004B158D" w:rsidRDefault="00553821" w:rsidP="00C319C5">
      <w:pPr>
        <w:numPr>
          <w:ilvl w:val="0"/>
          <w:numId w:val="9"/>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Excise, Gaming and Conservation Officers’ Retirement Fund (EG&amp;C)</w:t>
      </w:r>
    </w:p>
    <w:p w14:paraId="41849AD0" w14:textId="77777777" w:rsidR="004B158D" w:rsidRDefault="00553821" w:rsidP="00C319C5">
      <w:pPr>
        <w:numPr>
          <w:ilvl w:val="0"/>
          <w:numId w:val="9"/>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Prosecuting Attorneys’ Retirement Fund (PARF)</w:t>
      </w:r>
    </w:p>
    <w:p w14:paraId="17340544" w14:textId="77777777" w:rsidR="004B158D" w:rsidRDefault="00553821" w:rsidP="00C319C5">
      <w:pPr>
        <w:numPr>
          <w:ilvl w:val="0"/>
          <w:numId w:val="9"/>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Legislators’ Defined Benefit Fund (LE DB)</w:t>
      </w:r>
    </w:p>
    <w:p w14:paraId="41BAC42A" w14:textId="77777777" w:rsidR="004B158D" w:rsidRDefault="00553821">
      <w:pPr>
        <w:spacing w:before="80"/>
        <w:ind w:left="360" w:firstLine="720"/>
        <w:rPr>
          <w:rFonts w:ascii="Times New Roman" w:eastAsia="Times New Roman" w:hAnsi="Times New Roman" w:cs="Times New Roman"/>
          <w:i/>
          <w:u w:val="single"/>
        </w:rPr>
      </w:pPr>
      <w:r>
        <w:rPr>
          <w:rFonts w:ascii="Times New Roman" w:eastAsia="Times New Roman" w:hAnsi="Times New Roman" w:cs="Times New Roman"/>
          <w:i/>
          <w:u w:val="single"/>
        </w:rPr>
        <w:t>Defined Contribution DC Fund</w:t>
      </w:r>
    </w:p>
    <w:p w14:paraId="35045D85" w14:textId="77777777" w:rsidR="004B158D" w:rsidRDefault="00553821" w:rsidP="00C319C5">
      <w:pPr>
        <w:numPr>
          <w:ilvl w:val="0"/>
          <w:numId w:val="24"/>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Public Employees’ Defined Contribution Account (PERF DC)</w:t>
      </w:r>
    </w:p>
    <w:p w14:paraId="03847E21" w14:textId="77777777" w:rsidR="004B158D" w:rsidRDefault="00553821" w:rsidP="00C319C5">
      <w:pPr>
        <w:numPr>
          <w:ilvl w:val="0"/>
          <w:numId w:val="24"/>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My Choice: Retirement Savings Plan for Public Employees (PERF MC DC)</w:t>
      </w:r>
    </w:p>
    <w:p w14:paraId="0CE75E0E" w14:textId="77777777" w:rsidR="004B158D" w:rsidRDefault="00553821" w:rsidP="00C319C5">
      <w:pPr>
        <w:numPr>
          <w:ilvl w:val="0"/>
          <w:numId w:val="24"/>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Teachers’ Defined Contribution Account (TRF DC)</w:t>
      </w:r>
    </w:p>
    <w:p w14:paraId="230FFD0E" w14:textId="77777777" w:rsidR="004B158D" w:rsidRDefault="00553821" w:rsidP="00C319C5">
      <w:pPr>
        <w:numPr>
          <w:ilvl w:val="0"/>
          <w:numId w:val="24"/>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 xml:space="preserve">My Choice: Retirement Savings Plan for Teachers (TRF MC DC) </w:t>
      </w:r>
    </w:p>
    <w:p w14:paraId="376BBDE1" w14:textId="77777777" w:rsidR="004B158D" w:rsidRDefault="00553821" w:rsidP="00C319C5">
      <w:pPr>
        <w:numPr>
          <w:ilvl w:val="0"/>
          <w:numId w:val="24"/>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Legislators’ Defined Contribution Fund (LE DC)</w:t>
      </w:r>
    </w:p>
    <w:p w14:paraId="3B6038A1" w14:textId="77777777" w:rsidR="004B158D" w:rsidRDefault="00553821">
      <w:pPr>
        <w:spacing w:before="80"/>
        <w:ind w:left="360" w:firstLine="720"/>
        <w:rPr>
          <w:rFonts w:ascii="Times New Roman" w:eastAsia="Times New Roman" w:hAnsi="Times New Roman" w:cs="Times New Roman"/>
          <w:i/>
          <w:u w:val="single"/>
        </w:rPr>
      </w:pPr>
      <w:r>
        <w:rPr>
          <w:rFonts w:ascii="Times New Roman" w:eastAsia="Times New Roman" w:hAnsi="Times New Roman" w:cs="Times New Roman"/>
          <w:i/>
          <w:u w:val="single"/>
        </w:rPr>
        <w:t>Other Postemployment Benefit / OPEB Fund</w:t>
      </w:r>
    </w:p>
    <w:p w14:paraId="756954CC" w14:textId="77777777" w:rsidR="004B158D" w:rsidRDefault="00553821" w:rsidP="00C319C5">
      <w:pPr>
        <w:numPr>
          <w:ilvl w:val="0"/>
          <w:numId w:val="25"/>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Special Death Benefit Fund (SDBF)</w:t>
      </w:r>
    </w:p>
    <w:p w14:paraId="64E70DEB" w14:textId="77777777" w:rsidR="004B158D" w:rsidRDefault="00553821" w:rsidP="00C319C5">
      <w:pPr>
        <w:numPr>
          <w:ilvl w:val="0"/>
          <w:numId w:val="25"/>
        </w:numPr>
        <w:spacing w:before="40" w:after="0" w:line="240" w:lineRule="auto"/>
        <w:rPr>
          <w:rFonts w:ascii="Times New Roman" w:eastAsia="Times New Roman" w:hAnsi="Times New Roman" w:cs="Times New Roman"/>
        </w:rPr>
      </w:pPr>
      <w:r>
        <w:rPr>
          <w:rFonts w:ascii="Times New Roman" w:eastAsia="Times New Roman" w:hAnsi="Times New Roman" w:cs="Times New Roman"/>
        </w:rPr>
        <w:t xml:space="preserve">Retirement Medical Benefits Account Plan (RMBA) </w:t>
      </w:r>
    </w:p>
    <w:p w14:paraId="0F0DDB4C" w14:textId="77777777" w:rsidR="004B158D" w:rsidRDefault="00553821">
      <w:pPr>
        <w:spacing w:before="80"/>
        <w:ind w:left="480" w:firstLine="720"/>
        <w:rPr>
          <w:rFonts w:ascii="Times New Roman" w:eastAsia="Times New Roman" w:hAnsi="Times New Roman" w:cs="Times New Roman"/>
          <w:i/>
          <w:u w:val="single"/>
        </w:rPr>
      </w:pPr>
      <w:r>
        <w:rPr>
          <w:rFonts w:ascii="Times New Roman" w:eastAsia="Times New Roman" w:hAnsi="Times New Roman" w:cs="Times New Roman"/>
          <w:i/>
          <w:u w:val="single"/>
        </w:rPr>
        <w:t>Custodial Fund</w:t>
      </w:r>
    </w:p>
    <w:p w14:paraId="21A2ADCE" w14:textId="77777777" w:rsidR="004B158D" w:rsidRDefault="00553821" w:rsidP="00C319C5">
      <w:pPr>
        <w:numPr>
          <w:ilvl w:val="0"/>
          <w:numId w:val="12"/>
        </w:numPr>
        <w:spacing w:before="40" w:after="0" w:line="259" w:lineRule="auto"/>
        <w:rPr>
          <w:rFonts w:ascii="Times New Roman" w:eastAsia="Times New Roman" w:hAnsi="Times New Roman" w:cs="Times New Roman"/>
        </w:rPr>
      </w:pPr>
      <w:r>
        <w:rPr>
          <w:rFonts w:ascii="Times New Roman" w:eastAsia="Times New Roman" w:hAnsi="Times New Roman" w:cs="Times New Roman"/>
        </w:rPr>
        <w:t>Local Public Safety Pension Relief Fund (LPSPR)</w:t>
      </w:r>
    </w:p>
    <w:p w14:paraId="78F27E57" w14:textId="77777777" w:rsidR="004B158D" w:rsidRDefault="004B158D">
      <w:pPr>
        <w:spacing w:before="54" w:line="275" w:lineRule="auto"/>
        <w:ind w:left="840" w:right="162"/>
        <w:rPr>
          <w:rFonts w:ascii="Times New Roman" w:eastAsia="Times New Roman" w:hAnsi="Times New Roman" w:cs="Times New Roman"/>
        </w:rPr>
      </w:pPr>
    </w:p>
    <w:p w14:paraId="09E5CCE4" w14:textId="77777777" w:rsidR="004B158D" w:rsidRDefault="00553821">
      <w:pPr>
        <w:spacing w:before="54" w:line="275" w:lineRule="auto"/>
        <w:ind w:left="840" w:right="162"/>
        <w:rPr>
          <w:rFonts w:ascii="Times New Roman" w:eastAsia="Times New Roman" w:hAnsi="Times New Roman" w:cs="Times New Roman"/>
        </w:rPr>
      </w:pPr>
      <w:r>
        <w:rPr>
          <w:rFonts w:ascii="Times New Roman" w:eastAsia="Times New Roman" w:hAnsi="Times New Roman" w:cs="Times New Roman"/>
        </w:rPr>
        <w:t xml:space="preserve">For additional information regarding INPRS and the funds detailed above, please access: </w:t>
      </w:r>
      <w:r>
        <w:rPr>
          <w:rFonts w:ascii="Times New Roman" w:eastAsia="Times New Roman" w:hAnsi="Times New Roman" w:cs="Times New Roman"/>
          <w:color w:val="0000FF"/>
        </w:rPr>
        <w:t xml:space="preserve"> </w:t>
      </w:r>
      <w:hyperlink r:id="rId12">
        <w:r>
          <w:rPr>
            <w:rFonts w:ascii="Times New Roman" w:eastAsia="Times New Roman" w:hAnsi="Times New Roman" w:cs="Times New Roman"/>
            <w:color w:val="0000FF"/>
            <w:u w:val="single"/>
          </w:rPr>
          <w:t>http://www.in.gov/inprs/</w:t>
        </w:r>
      </w:hyperlink>
      <w:r>
        <w:rPr>
          <w:rFonts w:ascii="Times New Roman" w:eastAsia="Times New Roman" w:hAnsi="Times New Roman" w:cs="Times New Roman"/>
        </w:rPr>
        <w:t>.</w:t>
      </w:r>
    </w:p>
    <w:p w14:paraId="4FF1EEEA" w14:textId="77777777" w:rsidR="004B158D" w:rsidRDefault="00553821">
      <w:pPr>
        <w:ind w:left="840" w:right="162"/>
        <w:rPr>
          <w:rFonts w:ascii="Times New Roman" w:eastAsia="Times New Roman" w:hAnsi="Times New Roman" w:cs="Times New Roman"/>
        </w:rPr>
      </w:pPr>
      <w:r>
        <w:rPr>
          <w:rFonts w:ascii="Times New Roman" w:eastAsia="Times New Roman" w:hAnsi="Times New Roman" w:cs="Times New Roman"/>
        </w:rPr>
        <w:t>A copy of INPRS’s most recent Annual Comprehensive Financial Report may be reviewed at</w:t>
      </w:r>
      <w:r>
        <w:rPr>
          <w:rFonts w:ascii="Times New Roman" w:eastAsia="Times New Roman" w:hAnsi="Times New Roman" w:cs="Times New Roman"/>
          <w:color w:val="0070C0"/>
        </w:rPr>
        <w:t xml:space="preserve"> </w:t>
      </w:r>
      <w:hyperlink r:id="rId13">
        <w:r>
          <w:rPr>
            <w:rFonts w:ascii="Times New Roman" w:eastAsia="Times New Roman" w:hAnsi="Times New Roman" w:cs="Times New Roman"/>
            <w:color w:val="0070C0"/>
            <w:u w:val="single"/>
          </w:rPr>
          <w:t>http://www.in.gov/inprs/annualreports.htm</w:t>
        </w:r>
      </w:hyperlink>
    </w:p>
    <w:p w14:paraId="0F6767AB" w14:textId="77777777" w:rsidR="004B158D" w:rsidRDefault="004B158D">
      <w:pPr>
        <w:spacing w:after="0"/>
        <w:ind w:left="720"/>
        <w:jc w:val="both"/>
        <w:rPr>
          <w:rFonts w:ascii="Times New Roman" w:eastAsia="Times New Roman" w:hAnsi="Times New Roman" w:cs="Times New Roman"/>
        </w:rPr>
      </w:pPr>
    </w:p>
    <w:bookmarkStart w:id="4" w:name="_Toc149567922" w:displacedByCustomXml="next"/>
    <w:sdt>
      <w:sdtPr>
        <w:tag w:val="goog_rdk_1"/>
        <w:id w:val="-957183718"/>
      </w:sdtPr>
      <w:sdtEndPr/>
      <w:sdtContent>
        <w:p w14:paraId="0D00CABD" w14:textId="77777777" w:rsidR="004B158D" w:rsidRPr="00D04CE7" w:rsidRDefault="00FA4155">
          <w:pPr>
            <w:pStyle w:val="Heading2"/>
            <w:spacing w:before="0" w:after="200"/>
            <w:jc w:val="both"/>
          </w:pPr>
          <w:sdt>
            <w:sdtPr>
              <w:tag w:val="goog_rdk_0"/>
              <w:id w:val="-1275330705"/>
            </w:sdtPr>
            <w:sdtEndPr/>
            <w:sdtContent>
              <w:r w:rsidR="00553821" w:rsidRPr="00D04CE7">
                <w:t>1.4</w:t>
              </w:r>
              <w:r w:rsidR="00553821" w:rsidRPr="00D04CE7">
                <w:tab/>
                <w:t>Purpose</w:t>
              </w:r>
            </w:sdtContent>
          </w:sdt>
        </w:p>
      </w:sdtContent>
    </w:sdt>
    <w:bookmarkEnd w:id="4" w:displacedByCustomXml="prev"/>
    <w:p w14:paraId="726E704D" w14:textId="1D47087E" w:rsidR="004B158D" w:rsidRPr="00764860" w:rsidRDefault="00FA4155">
      <w:pPr>
        <w:spacing w:after="0"/>
        <w:jc w:val="both"/>
        <w:rPr>
          <w:rFonts w:ascii="Times New Roman" w:eastAsia="Times New Roman" w:hAnsi="Times New Roman" w:cs="Times New Roman"/>
        </w:rPr>
      </w:pPr>
      <w:sdt>
        <w:sdtPr>
          <w:rPr>
            <w:rFonts w:ascii="Times New Roman" w:hAnsi="Times New Roman" w:cs="Times New Roman"/>
          </w:rPr>
          <w:tag w:val="goog_rdk_3"/>
          <w:id w:val="-160704292"/>
          <w:placeholder>
            <w:docPart w:val="DefaultPlaceholder_1081868574"/>
          </w:placeholder>
        </w:sdtPr>
        <w:sdtEndPr/>
        <w:sdtContent>
          <w:r w:rsidR="00553821" w:rsidRPr="00FE3023">
            <w:rPr>
              <w:rFonts w:ascii="Times New Roman" w:hAnsi="Times New Roman" w:cs="Times New Roman"/>
            </w:rPr>
            <w:t xml:space="preserve">The purpose of this RFP is to </w:t>
          </w:r>
          <w:r w:rsidR="4EEEE895" w:rsidRPr="00FE3023">
            <w:rPr>
              <w:rFonts w:ascii="Times New Roman" w:hAnsi="Times New Roman" w:cs="Times New Roman"/>
            </w:rPr>
            <w:t xml:space="preserve">engage and </w:t>
          </w:r>
          <w:r w:rsidR="00553821" w:rsidRPr="00FE3023">
            <w:rPr>
              <w:rFonts w:ascii="Times New Roman" w:hAnsi="Times New Roman" w:cs="Times New Roman"/>
            </w:rPr>
            <w:t xml:space="preserve">collaborate with a </w:t>
          </w:r>
          <w:r w:rsidR="6C363558" w:rsidRPr="00FE3023">
            <w:rPr>
              <w:rFonts w:ascii="Times New Roman" w:hAnsi="Times New Roman" w:cs="Times New Roman"/>
            </w:rPr>
            <w:t>professional</w:t>
          </w:r>
          <w:r w:rsidR="00553821" w:rsidRPr="00FE3023">
            <w:rPr>
              <w:rFonts w:ascii="Times New Roman" w:hAnsi="Times New Roman" w:cs="Times New Roman"/>
            </w:rPr>
            <w:t xml:space="preserve"> organizational change management firm experienced in </w:t>
          </w:r>
          <w:r w:rsidR="4BA1AC46" w:rsidRPr="00FE3023">
            <w:rPr>
              <w:rFonts w:ascii="Times New Roman" w:hAnsi="Times New Roman" w:cs="Times New Roman"/>
            </w:rPr>
            <w:t xml:space="preserve">delivering on </w:t>
          </w:r>
          <w:r w:rsidR="00553821" w:rsidRPr="00FE3023">
            <w:rPr>
              <w:rFonts w:ascii="Times New Roman" w:hAnsi="Times New Roman" w:cs="Times New Roman"/>
            </w:rPr>
            <w:t xml:space="preserve">modern OCM frameworks. As we navigate the intricacies and shifts characteristic of transformative change, our objective is to incorporate leading OCM strategies to ensure effective transitions and bolster stakeholder engagement. Through this RFP, we are in pursuit of expertise that can guide INPRS in fully harnessing the potential of proven OCM tools, cultivating an organizational culture skilled at foreseeing, comprehending, and efficiently navigating change. We invite capable </w:t>
          </w:r>
          <w:r w:rsidR="792AEB65" w:rsidRPr="00FE3023">
            <w:rPr>
              <w:rFonts w:ascii="Times New Roman" w:hAnsi="Times New Roman" w:cs="Times New Roman"/>
            </w:rPr>
            <w:t xml:space="preserve">and proven </w:t>
          </w:r>
          <w:r w:rsidR="00553821" w:rsidRPr="00FE3023">
            <w:rPr>
              <w:rFonts w:ascii="Times New Roman" w:hAnsi="Times New Roman" w:cs="Times New Roman"/>
            </w:rPr>
            <w:t>vendors to put forth proposals that resonate with these pivotal organizational goals.</w:t>
          </w:r>
        </w:sdtContent>
      </w:sdt>
      <w:sdt>
        <w:sdtPr>
          <w:rPr>
            <w:rFonts w:ascii="Times New Roman" w:hAnsi="Times New Roman" w:cs="Times New Roman"/>
          </w:rPr>
          <w:tag w:val="goog_rdk_4"/>
          <w:id w:val="-587069935"/>
          <w:placeholder>
            <w:docPart w:val="DefaultPlaceholder_1081868574"/>
          </w:placeholder>
          <w:showingPlcHdr/>
        </w:sdtPr>
        <w:sdtEndPr/>
        <w:sdtContent>
          <w:r w:rsidR="00552A80" w:rsidRPr="00DE5BD7">
            <w:rPr>
              <w:rFonts w:ascii="Times New Roman" w:hAnsi="Times New Roman" w:cs="Times New Roman"/>
            </w:rPr>
            <w:t xml:space="preserve">     </w:t>
          </w:r>
        </w:sdtContent>
      </w:sdt>
    </w:p>
    <w:p w14:paraId="11D72A4B" w14:textId="77777777" w:rsidR="004B158D" w:rsidRDefault="004B158D">
      <w:pPr>
        <w:spacing w:after="0"/>
        <w:jc w:val="both"/>
        <w:rPr>
          <w:rFonts w:ascii="Times New Roman" w:eastAsia="Times New Roman" w:hAnsi="Times New Roman" w:cs="Times New Roman"/>
        </w:rPr>
      </w:pPr>
    </w:p>
    <w:bookmarkStart w:id="5" w:name="_Toc149567923" w:displacedByCustomXml="next"/>
    <w:sdt>
      <w:sdtPr>
        <w:tag w:val="goog_rdk_6"/>
        <w:id w:val="-1301687738"/>
      </w:sdtPr>
      <w:sdtEndPr/>
      <w:sdtContent>
        <w:p w14:paraId="067E3D84" w14:textId="77777777" w:rsidR="004B158D" w:rsidRPr="00D04CE7" w:rsidRDefault="00FA4155">
          <w:pPr>
            <w:pStyle w:val="Heading2"/>
            <w:spacing w:before="0" w:after="200"/>
            <w:jc w:val="both"/>
          </w:pPr>
          <w:sdt>
            <w:sdtPr>
              <w:tag w:val="goog_rdk_5"/>
              <w:id w:val="55447769"/>
            </w:sdtPr>
            <w:sdtEndPr/>
            <w:sdtContent>
              <w:r w:rsidR="00553821" w:rsidRPr="00D04CE7">
                <w:t>1.5</w:t>
              </w:r>
              <w:r w:rsidR="00553821" w:rsidRPr="00D04CE7">
                <w:tab/>
                <w:t>Project Goals</w:t>
              </w:r>
            </w:sdtContent>
          </w:sdt>
        </w:p>
      </w:sdtContent>
    </w:sdt>
    <w:bookmarkEnd w:id="5" w:displacedByCustomXml="prev"/>
    <w:p w14:paraId="63ACDE69" w14:textId="10598FFC" w:rsidR="004B158D" w:rsidRPr="001D7362" w:rsidRDefault="00553821">
      <w:pPr>
        <w:jc w:val="both"/>
        <w:rPr>
          <w:rFonts w:ascii="Times New Roman" w:hAnsi="Times New Roman" w:cs="Times New Roman"/>
        </w:rPr>
      </w:pPr>
      <w:r w:rsidRPr="001D7362">
        <w:rPr>
          <w:rFonts w:ascii="Times New Roman" w:hAnsi="Times New Roman" w:cs="Times New Roman"/>
        </w:rPr>
        <w:t xml:space="preserve">As INPRS prepares for the pivotal integration of the Salesforce ServiceCloud CRM system, </w:t>
      </w:r>
      <w:r w:rsidR="789EA700" w:rsidRPr="001D7362">
        <w:rPr>
          <w:rFonts w:ascii="Times New Roman" w:hAnsi="Times New Roman" w:cs="Times New Roman"/>
        </w:rPr>
        <w:t xml:space="preserve">and potentially other Salesforce cloud offerings, </w:t>
      </w:r>
      <w:r w:rsidRPr="001D7362">
        <w:rPr>
          <w:rFonts w:ascii="Times New Roman" w:hAnsi="Times New Roman" w:cs="Times New Roman"/>
        </w:rPr>
        <w:t xml:space="preserve">the importance of a robust OCM strategy cannot be understated. By utilizing best practices in OCM, we </w:t>
      </w:r>
      <w:r w:rsidR="1BE19FA3" w:rsidRPr="001D7362">
        <w:rPr>
          <w:rFonts w:ascii="Times New Roman" w:hAnsi="Times New Roman" w:cs="Times New Roman"/>
        </w:rPr>
        <w:t xml:space="preserve">must </w:t>
      </w:r>
      <w:r w:rsidRPr="001D7362">
        <w:rPr>
          <w:rFonts w:ascii="Times New Roman" w:hAnsi="Times New Roman" w:cs="Times New Roman"/>
        </w:rPr>
        <w:t xml:space="preserve">navigate the challenges of technological adaptation alongside human-centric considerations. The benefits of a proficiently executed OCM plan during such a transformative phase are numerous. It ensures that the CRM system is seamlessly and uniformly adopted across all departments, maximizing the technology's potential and ensuring return on investment. Central to OCM is the alignment and engagement of all stakeholders, from front-line staff to executive leadership, guaranteeing that everyone is not only well-informed but actively supports and champions the changes. This approach paves the way for an efficient transition where teams can swiftly adapt to new CRM functionalities, </w:t>
      </w:r>
      <w:r w:rsidR="3405A015" w:rsidRPr="001D7362">
        <w:rPr>
          <w:rFonts w:ascii="Times New Roman" w:hAnsi="Times New Roman" w:cs="Times New Roman"/>
        </w:rPr>
        <w:t>new and or enhanced business capabilities, new and or modified business processes,</w:t>
      </w:r>
      <w:r w:rsidRPr="001D7362">
        <w:rPr>
          <w:rFonts w:ascii="Times New Roman" w:hAnsi="Times New Roman" w:cs="Times New Roman"/>
        </w:rPr>
        <w:t xml:space="preserve"> reducing the learning curve</w:t>
      </w:r>
      <w:r w:rsidR="0B4675F9" w:rsidRPr="001D7362">
        <w:rPr>
          <w:rFonts w:ascii="Times New Roman" w:hAnsi="Times New Roman" w:cs="Times New Roman"/>
        </w:rPr>
        <w:t>,</w:t>
      </w:r>
      <w:r w:rsidRPr="001D7362">
        <w:rPr>
          <w:rFonts w:ascii="Times New Roman" w:hAnsi="Times New Roman" w:cs="Times New Roman"/>
        </w:rPr>
        <w:t xml:space="preserve"> minimizing disruptions to operations</w:t>
      </w:r>
      <w:r w:rsidR="36D9D50C" w:rsidRPr="001D7362">
        <w:rPr>
          <w:rFonts w:ascii="Times New Roman" w:hAnsi="Times New Roman" w:cs="Times New Roman"/>
        </w:rPr>
        <w:t>, and maximizing staff experience</w:t>
      </w:r>
      <w:r w:rsidRPr="001D7362">
        <w:rPr>
          <w:rFonts w:ascii="Times New Roman" w:hAnsi="Times New Roman" w:cs="Times New Roman"/>
        </w:rPr>
        <w:t xml:space="preserve">. Furthermore, an OCM framework provides the strategic foresight to anticipate, address, and mitigate potential challenges, ensuring a resilient transition. It also cultivates a feedback-driven environment, fostering continuous improvement and ensuring that the system and processes evolve in response to real-world needs and challenges. Through this RFP, </w:t>
      </w:r>
      <w:r w:rsidR="6D2F8C65" w:rsidRPr="001D7362">
        <w:rPr>
          <w:rFonts w:ascii="Times New Roman" w:hAnsi="Times New Roman" w:cs="Times New Roman"/>
        </w:rPr>
        <w:t>I</w:t>
      </w:r>
      <w:r w:rsidRPr="001D7362">
        <w:rPr>
          <w:rFonts w:ascii="Times New Roman" w:hAnsi="Times New Roman" w:cs="Times New Roman"/>
        </w:rPr>
        <w:t>NPRS is in pursuit of a partner experienced in OCM, one who can guide us in harnessing these advantages, ensuring our CRM integration is not merely a technological shift but a transformative advancement in our operational efficiency and service delivery.</w:t>
      </w:r>
    </w:p>
    <w:p w14:paraId="79DD4BDD" w14:textId="77777777" w:rsidR="004B158D" w:rsidRPr="00D04CE7" w:rsidRDefault="00553821">
      <w:pPr>
        <w:pStyle w:val="Heading2"/>
        <w:spacing w:before="0" w:after="200"/>
        <w:jc w:val="both"/>
      </w:pPr>
      <w:bookmarkStart w:id="6" w:name="_Toc149567924"/>
      <w:r w:rsidRPr="00D04CE7">
        <w:t>1.6</w:t>
      </w:r>
      <w:r w:rsidRPr="00D04CE7">
        <w:tab/>
        <w:t>Issuer</w:t>
      </w:r>
      <w:bookmarkEnd w:id="6"/>
    </w:p>
    <w:p w14:paraId="39B468CD" w14:textId="77777777" w:rsidR="004B158D" w:rsidRPr="00D04CE7" w:rsidRDefault="00553821">
      <w:pPr>
        <w:jc w:val="both"/>
        <w:rPr>
          <w:rFonts w:ascii="Times New Roman" w:eastAsia="Times New Roman" w:hAnsi="Times New Roman" w:cs="Times New Roman"/>
        </w:rPr>
      </w:pPr>
      <w:bookmarkStart w:id="7" w:name="_heading=h.tyjcwt" w:colFirst="0" w:colLast="0"/>
      <w:bookmarkEnd w:id="7"/>
      <w:r w:rsidRPr="00D04CE7">
        <w:rPr>
          <w:rFonts w:ascii="Times New Roman" w:eastAsia="Times New Roman" w:hAnsi="Times New Roman" w:cs="Times New Roman"/>
        </w:rPr>
        <w:t xml:space="preserve">INPRS is issuing this RFP in accordance with Indiana statutes governing the procurement of services and certain administrative policies of INPRS.  The staff of INPRS has prepared the content of this RFP.  One (1) copy of this RFP may be provided free of charge from INPRS, or an electronic copy may be obtained </w:t>
      </w:r>
      <w:r w:rsidRPr="00D04CE7">
        <w:rPr>
          <w:rFonts w:ascii="Times New Roman" w:eastAsia="Times New Roman" w:hAnsi="Times New Roman" w:cs="Times New Roman"/>
        </w:rPr>
        <w:lastRenderedPageBreak/>
        <w:t xml:space="preserve">from the following website: </w:t>
      </w:r>
      <w:hyperlink r:id="rId14">
        <w:r w:rsidRPr="00D04CE7">
          <w:rPr>
            <w:rFonts w:ascii="Times New Roman" w:eastAsia="Times New Roman" w:hAnsi="Times New Roman" w:cs="Times New Roman"/>
            <w:color w:val="000000"/>
            <w:u w:val="single"/>
          </w:rPr>
          <w:t>http://www.in.gov/inprs/quoting.htm</w:t>
        </w:r>
      </w:hyperlink>
      <w:r w:rsidRPr="00D04CE7">
        <w:rPr>
          <w:rFonts w:ascii="Times New Roman" w:eastAsia="Times New Roman" w:hAnsi="Times New Roman" w:cs="Times New Roman"/>
        </w:rPr>
        <w:t>.  Additional copies are available at the rate of $0.10 per page.</w:t>
      </w:r>
    </w:p>
    <w:p w14:paraId="5925628D" w14:textId="77777777" w:rsidR="004B158D" w:rsidRPr="00D04CE7" w:rsidRDefault="00553821">
      <w:pPr>
        <w:pStyle w:val="Heading2"/>
      </w:pPr>
      <w:bookmarkStart w:id="8" w:name="_Toc149567925"/>
      <w:r w:rsidRPr="00D04CE7">
        <w:t xml:space="preserve">1.7 </w:t>
      </w:r>
      <w:r w:rsidRPr="00D04CE7">
        <w:tab/>
        <w:t>Definitions</w:t>
      </w:r>
      <w:bookmarkEnd w:id="8"/>
      <w:r w:rsidRPr="00D04CE7">
        <w:t xml:space="preserve">  </w:t>
      </w:r>
    </w:p>
    <w:p w14:paraId="0A42B283" w14:textId="77777777" w:rsidR="004B158D" w:rsidRPr="00D04CE7" w:rsidRDefault="00553821">
      <w:pPr>
        <w:rPr>
          <w:rFonts w:ascii="Times New Roman" w:eastAsia="Times New Roman" w:hAnsi="Times New Roman" w:cs="Times New Roman"/>
        </w:rPr>
      </w:pPr>
      <w:r w:rsidRPr="00D04CE7">
        <w:rPr>
          <w:rFonts w:ascii="Times New Roman" w:eastAsia="Times New Roman" w:hAnsi="Times New Roman" w:cs="Times New Roman"/>
        </w:rPr>
        <w:t>For a list of terms and their definitions used within this document See Appendix E.</w:t>
      </w:r>
    </w:p>
    <w:p w14:paraId="3BC705A9" w14:textId="77777777" w:rsidR="004B158D" w:rsidRDefault="00553821">
      <w:pPr>
        <w:pStyle w:val="Heading2"/>
        <w:spacing w:before="0" w:after="200"/>
        <w:jc w:val="both"/>
      </w:pPr>
      <w:bookmarkStart w:id="9" w:name="_Toc149567926"/>
      <w:r w:rsidRPr="00D04CE7">
        <w:t xml:space="preserve">1.8 </w:t>
      </w:r>
      <w:r w:rsidRPr="00D04CE7">
        <w:tab/>
        <w:t>Contacts</w:t>
      </w:r>
      <w:bookmarkEnd w:id="9"/>
    </w:p>
    <w:p w14:paraId="5D30F577" w14:textId="77777777" w:rsidR="004B158D" w:rsidRDefault="00553821">
      <w:pPr>
        <w:jc w:val="both"/>
        <w:rPr>
          <w:rFonts w:ascii="Times New Roman" w:eastAsia="Times New Roman" w:hAnsi="Times New Roman" w:cs="Times New Roman"/>
        </w:rPr>
      </w:pPr>
      <w:bookmarkStart w:id="10" w:name="_heading=h.1t3h5sf" w:colFirst="0" w:colLast="0"/>
      <w:bookmarkEnd w:id="10"/>
      <w:r>
        <w:rPr>
          <w:rFonts w:ascii="Times New Roman" w:eastAsia="Times New Roman" w:hAnsi="Times New Roman" w:cs="Times New Roman"/>
        </w:rPr>
        <w:t xml:space="preserve">Inquiries from Respondents are </w:t>
      </w:r>
      <w:r>
        <w:rPr>
          <w:rFonts w:ascii="Times New Roman" w:eastAsia="Times New Roman" w:hAnsi="Times New Roman" w:cs="Times New Roman"/>
          <w:u w:val="single"/>
        </w:rPr>
        <w:t>not</w:t>
      </w:r>
      <w:r>
        <w:rPr>
          <w:rFonts w:ascii="Times New Roman" w:eastAsia="Times New Roman" w:hAnsi="Times New Roman" w:cs="Times New Roman"/>
        </w:rPr>
        <w:t xml:space="preserve"> to be directed to any staff or member of the Board of Trustees of INPRS, except as outlined in </w:t>
      </w:r>
      <w:r>
        <w:rPr>
          <w:rFonts w:ascii="Times New Roman" w:eastAsia="Times New Roman" w:hAnsi="Times New Roman" w:cs="Times New Roman"/>
          <w:i/>
        </w:rPr>
        <w:t>Section 1.11</w:t>
      </w:r>
      <w:r>
        <w:rPr>
          <w:rFonts w:ascii="Times New Roman" w:eastAsia="Times New Roman" w:hAnsi="Times New Roman" w:cs="Times New Roman"/>
        </w:rPr>
        <w:t xml:space="preserve"> of this RFP.  Such unauthorized communication(s) may disqualify Respondent(s) from further consideration.  INPRS reserves the right to discuss any part of any response for the purpose of clarification.  Respondents will be given equal access to any communications about the RFP between INPRS and other Respondents.</w:t>
      </w:r>
    </w:p>
    <w:p w14:paraId="48546B0C" w14:textId="77777777" w:rsidR="004B158D" w:rsidRDefault="00553821">
      <w:pPr>
        <w:pStyle w:val="Heading2"/>
      </w:pPr>
      <w:bookmarkStart w:id="11" w:name="_Toc149567927"/>
      <w:r w:rsidRPr="00D04CE7">
        <w:t>1.10</w:t>
      </w:r>
      <w:r w:rsidRPr="00D04CE7">
        <w:tab/>
        <w:t>Intent to Bid</w:t>
      </w:r>
      <w:bookmarkEnd w:id="11"/>
    </w:p>
    <w:p w14:paraId="699B9382" w14:textId="77777777" w:rsidR="004B158D" w:rsidRDefault="00553821">
      <w:pPr>
        <w:jc w:val="both"/>
      </w:pPr>
      <w:r>
        <w:rPr>
          <w:rFonts w:ascii="Times New Roman" w:eastAsia="Times New Roman" w:hAnsi="Times New Roman" w:cs="Times New Roman"/>
        </w:rPr>
        <w:t>Respondents should submit their intent to bid by email to the address in the Inquiries section below no later than the due date outlined in the Section 1.21 of this RFP.  Provide your company name and the contact information of the primary contact responding to this RFP.</w:t>
      </w:r>
    </w:p>
    <w:p w14:paraId="1076CE80" w14:textId="77777777" w:rsidR="004B158D" w:rsidRDefault="00553821">
      <w:pPr>
        <w:pStyle w:val="Heading2"/>
        <w:spacing w:before="0" w:after="200"/>
        <w:jc w:val="both"/>
      </w:pPr>
      <w:bookmarkStart w:id="12" w:name="_Toc149567928"/>
      <w:r w:rsidRPr="00D04CE7">
        <w:t>1.11</w:t>
      </w:r>
      <w:r w:rsidRPr="00D04CE7">
        <w:tab/>
        <w:t>Inquiries about the RFP for INPRS</w:t>
      </w:r>
      <w:bookmarkEnd w:id="12"/>
      <w:r>
        <w:t xml:space="preserve"> </w:t>
      </w:r>
    </w:p>
    <w:p w14:paraId="38DCCA09"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All inquiries and requests for information affecting this RFP must be submitted by email to the contact below no later than due dates outlined in </w:t>
      </w:r>
      <w:r>
        <w:rPr>
          <w:rFonts w:ascii="Times New Roman" w:eastAsia="Times New Roman" w:hAnsi="Times New Roman" w:cs="Times New Roman"/>
          <w:i/>
        </w:rPr>
        <w:t>Section 1.21</w:t>
      </w:r>
      <w:r>
        <w:rPr>
          <w:rFonts w:ascii="Times New Roman" w:eastAsia="Times New Roman" w:hAnsi="Times New Roman" w:cs="Times New Roman"/>
        </w:rPr>
        <w:t xml:space="preserve"> of this RFP. </w:t>
      </w:r>
    </w:p>
    <w:p w14:paraId="093F8454" w14:textId="77777777" w:rsidR="004B158D" w:rsidRDefault="00553821">
      <w:pPr>
        <w:ind w:left="360"/>
        <w:rPr>
          <w:rFonts w:ascii="Times New Roman" w:eastAsia="Times New Roman" w:hAnsi="Times New Roman" w:cs="Times New Roman"/>
        </w:rPr>
      </w:pPr>
      <w:r>
        <w:rPr>
          <w:rFonts w:ascii="Times New Roman" w:eastAsia="Times New Roman" w:hAnsi="Times New Roman" w:cs="Times New Roman"/>
        </w:rPr>
        <w:t>Stanton Lanman</w:t>
      </w:r>
      <w:r>
        <w:rPr>
          <w:rFonts w:ascii="Times New Roman" w:eastAsia="Times New Roman" w:hAnsi="Times New Roman" w:cs="Times New Roman"/>
        </w:rPr>
        <w:br/>
        <w:t>Director of Vendor Management and Procurement</w:t>
      </w:r>
      <w:r>
        <w:rPr>
          <w:rFonts w:ascii="Times New Roman" w:eastAsia="Times New Roman" w:hAnsi="Times New Roman" w:cs="Times New Roman"/>
        </w:rPr>
        <w:br/>
        <w:t>procurements</w:t>
      </w:r>
      <w:hyperlink r:id="rId15">
        <w:r>
          <w:rPr>
            <w:rFonts w:ascii="Times New Roman" w:eastAsia="Times New Roman" w:hAnsi="Times New Roman" w:cs="Times New Roman"/>
          </w:rPr>
          <w:t>@inprs.</w:t>
        </w:r>
      </w:hyperlink>
      <w:r>
        <w:rPr>
          <w:rFonts w:ascii="Times New Roman" w:eastAsia="Times New Roman" w:hAnsi="Times New Roman" w:cs="Times New Roman"/>
        </w:rPr>
        <w:t>in.gov</w:t>
      </w:r>
    </w:p>
    <w:p w14:paraId="64C441D0"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INPRS reserves the right to judge whether any questions should be answered in writing and copies will be posted to the INPRS website.</w:t>
      </w:r>
    </w:p>
    <w:p w14:paraId="581DA459"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If it becomes necessary to revise any part of this RFP or provide additional interpretation of a provision, an addendum will be posted to the INPRS website prior to the due date for proposals.  If such addendum issuance is necessary, the Director of Vendor Management and Procurement may extend the due date and time of the proposals to accommodate such additional information requirements, if necessary.</w:t>
      </w:r>
    </w:p>
    <w:p w14:paraId="0436D7BB" w14:textId="77777777" w:rsidR="004B158D" w:rsidRDefault="00553821">
      <w:pPr>
        <w:pStyle w:val="Heading2"/>
        <w:spacing w:before="0" w:after="200"/>
        <w:jc w:val="both"/>
      </w:pPr>
      <w:bookmarkStart w:id="13" w:name="_Toc149567929"/>
      <w:r w:rsidRPr="00D04CE7">
        <w:t>1.12</w:t>
      </w:r>
      <w:r w:rsidRPr="00D04CE7">
        <w:tab/>
        <w:t>Invitation to Submit Proposals</w:t>
      </w:r>
      <w:bookmarkEnd w:id="13"/>
    </w:p>
    <w:p w14:paraId="46FEDBE7" w14:textId="25B3DB91"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All proposals must be </w:t>
      </w:r>
      <w:r>
        <w:rPr>
          <w:rFonts w:ascii="Times New Roman" w:eastAsia="Times New Roman" w:hAnsi="Times New Roman" w:cs="Times New Roman"/>
          <w:b/>
          <w:u w:val="single"/>
        </w:rPr>
        <w:t xml:space="preserve">emailed no later than </w:t>
      </w:r>
      <w:r w:rsidR="00417DB2">
        <w:rPr>
          <w:rFonts w:ascii="Times New Roman" w:eastAsia="Times New Roman" w:hAnsi="Times New Roman" w:cs="Times New Roman"/>
          <w:b/>
          <w:sz w:val="24"/>
          <w:szCs w:val="24"/>
          <w:u w:val="single"/>
        </w:rPr>
        <w:t>December</w:t>
      </w:r>
      <w:r w:rsidR="00474585">
        <w:rPr>
          <w:rFonts w:ascii="Times New Roman" w:eastAsia="Times New Roman" w:hAnsi="Times New Roman" w:cs="Times New Roman"/>
          <w:b/>
          <w:sz w:val="24"/>
          <w:szCs w:val="24"/>
          <w:u w:val="single"/>
        </w:rPr>
        <w:t xml:space="preserve"> 8, 2023</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u w:val="single"/>
        </w:rPr>
        <w:t>at 3:00 PM E</w:t>
      </w:r>
      <w:r w:rsidR="00366C5E">
        <w:rPr>
          <w:rFonts w:ascii="Times New Roman" w:eastAsia="Times New Roman" w:hAnsi="Times New Roman" w:cs="Times New Roman"/>
          <w:b/>
          <w:u w:val="single"/>
        </w:rPr>
        <w:t>S</w:t>
      </w:r>
      <w:r>
        <w:rPr>
          <w:rFonts w:ascii="Times New Roman" w:eastAsia="Times New Roman" w:hAnsi="Times New Roman" w:cs="Times New Roman"/>
          <w:b/>
          <w:u w:val="single"/>
        </w:rPr>
        <w:t>T to procurements@inprs.in.gov</w:t>
      </w:r>
      <w:r>
        <w:rPr>
          <w:rFonts w:ascii="Times New Roman" w:eastAsia="Times New Roman" w:hAnsi="Times New Roman" w:cs="Times New Roman"/>
        </w:rPr>
        <w:t xml:space="preserve">.  Any proposal received after the due date will not be considered.  </w:t>
      </w:r>
    </w:p>
    <w:p w14:paraId="3A4704E2" w14:textId="77777777" w:rsidR="004B158D" w:rsidRDefault="00553821">
      <w:pPr>
        <w:pStyle w:val="Heading2"/>
        <w:spacing w:before="0" w:after="200"/>
        <w:jc w:val="both"/>
      </w:pPr>
      <w:bookmarkStart w:id="14" w:name="_Toc149567930"/>
      <w:r w:rsidRPr="00C60D09">
        <w:t>1.13</w:t>
      </w:r>
      <w:r w:rsidRPr="00C60D09">
        <w:tab/>
        <w:t>Modification or Withdrawal of Offers</w:t>
      </w:r>
      <w:bookmarkEnd w:id="14"/>
    </w:p>
    <w:p w14:paraId="51933561" w14:textId="77777777" w:rsidR="004B158D" w:rsidRDefault="00553821">
      <w:pPr>
        <w:widowControl w:val="0"/>
        <w:spacing w:after="0"/>
        <w:jc w:val="both"/>
        <w:rPr>
          <w:rFonts w:ascii="Times New Roman" w:eastAsia="Times New Roman" w:hAnsi="Times New Roman" w:cs="Times New Roman"/>
        </w:rPr>
      </w:pPr>
      <w:r>
        <w:rPr>
          <w:rFonts w:ascii="Times New Roman" w:eastAsia="Times New Roman" w:hAnsi="Times New Roman" w:cs="Times New Roman"/>
        </w:rPr>
        <w:t>Responses to this RFP may be modified or withdrawn in writing by email if modifications are received prior to the date specified for receipt of proposals. Modification to or withdrawal of a proposal received after the date specified for receipt of proposals will not be considered.</w:t>
      </w:r>
    </w:p>
    <w:p w14:paraId="1773BDEE" w14:textId="77777777" w:rsidR="004B158D" w:rsidRDefault="004B158D">
      <w:pPr>
        <w:widowControl w:val="0"/>
        <w:spacing w:after="0"/>
        <w:ind w:left="120" w:right="115"/>
        <w:jc w:val="both"/>
        <w:rPr>
          <w:rFonts w:ascii="Times New Roman" w:eastAsia="Times New Roman" w:hAnsi="Times New Roman" w:cs="Times New Roman"/>
        </w:rPr>
      </w:pPr>
    </w:p>
    <w:p w14:paraId="4E4A1852"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INPRS may, at its option, allow all Respondents a five-calendar-day period to correct errors or omissions to their proposals.  Should this necessity arise, INPRS will contact each Respondent affected.  Each Respondent must submit written corrections to the proposal within five calendar days of notification.  The intent of this option is to allow proposals with only minor errors or omissions to be corrected as deemed necessary by INPRS.  Major errors or omissions, such as the failure to include prices, will not be considered by INPRS as minor errors or omissions; and may result in disqualification of the proposal from further evaluation.</w:t>
      </w:r>
    </w:p>
    <w:p w14:paraId="0B93D8DC" w14:textId="77777777" w:rsidR="004B158D" w:rsidRDefault="00553821">
      <w:pPr>
        <w:pStyle w:val="Heading2"/>
        <w:spacing w:before="0" w:after="200"/>
        <w:jc w:val="both"/>
      </w:pPr>
      <w:bookmarkStart w:id="15" w:name="_Toc149567931"/>
      <w:r w:rsidRPr="00C60D09">
        <w:t>1.14</w:t>
      </w:r>
      <w:r w:rsidRPr="00C60D09">
        <w:tab/>
        <w:t>Confidential Information</w:t>
      </w:r>
      <w:bookmarkEnd w:id="15"/>
    </w:p>
    <w:p w14:paraId="41F325F2" w14:textId="77777777" w:rsidR="004B158D" w:rsidRDefault="00553821">
      <w:pPr>
        <w:ind w:right="115"/>
        <w:jc w:val="both"/>
        <w:rPr>
          <w:rFonts w:ascii="Times New Roman" w:eastAsia="Times New Roman" w:hAnsi="Times New Roman" w:cs="Times New Roman"/>
          <w:b/>
          <w:u w:val="single"/>
        </w:rPr>
      </w:pPr>
      <w:r>
        <w:rPr>
          <w:rFonts w:ascii="Times New Roman" w:eastAsia="Times New Roman" w:hAnsi="Times New Roman" w:cs="Times New Roman"/>
        </w:rPr>
        <w:t xml:space="preserve">Respondents are advised that materials contained in proposals are subject to Indiana’s Access to Public Records Act (“APRA”), IC 5-14-3 </w:t>
      </w:r>
      <w:r>
        <w:rPr>
          <w:rFonts w:ascii="Times New Roman" w:eastAsia="Times New Roman" w:hAnsi="Times New Roman" w:cs="Times New Roman"/>
          <w:i/>
        </w:rPr>
        <w:t>et seq.</w:t>
      </w:r>
      <w:r>
        <w:rPr>
          <w:rFonts w:ascii="Times New Roman" w:eastAsia="Times New Roman" w:hAnsi="Times New Roman" w:cs="Times New Roman"/>
        </w:rPr>
        <w:t xml:space="preserve">, and, after the contract award, the entire RFP file may be viewed and copied by any member of the public, including news agencies and competitors. The responses are deemed to be “public records” unless a specific provision of IC 5-14-3 protects it from disclosure. Respondents claiming a statutory exception to the APRA </w:t>
      </w:r>
      <w:r>
        <w:rPr>
          <w:rFonts w:ascii="Times New Roman" w:eastAsia="Times New Roman" w:hAnsi="Times New Roman" w:cs="Times New Roman"/>
          <w:b/>
          <w:u w:val="single"/>
        </w:rPr>
        <w:t xml:space="preserve">must indicate so in the Transmittal Letter. </w:t>
      </w:r>
      <w:r>
        <w:rPr>
          <w:rFonts w:ascii="Times New Roman" w:eastAsia="Times New Roman" w:hAnsi="Times New Roman" w:cs="Times New Roman"/>
          <w:b/>
        </w:rPr>
        <w:t xml:space="preserve"> (See Section 2.6 for instructions.)  </w:t>
      </w:r>
      <w:r>
        <w:rPr>
          <w:rFonts w:ascii="Times New Roman" w:eastAsia="Times New Roman" w:hAnsi="Times New Roman" w:cs="Times New Roman"/>
        </w:rPr>
        <w:t xml:space="preserve"> Documents containing confidential information must be labelled as such in the filename.  The Respondent</w:t>
      </w:r>
      <w:r>
        <w:rPr>
          <w:rFonts w:ascii="Times New Roman" w:eastAsia="Times New Roman" w:hAnsi="Times New Roman" w:cs="Times New Roman"/>
          <w:b/>
        </w:rPr>
        <w:t xml:space="preserve"> </w:t>
      </w:r>
      <w:r>
        <w:rPr>
          <w:rFonts w:ascii="Times New Roman" w:eastAsia="Times New Roman" w:hAnsi="Times New Roman" w:cs="Times New Roman"/>
          <w:b/>
          <w:u w:val="single"/>
        </w:rPr>
        <w:t>must provide a separate redacted (for public release) version of the document.</w:t>
      </w:r>
    </w:p>
    <w:p w14:paraId="28038D55" w14:textId="77777777" w:rsidR="004B158D" w:rsidRDefault="00553821">
      <w:pPr>
        <w:ind w:right="115"/>
        <w:jc w:val="both"/>
        <w:rPr>
          <w:rFonts w:ascii="Times New Roman" w:eastAsia="Times New Roman" w:hAnsi="Times New Roman" w:cs="Times New Roman"/>
        </w:rPr>
      </w:pPr>
      <w:r>
        <w:rPr>
          <w:rFonts w:ascii="Times New Roman" w:eastAsia="Times New Roman" w:hAnsi="Times New Roman" w:cs="Times New Roman"/>
        </w:rPr>
        <w:t>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guidance INPRS follows:</w:t>
      </w:r>
    </w:p>
    <w:p w14:paraId="2B51B63E" w14:textId="77777777" w:rsidR="004B158D" w:rsidRDefault="00FA4155">
      <w:pPr>
        <w:ind w:firstLine="720"/>
        <w:jc w:val="both"/>
        <w:rPr>
          <w:rFonts w:ascii="Times New Roman" w:eastAsia="Times New Roman" w:hAnsi="Times New Roman" w:cs="Times New Roman"/>
        </w:rPr>
      </w:pPr>
      <w:hyperlink r:id="rId16">
        <w:r w:rsidR="00553821">
          <w:rPr>
            <w:rFonts w:ascii="Times New Roman" w:eastAsia="Times New Roman" w:hAnsi="Times New Roman" w:cs="Times New Roman"/>
            <w:color w:val="0000FF"/>
            <w:u w:val="single"/>
          </w:rPr>
          <w:t>18-INF-06; Redaction of Public Procurement Documents Informal Inquiry</w:t>
        </w:r>
      </w:hyperlink>
    </w:p>
    <w:p w14:paraId="78C9437C" w14:textId="77777777" w:rsidR="004B158D" w:rsidRDefault="00553821">
      <w:pPr>
        <w:pBdr>
          <w:top w:val="nil"/>
          <w:left w:val="nil"/>
          <w:bottom w:val="nil"/>
          <w:right w:val="nil"/>
          <w:between w:val="nil"/>
        </w:pBdr>
        <w:spacing w:after="120"/>
        <w:ind w:right="114"/>
        <w:jc w:val="both"/>
        <w:rPr>
          <w:rFonts w:ascii="Times New Roman" w:eastAsia="Times New Roman" w:hAnsi="Times New Roman" w:cs="Times New Roman"/>
          <w:color w:val="000000"/>
        </w:rPr>
      </w:pPr>
      <w:r>
        <w:rPr>
          <w:rFonts w:ascii="Times New Roman" w:eastAsia="Times New Roman" w:hAnsi="Times New Roman" w:cs="Times New Roman"/>
          <w:color w:val="000000"/>
        </w:rPr>
        <w:t>INPRS also reserves the right to seek the opinion of the PAC for guidance if INPRS doubts the cited exception is applicable.</w:t>
      </w:r>
    </w:p>
    <w:p w14:paraId="5C2ED984" w14:textId="77777777" w:rsidR="004B158D" w:rsidRDefault="00553821">
      <w:pPr>
        <w:pStyle w:val="Heading2"/>
        <w:spacing w:before="0" w:after="200"/>
        <w:jc w:val="both"/>
      </w:pPr>
      <w:bookmarkStart w:id="16" w:name="_Toc149567932"/>
      <w:r w:rsidRPr="00C60D09">
        <w:t>1.15</w:t>
      </w:r>
      <w:r w:rsidRPr="00C60D09">
        <w:tab/>
        <w:t>RFP Response Costs</w:t>
      </w:r>
      <w:bookmarkEnd w:id="16"/>
    </w:p>
    <w:p w14:paraId="0C5B8555"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INPRS accepts no obligation for costs incurred by Respondents in preparation of a proposal or any other costs incurred in anticipation of being awarded a contract.</w:t>
      </w:r>
    </w:p>
    <w:p w14:paraId="2E16C255" w14:textId="77777777" w:rsidR="004B158D" w:rsidRDefault="00553821">
      <w:pPr>
        <w:pStyle w:val="Heading2"/>
        <w:spacing w:before="0" w:after="200"/>
        <w:jc w:val="both"/>
      </w:pPr>
      <w:bookmarkStart w:id="17" w:name="_Toc149567933"/>
      <w:r w:rsidRPr="00C60D09">
        <w:t>1.16</w:t>
      </w:r>
      <w:r w:rsidRPr="00C60D09">
        <w:tab/>
        <w:t>Proposal Life</w:t>
      </w:r>
      <w:bookmarkEnd w:id="17"/>
    </w:p>
    <w:p w14:paraId="3A29F00D"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All proposals made in response to this RFP must remain open and in effect for a period of not less than 180 days after the due date specified above.  Any proposal accepted by INPRS for the purpose of contract negotiations shall remain valid until superseded by a contract or until rejected by INPRS.</w:t>
      </w:r>
    </w:p>
    <w:p w14:paraId="75EAECE6" w14:textId="77777777" w:rsidR="004B158D" w:rsidRDefault="00553821">
      <w:pPr>
        <w:pStyle w:val="Heading2"/>
        <w:spacing w:before="0" w:after="200"/>
        <w:jc w:val="both"/>
      </w:pPr>
      <w:bookmarkStart w:id="18" w:name="_Toc149567934"/>
      <w:r w:rsidRPr="00C60D09">
        <w:t>1.17</w:t>
      </w:r>
      <w:r w:rsidRPr="00C60D09">
        <w:tab/>
        <w:t>Taxes</w:t>
      </w:r>
      <w:bookmarkEnd w:id="18"/>
    </w:p>
    <w:p w14:paraId="508F2D03"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INPRS is exempt from federal, state, and local taxes.  INPRS will not be responsible for any taxes levied on the Respondent as a result of any contract resulting from this RFP.</w:t>
      </w:r>
    </w:p>
    <w:p w14:paraId="1FBEB6DD" w14:textId="77777777" w:rsidR="004B158D" w:rsidRDefault="00553821">
      <w:pPr>
        <w:pStyle w:val="Heading2"/>
        <w:spacing w:before="0" w:after="200"/>
        <w:jc w:val="both"/>
      </w:pPr>
      <w:bookmarkStart w:id="19" w:name="_Toc149567935"/>
      <w:r w:rsidRPr="00C60D09">
        <w:lastRenderedPageBreak/>
        <w:t>1.18</w:t>
      </w:r>
      <w:r w:rsidRPr="00C60D09">
        <w:tab/>
        <w:t>Secretary of State Registration</w:t>
      </w:r>
      <w:bookmarkEnd w:id="19"/>
    </w:p>
    <w:p w14:paraId="727A0FE7" w14:textId="77777777" w:rsidR="004B158D" w:rsidRDefault="00553821">
      <w:pPr>
        <w:jc w:val="both"/>
        <w:rPr>
          <w:rFonts w:ascii="Times New Roman" w:eastAsia="Times New Roman" w:hAnsi="Times New Roman" w:cs="Times New Roman"/>
        </w:rPr>
      </w:pPr>
      <w:bookmarkStart w:id="20" w:name="_heading=h.44sinio" w:colFirst="0" w:colLast="0"/>
      <w:bookmarkEnd w:id="20"/>
      <w:r>
        <w:rPr>
          <w:rFonts w:ascii="Times New Roman" w:eastAsia="Times New Roman" w:hAnsi="Times New Roman" w:cs="Times New Roman"/>
        </w:rPr>
        <w:t>Before an out-of-state corporate Respondent can do business with INPRS, the Respondent must be registered with the Indiana Secretary of State.  If an out-of-state corporate Respondent does not have such registration at present, the Respondent should contact:</w:t>
      </w:r>
    </w:p>
    <w:p w14:paraId="4FC10608" w14:textId="77777777" w:rsidR="004B158D" w:rsidRDefault="00553821">
      <w:pPr>
        <w:ind w:left="360"/>
        <w:rPr>
          <w:rFonts w:ascii="Times New Roman" w:eastAsia="Times New Roman" w:hAnsi="Times New Roman" w:cs="Times New Roman"/>
        </w:rPr>
      </w:pPr>
      <w:r>
        <w:rPr>
          <w:rFonts w:ascii="Times New Roman" w:eastAsia="Times New Roman" w:hAnsi="Times New Roman" w:cs="Times New Roman"/>
        </w:rPr>
        <w:t>Secretary of State of Indiana</w:t>
      </w:r>
      <w:r>
        <w:rPr>
          <w:rFonts w:ascii="Times New Roman" w:eastAsia="Times New Roman" w:hAnsi="Times New Roman" w:cs="Times New Roman"/>
        </w:rPr>
        <w:br/>
        <w:t>Corporations Division</w:t>
      </w:r>
      <w:r>
        <w:rPr>
          <w:rFonts w:ascii="Times New Roman" w:eastAsia="Times New Roman" w:hAnsi="Times New Roman" w:cs="Times New Roman"/>
        </w:rPr>
        <w:br/>
        <w:t>302 West Washington Street, E018</w:t>
      </w:r>
      <w:r>
        <w:rPr>
          <w:rFonts w:ascii="Times New Roman" w:eastAsia="Times New Roman" w:hAnsi="Times New Roman" w:cs="Times New Roman"/>
        </w:rPr>
        <w:br/>
        <w:t>Indianapolis, IN 46204</w:t>
      </w:r>
      <w:r>
        <w:rPr>
          <w:rFonts w:ascii="Times New Roman" w:eastAsia="Times New Roman" w:hAnsi="Times New Roman" w:cs="Times New Roman"/>
        </w:rPr>
        <w:br/>
        <w:t>(317) 232-6576</w:t>
      </w:r>
    </w:p>
    <w:p w14:paraId="3B113726"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For the necessary registration application form, or it can be accessed via the internet at the web address   provided in Appendix B.2. It is each Respondent’s responsibility to register prior to the initiation of any contract discussions, but registration is not a requirement to submit a response.</w:t>
      </w:r>
    </w:p>
    <w:p w14:paraId="1E7D8945" w14:textId="77777777" w:rsidR="004B158D" w:rsidRDefault="00553821">
      <w:pPr>
        <w:pStyle w:val="Heading2"/>
        <w:spacing w:before="0" w:after="200"/>
        <w:jc w:val="both"/>
      </w:pPr>
      <w:bookmarkStart w:id="21" w:name="_Toc149567936"/>
      <w:r w:rsidRPr="00C60D09">
        <w:t>1.19</w:t>
      </w:r>
      <w:r w:rsidRPr="00C60D09">
        <w:tab/>
        <w:t>Discussion Format</w:t>
      </w:r>
      <w:bookmarkEnd w:id="21"/>
    </w:p>
    <w:p w14:paraId="5107D516"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INPRS reserves the right to conduct discussions, either oral or written, with those Respondents determined by INPRS to be reasonably viable to be selected for award.  INPRS also reserves the right to seek clarification to resolve issues as deemed necessary by INPRS.  </w:t>
      </w:r>
    </w:p>
    <w:p w14:paraId="34868F99" w14:textId="77777777" w:rsidR="004B158D" w:rsidRDefault="00553821">
      <w:pPr>
        <w:pStyle w:val="Heading2"/>
        <w:spacing w:before="0" w:after="200"/>
        <w:jc w:val="both"/>
      </w:pPr>
      <w:bookmarkStart w:id="22" w:name="_Toc149567937"/>
      <w:r w:rsidRPr="00C60D09">
        <w:t>1.20</w:t>
      </w:r>
      <w:r w:rsidRPr="00C60D09">
        <w:tab/>
        <w:t>Compliance Certification</w:t>
      </w:r>
      <w:bookmarkEnd w:id="22"/>
    </w:p>
    <w:p w14:paraId="293FBBEC" w14:textId="05CE2FD1" w:rsidR="00DD16D6" w:rsidRDefault="00553821">
      <w:pPr>
        <w:jc w:val="both"/>
        <w:rPr>
          <w:rFonts w:ascii="Times New Roman" w:eastAsia="Times New Roman" w:hAnsi="Times New Roman" w:cs="Times New Roman"/>
        </w:rPr>
      </w:pPr>
      <w:bookmarkStart w:id="23" w:name="_heading=h.3j2qqm3" w:colFirst="0" w:colLast="0"/>
      <w:bookmarkEnd w:id="23"/>
      <w:r>
        <w:rPr>
          <w:rFonts w:ascii="Times New Roman" w:eastAsia="Times New Roman" w:hAnsi="Times New Roman" w:cs="Times New Roman"/>
        </w:rPr>
        <w:t>Responses to this RFP serve as a representation that the Respondent and its principals have no current or outstanding criminal, civil, or enforcement actions initiated by the State of Indiana, and Respondent agrees that it will immediately notify INPRS of such actions should they arise.  The Respondent also certifies that neither it nor its principals are presently in arrears in payment of its taxes, permit fees, or other statutory, regulatory, or judicially required payments to the State of Indiana.  The Respondent agrees that INPRS may initiate a background check on the Respondent and/or its principals in order to confirm, at any time, that no such liabilities exist, and, if such liabilities are discovered, that INPRS may bar the Respondent from contracting with INPRS, cancel existing contracts, withhold payments to set off such obligations, and withhold further payments or purchases until the entity is current in its liability to the State of Indiana and has submitted proof of such payment to INPRS.</w:t>
      </w:r>
    </w:p>
    <w:p w14:paraId="520D2AFC" w14:textId="77777777" w:rsidR="00DD16D6" w:rsidRDefault="00DD16D6">
      <w:pPr>
        <w:rPr>
          <w:rFonts w:ascii="Times New Roman" w:eastAsia="Times New Roman" w:hAnsi="Times New Roman" w:cs="Times New Roman"/>
        </w:rPr>
      </w:pPr>
      <w:r>
        <w:rPr>
          <w:rFonts w:ascii="Times New Roman" w:eastAsia="Times New Roman" w:hAnsi="Times New Roman" w:cs="Times New Roman"/>
        </w:rPr>
        <w:br w:type="page"/>
      </w:r>
    </w:p>
    <w:p w14:paraId="66953990" w14:textId="77777777" w:rsidR="004B158D" w:rsidRDefault="004B158D">
      <w:pPr>
        <w:jc w:val="both"/>
        <w:rPr>
          <w:b/>
        </w:rPr>
      </w:pPr>
    </w:p>
    <w:p w14:paraId="0D191053" w14:textId="77777777" w:rsidR="004B158D" w:rsidRDefault="00553821">
      <w:pPr>
        <w:pStyle w:val="Heading2"/>
        <w:spacing w:before="0" w:after="200"/>
        <w:jc w:val="both"/>
      </w:pPr>
      <w:bookmarkStart w:id="24" w:name="_Toc149567938"/>
      <w:r>
        <w:t>1.21</w:t>
      </w:r>
      <w:r>
        <w:tab/>
        <w:t>Summary of Milestones</w:t>
      </w:r>
      <w:bookmarkEnd w:id="24"/>
    </w:p>
    <w:p w14:paraId="1593ED7D"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The following is the expected timeline for this solicitation:</w:t>
      </w:r>
    </w:p>
    <w:tbl>
      <w:tblPr>
        <w:tblW w:w="936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685"/>
        <w:gridCol w:w="4675"/>
      </w:tblGrid>
      <w:tr w:rsidR="004B158D" w14:paraId="23A8151F" w14:textId="77777777">
        <w:tc>
          <w:tcPr>
            <w:tcW w:w="4685" w:type="dxa"/>
            <w:shd w:val="clear" w:color="auto" w:fill="auto"/>
          </w:tcPr>
          <w:p w14:paraId="670A83C3" w14:textId="77777777" w:rsidR="004B158D" w:rsidRDefault="00553821">
            <w:pPr>
              <w:spacing w:before="100" w:after="100"/>
              <w:rPr>
                <w:rFonts w:ascii="Times New Roman" w:eastAsia="Times New Roman" w:hAnsi="Times New Roman" w:cs="Times New Roman"/>
                <w:sz w:val="20"/>
                <w:szCs w:val="20"/>
              </w:rPr>
            </w:pPr>
            <w:bookmarkStart w:id="25" w:name="_heading=h.4i7ojhp" w:colFirst="0" w:colLast="0"/>
            <w:bookmarkEnd w:id="25"/>
            <w:r>
              <w:rPr>
                <w:rFonts w:ascii="Times New Roman" w:eastAsia="Times New Roman" w:hAnsi="Times New Roman" w:cs="Times New Roman"/>
                <w:sz w:val="20"/>
                <w:szCs w:val="20"/>
              </w:rPr>
              <w:t>ACTIVITY</w:t>
            </w:r>
          </w:p>
        </w:tc>
        <w:tc>
          <w:tcPr>
            <w:tcW w:w="4675" w:type="dxa"/>
            <w:shd w:val="clear" w:color="auto" w:fill="auto"/>
          </w:tcPr>
          <w:p w14:paraId="196DC841" w14:textId="77777777" w:rsidR="004B158D" w:rsidRDefault="00553821">
            <w:pPr>
              <w:spacing w:before="100" w:after="1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EXPECTED DATE</w:t>
            </w:r>
          </w:p>
        </w:tc>
      </w:tr>
      <w:tr w:rsidR="004B158D" w14:paraId="6F38164D" w14:textId="77777777">
        <w:trPr>
          <w:trHeight w:val="475"/>
        </w:trPr>
        <w:tc>
          <w:tcPr>
            <w:tcW w:w="4685" w:type="dxa"/>
            <w:shd w:val="clear" w:color="auto" w:fill="auto"/>
          </w:tcPr>
          <w:p w14:paraId="023EFFE3" w14:textId="77777777" w:rsidR="004B158D" w:rsidRDefault="00553821">
            <w:pPr>
              <w:spacing w:before="100" w:after="100"/>
              <w:rPr>
                <w:rFonts w:ascii="Times New Roman" w:eastAsia="Times New Roman" w:hAnsi="Times New Roman" w:cs="Times New Roman"/>
                <w:sz w:val="20"/>
                <w:szCs w:val="20"/>
              </w:rPr>
            </w:pPr>
            <w:r>
              <w:rPr>
                <w:rFonts w:ascii="Times New Roman" w:eastAsia="Times New Roman" w:hAnsi="Times New Roman" w:cs="Times New Roman"/>
                <w:sz w:val="20"/>
                <w:szCs w:val="20"/>
              </w:rPr>
              <w:t>Release of RFP</w:t>
            </w:r>
          </w:p>
        </w:tc>
        <w:tc>
          <w:tcPr>
            <w:tcW w:w="4675" w:type="dxa"/>
            <w:shd w:val="clear" w:color="auto" w:fill="auto"/>
          </w:tcPr>
          <w:p w14:paraId="45EB4EBA" w14:textId="0406FF60" w:rsidR="004B158D" w:rsidRDefault="00B570E1">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w:t>
            </w:r>
            <w:r w:rsidR="00084082">
              <w:rPr>
                <w:rFonts w:ascii="Times New Roman" w:eastAsia="Times New Roman" w:hAnsi="Times New Roman" w:cs="Times New Roman"/>
                <w:b/>
                <w:sz w:val="20"/>
                <w:szCs w:val="20"/>
              </w:rPr>
              <w:t>ber 3</w:t>
            </w:r>
            <w:r w:rsidR="00FA43BB">
              <w:rPr>
                <w:rFonts w:ascii="Times New Roman" w:eastAsia="Times New Roman" w:hAnsi="Times New Roman" w:cs="Times New Roman"/>
                <w:b/>
                <w:sz w:val="20"/>
                <w:szCs w:val="20"/>
              </w:rPr>
              <w:t>1</w:t>
            </w:r>
            <w:r w:rsidR="00553821">
              <w:rPr>
                <w:rFonts w:ascii="Times New Roman" w:eastAsia="Times New Roman" w:hAnsi="Times New Roman" w:cs="Times New Roman"/>
                <w:b/>
                <w:sz w:val="20"/>
                <w:szCs w:val="20"/>
              </w:rPr>
              <w:t>, 2023</w:t>
            </w:r>
          </w:p>
        </w:tc>
      </w:tr>
      <w:tr w:rsidR="004B158D" w14:paraId="27B5AF45" w14:textId="77777777">
        <w:tc>
          <w:tcPr>
            <w:tcW w:w="4685" w:type="dxa"/>
            <w:shd w:val="clear" w:color="auto" w:fill="auto"/>
          </w:tcPr>
          <w:p w14:paraId="1CDFF717" w14:textId="77777777" w:rsidR="004B158D" w:rsidRDefault="00553821">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Respondent’s Inquiry Period Ends</w:t>
            </w:r>
          </w:p>
        </w:tc>
        <w:tc>
          <w:tcPr>
            <w:tcW w:w="4675" w:type="dxa"/>
            <w:shd w:val="clear" w:color="auto" w:fill="auto"/>
          </w:tcPr>
          <w:p w14:paraId="5716FB5B" w14:textId="1B7FB814" w:rsidR="004B158D" w:rsidRDefault="009240F4">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November 10</w:t>
            </w:r>
            <w:r w:rsidR="00553821">
              <w:rPr>
                <w:rFonts w:ascii="Times New Roman" w:eastAsia="Times New Roman" w:hAnsi="Times New Roman" w:cs="Times New Roman"/>
                <w:b/>
                <w:sz w:val="20"/>
                <w:szCs w:val="20"/>
              </w:rPr>
              <w:t>, 2023, 3:00 P.M. (E</w:t>
            </w:r>
            <w:r w:rsidR="00DD16D6">
              <w:rPr>
                <w:rFonts w:ascii="Times New Roman" w:eastAsia="Times New Roman" w:hAnsi="Times New Roman" w:cs="Times New Roman"/>
                <w:b/>
                <w:sz w:val="20"/>
                <w:szCs w:val="20"/>
              </w:rPr>
              <w:t>S</w:t>
            </w:r>
            <w:r w:rsidR="00553821">
              <w:rPr>
                <w:rFonts w:ascii="Times New Roman" w:eastAsia="Times New Roman" w:hAnsi="Times New Roman" w:cs="Times New Roman"/>
                <w:b/>
                <w:sz w:val="20"/>
                <w:szCs w:val="20"/>
              </w:rPr>
              <w:t>T)</w:t>
            </w:r>
          </w:p>
        </w:tc>
      </w:tr>
      <w:tr w:rsidR="004B158D" w14:paraId="16016039" w14:textId="77777777">
        <w:tc>
          <w:tcPr>
            <w:tcW w:w="4685" w:type="dxa"/>
            <w:shd w:val="clear" w:color="auto" w:fill="auto"/>
          </w:tcPr>
          <w:p w14:paraId="0011C269" w14:textId="77777777" w:rsidR="004B158D" w:rsidRDefault="00553821">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Answers to Inquiries Published to Website</w:t>
            </w:r>
          </w:p>
        </w:tc>
        <w:tc>
          <w:tcPr>
            <w:tcW w:w="4675" w:type="dxa"/>
            <w:shd w:val="clear" w:color="auto" w:fill="auto"/>
          </w:tcPr>
          <w:p w14:paraId="445BEF8A" w14:textId="0A15C68A" w:rsidR="004B158D" w:rsidRDefault="00BD4F24">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November 29, 2023</w:t>
            </w:r>
          </w:p>
        </w:tc>
      </w:tr>
      <w:tr w:rsidR="004B158D" w14:paraId="476EC0C2" w14:textId="77777777">
        <w:tc>
          <w:tcPr>
            <w:tcW w:w="4685" w:type="dxa"/>
            <w:shd w:val="clear" w:color="auto" w:fill="auto"/>
          </w:tcPr>
          <w:p w14:paraId="4DD518B6" w14:textId="77777777" w:rsidR="004B158D" w:rsidRDefault="00553821">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Submission of Intent to Respond</w:t>
            </w:r>
          </w:p>
        </w:tc>
        <w:tc>
          <w:tcPr>
            <w:tcW w:w="4675" w:type="dxa"/>
            <w:shd w:val="clear" w:color="auto" w:fill="auto"/>
          </w:tcPr>
          <w:p w14:paraId="0321EC31" w14:textId="5CD94B10" w:rsidR="004B158D" w:rsidRDefault="00C3121A">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December 4</w:t>
            </w:r>
            <w:r w:rsidR="00E63513">
              <w:rPr>
                <w:rFonts w:ascii="Times New Roman" w:eastAsia="Times New Roman" w:hAnsi="Times New Roman" w:cs="Times New Roman"/>
                <w:b/>
                <w:sz w:val="20"/>
                <w:szCs w:val="20"/>
              </w:rPr>
              <w:t>, 2023</w:t>
            </w:r>
            <w:r w:rsidR="005A77CE">
              <w:rPr>
                <w:rFonts w:ascii="Times New Roman" w:eastAsia="Times New Roman" w:hAnsi="Times New Roman" w:cs="Times New Roman"/>
                <w:b/>
                <w:sz w:val="20"/>
                <w:szCs w:val="20"/>
              </w:rPr>
              <w:t>,</w:t>
            </w:r>
            <w:r w:rsidR="00553821">
              <w:rPr>
                <w:rFonts w:ascii="Times New Roman" w:eastAsia="Times New Roman" w:hAnsi="Times New Roman" w:cs="Times New Roman"/>
                <w:b/>
                <w:sz w:val="20"/>
                <w:szCs w:val="20"/>
              </w:rPr>
              <w:t xml:space="preserve"> 3:00 P.M. (E</w:t>
            </w:r>
            <w:r w:rsidR="00DD16D6">
              <w:rPr>
                <w:rFonts w:ascii="Times New Roman" w:eastAsia="Times New Roman" w:hAnsi="Times New Roman" w:cs="Times New Roman"/>
                <w:b/>
                <w:sz w:val="20"/>
                <w:szCs w:val="20"/>
              </w:rPr>
              <w:t>S</w:t>
            </w:r>
            <w:r w:rsidR="00553821">
              <w:rPr>
                <w:rFonts w:ascii="Times New Roman" w:eastAsia="Times New Roman" w:hAnsi="Times New Roman" w:cs="Times New Roman"/>
                <w:b/>
                <w:sz w:val="20"/>
                <w:szCs w:val="20"/>
              </w:rPr>
              <w:t>T)</w:t>
            </w:r>
          </w:p>
        </w:tc>
      </w:tr>
      <w:tr w:rsidR="004B158D" w14:paraId="1A8E7104" w14:textId="77777777" w:rsidTr="00DE5BD7">
        <w:trPr>
          <w:trHeight w:val="548"/>
        </w:trPr>
        <w:tc>
          <w:tcPr>
            <w:tcW w:w="4685" w:type="dxa"/>
            <w:shd w:val="clear" w:color="auto" w:fill="auto"/>
          </w:tcPr>
          <w:p w14:paraId="7EE5ABB7" w14:textId="77777777" w:rsidR="004B158D" w:rsidRDefault="00553821">
            <w:pPr>
              <w:spacing w:before="100"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Respondent RFP Submissions Due</w:t>
            </w:r>
          </w:p>
          <w:p w14:paraId="4BF98923" w14:textId="77777777" w:rsidR="004B158D" w:rsidRDefault="004B158D">
            <w:pPr>
              <w:spacing w:before="100" w:after="0"/>
              <w:jc w:val="both"/>
              <w:rPr>
                <w:rFonts w:ascii="Times New Roman" w:eastAsia="Times New Roman" w:hAnsi="Times New Roman" w:cs="Times New Roman"/>
                <w:sz w:val="20"/>
                <w:szCs w:val="20"/>
              </w:rPr>
            </w:pPr>
          </w:p>
        </w:tc>
        <w:tc>
          <w:tcPr>
            <w:tcW w:w="4675" w:type="dxa"/>
            <w:shd w:val="clear" w:color="auto" w:fill="auto"/>
          </w:tcPr>
          <w:p w14:paraId="3F0ECEB8" w14:textId="25BC928E" w:rsidR="004B158D" w:rsidRDefault="008D79D0">
            <w:pPr>
              <w:spacing w:before="100"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December 8, 2023</w:t>
            </w:r>
            <w:r w:rsidR="00553821">
              <w:rPr>
                <w:rFonts w:ascii="Times New Roman" w:eastAsia="Times New Roman" w:hAnsi="Times New Roman" w:cs="Times New Roman"/>
                <w:b/>
                <w:sz w:val="20"/>
                <w:szCs w:val="20"/>
              </w:rPr>
              <w:t>, 3:00 P.M. (E</w:t>
            </w:r>
            <w:r w:rsidR="00DD16D6">
              <w:rPr>
                <w:rFonts w:ascii="Times New Roman" w:eastAsia="Times New Roman" w:hAnsi="Times New Roman" w:cs="Times New Roman"/>
                <w:b/>
                <w:sz w:val="20"/>
                <w:szCs w:val="20"/>
              </w:rPr>
              <w:t>S</w:t>
            </w:r>
            <w:r w:rsidR="00553821">
              <w:rPr>
                <w:rFonts w:ascii="Times New Roman" w:eastAsia="Times New Roman" w:hAnsi="Times New Roman" w:cs="Times New Roman"/>
                <w:b/>
                <w:sz w:val="20"/>
                <w:szCs w:val="20"/>
              </w:rPr>
              <w:t>T)</w:t>
            </w:r>
          </w:p>
          <w:p w14:paraId="361D3BDD" w14:textId="77777777" w:rsidR="004B158D" w:rsidRDefault="004B158D">
            <w:pPr>
              <w:spacing w:before="100" w:after="0"/>
              <w:jc w:val="right"/>
              <w:rPr>
                <w:rFonts w:ascii="Times New Roman" w:eastAsia="Times New Roman" w:hAnsi="Times New Roman" w:cs="Times New Roman"/>
                <w:b/>
                <w:sz w:val="20"/>
                <w:szCs w:val="20"/>
              </w:rPr>
            </w:pPr>
          </w:p>
        </w:tc>
      </w:tr>
      <w:tr w:rsidR="004B158D" w14:paraId="4E3F99FD" w14:textId="77777777">
        <w:trPr>
          <w:trHeight w:val="475"/>
        </w:trPr>
        <w:tc>
          <w:tcPr>
            <w:tcW w:w="4685" w:type="dxa"/>
            <w:shd w:val="clear" w:color="auto" w:fill="auto"/>
            <w:vAlign w:val="center"/>
          </w:tcPr>
          <w:p w14:paraId="65927739" w14:textId="77777777" w:rsidR="004B158D" w:rsidRDefault="00553821">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Finalist Presentations </w:t>
            </w:r>
          </w:p>
        </w:tc>
        <w:tc>
          <w:tcPr>
            <w:tcW w:w="4675" w:type="dxa"/>
            <w:shd w:val="clear" w:color="auto" w:fill="auto"/>
            <w:vAlign w:val="center"/>
          </w:tcPr>
          <w:p w14:paraId="3EF4BE91" w14:textId="296966AB" w:rsidR="004B158D" w:rsidRDefault="006F6D0F">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January 25, </w:t>
            </w:r>
            <w:r w:rsidR="00B8399A">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024</w:t>
            </w:r>
          </w:p>
        </w:tc>
      </w:tr>
      <w:tr w:rsidR="004B158D" w14:paraId="12A31CDE" w14:textId="77777777" w:rsidTr="00DE5BD7">
        <w:trPr>
          <w:trHeight w:val="683"/>
        </w:trPr>
        <w:tc>
          <w:tcPr>
            <w:tcW w:w="4685" w:type="dxa"/>
            <w:shd w:val="clear" w:color="auto" w:fill="auto"/>
          </w:tcPr>
          <w:p w14:paraId="79036C87" w14:textId="4B94686A" w:rsidR="004B158D" w:rsidRDefault="00553821">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Selection of </w:t>
            </w:r>
            <w:r w:rsidR="003F3025">
              <w:rPr>
                <w:rFonts w:ascii="Times New Roman" w:eastAsia="Times New Roman" w:hAnsi="Times New Roman" w:cs="Times New Roman"/>
                <w:sz w:val="20"/>
                <w:szCs w:val="20"/>
              </w:rPr>
              <w:t>Vendor</w:t>
            </w:r>
          </w:p>
          <w:p w14:paraId="13676D48" w14:textId="77777777" w:rsidR="004B158D" w:rsidRDefault="004B158D">
            <w:pPr>
              <w:spacing w:before="100" w:after="100"/>
              <w:jc w:val="both"/>
              <w:rPr>
                <w:rFonts w:ascii="Times New Roman" w:eastAsia="Times New Roman" w:hAnsi="Times New Roman" w:cs="Times New Roman"/>
                <w:sz w:val="20"/>
                <w:szCs w:val="20"/>
              </w:rPr>
            </w:pPr>
          </w:p>
        </w:tc>
        <w:tc>
          <w:tcPr>
            <w:tcW w:w="4675" w:type="dxa"/>
            <w:shd w:val="clear" w:color="auto" w:fill="auto"/>
            <w:vAlign w:val="center"/>
          </w:tcPr>
          <w:p w14:paraId="01D82EC3" w14:textId="058E2E0B" w:rsidR="004B158D" w:rsidRDefault="004D4AE8">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February 7, 2024</w:t>
            </w:r>
          </w:p>
          <w:p w14:paraId="5D86ACE1" w14:textId="77777777" w:rsidR="004B158D" w:rsidRDefault="004B158D">
            <w:pPr>
              <w:spacing w:before="100" w:after="100"/>
              <w:jc w:val="right"/>
              <w:rPr>
                <w:rFonts w:ascii="Times New Roman" w:eastAsia="Times New Roman" w:hAnsi="Times New Roman" w:cs="Times New Roman"/>
                <w:b/>
                <w:sz w:val="20"/>
                <w:szCs w:val="20"/>
              </w:rPr>
            </w:pPr>
          </w:p>
        </w:tc>
      </w:tr>
      <w:tr w:rsidR="004B158D" w14:paraId="1635054B" w14:textId="77777777">
        <w:trPr>
          <w:trHeight w:val="475"/>
        </w:trPr>
        <w:tc>
          <w:tcPr>
            <w:tcW w:w="4685" w:type="dxa"/>
            <w:shd w:val="clear" w:color="auto" w:fill="auto"/>
          </w:tcPr>
          <w:p w14:paraId="16973510" w14:textId="77777777" w:rsidR="004B158D" w:rsidRDefault="00553821">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Contract Negotiation</w:t>
            </w:r>
          </w:p>
        </w:tc>
        <w:tc>
          <w:tcPr>
            <w:tcW w:w="4675" w:type="dxa"/>
            <w:shd w:val="clear" w:color="auto" w:fill="auto"/>
            <w:vAlign w:val="center"/>
          </w:tcPr>
          <w:p w14:paraId="41DB5412" w14:textId="7D7A2E3D" w:rsidR="004B158D" w:rsidRDefault="002B015B" w:rsidP="0056627B">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6B26AA">
              <w:rPr>
                <w:rFonts w:ascii="Times New Roman" w:eastAsia="Times New Roman" w:hAnsi="Times New Roman" w:cs="Times New Roman"/>
                <w:b/>
                <w:sz w:val="20"/>
                <w:szCs w:val="20"/>
              </w:rPr>
              <w:t>February 8, 202</w:t>
            </w:r>
            <w:r w:rsidR="00E73207">
              <w:rPr>
                <w:rFonts w:ascii="Times New Roman" w:eastAsia="Times New Roman" w:hAnsi="Times New Roman" w:cs="Times New Roman"/>
                <w:b/>
                <w:sz w:val="20"/>
                <w:szCs w:val="20"/>
              </w:rPr>
              <w:t>4</w:t>
            </w:r>
          </w:p>
        </w:tc>
      </w:tr>
      <w:tr w:rsidR="004B158D" w14:paraId="5DD6F77C" w14:textId="77777777">
        <w:tc>
          <w:tcPr>
            <w:tcW w:w="4685" w:type="dxa"/>
            <w:shd w:val="clear" w:color="auto" w:fill="auto"/>
          </w:tcPr>
          <w:p w14:paraId="0B18BE0E" w14:textId="77777777" w:rsidR="004B158D" w:rsidRDefault="00553821">
            <w:pPr>
              <w:spacing w:before="100" w:after="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Commencement of Services</w:t>
            </w:r>
          </w:p>
        </w:tc>
        <w:tc>
          <w:tcPr>
            <w:tcW w:w="4675" w:type="dxa"/>
            <w:shd w:val="clear" w:color="auto" w:fill="auto"/>
          </w:tcPr>
          <w:p w14:paraId="4F3FCE37" w14:textId="63FC6384" w:rsidR="004B158D" w:rsidRDefault="006B26AA">
            <w:pPr>
              <w:spacing w:before="100" w:after="10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February 26, 202</w:t>
            </w:r>
            <w:r w:rsidR="00E73207">
              <w:rPr>
                <w:rFonts w:ascii="Times New Roman" w:eastAsia="Times New Roman" w:hAnsi="Times New Roman" w:cs="Times New Roman"/>
                <w:b/>
                <w:sz w:val="20"/>
                <w:szCs w:val="20"/>
              </w:rPr>
              <w:t>4</w:t>
            </w:r>
          </w:p>
        </w:tc>
      </w:tr>
    </w:tbl>
    <w:p w14:paraId="1AE13248" w14:textId="77777777" w:rsidR="004B158D" w:rsidRDefault="004B158D">
      <w:pPr>
        <w:jc w:val="both"/>
        <w:rPr>
          <w:rFonts w:ascii="Arial" w:eastAsia="Arial" w:hAnsi="Arial" w:cs="Arial"/>
          <w:b/>
          <w:sz w:val="20"/>
          <w:szCs w:val="20"/>
          <w:u w:val="single"/>
        </w:rPr>
      </w:pPr>
    </w:p>
    <w:p w14:paraId="4C52ACA7" w14:textId="77777777" w:rsidR="004B158D" w:rsidRDefault="00553821">
      <w:pPr>
        <w:spacing w:after="0" w:line="240" w:lineRule="auto"/>
        <w:rPr>
          <w:rFonts w:ascii="Times New Roman" w:eastAsia="Times New Roman" w:hAnsi="Times New Roman" w:cs="Times New Roman"/>
          <w:b/>
          <w:smallCaps/>
          <w:color w:val="C00000"/>
          <w:sz w:val="28"/>
          <w:szCs w:val="28"/>
        </w:rPr>
      </w:pPr>
      <w:r>
        <w:br w:type="page"/>
      </w:r>
    </w:p>
    <w:p w14:paraId="1AB65ADC" w14:textId="77777777" w:rsidR="004B158D" w:rsidRDefault="00553821">
      <w:pPr>
        <w:pStyle w:val="Heading1"/>
        <w:spacing w:before="0" w:after="200"/>
      </w:pPr>
      <w:bookmarkStart w:id="26" w:name="_Toc149567939"/>
      <w:r>
        <w:lastRenderedPageBreak/>
        <w:t>Section 2 – Proposal Content Requirements</w:t>
      </w:r>
      <w:bookmarkEnd w:id="26"/>
    </w:p>
    <w:p w14:paraId="60C87BBE" w14:textId="77777777" w:rsidR="004B158D" w:rsidRDefault="00553821">
      <w:pPr>
        <w:pStyle w:val="Heading2"/>
        <w:spacing w:before="0" w:after="200"/>
        <w:jc w:val="both"/>
      </w:pPr>
      <w:bookmarkStart w:id="27" w:name="_Toc149567940"/>
      <w:r w:rsidRPr="00C60D09">
        <w:t>2.1</w:t>
      </w:r>
      <w:r w:rsidRPr="00C60D09">
        <w:tab/>
        <w:t>General Instructions</w:t>
      </w:r>
      <w:bookmarkEnd w:id="27"/>
    </w:p>
    <w:p w14:paraId="06400F5A"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To facilitate the timely evaluation of proposals, a standard format for proposal submission has been developed and is documented in this section.  All Respondents are required to format their proposals in a manner consistent with the guidelines described below. </w:t>
      </w:r>
    </w:p>
    <w:p w14:paraId="6299B5AD" w14:textId="77777777" w:rsidR="004B158D" w:rsidRDefault="00553821">
      <w:pPr>
        <w:widowControl w:val="0"/>
        <w:spacing w:after="0" w:line="240" w:lineRule="auto"/>
        <w:ind w:left="119"/>
        <w:jc w:val="both"/>
        <w:rPr>
          <w:rFonts w:ascii="Times New Roman" w:eastAsia="Times New Roman" w:hAnsi="Times New Roman" w:cs="Times New Roman"/>
        </w:rPr>
      </w:pPr>
      <w:r>
        <w:rPr>
          <w:rFonts w:ascii="Times New Roman" w:eastAsia="Times New Roman" w:hAnsi="Times New Roman" w:cs="Times New Roman"/>
        </w:rPr>
        <w:t xml:space="preserve">A complete proposal must be submitted electronically per the guidelines in </w:t>
      </w:r>
      <w:r>
        <w:rPr>
          <w:rFonts w:ascii="Times New Roman" w:eastAsia="Times New Roman" w:hAnsi="Times New Roman" w:cs="Times New Roman"/>
          <w:i/>
        </w:rPr>
        <w:t xml:space="preserve">Section 1.12 </w:t>
      </w:r>
      <w:r>
        <w:rPr>
          <w:rFonts w:ascii="Times New Roman" w:eastAsia="Times New Roman" w:hAnsi="Times New Roman" w:cs="Times New Roman"/>
        </w:rPr>
        <w:t>of this RFP and must include the following:</w:t>
      </w:r>
    </w:p>
    <w:p w14:paraId="3DDBA0B7" w14:textId="77777777" w:rsidR="004B158D" w:rsidRDefault="004B158D">
      <w:pPr>
        <w:widowControl w:val="0"/>
        <w:spacing w:before="8" w:after="0" w:line="240" w:lineRule="auto"/>
        <w:rPr>
          <w:rFonts w:ascii="Times New Roman" w:eastAsia="Times New Roman" w:hAnsi="Times New Roman" w:cs="Times New Roman"/>
          <w:sz w:val="20"/>
          <w:szCs w:val="20"/>
        </w:rPr>
      </w:pPr>
    </w:p>
    <w:p w14:paraId="2DB1516A" w14:textId="77777777" w:rsidR="004B158D" w:rsidRDefault="00553821" w:rsidP="00C319C5">
      <w:pPr>
        <w:widowControl w:val="0"/>
        <w:numPr>
          <w:ilvl w:val="0"/>
          <w:numId w:val="34"/>
        </w:numPr>
        <w:tabs>
          <w:tab w:val="left" w:pos="481"/>
        </w:tabs>
        <w:spacing w:before="37" w:after="0" w:line="240" w:lineRule="auto"/>
        <w:ind w:left="480" w:hanging="360"/>
        <w:jc w:val="both"/>
        <w:rPr>
          <w:rFonts w:ascii="Times New Roman" w:eastAsia="Times New Roman" w:hAnsi="Times New Roman" w:cs="Times New Roman"/>
        </w:rPr>
      </w:pPr>
      <w:r>
        <w:rPr>
          <w:rFonts w:ascii="Times New Roman" w:eastAsia="Times New Roman" w:hAnsi="Times New Roman" w:cs="Times New Roman"/>
        </w:rPr>
        <w:t xml:space="preserve">A transmittal letter (with the information in </w:t>
      </w:r>
      <w:r>
        <w:rPr>
          <w:rFonts w:ascii="Times New Roman" w:eastAsia="Times New Roman" w:hAnsi="Times New Roman" w:cs="Times New Roman"/>
          <w:i/>
        </w:rPr>
        <w:t xml:space="preserve">Section 2.6 </w:t>
      </w:r>
      <w:r>
        <w:rPr>
          <w:rFonts w:ascii="Times New Roman" w:eastAsia="Times New Roman" w:hAnsi="Times New Roman" w:cs="Times New Roman"/>
        </w:rPr>
        <w:t>of this RFP).</w:t>
      </w:r>
    </w:p>
    <w:p w14:paraId="068D2D8C" w14:textId="77777777" w:rsidR="004B158D" w:rsidRDefault="00553821" w:rsidP="00C319C5">
      <w:pPr>
        <w:widowControl w:val="0"/>
        <w:numPr>
          <w:ilvl w:val="0"/>
          <w:numId w:val="34"/>
        </w:numPr>
        <w:tabs>
          <w:tab w:val="left" w:pos="481"/>
        </w:tabs>
        <w:spacing w:before="35" w:after="0" w:line="240" w:lineRule="auto"/>
        <w:ind w:left="480" w:hanging="360"/>
        <w:jc w:val="both"/>
        <w:rPr>
          <w:rFonts w:ascii="Times New Roman" w:eastAsia="Times New Roman" w:hAnsi="Times New Roman" w:cs="Times New Roman"/>
        </w:rPr>
      </w:pPr>
      <w:r>
        <w:rPr>
          <w:rFonts w:ascii="Times New Roman" w:eastAsia="Times New Roman" w:hAnsi="Times New Roman" w:cs="Times New Roman"/>
        </w:rPr>
        <w:t>A business proposal (with the information and attachments described in</w:t>
      </w:r>
    </w:p>
    <w:p w14:paraId="711905C2" w14:textId="77777777" w:rsidR="004B158D" w:rsidRDefault="00553821">
      <w:pPr>
        <w:widowControl w:val="0"/>
        <w:spacing w:before="39" w:after="0" w:line="240" w:lineRule="auto"/>
        <w:ind w:left="480"/>
        <w:rPr>
          <w:rFonts w:ascii="Times New Roman" w:eastAsia="Times New Roman" w:hAnsi="Times New Roman" w:cs="Times New Roman"/>
        </w:rPr>
      </w:pPr>
      <w:r>
        <w:rPr>
          <w:rFonts w:ascii="Times New Roman" w:eastAsia="Times New Roman" w:hAnsi="Times New Roman" w:cs="Times New Roman"/>
          <w:i/>
        </w:rPr>
        <w:t xml:space="preserve">Section 2.7 </w:t>
      </w:r>
      <w:r>
        <w:rPr>
          <w:rFonts w:ascii="Times New Roman" w:eastAsia="Times New Roman" w:hAnsi="Times New Roman" w:cs="Times New Roman"/>
        </w:rPr>
        <w:t>of this RFP).</w:t>
      </w:r>
    </w:p>
    <w:p w14:paraId="67FEE2A1" w14:textId="77777777" w:rsidR="004B158D" w:rsidRDefault="00553821" w:rsidP="00C319C5">
      <w:pPr>
        <w:widowControl w:val="0"/>
        <w:numPr>
          <w:ilvl w:val="0"/>
          <w:numId w:val="34"/>
        </w:numPr>
        <w:tabs>
          <w:tab w:val="left" w:pos="481"/>
        </w:tabs>
        <w:spacing w:before="36" w:after="0" w:line="240" w:lineRule="auto"/>
        <w:ind w:left="480" w:hanging="360"/>
        <w:jc w:val="both"/>
        <w:rPr>
          <w:rFonts w:ascii="Times New Roman" w:eastAsia="Times New Roman" w:hAnsi="Times New Roman" w:cs="Times New Roman"/>
        </w:rPr>
      </w:pPr>
      <w:r>
        <w:rPr>
          <w:rFonts w:ascii="Times New Roman" w:eastAsia="Times New Roman" w:hAnsi="Times New Roman" w:cs="Times New Roman"/>
        </w:rPr>
        <w:t xml:space="preserve">A fee proposal (with the information in </w:t>
      </w:r>
      <w:r>
        <w:rPr>
          <w:rFonts w:ascii="Times New Roman" w:eastAsia="Times New Roman" w:hAnsi="Times New Roman" w:cs="Times New Roman"/>
          <w:i/>
        </w:rPr>
        <w:t xml:space="preserve">Section 2.8 </w:t>
      </w:r>
      <w:r>
        <w:rPr>
          <w:rFonts w:ascii="Times New Roman" w:eastAsia="Times New Roman" w:hAnsi="Times New Roman" w:cs="Times New Roman"/>
        </w:rPr>
        <w:t>of this RFP).</w:t>
      </w:r>
    </w:p>
    <w:p w14:paraId="38491DC5" w14:textId="77777777" w:rsidR="004B158D" w:rsidRDefault="00553821" w:rsidP="00C319C5">
      <w:pPr>
        <w:widowControl w:val="0"/>
        <w:numPr>
          <w:ilvl w:val="0"/>
          <w:numId w:val="34"/>
        </w:numPr>
        <w:tabs>
          <w:tab w:val="left" w:pos="481"/>
        </w:tabs>
        <w:spacing w:before="36" w:after="0" w:line="240" w:lineRule="auto"/>
        <w:ind w:left="480" w:hanging="360"/>
        <w:jc w:val="both"/>
        <w:rPr>
          <w:rFonts w:ascii="Times New Roman" w:eastAsia="Times New Roman" w:hAnsi="Times New Roman" w:cs="Times New Roman"/>
        </w:rPr>
      </w:pPr>
      <w:r>
        <w:rPr>
          <w:rFonts w:ascii="Times New Roman" w:eastAsia="Times New Roman" w:hAnsi="Times New Roman" w:cs="Times New Roman"/>
        </w:rPr>
        <w:t>The required documents from Appendix B.</w:t>
      </w:r>
    </w:p>
    <w:p w14:paraId="6807DBE4" w14:textId="77777777" w:rsidR="004B158D" w:rsidRDefault="004B158D">
      <w:pPr>
        <w:widowControl w:val="0"/>
        <w:tabs>
          <w:tab w:val="left" w:pos="481"/>
        </w:tabs>
        <w:spacing w:before="36" w:after="0" w:line="240" w:lineRule="auto"/>
        <w:ind w:left="480"/>
        <w:jc w:val="both"/>
        <w:rPr>
          <w:rFonts w:ascii="Times New Roman" w:eastAsia="Times New Roman" w:hAnsi="Times New Roman" w:cs="Times New Roman"/>
        </w:rPr>
      </w:pPr>
    </w:p>
    <w:p w14:paraId="108BA50E" w14:textId="77777777" w:rsidR="004B158D" w:rsidRDefault="00553821">
      <w:pPr>
        <w:pStyle w:val="Heading2"/>
        <w:spacing w:before="0" w:after="200"/>
        <w:jc w:val="both"/>
      </w:pPr>
      <w:bookmarkStart w:id="28" w:name="_Toc149567941"/>
      <w:r w:rsidRPr="00DE5BD7">
        <w:t>2.2</w:t>
      </w:r>
      <w:r>
        <w:tab/>
      </w:r>
      <w:r w:rsidRPr="00DE5BD7">
        <w:t>Vendor Qualifications and Experience</w:t>
      </w:r>
      <w:bookmarkEnd w:id="28"/>
    </w:p>
    <w:p w14:paraId="7D43C982" w14:textId="701CE721" w:rsidR="00F603FB" w:rsidRPr="0052473F" w:rsidRDefault="00F603FB" w:rsidP="00DE5BD7">
      <w:pPr>
        <w:pStyle w:val="BodyText"/>
        <w:jc w:val="both"/>
        <w:rPr>
          <w:rFonts w:cs="Times New Roman"/>
        </w:rPr>
      </w:pPr>
      <w:bookmarkStart w:id="29" w:name="_heading=h.ojjqk117d6wg"/>
      <w:bookmarkEnd w:id="29"/>
      <w:r w:rsidRPr="00DE5BD7">
        <w:rPr>
          <w:rFonts w:ascii="Times New Roman" w:eastAsia="Times New Roman" w:hAnsi="Times New Roman" w:cs="Times New Roman"/>
        </w:rPr>
        <w:t>INPRS acknowledges the pivotal role of Organizational Change Management (OCM) in ensuring the successful adoption of our new Salesforce CRM environment</w:t>
      </w:r>
      <w:r w:rsidR="15407D37" w:rsidRPr="00DE5BD7">
        <w:rPr>
          <w:rFonts w:ascii="Times New Roman" w:eastAsia="Times New Roman" w:hAnsi="Times New Roman" w:cs="Times New Roman"/>
        </w:rPr>
        <w:t xml:space="preserve"> and </w:t>
      </w:r>
      <w:r w:rsidR="00047DD2" w:rsidRPr="00DE5BD7">
        <w:rPr>
          <w:rFonts w:ascii="Times New Roman" w:eastAsia="Times New Roman" w:hAnsi="Times New Roman" w:cs="Times New Roman"/>
        </w:rPr>
        <w:t>all</w:t>
      </w:r>
      <w:r w:rsidR="15407D37" w:rsidRPr="00DE5BD7">
        <w:rPr>
          <w:rFonts w:ascii="Times New Roman" w:eastAsia="Times New Roman" w:hAnsi="Times New Roman" w:cs="Times New Roman"/>
        </w:rPr>
        <w:t xml:space="preserve"> the business changes associated with our number customer service model</w:t>
      </w:r>
      <w:r w:rsidRPr="00DE5BD7">
        <w:rPr>
          <w:rFonts w:ascii="Times New Roman" w:eastAsia="Times New Roman" w:hAnsi="Times New Roman" w:cs="Times New Roman"/>
        </w:rPr>
        <w:t>. As such, we are in search of a vendor with a distinguished track record in OCM services, particularly within the scope of technology transitions.</w:t>
      </w:r>
    </w:p>
    <w:p w14:paraId="2C9677AA" w14:textId="792A3D73" w:rsidR="00F603FB" w:rsidRPr="0052473F" w:rsidRDefault="00F603FB" w:rsidP="00DE5BD7">
      <w:pPr>
        <w:pStyle w:val="BodyText"/>
        <w:jc w:val="both"/>
        <w:rPr>
          <w:rFonts w:cs="Times New Roman"/>
        </w:rPr>
      </w:pPr>
      <w:r w:rsidRPr="00DE5BD7">
        <w:rPr>
          <w:rFonts w:ascii="Times New Roman" w:eastAsia="Times New Roman" w:hAnsi="Times New Roman" w:cs="Times New Roman"/>
        </w:rPr>
        <w:t xml:space="preserve">Vendors should </w:t>
      </w:r>
      <w:r w:rsidR="5F5FD8A4" w:rsidRPr="00DE5BD7">
        <w:rPr>
          <w:rFonts w:ascii="Times New Roman" w:eastAsia="Times New Roman" w:hAnsi="Times New Roman" w:cs="Times New Roman"/>
        </w:rPr>
        <w:t xml:space="preserve">have </w:t>
      </w:r>
      <w:r w:rsidRPr="00DE5BD7">
        <w:rPr>
          <w:rFonts w:ascii="Times New Roman" w:eastAsia="Times New Roman" w:hAnsi="Times New Roman" w:cs="Times New Roman"/>
        </w:rPr>
        <w:t>significant experience in partnering with governmental or quasi-governmental entities. This familiarity guarantees that OCM strategies will be aptly tailored to our operational needs and regulatory frameworks. Equally important is the vendor's expertise with Salesforce CRM environments</w:t>
      </w:r>
      <w:r w:rsidR="644EEC03" w:rsidRPr="00DE5BD7">
        <w:rPr>
          <w:rFonts w:ascii="Times New Roman" w:eastAsia="Times New Roman" w:hAnsi="Times New Roman" w:cs="Times New Roman"/>
        </w:rPr>
        <w:t xml:space="preserve"> and changes to business capabilities and processes</w:t>
      </w:r>
      <w:r w:rsidRPr="00DE5BD7">
        <w:rPr>
          <w:rFonts w:ascii="Times New Roman" w:eastAsia="Times New Roman" w:hAnsi="Times New Roman" w:cs="Times New Roman"/>
        </w:rPr>
        <w:t xml:space="preserve">. We prioritize vendors that can demonstrate prior successes in </w:t>
      </w:r>
      <w:r w:rsidR="4DADF722" w:rsidRPr="00DE5BD7">
        <w:rPr>
          <w:rFonts w:ascii="Times New Roman" w:eastAsia="Times New Roman" w:hAnsi="Times New Roman" w:cs="Times New Roman"/>
        </w:rPr>
        <w:t>delivering</w:t>
      </w:r>
      <w:r w:rsidRPr="00DE5BD7">
        <w:rPr>
          <w:rFonts w:ascii="Times New Roman" w:eastAsia="Times New Roman" w:hAnsi="Times New Roman" w:cs="Times New Roman"/>
        </w:rPr>
        <w:t xml:space="preserve"> </w:t>
      </w:r>
      <w:r w:rsidR="6702ACAF" w:rsidRPr="00DE5BD7">
        <w:rPr>
          <w:rFonts w:ascii="Times New Roman" w:eastAsia="Times New Roman" w:hAnsi="Times New Roman" w:cs="Times New Roman"/>
        </w:rPr>
        <w:t xml:space="preserve">effective </w:t>
      </w:r>
      <w:r w:rsidRPr="00DE5BD7">
        <w:rPr>
          <w:rFonts w:ascii="Times New Roman" w:eastAsia="Times New Roman" w:hAnsi="Times New Roman" w:cs="Times New Roman"/>
        </w:rPr>
        <w:t>transitions to Salesforce or comparable CRM platforms</w:t>
      </w:r>
      <w:r w:rsidR="1E86D11E" w:rsidRPr="00DE5BD7">
        <w:rPr>
          <w:rFonts w:ascii="Times New Roman" w:eastAsia="Times New Roman" w:hAnsi="Times New Roman" w:cs="Times New Roman"/>
        </w:rPr>
        <w:t xml:space="preserve"> and changes to business services</w:t>
      </w:r>
      <w:r w:rsidRPr="00DE5BD7">
        <w:rPr>
          <w:rFonts w:ascii="Times New Roman" w:eastAsia="Times New Roman" w:hAnsi="Times New Roman" w:cs="Times New Roman"/>
        </w:rPr>
        <w:t>.</w:t>
      </w:r>
    </w:p>
    <w:p w14:paraId="23797CC4" w14:textId="3EED1DC8" w:rsidR="00F603FB" w:rsidRPr="0052473F" w:rsidRDefault="00F603FB" w:rsidP="00DE5BD7">
      <w:pPr>
        <w:pStyle w:val="BodyText"/>
        <w:jc w:val="both"/>
        <w:rPr>
          <w:rFonts w:cs="Times New Roman"/>
        </w:rPr>
      </w:pPr>
      <w:r w:rsidRPr="00DE5BD7">
        <w:rPr>
          <w:rFonts w:ascii="Times New Roman" w:eastAsia="Times New Roman" w:hAnsi="Times New Roman" w:cs="Times New Roman"/>
        </w:rPr>
        <w:t xml:space="preserve">The ideal vendor should not only be </w:t>
      </w:r>
      <w:r w:rsidR="23567F9F" w:rsidRPr="00DE5BD7">
        <w:rPr>
          <w:rFonts w:ascii="Times New Roman" w:eastAsia="Times New Roman" w:hAnsi="Times New Roman" w:cs="Times New Roman"/>
        </w:rPr>
        <w:t>accomplished</w:t>
      </w:r>
      <w:r w:rsidRPr="00DE5BD7">
        <w:rPr>
          <w:rFonts w:ascii="Times New Roman" w:eastAsia="Times New Roman" w:hAnsi="Times New Roman" w:cs="Times New Roman"/>
        </w:rPr>
        <w:t xml:space="preserve"> at the technical nuances but also excel in discerning potential transition challenges. A comprehensive approach that ensures our team is trained, supported, and culturally aligned with the change is paramount. In essence, INPRS seeks a vendor well-versed in technology </w:t>
      </w:r>
      <w:r w:rsidR="5421257F" w:rsidRPr="00DE5BD7">
        <w:rPr>
          <w:rFonts w:ascii="Times New Roman" w:eastAsia="Times New Roman" w:hAnsi="Times New Roman" w:cs="Times New Roman"/>
        </w:rPr>
        <w:t xml:space="preserve">and business </w:t>
      </w:r>
      <w:r w:rsidRPr="00DE5BD7">
        <w:rPr>
          <w:rFonts w:ascii="Times New Roman" w:eastAsia="Times New Roman" w:hAnsi="Times New Roman" w:cs="Times New Roman"/>
        </w:rPr>
        <w:t>transitions, deeply knowledgeable about Salesforce CRM, and proficient in readying organizations for transformative changes.</w:t>
      </w:r>
    </w:p>
    <w:p w14:paraId="6B5E64FB" w14:textId="77777777" w:rsidR="004B158D" w:rsidRDefault="00553821">
      <w:pPr>
        <w:pStyle w:val="Heading2"/>
        <w:spacing w:before="0" w:after="200"/>
        <w:jc w:val="both"/>
      </w:pPr>
      <w:bookmarkStart w:id="30" w:name="_Toc149567942"/>
      <w:r>
        <w:t>2.3</w:t>
      </w:r>
      <w:r>
        <w:tab/>
        <w:t>Proposed Solution</w:t>
      </w:r>
      <w:bookmarkEnd w:id="30"/>
    </w:p>
    <w:p w14:paraId="14EBE0AF" w14:textId="416AD0A0" w:rsidR="004B158D" w:rsidRPr="008E6765" w:rsidRDefault="00ED5AE4" w:rsidP="00DE5BD7">
      <w:pPr>
        <w:jc w:val="both"/>
        <w:rPr>
          <w:rFonts w:ascii="Times New Roman" w:hAnsi="Times New Roman" w:cs="Times New Roman"/>
          <w:color w:val="000000"/>
        </w:rPr>
      </w:pPr>
      <w:r w:rsidRPr="5C307784">
        <w:rPr>
          <w:rFonts w:ascii="Times New Roman" w:hAnsi="Times New Roman" w:cs="Times New Roman"/>
          <w:color w:val="000000" w:themeColor="text1"/>
        </w:rPr>
        <w:t>The CRM Enablement program will drive automated workflow, case management, enhanced integrations, and enhanced member/employer portal functionality.</w:t>
      </w:r>
      <w:r w:rsidR="36C6B210" w:rsidRPr="5C307784">
        <w:rPr>
          <w:rFonts w:ascii="Times New Roman" w:hAnsi="Times New Roman" w:cs="Times New Roman"/>
          <w:color w:val="000000" w:themeColor="text1"/>
        </w:rPr>
        <w:t xml:space="preserve">  And potentially more based on future decisions regarding additional Salesforce cloud services.</w:t>
      </w:r>
      <w:r w:rsidRPr="5C307784">
        <w:rPr>
          <w:rFonts w:ascii="Times New Roman" w:hAnsi="Times New Roman" w:cs="Times New Roman"/>
          <w:color w:val="000000" w:themeColor="text1"/>
        </w:rPr>
        <w:t xml:space="preserve"> </w:t>
      </w:r>
    </w:p>
    <w:p w14:paraId="2A672127" w14:textId="49E80075" w:rsidR="00ED5AE4" w:rsidRDefault="00ED5AE4" w:rsidP="00DE5BD7">
      <w:pPr>
        <w:jc w:val="both"/>
        <w:rPr>
          <w:rFonts w:ascii="Times New Roman" w:eastAsia="Times New Roman" w:hAnsi="Times New Roman" w:cs="Times New Roman"/>
          <w:b/>
        </w:rPr>
      </w:pPr>
      <w:r w:rsidRPr="008E6765">
        <w:rPr>
          <w:rFonts w:ascii="Times New Roman" w:eastAsia="Times New Roman" w:hAnsi="Times New Roman" w:cs="Times New Roman"/>
          <w:b/>
        </w:rPr>
        <w:t>Phase 1</w:t>
      </w:r>
    </w:p>
    <w:p w14:paraId="381767A6" w14:textId="77777777" w:rsidR="004B158D" w:rsidRDefault="00553821" w:rsidP="00DE5BD7">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Implementation of core CRM platform including case management, workflow automation, and knowledge management capabilities </w:t>
      </w:r>
    </w:p>
    <w:p w14:paraId="74F02F7B" w14:textId="501E720B" w:rsidR="004B158D" w:rsidRDefault="00553821" w:rsidP="00DE5BD7">
      <w:pPr>
        <w:numPr>
          <w:ilvl w:val="0"/>
          <w:numId w:val="10"/>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Integration to key INPRS systems (e.g., INPAS, ERM, IRP etc.) and strategic partners (i.e., Voya) to enable workflow </w:t>
      </w:r>
      <w:r w:rsidR="005A62E4">
        <w:rPr>
          <w:rFonts w:ascii="Times New Roman" w:eastAsia="Times New Roman" w:hAnsi="Times New Roman" w:cs="Times New Roman"/>
          <w:color w:val="000000"/>
        </w:rPr>
        <w:t>automation</w:t>
      </w:r>
    </w:p>
    <w:p w14:paraId="3D5A7C44" w14:textId="77777777" w:rsidR="004B158D" w:rsidRDefault="00553821" w:rsidP="00DE5BD7">
      <w:pPr>
        <w:jc w:val="both"/>
        <w:rPr>
          <w:rFonts w:ascii="Times New Roman" w:eastAsia="Times New Roman" w:hAnsi="Times New Roman" w:cs="Times New Roman"/>
          <w:b/>
          <w:bCs/>
        </w:rPr>
      </w:pPr>
      <w:r w:rsidRPr="5C307784">
        <w:rPr>
          <w:rFonts w:ascii="Times New Roman" w:eastAsia="Times New Roman" w:hAnsi="Times New Roman" w:cs="Times New Roman"/>
          <w:b/>
          <w:bCs/>
        </w:rPr>
        <w:t>Phase 2</w:t>
      </w:r>
    </w:p>
    <w:p w14:paraId="535E1CD6" w14:textId="3B09E531" w:rsidR="004B158D" w:rsidRDefault="00553821" w:rsidP="00DE5BD7">
      <w:pPr>
        <w:numPr>
          <w:ilvl w:val="0"/>
          <w:numId w:val="1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Implement Employer Portal, integrate call center and modernize telephony </w:t>
      </w:r>
      <w:r w:rsidR="005A62E4">
        <w:rPr>
          <w:rFonts w:ascii="Times New Roman" w:eastAsia="Times New Roman" w:hAnsi="Times New Roman" w:cs="Times New Roman"/>
          <w:color w:val="000000"/>
        </w:rPr>
        <w:t>solution​</w:t>
      </w:r>
    </w:p>
    <w:p w14:paraId="5C85194E" w14:textId="05AA5070" w:rsidR="004B158D" w:rsidRDefault="00553821" w:rsidP="00DE5BD7">
      <w:pPr>
        <w:numPr>
          <w:ilvl w:val="0"/>
          <w:numId w:val="1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rPr>
      </w:pPr>
      <w:r w:rsidRPr="66A60115">
        <w:rPr>
          <w:rFonts w:ascii="Times New Roman" w:eastAsia="Times New Roman" w:hAnsi="Times New Roman" w:cs="Times New Roman"/>
          <w:color w:val="000000" w:themeColor="text1"/>
        </w:rPr>
        <w:t>Enable Employer Content &amp; Channel Management capabilities</w:t>
      </w:r>
    </w:p>
    <w:p w14:paraId="6321E82E" w14:textId="100C555B" w:rsidR="0715634B" w:rsidRDefault="0715634B" w:rsidP="00DE5BD7">
      <w:pPr>
        <w:numPr>
          <w:ilvl w:val="0"/>
          <w:numId w:val="1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themeColor="text1"/>
        </w:rPr>
      </w:pPr>
      <w:r w:rsidRPr="3A657353">
        <w:rPr>
          <w:rFonts w:ascii="Times New Roman" w:eastAsia="Times New Roman" w:hAnsi="Times New Roman" w:cs="Times New Roman"/>
          <w:color w:val="000000" w:themeColor="text1"/>
        </w:rPr>
        <w:t>Design and Deliver Training Strategy for adoption of new Employer UI</w:t>
      </w:r>
    </w:p>
    <w:p w14:paraId="79289DD3" w14:textId="77777777" w:rsidR="004B158D" w:rsidRDefault="004B158D" w:rsidP="00DE5BD7">
      <w:pPr>
        <w:pBdr>
          <w:top w:val="nil"/>
          <w:left w:val="nil"/>
          <w:bottom w:val="nil"/>
          <w:right w:val="nil"/>
          <w:between w:val="nil"/>
        </w:pBdr>
        <w:spacing w:after="0" w:line="240" w:lineRule="auto"/>
        <w:ind w:left="911"/>
        <w:jc w:val="both"/>
        <w:rPr>
          <w:rFonts w:ascii="Times New Roman" w:eastAsia="Times New Roman" w:hAnsi="Times New Roman" w:cs="Times New Roman"/>
          <w:color w:val="000000"/>
        </w:rPr>
      </w:pPr>
    </w:p>
    <w:p w14:paraId="263B9559" w14:textId="77777777" w:rsidR="004B158D" w:rsidRDefault="00553821" w:rsidP="00DE5BD7">
      <w:pPr>
        <w:jc w:val="both"/>
        <w:rPr>
          <w:rFonts w:ascii="Times New Roman" w:eastAsia="Times New Roman" w:hAnsi="Times New Roman" w:cs="Times New Roman"/>
          <w:b/>
          <w:bCs/>
        </w:rPr>
      </w:pPr>
      <w:r w:rsidRPr="5C307784">
        <w:rPr>
          <w:rFonts w:ascii="Times New Roman" w:eastAsia="Times New Roman" w:hAnsi="Times New Roman" w:cs="Times New Roman"/>
          <w:b/>
          <w:bCs/>
        </w:rPr>
        <w:t>Phase 3</w:t>
      </w:r>
    </w:p>
    <w:p w14:paraId="56DD4E2C" w14:textId="77777777" w:rsidR="004B158D" w:rsidRDefault="00553821" w:rsidP="00DE5BD7">
      <w:pPr>
        <w:numPr>
          <w:ilvl w:val="0"/>
          <w:numId w:val="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rPr>
      </w:pPr>
      <w:r>
        <w:rPr>
          <w:rFonts w:ascii="Times New Roman" w:eastAsia="Times New Roman" w:hAnsi="Times New Roman" w:cs="Times New Roman"/>
          <w:color w:val="000000"/>
        </w:rPr>
        <w:t>Implement personalized Member Portal​</w:t>
      </w:r>
    </w:p>
    <w:p w14:paraId="030CDBD5" w14:textId="71DC7EAC" w:rsidR="004B158D" w:rsidRDefault="00553821" w:rsidP="00DE5BD7">
      <w:pPr>
        <w:numPr>
          <w:ilvl w:val="0"/>
          <w:numId w:val="1"/>
        </w:numPr>
        <w:pBdr>
          <w:top w:val="nil"/>
          <w:left w:val="nil"/>
          <w:bottom w:val="nil"/>
          <w:right w:val="nil"/>
          <w:between w:val="nil"/>
        </w:pBdr>
        <w:spacing w:after="0" w:line="240" w:lineRule="auto"/>
        <w:ind w:left="14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Enable Member self-service and omni-channel </w:t>
      </w:r>
      <w:r w:rsidR="005A62E4">
        <w:rPr>
          <w:rFonts w:ascii="Times New Roman" w:eastAsia="Times New Roman" w:hAnsi="Times New Roman" w:cs="Times New Roman"/>
          <w:color w:val="000000"/>
        </w:rPr>
        <w:t>capabilities​</w:t>
      </w:r>
    </w:p>
    <w:p w14:paraId="1F5A38CC" w14:textId="32F49036" w:rsidR="004B158D" w:rsidRDefault="00553821" w:rsidP="00DE5BD7">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5BEECD29">
        <w:rPr>
          <w:rFonts w:ascii="Times New Roman" w:eastAsia="Times New Roman" w:hAnsi="Times New Roman" w:cs="Times New Roman"/>
          <w:color w:val="000000" w:themeColor="text1"/>
        </w:rPr>
        <w:t xml:space="preserve">Assess if Salesforce will be used as the front-end of the public website/portal and or member account </w:t>
      </w:r>
      <w:r w:rsidR="005A62E4" w:rsidRPr="5BEECD29">
        <w:rPr>
          <w:rFonts w:ascii="Times New Roman" w:eastAsia="Times New Roman" w:hAnsi="Times New Roman" w:cs="Times New Roman"/>
          <w:color w:val="000000" w:themeColor="text1"/>
        </w:rPr>
        <w:t>access</w:t>
      </w:r>
    </w:p>
    <w:p w14:paraId="56A8A010" w14:textId="4B9A2647" w:rsidR="4E9517E2" w:rsidRDefault="4E9517E2" w:rsidP="00DE5BD7">
      <w:pPr>
        <w:numPr>
          <w:ilvl w:val="1"/>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3A657353">
        <w:rPr>
          <w:rFonts w:ascii="Times New Roman" w:eastAsia="Times New Roman" w:hAnsi="Times New Roman" w:cs="Times New Roman"/>
          <w:color w:val="000000" w:themeColor="text1"/>
        </w:rPr>
        <w:t>Design and Deliver Training Strategy for adoption of new Member UI</w:t>
      </w:r>
    </w:p>
    <w:p w14:paraId="19851CB5" w14:textId="77777777" w:rsidR="00FC22E1" w:rsidRDefault="00FC22E1" w:rsidP="00FC22E1">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341A959" w14:textId="53C963A9" w:rsidR="004B158D" w:rsidRPr="00DE5BD7" w:rsidRDefault="00FC22E1" w:rsidP="00F60A1B">
      <w:pPr>
        <w:pBdr>
          <w:top w:val="nil"/>
          <w:left w:val="nil"/>
          <w:bottom w:val="nil"/>
          <w:right w:val="nil"/>
          <w:between w:val="nil"/>
        </w:pBdr>
        <w:spacing w:after="0"/>
        <w:jc w:val="both"/>
        <w:rPr>
          <w:rFonts w:ascii="Times New Roman" w:eastAsia="Times New Roman" w:hAnsi="Times New Roman" w:cs="Times New Roman"/>
          <w:shd w:val="clear" w:color="auto" w:fill="F7F7F8"/>
        </w:rPr>
      </w:pPr>
      <w:r w:rsidRPr="00DE5BD7">
        <w:rPr>
          <w:rFonts w:ascii="Times New Roman" w:eastAsia="Times New Roman" w:hAnsi="Times New Roman" w:cs="Times New Roman"/>
          <w:shd w:val="clear" w:color="auto" w:fill="F7F7F8"/>
        </w:rPr>
        <w:t>The purpose of the OCM program for th</w:t>
      </w:r>
      <w:r w:rsidR="00772C0D" w:rsidRPr="00DE5BD7">
        <w:rPr>
          <w:rFonts w:ascii="Times New Roman" w:eastAsia="Times New Roman" w:hAnsi="Times New Roman" w:cs="Times New Roman"/>
          <w:shd w:val="clear" w:color="auto" w:fill="F7F7F8"/>
        </w:rPr>
        <w:t>e</w:t>
      </w:r>
      <w:r w:rsidRPr="00DE5BD7">
        <w:rPr>
          <w:rFonts w:ascii="Times New Roman" w:eastAsia="Times New Roman" w:hAnsi="Times New Roman" w:cs="Times New Roman"/>
          <w:shd w:val="clear" w:color="auto" w:fill="F7F7F8"/>
        </w:rPr>
        <w:t xml:space="preserve"> CRM Enablement Program is to ensure that the organization successfully manages the human and organizational aspects of change. By addressing resistance, aligning with strategic goals, maximizing user adoption, and effectively communicating, an OCM program contributes to the overall success of the implementation project and helps the organization realize the intended benefits of the new system.</w:t>
      </w:r>
    </w:p>
    <w:p w14:paraId="596A96AD" w14:textId="005DD0A3" w:rsidR="006E1052" w:rsidRPr="008E6765" w:rsidRDefault="006E1052" w:rsidP="00F60A1B">
      <w:pPr>
        <w:pBdr>
          <w:top w:val="nil"/>
          <w:left w:val="nil"/>
          <w:bottom w:val="nil"/>
          <w:right w:val="nil"/>
          <w:between w:val="nil"/>
        </w:pBdr>
        <w:spacing w:after="0"/>
        <w:jc w:val="both"/>
        <w:rPr>
          <w:rFonts w:ascii="Times New Roman" w:eastAsia="Arial" w:hAnsi="Times New Roman" w:cs="Times New Roman"/>
          <w:color w:val="000000"/>
        </w:rPr>
      </w:pPr>
    </w:p>
    <w:p w14:paraId="6A507739" w14:textId="77777777" w:rsidR="00FC22E1" w:rsidRPr="008E6765" w:rsidRDefault="00FC22E1" w:rsidP="00F60A1B">
      <w:pPr>
        <w:pStyle w:val="ListParagraph"/>
        <w:pBdr>
          <w:top w:val="nil"/>
          <w:left w:val="nil"/>
          <w:bottom w:val="nil"/>
          <w:right w:val="nil"/>
          <w:between w:val="nil"/>
        </w:pBdr>
        <w:spacing w:after="0"/>
        <w:jc w:val="both"/>
        <w:rPr>
          <w:rFonts w:ascii="Times New Roman" w:eastAsia="Arial" w:hAnsi="Times New Roman" w:cs="Times New Roman"/>
          <w:color w:val="000000"/>
        </w:rPr>
      </w:pPr>
    </w:p>
    <w:p w14:paraId="21744808" w14:textId="079493E5" w:rsidR="00FC22E1" w:rsidRPr="008E6765" w:rsidRDefault="008E6765" w:rsidP="00F60A1B">
      <w:pPr>
        <w:pBdr>
          <w:top w:val="nil"/>
          <w:left w:val="nil"/>
          <w:bottom w:val="nil"/>
          <w:right w:val="nil"/>
          <w:between w:val="nil"/>
        </w:pBdr>
        <w:spacing w:after="0"/>
        <w:jc w:val="both"/>
        <w:rPr>
          <w:rFonts w:ascii="Times New Roman" w:eastAsia="Arial" w:hAnsi="Times New Roman" w:cs="Times New Roman"/>
          <w:color w:val="000000"/>
        </w:rPr>
      </w:pPr>
      <w:r w:rsidRPr="008E6765">
        <w:rPr>
          <w:rFonts w:ascii="Times New Roman" w:eastAsia="Arial" w:hAnsi="Times New Roman" w:cs="Times New Roman"/>
          <w:color w:val="000000"/>
        </w:rPr>
        <w:t>The requested proposal will include the following components:</w:t>
      </w:r>
    </w:p>
    <w:p w14:paraId="5531D527" w14:textId="77777777" w:rsidR="008E6765" w:rsidRPr="008E6765" w:rsidRDefault="008E6765" w:rsidP="00F60A1B">
      <w:pPr>
        <w:pBdr>
          <w:top w:val="nil"/>
          <w:left w:val="nil"/>
          <w:bottom w:val="nil"/>
          <w:right w:val="nil"/>
          <w:between w:val="nil"/>
        </w:pBdr>
        <w:spacing w:after="0"/>
        <w:jc w:val="both"/>
        <w:rPr>
          <w:rFonts w:ascii="Times New Roman" w:eastAsia="Arial" w:hAnsi="Times New Roman" w:cs="Times New Roman"/>
          <w:color w:val="000000"/>
        </w:rPr>
      </w:pPr>
    </w:p>
    <w:p w14:paraId="516E34D9" w14:textId="5D7D740E" w:rsidR="00F803D0" w:rsidRPr="008E6765" w:rsidRDefault="008E6765" w:rsidP="00F60A1B">
      <w:pPr>
        <w:pStyle w:val="ListParagraph"/>
        <w:numPr>
          <w:ilvl w:val="0"/>
          <w:numId w:val="50"/>
        </w:numPr>
        <w:pBdr>
          <w:top w:val="nil"/>
          <w:left w:val="nil"/>
          <w:bottom w:val="nil"/>
          <w:right w:val="nil"/>
          <w:between w:val="nil"/>
        </w:pBdr>
        <w:spacing w:after="0"/>
        <w:jc w:val="both"/>
        <w:rPr>
          <w:rFonts w:ascii="Times New Roman" w:eastAsia="Arial" w:hAnsi="Times New Roman" w:cs="Times New Roman"/>
          <w:color w:val="000000"/>
        </w:rPr>
      </w:pPr>
      <w:r w:rsidRPr="008E6765">
        <w:rPr>
          <w:rFonts w:ascii="Times New Roman" w:eastAsia="Arial" w:hAnsi="Times New Roman" w:cs="Times New Roman"/>
          <w:color w:val="000000"/>
        </w:rPr>
        <w:t>Phase 1 CRM</w:t>
      </w:r>
      <w:r w:rsidR="00F803D0" w:rsidRPr="008E6765">
        <w:rPr>
          <w:rFonts w:ascii="Times New Roman" w:eastAsia="Arial" w:hAnsi="Times New Roman" w:cs="Times New Roman"/>
          <w:color w:val="000000"/>
        </w:rPr>
        <w:t>/W</w:t>
      </w:r>
      <w:r w:rsidR="000D5E46">
        <w:rPr>
          <w:rFonts w:ascii="Times New Roman" w:eastAsia="Arial" w:hAnsi="Times New Roman" w:cs="Times New Roman"/>
          <w:color w:val="000000"/>
        </w:rPr>
        <w:t>orkflow</w:t>
      </w:r>
      <w:r w:rsidR="00F803D0" w:rsidRPr="008E6765">
        <w:rPr>
          <w:rFonts w:ascii="Times New Roman" w:eastAsia="Arial" w:hAnsi="Times New Roman" w:cs="Times New Roman"/>
          <w:color w:val="000000"/>
        </w:rPr>
        <w:t xml:space="preserve"> RFP Implementation</w:t>
      </w:r>
      <w:r w:rsidRPr="008E6765">
        <w:rPr>
          <w:rFonts w:ascii="Times New Roman" w:eastAsia="Arial" w:hAnsi="Times New Roman" w:cs="Times New Roman"/>
          <w:color w:val="000000"/>
        </w:rPr>
        <w:t xml:space="preserve"> OCM planning and execution.</w:t>
      </w:r>
    </w:p>
    <w:p w14:paraId="4A8E4F69" w14:textId="24062762" w:rsidR="00F803D0" w:rsidRPr="008E6765" w:rsidRDefault="008E6765" w:rsidP="00F60A1B">
      <w:pPr>
        <w:pStyle w:val="ListParagraph"/>
        <w:numPr>
          <w:ilvl w:val="0"/>
          <w:numId w:val="50"/>
        </w:numPr>
        <w:pBdr>
          <w:top w:val="nil"/>
          <w:left w:val="nil"/>
          <w:bottom w:val="nil"/>
          <w:right w:val="nil"/>
          <w:between w:val="nil"/>
        </w:pBdr>
        <w:spacing w:after="0"/>
        <w:jc w:val="both"/>
        <w:rPr>
          <w:rFonts w:ascii="Times New Roman" w:eastAsia="Arial" w:hAnsi="Times New Roman" w:cs="Times New Roman"/>
          <w:color w:val="000000"/>
        </w:rPr>
      </w:pPr>
      <w:r w:rsidRPr="008E6765">
        <w:rPr>
          <w:rFonts w:ascii="Times New Roman" w:eastAsia="Arial" w:hAnsi="Times New Roman" w:cs="Times New Roman"/>
          <w:color w:val="000000"/>
        </w:rPr>
        <w:t xml:space="preserve">Phase 2 Employer Portal OCM </w:t>
      </w:r>
      <w:r w:rsidR="00F803D0" w:rsidRPr="008E6765">
        <w:rPr>
          <w:rFonts w:ascii="Times New Roman" w:eastAsia="Arial" w:hAnsi="Times New Roman" w:cs="Times New Roman"/>
          <w:color w:val="000000"/>
        </w:rPr>
        <w:t>Plannin</w:t>
      </w:r>
      <w:r w:rsidRPr="008E6765">
        <w:rPr>
          <w:rFonts w:ascii="Times New Roman" w:eastAsia="Arial" w:hAnsi="Times New Roman" w:cs="Times New Roman"/>
          <w:color w:val="000000"/>
        </w:rPr>
        <w:t>g</w:t>
      </w:r>
    </w:p>
    <w:p w14:paraId="560E1018" w14:textId="1B75D490" w:rsidR="008E6765" w:rsidRPr="008E6765" w:rsidRDefault="008E6765" w:rsidP="00F60A1B">
      <w:pPr>
        <w:pStyle w:val="ListParagraph"/>
        <w:numPr>
          <w:ilvl w:val="0"/>
          <w:numId w:val="50"/>
        </w:numPr>
        <w:pBdr>
          <w:top w:val="nil"/>
          <w:left w:val="nil"/>
          <w:bottom w:val="nil"/>
          <w:right w:val="nil"/>
          <w:between w:val="nil"/>
        </w:pBdr>
        <w:spacing w:after="0"/>
        <w:jc w:val="both"/>
        <w:rPr>
          <w:rFonts w:ascii="Times New Roman" w:eastAsia="Arial" w:hAnsi="Times New Roman" w:cs="Times New Roman"/>
          <w:color w:val="000000"/>
        </w:rPr>
      </w:pPr>
      <w:r w:rsidRPr="008E6765">
        <w:rPr>
          <w:rFonts w:ascii="Times New Roman" w:eastAsia="Arial" w:hAnsi="Times New Roman" w:cs="Times New Roman"/>
          <w:color w:val="000000"/>
        </w:rPr>
        <w:t>Phase 3 Member Portal OCM Planning</w:t>
      </w:r>
    </w:p>
    <w:p w14:paraId="5EA9580A" w14:textId="77777777" w:rsidR="008E6765" w:rsidRPr="008E6765" w:rsidRDefault="008E6765" w:rsidP="00F60A1B">
      <w:pPr>
        <w:pStyle w:val="ListParagraph"/>
        <w:pBdr>
          <w:top w:val="nil"/>
          <w:left w:val="nil"/>
          <w:bottom w:val="nil"/>
          <w:right w:val="nil"/>
          <w:between w:val="nil"/>
        </w:pBdr>
        <w:spacing w:after="0"/>
        <w:jc w:val="both"/>
        <w:rPr>
          <w:rFonts w:ascii="Times New Roman" w:eastAsia="Arial" w:hAnsi="Times New Roman" w:cs="Times New Roman"/>
          <w:color w:val="000000"/>
        </w:rPr>
      </w:pPr>
    </w:p>
    <w:p w14:paraId="5EE14509" w14:textId="3C0D1CE2" w:rsidR="008E6765" w:rsidRPr="005A62E4" w:rsidRDefault="008E6765" w:rsidP="00F60A1B">
      <w:pPr>
        <w:pBdr>
          <w:top w:val="nil"/>
          <w:left w:val="nil"/>
          <w:bottom w:val="nil"/>
          <w:right w:val="nil"/>
          <w:between w:val="nil"/>
        </w:pBdr>
        <w:spacing w:after="0"/>
        <w:jc w:val="both"/>
        <w:rPr>
          <w:rFonts w:ascii="Times New Roman" w:eastAsia="Arial" w:hAnsi="Times New Roman" w:cs="Times New Roman"/>
          <w:color w:val="000000"/>
        </w:rPr>
      </w:pPr>
      <w:r w:rsidRPr="008E6765">
        <w:rPr>
          <w:rFonts w:ascii="Times New Roman" w:eastAsia="Arial" w:hAnsi="Times New Roman" w:cs="Times New Roman"/>
          <w:color w:val="000000"/>
        </w:rPr>
        <w:t xml:space="preserve">In addition to the above </w:t>
      </w:r>
      <w:r w:rsidR="00B74224" w:rsidRPr="008E6765">
        <w:rPr>
          <w:rFonts w:ascii="Times New Roman" w:eastAsia="Arial" w:hAnsi="Times New Roman" w:cs="Times New Roman"/>
          <w:color w:val="000000"/>
        </w:rPr>
        <w:t>components,</w:t>
      </w:r>
      <w:r w:rsidRPr="008E6765">
        <w:rPr>
          <w:rFonts w:ascii="Times New Roman" w:eastAsia="Arial" w:hAnsi="Times New Roman" w:cs="Times New Roman"/>
          <w:color w:val="000000"/>
        </w:rPr>
        <w:t xml:space="preserve"> it is requested that the respondents supply directional estimates for the following components. These are for informational purposes only and will not be awarded as part of the RFP but could be added as project extension at the appropriate time.</w:t>
      </w:r>
    </w:p>
    <w:p w14:paraId="37D08517" w14:textId="77777777" w:rsidR="008E6765" w:rsidRPr="008E6765" w:rsidRDefault="008E6765" w:rsidP="00F60A1B">
      <w:pPr>
        <w:pStyle w:val="ListParagraph"/>
        <w:pBdr>
          <w:top w:val="nil"/>
          <w:left w:val="nil"/>
          <w:bottom w:val="nil"/>
          <w:right w:val="nil"/>
          <w:between w:val="nil"/>
        </w:pBdr>
        <w:spacing w:after="0"/>
        <w:jc w:val="both"/>
        <w:rPr>
          <w:rFonts w:ascii="Times New Roman" w:eastAsia="Arial" w:hAnsi="Times New Roman" w:cs="Times New Roman"/>
          <w:color w:val="000000"/>
        </w:rPr>
      </w:pPr>
    </w:p>
    <w:p w14:paraId="41093790" w14:textId="240E4683" w:rsidR="00F803D0" w:rsidRPr="008E6765" w:rsidRDefault="00F803D0" w:rsidP="00F60A1B">
      <w:pPr>
        <w:pStyle w:val="ListParagraph"/>
        <w:numPr>
          <w:ilvl w:val="0"/>
          <w:numId w:val="50"/>
        </w:numPr>
        <w:pBdr>
          <w:top w:val="nil"/>
          <w:left w:val="nil"/>
          <w:bottom w:val="nil"/>
          <w:right w:val="nil"/>
          <w:between w:val="nil"/>
        </w:pBdr>
        <w:spacing w:after="0"/>
        <w:jc w:val="both"/>
        <w:rPr>
          <w:rFonts w:ascii="Times New Roman" w:eastAsia="Arial" w:hAnsi="Times New Roman" w:cs="Times New Roman"/>
          <w:color w:val="000000"/>
        </w:rPr>
      </w:pPr>
      <w:r w:rsidRPr="008E6765">
        <w:rPr>
          <w:rFonts w:ascii="Times New Roman" w:eastAsia="Arial" w:hAnsi="Times New Roman" w:cs="Times New Roman"/>
          <w:color w:val="000000"/>
        </w:rPr>
        <w:t>P</w:t>
      </w:r>
      <w:r w:rsidR="008E6765" w:rsidRPr="008E6765">
        <w:rPr>
          <w:rFonts w:ascii="Times New Roman" w:eastAsia="Arial" w:hAnsi="Times New Roman" w:cs="Times New Roman"/>
          <w:color w:val="000000"/>
        </w:rPr>
        <w:t xml:space="preserve">hase 2 Employer Portal OCM Execution </w:t>
      </w:r>
      <w:r w:rsidR="005A62E4" w:rsidRPr="008E6765">
        <w:rPr>
          <w:rFonts w:ascii="Times New Roman" w:eastAsia="Arial" w:hAnsi="Times New Roman" w:cs="Times New Roman"/>
          <w:color w:val="000000"/>
        </w:rPr>
        <w:t>Assistance</w:t>
      </w:r>
    </w:p>
    <w:p w14:paraId="5B3BE6F8" w14:textId="12258B47" w:rsidR="00F803D0" w:rsidRPr="007F2D1A" w:rsidRDefault="00F803D0" w:rsidP="00F60A1B">
      <w:pPr>
        <w:pStyle w:val="ListParagraph"/>
        <w:numPr>
          <w:ilvl w:val="0"/>
          <w:numId w:val="50"/>
        </w:numPr>
        <w:pBdr>
          <w:top w:val="nil"/>
          <w:left w:val="nil"/>
          <w:bottom w:val="nil"/>
          <w:right w:val="nil"/>
          <w:between w:val="nil"/>
        </w:pBdr>
        <w:spacing w:after="0"/>
        <w:jc w:val="both"/>
        <w:rPr>
          <w:rFonts w:ascii="Times New Roman" w:eastAsia="Arial" w:hAnsi="Times New Roman" w:cs="Times New Roman"/>
          <w:color w:val="000000"/>
        </w:rPr>
      </w:pPr>
      <w:r w:rsidRPr="3A657353">
        <w:rPr>
          <w:rFonts w:ascii="Times New Roman" w:eastAsia="Arial" w:hAnsi="Times New Roman" w:cs="Times New Roman"/>
          <w:color w:val="000000" w:themeColor="text1"/>
        </w:rPr>
        <w:t>P</w:t>
      </w:r>
      <w:r w:rsidR="008E6765" w:rsidRPr="3A657353">
        <w:rPr>
          <w:rFonts w:ascii="Times New Roman" w:eastAsia="Arial" w:hAnsi="Times New Roman" w:cs="Times New Roman"/>
          <w:color w:val="000000" w:themeColor="text1"/>
        </w:rPr>
        <w:t>hase 3 Member Portal OCM Execution Assistance</w:t>
      </w:r>
    </w:p>
    <w:p w14:paraId="4C7F0932" w14:textId="77777777" w:rsidR="002F661A" w:rsidRPr="00DE5BD7" w:rsidRDefault="002F661A" w:rsidP="00DE5BD7">
      <w:pPr>
        <w:pBdr>
          <w:top w:val="nil"/>
          <w:left w:val="nil"/>
          <w:bottom w:val="nil"/>
          <w:right w:val="nil"/>
          <w:between w:val="nil"/>
        </w:pBdr>
        <w:spacing w:after="0"/>
        <w:ind w:left="360"/>
        <w:jc w:val="both"/>
        <w:rPr>
          <w:rFonts w:ascii="Times New Roman" w:eastAsia="Arial" w:hAnsi="Times New Roman" w:cs="Times New Roman"/>
          <w:color w:val="000000"/>
        </w:rPr>
      </w:pPr>
    </w:p>
    <w:p w14:paraId="4DFA223C" w14:textId="7804D7E2" w:rsidR="6B5E455C" w:rsidRDefault="6B5E455C" w:rsidP="00DE5BD7">
      <w:pPr>
        <w:pBdr>
          <w:top w:val="nil"/>
          <w:left w:val="nil"/>
          <w:bottom w:val="nil"/>
          <w:right w:val="nil"/>
          <w:between w:val="nil"/>
        </w:pBdr>
        <w:spacing w:after="0"/>
        <w:jc w:val="both"/>
        <w:rPr>
          <w:rFonts w:ascii="Times New Roman" w:eastAsia="Arial" w:hAnsi="Times New Roman" w:cs="Times New Roman"/>
          <w:color w:val="000000" w:themeColor="text1"/>
        </w:rPr>
      </w:pPr>
      <w:r w:rsidRPr="3A657353">
        <w:rPr>
          <w:rFonts w:ascii="Times New Roman" w:eastAsia="Arial" w:hAnsi="Times New Roman" w:cs="Times New Roman"/>
          <w:color w:val="000000" w:themeColor="text1"/>
        </w:rPr>
        <w:t>INPRS seeks preliminary cost estimates for upcoming phases to inform budgetary decisions. These early estimates will guide contract extension negotiations, understanding that RFPs might be initiated for those services. However, these estimates are not binding due to the early development stage of the scope. INPRS retains the option to award contracts for Phases 2 or 3 either to current RFP responders or other vendors. They may also request vendors to update their proposals for these phases based on evolving scopes. Should INPRS find appropriate proposals, further RFPs for those phases might be deemed unnecessary</w:t>
      </w:r>
      <w:r w:rsidR="00E406F4">
        <w:rPr>
          <w:rFonts w:ascii="Times New Roman" w:eastAsia="Arial" w:hAnsi="Times New Roman" w:cs="Times New Roman"/>
          <w:color w:val="000000" w:themeColor="text1"/>
        </w:rPr>
        <w:t>.</w:t>
      </w:r>
    </w:p>
    <w:p w14:paraId="27EDB5A1" w14:textId="77777777" w:rsidR="008E6765" w:rsidRPr="008E6765" w:rsidRDefault="008E6765" w:rsidP="00DE5BD7">
      <w:pPr>
        <w:pBdr>
          <w:top w:val="nil"/>
          <w:left w:val="nil"/>
          <w:bottom w:val="nil"/>
          <w:right w:val="nil"/>
          <w:between w:val="nil"/>
        </w:pBdr>
        <w:spacing w:after="0"/>
        <w:jc w:val="both"/>
        <w:rPr>
          <w:rFonts w:ascii="Arial" w:eastAsia="Arial" w:hAnsi="Arial" w:cs="Arial"/>
          <w:color w:val="000000"/>
          <w:sz w:val="17"/>
          <w:szCs w:val="17"/>
        </w:rPr>
      </w:pPr>
    </w:p>
    <w:p w14:paraId="3B5A7A42" w14:textId="77777777" w:rsidR="00F803D0" w:rsidRPr="00634C02" w:rsidRDefault="00F803D0" w:rsidP="00DE5BD7">
      <w:pPr>
        <w:pBdr>
          <w:top w:val="nil"/>
          <w:left w:val="nil"/>
          <w:bottom w:val="nil"/>
          <w:right w:val="nil"/>
          <w:between w:val="nil"/>
        </w:pBdr>
        <w:spacing w:after="0"/>
        <w:jc w:val="both"/>
        <w:rPr>
          <w:rFonts w:ascii="Arial" w:eastAsia="Arial" w:hAnsi="Arial" w:cs="Arial"/>
          <w:color w:val="000000"/>
          <w:sz w:val="17"/>
          <w:szCs w:val="17"/>
        </w:rPr>
      </w:pPr>
    </w:p>
    <w:p w14:paraId="2B499078" w14:textId="6FD7F0DA" w:rsidR="004B158D" w:rsidRDefault="00553821" w:rsidP="00477B89">
      <w:pPr>
        <w:pStyle w:val="Heading2"/>
        <w:spacing w:before="0" w:after="200"/>
        <w:jc w:val="both"/>
      </w:pPr>
      <w:bookmarkStart w:id="31" w:name="_Toc149567943"/>
      <w:r w:rsidRPr="00757C03">
        <w:lastRenderedPageBreak/>
        <w:t>2.4</w:t>
      </w:r>
      <w:r w:rsidRPr="00757C03">
        <w:tab/>
        <w:t xml:space="preserve">Training </w:t>
      </w:r>
      <w:r w:rsidR="00FC22E1" w:rsidRPr="00757C03">
        <w:t>Execution</w:t>
      </w:r>
      <w:bookmarkEnd w:id="31"/>
    </w:p>
    <w:p w14:paraId="0C991CB5" w14:textId="32AA407B" w:rsidR="00E837BF" w:rsidRPr="0052473F" w:rsidRDefault="002C43A6" w:rsidP="00DE5BD7">
      <w:pPr>
        <w:pStyle w:val="BodyText"/>
        <w:jc w:val="both"/>
        <w:rPr>
          <w:rFonts w:cs="Times New Roman"/>
        </w:rPr>
      </w:pPr>
      <w:bookmarkStart w:id="32" w:name="_heading=h.xofeqrefl7b8" w:colFirst="0" w:colLast="0"/>
      <w:bookmarkStart w:id="33" w:name="_heading=h.lyzymr7foe1v" w:colFirst="0" w:colLast="0"/>
      <w:bookmarkEnd w:id="32"/>
      <w:bookmarkEnd w:id="33"/>
      <w:r w:rsidRPr="00DE5BD7">
        <w:rPr>
          <w:rFonts w:ascii="Times New Roman" w:eastAsia="Times New Roman" w:hAnsi="Times New Roman" w:cs="Times New Roman"/>
        </w:rPr>
        <w:t>I</w:t>
      </w:r>
      <w:r w:rsidR="00E837BF" w:rsidRPr="00DE5BD7">
        <w:rPr>
          <w:rFonts w:ascii="Times New Roman" w:eastAsia="Times New Roman" w:hAnsi="Times New Roman" w:cs="Times New Roman"/>
        </w:rPr>
        <w:t>NPRS recognizes that adopting the Salesforce CRM system is twofold: mastering the technology and seamlessly integrating new business processes. To this end, our ideal training framework should be both comprehensive and adaptive. The selected vendor must craft a training blueprint that delves into the intricacies of the Salesforce platform, ensuring our team becomes proficient with its features. Alongside this, training sessions must be dedicated to familiarizing our staff with the revamped business processes borne from this transition.</w:t>
      </w:r>
    </w:p>
    <w:p w14:paraId="2C0FCCD0" w14:textId="7B9AA00E" w:rsidR="00E837BF" w:rsidRPr="0052473F" w:rsidRDefault="00E837BF" w:rsidP="00DE5BD7">
      <w:pPr>
        <w:pStyle w:val="BodyText"/>
        <w:jc w:val="both"/>
        <w:rPr>
          <w:rFonts w:cs="Times New Roman"/>
        </w:rPr>
      </w:pPr>
      <w:r w:rsidRPr="00DE5BD7">
        <w:rPr>
          <w:rFonts w:ascii="Times New Roman" w:eastAsia="Times New Roman" w:hAnsi="Times New Roman" w:cs="Times New Roman"/>
        </w:rPr>
        <w:t>A multi-modal training approach is paramount. From traditional lectures shedding light on conceptual changes to hands-on sessions that tackle real-world CRM scenarios and new process simulations, it</w:t>
      </w:r>
      <w:r w:rsidR="009D61A2">
        <w:rPr>
          <w:rFonts w:ascii="Times New Roman" w:eastAsia="Times New Roman" w:hAnsi="Times New Roman" w:cs="Times New Roman"/>
        </w:rPr>
        <w:t xml:space="preserve"> is</w:t>
      </w:r>
      <w:r w:rsidRPr="00DE5BD7">
        <w:rPr>
          <w:rFonts w:ascii="Times New Roman" w:eastAsia="Times New Roman" w:hAnsi="Times New Roman" w:cs="Times New Roman"/>
        </w:rPr>
        <w:t xml:space="preserve"> essential that every team member finds a learning pathway that resonates. Considering the phased deployment of our CRM, the training strategy should evolve in tandem. Each stage should be complemented by relevant training, equipping our team with the skills and knowledge pertinent to that phase. Continuous assessment and feedback loops will be crucial to ensure that both technological and procedural shifts are absorbed effectively.</w:t>
      </w:r>
    </w:p>
    <w:p w14:paraId="75311303" w14:textId="1F2EE83E" w:rsidR="00E837BF" w:rsidRPr="0052473F" w:rsidRDefault="44F85773" w:rsidP="00DE5BD7">
      <w:pPr>
        <w:pStyle w:val="BodyText"/>
        <w:jc w:val="both"/>
        <w:rPr>
          <w:rFonts w:cs="Times New Roman"/>
        </w:rPr>
      </w:pPr>
      <w:r w:rsidRPr="00DE5BD7">
        <w:rPr>
          <w:rFonts w:ascii="Times New Roman" w:eastAsia="Times New Roman" w:hAnsi="Times New Roman" w:cs="Times New Roman"/>
        </w:rPr>
        <w:t>INPRS requires that a repository be created or made available for the storage and access of all relevant training documentation. This repository</w:t>
      </w:r>
      <w:r w:rsidR="122F877B" w:rsidRPr="00DE5BD7">
        <w:rPr>
          <w:rFonts w:ascii="Times New Roman" w:eastAsia="Times New Roman" w:hAnsi="Times New Roman" w:cs="Times New Roman"/>
        </w:rPr>
        <w:t>,</w:t>
      </w:r>
      <w:r w:rsidRPr="00DE5BD7">
        <w:rPr>
          <w:rFonts w:ascii="Times New Roman" w:eastAsia="Times New Roman" w:hAnsi="Times New Roman" w:cs="Times New Roman"/>
        </w:rPr>
        <w:t xml:space="preserve"> </w:t>
      </w:r>
      <w:r w:rsidR="009D0AD7" w:rsidRPr="00DE5BD7">
        <w:rPr>
          <w:rFonts w:ascii="Times New Roman" w:eastAsia="Times New Roman" w:hAnsi="Times New Roman" w:cs="Times New Roman"/>
        </w:rPr>
        <w:t>and the accompanying training documentation</w:t>
      </w:r>
      <w:r w:rsidR="32EF5013" w:rsidRPr="00DE5BD7">
        <w:rPr>
          <w:rFonts w:ascii="Times New Roman" w:eastAsia="Times New Roman" w:hAnsi="Times New Roman" w:cs="Times New Roman"/>
        </w:rPr>
        <w:t>,</w:t>
      </w:r>
      <w:r w:rsidR="009D0AD7" w:rsidRPr="00DE5BD7">
        <w:rPr>
          <w:rFonts w:ascii="Times New Roman" w:eastAsia="Times New Roman" w:hAnsi="Times New Roman" w:cs="Times New Roman"/>
        </w:rPr>
        <w:t xml:space="preserve"> </w:t>
      </w:r>
      <w:r w:rsidRPr="00DE5BD7">
        <w:rPr>
          <w:rFonts w:ascii="Times New Roman" w:eastAsia="Times New Roman" w:hAnsi="Times New Roman" w:cs="Times New Roman"/>
        </w:rPr>
        <w:t xml:space="preserve">must </w:t>
      </w:r>
      <w:r w:rsidR="38EEA442" w:rsidRPr="00DE5BD7">
        <w:rPr>
          <w:rFonts w:ascii="Times New Roman" w:eastAsia="Times New Roman" w:hAnsi="Times New Roman" w:cs="Times New Roman"/>
        </w:rPr>
        <w:t xml:space="preserve">include </w:t>
      </w:r>
      <w:r w:rsidRPr="00DE5BD7">
        <w:rPr>
          <w:rFonts w:ascii="Times New Roman" w:eastAsia="Times New Roman" w:hAnsi="Times New Roman" w:cs="Times New Roman"/>
        </w:rPr>
        <w:t>an</w:t>
      </w:r>
      <w:r w:rsidR="6EBE1D10" w:rsidRPr="00DE5BD7">
        <w:rPr>
          <w:rFonts w:ascii="Times New Roman" w:eastAsia="Times New Roman" w:hAnsi="Times New Roman" w:cs="Times New Roman"/>
        </w:rPr>
        <w:t xml:space="preserve"> agreed-upon standardization of </w:t>
      </w:r>
      <w:r w:rsidR="15DAD6BE" w:rsidRPr="00DE5BD7">
        <w:rPr>
          <w:rFonts w:ascii="Times New Roman" w:eastAsia="Times New Roman" w:hAnsi="Times New Roman" w:cs="Times New Roman"/>
        </w:rPr>
        <w:t>processe</w:t>
      </w:r>
      <w:r w:rsidR="5B8D3214" w:rsidRPr="00DE5BD7">
        <w:rPr>
          <w:rFonts w:ascii="Times New Roman" w:eastAsia="Times New Roman" w:hAnsi="Times New Roman" w:cs="Times New Roman"/>
        </w:rPr>
        <w:t xml:space="preserve">s </w:t>
      </w:r>
      <w:r w:rsidR="15DAD6BE" w:rsidRPr="00DE5BD7">
        <w:rPr>
          <w:rFonts w:ascii="Times New Roman" w:eastAsia="Times New Roman" w:hAnsi="Times New Roman" w:cs="Times New Roman"/>
        </w:rPr>
        <w:t>divided by</w:t>
      </w:r>
      <w:r w:rsidR="7F4B0DA0" w:rsidRPr="00DE5BD7">
        <w:rPr>
          <w:rFonts w:ascii="Times New Roman" w:eastAsia="Times New Roman" w:hAnsi="Times New Roman" w:cs="Times New Roman"/>
        </w:rPr>
        <w:t xml:space="preserve"> each INPRS</w:t>
      </w:r>
      <w:r w:rsidR="15DAD6BE" w:rsidRPr="00DE5BD7">
        <w:rPr>
          <w:rFonts w:ascii="Times New Roman" w:eastAsia="Times New Roman" w:hAnsi="Times New Roman" w:cs="Times New Roman"/>
        </w:rPr>
        <w:t xml:space="preserve"> business unit. </w:t>
      </w:r>
      <w:r w:rsidR="00E837BF" w:rsidRPr="00DE5BD7">
        <w:rPr>
          <w:rFonts w:ascii="Times New Roman" w:eastAsia="Times New Roman" w:hAnsi="Times New Roman" w:cs="Times New Roman"/>
        </w:rPr>
        <w:t xml:space="preserve">In summation, </w:t>
      </w:r>
      <w:r w:rsidR="002C43A6" w:rsidRPr="00DE5BD7">
        <w:rPr>
          <w:rFonts w:ascii="Times New Roman" w:eastAsia="Times New Roman" w:hAnsi="Times New Roman" w:cs="Times New Roman"/>
        </w:rPr>
        <w:t>I</w:t>
      </w:r>
      <w:r w:rsidR="00E837BF" w:rsidRPr="00DE5BD7">
        <w:rPr>
          <w:rFonts w:ascii="Times New Roman" w:eastAsia="Times New Roman" w:hAnsi="Times New Roman" w:cs="Times New Roman"/>
        </w:rPr>
        <w:t>NPRS seeks a training strategy that not only encompasses the Salesforce CRM system but also addresses the transformative business processes, ensuring a holistic and confident transition for our organization.</w:t>
      </w:r>
    </w:p>
    <w:p w14:paraId="36CEFFFB" w14:textId="5E1DFD82" w:rsidR="004B158D" w:rsidRDefault="00553821">
      <w:pPr>
        <w:pStyle w:val="Heading2"/>
        <w:spacing w:before="0" w:after="200"/>
        <w:jc w:val="both"/>
      </w:pPr>
      <w:bookmarkStart w:id="34" w:name="_Toc149567944"/>
      <w:r>
        <w:t>2.5</w:t>
      </w:r>
      <w:r>
        <w:tab/>
        <w:t>Pricing &amp; Fees</w:t>
      </w:r>
      <w:bookmarkEnd w:id="34"/>
    </w:p>
    <w:p w14:paraId="3E3F0485" w14:textId="427CFE81"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Vendors are expected to provide a transparent and detailed breakdown of all costs associated with the </w:t>
      </w:r>
      <w:r w:rsidR="00DA297B">
        <w:rPr>
          <w:rFonts w:ascii="Times New Roman" w:eastAsia="Times New Roman" w:hAnsi="Times New Roman" w:cs="Times New Roman"/>
        </w:rPr>
        <w:t>OCM services, training,</w:t>
      </w:r>
      <w:r>
        <w:rPr>
          <w:rFonts w:ascii="Times New Roman" w:eastAsia="Times New Roman" w:hAnsi="Times New Roman" w:cs="Times New Roman"/>
        </w:rPr>
        <w:t xml:space="preserve"> and </w:t>
      </w:r>
      <w:r w:rsidR="00DA297B">
        <w:rPr>
          <w:rFonts w:ascii="Times New Roman" w:eastAsia="Times New Roman" w:hAnsi="Times New Roman" w:cs="Times New Roman"/>
        </w:rPr>
        <w:t xml:space="preserve">any </w:t>
      </w:r>
      <w:r>
        <w:rPr>
          <w:rFonts w:ascii="Times New Roman" w:eastAsia="Times New Roman" w:hAnsi="Times New Roman" w:cs="Times New Roman"/>
        </w:rPr>
        <w:t>ongoing maintenance. Given the System’s status as a quasi-governmental organization overseeing public retirement funds, INPRS places a premium on fiscal responsibility. Therefore, INPRS requests that pricing structures be clearly laid out to minimize any unforeseen expenditures.  Milestones and or work product will be reviewed and compared to business requirements prior to release of payments.</w:t>
      </w:r>
    </w:p>
    <w:p w14:paraId="129D2EF9" w14:textId="53B590C0"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Costs should be segmented to cover initial setup, licensing, customization, training, and support services. Furthermore, any optional features or add-ons that could augment the </w:t>
      </w:r>
      <w:r w:rsidR="00CA277C">
        <w:rPr>
          <w:rFonts w:ascii="Times New Roman" w:eastAsia="Times New Roman" w:hAnsi="Times New Roman" w:cs="Times New Roman"/>
        </w:rPr>
        <w:t>OCM framework</w:t>
      </w:r>
      <w:r>
        <w:rPr>
          <w:rFonts w:ascii="Times New Roman" w:eastAsia="Times New Roman" w:hAnsi="Times New Roman" w:cs="Times New Roman"/>
        </w:rPr>
        <w:t>'s capabilities should be listed separately, along with their associated costs. This will allow INPRS to make informed decisions while aligning with budgetary constraints.</w:t>
      </w:r>
    </w:p>
    <w:p w14:paraId="331FB2F7" w14:textId="41989154" w:rsidR="004B158D" w:rsidRDefault="00553821" w:rsidP="5C307784">
      <w:pPr>
        <w:jc w:val="both"/>
        <w:rPr>
          <w:rFonts w:ascii="Times New Roman" w:eastAsia="Times New Roman" w:hAnsi="Times New Roman" w:cs="Times New Roman"/>
        </w:rPr>
      </w:pPr>
      <w:r w:rsidRPr="5BEECD29">
        <w:rPr>
          <w:rFonts w:ascii="Times New Roman" w:eastAsia="Times New Roman" w:hAnsi="Times New Roman" w:cs="Times New Roman"/>
        </w:rPr>
        <w:t>INPRS is also interested in understanding the terms of payment and any financial incentives or discounts that could be available for long-term commitments or early payment. Likewise, provide details on any additional fees that may be incurred for services beyond the scope initially agreed upon, such as extensive customization or premium support levels.</w:t>
      </w:r>
      <w:r w:rsidR="6D7F6A78" w:rsidRPr="5BEECD29">
        <w:rPr>
          <w:rFonts w:ascii="Times New Roman" w:eastAsia="Times New Roman" w:hAnsi="Times New Roman" w:cs="Times New Roman"/>
        </w:rPr>
        <w:t xml:space="preserve"> Vendors should be aware that no payment</w:t>
      </w:r>
      <w:r w:rsidR="10F0D4E3" w:rsidRPr="5BEECD29">
        <w:rPr>
          <w:rFonts w:ascii="Times New Roman" w:eastAsia="Times New Roman" w:hAnsi="Times New Roman" w:cs="Times New Roman"/>
        </w:rPr>
        <w:t>s</w:t>
      </w:r>
      <w:r w:rsidR="6D7F6A78" w:rsidRPr="5BEECD29">
        <w:rPr>
          <w:rFonts w:ascii="Times New Roman" w:eastAsia="Times New Roman" w:hAnsi="Times New Roman" w:cs="Times New Roman"/>
        </w:rPr>
        <w:t xml:space="preserve"> will be made by INPRS until </w:t>
      </w:r>
      <w:r w:rsidR="240F2E97" w:rsidRPr="5BEECD29">
        <w:rPr>
          <w:rFonts w:ascii="Times New Roman" w:eastAsia="Times New Roman" w:hAnsi="Times New Roman" w:cs="Times New Roman"/>
        </w:rPr>
        <w:t xml:space="preserve">all </w:t>
      </w:r>
      <w:r w:rsidR="250C24C9" w:rsidRPr="5BEECD29">
        <w:rPr>
          <w:rFonts w:ascii="Times New Roman" w:eastAsia="Times New Roman" w:hAnsi="Times New Roman" w:cs="Times New Roman"/>
        </w:rPr>
        <w:t xml:space="preserve">associated </w:t>
      </w:r>
      <w:r w:rsidR="6D7F6A78" w:rsidRPr="5BEECD29">
        <w:rPr>
          <w:rFonts w:ascii="Times New Roman" w:eastAsia="Times New Roman" w:hAnsi="Times New Roman" w:cs="Times New Roman"/>
        </w:rPr>
        <w:t xml:space="preserve">work </w:t>
      </w:r>
      <w:r w:rsidR="5C7CFE99" w:rsidRPr="5BEECD29">
        <w:rPr>
          <w:rFonts w:ascii="Times New Roman" w:eastAsia="Times New Roman" w:hAnsi="Times New Roman" w:cs="Times New Roman"/>
        </w:rPr>
        <w:t>has been</w:t>
      </w:r>
      <w:r w:rsidR="6D7F6A78" w:rsidRPr="5BEECD29">
        <w:rPr>
          <w:rFonts w:ascii="Times New Roman" w:eastAsia="Times New Roman" w:hAnsi="Times New Roman" w:cs="Times New Roman"/>
        </w:rPr>
        <w:t xml:space="preserve"> approved as aligning with the agreed upon output</w:t>
      </w:r>
      <w:r w:rsidR="2762488F" w:rsidRPr="5BEECD29">
        <w:rPr>
          <w:rFonts w:ascii="Times New Roman" w:eastAsia="Times New Roman" w:hAnsi="Times New Roman" w:cs="Times New Roman"/>
        </w:rPr>
        <w:t>s</w:t>
      </w:r>
      <w:r w:rsidR="6D7F6A78" w:rsidRPr="5BEECD29">
        <w:rPr>
          <w:rFonts w:ascii="Times New Roman" w:eastAsia="Times New Roman" w:hAnsi="Times New Roman" w:cs="Times New Roman"/>
        </w:rPr>
        <w:t xml:space="preserve"> and/or outcomes.</w:t>
      </w:r>
    </w:p>
    <w:p w14:paraId="62218386" w14:textId="77777777" w:rsidR="004B158D" w:rsidRDefault="00553821">
      <w:pPr>
        <w:pStyle w:val="Heading2"/>
        <w:spacing w:before="0" w:after="200"/>
        <w:jc w:val="both"/>
      </w:pPr>
      <w:bookmarkStart w:id="35" w:name="_Toc149567945"/>
      <w:r w:rsidRPr="00C60D09">
        <w:lastRenderedPageBreak/>
        <w:t>2.6</w:t>
      </w:r>
      <w:r w:rsidRPr="00C60D09">
        <w:tab/>
        <w:t>Transmittal Letter</w:t>
      </w:r>
      <w:bookmarkEnd w:id="35"/>
    </w:p>
    <w:p w14:paraId="3ABF84B2"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The transmittal letter must be in the form of a letter and address the following topics:</w:t>
      </w:r>
    </w:p>
    <w:p w14:paraId="60527269" w14:textId="77777777" w:rsidR="004B158D" w:rsidRDefault="00553821" w:rsidP="00C319C5">
      <w:pPr>
        <w:numPr>
          <w:ilvl w:val="0"/>
          <w:numId w:val="7"/>
        </w:numPr>
        <w:spacing w:after="0"/>
        <w:jc w:val="both"/>
        <w:rPr>
          <w:rFonts w:ascii="Times New Roman" w:eastAsia="Times New Roman" w:hAnsi="Times New Roman" w:cs="Times New Roman"/>
          <w:b/>
        </w:rPr>
      </w:pPr>
      <w:r>
        <w:rPr>
          <w:rFonts w:ascii="Times New Roman" w:eastAsia="Times New Roman" w:hAnsi="Times New Roman" w:cs="Times New Roman"/>
          <w:b/>
        </w:rPr>
        <w:t>Identification of RFP</w:t>
      </w:r>
    </w:p>
    <w:p w14:paraId="55FC0680" w14:textId="77777777" w:rsidR="004B158D" w:rsidRDefault="00553821" w:rsidP="00C319C5">
      <w:pPr>
        <w:numPr>
          <w:ilvl w:val="1"/>
          <w:numId w:val="7"/>
        </w:numPr>
        <w:spacing w:after="0"/>
        <w:jc w:val="both"/>
        <w:rPr>
          <w:rFonts w:ascii="Times New Roman" w:eastAsia="Times New Roman" w:hAnsi="Times New Roman" w:cs="Times New Roman"/>
        </w:rPr>
      </w:pPr>
      <w:r>
        <w:rPr>
          <w:rFonts w:ascii="Times New Roman" w:eastAsia="Times New Roman" w:hAnsi="Times New Roman" w:cs="Times New Roman"/>
        </w:rPr>
        <w:t>The transmittal letter must first identify the RFP title and number.</w:t>
      </w:r>
    </w:p>
    <w:p w14:paraId="40924CF8" w14:textId="77777777" w:rsidR="004B158D" w:rsidRDefault="004B158D">
      <w:pPr>
        <w:spacing w:after="0"/>
        <w:ind w:left="1800"/>
        <w:jc w:val="both"/>
        <w:rPr>
          <w:rFonts w:ascii="Times New Roman" w:eastAsia="Times New Roman" w:hAnsi="Times New Roman" w:cs="Times New Roman"/>
        </w:rPr>
      </w:pPr>
    </w:p>
    <w:p w14:paraId="479F9239" w14:textId="77777777" w:rsidR="004B158D" w:rsidRDefault="00553821" w:rsidP="00C319C5">
      <w:pPr>
        <w:numPr>
          <w:ilvl w:val="0"/>
          <w:numId w:val="21"/>
        </w:numPr>
        <w:spacing w:after="0"/>
        <w:jc w:val="both"/>
        <w:rPr>
          <w:rFonts w:ascii="Times New Roman" w:eastAsia="Times New Roman" w:hAnsi="Times New Roman" w:cs="Times New Roman"/>
        </w:rPr>
      </w:pPr>
      <w:r>
        <w:rPr>
          <w:rFonts w:ascii="Times New Roman" w:eastAsia="Times New Roman" w:hAnsi="Times New Roman" w:cs="Times New Roman"/>
          <w:b/>
        </w:rPr>
        <w:t>Identification of Respondent</w:t>
      </w:r>
    </w:p>
    <w:p w14:paraId="4FB95D29" w14:textId="77777777" w:rsidR="004B158D" w:rsidRDefault="00553821" w:rsidP="00C319C5">
      <w:pPr>
        <w:numPr>
          <w:ilvl w:val="1"/>
          <w:numId w:val="21"/>
        </w:numPr>
        <w:spacing w:after="0"/>
        <w:jc w:val="both"/>
        <w:rPr>
          <w:rFonts w:ascii="Times New Roman" w:eastAsia="Times New Roman" w:hAnsi="Times New Roman" w:cs="Times New Roman"/>
        </w:rPr>
      </w:pPr>
      <w:r>
        <w:rPr>
          <w:rFonts w:ascii="Times New Roman" w:eastAsia="Times New Roman" w:hAnsi="Times New Roman" w:cs="Times New Roman"/>
        </w:rPr>
        <w:t>The transmittal letter must identify the following information:</w:t>
      </w:r>
    </w:p>
    <w:p w14:paraId="1537E08A" w14:textId="77777777" w:rsidR="004B158D" w:rsidRDefault="00553821" w:rsidP="00C319C5">
      <w:pPr>
        <w:numPr>
          <w:ilvl w:val="2"/>
          <w:numId w:val="21"/>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Respondent Name</w:t>
      </w:r>
    </w:p>
    <w:p w14:paraId="1BADBE2A" w14:textId="77777777" w:rsidR="004B158D" w:rsidRDefault="00553821" w:rsidP="00C319C5">
      <w:pPr>
        <w:numPr>
          <w:ilvl w:val="2"/>
          <w:numId w:val="21"/>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Street Address</w:t>
      </w:r>
    </w:p>
    <w:p w14:paraId="7365154A" w14:textId="77777777" w:rsidR="004B158D" w:rsidRDefault="00553821" w:rsidP="00C319C5">
      <w:pPr>
        <w:numPr>
          <w:ilvl w:val="2"/>
          <w:numId w:val="21"/>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City</w:t>
      </w:r>
    </w:p>
    <w:p w14:paraId="07EEB564" w14:textId="77777777" w:rsidR="004B158D" w:rsidRDefault="00553821" w:rsidP="00C319C5">
      <w:pPr>
        <w:numPr>
          <w:ilvl w:val="2"/>
          <w:numId w:val="21"/>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State</w:t>
      </w:r>
    </w:p>
    <w:p w14:paraId="6BB17A64" w14:textId="77777777" w:rsidR="004B158D" w:rsidRDefault="00553821" w:rsidP="00C319C5">
      <w:pPr>
        <w:numPr>
          <w:ilvl w:val="2"/>
          <w:numId w:val="21"/>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ZIP</w:t>
      </w:r>
    </w:p>
    <w:p w14:paraId="12B14FF5" w14:textId="77777777" w:rsidR="004B158D" w:rsidRDefault="00553821" w:rsidP="00C319C5">
      <w:pPr>
        <w:numPr>
          <w:ilvl w:val="2"/>
          <w:numId w:val="21"/>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Contact Name</w:t>
      </w:r>
    </w:p>
    <w:p w14:paraId="3755269F" w14:textId="77777777" w:rsidR="004B158D" w:rsidRDefault="00553821" w:rsidP="00C319C5">
      <w:pPr>
        <w:numPr>
          <w:ilvl w:val="2"/>
          <w:numId w:val="21"/>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Phone</w:t>
      </w:r>
    </w:p>
    <w:p w14:paraId="58B77994" w14:textId="77777777" w:rsidR="004B158D" w:rsidRDefault="00553821" w:rsidP="00C319C5">
      <w:pPr>
        <w:numPr>
          <w:ilvl w:val="2"/>
          <w:numId w:val="21"/>
        </w:numPr>
        <w:pBdr>
          <w:top w:val="nil"/>
          <w:left w:val="nil"/>
          <w:bottom w:val="nil"/>
          <w:right w:val="nil"/>
          <w:between w:val="nil"/>
        </w:pBdr>
        <w:tabs>
          <w:tab w:val="left" w:pos="189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Email</w:t>
      </w:r>
    </w:p>
    <w:p w14:paraId="11BFF81D" w14:textId="77777777" w:rsidR="004B158D" w:rsidRDefault="004B158D">
      <w:pPr>
        <w:pBdr>
          <w:top w:val="nil"/>
          <w:left w:val="nil"/>
          <w:bottom w:val="nil"/>
          <w:right w:val="nil"/>
          <w:between w:val="nil"/>
        </w:pBdr>
        <w:tabs>
          <w:tab w:val="left" w:pos="1890"/>
        </w:tabs>
        <w:spacing w:after="0"/>
        <w:ind w:left="2520"/>
        <w:jc w:val="both"/>
        <w:rPr>
          <w:rFonts w:ascii="Times New Roman" w:eastAsia="Times New Roman" w:hAnsi="Times New Roman" w:cs="Times New Roman"/>
          <w:color w:val="000000"/>
        </w:rPr>
      </w:pPr>
    </w:p>
    <w:p w14:paraId="0C9E1FBE" w14:textId="77777777" w:rsidR="004B158D" w:rsidRDefault="00553821" w:rsidP="00C319C5">
      <w:pPr>
        <w:numPr>
          <w:ilvl w:val="0"/>
          <w:numId w:val="21"/>
        </w:numPr>
        <w:spacing w:after="0"/>
        <w:jc w:val="both"/>
        <w:rPr>
          <w:rFonts w:ascii="Times New Roman" w:eastAsia="Times New Roman" w:hAnsi="Times New Roman" w:cs="Times New Roman"/>
          <w:b/>
        </w:rPr>
      </w:pPr>
      <w:r>
        <w:rPr>
          <w:rFonts w:ascii="Times New Roman" w:eastAsia="Times New Roman" w:hAnsi="Times New Roman" w:cs="Times New Roman"/>
          <w:b/>
        </w:rPr>
        <w:t>Summary of Ability and Desire to Supply the Required Services</w:t>
      </w:r>
    </w:p>
    <w:p w14:paraId="29348023" w14:textId="77777777" w:rsidR="004B158D" w:rsidRDefault="00553821" w:rsidP="00C319C5">
      <w:pPr>
        <w:numPr>
          <w:ilvl w:val="1"/>
          <w:numId w:val="21"/>
        </w:numPr>
        <w:jc w:val="both"/>
        <w:rPr>
          <w:rFonts w:ascii="Times New Roman" w:eastAsia="Times New Roman" w:hAnsi="Times New Roman" w:cs="Times New Roman"/>
        </w:rPr>
      </w:pPr>
      <w:r>
        <w:rPr>
          <w:rFonts w:ascii="Times New Roman" w:eastAsia="Times New Roman" w:hAnsi="Times New Roman" w:cs="Times New Roman"/>
        </w:rPr>
        <w:t>The transmittal letter must briefly summarize the Respondent’s ability to supply the requested services. The letter must also contain a statement indicating the Respondent’s willingness to provide the requested services subject to the terms and conditions set forth in the RFP, including INPRS’s standard contract clauses.</w:t>
      </w:r>
    </w:p>
    <w:p w14:paraId="5E247676" w14:textId="77777777" w:rsidR="004B158D" w:rsidRDefault="00553821" w:rsidP="00C319C5">
      <w:pPr>
        <w:numPr>
          <w:ilvl w:val="0"/>
          <w:numId w:val="17"/>
        </w:numPr>
        <w:spacing w:after="0"/>
        <w:jc w:val="both"/>
        <w:rPr>
          <w:rFonts w:ascii="Times New Roman" w:eastAsia="Times New Roman" w:hAnsi="Times New Roman" w:cs="Times New Roman"/>
          <w:b/>
        </w:rPr>
      </w:pPr>
      <w:r>
        <w:rPr>
          <w:rFonts w:ascii="Times New Roman" w:eastAsia="Times New Roman" w:hAnsi="Times New Roman" w:cs="Times New Roman"/>
          <w:b/>
        </w:rPr>
        <w:t>Signature of Authorized Representative</w:t>
      </w:r>
    </w:p>
    <w:p w14:paraId="37E16C1A" w14:textId="77777777" w:rsidR="004B158D" w:rsidRDefault="00553821" w:rsidP="00C319C5">
      <w:pPr>
        <w:numPr>
          <w:ilvl w:val="1"/>
          <w:numId w:val="17"/>
        </w:numPr>
        <w:spacing w:after="0"/>
        <w:jc w:val="both"/>
        <w:rPr>
          <w:rFonts w:ascii="Times New Roman" w:eastAsia="Times New Roman" w:hAnsi="Times New Roman" w:cs="Times New Roman"/>
        </w:rPr>
      </w:pPr>
      <w:r>
        <w:rPr>
          <w:rFonts w:ascii="Times New Roman" w:eastAsia="Times New Roman" w:hAnsi="Times New Roman" w:cs="Times New Roman"/>
        </w:rPr>
        <w:t>An authorized representative of the Respondent must sign the transmittal letter.  Respondent personnel signing the transmittal letter of the proposal must be legally authorized by the organization to commit the organization contractually.  This section must contain proof of such authority.  A copy of corporate bylaws or a corporate resolution adopted by the board of directors indicating this authority will fulfill this requirement.</w:t>
      </w:r>
    </w:p>
    <w:p w14:paraId="5DFCF61D" w14:textId="77777777" w:rsidR="004B158D" w:rsidRDefault="004B158D">
      <w:pPr>
        <w:spacing w:after="0"/>
        <w:ind w:left="1800"/>
        <w:jc w:val="both"/>
        <w:rPr>
          <w:rFonts w:ascii="Times New Roman" w:eastAsia="Times New Roman" w:hAnsi="Times New Roman" w:cs="Times New Roman"/>
        </w:rPr>
      </w:pPr>
    </w:p>
    <w:p w14:paraId="4C7A9A1D" w14:textId="77777777" w:rsidR="004B158D" w:rsidRDefault="00553821" w:rsidP="00C319C5">
      <w:pPr>
        <w:widowControl w:val="0"/>
        <w:numPr>
          <w:ilvl w:val="0"/>
          <w:numId w:val="35"/>
        </w:num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Confidential Information</w:t>
      </w:r>
    </w:p>
    <w:p w14:paraId="167733BD" w14:textId="77777777" w:rsidR="004B158D" w:rsidRDefault="00553821" w:rsidP="00C319C5">
      <w:pPr>
        <w:numPr>
          <w:ilvl w:val="0"/>
          <w:numId w:val="40"/>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Respondents are advised that materials contained in proposals are subject to the Access to Public Records Act (APRA), IC 5-14-3</w:t>
      </w:r>
      <w:r>
        <w:rPr>
          <w:rFonts w:ascii="Times New Roman" w:eastAsia="Times New Roman" w:hAnsi="Times New Roman" w:cs="Times New Roman"/>
          <w:i/>
          <w:color w:val="000000"/>
        </w:rPr>
        <w:t xml:space="preserve"> et seq.</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See </w:t>
      </w:r>
      <w:r>
        <w:rPr>
          <w:rFonts w:ascii="Times New Roman" w:eastAsia="Times New Roman" w:hAnsi="Times New Roman" w:cs="Times New Roman"/>
          <w:b/>
          <w:i/>
          <w:color w:val="000000"/>
        </w:rPr>
        <w:t xml:space="preserve">Section 1.14 </w:t>
      </w:r>
      <w:r>
        <w:rPr>
          <w:rFonts w:ascii="Times New Roman" w:eastAsia="Times New Roman" w:hAnsi="Times New Roman" w:cs="Times New Roman"/>
          <w:b/>
          <w:color w:val="000000"/>
        </w:rPr>
        <w:t>of this RFP</w:t>
      </w:r>
      <w:r>
        <w:rPr>
          <w:rFonts w:ascii="Times New Roman" w:eastAsia="Times New Roman" w:hAnsi="Times New Roman" w:cs="Times New Roman"/>
          <w:i/>
          <w:color w:val="000000"/>
        </w:rPr>
        <w:t>.</w:t>
      </w:r>
      <w:r>
        <w:rPr>
          <w:rFonts w:ascii="Times New Roman" w:eastAsia="Times New Roman" w:hAnsi="Times New Roman" w:cs="Times New Roman"/>
          <w:color w:val="000000"/>
        </w:rPr>
        <w:t>)</w:t>
      </w:r>
    </w:p>
    <w:p w14:paraId="76088E08" w14:textId="77777777" w:rsidR="004B158D" w:rsidRDefault="00553821" w:rsidP="00C319C5">
      <w:pPr>
        <w:numPr>
          <w:ilvl w:val="0"/>
          <w:numId w:val="40"/>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Provide the following information. If the Respondent does not provide this information, INPRS will NOT consider the submission confidential.  </w:t>
      </w:r>
    </w:p>
    <w:p w14:paraId="413DC7D6" w14:textId="77777777" w:rsidR="004B158D" w:rsidRDefault="00553821" w:rsidP="00C319C5">
      <w:pPr>
        <w:widowControl w:val="0"/>
        <w:numPr>
          <w:ilvl w:val="3"/>
          <w:numId w:val="15"/>
        </w:numPr>
        <w:pBdr>
          <w:top w:val="nil"/>
          <w:left w:val="nil"/>
          <w:bottom w:val="nil"/>
          <w:right w:val="nil"/>
          <w:between w:val="nil"/>
        </w:pBdr>
        <w:tabs>
          <w:tab w:val="left" w:pos="1919"/>
          <w:tab w:val="left" w:pos="1920"/>
        </w:tabs>
        <w:spacing w:after="0" w:line="240" w:lineRule="auto"/>
        <w:ind w:left="263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List all documents, or sections of documents, for which statutory exemption to the APRA is being claimed. </w:t>
      </w:r>
      <w:r>
        <w:rPr>
          <w:rFonts w:ascii="Times New Roman" w:eastAsia="Times New Roman" w:hAnsi="Times New Roman" w:cs="Times New Roman"/>
          <w:color w:val="000000"/>
        </w:rPr>
        <w:tab/>
        <w:t>INPRS does NOT accept blanket confidentiality exceptions for the totality of the proposal.</w:t>
      </w:r>
    </w:p>
    <w:p w14:paraId="7A282B0A" w14:textId="77777777" w:rsidR="004B158D" w:rsidRDefault="00553821" w:rsidP="00C319C5">
      <w:pPr>
        <w:widowControl w:val="0"/>
        <w:numPr>
          <w:ilvl w:val="3"/>
          <w:numId w:val="18"/>
        </w:numPr>
        <w:pBdr>
          <w:top w:val="nil"/>
          <w:left w:val="nil"/>
          <w:bottom w:val="nil"/>
          <w:right w:val="nil"/>
          <w:between w:val="nil"/>
        </w:pBdr>
        <w:tabs>
          <w:tab w:val="left" w:pos="1919"/>
          <w:tab w:val="left" w:pos="1920"/>
        </w:tabs>
        <w:spacing w:after="0" w:line="240" w:lineRule="auto"/>
        <w:ind w:left="26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Specify which statutory exception of APRA applies for each document, or section of the document. </w:t>
      </w:r>
    </w:p>
    <w:p w14:paraId="720817B7" w14:textId="77777777" w:rsidR="004B158D" w:rsidRDefault="00553821" w:rsidP="00C319C5">
      <w:pPr>
        <w:widowControl w:val="0"/>
        <w:numPr>
          <w:ilvl w:val="3"/>
          <w:numId w:val="18"/>
        </w:numPr>
        <w:pBdr>
          <w:top w:val="nil"/>
          <w:left w:val="nil"/>
          <w:bottom w:val="nil"/>
          <w:right w:val="nil"/>
          <w:between w:val="nil"/>
        </w:pBdr>
        <w:tabs>
          <w:tab w:val="left" w:pos="1919"/>
          <w:tab w:val="left" w:pos="1920"/>
        </w:tabs>
        <w:spacing w:after="0" w:line="240" w:lineRule="auto"/>
        <w:ind w:left="2640"/>
        <w:jc w:val="both"/>
        <w:rPr>
          <w:rFonts w:ascii="Times New Roman" w:eastAsia="Times New Roman" w:hAnsi="Times New Roman" w:cs="Times New Roman"/>
          <w:color w:val="000000"/>
        </w:rPr>
      </w:pPr>
      <w:r>
        <w:rPr>
          <w:rFonts w:ascii="Times New Roman" w:eastAsia="Times New Roman" w:hAnsi="Times New Roman" w:cs="Times New Roman"/>
          <w:color w:val="000000"/>
        </w:rPr>
        <w:t>Provide a description explaining the manner in which the statutory exception to the APRA applies for each document or section of the document.</w:t>
      </w:r>
    </w:p>
    <w:p w14:paraId="3B82B5B3" w14:textId="77777777" w:rsidR="004B158D" w:rsidRDefault="00553821" w:rsidP="00C319C5">
      <w:pPr>
        <w:numPr>
          <w:ilvl w:val="0"/>
          <w:numId w:val="12"/>
        </w:numPr>
        <w:pBdr>
          <w:top w:val="nil"/>
          <w:left w:val="nil"/>
          <w:bottom w:val="nil"/>
          <w:right w:val="nil"/>
          <w:between w:val="nil"/>
        </w:pBdr>
        <w:ind w:left="2635"/>
        <w:jc w:val="both"/>
        <w:rPr>
          <w:rFonts w:ascii="Times New Roman" w:eastAsia="Times New Roman" w:hAnsi="Times New Roman" w:cs="Times New Roman"/>
          <w:b/>
          <w:color w:val="000000"/>
        </w:rPr>
      </w:pPr>
      <w:r>
        <w:rPr>
          <w:rFonts w:ascii="Times New Roman" w:eastAsia="Times New Roman" w:hAnsi="Times New Roman" w:cs="Times New Roman"/>
          <w:color w:val="000000"/>
        </w:rPr>
        <w:lastRenderedPageBreak/>
        <w:t>Provide a separate redacted (for public release) version of the document.</w:t>
      </w:r>
    </w:p>
    <w:p w14:paraId="2081755D" w14:textId="77777777" w:rsidR="004B158D" w:rsidRDefault="00553821" w:rsidP="00C319C5">
      <w:pPr>
        <w:numPr>
          <w:ilvl w:val="0"/>
          <w:numId w:val="39"/>
        </w:numPr>
        <w:spacing w:after="0"/>
        <w:ind w:left="1440"/>
        <w:jc w:val="both"/>
        <w:rPr>
          <w:rFonts w:ascii="Times New Roman" w:eastAsia="Times New Roman" w:hAnsi="Times New Roman" w:cs="Times New Roman"/>
          <w:b/>
        </w:rPr>
      </w:pPr>
      <w:r>
        <w:rPr>
          <w:rFonts w:ascii="Times New Roman" w:eastAsia="Times New Roman" w:hAnsi="Times New Roman" w:cs="Times New Roman"/>
          <w:b/>
        </w:rPr>
        <w:t>Other Information</w:t>
      </w:r>
    </w:p>
    <w:p w14:paraId="21802264" w14:textId="77777777" w:rsidR="004B158D" w:rsidRDefault="00553821" w:rsidP="00C319C5">
      <w:pPr>
        <w:numPr>
          <w:ilvl w:val="0"/>
          <w:numId w:val="29"/>
        </w:numPr>
        <w:jc w:val="both"/>
        <w:rPr>
          <w:rFonts w:ascii="Times New Roman" w:eastAsia="Times New Roman" w:hAnsi="Times New Roman" w:cs="Times New Roman"/>
        </w:rPr>
      </w:pPr>
      <w:r>
        <w:rPr>
          <w:rFonts w:ascii="Times New Roman" w:eastAsia="Times New Roman" w:hAnsi="Times New Roman" w:cs="Times New Roman"/>
        </w:rPr>
        <w:t>Any other information the Respondent may wish to briefly summarize will be acceptable.</w:t>
      </w:r>
    </w:p>
    <w:p w14:paraId="4BB4133F" w14:textId="77777777" w:rsidR="004B158D" w:rsidRDefault="00553821">
      <w:pPr>
        <w:pStyle w:val="Heading2"/>
        <w:spacing w:before="0" w:after="200"/>
        <w:jc w:val="both"/>
      </w:pPr>
      <w:bookmarkStart w:id="36" w:name="_Toc149567946"/>
      <w:r w:rsidRPr="00C60D09">
        <w:t>2.7</w:t>
      </w:r>
      <w:r w:rsidRPr="00C60D09">
        <w:tab/>
        <w:t>Business Proposal</w:t>
      </w:r>
      <w:bookmarkEnd w:id="36"/>
    </w:p>
    <w:p w14:paraId="56532536"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The business proposal must contain the required information and be organized under the specific section titles as listed below.</w:t>
      </w:r>
    </w:p>
    <w:p w14:paraId="4EC773D7" w14:textId="77777777" w:rsidR="004B158D" w:rsidRDefault="00553821" w:rsidP="00C319C5">
      <w:pPr>
        <w:numPr>
          <w:ilvl w:val="0"/>
          <w:numId w:val="36"/>
        </w:numPr>
        <w:spacing w:after="0"/>
        <w:jc w:val="both"/>
        <w:rPr>
          <w:rFonts w:ascii="Times New Roman" w:eastAsia="Times New Roman" w:hAnsi="Times New Roman" w:cs="Times New Roman"/>
          <w:b/>
        </w:rPr>
      </w:pPr>
      <w:r>
        <w:rPr>
          <w:rFonts w:ascii="Times New Roman" w:eastAsia="Times New Roman" w:hAnsi="Times New Roman" w:cs="Times New Roman"/>
          <w:b/>
        </w:rPr>
        <w:t>Executive Summary</w:t>
      </w:r>
    </w:p>
    <w:p w14:paraId="54B3D62C" w14:textId="77777777" w:rsidR="004B158D" w:rsidRDefault="00553821" w:rsidP="00C319C5">
      <w:pPr>
        <w:numPr>
          <w:ilvl w:val="0"/>
          <w:numId w:val="36"/>
        </w:numPr>
        <w:spacing w:after="0"/>
        <w:ind w:left="2160"/>
        <w:jc w:val="both"/>
        <w:rPr>
          <w:rFonts w:ascii="Times New Roman" w:eastAsia="Times New Roman" w:hAnsi="Times New Roman" w:cs="Times New Roman"/>
        </w:rPr>
      </w:pPr>
      <w:r>
        <w:rPr>
          <w:rFonts w:ascii="Times New Roman" w:eastAsia="Times New Roman" w:hAnsi="Times New Roman" w:cs="Times New Roman"/>
        </w:rPr>
        <w:t xml:space="preserve">Provide a high-level description of the proposed scope of services.  </w:t>
      </w:r>
    </w:p>
    <w:p w14:paraId="122C3260" w14:textId="77777777" w:rsidR="004B158D" w:rsidRDefault="00553821" w:rsidP="00C319C5">
      <w:pPr>
        <w:numPr>
          <w:ilvl w:val="0"/>
          <w:numId w:val="20"/>
        </w:numPr>
        <w:spacing w:after="0"/>
        <w:jc w:val="both"/>
        <w:rPr>
          <w:rFonts w:ascii="Times New Roman" w:eastAsia="Times New Roman" w:hAnsi="Times New Roman" w:cs="Times New Roman"/>
          <w:b/>
        </w:rPr>
      </w:pPr>
      <w:r>
        <w:rPr>
          <w:rFonts w:ascii="Times New Roman" w:eastAsia="Times New Roman" w:hAnsi="Times New Roman" w:cs="Times New Roman"/>
          <w:b/>
        </w:rPr>
        <w:t>Relevant Experience</w:t>
      </w:r>
    </w:p>
    <w:p w14:paraId="44953EED" w14:textId="77777777" w:rsidR="004B158D" w:rsidRDefault="00553821" w:rsidP="00C319C5">
      <w:pPr>
        <w:numPr>
          <w:ilvl w:val="0"/>
          <w:numId w:val="20"/>
        </w:numPr>
        <w:pBdr>
          <w:top w:val="nil"/>
          <w:left w:val="nil"/>
          <w:bottom w:val="nil"/>
          <w:right w:val="nil"/>
          <w:between w:val="nil"/>
        </w:pBdr>
        <w:spacing w:after="0"/>
        <w:ind w:left="21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See Appendix C Management Proposal </w:t>
      </w:r>
    </w:p>
    <w:p w14:paraId="2C9BF0D3" w14:textId="77777777" w:rsidR="004B158D" w:rsidRDefault="00553821" w:rsidP="00C319C5">
      <w:pPr>
        <w:numPr>
          <w:ilvl w:val="0"/>
          <w:numId w:val="41"/>
        </w:numPr>
        <w:spacing w:after="0"/>
        <w:jc w:val="both"/>
        <w:rPr>
          <w:rFonts w:ascii="Times New Roman" w:eastAsia="Times New Roman" w:hAnsi="Times New Roman" w:cs="Times New Roman"/>
          <w:b/>
        </w:rPr>
      </w:pPr>
      <w:r>
        <w:rPr>
          <w:rFonts w:ascii="Times New Roman" w:eastAsia="Times New Roman" w:hAnsi="Times New Roman" w:cs="Times New Roman"/>
          <w:b/>
        </w:rPr>
        <w:t>Organizational Capability</w:t>
      </w:r>
    </w:p>
    <w:p w14:paraId="7572A99D" w14:textId="77777777" w:rsidR="004B158D" w:rsidRDefault="00553821" w:rsidP="00C319C5">
      <w:pPr>
        <w:numPr>
          <w:ilvl w:val="1"/>
          <w:numId w:val="4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Describe the Respondent’s organizational capability to provide the scope of work described in </w:t>
      </w:r>
      <w:r>
        <w:rPr>
          <w:rFonts w:ascii="Times New Roman" w:eastAsia="Times New Roman" w:hAnsi="Times New Roman" w:cs="Times New Roman"/>
          <w:i/>
          <w:color w:val="000000"/>
        </w:rPr>
        <w:t xml:space="preserve">Section 3 </w:t>
      </w:r>
      <w:r>
        <w:rPr>
          <w:rFonts w:ascii="Times New Roman" w:eastAsia="Times New Roman" w:hAnsi="Times New Roman" w:cs="Times New Roman"/>
          <w:color w:val="000000"/>
        </w:rPr>
        <w:t>of this RFP.  To demonstrate organizational capability, provide the following:</w:t>
      </w:r>
    </w:p>
    <w:p w14:paraId="4AE1D981" w14:textId="77777777" w:rsidR="004B158D" w:rsidRDefault="00553821" w:rsidP="00C319C5">
      <w:pPr>
        <w:numPr>
          <w:ilvl w:val="0"/>
          <w:numId w:val="27"/>
        </w:numPr>
        <w:pBdr>
          <w:top w:val="nil"/>
          <w:left w:val="nil"/>
          <w:bottom w:val="nil"/>
          <w:right w:val="nil"/>
          <w:between w:val="nil"/>
        </w:pBdr>
        <w:spacing w:after="0"/>
        <w:ind w:left="2610" w:hanging="27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Personnel </w:t>
      </w:r>
    </w:p>
    <w:p w14:paraId="5562123D" w14:textId="77777777" w:rsidR="004B158D" w:rsidRDefault="00553821" w:rsidP="00C319C5">
      <w:pPr>
        <w:numPr>
          <w:ilvl w:val="0"/>
          <w:numId w:val="6"/>
        </w:numPr>
        <w:pBdr>
          <w:top w:val="nil"/>
          <w:left w:val="nil"/>
          <w:bottom w:val="nil"/>
          <w:right w:val="nil"/>
          <w:between w:val="nil"/>
        </w:pBdr>
        <w:spacing w:after="0"/>
        <w:ind w:left="2880"/>
        <w:jc w:val="both"/>
        <w:rPr>
          <w:rFonts w:ascii="Times New Roman" w:eastAsia="Times New Roman" w:hAnsi="Times New Roman" w:cs="Times New Roman"/>
          <w:color w:val="000000"/>
        </w:rPr>
      </w:pPr>
      <w:r>
        <w:rPr>
          <w:rFonts w:ascii="Times New Roman" w:eastAsia="Times New Roman" w:hAnsi="Times New Roman" w:cs="Times New Roman"/>
          <w:color w:val="000000"/>
        </w:rPr>
        <w:t>See Appendix C Management Proposal</w:t>
      </w:r>
    </w:p>
    <w:p w14:paraId="2E6288FA" w14:textId="77777777" w:rsidR="004B158D" w:rsidRDefault="00553821" w:rsidP="00C319C5">
      <w:pPr>
        <w:numPr>
          <w:ilvl w:val="0"/>
          <w:numId w:val="30"/>
        </w:numPr>
        <w:pBdr>
          <w:top w:val="nil"/>
          <w:left w:val="nil"/>
          <w:bottom w:val="nil"/>
          <w:right w:val="nil"/>
          <w:between w:val="nil"/>
        </w:pBd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610" w:hanging="270"/>
        <w:jc w:val="both"/>
        <w:rPr>
          <w:rFonts w:ascii="Times New Roman" w:eastAsia="Times New Roman" w:hAnsi="Times New Roman" w:cs="Times New Roman"/>
          <w:color w:val="000000"/>
        </w:rPr>
      </w:pPr>
      <w:r>
        <w:rPr>
          <w:rFonts w:ascii="Times New Roman" w:eastAsia="Times New Roman" w:hAnsi="Times New Roman" w:cs="Times New Roman"/>
          <w:b/>
          <w:color w:val="000000"/>
        </w:rPr>
        <w:t>Registration to do Business</w:t>
      </w:r>
    </w:p>
    <w:p w14:paraId="152D97FE" w14:textId="77777777" w:rsidR="004B158D" w:rsidRDefault="00553821" w:rsidP="00C319C5">
      <w:pPr>
        <w:numPr>
          <w:ilvl w:val="0"/>
          <w:numId w:val="16"/>
        </w:numPr>
        <w:pBdr>
          <w:top w:val="nil"/>
          <w:left w:val="nil"/>
          <w:bottom w:val="nil"/>
          <w:right w:val="nil"/>
          <w:between w:val="nil"/>
        </w:pBd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2880"/>
        <w:jc w:val="both"/>
        <w:rPr>
          <w:rFonts w:ascii="Times New Roman" w:eastAsia="Times New Roman" w:hAnsi="Times New Roman" w:cs="Times New Roman"/>
        </w:rPr>
      </w:pPr>
      <w:r>
        <w:rPr>
          <w:rFonts w:ascii="Times New Roman" w:eastAsia="Times New Roman" w:hAnsi="Times New Roman" w:cs="Times New Roman"/>
        </w:rPr>
        <w:t>Respondents proposing to provide services required by this RFP are required to be registered to do business within the state with the Indiana Secretary of State.  The contact information for this office may be found in Section 1.18 of this RFP.  This process must be concluded prior to contract negotiations with INPRS.  It is the Respondent’s responsibility to successfully complete the required registration with the Secretary of State.  The Respondent must indicate the status of registration, if applicable, in this section of the proposal.</w:t>
      </w:r>
      <w:r>
        <w:rPr>
          <w:rFonts w:ascii="Times New Roman" w:eastAsia="Times New Roman" w:hAnsi="Times New Roman" w:cs="Times New Roman"/>
          <w:color w:val="000000"/>
        </w:rPr>
        <w:t xml:space="preserve">  </w:t>
      </w:r>
    </w:p>
    <w:p w14:paraId="112CB575" w14:textId="77777777" w:rsidR="004B158D" w:rsidRDefault="004B158D">
      <w:pPr>
        <w:pBdr>
          <w:top w:val="nil"/>
          <w:left w:val="nil"/>
          <w:bottom w:val="nil"/>
          <w:right w:val="nil"/>
          <w:between w:val="nil"/>
        </w:pBd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170" w:hanging="270"/>
        <w:jc w:val="both"/>
        <w:rPr>
          <w:rFonts w:ascii="Times New Roman" w:eastAsia="Times New Roman" w:hAnsi="Times New Roman" w:cs="Times New Roman"/>
          <w:color w:val="C00000"/>
        </w:rPr>
      </w:pPr>
    </w:p>
    <w:p w14:paraId="7B39F63C" w14:textId="77777777" w:rsidR="004B158D" w:rsidRDefault="00553821" w:rsidP="00C319C5">
      <w:pPr>
        <w:numPr>
          <w:ilvl w:val="0"/>
          <w:numId w:val="30"/>
        </w:numPr>
        <w:pBdr>
          <w:top w:val="nil"/>
          <w:left w:val="nil"/>
          <w:bottom w:val="nil"/>
          <w:right w:val="nil"/>
          <w:between w:val="nil"/>
        </w:pBd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610" w:hanging="270"/>
        <w:jc w:val="both"/>
        <w:rPr>
          <w:rFonts w:ascii="Times New Roman" w:eastAsia="Times New Roman" w:hAnsi="Times New Roman" w:cs="Times New Roman"/>
          <w:color w:val="000000"/>
        </w:rPr>
      </w:pPr>
      <w:r>
        <w:rPr>
          <w:rFonts w:ascii="Times New Roman" w:eastAsia="Times New Roman" w:hAnsi="Times New Roman" w:cs="Times New Roman"/>
          <w:b/>
          <w:color w:val="000000"/>
        </w:rPr>
        <w:t>Financial Statements</w:t>
      </w:r>
    </w:p>
    <w:p w14:paraId="79A8467E" w14:textId="77777777" w:rsidR="004B158D" w:rsidRDefault="00553821" w:rsidP="00C319C5">
      <w:pPr>
        <w:numPr>
          <w:ilvl w:val="0"/>
          <w:numId w:val="3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See Appendix C - Management Proposal</w:t>
      </w:r>
      <w:r>
        <w:rPr>
          <w:rFonts w:ascii="Times New Roman" w:eastAsia="Times New Roman" w:hAnsi="Times New Roman" w:cs="Times New Roman"/>
          <w:color w:val="C00000"/>
        </w:rPr>
        <w:t>.</w:t>
      </w:r>
    </w:p>
    <w:p w14:paraId="47A542CA" w14:textId="77777777" w:rsidR="004B158D" w:rsidRDefault="00553821" w:rsidP="00C319C5">
      <w:pPr>
        <w:numPr>
          <w:ilvl w:val="0"/>
          <w:numId w:val="30"/>
        </w:numPr>
        <w:spacing w:after="0"/>
        <w:ind w:left="2610"/>
        <w:jc w:val="both"/>
        <w:rPr>
          <w:rFonts w:ascii="Times New Roman" w:eastAsia="Times New Roman" w:hAnsi="Times New Roman" w:cs="Times New Roman"/>
          <w:b/>
        </w:rPr>
      </w:pPr>
      <w:r>
        <w:rPr>
          <w:rFonts w:ascii="Times New Roman" w:eastAsia="Times New Roman" w:hAnsi="Times New Roman" w:cs="Times New Roman"/>
          <w:b/>
        </w:rPr>
        <w:t>Appendix D Technical Response</w:t>
      </w:r>
    </w:p>
    <w:p w14:paraId="2A001255" w14:textId="77777777" w:rsidR="004B158D" w:rsidRDefault="00553821" w:rsidP="00C319C5">
      <w:pPr>
        <w:numPr>
          <w:ilvl w:val="0"/>
          <w:numId w:val="33"/>
        </w:numPr>
        <w:spacing w:after="0"/>
        <w:jc w:val="both"/>
        <w:rPr>
          <w:rFonts w:ascii="Times New Roman" w:eastAsia="Times New Roman" w:hAnsi="Times New Roman" w:cs="Times New Roman"/>
        </w:rPr>
      </w:pPr>
      <w:r>
        <w:rPr>
          <w:rFonts w:ascii="Times New Roman" w:eastAsia="Times New Roman" w:hAnsi="Times New Roman" w:cs="Times New Roman"/>
        </w:rPr>
        <w:t>Complete: Appendix D - Technical Response</w:t>
      </w:r>
    </w:p>
    <w:p w14:paraId="5FCBFD46" w14:textId="77777777" w:rsidR="004B158D" w:rsidRDefault="00553821" w:rsidP="00C319C5">
      <w:pPr>
        <w:numPr>
          <w:ilvl w:val="0"/>
          <w:numId w:val="30"/>
        </w:numPr>
        <w:spacing w:after="0"/>
        <w:ind w:left="2610"/>
        <w:jc w:val="both"/>
        <w:rPr>
          <w:rFonts w:ascii="Times New Roman" w:eastAsia="Times New Roman" w:hAnsi="Times New Roman" w:cs="Times New Roman"/>
          <w:b/>
        </w:rPr>
      </w:pPr>
      <w:r>
        <w:rPr>
          <w:rFonts w:ascii="Times New Roman" w:eastAsia="Times New Roman" w:hAnsi="Times New Roman" w:cs="Times New Roman"/>
          <w:b/>
        </w:rPr>
        <w:t>Contract for Services</w:t>
      </w:r>
    </w:p>
    <w:p w14:paraId="2FC061B0" w14:textId="77777777" w:rsidR="004B158D" w:rsidRDefault="00553821" w:rsidP="00C319C5">
      <w:pPr>
        <w:numPr>
          <w:ilvl w:val="1"/>
          <w:numId w:val="30"/>
        </w:numPr>
        <w:spacing w:after="0"/>
        <w:ind w:left="2880"/>
        <w:jc w:val="both"/>
        <w:rPr>
          <w:rFonts w:ascii="Times New Roman" w:eastAsia="Times New Roman" w:hAnsi="Times New Roman" w:cs="Times New Roman"/>
          <w:b/>
        </w:rPr>
      </w:pPr>
      <w:r>
        <w:rPr>
          <w:rFonts w:ascii="Times New Roman" w:eastAsia="Times New Roman" w:hAnsi="Times New Roman" w:cs="Times New Roman"/>
        </w:rPr>
        <w:t xml:space="preserve">Appendix A.2 of this RFP is the base contract for services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Pr>
          <w:rFonts w:ascii="Times New Roman" w:eastAsia="Times New Roman" w:hAnsi="Times New Roman" w:cs="Times New Roman"/>
          <w:u w:val="single"/>
        </w:rPr>
        <w:t>Additionally, if the Respondent wishes to include or change any language in the base contract being submitted, proposed language should be included in this section in the form of an amendment to the base contract for services.</w:t>
      </w:r>
      <w:r>
        <w:rPr>
          <w:rFonts w:ascii="Times New Roman" w:eastAsia="Times New Roman" w:hAnsi="Times New Roman" w:cs="Times New Roman"/>
        </w:rPr>
        <w:t xml:space="preserve">  It </w:t>
      </w:r>
      <w:r>
        <w:rPr>
          <w:rFonts w:ascii="Times New Roman" w:eastAsia="Times New Roman" w:hAnsi="Times New Roman" w:cs="Times New Roman"/>
        </w:rPr>
        <w:lastRenderedPageBreak/>
        <w:t xml:space="preserve">should be noted that Appendix A.1 of this RFP includes the essential clauses that are non-negotiable.  </w:t>
      </w:r>
    </w:p>
    <w:p w14:paraId="02706F10" w14:textId="77777777" w:rsidR="004B158D" w:rsidRDefault="00553821" w:rsidP="00C319C5">
      <w:pPr>
        <w:numPr>
          <w:ilvl w:val="0"/>
          <w:numId w:val="30"/>
        </w:numPr>
        <w:spacing w:after="0"/>
        <w:ind w:left="2610"/>
        <w:jc w:val="both"/>
        <w:rPr>
          <w:rFonts w:ascii="Times New Roman" w:eastAsia="Times New Roman" w:hAnsi="Times New Roman" w:cs="Times New Roman"/>
          <w:b/>
        </w:rPr>
      </w:pPr>
      <w:r>
        <w:rPr>
          <w:rFonts w:ascii="Times New Roman" w:eastAsia="Times New Roman" w:hAnsi="Times New Roman" w:cs="Times New Roman"/>
          <w:b/>
        </w:rPr>
        <w:t>Assumptions</w:t>
      </w:r>
    </w:p>
    <w:p w14:paraId="2E616F49" w14:textId="77777777" w:rsidR="004B158D" w:rsidRDefault="00553821" w:rsidP="00C319C5">
      <w:pPr>
        <w:numPr>
          <w:ilvl w:val="0"/>
          <w:numId w:val="31"/>
        </w:numPr>
        <w:jc w:val="both"/>
        <w:rPr>
          <w:rFonts w:ascii="Times New Roman" w:eastAsia="Times New Roman" w:hAnsi="Times New Roman" w:cs="Times New Roman"/>
        </w:rPr>
      </w:pPr>
      <w:r>
        <w:rPr>
          <w:rFonts w:ascii="Times New Roman" w:eastAsia="Times New Roman" w:hAnsi="Times New Roman" w:cs="Times New Roman"/>
        </w:rPr>
        <w:t xml:space="preserve">List any assumptions made by the Respondent in developing the response to this RFP, including INPRS responsibilities. </w:t>
      </w:r>
    </w:p>
    <w:p w14:paraId="6AF71F62" w14:textId="77777777" w:rsidR="004B158D" w:rsidRDefault="004B158D">
      <w:pPr>
        <w:pBdr>
          <w:top w:val="nil"/>
          <w:left w:val="nil"/>
          <w:bottom w:val="nil"/>
          <w:right w:val="nil"/>
          <w:between w:val="nil"/>
        </w:pBdr>
        <w:ind w:left="1440"/>
        <w:jc w:val="both"/>
        <w:rPr>
          <w:rFonts w:ascii="Times New Roman" w:eastAsia="Times New Roman" w:hAnsi="Times New Roman" w:cs="Times New Roman"/>
          <w:color w:val="000000"/>
        </w:rPr>
      </w:pPr>
    </w:p>
    <w:p w14:paraId="257BD79B" w14:textId="77777777" w:rsidR="004B158D" w:rsidRDefault="00553821">
      <w:pPr>
        <w:pStyle w:val="Heading2"/>
        <w:spacing w:before="0" w:after="200"/>
        <w:jc w:val="both"/>
      </w:pPr>
      <w:bookmarkStart w:id="37" w:name="_Toc149567947"/>
      <w:r w:rsidRPr="00C60D09">
        <w:t>2.8</w:t>
      </w:r>
      <w:r w:rsidRPr="00C60D09">
        <w:tab/>
        <w:t>Fee Proposal Appendix F (Appendix F is a separate Excel file)</w:t>
      </w:r>
      <w:bookmarkEnd w:id="37"/>
    </w:p>
    <w:p w14:paraId="1B0B2975" w14:textId="77777777" w:rsidR="004B158D" w:rsidRDefault="0055382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Please provide a detailed fee proposal. Fee calculations/formulas shall assume U.S. dollars.  The Services detailed in SECTION 3 – SCOPE OF SERVICES of this RFP are the basis for the proposed fees.  The proposed fees shall include all costs for providing Services to INPRS as described and shall be guaranteed through the contract term.  In no case will the final fee be higher than the fee contained in the Proposal.  </w:t>
      </w:r>
    </w:p>
    <w:p w14:paraId="1642204F" w14:textId="77777777" w:rsidR="004B158D" w:rsidRDefault="004B158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1DE3006" w14:textId="77777777" w:rsidR="004B158D" w:rsidRDefault="005538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sz w:val="28"/>
          <w:szCs w:val="28"/>
        </w:rPr>
      </w:pPr>
      <w:r>
        <w:rPr>
          <w:rFonts w:ascii="Times New Roman" w:eastAsia="Times New Roman" w:hAnsi="Times New Roman" w:cs="Times New Roman"/>
          <w:b/>
        </w:rPr>
        <w:t>FAILURE TO SUBMIT A DETAILED FEE PROPOSAL MAY ELIMINATE A RESPONDENT’S ORGANIZATION FROM CONSIDERATION.</w:t>
      </w:r>
      <w:r>
        <w:br w:type="page"/>
      </w:r>
    </w:p>
    <w:p w14:paraId="43E507EF" w14:textId="77777777" w:rsidR="004B158D" w:rsidRDefault="00553821">
      <w:pPr>
        <w:pStyle w:val="Heading1"/>
        <w:spacing w:before="0" w:after="200"/>
        <w:jc w:val="both"/>
      </w:pPr>
      <w:bookmarkStart w:id="38" w:name="_Toc149567948"/>
      <w:r>
        <w:lastRenderedPageBreak/>
        <w:t>Section 3 – Scope of Services</w:t>
      </w:r>
      <w:bookmarkEnd w:id="38"/>
      <w:r>
        <w:t xml:space="preserve"> </w:t>
      </w:r>
    </w:p>
    <w:p w14:paraId="446E26AE" w14:textId="77777777" w:rsidR="004B158D" w:rsidRDefault="00553821" w:rsidP="0089796A">
      <w:pPr>
        <w:jc w:val="both"/>
        <w:rPr>
          <w:rFonts w:ascii="Times New Roman" w:eastAsia="Times New Roman" w:hAnsi="Times New Roman" w:cs="Times New Roman"/>
        </w:rPr>
      </w:pPr>
      <w:bookmarkStart w:id="39" w:name="_heading=h.1pxezwc" w:colFirst="0" w:colLast="0"/>
      <w:bookmarkEnd w:id="39"/>
      <w:r>
        <w:rPr>
          <w:rFonts w:ascii="Times New Roman" w:eastAsia="Times New Roman" w:hAnsi="Times New Roman" w:cs="Times New Roman"/>
        </w:rPr>
        <w:t xml:space="preserve">INPRS is soliciting proposals from all qualified firms who wish to be considered as a vendor to provide Salesforce Customer Relationship Management Implementation Services. </w:t>
      </w:r>
    </w:p>
    <w:p w14:paraId="50CEBD4C" w14:textId="6B490D75" w:rsidR="004B158D" w:rsidRDefault="00553821" w:rsidP="0089796A">
      <w:pPr>
        <w:jc w:val="both"/>
        <w:rPr>
          <w:rFonts w:ascii="Times New Roman" w:eastAsia="Times New Roman" w:hAnsi="Times New Roman" w:cs="Times New Roman"/>
        </w:rPr>
      </w:pPr>
      <w:r>
        <w:rPr>
          <w:rFonts w:ascii="Times New Roman" w:eastAsia="Times New Roman" w:hAnsi="Times New Roman" w:cs="Times New Roman"/>
        </w:rPr>
        <w:t xml:space="preserve">The objective of this RFP is to identify those respondents with the expertise, track record, and resources to provide </w:t>
      </w:r>
      <w:r w:rsidR="00F8632F">
        <w:rPr>
          <w:rFonts w:ascii="Times New Roman" w:eastAsia="Times New Roman" w:hAnsi="Times New Roman" w:cs="Times New Roman"/>
        </w:rPr>
        <w:t>Organizational Change Management</w:t>
      </w:r>
      <w:r>
        <w:rPr>
          <w:rFonts w:ascii="Times New Roman" w:eastAsia="Times New Roman" w:hAnsi="Times New Roman" w:cs="Times New Roman"/>
        </w:rPr>
        <w:t xml:space="preserve"> Services.  The selected firm, upon execution of a contract shall as requested by INPRS and subject to Indiana law and policies, agree to the below minimum scope of services</w:t>
      </w:r>
      <w:r w:rsidR="5DFDD0C8" w:rsidRPr="2BF51767">
        <w:rPr>
          <w:rFonts w:ascii="Times New Roman" w:eastAsia="Times New Roman" w:hAnsi="Times New Roman" w:cs="Times New Roman"/>
        </w:rPr>
        <w:t>.</w:t>
      </w:r>
    </w:p>
    <w:p w14:paraId="34E48CA1" w14:textId="2F7AC465" w:rsidR="00C60D09" w:rsidRPr="00757C03" w:rsidRDefault="00C60D09" w:rsidP="00DE5BD7">
      <w:pPr>
        <w:pStyle w:val="Heading2"/>
        <w:jc w:val="both"/>
      </w:pPr>
      <w:bookmarkStart w:id="40" w:name="_Toc149567949"/>
      <w:r w:rsidRPr="00757C03">
        <w:t>3.1 INPRS Completed Tasks</w:t>
      </w:r>
      <w:bookmarkEnd w:id="40"/>
    </w:p>
    <w:p w14:paraId="7A189C22" w14:textId="77777777" w:rsidR="001E60DF" w:rsidRDefault="75C43CBF" w:rsidP="00DE5BD7">
      <w:pPr>
        <w:spacing w:before="200"/>
        <w:jc w:val="both"/>
        <w:rPr>
          <w:rFonts w:ascii="Times New Roman" w:eastAsia="Times New Roman" w:hAnsi="Times New Roman" w:cs="Times New Roman"/>
        </w:rPr>
      </w:pPr>
      <w:r w:rsidRPr="5C307784">
        <w:rPr>
          <w:rFonts w:ascii="Times New Roman" w:eastAsia="Times New Roman" w:hAnsi="Times New Roman" w:cs="Times New Roman"/>
        </w:rPr>
        <w:t xml:space="preserve">Recognizing the imperative nature of structured change management, </w:t>
      </w:r>
      <w:r w:rsidR="3342F441" w:rsidRPr="5C307784">
        <w:rPr>
          <w:rFonts w:ascii="Times New Roman" w:eastAsia="Times New Roman" w:hAnsi="Times New Roman" w:cs="Times New Roman"/>
        </w:rPr>
        <w:t>I</w:t>
      </w:r>
      <w:r w:rsidRPr="00A71EFB">
        <w:rPr>
          <w:rFonts w:ascii="Times New Roman" w:eastAsia="Times New Roman" w:hAnsi="Times New Roman" w:cs="Times New Roman"/>
        </w:rPr>
        <w:t xml:space="preserve">NPRS has proactively undertaken preparatory efforts using the </w:t>
      </w:r>
      <w:proofErr w:type="spellStart"/>
      <w:r w:rsidRPr="00A71EFB">
        <w:rPr>
          <w:rFonts w:ascii="Times New Roman" w:eastAsia="Times New Roman" w:hAnsi="Times New Roman" w:cs="Times New Roman"/>
        </w:rPr>
        <w:t>Prosci</w:t>
      </w:r>
      <w:proofErr w:type="spellEnd"/>
      <w:r w:rsidRPr="00A71EFB">
        <w:rPr>
          <w:rFonts w:ascii="Times New Roman" w:eastAsia="Times New Roman" w:hAnsi="Times New Roman" w:cs="Times New Roman"/>
        </w:rPr>
        <w:t xml:space="preserve"> Proxima suite of tools. This groundwork provides a comprehensive framework, setting clear milestones and objectives for the change management journey. By building on this foundation, the selected OCM vendor is positioned to seamlessly integrate, optimize resources, and align efforts with </w:t>
      </w:r>
      <w:r w:rsidR="623BEEDB" w:rsidRPr="5C307784">
        <w:rPr>
          <w:rFonts w:ascii="Times New Roman" w:eastAsia="Times New Roman" w:hAnsi="Times New Roman" w:cs="Times New Roman"/>
        </w:rPr>
        <w:t>I</w:t>
      </w:r>
      <w:r w:rsidRPr="000873AA">
        <w:rPr>
          <w:rFonts w:ascii="Times New Roman" w:eastAsia="Times New Roman" w:hAnsi="Times New Roman" w:cs="Times New Roman"/>
        </w:rPr>
        <w:t>NPRS's overarching goals.</w:t>
      </w:r>
      <w:r w:rsidR="067B25FB" w:rsidRPr="5C307784">
        <w:rPr>
          <w:rFonts w:ascii="Times New Roman" w:eastAsia="Times New Roman" w:hAnsi="Times New Roman" w:cs="Times New Roman"/>
        </w:rPr>
        <w:t xml:space="preserve"> INPRS has created a Change Champion Team, completed the PCT, </w:t>
      </w:r>
      <w:r w:rsidR="6573FDC4" w:rsidRPr="5C307784">
        <w:rPr>
          <w:rFonts w:ascii="Times New Roman" w:eastAsia="Times New Roman" w:hAnsi="Times New Roman" w:cs="Times New Roman"/>
        </w:rPr>
        <w:t xml:space="preserve">4 P’s, </w:t>
      </w:r>
      <w:r w:rsidR="067B25FB" w:rsidRPr="5C307784">
        <w:rPr>
          <w:rFonts w:ascii="Times New Roman" w:eastAsia="Times New Roman" w:hAnsi="Times New Roman" w:cs="Times New Roman"/>
        </w:rPr>
        <w:t>and completed an individual assessment</w:t>
      </w:r>
      <w:r w:rsidR="7074F69A" w:rsidRPr="5C307784">
        <w:rPr>
          <w:rFonts w:ascii="Times New Roman" w:eastAsia="Times New Roman" w:hAnsi="Times New Roman" w:cs="Times New Roman"/>
        </w:rPr>
        <w:t xml:space="preserve"> of the impacted </w:t>
      </w:r>
      <w:r w:rsidR="00337DD4" w:rsidRPr="5C307784">
        <w:rPr>
          <w:rFonts w:ascii="Times New Roman" w:eastAsia="Times New Roman" w:hAnsi="Times New Roman" w:cs="Times New Roman"/>
        </w:rPr>
        <w:t>groups.</w:t>
      </w:r>
      <w:r w:rsidR="00337DD4" w:rsidRPr="00337DD4">
        <w:rPr>
          <w:rFonts w:ascii="Times New Roman" w:eastAsia="Times New Roman" w:hAnsi="Times New Roman" w:cs="Times New Roman"/>
        </w:rPr>
        <w:t xml:space="preserve"> </w:t>
      </w:r>
    </w:p>
    <w:p w14:paraId="31DDC703" w14:textId="78DAB9D8" w:rsidR="780F7EBD" w:rsidRPr="009569A5" w:rsidRDefault="00337DD4" w:rsidP="00DE5BD7">
      <w:pPr>
        <w:jc w:val="both"/>
        <w:rPr>
          <w:rFonts w:ascii="Times New Roman" w:eastAsia="Times New Roman" w:hAnsi="Times New Roman" w:cs="Times New Roman"/>
        </w:rPr>
      </w:pPr>
      <w:r w:rsidRPr="00337DD4">
        <w:rPr>
          <w:rFonts w:ascii="Times New Roman" w:eastAsia="Times New Roman" w:hAnsi="Times New Roman" w:cs="Times New Roman"/>
        </w:rPr>
        <w:t>The</w:t>
      </w:r>
      <w:r w:rsidR="780F7EBD" w:rsidRPr="007F7B2A">
        <w:rPr>
          <w:rFonts w:ascii="Times New Roman" w:eastAsia="Times New Roman" w:hAnsi="Times New Roman" w:cs="Times New Roman"/>
        </w:rPr>
        <w:t xml:space="preserve"> vendor should articulate their approach, considering the existing groundwork by </w:t>
      </w:r>
      <w:r w:rsidR="39FF4BAB" w:rsidRPr="007F7B2A">
        <w:rPr>
          <w:rFonts w:ascii="Times New Roman" w:eastAsia="Times New Roman" w:hAnsi="Times New Roman" w:cs="Times New Roman"/>
        </w:rPr>
        <w:t>I</w:t>
      </w:r>
      <w:r w:rsidR="780F7EBD" w:rsidRPr="009569A5">
        <w:rPr>
          <w:rFonts w:ascii="Times New Roman" w:eastAsia="Times New Roman" w:hAnsi="Times New Roman" w:cs="Times New Roman"/>
        </w:rPr>
        <w:t>NPRS, detailing the proposed methodology and alignment strategies.</w:t>
      </w:r>
    </w:p>
    <w:p w14:paraId="679E26F8" w14:textId="4058D3C3" w:rsidR="00C60D09" w:rsidRPr="00757C03" w:rsidRDefault="00C60D09" w:rsidP="00DE5BD7">
      <w:pPr>
        <w:pStyle w:val="Heading2"/>
        <w:spacing w:after="200"/>
      </w:pPr>
      <w:bookmarkStart w:id="41" w:name="_Toc149567950"/>
      <w:r w:rsidRPr="00757C03">
        <w:t>3.2 CRM/Workflow Implementation</w:t>
      </w:r>
      <w:bookmarkEnd w:id="41"/>
    </w:p>
    <w:p w14:paraId="7C85DF72" w14:textId="40311E4F" w:rsidR="5E7A77D0" w:rsidRPr="00EB31DE" w:rsidRDefault="40079103" w:rsidP="00EB31DE">
      <w:pPr>
        <w:jc w:val="both"/>
        <w:rPr>
          <w:rFonts w:ascii="Times New Roman" w:eastAsia="Times New Roman" w:hAnsi="Times New Roman" w:cs="Times New Roman"/>
        </w:rPr>
      </w:pPr>
      <w:r w:rsidRPr="00EB31DE">
        <w:rPr>
          <w:rFonts w:ascii="Times New Roman" w:eastAsia="Times New Roman" w:hAnsi="Times New Roman" w:cs="Times New Roman"/>
        </w:rPr>
        <w:t xml:space="preserve">The introduction of Salesforce CRM stands </w:t>
      </w:r>
      <w:r w:rsidR="506A1694" w:rsidRPr="00EB31DE">
        <w:rPr>
          <w:rFonts w:ascii="Times New Roman" w:eastAsia="Times New Roman" w:hAnsi="Times New Roman" w:cs="Times New Roman"/>
        </w:rPr>
        <w:t>to be</w:t>
      </w:r>
      <w:r w:rsidRPr="00EB31DE">
        <w:rPr>
          <w:rFonts w:ascii="Times New Roman" w:eastAsia="Times New Roman" w:hAnsi="Times New Roman" w:cs="Times New Roman"/>
        </w:rPr>
        <w:t xml:space="preserve"> a pivotal move to elevate our workflow management processes. Success in this Organizational Change Management (OCM) initiative will be measured by the vendor's ability to seamlessly collaborate with the Salesforce implementor. This collaboration is essential to align change management strategies with the CRM’s technical nuances and operational dynamics.</w:t>
      </w:r>
    </w:p>
    <w:p w14:paraId="463604FA" w14:textId="35B5F4E1" w:rsidR="40079103" w:rsidRPr="00EB31DE" w:rsidRDefault="40079103" w:rsidP="00EB31DE">
      <w:pPr>
        <w:jc w:val="both"/>
        <w:rPr>
          <w:rFonts w:ascii="Times New Roman" w:eastAsia="Times New Roman" w:hAnsi="Times New Roman" w:cs="Times New Roman"/>
        </w:rPr>
      </w:pPr>
      <w:r w:rsidRPr="00EB31DE">
        <w:rPr>
          <w:rFonts w:ascii="Times New Roman" w:eastAsia="Times New Roman" w:hAnsi="Times New Roman" w:cs="Times New Roman"/>
        </w:rPr>
        <w:t>A primary focus for the vendor will be fostering user adoption. To this end, tailored training sessions, strategic workshops, and a rich repository of resources should be crafted, ensuring staff transition smoothly and harness the CRM's full potential. As we move beyond the initial implementation, it's imperative for the vendor to plan for the ongoing evolution of the system. Maintenance, periodic updates, and alignment with our changing goals are critical.</w:t>
      </w:r>
    </w:p>
    <w:p w14:paraId="28302939" w14:textId="349D36A2" w:rsidR="40079103" w:rsidRPr="00EB31DE" w:rsidRDefault="40079103" w:rsidP="00EB31DE">
      <w:pPr>
        <w:jc w:val="both"/>
        <w:rPr>
          <w:rFonts w:ascii="Times New Roman" w:eastAsia="Times New Roman" w:hAnsi="Times New Roman" w:cs="Times New Roman"/>
        </w:rPr>
      </w:pPr>
      <w:r w:rsidRPr="00EB31DE">
        <w:rPr>
          <w:rFonts w:ascii="Times New Roman" w:eastAsia="Times New Roman" w:hAnsi="Times New Roman" w:cs="Times New Roman"/>
        </w:rPr>
        <w:t>An expanded vision is necessary as well. The vendor must provide a roadmap for future Salesforce CRM integration phases, especially its rollout to our key partners. This requires keen insights into partner integration, preempting challenges, and establishing efficient training strategies</w:t>
      </w:r>
      <w:r w:rsidR="008A2229">
        <w:rPr>
          <w:rFonts w:ascii="Times New Roman" w:eastAsia="Times New Roman" w:hAnsi="Times New Roman" w:cs="Times New Roman"/>
        </w:rPr>
        <w:t>.</w:t>
      </w:r>
    </w:p>
    <w:p w14:paraId="7CFA0841" w14:textId="2F41AA9C" w:rsidR="40079103" w:rsidRDefault="40079103" w:rsidP="00EB31DE">
      <w:pPr>
        <w:jc w:val="both"/>
        <w:rPr>
          <w:rFonts w:ascii="Times New Roman" w:eastAsia="Times New Roman" w:hAnsi="Times New Roman" w:cs="Times New Roman"/>
        </w:rPr>
      </w:pPr>
      <w:r w:rsidRPr="00EB31DE">
        <w:rPr>
          <w:rFonts w:ascii="Times New Roman" w:eastAsia="Times New Roman" w:hAnsi="Times New Roman" w:cs="Times New Roman"/>
        </w:rPr>
        <w:t>Our ideal OCM vendor will demonstrate an in-depth understanding of Salesforce CRM and its intricacies. Moreover, adaptability, a holistic approach addressing both technical and human elements, and a proven track record in tech-driven change management are sought. Proposals should not only reflect expertise in Salesforce CRM but also articulate a comprehensive strategy for its phased implementation.</w:t>
      </w:r>
    </w:p>
    <w:p w14:paraId="0631F0E0" w14:textId="1AE955B8" w:rsidR="2E10E82A" w:rsidRDefault="2E10E82A" w:rsidP="2E10E82A">
      <w:pPr>
        <w:rPr>
          <w:highlight w:val="yellow"/>
        </w:rPr>
      </w:pPr>
    </w:p>
    <w:p w14:paraId="2191D785" w14:textId="3DBD041A" w:rsidR="001E2414" w:rsidRDefault="001E2414" w:rsidP="00DE5BD7">
      <w:pPr>
        <w:pStyle w:val="Heading2"/>
        <w:spacing w:after="200"/>
        <w:jc w:val="both"/>
      </w:pPr>
      <w:bookmarkStart w:id="42" w:name="_Toc149567951"/>
      <w:r>
        <w:lastRenderedPageBreak/>
        <w:t>3.</w:t>
      </w:r>
      <w:r w:rsidR="00C60D09">
        <w:t>2.1</w:t>
      </w:r>
      <w:r>
        <w:t xml:space="preserve"> Deliverables</w:t>
      </w:r>
      <w:bookmarkEnd w:id="42"/>
    </w:p>
    <w:p w14:paraId="4D3A2266" w14:textId="77777777" w:rsidR="001E2414" w:rsidRPr="001E2414" w:rsidRDefault="001E2414" w:rsidP="00DE5BD7">
      <w:pPr>
        <w:tabs>
          <w:tab w:val="left" w:pos="220"/>
          <w:tab w:val="left" w:pos="720"/>
        </w:tabs>
        <w:autoSpaceDE w:val="0"/>
        <w:autoSpaceDN w:val="0"/>
        <w:adjustRightInd w:val="0"/>
        <w:jc w:val="both"/>
        <w:rPr>
          <w:rFonts w:ascii="Times New Roman" w:hAnsi="Times New Roman" w:cs="Times New Roman"/>
          <w:color w:val="2A3140"/>
        </w:rPr>
      </w:pPr>
      <w:r w:rsidRPr="001E2414">
        <w:rPr>
          <w:rFonts w:ascii="Times New Roman" w:hAnsi="Times New Roman" w:cs="Times New Roman"/>
          <w:b/>
          <w:bCs/>
          <w:color w:val="2A3140"/>
        </w:rPr>
        <w:t>Communication Plan:</w:t>
      </w:r>
      <w:r w:rsidRPr="001E2414">
        <w:rPr>
          <w:rFonts w:ascii="Times New Roman" w:hAnsi="Times New Roman" w:cs="Times New Roman"/>
          <w:color w:val="2A3140"/>
        </w:rPr>
        <w:t xml:space="preserve"> A detailed plan outlining how awareness about the change will be created and maintained. This includes key messages, target audiences, communication channels, and a schedule.</w:t>
      </w:r>
    </w:p>
    <w:p w14:paraId="4A4687E8" w14:textId="77777777" w:rsidR="001E2414" w:rsidRPr="001E2414" w:rsidRDefault="001E2414" w:rsidP="00DE5BD7">
      <w:pPr>
        <w:tabs>
          <w:tab w:val="left" w:pos="940"/>
          <w:tab w:val="left" w:pos="144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Communication Materials:</w:t>
      </w:r>
      <w:r w:rsidRPr="001E2414">
        <w:rPr>
          <w:rFonts w:ascii="Times New Roman" w:hAnsi="Times New Roman" w:cs="Times New Roman"/>
          <w:color w:val="2A3140"/>
        </w:rPr>
        <w:t xml:space="preserve"> Creation of communication materials such as emails, newsletters, posters, intranet content, and presentations to inform employees about the change.</w:t>
      </w:r>
    </w:p>
    <w:p w14:paraId="0ED8BBDB" w14:textId="77777777" w:rsidR="001E2414" w:rsidRPr="001E2414" w:rsidRDefault="001E2414" w:rsidP="00DE5BD7">
      <w:pPr>
        <w:tabs>
          <w:tab w:val="left" w:pos="940"/>
          <w:tab w:val="left" w:pos="144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Stakeholder Analysis:</w:t>
      </w:r>
      <w:r w:rsidRPr="001E2414">
        <w:rPr>
          <w:rFonts w:ascii="Times New Roman" w:hAnsi="Times New Roman" w:cs="Times New Roman"/>
          <w:color w:val="2A3140"/>
        </w:rPr>
        <w:t xml:space="preserve"> A report identifying key stakeholders, their level of awareness, and strategies to engage and communicate with them.</w:t>
      </w:r>
    </w:p>
    <w:p w14:paraId="2BAB7B9B" w14:textId="77777777" w:rsidR="001E2414" w:rsidRPr="001E2414" w:rsidRDefault="001E2414" w:rsidP="00DE5BD7">
      <w:pPr>
        <w:tabs>
          <w:tab w:val="left" w:pos="940"/>
          <w:tab w:val="left" w:pos="144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Change Champion Network:</w:t>
      </w:r>
      <w:r w:rsidRPr="001E2414">
        <w:rPr>
          <w:rFonts w:ascii="Times New Roman" w:hAnsi="Times New Roman" w:cs="Times New Roman"/>
          <w:color w:val="2A3140"/>
        </w:rPr>
        <w:t xml:space="preserve"> Establishment of a network of change champions or advocates who can help build desire for the change by providing support, answering questions, and promoting enthusiasm.</w:t>
      </w:r>
    </w:p>
    <w:p w14:paraId="6CB1A1E1" w14:textId="77777777" w:rsidR="001E2414" w:rsidRPr="001E2414" w:rsidRDefault="001E2414" w:rsidP="00DE5BD7">
      <w:pPr>
        <w:tabs>
          <w:tab w:val="left" w:pos="940"/>
          <w:tab w:val="left" w:pos="144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Resistance Management Plan:</w:t>
      </w:r>
      <w:r w:rsidRPr="001E2414">
        <w:rPr>
          <w:rFonts w:ascii="Times New Roman" w:hAnsi="Times New Roman" w:cs="Times New Roman"/>
          <w:color w:val="2A3140"/>
        </w:rPr>
        <w:t xml:space="preserve"> A plan for identifying and addressing resistance to change, including strategies for managing objections and addressing concerns.</w:t>
      </w:r>
    </w:p>
    <w:p w14:paraId="759C13E5" w14:textId="77777777" w:rsidR="001E2414" w:rsidRPr="001E2414" w:rsidRDefault="001E2414" w:rsidP="00DE5BD7">
      <w:pPr>
        <w:tabs>
          <w:tab w:val="left" w:pos="940"/>
          <w:tab w:val="left" w:pos="144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Training Plan:</w:t>
      </w:r>
      <w:r w:rsidRPr="001E2414">
        <w:rPr>
          <w:rFonts w:ascii="Times New Roman" w:hAnsi="Times New Roman" w:cs="Times New Roman"/>
          <w:color w:val="2A3140"/>
        </w:rPr>
        <w:t xml:space="preserve"> Development of a comprehensive training plan that outlines the training needs, methodologies, materials, and schedules required for employees to acquire the necessary knowledge and skills.</w:t>
      </w:r>
    </w:p>
    <w:p w14:paraId="7FB42C40" w14:textId="77777777" w:rsidR="001E2414" w:rsidRPr="001E2414" w:rsidRDefault="001E2414" w:rsidP="00DE5BD7">
      <w:pPr>
        <w:tabs>
          <w:tab w:val="left" w:pos="940"/>
          <w:tab w:val="left" w:pos="144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Training Materials:</w:t>
      </w:r>
      <w:r w:rsidRPr="001E2414">
        <w:rPr>
          <w:rFonts w:ascii="Times New Roman" w:hAnsi="Times New Roman" w:cs="Times New Roman"/>
          <w:color w:val="2A3140"/>
        </w:rPr>
        <w:t xml:space="preserve"> Creation of training materials such as manuals, e-learning modules, workshops, and job aids.</w:t>
      </w:r>
    </w:p>
    <w:p w14:paraId="3E12A164" w14:textId="77777777" w:rsidR="001E2414" w:rsidRPr="001E2414" w:rsidRDefault="001E2414" w:rsidP="00DE5BD7">
      <w:pPr>
        <w:tabs>
          <w:tab w:val="left" w:pos="940"/>
          <w:tab w:val="left" w:pos="144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Assessment Tools:</w:t>
      </w:r>
      <w:r w:rsidRPr="001E2414">
        <w:rPr>
          <w:rFonts w:ascii="Times New Roman" w:hAnsi="Times New Roman" w:cs="Times New Roman"/>
          <w:color w:val="2A3140"/>
        </w:rPr>
        <w:t xml:space="preserve"> Development of tools to assess employees' knowledge levels and training effectiveness.</w:t>
      </w:r>
    </w:p>
    <w:p w14:paraId="6BC642D5" w14:textId="77777777" w:rsidR="001E2414" w:rsidRPr="001E2414" w:rsidRDefault="001E2414" w:rsidP="00DE5BD7">
      <w:pPr>
        <w:tabs>
          <w:tab w:val="left" w:pos="940"/>
          <w:tab w:val="left" w:pos="144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Skill Development Workshops:</w:t>
      </w:r>
      <w:r w:rsidRPr="001E2414">
        <w:rPr>
          <w:rFonts w:ascii="Times New Roman" w:hAnsi="Times New Roman" w:cs="Times New Roman"/>
          <w:color w:val="2A3140"/>
        </w:rPr>
        <w:t xml:space="preserve"> Implementation of skill development workshops, coaching sessions, or on-the-job training to ensure employees have the ability to perform in the new environment.</w:t>
      </w:r>
    </w:p>
    <w:p w14:paraId="2FFEC67D" w14:textId="77777777" w:rsidR="001E2414" w:rsidRPr="001E2414" w:rsidRDefault="001E2414" w:rsidP="00DE5BD7">
      <w:pPr>
        <w:tabs>
          <w:tab w:val="left" w:pos="940"/>
          <w:tab w:val="left" w:pos="144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Job Role Redesign:</w:t>
      </w:r>
      <w:r w:rsidRPr="001E2414">
        <w:rPr>
          <w:rFonts w:ascii="Times New Roman" w:hAnsi="Times New Roman" w:cs="Times New Roman"/>
          <w:color w:val="2A3140"/>
        </w:rPr>
        <w:t xml:space="preserve"> If applicable, documentation and communication of changes to job roles and responsibilities.</w:t>
      </w:r>
    </w:p>
    <w:p w14:paraId="5C116C78" w14:textId="77777777" w:rsidR="001E2414" w:rsidRPr="001E2414" w:rsidRDefault="001E2414" w:rsidP="00DE5BD7">
      <w:pPr>
        <w:tabs>
          <w:tab w:val="left" w:pos="940"/>
          <w:tab w:val="left" w:pos="144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Reinforcement Plan:</w:t>
      </w:r>
      <w:r w:rsidRPr="001E2414">
        <w:rPr>
          <w:rFonts w:ascii="Times New Roman" w:hAnsi="Times New Roman" w:cs="Times New Roman"/>
          <w:color w:val="2A3140"/>
        </w:rPr>
        <w:t xml:space="preserve"> Development of a plan to sustain the change over the long term, including strategies for recognizing and celebrating successes, ongoing communication, and monitoring.</w:t>
      </w:r>
    </w:p>
    <w:p w14:paraId="237B273D" w14:textId="77777777" w:rsidR="001E2414" w:rsidRPr="001E2414" w:rsidRDefault="001E2414" w:rsidP="00DE5BD7">
      <w:pPr>
        <w:tabs>
          <w:tab w:val="left" w:pos="940"/>
          <w:tab w:val="left" w:pos="144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Metrics and Key Performance Indicators (KPIs):</w:t>
      </w:r>
      <w:r w:rsidRPr="001E2414">
        <w:rPr>
          <w:rFonts w:ascii="Times New Roman" w:hAnsi="Times New Roman" w:cs="Times New Roman"/>
          <w:color w:val="2A3140"/>
        </w:rPr>
        <w:t xml:space="preserve"> Establishment of metrics and KPIs to track the effectiveness of the change and its long-term sustainability.</w:t>
      </w:r>
    </w:p>
    <w:p w14:paraId="469D1B5D" w14:textId="77777777" w:rsidR="001E2414" w:rsidRPr="001E2414" w:rsidRDefault="001E2414" w:rsidP="00DE5BD7">
      <w:pPr>
        <w:tabs>
          <w:tab w:val="left" w:pos="220"/>
          <w:tab w:val="left" w:pos="72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Progress Reporting:</w:t>
      </w:r>
      <w:r w:rsidRPr="001E2414">
        <w:rPr>
          <w:rFonts w:ascii="Times New Roman" w:hAnsi="Times New Roman" w:cs="Times New Roman"/>
          <w:color w:val="2A3140"/>
        </w:rPr>
        <w:t xml:space="preserve"> Regular progress reports to keep stakeholders informed about the status of the OCM project, including updates on awareness levels, resistance management, training completion, and reinforcement activities.</w:t>
      </w:r>
    </w:p>
    <w:p w14:paraId="142F8E36" w14:textId="77777777" w:rsidR="001E2414" w:rsidRPr="001E2414" w:rsidRDefault="001E2414" w:rsidP="00DE5BD7">
      <w:pPr>
        <w:tabs>
          <w:tab w:val="left" w:pos="220"/>
          <w:tab w:val="left" w:pos="72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Post-Implementation Review (PIR):</w:t>
      </w:r>
      <w:r w:rsidRPr="001E2414">
        <w:rPr>
          <w:rFonts w:ascii="Times New Roman" w:hAnsi="Times New Roman" w:cs="Times New Roman"/>
          <w:color w:val="2A3140"/>
        </w:rPr>
        <w:t xml:space="preserve"> Conduct a post-implementation review to assess the success of the change initiative, gather feedback, and identify lessons learned.</w:t>
      </w:r>
    </w:p>
    <w:p w14:paraId="7F6F75C5" w14:textId="77777777" w:rsidR="001E2414" w:rsidRPr="001E2414" w:rsidRDefault="001E2414" w:rsidP="00DE5BD7">
      <w:pPr>
        <w:tabs>
          <w:tab w:val="left" w:pos="220"/>
          <w:tab w:val="left" w:pos="72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lastRenderedPageBreak/>
        <w:t>Documentation:</w:t>
      </w:r>
      <w:r w:rsidRPr="001E2414">
        <w:rPr>
          <w:rFonts w:ascii="Times New Roman" w:hAnsi="Times New Roman" w:cs="Times New Roman"/>
          <w:color w:val="2A3140"/>
        </w:rPr>
        <w:t xml:space="preserve"> Comprehensive documentation of the OCM strategy, plans, and activities, including any updates or modifications made during the project.</w:t>
      </w:r>
    </w:p>
    <w:p w14:paraId="720603B2" w14:textId="77777777" w:rsidR="001E2414" w:rsidRPr="001E2414" w:rsidRDefault="001E2414" w:rsidP="00DE5BD7">
      <w:pPr>
        <w:tabs>
          <w:tab w:val="left" w:pos="220"/>
          <w:tab w:val="left" w:pos="720"/>
        </w:tabs>
        <w:autoSpaceDE w:val="0"/>
        <w:autoSpaceDN w:val="0"/>
        <w:adjustRightInd w:val="0"/>
        <w:spacing w:after="240"/>
        <w:jc w:val="both"/>
        <w:rPr>
          <w:rFonts w:ascii="Times New Roman" w:hAnsi="Times New Roman" w:cs="Times New Roman"/>
          <w:color w:val="2A3140"/>
        </w:rPr>
      </w:pPr>
      <w:r w:rsidRPr="001E2414">
        <w:rPr>
          <w:rFonts w:ascii="Times New Roman" w:hAnsi="Times New Roman" w:cs="Times New Roman"/>
          <w:b/>
          <w:bCs/>
          <w:color w:val="2A3140"/>
        </w:rPr>
        <w:t>Lessons Learned:</w:t>
      </w:r>
      <w:r w:rsidRPr="001E2414">
        <w:rPr>
          <w:rFonts w:ascii="Times New Roman" w:hAnsi="Times New Roman" w:cs="Times New Roman"/>
          <w:color w:val="2A3140"/>
        </w:rPr>
        <w:t xml:space="preserve"> A report summarizing lessons learned from the OCM project, including what worked well and areas for improvement in future change initiatives.</w:t>
      </w:r>
    </w:p>
    <w:p w14:paraId="6BC8AA8A" w14:textId="77777777" w:rsidR="001E2414" w:rsidRPr="001E2414" w:rsidRDefault="001E2414" w:rsidP="00DE5BD7">
      <w:pPr>
        <w:tabs>
          <w:tab w:val="left" w:pos="940"/>
          <w:tab w:val="left" w:pos="1440"/>
        </w:tabs>
        <w:autoSpaceDE w:val="0"/>
        <w:autoSpaceDN w:val="0"/>
        <w:adjustRightInd w:val="0"/>
        <w:spacing w:before="200" w:after="240"/>
        <w:jc w:val="both"/>
        <w:rPr>
          <w:rFonts w:ascii="Times New Roman" w:hAnsi="Times New Roman" w:cs="Times New Roman"/>
          <w:color w:val="2A3140"/>
        </w:rPr>
      </w:pPr>
      <w:r w:rsidRPr="001E2414">
        <w:rPr>
          <w:rFonts w:ascii="Times New Roman" w:hAnsi="Times New Roman" w:cs="Times New Roman"/>
          <w:b/>
          <w:bCs/>
          <w:color w:val="2A3140"/>
        </w:rPr>
        <w:t>Sustainability Plan:</w:t>
      </w:r>
      <w:r w:rsidRPr="001E2414">
        <w:rPr>
          <w:rFonts w:ascii="Times New Roman" w:hAnsi="Times New Roman" w:cs="Times New Roman"/>
          <w:color w:val="2A3140"/>
        </w:rPr>
        <w:t xml:space="preserve"> A plan outlining how the organization will continue to reinforce and sustain the changes beyond the initial project, ensuring that they become part of the organization's culture.</w:t>
      </w:r>
    </w:p>
    <w:p w14:paraId="0FFFE179" w14:textId="4C8F9F44" w:rsidR="00C60D09" w:rsidRDefault="00C60D09" w:rsidP="00DE5BD7">
      <w:pPr>
        <w:pStyle w:val="Heading2"/>
        <w:spacing w:before="120"/>
      </w:pPr>
      <w:bookmarkStart w:id="43" w:name="_Toc149567952"/>
      <w:r>
        <w:t xml:space="preserve">3.3 </w:t>
      </w:r>
      <w:r w:rsidR="005030D0">
        <w:t xml:space="preserve">Employer and Member </w:t>
      </w:r>
      <w:r>
        <w:t>Portal Planning</w:t>
      </w:r>
      <w:bookmarkEnd w:id="43"/>
    </w:p>
    <w:p w14:paraId="3995035B" w14:textId="0825603B" w:rsidR="00D04CE7" w:rsidRPr="00DE5BD7" w:rsidRDefault="09B53F07" w:rsidP="00DE5BD7">
      <w:pPr>
        <w:spacing w:before="120"/>
        <w:jc w:val="both"/>
        <w:rPr>
          <w:rFonts w:ascii="Times New Roman" w:hAnsi="Times New Roman" w:cs="Times New Roman"/>
        </w:rPr>
      </w:pPr>
      <w:r w:rsidRPr="00DE5BD7">
        <w:rPr>
          <w:rFonts w:ascii="Times New Roman" w:hAnsi="Times New Roman" w:cs="Times New Roman"/>
        </w:rPr>
        <w:t xml:space="preserve">Integrating Salesforce CRM into the </w:t>
      </w:r>
      <w:r w:rsidR="005030D0" w:rsidRPr="00DE5BD7">
        <w:rPr>
          <w:rFonts w:ascii="Times New Roman" w:hAnsi="Times New Roman" w:cs="Times New Roman"/>
        </w:rPr>
        <w:t xml:space="preserve">Employer and Member </w:t>
      </w:r>
      <w:r w:rsidRPr="00DE5BD7">
        <w:rPr>
          <w:rFonts w:ascii="Times New Roman" w:hAnsi="Times New Roman" w:cs="Times New Roman"/>
        </w:rPr>
        <w:t>Portal</w:t>
      </w:r>
      <w:r w:rsidR="005030D0" w:rsidRPr="00DE5BD7">
        <w:rPr>
          <w:rFonts w:ascii="Times New Roman" w:hAnsi="Times New Roman" w:cs="Times New Roman"/>
        </w:rPr>
        <w:t>s</w:t>
      </w:r>
      <w:r w:rsidRPr="00DE5BD7">
        <w:rPr>
          <w:rFonts w:ascii="Times New Roman" w:hAnsi="Times New Roman" w:cs="Times New Roman"/>
        </w:rPr>
        <w:t xml:space="preserve"> of a quasi-governmental entity like </w:t>
      </w:r>
      <w:r w:rsidR="00F86151" w:rsidRPr="00DE5BD7">
        <w:rPr>
          <w:rFonts w:ascii="Times New Roman" w:hAnsi="Times New Roman" w:cs="Times New Roman"/>
        </w:rPr>
        <w:t>I</w:t>
      </w:r>
      <w:r w:rsidRPr="00DE5BD7">
        <w:rPr>
          <w:rFonts w:ascii="Times New Roman" w:hAnsi="Times New Roman" w:cs="Times New Roman"/>
        </w:rPr>
        <w:t xml:space="preserve">NPRS is a nuanced endeavor. </w:t>
      </w:r>
      <w:r w:rsidR="005030D0" w:rsidRPr="00DE5BD7">
        <w:rPr>
          <w:rFonts w:ascii="Times New Roman" w:hAnsi="Times New Roman" w:cs="Times New Roman"/>
        </w:rPr>
        <w:t xml:space="preserve">To begin, the OCM Vendor will need to work with the INPRS team to understand the scope and workflows that will be supported by these portals. </w:t>
      </w:r>
    </w:p>
    <w:p w14:paraId="1395365A" w14:textId="0A80E0D2" w:rsidR="00D04CE7" w:rsidRPr="00DE5BD7" w:rsidRDefault="00DF4943" w:rsidP="00DE5BD7">
      <w:pPr>
        <w:jc w:val="both"/>
        <w:rPr>
          <w:rFonts w:ascii="Times New Roman" w:hAnsi="Times New Roman" w:cs="Times New Roman"/>
        </w:rPr>
      </w:pPr>
      <w:r>
        <w:rPr>
          <w:rFonts w:ascii="Times New Roman" w:hAnsi="Times New Roman" w:cs="Times New Roman"/>
        </w:rPr>
        <w:t>T</w:t>
      </w:r>
      <w:r w:rsidR="005030D0" w:rsidRPr="00DE5BD7">
        <w:rPr>
          <w:rFonts w:ascii="Times New Roman" w:hAnsi="Times New Roman" w:cs="Times New Roman"/>
        </w:rPr>
        <w:t>he efforts to implement these portals will not come until Phases 2 and 3 in the larger project</w:t>
      </w:r>
      <w:r w:rsidR="00E06FF0">
        <w:rPr>
          <w:rFonts w:ascii="Times New Roman" w:hAnsi="Times New Roman" w:cs="Times New Roman"/>
        </w:rPr>
        <w:t>.</w:t>
      </w:r>
      <w:r w:rsidR="005030D0" w:rsidRPr="00DE5BD7">
        <w:rPr>
          <w:rFonts w:ascii="Times New Roman" w:hAnsi="Times New Roman" w:cs="Times New Roman"/>
        </w:rPr>
        <w:t xml:space="preserve"> </w:t>
      </w:r>
      <w:r w:rsidR="000B6858">
        <w:rPr>
          <w:rFonts w:ascii="Times New Roman" w:hAnsi="Times New Roman" w:cs="Times New Roman"/>
        </w:rPr>
        <w:t>I</w:t>
      </w:r>
      <w:r w:rsidR="005030D0" w:rsidRPr="00DE5BD7">
        <w:rPr>
          <w:rFonts w:ascii="Times New Roman" w:hAnsi="Times New Roman" w:cs="Times New Roman"/>
        </w:rPr>
        <w:t>t is necessary that the OCM Vendor help INPRS develop the foundational OCM plans to effectively launch and gain acceptance of these new avenues</w:t>
      </w:r>
      <w:r w:rsidR="00D46967">
        <w:rPr>
          <w:rFonts w:ascii="Times New Roman" w:hAnsi="Times New Roman" w:cs="Times New Roman"/>
        </w:rPr>
        <w:t>,</w:t>
      </w:r>
      <w:r w:rsidR="00907336">
        <w:rPr>
          <w:rFonts w:ascii="Times New Roman" w:hAnsi="Times New Roman" w:cs="Times New Roman"/>
        </w:rPr>
        <w:t xml:space="preserve"> with</w:t>
      </w:r>
      <w:r w:rsidR="005030D0" w:rsidRPr="00DE5BD7">
        <w:rPr>
          <w:rFonts w:ascii="Times New Roman" w:hAnsi="Times New Roman" w:cs="Times New Roman"/>
        </w:rPr>
        <w:t xml:space="preserve"> employers and </w:t>
      </w:r>
      <w:r w:rsidR="006106D2">
        <w:rPr>
          <w:rFonts w:ascii="Times New Roman" w:hAnsi="Times New Roman" w:cs="Times New Roman"/>
        </w:rPr>
        <w:t>later</w:t>
      </w:r>
      <w:r w:rsidR="005030D0" w:rsidRPr="00DE5BD7">
        <w:rPr>
          <w:rFonts w:ascii="Times New Roman" w:hAnsi="Times New Roman" w:cs="Times New Roman"/>
        </w:rPr>
        <w:t xml:space="preserve"> </w:t>
      </w:r>
      <w:r w:rsidR="008043ED">
        <w:rPr>
          <w:rFonts w:ascii="Times New Roman" w:hAnsi="Times New Roman" w:cs="Times New Roman"/>
        </w:rPr>
        <w:t>with</w:t>
      </w:r>
      <w:r w:rsidR="005030D0" w:rsidRPr="00DE5BD7">
        <w:rPr>
          <w:rFonts w:ascii="Times New Roman" w:hAnsi="Times New Roman" w:cs="Times New Roman"/>
        </w:rPr>
        <w:t xml:space="preserve"> members </w:t>
      </w:r>
      <w:r w:rsidR="008773C1">
        <w:rPr>
          <w:rFonts w:ascii="Times New Roman" w:hAnsi="Times New Roman" w:cs="Times New Roman"/>
        </w:rPr>
        <w:t>as they</w:t>
      </w:r>
      <w:r w:rsidR="005030D0" w:rsidRPr="00DE5BD7">
        <w:rPr>
          <w:rFonts w:ascii="Times New Roman" w:hAnsi="Times New Roman" w:cs="Times New Roman"/>
        </w:rPr>
        <w:t xml:space="preserve"> interact with the INPRS systems. If successful, this project will allow the employers and members to become materially self-sufficient and will allow the INPRS staff to concentrate on true outliers and improvement of services.</w:t>
      </w:r>
    </w:p>
    <w:p w14:paraId="2DF48FED" w14:textId="2851B20B" w:rsidR="00C60D09" w:rsidRDefault="00C60D09" w:rsidP="00DE5BD7">
      <w:pPr>
        <w:pStyle w:val="Heading2"/>
        <w:jc w:val="both"/>
      </w:pPr>
      <w:bookmarkStart w:id="44" w:name="_Toc149567953"/>
      <w:r>
        <w:t>3.3.1 Deliverables</w:t>
      </w:r>
      <w:bookmarkEnd w:id="44"/>
    </w:p>
    <w:p w14:paraId="1A42422E" w14:textId="77777777" w:rsidR="00C60D09" w:rsidRPr="00CA429A" w:rsidRDefault="00C60D09" w:rsidP="00DE5BD7">
      <w:pPr>
        <w:tabs>
          <w:tab w:val="left" w:pos="220"/>
          <w:tab w:val="left" w:pos="720"/>
        </w:tabs>
        <w:autoSpaceDE w:val="0"/>
        <w:autoSpaceDN w:val="0"/>
        <w:adjustRightInd w:val="0"/>
        <w:spacing w:before="200" w:after="240"/>
        <w:jc w:val="both"/>
        <w:rPr>
          <w:rFonts w:ascii="Times New Roman" w:hAnsi="Times New Roman" w:cs="Times New Roman"/>
        </w:rPr>
      </w:pPr>
      <w:r w:rsidRPr="00CA429A">
        <w:rPr>
          <w:rFonts w:ascii="Times New Roman" w:hAnsi="Times New Roman" w:cs="Times New Roman"/>
        </w:rPr>
        <w:t>Communication Plan: A detailed plan outlining how awareness about the change will be created and maintained. This includes key messages, target audiences, communication channels, and a schedule.</w:t>
      </w:r>
    </w:p>
    <w:p w14:paraId="2087CCDA" w14:textId="77777777" w:rsidR="00C60D09" w:rsidRPr="00CA429A" w:rsidRDefault="00C60D09" w:rsidP="000A548B">
      <w:pPr>
        <w:tabs>
          <w:tab w:val="left" w:pos="940"/>
          <w:tab w:val="left" w:pos="1440"/>
        </w:tabs>
        <w:autoSpaceDE w:val="0"/>
        <w:autoSpaceDN w:val="0"/>
        <w:adjustRightInd w:val="0"/>
        <w:spacing w:after="240"/>
        <w:jc w:val="both"/>
        <w:rPr>
          <w:rFonts w:ascii="Times New Roman" w:hAnsi="Times New Roman" w:cs="Times New Roman"/>
        </w:rPr>
      </w:pPr>
      <w:r w:rsidRPr="00CA429A">
        <w:rPr>
          <w:rFonts w:ascii="Times New Roman" w:hAnsi="Times New Roman" w:cs="Times New Roman"/>
        </w:rPr>
        <w:t>Stakeholder Analysis: A report identifying key stakeholders, their level of awareness, and strategies to engage and communicate with them.</w:t>
      </w:r>
    </w:p>
    <w:p w14:paraId="3B4336F2" w14:textId="77777777" w:rsidR="00C60D09" w:rsidRPr="00CA429A" w:rsidRDefault="00C60D09" w:rsidP="000A548B">
      <w:pPr>
        <w:tabs>
          <w:tab w:val="left" w:pos="940"/>
          <w:tab w:val="left" w:pos="1440"/>
        </w:tabs>
        <w:autoSpaceDE w:val="0"/>
        <w:autoSpaceDN w:val="0"/>
        <w:adjustRightInd w:val="0"/>
        <w:spacing w:after="240"/>
        <w:jc w:val="both"/>
        <w:rPr>
          <w:rFonts w:ascii="Times New Roman" w:hAnsi="Times New Roman" w:cs="Times New Roman"/>
        </w:rPr>
      </w:pPr>
      <w:r w:rsidRPr="00CA429A">
        <w:rPr>
          <w:rFonts w:ascii="Times New Roman" w:hAnsi="Times New Roman" w:cs="Times New Roman"/>
        </w:rPr>
        <w:t>Resistance Management Plan: A plan for identifying and addressing resistance to change, including strategies for managing objections and addressing concerns.</w:t>
      </w:r>
    </w:p>
    <w:p w14:paraId="1C9FA6A0" w14:textId="77777777" w:rsidR="00C60D09" w:rsidRPr="00CA429A" w:rsidRDefault="00C60D09" w:rsidP="000A548B">
      <w:pPr>
        <w:tabs>
          <w:tab w:val="left" w:pos="940"/>
          <w:tab w:val="left" w:pos="1440"/>
        </w:tabs>
        <w:autoSpaceDE w:val="0"/>
        <w:autoSpaceDN w:val="0"/>
        <w:adjustRightInd w:val="0"/>
        <w:spacing w:after="240"/>
        <w:jc w:val="both"/>
        <w:rPr>
          <w:rFonts w:ascii="Times New Roman" w:hAnsi="Times New Roman" w:cs="Times New Roman"/>
        </w:rPr>
      </w:pPr>
      <w:r w:rsidRPr="00CA429A">
        <w:rPr>
          <w:rFonts w:ascii="Times New Roman" w:hAnsi="Times New Roman" w:cs="Times New Roman"/>
        </w:rPr>
        <w:t>Training Plan: Development of a comprehensive training plan that outlines the training needs, methodologies, materials, and schedules required for employees to acquire the necessary knowledge and skills.</w:t>
      </w:r>
    </w:p>
    <w:p w14:paraId="08A6CF11" w14:textId="77777777" w:rsidR="00C60D09" w:rsidRPr="00CA429A" w:rsidRDefault="00C60D09" w:rsidP="000A548B">
      <w:pPr>
        <w:tabs>
          <w:tab w:val="left" w:pos="940"/>
          <w:tab w:val="left" w:pos="1440"/>
        </w:tabs>
        <w:autoSpaceDE w:val="0"/>
        <w:autoSpaceDN w:val="0"/>
        <w:adjustRightInd w:val="0"/>
        <w:spacing w:after="240"/>
        <w:jc w:val="both"/>
        <w:rPr>
          <w:rFonts w:ascii="Times New Roman" w:hAnsi="Times New Roman" w:cs="Times New Roman"/>
        </w:rPr>
      </w:pPr>
      <w:r w:rsidRPr="00CA429A">
        <w:rPr>
          <w:rFonts w:ascii="Times New Roman" w:hAnsi="Times New Roman" w:cs="Times New Roman"/>
        </w:rPr>
        <w:t>Reinforcement Plan: Development of a plan to sustain the change over the long term, including strategies for recognizing and celebrating successes, ongoing communication, and monitoring.</w:t>
      </w:r>
    </w:p>
    <w:p w14:paraId="0262828A" w14:textId="77777777" w:rsidR="00C60D09" w:rsidRPr="00CA429A" w:rsidRDefault="00C60D09" w:rsidP="000A548B">
      <w:pPr>
        <w:tabs>
          <w:tab w:val="left" w:pos="940"/>
          <w:tab w:val="left" w:pos="1440"/>
        </w:tabs>
        <w:autoSpaceDE w:val="0"/>
        <w:autoSpaceDN w:val="0"/>
        <w:adjustRightInd w:val="0"/>
        <w:spacing w:after="240"/>
        <w:jc w:val="both"/>
        <w:rPr>
          <w:rFonts w:ascii="Times New Roman" w:hAnsi="Times New Roman" w:cs="Times New Roman"/>
        </w:rPr>
      </w:pPr>
      <w:r w:rsidRPr="00CA429A">
        <w:rPr>
          <w:rFonts w:ascii="Times New Roman" w:hAnsi="Times New Roman" w:cs="Times New Roman"/>
        </w:rPr>
        <w:t>Metrics and Key Performance Indicators (KPIs): Establishment of metrics and KPIs to track the effectiveness of the change and its long-term sustainability.</w:t>
      </w:r>
    </w:p>
    <w:p w14:paraId="75FC8C3C" w14:textId="77777777" w:rsidR="00EB31DE" w:rsidRPr="00CA429A" w:rsidRDefault="00C60D09" w:rsidP="000A548B">
      <w:pPr>
        <w:tabs>
          <w:tab w:val="left" w:pos="940"/>
          <w:tab w:val="left" w:pos="1440"/>
        </w:tabs>
        <w:autoSpaceDE w:val="0"/>
        <w:autoSpaceDN w:val="0"/>
        <w:adjustRightInd w:val="0"/>
        <w:spacing w:after="240"/>
        <w:jc w:val="both"/>
        <w:rPr>
          <w:rFonts w:ascii="Times New Roman" w:hAnsi="Times New Roman" w:cs="Times New Roman"/>
        </w:rPr>
      </w:pPr>
      <w:r w:rsidRPr="00CA429A">
        <w:rPr>
          <w:rFonts w:ascii="Times New Roman" w:hAnsi="Times New Roman" w:cs="Times New Roman"/>
        </w:rPr>
        <w:t>Sustainability Plan: A plan outlining how the organization will continue to reinforce and sustain the changes beyond the initial project, ensuring that they become part of the organization's culture.</w:t>
      </w:r>
    </w:p>
    <w:p w14:paraId="5AFD576C" w14:textId="4C731514" w:rsidR="004B158D" w:rsidRDefault="00553821">
      <w:pPr>
        <w:pStyle w:val="Heading2"/>
      </w:pPr>
      <w:bookmarkStart w:id="45" w:name="_Toc149567954"/>
      <w:r>
        <w:lastRenderedPageBreak/>
        <w:t>3.</w:t>
      </w:r>
      <w:r w:rsidR="00C60D09">
        <w:t>4</w:t>
      </w:r>
      <w:r>
        <w:t xml:space="preserve"> Separate RFP for </w:t>
      </w:r>
      <w:sdt>
        <w:sdtPr>
          <w:tag w:val="goog_rdk_36"/>
          <w:id w:val="-243349023"/>
          <w:placeholder>
            <w:docPart w:val="8A71B89423264C119534760DCF945534"/>
          </w:placeholder>
        </w:sdtPr>
        <w:sdtEndPr/>
        <w:sdtContent>
          <w:r>
            <w:t>Customer Relationship</w:t>
          </w:r>
        </w:sdtContent>
      </w:sdt>
      <w:r>
        <w:t xml:space="preserve"> Management (</w:t>
      </w:r>
      <w:sdt>
        <w:sdtPr>
          <w:tag w:val="goog_rdk_38"/>
          <w:id w:val="-2014599684"/>
          <w:placeholder>
            <w:docPart w:val="8A71B89423264C119534760DCF945534"/>
          </w:placeholder>
        </w:sdtPr>
        <w:sdtEndPr/>
        <w:sdtContent>
          <w:r>
            <w:t>CRM</w:t>
          </w:r>
        </w:sdtContent>
      </w:sdt>
      <w:r>
        <w:t>)</w:t>
      </w:r>
      <w:r w:rsidR="001E2414">
        <w:t xml:space="preserve"> and Workflow</w:t>
      </w:r>
      <w:bookmarkEnd w:id="45"/>
    </w:p>
    <w:p w14:paraId="440FC318" w14:textId="4F3E5810" w:rsidR="004B158D" w:rsidRDefault="00553821" w:rsidP="00DE5BD7">
      <w:pPr>
        <w:numPr>
          <w:ilvl w:val="0"/>
          <w:numId w:val="4"/>
        </w:numPr>
        <w:spacing w:before="200"/>
        <w:jc w:val="both"/>
        <w:rPr>
          <w:rFonts w:ascii="Times New Roman" w:eastAsia="Times New Roman" w:hAnsi="Times New Roman" w:cs="Times New Roman"/>
        </w:rPr>
      </w:pPr>
      <w:r>
        <w:rPr>
          <w:rFonts w:ascii="Times New Roman" w:eastAsia="Times New Roman" w:hAnsi="Times New Roman" w:cs="Times New Roman"/>
        </w:rPr>
        <w:t xml:space="preserve">INPRS </w:t>
      </w:r>
      <w:r w:rsidR="00240555">
        <w:rPr>
          <w:rFonts w:ascii="Times New Roman" w:eastAsia="Times New Roman" w:hAnsi="Times New Roman" w:cs="Times New Roman"/>
        </w:rPr>
        <w:t>has issued</w:t>
      </w:r>
      <w:r>
        <w:rPr>
          <w:rFonts w:ascii="Times New Roman" w:eastAsia="Times New Roman" w:hAnsi="Times New Roman" w:cs="Times New Roman"/>
        </w:rPr>
        <w:t xml:space="preserve"> a separate RFP for </w:t>
      </w:r>
      <w:sdt>
        <w:sdtPr>
          <w:tag w:val="goog_rdk_40"/>
          <w:id w:val="78562435"/>
          <w:placeholder>
            <w:docPart w:val="8A71B89423264C119534760DCF945534"/>
          </w:placeholder>
        </w:sdtPr>
        <w:sdtEndPr/>
        <w:sdtContent>
          <w:r>
            <w:rPr>
              <w:rFonts w:ascii="Times New Roman" w:eastAsia="Times New Roman" w:hAnsi="Times New Roman" w:cs="Times New Roman"/>
            </w:rPr>
            <w:t>CRM</w:t>
          </w:r>
        </w:sdtContent>
      </w:sdt>
      <w:sdt>
        <w:sdtPr>
          <w:tag w:val="goog_rdk_41"/>
          <w:id w:val="801420665"/>
          <w:placeholder>
            <w:docPart w:val="8A71B89423264C119534760DCF945534"/>
          </w:placeholder>
        </w:sdtPr>
        <w:sdtEndPr/>
        <w:sdtContent>
          <w:r w:rsidR="00240555">
            <w:t>/Workflow</w:t>
          </w:r>
        </w:sdtContent>
      </w:sdt>
      <w:r>
        <w:rPr>
          <w:rFonts w:ascii="Times New Roman" w:eastAsia="Times New Roman" w:hAnsi="Times New Roman" w:cs="Times New Roman"/>
        </w:rPr>
        <w:t xml:space="preserve"> services, and the vendor chosen for the </w:t>
      </w:r>
      <w:sdt>
        <w:sdtPr>
          <w:tag w:val="goog_rdk_42"/>
          <w:id w:val="1222411718"/>
          <w:placeholder>
            <w:docPart w:val="8A71B89423264C119534760DCF945534"/>
          </w:placeholder>
        </w:sdtPr>
        <w:sdtEndPr/>
        <w:sdtContent>
          <w:r>
            <w:rPr>
              <w:rFonts w:ascii="Times New Roman" w:eastAsia="Times New Roman" w:hAnsi="Times New Roman" w:cs="Times New Roman"/>
            </w:rPr>
            <w:t>OCM</w:t>
          </w:r>
        </w:sdtContent>
      </w:sdt>
      <w:sdt>
        <w:sdtPr>
          <w:tag w:val="goog_rdk_43"/>
          <w:id w:val="1385605665"/>
          <w:placeholder>
            <w:docPart w:val="8A71B89423264C119534760DCF945534"/>
          </w:placeholder>
          <w:showingPlcHdr/>
        </w:sdtPr>
        <w:sdtEndPr/>
        <w:sdtContent>
          <w:r w:rsidR="00552A80">
            <w:t xml:space="preserve">     </w:t>
          </w:r>
        </w:sdtContent>
      </w:sdt>
      <w:r>
        <w:rPr>
          <w:rFonts w:ascii="Times New Roman" w:eastAsia="Times New Roman" w:hAnsi="Times New Roman" w:cs="Times New Roman"/>
        </w:rPr>
        <w:t xml:space="preserve">project will be expected to coordinate with the efforts of the </w:t>
      </w:r>
      <w:sdt>
        <w:sdtPr>
          <w:tag w:val="goog_rdk_44"/>
          <w:id w:val="113104240"/>
          <w:placeholder>
            <w:docPart w:val="8A71B89423264C119534760DCF945534"/>
          </w:placeholder>
        </w:sdtPr>
        <w:sdtEndPr/>
        <w:sdtContent>
          <w:r>
            <w:rPr>
              <w:rFonts w:ascii="Times New Roman" w:eastAsia="Times New Roman" w:hAnsi="Times New Roman" w:cs="Times New Roman"/>
            </w:rPr>
            <w:t>CRM/Workflow</w:t>
          </w:r>
        </w:sdtContent>
      </w:sdt>
      <w:r>
        <w:rPr>
          <w:rFonts w:ascii="Times New Roman" w:eastAsia="Times New Roman" w:hAnsi="Times New Roman" w:cs="Times New Roman"/>
        </w:rPr>
        <w:t xml:space="preserve"> team in order to provide a seamless approach regarding staff training.</w:t>
      </w:r>
    </w:p>
    <w:p w14:paraId="2BBC4909" w14:textId="77777777" w:rsidR="004B158D" w:rsidRDefault="004B158D"/>
    <w:p w14:paraId="714AA586" w14:textId="77777777" w:rsidR="004B158D" w:rsidRDefault="00553821">
      <w:pPr>
        <w:pStyle w:val="Heading1"/>
        <w:spacing w:before="0" w:after="200"/>
        <w:jc w:val="both"/>
      </w:pPr>
      <w:bookmarkStart w:id="46" w:name="_Toc149567955"/>
      <w:r w:rsidRPr="00C60D09">
        <w:t>Section 4 – Contract Award</w:t>
      </w:r>
      <w:bookmarkEnd w:id="46"/>
    </w:p>
    <w:p w14:paraId="57BCFBEA"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Based on the results of this process, the qualifying proposal(s) determined to be the most advantageous to INPRS, considering all of the evaluation factors, may be selected by INPRS for contract award.  If, however, INPRS decides that no proposal is sufficiently advantageous, INPRS may take whatever further action is deemed best in its sole discretion, including making no contract award.  If, for any reason, a proposal is selected and it is not possible to consummate a contract with the Respondent, INPRS may begin contract preparation with the next qualified Respondent or determine that it does not wish to award a contract pursuant to this RFP.</w:t>
      </w:r>
    </w:p>
    <w:p w14:paraId="081931FA"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INPRS reserves the right to discuss and further clarify proposals with any or all respondents.  Additionally, INPRS may reject any or all proposals received or to award, without discussions or clarifications, a contract based on proposals received.  Therefore, each proposal should contain the Respondent’s best terms from a price and technical standpoint.  </w:t>
      </w:r>
    </w:p>
    <w:p w14:paraId="499F01DC"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The Executive Director or his designee(s) will, in the exercise of his/her discretion, determine which proposal(s) offer the best means of servicing the interests of INPRS.  The exercise of this discretion will be final.</w:t>
      </w:r>
    </w:p>
    <w:p w14:paraId="74173E0B" w14:textId="77777777" w:rsidR="004B158D" w:rsidRDefault="00553821">
      <w:pPr>
        <w:pStyle w:val="Heading2"/>
        <w:spacing w:before="0" w:after="200"/>
        <w:jc w:val="both"/>
      </w:pPr>
      <w:bookmarkStart w:id="47" w:name="_Toc149567956"/>
      <w:r w:rsidRPr="00C8185E">
        <w:t>4.1</w:t>
      </w:r>
      <w:r w:rsidRPr="00C8185E">
        <w:tab/>
        <w:t>Length of Contract</w:t>
      </w:r>
      <w:bookmarkEnd w:id="47"/>
    </w:p>
    <w:p w14:paraId="3AB42621"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The term of the contract entered into under this RFP shall be for an initial period of three (3) years, beginning from the date of final execution of contract.  There may be three (3) one (1) year renewals under the same terms and conditions at INPRS’s option up to the length of the original term.  Total contract period shall not exceed ten (10) years.  </w:t>
      </w:r>
    </w:p>
    <w:p w14:paraId="2C279CAD" w14:textId="77777777" w:rsidR="004B158D" w:rsidRDefault="00553821" w:rsidP="00764860">
      <w:pPr>
        <w:pStyle w:val="Heading2"/>
        <w:spacing w:before="0" w:after="200"/>
        <w:jc w:val="both"/>
      </w:pPr>
      <w:bookmarkStart w:id="48" w:name="_Toc149567957"/>
      <w:r w:rsidRPr="007830CB">
        <w:t>4.2</w:t>
      </w:r>
      <w:r w:rsidRPr="007830CB">
        <w:tab/>
        <w:t>Evaluation Criteria</w:t>
      </w:r>
      <w:bookmarkEnd w:id="48"/>
    </w:p>
    <w:p w14:paraId="2DC93199" w14:textId="77777777" w:rsidR="009A6DC5" w:rsidRPr="0025283B" w:rsidRDefault="00553821" w:rsidP="00DE5BD7">
      <w:pPr>
        <w:pStyle w:val="BodyText"/>
        <w:jc w:val="both"/>
        <w:rPr>
          <w:rFonts w:cs="Times New Roman"/>
        </w:rPr>
      </w:pPr>
      <w:bookmarkStart w:id="49" w:name="_heading=h.3o7alnk" w:colFirst="0" w:colLast="0"/>
      <w:bookmarkEnd w:id="49"/>
      <w:r w:rsidRPr="00DE5BD7">
        <w:rPr>
          <w:rFonts w:ascii="Times New Roman" w:hAnsi="Times New Roman" w:cs="Times New Roman"/>
        </w:rPr>
        <w:t xml:space="preserve">INPRS has selected a group of qualified personnel to act as an evaluation team.  </w:t>
      </w:r>
      <w:r w:rsidR="009A6DC5" w:rsidRPr="00DE5BD7">
        <w:rPr>
          <w:rFonts w:ascii="Times New Roman" w:hAnsi="Times New Roman" w:cs="Times New Roman"/>
        </w:rPr>
        <w:t>The procedure for evaluating the responses against the evaluation criteria will be as follows:</w:t>
      </w:r>
    </w:p>
    <w:p w14:paraId="1A809759" w14:textId="77777777" w:rsidR="009A6DC5" w:rsidRPr="0025283B" w:rsidRDefault="009A6DC5" w:rsidP="000A548B">
      <w:pPr>
        <w:pStyle w:val="BodyText"/>
        <w:numPr>
          <w:ilvl w:val="0"/>
          <w:numId w:val="53"/>
        </w:numPr>
        <w:rPr>
          <w:rFonts w:cs="Times New Roman"/>
        </w:rPr>
      </w:pPr>
      <w:r w:rsidRPr="000A548B">
        <w:rPr>
          <w:rFonts w:ascii="Times New Roman" w:hAnsi="Times New Roman" w:cs="Times New Roman"/>
        </w:rPr>
        <w:t xml:space="preserve">Each response will be evaluated based on the criteria listed below. </w:t>
      </w:r>
    </w:p>
    <w:p w14:paraId="523ADFDD" w14:textId="77777777" w:rsidR="009A6DC5" w:rsidRPr="0025283B" w:rsidRDefault="009A6DC5" w:rsidP="000A548B">
      <w:pPr>
        <w:pStyle w:val="BodyText"/>
        <w:numPr>
          <w:ilvl w:val="0"/>
          <w:numId w:val="53"/>
        </w:numPr>
        <w:rPr>
          <w:rFonts w:cs="Times New Roman"/>
        </w:rPr>
      </w:pPr>
      <w:r w:rsidRPr="000A548B">
        <w:rPr>
          <w:rFonts w:ascii="Times New Roman" w:hAnsi="Times New Roman" w:cs="Times New Roman"/>
        </w:rPr>
        <w:t>Based on the results of the evaluation, the Proposal or Proposals determined to be most advantageous to INPRS, considering all the evaluation factors, may be selected by INPRS for further action.</w:t>
      </w:r>
    </w:p>
    <w:p w14:paraId="3448B99E" w14:textId="4C463C42" w:rsidR="009A6DC5" w:rsidRPr="0025283B" w:rsidRDefault="009A6DC5" w:rsidP="000A548B">
      <w:pPr>
        <w:pStyle w:val="BodyText"/>
        <w:numPr>
          <w:ilvl w:val="0"/>
          <w:numId w:val="53"/>
        </w:numPr>
        <w:rPr>
          <w:rFonts w:cs="Times New Roman"/>
        </w:rPr>
      </w:pPr>
      <w:r w:rsidRPr="000A548B">
        <w:rPr>
          <w:rFonts w:ascii="Times New Roman" w:hAnsi="Times New Roman" w:cs="Times New Roman"/>
        </w:rPr>
        <w:t>In addition, the evaluation team will consider other factors they believe to be material for this selection.</w:t>
      </w:r>
    </w:p>
    <w:p w14:paraId="4B12405F" w14:textId="77777777" w:rsidR="00882EE8" w:rsidRPr="00882EE8" w:rsidRDefault="00882EE8" w:rsidP="000A548B"/>
    <w:p w14:paraId="6505BE42" w14:textId="77777777" w:rsidR="009A6DC5" w:rsidRPr="0025283B" w:rsidRDefault="009A6DC5" w:rsidP="00DE5BD7">
      <w:pPr>
        <w:pStyle w:val="BodyText"/>
        <w:jc w:val="both"/>
        <w:rPr>
          <w:rFonts w:cs="Times New Roman"/>
        </w:rPr>
      </w:pPr>
      <w:r w:rsidRPr="00DE5BD7">
        <w:rPr>
          <w:rFonts w:ascii="Times New Roman" w:hAnsi="Times New Roman" w:cs="Times New Roman"/>
        </w:rPr>
        <w:t xml:space="preserve">Proposals will be evaluated based upon the proven ability of the Respondent to satisfy the requirements in an efficient, cost-effective manner, considering quality of service with minimal tolerance for error.  </w:t>
      </w:r>
    </w:p>
    <w:p w14:paraId="2860DE58" w14:textId="77777777" w:rsidR="009A6DC5" w:rsidRPr="0025283B" w:rsidRDefault="009A6DC5" w:rsidP="00DE5BD7">
      <w:pPr>
        <w:pStyle w:val="BodyText"/>
        <w:rPr>
          <w:rFonts w:cs="Times New Roman"/>
        </w:rPr>
      </w:pPr>
      <w:r w:rsidRPr="00DE5BD7">
        <w:rPr>
          <w:rFonts w:ascii="Times New Roman" w:hAnsi="Times New Roman" w:cs="Times New Roman"/>
        </w:rPr>
        <w:t>Specific criteria include:</w:t>
      </w:r>
    </w:p>
    <w:p w14:paraId="273E8CD1" w14:textId="77777777" w:rsidR="009A6DC5" w:rsidRPr="0025283B" w:rsidRDefault="009A6DC5" w:rsidP="00DE5BD7">
      <w:pPr>
        <w:pStyle w:val="BodyText"/>
        <w:numPr>
          <w:ilvl w:val="0"/>
          <w:numId w:val="54"/>
        </w:numPr>
        <w:rPr>
          <w:rFonts w:cs="Times New Roman"/>
        </w:rPr>
      </w:pPr>
      <w:r w:rsidRPr="00DE5BD7">
        <w:rPr>
          <w:rFonts w:ascii="Times New Roman" w:hAnsi="Times New Roman" w:cs="Times New Roman"/>
        </w:rPr>
        <w:t>Fulfilling the requirements set forth in the RFP</w:t>
      </w:r>
    </w:p>
    <w:p w14:paraId="25AD0645" w14:textId="77777777" w:rsidR="009A6DC5" w:rsidRPr="0025283B" w:rsidRDefault="009A6DC5" w:rsidP="00DE5BD7">
      <w:pPr>
        <w:pStyle w:val="BodyText"/>
        <w:numPr>
          <w:ilvl w:val="0"/>
          <w:numId w:val="54"/>
        </w:numPr>
        <w:rPr>
          <w:rFonts w:cs="Times New Roman"/>
        </w:rPr>
      </w:pPr>
      <w:r w:rsidRPr="00DE5BD7">
        <w:rPr>
          <w:rFonts w:ascii="Times New Roman" w:hAnsi="Times New Roman" w:cs="Times New Roman"/>
        </w:rPr>
        <w:t>Technical knowledge, skills, and other competencies of the vendor</w:t>
      </w:r>
    </w:p>
    <w:p w14:paraId="79D63E75" w14:textId="77777777" w:rsidR="009A6DC5" w:rsidRPr="0025283B" w:rsidRDefault="009A6DC5" w:rsidP="00DE5BD7">
      <w:pPr>
        <w:pStyle w:val="BodyText"/>
        <w:numPr>
          <w:ilvl w:val="0"/>
          <w:numId w:val="54"/>
        </w:numPr>
        <w:rPr>
          <w:rFonts w:cs="Times New Roman"/>
        </w:rPr>
      </w:pPr>
      <w:r w:rsidRPr="00DE5BD7">
        <w:rPr>
          <w:rFonts w:ascii="Times New Roman" w:hAnsi="Times New Roman" w:cs="Times New Roman"/>
        </w:rPr>
        <w:t>Respondent qualifications</w:t>
      </w:r>
    </w:p>
    <w:p w14:paraId="2B2713F4" w14:textId="77777777" w:rsidR="009A6DC5" w:rsidRPr="0025283B" w:rsidRDefault="009A6DC5" w:rsidP="00DE5BD7">
      <w:pPr>
        <w:pStyle w:val="BodyText"/>
        <w:numPr>
          <w:ilvl w:val="0"/>
          <w:numId w:val="54"/>
        </w:numPr>
        <w:rPr>
          <w:rFonts w:cs="Times New Roman"/>
        </w:rPr>
      </w:pPr>
      <w:r w:rsidRPr="00DE5BD7">
        <w:rPr>
          <w:rFonts w:ascii="Times New Roman" w:hAnsi="Times New Roman" w:cs="Times New Roman"/>
        </w:rPr>
        <w:t>Quality and completeness of responses to this RFP</w:t>
      </w:r>
    </w:p>
    <w:p w14:paraId="15353E73" w14:textId="77777777" w:rsidR="009A6DC5" w:rsidRPr="0025283B" w:rsidRDefault="009A6DC5" w:rsidP="00DE5BD7">
      <w:pPr>
        <w:pStyle w:val="BodyText"/>
        <w:numPr>
          <w:ilvl w:val="0"/>
          <w:numId w:val="54"/>
        </w:numPr>
        <w:rPr>
          <w:rFonts w:cs="Times New Roman"/>
        </w:rPr>
      </w:pPr>
      <w:r w:rsidRPr="00DE5BD7">
        <w:rPr>
          <w:rFonts w:ascii="Times New Roman" w:hAnsi="Times New Roman" w:cs="Times New Roman"/>
        </w:rPr>
        <w:t>Quality of references</w:t>
      </w:r>
    </w:p>
    <w:p w14:paraId="36A98E35" w14:textId="77777777" w:rsidR="009A6DC5" w:rsidRPr="0025283B" w:rsidRDefault="009A6DC5" w:rsidP="00DE5BD7">
      <w:pPr>
        <w:pStyle w:val="BodyText"/>
        <w:numPr>
          <w:ilvl w:val="0"/>
          <w:numId w:val="54"/>
        </w:numPr>
        <w:rPr>
          <w:rFonts w:cs="Times New Roman"/>
        </w:rPr>
      </w:pPr>
      <w:r w:rsidRPr="00DE5BD7">
        <w:rPr>
          <w:rFonts w:ascii="Times New Roman" w:hAnsi="Times New Roman" w:cs="Times New Roman"/>
        </w:rPr>
        <w:t>Experience and track record</w:t>
      </w:r>
    </w:p>
    <w:p w14:paraId="21C14539" w14:textId="77777777" w:rsidR="009A6DC5" w:rsidRPr="0025283B" w:rsidRDefault="009A6DC5" w:rsidP="00DE5BD7">
      <w:pPr>
        <w:pStyle w:val="BodyText"/>
        <w:numPr>
          <w:ilvl w:val="0"/>
          <w:numId w:val="54"/>
        </w:numPr>
        <w:rPr>
          <w:rFonts w:cs="Times New Roman"/>
        </w:rPr>
      </w:pPr>
      <w:r w:rsidRPr="00DE5BD7">
        <w:rPr>
          <w:rFonts w:ascii="Times New Roman" w:hAnsi="Times New Roman" w:cs="Times New Roman"/>
        </w:rPr>
        <w:t>Price (</w:t>
      </w:r>
      <w:proofErr w:type="gramStart"/>
      <w:r w:rsidRPr="00DE5BD7">
        <w:rPr>
          <w:rFonts w:ascii="Times New Roman" w:hAnsi="Times New Roman" w:cs="Times New Roman"/>
        </w:rPr>
        <w:t>i.e.</w:t>
      </w:r>
      <w:proofErr w:type="gramEnd"/>
      <w:r w:rsidRPr="00DE5BD7">
        <w:rPr>
          <w:rFonts w:ascii="Times New Roman" w:hAnsi="Times New Roman" w:cs="Times New Roman"/>
        </w:rPr>
        <w:t xml:space="preserve"> detail of fee proposal)</w:t>
      </w:r>
    </w:p>
    <w:p w14:paraId="0E895781" w14:textId="77777777" w:rsidR="009A6DC5" w:rsidRPr="0025283B" w:rsidRDefault="009A6DC5" w:rsidP="00DE5BD7">
      <w:pPr>
        <w:pStyle w:val="BodyText"/>
        <w:numPr>
          <w:ilvl w:val="0"/>
          <w:numId w:val="54"/>
        </w:numPr>
        <w:rPr>
          <w:rFonts w:cs="Times New Roman"/>
        </w:rPr>
      </w:pPr>
      <w:r w:rsidRPr="00DE5BD7">
        <w:rPr>
          <w:rFonts w:ascii="Times New Roman" w:hAnsi="Times New Roman" w:cs="Times New Roman"/>
        </w:rPr>
        <w:t>Quality of finalist presentation, if selected</w:t>
      </w:r>
    </w:p>
    <w:p w14:paraId="6EB255A3" w14:textId="102D8EA4" w:rsidR="009A6DC5" w:rsidRPr="0025283B" w:rsidRDefault="009A6DC5" w:rsidP="00DE5BD7">
      <w:pPr>
        <w:pStyle w:val="BodyText"/>
        <w:numPr>
          <w:ilvl w:val="0"/>
          <w:numId w:val="54"/>
        </w:numPr>
        <w:rPr>
          <w:rFonts w:cs="Times New Roman"/>
        </w:rPr>
      </w:pPr>
      <w:r w:rsidRPr="00DE5BD7">
        <w:rPr>
          <w:rFonts w:ascii="Times New Roman" w:hAnsi="Times New Roman" w:cs="Times New Roman"/>
        </w:rPr>
        <w:t>Additional qualifying factors, as determined relevant by INPRS</w:t>
      </w:r>
    </w:p>
    <w:p w14:paraId="76543035" w14:textId="77777777" w:rsidR="00882EE8" w:rsidRPr="00882EE8" w:rsidRDefault="00882EE8" w:rsidP="00DE5BD7">
      <w:pPr>
        <w:spacing w:after="0"/>
      </w:pPr>
    </w:p>
    <w:p w14:paraId="78B1B7E4" w14:textId="3F323600" w:rsidR="3A657353" w:rsidRDefault="009A6DC5" w:rsidP="00DE5BD7">
      <w:pPr>
        <w:spacing w:after="216"/>
        <w:jc w:val="both"/>
        <w:rPr>
          <w:rFonts w:ascii="Times New Roman" w:eastAsia="Times New Roman" w:hAnsi="Times New Roman" w:cs="Times New Roman"/>
        </w:rPr>
      </w:pPr>
      <w:r w:rsidRPr="00DE5BD7">
        <w:rPr>
          <w:rStyle w:val="BodyTextChar"/>
        </w:rPr>
        <w:t>References may be contacted.  It is possible that finalists will be interviewed by persons participating in the selection process.</w:t>
      </w:r>
    </w:p>
    <w:p w14:paraId="7A4F1F5E" w14:textId="3C9592F7" w:rsidR="3A657353" w:rsidRDefault="3A657353" w:rsidP="00DE5BD7">
      <w:pPr>
        <w:spacing w:after="216"/>
        <w:jc w:val="both"/>
        <w:rPr>
          <w:rFonts w:ascii="Times New Roman" w:eastAsia="Times New Roman" w:hAnsi="Times New Roman" w:cs="Times New Roman"/>
        </w:rPr>
      </w:pPr>
    </w:p>
    <w:p w14:paraId="425DD630" w14:textId="4A53E573" w:rsidR="3A657353" w:rsidRDefault="3A657353" w:rsidP="3A657353">
      <w:pPr>
        <w:jc w:val="both"/>
        <w:rPr>
          <w:rFonts w:ascii="Times New Roman" w:eastAsia="Times New Roman" w:hAnsi="Times New Roman" w:cs="Times New Roman"/>
        </w:rPr>
      </w:pPr>
    </w:p>
    <w:p w14:paraId="720D46B1" w14:textId="0E658391" w:rsidR="004B158D" w:rsidRPr="007830CB" w:rsidRDefault="00553821" w:rsidP="3A657353">
      <w:pPr>
        <w:jc w:val="center"/>
        <w:rPr>
          <w:rFonts w:ascii="Times New Roman" w:eastAsia="Times New Roman" w:hAnsi="Times New Roman" w:cs="Times New Roman"/>
          <w:b/>
          <w:bCs/>
          <w:sz w:val="24"/>
          <w:szCs w:val="24"/>
        </w:rPr>
      </w:pPr>
      <w:r w:rsidRPr="3A657353">
        <w:rPr>
          <w:rFonts w:ascii="Times New Roman" w:eastAsia="Times New Roman" w:hAnsi="Times New Roman" w:cs="Times New Roman"/>
          <w:b/>
          <w:bCs/>
          <w:sz w:val="24"/>
          <w:szCs w:val="24"/>
        </w:rPr>
        <w:t>(Intentionally Left Blank)</w:t>
      </w:r>
    </w:p>
    <w:p w14:paraId="0EF565B8" w14:textId="39FDECD8" w:rsidR="3A657353" w:rsidRDefault="3A657353">
      <w:r>
        <w:br w:type="page"/>
      </w:r>
    </w:p>
    <w:p w14:paraId="7F1A2147" w14:textId="161012AF" w:rsidR="3A657353" w:rsidRDefault="3A657353" w:rsidP="3A657353">
      <w:pPr>
        <w:jc w:val="center"/>
        <w:rPr>
          <w:rFonts w:ascii="Times New Roman" w:eastAsia="Times New Roman" w:hAnsi="Times New Roman" w:cs="Times New Roman"/>
          <w:b/>
          <w:bCs/>
          <w:sz w:val="24"/>
          <w:szCs w:val="24"/>
        </w:rPr>
      </w:pPr>
    </w:p>
    <w:p w14:paraId="025DF375" w14:textId="4CE21C4C" w:rsidR="004B158D" w:rsidRDefault="00553821">
      <w:pPr>
        <w:pStyle w:val="Heading1"/>
        <w:spacing w:before="0" w:after="200"/>
      </w:pPr>
      <w:bookmarkStart w:id="50" w:name="_Toc149567958"/>
      <w:r w:rsidRPr="00C60D09">
        <w:t>Appendix A – Sample contract for services</w:t>
      </w:r>
      <w:bookmarkEnd w:id="50"/>
    </w:p>
    <w:p w14:paraId="69518C6B" w14:textId="77777777" w:rsidR="004B158D" w:rsidRDefault="00553821">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rPr>
      </w:pPr>
      <w:r>
        <w:rPr>
          <w:rFonts w:ascii="Times New Roman" w:eastAsia="Times New Roman" w:hAnsi="Times New Roman" w:cs="Times New Roman"/>
        </w:rPr>
        <w:t xml:space="preserve">The following sample contract is the base contract that will be used if an award is made. It is the expectation of INPRS that the Respondent will review the sample contract and provide desired changes to INPRS at the time of submittal of a proposal.  Desired changes are unlikely to be added unless INPRS determines in its sole discretion that the performance of services under the contract is dependent upon such changes.  </w:t>
      </w:r>
    </w:p>
    <w:p w14:paraId="7884D88F" w14:textId="77777777" w:rsidR="004B158D" w:rsidRDefault="00553821">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rPr>
      </w:pPr>
      <w:r>
        <w:rPr>
          <w:rFonts w:ascii="Times New Roman" w:eastAsia="Times New Roman" w:hAnsi="Times New Roman" w:cs="Times New Roman"/>
        </w:rPr>
        <w:t xml:space="preserve">If Respondent wishes to amend any term or change any language in the base contract being submitted, proposed language should be included in the business proposal in the form of an amendment to the base contract.  See paragraph 2.7 of this RFP for the applicable section of the business proposal.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  </w:t>
      </w:r>
    </w:p>
    <w:p w14:paraId="1B74E82D" w14:textId="77777777" w:rsidR="004B158D" w:rsidRDefault="00553821">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eastAsia="Times New Roman" w:hAnsi="Times New Roman" w:cs="Times New Roman"/>
        </w:rPr>
      </w:pPr>
      <w:r>
        <w:rPr>
          <w:rFonts w:ascii="Times New Roman" w:eastAsia="Times New Roman" w:hAnsi="Times New Roman" w:cs="Times New Roman"/>
        </w:rPr>
        <w:t xml:space="preserve">If a required change is unacceptable to INPRS, the Respondent’s proposal may be considered unacceptable.  It should be noted that Appendix A.1 of this RFP includes the essential clauses that are non-negotiable. </w:t>
      </w:r>
    </w:p>
    <w:p w14:paraId="6EFBD458" w14:textId="77777777" w:rsidR="004B158D" w:rsidRDefault="00553821">
      <w:pPr>
        <w:jc w:val="both"/>
        <w:rPr>
          <w:rFonts w:ascii="Times New Roman" w:eastAsia="Times New Roman" w:hAnsi="Times New Roman" w:cs="Times New Roman"/>
        </w:rPr>
        <w:sectPr w:rsidR="004B158D">
          <w:footerReference w:type="default" r:id="rId17"/>
          <w:headerReference w:type="first" r:id="rId18"/>
          <w:footerReference w:type="first" r:id="rId19"/>
          <w:pgSz w:w="12240" w:h="15840"/>
          <w:pgMar w:top="1440" w:right="1440" w:bottom="1440" w:left="1440" w:header="720" w:footer="720" w:gutter="0"/>
          <w:pgNumType w:start="1"/>
          <w:cols w:space="720"/>
        </w:sectPr>
      </w:pPr>
      <w:r>
        <w:rPr>
          <w:rFonts w:ascii="Times New Roman" w:eastAsia="Times New Roman" w:hAnsi="Times New Roman" w:cs="Times New Roman"/>
        </w:rPr>
        <w:t>The Respondent is required to clearly identify and explain any exception that it desires to take to any of the terms and conditions of this Solicitation in the business proposal.  The evaluation of a proposal may be negatively affected by exception taken by the Respondent to any part of this Solicitation, and INPRS reserves the right, in its sole discretion, to refuse to consider any exception that is not so identified in the Respondent’s proposal.</w:t>
      </w:r>
    </w:p>
    <w:p w14:paraId="4E0E378B" w14:textId="7F822382" w:rsidR="004B158D" w:rsidRDefault="00553821">
      <w:pPr>
        <w:pStyle w:val="Heading1"/>
      </w:pPr>
      <w:bookmarkStart w:id="51" w:name="_Toc149567959"/>
      <w:r w:rsidRPr="007830CB">
        <w:lastRenderedPageBreak/>
        <w:t>Appendix A.1 – ESSENTIAL CLAUSES</w:t>
      </w:r>
      <w:bookmarkEnd w:id="51"/>
    </w:p>
    <w:p w14:paraId="1275A7D7" w14:textId="77777777" w:rsidR="004B158D" w:rsidRDefault="00553821" w:rsidP="00C319C5">
      <w:pPr>
        <w:numPr>
          <w:ilvl w:val="0"/>
          <w:numId w:val="38"/>
        </w:numPr>
        <w:pBdr>
          <w:top w:val="nil"/>
          <w:left w:val="nil"/>
          <w:bottom w:val="nil"/>
          <w:right w:val="nil"/>
          <w:between w:val="nil"/>
        </w:pBdr>
        <w:spacing w:after="0" w:line="240" w:lineRule="auto"/>
        <w:ind w:left="288"/>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Essential Clauses in the System’s Sample Contract for Services</w:t>
      </w:r>
    </w:p>
    <w:p w14:paraId="46B49C80" w14:textId="77777777" w:rsidR="004B158D" w:rsidRDefault="004B158D" w:rsidP="00C319C5">
      <w:pPr>
        <w:numPr>
          <w:ilvl w:val="0"/>
          <w:numId w:val="38"/>
        </w:numPr>
        <w:pBdr>
          <w:top w:val="nil"/>
          <w:left w:val="nil"/>
          <w:bottom w:val="nil"/>
          <w:right w:val="nil"/>
          <w:between w:val="nil"/>
        </w:pBdr>
        <w:spacing w:after="0" w:line="240" w:lineRule="auto"/>
        <w:ind w:left="288"/>
        <w:rPr>
          <w:rFonts w:ascii="Times New Roman" w:eastAsia="Times New Roman" w:hAnsi="Times New Roman" w:cs="Times New Roman"/>
          <w:b/>
          <w:color w:val="000000"/>
          <w:u w:val="single"/>
        </w:rPr>
      </w:pPr>
    </w:p>
    <w:p w14:paraId="19E4B996" w14:textId="77777777" w:rsidR="004B158D" w:rsidRDefault="00553821">
      <w:p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As part of the Request for Proposal (RFP) process, you are required to review the Indiana Public Retirement System’s (the “System”) sample Contract for Services and submit comments with your proposal. The following clauses are non-negotiable. If you believe that a clause will affect your risk of liability, you should adjust your bid price accordingly.</w:t>
      </w:r>
      <w:r>
        <w:rPr>
          <w:rFonts w:ascii="Times New Roman" w:eastAsia="Times New Roman" w:hAnsi="Times New Roman" w:cs="Times New Roman"/>
          <w:color w:val="000000"/>
        </w:rPr>
        <w:br/>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t>(Section 4)  Access to Records</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System will not agree to any provision eliminating this requirement or requiring the System records to be retained for less than applicable law, including Indiana’s public records retention schedule.</w:t>
      </w:r>
      <w:r>
        <w:rPr>
          <w:rFonts w:ascii="Times New Roman" w:eastAsia="Times New Roman" w:hAnsi="Times New Roman" w:cs="Times New Roman"/>
          <w:color w:val="000000"/>
        </w:rPr>
        <w:br/>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t>(Section 7)  Audit and Audit Settlement</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System is subject to audits by the Indiana State Board of Accounts. Therefore, the System will not accept any substantive modifications to the language under this Section.</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11</w:t>
      </w:r>
      <w:proofErr w:type="gramStart"/>
      <w:r>
        <w:rPr>
          <w:rFonts w:ascii="Times New Roman" w:eastAsia="Times New Roman" w:hAnsi="Times New Roman" w:cs="Times New Roman"/>
          <w:color w:val="000000"/>
          <w:u w:val="single"/>
        </w:rPr>
        <w:t>)  Compliance</w:t>
      </w:r>
      <w:proofErr w:type="gramEnd"/>
      <w:r>
        <w:rPr>
          <w:rFonts w:ascii="Times New Roman" w:eastAsia="Times New Roman" w:hAnsi="Times New Roman" w:cs="Times New Roman"/>
          <w:color w:val="000000"/>
          <w:u w:val="single"/>
        </w:rPr>
        <w:t xml:space="preserve"> with Laws</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Indiana Attorney General requires this provision in all State of Indiana contracts. Contractor and its agents must abide by the ethical requirements set forth in Indiana Code, including provisions regarding the telephone solicitation of customers. As the System is subject to the jurisdiction of the State Ethics Commission and State ethics rules, the System will not agree to delete these provisions.</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13</w:t>
      </w:r>
      <w:proofErr w:type="gramStart"/>
      <w:r>
        <w:rPr>
          <w:rFonts w:ascii="Times New Roman" w:eastAsia="Times New Roman" w:hAnsi="Times New Roman" w:cs="Times New Roman"/>
          <w:color w:val="000000"/>
          <w:u w:val="single"/>
        </w:rPr>
        <w:t>)  Confidentiality</w:t>
      </w:r>
      <w:proofErr w:type="gramEnd"/>
      <w:r>
        <w:rPr>
          <w:rFonts w:ascii="Times New Roman" w:eastAsia="Times New Roman" w:hAnsi="Times New Roman" w:cs="Times New Roman"/>
          <w:color w:val="000000"/>
          <w:u w:val="single"/>
        </w:rPr>
        <w:t xml:space="preserve"> of System Information</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17)  Disputes</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System will not agree in advance to any binding resolution clauses, except those of the State of Indiana courts; however, the System may agree to alternative dispute resolution options, should a dispute arise.</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18)  Drug-Free Workplace Certification</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To ensure compliance with the Governor of Indiana’s executive order on drug-free workplaces, these provisions are required in all the System contracts. The System will not accept any modifications of the language under this Section.</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23</w:t>
      </w:r>
      <w:proofErr w:type="gramStart"/>
      <w:r>
        <w:rPr>
          <w:rFonts w:ascii="Times New Roman" w:eastAsia="Times New Roman" w:hAnsi="Times New Roman" w:cs="Times New Roman"/>
          <w:color w:val="000000"/>
          <w:u w:val="single"/>
        </w:rPr>
        <w:t>)  Governing</w:t>
      </w:r>
      <w:proofErr w:type="gramEnd"/>
      <w:r>
        <w:rPr>
          <w:rFonts w:ascii="Times New Roman" w:eastAsia="Times New Roman" w:hAnsi="Times New Roman" w:cs="Times New Roman"/>
          <w:color w:val="000000"/>
          <w:u w:val="single"/>
        </w:rPr>
        <w:t xml:space="preserve"> Law</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contract must be governed by the laws of the State of Indiana, and suit,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lawsuits initiated by citizens of another state. The System will not agree to any provision that can be construed as waiving the System’s Eleventh Amendment rights.</w:t>
      </w:r>
    </w:p>
    <w:p w14:paraId="76B07639" w14:textId="77777777" w:rsidR="004B158D" w:rsidRDefault="00553821">
      <w:p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(Section 25</w:t>
      </w:r>
      <w:proofErr w:type="gramStart"/>
      <w:r>
        <w:rPr>
          <w:rFonts w:ascii="Times New Roman" w:eastAsia="Times New Roman" w:hAnsi="Times New Roman" w:cs="Times New Roman"/>
          <w:color w:val="000000"/>
          <w:u w:val="single"/>
        </w:rPr>
        <w:t>)  Indemnification</w:t>
      </w:r>
      <w:proofErr w:type="gramEnd"/>
      <w:r>
        <w:rPr>
          <w:rFonts w:ascii="Times New Roman" w:eastAsia="Times New Roman" w:hAnsi="Times New Roman" w:cs="Times New Roman"/>
          <w:color w:val="000000"/>
          <w:u w:val="single"/>
        </w:rPr>
        <w:br/>
      </w:r>
      <w:r>
        <w:rPr>
          <w:rFonts w:ascii="Times New Roman" w:eastAsia="Times New Roman" w:hAnsi="Times New Roman" w:cs="Times New Roman"/>
          <w:color w:val="000000"/>
        </w:rPr>
        <w:t xml:space="preserve">The System will not agree to any modification that limits Contractor’s responsibility to indemnify the System as described in this Section. The Indiana Attorney General has opined that any agreement requiring the System to indemnify Contractor is a violation of the Indiana Constitution and against public </w:t>
      </w:r>
      <w:r>
        <w:rPr>
          <w:rFonts w:ascii="Times New Roman" w:eastAsia="Times New Roman" w:hAnsi="Times New Roman" w:cs="Times New Roman"/>
          <w:color w:val="000000"/>
        </w:rPr>
        <w:lastRenderedPageBreak/>
        <w:t>policy. In addition, the System will not agree to any modification that limits the System’s ability to recover damages or limits Contractor’s liability as described in the contract.</w:t>
      </w:r>
    </w:p>
    <w:p w14:paraId="6AB45487" w14:textId="77777777" w:rsidR="004B158D" w:rsidRDefault="00553821">
      <w:p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(Section 33</w:t>
      </w:r>
      <w:proofErr w:type="gramStart"/>
      <w:r>
        <w:rPr>
          <w:rFonts w:ascii="Times New Roman" w:eastAsia="Times New Roman" w:hAnsi="Times New Roman" w:cs="Times New Roman"/>
          <w:color w:val="000000"/>
          <w:u w:val="single"/>
        </w:rPr>
        <w:t>)  Minority</w:t>
      </w:r>
      <w:proofErr w:type="gramEnd"/>
      <w:r>
        <w:rPr>
          <w:rFonts w:ascii="Times New Roman" w:eastAsia="Times New Roman" w:hAnsi="Times New Roman" w:cs="Times New Roman"/>
          <w:color w:val="000000"/>
          <w:u w:val="single"/>
        </w:rPr>
        <w:t xml:space="preserve"> and Women’s Business Enterprise Compliance</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231BA792" w14:textId="77777777" w:rsidR="004B158D" w:rsidRDefault="00553821">
      <w:p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u w:val="single"/>
        </w:rPr>
        <w:t>(Section 34</w:t>
      </w:r>
      <w:proofErr w:type="gramStart"/>
      <w:r>
        <w:rPr>
          <w:rFonts w:ascii="Times New Roman" w:eastAsia="Times New Roman" w:hAnsi="Times New Roman" w:cs="Times New Roman"/>
          <w:color w:val="000000"/>
          <w:u w:val="single"/>
        </w:rPr>
        <w:t>)  Nondiscrimination</w:t>
      </w:r>
      <w:proofErr w:type="gramEnd"/>
      <w:r>
        <w:rPr>
          <w:rFonts w:ascii="Times New Roman" w:eastAsia="Times New Roman" w:hAnsi="Times New Roman" w:cs="Times New Roman"/>
          <w:color w:val="000000"/>
          <w:u w:val="single"/>
        </w:rPr>
        <w:br/>
      </w:r>
      <w:r>
        <w:rPr>
          <w:rFonts w:ascii="Times New Roman" w:eastAsia="Times New Roman" w:hAnsi="Times New Roman" w:cs="Times New Roman"/>
          <w:color w:val="000000"/>
        </w:rPr>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Pr>
          <w:rFonts w:ascii="Times New Roman" w:eastAsia="Times New Roman" w:hAnsi="Times New Roman" w:cs="Times New Roman"/>
          <w:color w:val="000000"/>
        </w:rPr>
        <w:br/>
      </w:r>
      <w:r>
        <w:rPr>
          <w:rFonts w:ascii="Times New Roman" w:eastAsia="Times New Roman" w:hAnsi="Times New Roman" w:cs="Times New Roman"/>
          <w:color w:val="000000"/>
          <w:u w:val="single"/>
        </w:rPr>
        <w:br/>
        <w:t>(Section 51</w:t>
      </w:r>
      <w:proofErr w:type="gramStart"/>
      <w:r>
        <w:rPr>
          <w:rFonts w:ascii="Times New Roman" w:eastAsia="Times New Roman" w:hAnsi="Times New Roman" w:cs="Times New Roman"/>
          <w:color w:val="000000"/>
          <w:u w:val="single"/>
        </w:rPr>
        <w:t>)  Investigations</w:t>
      </w:r>
      <w:proofErr w:type="gramEnd"/>
      <w:r>
        <w:rPr>
          <w:rFonts w:ascii="Times New Roman" w:eastAsia="Times New Roman" w:hAnsi="Times New Roman" w:cs="Times New Roman"/>
          <w:color w:val="000000"/>
          <w:u w:val="single"/>
        </w:rPr>
        <w:t xml:space="preserve"> and Complaints</w:t>
      </w:r>
      <w:r>
        <w:rPr>
          <w:rFonts w:ascii="Times New Roman" w:eastAsia="Times New Roman" w:hAnsi="Times New Roman" w:cs="Times New Roman"/>
          <w:color w:val="000000"/>
          <w:u w:val="single"/>
        </w:rPr>
        <w:br/>
      </w:r>
      <w:r>
        <w:rPr>
          <w:rFonts w:ascii="Times New Roman" w:eastAsia="Times New Roman" w:hAnsi="Times New Roman" w:cs="Times New Roman"/>
          <w:color w:val="000000"/>
        </w:rPr>
        <w:t xml:space="preserve">As part of the System’s fiduciary and due diligence obligations, this is an essential clause in the System’s contracts. The System will not accept material changes to this provision. </w:t>
      </w:r>
      <w:r>
        <w:rPr>
          <w:rFonts w:ascii="Times New Roman" w:eastAsia="Times New Roman" w:hAnsi="Times New Roman" w:cs="Times New Roman"/>
          <w:color w:val="000000"/>
        </w:rPr>
        <w:br/>
      </w:r>
      <w:r>
        <w:rPr>
          <w:rFonts w:ascii="Times New Roman" w:eastAsia="Times New Roman" w:hAnsi="Times New Roman" w:cs="Times New Roman"/>
          <w:b/>
          <w:color w:val="000000"/>
        </w:rPr>
        <w:br/>
        <w:t>Additional contract provisions to which the System will not agree:</w:t>
      </w:r>
    </w:p>
    <w:p w14:paraId="76F84E6C" w14:textId="77777777" w:rsidR="004B158D" w:rsidRDefault="00553821" w:rsidP="00C319C5">
      <w:pPr>
        <w:numPr>
          <w:ilvl w:val="2"/>
          <w:numId w:val="5"/>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the System to provide insurance or an </w:t>
      </w:r>
      <w:proofErr w:type="gramStart"/>
      <w:r>
        <w:rPr>
          <w:rFonts w:ascii="Times New Roman" w:eastAsia="Times New Roman" w:hAnsi="Times New Roman" w:cs="Times New Roman"/>
          <w:color w:val="000000"/>
        </w:rPr>
        <w:t>indemnity;</w:t>
      </w:r>
      <w:proofErr w:type="gramEnd"/>
    </w:p>
    <w:p w14:paraId="2EE582E4" w14:textId="77777777" w:rsidR="004B158D" w:rsidRDefault="00553821" w:rsidP="00C319C5">
      <w:pPr>
        <w:numPr>
          <w:ilvl w:val="2"/>
          <w:numId w:val="5"/>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the contract to be construed in accordance with the laws of any state other than </w:t>
      </w:r>
      <w:proofErr w:type="gramStart"/>
      <w:r>
        <w:rPr>
          <w:rFonts w:ascii="Times New Roman" w:eastAsia="Times New Roman" w:hAnsi="Times New Roman" w:cs="Times New Roman"/>
          <w:color w:val="000000"/>
        </w:rPr>
        <w:t>Indiana;</w:t>
      </w:r>
      <w:proofErr w:type="gramEnd"/>
    </w:p>
    <w:p w14:paraId="35DB2FD5" w14:textId="77777777" w:rsidR="004B158D" w:rsidRDefault="00553821" w:rsidP="00C319C5">
      <w:pPr>
        <w:numPr>
          <w:ilvl w:val="2"/>
          <w:numId w:val="5"/>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suit to be brought in any state other than </w:t>
      </w:r>
      <w:proofErr w:type="gramStart"/>
      <w:r>
        <w:rPr>
          <w:rFonts w:ascii="Times New Roman" w:eastAsia="Times New Roman" w:hAnsi="Times New Roman" w:cs="Times New Roman"/>
          <w:color w:val="000000"/>
        </w:rPr>
        <w:t>Indiana;</w:t>
      </w:r>
      <w:proofErr w:type="gramEnd"/>
    </w:p>
    <w:p w14:paraId="34C6D167" w14:textId="77777777" w:rsidR="004B158D" w:rsidRDefault="00553821" w:rsidP="00C319C5">
      <w:pPr>
        <w:numPr>
          <w:ilvl w:val="2"/>
          <w:numId w:val="5"/>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mandatory dispute resolution other than the </w:t>
      </w:r>
      <w:proofErr w:type="gramStart"/>
      <w:r>
        <w:rPr>
          <w:rFonts w:ascii="Times New Roman" w:eastAsia="Times New Roman" w:hAnsi="Times New Roman" w:cs="Times New Roman"/>
          <w:color w:val="000000"/>
        </w:rPr>
        <w:t>courts;</w:t>
      </w:r>
      <w:proofErr w:type="gramEnd"/>
    </w:p>
    <w:p w14:paraId="4A5C19C9" w14:textId="77777777" w:rsidR="004B158D" w:rsidRDefault="00553821" w:rsidP="00C319C5">
      <w:pPr>
        <w:numPr>
          <w:ilvl w:val="2"/>
          <w:numId w:val="5"/>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the System to pay </w:t>
      </w:r>
      <w:proofErr w:type="gramStart"/>
      <w:r>
        <w:rPr>
          <w:rFonts w:ascii="Times New Roman" w:eastAsia="Times New Roman" w:hAnsi="Times New Roman" w:cs="Times New Roman"/>
          <w:color w:val="000000"/>
        </w:rPr>
        <w:t>taxes;</w:t>
      </w:r>
      <w:proofErr w:type="gramEnd"/>
    </w:p>
    <w:p w14:paraId="4A5604CB" w14:textId="77777777" w:rsidR="004B158D" w:rsidRDefault="00553821" w:rsidP="00C319C5">
      <w:pPr>
        <w:numPr>
          <w:ilvl w:val="2"/>
          <w:numId w:val="5"/>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the System to pay penalties, liquidated damages, interest, or attorney </w:t>
      </w:r>
      <w:proofErr w:type="gramStart"/>
      <w:r>
        <w:rPr>
          <w:rFonts w:ascii="Times New Roman" w:eastAsia="Times New Roman" w:hAnsi="Times New Roman" w:cs="Times New Roman"/>
          <w:color w:val="000000"/>
        </w:rPr>
        <w:t>fees;</w:t>
      </w:r>
      <w:proofErr w:type="gramEnd"/>
    </w:p>
    <w:p w14:paraId="6102B23E" w14:textId="77777777" w:rsidR="004B158D" w:rsidRDefault="00553821" w:rsidP="00C319C5">
      <w:pPr>
        <w:numPr>
          <w:ilvl w:val="2"/>
          <w:numId w:val="5"/>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modifying the statute of </w:t>
      </w:r>
      <w:proofErr w:type="gramStart"/>
      <w:r>
        <w:rPr>
          <w:rFonts w:ascii="Times New Roman" w:eastAsia="Times New Roman" w:hAnsi="Times New Roman" w:cs="Times New Roman"/>
          <w:color w:val="000000"/>
        </w:rPr>
        <w:t>limitations;</w:t>
      </w:r>
      <w:proofErr w:type="gramEnd"/>
    </w:p>
    <w:p w14:paraId="3F7CCDD7" w14:textId="77777777" w:rsidR="004B158D" w:rsidRDefault="00553821" w:rsidP="00C319C5">
      <w:pPr>
        <w:numPr>
          <w:ilvl w:val="2"/>
          <w:numId w:val="5"/>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relating to a time in which the System must make a </w:t>
      </w:r>
      <w:proofErr w:type="gramStart"/>
      <w:r>
        <w:rPr>
          <w:rFonts w:ascii="Times New Roman" w:eastAsia="Times New Roman" w:hAnsi="Times New Roman" w:cs="Times New Roman"/>
          <w:color w:val="000000"/>
        </w:rPr>
        <w:t>claim;</w:t>
      </w:r>
      <w:proofErr w:type="gramEnd"/>
    </w:p>
    <w:p w14:paraId="31F1785D" w14:textId="77777777" w:rsidR="004B158D" w:rsidRDefault="00553821" w:rsidP="00C319C5">
      <w:pPr>
        <w:numPr>
          <w:ilvl w:val="2"/>
          <w:numId w:val="5"/>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provision requiring payment in advance, except for rent; and </w:t>
      </w:r>
    </w:p>
    <w:p w14:paraId="17A357A9" w14:textId="77777777" w:rsidR="004B158D" w:rsidRDefault="00553821" w:rsidP="00C319C5">
      <w:pPr>
        <w:numPr>
          <w:ilvl w:val="2"/>
          <w:numId w:val="5"/>
        </w:numPr>
        <w:pBdr>
          <w:top w:val="nil"/>
          <w:left w:val="nil"/>
          <w:bottom w:val="nil"/>
          <w:right w:val="nil"/>
          <w:between w:val="nil"/>
        </w:pBdr>
        <w:spacing w:before="120" w:after="120" w:line="240" w:lineRule="auto"/>
        <w:ind w:left="540"/>
        <w:rPr>
          <w:rFonts w:ascii="Times New Roman" w:eastAsia="Times New Roman" w:hAnsi="Times New Roman" w:cs="Times New Roman"/>
          <w:color w:val="000000"/>
        </w:rPr>
      </w:pPr>
      <w:r>
        <w:rPr>
          <w:rFonts w:ascii="Times New Roman" w:eastAsia="Times New Roman" w:hAnsi="Times New Roman" w:cs="Times New Roman"/>
          <w:color w:val="000000"/>
        </w:rPr>
        <w:t>Any provision limiting disclosure of information in contravention of the Indiana Access to Public Records Act</w:t>
      </w:r>
    </w:p>
    <w:p w14:paraId="7066B9FF" w14:textId="77777777" w:rsidR="004B158D" w:rsidRDefault="00553821" w:rsidP="00C319C5">
      <w:pPr>
        <w:numPr>
          <w:ilvl w:val="1"/>
          <w:numId w:val="19"/>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Acknowledgement</w:t>
      </w:r>
      <w:r>
        <w:rPr>
          <w:rFonts w:ascii="Times New Roman" w:eastAsia="Times New Roman" w:hAnsi="Times New Roman" w:cs="Times New Roman"/>
          <w:b/>
          <w:color w:val="000000"/>
        </w:rPr>
        <w:br/>
      </w:r>
      <w:r>
        <w:rPr>
          <w:rFonts w:ascii="Times New Roman" w:eastAsia="Times New Roman" w:hAnsi="Times New Roman" w:cs="Times New Roman"/>
          <w:color w:val="000000"/>
        </w:rPr>
        <w:br/>
        <w:t>We have reviewed and agree to the System’s mandatory contract provisions.</w:t>
      </w:r>
      <w:r>
        <w:rPr>
          <w:rFonts w:ascii="Times New Roman" w:eastAsia="Times New Roman" w:hAnsi="Times New Roman" w:cs="Times New Roman"/>
          <w:color w:val="000000"/>
        </w:rPr>
        <w:br/>
      </w:r>
      <w:r>
        <w:rPr>
          <w:rFonts w:ascii="Times New Roman" w:eastAsia="Times New Roman" w:hAnsi="Times New Roman" w:cs="Times New Roman"/>
          <w:color w:val="000000"/>
        </w:rPr>
        <w:br/>
        <w:t>Signature: _________________________________</w:t>
      </w:r>
      <w:r>
        <w:rPr>
          <w:rFonts w:ascii="Times New Roman" w:eastAsia="Times New Roman" w:hAnsi="Times New Roman" w:cs="Times New Roman"/>
          <w:color w:val="000000"/>
        </w:rPr>
        <w:br/>
      </w:r>
      <w:r>
        <w:rPr>
          <w:rFonts w:ascii="Times New Roman" w:eastAsia="Times New Roman" w:hAnsi="Times New Roman" w:cs="Times New Roman"/>
          <w:color w:val="000000"/>
        </w:rPr>
        <w:br/>
        <w:t>Name/Title:____________________________________</w:t>
      </w:r>
      <w:r>
        <w:rPr>
          <w:rFonts w:ascii="Times New Roman" w:eastAsia="Times New Roman" w:hAnsi="Times New Roman" w:cs="Times New Roman"/>
          <w:b/>
          <w:color w:val="000000"/>
          <w:u w:val="single"/>
        </w:rPr>
        <w:br/>
      </w:r>
      <w:r>
        <w:rPr>
          <w:rFonts w:ascii="Times New Roman" w:eastAsia="Times New Roman" w:hAnsi="Times New Roman" w:cs="Times New Roman"/>
          <w:b/>
          <w:color w:val="000000"/>
          <w:u w:val="single"/>
        </w:rPr>
        <w:br/>
      </w:r>
      <w:r>
        <w:rPr>
          <w:rFonts w:ascii="Times New Roman" w:eastAsia="Times New Roman" w:hAnsi="Times New Roman" w:cs="Times New Roman"/>
          <w:color w:val="000000"/>
        </w:rPr>
        <w:t>Company: _____________________________________</w:t>
      </w:r>
      <w:r>
        <w:rPr>
          <w:rFonts w:ascii="Times New Roman" w:eastAsia="Times New Roman" w:hAnsi="Times New Roman" w:cs="Times New Roman"/>
          <w:color w:val="000000"/>
        </w:rPr>
        <w:br/>
      </w:r>
      <w:r>
        <w:rPr>
          <w:rFonts w:ascii="Times New Roman" w:eastAsia="Times New Roman" w:hAnsi="Times New Roman" w:cs="Times New Roman"/>
          <w:color w:val="000000"/>
        </w:rPr>
        <w:br/>
        <w:t>Date: ____________________________________</w:t>
      </w:r>
      <w:r>
        <w:br w:type="page"/>
      </w:r>
    </w:p>
    <w:p w14:paraId="2FFA500B" w14:textId="77777777" w:rsidR="004B158D" w:rsidRDefault="00553821">
      <w:pPr>
        <w:pStyle w:val="Heading1"/>
      </w:pPr>
      <w:bookmarkStart w:id="52" w:name="_Toc149567960"/>
      <w:r w:rsidRPr="007830CB">
        <w:lastRenderedPageBreak/>
        <w:t>Appendix A.2 - SAMPLE CONTRACT FOR SERVICES</w:t>
      </w:r>
      <w:bookmarkEnd w:id="52"/>
    </w:p>
    <w:p w14:paraId="30DD78C2" w14:textId="77777777" w:rsidR="004B158D" w:rsidRDefault="004B158D">
      <w:pPr>
        <w:pBdr>
          <w:top w:val="nil"/>
          <w:left w:val="nil"/>
          <w:bottom w:val="nil"/>
          <w:right w:val="nil"/>
          <w:between w:val="nil"/>
        </w:pBdr>
        <w:spacing w:after="0" w:line="240" w:lineRule="auto"/>
        <w:rPr>
          <w:rFonts w:ascii="Times New Roman" w:eastAsia="Times New Roman" w:hAnsi="Times New Roman" w:cs="Times New Roman"/>
          <w:b/>
          <w:smallCaps/>
          <w:color w:val="000000"/>
          <w:sz w:val="28"/>
          <w:szCs w:val="28"/>
          <w:u w:val="single"/>
        </w:rPr>
      </w:pPr>
    </w:p>
    <w:p w14:paraId="3B6E7E3F" w14:textId="77777777" w:rsidR="004B158D" w:rsidRDefault="004B158D">
      <w:pPr>
        <w:spacing w:after="0" w:line="240" w:lineRule="auto"/>
        <w:jc w:val="center"/>
        <w:rPr>
          <w:rFonts w:ascii="Times New Roman" w:eastAsia="Times New Roman" w:hAnsi="Times New Roman" w:cs="Times New Roman"/>
        </w:rPr>
      </w:pPr>
    </w:p>
    <w:p w14:paraId="18EE1393"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This </w:t>
      </w:r>
      <w:r>
        <w:rPr>
          <w:rFonts w:ascii="Times New Roman" w:eastAsia="Times New Roman" w:hAnsi="Times New Roman" w:cs="Times New Roman"/>
          <w:smallCaps/>
        </w:rPr>
        <w:t>CONTRACT FOR SERVICES</w:t>
      </w:r>
      <w:r>
        <w:rPr>
          <w:rFonts w:ascii="Times New Roman" w:eastAsia="Times New Roman" w:hAnsi="Times New Roman" w:cs="Times New Roman"/>
        </w:rPr>
        <w:t xml:space="preserve"> (“Contract”) is entered into and effective as of ____________________, 20xx (“Effective Date”), by and between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rPr>
        <w:t xml:space="preserve"> (the “Contractor”) and the </w:t>
      </w:r>
      <w:r>
        <w:rPr>
          <w:rFonts w:ascii="Times New Roman" w:eastAsia="Times New Roman" w:hAnsi="Times New Roman" w:cs="Times New Roman"/>
          <w:smallCaps/>
        </w:rPr>
        <w:t>INDIANA PUBLIC RETIREMENT SYSTEM</w:t>
      </w:r>
      <w:r>
        <w:rPr>
          <w:rFonts w:ascii="Times New Roman" w:eastAsia="Times New Roman" w:hAnsi="Times New Roman" w:cs="Times New Roman"/>
        </w:rPr>
        <w:t xml:space="preserve"> (the “System”).   </w:t>
      </w:r>
    </w:p>
    <w:p w14:paraId="0071BC55" w14:textId="77777777" w:rsidR="004B158D" w:rsidRDefault="00553821">
      <w:pPr>
        <w:jc w:val="both"/>
        <w:rPr>
          <w:rFonts w:ascii="Times New Roman" w:eastAsia="Times New Roman" w:hAnsi="Times New Roman" w:cs="Times New Roman"/>
        </w:rPr>
      </w:pPr>
      <w:proofErr w:type="gramStart"/>
      <w:r>
        <w:rPr>
          <w:rFonts w:ascii="Times New Roman" w:eastAsia="Times New Roman" w:hAnsi="Times New Roman" w:cs="Times New Roman"/>
        </w:rPr>
        <w:t>WHEREAS,</w:t>
      </w:r>
      <w:proofErr w:type="gramEnd"/>
      <w:r>
        <w:rPr>
          <w:rFonts w:ascii="Times New Roman" w:eastAsia="Times New Roman" w:hAnsi="Times New Roman" w:cs="Times New Roman"/>
        </w:rPr>
        <w:t xml:space="preserve"> the System issued a </w:t>
      </w:r>
      <w:r>
        <w:rPr>
          <w:rFonts w:ascii="Times New Roman" w:eastAsia="Times New Roman" w:hAnsi="Times New Roman" w:cs="Times New Roman"/>
          <w:b/>
        </w:rPr>
        <w:t>[Request for Proposal (RFP __________)/Request for Quote]</w:t>
      </w:r>
      <w:r>
        <w:rPr>
          <w:rFonts w:ascii="Times New Roman" w:eastAsia="Times New Roman" w:hAnsi="Times New Roman" w:cs="Times New Roman"/>
        </w:rPr>
        <w:t xml:space="preserve"> on ____________, in which Contractor responded;</w:t>
      </w:r>
    </w:p>
    <w:p w14:paraId="2652B8C3"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WHEREAS, System has determined that it is in the best interests of System, the retirement plans and funds it manages and administers and their members and beneficiaries to form an agreement with Contractor to perform services in the area of </w:t>
      </w:r>
      <w:r>
        <w:rPr>
          <w:rFonts w:ascii="Times New Roman" w:eastAsia="Times New Roman" w:hAnsi="Times New Roman" w:cs="Times New Roman"/>
          <w:b/>
        </w:rPr>
        <w:t>[Contract Scope</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p w14:paraId="4E86C6F0"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WHEREAS,</w:t>
      </w:r>
      <w:proofErr w:type="gramEnd"/>
      <w:r>
        <w:rPr>
          <w:rFonts w:ascii="Times New Roman" w:eastAsia="Times New Roman" w:hAnsi="Times New Roman" w:cs="Times New Roman"/>
        </w:rPr>
        <w:t xml:space="preserve"> Contractor is willing to provide such services;</w:t>
      </w:r>
    </w:p>
    <w:p w14:paraId="238AD013"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NOW, THEREFORE, in consideration of those mutual undertakings and covenants, the parties agree as follows:</w:t>
      </w:r>
    </w:p>
    <w:p w14:paraId="1F5D33D5" w14:textId="77777777" w:rsidR="004B158D" w:rsidRDefault="00553821" w:rsidP="00C319C5">
      <w:pPr>
        <w:numPr>
          <w:ilvl w:val="0"/>
          <w:numId w:val="13"/>
        </w:numPr>
        <w:spacing w:after="0" w:line="240" w:lineRule="auto"/>
        <w:ind w:left="0" w:firstLine="0"/>
        <w:rPr>
          <w:rFonts w:ascii="Times New Roman" w:eastAsia="Times New Roman" w:hAnsi="Times New Roman" w:cs="Times New Roman"/>
          <w:b/>
        </w:rPr>
      </w:pPr>
      <w:r>
        <w:rPr>
          <w:rFonts w:ascii="Times New Roman" w:eastAsia="Times New Roman" w:hAnsi="Times New Roman" w:cs="Times New Roman"/>
          <w:b/>
        </w:rPr>
        <w:t xml:space="preserve">Duties of Contractor.  </w:t>
      </w:r>
      <w:r>
        <w:rPr>
          <w:rFonts w:ascii="Times New Roman" w:eastAsia="Times New Roman" w:hAnsi="Times New Roman" w:cs="Times New Roman"/>
        </w:rPr>
        <w:t>The Contractor shall provide the following services set forth on Attachment A, which is incorporated herein (the “Services”).</w:t>
      </w:r>
    </w:p>
    <w:p w14:paraId="559A3E6E" w14:textId="77777777" w:rsidR="004B158D" w:rsidRDefault="004B158D">
      <w:pPr>
        <w:spacing w:after="0" w:line="240" w:lineRule="auto"/>
        <w:rPr>
          <w:rFonts w:ascii="Times New Roman" w:eastAsia="Times New Roman" w:hAnsi="Times New Roman" w:cs="Times New Roman"/>
          <w:b/>
        </w:rPr>
      </w:pPr>
    </w:p>
    <w:p w14:paraId="1959E9D0" w14:textId="77777777" w:rsidR="004B158D" w:rsidRDefault="00553821" w:rsidP="00C319C5">
      <w:pPr>
        <w:numPr>
          <w:ilvl w:val="0"/>
          <w:numId w:val="13"/>
        </w:numPr>
        <w:spacing w:after="0" w:line="240" w:lineRule="auto"/>
        <w:ind w:left="0" w:firstLine="0"/>
        <w:rPr>
          <w:rFonts w:ascii="Times New Roman" w:eastAsia="Times New Roman" w:hAnsi="Times New Roman" w:cs="Times New Roman"/>
          <w:b/>
        </w:rPr>
      </w:pPr>
      <w:r>
        <w:rPr>
          <w:rFonts w:ascii="Times New Roman" w:eastAsia="Times New Roman" w:hAnsi="Times New Roman" w:cs="Times New Roman"/>
          <w:b/>
        </w:rPr>
        <w:t xml:space="preserve">Consideration. </w:t>
      </w:r>
      <w:r>
        <w:rPr>
          <w:rFonts w:ascii="Times New Roman" w:eastAsia="Times New Roman" w:hAnsi="Times New Roman" w:cs="Times New Roman"/>
        </w:rPr>
        <w:t xml:space="preserve"> The Contractor shall be paid at the rate of ___________ for performing the duties set forth above, as set forth in Attachment B, which is incorporated herein.  Total remuneration under this Contract shall not exceed $_____________.</w:t>
      </w:r>
    </w:p>
    <w:p w14:paraId="296BA0F6" w14:textId="77777777" w:rsidR="004B158D" w:rsidRDefault="004B158D">
      <w:pPr>
        <w:spacing w:after="0" w:line="240" w:lineRule="auto"/>
        <w:rPr>
          <w:rFonts w:ascii="Times New Roman" w:eastAsia="Times New Roman" w:hAnsi="Times New Roman" w:cs="Times New Roman"/>
          <w:b/>
        </w:rPr>
      </w:pPr>
    </w:p>
    <w:p w14:paraId="210AD363" w14:textId="77777777" w:rsidR="004B158D" w:rsidRDefault="00553821" w:rsidP="00C319C5">
      <w:pPr>
        <w:numPr>
          <w:ilvl w:val="0"/>
          <w:numId w:val="13"/>
        </w:numPr>
        <w:spacing w:after="0" w:line="240" w:lineRule="auto"/>
        <w:ind w:left="0" w:firstLine="0"/>
        <w:jc w:val="both"/>
        <w:rPr>
          <w:rFonts w:ascii="Times New Roman" w:eastAsia="Times New Roman" w:hAnsi="Times New Roman" w:cs="Times New Roman"/>
          <w:b/>
        </w:rPr>
      </w:pPr>
      <w:r>
        <w:rPr>
          <w:rFonts w:ascii="Times New Roman" w:eastAsia="Times New Roman" w:hAnsi="Times New Roman" w:cs="Times New Roman"/>
          <w:b/>
        </w:rPr>
        <w:t xml:space="preserve">Term.  </w:t>
      </w:r>
      <w:r>
        <w:rPr>
          <w:rFonts w:ascii="Times New Roman" w:eastAsia="Times New Roman" w:hAnsi="Times New Roman" w:cs="Times New Roman"/>
        </w:rPr>
        <w:t xml:space="preserve">This Contract shall commence on the Effective Date and shall remain in effect through </w:t>
      </w:r>
      <w:r>
        <w:rPr>
          <w:rFonts w:ascii="Times New Roman" w:eastAsia="Times New Roman" w:hAnsi="Times New Roman" w:cs="Times New Roman"/>
        </w:rPr>
        <w:tab/>
      </w:r>
      <w:r>
        <w:rPr>
          <w:rFonts w:ascii="Times New Roman" w:eastAsia="Times New Roman" w:hAnsi="Times New Roman" w:cs="Times New Roman"/>
        </w:rPr>
        <w:tab/>
        <w:t>.   This Contract may be renewed under the same terms and conditions by mutual written agreement of the parties for up to _____</w:t>
      </w:r>
      <w:proofErr w:type="gramStart"/>
      <w:r>
        <w:rPr>
          <w:rFonts w:ascii="Times New Roman" w:eastAsia="Times New Roman" w:hAnsi="Times New Roman" w:cs="Times New Roman"/>
        </w:rPr>
        <w:t>_(</w:t>
      </w:r>
      <w:proofErr w:type="gramEnd"/>
      <w:r>
        <w:rPr>
          <w:rFonts w:ascii="Times New Roman" w:eastAsia="Times New Roman" w:hAnsi="Times New Roman" w:cs="Times New Roman"/>
        </w:rPr>
        <w:t>_) one-year terms.  This Contract, unless otherwise terminated, modified, or renewed in writing by the parties, will automatically renew on a month-to-month basis after the termination date for a period not to exceed six (6) months.</w:t>
      </w:r>
    </w:p>
    <w:p w14:paraId="375C4486" w14:textId="77777777" w:rsidR="004B158D" w:rsidRDefault="004B158D">
      <w:pPr>
        <w:spacing w:after="0" w:line="240" w:lineRule="auto"/>
        <w:rPr>
          <w:rFonts w:ascii="Times New Roman" w:eastAsia="Times New Roman" w:hAnsi="Times New Roman" w:cs="Times New Roman"/>
          <w:b/>
        </w:rPr>
      </w:pPr>
    </w:p>
    <w:p w14:paraId="69BD8E10"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4.  Access to Records. </w:t>
      </w:r>
      <w:r>
        <w:rPr>
          <w:rFonts w:ascii="Times New Roman" w:eastAsia="Times New Roman" w:hAnsi="Times New Roman" w:cs="Times New Roman"/>
        </w:rPr>
        <w:t>The Contractor and its subcontractors, if any, shall maintain all books, documents, papers, accounting records, and other evidence pertaining to all costs incurred under this Contract.  They shall make such materials available during this Contract and for three (3) years from the date of final payment under this Contract, for inspection by the System or its authorized designees.  Copies shall be furnished at no cost to the System if requested.</w:t>
      </w:r>
    </w:p>
    <w:p w14:paraId="27FFDD4C" w14:textId="77777777" w:rsidR="004B158D" w:rsidRDefault="004B158D">
      <w:pPr>
        <w:spacing w:after="0" w:line="240" w:lineRule="auto"/>
        <w:jc w:val="both"/>
        <w:rPr>
          <w:rFonts w:ascii="Times New Roman" w:eastAsia="Times New Roman" w:hAnsi="Times New Roman" w:cs="Times New Roman"/>
        </w:rPr>
      </w:pPr>
    </w:p>
    <w:p w14:paraId="1DD96C27"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5.  Assignment; Successors.  </w:t>
      </w:r>
      <w:r>
        <w:rPr>
          <w:rFonts w:ascii="Times New Roman" w:eastAsia="Times New Roman" w:hAnsi="Times New Roman" w:cs="Times New Roman"/>
        </w:rPr>
        <w:t>The Contractor binds its successors and assignees to all the terms and conditions of this Contract.  The Contractor shall not assign or subcontract the whole or any part of this Contract without the System’s prior written consent.  The Contractor may assign its right to receive payments to such third parties as the Contractor may desire without the prior written consent of the System, provided that Contractor gives written notice (including evidence of such assignment) to the System thirty (30) days in advance of any payment so assigned.  The assignment shall cover all unpaid amounts under this Contract and shall not be made to more than one party.</w:t>
      </w:r>
    </w:p>
    <w:p w14:paraId="3916C8D8" w14:textId="77777777" w:rsidR="004B158D" w:rsidRDefault="004B158D">
      <w:pPr>
        <w:spacing w:after="0" w:line="240" w:lineRule="auto"/>
        <w:rPr>
          <w:rFonts w:ascii="Times New Roman" w:eastAsia="Times New Roman" w:hAnsi="Times New Roman" w:cs="Times New Roman"/>
        </w:rPr>
      </w:pPr>
    </w:p>
    <w:p w14:paraId="3A23D48B"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6.  Assignment of Antitrust Claims</w:t>
      </w:r>
      <w:r>
        <w:rPr>
          <w:rFonts w:ascii="Times New Roman" w:eastAsia="Times New Roman" w:hAnsi="Times New Roman" w:cs="Times New Roman"/>
        </w:rPr>
        <w:t xml:space="preserve">.  As part of the consideration for the award of this Contract, the Contractor assigns to the System all right, title and interest in and to any claims the Contractor now has, or </w:t>
      </w:r>
      <w:r>
        <w:rPr>
          <w:rFonts w:ascii="Times New Roman" w:eastAsia="Times New Roman" w:hAnsi="Times New Roman" w:cs="Times New Roman"/>
        </w:rPr>
        <w:lastRenderedPageBreak/>
        <w:t>may acquire, under state or federal antitrust laws relating to the products or services which are the subject of this Contract.</w:t>
      </w:r>
    </w:p>
    <w:p w14:paraId="0B9DBCAE" w14:textId="77777777" w:rsidR="004B158D" w:rsidRDefault="004B158D">
      <w:pPr>
        <w:spacing w:after="0" w:line="240" w:lineRule="auto"/>
        <w:rPr>
          <w:rFonts w:ascii="Times New Roman" w:eastAsia="Times New Roman" w:hAnsi="Times New Roman" w:cs="Times New Roman"/>
        </w:rPr>
      </w:pPr>
    </w:p>
    <w:p w14:paraId="3D5C0D11" w14:textId="77777777" w:rsidR="004B158D" w:rsidRDefault="00553821">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7.  Audit and Audit Settlement</w:t>
      </w:r>
      <w:r>
        <w:rPr>
          <w:rFonts w:ascii="Times New Roman" w:eastAsia="Times New Roman" w:hAnsi="Times New Roman" w:cs="Times New Roman"/>
        </w:rPr>
        <w:t xml:space="preserve">.  Contractor acknowledges that it may be required to submit to an audit of funds paid through the Contract.  Any such audit shall be conducted in accordance with IC § 5-11-1 </w:t>
      </w:r>
      <w:r>
        <w:rPr>
          <w:rFonts w:ascii="Times New Roman" w:eastAsia="Times New Roman" w:hAnsi="Times New Roman" w:cs="Times New Roman"/>
          <w:i/>
        </w:rPr>
        <w:t>et seq</w:t>
      </w:r>
      <w:r>
        <w:rPr>
          <w:rFonts w:ascii="Times New Roman" w:eastAsia="Times New Roman" w:hAnsi="Times New Roman" w:cs="Times New Roman"/>
        </w:rPr>
        <w:t>. and audit guidelines specified by INPRS.  If an error is discovered as a result of an audit performed by INPRS and Contractor, or if Contractor becomes aware of any error through any other means, Contractor shall use its best efforts to promptly correct such error or to cause the appropriate party to correct such error.</w:t>
      </w:r>
    </w:p>
    <w:p w14:paraId="0F6E2550" w14:textId="77777777" w:rsidR="004B158D" w:rsidRDefault="004B158D">
      <w:pPr>
        <w:spacing w:after="0" w:line="240" w:lineRule="auto"/>
        <w:jc w:val="both"/>
        <w:rPr>
          <w:rFonts w:ascii="Times New Roman" w:eastAsia="Times New Roman" w:hAnsi="Times New Roman" w:cs="Times New Roman"/>
        </w:rPr>
      </w:pPr>
    </w:p>
    <w:p w14:paraId="0F9A2344"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8.  Authority to Bind Contractor.  </w:t>
      </w:r>
      <w:r>
        <w:rPr>
          <w:rFonts w:ascii="Times New Roman" w:eastAsia="Times New Roman" w:hAnsi="Times New Roman" w:cs="Times New Roman"/>
        </w:rPr>
        <w:t xml:space="preserve">The signatory for the Contractor represents that he/she has been duly authorized to execute this Contract on behalf of the Contractor and has obtained all necessary or applicable approvals to make this Contract fully binding upon the Contractor when his/her signature is </w:t>
      </w:r>
      <w:proofErr w:type="gramStart"/>
      <w:r>
        <w:rPr>
          <w:rFonts w:ascii="Times New Roman" w:eastAsia="Times New Roman" w:hAnsi="Times New Roman" w:cs="Times New Roman"/>
        </w:rPr>
        <w:t>affixed, and</w:t>
      </w:r>
      <w:proofErr w:type="gramEnd"/>
      <w:r>
        <w:rPr>
          <w:rFonts w:ascii="Times New Roman" w:eastAsia="Times New Roman" w:hAnsi="Times New Roman" w:cs="Times New Roman"/>
        </w:rPr>
        <w:t xml:space="preserve"> accepted by the System.</w:t>
      </w:r>
    </w:p>
    <w:p w14:paraId="274799D5" w14:textId="77777777" w:rsidR="004B158D" w:rsidRDefault="004B158D">
      <w:pPr>
        <w:spacing w:after="0" w:line="240" w:lineRule="auto"/>
        <w:jc w:val="both"/>
        <w:rPr>
          <w:rFonts w:ascii="Times New Roman" w:eastAsia="Times New Roman" w:hAnsi="Times New Roman" w:cs="Times New Roman"/>
        </w:rPr>
      </w:pPr>
    </w:p>
    <w:p w14:paraId="00E547B7"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b/>
        </w:rPr>
        <w:t xml:space="preserve">9.  Background Investigations.  </w:t>
      </w:r>
      <w:r>
        <w:rPr>
          <w:rFonts w:ascii="Times New Roman" w:eastAsia="Times New Roman" w:hAnsi="Times New Roman" w:cs="Times New Roman"/>
        </w:rPr>
        <w:t>Contractor agrees to conduct or cause to have conducted a background check of any employee of Contractor or of any vendor, service provider or subcontractor of Contractor who has been or will be given access unsupervised by Contractor or System to any office, room, or floor space of the property occupied by the System.  Any such person as described in this paragraph will have passed such background check including for verification of, but not limited to:</w:t>
      </w:r>
    </w:p>
    <w:p w14:paraId="76FCE7F5" w14:textId="77777777" w:rsidR="004B158D" w:rsidRDefault="00553821">
      <w:pPr>
        <w:pBdr>
          <w:top w:val="nil"/>
          <w:left w:val="nil"/>
          <w:bottom w:val="nil"/>
          <w:right w:val="nil"/>
          <w:between w:val="nil"/>
        </w:pBdr>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a.</w:t>
      </w: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Social</w:t>
      </w:r>
      <w:proofErr w:type="gramEnd"/>
      <w:r>
        <w:rPr>
          <w:rFonts w:ascii="Times New Roman" w:eastAsia="Times New Roman" w:hAnsi="Times New Roman" w:cs="Times New Roman"/>
          <w:color w:val="000000"/>
        </w:rPr>
        <w:t xml:space="preserve"> security trace – verification of social security number; </w:t>
      </w:r>
      <w:r>
        <w:rPr>
          <w:rFonts w:ascii="Times New Roman" w:eastAsia="Times New Roman" w:hAnsi="Times New Roman" w:cs="Times New Roman"/>
          <w:color w:val="000000"/>
        </w:rPr>
        <w:br/>
        <w:t>b.</w:t>
      </w:r>
      <w:r>
        <w:rPr>
          <w:rFonts w:ascii="Times New Roman" w:eastAsia="Times New Roman" w:hAnsi="Times New Roman" w:cs="Times New Roman"/>
          <w:color w:val="000000"/>
        </w:rPr>
        <w:tab/>
        <w:t>Criminal history, including a criminal history check for applicable states and counties of             residence for the past seven (7) years;</w:t>
      </w:r>
      <w:r>
        <w:rPr>
          <w:rFonts w:ascii="Times New Roman" w:eastAsia="Times New Roman" w:hAnsi="Times New Roman" w:cs="Times New Roman"/>
          <w:color w:val="000000"/>
        </w:rPr>
        <w:br/>
        <w:t>c.</w:t>
      </w:r>
      <w:r>
        <w:rPr>
          <w:rFonts w:ascii="Times New Roman" w:eastAsia="Times New Roman" w:hAnsi="Times New Roman" w:cs="Times New Roman"/>
          <w:color w:val="000000"/>
        </w:rPr>
        <w:tab/>
        <w:t>Credit check;</w:t>
      </w:r>
      <w:r>
        <w:rPr>
          <w:rFonts w:ascii="Times New Roman" w:eastAsia="Times New Roman" w:hAnsi="Times New Roman" w:cs="Times New Roman"/>
          <w:color w:val="000000"/>
        </w:rPr>
        <w:br/>
        <w:t>d.</w:t>
      </w:r>
      <w:r>
        <w:rPr>
          <w:rFonts w:ascii="Times New Roman" w:eastAsia="Times New Roman" w:hAnsi="Times New Roman" w:cs="Times New Roman"/>
          <w:color w:val="000000"/>
        </w:rPr>
        <w:tab/>
        <w:t>Prior employment verification;</w:t>
      </w:r>
      <w:r>
        <w:rPr>
          <w:rFonts w:ascii="Times New Roman" w:eastAsia="Times New Roman" w:hAnsi="Times New Roman" w:cs="Times New Roman"/>
          <w:color w:val="000000"/>
        </w:rPr>
        <w:br/>
        <w:t>e.</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E-verify</w:t>
      </w:r>
      <w:proofErr w:type="spellEnd"/>
      <w:r>
        <w:rPr>
          <w:rFonts w:ascii="Times New Roman" w:eastAsia="Times New Roman" w:hAnsi="Times New Roman" w:cs="Times New Roman"/>
          <w:color w:val="000000"/>
        </w:rPr>
        <w:t xml:space="preserve"> check;</w:t>
      </w:r>
      <w:r>
        <w:rPr>
          <w:rFonts w:ascii="Times New Roman" w:eastAsia="Times New Roman" w:hAnsi="Times New Roman" w:cs="Times New Roman"/>
          <w:color w:val="000000"/>
        </w:rPr>
        <w:br/>
        <w:t>f.</w:t>
      </w:r>
      <w:r>
        <w:rPr>
          <w:rFonts w:ascii="Times New Roman" w:eastAsia="Times New Roman" w:hAnsi="Times New Roman" w:cs="Times New Roman"/>
          <w:color w:val="000000"/>
        </w:rPr>
        <w:tab/>
        <w:t>High school diploma/GED verification;</w:t>
      </w:r>
      <w:r>
        <w:rPr>
          <w:rFonts w:ascii="Times New Roman" w:eastAsia="Times New Roman" w:hAnsi="Times New Roman" w:cs="Times New Roman"/>
          <w:color w:val="000000"/>
        </w:rPr>
        <w:br/>
        <w:t>g.</w:t>
      </w:r>
      <w:r>
        <w:rPr>
          <w:rFonts w:ascii="Times New Roman" w:eastAsia="Times New Roman" w:hAnsi="Times New Roman" w:cs="Times New Roman"/>
          <w:color w:val="000000"/>
        </w:rPr>
        <w:tab/>
        <w:t>A Department of Revenue tax liability check, if applicable, will be initiated.</w:t>
      </w:r>
    </w:p>
    <w:p w14:paraId="5F5B8FD9" w14:textId="77777777" w:rsidR="004B158D" w:rsidRDefault="00553821">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Costs associated with these background checks shall be the sole responsibility of the Contractor.  The following reasons may be used by Contractor to determine that a person described in this paragraph did not satisfactorily pass the background check:</w:t>
      </w:r>
    </w:p>
    <w:p w14:paraId="56AA6826" w14:textId="77777777" w:rsidR="004B158D" w:rsidRDefault="00553821">
      <w:pPr>
        <w:pBdr>
          <w:top w:val="nil"/>
          <w:left w:val="nil"/>
          <w:bottom w:val="nil"/>
          <w:right w:val="nil"/>
          <w:between w:val="nil"/>
        </w:pBdr>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ab/>
        <w:t>Discovery that the candidate provided false or inaccurate information on his or her application or resume, or during the employment interview.</w:t>
      </w:r>
      <w:r>
        <w:rPr>
          <w:rFonts w:ascii="Times New Roman" w:eastAsia="Times New Roman" w:hAnsi="Times New Roman" w:cs="Times New Roman"/>
          <w:color w:val="000000"/>
        </w:rPr>
        <w:br/>
        <w:t xml:space="preserve">b. </w:t>
      </w:r>
      <w:r>
        <w:rPr>
          <w:rFonts w:ascii="Times New Roman" w:eastAsia="Times New Roman" w:hAnsi="Times New Roman" w:cs="Times New Roman"/>
          <w:color w:val="000000"/>
        </w:rPr>
        <w:tab/>
        <w:t xml:space="preserve"> Inability to verify previous employment.</w:t>
      </w:r>
      <w:r>
        <w:rPr>
          <w:rFonts w:ascii="Times New Roman" w:eastAsia="Times New Roman" w:hAnsi="Times New Roman" w:cs="Times New Roman"/>
          <w:color w:val="000000"/>
        </w:rPr>
        <w:br/>
        <w:t xml:space="preserve">c.  </w:t>
      </w:r>
      <w:r>
        <w:rPr>
          <w:rFonts w:ascii="Times New Roman" w:eastAsia="Times New Roman" w:hAnsi="Times New Roman" w:cs="Times New Roman"/>
          <w:color w:val="000000"/>
        </w:rPr>
        <w:tab/>
        <w:t>Repeated unfavorable, job-related, performance references by former employers.</w:t>
      </w:r>
      <w:r>
        <w:rPr>
          <w:rFonts w:ascii="Times New Roman" w:eastAsia="Times New Roman" w:hAnsi="Times New Roman" w:cs="Times New Roman"/>
          <w:color w:val="000000"/>
        </w:rPr>
        <w:br/>
        <w:t xml:space="preserve">d. </w:t>
      </w:r>
      <w:r>
        <w:rPr>
          <w:rFonts w:ascii="Times New Roman" w:eastAsia="Times New Roman" w:hAnsi="Times New Roman" w:cs="Times New Roman"/>
          <w:color w:val="000000"/>
        </w:rPr>
        <w:tab/>
        <w:t>Conviction of any crime involving theft, veracity, truthfulness, conversion of property, fraud, identity theft, or any non-motor vehicle traffic related felony.</w:t>
      </w:r>
      <w:r>
        <w:rPr>
          <w:rFonts w:ascii="Times New Roman" w:eastAsia="Times New Roman" w:hAnsi="Times New Roman" w:cs="Times New Roman"/>
          <w:color w:val="000000"/>
        </w:rPr>
        <w:br/>
        <w:t xml:space="preserve">e. </w:t>
      </w:r>
      <w:r>
        <w:rPr>
          <w:rFonts w:ascii="Times New Roman" w:eastAsia="Times New Roman" w:hAnsi="Times New Roman" w:cs="Times New Roman"/>
          <w:color w:val="000000"/>
        </w:rPr>
        <w:tab/>
        <w:t>A pattern of financial instability, payroll garnishments, or creditor judgments against the candidate.</w:t>
      </w:r>
    </w:p>
    <w:p w14:paraId="626A5E5B" w14:textId="77777777" w:rsidR="004B158D" w:rsidRDefault="00553821">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rPr>
        <w:t xml:space="preserve">The System further reserves the right to conduct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FBI criminal history report, including a fingerprint search, of any Contractor or of any vendor, service provider or subcontractor of Contractor.</w:t>
      </w:r>
    </w:p>
    <w:p w14:paraId="25B2C01F"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10.  Changes in Work.  </w:t>
      </w:r>
      <w:r>
        <w:rPr>
          <w:rFonts w:ascii="Times New Roman" w:eastAsia="Times New Roman" w:hAnsi="Times New Roman" w:cs="Times New Roman"/>
        </w:rPr>
        <w:t>The Contractor shall not commence any additional work or change the scope of the work until authorized in writing by the System.  The Contractor shall make no claim for additional compensation in the absence of a prior written approval and amendment executed by all signatories hereto.  This Contract may only be amended, supplemented of modified by a written document executed in the same manner as this Contract.</w:t>
      </w:r>
    </w:p>
    <w:p w14:paraId="558130CA" w14:textId="77777777" w:rsidR="004B158D" w:rsidRDefault="004B158D">
      <w:pPr>
        <w:spacing w:after="0" w:line="240" w:lineRule="auto"/>
        <w:jc w:val="both"/>
        <w:rPr>
          <w:rFonts w:ascii="Times New Roman" w:eastAsia="Times New Roman" w:hAnsi="Times New Roman" w:cs="Times New Roman"/>
        </w:rPr>
      </w:pPr>
    </w:p>
    <w:p w14:paraId="583992D1"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lastRenderedPageBreak/>
        <w:t xml:space="preserve">11.  Compliance with Laws.  </w:t>
      </w:r>
    </w:p>
    <w:p w14:paraId="33C2492C"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The Contractor shall comply with all applicable federal, </w:t>
      </w:r>
      <w:proofErr w:type="gramStart"/>
      <w:r>
        <w:rPr>
          <w:rFonts w:ascii="Times New Roman" w:eastAsia="Times New Roman" w:hAnsi="Times New Roman" w:cs="Times New Roman"/>
        </w:rPr>
        <w:t>state</w:t>
      </w:r>
      <w:proofErr w:type="gramEnd"/>
      <w:r>
        <w:rPr>
          <w:rFonts w:ascii="Times New Roman" w:eastAsia="Times New Roman" w:hAnsi="Times New Roman" w:cs="Times New Roman"/>
        </w:rPr>
        <w:t xml:space="preserv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System and the Contractor to determine whether the provisions of this Contract require formal modification.</w:t>
      </w:r>
    </w:p>
    <w:p w14:paraId="3F7DF061" w14:textId="77777777" w:rsidR="004B158D" w:rsidRDefault="004B158D">
      <w:pPr>
        <w:spacing w:after="0" w:line="240" w:lineRule="auto"/>
        <w:jc w:val="both"/>
        <w:rPr>
          <w:rFonts w:ascii="Times New Roman" w:eastAsia="Times New Roman" w:hAnsi="Times New Roman" w:cs="Times New Roman"/>
        </w:rPr>
      </w:pPr>
    </w:p>
    <w:p w14:paraId="5D7B9972"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The Contractor and its agents shall abide by all ethical requirements that apply to persons who have a business relationship with the System as set forth in IC §4-2-6, </w:t>
      </w:r>
      <w:r>
        <w:rPr>
          <w:rFonts w:ascii="Times New Roman" w:eastAsia="Times New Roman" w:hAnsi="Times New Roman" w:cs="Times New Roman"/>
          <w:i/>
        </w:rPr>
        <w:t>et seq</w:t>
      </w:r>
      <w:r>
        <w:rPr>
          <w:rFonts w:ascii="Times New Roman" w:eastAsia="Times New Roman" w:hAnsi="Times New Roman" w:cs="Times New Roman"/>
        </w:rPr>
        <w:t xml:space="preserve">., IC §4-2-7, </w:t>
      </w:r>
      <w:r>
        <w:rPr>
          <w:rFonts w:ascii="Times New Roman" w:eastAsia="Times New Roman" w:hAnsi="Times New Roman" w:cs="Times New Roman"/>
          <w:i/>
        </w:rPr>
        <w:t>et seq</w:t>
      </w:r>
      <w:r>
        <w:rPr>
          <w:rFonts w:ascii="Times New Roman" w:eastAsia="Times New Roman" w:hAnsi="Times New Roman" w:cs="Times New Roman"/>
        </w:rPr>
        <w:t xml:space="preserve">., the regulations promulgated thereunder, and Executive Order 04-08, dated April 27, 2004.  If the contractor is not familiar with these ethical requirements, the Contractor should refer any questions to the Indiana State Ethics </w:t>
      </w:r>
      <w:proofErr w:type="gramStart"/>
      <w:r>
        <w:rPr>
          <w:rFonts w:ascii="Times New Roman" w:eastAsia="Times New Roman" w:hAnsi="Times New Roman" w:cs="Times New Roman"/>
        </w:rPr>
        <w:t>Commission, or</w:t>
      </w:r>
      <w:proofErr w:type="gramEnd"/>
      <w:r>
        <w:rPr>
          <w:rFonts w:ascii="Times New Roman" w:eastAsia="Times New Roman" w:hAnsi="Times New Roman" w:cs="Times New Roman"/>
        </w:rPr>
        <w:t xml:space="preserve"> visit the Inspector General’s website at </w:t>
      </w:r>
      <w:hyperlink r:id="rId20">
        <w:r>
          <w:rPr>
            <w:color w:val="0000FF"/>
            <w:u w:val="single"/>
          </w:rPr>
          <w:t>http://www.in.gov/ig</w:t>
        </w:r>
      </w:hyperlink>
      <w:r>
        <w:rPr>
          <w:rFonts w:ascii="Times New Roman" w:eastAsia="Times New Roman" w:hAnsi="Times New Roman" w:cs="Times New Roman"/>
          <w:color w:val="000000"/>
        </w:rPr>
        <w:t xml:space="preserve">/.  </w:t>
      </w:r>
      <w:r>
        <w:rPr>
          <w:rFonts w:ascii="Times New Roman" w:eastAsia="Times New Roman" w:hAnsi="Times New Roman" w:cs="Times New Roman"/>
        </w:rPr>
        <w:t>If the Contractor or its agents violate any applicable ethical standards, the System may, in its sole discretion, terminate this Contract immediately upon notice to the Contractor.  In addition, the Contractor may be subject to penalties under IC § §4-2-6</w:t>
      </w:r>
      <w:r>
        <w:rPr>
          <w:rFonts w:ascii="Times New Roman" w:eastAsia="Times New Roman" w:hAnsi="Times New Roman" w:cs="Times New Roman"/>
          <w:color w:val="000000"/>
        </w:rPr>
        <w:t>, 4-2-7, 35-44.1-1-4, and under any other applicable laws.</w:t>
      </w:r>
    </w:p>
    <w:p w14:paraId="69BA8CF1" w14:textId="77777777" w:rsidR="004B158D" w:rsidRDefault="004B158D">
      <w:pPr>
        <w:spacing w:after="0" w:line="240" w:lineRule="auto"/>
        <w:jc w:val="both"/>
        <w:rPr>
          <w:rFonts w:ascii="Times New Roman" w:eastAsia="Times New Roman" w:hAnsi="Times New Roman" w:cs="Times New Roman"/>
        </w:rPr>
      </w:pPr>
    </w:p>
    <w:p w14:paraId="34BDF449"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Pr>
          <w:rFonts w:ascii="Times New Roman" w:eastAsia="Times New Roman" w:hAnsi="Times New Roman" w:cs="Times New Roman"/>
          <w:b/>
        </w:rPr>
        <w:t xml:space="preserve">  </w:t>
      </w:r>
      <w:r>
        <w:rPr>
          <w:rFonts w:ascii="Times New Roman" w:eastAsia="Times New Roman" w:hAnsi="Times New Roman" w:cs="Times New Roman"/>
        </w:rPr>
        <w:t xml:space="preserve">The Contractor certifies by entering into this Contract that neither it nor its principal(s) is presently in arrears in payment of its taxes, permit fees or other statutory, </w:t>
      </w:r>
      <w:proofErr w:type="gramStart"/>
      <w:r>
        <w:rPr>
          <w:rFonts w:ascii="Times New Roman" w:eastAsia="Times New Roman" w:hAnsi="Times New Roman" w:cs="Times New Roman"/>
        </w:rPr>
        <w:t>regulatory</w:t>
      </w:r>
      <w:proofErr w:type="gramEnd"/>
      <w:r>
        <w:rPr>
          <w:rFonts w:ascii="Times New Roman" w:eastAsia="Times New Roman" w:hAnsi="Times New Roman" w:cs="Times New Roman"/>
        </w:rPr>
        <w:t xml:space="preserve">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System. </w:t>
      </w:r>
    </w:p>
    <w:p w14:paraId="76515C39" w14:textId="77777777" w:rsidR="004B158D" w:rsidRDefault="004B158D">
      <w:pPr>
        <w:spacing w:after="0" w:line="240" w:lineRule="auto"/>
        <w:jc w:val="both"/>
        <w:rPr>
          <w:rFonts w:ascii="Times New Roman" w:eastAsia="Times New Roman" w:hAnsi="Times New Roman" w:cs="Times New Roman"/>
        </w:rPr>
      </w:pPr>
    </w:p>
    <w:p w14:paraId="2A4BF064"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w:t>
      </w:r>
      <w:r>
        <w:rPr>
          <w:rFonts w:ascii="Times New Roman" w:eastAsia="Times New Roman" w:hAnsi="Times New Roman" w:cs="Times New Roman"/>
          <w:b/>
        </w:rPr>
        <w:t xml:space="preserve">  </w:t>
      </w:r>
      <w:r>
        <w:rPr>
          <w:rFonts w:ascii="Times New Roman" w:eastAsia="Times New Roman" w:hAnsi="Times New Roman" w:cs="Times New Roman"/>
        </w:rPr>
        <w:t xml:space="preserve">The Contractor warrants that it has no current, </w:t>
      </w:r>
      <w:proofErr w:type="gramStart"/>
      <w:r>
        <w:rPr>
          <w:rFonts w:ascii="Times New Roman" w:eastAsia="Times New Roman" w:hAnsi="Times New Roman" w:cs="Times New Roman"/>
        </w:rPr>
        <w:t>pending</w:t>
      </w:r>
      <w:proofErr w:type="gramEnd"/>
      <w:r>
        <w:rPr>
          <w:rFonts w:ascii="Times New Roman" w:eastAsia="Times New Roman" w:hAnsi="Times New Roman" w:cs="Times New Roman"/>
        </w:rPr>
        <w:t xml:space="preserve"> or outstanding criminal, civil, or enforcement actions initiated by the State of Indiana, and agrees that it will immediately notify the System of any such actions.  During the term of such actions, the Contractor agrees that the System may delay, withhold, or deny work under any supplement, amendment, change order or other contractual device issued pursuant to this Contract.</w:t>
      </w:r>
    </w:p>
    <w:p w14:paraId="3E520591" w14:textId="77777777" w:rsidR="004B158D" w:rsidRDefault="004B158D">
      <w:pPr>
        <w:spacing w:after="0" w:line="240" w:lineRule="auto"/>
        <w:jc w:val="both"/>
        <w:rPr>
          <w:rFonts w:ascii="Times New Roman" w:eastAsia="Times New Roman" w:hAnsi="Times New Roman" w:cs="Times New Roman"/>
        </w:rPr>
      </w:pPr>
    </w:p>
    <w:p w14:paraId="6BAC7253"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b/>
        </w:rPr>
        <w:t xml:space="preserve">  </w:t>
      </w:r>
      <w:r>
        <w:rPr>
          <w:rFonts w:ascii="Times New Roman" w:eastAsia="Times New Roman" w:hAnsi="Times New Roman" w:cs="Times New Roman"/>
        </w:rPr>
        <w:t>If a valid dispute exists as to the Contractor’s liability or guilt in any action initiated by the State of Indiana or its agencies, and the System decides to delay, withhold, or deny work to the Contractor, the Contractor may request that it be allowed to continue, or receive work, without delay.  Any payments that the System may delay, withhold, deny, or apply under this section shall not be subject to penalty or interest, except as permitted by IC §5-17-5.</w:t>
      </w:r>
    </w:p>
    <w:p w14:paraId="51AAD482" w14:textId="77777777" w:rsidR="004B158D" w:rsidRDefault="004B158D">
      <w:pPr>
        <w:spacing w:after="0" w:line="240" w:lineRule="auto"/>
        <w:jc w:val="both"/>
        <w:rPr>
          <w:rFonts w:ascii="Times New Roman" w:eastAsia="Times New Roman" w:hAnsi="Times New Roman" w:cs="Times New Roman"/>
        </w:rPr>
      </w:pPr>
    </w:p>
    <w:p w14:paraId="21A770E5" w14:textId="77777777" w:rsidR="004B158D" w:rsidRDefault="00553821">
      <w:pPr>
        <w:keepNext/>
        <w:keepLines/>
        <w:spacing w:after="0" w:line="240" w:lineRule="auto"/>
        <w:rPr>
          <w:rFonts w:ascii="Times New Roman" w:eastAsia="Times New Roman" w:hAnsi="Times New Roman" w:cs="Times New Roman"/>
          <w:b/>
        </w:rPr>
      </w:pPr>
      <w:r>
        <w:rPr>
          <w:rFonts w:ascii="Times New Roman" w:eastAsia="Times New Roman" w:hAnsi="Times New Roman" w:cs="Times New Roman"/>
        </w:rPr>
        <w:t>F.</w:t>
      </w:r>
      <w:r>
        <w:rPr>
          <w:rFonts w:ascii="Times New Roman" w:eastAsia="Times New Roman" w:hAnsi="Times New Roman" w:cs="Times New Roman"/>
          <w:b/>
        </w:rPr>
        <w:t xml:space="preserve">  </w:t>
      </w:r>
      <w:r>
        <w:rPr>
          <w:rFonts w:ascii="Times New Roman" w:eastAsia="Times New Roman" w:hAnsi="Times New Roman" w:cs="Times New Roman"/>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System.  Failure to do so may be deemed is a material breach of this Contract and grounds for immediate termination and denial of further work with the System. </w:t>
      </w:r>
    </w:p>
    <w:p w14:paraId="2FA2C9B9" w14:textId="77777777" w:rsidR="004B158D" w:rsidRDefault="004B158D">
      <w:pPr>
        <w:keepNext/>
        <w:keepLines/>
        <w:spacing w:after="0" w:line="240" w:lineRule="auto"/>
        <w:rPr>
          <w:rFonts w:ascii="Times New Roman" w:eastAsia="Times New Roman" w:hAnsi="Times New Roman" w:cs="Times New Roman"/>
          <w:b/>
        </w:rPr>
      </w:pPr>
    </w:p>
    <w:p w14:paraId="13219175" w14:textId="77777777" w:rsidR="004B158D" w:rsidRDefault="00553821">
      <w:pPr>
        <w:keepNext/>
        <w:keepLines/>
        <w:spacing w:after="0" w:line="240" w:lineRule="auto"/>
        <w:rPr>
          <w:rFonts w:ascii="Times New Roman" w:eastAsia="Times New Roman" w:hAnsi="Times New Roman" w:cs="Times New Roman"/>
          <w:b/>
        </w:rPr>
      </w:pPr>
      <w:r>
        <w:rPr>
          <w:rFonts w:ascii="Times New Roman" w:eastAsia="Times New Roman" w:hAnsi="Times New Roman" w:cs="Times New Roman"/>
        </w:rPr>
        <w:t>G.</w:t>
      </w:r>
      <w:r>
        <w:rPr>
          <w:rFonts w:ascii="Times New Roman" w:eastAsia="Times New Roman" w:hAnsi="Times New Roman" w:cs="Times New Roman"/>
          <w:b/>
        </w:rPr>
        <w:t xml:space="preserve">  </w:t>
      </w:r>
      <w:r>
        <w:rPr>
          <w:rFonts w:ascii="Times New Roman" w:eastAsia="Times New Roman" w:hAnsi="Times New Roman" w:cs="Times New Roman"/>
        </w:rPr>
        <w:t>The Contractor hereby affirms that, if it is an entity described in IC Title 23, it is properly registered and owes no outstanding reports to the Indiana Secretary of State.</w:t>
      </w:r>
    </w:p>
    <w:p w14:paraId="09D5E16A" w14:textId="77777777" w:rsidR="004B158D" w:rsidRDefault="004B158D">
      <w:pPr>
        <w:keepNext/>
        <w:keepLines/>
        <w:spacing w:after="0" w:line="240" w:lineRule="auto"/>
        <w:rPr>
          <w:rFonts w:ascii="Times New Roman" w:eastAsia="Times New Roman" w:hAnsi="Times New Roman" w:cs="Times New Roman"/>
          <w:b/>
        </w:rPr>
      </w:pPr>
    </w:p>
    <w:p w14:paraId="6D3563EA" w14:textId="77777777" w:rsidR="004B158D" w:rsidRDefault="00553821">
      <w:pPr>
        <w:spacing w:after="40" w:line="240" w:lineRule="auto"/>
        <w:jc w:val="both"/>
        <w:rPr>
          <w:rFonts w:ascii="Times New Roman" w:eastAsia="Times New Roman" w:hAnsi="Times New Roman" w:cs="Times New Roman"/>
        </w:rPr>
      </w:pPr>
      <w:r>
        <w:rPr>
          <w:rFonts w:ascii="Times New Roman" w:eastAsia="Times New Roman" w:hAnsi="Times New Roman" w:cs="Times New Roman"/>
        </w:rPr>
        <w:t>H.</w:t>
      </w:r>
      <w:r>
        <w:rPr>
          <w:rFonts w:ascii="Times New Roman" w:eastAsia="Times New Roman" w:hAnsi="Times New Roman" w:cs="Times New Roman"/>
          <w:b/>
        </w:rPr>
        <w:t xml:space="preserve">  </w:t>
      </w:r>
      <w:r>
        <w:rPr>
          <w:rFonts w:ascii="Times New Roman" w:eastAsia="Times New Roman" w:hAnsi="Times New Roman" w:cs="Times New Roman"/>
        </w:rPr>
        <w:t xml:space="preserve">As required by IC §5-22-3-7: </w:t>
      </w:r>
    </w:p>
    <w:p w14:paraId="344701FE" w14:textId="77777777" w:rsidR="004B158D" w:rsidRDefault="00553821" w:rsidP="00C319C5">
      <w:pPr>
        <w:numPr>
          <w:ilvl w:val="0"/>
          <w:numId w:val="23"/>
        </w:numPr>
        <w:spacing w:after="80" w:line="240" w:lineRule="auto"/>
        <w:ind w:left="1080"/>
        <w:rPr>
          <w:rFonts w:ascii="Times New Roman" w:eastAsia="Times New Roman" w:hAnsi="Times New Roman" w:cs="Times New Roman"/>
        </w:rPr>
      </w:pPr>
      <w:r>
        <w:rPr>
          <w:rFonts w:ascii="Times New Roman" w:eastAsia="Times New Roman" w:hAnsi="Times New Roman" w:cs="Times New Roman"/>
        </w:rPr>
        <w:t xml:space="preserve">The Contractor and any principals of the Contractor certify that: </w:t>
      </w:r>
    </w:p>
    <w:p w14:paraId="23243C06" w14:textId="77777777" w:rsidR="004B158D" w:rsidRDefault="00553821">
      <w:pPr>
        <w:spacing w:after="80" w:line="240" w:lineRule="auto"/>
        <w:ind w:left="144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 xml:space="preserve">the Contractor, except for de minimis and nonsystematic violations, has not violated the terms of: </w:t>
      </w:r>
    </w:p>
    <w:p w14:paraId="401F8859" w14:textId="77777777" w:rsidR="004B158D" w:rsidRDefault="00553821" w:rsidP="00C319C5">
      <w:pPr>
        <w:numPr>
          <w:ilvl w:val="1"/>
          <w:numId w:val="22"/>
        </w:numPr>
        <w:spacing w:after="80" w:line="240" w:lineRule="auto"/>
        <w:ind w:left="2160"/>
        <w:rPr>
          <w:rFonts w:ascii="Times New Roman" w:eastAsia="Times New Roman" w:hAnsi="Times New Roman" w:cs="Times New Roman"/>
        </w:rPr>
      </w:pPr>
      <w:r>
        <w:rPr>
          <w:rFonts w:ascii="Times New Roman" w:eastAsia="Times New Roman" w:hAnsi="Times New Roman" w:cs="Times New Roman"/>
        </w:rPr>
        <w:t xml:space="preserve">IC §24-4.7 [Telephone Solicitation </w:t>
      </w:r>
      <w:proofErr w:type="gramStart"/>
      <w:r>
        <w:rPr>
          <w:rFonts w:ascii="Times New Roman" w:eastAsia="Times New Roman" w:hAnsi="Times New Roman" w:cs="Times New Roman"/>
        </w:rPr>
        <w:t>Of</w:t>
      </w:r>
      <w:proofErr w:type="gramEnd"/>
      <w:r>
        <w:rPr>
          <w:rFonts w:ascii="Times New Roman" w:eastAsia="Times New Roman" w:hAnsi="Times New Roman" w:cs="Times New Roman"/>
        </w:rPr>
        <w:t xml:space="preserve"> Consumers];</w:t>
      </w:r>
    </w:p>
    <w:p w14:paraId="14BE93D4" w14:textId="77777777" w:rsidR="004B158D" w:rsidRDefault="00553821" w:rsidP="00C319C5">
      <w:pPr>
        <w:numPr>
          <w:ilvl w:val="1"/>
          <w:numId w:val="22"/>
        </w:numPr>
        <w:spacing w:after="80" w:line="240" w:lineRule="auto"/>
        <w:ind w:left="2160"/>
        <w:rPr>
          <w:rFonts w:ascii="Times New Roman" w:eastAsia="Times New Roman" w:hAnsi="Times New Roman" w:cs="Times New Roman"/>
        </w:rPr>
      </w:pPr>
      <w:r>
        <w:rPr>
          <w:rFonts w:ascii="Times New Roman" w:eastAsia="Times New Roman" w:hAnsi="Times New Roman" w:cs="Times New Roman"/>
        </w:rPr>
        <w:t xml:space="preserve">IC §24-5-12 [Telephone Solicitations]; or </w:t>
      </w:r>
    </w:p>
    <w:p w14:paraId="6E39E928" w14:textId="77777777" w:rsidR="004B158D" w:rsidRDefault="00553821" w:rsidP="00C319C5">
      <w:pPr>
        <w:numPr>
          <w:ilvl w:val="1"/>
          <w:numId w:val="22"/>
        </w:numPr>
        <w:spacing w:after="80" w:line="240" w:lineRule="auto"/>
        <w:ind w:left="2160"/>
        <w:rPr>
          <w:rFonts w:ascii="Times New Roman" w:eastAsia="Times New Roman" w:hAnsi="Times New Roman" w:cs="Times New Roman"/>
        </w:rPr>
      </w:pPr>
      <w:r>
        <w:rPr>
          <w:rFonts w:ascii="Times New Roman" w:eastAsia="Times New Roman" w:hAnsi="Times New Roman" w:cs="Times New Roman"/>
        </w:rPr>
        <w:lastRenderedPageBreak/>
        <w:t>IC §24-5-14 [Regulation of Automatic Dialing Machines</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
    <w:p w14:paraId="3EB285C3" w14:textId="77777777" w:rsidR="004B158D" w:rsidRDefault="00553821">
      <w:pPr>
        <w:spacing w:after="80" w:line="240" w:lineRule="auto"/>
        <w:ind w:left="1440" w:hanging="360"/>
        <w:rPr>
          <w:rFonts w:ascii="Times New Roman" w:eastAsia="Times New Roman" w:hAnsi="Times New Roman" w:cs="Times New Roman"/>
        </w:rPr>
      </w:pPr>
      <w:r>
        <w:rPr>
          <w:rFonts w:ascii="Times New Roman" w:eastAsia="Times New Roman" w:hAnsi="Times New Roman" w:cs="Times New Roman"/>
        </w:rPr>
        <w:t xml:space="preserve">       in the previous three hundred sixty-five (365) days, even if IC §24-4.7 is preempted by federal law; and </w:t>
      </w:r>
    </w:p>
    <w:p w14:paraId="61C268C6" w14:textId="77777777" w:rsidR="004B158D" w:rsidRDefault="00553821">
      <w:pPr>
        <w:spacing w:after="80" w:line="240" w:lineRule="auto"/>
        <w:ind w:left="1440" w:hanging="360"/>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rPr>
        <w:tab/>
        <w:t>the Contractor will not violate the terms of IC §24-4.7 for the duration of the Contract, even if IC §24-4.7 is preempted by federal law.</w:t>
      </w:r>
    </w:p>
    <w:p w14:paraId="7A3A5316" w14:textId="77777777" w:rsidR="004B158D" w:rsidRDefault="00553821" w:rsidP="00C319C5">
      <w:pPr>
        <w:numPr>
          <w:ilvl w:val="0"/>
          <w:numId w:val="23"/>
        </w:numPr>
        <w:spacing w:after="80" w:line="240" w:lineRule="auto"/>
        <w:ind w:left="1080"/>
        <w:rPr>
          <w:rFonts w:ascii="Times New Roman" w:eastAsia="Times New Roman" w:hAnsi="Times New Roman" w:cs="Times New Roman"/>
        </w:rPr>
      </w:pPr>
      <w:r>
        <w:rPr>
          <w:rFonts w:ascii="Times New Roman" w:eastAsia="Times New Roman" w:hAnsi="Times New Roman" w:cs="Times New Roman"/>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2A92670F" w14:textId="77777777" w:rsidR="004B158D" w:rsidRDefault="00553821">
      <w:pPr>
        <w:spacing w:after="80" w:line="240" w:lineRule="auto"/>
        <w:ind w:left="1440" w:hanging="360"/>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rPr>
        <w:tab/>
        <w:t>has not violated the terms of IC §24-4.7 in the previous three hundred sixty-five (365) days, even if IC §24-4.7 is preempted by federal law; and</w:t>
      </w:r>
    </w:p>
    <w:p w14:paraId="4D886BDC" w14:textId="77777777" w:rsidR="004B158D" w:rsidRDefault="00553821">
      <w:pPr>
        <w:spacing w:after="80" w:line="240" w:lineRule="auto"/>
        <w:ind w:left="1440" w:hanging="360"/>
        <w:rPr>
          <w:rFonts w:ascii="Times New Roman" w:eastAsia="Times New Roman" w:hAnsi="Times New Roman" w:cs="Times New Roman"/>
        </w:rPr>
      </w:pPr>
      <w:r>
        <w:rPr>
          <w:rFonts w:ascii="Times New Roman" w:eastAsia="Times New Roman" w:hAnsi="Times New Roman" w:cs="Times New Roman"/>
        </w:rPr>
        <w:t>(B) will not violate the terms of IC §24-4.7 for the duration of the Contract, even if IC §24-4.7 is preempted by federal law.</w:t>
      </w:r>
    </w:p>
    <w:p w14:paraId="059EC6B8" w14:textId="77777777" w:rsidR="004B158D" w:rsidRDefault="004B158D">
      <w:pPr>
        <w:keepNext/>
        <w:keepLines/>
        <w:spacing w:after="0" w:line="240" w:lineRule="auto"/>
        <w:rPr>
          <w:rFonts w:ascii="Times New Roman" w:eastAsia="Times New Roman" w:hAnsi="Times New Roman" w:cs="Times New Roman"/>
        </w:rPr>
      </w:pPr>
    </w:p>
    <w:p w14:paraId="373A349F" w14:textId="77777777" w:rsidR="004B158D" w:rsidRDefault="004B158D">
      <w:pPr>
        <w:spacing w:after="0" w:line="240" w:lineRule="auto"/>
        <w:rPr>
          <w:rFonts w:ascii="Times New Roman" w:eastAsia="Times New Roman" w:hAnsi="Times New Roman" w:cs="Times New Roman"/>
        </w:rPr>
      </w:pPr>
    </w:p>
    <w:p w14:paraId="4F017EF1"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12. Condition of Payment.  </w:t>
      </w:r>
      <w:r>
        <w:rPr>
          <w:rFonts w:ascii="Times New Roman" w:eastAsia="Times New Roman" w:hAnsi="Times New Roman" w:cs="Times New Roman"/>
        </w:rPr>
        <w:t xml:space="preserve">All services provided by the Contractor under this Contract must be performed to the System’s reasonable satisfaction, as determined at the discretion of the undersigned System representative and in accordance with all applicable federal, state, local laws, ordinances, rules, and regulations.  The System shall not be required to pay for work found to be unsatisfactory, inconsistent with this Contract or performed in violation of and federal, state, or local statute, ordinance, </w:t>
      </w:r>
      <w:proofErr w:type="gramStart"/>
      <w:r>
        <w:rPr>
          <w:rFonts w:ascii="Times New Roman" w:eastAsia="Times New Roman" w:hAnsi="Times New Roman" w:cs="Times New Roman"/>
        </w:rPr>
        <w:t>rule</w:t>
      </w:r>
      <w:proofErr w:type="gramEnd"/>
      <w:r>
        <w:rPr>
          <w:rFonts w:ascii="Times New Roman" w:eastAsia="Times New Roman" w:hAnsi="Times New Roman" w:cs="Times New Roman"/>
        </w:rPr>
        <w:t xml:space="preserve"> or regulation.</w:t>
      </w:r>
    </w:p>
    <w:p w14:paraId="076FD2D3" w14:textId="77777777" w:rsidR="004B158D" w:rsidRDefault="004B158D">
      <w:pPr>
        <w:spacing w:after="0" w:line="240" w:lineRule="auto"/>
        <w:jc w:val="both"/>
        <w:rPr>
          <w:rFonts w:ascii="Times New Roman" w:eastAsia="Times New Roman" w:hAnsi="Times New Roman" w:cs="Times New Roman"/>
        </w:rPr>
      </w:pPr>
    </w:p>
    <w:p w14:paraId="67F79203" w14:textId="77777777" w:rsidR="004B158D" w:rsidRDefault="00553821">
      <w:pPr>
        <w:rPr>
          <w:rFonts w:ascii="Times New Roman" w:eastAsia="Times New Roman" w:hAnsi="Times New Roman" w:cs="Times New Roman"/>
        </w:rPr>
      </w:pPr>
      <w:r>
        <w:rPr>
          <w:rFonts w:ascii="Times New Roman" w:eastAsia="Times New Roman" w:hAnsi="Times New Roman" w:cs="Times New Roman"/>
          <w:b/>
          <w:color w:val="000000"/>
        </w:rPr>
        <w:t>13.</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Confidentiality of System Information.  </w:t>
      </w:r>
      <w:r>
        <w:rPr>
          <w:rFonts w:ascii="Times New Roman" w:eastAsia="Times New Roman" w:hAnsi="Times New Roman" w:cs="Times New Roman"/>
          <w:color w:val="000000"/>
        </w:rPr>
        <w:t xml:space="preserve">Even though this Contract does not contemplate the sharing of confidential information with the Contractor, the Contractor understands and agrees that data, materials and information disclosed to Contractor, by or on behalf of the System or any of its members, participants, employees, customers or third-party service providers, may contain confidential and protected information under Indiana law and as described in 35 IAC 1.2-1-5; therefore, the Contractor promises and assures that data, materials, and information gathered, based upon, or disclosed to the Contractor for the purpose of this Contract, will be treated as confidential and will not be disclosed to or discussed with other parties, including subcontractors, without the prior written consent of the System. The Contractor also acknowledges that pursuant to IC </w:t>
      </w:r>
      <w:r>
        <w:t>§</w:t>
      </w:r>
      <w:r>
        <w:rPr>
          <w:rFonts w:ascii="Times New Roman" w:eastAsia="Times New Roman" w:hAnsi="Times New Roman" w:cs="Times New Roman"/>
          <w:color w:val="000000"/>
        </w:rPr>
        <w:t>5-10.5-6-4 member records, except for names and years of service, are confidential and will not be disclosed, published, or used in any manner outside of this agreement without express consent of INPRS or the member</w:t>
      </w:r>
      <w:r>
        <w:rPr>
          <w:rFonts w:ascii="Times New Roman" w:eastAsia="Times New Roman" w:hAnsi="Times New Roman" w:cs="Times New Roman"/>
        </w:rPr>
        <w:t>.</w:t>
      </w:r>
    </w:p>
    <w:p w14:paraId="1FA9611F" w14:textId="77777777" w:rsidR="004B158D" w:rsidRDefault="00553821">
      <w:pPr>
        <w:rPr>
          <w:rFonts w:ascii="Times New Roman" w:eastAsia="Times New Roman" w:hAnsi="Times New Roman" w:cs="Times New Roman"/>
          <w:color w:val="1F497D"/>
        </w:rPr>
      </w:pPr>
      <w:r>
        <w:rPr>
          <w:rFonts w:ascii="Times New Roman" w:eastAsia="Times New Roman" w:hAnsi="Times New Roman" w:cs="Times New Roman"/>
        </w:rPr>
        <w:t xml:space="preserve">The parties acknowledge that the services to be performed by Contractor for System under this Contract may require or allow access to data, materials, and information containing Social Security numbers or other personal information maintained by System in its computer system or other records. Contractor acknowledges and agrees to follow the procedures set out in IC </w:t>
      </w:r>
      <w:r>
        <w:t>§</w:t>
      </w:r>
      <w:r>
        <w:rPr>
          <w:rFonts w:ascii="Times New Roman" w:eastAsia="Times New Roman" w:hAnsi="Times New Roman" w:cs="Times New Roman"/>
        </w:rPr>
        <w:t xml:space="preserve">24-4.9 </w:t>
      </w:r>
      <w:r>
        <w:rPr>
          <w:rFonts w:ascii="Times New Roman" w:eastAsia="Times New Roman" w:hAnsi="Times New Roman" w:cs="Times New Roman"/>
          <w:i/>
        </w:rPr>
        <w:t xml:space="preserve">et seq. </w:t>
      </w:r>
      <w:r>
        <w:rPr>
          <w:rFonts w:ascii="Times New Roman" w:eastAsia="Times New Roman" w:hAnsi="Times New Roman" w:cs="Times New Roman"/>
        </w:rPr>
        <w:t>in the event of a breach of personal information or Social Security numbers.</w:t>
      </w:r>
      <w:r>
        <w:rPr>
          <w:rFonts w:ascii="Times New Roman" w:eastAsia="Times New Roman" w:hAnsi="Times New Roman" w:cs="Times New Roman"/>
          <w:i/>
        </w:rPr>
        <w:t xml:space="preserve">  </w:t>
      </w:r>
      <w:r>
        <w:rPr>
          <w:rFonts w:ascii="Times New Roman" w:eastAsia="Times New Roman" w:hAnsi="Times New Roman" w:cs="Times New Roman"/>
        </w:rPr>
        <w:t xml:space="preserve">In addition to the covenant made above in this section and pursuant to 10 IAC 5-3-1(4), Contractor and System agree to comply with the provisions of IC </w:t>
      </w:r>
      <w:r>
        <w:t>§</w:t>
      </w:r>
      <w:r>
        <w:rPr>
          <w:rFonts w:ascii="Times New Roman" w:eastAsia="Times New Roman" w:hAnsi="Times New Roman" w:cs="Times New Roman"/>
        </w:rPr>
        <w:t xml:space="preserve">4-1-10 and IC </w:t>
      </w:r>
      <w:r>
        <w:t>§</w:t>
      </w:r>
      <w:r>
        <w:rPr>
          <w:rFonts w:ascii="Times New Roman" w:eastAsia="Times New Roman" w:hAnsi="Times New Roman" w:cs="Times New Roman"/>
        </w:rPr>
        <w:t xml:space="preserve">4-1-11. If any Social Security number(s) or personal information (as defined in IC </w:t>
      </w:r>
      <w:r>
        <w:t>§</w:t>
      </w:r>
      <w:r>
        <w:rPr>
          <w:rFonts w:ascii="Times New Roman" w:eastAsia="Times New Roman" w:hAnsi="Times New Roman" w:cs="Times New Roman"/>
        </w:rPr>
        <w:t>4-1-11-3) is/are disclosed by Contractor as a result of Contractor’s error, Contractor agrees to pay all commercially reasonable costs associated with the disclosure including, but not limited to, any costs associated with distributing a notice of disclosure of a breach of the security of the system in addition to any other claims and expenses for which it is liable under the terms of the Contract.</w:t>
      </w:r>
    </w:p>
    <w:p w14:paraId="3FFFA88B" w14:textId="77777777" w:rsidR="004B158D" w:rsidRDefault="004B158D">
      <w:pPr>
        <w:spacing w:after="0" w:line="240" w:lineRule="auto"/>
        <w:rPr>
          <w:rFonts w:ascii="Times New Roman" w:eastAsia="Times New Roman" w:hAnsi="Times New Roman" w:cs="Times New Roman"/>
        </w:rPr>
      </w:pPr>
    </w:p>
    <w:p w14:paraId="4DF1C4DF" w14:textId="77777777" w:rsidR="004B158D" w:rsidRDefault="00553821">
      <w:pPr>
        <w:keepNext/>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lastRenderedPageBreak/>
        <w:t xml:space="preserve">14. </w:t>
      </w:r>
      <w:r>
        <w:rPr>
          <w:rFonts w:ascii="Times New Roman" w:eastAsia="Times New Roman" w:hAnsi="Times New Roman" w:cs="Times New Roman"/>
          <w:b/>
        </w:rPr>
        <w:t>Continuity of Services.</w:t>
      </w:r>
    </w:p>
    <w:p w14:paraId="4F1A79D3" w14:textId="77777777" w:rsidR="004B158D" w:rsidRDefault="00553821">
      <w:pPr>
        <w:keepNext/>
        <w:spacing w:after="0" w:line="240" w:lineRule="auto"/>
        <w:rPr>
          <w:rFonts w:ascii="Times New Roman" w:eastAsia="Times New Roman" w:hAnsi="Times New Roman" w:cs="Times New Roman"/>
        </w:rPr>
      </w:pPr>
      <w:r>
        <w:rPr>
          <w:rFonts w:ascii="Times New Roman" w:eastAsia="Times New Roman" w:hAnsi="Times New Roman" w:cs="Times New Roman"/>
        </w:rPr>
        <w:t>A.  The Contractor recognizes that the service(s) to be performed under this Contract are vital to the System and must be continued without interruption and that, upon Contract expiration, a successor, either the System or another contractor, may continue them.  The Contractor agrees to:</w:t>
      </w:r>
    </w:p>
    <w:p w14:paraId="45C07330" w14:textId="77777777" w:rsidR="004B158D" w:rsidRDefault="00553821">
      <w:pPr>
        <w:keepNext/>
        <w:spacing w:after="0" w:line="240" w:lineRule="auto"/>
        <w:rPr>
          <w:rFonts w:ascii="Times New Roman" w:eastAsia="Times New Roman" w:hAnsi="Times New Roman" w:cs="Times New Roman"/>
        </w:rPr>
      </w:pPr>
      <w:r>
        <w:rPr>
          <w:rFonts w:ascii="Times New Roman" w:eastAsia="Times New Roman" w:hAnsi="Times New Roman" w:cs="Times New Roman"/>
        </w:rPr>
        <w:tab/>
        <w:t>1.  Furnish phase-in training; and</w:t>
      </w:r>
    </w:p>
    <w:p w14:paraId="030FC29F" w14:textId="77777777" w:rsidR="004B158D" w:rsidRDefault="00553821">
      <w:pPr>
        <w:keepNext/>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2.  Exercise its best efforts and cooperation to </w:t>
      </w:r>
      <w:proofErr w:type="gramStart"/>
      <w:r>
        <w:rPr>
          <w:rFonts w:ascii="Times New Roman" w:eastAsia="Times New Roman" w:hAnsi="Times New Roman" w:cs="Times New Roman"/>
        </w:rPr>
        <w:t>effect</w:t>
      </w:r>
      <w:proofErr w:type="gramEnd"/>
      <w:r>
        <w:rPr>
          <w:rFonts w:ascii="Times New Roman" w:eastAsia="Times New Roman" w:hAnsi="Times New Roman" w:cs="Times New Roman"/>
        </w:rPr>
        <w:t xml:space="preserve"> an orderly and efficient transition to a successor.</w:t>
      </w:r>
    </w:p>
    <w:p w14:paraId="0EA9FA7F" w14:textId="77777777" w:rsidR="004B158D" w:rsidRDefault="004B158D">
      <w:pPr>
        <w:keepNext/>
        <w:spacing w:after="0" w:line="240" w:lineRule="auto"/>
        <w:rPr>
          <w:rFonts w:ascii="Times New Roman" w:eastAsia="Times New Roman" w:hAnsi="Times New Roman" w:cs="Times New Roman"/>
        </w:rPr>
      </w:pPr>
    </w:p>
    <w:p w14:paraId="29FB9E7A" w14:textId="77777777" w:rsidR="004B158D" w:rsidRDefault="00553821">
      <w:pPr>
        <w:keepNext/>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shall, upon the System’s written notice:</w:t>
      </w:r>
    </w:p>
    <w:p w14:paraId="34FB6B9D" w14:textId="77777777" w:rsidR="004B158D" w:rsidRDefault="00553821">
      <w:pPr>
        <w:keepNext/>
        <w:spacing w:after="0" w:line="240" w:lineRule="auto"/>
        <w:rPr>
          <w:rFonts w:ascii="Times New Roman" w:eastAsia="Times New Roman" w:hAnsi="Times New Roman" w:cs="Times New Roman"/>
        </w:rPr>
      </w:pPr>
      <w:r>
        <w:rPr>
          <w:rFonts w:ascii="Times New Roman" w:eastAsia="Times New Roman" w:hAnsi="Times New Roman" w:cs="Times New Roman"/>
        </w:rPr>
        <w:tab/>
        <w:t>1.  Furnish phase-in, phase-out services for up to sixty (60) days after this Contract expires; and</w:t>
      </w:r>
    </w:p>
    <w:p w14:paraId="2C5C2FD7" w14:textId="77777777" w:rsidR="004B158D" w:rsidRDefault="00553821">
      <w:pPr>
        <w:keepNext/>
        <w:spacing w:after="0" w:line="240" w:lineRule="auto"/>
        <w:rPr>
          <w:rFonts w:ascii="Times New Roman" w:eastAsia="Times New Roman" w:hAnsi="Times New Roman" w:cs="Times New Roman"/>
        </w:rPr>
      </w:pPr>
      <w:r>
        <w:rPr>
          <w:rFonts w:ascii="Times New Roman" w:eastAsia="Times New Roman" w:hAnsi="Times New Roman" w:cs="Times New Roman"/>
        </w:rPr>
        <w:tab/>
        <w:t xml:space="preserve">2.  Negotiate in good faith a plan with a successor to determine the nature and extent of phase-in, phase-out services required.  The plan shall specify a training program and a date for transferring responsibilities for each division of work described in the </w:t>
      </w:r>
      <w:proofErr w:type="gramStart"/>
      <w:r>
        <w:rPr>
          <w:rFonts w:ascii="Times New Roman" w:eastAsia="Times New Roman" w:hAnsi="Times New Roman" w:cs="Times New Roman"/>
        </w:rPr>
        <w:t>plan, and</w:t>
      </w:r>
      <w:proofErr w:type="gramEnd"/>
      <w:r>
        <w:rPr>
          <w:rFonts w:ascii="Times New Roman" w:eastAsia="Times New Roman" w:hAnsi="Times New Roman" w:cs="Times New Roman"/>
        </w:rPr>
        <w:t xml:space="preserve"> shall be subject to the System’s approval.  The Contractor shall provide sufficient experienced personnel during the phase-in, phase-out period to ensure that the services called for by this Contract are maintained at the required level of proficiency.</w:t>
      </w:r>
    </w:p>
    <w:p w14:paraId="67A421B8" w14:textId="77777777" w:rsidR="004B158D" w:rsidRDefault="004B158D">
      <w:pPr>
        <w:keepNext/>
        <w:spacing w:after="0" w:line="240" w:lineRule="auto"/>
        <w:rPr>
          <w:rFonts w:ascii="Times New Roman" w:eastAsia="Times New Roman" w:hAnsi="Times New Roman" w:cs="Times New Roman"/>
        </w:rPr>
      </w:pPr>
    </w:p>
    <w:p w14:paraId="1EAE8F26" w14:textId="77777777" w:rsidR="004B158D" w:rsidRDefault="00553821">
      <w:pPr>
        <w:keepNext/>
        <w:spacing w:after="0" w:line="240" w:lineRule="auto"/>
        <w:rPr>
          <w:rFonts w:ascii="Times New Roman" w:eastAsia="Times New Roman" w:hAnsi="Times New Roman" w:cs="Times New Roman"/>
        </w:rPr>
      </w:pPr>
      <w:r>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29B66F96" w14:textId="77777777" w:rsidR="004B158D" w:rsidRDefault="004B158D">
      <w:pPr>
        <w:keepNext/>
        <w:spacing w:after="0" w:line="240" w:lineRule="auto"/>
        <w:rPr>
          <w:rFonts w:ascii="Times New Roman" w:eastAsia="Times New Roman" w:hAnsi="Times New Roman" w:cs="Times New Roman"/>
        </w:rPr>
      </w:pPr>
    </w:p>
    <w:p w14:paraId="56E38B9B" w14:textId="77777777" w:rsidR="004B158D" w:rsidRDefault="00553821">
      <w:pPr>
        <w:keepNext/>
        <w:spacing w:after="0" w:line="240" w:lineRule="auto"/>
        <w:rPr>
          <w:rFonts w:ascii="Times New Roman" w:eastAsia="Times New Roman" w:hAnsi="Times New Roman" w:cs="Times New Roman"/>
        </w:rPr>
      </w:pPr>
      <w:r>
        <w:rPr>
          <w:rFonts w:ascii="Times New Roman" w:eastAsia="Times New Roman" w:hAnsi="Times New Roman" w:cs="Times New Roman"/>
        </w:rPr>
        <w:t>D.  The Contractor shall be reimbursed for all reasonable phase-in, phase-out costs (</w:t>
      </w:r>
      <w:r>
        <w:rPr>
          <w:rFonts w:ascii="Times New Roman" w:eastAsia="Times New Roman" w:hAnsi="Times New Roman" w:cs="Times New Roman"/>
          <w:i/>
        </w:rPr>
        <w:t>i.e.,</w:t>
      </w:r>
      <w:r>
        <w:rPr>
          <w:rFonts w:ascii="Times New Roman" w:eastAsia="Times New Roman" w:hAnsi="Times New Roman" w:cs="Times New Roman"/>
        </w:rPr>
        <w:t xml:space="preserve"> costs incurred within the agreed period after contract expiration that result from phase-in, phase-out operations).</w:t>
      </w:r>
    </w:p>
    <w:p w14:paraId="726FA966" w14:textId="77777777" w:rsidR="004B158D" w:rsidRDefault="004B158D">
      <w:pPr>
        <w:spacing w:after="0" w:line="240" w:lineRule="auto"/>
        <w:jc w:val="both"/>
        <w:rPr>
          <w:rFonts w:ascii="Times New Roman" w:eastAsia="Times New Roman" w:hAnsi="Times New Roman" w:cs="Times New Roman"/>
          <w:b/>
        </w:rPr>
      </w:pPr>
    </w:p>
    <w:p w14:paraId="40C2A411" w14:textId="77777777" w:rsidR="004B158D" w:rsidRDefault="00553821">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15</w:t>
      </w:r>
      <w:r>
        <w:rPr>
          <w:rFonts w:ascii="Times New Roman" w:eastAsia="Times New Roman" w:hAnsi="Times New Roman" w:cs="Times New Roman"/>
          <w:b/>
        </w:rPr>
        <w:t>. Debarment and Suspension</w:t>
      </w:r>
    </w:p>
    <w:p w14:paraId="061CFD51" w14:textId="77777777" w:rsidR="004B158D" w:rsidRDefault="00553821">
      <w:pPr>
        <w:keepNext/>
        <w:spacing w:after="0" w:line="240" w:lineRule="auto"/>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b/>
        </w:rPr>
        <w:t xml:space="preserve">  </w:t>
      </w:r>
      <w:r>
        <w:rPr>
          <w:rFonts w:ascii="Times New Roman" w:eastAsia="Times New Roman" w:hAnsi="Times New Roman" w:cs="Times New Roman"/>
        </w:rPr>
        <w:t xml:space="preserve">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w:t>
      </w:r>
      <w:proofErr w:type="gramStart"/>
      <w:r>
        <w:rPr>
          <w:rFonts w:ascii="Times New Roman" w:eastAsia="Times New Roman" w:hAnsi="Times New Roman" w:cs="Times New Roman"/>
        </w:rPr>
        <w:t>agency</w:t>
      </w:r>
      <w:proofErr w:type="gramEnd"/>
      <w:r>
        <w:rPr>
          <w:rFonts w:ascii="Times New Roman" w:eastAsia="Times New Roman" w:hAnsi="Times New Roman" w:cs="Times New Roman"/>
        </w:rPr>
        <w:t xml:space="preserve">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  </w:t>
      </w:r>
    </w:p>
    <w:p w14:paraId="212EB770" w14:textId="77777777" w:rsidR="004B158D" w:rsidRDefault="004B158D">
      <w:pPr>
        <w:keepNext/>
        <w:spacing w:after="0" w:line="240" w:lineRule="auto"/>
        <w:rPr>
          <w:rFonts w:ascii="Times New Roman" w:eastAsia="Times New Roman" w:hAnsi="Times New Roman" w:cs="Times New Roman"/>
        </w:rPr>
      </w:pPr>
    </w:p>
    <w:p w14:paraId="18400135" w14:textId="77777777" w:rsidR="004B158D" w:rsidRDefault="00553821">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is solely responsible for any recoupment, penalties or costs that might arise from use of a suspended or debarred subcontractor.  The Contractor shall immediately notify the System if any subcontractor becomes debarred or suspended, and shall, at the System’s request, take all steps required by the System to terminate its contractual relationship with the subcontractor for work to be performed under this Contract.</w:t>
      </w:r>
    </w:p>
    <w:p w14:paraId="6A7B0699" w14:textId="77777777" w:rsidR="004B158D" w:rsidRDefault="004B158D">
      <w:pPr>
        <w:spacing w:after="0" w:line="240" w:lineRule="auto"/>
        <w:rPr>
          <w:rFonts w:ascii="Times New Roman" w:eastAsia="Times New Roman" w:hAnsi="Times New Roman" w:cs="Times New Roman"/>
        </w:rPr>
      </w:pPr>
    </w:p>
    <w:p w14:paraId="0CB90C34" w14:textId="77777777" w:rsidR="004B158D" w:rsidRDefault="00553821">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16.</w:t>
      </w:r>
      <w:r>
        <w:rPr>
          <w:rFonts w:ascii="Times New Roman" w:eastAsia="Times New Roman" w:hAnsi="Times New Roman" w:cs="Times New Roman"/>
          <w:b/>
        </w:rPr>
        <w:t xml:space="preserve"> Default by System.  </w:t>
      </w:r>
      <w:r>
        <w:rPr>
          <w:rFonts w:ascii="Times New Roman" w:eastAsia="Times New Roman" w:hAnsi="Times New Roman" w:cs="Times New Roman"/>
        </w:rPr>
        <w:t>If the System, sixty (60) days after receipt of written notice, fails to correct or cure any material breach of this Contract, then the Contractor may cancel and terminate this Contract and institute the appropriate measures to collect all monies due up to and including the date of termination.</w:t>
      </w:r>
    </w:p>
    <w:p w14:paraId="3215DA98" w14:textId="77777777" w:rsidR="004B158D" w:rsidRDefault="004B158D">
      <w:pPr>
        <w:spacing w:after="0" w:line="240" w:lineRule="auto"/>
        <w:rPr>
          <w:rFonts w:ascii="Times New Roman" w:eastAsia="Times New Roman" w:hAnsi="Times New Roman" w:cs="Times New Roman"/>
        </w:rPr>
      </w:pPr>
    </w:p>
    <w:p w14:paraId="0B6FB970" w14:textId="77777777" w:rsidR="004B158D" w:rsidRDefault="00553821">
      <w:pPr>
        <w:keepNext/>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lastRenderedPageBreak/>
        <w:t>17</w:t>
      </w:r>
      <w:r>
        <w:rPr>
          <w:rFonts w:ascii="Times New Roman" w:eastAsia="Times New Roman" w:hAnsi="Times New Roman" w:cs="Times New Roman"/>
          <w:b/>
        </w:rPr>
        <w:t>. Disputes.</w:t>
      </w:r>
    </w:p>
    <w:p w14:paraId="5829A459" w14:textId="77777777" w:rsidR="004B158D" w:rsidRDefault="00553821">
      <w:pPr>
        <w:keepNext/>
        <w:spacing w:after="0" w:line="240" w:lineRule="auto"/>
        <w:jc w:val="both"/>
        <w:rPr>
          <w:rFonts w:ascii="Times New Roman" w:eastAsia="Times New Roman" w:hAnsi="Times New Roman" w:cs="Times New Roman"/>
          <w:b/>
        </w:rPr>
      </w:pPr>
      <w:r>
        <w:rPr>
          <w:rFonts w:ascii="Times New Roman" w:eastAsia="Times New Roman" w:hAnsi="Times New Roman" w:cs="Times New Roman"/>
        </w:rPr>
        <w:t>A.</w:t>
      </w:r>
      <w:r>
        <w:rPr>
          <w:rFonts w:ascii="Times New Roman" w:eastAsia="Times New Roman" w:hAnsi="Times New Roman" w:cs="Times New Roman"/>
          <w:b/>
        </w:rPr>
        <w:t xml:space="preserve"> </w:t>
      </w:r>
      <w:r>
        <w:rPr>
          <w:rFonts w:ascii="Times New Roman" w:eastAsia="Times New Roman" w:hAnsi="Times New Roman" w:cs="Times New Roman"/>
        </w:rPr>
        <w:t xml:space="preserve">Should any disputes arise with respect to this Contract, the Contractor and the System agree to act immediately to resolve such disputes.  Time is of the essence in the resolution of disputes.  </w:t>
      </w:r>
    </w:p>
    <w:p w14:paraId="5092E00B" w14:textId="77777777" w:rsidR="004B158D" w:rsidRDefault="004B158D">
      <w:pPr>
        <w:keepNext/>
        <w:spacing w:after="0" w:line="240" w:lineRule="auto"/>
        <w:rPr>
          <w:rFonts w:ascii="Times New Roman" w:eastAsia="Times New Roman" w:hAnsi="Times New Roman" w:cs="Times New Roman"/>
          <w:b/>
        </w:rPr>
      </w:pPr>
    </w:p>
    <w:p w14:paraId="2DA9ED8C" w14:textId="77777777" w:rsidR="004B158D" w:rsidRDefault="00553821">
      <w:pPr>
        <w:keepNext/>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b/>
        </w:rPr>
        <w:t xml:space="preserve">.  </w:t>
      </w:r>
      <w:r>
        <w:rPr>
          <w:rFonts w:ascii="Times New Roman" w:eastAsia="Times New Roman" w:hAnsi="Times New Roman" w:cs="Times New Roman"/>
        </w:rPr>
        <w:t xml:space="preserve">The Contractor agrees </w:t>
      </w:r>
      <w:proofErr w:type="gramStart"/>
      <w:r>
        <w:rPr>
          <w:rFonts w:ascii="Times New Roman" w:eastAsia="Times New Roman" w:hAnsi="Times New Roman" w:cs="Times New Roman"/>
        </w:rPr>
        <w:t>that,</w:t>
      </w:r>
      <w:proofErr w:type="gramEnd"/>
      <w:r>
        <w:rPr>
          <w:rFonts w:ascii="Times New Roman" w:eastAsia="Times New Roman" w:hAnsi="Times New Roman" w:cs="Times New Roman"/>
        </w:rPr>
        <w:t xml:space="preserve"> the existence of a dispute notwithstanding, it will continue without delay to carry out all its responsibilities under this Contract that are not affected by the dispute.  Should the Contractor fail to continue to perform its responsibilities regarding all non-disputed work, without delay, any additional costs incurred by the System or the Contractor as a result of such failure to proceed shall be borne by the Contractor, and the Contractor shall make no claim against the System for such costs.</w:t>
      </w:r>
    </w:p>
    <w:p w14:paraId="6B0AEEBF" w14:textId="77777777" w:rsidR="004B158D" w:rsidRDefault="004B158D">
      <w:pPr>
        <w:pBdr>
          <w:top w:val="nil"/>
          <w:left w:val="nil"/>
          <w:bottom w:val="nil"/>
          <w:right w:val="nil"/>
          <w:between w:val="nil"/>
        </w:pBdr>
        <w:spacing w:after="0" w:line="240" w:lineRule="auto"/>
        <w:rPr>
          <w:rFonts w:ascii="Times New Roman" w:eastAsia="Times New Roman" w:hAnsi="Times New Roman" w:cs="Times New Roman"/>
          <w:color w:val="000000"/>
        </w:rPr>
      </w:pPr>
    </w:p>
    <w:p w14:paraId="1D75FBE4" w14:textId="77777777" w:rsidR="004B158D" w:rsidRDefault="0055382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  The System may withhold payments on disputed items pending resolution of the dispute.  The unintentional nonpayment by the System to the Contractor of one or more invoices not in dispute in accordance with the terms of this Contract will not be cause for Contractor to terminate this Contract, and the Contractor may bring suit to collect these amounts without following the disputes procedure contained herein.</w:t>
      </w:r>
    </w:p>
    <w:p w14:paraId="524D1FE3" w14:textId="77777777" w:rsidR="004B158D" w:rsidRDefault="004B158D">
      <w:pPr>
        <w:keepNext/>
        <w:spacing w:after="0" w:line="240" w:lineRule="auto"/>
        <w:rPr>
          <w:rFonts w:ascii="Times New Roman" w:eastAsia="Times New Roman" w:hAnsi="Times New Roman" w:cs="Times New Roman"/>
        </w:rPr>
      </w:pPr>
    </w:p>
    <w:p w14:paraId="73CD1AEF"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18.</w:t>
      </w:r>
      <w:r>
        <w:rPr>
          <w:rFonts w:ascii="Times New Roman" w:eastAsia="Times New Roman" w:hAnsi="Times New Roman" w:cs="Times New Roman"/>
          <w:b/>
        </w:rPr>
        <w:t xml:space="preserve"> Drug-Free Workplace Certification.  </w:t>
      </w:r>
      <w:r>
        <w:rPr>
          <w:rFonts w:ascii="Times New Roman" w:eastAsia="Times New Roman" w:hAnsi="Times New Roman" w:cs="Times New Roman"/>
        </w:rPr>
        <w:t xml:space="preserve"> As required by Executive Order No. 90-5, April 12, 1990, issued by the Governor of Indiana, the Contractor hereby covenants and agrees to make a good faith effort to provide and maintain a drug-free workplace.  The Contractor will give written notice to the System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System for up to three (3) years.</w:t>
      </w:r>
    </w:p>
    <w:p w14:paraId="1E8F2A01" w14:textId="77777777" w:rsidR="004B158D" w:rsidRDefault="004B158D">
      <w:pPr>
        <w:spacing w:after="0" w:line="240" w:lineRule="auto"/>
        <w:rPr>
          <w:rFonts w:ascii="Times New Roman" w:eastAsia="Times New Roman" w:hAnsi="Times New Roman" w:cs="Times New Roman"/>
        </w:rPr>
      </w:pPr>
    </w:p>
    <w:p w14:paraId="754B207B"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5E2A10C2" w14:textId="77777777" w:rsidR="004B158D" w:rsidRDefault="004B158D">
      <w:pPr>
        <w:spacing w:after="0" w:line="240" w:lineRule="auto"/>
        <w:rPr>
          <w:rFonts w:ascii="Times New Roman" w:eastAsia="Times New Roman" w:hAnsi="Times New Roman" w:cs="Times New Roman"/>
        </w:rPr>
      </w:pPr>
    </w:p>
    <w:p w14:paraId="0ED1C8E8" w14:textId="77777777" w:rsidR="004B158D" w:rsidRDefault="00553821" w:rsidP="00C319C5">
      <w:pPr>
        <w:numPr>
          <w:ilvl w:val="0"/>
          <w:numId w:val="28"/>
        </w:numPr>
        <w:tabs>
          <w:tab w:val="left" w:pos="-144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w:t>
      </w:r>
      <w:proofErr w:type="gramStart"/>
      <w:r>
        <w:rPr>
          <w:rFonts w:ascii="Times New Roman" w:eastAsia="Times New Roman" w:hAnsi="Times New Roman" w:cs="Times New Roman"/>
        </w:rPr>
        <w:t>prohibition;</w:t>
      </w:r>
      <w:proofErr w:type="gramEnd"/>
      <w:r>
        <w:rPr>
          <w:rFonts w:ascii="Times New Roman" w:eastAsia="Times New Roman" w:hAnsi="Times New Roman" w:cs="Times New Roman"/>
        </w:rPr>
        <w:t xml:space="preserve"> </w:t>
      </w:r>
    </w:p>
    <w:p w14:paraId="21152B60" w14:textId="77777777" w:rsidR="004B158D" w:rsidRDefault="004B158D">
      <w:pPr>
        <w:spacing w:after="0" w:line="240" w:lineRule="auto"/>
        <w:rPr>
          <w:rFonts w:ascii="Times New Roman" w:eastAsia="Times New Roman" w:hAnsi="Times New Roman" w:cs="Times New Roman"/>
        </w:rPr>
      </w:pPr>
    </w:p>
    <w:p w14:paraId="442DB31A" w14:textId="77777777" w:rsidR="004B158D" w:rsidRDefault="00553821" w:rsidP="00C319C5">
      <w:pPr>
        <w:numPr>
          <w:ilvl w:val="0"/>
          <w:numId w:val="28"/>
        </w:numPr>
        <w:tabs>
          <w:tab w:val="left" w:pos="-144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t>
      </w:r>
      <w:proofErr w:type="gramStart"/>
      <w:r>
        <w:rPr>
          <w:rFonts w:ascii="Times New Roman" w:eastAsia="Times New Roman" w:hAnsi="Times New Roman" w:cs="Times New Roman"/>
        </w:rPr>
        <w:t>workplace;</w:t>
      </w:r>
      <w:proofErr w:type="gramEnd"/>
    </w:p>
    <w:p w14:paraId="283CD340" w14:textId="77777777" w:rsidR="004B158D" w:rsidRDefault="004B158D">
      <w:pPr>
        <w:spacing w:after="0" w:line="240" w:lineRule="auto"/>
        <w:rPr>
          <w:rFonts w:ascii="Times New Roman" w:eastAsia="Times New Roman" w:hAnsi="Times New Roman" w:cs="Times New Roman"/>
        </w:rPr>
      </w:pPr>
    </w:p>
    <w:p w14:paraId="4080F9D1" w14:textId="77777777" w:rsidR="004B158D" w:rsidRDefault="00553821" w:rsidP="00C319C5">
      <w:pPr>
        <w:numPr>
          <w:ilvl w:val="0"/>
          <w:numId w:val="28"/>
        </w:numPr>
        <w:tabs>
          <w:tab w:val="left" w:pos="-144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w:t>
      </w:r>
      <w:proofErr w:type="gramStart"/>
      <w:r>
        <w:rPr>
          <w:rFonts w:ascii="Times New Roman" w:eastAsia="Times New Roman" w:hAnsi="Times New Roman" w:cs="Times New Roman"/>
        </w:rPr>
        <w:t>conviction;</w:t>
      </w:r>
      <w:proofErr w:type="gramEnd"/>
    </w:p>
    <w:p w14:paraId="2EFCB047" w14:textId="77777777" w:rsidR="004B158D" w:rsidRDefault="004B158D">
      <w:pPr>
        <w:spacing w:after="0" w:line="240" w:lineRule="auto"/>
        <w:rPr>
          <w:rFonts w:ascii="Times New Roman" w:eastAsia="Times New Roman" w:hAnsi="Times New Roman" w:cs="Times New Roman"/>
        </w:rPr>
      </w:pPr>
    </w:p>
    <w:p w14:paraId="2F03561B" w14:textId="77777777" w:rsidR="004B158D" w:rsidRDefault="00553821" w:rsidP="00C319C5">
      <w:pPr>
        <w:numPr>
          <w:ilvl w:val="0"/>
          <w:numId w:val="28"/>
        </w:numPr>
        <w:tabs>
          <w:tab w:val="left" w:pos="-1440"/>
        </w:tab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 xml:space="preserve">Notifying in writing the System within ten (10) days after receiving notice from an employee under subdivision (C)(2) above, or otherwise receiving actual notice of such </w:t>
      </w:r>
      <w:proofErr w:type="gramStart"/>
      <w:r>
        <w:rPr>
          <w:rFonts w:ascii="Times New Roman" w:eastAsia="Times New Roman" w:hAnsi="Times New Roman" w:cs="Times New Roman"/>
        </w:rPr>
        <w:t>conviction;</w:t>
      </w:r>
      <w:proofErr w:type="gramEnd"/>
    </w:p>
    <w:p w14:paraId="2E0B1A22" w14:textId="77777777" w:rsidR="004B158D" w:rsidRDefault="004B158D">
      <w:pPr>
        <w:spacing w:after="0" w:line="240" w:lineRule="auto"/>
        <w:rPr>
          <w:rFonts w:ascii="Times New Roman" w:eastAsia="Times New Roman" w:hAnsi="Times New Roman" w:cs="Times New Roman"/>
        </w:rPr>
      </w:pPr>
    </w:p>
    <w:p w14:paraId="7AF65966" w14:textId="77777777" w:rsidR="004B158D" w:rsidRDefault="00553821" w:rsidP="00C319C5">
      <w:pPr>
        <w:numPr>
          <w:ilvl w:val="0"/>
          <w:numId w:val="28"/>
        </w:numPr>
        <w:tabs>
          <w:tab w:val="left" w:pos="-1440"/>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w:t>
      </w:r>
      <w:r>
        <w:rPr>
          <w:rFonts w:ascii="Times New Roman" w:eastAsia="Times New Roman" w:hAnsi="Times New Roman" w:cs="Times New Roman"/>
        </w:rPr>
        <w:lastRenderedPageBreak/>
        <w:t xml:space="preserve">assistance or rehabilitation program approved for such purposes by a federal, state or local health, law enforcement, or other appropriate agency; and </w:t>
      </w:r>
    </w:p>
    <w:p w14:paraId="57D09018" w14:textId="77777777" w:rsidR="004B158D" w:rsidRDefault="004B158D">
      <w:pPr>
        <w:spacing w:after="0" w:line="240" w:lineRule="auto"/>
        <w:rPr>
          <w:rFonts w:ascii="Times New Roman" w:eastAsia="Times New Roman" w:hAnsi="Times New Roman" w:cs="Times New Roman"/>
        </w:rPr>
      </w:pPr>
    </w:p>
    <w:p w14:paraId="7734D417" w14:textId="77777777" w:rsidR="004B158D" w:rsidRDefault="00553821" w:rsidP="00C319C5">
      <w:pPr>
        <w:numPr>
          <w:ilvl w:val="0"/>
          <w:numId w:val="28"/>
        </w:numPr>
        <w:tabs>
          <w:tab w:val="left" w:pos="-1440"/>
        </w:tab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Making a good faith effort to maintain a drug-free workplace through the implementation of subparagraphs (A) through (E) above.</w:t>
      </w:r>
    </w:p>
    <w:p w14:paraId="40B95B5C" w14:textId="77777777" w:rsidR="004B158D" w:rsidRDefault="004B158D">
      <w:pPr>
        <w:spacing w:after="0" w:line="240" w:lineRule="auto"/>
        <w:rPr>
          <w:rFonts w:ascii="Times New Roman" w:eastAsia="Times New Roman" w:hAnsi="Times New Roman" w:cs="Times New Roman"/>
        </w:rPr>
      </w:pPr>
    </w:p>
    <w:p w14:paraId="21F2AC92" w14:textId="77777777" w:rsidR="004B158D" w:rsidRDefault="00553821">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19. Employment Eligibility Verification.  </w:t>
      </w:r>
      <w:r>
        <w:rPr>
          <w:rFonts w:ascii="Times New Roman" w:eastAsia="Times New Roman" w:hAnsi="Times New Roman" w:cs="Times New Roman"/>
        </w:rPr>
        <w:t>As required by IC</w:t>
      </w:r>
      <w:r>
        <w:rPr>
          <w:rFonts w:ascii="Times New Roman" w:eastAsia="Times New Roman" w:hAnsi="Times New Roman" w:cs="Times New Roman"/>
          <w:b/>
        </w:rPr>
        <w:t xml:space="preserve"> </w:t>
      </w:r>
      <w:r>
        <w:rPr>
          <w:rFonts w:ascii="Times New Roman" w:eastAsia="Times New Roman" w:hAnsi="Times New Roman" w:cs="Times New Roman"/>
        </w:rPr>
        <w:t>§22-5-1.7, the Contractor swears or affirms under the penalties of perjury that:</w:t>
      </w:r>
    </w:p>
    <w:p w14:paraId="75D30FD6" w14:textId="77777777" w:rsidR="004B158D" w:rsidRDefault="004B158D">
      <w:pPr>
        <w:spacing w:after="0" w:line="240" w:lineRule="auto"/>
        <w:rPr>
          <w:rFonts w:ascii="Times New Roman" w:eastAsia="Times New Roman" w:hAnsi="Times New Roman" w:cs="Times New Roman"/>
        </w:rPr>
      </w:pPr>
    </w:p>
    <w:p w14:paraId="3D138ACA" w14:textId="77777777" w:rsidR="004B158D" w:rsidRDefault="0055382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The Contractor does not knowingly employ an unauthorized alien. </w:t>
      </w:r>
    </w:p>
    <w:p w14:paraId="31C03F93" w14:textId="77777777" w:rsidR="004B158D" w:rsidRDefault="004B158D">
      <w:pPr>
        <w:spacing w:after="0" w:line="240" w:lineRule="auto"/>
        <w:rPr>
          <w:rFonts w:ascii="Times New Roman" w:eastAsia="Times New Roman" w:hAnsi="Times New Roman" w:cs="Times New Roman"/>
        </w:rPr>
      </w:pPr>
    </w:p>
    <w:p w14:paraId="3753BC3A"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2268BE09" w14:textId="77777777" w:rsidR="004B158D" w:rsidRDefault="004B158D">
      <w:pPr>
        <w:spacing w:after="0" w:line="240" w:lineRule="auto"/>
        <w:rPr>
          <w:rFonts w:ascii="Times New Roman" w:eastAsia="Times New Roman" w:hAnsi="Times New Roman" w:cs="Times New Roman"/>
        </w:rPr>
      </w:pPr>
    </w:p>
    <w:p w14:paraId="274F2541"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  The Contractor shall not knowingly employ or contract with an unauthorized alien. The Contractor shall not retain an employee or contract with a person that the Contractor subsequently learns is an unauthorized alien.</w:t>
      </w:r>
    </w:p>
    <w:p w14:paraId="2254FB1E" w14:textId="77777777" w:rsidR="004B158D" w:rsidRDefault="004B158D">
      <w:pPr>
        <w:spacing w:after="0" w:line="240" w:lineRule="auto"/>
        <w:rPr>
          <w:rFonts w:ascii="Times New Roman" w:eastAsia="Times New Roman" w:hAnsi="Times New Roman" w:cs="Times New Roman"/>
        </w:rPr>
      </w:pPr>
    </w:p>
    <w:p w14:paraId="313272D5"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776C3369" w14:textId="77777777" w:rsidR="004B158D" w:rsidRDefault="004B158D">
      <w:pPr>
        <w:spacing w:after="0" w:line="240" w:lineRule="auto"/>
        <w:rPr>
          <w:rFonts w:ascii="Times New Roman" w:eastAsia="Times New Roman" w:hAnsi="Times New Roman" w:cs="Times New Roman"/>
        </w:rPr>
      </w:pPr>
    </w:p>
    <w:p w14:paraId="0CFD41C7"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System may terminate for default if the Contractor fails to cure a breach of this provision no later than thirty (30) days after being notified by the System.</w:t>
      </w:r>
    </w:p>
    <w:p w14:paraId="6AD121B8" w14:textId="77777777" w:rsidR="004B158D" w:rsidRDefault="004B158D">
      <w:pPr>
        <w:spacing w:after="0" w:line="240" w:lineRule="auto"/>
        <w:rPr>
          <w:rFonts w:ascii="Times New Roman" w:eastAsia="Times New Roman" w:hAnsi="Times New Roman" w:cs="Times New Roman"/>
        </w:rPr>
      </w:pPr>
    </w:p>
    <w:p w14:paraId="7407730C" w14:textId="77777777" w:rsidR="004B158D" w:rsidRDefault="00553821">
      <w:pPr>
        <w:tabs>
          <w:tab w:val="left" w:pos="-1440"/>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20. Employment Option.  </w:t>
      </w:r>
      <w:r>
        <w:rPr>
          <w:rFonts w:ascii="Times New Roman" w:eastAsia="Times New Roman" w:hAnsi="Times New Roman" w:cs="Times New Roman"/>
          <w:color w:val="000000"/>
        </w:rPr>
        <w:t>If the System determines that it would be in the System’s best interest to hire an employee of the Contractor, the Contractor will release the selected employee from any non-competition agreements that may be in effect.  This release will be at no cost to the System or the employee.</w:t>
      </w:r>
    </w:p>
    <w:p w14:paraId="5CD58014" w14:textId="77777777" w:rsidR="004B158D" w:rsidRDefault="004B158D">
      <w:pPr>
        <w:tabs>
          <w:tab w:val="left" w:pos="-1440"/>
        </w:tabs>
        <w:spacing w:after="0" w:line="240" w:lineRule="auto"/>
        <w:jc w:val="both"/>
        <w:rPr>
          <w:rFonts w:ascii="Times New Roman" w:eastAsia="Times New Roman" w:hAnsi="Times New Roman" w:cs="Times New Roman"/>
          <w:color w:val="000000"/>
        </w:rPr>
      </w:pPr>
    </w:p>
    <w:p w14:paraId="059F6EB0"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21. Force Majeure.  </w:t>
      </w:r>
      <w:r>
        <w:rPr>
          <w:rFonts w:ascii="Times New Roman" w:eastAsia="Times New Roman" w:hAnsi="Times New Roman" w:cs="Times New Roman"/>
          <w:color w:val="000000"/>
        </w:rPr>
        <w:t>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50660D3C" w14:textId="77777777" w:rsidR="004B158D" w:rsidRDefault="004B158D">
      <w:pPr>
        <w:spacing w:after="0" w:line="240" w:lineRule="auto"/>
        <w:jc w:val="both"/>
        <w:rPr>
          <w:rFonts w:ascii="Times New Roman" w:eastAsia="Times New Roman" w:hAnsi="Times New Roman" w:cs="Times New Roman"/>
          <w:color w:val="000000"/>
        </w:rPr>
      </w:pPr>
    </w:p>
    <w:p w14:paraId="76169295" w14:textId="77777777" w:rsidR="004B158D" w:rsidRDefault="00553821">
      <w:pPr>
        <w:keepNext/>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 xml:space="preserve">22. </w:t>
      </w:r>
      <w:r>
        <w:rPr>
          <w:rFonts w:ascii="Times New Roman" w:eastAsia="Times New Roman" w:hAnsi="Times New Roman" w:cs="Times New Roman"/>
          <w:b/>
        </w:rPr>
        <w:t xml:space="preserve">Funding Cancellation.  </w:t>
      </w:r>
      <w:r>
        <w:rPr>
          <w:rFonts w:ascii="Times New Roman" w:eastAsia="Times New Roman" w:hAnsi="Times New Roman" w:cs="Times New Roman"/>
        </w:rPr>
        <w:t xml:space="preserve">When the System’s Board of Trustees makes a written determination that funds are not appropriated or otherwise available to support continuation of performance of this Contract, this </w:t>
      </w:r>
      <w:r>
        <w:rPr>
          <w:rFonts w:ascii="Times New Roman" w:eastAsia="Times New Roman" w:hAnsi="Times New Roman" w:cs="Times New Roman"/>
        </w:rPr>
        <w:lastRenderedPageBreak/>
        <w:t xml:space="preserve">Contract shall be canceled.  A determination by the </w:t>
      </w:r>
      <w:r>
        <w:rPr>
          <w:rFonts w:ascii="Times New Roman" w:eastAsia="Times New Roman" w:hAnsi="Times New Roman" w:cs="Times New Roman"/>
          <w:color w:val="000000"/>
        </w:rPr>
        <w:t>System’s Board of Trustees</w:t>
      </w:r>
      <w:r>
        <w:rPr>
          <w:rFonts w:ascii="Times New Roman" w:eastAsia="Times New Roman" w:hAnsi="Times New Roman" w:cs="Times New Roman"/>
        </w:rPr>
        <w:t xml:space="preserve"> that funds are not appropriated or otherwise available to support continuation of performance shall be final and conclusive.</w:t>
      </w:r>
    </w:p>
    <w:p w14:paraId="5B024B86" w14:textId="77777777" w:rsidR="004B158D" w:rsidRDefault="004B158D">
      <w:pPr>
        <w:keepNext/>
        <w:spacing w:after="0" w:line="240" w:lineRule="auto"/>
        <w:rPr>
          <w:rFonts w:ascii="Times New Roman" w:eastAsia="Times New Roman" w:hAnsi="Times New Roman" w:cs="Times New Roman"/>
          <w:color w:val="000000"/>
        </w:rPr>
      </w:pPr>
    </w:p>
    <w:p w14:paraId="02183504" w14:textId="77777777" w:rsidR="004B158D" w:rsidRDefault="00553821">
      <w:pPr>
        <w:keepNext/>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23. </w:t>
      </w:r>
      <w:r>
        <w:rPr>
          <w:rFonts w:ascii="Times New Roman" w:eastAsia="Times New Roman" w:hAnsi="Times New Roman" w:cs="Times New Roman"/>
          <w:b/>
        </w:rPr>
        <w:t xml:space="preserve">Governing Law.  </w:t>
      </w:r>
      <w:r>
        <w:rPr>
          <w:rFonts w:ascii="Times New Roman" w:eastAsia="Times New Roman" w:hAnsi="Times New Roman" w:cs="Times New Roman"/>
        </w:rPr>
        <w:t>This Contract shall be governed, construed, and enforced in accordance with the laws of the State of Indiana, without regard to its conflict of laws rules.  Suit, if any, must be brought in the State of Indiana.</w:t>
      </w:r>
    </w:p>
    <w:p w14:paraId="75B68C0D" w14:textId="77777777" w:rsidR="004B158D" w:rsidRDefault="004B158D">
      <w:pPr>
        <w:keepNext/>
        <w:spacing w:after="0" w:line="240" w:lineRule="auto"/>
        <w:rPr>
          <w:rFonts w:ascii="Times New Roman" w:eastAsia="Times New Roman" w:hAnsi="Times New Roman" w:cs="Times New Roman"/>
        </w:rPr>
      </w:pPr>
    </w:p>
    <w:p w14:paraId="7727D85D" w14:textId="77777777" w:rsidR="004B158D" w:rsidRDefault="00553821">
      <w:pPr>
        <w:keepNext/>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24.  HIPAA Compliance.</w:t>
      </w:r>
      <w:r>
        <w:rPr>
          <w:rFonts w:ascii="Times New Roman" w:eastAsia="Times New Roman" w:hAnsi="Times New Roman" w:cs="Times New Roman"/>
        </w:rPr>
        <w:t xml:space="preserve">  If this Contract involves services, </w:t>
      </w:r>
      <w:proofErr w:type="gramStart"/>
      <w:r>
        <w:rPr>
          <w:rFonts w:ascii="Times New Roman" w:eastAsia="Times New Roman" w:hAnsi="Times New Roman" w:cs="Times New Roman"/>
        </w:rPr>
        <w:t>activities</w:t>
      </w:r>
      <w:proofErr w:type="gramEnd"/>
      <w:r>
        <w:rPr>
          <w:rFonts w:ascii="Times New Roman" w:eastAsia="Times New Roman" w:hAnsi="Times New Roman" w:cs="Times New Roman"/>
        </w:rPr>
        <w:t xml:space="preserve">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4EA4727A" w14:textId="77777777" w:rsidR="004B158D" w:rsidRDefault="004B158D">
      <w:pPr>
        <w:keepNext/>
        <w:spacing w:after="0" w:line="240" w:lineRule="auto"/>
        <w:rPr>
          <w:rFonts w:ascii="Times New Roman" w:eastAsia="Times New Roman" w:hAnsi="Times New Roman" w:cs="Times New Roman"/>
          <w:color w:val="000000"/>
        </w:rPr>
      </w:pPr>
    </w:p>
    <w:p w14:paraId="15C8948E" w14:textId="77777777" w:rsidR="004B158D" w:rsidRDefault="00553821">
      <w:pPr>
        <w:keepNext/>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25. </w:t>
      </w:r>
      <w:r>
        <w:rPr>
          <w:rFonts w:ascii="Times New Roman" w:eastAsia="Times New Roman" w:hAnsi="Times New Roman" w:cs="Times New Roman"/>
          <w:b/>
        </w:rPr>
        <w:t xml:space="preserve">Indemnification.  </w:t>
      </w:r>
      <w:r>
        <w:rPr>
          <w:rFonts w:ascii="Times New Roman" w:eastAsia="Times New Roman" w:hAnsi="Times New Roman" w:cs="Times New Roman"/>
        </w:rPr>
        <w:t>The Contractor agrees to indemnify, defend, and hold harmless the System, its agents, officers, and employees from all claims and suits including court costs, attorney’s fees, and other expenses caused by any act or omission of the Contractor and/or its subcontractors, if any, in the performance of this Contract.   The System shall not provide such indemnification to the Contractor.</w:t>
      </w:r>
    </w:p>
    <w:p w14:paraId="4AF7C415" w14:textId="77777777" w:rsidR="004B158D" w:rsidRDefault="004B158D">
      <w:pPr>
        <w:keepNext/>
        <w:spacing w:after="0" w:line="240" w:lineRule="auto"/>
        <w:rPr>
          <w:rFonts w:ascii="Times New Roman" w:eastAsia="Times New Roman" w:hAnsi="Times New Roman" w:cs="Times New Roman"/>
          <w:color w:val="000000"/>
        </w:rPr>
      </w:pPr>
    </w:p>
    <w:p w14:paraId="1E2A31D2" w14:textId="77777777" w:rsidR="004B158D" w:rsidRDefault="00553821">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26. Independent Contractor; Workers’ Compensation Insurance.  </w:t>
      </w:r>
      <w:r>
        <w:rPr>
          <w:rFonts w:ascii="Times New Roman" w:eastAsia="Times New Roman" w:hAnsi="Times New Roman" w:cs="Times New Roman"/>
          <w:color w:val="000000"/>
        </w:rPr>
        <w:t xml:space="preserve">The Contractor is performing as an independent entity under this Contract.  No part of this Contract shall be construed to represent the creation of an employment, agency, </w:t>
      </w:r>
      <w:proofErr w:type="gramStart"/>
      <w:r>
        <w:rPr>
          <w:rFonts w:ascii="Times New Roman" w:eastAsia="Times New Roman" w:hAnsi="Times New Roman" w:cs="Times New Roman"/>
          <w:color w:val="000000"/>
        </w:rPr>
        <w:t>partnership</w:t>
      </w:r>
      <w:proofErr w:type="gramEnd"/>
      <w:r>
        <w:rPr>
          <w:rFonts w:ascii="Times New Roman" w:eastAsia="Times New Roman" w:hAnsi="Times New Roman" w:cs="Times New Roman"/>
          <w:color w:val="000000"/>
        </w:rPr>
        <w:t xml:space="preserve"> or joint venture agreement between the parties.  Neither party will assume liability for any injury (including death) to any persons, or damage to any property, arising out of the acts or omissions of the agents, </w:t>
      </w:r>
      <w:proofErr w:type="gramStart"/>
      <w:r>
        <w:rPr>
          <w:rFonts w:ascii="Times New Roman" w:eastAsia="Times New Roman" w:hAnsi="Times New Roman" w:cs="Times New Roman"/>
          <w:color w:val="000000"/>
        </w:rPr>
        <w:t>employees</w:t>
      </w:r>
      <w:proofErr w:type="gramEnd"/>
      <w:r>
        <w:rPr>
          <w:rFonts w:ascii="Times New Roman" w:eastAsia="Times New Roman" w:hAnsi="Times New Roman" w:cs="Times New Roman"/>
          <w:color w:val="000000"/>
        </w:rPr>
        <w:t xml:space="preserve"> or subcontractors of the other party.  The Contractor shall provide all necessary unemployment and workers’ compensation insurance for the Contractor’s </w:t>
      </w:r>
      <w:proofErr w:type="gramStart"/>
      <w:r>
        <w:rPr>
          <w:rFonts w:ascii="Times New Roman" w:eastAsia="Times New Roman" w:hAnsi="Times New Roman" w:cs="Times New Roman"/>
          <w:color w:val="000000"/>
        </w:rPr>
        <w:t>employees, and</w:t>
      </w:r>
      <w:proofErr w:type="gramEnd"/>
      <w:r>
        <w:rPr>
          <w:rFonts w:ascii="Times New Roman" w:eastAsia="Times New Roman" w:hAnsi="Times New Roman" w:cs="Times New Roman"/>
          <w:color w:val="000000"/>
        </w:rPr>
        <w:t xml:space="preserve"> shall provide the System with a Certificate of Insurance evidencing such coverage prior to starting work under this Contract.</w:t>
      </w:r>
    </w:p>
    <w:p w14:paraId="53C6171C" w14:textId="77777777" w:rsidR="004B158D" w:rsidRDefault="004B158D">
      <w:pPr>
        <w:keepNext/>
        <w:spacing w:after="0" w:line="240" w:lineRule="auto"/>
        <w:jc w:val="both"/>
        <w:rPr>
          <w:rFonts w:ascii="Times New Roman" w:eastAsia="Times New Roman" w:hAnsi="Times New Roman" w:cs="Times New Roman"/>
          <w:b/>
          <w:color w:val="000000"/>
        </w:rPr>
      </w:pPr>
    </w:p>
    <w:p w14:paraId="7171747F" w14:textId="77777777" w:rsidR="004B158D" w:rsidRDefault="00553821">
      <w:pPr>
        <w:rPr>
          <w:rFonts w:ascii="Times New Roman" w:eastAsia="Times New Roman" w:hAnsi="Times New Roman" w:cs="Times New Roman"/>
        </w:rPr>
      </w:pPr>
      <w:r>
        <w:rPr>
          <w:rFonts w:ascii="Times New Roman" w:eastAsia="Times New Roman" w:hAnsi="Times New Roman" w:cs="Times New Roman"/>
          <w:b/>
        </w:rPr>
        <w:t>27. Information Technology Enterprise Architecture Requirements.</w:t>
      </w:r>
      <w:r>
        <w:rPr>
          <w:rFonts w:ascii="Times New Roman" w:eastAsia="Times New Roman" w:hAnsi="Times New Roman" w:cs="Times New Roman"/>
        </w:rPr>
        <w:t xml:space="preserve">  Contractor shall comply with all applicable INPRS Information Technology standards, policies, and guidelines.  INPRS may terminate this contract for default for any deviation from those standards, as they exist as of the effective date of this Agreement, if the contractor fails to cure the breach of this provision within a reasonable time.</w:t>
      </w:r>
    </w:p>
    <w:p w14:paraId="288F187C" w14:textId="77777777" w:rsidR="004B158D" w:rsidRDefault="004B158D">
      <w:pPr>
        <w:spacing w:after="0" w:line="240" w:lineRule="auto"/>
      </w:pPr>
    </w:p>
    <w:p w14:paraId="14AB198D" w14:textId="77777777" w:rsidR="004B158D" w:rsidRDefault="0055382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28. Use or Transfer of Software Licenses.</w:t>
      </w:r>
      <w:r>
        <w:rPr>
          <w:rFonts w:ascii="Times New Roman" w:eastAsia="Times New Roman" w:hAnsi="Times New Roman" w:cs="Times New Roman"/>
          <w:color w:val="000000"/>
        </w:rPr>
        <w:t xml:space="preserve">  INPRS has the right to use the software licenses on development or test environments without additional cost.  Regarding the transfer of any Contractor’s software outside the use location, INPRS may execute the software in INPRS’s disaster recovery site without notifying the Contractor.</w:t>
      </w:r>
    </w:p>
    <w:p w14:paraId="02FFFB29" w14:textId="77777777" w:rsidR="004B158D" w:rsidRDefault="004B158D">
      <w:pPr>
        <w:spacing w:after="0" w:line="240" w:lineRule="auto"/>
        <w:rPr>
          <w:rFonts w:ascii="Times New Roman" w:eastAsia="Times New Roman" w:hAnsi="Times New Roman" w:cs="Times New Roman"/>
          <w:color w:val="000000"/>
        </w:rPr>
      </w:pPr>
    </w:p>
    <w:p w14:paraId="31530B91" w14:textId="77777777" w:rsidR="004B158D" w:rsidRDefault="0055382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color w:val="000000"/>
        </w:rPr>
        <w:t xml:space="preserve">29. </w:t>
      </w:r>
      <w:r>
        <w:rPr>
          <w:rFonts w:ascii="Times New Roman" w:eastAsia="Times New Roman" w:hAnsi="Times New Roman" w:cs="Times New Roman"/>
          <w:b/>
        </w:rPr>
        <w:t xml:space="preserve">Insurance.  </w:t>
      </w:r>
      <w:r>
        <w:rPr>
          <w:rFonts w:ascii="Times New Roman" w:eastAsia="Times New Roman" w:hAnsi="Times New Roman" w:cs="Times New Roman"/>
        </w:rPr>
        <w:t>The Contractor shall secure and keep in force during the term of this Contract, the following insurance coverage, covering the Contractor for any and all claims of any nature which may in any manner arise out of or result from Contractor’s performance under this Contract:</w:t>
      </w:r>
    </w:p>
    <w:p w14:paraId="59EF91F1" w14:textId="77777777" w:rsidR="004B158D" w:rsidRDefault="004B158D">
      <w:pPr>
        <w:spacing w:after="0" w:line="240" w:lineRule="auto"/>
        <w:rPr>
          <w:rFonts w:ascii="Times New Roman" w:eastAsia="Times New Roman" w:hAnsi="Times New Roman" w:cs="Times New Roman"/>
          <w:b/>
        </w:rPr>
      </w:pPr>
    </w:p>
    <w:p w14:paraId="56BEBA58" w14:textId="77777777" w:rsidR="004B158D" w:rsidRDefault="00553821">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A. Commercial general liability, including contractual coverage, and products or completed operations coverage (if applicable), with minimum liability limits of not less than $700,000 per person and $5,000,000 per occurrence unless additional coverage is required by the System. </w:t>
      </w:r>
      <w:r>
        <w:rPr>
          <w:rFonts w:ascii="Times New Roman" w:eastAsia="Times New Roman" w:hAnsi="Times New Roman" w:cs="Times New Roman"/>
          <w:color w:val="000000"/>
        </w:rPr>
        <w:t>The System is to be named as an additional insured on a primary, non-contributory basis for any liability arising directly or indirectly under or in connection with this Contract.</w:t>
      </w:r>
    </w:p>
    <w:p w14:paraId="6DFF9C1B" w14:textId="77777777" w:rsidR="004B158D" w:rsidRDefault="004B158D">
      <w:pPr>
        <w:spacing w:after="0" w:line="240" w:lineRule="auto"/>
        <w:rPr>
          <w:rFonts w:ascii="Times New Roman" w:eastAsia="Times New Roman" w:hAnsi="Times New Roman" w:cs="Times New Roman"/>
        </w:rPr>
      </w:pPr>
    </w:p>
    <w:p w14:paraId="0214A55C" w14:textId="77777777" w:rsidR="004B158D" w:rsidRDefault="00553821">
      <w:pPr>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rPr>
        <w:t xml:space="preserve">1.  Automobile liability with minimum liability limits of $700,000 per person and $5,000,000 per occurrence.  </w:t>
      </w:r>
      <w:r>
        <w:rPr>
          <w:rFonts w:ascii="Times New Roman" w:eastAsia="Times New Roman" w:hAnsi="Times New Roman" w:cs="Times New Roman"/>
          <w:color w:val="000000"/>
        </w:rPr>
        <w:t>The System is to be named as an additional insured on a primary, non-contributory basis</w:t>
      </w:r>
      <w:r>
        <w:rPr>
          <w:rFonts w:ascii="Times New Roman" w:eastAsia="Times New Roman" w:hAnsi="Times New Roman" w:cs="Times New Roman"/>
          <w:color w:val="FF0000"/>
        </w:rPr>
        <w:t>.</w:t>
      </w:r>
    </w:p>
    <w:p w14:paraId="6D185CF6" w14:textId="77777777" w:rsidR="004B158D" w:rsidRDefault="004B158D">
      <w:pPr>
        <w:spacing w:after="0" w:line="240" w:lineRule="auto"/>
        <w:rPr>
          <w:rFonts w:ascii="Times New Roman" w:eastAsia="Times New Roman" w:hAnsi="Times New Roman" w:cs="Times New Roman"/>
        </w:rPr>
      </w:pPr>
    </w:p>
    <w:p w14:paraId="5AB33F75"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The Contractor shall provide proof of such insurance coverage by tendering to the undersigned System representative a certificate of insurance prior to the commencement of this Contract and proof of workers’ compensation coverage meeting all statutory requirements of IC §22-3-2.  In addition, proof of an “all states endorsement” covering claims occurring outside the State of Indiana is required if any of the services provided under this Contract involve work outside of Indiana.</w:t>
      </w:r>
    </w:p>
    <w:p w14:paraId="2996401A" w14:textId="77777777" w:rsidR="004B158D" w:rsidRDefault="004B158D">
      <w:pPr>
        <w:spacing w:after="0" w:line="240" w:lineRule="auto"/>
        <w:jc w:val="both"/>
        <w:rPr>
          <w:rFonts w:ascii="Times New Roman" w:eastAsia="Times New Roman" w:hAnsi="Times New Roman" w:cs="Times New Roman"/>
        </w:rPr>
      </w:pPr>
    </w:p>
    <w:p w14:paraId="0425DBB3"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   The Contractor’s insurance coverage must meet the following additional requirements:</w:t>
      </w:r>
    </w:p>
    <w:p w14:paraId="3B6A029F" w14:textId="77777777" w:rsidR="004B158D" w:rsidRDefault="004B158D">
      <w:pPr>
        <w:spacing w:after="0" w:line="240" w:lineRule="auto"/>
        <w:jc w:val="both"/>
        <w:rPr>
          <w:rFonts w:ascii="Times New Roman" w:eastAsia="Times New Roman" w:hAnsi="Times New Roman" w:cs="Times New Roman"/>
        </w:rPr>
      </w:pPr>
    </w:p>
    <w:p w14:paraId="6CF3681F" w14:textId="77777777" w:rsidR="004B158D" w:rsidRDefault="0055382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The insurer must have a certificate of authority issued by the Indiana Department of Insurance. </w:t>
      </w:r>
    </w:p>
    <w:p w14:paraId="50EE6FB6" w14:textId="77777777" w:rsidR="004B158D" w:rsidRDefault="004B158D">
      <w:pPr>
        <w:spacing w:after="0" w:line="240" w:lineRule="auto"/>
        <w:rPr>
          <w:rFonts w:ascii="Times New Roman" w:eastAsia="Times New Roman" w:hAnsi="Times New Roman" w:cs="Times New Roman"/>
        </w:rPr>
      </w:pPr>
    </w:p>
    <w:p w14:paraId="66407C18" w14:textId="77777777" w:rsidR="004B158D" w:rsidRDefault="0055382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52E5A2E6" w14:textId="77777777" w:rsidR="004B158D" w:rsidRDefault="004B158D">
      <w:pPr>
        <w:spacing w:after="0" w:line="240" w:lineRule="auto"/>
        <w:jc w:val="both"/>
        <w:rPr>
          <w:rFonts w:ascii="Times New Roman" w:eastAsia="Times New Roman" w:hAnsi="Times New Roman" w:cs="Times New Roman"/>
        </w:rPr>
      </w:pPr>
    </w:p>
    <w:p w14:paraId="4EA726E6"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The System will be defended, </w:t>
      </w:r>
      <w:proofErr w:type="gramStart"/>
      <w:r>
        <w:rPr>
          <w:rFonts w:ascii="Times New Roman" w:eastAsia="Times New Roman" w:hAnsi="Times New Roman" w:cs="Times New Roman"/>
        </w:rPr>
        <w:t>indemnified</w:t>
      </w:r>
      <w:proofErr w:type="gramEnd"/>
      <w:r>
        <w:rPr>
          <w:rFonts w:ascii="Times New Roman" w:eastAsia="Times New Roman" w:hAnsi="Times New Roman" w:cs="Times New Roman"/>
        </w:rPr>
        <w:t xml:space="preserve"> and held harmless to the full extent of any coverage actually secured by the Contractor in excess of the minimum requirements set forth above.  The duty to indemnify the System under this Contract shall not be limited by the insurance required in this Contract.</w:t>
      </w:r>
    </w:p>
    <w:p w14:paraId="7D8C1B1F" w14:textId="77777777" w:rsidR="004B158D" w:rsidRDefault="004B158D">
      <w:pPr>
        <w:spacing w:after="0" w:line="240" w:lineRule="auto"/>
        <w:rPr>
          <w:rFonts w:ascii="Times New Roman" w:eastAsia="Times New Roman" w:hAnsi="Times New Roman" w:cs="Times New Roman"/>
        </w:rPr>
      </w:pPr>
    </w:p>
    <w:p w14:paraId="02F95EBD"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System.</w:t>
      </w:r>
    </w:p>
    <w:p w14:paraId="33B4307C" w14:textId="77777777" w:rsidR="004B158D" w:rsidRDefault="004B158D">
      <w:pPr>
        <w:spacing w:after="0" w:line="240" w:lineRule="auto"/>
        <w:rPr>
          <w:rFonts w:ascii="Times New Roman" w:eastAsia="Times New Roman" w:hAnsi="Times New Roman" w:cs="Times New Roman"/>
        </w:rPr>
      </w:pPr>
    </w:p>
    <w:p w14:paraId="22B4C4E4"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  Failure to provide insurance as required in this Contract may be deemed a material breach of contract entitling the System to immediately terminate this Contract. The Contractor shall furnish a certificate of insurance and all endorsements to the System before the commencement of this Contract.</w:t>
      </w:r>
    </w:p>
    <w:p w14:paraId="0BF22005" w14:textId="77777777" w:rsidR="004B158D" w:rsidRDefault="004B158D">
      <w:pPr>
        <w:spacing w:after="0" w:line="240" w:lineRule="auto"/>
        <w:rPr>
          <w:rFonts w:ascii="Times New Roman" w:eastAsia="Times New Roman" w:hAnsi="Times New Roman" w:cs="Times New Roman"/>
        </w:rPr>
      </w:pPr>
    </w:p>
    <w:p w14:paraId="62C31457" w14:textId="77777777" w:rsidR="004B158D" w:rsidRDefault="00553821">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30. </w:t>
      </w:r>
      <w:r>
        <w:rPr>
          <w:rFonts w:ascii="Times New Roman" w:eastAsia="Times New Roman" w:hAnsi="Times New Roman" w:cs="Times New Roman"/>
          <w:b/>
        </w:rPr>
        <w:t>Key Person(s).</w:t>
      </w:r>
    </w:p>
    <w:p w14:paraId="70F0341B"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Pr>
          <w:rFonts w:ascii="Times New Roman" w:eastAsia="Times New Roman" w:hAnsi="Times New Roman" w:cs="Times New Roman"/>
          <w:b/>
        </w:rPr>
        <w:t xml:space="preserve">   </w:t>
      </w:r>
      <w:r>
        <w:rPr>
          <w:rFonts w:ascii="Times New Roman" w:eastAsia="Times New Roman" w:hAnsi="Times New Roman" w:cs="Times New Roman"/>
        </w:rPr>
        <w:t>If both parties have designated that certain individual(s) are essential to the services offered, the parties agree that should such individual(s) leave their employment during the term of this Contract for whatever reason, the System shall have the right to terminate this Contract upon thirty (30) days’ prior written notice.</w:t>
      </w:r>
    </w:p>
    <w:p w14:paraId="4A0BDC3B" w14:textId="77777777" w:rsidR="004B158D" w:rsidRDefault="004B158D">
      <w:pPr>
        <w:spacing w:after="0" w:line="240" w:lineRule="auto"/>
        <w:rPr>
          <w:rFonts w:ascii="Times New Roman" w:eastAsia="Times New Roman" w:hAnsi="Times New Roman" w:cs="Times New Roman"/>
        </w:rPr>
      </w:pPr>
    </w:p>
    <w:p w14:paraId="440C96FB"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Pr>
          <w:rFonts w:ascii="Times New Roman" w:eastAsia="Times New Roman" w:hAnsi="Times New Roman" w:cs="Times New Roman"/>
          <w:b/>
        </w:rPr>
        <w:t xml:space="preserve">  </w:t>
      </w:r>
      <w:r>
        <w:rPr>
          <w:rFonts w:ascii="Times New Roman" w:eastAsia="Times New Roman" w:hAnsi="Times New Roman" w:cs="Times New Roman"/>
        </w:rPr>
        <w:t>In the event that the Contractor is an individual, that individual shall be considered a key person and, as such, essential to this Contract.  Substitution of another for the Contractor shall not be permitted without express written consent of the System.</w:t>
      </w:r>
    </w:p>
    <w:p w14:paraId="3208E2F7" w14:textId="77777777" w:rsidR="004B158D" w:rsidRDefault="004B158D">
      <w:pPr>
        <w:keepNext/>
        <w:spacing w:after="0" w:line="240" w:lineRule="auto"/>
        <w:rPr>
          <w:rFonts w:ascii="Times New Roman" w:eastAsia="Times New Roman" w:hAnsi="Times New Roman" w:cs="Times New Roman"/>
          <w:b/>
        </w:rPr>
      </w:pPr>
    </w:p>
    <w:p w14:paraId="19F7F806" w14:textId="77777777" w:rsidR="004B158D" w:rsidRDefault="00553821">
      <w:pPr>
        <w:keepNext/>
        <w:spacing w:after="0" w:line="240" w:lineRule="auto"/>
        <w:jc w:val="both"/>
        <w:rPr>
          <w:rFonts w:ascii="Times New Roman" w:eastAsia="Times New Roman" w:hAnsi="Times New Roman" w:cs="Times New Roman"/>
          <w:b/>
        </w:rPr>
      </w:pPr>
      <w:r>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58F2ACEF" w14:textId="77777777" w:rsidR="004B158D" w:rsidRDefault="004B158D">
      <w:pPr>
        <w:keepNext/>
        <w:spacing w:after="0" w:line="240" w:lineRule="auto"/>
        <w:rPr>
          <w:rFonts w:ascii="Times New Roman" w:eastAsia="Times New Roman" w:hAnsi="Times New Roman" w:cs="Times New Roman"/>
          <w:b/>
        </w:rPr>
      </w:pPr>
    </w:p>
    <w:p w14:paraId="70E133D9" w14:textId="77777777" w:rsidR="004B158D" w:rsidRDefault="00553821">
      <w:pPr>
        <w:keepNext/>
        <w:spacing w:after="0" w:line="240" w:lineRule="auto"/>
        <w:rPr>
          <w:rFonts w:ascii="Times New Roman" w:eastAsia="Times New Roman" w:hAnsi="Times New Roman" w:cs="Times New Roman"/>
          <w:b/>
        </w:rPr>
      </w:pPr>
      <w:r>
        <w:rPr>
          <w:rFonts w:ascii="Times New Roman" w:eastAsia="Times New Roman" w:hAnsi="Times New Roman" w:cs="Times New Roman"/>
        </w:rPr>
        <w:t>Key person(s) to this Contract is/are _________________________________________</w:t>
      </w:r>
    </w:p>
    <w:p w14:paraId="0A8F02AC" w14:textId="77777777" w:rsidR="004B158D" w:rsidRDefault="004B158D">
      <w:pPr>
        <w:keepNext/>
        <w:spacing w:after="0" w:line="240" w:lineRule="auto"/>
        <w:rPr>
          <w:rFonts w:ascii="Times New Roman" w:eastAsia="Times New Roman" w:hAnsi="Times New Roman" w:cs="Times New Roman"/>
          <w:color w:val="000000"/>
        </w:rPr>
      </w:pPr>
    </w:p>
    <w:p w14:paraId="2B66371C" w14:textId="77777777" w:rsidR="004B158D" w:rsidRDefault="00553821">
      <w:pPr>
        <w:tabs>
          <w:tab w:val="left" w:pos="-144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31. </w:t>
      </w:r>
      <w:r>
        <w:rPr>
          <w:rFonts w:ascii="Times New Roman" w:eastAsia="Times New Roman" w:hAnsi="Times New Roman" w:cs="Times New Roman"/>
          <w:b/>
        </w:rPr>
        <w:t xml:space="preserve">Licensing Standards.  </w:t>
      </w:r>
      <w:r>
        <w:rPr>
          <w:rFonts w:ascii="Times New Roman" w:eastAsia="Times New Roman" w:hAnsi="Times New Roman" w:cs="Times New Roman"/>
        </w:rPr>
        <w:t xml:space="preserve">The Contractor and its employees and subcontractors shall comply with all applicable licensing standards, certification standards, accrediting standards and any other laws, rules or regulations governing services to be provided by the Contractor pursuant to this Contract.  The System will not pay the Contractor for any services performed when the Contractor, its employees or subcontractors are not in compliance with such applicable standards, laws, </w:t>
      </w:r>
      <w:proofErr w:type="gramStart"/>
      <w:r>
        <w:rPr>
          <w:rFonts w:ascii="Times New Roman" w:eastAsia="Times New Roman" w:hAnsi="Times New Roman" w:cs="Times New Roman"/>
        </w:rPr>
        <w:t>rules</w:t>
      </w:r>
      <w:proofErr w:type="gramEnd"/>
      <w:r>
        <w:rPr>
          <w:rFonts w:ascii="Times New Roman" w:eastAsia="Times New Roman" w:hAnsi="Times New Roman" w:cs="Times New Roman"/>
        </w:rPr>
        <w:t xml:space="preserve"> or regulations.  If any license, </w:t>
      </w:r>
      <w:proofErr w:type="gramStart"/>
      <w:r>
        <w:rPr>
          <w:rFonts w:ascii="Times New Roman" w:eastAsia="Times New Roman" w:hAnsi="Times New Roman" w:cs="Times New Roman"/>
        </w:rPr>
        <w:t>certification</w:t>
      </w:r>
      <w:proofErr w:type="gramEnd"/>
      <w:r>
        <w:rPr>
          <w:rFonts w:ascii="Times New Roman" w:eastAsia="Times New Roman" w:hAnsi="Times New Roman" w:cs="Times New Roman"/>
        </w:rPr>
        <w:t xml:space="preserve"> or accreditation expires or is revoked, or any disciplinary action is taken against an applicable license, certification, or accreditation, the Contractor agrees to notify the System immediately </w:t>
      </w:r>
      <w:r>
        <w:rPr>
          <w:rFonts w:ascii="Times New Roman" w:eastAsia="Times New Roman" w:hAnsi="Times New Roman" w:cs="Times New Roman"/>
          <w:color w:val="000000"/>
        </w:rPr>
        <w:t>and the System, at its option, may immediately terminate this Contract</w:t>
      </w:r>
      <w:r>
        <w:rPr>
          <w:rFonts w:ascii="Times New Roman" w:eastAsia="Times New Roman" w:hAnsi="Times New Roman" w:cs="Times New Roman"/>
        </w:rPr>
        <w:t>.</w:t>
      </w:r>
    </w:p>
    <w:p w14:paraId="0B5CF09C" w14:textId="77777777" w:rsidR="004B158D" w:rsidRDefault="004B158D">
      <w:pPr>
        <w:tabs>
          <w:tab w:val="left" w:pos="-1440"/>
        </w:tabs>
        <w:spacing w:after="0" w:line="240" w:lineRule="auto"/>
        <w:jc w:val="both"/>
        <w:rPr>
          <w:rFonts w:ascii="Times New Roman" w:eastAsia="Times New Roman" w:hAnsi="Times New Roman" w:cs="Times New Roman"/>
        </w:rPr>
      </w:pPr>
    </w:p>
    <w:p w14:paraId="0787566F" w14:textId="77777777" w:rsidR="004B158D" w:rsidRDefault="00553821">
      <w:pPr>
        <w:tabs>
          <w:tab w:val="left" w:pos="-144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32. </w:t>
      </w:r>
      <w:r>
        <w:rPr>
          <w:rFonts w:ascii="Times New Roman" w:eastAsia="Times New Roman" w:hAnsi="Times New Roman" w:cs="Times New Roman"/>
          <w:b/>
        </w:rPr>
        <w:t xml:space="preserve">Merger &amp; Modification.  </w:t>
      </w:r>
      <w:r>
        <w:rPr>
          <w:rFonts w:ascii="Times New Roman" w:eastAsia="Times New Roman" w:hAnsi="Times New Roman" w:cs="Times New Roman"/>
        </w:rPr>
        <w:t xml:space="preserve">This Contract constitutes the entire agreement between the parties.  No understandings, agreements, or representations, oral or written, not specified within this Contract will be valid provisions of this Contract.  This Contract may not be modified, </w:t>
      </w:r>
      <w:proofErr w:type="gramStart"/>
      <w:r>
        <w:rPr>
          <w:rFonts w:ascii="Times New Roman" w:eastAsia="Times New Roman" w:hAnsi="Times New Roman" w:cs="Times New Roman"/>
        </w:rPr>
        <w:t>supplemented</w:t>
      </w:r>
      <w:proofErr w:type="gramEnd"/>
      <w:r>
        <w:rPr>
          <w:rFonts w:ascii="Times New Roman" w:eastAsia="Times New Roman" w:hAnsi="Times New Roman" w:cs="Times New Roman"/>
        </w:rPr>
        <w:t xml:space="preserve"> or amended, except by written agreement signed by all necessary parties.</w:t>
      </w:r>
    </w:p>
    <w:p w14:paraId="6E0B97EB" w14:textId="77777777" w:rsidR="004B158D" w:rsidRDefault="004B158D">
      <w:pPr>
        <w:tabs>
          <w:tab w:val="left" w:pos="-1440"/>
        </w:tabs>
        <w:spacing w:after="0" w:line="240" w:lineRule="auto"/>
        <w:rPr>
          <w:rFonts w:ascii="Times New Roman" w:eastAsia="Times New Roman" w:hAnsi="Times New Roman" w:cs="Times New Roman"/>
          <w:color w:val="000000"/>
        </w:rPr>
      </w:pPr>
    </w:p>
    <w:p w14:paraId="4DD00A08" w14:textId="77777777" w:rsidR="004B158D" w:rsidRDefault="0055382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33. Minority and Women’s Business Enterprises Compliance</w:t>
      </w:r>
    </w:p>
    <w:p w14:paraId="411DB1E4"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To the extent that the Contractor engages any subcontractor, the Contractor agrees to comply fully with the provisions of the Contractor’s MBE/WBE participation plans, if any, and agrees to comply with all Minority and Women’s Business Enterprise statutory and administrative code requirements and obligations, including IC § 4-13-16.5 and 25 IAC 5. The Contractor further agrees to cooperate fully with the Minority and Women’s Business Enterprise division to facilitate the promotion, monitoring, and enforcement of the policies and goals of MBE/WBE program including any and all assessments, compliance reviews, and audits that may be required.</w:t>
      </w:r>
    </w:p>
    <w:p w14:paraId="2B3E61A1" w14:textId="77777777" w:rsidR="004B158D" w:rsidRDefault="004B158D">
      <w:pPr>
        <w:spacing w:after="0" w:line="240" w:lineRule="auto"/>
        <w:rPr>
          <w:rFonts w:ascii="Times New Roman" w:eastAsia="Times New Roman" w:hAnsi="Times New Roman" w:cs="Times New Roman"/>
          <w:color w:val="000000"/>
        </w:rPr>
      </w:pPr>
    </w:p>
    <w:p w14:paraId="13342340" w14:textId="77777777" w:rsidR="004B158D" w:rsidRDefault="00553821">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34. </w:t>
      </w:r>
      <w:r>
        <w:rPr>
          <w:rFonts w:ascii="Times New Roman" w:eastAsia="Times New Roman" w:hAnsi="Times New Roman" w:cs="Times New Roman"/>
          <w:b/>
        </w:rPr>
        <w:t xml:space="preserve">Nondiscrimination.  </w:t>
      </w:r>
      <w:r>
        <w:rPr>
          <w:rFonts w:ascii="Times New Roman" w:eastAsia="Times New Roman" w:hAnsi="Times New Roman" w:cs="Times New Roman"/>
          <w:color w:val="000000"/>
        </w:rPr>
        <w:t xml:space="preserve">Pursuant to the Indiana Civil Rights Law, specifically including IC </w:t>
      </w:r>
      <w:r>
        <w:rPr>
          <w:rFonts w:ascii="Times New Roman" w:eastAsia="Times New Roman" w:hAnsi="Times New Roman" w:cs="Times New Roman"/>
        </w:rPr>
        <w:t>§</w:t>
      </w:r>
      <w:r>
        <w:rPr>
          <w:rFonts w:ascii="Times New Roman" w:eastAsia="Times New Roman" w:hAnsi="Times New Roman" w:cs="Times New Roman"/>
          <w:color w:val="000000"/>
        </w:rPr>
        <w:t>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characteristic protected by federal, state, or local law (“Protected Characteristics”).  Furthermore,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System and any applicant or employee of the Contractor or any subcontractor.</w:t>
      </w:r>
    </w:p>
    <w:p w14:paraId="523905D9" w14:textId="77777777" w:rsidR="004B158D" w:rsidRDefault="004B158D">
      <w:pPr>
        <w:keepNext/>
        <w:spacing w:after="0" w:line="240" w:lineRule="auto"/>
        <w:rPr>
          <w:rFonts w:ascii="Times New Roman" w:eastAsia="Times New Roman" w:hAnsi="Times New Roman" w:cs="Times New Roman"/>
          <w:color w:val="000000"/>
        </w:rPr>
      </w:pPr>
    </w:p>
    <w:p w14:paraId="70A22720" w14:textId="77777777" w:rsidR="004B158D" w:rsidRDefault="00553821">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35. Notices to Parties.  </w:t>
      </w:r>
      <w:r>
        <w:rPr>
          <w:rFonts w:ascii="Times New Roman" w:eastAsia="Times New Roman" w:hAnsi="Times New Roman" w:cs="Times New Roman"/>
          <w:color w:val="000000"/>
        </w:rPr>
        <w:t>Whenever any notice, statement or other communication is required under this Contract, it shall be sent by first class mail or via an established courier/delivery service to the following addresses, unless otherwise specifically advised.</w:t>
      </w:r>
    </w:p>
    <w:p w14:paraId="17C3F9E7" w14:textId="77777777" w:rsidR="004B158D" w:rsidRDefault="004B158D">
      <w:pPr>
        <w:spacing w:after="0" w:line="240" w:lineRule="auto"/>
        <w:jc w:val="both"/>
        <w:rPr>
          <w:rFonts w:ascii="Times New Roman" w:eastAsia="Times New Roman" w:hAnsi="Times New Roman" w:cs="Times New Roman"/>
          <w:b/>
          <w:color w:val="000000"/>
        </w:rPr>
      </w:pPr>
    </w:p>
    <w:p w14:paraId="5456CF62" w14:textId="77777777" w:rsidR="004B158D" w:rsidRDefault="00553821">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A. Notices to the System shall be sent to:</w:t>
      </w:r>
    </w:p>
    <w:p w14:paraId="215ED2D9"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Steve Russo</w:t>
      </w:r>
    </w:p>
    <w:p w14:paraId="4DCB860E"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Executive Director</w:t>
      </w:r>
    </w:p>
    <w:p w14:paraId="13E29BE8"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Indiana Public Retirement System</w:t>
      </w:r>
    </w:p>
    <w:p w14:paraId="7783DE6E"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One North Capitol, Suite 001</w:t>
      </w:r>
    </w:p>
    <w:p w14:paraId="18F92949"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Indianapolis, IN 46204</w:t>
      </w:r>
    </w:p>
    <w:p w14:paraId="29B18AA5" w14:textId="77777777" w:rsidR="004B158D" w:rsidRDefault="004B158D">
      <w:pPr>
        <w:spacing w:after="0" w:line="240" w:lineRule="auto"/>
        <w:jc w:val="both"/>
        <w:rPr>
          <w:rFonts w:ascii="Times New Roman" w:eastAsia="Times New Roman" w:hAnsi="Times New Roman" w:cs="Times New Roman"/>
          <w:color w:val="000000"/>
        </w:rPr>
      </w:pPr>
    </w:p>
    <w:p w14:paraId="1B20AD77" w14:textId="77777777" w:rsidR="004B158D" w:rsidRDefault="0055382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With a copy to: </w:t>
      </w:r>
    </w:p>
    <w:p w14:paraId="4FAB79AF" w14:textId="77777777" w:rsidR="004B158D" w:rsidRDefault="0055382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w:t>
      </w:r>
    </w:p>
    <w:p w14:paraId="0068050C" w14:textId="77777777" w:rsidR="004B158D" w:rsidRDefault="004B158D">
      <w:pPr>
        <w:spacing w:after="0" w:line="240" w:lineRule="auto"/>
        <w:rPr>
          <w:rFonts w:ascii="Times New Roman" w:eastAsia="Times New Roman" w:hAnsi="Times New Roman" w:cs="Times New Roman"/>
          <w:color w:val="000000"/>
        </w:rPr>
      </w:pPr>
    </w:p>
    <w:p w14:paraId="31964200" w14:textId="77777777" w:rsidR="004B158D" w:rsidRDefault="0055382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w:t>
      </w:r>
    </w:p>
    <w:p w14:paraId="6C6ECD05" w14:textId="77777777" w:rsidR="004B158D" w:rsidRDefault="004B158D">
      <w:pPr>
        <w:spacing w:after="0" w:line="240" w:lineRule="auto"/>
        <w:rPr>
          <w:rFonts w:ascii="Times New Roman" w:eastAsia="Times New Roman" w:hAnsi="Times New Roman" w:cs="Times New Roman"/>
          <w:b/>
          <w:color w:val="000000"/>
        </w:rPr>
      </w:pPr>
    </w:p>
    <w:p w14:paraId="71BC2AEE" w14:textId="77777777" w:rsidR="004B158D" w:rsidRDefault="0055382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w:t>
      </w:r>
    </w:p>
    <w:p w14:paraId="5AC7DEE0" w14:textId="77777777" w:rsidR="004B158D" w:rsidRDefault="004B158D">
      <w:pPr>
        <w:spacing w:after="0" w:line="240" w:lineRule="auto"/>
        <w:rPr>
          <w:rFonts w:ascii="Times New Roman" w:eastAsia="Times New Roman" w:hAnsi="Times New Roman" w:cs="Times New Roman"/>
          <w:b/>
          <w:color w:val="000000"/>
        </w:rPr>
      </w:pPr>
    </w:p>
    <w:p w14:paraId="40BE1F4D" w14:textId="77777777" w:rsidR="004B158D" w:rsidRDefault="0055382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w:t>
      </w:r>
    </w:p>
    <w:p w14:paraId="58C3A456" w14:textId="77777777" w:rsidR="004B158D" w:rsidRDefault="004B158D">
      <w:pPr>
        <w:spacing w:after="0" w:line="240" w:lineRule="auto"/>
        <w:jc w:val="both"/>
        <w:rPr>
          <w:rFonts w:ascii="Times New Roman" w:eastAsia="Times New Roman" w:hAnsi="Times New Roman" w:cs="Times New Roman"/>
          <w:color w:val="000000"/>
        </w:rPr>
      </w:pPr>
    </w:p>
    <w:p w14:paraId="64846F80" w14:textId="77777777" w:rsidR="004B158D" w:rsidRDefault="004B158D">
      <w:pPr>
        <w:spacing w:after="0" w:line="240" w:lineRule="auto"/>
        <w:jc w:val="both"/>
        <w:rPr>
          <w:rFonts w:ascii="Times New Roman" w:eastAsia="Times New Roman" w:hAnsi="Times New Roman" w:cs="Times New Roman"/>
          <w:color w:val="000000"/>
        </w:rPr>
      </w:pPr>
    </w:p>
    <w:p w14:paraId="47B66FCB"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  Notices to the Contractor shall be sent to:</w:t>
      </w:r>
    </w:p>
    <w:p w14:paraId="3CEBA6F9"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w:t>
      </w:r>
    </w:p>
    <w:p w14:paraId="37716B56" w14:textId="77777777" w:rsidR="004B158D" w:rsidRDefault="004B158D">
      <w:pPr>
        <w:spacing w:after="0" w:line="240" w:lineRule="auto"/>
        <w:jc w:val="both"/>
        <w:rPr>
          <w:rFonts w:ascii="Times New Roman" w:eastAsia="Times New Roman" w:hAnsi="Times New Roman" w:cs="Times New Roman"/>
          <w:color w:val="000000"/>
        </w:rPr>
      </w:pPr>
    </w:p>
    <w:p w14:paraId="152F83A8" w14:textId="77777777" w:rsidR="004B158D" w:rsidRDefault="00553821">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________________________________________</w:t>
      </w:r>
    </w:p>
    <w:p w14:paraId="5ADA8D76" w14:textId="77777777" w:rsidR="004B158D" w:rsidRDefault="004B158D">
      <w:pPr>
        <w:spacing w:after="0" w:line="240" w:lineRule="auto"/>
        <w:jc w:val="both"/>
        <w:rPr>
          <w:rFonts w:ascii="Times New Roman" w:eastAsia="Times New Roman" w:hAnsi="Times New Roman" w:cs="Times New Roman"/>
          <w:b/>
          <w:color w:val="000000"/>
        </w:rPr>
      </w:pPr>
    </w:p>
    <w:p w14:paraId="0D71C202" w14:textId="77777777" w:rsidR="004B158D" w:rsidRDefault="00553821">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w:t>
      </w:r>
    </w:p>
    <w:p w14:paraId="602C8DE8" w14:textId="77777777" w:rsidR="004B158D" w:rsidRDefault="004B158D">
      <w:pPr>
        <w:spacing w:after="0" w:line="240" w:lineRule="auto"/>
        <w:jc w:val="both"/>
        <w:rPr>
          <w:rFonts w:ascii="Times New Roman" w:eastAsia="Times New Roman" w:hAnsi="Times New Roman" w:cs="Times New Roman"/>
          <w:b/>
          <w:color w:val="000000"/>
        </w:rPr>
      </w:pPr>
    </w:p>
    <w:p w14:paraId="284CEC8D" w14:textId="77777777" w:rsidR="004B158D" w:rsidRDefault="00553821">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________________________________________</w:t>
      </w:r>
    </w:p>
    <w:p w14:paraId="2A1BACF3" w14:textId="77777777" w:rsidR="004B158D" w:rsidRDefault="004B158D">
      <w:pPr>
        <w:spacing w:after="0" w:line="240" w:lineRule="auto"/>
        <w:jc w:val="both"/>
        <w:rPr>
          <w:rFonts w:ascii="Times New Roman" w:eastAsia="Times New Roman" w:hAnsi="Times New Roman" w:cs="Times New Roman"/>
          <w:b/>
          <w:color w:val="000000"/>
        </w:rPr>
      </w:pPr>
    </w:p>
    <w:p w14:paraId="02C6A3F3" w14:textId="77777777" w:rsidR="004B158D" w:rsidRDefault="004B158D">
      <w:pPr>
        <w:spacing w:after="0" w:line="240" w:lineRule="auto"/>
        <w:jc w:val="both"/>
        <w:rPr>
          <w:rFonts w:ascii="Times New Roman" w:eastAsia="Times New Roman" w:hAnsi="Times New Roman" w:cs="Times New Roman"/>
          <w:color w:val="000000"/>
        </w:rPr>
      </w:pPr>
    </w:p>
    <w:p w14:paraId="198C4133" w14:textId="77777777" w:rsidR="004B158D" w:rsidRDefault="00553821">
      <w:pPr>
        <w:keepNext/>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36. Order of Precedence; Incorporation by Reference.  </w:t>
      </w:r>
      <w:r>
        <w:rPr>
          <w:rFonts w:ascii="Times New Roman" w:eastAsia="Times New Roman" w:hAnsi="Times New Roman" w:cs="Times New Roman"/>
          <w:color w:val="000000"/>
        </w:rPr>
        <w:t>Any inconsistency or ambiguity shall be resolved by giving precedence in the following order</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1) this Contract, (2) attachments prepared by the System, (3) RFP Number __, (4) Contractor’s response to RFP number _____, and (5) attachments prepared by the Contractor.  All attachments, and all documents referred to in this paragraph, are hereby incorporated fully by reference.</w:t>
      </w:r>
    </w:p>
    <w:p w14:paraId="34AE038B" w14:textId="77777777" w:rsidR="004B158D" w:rsidRDefault="004B158D">
      <w:pPr>
        <w:keepNext/>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12CAB6F4"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37.  Ownership of Documents and Materials. </w:t>
      </w:r>
      <w:r>
        <w:rPr>
          <w:rFonts w:ascii="Times New Roman" w:eastAsia="Times New Roman" w:hAnsi="Times New Roman" w:cs="Times New Roman"/>
          <w:color w:val="000000"/>
        </w:rPr>
        <w:t>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System and all such materials will be the property of the System.  Use of these materials, other than related to contract performance by the Contractor, without the prior written consent of the System, is prohibited.  During the performance of this Contract, the Contractor shall be responsible for any loss of or damage to these materials developed for or supplied by the System and used to develop or assist in the services provided while the materials are in the possession of the Contractor.  Any loss or damage thereto shall be restored at the Contractor’s expense.  The Contractor shall provide the System full, immediate, and unrestricted access to the work product during the term of this Contract.</w:t>
      </w:r>
    </w:p>
    <w:p w14:paraId="05D95EC0" w14:textId="77777777" w:rsidR="004B158D" w:rsidRDefault="004B158D">
      <w:pPr>
        <w:spacing w:after="0" w:line="240" w:lineRule="auto"/>
        <w:jc w:val="both"/>
        <w:rPr>
          <w:rFonts w:ascii="Times New Roman" w:eastAsia="Times New Roman" w:hAnsi="Times New Roman" w:cs="Times New Roman"/>
          <w:color w:val="000000"/>
        </w:rPr>
      </w:pPr>
    </w:p>
    <w:p w14:paraId="7F149063"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38. </w:t>
      </w:r>
      <w:r>
        <w:rPr>
          <w:rFonts w:ascii="Times New Roman" w:eastAsia="Times New Roman" w:hAnsi="Times New Roman" w:cs="Times New Roman"/>
          <w:b/>
        </w:rPr>
        <w:t xml:space="preserve">Payments.  </w:t>
      </w:r>
      <w:r>
        <w:rPr>
          <w:rFonts w:ascii="Times New Roman" w:eastAsia="Times New Roman" w:hAnsi="Times New Roman" w:cs="Times New Roman"/>
          <w:color w:val="000000"/>
        </w:rPr>
        <w:t>All payment obligations shall be made in arrears, net 30 in accordance with Indiana law and the System’s fiscal policies and procedures. See Attachment B, Fees, incorporated by reference.</w:t>
      </w:r>
    </w:p>
    <w:p w14:paraId="52F41F59" w14:textId="77777777" w:rsidR="004B158D" w:rsidRDefault="004B158D">
      <w:pPr>
        <w:spacing w:after="0" w:line="240" w:lineRule="auto"/>
        <w:jc w:val="both"/>
        <w:rPr>
          <w:rFonts w:ascii="Times New Roman" w:eastAsia="Times New Roman" w:hAnsi="Times New Roman" w:cs="Times New Roman"/>
        </w:rPr>
      </w:pPr>
    </w:p>
    <w:p w14:paraId="7A637D0F"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39. </w:t>
      </w:r>
      <w:r>
        <w:rPr>
          <w:rFonts w:ascii="Times New Roman" w:eastAsia="Times New Roman" w:hAnsi="Times New Roman" w:cs="Times New Roman"/>
          <w:b/>
        </w:rPr>
        <w:t xml:space="preserve">Penalties/Interest/Attorney’s Fees.  </w:t>
      </w:r>
      <w:r>
        <w:rPr>
          <w:rFonts w:ascii="Times New Roman" w:eastAsia="Times New Roman" w:hAnsi="Times New Roman" w:cs="Times New Roman"/>
        </w:rPr>
        <w:t xml:space="preserve">The System will in good faith perform its required obligations hereunder and does not agree to pay any penalties, liquidated damages, interest or attorney’s fees, except as permitted by Indiana law, in part, </w:t>
      </w:r>
      <w:proofErr w:type="gramStart"/>
      <w:r>
        <w:rPr>
          <w:rFonts w:ascii="Times New Roman" w:eastAsia="Times New Roman" w:hAnsi="Times New Roman" w:cs="Times New Roman"/>
        </w:rPr>
        <w:t>IC  §</w:t>
      </w:r>
      <w:proofErr w:type="gramEnd"/>
      <w:r>
        <w:rPr>
          <w:rFonts w:ascii="Times New Roman" w:eastAsia="Times New Roman" w:hAnsi="Times New Roman" w:cs="Times New Roman"/>
        </w:rPr>
        <w:t>5-17-5, IC  §34-54-8, and IC  §34-13-1.</w:t>
      </w:r>
    </w:p>
    <w:p w14:paraId="55C19F96" w14:textId="77777777" w:rsidR="004B158D" w:rsidRDefault="004B158D">
      <w:pPr>
        <w:spacing w:after="0" w:line="240" w:lineRule="auto"/>
        <w:rPr>
          <w:rFonts w:ascii="Times New Roman" w:eastAsia="Times New Roman" w:hAnsi="Times New Roman" w:cs="Times New Roman"/>
          <w:color w:val="000000"/>
        </w:rPr>
      </w:pPr>
    </w:p>
    <w:p w14:paraId="00140FFE" w14:textId="77777777" w:rsidR="004B158D" w:rsidRDefault="00553821">
      <w:pPr>
        <w:spacing w:after="0" w:line="240" w:lineRule="auto"/>
        <w:jc w:val="both"/>
        <w:rPr>
          <w:rFonts w:ascii="Times New Roman" w:eastAsia="Times New Roman" w:hAnsi="Times New Roman" w:cs="Times New Roman"/>
        </w:rPr>
      </w:pPr>
      <w:r>
        <w:rPr>
          <w:rFonts w:ascii="Times New Roman" w:eastAsia="Times New Roman" w:hAnsi="Times New Roman" w:cs="Times New Roman"/>
          <w:b/>
          <w:color w:val="000000"/>
        </w:rPr>
        <w:t xml:space="preserve">40. </w:t>
      </w:r>
      <w:r>
        <w:rPr>
          <w:rFonts w:ascii="Times New Roman" w:eastAsia="Times New Roman" w:hAnsi="Times New Roman" w:cs="Times New Roman"/>
          <w:b/>
        </w:rPr>
        <w:t xml:space="preserve">Progress Reports.  </w:t>
      </w:r>
      <w:r>
        <w:rPr>
          <w:rFonts w:ascii="Times New Roman" w:eastAsia="Times New Roman" w:hAnsi="Times New Roman" w:cs="Times New Roman"/>
        </w:rPr>
        <w:t>The Contractor shall submit progress reports to the System upon request.  The report shall be oral, unless the System, upon receipt of the oral report, should deem it necessary to have it in written form.  The progress reports shall serve the purpose of assuring the System that work is progressing in line with the schedule, and that completion can be reasonably assured on the scheduled date.</w:t>
      </w:r>
    </w:p>
    <w:p w14:paraId="1CB6363A" w14:textId="77777777" w:rsidR="004B158D" w:rsidRDefault="004B158D">
      <w:pPr>
        <w:keepNext/>
        <w:spacing w:after="0" w:line="240" w:lineRule="auto"/>
        <w:rPr>
          <w:rFonts w:ascii="Times New Roman" w:eastAsia="Times New Roman" w:hAnsi="Times New Roman" w:cs="Times New Roman"/>
        </w:rPr>
      </w:pPr>
    </w:p>
    <w:p w14:paraId="154B1655" w14:textId="77777777" w:rsidR="004B158D" w:rsidRDefault="00553821">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41. Public Record.</w:t>
      </w:r>
      <w:r>
        <w:rPr>
          <w:rFonts w:ascii="Times New Roman" w:eastAsia="Times New Roman" w:hAnsi="Times New Roman" w:cs="Times New Roman"/>
        </w:rPr>
        <w:t xml:space="preserve">  The Contractor acknowledges that the System will not treat this Contract as containing confidential information. </w:t>
      </w:r>
    </w:p>
    <w:p w14:paraId="7CA47206" w14:textId="77777777" w:rsidR="004B158D" w:rsidRDefault="004B158D">
      <w:pPr>
        <w:keepNext/>
        <w:spacing w:after="0" w:line="240" w:lineRule="auto"/>
        <w:rPr>
          <w:rFonts w:ascii="Times New Roman" w:eastAsia="Times New Roman" w:hAnsi="Times New Roman" w:cs="Times New Roman"/>
          <w:color w:val="000000"/>
        </w:rPr>
      </w:pPr>
    </w:p>
    <w:p w14:paraId="4BB74465" w14:textId="77777777" w:rsidR="004B158D" w:rsidRDefault="00553821">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42. Renewal Option.  </w:t>
      </w:r>
      <w:r>
        <w:rPr>
          <w:rFonts w:ascii="Times New Roman" w:eastAsia="Times New Roman" w:hAnsi="Times New Roman" w:cs="Times New Roman"/>
          <w:color w:val="000000"/>
        </w:rPr>
        <w:t>This Contract may be renewed under the same terms and conditions, subject to the approval of the System and Contractor. The term of the renewed contract may not be longer than the term of the original contract.</w:t>
      </w:r>
    </w:p>
    <w:p w14:paraId="50C7A60A" w14:textId="77777777" w:rsidR="004B158D" w:rsidRDefault="004B158D">
      <w:pPr>
        <w:spacing w:after="0" w:line="240" w:lineRule="auto"/>
        <w:jc w:val="both"/>
        <w:rPr>
          <w:rFonts w:ascii="Times New Roman" w:eastAsia="Times New Roman" w:hAnsi="Times New Roman" w:cs="Times New Roman"/>
          <w:b/>
          <w:color w:val="000000"/>
        </w:rPr>
      </w:pPr>
    </w:p>
    <w:p w14:paraId="1639B530"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43. Severability.  </w:t>
      </w:r>
      <w:r>
        <w:rPr>
          <w:rFonts w:ascii="Times New Roman" w:eastAsia="Times New Roman" w:hAnsi="Times New Roman" w:cs="Times New Roman"/>
          <w:color w:val="000000"/>
        </w:rPr>
        <w:t xml:space="preserve">The invalidity of any section, subsection, </w:t>
      </w:r>
      <w:proofErr w:type="gramStart"/>
      <w:r>
        <w:rPr>
          <w:rFonts w:ascii="Times New Roman" w:eastAsia="Times New Roman" w:hAnsi="Times New Roman" w:cs="Times New Roman"/>
          <w:color w:val="000000"/>
        </w:rPr>
        <w:t>clause</w:t>
      </w:r>
      <w:proofErr w:type="gramEnd"/>
      <w:r>
        <w:rPr>
          <w:rFonts w:ascii="Times New Roman" w:eastAsia="Times New Roman" w:hAnsi="Times New Roman" w:cs="Times New Roman"/>
          <w:color w:val="000000"/>
        </w:rPr>
        <w:t xml:space="preserve"> or provision of this Contract shall not affect the validity of the remaining sections, subsections, clauses or provisions of this Contract.</w:t>
      </w:r>
    </w:p>
    <w:p w14:paraId="3EE8A6F6" w14:textId="77777777" w:rsidR="004B158D" w:rsidRDefault="004B158D">
      <w:pPr>
        <w:spacing w:after="0" w:line="240" w:lineRule="auto"/>
        <w:jc w:val="both"/>
        <w:rPr>
          <w:rFonts w:ascii="Times New Roman" w:eastAsia="Times New Roman" w:hAnsi="Times New Roman" w:cs="Times New Roman"/>
          <w:b/>
          <w:color w:val="000000"/>
        </w:rPr>
      </w:pPr>
    </w:p>
    <w:p w14:paraId="7E5A11DE" w14:textId="77777777" w:rsidR="004B158D" w:rsidRDefault="00553821">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44. Substantial Performance.  </w:t>
      </w:r>
      <w:r>
        <w:rPr>
          <w:rFonts w:ascii="Times New Roman" w:eastAsia="Times New Roman" w:hAnsi="Times New Roman" w:cs="Times New Roman"/>
          <w:color w:val="000000"/>
        </w:rPr>
        <w:t>This Contract shall be deemed to be substantially performed only when fully performed according to its terms and conditions and any written amendments or supplements.</w:t>
      </w:r>
    </w:p>
    <w:p w14:paraId="606C5E11" w14:textId="77777777" w:rsidR="004B158D" w:rsidRDefault="004B158D">
      <w:pPr>
        <w:keepNext/>
        <w:spacing w:after="0" w:line="240" w:lineRule="auto"/>
        <w:jc w:val="both"/>
        <w:rPr>
          <w:rFonts w:ascii="Times New Roman" w:eastAsia="Times New Roman" w:hAnsi="Times New Roman" w:cs="Times New Roman"/>
          <w:b/>
          <w:color w:val="000000"/>
        </w:rPr>
      </w:pPr>
    </w:p>
    <w:p w14:paraId="3861AC16" w14:textId="77777777" w:rsidR="004B158D" w:rsidRDefault="00553821">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45. Taxes.  </w:t>
      </w:r>
      <w:r>
        <w:rPr>
          <w:rFonts w:ascii="Times New Roman" w:eastAsia="Times New Roman" w:hAnsi="Times New Roman" w:cs="Times New Roman"/>
          <w:color w:val="000000"/>
        </w:rPr>
        <w:t>The System is exempt from most state and local taxes and many federal taxes.  The System will not be responsible for any taxes levied on the Contractor as a result of this Contract.</w:t>
      </w:r>
    </w:p>
    <w:p w14:paraId="16138FC7" w14:textId="77777777" w:rsidR="004B158D" w:rsidRDefault="004B158D">
      <w:pPr>
        <w:keepNext/>
        <w:spacing w:after="0" w:line="240" w:lineRule="auto"/>
        <w:jc w:val="both"/>
        <w:rPr>
          <w:rFonts w:ascii="Times New Roman" w:eastAsia="Times New Roman" w:hAnsi="Times New Roman" w:cs="Times New Roman"/>
          <w:b/>
          <w:color w:val="000000"/>
        </w:rPr>
      </w:pPr>
    </w:p>
    <w:p w14:paraId="077F7939" w14:textId="77777777" w:rsidR="004B158D" w:rsidRDefault="00553821">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46. Termination for Convenience.  </w:t>
      </w:r>
      <w:r>
        <w:rPr>
          <w:rFonts w:ascii="Times New Roman" w:eastAsia="Times New Roman" w:hAnsi="Times New Roman" w:cs="Times New Roman"/>
          <w:color w:val="000000"/>
        </w:rPr>
        <w:t xml:space="preserve">This Contract may be terminated, in whole or in part, by the System whenever, for any reason, the System determines that such termination is in its best interest.  Termination of services shall be </w:t>
      </w:r>
      <w:proofErr w:type="gramStart"/>
      <w:r>
        <w:rPr>
          <w:rFonts w:ascii="Times New Roman" w:eastAsia="Times New Roman" w:hAnsi="Times New Roman" w:cs="Times New Roman"/>
          <w:color w:val="000000"/>
        </w:rPr>
        <w:t>effected</w:t>
      </w:r>
      <w:proofErr w:type="gramEnd"/>
      <w:r>
        <w:rPr>
          <w:rFonts w:ascii="Times New Roman" w:eastAsia="Times New Roman" w:hAnsi="Times New Roman" w:cs="Times New Roman"/>
          <w:color w:val="000000"/>
        </w:rPr>
        <w:t xml:space="preserve">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System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w:t>
      </w:r>
    </w:p>
    <w:p w14:paraId="405A2E76" w14:textId="77777777" w:rsidR="004B158D" w:rsidRDefault="004B158D">
      <w:pPr>
        <w:keepNext/>
        <w:spacing w:after="0" w:line="240" w:lineRule="auto"/>
        <w:jc w:val="both"/>
        <w:rPr>
          <w:rFonts w:ascii="Times New Roman" w:eastAsia="Times New Roman" w:hAnsi="Times New Roman" w:cs="Times New Roman"/>
          <w:color w:val="000000"/>
        </w:rPr>
      </w:pPr>
    </w:p>
    <w:p w14:paraId="5EB54BE4" w14:textId="77777777" w:rsidR="004B158D" w:rsidRDefault="00553821">
      <w:pPr>
        <w:keepNext/>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47. Termination for Default </w:t>
      </w:r>
    </w:p>
    <w:p w14:paraId="6C2D60A9" w14:textId="77777777" w:rsidR="004B158D" w:rsidRDefault="00553821" w:rsidP="00C319C5">
      <w:pPr>
        <w:numPr>
          <w:ilvl w:val="0"/>
          <w:numId w:val="14"/>
        </w:numP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The System may immediately terminate this Contract in whole or in part, if the Contractor fails to:</w:t>
      </w:r>
    </w:p>
    <w:p w14:paraId="23E236BF" w14:textId="77777777" w:rsidR="004B158D" w:rsidRDefault="00553821">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1.  Correct or cure any breach of this </w:t>
      </w:r>
      <w:proofErr w:type="gramStart"/>
      <w:r>
        <w:rPr>
          <w:rFonts w:ascii="Times New Roman" w:eastAsia="Times New Roman" w:hAnsi="Times New Roman" w:cs="Times New Roman"/>
          <w:color w:val="000000"/>
        </w:rPr>
        <w:t>Contract;</w:t>
      </w:r>
      <w:proofErr w:type="gramEnd"/>
      <w:r>
        <w:rPr>
          <w:rFonts w:ascii="Times New Roman" w:eastAsia="Times New Roman" w:hAnsi="Times New Roman" w:cs="Times New Roman"/>
          <w:color w:val="000000"/>
        </w:rPr>
        <w:t xml:space="preserve"> </w:t>
      </w:r>
    </w:p>
    <w:p w14:paraId="385B00E6" w14:textId="77777777" w:rsidR="004B158D" w:rsidRDefault="00553821">
      <w:pPr>
        <w:spacing w:after="0" w:line="240" w:lineRule="auto"/>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Deliver the supplies or perform the services within the time specified in this Contract or any </w:t>
      </w:r>
      <w:proofErr w:type="gramStart"/>
      <w:r>
        <w:rPr>
          <w:rFonts w:ascii="Times New Roman" w:eastAsia="Times New Roman" w:hAnsi="Times New Roman" w:cs="Times New Roman"/>
          <w:color w:val="000000"/>
        </w:rPr>
        <w:t>extension;</w:t>
      </w:r>
      <w:proofErr w:type="gramEnd"/>
    </w:p>
    <w:p w14:paraId="163E4449" w14:textId="77777777" w:rsidR="004B158D" w:rsidRDefault="00553821">
      <w:pP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3.  Make progress so as to endanger performance of this Contract; or</w:t>
      </w:r>
    </w:p>
    <w:p w14:paraId="6DCE57FE" w14:textId="77777777" w:rsidR="004B158D" w:rsidRDefault="00553821">
      <w:pPr>
        <w:spacing w:after="0" w:line="24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4.  Perform any of the other provisions of this Contract.</w:t>
      </w:r>
    </w:p>
    <w:p w14:paraId="2012A350" w14:textId="77777777" w:rsidR="004B158D" w:rsidRDefault="004B158D">
      <w:pPr>
        <w:spacing w:after="0" w:line="240" w:lineRule="auto"/>
        <w:jc w:val="both"/>
        <w:rPr>
          <w:rFonts w:ascii="Times New Roman" w:eastAsia="Times New Roman" w:hAnsi="Times New Roman" w:cs="Times New Roman"/>
          <w:color w:val="000000"/>
        </w:rPr>
      </w:pPr>
    </w:p>
    <w:p w14:paraId="060FE718" w14:textId="77777777" w:rsidR="004B158D" w:rsidRDefault="00553821" w:rsidP="00C319C5">
      <w:pPr>
        <w:numPr>
          <w:ilvl w:val="0"/>
          <w:numId w:val="14"/>
        </w:numP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If the System terminates this Contract in whole or in part, it may acquire, under the terms and in the manner the System considers appropriate, supplies or services similar to those terminated, and the Contractor will be liable to the System for any excess costs for those supplies or services.  However, the Contractor shall continue the work not terminated.</w:t>
      </w:r>
    </w:p>
    <w:p w14:paraId="2B212B95" w14:textId="77777777" w:rsidR="004B158D" w:rsidRDefault="004B158D">
      <w:pPr>
        <w:spacing w:after="0" w:line="240" w:lineRule="auto"/>
        <w:jc w:val="both"/>
        <w:rPr>
          <w:rFonts w:ascii="Times New Roman" w:eastAsia="Times New Roman" w:hAnsi="Times New Roman" w:cs="Times New Roman"/>
          <w:color w:val="000000"/>
        </w:rPr>
      </w:pPr>
    </w:p>
    <w:p w14:paraId="3291BEE2" w14:textId="77777777" w:rsidR="004B158D" w:rsidRDefault="00553821" w:rsidP="00C319C5">
      <w:pPr>
        <w:numPr>
          <w:ilvl w:val="0"/>
          <w:numId w:val="14"/>
        </w:numP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The System shall pay the contract price for completed supplies delivered and services accepted.  The Contractor and the System shall agree on the amount of payment for manufacturing materials delivered and accepted and for the protection and preservation of the property.  Failure to agree will be a dispute under the Disputes clause.  The System may withhold from these amounts any sum the System determines to be necessary to protect the System against loss because of outstanding liens or claims of former lien holders.</w:t>
      </w:r>
    </w:p>
    <w:p w14:paraId="1C54B015" w14:textId="77777777" w:rsidR="004B158D" w:rsidRDefault="004B158D">
      <w:pPr>
        <w:spacing w:after="0" w:line="240" w:lineRule="auto"/>
        <w:jc w:val="both"/>
        <w:rPr>
          <w:rFonts w:ascii="Times New Roman" w:eastAsia="Times New Roman" w:hAnsi="Times New Roman" w:cs="Times New Roman"/>
          <w:color w:val="000000"/>
        </w:rPr>
      </w:pPr>
    </w:p>
    <w:p w14:paraId="77F3D025" w14:textId="77777777" w:rsidR="004B158D" w:rsidRDefault="00553821" w:rsidP="00C319C5">
      <w:pPr>
        <w:numPr>
          <w:ilvl w:val="0"/>
          <w:numId w:val="14"/>
        </w:numPr>
        <w:spacing w:after="0" w:line="240"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The rights and remedies of the System in this clause are in addition to any other rights and remedies provided by law or equity or under this Contract.</w:t>
      </w:r>
    </w:p>
    <w:p w14:paraId="5F851652" w14:textId="77777777" w:rsidR="004B158D" w:rsidRDefault="004B158D">
      <w:pPr>
        <w:keepNext/>
        <w:spacing w:after="0" w:line="240" w:lineRule="auto"/>
        <w:jc w:val="both"/>
        <w:rPr>
          <w:rFonts w:ascii="Times New Roman" w:eastAsia="Times New Roman" w:hAnsi="Times New Roman" w:cs="Times New Roman"/>
          <w:color w:val="000000"/>
        </w:rPr>
      </w:pPr>
    </w:p>
    <w:p w14:paraId="0FB643CC" w14:textId="77777777" w:rsidR="004B158D" w:rsidRDefault="00553821">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48. </w:t>
      </w:r>
      <w:r>
        <w:rPr>
          <w:rFonts w:ascii="Times New Roman" w:eastAsia="Times New Roman" w:hAnsi="Times New Roman" w:cs="Times New Roman"/>
          <w:b/>
        </w:rPr>
        <w:t>Travel</w:t>
      </w:r>
      <w:r>
        <w:rPr>
          <w:rFonts w:ascii="Times New Roman" w:eastAsia="Times New Roman" w:hAnsi="Times New Roman" w:cs="Times New Roman"/>
        </w:rPr>
        <w:t xml:space="preserve">.  No expenses for travel will be reimbursed unless specifically permitted under the scope of the services or consideration provision.  Expenditures made by the Contractor for travel will be reimbursed at the current rate paid by the System and in accordance with the System’s Travel Policies and Procedures.  </w:t>
      </w:r>
    </w:p>
    <w:p w14:paraId="5E53B430" w14:textId="77777777" w:rsidR="004B158D" w:rsidRDefault="004B158D">
      <w:pPr>
        <w:spacing w:after="0" w:line="240" w:lineRule="auto"/>
        <w:rPr>
          <w:rFonts w:ascii="Times New Roman" w:eastAsia="Times New Roman" w:hAnsi="Times New Roman" w:cs="Times New Roman"/>
          <w:color w:val="000000"/>
        </w:rPr>
      </w:pPr>
    </w:p>
    <w:p w14:paraId="4C346F6D" w14:textId="77777777" w:rsidR="004B158D" w:rsidRDefault="00553821">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49. Waiver of Rights. </w:t>
      </w:r>
      <w:r>
        <w:rPr>
          <w:rFonts w:ascii="Times New Roman" w:eastAsia="Times New Roman" w:hAnsi="Times New Roman" w:cs="Times New Roman"/>
          <w:color w:val="000000"/>
        </w:rPr>
        <w:t xml:space="preserve">No right conferred on either party under this Contract shall be deemed waived, and no breach of this Contract excused, unless such waiver is in writing and signed by the party claimed to have waived such right.  Neither the System’s review, approval or acceptance of, nor payment for, the services required under this Contract shall be construed to operate as a waiver of any rights under the Contract or of any cause of action arising out of the performance of this Contract, and the Contractor shall be and remain </w:t>
      </w:r>
      <w:r>
        <w:rPr>
          <w:rFonts w:ascii="Times New Roman" w:eastAsia="Times New Roman" w:hAnsi="Times New Roman" w:cs="Times New Roman"/>
          <w:color w:val="000000"/>
        </w:rPr>
        <w:lastRenderedPageBreak/>
        <w:t>liable to the System in accordance with applicable law for all damages to the System caused by the Contractor’s negligent performance of any of the services furnished under this Contract.</w:t>
      </w:r>
    </w:p>
    <w:p w14:paraId="12A38836" w14:textId="77777777" w:rsidR="004B158D" w:rsidRDefault="004B158D">
      <w:pPr>
        <w:keepNext/>
        <w:spacing w:after="0" w:line="240" w:lineRule="auto"/>
        <w:jc w:val="both"/>
        <w:rPr>
          <w:rFonts w:ascii="Times New Roman" w:eastAsia="Times New Roman" w:hAnsi="Times New Roman" w:cs="Times New Roman"/>
          <w:color w:val="000000"/>
        </w:rPr>
      </w:pPr>
    </w:p>
    <w:p w14:paraId="26AD2A67" w14:textId="77777777" w:rsidR="004B158D" w:rsidRDefault="00553821">
      <w:pPr>
        <w:keepNext/>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50. Work Standards.  </w:t>
      </w:r>
      <w:r>
        <w:rPr>
          <w:rFonts w:ascii="Times New Roman" w:eastAsia="Times New Roman" w:hAnsi="Times New Roman" w:cs="Times New Roman"/>
          <w:color w:val="000000"/>
        </w:rPr>
        <w:t>The Contractor shall execute its responsibilities by following and applying at all times the highest professional and technical guidelines and standards.  If the System becomes dissatisfied with the work product of or the working relationship with those individuals assigned to work on this Contract, the System may request in writing the replacement of any or all such individuals, and the Contractor shall grant such request.</w:t>
      </w:r>
    </w:p>
    <w:p w14:paraId="5C408064" w14:textId="77777777" w:rsidR="004B158D" w:rsidRDefault="004B158D">
      <w:pPr>
        <w:keepNext/>
        <w:spacing w:after="0" w:line="240" w:lineRule="auto"/>
        <w:jc w:val="both"/>
        <w:rPr>
          <w:rFonts w:ascii="Times New Roman" w:eastAsia="Times New Roman" w:hAnsi="Times New Roman" w:cs="Times New Roman"/>
          <w:color w:val="000000"/>
        </w:rPr>
      </w:pPr>
    </w:p>
    <w:p w14:paraId="318A6767" w14:textId="77777777" w:rsidR="004B158D" w:rsidRDefault="00553821">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51. Investigations and Complaints.  </w:t>
      </w:r>
      <w:r>
        <w:rPr>
          <w:rFonts w:ascii="Times New Roman" w:eastAsia="Times New Roman" w:hAnsi="Times New Roman" w:cs="Times New Roman"/>
          <w:color w:val="000000"/>
        </w:rPr>
        <w:t>To the extent permitted by applicable law, Contractor shall promptly advise the System in writing of any extraordinary investigation, examination, complaint, disciplinary action or other proceeding relating to or affecting Contractor's ability to perform its duties under this Contract which is commenced by any of the following: (1) any Attorney General or any regulatory agency of any state of the United States; (2) any U.S. Government department or agency; or (3) any governmental agency regulating business in any country in which Contractor is doing business. Except as otherwise required by law, the System shall maintain the confidentiality of all such information until investigating entity makes the information public.</w:t>
      </w:r>
    </w:p>
    <w:p w14:paraId="25ADA38D" w14:textId="77777777" w:rsidR="004B158D" w:rsidRDefault="004B158D">
      <w:pPr>
        <w:spacing w:after="0" w:line="240" w:lineRule="auto"/>
        <w:rPr>
          <w:rFonts w:ascii="Times New Roman" w:eastAsia="Times New Roman" w:hAnsi="Times New Roman" w:cs="Times New Roman"/>
          <w:b/>
          <w:color w:val="000000"/>
        </w:rPr>
      </w:pPr>
    </w:p>
    <w:p w14:paraId="1168167E" w14:textId="77777777" w:rsidR="004B158D" w:rsidRDefault="00553821">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52.  </w:t>
      </w:r>
      <w:r>
        <w:rPr>
          <w:rFonts w:ascii="Times New Roman" w:eastAsia="Times New Roman" w:hAnsi="Times New Roman" w:cs="Times New Roman"/>
          <w:b/>
        </w:rPr>
        <w:t xml:space="preserve">Non-Collusion and Acceptance.  </w:t>
      </w:r>
      <w:r>
        <w:rPr>
          <w:rFonts w:ascii="Times New Roman" w:eastAsia="Times New Roman" w:hAnsi="Times New Roman" w:cs="Times New Roman"/>
        </w:rPr>
        <w:t xml:space="preserve">The undersigned attests, subject to the penalties for perjury, that the undersigned is the Contractor, or that the undersigned is the properly authorized representative, agent, </w:t>
      </w:r>
      <w:proofErr w:type="gramStart"/>
      <w:r>
        <w:rPr>
          <w:rFonts w:ascii="Times New Roman" w:eastAsia="Times New Roman" w:hAnsi="Times New Roman" w:cs="Times New Roman"/>
        </w:rPr>
        <w:t>member</w:t>
      </w:r>
      <w:proofErr w:type="gramEnd"/>
      <w:r>
        <w:rPr>
          <w:rFonts w:ascii="Times New Roman" w:eastAsia="Times New Roman" w:hAnsi="Times New Roman" w:cs="Times New Roman"/>
        </w:rPr>
        <w:t xml:space="preserve"> or officer of the Contractor.  Further, to the undersigned’s knowledge, neither the undersigned nor any other member, employee, representative, </w:t>
      </w:r>
      <w:proofErr w:type="gramStart"/>
      <w:r>
        <w:rPr>
          <w:rFonts w:ascii="Times New Roman" w:eastAsia="Times New Roman" w:hAnsi="Times New Roman" w:cs="Times New Roman"/>
        </w:rPr>
        <w:t>agent</w:t>
      </w:r>
      <w:proofErr w:type="gramEnd"/>
      <w:r>
        <w:rPr>
          <w:rFonts w:ascii="Times New Roman" w:eastAsia="Times New Roman" w:hAnsi="Times New Roman" w:cs="Times New Roman"/>
        </w:rPr>
        <w:t xml:space="preserve"> or officer of the Contractor, directly or indirectly, has entered into or been offered any sum of money or other consideration for the execution of this Contract other than that which appears upon the face hereof.</w:t>
      </w:r>
    </w:p>
    <w:p w14:paraId="61339113" w14:textId="77777777" w:rsidR="004B158D" w:rsidRDefault="004B158D">
      <w:pPr>
        <w:rPr>
          <w:rFonts w:ascii="Times New Roman" w:eastAsia="Times New Roman" w:hAnsi="Times New Roman" w:cs="Times New Roman"/>
          <w:color w:val="000000"/>
          <w:u w:val="single"/>
        </w:rPr>
      </w:pPr>
    </w:p>
    <w:p w14:paraId="125173AD" w14:textId="77777777" w:rsidR="004B158D" w:rsidRDefault="004B158D">
      <w:pPr>
        <w:rPr>
          <w:rFonts w:ascii="Times New Roman" w:eastAsia="Times New Roman" w:hAnsi="Times New Roman" w:cs="Times New Roman"/>
          <w:color w:val="000000"/>
        </w:rPr>
      </w:pPr>
    </w:p>
    <w:p w14:paraId="59CF6B4B" w14:textId="77777777" w:rsidR="004B158D" w:rsidRDefault="00553821">
      <w:pPr>
        <w:jc w:val="center"/>
        <w:rPr>
          <w:rFonts w:ascii="Times New Roman" w:eastAsia="Times New Roman" w:hAnsi="Times New Roman" w:cs="Times New Roman"/>
        </w:rPr>
      </w:pPr>
      <w:r>
        <w:rPr>
          <w:rFonts w:ascii="Times New Roman" w:eastAsia="Times New Roman" w:hAnsi="Times New Roman" w:cs="Times New Roman"/>
        </w:rPr>
        <w:t>THE REMAINDER OF THIS PAGE HAS BEEN INTENTIONALLY LEFT BLANK.</w:t>
      </w:r>
    </w:p>
    <w:p w14:paraId="055405F9" w14:textId="77777777" w:rsidR="004B158D" w:rsidRDefault="004B158D">
      <w:pPr>
        <w:jc w:val="center"/>
        <w:rPr>
          <w:rFonts w:ascii="Times New Roman" w:eastAsia="Times New Roman" w:hAnsi="Times New Roman" w:cs="Times New Roman"/>
        </w:rPr>
      </w:pPr>
    </w:p>
    <w:p w14:paraId="0375E040" w14:textId="77777777" w:rsidR="004B158D" w:rsidRDefault="004B158D">
      <w:pPr>
        <w:jc w:val="center"/>
        <w:rPr>
          <w:rFonts w:ascii="Times New Roman" w:eastAsia="Times New Roman" w:hAnsi="Times New Roman" w:cs="Times New Roman"/>
        </w:rPr>
      </w:pPr>
    </w:p>
    <w:p w14:paraId="5C28B2F7" w14:textId="77777777" w:rsidR="004B158D" w:rsidRDefault="004B158D">
      <w:pPr>
        <w:jc w:val="center"/>
        <w:rPr>
          <w:rFonts w:ascii="Times New Roman" w:eastAsia="Times New Roman" w:hAnsi="Times New Roman" w:cs="Times New Roman"/>
        </w:rPr>
      </w:pPr>
    </w:p>
    <w:p w14:paraId="2066A505" w14:textId="77777777" w:rsidR="004B158D" w:rsidRDefault="004B158D">
      <w:pPr>
        <w:jc w:val="center"/>
        <w:rPr>
          <w:rFonts w:ascii="Times New Roman" w:eastAsia="Times New Roman" w:hAnsi="Times New Roman" w:cs="Times New Roman"/>
        </w:rPr>
      </w:pPr>
    </w:p>
    <w:p w14:paraId="1CD56AE3" w14:textId="77777777" w:rsidR="004B158D" w:rsidRDefault="004B158D">
      <w:pPr>
        <w:jc w:val="center"/>
        <w:rPr>
          <w:rFonts w:ascii="Times New Roman" w:eastAsia="Times New Roman" w:hAnsi="Times New Roman" w:cs="Times New Roman"/>
        </w:rPr>
      </w:pPr>
    </w:p>
    <w:p w14:paraId="4272578A" w14:textId="77777777" w:rsidR="004B158D" w:rsidRDefault="004B158D">
      <w:pPr>
        <w:jc w:val="center"/>
        <w:rPr>
          <w:rFonts w:ascii="Times New Roman" w:eastAsia="Times New Roman" w:hAnsi="Times New Roman" w:cs="Times New Roman"/>
        </w:rPr>
      </w:pPr>
    </w:p>
    <w:p w14:paraId="37951124" w14:textId="77777777" w:rsidR="004B158D" w:rsidRDefault="004B158D">
      <w:pPr>
        <w:jc w:val="center"/>
        <w:rPr>
          <w:rFonts w:ascii="Times New Roman" w:eastAsia="Times New Roman" w:hAnsi="Times New Roman" w:cs="Times New Roman"/>
        </w:rPr>
      </w:pPr>
    </w:p>
    <w:p w14:paraId="6CBF5AE8" w14:textId="77777777" w:rsidR="004B158D" w:rsidRDefault="004B158D">
      <w:pPr>
        <w:jc w:val="center"/>
        <w:rPr>
          <w:rFonts w:ascii="Times New Roman" w:eastAsia="Times New Roman" w:hAnsi="Times New Roman" w:cs="Times New Roman"/>
        </w:rPr>
      </w:pPr>
    </w:p>
    <w:p w14:paraId="040F6567" w14:textId="77777777" w:rsidR="004B158D" w:rsidRDefault="004B158D">
      <w:pPr>
        <w:jc w:val="center"/>
        <w:rPr>
          <w:rFonts w:ascii="Times New Roman" w:eastAsia="Times New Roman" w:hAnsi="Times New Roman" w:cs="Times New Roman"/>
        </w:rPr>
      </w:pPr>
    </w:p>
    <w:p w14:paraId="5DB1E247" w14:textId="77777777" w:rsidR="004B158D" w:rsidRDefault="004B158D">
      <w:pPr>
        <w:jc w:val="center"/>
        <w:rPr>
          <w:rFonts w:ascii="Times New Roman" w:eastAsia="Times New Roman" w:hAnsi="Times New Roman" w:cs="Times New Roman"/>
        </w:rPr>
      </w:pPr>
    </w:p>
    <w:p w14:paraId="0C42B109" w14:textId="77777777" w:rsidR="004B158D" w:rsidRDefault="004B158D">
      <w:pPr>
        <w:jc w:val="center"/>
        <w:rPr>
          <w:rFonts w:ascii="Times New Roman" w:eastAsia="Times New Roman" w:hAnsi="Times New Roman" w:cs="Times New Roman"/>
        </w:rPr>
      </w:pPr>
    </w:p>
    <w:p w14:paraId="758E67AE" w14:textId="77777777" w:rsidR="004B158D" w:rsidRDefault="004B158D">
      <w:pPr>
        <w:jc w:val="center"/>
        <w:rPr>
          <w:rFonts w:ascii="Times New Roman" w:eastAsia="Times New Roman" w:hAnsi="Times New Roman" w:cs="Times New Roman"/>
        </w:rPr>
      </w:pPr>
    </w:p>
    <w:p w14:paraId="732C6E00" w14:textId="77777777" w:rsidR="004B158D" w:rsidRDefault="00553821">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In Witness Whereof,</w:t>
      </w:r>
      <w:r>
        <w:rPr>
          <w:rFonts w:ascii="Times New Roman" w:eastAsia="Times New Roman" w:hAnsi="Times New Roman" w:cs="Times New Roman"/>
          <w:color w:val="000000"/>
        </w:rPr>
        <w:t xml:space="preserve"> Contractor and the System have, through their duly authorized representatives, entered into this Contract.  The parties, having read and understand the foregoing terms of this Contract, do by their respective signatures dated below hereby agree to the terms thereof.</w:t>
      </w:r>
    </w:p>
    <w:p w14:paraId="0A84F681" w14:textId="77777777" w:rsidR="004B158D" w:rsidRDefault="004B158D">
      <w:pPr>
        <w:rPr>
          <w:rFonts w:ascii="Times New Roman" w:eastAsia="Times New Roman" w:hAnsi="Times New Roman" w:cs="Times New Roman"/>
          <w:color w:val="000000"/>
        </w:rPr>
      </w:pPr>
    </w:p>
    <w:p w14:paraId="29F17A1F" w14:textId="77777777" w:rsidR="004B158D" w:rsidRDefault="00553821">
      <w:pPr>
        <w:rPr>
          <w:rFonts w:ascii="Times New Roman" w:eastAsia="Times New Roman" w:hAnsi="Times New Roman" w:cs="Times New Roman"/>
          <w:b/>
          <w:color w:val="000000"/>
        </w:rPr>
      </w:pPr>
      <w:r>
        <w:rPr>
          <w:rFonts w:ascii="Times New Roman" w:eastAsia="Times New Roman" w:hAnsi="Times New Roman" w:cs="Times New Roman"/>
          <w:b/>
          <w:color w:val="000000"/>
        </w:rPr>
        <w:t>[Contractor]</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2FE6C723" w14:textId="77777777" w:rsidR="004B158D" w:rsidRDefault="00553821">
      <w:pPr>
        <w:tabs>
          <w:tab w:val="left" w:pos="4320"/>
          <w:tab w:val="left" w:pos="4680"/>
          <w:tab w:val="left" w:pos="8730"/>
        </w:tabs>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43725551" w14:textId="77777777" w:rsidR="004B158D" w:rsidRDefault="00553821">
      <w:pPr>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rPr>
        <w:t>By:_</w:t>
      </w:r>
      <w:proofErr w:type="gramEnd"/>
      <w:r>
        <w:rPr>
          <w:rFonts w:ascii="Times New Roman" w:eastAsia="Times New Roman" w:hAnsi="Times New Roman" w:cs="Times New Roman"/>
          <w:color w:val="000000"/>
        </w:rPr>
        <w:t>___________________________________</w:t>
      </w:r>
      <w:r>
        <w:rPr>
          <w:rFonts w:ascii="Times New Roman" w:eastAsia="Times New Roman" w:hAnsi="Times New Roman" w:cs="Times New Roman"/>
          <w:color w:val="000000"/>
        </w:rPr>
        <w:tab/>
      </w:r>
    </w:p>
    <w:p w14:paraId="143FE8D5" w14:textId="77777777" w:rsidR="004B158D" w:rsidRDefault="00553821">
      <w:pPr>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Printed </w:t>
      </w:r>
      <w:proofErr w:type="gramStart"/>
      <w:r>
        <w:rPr>
          <w:rFonts w:ascii="Times New Roman" w:eastAsia="Times New Roman" w:hAnsi="Times New Roman" w:cs="Times New Roman"/>
          <w:color w:val="000000"/>
        </w:rPr>
        <w:t>Name:_</w:t>
      </w:r>
      <w:proofErr w:type="gramEnd"/>
      <w:r>
        <w:rPr>
          <w:rFonts w:ascii="Times New Roman" w:eastAsia="Times New Roman" w:hAnsi="Times New Roman" w:cs="Times New Roman"/>
          <w:color w:val="000000"/>
        </w:rPr>
        <w:t>___________________________</w:t>
      </w:r>
      <w:r>
        <w:rPr>
          <w:rFonts w:ascii="Times New Roman" w:eastAsia="Times New Roman" w:hAnsi="Times New Roman" w:cs="Times New Roman"/>
          <w:color w:val="000000"/>
        </w:rPr>
        <w:tab/>
      </w:r>
    </w:p>
    <w:p w14:paraId="72D3F623" w14:textId="77777777" w:rsidR="004B158D" w:rsidRDefault="00553821">
      <w:pPr>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rPr>
        <w:t>Title:_</w:t>
      </w:r>
      <w:proofErr w:type="gramEnd"/>
      <w:r>
        <w:rPr>
          <w:rFonts w:ascii="Times New Roman" w:eastAsia="Times New Roman" w:hAnsi="Times New Roman" w:cs="Times New Roman"/>
          <w:color w:val="000000"/>
        </w:rPr>
        <w:t>__________________________________</w:t>
      </w:r>
      <w:r>
        <w:rPr>
          <w:rFonts w:ascii="Times New Roman" w:eastAsia="Times New Roman" w:hAnsi="Times New Roman" w:cs="Times New Roman"/>
          <w:color w:val="000000"/>
        </w:rPr>
        <w:tab/>
      </w:r>
    </w:p>
    <w:p w14:paraId="489696D9" w14:textId="77777777" w:rsidR="004B158D" w:rsidRDefault="00553821">
      <w:pP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Date:_</w:t>
      </w:r>
      <w:proofErr w:type="gramEnd"/>
      <w:r>
        <w:rPr>
          <w:rFonts w:ascii="Times New Roman" w:eastAsia="Times New Roman" w:hAnsi="Times New Roman" w:cs="Times New Roman"/>
          <w:color w:val="000000"/>
        </w:rPr>
        <w:t>__________________________________</w:t>
      </w:r>
    </w:p>
    <w:p w14:paraId="5425DF84" w14:textId="77777777" w:rsidR="004B158D" w:rsidRDefault="004B158D">
      <w:pPr>
        <w:rPr>
          <w:rFonts w:ascii="Times New Roman" w:eastAsia="Times New Roman" w:hAnsi="Times New Roman" w:cs="Times New Roman"/>
          <w:color w:val="000000"/>
        </w:rPr>
      </w:pPr>
    </w:p>
    <w:p w14:paraId="4BFCBF3E" w14:textId="77777777" w:rsidR="004B158D" w:rsidRDefault="00553821">
      <w:pPr>
        <w:rPr>
          <w:rFonts w:ascii="Times New Roman" w:eastAsia="Times New Roman" w:hAnsi="Times New Roman" w:cs="Times New Roman"/>
          <w:b/>
          <w:color w:val="000000"/>
        </w:rPr>
      </w:pPr>
      <w:r>
        <w:rPr>
          <w:rFonts w:ascii="Times New Roman" w:eastAsia="Times New Roman" w:hAnsi="Times New Roman" w:cs="Times New Roman"/>
          <w:b/>
          <w:color w:val="000000"/>
        </w:rPr>
        <w:t>INDIANA PUBLIC RETIREMENT SYSTEM</w:t>
      </w:r>
    </w:p>
    <w:p w14:paraId="3A4183C4" w14:textId="77777777" w:rsidR="004B158D" w:rsidRDefault="00553821">
      <w:pPr>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b/>
          <w:color w:val="000000"/>
        </w:rPr>
        <w:tab/>
      </w:r>
    </w:p>
    <w:p w14:paraId="7E68D2A9" w14:textId="77777777" w:rsidR="004B158D" w:rsidRDefault="00553821">
      <w:pPr>
        <w:rPr>
          <w:rFonts w:ascii="Times New Roman" w:eastAsia="Times New Roman" w:hAnsi="Times New Roman" w:cs="Times New Roman"/>
          <w:color w:val="000000"/>
          <w:u w:val="single"/>
        </w:rPr>
      </w:pPr>
      <w:proofErr w:type="gramStart"/>
      <w:r>
        <w:rPr>
          <w:rFonts w:ascii="Times New Roman" w:eastAsia="Times New Roman" w:hAnsi="Times New Roman" w:cs="Times New Roman"/>
          <w:color w:val="000000"/>
        </w:rPr>
        <w:t>By:_</w:t>
      </w:r>
      <w:proofErr w:type="gramEnd"/>
      <w:r>
        <w:rPr>
          <w:rFonts w:ascii="Times New Roman" w:eastAsia="Times New Roman" w:hAnsi="Times New Roman" w:cs="Times New Roman"/>
          <w:color w:val="000000"/>
        </w:rPr>
        <w:t>___________________________________</w:t>
      </w:r>
      <w:r>
        <w:rPr>
          <w:rFonts w:ascii="Times New Roman" w:eastAsia="Times New Roman" w:hAnsi="Times New Roman" w:cs="Times New Roman"/>
          <w:color w:val="000000"/>
        </w:rPr>
        <w:tab/>
      </w:r>
    </w:p>
    <w:p w14:paraId="1666A325" w14:textId="77777777" w:rsidR="004B158D" w:rsidRDefault="00553821">
      <w:pPr>
        <w:rPr>
          <w:rFonts w:ascii="Times New Roman" w:eastAsia="Times New Roman" w:hAnsi="Times New Roman" w:cs="Times New Roman"/>
          <w:color w:val="000000"/>
          <w:u w:val="single"/>
        </w:rPr>
      </w:pPr>
      <w:r>
        <w:rPr>
          <w:rFonts w:ascii="Times New Roman" w:eastAsia="Times New Roman" w:hAnsi="Times New Roman" w:cs="Times New Roman"/>
          <w:color w:val="000000"/>
        </w:rPr>
        <w:t xml:space="preserve">Printed </w:t>
      </w:r>
      <w:proofErr w:type="gramStart"/>
      <w:r>
        <w:rPr>
          <w:rFonts w:ascii="Times New Roman" w:eastAsia="Times New Roman" w:hAnsi="Times New Roman" w:cs="Times New Roman"/>
          <w:color w:val="000000"/>
        </w:rPr>
        <w:t>Name:_</w:t>
      </w:r>
      <w:proofErr w:type="gramEnd"/>
      <w:r>
        <w:rPr>
          <w:rFonts w:ascii="Times New Roman" w:eastAsia="Times New Roman" w:hAnsi="Times New Roman" w:cs="Times New Roman"/>
          <w:color w:val="000000"/>
        </w:rPr>
        <w:t>___________________________</w:t>
      </w:r>
      <w:r>
        <w:rPr>
          <w:rFonts w:ascii="Times New Roman" w:eastAsia="Times New Roman" w:hAnsi="Times New Roman" w:cs="Times New Roman"/>
          <w:color w:val="000000"/>
        </w:rPr>
        <w:tab/>
      </w:r>
    </w:p>
    <w:p w14:paraId="7A8D7EC1" w14:textId="77777777" w:rsidR="004B158D" w:rsidRDefault="00553821">
      <w:pP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Title:_</w:t>
      </w:r>
      <w:proofErr w:type="gramEnd"/>
      <w:r>
        <w:rPr>
          <w:rFonts w:ascii="Times New Roman" w:eastAsia="Times New Roman" w:hAnsi="Times New Roman" w:cs="Times New Roman"/>
          <w:color w:val="000000"/>
        </w:rPr>
        <w:t>__________________________________</w:t>
      </w:r>
    </w:p>
    <w:p w14:paraId="2144BAC9" w14:textId="77777777" w:rsidR="004B158D" w:rsidRDefault="00553821">
      <w:pPr>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Date:_</w:t>
      </w:r>
      <w:proofErr w:type="gramEnd"/>
      <w:r>
        <w:rPr>
          <w:rFonts w:ascii="Times New Roman" w:eastAsia="Times New Roman" w:hAnsi="Times New Roman" w:cs="Times New Roman"/>
          <w:color w:val="000000"/>
        </w:rPr>
        <w:t>__________________________________</w:t>
      </w:r>
    </w:p>
    <w:p w14:paraId="64BE707B" w14:textId="77777777" w:rsidR="004B158D" w:rsidRDefault="004B158D">
      <w:pPr>
        <w:rPr>
          <w:rFonts w:ascii="Times New Roman" w:eastAsia="Times New Roman" w:hAnsi="Times New Roman" w:cs="Times New Roman"/>
          <w:color w:val="000000"/>
        </w:rPr>
      </w:pPr>
    </w:p>
    <w:p w14:paraId="78EE191D" w14:textId="77777777" w:rsidR="004B158D" w:rsidRDefault="00553821">
      <w:pPr>
        <w:rPr>
          <w:rFonts w:ascii="Times New Roman" w:eastAsia="Times New Roman" w:hAnsi="Times New Roman" w:cs="Times New Roman"/>
          <w:color w:val="000000"/>
          <w:u w:val="single"/>
        </w:rPr>
      </w:pPr>
      <w:r>
        <w:rPr>
          <w:rFonts w:ascii="Times New Roman" w:eastAsia="Times New Roman" w:hAnsi="Times New Roman" w:cs="Times New Roman"/>
          <w:color w:val="000000"/>
        </w:rPr>
        <w:tab/>
      </w:r>
    </w:p>
    <w:p w14:paraId="61466618" w14:textId="77777777" w:rsidR="004B158D" w:rsidRDefault="00553821">
      <w:pPr>
        <w:jc w:val="center"/>
        <w:rPr>
          <w:rFonts w:ascii="Times New Roman" w:eastAsia="Times New Roman" w:hAnsi="Times New Roman" w:cs="Times New Roman"/>
          <w:b/>
          <w:sz w:val="24"/>
          <w:szCs w:val="24"/>
        </w:rPr>
      </w:pPr>
      <w:bookmarkStart w:id="53" w:name="_heading=h.1hmsyys" w:colFirst="0" w:colLast="0"/>
      <w:bookmarkEnd w:id="53"/>
      <w:r>
        <w:br w:type="page"/>
      </w:r>
      <w:r>
        <w:rPr>
          <w:rFonts w:ascii="Times New Roman" w:eastAsia="Times New Roman" w:hAnsi="Times New Roman" w:cs="Times New Roman"/>
          <w:b/>
          <w:sz w:val="24"/>
          <w:szCs w:val="24"/>
        </w:rPr>
        <w:lastRenderedPageBreak/>
        <w:t>ATTACHMENT A</w:t>
      </w:r>
    </w:p>
    <w:p w14:paraId="64C78A99" w14:textId="77777777" w:rsidR="004B158D" w:rsidRDefault="005538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Scope of Services</w:t>
      </w:r>
    </w:p>
    <w:p w14:paraId="561CEE4A" w14:textId="77777777" w:rsidR="004B158D" w:rsidRDefault="004B158D">
      <w:pPr>
        <w:rPr>
          <w:rFonts w:ascii="Times New Roman" w:eastAsia="Times New Roman" w:hAnsi="Times New Roman" w:cs="Times New Roman"/>
          <w:b/>
          <w:sz w:val="24"/>
          <w:szCs w:val="24"/>
        </w:rPr>
      </w:pPr>
    </w:p>
    <w:p w14:paraId="2EEE7D80" w14:textId="77777777" w:rsidR="004B158D" w:rsidRDefault="005538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(Intentionally Left Blank)</w:t>
      </w:r>
    </w:p>
    <w:p w14:paraId="0E517191" w14:textId="77777777" w:rsidR="004B158D" w:rsidRDefault="004B158D">
      <w:pPr>
        <w:rPr>
          <w:rFonts w:ascii="Times New Roman" w:eastAsia="Times New Roman" w:hAnsi="Times New Roman" w:cs="Times New Roman"/>
          <w:b/>
          <w:sz w:val="24"/>
          <w:szCs w:val="24"/>
        </w:rPr>
      </w:pPr>
    </w:p>
    <w:p w14:paraId="657E87E3" w14:textId="77777777" w:rsidR="004B158D" w:rsidRDefault="004B158D">
      <w:pPr>
        <w:rPr>
          <w:rFonts w:ascii="Times New Roman" w:eastAsia="Times New Roman" w:hAnsi="Times New Roman" w:cs="Times New Roman"/>
          <w:b/>
          <w:sz w:val="24"/>
          <w:szCs w:val="24"/>
        </w:rPr>
      </w:pPr>
    </w:p>
    <w:p w14:paraId="423002DB" w14:textId="77777777" w:rsidR="004B158D" w:rsidRDefault="00553821">
      <w:pPr>
        <w:spacing w:after="0" w:line="240" w:lineRule="auto"/>
        <w:rPr>
          <w:rFonts w:ascii="Times New Roman" w:eastAsia="Times New Roman" w:hAnsi="Times New Roman" w:cs="Times New Roman"/>
          <w:b/>
          <w:sz w:val="24"/>
          <w:szCs w:val="24"/>
        </w:rPr>
      </w:pPr>
      <w:r>
        <w:br w:type="page"/>
      </w:r>
    </w:p>
    <w:p w14:paraId="46EA5AE8" w14:textId="77777777" w:rsidR="004B158D" w:rsidRDefault="005538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ATTACHMENT B</w:t>
      </w:r>
    </w:p>
    <w:p w14:paraId="27AE5DD5" w14:textId="77777777" w:rsidR="004B158D" w:rsidRDefault="005538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Fees</w:t>
      </w:r>
    </w:p>
    <w:p w14:paraId="67528F44" w14:textId="77777777" w:rsidR="004B158D" w:rsidRDefault="00553821">
      <w:pPr>
        <w:jc w:val="center"/>
        <w:rPr>
          <w:rFonts w:ascii="Times New Roman" w:eastAsia="Times New Roman" w:hAnsi="Times New Roman" w:cs="Times New Roman"/>
          <w:b/>
          <w:sz w:val="24"/>
          <w:szCs w:val="24"/>
        </w:rPr>
      </w:pPr>
      <w:bookmarkStart w:id="54" w:name="_heading=h.41mghml" w:colFirst="0" w:colLast="0"/>
      <w:bookmarkEnd w:id="54"/>
      <w:r>
        <w:rPr>
          <w:rFonts w:ascii="Times New Roman" w:eastAsia="Times New Roman" w:hAnsi="Times New Roman" w:cs="Times New Roman"/>
          <w:b/>
          <w:sz w:val="24"/>
          <w:szCs w:val="24"/>
        </w:rPr>
        <w:t>(Intentionally Left Blank)</w:t>
      </w:r>
    </w:p>
    <w:p w14:paraId="654F0A34" w14:textId="77777777" w:rsidR="004B158D" w:rsidRDefault="00553821">
      <w:pPr>
        <w:spacing w:after="0" w:line="240" w:lineRule="auto"/>
        <w:rPr>
          <w:rFonts w:ascii="Times New Roman" w:eastAsia="Times New Roman" w:hAnsi="Times New Roman" w:cs="Times New Roman"/>
          <w:b/>
          <w:sz w:val="24"/>
          <w:szCs w:val="24"/>
        </w:rPr>
      </w:pPr>
      <w:r>
        <w:br w:type="page"/>
      </w:r>
    </w:p>
    <w:p w14:paraId="24475950" w14:textId="77777777" w:rsidR="004B158D" w:rsidRDefault="00553821">
      <w:pPr>
        <w:pStyle w:val="Heading1"/>
      </w:pPr>
      <w:bookmarkStart w:id="55" w:name="_Toc149567961"/>
      <w:r w:rsidRPr="007830CB">
        <w:lastRenderedPageBreak/>
        <w:t>APPENDIX B – MANDATORY RESPONDENT FORMS</w:t>
      </w:r>
      <w:bookmarkEnd w:id="55"/>
    </w:p>
    <w:p w14:paraId="603A2588" w14:textId="77777777" w:rsidR="004B158D" w:rsidRDefault="004B158D">
      <w:pPr>
        <w:rPr>
          <w:rFonts w:ascii="Times New Roman" w:eastAsia="Times New Roman" w:hAnsi="Times New Roman" w:cs="Times New Roman"/>
          <w:b/>
          <w:sz w:val="24"/>
          <w:szCs w:val="24"/>
        </w:rPr>
      </w:pPr>
    </w:p>
    <w:p w14:paraId="31BEB995" w14:textId="77777777" w:rsidR="004B158D" w:rsidRDefault="00553821">
      <w:pPr>
        <w:rPr>
          <w:sz w:val="24"/>
          <w:szCs w:val="24"/>
        </w:rPr>
      </w:pPr>
      <w:r>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ab/>
        <w:t>Taxpayer Identification Number Request</w:t>
      </w:r>
    </w:p>
    <w:p w14:paraId="7CE26789" w14:textId="77777777" w:rsidR="004B158D" w:rsidRDefault="004B158D">
      <w:pPr>
        <w:rPr>
          <w:rFonts w:ascii="Times New Roman" w:eastAsia="Times New Roman" w:hAnsi="Times New Roman" w:cs="Times New Roman"/>
          <w:b/>
          <w:sz w:val="24"/>
          <w:szCs w:val="24"/>
        </w:rPr>
      </w:pPr>
    </w:p>
    <w:p w14:paraId="14AAEDE1" w14:textId="77777777" w:rsidR="004B158D" w:rsidRDefault="00FA4155">
      <w:pPr>
        <w:ind w:firstLine="720"/>
        <w:rPr>
          <w:rFonts w:ascii="Times New Roman" w:eastAsia="Times New Roman" w:hAnsi="Times New Roman" w:cs="Times New Roman"/>
        </w:rPr>
      </w:pPr>
      <w:hyperlink r:id="rId21">
        <w:r w:rsidR="00553821">
          <w:rPr>
            <w:rFonts w:ascii="Times New Roman" w:eastAsia="Times New Roman" w:hAnsi="Times New Roman" w:cs="Times New Roman"/>
            <w:b/>
            <w:color w:val="0000FF"/>
            <w:u w:val="single"/>
          </w:rPr>
          <w:t>https://www.irs.gov/pub/irs-pdf/fw9.pdf</w:t>
        </w:r>
      </w:hyperlink>
      <w:r w:rsidR="00553821">
        <w:rPr>
          <w:rFonts w:ascii="Times New Roman" w:eastAsia="Times New Roman" w:hAnsi="Times New Roman" w:cs="Times New Roman"/>
          <w:b/>
        </w:rPr>
        <w:t xml:space="preserve"> </w:t>
      </w:r>
    </w:p>
    <w:p w14:paraId="7C7494FF" w14:textId="77777777" w:rsidR="004B158D" w:rsidRDefault="004B158D">
      <w:pPr>
        <w:rPr>
          <w:rFonts w:ascii="Times New Roman" w:eastAsia="Times New Roman" w:hAnsi="Times New Roman" w:cs="Times New Roman"/>
          <w:b/>
          <w:sz w:val="26"/>
          <w:szCs w:val="26"/>
        </w:rPr>
      </w:pPr>
    </w:p>
    <w:p w14:paraId="1F84E6B0" w14:textId="77777777" w:rsidR="004B158D" w:rsidRDefault="005538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ab/>
        <w:t>Foreign Registration Statement</w:t>
      </w:r>
    </w:p>
    <w:p w14:paraId="48929E91" w14:textId="77777777" w:rsidR="004B158D" w:rsidRDefault="004B158D">
      <w:pPr>
        <w:rPr>
          <w:rFonts w:ascii="Times New Roman" w:eastAsia="Times New Roman" w:hAnsi="Times New Roman" w:cs="Times New Roman"/>
          <w:b/>
          <w:sz w:val="24"/>
          <w:szCs w:val="24"/>
        </w:rPr>
      </w:pPr>
    </w:p>
    <w:p w14:paraId="3BD9F618" w14:textId="77777777" w:rsidR="004B158D" w:rsidRDefault="00FA4155">
      <w:pPr>
        <w:ind w:firstLine="720"/>
        <w:rPr>
          <w:rFonts w:ascii="Times New Roman" w:eastAsia="Times New Roman" w:hAnsi="Times New Roman" w:cs="Times New Roman"/>
          <w:b/>
        </w:rPr>
      </w:pPr>
      <w:hyperlink r:id="rId22">
        <w:r w:rsidR="00553821">
          <w:rPr>
            <w:rFonts w:ascii="Times New Roman" w:eastAsia="Times New Roman" w:hAnsi="Times New Roman" w:cs="Times New Roman"/>
            <w:b/>
            <w:color w:val="0000FF"/>
            <w:u w:val="single"/>
          </w:rPr>
          <w:t>https://forms.in.gov/Download.aspx?id=13562</w:t>
        </w:r>
      </w:hyperlink>
      <w:r w:rsidR="00553821">
        <w:rPr>
          <w:rFonts w:ascii="Times New Roman" w:eastAsia="Times New Roman" w:hAnsi="Times New Roman" w:cs="Times New Roman"/>
        </w:rPr>
        <w:t xml:space="preserve"> </w:t>
      </w:r>
    </w:p>
    <w:p w14:paraId="33C2D342" w14:textId="77777777" w:rsidR="004B158D" w:rsidRDefault="004B158D">
      <w:pPr>
        <w:rPr>
          <w:rFonts w:ascii="Times New Roman" w:eastAsia="Times New Roman" w:hAnsi="Times New Roman" w:cs="Times New Roman"/>
          <w:b/>
        </w:rPr>
      </w:pPr>
    </w:p>
    <w:p w14:paraId="542F4AF7" w14:textId="77777777" w:rsidR="004B158D" w:rsidRDefault="004B158D">
      <w:pPr>
        <w:rPr>
          <w:rFonts w:ascii="Times New Roman" w:eastAsia="Times New Roman" w:hAnsi="Times New Roman" w:cs="Times New Roman"/>
          <w:b/>
        </w:rPr>
      </w:pPr>
    </w:p>
    <w:p w14:paraId="355BC437" w14:textId="77777777" w:rsidR="004B158D" w:rsidRDefault="004B158D">
      <w:pPr>
        <w:rPr>
          <w:rFonts w:ascii="Times New Roman" w:eastAsia="Times New Roman" w:hAnsi="Times New Roman" w:cs="Times New Roman"/>
          <w:b/>
        </w:rPr>
      </w:pPr>
    </w:p>
    <w:p w14:paraId="1C834DB2" w14:textId="77777777" w:rsidR="004B158D" w:rsidRDefault="004B158D">
      <w:pPr>
        <w:rPr>
          <w:rFonts w:ascii="Times New Roman" w:eastAsia="Times New Roman" w:hAnsi="Times New Roman" w:cs="Times New Roman"/>
        </w:rPr>
      </w:pPr>
    </w:p>
    <w:p w14:paraId="744865BA" w14:textId="77777777" w:rsidR="004B158D" w:rsidRDefault="004B158D">
      <w:pPr>
        <w:rPr>
          <w:rFonts w:ascii="Times New Roman" w:eastAsia="Times New Roman" w:hAnsi="Times New Roman" w:cs="Times New Roman"/>
        </w:rPr>
      </w:pPr>
    </w:p>
    <w:p w14:paraId="18737607" w14:textId="77777777" w:rsidR="004B158D" w:rsidRDefault="004B158D">
      <w:pPr>
        <w:rPr>
          <w:rFonts w:ascii="Times New Roman" w:eastAsia="Times New Roman" w:hAnsi="Times New Roman" w:cs="Times New Roman"/>
        </w:rPr>
      </w:pPr>
    </w:p>
    <w:p w14:paraId="20839BC6" w14:textId="77777777" w:rsidR="004B158D" w:rsidRDefault="004B158D">
      <w:pPr>
        <w:rPr>
          <w:rFonts w:ascii="Times New Roman" w:eastAsia="Times New Roman" w:hAnsi="Times New Roman" w:cs="Times New Roman"/>
        </w:rPr>
      </w:pPr>
    </w:p>
    <w:p w14:paraId="73FBBB5D" w14:textId="77777777" w:rsidR="004B158D" w:rsidRDefault="004B158D">
      <w:pPr>
        <w:rPr>
          <w:rFonts w:ascii="Times New Roman" w:eastAsia="Times New Roman" w:hAnsi="Times New Roman" w:cs="Times New Roman"/>
        </w:rPr>
      </w:pPr>
    </w:p>
    <w:p w14:paraId="1B4FE715" w14:textId="77777777" w:rsidR="004B158D" w:rsidRDefault="004B158D">
      <w:pPr>
        <w:rPr>
          <w:rFonts w:ascii="Times New Roman" w:eastAsia="Times New Roman" w:hAnsi="Times New Roman" w:cs="Times New Roman"/>
        </w:rPr>
      </w:pPr>
    </w:p>
    <w:p w14:paraId="6360D3B0" w14:textId="77777777" w:rsidR="004B158D" w:rsidRDefault="004B158D">
      <w:pPr>
        <w:rPr>
          <w:rFonts w:ascii="Times New Roman" w:eastAsia="Times New Roman" w:hAnsi="Times New Roman" w:cs="Times New Roman"/>
        </w:rPr>
      </w:pPr>
    </w:p>
    <w:p w14:paraId="14A5F695" w14:textId="77777777" w:rsidR="004B158D" w:rsidRDefault="004B158D">
      <w:pPr>
        <w:rPr>
          <w:rFonts w:ascii="Times New Roman" w:eastAsia="Times New Roman" w:hAnsi="Times New Roman" w:cs="Times New Roman"/>
          <w:b/>
          <w:sz w:val="24"/>
          <w:szCs w:val="24"/>
        </w:rPr>
      </w:pPr>
    </w:p>
    <w:p w14:paraId="3DF17E55" w14:textId="77777777" w:rsidR="004B158D" w:rsidRDefault="004B158D">
      <w:pPr>
        <w:rPr>
          <w:rFonts w:ascii="Times New Roman" w:eastAsia="Times New Roman" w:hAnsi="Times New Roman" w:cs="Times New Roman"/>
          <w:b/>
          <w:sz w:val="24"/>
          <w:szCs w:val="24"/>
        </w:rPr>
      </w:pPr>
    </w:p>
    <w:p w14:paraId="7488524D" w14:textId="77777777" w:rsidR="004B158D" w:rsidRDefault="004B158D">
      <w:pPr>
        <w:rPr>
          <w:rFonts w:ascii="Times New Roman" w:eastAsia="Times New Roman" w:hAnsi="Times New Roman" w:cs="Times New Roman"/>
          <w:b/>
          <w:sz w:val="24"/>
          <w:szCs w:val="24"/>
        </w:rPr>
      </w:pPr>
    </w:p>
    <w:p w14:paraId="2CCA427E" w14:textId="77777777" w:rsidR="004B158D" w:rsidRDefault="004B158D">
      <w:pPr>
        <w:rPr>
          <w:rFonts w:ascii="Times New Roman" w:eastAsia="Times New Roman" w:hAnsi="Times New Roman" w:cs="Times New Roman"/>
          <w:b/>
          <w:sz w:val="24"/>
          <w:szCs w:val="24"/>
        </w:rPr>
      </w:pPr>
    </w:p>
    <w:p w14:paraId="6665B29D" w14:textId="77777777" w:rsidR="004B158D" w:rsidRDefault="004B158D">
      <w:pPr>
        <w:rPr>
          <w:rFonts w:ascii="Times New Roman" w:eastAsia="Times New Roman" w:hAnsi="Times New Roman" w:cs="Times New Roman"/>
          <w:b/>
          <w:sz w:val="24"/>
          <w:szCs w:val="24"/>
        </w:rPr>
      </w:pPr>
    </w:p>
    <w:p w14:paraId="66821EE1" w14:textId="77777777" w:rsidR="004B158D" w:rsidRDefault="004B158D">
      <w:pPr>
        <w:rPr>
          <w:rFonts w:ascii="Times New Roman" w:eastAsia="Times New Roman" w:hAnsi="Times New Roman" w:cs="Times New Roman"/>
          <w:b/>
          <w:sz w:val="24"/>
          <w:szCs w:val="24"/>
        </w:rPr>
      </w:pPr>
    </w:p>
    <w:p w14:paraId="28E78285" w14:textId="77777777" w:rsidR="004B158D" w:rsidRDefault="004B158D">
      <w:pPr>
        <w:rPr>
          <w:rFonts w:ascii="Times New Roman" w:eastAsia="Times New Roman" w:hAnsi="Times New Roman" w:cs="Times New Roman"/>
          <w:b/>
          <w:sz w:val="24"/>
          <w:szCs w:val="24"/>
        </w:rPr>
      </w:pPr>
    </w:p>
    <w:p w14:paraId="5486E78E" w14:textId="77777777" w:rsidR="004B158D" w:rsidRDefault="00553821">
      <w:pPr>
        <w:pStyle w:val="Heading1"/>
      </w:pPr>
      <w:bookmarkStart w:id="56" w:name="_Toc149567962"/>
      <w:r>
        <w:lastRenderedPageBreak/>
        <w:t>APPENDIX C – MANAGEMENT PROPOSAL</w:t>
      </w:r>
      <w:bookmarkEnd w:id="56"/>
    </w:p>
    <w:p w14:paraId="566E181D" w14:textId="77777777" w:rsidR="004B158D" w:rsidRDefault="00553821">
      <w:pPr>
        <w:spacing w:before="60" w:after="60"/>
        <w:ind w:right="360"/>
        <w:rPr>
          <w:rFonts w:ascii="Times New Roman" w:eastAsia="Times New Roman" w:hAnsi="Times New Roman" w:cs="Times New Roman"/>
        </w:rPr>
      </w:pPr>
      <w:r>
        <w:rPr>
          <w:rFonts w:ascii="Times New Roman" w:eastAsia="Times New Roman" w:hAnsi="Times New Roman" w:cs="Times New Roman"/>
          <w:b/>
          <w:sz w:val="24"/>
          <w:szCs w:val="24"/>
        </w:rPr>
        <w:t>Company Experience</w:t>
      </w:r>
    </w:p>
    <w:p w14:paraId="589FEF18" w14:textId="77777777" w:rsidR="004B158D" w:rsidRDefault="00553821" w:rsidP="00C319C5">
      <w:pPr>
        <w:numPr>
          <w:ilvl w:val="0"/>
          <w:numId w:val="8"/>
        </w:numPr>
        <w:spacing w:before="60" w:after="60" w:line="240" w:lineRule="auto"/>
        <w:ind w:left="360" w:right="360"/>
        <w:jc w:val="both"/>
        <w:rPr>
          <w:rFonts w:ascii="Times New Roman" w:eastAsia="Times New Roman" w:hAnsi="Times New Roman" w:cs="Times New Roman"/>
        </w:rPr>
      </w:pPr>
      <w:r>
        <w:rPr>
          <w:rFonts w:ascii="Times New Roman" w:eastAsia="Times New Roman" w:hAnsi="Times New Roman" w:cs="Times New Roman"/>
        </w:rPr>
        <w:t>How many years has the company been engaged in implementing this or</w:t>
      </w:r>
      <w:r>
        <w:rPr>
          <w:rFonts w:ascii="Times New Roman" w:eastAsia="Times New Roman" w:hAnsi="Times New Roman" w:cs="Times New Roman"/>
          <w:b/>
        </w:rPr>
        <w:t xml:space="preserve"> </w:t>
      </w:r>
      <w:r>
        <w:rPr>
          <w:rFonts w:ascii="Times New Roman" w:eastAsia="Times New Roman" w:hAnsi="Times New Roman" w:cs="Times New Roman"/>
        </w:rPr>
        <w:t xml:space="preserve">software similar in size to INPRS in public or private environments?  </w:t>
      </w:r>
    </w:p>
    <w:p w14:paraId="0AA44E67" w14:textId="77777777" w:rsidR="004B158D" w:rsidRDefault="00553821" w:rsidP="00C319C5">
      <w:pPr>
        <w:numPr>
          <w:ilvl w:val="0"/>
          <w:numId w:val="8"/>
        </w:numPr>
        <w:spacing w:before="60" w:after="60" w:line="240" w:lineRule="auto"/>
        <w:ind w:left="360" w:right="360"/>
        <w:jc w:val="both"/>
        <w:rPr>
          <w:rFonts w:ascii="Times New Roman" w:eastAsia="Times New Roman" w:hAnsi="Times New Roman" w:cs="Times New Roman"/>
        </w:rPr>
      </w:pPr>
      <w:r>
        <w:rPr>
          <w:rFonts w:ascii="Times New Roman" w:eastAsia="Times New Roman" w:hAnsi="Times New Roman" w:cs="Times New Roman"/>
        </w:rPr>
        <w:t xml:space="preserve">Please provide a brief company history and overview.   </w:t>
      </w:r>
    </w:p>
    <w:p w14:paraId="5C60815C"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14:paraId="7D4F8C3F" w14:textId="77777777" w:rsidR="004B158D" w:rsidRDefault="005538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Organization</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69"/>
        <w:gridCol w:w="5739"/>
      </w:tblGrid>
      <w:tr w:rsidR="004B158D" w14:paraId="01407550" w14:textId="77777777">
        <w:tc>
          <w:tcPr>
            <w:tcW w:w="4269" w:type="dxa"/>
          </w:tcPr>
          <w:p w14:paraId="6FC44751" w14:textId="77777777" w:rsidR="004B158D" w:rsidRDefault="00553821">
            <w:pPr>
              <w:spacing w:before="60" w:after="60"/>
              <w:ind w:right="360"/>
              <w:rPr>
                <w:rFonts w:ascii="Times New Roman" w:eastAsia="Times New Roman" w:hAnsi="Times New Roman" w:cs="Times New Roman"/>
              </w:rPr>
            </w:pPr>
            <w:r>
              <w:rPr>
                <w:rFonts w:ascii="Times New Roman" w:eastAsia="Times New Roman" w:hAnsi="Times New Roman" w:cs="Times New Roman"/>
              </w:rPr>
              <w:t>Please attach an organization chart.</w:t>
            </w:r>
          </w:p>
          <w:p w14:paraId="57F0E6FC" w14:textId="77777777" w:rsidR="004B158D" w:rsidRDefault="004B158D">
            <w:pPr>
              <w:widowControl w:val="0"/>
              <w:rPr>
                <w:rFonts w:ascii="Times New Roman" w:eastAsia="Times New Roman" w:hAnsi="Times New Roman" w:cs="Times New Roman"/>
              </w:rPr>
            </w:pPr>
          </w:p>
        </w:tc>
        <w:tc>
          <w:tcPr>
            <w:tcW w:w="5739" w:type="dxa"/>
          </w:tcPr>
          <w:p w14:paraId="4FDA356D" w14:textId="77777777" w:rsidR="004B158D" w:rsidRDefault="004B158D">
            <w:pPr>
              <w:widowControl w:val="0"/>
              <w:rPr>
                <w:rFonts w:ascii="Times New Roman" w:eastAsia="Times New Roman" w:hAnsi="Times New Roman" w:cs="Times New Roman"/>
              </w:rPr>
            </w:pPr>
          </w:p>
        </w:tc>
      </w:tr>
      <w:tr w:rsidR="004B158D" w14:paraId="140F8F47" w14:textId="77777777">
        <w:tc>
          <w:tcPr>
            <w:tcW w:w="4269" w:type="dxa"/>
          </w:tcPr>
          <w:p w14:paraId="20E121F5" w14:textId="77777777" w:rsidR="004B158D" w:rsidRDefault="00553821">
            <w:pPr>
              <w:widowControl w:val="0"/>
              <w:rPr>
                <w:rFonts w:ascii="Times New Roman" w:eastAsia="Times New Roman" w:hAnsi="Times New Roman" w:cs="Times New Roman"/>
              </w:rPr>
            </w:pPr>
            <w:r>
              <w:rPr>
                <w:rFonts w:ascii="Times New Roman" w:eastAsia="Times New Roman" w:hAnsi="Times New Roman" w:cs="Times New Roman"/>
              </w:rPr>
              <w:t>How many employees does the company have?</w:t>
            </w:r>
          </w:p>
        </w:tc>
        <w:tc>
          <w:tcPr>
            <w:tcW w:w="5739" w:type="dxa"/>
          </w:tcPr>
          <w:p w14:paraId="77E067B4" w14:textId="77777777" w:rsidR="004B158D" w:rsidRDefault="00553821">
            <w:pPr>
              <w:widowControl w:val="0"/>
              <w:rPr>
                <w:rFonts w:ascii="Times New Roman" w:eastAsia="Times New Roman" w:hAnsi="Times New Roman" w:cs="Times New Roman"/>
              </w:rPr>
            </w:pPr>
            <w:r>
              <w:rPr>
                <w:rFonts w:ascii="Times New Roman" w:eastAsia="Times New Roman" w:hAnsi="Times New Roman" w:cs="Times New Roman"/>
              </w:rPr>
              <w:t>United States                        # employees</w:t>
            </w:r>
          </w:p>
          <w:p w14:paraId="76F75677" w14:textId="77777777" w:rsidR="004B158D" w:rsidRDefault="004B158D">
            <w:pPr>
              <w:widowControl w:val="0"/>
              <w:rPr>
                <w:rFonts w:ascii="Times New Roman" w:eastAsia="Times New Roman" w:hAnsi="Times New Roman" w:cs="Times New Roman"/>
              </w:rPr>
            </w:pPr>
          </w:p>
          <w:p w14:paraId="09BD153C" w14:textId="77777777" w:rsidR="004B158D" w:rsidRDefault="00553821">
            <w:pPr>
              <w:widowControl w:val="0"/>
              <w:rPr>
                <w:rFonts w:ascii="Times New Roman" w:eastAsia="Times New Roman" w:hAnsi="Times New Roman" w:cs="Times New Roman"/>
              </w:rPr>
            </w:pPr>
            <w:r>
              <w:rPr>
                <w:rFonts w:ascii="Times New Roman" w:eastAsia="Times New Roman" w:hAnsi="Times New Roman" w:cs="Times New Roman"/>
              </w:rPr>
              <w:t>Outside the US:                     # employees</w:t>
            </w:r>
          </w:p>
          <w:p w14:paraId="35E457F8" w14:textId="77777777" w:rsidR="004B158D" w:rsidRDefault="004B158D">
            <w:pPr>
              <w:widowControl w:val="0"/>
              <w:rPr>
                <w:rFonts w:ascii="Times New Roman" w:eastAsia="Times New Roman" w:hAnsi="Times New Roman" w:cs="Times New Roman"/>
              </w:rPr>
            </w:pPr>
          </w:p>
        </w:tc>
      </w:tr>
      <w:tr w:rsidR="004B158D" w14:paraId="5F55AA03" w14:textId="77777777">
        <w:tc>
          <w:tcPr>
            <w:tcW w:w="4269" w:type="dxa"/>
          </w:tcPr>
          <w:p w14:paraId="33F84387" w14:textId="77777777" w:rsidR="004B158D" w:rsidRDefault="00553821">
            <w:pPr>
              <w:spacing w:before="60" w:after="60"/>
              <w:ind w:right="360"/>
              <w:rPr>
                <w:rFonts w:ascii="Times New Roman" w:eastAsia="Times New Roman" w:hAnsi="Times New Roman" w:cs="Times New Roman"/>
              </w:rPr>
            </w:pPr>
            <w:r>
              <w:rPr>
                <w:rFonts w:ascii="Times New Roman" w:eastAsia="Times New Roman" w:hAnsi="Times New Roman" w:cs="Times New Roman"/>
              </w:rPr>
              <w:t>How many employees are associated with these types of products/systems does the company have in each of the following categories?</w:t>
            </w:r>
          </w:p>
          <w:p w14:paraId="56435660" w14:textId="77777777" w:rsidR="004B158D" w:rsidRDefault="004B158D">
            <w:pPr>
              <w:spacing w:after="240"/>
              <w:ind w:left="1095"/>
              <w:rPr>
                <w:rFonts w:ascii="Times New Roman" w:eastAsia="Times New Roman" w:hAnsi="Times New Roman" w:cs="Times New Roman"/>
              </w:rPr>
            </w:pPr>
          </w:p>
        </w:tc>
        <w:tc>
          <w:tcPr>
            <w:tcW w:w="5739" w:type="dxa"/>
          </w:tcPr>
          <w:p w14:paraId="705593E3" w14:textId="77777777" w:rsidR="004B158D" w:rsidRDefault="00553821">
            <w:pPr>
              <w:widowControl w:val="0"/>
              <w:rPr>
                <w:rFonts w:ascii="Times New Roman" w:eastAsia="Times New Roman" w:hAnsi="Times New Roman" w:cs="Times New Roman"/>
                <w:sz w:val="20"/>
                <w:szCs w:val="20"/>
              </w:rPr>
            </w:pPr>
            <w:r>
              <w:rPr>
                <w:rFonts w:ascii="Times New Roman" w:eastAsia="Times New Roman" w:hAnsi="Times New Roman" w:cs="Times New Roman"/>
              </w:rPr>
              <w:t xml:space="preserve">Customer Support:          </w:t>
            </w:r>
            <w:r>
              <w:rPr>
                <w:rFonts w:ascii="Times New Roman" w:eastAsia="Times New Roman" w:hAnsi="Times New Roman" w:cs="Times New Roman"/>
                <w:sz w:val="20"/>
                <w:szCs w:val="20"/>
              </w:rPr>
              <w:t xml:space="preserve">       </w:t>
            </w:r>
            <w:r>
              <w:rPr>
                <w:rFonts w:ascii="Times New Roman" w:eastAsia="Times New Roman" w:hAnsi="Times New Roman" w:cs="Times New Roman"/>
              </w:rPr>
              <w:t># employees</w:t>
            </w:r>
          </w:p>
          <w:p w14:paraId="1E1764B4" w14:textId="77777777" w:rsidR="004B158D" w:rsidRDefault="004B158D">
            <w:pPr>
              <w:widowControl w:val="0"/>
              <w:rPr>
                <w:rFonts w:ascii="Times New Roman" w:eastAsia="Times New Roman" w:hAnsi="Times New Roman" w:cs="Times New Roman"/>
              </w:rPr>
            </w:pPr>
          </w:p>
          <w:p w14:paraId="027EFCD3" w14:textId="77777777" w:rsidR="004B158D" w:rsidRDefault="00553821">
            <w:pPr>
              <w:widowControl w:val="0"/>
              <w:rPr>
                <w:rFonts w:ascii="Times New Roman" w:eastAsia="Times New Roman" w:hAnsi="Times New Roman" w:cs="Times New Roman"/>
                <w:sz w:val="20"/>
                <w:szCs w:val="20"/>
              </w:rPr>
            </w:pPr>
            <w:r>
              <w:rPr>
                <w:rFonts w:ascii="Times New Roman" w:eastAsia="Times New Roman" w:hAnsi="Times New Roman" w:cs="Times New Roman"/>
              </w:rPr>
              <w:t>Installation &amp; Training:</w:t>
            </w:r>
            <w:r>
              <w:rPr>
                <w:rFonts w:ascii="Times New Roman" w:eastAsia="Times New Roman" w:hAnsi="Times New Roman" w:cs="Times New Roman"/>
                <w:sz w:val="20"/>
                <w:szCs w:val="20"/>
              </w:rPr>
              <w:t xml:space="preserve">          </w:t>
            </w:r>
            <w:r>
              <w:rPr>
                <w:rFonts w:ascii="Times New Roman" w:eastAsia="Times New Roman" w:hAnsi="Times New Roman" w:cs="Times New Roman"/>
              </w:rPr>
              <w:t># employees</w:t>
            </w:r>
          </w:p>
          <w:p w14:paraId="5CB5DD4D" w14:textId="77777777" w:rsidR="004B158D" w:rsidRDefault="004B158D">
            <w:pPr>
              <w:widowControl w:val="0"/>
              <w:rPr>
                <w:rFonts w:ascii="Times New Roman" w:eastAsia="Times New Roman" w:hAnsi="Times New Roman" w:cs="Times New Roman"/>
              </w:rPr>
            </w:pPr>
          </w:p>
          <w:p w14:paraId="47F7CB16" w14:textId="77777777" w:rsidR="004B158D" w:rsidRDefault="00553821">
            <w:pPr>
              <w:widowControl w:val="0"/>
              <w:rPr>
                <w:rFonts w:ascii="Times New Roman" w:eastAsia="Times New Roman" w:hAnsi="Times New Roman" w:cs="Times New Roman"/>
              </w:rPr>
            </w:pPr>
            <w:r>
              <w:rPr>
                <w:rFonts w:ascii="Times New Roman" w:eastAsia="Times New Roman" w:hAnsi="Times New Roman" w:cs="Times New Roman"/>
              </w:rPr>
              <w:t xml:space="preserve">Product Development:    </w:t>
            </w:r>
            <w:r>
              <w:rPr>
                <w:rFonts w:ascii="Times New Roman" w:eastAsia="Times New Roman" w:hAnsi="Times New Roman" w:cs="Times New Roman"/>
                <w:sz w:val="20"/>
                <w:szCs w:val="20"/>
              </w:rPr>
              <w:t xml:space="preserve">       </w:t>
            </w:r>
            <w:r>
              <w:rPr>
                <w:rFonts w:ascii="Times New Roman" w:eastAsia="Times New Roman" w:hAnsi="Times New Roman" w:cs="Times New Roman"/>
              </w:rPr>
              <w:t># employees</w:t>
            </w:r>
          </w:p>
          <w:p w14:paraId="0836DBFE" w14:textId="77777777" w:rsidR="004B158D" w:rsidRDefault="004B158D">
            <w:pPr>
              <w:widowControl w:val="0"/>
              <w:rPr>
                <w:rFonts w:ascii="Times New Roman" w:eastAsia="Times New Roman" w:hAnsi="Times New Roman" w:cs="Times New Roman"/>
              </w:rPr>
            </w:pPr>
          </w:p>
          <w:p w14:paraId="3BA26050" w14:textId="77777777" w:rsidR="004B158D" w:rsidRDefault="00553821">
            <w:pPr>
              <w:widowControl w:val="0"/>
              <w:rPr>
                <w:rFonts w:ascii="Times New Roman" w:eastAsia="Times New Roman" w:hAnsi="Times New Roman" w:cs="Times New Roman"/>
                <w:sz w:val="20"/>
                <w:szCs w:val="20"/>
              </w:rPr>
            </w:pPr>
            <w:r>
              <w:rPr>
                <w:rFonts w:ascii="Times New Roman" w:eastAsia="Times New Roman" w:hAnsi="Times New Roman" w:cs="Times New Roman"/>
              </w:rPr>
              <w:t xml:space="preserve">Sales, Marketing:            </w:t>
            </w:r>
            <w:r>
              <w:rPr>
                <w:rFonts w:ascii="Times New Roman" w:eastAsia="Times New Roman" w:hAnsi="Times New Roman" w:cs="Times New Roman"/>
                <w:sz w:val="20"/>
                <w:szCs w:val="20"/>
              </w:rPr>
              <w:t xml:space="preserve">       </w:t>
            </w:r>
            <w:r>
              <w:rPr>
                <w:rFonts w:ascii="Times New Roman" w:eastAsia="Times New Roman" w:hAnsi="Times New Roman" w:cs="Times New Roman"/>
              </w:rPr>
              <w:t># employees</w:t>
            </w:r>
          </w:p>
        </w:tc>
      </w:tr>
      <w:tr w:rsidR="004B158D" w14:paraId="06DD6351" w14:textId="77777777">
        <w:tc>
          <w:tcPr>
            <w:tcW w:w="4269" w:type="dxa"/>
          </w:tcPr>
          <w:p w14:paraId="746823D5" w14:textId="77777777" w:rsidR="004B158D" w:rsidRDefault="00553821">
            <w:pPr>
              <w:spacing w:before="60" w:after="60"/>
              <w:ind w:right="360"/>
              <w:rPr>
                <w:rFonts w:ascii="Times New Roman" w:eastAsia="Times New Roman" w:hAnsi="Times New Roman" w:cs="Times New Roman"/>
              </w:rPr>
            </w:pPr>
            <w:r>
              <w:rPr>
                <w:rFonts w:ascii="Times New Roman" w:eastAsia="Times New Roman" w:hAnsi="Times New Roman" w:cs="Times New Roman"/>
              </w:rPr>
              <w:t>List additions and departures of key staff positions over the past three years</w:t>
            </w:r>
          </w:p>
        </w:tc>
        <w:tc>
          <w:tcPr>
            <w:tcW w:w="5739" w:type="dxa"/>
          </w:tcPr>
          <w:p w14:paraId="5A338E0D" w14:textId="77777777" w:rsidR="004B158D" w:rsidRDefault="004B158D">
            <w:pPr>
              <w:widowControl w:val="0"/>
              <w:rPr>
                <w:rFonts w:ascii="Times New Roman" w:eastAsia="Times New Roman" w:hAnsi="Times New Roman" w:cs="Times New Roman"/>
                <w:sz w:val="20"/>
                <w:szCs w:val="20"/>
              </w:rPr>
            </w:pPr>
          </w:p>
        </w:tc>
      </w:tr>
      <w:tr w:rsidR="004B158D" w14:paraId="2A04FFD3" w14:textId="77777777">
        <w:tc>
          <w:tcPr>
            <w:tcW w:w="4269" w:type="dxa"/>
          </w:tcPr>
          <w:p w14:paraId="7637BEB0" w14:textId="77777777" w:rsidR="004B158D" w:rsidRDefault="00553821">
            <w:pPr>
              <w:spacing w:before="60" w:after="60"/>
              <w:ind w:right="360"/>
              <w:rPr>
                <w:rFonts w:ascii="Times New Roman" w:eastAsia="Times New Roman" w:hAnsi="Times New Roman" w:cs="Times New Roman"/>
              </w:rPr>
            </w:pPr>
            <w:r>
              <w:rPr>
                <w:rFonts w:ascii="Times New Roman" w:eastAsia="Times New Roman" w:hAnsi="Times New Roman" w:cs="Times New Roman"/>
              </w:rPr>
              <w:t>Location of office that will serve as the primary contact during implementation</w:t>
            </w:r>
          </w:p>
        </w:tc>
        <w:tc>
          <w:tcPr>
            <w:tcW w:w="5739" w:type="dxa"/>
          </w:tcPr>
          <w:p w14:paraId="539B62D8" w14:textId="77777777" w:rsidR="004B158D" w:rsidRDefault="004B158D">
            <w:pPr>
              <w:widowControl w:val="0"/>
              <w:rPr>
                <w:rFonts w:ascii="Times New Roman" w:eastAsia="Times New Roman" w:hAnsi="Times New Roman" w:cs="Times New Roman"/>
                <w:sz w:val="20"/>
                <w:szCs w:val="20"/>
              </w:rPr>
            </w:pPr>
          </w:p>
          <w:p w14:paraId="0B2BCA85" w14:textId="77777777" w:rsidR="004B158D" w:rsidRDefault="00553821">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bl>
    <w:p w14:paraId="1CD6FB46" w14:textId="77777777" w:rsidR="004B158D" w:rsidRDefault="004B158D">
      <w:pPr>
        <w:widowControl w:val="0"/>
        <w:rPr>
          <w:rFonts w:ascii="Times New Roman" w:eastAsia="Times New Roman" w:hAnsi="Times New Roman" w:cs="Times New Roman"/>
          <w:b/>
          <w:sz w:val="28"/>
          <w:szCs w:val="28"/>
        </w:rPr>
      </w:pPr>
    </w:p>
    <w:p w14:paraId="7E727A0D" w14:textId="77777777" w:rsidR="004B158D" w:rsidRDefault="00553821">
      <w:pPr>
        <w:widowControl w:val="0"/>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Financial Information</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488"/>
        <w:gridCol w:w="2520"/>
      </w:tblGrid>
      <w:tr w:rsidR="004B158D" w14:paraId="149A91C5" w14:textId="77777777">
        <w:tc>
          <w:tcPr>
            <w:tcW w:w="7488" w:type="dxa"/>
          </w:tcPr>
          <w:p w14:paraId="08C14BD2" w14:textId="77777777" w:rsidR="004B158D" w:rsidRDefault="00553821">
            <w:pPr>
              <w:widowControl w:val="0"/>
              <w:rPr>
                <w:rFonts w:ascii="Times New Roman" w:eastAsia="Times New Roman" w:hAnsi="Times New Roman" w:cs="Times New Roman"/>
              </w:rPr>
            </w:pPr>
            <w:r>
              <w:rPr>
                <w:rFonts w:ascii="Times New Roman" w:eastAsia="Times New Roman" w:hAnsi="Times New Roman" w:cs="Times New Roman"/>
              </w:rPr>
              <w:t>Attach a copy of the Company’s audited financial statements for last two years.</w:t>
            </w:r>
          </w:p>
        </w:tc>
        <w:tc>
          <w:tcPr>
            <w:tcW w:w="2520" w:type="dxa"/>
          </w:tcPr>
          <w:p w14:paraId="7A867DF1" w14:textId="77777777" w:rsidR="004B158D" w:rsidRDefault="00553821">
            <w:pPr>
              <w:widowControl w:val="0"/>
              <w:rPr>
                <w:rFonts w:ascii="Times New Roman" w:eastAsia="Times New Roman" w:hAnsi="Times New Roman" w:cs="Times New Roman"/>
              </w:rPr>
            </w:pPr>
            <w:r>
              <w:rPr>
                <w:rFonts w:ascii="Times New Roman" w:eastAsia="Times New Roman" w:hAnsi="Times New Roman" w:cs="Times New Roman"/>
              </w:rPr>
              <w:t xml:space="preserve">Attached   ☐  </w:t>
            </w:r>
          </w:p>
        </w:tc>
      </w:tr>
      <w:tr w:rsidR="004B158D" w14:paraId="785DB32C" w14:textId="77777777">
        <w:tc>
          <w:tcPr>
            <w:tcW w:w="7488" w:type="dxa"/>
          </w:tcPr>
          <w:p w14:paraId="08D6F8C7" w14:textId="77777777" w:rsidR="004B158D" w:rsidRDefault="00553821">
            <w:pPr>
              <w:widowControl w:val="0"/>
              <w:rPr>
                <w:rFonts w:ascii="Times New Roman" w:eastAsia="Times New Roman" w:hAnsi="Times New Roman" w:cs="Times New Roman"/>
              </w:rPr>
            </w:pPr>
            <w:r>
              <w:rPr>
                <w:rFonts w:ascii="Times New Roman" w:eastAsia="Times New Roman" w:hAnsi="Times New Roman" w:cs="Times New Roman"/>
              </w:rPr>
              <w:t>Provide Dun &amp; Bradstreet number:</w:t>
            </w:r>
          </w:p>
        </w:tc>
        <w:tc>
          <w:tcPr>
            <w:tcW w:w="2520" w:type="dxa"/>
          </w:tcPr>
          <w:p w14:paraId="3A12A556" w14:textId="77777777" w:rsidR="004B158D" w:rsidRDefault="00553821">
            <w:pPr>
              <w:widowControl w:val="0"/>
              <w:rPr>
                <w:rFonts w:ascii="Times New Roman" w:eastAsia="Times New Roman" w:hAnsi="Times New Roman" w:cs="Times New Roman"/>
              </w:rPr>
            </w:pPr>
            <w:r>
              <w:rPr>
                <w:rFonts w:ascii="Times New Roman" w:eastAsia="Times New Roman" w:hAnsi="Times New Roman" w:cs="Times New Roman"/>
                <w:sz w:val="20"/>
                <w:szCs w:val="20"/>
              </w:rPr>
              <w:t>#       </w:t>
            </w:r>
          </w:p>
        </w:tc>
      </w:tr>
    </w:tbl>
    <w:p w14:paraId="3DAFA482" w14:textId="77777777" w:rsidR="004B158D" w:rsidRDefault="004B158D">
      <w:pPr>
        <w:widowControl w:val="0"/>
        <w:rPr>
          <w:rFonts w:ascii="Times New Roman" w:eastAsia="Times New Roman" w:hAnsi="Times New Roman" w:cs="Times New Roman"/>
          <w:b/>
          <w:sz w:val="28"/>
          <w:szCs w:val="28"/>
        </w:rPr>
      </w:pPr>
    </w:p>
    <w:p w14:paraId="1646DCEE" w14:textId="77777777" w:rsidR="004B158D" w:rsidRDefault="005538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Previous Experience &amp; References</w:t>
      </w:r>
    </w:p>
    <w:p w14:paraId="379657CD"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As an Attachment, list four references where the contract is similar in scope to INPRS.   At least three of the references must be government organizations.  At least two of the references should be a vendor hosted solution. Provide the following information for each reference. References WILL be contacted in order for the System to evaluate the performance of the Vendor in that relationship. </w:t>
      </w:r>
    </w:p>
    <w:p w14:paraId="1DB315F0" w14:textId="77777777" w:rsidR="004B158D" w:rsidRDefault="00553821">
      <w:pPr>
        <w:jc w:val="both"/>
        <w:rPr>
          <w:rFonts w:ascii="Times New Roman" w:eastAsia="Times New Roman" w:hAnsi="Times New Roman" w:cs="Times New Roman"/>
          <w:b/>
          <w:sz w:val="28"/>
          <w:szCs w:val="28"/>
        </w:rPr>
      </w:pPr>
      <w:r>
        <w:rPr>
          <w:rFonts w:ascii="Times New Roman" w:eastAsia="Times New Roman" w:hAnsi="Times New Roman" w:cs="Times New Roman"/>
        </w:rPr>
        <w:t xml:space="preserve">Provide: Client’s name, contact person’s name, title, telephone number and/or email address, the contract </w:t>
      </w:r>
      <w:proofErr w:type="gramStart"/>
      <w:r>
        <w:rPr>
          <w:rFonts w:ascii="Times New Roman" w:eastAsia="Times New Roman" w:hAnsi="Times New Roman" w:cs="Times New Roman"/>
        </w:rPr>
        <w:t>start</w:t>
      </w:r>
      <w:proofErr w:type="gramEnd"/>
      <w:r>
        <w:rPr>
          <w:rFonts w:ascii="Times New Roman" w:eastAsia="Times New Roman" w:hAnsi="Times New Roman" w:cs="Times New Roman"/>
        </w:rPr>
        <w:t xml:space="preserve"> and completion dates, and a brief description of the items provided by your firm.  Indicate whether the contract was similar in size, scope, and/or complexity as required by INPRS in this solicitation.  For each reference, indicate whether the system was hosted on premises by the client or off-site by the vendor.  These may be contacted and used as references, along with other sources that may be provided to INPRS.</w:t>
      </w:r>
    </w:p>
    <w:p w14:paraId="7A5D5015" w14:textId="77777777" w:rsidR="004B158D" w:rsidRDefault="0055382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Terminations</w:t>
      </w:r>
      <w:r>
        <w:rPr>
          <w:rFonts w:ascii="Times New Roman" w:eastAsia="Times New Roman" w:hAnsi="Times New Roman" w:cs="Times New Roman"/>
          <w:sz w:val="24"/>
          <w:szCs w:val="24"/>
        </w:rPr>
        <w:t xml:space="preserve"> </w:t>
      </w:r>
    </w:p>
    <w:p w14:paraId="68D622CC"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If any, list any contracts that have been terminated before the project completion in last five years with your firm. Indicate whether contract was terminated for Default (defined as a notice to Vendor to stop performance due to non-performance or poor performance) and whether the issue was (a) not litigated; or (b) litigated and such litigation determined the Vendor to be in default.  If any, attach a description of the deficiencies in performance and describe whether and how the deficiencies were remedied.  INPRS will evaluate the information and may also at its sole discretion, reject the Vendor’s Response if the information indicates that completion of a contract resulting from this solicitation may be jeopardized by the responsibility history of this Vendor.  These may be contacted as a resource to INPRS for assessing references and responsibility.</w:t>
      </w:r>
    </w:p>
    <w:p w14:paraId="7A01DEF9" w14:textId="77777777" w:rsidR="004B158D" w:rsidRDefault="00553821">
      <w:pPr>
        <w:widowControl w:val="0"/>
        <w:rPr>
          <w:rFonts w:ascii="Times New Roman" w:eastAsia="Times New Roman" w:hAnsi="Times New Roman" w:cs="Times New Roman"/>
        </w:rPr>
      </w:pPr>
      <w:r>
        <w:rPr>
          <w:rFonts w:ascii="Times New Roman" w:eastAsia="Times New Roman" w:hAnsi="Times New Roman" w:cs="Times New Roman"/>
        </w:rPr>
        <w:t xml:space="preserve">Have you had any early Contract Terminations?   </w:t>
      </w:r>
      <w:r>
        <w:rPr>
          <w:rFonts w:ascii="Times New Roman" w:eastAsia="Times New Roman" w:hAnsi="Times New Roman" w:cs="Times New Roman"/>
        </w:rPr>
        <w:tab/>
      </w:r>
      <w:r>
        <w:rPr>
          <w:rFonts w:ascii="Times New Roman" w:eastAsia="Times New Roman" w:hAnsi="Times New Roman" w:cs="Times New Roman"/>
          <w:sz w:val="20"/>
          <w:szCs w:val="20"/>
        </w:rPr>
        <w:t>Yes ☐              No</w:t>
      </w:r>
      <w:r>
        <w:rPr>
          <w:rFonts w:ascii="Times New Roman" w:eastAsia="Times New Roman" w:hAnsi="Times New Roman" w:cs="Times New Roman"/>
        </w:rPr>
        <w:t xml:space="preserve">☐     </w:t>
      </w:r>
      <w:r>
        <w:rPr>
          <w:rFonts w:ascii="Times New Roman" w:eastAsia="Times New Roman" w:hAnsi="Times New Roman" w:cs="Times New Roman"/>
        </w:rPr>
        <w:br/>
        <w:t xml:space="preserve">If yes, are termination descriptions attached?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z w:val="20"/>
          <w:szCs w:val="20"/>
        </w:rPr>
        <w:t>Yes ☐              No</w:t>
      </w:r>
      <w:r>
        <w:rPr>
          <w:rFonts w:ascii="Times New Roman" w:eastAsia="Times New Roman" w:hAnsi="Times New Roman" w:cs="Times New Roman"/>
        </w:rPr>
        <w:t xml:space="preserve">☐     </w:t>
      </w:r>
    </w:p>
    <w:p w14:paraId="34D3E1C1" w14:textId="77777777" w:rsidR="004B158D" w:rsidRDefault="004B158D">
      <w:pPr>
        <w:spacing w:after="240"/>
        <w:ind w:left="1980"/>
        <w:jc w:val="both"/>
        <w:rPr>
          <w:rFonts w:ascii="Times New Roman" w:eastAsia="Times New Roman" w:hAnsi="Times New Roman" w:cs="Times New Roman"/>
        </w:rPr>
      </w:pPr>
    </w:p>
    <w:p w14:paraId="3F888726" w14:textId="77777777" w:rsidR="004B158D" w:rsidRDefault="00553821">
      <w:pP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 xml:space="preserve">Prime Contractor </w:t>
      </w:r>
    </w:p>
    <w:p w14:paraId="73B59511" w14:textId="77777777" w:rsidR="004B158D" w:rsidRDefault="00553821">
      <w:pPr>
        <w:ind w:left="58"/>
        <w:jc w:val="both"/>
        <w:rPr>
          <w:rFonts w:ascii="Times New Roman" w:eastAsia="Times New Roman" w:hAnsi="Times New Roman" w:cs="Times New Roman"/>
          <w:b/>
          <w:i/>
        </w:rPr>
      </w:pPr>
      <w:r>
        <w:rPr>
          <w:rFonts w:ascii="Times New Roman" w:eastAsia="Times New Roman" w:hAnsi="Times New Roman" w:cs="Times New Roman"/>
        </w:rPr>
        <w:t xml:space="preserve">If your proposal includes hardware, </w:t>
      </w:r>
      <w:proofErr w:type="gramStart"/>
      <w:r>
        <w:rPr>
          <w:rFonts w:ascii="Times New Roman" w:eastAsia="Times New Roman" w:hAnsi="Times New Roman" w:cs="Times New Roman"/>
        </w:rPr>
        <w:t>software</w:t>
      </w:r>
      <w:proofErr w:type="gramEnd"/>
      <w:r>
        <w:rPr>
          <w:rFonts w:ascii="Times New Roman" w:eastAsia="Times New Roman" w:hAnsi="Times New Roman" w:cs="Times New Roman"/>
        </w:rPr>
        <w:t xml:space="preserve"> or services from a third-party, the Company must act as prime contractor for procurement of all proposed products and services.  Prime contractor shall be the sole point of contact for contractual issues including payment of any and all charges resulting from the purchase of the proposed hardware, software, and services.  Prime contractor must take responsibility for demonstration, delivery, installation, and acceptance testing of all items proposed.  Prime contractor must also provide maintenance, </w:t>
      </w:r>
      <w:proofErr w:type="gramStart"/>
      <w:r>
        <w:rPr>
          <w:rFonts w:ascii="Times New Roman" w:eastAsia="Times New Roman" w:hAnsi="Times New Roman" w:cs="Times New Roman"/>
        </w:rPr>
        <w:t>warranty</w:t>
      </w:r>
      <w:proofErr w:type="gramEnd"/>
      <w:r>
        <w:rPr>
          <w:rFonts w:ascii="Times New Roman" w:eastAsia="Times New Roman" w:hAnsi="Times New Roman" w:cs="Times New Roman"/>
        </w:rPr>
        <w:t xml:space="preserve"> and ensure third-party warranties are extended to INPRS. </w:t>
      </w:r>
    </w:p>
    <w:p w14:paraId="1824AC55" w14:textId="77777777" w:rsidR="004B158D" w:rsidRDefault="00553821">
      <w:pPr>
        <w:widowControl w:val="0"/>
        <w:ind w:left="399" w:hanging="285"/>
        <w:rPr>
          <w:rFonts w:ascii="Times New Roman" w:eastAsia="Times New Roman" w:hAnsi="Times New Roman" w:cs="Times New Roman"/>
        </w:rPr>
      </w:pPr>
      <w:r>
        <w:rPr>
          <w:rFonts w:ascii="Times New Roman" w:eastAsia="Times New Roman" w:hAnsi="Times New Roman" w:cs="Times New Roman"/>
        </w:rPr>
        <w:t xml:space="preserve">1.  Will Vendor utilize Subcontractors?   </w:t>
      </w:r>
      <w:r>
        <w:rPr>
          <w:rFonts w:ascii="Times New Roman" w:eastAsia="Times New Roman" w:hAnsi="Times New Roman" w:cs="Times New Roman"/>
          <w:sz w:val="20"/>
          <w:szCs w:val="20"/>
        </w:rPr>
        <w:t>Yes ☐              No</w:t>
      </w:r>
      <w:r>
        <w:rPr>
          <w:rFonts w:ascii="Times New Roman" w:eastAsia="Times New Roman" w:hAnsi="Times New Roman" w:cs="Times New Roman"/>
        </w:rPr>
        <w:t xml:space="preserve">☐     </w:t>
      </w:r>
    </w:p>
    <w:p w14:paraId="51F3F5CB" w14:textId="77777777" w:rsidR="004B158D" w:rsidRDefault="00553821">
      <w:pPr>
        <w:spacing w:after="240"/>
        <w:ind w:left="399" w:hanging="285"/>
        <w:rPr>
          <w:rFonts w:ascii="Times New Roman" w:eastAsia="Times New Roman" w:hAnsi="Times New Roman" w:cs="Times New Roman"/>
          <w:sz w:val="28"/>
          <w:szCs w:val="28"/>
        </w:rPr>
      </w:pPr>
      <w:r>
        <w:rPr>
          <w:rFonts w:ascii="Times New Roman" w:eastAsia="Times New Roman" w:hAnsi="Times New Roman" w:cs="Times New Roman"/>
        </w:rPr>
        <w:t xml:space="preserve">2.  If yes, attach a clear description of how you as prime contractor will direct work of all subcontractors to ensure the quality and timeliness of work performed by the Company and all subcontractors.      Attached?  </w:t>
      </w:r>
      <w:r>
        <w:rPr>
          <w:rFonts w:ascii="Times New Roman" w:eastAsia="Times New Roman" w:hAnsi="Times New Roman" w:cs="Times New Roman"/>
          <w:sz w:val="20"/>
          <w:szCs w:val="20"/>
        </w:rPr>
        <w:t>Yes ☐              No</w:t>
      </w:r>
      <w:r>
        <w:rPr>
          <w:rFonts w:ascii="Times New Roman" w:eastAsia="Times New Roman" w:hAnsi="Times New Roman" w:cs="Times New Roman"/>
        </w:rPr>
        <w:t xml:space="preserve">☐     </w:t>
      </w:r>
    </w:p>
    <w:p w14:paraId="17296070" w14:textId="77777777" w:rsidR="004B158D" w:rsidRDefault="00553821">
      <w:pPr>
        <w:spacing w:after="240"/>
        <w:ind w:left="399"/>
        <w:rPr>
          <w:rFonts w:ascii="Times New Roman" w:eastAsia="Times New Roman" w:hAnsi="Times New Roman" w:cs="Times New Roman"/>
        </w:rPr>
      </w:pPr>
      <w:r>
        <w:rPr>
          <w:rFonts w:ascii="Times New Roman" w:eastAsia="Times New Roman" w:hAnsi="Times New Roman" w:cs="Times New Roman"/>
        </w:rPr>
        <w:t>If you are utilizing subcontractors (or third-party vendors), then also complete the following chart.</w:t>
      </w:r>
    </w:p>
    <w:tbl>
      <w:tblPr>
        <w:tblW w:w="9741"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89"/>
        <w:gridCol w:w="2070"/>
        <w:gridCol w:w="2700"/>
        <w:gridCol w:w="2282"/>
      </w:tblGrid>
      <w:tr w:rsidR="004B158D" w14:paraId="402CA098" w14:textId="77777777">
        <w:tc>
          <w:tcPr>
            <w:tcW w:w="2689" w:type="dxa"/>
            <w:tcBorders>
              <w:top w:val="single" w:sz="4" w:space="0" w:color="000000"/>
            </w:tcBorders>
          </w:tcPr>
          <w:p w14:paraId="29656D8C"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Third-Party Vendor Name</w:t>
            </w:r>
          </w:p>
        </w:tc>
        <w:tc>
          <w:tcPr>
            <w:tcW w:w="2070" w:type="dxa"/>
            <w:tcBorders>
              <w:top w:val="single" w:sz="4" w:space="0" w:color="000000"/>
            </w:tcBorders>
          </w:tcPr>
          <w:p w14:paraId="33286AED"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Number of Previous Partnerships with this Vendor</w:t>
            </w:r>
          </w:p>
        </w:tc>
        <w:tc>
          <w:tcPr>
            <w:tcW w:w="2700" w:type="dxa"/>
            <w:tcBorders>
              <w:top w:val="single" w:sz="4" w:space="0" w:color="000000"/>
            </w:tcBorders>
          </w:tcPr>
          <w:p w14:paraId="309AE27C"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Location of Previous Partnerships with this Vendor</w:t>
            </w:r>
          </w:p>
        </w:tc>
        <w:tc>
          <w:tcPr>
            <w:tcW w:w="2282" w:type="dxa"/>
            <w:tcBorders>
              <w:top w:val="single" w:sz="4" w:space="0" w:color="000000"/>
            </w:tcBorders>
          </w:tcPr>
          <w:p w14:paraId="40EF8776"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Description of Installed and Configured Service</w:t>
            </w:r>
          </w:p>
        </w:tc>
      </w:tr>
      <w:tr w:rsidR="004B158D" w14:paraId="01D4937C" w14:textId="77777777">
        <w:tc>
          <w:tcPr>
            <w:tcW w:w="2689" w:type="dxa"/>
            <w:vAlign w:val="center"/>
          </w:tcPr>
          <w:p w14:paraId="0B19C22F"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Project Management Services</w:t>
            </w:r>
          </w:p>
        </w:tc>
        <w:tc>
          <w:tcPr>
            <w:tcW w:w="2070" w:type="dxa"/>
          </w:tcPr>
          <w:p w14:paraId="763B4C2E"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700" w:type="dxa"/>
          </w:tcPr>
          <w:p w14:paraId="5BE66902"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282" w:type="dxa"/>
          </w:tcPr>
          <w:p w14:paraId="31576BF0"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4B158D" w14:paraId="2A897891" w14:textId="77777777">
        <w:tc>
          <w:tcPr>
            <w:tcW w:w="2689" w:type="dxa"/>
            <w:vAlign w:val="center"/>
          </w:tcPr>
          <w:p w14:paraId="532A9F7D"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Application Software Programs</w:t>
            </w:r>
          </w:p>
        </w:tc>
        <w:tc>
          <w:tcPr>
            <w:tcW w:w="2070" w:type="dxa"/>
          </w:tcPr>
          <w:p w14:paraId="25355508"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0A0BDD7D"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043CC620"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317F21C4" w14:textId="77777777">
        <w:tc>
          <w:tcPr>
            <w:tcW w:w="2689" w:type="dxa"/>
            <w:vAlign w:val="center"/>
          </w:tcPr>
          <w:p w14:paraId="76E31C54"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Other Software</w:t>
            </w:r>
          </w:p>
        </w:tc>
        <w:tc>
          <w:tcPr>
            <w:tcW w:w="2070" w:type="dxa"/>
          </w:tcPr>
          <w:p w14:paraId="01C2B190"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25229C22"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3BCC8E62"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5F5326B7" w14:textId="77777777">
        <w:tc>
          <w:tcPr>
            <w:tcW w:w="2689" w:type="dxa"/>
            <w:vAlign w:val="center"/>
          </w:tcPr>
          <w:p w14:paraId="753F1FB6"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Training</w:t>
            </w:r>
          </w:p>
        </w:tc>
        <w:tc>
          <w:tcPr>
            <w:tcW w:w="2070" w:type="dxa"/>
          </w:tcPr>
          <w:p w14:paraId="11B07C36"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3A99D718"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3ADD8564"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05EF3A61" w14:textId="77777777">
        <w:tc>
          <w:tcPr>
            <w:tcW w:w="2689" w:type="dxa"/>
            <w:vAlign w:val="center"/>
          </w:tcPr>
          <w:p w14:paraId="14012F12"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Client Devices/Hardware</w:t>
            </w:r>
          </w:p>
        </w:tc>
        <w:tc>
          <w:tcPr>
            <w:tcW w:w="2070" w:type="dxa"/>
          </w:tcPr>
          <w:p w14:paraId="0C77914C"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620DB639"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43148997"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7740166F" w14:textId="77777777">
        <w:tc>
          <w:tcPr>
            <w:tcW w:w="2689" w:type="dxa"/>
            <w:vAlign w:val="center"/>
          </w:tcPr>
          <w:p w14:paraId="459F4A85"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Data Base Administration</w:t>
            </w:r>
          </w:p>
        </w:tc>
        <w:tc>
          <w:tcPr>
            <w:tcW w:w="2070" w:type="dxa"/>
          </w:tcPr>
          <w:p w14:paraId="0AFA9B66"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4B284BAE"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63EC31D1"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03F31B4E" w14:textId="77777777">
        <w:tc>
          <w:tcPr>
            <w:tcW w:w="2689" w:type="dxa"/>
            <w:vAlign w:val="center"/>
          </w:tcPr>
          <w:p w14:paraId="70A995A9"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Networking/Infrastructure</w:t>
            </w:r>
          </w:p>
        </w:tc>
        <w:tc>
          <w:tcPr>
            <w:tcW w:w="2070" w:type="dxa"/>
          </w:tcPr>
          <w:p w14:paraId="34DF5F78"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700" w:type="dxa"/>
          </w:tcPr>
          <w:p w14:paraId="785E47CC"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282" w:type="dxa"/>
          </w:tcPr>
          <w:p w14:paraId="53F548B5"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4B158D" w14:paraId="3DDFBA95" w14:textId="77777777">
        <w:tc>
          <w:tcPr>
            <w:tcW w:w="2689" w:type="dxa"/>
            <w:vAlign w:val="center"/>
          </w:tcPr>
          <w:p w14:paraId="206B20C2"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Security</w:t>
            </w:r>
          </w:p>
        </w:tc>
        <w:tc>
          <w:tcPr>
            <w:tcW w:w="2070" w:type="dxa"/>
          </w:tcPr>
          <w:p w14:paraId="48D46667"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1769528A"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3E9038CC"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01A625AB" w14:textId="77777777">
        <w:trPr>
          <w:trHeight w:val="70"/>
        </w:trPr>
        <w:tc>
          <w:tcPr>
            <w:tcW w:w="2689" w:type="dxa"/>
            <w:vAlign w:val="center"/>
          </w:tcPr>
          <w:p w14:paraId="4B05C31D"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Data Conversion Development</w:t>
            </w:r>
          </w:p>
        </w:tc>
        <w:tc>
          <w:tcPr>
            <w:tcW w:w="2070" w:type="dxa"/>
          </w:tcPr>
          <w:p w14:paraId="371B1956"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25A7BE01"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2F30E3F6"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75B52601" w14:textId="77777777">
        <w:tc>
          <w:tcPr>
            <w:tcW w:w="2689" w:type="dxa"/>
            <w:vAlign w:val="center"/>
          </w:tcPr>
          <w:p w14:paraId="5DFFC7AB"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External System Interfaces Development</w:t>
            </w:r>
          </w:p>
        </w:tc>
        <w:tc>
          <w:tcPr>
            <w:tcW w:w="2070" w:type="dxa"/>
          </w:tcPr>
          <w:p w14:paraId="389BCDF4"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4C38DEFC"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3CCF3F1E"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01A1441D" w14:textId="77777777">
        <w:tc>
          <w:tcPr>
            <w:tcW w:w="2689" w:type="dxa"/>
            <w:vAlign w:val="center"/>
          </w:tcPr>
          <w:p w14:paraId="417FF8D6"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Functional/</w:t>
            </w:r>
            <w:proofErr w:type="gramStart"/>
            <w:r>
              <w:rPr>
                <w:rFonts w:ascii="Times New Roman" w:eastAsia="Times New Roman" w:hAnsi="Times New Roman" w:cs="Times New Roman"/>
              </w:rPr>
              <w:t>Business  Analysis</w:t>
            </w:r>
            <w:proofErr w:type="gramEnd"/>
          </w:p>
        </w:tc>
        <w:tc>
          <w:tcPr>
            <w:tcW w:w="2070" w:type="dxa"/>
          </w:tcPr>
          <w:p w14:paraId="657A08F9"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15B7337E"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303F25FE"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75F2DCD4" w14:textId="77777777">
        <w:tc>
          <w:tcPr>
            <w:tcW w:w="2689" w:type="dxa"/>
            <w:vAlign w:val="center"/>
          </w:tcPr>
          <w:p w14:paraId="22BEC0EA"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lastRenderedPageBreak/>
              <w:t>Testing</w:t>
            </w:r>
          </w:p>
        </w:tc>
        <w:tc>
          <w:tcPr>
            <w:tcW w:w="2070" w:type="dxa"/>
          </w:tcPr>
          <w:p w14:paraId="0AFB8337"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6DE5886B"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19AF523E"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6AC5012E" w14:textId="77777777">
        <w:tc>
          <w:tcPr>
            <w:tcW w:w="2689" w:type="dxa"/>
            <w:vAlign w:val="center"/>
          </w:tcPr>
          <w:p w14:paraId="010E95B9"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Deployment</w:t>
            </w:r>
          </w:p>
        </w:tc>
        <w:tc>
          <w:tcPr>
            <w:tcW w:w="2070" w:type="dxa"/>
          </w:tcPr>
          <w:p w14:paraId="2792927B"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700" w:type="dxa"/>
          </w:tcPr>
          <w:p w14:paraId="3D0A3BF9"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282" w:type="dxa"/>
          </w:tcPr>
          <w:p w14:paraId="4CAB82C8"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bl>
    <w:p w14:paraId="22CB2957" w14:textId="77777777" w:rsidR="004B158D" w:rsidRDefault="004B158D">
      <w:pPr>
        <w:rPr>
          <w:rFonts w:ascii="Times New Roman" w:eastAsia="Times New Roman" w:hAnsi="Times New Roman" w:cs="Times New Roman"/>
          <w:b/>
          <w:sz w:val="28"/>
          <w:szCs w:val="28"/>
        </w:rPr>
      </w:pPr>
    </w:p>
    <w:p w14:paraId="66FDAA2C" w14:textId="77777777" w:rsidR="004B158D" w:rsidRDefault="0055382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Quality Management Approach</w:t>
      </w:r>
    </w:p>
    <w:p w14:paraId="2C764356"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For both implementation and hosting of software explain your approach and methods for quality management.  For hosting explain your approach for both the software and services.</w:t>
      </w:r>
    </w:p>
    <w:p w14:paraId="5001FC8E" w14:textId="77777777" w:rsidR="004B158D" w:rsidRDefault="0055382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Proposed Project Approach</w:t>
      </w:r>
    </w:p>
    <w:p w14:paraId="7742A3E8"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For implementation services attach a discussion of your proposed project approach, including a detailed project plan.</w:t>
      </w:r>
    </w:p>
    <w:p w14:paraId="5296F0B1" w14:textId="77777777" w:rsidR="004B158D" w:rsidRDefault="0055382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Organization</w:t>
      </w:r>
    </w:p>
    <w:p w14:paraId="039CA86C"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Provide a diagram that illustrates the Vendor’s project organization.  Include the names of key project staff and any subcontractors.  Identify all internal and external communication paths, including within the Vendor’s project staff and between the Vendor and INPRS project staff.</w:t>
      </w:r>
    </w:p>
    <w:p w14:paraId="2BF5DCDA" w14:textId="77777777" w:rsidR="004B158D" w:rsidRDefault="0055382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Team Matrix</w:t>
      </w:r>
    </w:p>
    <w:p w14:paraId="122651B8"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Complete the matrix with the number of years of experience for each proposed team member/key staff in each subject area.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26"/>
        <w:gridCol w:w="1686"/>
        <w:gridCol w:w="2166"/>
        <w:gridCol w:w="1710"/>
        <w:gridCol w:w="1488"/>
      </w:tblGrid>
      <w:tr w:rsidR="004B158D" w14:paraId="1B39816F" w14:textId="77777777">
        <w:tc>
          <w:tcPr>
            <w:tcW w:w="2526" w:type="dxa"/>
          </w:tcPr>
          <w:p w14:paraId="6319ADFF" w14:textId="77777777" w:rsidR="004B158D" w:rsidRDefault="00553821">
            <w:pPr>
              <w:rPr>
                <w:rFonts w:ascii="Times New Roman" w:eastAsia="Times New Roman" w:hAnsi="Times New Roman" w:cs="Times New Roman"/>
              </w:rPr>
            </w:pPr>
            <w:r>
              <w:rPr>
                <w:rFonts w:ascii="Times New Roman" w:eastAsia="Times New Roman" w:hAnsi="Times New Roman" w:cs="Times New Roman"/>
              </w:rPr>
              <w:t>Team Member Name:</w:t>
            </w:r>
          </w:p>
        </w:tc>
        <w:tc>
          <w:tcPr>
            <w:tcW w:w="1686" w:type="dxa"/>
          </w:tcPr>
          <w:p w14:paraId="6B350BA4"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Years of Experience in Project Manager:</w:t>
            </w:r>
          </w:p>
        </w:tc>
        <w:tc>
          <w:tcPr>
            <w:tcW w:w="2166" w:type="dxa"/>
          </w:tcPr>
          <w:p w14:paraId="6D0C8404"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Years of Experience in Business Analysis</w:t>
            </w:r>
          </w:p>
        </w:tc>
        <w:tc>
          <w:tcPr>
            <w:tcW w:w="1710" w:type="dxa"/>
          </w:tcPr>
          <w:p w14:paraId="14318DCF"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Years of Experience Training</w:t>
            </w:r>
          </w:p>
        </w:tc>
        <w:tc>
          <w:tcPr>
            <w:tcW w:w="1488" w:type="dxa"/>
          </w:tcPr>
          <w:p w14:paraId="4C19F785"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Years of Experience servicing Public Sector Clients</w:t>
            </w:r>
          </w:p>
        </w:tc>
      </w:tr>
      <w:tr w:rsidR="004B158D" w14:paraId="03EC139A" w14:textId="77777777">
        <w:tc>
          <w:tcPr>
            <w:tcW w:w="2526" w:type="dxa"/>
            <w:vAlign w:val="center"/>
          </w:tcPr>
          <w:p w14:paraId="08274A2E" w14:textId="77777777" w:rsidR="004B158D" w:rsidRDefault="004B158D">
            <w:pPr>
              <w:rPr>
                <w:rFonts w:ascii="Times New Roman" w:eastAsia="Times New Roman" w:hAnsi="Times New Roman" w:cs="Times New Roman"/>
              </w:rPr>
            </w:pPr>
          </w:p>
        </w:tc>
        <w:tc>
          <w:tcPr>
            <w:tcW w:w="1686" w:type="dxa"/>
          </w:tcPr>
          <w:p w14:paraId="66558BCB"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2166" w:type="dxa"/>
          </w:tcPr>
          <w:p w14:paraId="7AE0D6B7"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710" w:type="dxa"/>
          </w:tcPr>
          <w:p w14:paraId="1E9A20DF"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488" w:type="dxa"/>
          </w:tcPr>
          <w:p w14:paraId="19EBBE31" w14:textId="77777777" w:rsidR="004B158D" w:rsidRDefault="00553821">
            <w:pP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4B158D" w14:paraId="5150ACF7" w14:textId="77777777">
        <w:tc>
          <w:tcPr>
            <w:tcW w:w="2526" w:type="dxa"/>
            <w:vAlign w:val="center"/>
          </w:tcPr>
          <w:p w14:paraId="12B8BE75" w14:textId="77777777" w:rsidR="004B158D" w:rsidRDefault="004B158D">
            <w:pPr>
              <w:rPr>
                <w:rFonts w:ascii="Times New Roman" w:eastAsia="Times New Roman" w:hAnsi="Times New Roman" w:cs="Times New Roman"/>
              </w:rPr>
            </w:pPr>
          </w:p>
        </w:tc>
        <w:tc>
          <w:tcPr>
            <w:tcW w:w="1686" w:type="dxa"/>
          </w:tcPr>
          <w:p w14:paraId="546F5B3B"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166" w:type="dxa"/>
          </w:tcPr>
          <w:p w14:paraId="4F0BC046"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710" w:type="dxa"/>
          </w:tcPr>
          <w:p w14:paraId="10DC0F1B"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488" w:type="dxa"/>
          </w:tcPr>
          <w:p w14:paraId="653C31D5"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4E86C6DB" w14:textId="77777777">
        <w:tc>
          <w:tcPr>
            <w:tcW w:w="2526" w:type="dxa"/>
            <w:vAlign w:val="center"/>
          </w:tcPr>
          <w:p w14:paraId="1F0871D9" w14:textId="77777777" w:rsidR="004B158D" w:rsidRDefault="004B158D">
            <w:pPr>
              <w:rPr>
                <w:rFonts w:ascii="Times New Roman" w:eastAsia="Times New Roman" w:hAnsi="Times New Roman" w:cs="Times New Roman"/>
              </w:rPr>
            </w:pPr>
          </w:p>
        </w:tc>
        <w:tc>
          <w:tcPr>
            <w:tcW w:w="1686" w:type="dxa"/>
          </w:tcPr>
          <w:p w14:paraId="22045DD0"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166" w:type="dxa"/>
          </w:tcPr>
          <w:p w14:paraId="1C8FAF16"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710" w:type="dxa"/>
          </w:tcPr>
          <w:p w14:paraId="4F3C8D26"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488" w:type="dxa"/>
          </w:tcPr>
          <w:p w14:paraId="60FFC072"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10AC6640" w14:textId="77777777">
        <w:tc>
          <w:tcPr>
            <w:tcW w:w="2526" w:type="dxa"/>
            <w:vAlign w:val="center"/>
          </w:tcPr>
          <w:p w14:paraId="2387998D" w14:textId="77777777" w:rsidR="004B158D" w:rsidRDefault="004B158D">
            <w:pPr>
              <w:rPr>
                <w:rFonts w:ascii="Times New Roman" w:eastAsia="Times New Roman" w:hAnsi="Times New Roman" w:cs="Times New Roman"/>
              </w:rPr>
            </w:pPr>
          </w:p>
        </w:tc>
        <w:tc>
          <w:tcPr>
            <w:tcW w:w="1686" w:type="dxa"/>
          </w:tcPr>
          <w:p w14:paraId="241A6F78"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166" w:type="dxa"/>
          </w:tcPr>
          <w:p w14:paraId="25331FBE"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710" w:type="dxa"/>
          </w:tcPr>
          <w:p w14:paraId="35558B00"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488" w:type="dxa"/>
          </w:tcPr>
          <w:p w14:paraId="2DC243B6"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3F8753BA" w14:textId="77777777">
        <w:tc>
          <w:tcPr>
            <w:tcW w:w="2526" w:type="dxa"/>
            <w:vAlign w:val="center"/>
          </w:tcPr>
          <w:p w14:paraId="40DB6384" w14:textId="77777777" w:rsidR="004B158D" w:rsidRDefault="004B158D">
            <w:pPr>
              <w:rPr>
                <w:rFonts w:ascii="Times New Roman" w:eastAsia="Times New Roman" w:hAnsi="Times New Roman" w:cs="Times New Roman"/>
              </w:rPr>
            </w:pPr>
          </w:p>
        </w:tc>
        <w:tc>
          <w:tcPr>
            <w:tcW w:w="1686" w:type="dxa"/>
          </w:tcPr>
          <w:p w14:paraId="3B85969F"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166" w:type="dxa"/>
          </w:tcPr>
          <w:p w14:paraId="0EF0192C"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710" w:type="dxa"/>
          </w:tcPr>
          <w:p w14:paraId="2C02646F"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488" w:type="dxa"/>
          </w:tcPr>
          <w:p w14:paraId="72D3B9AF"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r w:rsidR="004B158D" w14:paraId="7B2E91EB" w14:textId="77777777">
        <w:tc>
          <w:tcPr>
            <w:tcW w:w="2526" w:type="dxa"/>
            <w:vAlign w:val="center"/>
          </w:tcPr>
          <w:p w14:paraId="45A3E8A7" w14:textId="77777777" w:rsidR="004B158D" w:rsidRDefault="004B158D">
            <w:pPr>
              <w:rPr>
                <w:rFonts w:ascii="Times New Roman" w:eastAsia="Times New Roman" w:hAnsi="Times New Roman" w:cs="Times New Roman"/>
              </w:rPr>
            </w:pPr>
          </w:p>
        </w:tc>
        <w:tc>
          <w:tcPr>
            <w:tcW w:w="1686" w:type="dxa"/>
          </w:tcPr>
          <w:p w14:paraId="3C211F97"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2166" w:type="dxa"/>
          </w:tcPr>
          <w:p w14:paraId="5DC5C449"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710" w:type="dxa"/>
          </w:tcPr>
          <w:p w14:paraId="07081BF6"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c>
          <w:tcPr>
            <w:tcW w:w="1488" w:type="dxa"/>
          </w:tcPr>
          <w:p w14:paraId="5D254E02" w14:textId="77777777" w:rsidR="004B158D" w:rsidRDefault="00553821">
            <w:pPr>
              <w:rPr>
                <w:rFonts w:ascii="Times New Roman" w:eastAsia="Times New Roman" w:hAnsi="Times New Roman" w:cs="Times New Roman"/>
              </w:rPr>
            </w:pPr>
            <w:r>
              <w:rPr>
                <w:rFonts w:ascii="Times New Roman" w:eastAsia="Times New Roman" w:hAnsi="Times New Roman" w:cs="Times New Roman"/>
                <w:sz w:val="20"/>
                <w:szCs w:val="20"/>
              </w:rPr>
              <w:t>     </w:t>
            </w:r>
          </w:p>
        </w:tc>
      </w:tr>
    </w:tbl>
    <w:p w14:paraId="44A0D37D" w14:textId="77777777" w:rsidR="004B158D" w:rsidRDefault="004B158D">
      <w:pPr>
        <w:rPr>
          <w:rFonts w:ascii="Times New Roman" w:eastAsia="Times New Roman" w:hAnsi="Times New Roman" w:cs="Times New Roman"/>
          <w:b/>
          <w:sz w:val="28"/>
          <w:szCs w:val="28"/>
        </w:rPr>
      </w:pPr>
    </w:p>
    <w:p w14:paraId="68DE4AA2" w14:textId="77777777" w:rsidR="004B158D" w:rsidRDefault="004B158D">
      <w:pPr>
        <w:rPr>
          <w:rFonts w:ascii="Times New Roman" w:eastAsia="Times New Roman" w:hAnsi="Times New Roman" w:cs="Times New Roman"/>
          <w:b/>
          <w:sz w:val="28"/>
          <w:szCs w:val="28"/>
        </w:rPr>
      </w:pPr>
    </w:p>
    <w:p w14:paraId="32E21C18" w14:textId="77777777" w:rsidR="004B158D" w:rsidRDefault="0055382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Key Staff </w:t>
      </w:r>
    </w:p>
    <w:p w14:paraId="275C8622"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Describe the project roles and responsibilities for each key staff member and sub-contractor identified in the Project Organization diagram. </w:t>
      </w:r>
    </w:p>
    <w:p w14:paraId="23928FC9" w14:textId="77777777" w:rsidR="004B158D" w:rsidRDefault="0055382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 Staff Assignment Priority</w:t>
      </w:r>
    </w:p>
    <w:p w14:paraId="48A2C5CB"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In responding to this RFP, Vendor warrants that any key staff members identified by the Vendor and accepted by INPRS shall be dedicated to the INPRS’s project as that person’s primary assignment for the duration of such person’s employment by the Vendor and that any change in assigned key staff is subject to prior INPRS’s approval in writing.</w:t>
      </w:r>
    </w:p>
    <w:p w14:paraId="278AEA4B" w14:textId="77777777" w:rsidR="004B158D" w:rsidRDefault="0055382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Management</w:t>
      </w:r>
    </w:p>
    <w:p w14:paraId="174B0827" w14:textId="77777777" w:rsidR="004B158D" w:rsidRDefault="00553821">
      <w:pPr>
        <w:spacing w:after="120"/>
        <w:jc w:val="both"/>
        <w:rPr>
          <w:rFonts w:ascii="Times New Roman" w:eastAsia="Times New Roman" w:hAnsi="Times New Roman" w:cs="Times New Roman"/>
        </w:rPr>
      </w:pPr>
      <w:r>
        <w:rPr>
          <w:rFonts w:ascii="Times New Roman" w:eastAsia="Times New Roman" w:hAnsi="Times New Roman" w:cs="Times New Roman"/>
        </w:rPr>
        <w:t xml:space="preserve">Designate the Project Manager who will have overall, daily responsibility for the project.  This person will be responsible for the Vendor’s project management and coordination with INPRS.  </w:t>
      </w:r>
    </w:p>
    <w:p w14:paraId="34848FE5" w14:textId="77777777" w:rsidR="004B158D" w:rsidRDefault="00553821">
      <w:pPr>
        <w:spacing w:after="120"/>
        <w:jc w:val="both"/>
        <w:rPr>
          <w:rFonts w:ascii="Times New Roman" w:eastAsia="Times New Roman" w:hAnsi="Times New Roman" w:cs="Times New Roman"/>
        </w:rPr>
      </w:pPr>
      <w:r>
        <w:rPr>
          <w:rFonts w:ascii="Times New Roman" w:eastAsia="Times New Roman" w:hAnsi="Times New Roman" w:cs="Times New Roman"/>
        </w:rPr>
        <w:t>Provide an organizational chart that shows the Project Manager’s reporting relationships within the Vendor’s organization. The Vendor should also describe the type and level of authority vested in the Project Manager regarding coordinating the Vendor resources in support of the project.</w:t>
      </w:r>
    </w:p>
    <w:p w14:paraId="5C9101DB" w14:textId="77777777" w:rsidR="004B158D" w:rsidRDefault="00553821">
      <w:pPr>
        <w:jc w:val="both"/>
        <w:rPr>
          <w:rFonts w:ascii="Times New Roman" w:eastAsia="Times New Roman" w:hAnsi="Times New Roman" w:cs="Times New Roman"/>
          <w:b/>
          <w:sz w:val="24"/>
          <w:szCs w:val="24"/>
        </w:rPr>
      </w:pPr>
      <w:bookmarkStart w:id="57" w:name="_heading=h.3fwokq0" w:colFirst="0" w:colLast="0"/>
      <w:bookmarkEnd w:id="57"/>
      <w:r>
        <w:rPr>
          <w:rFonts w:ascii="Times New Roman" w:eastAsia="Times New Roman" w:hAnsi="Times New Roman" w:cs="Times New Roman"/>
          <w:b/>
          <w:sz w:val="24"/>
          <w:szCs w:val="24"/>
        </w:rPr>
        <w:t>Project Manager Qualifications</w:t>
      </w:r>
    </w:p>
    <w:p w14:paraId="42011B34" w14:textId="77777777" w:rsidR="004B158D" w:rsidRDefault="00553821">
      <w:pPr>
        <w:jc w:val="both"/>
        <w:rPr>
          <w:rFonts w:ascii="Times New Roman" w:eastAsia="Times New Roman" w:hAnsi="Times New Roman" w:cs="Times New Roman"/>
          <w:b/>
          <w:sz w:val="28"/>
          <w:szCs w:val="28"/>
        </w:rPr>
      </w:pPr>
      <w:r>
        <w:rPr>
          <w:rFonts w:ascii="Times New Roman" w:eastAsia="Times New Roman" w:hAnsi="Times New Roman" w:cs="Times New Roman"/>
        </w:rPr>
        <w:t>The Vendor must provide detailed information regarding the designated Project Manager’s experience with projects of similar size and complexity. In addition to the information provided above, list and describe all projects performed by the Project Manager for similar work.</w:t>
      </w:r>
    </w:p>
    <w:p w14:paraId="3F7D8244" w14:textId="77777777" w:rsidR="004B158D" w:rsidRDefault="0055382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Implementation Plan</w:t>
      </w:r>
    </w:p>
    <w:p w14:paraId="4CFB4584" w14:textId="77777777" w:rsidR="004B158D" w:rsidRDefault="00553821">
      <w:pPr>
        <w:jc w:val="both"/>
        <w:rPr>
          <w:rFonts w:ascii="Times New Roman" w:eastAsia="Times New Roman" w:hAnsi="Times New Roman" w:cs="Times New Roman"/>
        </w:rPr>
      </w:pPr>
      <w:r>
        <w:rPr>
          <w:rFonts w:ascii="Times New Roman" w:eastAsia="Times New Roman" w:hAnsi="Times New Roman" w:cs="Times New Roman"/>
        </w:rPr>
        <w:t xml:space="preserve">Provide a plan for implementation that includes tasks, deliverables, </w:t>
      </w:r>
      <w:proofErr w:type="gramStart"/>
      <w:r>
        <w:rPr>
          <w:rFonts w:ascii="Times New Roman" w:eastAsia="Times New Roman" w:hAnsi="Times New Roman" w:cs="Times New Roman"/>
        </w:rPr>
        <w:t>resources</w:t>
      </w:r>
      <w:proofErr w:type="gramEnd"/>
      <w:r>
        <w:rPr>
          <w:rFonts w:ascii="Times New Roman" w:eastAsia="Times New Roman" w:hAnsi="Times New Roman" w:cs="Times New Roman"/>
        </w:rPr>
        <w:t xml:space="preserve"> and timeline. Identify what tasks the vendor is responsible for and what INPRS will be responsible.</w:t>
      </w:r>
    </w:p>
    <w:p w14:paraId="5EA6B87C" w14:textId="77777777" w:rsidR="004B158D" w:rsidRDefault="004B158D">
      <w:pPr>
        <w:rPr>
          <w:rFonts w:ascii="Times New Roman" w:eastAsia="Times New Roman" w:hAnsi="Times New Roman" w:cs="Times New Roman"/>
        </w:rPr>
      </w:pPr>
    </w:p>
    <w:p w14:paraId="3D005D97" w14:textId="77777777" w:rsidR="004B158D" w:rsidRDefault="004B158D">
      <w:pPr>
        <w:rPr>
          <w:rFonts w:ascii="Times New Roman" w:eastAsia="Times New Roman" w:hAnsi="Times New Roman" w:cs="Times New Roman"/>
          <w:b/>
          <w:sz w:val="24"/>
          <w:szCs w:val="24"/>
        </w:rPr>
      </w:pPr>
    </w:p>
    <w:p w14:paraId="52133CF3" w14:textId="77777777" w:rsidR="004B158D" w:rsidRDefault="004B158D">
      <w:pPr>
        <w:pStyle w:val="Heading1"/>
        <w:spacing w:before="0" w:line="240" w:lineRule="auto"/>
      </w:pPr>
    </w:p>
    <w:p w14:paraId="471620FA" w14:textId="77777777" w:rsidR="004B158D" w:rsidRDefault="004B158D"/>
    <w:p w14:paraId="36FBE379" w14:textId="77777777" w:rsidR="004B158D" w:rsidRDefault="004B158D"/>
    <w:p w14:paraId="78526BD3" w14:textId="77777777" w:rsidR="004B158D" w:rsidRDefault="004B158D"/>
    <w:p w14:paraId="0CFF79D0" w14:textId="77777777" w:rsidR="004B158D" w:rsidRDefault="004B158D"/>
    <w:p w14:paraId="3FF0D34A" w14:textId="77777777" w:rsidR="004B158D" w:rsidRDefault="004B158D"/>
    <w:p w14:paraId="14E6969A" w14:textId="77777777" w:rsidR="004B158D" w:rsidRDefault="004B158D"/>
    <w:p w14:paraId="6D2C47D1" w14:textId="77777777" w:rsidR="004B158D" w:rsidRDefault="004B158D">
      <w:pPr>
        <w:rPr>
          <w:rFonts w:ascii="Times New Roman" w:eastAsia="Times New Roman" w:hAnsi="Times New Roman" w:cs="Times New Roman"/>
          <w:b/>
          <w:sz w:val="24"/>
          <w:szCs w:val="24"/>
        </w:rPr>
      </w:pPr>
    </w:p>
    <w:p w14:paraId="56CC0DC4" w14:textId="77777777" w:rsidR="004B158D" w:rsidRDefault="00553821">
      <w:pPr>
        <w:pStyle w:val="Heading1"/>
      </w:pPr>
      <w:bookmarkStart w:id="58" w:name="_Toc149567963"/>
      <w:r w:rsidRPr="00240555">
        <w:lastRenderedPageBreak/>
        <w:t>APPENDIX D – TECHNICAL RESPONSE</w:t>
      </w:r>
      <w:bookmarkEnd w:id="58"/>
    </w:p>
    <w:p w14:paraId="6D39072B" w14:textId="77777777" w:rsidR="004B158D" w:rsidRDefault="004B158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447D2FBA" w14:textId="03C532B8" w:rsidR="00240555" w:rsidRPr="00DE5BD7" w:rsidRDefault="00240555" w:rsidP="00DE5BD7">
      <w:pPr>
        <w:jc w:val="both"/>
        <w:rPr>
          <w:rFonts w:ascii="Times New Roman" w:hAnsi="Times New Roman" w:cs="Times New Roman"/>
          <w:b/>
          <w:bCs/>
        </w:rPr>
      </w:pPr>
      <w:r w:rsidRPr="00DE5BD7">
        <w:rPr>
          <w:rFonts w:ascii="Times New Roman" w:hAnsi="Times New Roman" w:cs="Times New Roman"/>
          <w:b/>
          <w:bCs/>
        </w:rPr>
        <w:t>Technical Response (Questions)</w:t>
      </w:r>
    </w:p>
    <w:p w14:paraId="119CBAF4"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b/>
          <w:bCs/>
        </w:rPr>
      </w:pPr>
      <w:r w:rsidRPr="00DE5BD7">
        <w:rPr>
          <w:rFonts w:ascii="Times New Roman" w:hAnsi="Times New Roman" w:cs="Times New Roman"/>
          <w:b/>
          <w:bCs/>
        </w:rPr>
        <w:t>Experience and Expertise:</w:t>
      </w:r>
    </w:p>
    <w:p w14:paraId="44BCE7F3"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b/>
          <w:bCs/>
        </w:rPr>
      </w:pPr>
      <w:r w:rsidRPr="00DE5BD7">
        <w:rPr>
          <w:rFonts w:ascii="Times New Roman" w:hAnsi="Times New Roman" w:cs="Times New Roman"/>
        </w:rPr>
        <w:t>Can you provide examples of previous OCM projects where you successfully applied a structured framework similar to ADKAR?</w:t>
      </w:r>
    </w:p>
    <w:p w14:paraId="1E1B2FCB"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b/>
          <w:bCs/>
        </w:rPr>
      </w:pPr>
      <w:r w:rsidRPr="00DE5BD7">
        <w:rPr>
          <w:rFonts w:ascii="Times New Roman" w:hAnsi="Times New Roman" w:cs="Times New Roman"/>
        </w:rPr>
        <w:t>How familiar is your team with leading OCM models like ADKAR, and have they received formal training in their application?</w:t>
      </w:r>
    </w:p>
    <w:p w14:paraId="4856AA35" w14:textId="48C1BEC9" w:rsidR="5154EB10" w:rsidRPr="00DE5BD7" w:rsidRDefault="5154EB10"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 xml:space="preserve">Can you provide examples of previous OCM projects where the </w:t>
      </w:r>
      <w:r w:rsidR="76A40B47" w:rsidRPr="00DE5BD7">
        <w:rPr>
          <w:rFonts w:ascii="Times New Roman" w:hAnsi="Times New Roman" w:cs="Times New Roman"/>
        </w:rPr>
        <w:t>outcome</w:t>
      </w:r>
      <w:r w:rsidRPr="00DE5BD7">
        <w:rPr>
          <w:rFonts w:ascii="Times New Roman" w:hAnsi="Times New Roman" w:cs="Times New Roman"/>
        </w:rPr>
        <w:t xml:space="preserve"> included a major system modernization or system launch?</w:t>
      </w:r>
    </w:p>
    <w:p w14:paraId="14054269" w14:textId="77777777" w:rsidR="00240555" w:rsidRPr="00DE5BD7" w:rsidRDefault="00240555" w:rsidP="00DE5BD7">
      <w:pPr>
        <w:spacing w:after="0"/>
        <w:jc w:val="both"/>
        <w:rPr>
          <w:rFonts w:ascii="Times New Roman" w:hAnsi="Times New Roman" w:cs="Times New Roman"/>
        </w:rPr>
      </w:pPr>
    </w:p>
    <w:p w14:paraId="28D16A72"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Assessment and Planning:</w:t>
      </w:r>
    </w:p>
    <w:p w14:paraId="04ED6904"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How do you plan to assess the current state of our organization in terms of readiness and maturity for change before implementing any specific OCM framework?</w:t>
      </w:r>
    </w:p>
    <w:p w14:paraId="22E26A83"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What methodologies or tools do you use to conduct this assessment?</w:t>
      </w:r>
    </w:p>
    <w:p w14:paraId="631CF5EF" w14:textId="77777777" w:rsidR="00240555" w:rsidRPr="00DE5BD7" w:rsidRDefault="00240555" w:rsidP="00DE5BD7">
      <w:pPr>
        <w:spacing w:after="0"/>
        <w:jc w:val="both"/>
        <w:rPr>
          <w:rFonts w:ascii="Times New Roman" w:hAnsi="Times New Roman" w:cs="Times New Roman"/>
        </w:rPr>
      </w:pPr>
    </w:p>
    <w:p w14:paraId="6913C390"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Customization:</w:t>
      </w:r>
    </w:p>
    <w:p w14:paraId="3642612D"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How do you tailor specific OCM frameworks to meet the unique needs and culture of our organization?</w:t>
      </w:r>
    </w:p>
    <w:p w14:paraId="2B96CA79"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Can you provide examples of how you've customized such frameworks for previous clients?</w:t>
      </w:r>
    </w:p>
    <w:p w14:paraId="52E2569A" w14:textId="77777777" w:rsidR="00240555" w:rsidRPr="00DE5BD7" w:rsidRDefault="00240555" w:rsidP="00DE5BD7">
      <w:pPr>
        <w:spacing w:after="0"/>
        <w:jc w:val="both"/>
        <w:rPr>
          <w:rFonts w:ascii="Times New Roman" w:hAnsi="Times New Roman" w:cs="Times New Roman"/>
        </w:rPr>
      </w:pPr>
    </w:p>
    <w:p w14:paraId="50213932"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Communication and Awareness</w:t>
      </w:r>
      <w:r w:rsidRPr="00DE5BD7">
        <w:rPr>
          <w:rFonts w:ascii="Times New Roman" w:hAnsi="Times New Roman" w:cs="Times New Roman"/>
        </w:rPr>
        <w:t>:</w:t>
      </w:r>
    </w:p>
    <w:p w14:paraId="259C188B"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What strategies and channels do you employ to create awareness about the upcoming change among employees and stakeholders?</w:t>
      </w:r>
    </w:p>
    <w:p w14:paraId="70665D1E"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How do you ensure that the message is effectively delivered and understood?</w:t>
      </w:r>
    </w:p>
    <w:p w14:paraId="220F32D3" w14:textId="77777777" w:rsidR="00240555" w:rsidRPr="00DE5BD7" w:rsidRDefault="00240555" w:rsidP="00DE5BD7">
      <w:pPr>
        <w:spacing w:after="0"/>
        <w:jc w:val="both"/>
        <w:rPr>
          <w:rFonts w:ascii="Times New Roman" w:hAnsi="Times New Roman" w:cs="Times New Roman"/>
        </w:rPr>
      </w:pPr>
    </w:p>
    <w:p w14:paraId="3C1D83EC"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Creating Desire:</w:t>
      </w:r>
    </w:p>
    <w:p w14:paraId="535AC236"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How do you cultivate a desire for change among employees? What strategies or techniques do you use to address resistance and build enthusiasm?</w:t>
      </w:r>
    </w:p>
    <w:p w14:paraId="5BD96469"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Can you share examples of how you've influenced employees' attitudes and motivations in previous projects?</w:t>
      </w:r>
    </w:p>
    <w:p w14:paraId="3DEE0555" w14:textId="77777777" w:rsidR="00240555" w:rsidRPr="00DE5BD7" w:rsidRDefault="00240555" w:rsidP="00DE5BD7">
      <w:pPr>
        <w:spacing w:after="0"/>
        <w:jc w:val="both"/>
        <w:rPr>
          <w:rFonts w:ascii="Times New Roman" w:hAnsi="Times New Roman" w:cs="Times New Roman"/>
        </w:rPr>
      </w:pPr>
    </w:p>
    <w:p w14:paraId="6F4F6B03"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Knowledge Transfer:</w:t>
      </w:r>
    </w:p>
    <w:p w14:paraId="54C949D3"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How do you facilitate the transfer of knowledge required for the change? What training methods and materials do you use?</w:t>
      </w:r>
    </w:p>
    <w:p w14:paraId="49220788"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How do you ensure that employees have the necessary skills and information to adapt to the change?</w:t>
      </w:r>
    </w:p>
    <w:p w14:paraId="3987CB1E" w14:textId="77777777" w:rsidR="00240555" w:rsidRPr="00DE5BD7" w:rsidRDefault="00240555" w:rsidP="00DE5BD7">
      <w:pPr>
        <w:spacing w:after="0"/>
        <w:jc w:val="both"/>
        <w:rPr>
          <w:rFonts w:ascii="Times New Roman" w:hAnsi="Times New Roman" w:cs="Times New Roman"/>
        </w:rPr>
      </w:pPr>
    </w:p>
    <w:p w14:paraId="29880827"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b/>
          <w:bCs/>
        </w:rPr>
      </w:pPr>
      <w:r w:rsidRPr="00DE5BD7">
        <w:rPr>
          <w:rFonts w:ascii="Times New Roman" w:hAnsi="Times New Roman" w:cs="Times New Roman"/>
          <w:b/>
          <w:bCs/>
        </w:rPr>
        <w:t>Building Ability:</w:t>
      </w:r>
    </w:p>
    <w:p w14:paraId="62AD9A3B"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What strategies do you employ to help employees develop the necessary skills and abilities to perform in the new environment?</w:t>
      </w:r>
    </w:p>
    <w:p w14:paraId="3902B003"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How do you measure and track progress in terms of building these capabilities?</w:t>
      </w:r>
    </w:p>
    <w:p w14:paraId="3727301E" w14:textId="77777777" w:rsidR="00240555" w:rsidRPr="00DE5BD7" w:rsidRDefault="00240555" w:rsidP="00DE5BD7">
      <w:pPr>
        <w:spacing w:after="0"/>
        <w:jc w:val="both"/>
        <w:rPr>
          <w:rFonts w:ascii="Times New Roman" w:hAnsi="Times New Roman" w:cs="Times New Roman"/>
        </w:rPr>
      </w:pPr>
    </w:p>
    <w:p w14:paraId="756DBE3F"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Reinforcement and Sustaining Change:</w:t>
      </w:r>
    </w:p>
    <w:p w14:paraId="0E285E71"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How do you ensure that the change is sustained over time? What mechanisms or strategies do you use for reinforcement?</w:t>
      </w:r>
    </w:p>
    <w:p w14:paraId="3DBBC993"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lastRenderedPageBreak/>
        <w:t>Can you provide examples of how you've helped organizations maintain change momentum beyond the initial implementation?</w:t>
      </w:r>
    </w:p>
    <w:p w14:paraId="6830F2E7" w14:textId="77777777" w:rsidR="00240555" w:rsidRPr="00DE5BD7" w:rsidRDefault="00240555" w:rsidP="00DE5BD7">
      <w:pPr>
        <w:spacing w:after="0"/>
        <w:jc w:val="both"/>
        <w:rPr>
          <w:rFonts w:ascii="Times New Roman" w:hAnsi="Times New Roman" w:cs="Times New Roman"/>
        </w:rPr>
      </w:pPr>
    </w:p>
    <w:p w14:paraId="38E37457"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Measurement and Evaluation:</w:t>
      </w:r>
    </w:p>
    <w:p w14:paraId="08F30114"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How do you measure the success of OCM initiatives based on structured frameworks? What key performance indicators (KPIs) do you track?</w:t>
      </w:r>
    </w:p>
    <w:p w14:paraId="6D7D1D13"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Can you share examples of how your approach has led to quantifiable improvements in previous projects?</w:t>
      </w:r>
    </w:p>
    <w:p w14:paraId="73D166AC" w14:textId="77777777" w:rsidR="00240555" w:rsidRPr="00DE5BD7" w:rsidRDefault="00240555" w:rsidP="00DE5BD7">
      <w:pPr>
        <w:spacing w:after="0"/>
        <w:jc w:val="both"/>
        <w:rPr>
          <w:rFonts w:ascii="Times New Roman" w:hAnsi="Times New Roman" w:cs="Times New Roman"/>
        </w:rPr>
      </w:pPr>
    </w:p>
    <w:p w14:paraId="435CCF97"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Team and Resources:</w:t>
      </w:r>
    </w:p>
    <w:p w14:paraId="5A94BE7A"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What is the composition and experience of your OCM team? Who will be the key personnel working on our project?</w:t>
      </w:r>
    </w:p>
    <w:p w14:paraId="175C3A5F"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Do you have access to any specialized tools or technology that can enhance the implementation of structured OCM frameworks?</w:t>
      </w:r>
    </w:p>
    <w:p w14:paraId="4837FF24" w14:textId="77777777" w:rsidR="00240555" w:rsidRPr="00DE5BD7" w:rsidRDefault="00240555" w:rsidP="00DE5BD7">
      <w:pPr>
        <w:spacing w:after="0"/>
        <w:jc w:val="both"/>
        <w:rPr>
          <w:rFonts w:ascii="Times New Roman" w:hAnsi="Times New Roman" w:cs="Times New Roman"/>
        </w:rPr>
      </w:pPr>
    </w:p>
    <w:p w14:paraId="2743DD80"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Project Timeline and Milestones:</w:t>
      </w:r>
    </w:p>
    <w:p w14:paraId="71952DAC"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What is your proposed timeline for implementing an OCM framework in our organization? Are there any critical milestones we should be aware of?</w:t>
      </w:r>
    </w:p>
    <w:p w14:paraId="030605D7" w14:textId="77777777" w:rsidR="00240555" w:rsidRPr="00DE5BD7" w:rsidRDefault="00240555" w:rsidP="00DE5BD7">
      <w:pPr>
        <w:spacing w:after="0"/>
        <w:jc w:val="both"/>
        <w:rPr>
          <w:rFonts w:ascii="Times New Roman" w:hAnsi="Times New Roman" w:cs="Times New Roman"/>
        </w:rPr>
      </w:pPr>
    </w:p>
    <w:p w14:paraId="191AC13B"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b/>
          <w:bCs/>
        </w:rPr>
      </w:pPr>
      <w:r w:rsidRPr="00DE5BD7">
        <w:rPr>
          <w:rFonts w:ascii="Times New Roman" w:hAnsi="Times New Roman" w:cs="Times New Roman"/>
          <w:b/>
          <w:bCs/>
        </w:rPr>
        <w:t>References and Case Studies:</w:t>
      </w:r>
    </w:p>
    <w:p w14:paraId="3273A9C9"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Can you provide references from organizations where you've successfully applied a structured OCM framework? What were the outcomes?</w:t>
      </w:r>
    </w:p>
    <w:p w14:paraId="3D285965" w14:textId="77777777" w:rsidR="00240555" w:rsidRPr="00DE5BD7" w:rsidRDefault="00240555" w:rsidP="00DE5BD7">
      <w:pPr>
        <w:spacing w:after="0"/>
        <w:jc w:val="both"/>
        <w:rPr>
          <w:rFonts w:ascii="Times New Roman" w:hAnsi="Times New Roman" w:cs="Times New Roman"/>
        </w:rPr>
      </w:pPr>
    </w:p>
    <w:p w14:paraId="4FFA52A7"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Risk Management:</w:t>
      </w:r>
    </w:p>
    <w:p w14:paraId="5141BE23"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How do you identify, assess, and mitigate risks associated with OCM initiatives using structured models?</w:t>
      </w:r>
    </w:p>
    <w:p w14:paraId="62282D03" w14:textId="77777777" w:rsidR="00240555" w:rsidRPr="00DE5BD7" w:rsidRDefault="00240555" w:rsidP="00DE5BD7">
      <w:pPr>
        <w:spacing w:after="0"/>
        <w:jc w:val="both"/>
        <w:rPr>
          <w:rFonts w:ascii="Times New Roman" w:hAnsi="Times New Roman" w:cs="Times New Roman"/>
        </w:rPr>
      </w:pPr>
    </w:p>
    <w:p w14:paraId="3A53C64C"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Change Management Software or Tools:</w:t>
      </w:r>
    </w:p>
    <w:p w14:paraId="3AEB3544"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Do you use any specific software or tools to support change management efforts within structured OCM frameworks?</w:t>
      </w:r>
    </w:p>
    <w:p w14:paraId="6C673B81" w14:textId="77777777" w:rsidR="00240555" w:rsidRPr="00DE5BD7" w:rsidRDefault="00240555" w:rsidP="00DE5BD7">
      <w:pPr>
        <w:spacing w:after="0"/>
        <w:jc w:val="both"/>
        <w:rPr>
          <w:rFonts w:ascii="Times New Roman" w:hAnsi="Times New Roman" w:cs="Times New Roman"/>
        </w:rPr>
      </w:pPr>
    </w:p>
    <w:p w14:paraId="4F62C0D8" w14:textId="77777777" w:rsidR="00240555" w:rsidRPr="00DE5BD7" w:rsidRDefault="00240555" w:rsidP="00DE5BD7">
      <w:pPr>
        <w:pStyle w:val="ListParagraph"/>
        <w:numPr>
          <w:ilvl w:val="0"/>
          <w:numId w:val="42"/>
        </w:numPr>
        <w:spacing w:after="0" w:line="240" w:lineRule="auto"/>
        <w:jc w:val="both"/>
        <w:rPr>
          <w:rFonts w:ascii="Times New Roman" w:hAnsi="Times New Roman" w:cs="Times New Roman"/>
        </w:rPr>
      </w:pPr>
      <w:r w:rsidRPr="00DE5BD7">
        <w:rPr>
          <w:rFonts w:ascii="Times New Roman" w:hAnsi="Times New Roman" w:cs="Times New Roman"/>
          <w:b/>
          <w:bCs/>
        </w:rPr>
        <w:t>Communication and Reporting:</w:t>
      </w:r>
    </w:p>
    <w:p w14:paraId="1A8CF769" w14:textId="77777777" w:rsidR="00240555" w:rsidRPr="00DE5BD7" w:rsidRDefault="00240555" w:rsidP="00DE5BD7">
      <w:pPr>
        <w:pStyle w:val="ListParagraph"/>
        <w:numPr>
          <w:ilvl w:val="1"/>
          <w:numId w:val="42"/>
        </w:numPr>
        <w:spacing w:after="0" w:line="240" w:lineRule="auto"/>
        <w:jc w:val="both"/>
        <w:rPr>
          <w:rFonts w:ascii="Times New Roman" w:hAnsi="Times New Roman" w:cs="Times New Roman"/>
        </w:rPr>
      </w:pPr>
      <w:r w:rsidRPr="00DE5BD7">
        <w:rPr>
          <w:rFonts w:ascii="Times New Roman" w:hAnsi="Times New Roman" w:cs="Times New Roman"/>
        </w:rPr>
        <w:t>How do you plan to communicate progress and report on the status of the OCM project using a structured framework? How frequently will updates be provided?</w:t>
      </w:r>
    </w:p>
    <w:p w14:paraId="4EEC6722" w14:textId="77777777" w:rsidR="004B158D" w:rsidRPr="00627FBD" w:rsidRDefault="00553821" w:rsidP="00DE5BD7">
      <w:pPr>
        <w:jc w:val="both"/>
        <w:rPr>
          <w:rFonts w:ascii="Times New Roman" w:eastAsia="Times New Roman" w:hAnsi="Times New Roman" w:cs="Times New Roman"/>
        </w:rPr>
      </w:pPr>
      <w:r w:rsidRPr="00DE5BD7">
        <w:rPr>
          <w:rFonts w:ascii="Times New Roman" w:hAnsi="Times New Roman" w:cs="Times New Roman"/>
        </w:rPr>
        <w:br w:type="page"/>
      </w:r>
    </w:p>
    <w:p w14:paraId="5E3D7098" w14:textId="77777777" w:rsidR="004B158D" w:rsidRDefault="004B158D">
      <w:pPr>
        <w:rPr>
          <w:rFonts w:ascii="Times New Roman" w:eastAsia="Times New Roman" w:hAnsi="Times New Roman" w:cs="Times New Roman"/>
        </w:rPr>
      </w:pPr>
    </w:p>
    <w:p w14:paraId="761570F9" w14:textId="77777777" w:rsidR="004B158D" w:rsidRDefault="00553821">
      <w:pPr>
        <w:pStyle w:val="Heading1"/>
      </w:pPr>
      <w:bookmarkStart w:id="59" w:name="_Toc149567964"/>
      <w:r w:rsidRPr="007830CB">
        <w:t>APPENDIX E – Definitions</w:t>
      </w:r>
      <w:bookmarkEnd w:id="59"/>
    </w:p>
    <w:p w14:paraId="2F9C0708" w14:textId="77777777" w:rsidR="004B158D" w:rsidRDefault="004B158D">
      <w:pPr>
        <w:pBdr>
          <w:top w:val="nil"/>
          <w:left w:val="nil"/>
          <w:bottom w:val="nil"/>
          <w:right w:val="nil"/>
          <w:between w:val="nil"/>
        </w:pBdr>
        <w:spacing w:after="0" w:line="240" w:lineRule="auto"/>
        <w:jc w:val="both"/>
      </w:pPr>
    </w:p>
    <w:p w14:paraId="0FC67A14" w14:textId="77777777" w:rsidR="004B158D" w:rsidRDefault="00553821">
      <w:pPr>
        <w:pBdr>
          <w:top w:val="nil"/>
          <w:left w:val="nil"/>
          <w:bottom w:val="nil"/>
          <w:right w:val="nil"/>
          <w:between w:val="nil"/>
        </w:pBdr>
        <w:spacing w:after="0" w:line="240" w:lineRule="auto"/>
        <w:ind w:right="16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rPr>
        <w:t>Data</w:t>
      </w:r>
      <w:r>
        <w:rPr>
          <w:rFonts w:ascii="Times New Roman" w:eastAsia="Times New Roman" w:hAnsi="Times New Roman" w:cs="Times New Roman"/>
          <w:color w:val="000000"/>
        </w:rPr>
        <w:t xml:space="preserve"> means all information, whether in oral, written, or electronic form, created by or in any way originating with INPRS, and all information that is the output of any computer processing, or other electronic manipulation, of any information that was created by or that in any way originated with INPRS, while using and configuring the Services. </w:t>
      </w:r>
    </w:p>
    <w:p w14:paraId="4C45FF45" w14:textId="77777777" w:rsidR="004B158D" w:rsidRDefault="00553821">
      <w:pPr>
        <w:pBdr>
          <w:top w:val="nil"/>
          <w:left w:val="nil"/>
          <w:bottom w:val="nil"/>
          <w:right w:val="nil"/>
          <w:between w:val="nil"/>
        </w:pBdr>
        <w:spacing w:after="0" w:line="240" w:lineRule="auto"/>
        <w:ind w:right="165"/>
        <w:rPr>
          <w:rFonts w:ascii="Times New Roman" w:eastAsia="Times New Roman" w:hAnsi="Times New Roman" w:cs="Times New Roman"/>
          <w:color w:val="000000"/>
        </w:rPr>
      </w:pPr>
      <w:r>
        <w:rPr>
          <w:rFonts w:ascii="Times New Roman" w:eastAsia="Times New Roman" w:hAnsi="Times New Roman" w:cs="Times New Roman"/>
          <w:b/>
          <w:color w:val="000000"/>
        </w:rPr>
        <w:t>Data Breach</w:t>
      </w:r>
      <w:r>
        <w:rPr>
          <w:rFonts w:ascii="Times New Roman" w:eastAsia="Times New Roman" w:hAnsi="Times New Roman" w:cs="Times New Roman"/>
          <w:color w:val="000000"/>
        </w:rPr>
        <w:t xml:space="preserve"> means any actual or reasonably suspected unauthorized access to or acquisition of Encrypted Data. </w:t>
      </w:r>
    </w:p>
    <w:p w14:paraId="345EE823" w14:textId="77777777" w:rsidR="004B158D" w:rsidRDefault="00553821">
      <w:pPr>
        <w:pBdr>
          <w:top w:val="nil"/>
          <w:left w:val="nil"/>
          <w:bottom w:val="nil"/>
          <w:right w:val="nil"/>
          <w:between w:val="nil"/>
        </w:pBdr>
        <w:spacing w:after="0" w:line="240" w:lineRule="auto"/>
        <w:ind w:right="165"/>
        <w:rPr>
          <w:rFonts w:ascii="Times New Roman" w:eastAsia="Times New Roman" w:hAnsi="Times New Roman" w:cs="Times New Roman"/>
          <w:color w:val="000000"/>
        </w:rPr>
      </w:pPr>
      <w:r>
        <w:rPr>
          <w:rFonts w:ascii="Times New Roman" w:eastAsia="Times New Roman" w:hAnsi="Times New Roman" w:cs="Times New Roman"/>
          <w:b/>
          <w:color w:val="000000"/>
        </w:rPr>
        <w:t>Employer Reporting and Maintenance System (ERM)</w:t>
      </w:r>
      <w:r>
        <w:rPr>
          <w:rFonts w:ascii="Times New Roman" w:eastAsia="Times New Roman" w:hAnsi="Times New Roman" w:cs="Times New Roman"/>
          <w:color w:val="000000"/>
        </w:rPr>
        <w:t xml:space="preserve"> is the custom software used by employers to communicate with INPRS’s INPAS software.</w:t>
      </w:r>
    </w:p>
    <w:p w14:paraId="37FC5A09" w14:textId="77777777" w:rsidR="004B158D" w:rsidRDefault="00553821">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Employers</w:t>
      </w:r>
      <w:r>
        <w:rPr>
          <w:rFonts w:ascii="Times New Roman" w:eastAsia="Times New Roman" w:hAnsi="Times New Roman" w:cs="Times New Roman"/>
          <w:color w:val="000000"/>
        </w:rPr>
        <w:t xml:space="preserve"> refers to the State or a political subdivision electing to participate in an INPRS plan.</w:t>
      </w:r>
    </w:p>
    <w:p w14:paraId="6716E482" w14:textId="77777777" w:rsidR="004B158D" w:rsidRDefault="00553821">
      <w:pPr>
        <w:pBdr>
          <w:top w:val="nil"/>
          <w:left w:val="nil"/>
          <w:bottom w:val="nil"/>
          <w:right w:val="nil"/>
          <w:between w:val="nil"/>
        </w:pBdr>
        <w:spacing w:after="0" w:line="240" w:lineRule="auto"/>
        <w:ind w:right="16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rPr>
        <w:t>Encrypted Data</w:t>
      </w:r>
      <w:r>
        <w:rPr>
          <w:rFonts w:ascii="Times New Roman" w:eastAsia="Times New Roman" w:hAnsi="Times New Roman" w:cs="Times New Roman"/>
          <w:color w:val="000000"/>
        </w:rPr>
        <w:t xml:space="preserve"> means Data that that is required to be encrypted under the contract and Statement of Work. </w:t>
      </w:r>
    </w:p>
    <w:p w14:paraId="744935E0" w14:textId="77777777" w:rsidR="004B158D" w:rsidRDefault="00553821">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Indiana Pension Administration System (INPAS)</w:t>
      </w:r>
      <w:r>
        <w:rPr>
          <w:rFonts w:ascii="Times New Roman" w:eastAsia="Times New Roman" w:hAnsi="Times New Roman" w:cs="Times New Roman"/>
          <w:color w:val="000000"/>
        </w:rPr>
        <w:t xml:space="preserve"> is the Peoplesoft Pension software INPRS uses for administration of the pension plans.</w:t>
      </w:r>
    </w:p>
    <w:p w14:paraId="37A4CCBC" w14:textId="77777777" w:rsidR="004B158D" w:rsidRDefault="00553821">
      <w:pPr>
        <w:pBdr>
          <w:top w:val="nil"/>
          <w:left w:val="nil"/>
          <w:bottom w:val="nil"/>
          <w:right w:val="nil"/>
          <w:between w:val="nil"/>
        </w:pBdr>
        <w:spacing w:after="0" w:line="240" w:lineRule="auto"/>
        <w:ind w:right="165"/>
        <w:rPr>
          <w:rFonts w:ascii="Times New Roman" w:eastAsia="Times New Roman" w:hAnsi="Times New Roman" w:cs="Times New Roman"/>
          <w:color w:val="000000"/>
        </w:rPr>
      </w:pPr>
      <w:r>
        <w:rPr>
          <w:rFonts w:ascii="Times New Roman" w:eastAsia="Times New Roman" w:hAnsi="Times New Roman" w:cs="Times New Roman"/>
          <w:b/>
          <w:color w:val="000000"/>
        </w:rPr>
        <w:t>Members</w:t>
      </w:r>
      <w:r>
        <w:rPr>
          <w:rFonts w:ascii="Times New Roman" w:eastAsia="Times New Roman" w:hAnsi="Times New Roman" w:cs="Times New Roman"/>
          <w:color w:val="000000"/>
        </w:rPr>
        <w:t xml:space="preserve"> refers to anyone who has been enrolled in an INPRS plan.</w:t>
      </w:r>
    </w:p>
    <w:p w14:paraId="484F139A" w14:textId="77777777" w:rsidR="004B158D" w:rsidRDefault="00553821">
      <w:pPr>
        <w:pBdr>
          <w:top w:val="nil"/>
          <w:left w:val="nil"/>
          <w:bottom w:val="nil"/>
          <w:right w:val="nil"/>
          <w:between w:val="nil"/>
        </w:pBdr>
        <w:spacing w:after="0" w:line="240" w:lineRule="auto"/>
        <w:ind w:right="16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rPr>
        <w:t>Security Incident</w:t>
      </w:r>
      <w:r>
        <w:rPr>
          <w:rFonts w:ascii="Times New Roman" w:eastAsia="Times New Roman" w:hAnsi="Times New Roman" w:cs="Times New Roman"/>
          <w:color w:val="000000"/>
        </w:rPr>
        <w:t xml:space="preserve"> means any actual or reasonably suspected unauthorized access to the contractor’s system, regardless of whether contractor is aware of a Data Breach. A Security Incident may or may not become a Data Breach. </w:t>
      </w:r>
    </w:p>
    <w:p w14:paraId="1CAFC37A" w14:textId="77777777" w:rsidR="004B158D" w:rsidRDefault="00553821">
      <w:pPr>
        <w:pBdr>
          <w:top w:val="nil"/>
          <w:left w:val="nil"/>
          <w:bottom w:val="nil"/>
          <w:right w:val="nil"/>
          <w:between w:val="nil"/>
        </w:pBdr>
        <w:spacing w:after="0" w:line="240" w:lineRule="auto"/>
        <w:ind w:right="16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rPr>
        <w:t>Service(s)</w:t>
      </w:r>
      <w:r>
        <w:rPr>
          <w:rFonts w:ascii="Times New Roman" w:eastAsia="Times New Roman" w:hAnsi="Times New Roman" w:cs="Times New Roman"/>
          <w:color w:val="000000"/>
        </w:rPr>
        <w:t xml:space="preserve"> means that which is provided to INPRS by contractor pursuant to this contract and the contractors obligations under the contract. </w:t>
      </w:r>
    </w:p>
    <w:p w14:paraId="1DEAF291" w14:textId="77777777" w:rsidR="004B158D" w:rsidRDefault="00553821">
      <w:pPr>
        <w:pBdr>
          <w:top w:val="nil"/>
          <w:left w:val="nil"/>
          <w:bottom w:val="nil"/>
          <w:right w:val="nil"/>
          <w:between w:val="nil"/>
        </w:pBdr>
        <w:spacing w:after="0" w:line="240" w:lineRule="auto"/>
        <w:ind w:right="16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rPr>
        <w:t>Service Level Agreement</w:t>
      </w:r>
      <w:r>
        <w:rPr>
          <w:rFonts w:ascii="Times New Roman" w:eastAsia="Times New Roman" w:hAnsi="Times New Roman" w:cs="Times New Roman"/>
          <w:color w:val="000000"/>
        </w:rPr>
        <w:t xml:space="preserve"> means a written agreement between both INPRS and the contractor that is subject to the terms and conditions of this contract. Service Level Agreements should include: (1) the technical service level performance promises (</w:t>
      </w:r>
      <w:proofErr w:type="gramStart"/>
      <w:r>
        <w:rPr>
          <w:rFonts w:ascii="Times New Roman" w:eastAsia="Times New Roman" w:hAnsi="Times New Roman" w:cs="Times New Roman"/>
          <w:color w:val="000000"/>
        </w:rPr>
        <w:t>i.e.</w:t>
      </w:r>
      <w:proofErr w:type="gramEnd"/>
      <w:r>
        <w:rPr>
          <w:rFonts w:ascii="Times New Roman" w:eastAsia="Times New Roman" w:hAnsi="Times New Roman" w:cs="Times New Roman"/>
          <w:color w:val="000000"/>
        </w:rPr>
        <w:t xml:space="preserve"> metrics for performance and intervals for measure); (2) description of service quality; (3) identification of roles and responsibilities; (4) remedies, such as credits; and (5) an explanation of how remedies or credits are calculated and issued. </w:t>
      </w:r>
    </w:p>
    <w:p w14:paraId="596876F2" w14:textId="77777777" w:rsidR="004B158D" w:rsidRDefault="00553821">
      <w:pPr>
        <w:pBdr>
          <w:top w:val="nil"/>
          <w:left w:val="nil"/>
          <w:bottom w:val="nil"/>
          <w:right w:val="nil"/>
          <w:between w:val="nil"/>
        </w:pBdr>
        <w:spacing w:after="0" w:line="240" w:lineRule="auto"/>
        <w:ind w:right="165"/>
        <w:rPr>
          <w:rFonts w:ascii="Quattrocento Sans" w:eastAsia="Quattrocento Sans" w:hAnsi="Quattrocento Sans" w:cs="Quattrocento Sans"/>
          <w:color w:val="000000"/>
          <w:sz w:val="18"/>
          <w:szCs w:val="18"/>
        </w:rPr>
      </w:pPr>
      <w:r>
        <w:rPr>
          <w:rFonts w:ascii="Times New Roman" w:eastAsia="Times New Roman" w:hAnsi="Times New Roman" w:cs="Times New Roman"/>
          <w:b/>
          <w:color w:val="000000"/>
        </w:rPr>
        <w:t>Statement of Work</w:t>
      </w:r>
      <w:r>
        <w:rPr>
          <w:rFonts w:ascii="Times New Roman" w:eastAsia="Times New Roman" w:hAnsi="Times New Roman" w:cs="Times New Roman"/>
          <w:color w:val="000000"/>
        </w:rPr>
        <w:t xml:space="preserve"> means the written agreement between both </w:t>
      </w:r>
      <w:proofErr w:type="gramStart"/>
      <w:r>
        <w:rPr>
          <w:rFonts w:ascii="Times New Roman" w:eastAsia="Times New Roman" w:hAnsi="Times New Roman" w:cs="Times New Roman"/>
          <w:color w:val="000000"/>
        </w:rPr>
        <w:t>INPRS</w:t>
      </w:r>
      <w:proofErr w:type="gramEnd"/>
      <w:r>
        <w:rPr>
          <w:rFonts w:ascii="Times New Roman" w:eastAsia="Times New Roman" w:hAnsi="Times New Roman" w:cs="Times New Roman"/>
          <w:color w:val="000000"/>
        </w:rPr>
        <w:t xml:space="preserve"> and contractor attached to and incorporated into this contract. </w:t>
      </w:r>
    </w:p>
    <w:p w14:paraId="17A80CB1" w14:textId="77777777" w:rsidR="004B158D" w:rsidRDefault="00553821">
      <w:pPr>
        <w:pBdr>
          <w:top w:val="nil"/>
          <w:left w:val="nil"/>
          <w:bottom w:val="nil"/>
          <w:right w:val="nil"/>
          <w:between w:val="nil"/>
        </w:pBdr>
        <w:spacing w:after="0" w:line="240" w:lineRule="auto"/>
        <w:ind w:right="165"/>
        <w:rPr>
          <w:rFonts w:ascii="Times New Roman" w:eastAsia="Times New Roman" w:hAnsi="Times New Roman" w:cs="Times New Roman"/>
          <w:color w:val="000000"/>
        </w:rPr>
      </w:pPr>
      <w:r>
        <w:rPr>
          <w:rFonts w:ascii="Times New Roman" w:eastAsia="Times New Roman" w:hAnsi="Times New Roman" w:cs="Times New Roman"/>
          <w:b/>
          <w:color w:val="000000"/>
        </w:rPr>
        <w:t>Voya</w:t>
      </w:r>
      <w:r>
        <w:rPr>
          <w:rFonts w:ascii="Times New Roman" w:eastAsia="Times New Roman" w:hAnsi="Times New Roman" w:cs="Times New Roman"/>
          <w:color w:val="000000"/>
        </w:rPr>
        <w:t xml:space="preserve"> is INPRS’s third party recordkeeper, which also hosts an instance of Salesforce.</w:t>
      </w:r>
    </w:p>
    <w:p w14:paraId="24FB8F8F" w14:textId="77777777" w:rsidR="004B158D" w:rsidRDefault="004B158D"/>
    <w:p w14:paraId="61BF2FB2" w14:textId="77777777" w:rsidR="004B158D" w:rsidRDefault="00553821">
      <w:r>
        <w:br w:type="page"/>
      </w:r>
    </w:p>
    <w:p w14:paraId="7E95BC31" w14:textId="16A138E3" w:rsidR="004B158D" w:rsidRDefault="00553821">
      <w:pPr>
        <w:pStyle w:val="Heading1"/>
      </w:pPr>
      <w:bookmarkStart w:id="60" w:name="_Toc149567965"/>
      <w:r w:rsidRPr="007830CB">
        <w:lastRenderedPageBreak/>
        <w:t>Appendix F – Fee Proposal (is a separate Excel file)</w:t>
      </w:r>
      <w:bookmarkEnd w:id="60"/>
      <w:bookmarkStart w:id="61" w:name="_MON_1760185028"/>
      <w:bookmarkEnd w:id="61"/>
      <w:r w:rsidR="00C40A9E">
        <w:rPr>
          <w:noProof/>
        </w:rPr>
        <w:object w:dxaOrig="1287" w:dyaOrig="837" w14:anchorId="6D0618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1.25pt" o:ole="">
            <v:imagedata r:id="rId23" o:title=""/>
          </v:shape>
          <o:OLEObject Type="Embed" ProgID="Excel.Sheet.12" ShapeID="_x0000_i1025" DrawAspect="Icon" ObjectID="_1761747387" r:id="rId24"/>
        </w:object>
      </w:r>
      <w:r w:rsidR="0085571D" w:rsidRPr="0085571D">
        <w:t xml:space="preserve"> </w:t>
      </w:r>
    </w:p>
    <w:p w14:paraId="51619FA8" w14:textId="3EE0AC36" w:rsidR="004B158D" w:rsidRDefault="00CF1FA8" w:rsidP="5C307784">
      <w:pPr>
        <w:rPr>
          <w:rFonts w:ascii="Times New Roman" w:eastAsia="Times New Roman" w:hAnsi="Times New Roman" w:cs="Times New Roman"/>
          <w:b/>
          <w:bCs/>
          <w:smallCaps/>
          <w:sz w:val="24"/>
          <w:szCs w:val="24"/>
        </w:rPr>
      </w:pPr>
      <w:r>
        <w:br w:type="page"/>
      </w:r>
    </w:p>
    <w:p w14:paraId="2936D39D" w14:textId="33FEF600" w:rsidR="004B158D" w:rsidRDefault="00553821">
      <w:pPr>
        <w:pStyle w:val="Heading1"/>
      </w:pPr>
      <w:bookmarkStart w:id="62" w:name="_Toc149567966"/>
      <w:r w:rsidRPr="00D04CE7">
        <w:lastRenderedPageBreak/>
        <w:t xml:space="preserve">Appendix G - </w:t>
      </w:r>
      <w:r w:rsidR="00DD1BE3">
        <w:t>C</w:t>
      </w:r>
      <w:r w:rsidRPr="00D04CE7">
        <w:t>atalog of INPRS’s processes (is a separate Excel file)</w:t>
      </w:r>
      <w:bookmarkEnd w:id="62"/>
    </w:p>
    <w:p w14:paraId="3760F0DF" w14:textId="77777777" w:rsidR="004B158D" w:rsidRDefault="00553821">
      <w:pPr>
        <w:pBdr>
          <w:top w:val="nil"/>
          <w:left w:val="nil"/>
          <w:bottom w:val="nil"/>
          <w:right w:val="nil"/>
          <w:between w:val="nil"/>
        </w:pBdr>
        <w:spacing w:after="0" w:line="240" w:lineRule="auto"/>
        <w:jc w:val="both"/>
      </w:pPr>
      <w:r>
        <w:t xml:space="preserve">Below are examples of large, medium, and small sample processes.  </w:t>
      </w:r>
    </w:p>
    <w:p w14:paraId="26A58C64" w14:textId="56927C08" w:rsidR="0052627A" w:rsidRDefault="000C220D">
      <w:pPr>
        <w:pBdr>
          <w:top w:val="nil"/>
          <w:left w:val="nil"/>
          <w:bottom w:val="nil"/>
          <w:right w:val="nil"/>
          <w:between w:val="nil"/>
        </w:pBdr>
        <w:spacing w:after="0" w:line="240" w:lineRule="auto"/>
        <w:jc w:val="both"/>
      </w:pPr>
      <w:r>
        <w:object w:dxaOrig="1287" w:dyaOrig="837" w14:anchorId="434CA72B">
          <v:shape id="_x0000_i1026" type="#_x0000_t75" style="width:63.75pt;height:42pt" o:ole="">
            <v:imagedata r:id="rId25" o:title=""/>
          </v:shape>
          <o:OLEObject Type="Embed" ProgID="Acrobat.Document.DC" ShapeID="_x0000_i1026" DrawAspect="Icon" ObjectID="_1761747388" r:id="rId26"/>
        </w:object>
      </w:r>
      <w:r w:rsidR="00E049C2">
        <w:t xml:space="preserve">   </w:t>
      </w:r>
      <w:r>
        <w:object w:dxaOrig="1287" w:dyaOrig="837" w14:anchorId="4CEC8C3D">
          <v:shape id="_x0000_i1027" type="#_x0000_t75" style="width:63.75pt;height:42pt" o:ole="">
            <v:imagedata r:id="rId27" o:title=""/>
          </v:shape>
          <o:OLEObject Type="Embed" ProgID="Acrobat.Document.DC" ShapeID="_x0000_i1027" DrawAspect="Icon" ObjectID="_1761747389" r:id="rId28"/>
        </w:object>
      </w:r>
      <w:r w:rsidR="00E049C2">
        <w:t xml:space="preserve"> </w:t>
      </w:r>
      <w:r>
        <w:object w:dxaOrig="1287" w:dyaOrig="837" w14:anchorId="010A9094">
          <v:shape id="_x0000_i1028" type="#_x0000_t75" style="width:63.75pt;height:42pt" o:ole="">
            <v:imagedata r:id="rId29" o:title=""/>
          </v:shape>
          <o:OLEObject Type="Embed" ProgID="Acrobat.Document.DC" ShapeID="_x0000_i1028" DrawAspect="Icon" ObjectID="_1761747390" r:id="rId30"/>
        </w:object>
      </w:r>
    </w:p>
    <w:p w14:paraId="1D0575C1" w14:textId="77777777" w:rsidR="004B158D" w:rsidRDefault="004B158D">
      <w:pPr>
        <w:pBdr>
          <w:top w:val="nil"/>
          <w:left w:val="nil"/>
          <w:bottom w:val="nil"/>
          <w:right w:val="nil"/>
          <w:between w:val="nil"/>
        </w:pBdr>
        <w:spacing w:after="0" w:line="240" w:lineRule="auto"/>
        <w:jc w:val="both"/>
      </w:pPr>
    </w:p>
    <w:p w14:paraId="75831F50" w14:textId="7B44F382" w:rsidR="004B158D" w:rsidRDefault="004B158D" w:rsidP="5C307784">
      <w:pPr>
        <w:pBdr>
          <w:top w:val="nil"/>
          <w:left w:val="nil"/>
          <w:bottom w:val="nil"/>
          <w:right w:val="nil"/>
          <w:between w:val="nil"/>
        </w:pBdr>
        <w:spacing w:after="0" w:line="240" w:lineRule="auto"/>
        <w:jc w:val="both"/>
      </w:pPr>
    </w:p>
    <w:p w14:paraId="425534BA" w14:textId="77777777" w:rsidR="004B158D" w:rsidRDefault="004B158D">
      <w:pPr>
        <w:pBdr>
          <w:top w:val="nil"/>
          <w:left w:val="nil"/>
          <w:bottom w:val="nil"/>
          <w:right w:val="nil"/>
          <w:between w:val="nil"/>
        </w:pBdr>
        <w:spacing w:after="0" w:line="240" w:lineRule="auto"/>
        <w:jc w:val="both"/>
      </w:pPr>
    </w:p>
    <w:p w14:paraId="200C5397" w14:textId="77777777" w:rsidR="0058152B" w:rsidRDefault="00553821">
      <w:pPr>
        <w:pBdr>
          <w:top w:val="nil"/>
          <w:left w:val="nil"/>
          <w:bottom w:val="nil"/>
          <w:right w:val="nil"/>
          <w:between w:val="nil"/>
        </w:pBdr>
        <w:spacing w:after="0" w:line="240" w:lineRule="auto"/>
        <w:jc w:val="both"/>
      </w:pPr>
      <w:r>
        <w:t>This Excel file contains the catalog of INPRS’s processes.</w:t>
      </w:r>
    </w:p>
    <w:p w14:paraId="59D4965D" w14:textId="16354F92" w:rsidR="004B158D" w:rsidRDefault="00583AC7">
      <w:pPr>
        <w:pBdr>
          <w:top w:val="nil"/>
          <w:left w:val="nil"/>
          <w:bottom w:val="nil"/>
          <w:right w:val="nil"/>
          <w:between w:val="nil"/>
        </w:pBdr>
        <w:spacing w:after="0" w:line="240" w:lineRule="auto"/>
        <w:jc w:val="both"/>
      </w:pPr>
      <w:r w:rsidRPr="00583AC7">
        <w:t xml:space="preserve"> </w:t>
      </w:r>
      <w:bookmarkStart w:id="63" w:name="_MON_1760184280"/>
      <w:bookmarkEnd w:id="63"/>
      <w:r w:rsidR="000C220D">
        <w:rPr>
          <w:noProof/>
        </w:rPr>
        <w:object w:dxaOrig="1287" w:dyaOrig="837" w14:anchorId="60C9F010">
          <v:shape id="_x0000_i1029" type="#_x0000_t75" style="width:64.5pt;height:41.25pt" o:ole="">
            <v:imagedata r:id="rId31" o:title=""/>
          </v:shape>
          <o:OLEObject Type="Embed" ProgID="Excel.Sheet.12" ShapeID="_x0000_i1029" DrawAspect="Icon" ObjectID="_1761747391" r:id="rId32"/>
        </w:object>
      </w:r>
    </w:p>
    <w:p w14:paraId="4B9962F9" w14:textId="77777777" w:rsidR="004B158D" w:rsidRDefault="004B158D">
      <w:pPr>
        <w:pBdr>
          <w:top w:val="nil"/>
          <w:left w:val="nil"/>
          <w:bottom w:val="nil"/>
          <w:right w:val="nil"/>
          <w:between w:val="nil"/>
        </w:pBdr>
        <w:spacing w:after="0" w:line="240" w:lineRule="auto"/>
        <w:jc w:val="both"/>
      </w:pPr>
    </w:p>
    <w:p w14:paraId="5676C798" w14:textId="4979363F" w:rsidR="004B158D" w:rsidRDefault="004B158D" w:rsidP="5C307784">
      <w:pPr>
        <w:pBdr>
          <w:top w:val="nil"/>
          <w:left w:val="nil"/>
          <w:bottom w:val="nil"/>
          <w:right w:val="nil"/>
          <w:between w:val="nil"/>
        </w:pBdr>
        <w:spacing w:after="0" w:line="240" w:lineRule="auto"/>
        <w:jc w:val="both"/>
      </w:pPr>
    </w:p>
    <w:p w14:paraId="084E1AA0" w14:textId="6EC5B36C" w:rsidR="007830CB" w:rsidRDefault="007830CB">
      <w:r>
        <w:br w:type="page"/>
      </w:r>
    </w:p>
    <w:p w14:paraId="588DAC5D" w14:textId="77777777" w:rsidR="00746B9A" w:rsidRDefault="007830CB" w:rsidP="007830CB">
      <w:pPr>
        <w:pStyle w:val="Heading1"/>
      </w:pPr>
      <w:bookmarkStart w:id="64" w:name="_Toc149567967"/>
      <w:r w:rsidRPr="007830CB">
        <w:lastRenderedPageBreak/>
        <w:t>Appendix H – INPRS Organizational Chart</w:t>
      </w:r>
      <w:bookmarkEnd w:id="64"/>
    </w:p>
    <w:p w14:paraId="7C44B8A6" w14:textId="530BFF3B" w:rsidR="007830CB" w:rsidRDefault="00B00238" w:rsidP="007830CB">
      <w:pPr>
        <w:pStyle w:val="Heading1"/>
      </w:pPr>
      <w:r>
        <w:object w:dxaOrig="1539" w:dyaOrig="997" w14:anchorId="7DB4B95D">
          <v:shape id="_x0000_i1030" type="#_x0000_t75" style="width:77.25pt;height:50.25pt" o:ole="">
            <v:imagedata r:id="rId33" o:title=""/>
          </v:shape>
          <o:OLEObject Type="Embed" ProgID="Acrobat.Document.DC" ShapeID="_x0000_i1030" DrawAspect="Icon" ObjectID="_1761747392" r:id="rId34"/>
        </w:object>
      </w:r>
    </w:p>
    <w:sectPr w:rsidR="007830CB">
      <w:footerReference w:type="defaul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312BD" w14:textId="77777777" w:rsidR="00C867FA" w:rsidRDefault="00C867FA">
      <w:pPr>
        <w:spacing w:after="0" w:line="240" w:lineRule="auto"/>
      </w:pPr>
      <w:r>
        <w:separator/>
      </w:r>
    </w:p>
  </w:endnote>
  <w:endnote w:type="continuationSeparator" w:id="0">
    <w:p w14:paraId="6E37CB2D" w14:textId="77777777" w:rsidR="00C867FA" w:rsidRDefault="00C867FA">
      <w:pPr>
        <w:spacing w:after="0" w:line="240" w:lineRule="auto"/>
      </w:pPr>
      <w:r>
        <w:continuationSeparator/>
      </w:r>
    </w:p>
  </w:endnote>
  <w:endnote w:type="continuationNotice" w:id="1">
    <w:p w14:paraId="0B91C59E" w14:textId="77777777" w:rsidR="00C867FA" w:rsidRDefault="00C86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Univers 45 Ligh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4236" w14:textId="77777777" w:rsidR="004B158D" w:rsidRDefault="0055382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240555">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4472FEF0" w14:textId="77777777" w:rsidR="004B158D" w:rsidRDefault="004B158D">
    <w:pPr>
      <w:tabs>
        <w:tab w:val="center" w:pos="4680"/>
        <w:tab w:val="right" w:pos="9360"/>
      </w:tabs>
      <w:ind w:left="115" w:right="115"/>
      <w:jc w:val="both"/>
      <w:rPr>
        <w:rFonts w:ascii="Times New Roman" w:eastAsia="Times New Roman" w:hAnsi="Times New Roman" w:cs="Times New Roman"/>
      </w:rPr>
    </w:pPr>
  </w:p>
  <w:p w14:paraId="0AAB17A1" w14:textId="77777777" w:rsidR="004B158D" w:rsidRDefault="004B158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A75D" w14:textId="77777777" w:rsidR="004B158D" w:rsidRDefault="0055382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sidR="00FA4155">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b/>
        <w:color w:val="000000"/>
        <w:sz w:val="18"/>
        <w:szCs w:val="18"/>
      </w:rPr>
      <w:t xml:space="preserve"> -</w:t>
    </w:r>
  </w:p>
  <w:p w14:paraId="139D81BD" w14:textId="77777777" w:rsidR="004B158D" w:rsidRDefault="004B158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A15E" w14:textId="14488B80" w:rsidR="004B158D" w:rsidRDefault="0055382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240555">
      <w:rPr>
        <w:rFonts w:ascii="Times New Roman" w:eastAsia="Times New Roman" w:hAnsi="Times New Roman" w:cs="Times New Roman"/>
        <w:noProof/>
        <w:color w:val="000000"/>
        <w:sz w:val="18"/>
        <w:szCs w:val="18"/>
      </w:rPr>
      <w:t>25</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p>
  <w:p w14:paraId="1C685636" w14:textId="77777777" w:rsidR="004B158D" w:rsidRDefault="004B158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7E64F" w14:textId="77777777" w:rsidR="00C867FA" w:rsidRDefault="00C867FA">
      <w:pPr>
        <w:spacing w:after="0" w:line="240" w:lineRule="auto"/>
      </w:pPr>
      <w:r>
        <w:separator/>
      </w:r>
    </w:p>
  </w:footnote>
  <w:footnote w:type="continuationSeparator" w:id="0">
    <w:p w14:paraId="5EFAA461" w14:textId="77777777" w:rsidR="00C867FA" w:rsidRDefault="00C867FA">
      <w:pPr>
        <w:spacing w:after="0" w:line="240" w:lineRule="auto"/>
      </w:pPr>
      <w:r>
        <w:continuationSeparator/>
      </w:r>
    </w:p>
  </w:footnote>
  <w:footnote w:type="continuationNotice" w:id="1">
    <w:p w14:paraId="0336B688" w14:textId="77777777" w:rsidR="00C867FA" w:rsidRDefault="00C867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1B7F" w14:textId="77777777" w:rsidR="004B158D" w:rsidRDefault="00553821">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58240" behindDoc="1" locked="0" layoutInCell="1" hidden="0" allowOverlap="1" wp14:anchorId="40FE0316" wp14:editId="6BC94239">
              <wp:simplePos x="0" y="0"/>
              <wp:positionH relativeFrom="margin">
                <wp:align>center</wp:align>
              </wp:positionH>
              <wp:positionV relativeFrom="margin">
                <wp:align>center</wp:align>
              </wp:positionV>
              <wp:extent cx="16856478" cy="16856478"/>
              <wp:effectExtent l="0" t="0" r="0" b="0"/>
              <wp:wrapNone/>
              <wp:docPr id="13" name="Rectangle 13"/>
              <wp:cNvGraphicFramePr/>
              <a:graphic xmlns:a="http://schemas.openxmlformats.org/drawingml/2006/main">
                <a:graphicData uri="http://schemas.microsoft.com/office/word/2010/wordprocessingShape">
                  <wps:wsp>
                    <wps:cNvSpPr/>
                    <wps:spPr>
                      <a:xfrm rot="-2700000">
                        <a:off x="2353245" y="2583025"/>
                        <a:ext cx="5985510" cy="2393950"/>
                      </a:xfrm>
                      <a:prstGeom prst="rect">
                        <a:avLst/>
                      </a:prstGeom>
                      <a:noFill/>
                      <a:ln>
                        <a:noFill/>
                      </a:ln>
                    </wps:spPr>
                    <wps:txbx>
                      <w:txbxContent>
                        <w:p w14:paraId="22FE7FBE" w14:textId="77777777" w:rsidR="004B158D" w:rsidRDefault="00553821">
                          <w:pPr>
                            <w:spacing w:after="0" w:line="240" w:lineRule="auto"/>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40FE0316" id="Rectangle 13" o:spid="_x0000_s1026" style="position:absolute;margin-left:0;margin-top:0;width:1327.3pt;height:1327.3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" filled="f" stroked="f">
              <v:textbox inset="2.53958mm,2.53958mm,2.53958mm,2.53958mm">
                <w:txbxContent>
                  <w:p w14:paraId="22FE7FBE" w14:textId="77777777" w:rsidR="004B158D" w:rsidRDefault="00553821">
                    <w:pPr>
                      <w:spacing w:after="0" w:line="240" w:lineRule="auto"/>
                      <w:jc w:val="center"/>
                      <w:textDirection w:val="btLr"/>
                    </w:pPr>
                    <w:r>
                      <w:rPr>
                        <w:rFonts w:ascii="Arial" w:eastAsia="Arial" w:hAnsi="Arial" w:cs="Arial"/>
                        <w:color w:val="C0C0C0"/>
                        <w:sz w:val="144"/>
                      </w:rPr>
                      <w:t>DRAFT</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04E"/>
    <w:multiLevelType w:val="multilevel"/>
    <w:tmpl w:val="C18A6004"/>
    <w:lvl w:ilvl="0">
      <w:start w:val="1"/>
      <w:numFmt w:val="bullet"/>
      <w:pStyle w:val="Numberedlist2"/>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35B6262"/>
    <w:multiLevelType w:val="multilevel"/>
    <w:tmpl w:val="34A8950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6E113CF"/>
    <w:multiLevelType w:val="multilevel"/>
    <w:tmpl w:val="5DC824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73C44C5"/>
    <w:multiLevelType w:val="multilevel"/>
    <w:tmpl w:val="04CAF8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9E001A4"/>
    <w:multiLevelType w:val="multilevel"/>
    <w:tmpl w:val="58EE1452"/>
    <w:lvl w:ilvl="0">
      <w:start w:val="1"/>
      <w:numFmt w:val="decimal"/>
      <w:lvlText w:val=""/>
      <w:lvlJc w:val="center"/>
      <w:pPr>
        <w:ind w:left="2160" w:hanging="1872"/>
      </w:p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720" w:hanging="720"/>
      </w:pPr>
      <w:rPr>
        <w:rFonts w:ascii="Noto Sans Symbols" w:eastAsia="Noto Sans Symbols" w:hAnsi="Noto Sans Symbols" w:cs="Noto Sans Symbols"/>
        <w:color w:val="000000"/>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5" w15:restartNumberingAfterBreak="0">
    <w:nsid w:val="0C0B305E"/>
    <w:multiLevelType w:val="hybridMultilevel"/>
    <w:tmpl w:val="9356BABC"/>
    <w:lvl w:ilvl="0" w:tplc="0409000F">
      <w:start w:val="1"/>
      <w:numFmt w:val="decimal"/>
      <w:lvlText w:val="%1."/>
      <w:lvlJc w:val="left"/>
      <w:pPr>
        <w:ind w:left="720" w:hanging="360"/>
      </w:pPr>
      <w:rPr>
        <w:rFonts w:hint="default"/>
      </w:rPr>
    </w:lvl>
    <w:lvl w:ilvl="1" w:tplc="2CB68BF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82CBB"/>
    <w:multiLevelType w:val="hybridMultilevel"/>
    <w:tmpl w:val="79788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EC3AA1"/>
    <w:multiLevelType w:val="multilevel"/>
    <w:tmpl w:val="EC369A44"/>
    <w:lvl w:ilvl="0">
      <w:start w:val="1"/>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0F5F72F6"/>
    <w:multiLevelType w:val="multilevel"/>
    <w:tmpl w:val="1340CF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F600339"/>
    <w:multiLevelType w:val="multilevel"/>
    <w:tmpl w:val="7D80FA90"/>
    <w:lvl w:ilvl="0">
      <w:start w:val="1"/>
      <w:numFmt w:val="decimal"/>
      <w:lvlText w:val=""/>
      <w:lvlJc w:val="center"/>
      <w:pPr>
        <w:ind w:left="2016" w:hanging="288"/>
      </w:pPr>
    </w:lvl>
    <w:lvl w:ilvl="1">
      <w:start w:val="1"/>
      <w:numFmt w:val="lowerLetter"/>
      <w:lvlText w:val="%2)"/>
      <w:lvlJc w:val="left"/>
      <w:pPr>
        <w:ind w:left="288" w:firstLine="0"/>
      </w:pPr>
    </w:lvl>
    <w:lvl w:ilvl="2">
      <w:start w:val="1"/>
      <w:numFmt w:val="lowerRoman"/>
      <w:lvlText w:val="%3)"/>
      <w:lvlJc w:val="left"/>
      <w:pPr>
        <w:ind w:left="3528" w:hanging="360"/>
      </w:pPr>
    </w:lvl>
    <w:lvl w:ilvl="3">
      <w:start w:val="1"/>
      <w:numFmt w:val="decimal"/>
      <w:lvlText w:val="(%4)"/>
      <w:lvlJc w:val="left"/>
      <w:pPr>
        <w:ind w:left="3888" w:hanging="360"/>
      </w:pPr>
    </w:lvl>
    <w:lvl w:ilvl="4">
      <w:start w:val="1"/>
      <w:numFmt w:val="lowerLetter"/>
      <w:lvlText w:val="(%5)"/>
      <w:lvlJc w:val="left"/>
      <w:pPr>
        <w:ind w:left="4248" w:hanging="360"/>
      </w:pPr>
    </w:lvl>
    <w:lvl w:ilvl="5">
      <w:start w:val="1"/>
      <w:numFmt w:val="lowerRoman"/>
      <w:lvlText w:val="(%6)"/>
      <w:lvlJc w:val="left"/>
      <w:pPr>
        <w:ind w:left="4608" w:hanging="360"/>
      </w:pPr>
    </w:lvl>
    <w:lvl w:ilvl="6">
      <w:start w:val="1"/>
      <w:numFmt w:val="decimal"/>
      <w:lvlText w:val="%7."/>
      <w:lvlJc w:val="left"/>
      <w:pPr>
        <w:ind w:left="4968" w:hanging="360"/>
      </w:pPr>
    </w:lvl>
    <w:lvl w:ilvl="7">
      <w:start w:val="1"/>
      <w:numFmt w:val="lowerLetter"/>
      <w:lvlText w:val="%8."/>
      <w:lvlJc w:val="left"/>
      <w:pPr>
        <w:ind w:left="5328" w:hanging="360"/>
      </w:pPr>
    </w:lvl>
    <w:lvl w:ilvl="8">
      <w:start w:val="1"/>
      <w:numFmt w:val="lowerRoman"/>
      <w:lvlText w:val="%9."/>
      <w:lvlJc w:val="left"/>
      <w:pPr>
        <w:ind w:left="5688" w:hanging="360"/>
      </w:pPr>
    </w:lvl>
  </w:abstractNum>
  <w:abstractNum w:abstractNumId="10" w15:restartNumberingAfterBreak="0">
    <w:nsid w:val="13A84DD6"/>
    <w:multiLevelType w:val="multilevel"/>
    <w:tmpl w:val="7F30D2B6"/>
    <w:lvl w:ilvl="0">
      <w:start w:val="1"/>
      <w:numFmt w:val="decimal"/>
      <w:lvlText w:val=""/>
      <w:lvlJc w:val="center"/>
      <w:pPr>
        <w:ind w:left="2160" w:hanging="1872"/>
      </w:pPr>
    </w:lvl>
    <w:lvl w:ilvl="1">
      <w:start w:val="1"/>
      <w:numFmt w:val="decimal"/>
      <w:lvlText w:val=""/>
      <w:lvlJc w:val="left"/>
      <w:pPr>
        <w:ind w:left="0" w:firstLine="0"/>
      </w:pPr>
    </w:lvl>
    <w:lvl w:ilvl="2">
      <w:start w:val="1"/>
      <w:numFmt w:val="bullet"/>
      <w:lvlText w:val="▪"/>
      <w:lvlJc w:val="left"/>
      <w:pPr>
        <w:ind w:left="720" w:hanging="720"/>
      </w:pPr>
      <w:rPr>
        <w:rFonts w:ascii="Noto Sans Symbols" w:eastAsia="Noto Sans Symbols" w:hAnsi="Noto Sans Symbols" w:cs="Noto Sans Symbols"/>
      </w:r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11" w15:restartNumberingAfterBreak="0">
    <w:nsid w:val="14843F98"/>
    <w:multiLevelType w:val="hybridMultilevel"/>
    <w:tmpl w:val="D4DA35E4"/>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14A82BCA"/>
    <w:multiLevelType w:val="multilevel"/>
    <w:tmpl w:val="4C7CBA98"/>
    <w:lvl w:ilvl="0">
      <w:start w:val="1"/>
      <w:numFmt w:val="lowerLetter"/>
      <w:lvlText w:val="%1."/>
      <w:lvlJc w:val="left"/>
      <w:pPr>
        <w:ind w:left="2880" w:hanging="360"/>
      </w:pPr>
      <w:rPr>
        <w:rFonts w:ascii="Arial" w:eastAsia="Arial" w:hAnsi="Arial" w:cs="Arial"/>
        <w:b/>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3" w15:restartNumberingAfterBreak="0">
    <w:nsid w:val="15F80537"/>
    <w:multiLevelType w:val="multilevel"/>
    <w:tmpl w:val="639CB99A"/>
    <w:lvl w:ilvl="0">
      <w:start w:val="1"/>
      <w:numFmt w:val="bullet"/>
      <w:pStyle w:val="swank1"/>
      <w:lvlText w:val="●"/>
      <w:lvlJc w:val="left"/>
      <w:pPr>
        <w:ind w:left="1440" w:hanging="360"/>
      </w:pPr>
      <w:rPr>
        <w:u w:val="none"/>
      </w:rPr>
    </w:lvl>
    <w:lvl w:ilvl="1">
      <w:start w:val="1"/>
      <w:numFmt w:val="bullet"/>
      <w:pStyle w:val="Level2"/>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16724AFA"/>
    <w:multiLevelType w:val="hybridMultilevel"/>
    <w:tmpl w:val="DCE83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4F1A76"/>
    <w:multiLevelType w:val="multilevel"/>
    <w:tmpl w:val="A874F8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19E93501"/>
    <w:multiLevelType w:val="multilevel"/>
    <w:tmpl w:val="31748D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C551596"/>
    <w:multiLevelType w:val="multilevel"/>
    <w:tmpl w:val="BE542B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174181D"/>
    <w:multiLevelType w:val="multilevel"/>
    <w:tmpl w:val="78E66A7A"/>
    <w:lvl w:ilvl="0">
      <w:start w:val="1"/>
      <w:numFmt w:val="upp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2166AC1"/>
    <w:multiLevelType w:val="multilevel"/>
    <w:tmpl w:val="6ED415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49068B2"/>
    <w:multiLevelType w:val="multilevel"/>
    <w:tmpl w:val="8344707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1" w15:restartNumberingAfterBreak="0">
    <w:nsid w:val="28452C04"/>
    <w:multiLevelType w:val="multilevel"/>
    <w:tmpl w:val="90626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6D3B59"/>
    <w:multiLevelType w:val="multilevel"/>
    <w:tmpl w:val="FA647F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3" w15:restartNumberingAfterBreak="0">
    <w:nsid w:val="2B703340"/>
    <w:multiLevelType w:val="multilevel"/>
    <w:tmpl w:val="C278205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4" w15:restartNumberingAfterBreak="0">
    <w:nsid w:val="2BF04915"/>
    <w:multiLevelType w:val="hybridMultilevel"/>
    <w:tmpl w:val="E8081E8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5" w15:restartNumberingAfterBreak="0">
    <w:nsid w:val="31A11C92"/>
    <w:multiLevelType w:val="hybridMultilevel"/>
    <w:tmpl w:val="A81818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2CF674E"/>
    <w:multiLevelType w:val="multilevel"/>
    <w:tmpl w:val="B93CD756"/>
    <w:lvl w:ilvl="0">
      <w:start w:val="1"/>
      <w:numFmt w:val="decimal"/>
      <w:lvlText w:val="%1."/>
      <w:lvlJc w:val="left"/>
      <w:pPr>
        <w:ind w:left="1842" w:hanging="360"/>
      </w:pPr>
      <w:rPr>
        <w:rFonts w:ascii="Arial" w:eastAsia="Arial" w:hAnsi="Arial" w:cs="Arial"/>
        <w:b w:val="0"/>
        <w:i w:val="0"/>
        <w:sz w:val="22"/>
        <w:szCs w:val="22"/>
      </w:rPr>
    </w:lvl>
    <w:lvl w:ilvl="1">
      <w:start w:val="1"/>
      <w:numFmt w:val="lowerLetter"/>
      <w:lvlText w:val="%2."/>
      <w:lvlJc w:val="left"/>
      <w:pPr>
        <w:ind w:left="1554" w:hanging="360"/>
      </w:pPr>
    </w:lvl>
    <w:lvl w:ilvl="2">
      <w:start w:val="1"/>
      <w:numFmt w:val="lowerRoman"/>
      <w:lvlText w:val="%3."/>
      <w:lvlJc w:val="right"/>
      <w:pPr>
        <w:ind w:left="2274" w:hanging="180"/>
      </w:pPr>
    </w:lvl>
    <w:lvl w:ilvl="3">
      <w:start w:val="1"/>
      <w:numFmt w:val="decimal"/>
      <w:lvlText w:val="%4."/>
      <w:lvlJc w:val="left"/>
      <w:pPr>
        <w:ind w:left="2994" w:hanging="360"/>
      </w:pPr>
    </w:lvl>
    <w:lvl w:ilvl="4">
      <w:start w:val="1"/>
      <w:numFmt w:val="lowerLetter"/>
      <w:lvlText w:val="%5."/>
      <w:lvlJc w:val="left"/>
      <w:pPr>
        <w:ind w:left="3714" w:hanging="360"/>
      </w:pPr>
    </w:lvl>
    <w:lvl w:ilvl="5">
      <w:start w:val="1"/>
      <w:numFmt w:val="lowerRoman"/>
      <w:lvlText w:val="%6."/>
      <w:lvlJc w:val="right"/>
      <w:pPr>
        <w:ind w:left="4434" w:hanging="180"/>
      </w:pPr>
    </w:lvl>
    <w:lvl w:ilvl="6">
      <w:start w:val="1"/>
      <w:numFmt w:val="decimal"/>
      <w:lvlText w:val="%7."/>
      <w:lvlJc w:val="left"/>
      <w:pPr>
        <w:ind w:left="5154" w:hanging="360"/>
      </w:pPr>
    </w:lvl>
    <w:lvl w:ilvl="7">
      <w:start w:val="1"/>
      <w:numFmt w:val="lowerLetter"/>
      <w:lvlText w:val="%8."/>
      <w:lvlJc w:val="left"/>
      <w:pPr>
        <w:ind w:left="5874" w:hanging="360"/>
      </w:pPr>
    </w:lvl>
    <w:lvl w:ilvl="8">
      <w:start w:val="1"/>
      <w:numFmt w:val="lowerRoman"/>
      <w:lvlText w:val="%9."/>
      <w:lvlJc w:val="right"/>
      <w:pPr>
        <w:ind w:left="6594" w:hanging="180"/>
      </w:pPr>
    </w:lvl>
  </w:abstractNum>
  <w:abstractNum w:abstractNumId="27" w15:restartNumberingAfterBreak="0">
    <w:nsid w:val="3ACD18F7"/>
    <w:multiLevelType w:val="multilevel"/>
    <w:tmpl w:val="059A67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B6B43B7"/>
    <w:multiLevelType w:val="multilevel"/>
    <w:tmpl w:val="105E48D8"/>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38215F7"/>
    <w:multiLevelType w:val="multilevel"/>
    <w:tmpl w:val="A6C0AAD2"/>
    <w:lvl w:ilvl="0">
      <w:start w:val="1"/>
      <w:numFmt w:val="lowerRoman"/>
      <w:lvlText w:val="%1."/>
      <w:lvlJc w:val="right"/>
      <w:pPr>
        <w:ind w:left="1440" w:hanging="360"/>
      </w:pPr>
      <w:rPr>
        <w:b/>
      </w:rPr>
    </w:lvl>
    <w:lvl w:ilvl="1">
      <w:start w:val="1"/>
      <w:numFmt w:val="lowerLetter"/>
      <w:lvlText w:val="%2."/>
      <w:lvlJc w:val="left"/>
      <w:pPr>
        <w:ind w:left="2160" w:hanging="360"/>
      </w:pPr>
    </w:lvl>
    <w:lvl w:ilvl="2">
      <w:start w:val="1"/>
      <w:numFmt w:val="bullet"/>
      <w:lvlText w:val="○"/>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519250F"/>
    <w:multiLevelType w:val="hybridMultilevel"/>
    <w:tmpl w:val="AF225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984216"/>
    <w:multiLevelType w:val="multilevel"/>
    <w:tmpl w:val="109A21AE"/>
    <w:lvl w:ilvl="0">
      <w:start w:val="2"/>
      <w:numFmt w:val="decimal"/>
      <w:lvlText w:val="%1"/>
      <w:lvlJc w:val="left"/>
      <w:pPr>
        <w:ind w:left="1560" w:hanging="720"/>
      </w:pPr>
    </w:lvl>
    <w:lvl w:ilvl="1">
      <w:start w:val="2"/>
      <w:numFmt w:val="decimal"/>
      <w:lvlText w:val="%1.%2"/>
      <w:lvlJc w:val="left"/>
      <w:pPr>
        <w:ind w:left="1560" w:hanging="720"/>
      </w:pPr>
    </w:lvl>
    <w:lvl w:ilvl="2">
      <w:start w:val="1"/>
      <w:numFmt w:val="decimal"/>
      <w:lvlText w:val="%1.%2.%3"/>
      <w:lvlJc w:val="left"/>
      <w:pPr>
        <w:ind w:left="1560" w:hanging="720"/>
      </w:pPr>
      <w:rPr>
        <w:rFonts w:ascii="Garamond" w:eastAsia="Garamond" w:hAnsi="Garamond" w:cs="Garamond"/>
        <w:sz w:val="24"/>
        <w:szCs w:val="24"/>
      </w:rPr>
    </w:lvl>
    <w:lvl w:ilvl="3">
      <w:numFmt w:val="bullet"/>
      <w:lvlText w:val="■"/>
      <w:lvlJc w:val="left"/>
      <w:pPr>
        <w:ind w:left="1920" w:hanging="360"/>
      </w:pPr>
      <w:rPr>
        <w:rFonts w:ascii="Noto Sans Symbols" w:eastAsia="Noto Sans Symbols" w:hAnsi="Noto Sans Symbols" w:cs="Noto Sans Symbols"/>
        <w:sz w:val="24"/>
        <w:szCs w:val="24"/>
      </w:rPr>
    </w:lvl>
    <w:lvl w:ilvl="4">
      <w:numFmt w:val="bullet"/>
      <w:lvlText w:val="•"/>
      <w:lvlJc w:val="left"/>
      <w:pPr>
        <w:ind w:left="4486" w:hanging="360"/>
      </w:pPr>
    </w:lvl>
    <w:lvl w:ilvl="5">
      <w:numFmt w:val="bullet"/>
      <w:lvlText w:val="•"/>
      <w:lvlJc w:val="left"/>
      <w:pPr>
        <w:ind w:left="5342" w:hanging="360"/>
      </w:pPr>
    </w:lvl>
    <w:lvl w:ilvl="6">
      <w:numFmt w:val="bullet"/>
      <w:lvlText w:val="•"/>
      <w:lvlJc w:val="left"/>
      <w:pPr>
        <w:ind w:left="6197" w:hanging="360"/>
      </w:pPr>
    </w:lvl>
    <w:lvl w:ilvl="7">
      <w:numFmt w:val="bullet"/>
      <w:lvlText w:val="•"/>
      <w:lvlJc w:val="left"/>
      <w:pPr>
        <w:ind w:left="7053" w:hanging="360"/>
      </w:pPr>
    </w:lvl>
    <w:lvl w:ilvl="8">
      <w:numFmt w:val="bullet"/>
      <w:lvlText w:val="•"/>
      <w:lvlJc w:val="left"/>
      <w:pPr>
        <w:ind w:left="7908" w:hanging="360"/>
      </w:pPr>
    </w:lvl>
  </w:abstractNum>
  <w:abstractNum w:abstractNumId="32" w15:restartNumberingAfterBreak="0">
    <w:nsid w:val="49A44D95"/>
    <w:multiLevelType w:val="multilevel"/>
    <w:tmpl w:val="20E2F0B0"/>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3" w15:restartNumberingAfterBreak="0">
    <w:nsid w:val="4A607A08"/>
    <w:multiLevelType w:val="hybridMultilevel"/>
    <w:tmpl w:val="A5EAA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BC57A98"/>
    <w:multiLevelType w:val="multilevel"/>
    <w:tmpl w:val="CCBA829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D504C01"/>
    <w:multiLevelType w:val="multilevel"/>
    <w:tmpl w:val="ED0CA1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36" w15:restartNumberingAfterBreak="0">
    <w:nsid w:val="4D9C2DB8"/>
    <w:multiLevelType w:val="multilevel"/>
    <w:tmpl w:val="58F2B8EE"/>
    <w:lvl w:ilvl="0">
      <w:start w:val="1"/>
      <w:numFmt w:val="bullet"/>
      <w:lvlText w:val="●"/>
      <w:lvlJc w:val="left"/>
      <w:pPr>
        <w:ind w:left="820" w:hanging="361"/>
      </w:pPr>
      <w:rPr>
        <w:rFonts w:ascii="Noto Sans Symbols" w:eastAsia="Noto Sans Symbols" w:hAnsi="Noto Sans Symbols" w:cs="Noto Sans Symbols"/>
        <w:sz w:val="22"/>
        <w:szCs w:val="22"/>
      </w:rPr>
    </w:lvl>
    <w:lvl w:ilvl="1">
      <w:start w:val="1"/>
      <w:numFmt w:val="bullet"/>
      <w:lvlText w:val="•"/>
      <w:lvlJc w:val="left"/>
      <w:pPr>
        <w:ind w:left="1698" w:hanging="360"/>
      </w:pPr>
    </w:lvl>
    <w:lvl w:ilvl="2">
      <w:start w:val="1"/>
      <w:numFmt w:val="bullet"/>
      <w:lvlText w:val="•"/>
      <w:lvlJc w:val="left"/>
      <w:pPr>
        <w:ind w:left="2576" w:hanging="360"/>
      </w:pPr>
    </w:lvl>
    <w:lvl w:ilvl="3">
      <w:start w:val="1"/>
      <w:numFmt w:val="bullet"/>
      <w:lvlText w:val="•"/>
      <w:lvlJc w:val="left"/>
      <w:pPr>
        <w:ind w:left="3454" w:hanging="361"/>
      </w:pPr>
    </w:lvl>
    <w:lvl w:ilvl="4">
      <w:start w:val="1"/>
      <w:numFmt w:val="bullet"/>
      <w:lvlText w:val="•"/>
      <w:lvlJc w:val="left"/>
      <w:pPr>
        <w:ind w:left="4332" w:hanging="361"/>
      </w:pPr>
    </w:lvl>
    <w:lvl w:ilvl="5">
      <w:start w:val="1"/>
      <w:numFmt w:val="bullet"/>
      <w:lvlText w:val="•"/>
      <w:lvlJc w:val="left"/>
      <w:pPr>
        <w:ind w:left="5210" w:hanging="361"/>
      </w:pPr>
    </w:lvl>
    <w:lvl w:ilvl="6">
      <w:start w:val="1"/>
      <w:numFmt w:val="bullet"/>
      <w:lvlText w:val="•"/>
      <w:lvlJc w:val="left"/>
      <w:pPr>
        <w:ind w:left="6088" w:hanging="361"/>
      </w:pPr>
    </w:lvl>
    <w:lvl w:ilvl="7">
      <w:start w:val="1"/>
      <w:numFmt w:val="bullet"/>
      <w:lvlText w:val="•"/>
      <w:lvlJc w:val="left"/>
      <w:pPr>
        <w:ind w:left="6966" w:hanging="361"/>
      </w:pPr>
    </w:lvl>
    <w:lvl w:ilvl="8">
      <w:start w:val="1"/>
      <w:numFmt w:val="bullet"/>
      <w:lvlText w:val="•"/>
      <w:lvlJc w:val="left"/>
      <w:pPr>
        <w:ind w:left="7844" w:hanging="361"/>
      </w:pPr>
    </w:lvl>
  </w:abstractNum>
  <w:abstractNum w:abstractNumId="37" w15:restartNumberingAfterBreak="0">
    <w:nsid w:val="551A2009"/>
    <w:multiLevelType w:val="multilevel"/>
    <w:tmpl w:val="68588D90"/>
    <w:lvl w:ilvl="0">
      <w:start w:val="1"/>
      <w:numFmt w:val="bullet"/>
      <w:pStyle w:val="EYBulletTex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8881520"/>
    <w:multiLevelType w:val="multilevel"/>
    <w:tmpl w:val="4E962876"/>
    <w:lvl w:ilvl="0">
      <w:start w:val="1"/>
      <w:numFmt w:val="lowerLetter"/>
      <w:lvlText w:val="%1."/>
      <w:lvlJc w:val="left"/>
      <w:pPr>
        <w:ind w:left="2880" w:hanging="360"/>
      </w:pPr>
      <w:rPr>
        <w:rFonts w:ascii="Arial" w:eastAsia="Arial" w:hAnsi="Arial" w:cs="Arial"/>
        <w:b/>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9" w15:restartNumberingAfterBreak="0">
    <w:nsid w:val="59670B96"/>
    <w:multiLevelType w:val="multilevel"/>
    <w:tmpl w:val="6D6096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0" w15:restartNumberingAfterBreak="0">
    <w:nsid w:val="5A634027"/>
    <w:multiLevelType w:val="multilevel"/>
    <w:tmpl w:val="B414E950"/>
    <w:lvl w:ilvl="0">
      <w:start w:val="1"/>
      <w:numFmt w:val="lowerLetter"/>
      <w:lvlText w:val="%1."/>
      <w:lvlJc w:val="left"/>
      <w:pPr>
        <w:ind w:left="2880" w:hanging="360"/>
      </w:pPr>
      <w:rPr>
        <w:rFonts w:ascii="Arial" w:eastAsia="Arial" w:hAnsi="Arial" w:cs="Arial"/>
        <w:b/>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1" w15:restartNumberingAfterBreak="0">
    <w:nsid w:val="5B40673D"/>
    <w:multiLevelType w:val="multilevel"/>
    <w:tmpl w:val="B28E7E46"/>
    <w:lvl w:ilvl="0">
      <w:start w:val="2"/>
      <w:numFmt w:val="lowerRoman"/>
      <w:lvlText w:val="%1."/>
      <w:lvlJc w:val="right"/>
      <w:pPr>
        <w:ind w:left="7290" w:hanging="360"/>
      </w:pPr>
      <w:rPr>
        <w:b/>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42" w15:restartNumberingAfterBreak="0">
    <w:nsid w:val="5C0A36D7"/>
    <w:multiLevelType w:val="multilevel"/>
    <w:tmpl w:val="03842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C7779BA"/>
    <w:multiLevelType w:val="multilevel"/>
    <w:tmpl w:val="4A3A04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5D0D09DD"/>
    <w:multiLevelType w:val="hybridMultilevel"/>
    <w:tmpl w:val="288A7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D844C7A"/>
    <w:multiLevelType w:val="multilevel"/>
    <w:tmpl w:val="39DE52F0"/>
    <w:lvl w:ilvl="0">
      <w:start w:val="1"/>
      <w:numFmt w:val="upperLetter"/>
      <w:lvlText w:val="(%1)"/>
      <w:lvlJc w:val="left"/>
      <w:pPr>
        <w:ind w:left="1080" w:hanging="360"/>
      </w:pPr>
    </w:lvl>
    <w:lvl w:ilvl="1">
      <w:start w:val="1"/>
      <w:numFmt w:val="lowerRoman"/>
      <w:lvlText w:val="(%2)"/>
      <w:lvlJc w:val="left"/>
      <w:pPr>
        <w:ind w:left="1440" w:hanging="360"/>
      </w:pPr>
    </w:lvl>
    <w:lvl w:ilvl="2">
      <w:start w:val="1"/>
      <w:numFmt w:val="lowerRoman"/>
      <w:lvlText w:val="%3."/>
      <w:lvlJc w:val="right"/>
      <w:pPr>
        <w:ind w:left="2520" w:hanging="180"/>
      </w:pPr>
    </w:lvl>
    <w:lvl w:ilvl="3">
      <w:start w:val="28"/>
      <w:numFmt w:val="decimal"/>
      <w:lvlText w:val="%4."/>
      <w:lvlJc w:val="left"/>
      <w:pPr>
        <w:ind w:left="3285" w:hanging="405"/>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E0E77F4"/>
    <w:multiLevelType w:val="multilevel"/>
    <w:tmpl w:val="5430464C"/>
    <w:lvl w:ilvl="0">
      <w:start w:val="2"/>
      <w:numFmt w:val="decimal"/>
      <w:lvlText w:val="%1"/>
      <w:lvlJc w:val="left"/>
      <w:pPr>
        <w:ind w:left="1560" w:hanging="720"/>
      </w:pPr>
    </w:lvl>
    <w:lvl w:ilvl="1">
      <w:start w:val="2"/>
      <w:numFmt w:val="decimal"/>
      <w:lvlText w:val="%1.%2"/>
      <w:lvlJc w:val="left"/>
      <w:pPr>
        <w:ind w:left="1560" w:hanging="720"/>
      </w:pPr>
    </w:lvl>
    <w:lvl w:ilvl="2">
      <w:start w:val="1"/>
      <w:numFmt w:val="decimal"/>
      <w:lvlText w:val="%1.%2.%3"/>
      <w:lvlJc w:val="left"/>
      <w:pPr>
        <w:ind w:left="1560" w:hanging="720"/>
      </w:pPr>
      <w:rPr>
        <w:rFonts w:ascii="Garamond" w:eastAsia="Garamond" w:hAnsi="Garamond" w:cs="Garamond"/>
        <w:sz w:val="24"/>
        <w:szCs w:val="24"/>
      </w:rPr>
    </w:lvl>
    <w:lvl w:ilvl="3">
      <w:start w:val="1"/>
      <w:numFmt w:val="bullet"/>
      <w:lvlText w:val="■"/>
      <w:lvlJc w:val="left"/>
      <w:pPr>
        <w:ind w:left="1920" w:hanging="360"/>
      </w:pPr>
      <w:rPr>
        <w:rFonts w:ascii="Noto Sans Symbols" w:eastAsia="Noto Sans Symbols" w:hAnsi="Noto Sans Symbols" w:cs="Noto Sans Symbols"/>
        <w:sz w:val="24"/>
        <w:szCs w:val="24"/>
      </w:rPr>
    </w:lvl>
    <w:lvl w:ilvl="4">
      <w:numFmt w:val="bullet"/>
      <w:lvlText w:val="•"/>
      <w:lvlJc w:val="left"/>
      <w:pPr>
        <w:ind w:left="4486" w:hanging="360"/>
      </w:pPr>
    </w:lvl>
    <w:lvl w:ilvl="5">
      <w:numFmt w:val="bullet"/>
      <w:lvlText w:val="•"/>
      <w:lvlJc w:val="left"/>
      <w:pPr>
        <w:ind w:left="5342" w:hanging="360"/>
      </w:pPr>
    </w:lvl>
    <w:lvl w:ilvl="6">
      <w:numFmt w:val="bullet"/>
      <w:lvlText w:val="•"/>
      <w:lvlJc w:val="left"/>
      <w:pPr>
        <w:ind w:left="6197" w:hanging="360"/>
      </w:pPr>
    </w:lvl>
    <w:lvl w:ilvl="7">
      <w:numFmt w:val="bullet"/>
      <w:lvlText w:val="•"/>
      <w:lvlJc w:val="left"/>
      <w:pPr>
        <w:ind w:left="7053" w:hanging="360"/>
      </w:pPr>
    </w:lvl>
    <w:lvl w:ilvl="8">
      <w:numFmt w:val="bullet"/>
      <w:lvlText w:val="•"/>
      <w:lvlJc w:val="left"/>
      <w:pPr>
        <w:ind w:left="7908" w:hanging="360"/>
      </w:pPr>
    </w:lvl>
  </w:abstractNum>
  <w:abstractNum w:abstractNumId="47" w15:restartNumberingAfterBreak="0">
    <w:nsid w:val="5FBC7A6F"/>
    <w:multiLevelType w:val="multilevel"/>
    <w:tmpl w:val="80C0E7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48" w15:restartNumberingAfterBreak="0">
    <w:nsid w:val="79366EFE"/>
    <w:multiLevelType w:val="hybridMultilevel"/>
    <w:tmpl w:val="87D4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C475F6"/>
    <w:multiLevelType w:val="multilevel"/>
    <w:tmpl w:val="5FCEF4B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0" w15:restartNumberingAfterBreak="0">
    <w:nsid w:val="7DB9789D"/>
    <w:multiLevelType w:val="hybridMultilevel"/>
    <w:tmpl w:val="E496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4F6485"/>
    <w:multiLevelType w:val="multilevel"/>
    <w:tmpl w:val="FAE84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EFB27CF"/>
    <w:multiLevelType w:val="multilevel"/>
    <w:tmpl w:val="CF568AF8"/>
    <w:lvl w:ilvl="0">
      <w:start w:val="1"/>
      <w:numFmt w:val="lowerLetter"/>
      <w:lvlText w:val="%1."/>
      <w:lvlJc w:val="left"/>
      <w:pPr>
        <w:ind w:left="7290" w:hanging="360"/>
      </w:pPr>
      <w:rPr>
        <w:b/>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53" w15:restartNumberingAfterBreak="0">
    <w:nsid w:val="7F790D50"/>
    <w:multiLevelType w:val="multilevel"/>
    <w:tmpl w:val="E49269D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4273598">
    <w:abstractNumId w:val="43"/>
  </w:num>
  <w:num w:numId="2" w16cid:durableId="595014443">
    <w:abstractNumId w:val="13"/>
  </w:num>
  <w:num w:numId="3" w16cid:durableId="144786726">
    <w:abstractNumId w:val="51"/>
  </w:num>
  <w:num w:numId="4" w16cid:durableId="1401908022">
    <w:abstractNumId w:val="42"/>
  </w:num>
  <w:num w:numId="5" w16cid:durableId="1968967402">
    <w:abstractNumId w:val="4"/>
  </w:num>
  <w:num w:numId="6" w16cid:durableId="1808543935">
    <w:abstractNumId w:val="28"/>
  </w:num>
  <w:num w:numId="7" w16cid:durableId="1705902452">
    <w:abstractNumId w:val="27"/>
  </w:num>
  <w:num w:numId="8" w16cid:durableId="281965002">
    <w:abstractNumId w:val="26"/>
  </w:num>
  <w:num w:numId="9" w16cid:durableId="1684935078">
    <w:abstractNumId w:val="23"/>
  </w:num>
  <w:num w:numId="10" w16cid:durableId="590087886">
    <w:abstractNumId w:val="39"/>
  </w:num>
  <w:num w:numId="11" w16cid:durableId="1893299541">
    <w:abstractNumId w:val="15"/>
  </w:num>
  <w:num w:numId="12" w16cid:durableId="46799684">
    <w:abstractNumId w:val="0"/>
  </w:num>
  <w:num w:numId="13" w16cid:durableId="290747142">
    <w:abstractNumId w:val="53"/>
  </w:num>
  <w:num w:numId="14" w16cid:durableId="554699023">
    <w:abstractNumId w:val="18"/>
  </w:num>
  <w:num w:numId="15" w16cid:durableId="1397163172">
    <w:abstractNumId w:val="31"/>
  </w:num>
  <w:num w:numId="16" w16cid:durableId="409893360">
    <w:abstractNumId w:val="52"/>
  </w:num>
  <w:num w:numId="17" w16cid:durableId="1328052841">
    <w:abstractNumId w:val="17"/>
  </w:num>
  <w:num w:numId="18" w16cid:durableId="284429986">
    <w:abstractNumId w:val="46"/>
  </w:num>
  <w:num w:numId="19" w16cid:durableId="899949824">
    <w:abstractNumId w:val="10"/>
  </w:num>
  <w:num w:numId="20" w16cid:durableId="887763529">
    <w:abstractNumId w:val="16"/>
  </w:num>
  <w:num w:numId="21" w16cid:durableId="402872153">
    <w:abstractNumId w:val="8"/>
  </w:num>
  <w:num w:numId="22" w16cid:durableId="454105509">
    <w:abstractNumId w:val="45"/>
  </w:num>
  <w:num w:numId="23" w16cid:durableId="1605259450">
    <w:abstractNumId w:val="32"/>
  </w:num>
  <w:num w:numId="24" w16cid:durableId="1166365784">
    <w:abstractNumId w:val="1"/>
  </w:num>
  <w:num w:numId="25" w16cid:durableId="1560093745">
    <w:abstractNumId w:val="49"/>
  </w:num>
  <w:num w:numId="26" w16cid:durableId="1672637703">
    <w:abstractNumId w:val="37"/>
  </w:num>
  <w:num w:numId="27" w16cid:durableId="916400400">
    <w:abstractNumId w:val="29"/>
  </w:num>
  <w:num w:numId="28" w16cid:durableId="1504587066">
    <w:abstractNumId w:val="7"/>
  </w:num>
  <w:num w:numId="29" w16cid:durableId="1751652492">
    <w:abstractNumId w:val="20"/>
  </w:num>
  <w:num w:numId="30" w16cid:durableId="1304389695">
    <w:abstractNumId w:val="41"/>
  </w:num>
  <w:num w:numId="31" w16cid:durableId="1464080921">
    <w:abstractNumId w:val="12"/>
  </w:num>
  <w:num w:numId="32" w16cid:durableId="1557938109">
    <w:abstractNumId w:val="40"/>
  </w:num>
  <w:num w:numId="33" w16cid:durableId="257252517">
    <w:abstractNumId w:val="38"/>
  </w:num>
  <w:num w:numId="34" w16cid:durableId="544828620">
    <w:abstractNumId w:val="36"/>
  </w:num>
  <w:num w:numId="35" w16cid:durableId="2128767876">
    <w:abstractNumId w:val="3"/>
  </w:num>
  <w:num w:numId="36" w16cid:durableId="1167137437">
    <w:abstractNumId w:val="19"/>
  </w:num>
  <w:num w:numId="37" w16cid:durableId="965966768">
    <w:abstractNumId w:val="35"/>
  </w:num>
  <w:num w:numId="38" w16cid:durableId="2146387269">
    <w:abstractNumId w:val="9"/>
  </w:num>
  <w:num w:numId="39" w16cid:durableId="1609385042">
    <w:abstractNumId w:val="34"/>
  </w:num>
  <w:num w:numId="40" w16cid:durableId="23290831">
    <w:abstractNumId w:val="22"/>
  </w:num>
  <w:num w:numId="41" w16cid:durableId="870724881">
    <w:abstractNumId w:val="2"/>
  </w:num>
  <w:num w:numId="42" w16cid:durableId="1160805069">
    <w:abstractNumId w:val="5"/>
  </w:num>
  <w:num w:numId="43" w16cid:durableId="2042507571">
    <w:abstractNumId w:val="25"/>
  </w:num>
  <w:num w:numId="44" w16cid:durableId="771314600">
    <w:abstractNumId w:val="6"/>
  </w:num>
  <w:num w:numId="45" w16cid:durableId="222253873">
    <w:abstractNumId w:val="30"/>
  </w:num>
  <w:num w:numId="46" w16cid:durableId="328141337">
    <w:abstractNumId w:val="11"/>
  </w:num>
  <w:num w:numId="47" w16cid:durableId="1605646558">
    <w:abstractNumId w:val="33"/>
  </w:num>
  <w:num w:numId="48" w16cid:durableId="2138141408">
    <w:abstractNumId w:val="44"/>
  </w:num>
  <w:num w:numId="49" w16cid:durableId="1370110737">
    <w:abstractNumId w:val="24"/>
  </w:num>
  <w:num w:numId="50" w16cid:durableId="1454866223">
    <w:abstractNumId w:val="48"/>
  </w:num>
  <w:num w:numId="51" w16cid:durableId="411045700">
    <w:abstractNumId w:val="21"/>
  </w:num>
  <w:num w:numId="52" w16cid:durableId="1498617789">
    <w:abstractNumId w:val="47"/>
  </w:num>
  <w:num w:numId="53" w16cid:durableId="773866636">
    <w:abstractNumId w:val="50"/>
  </w:num>
  <w:num w:numId="54" w16cid:durableId="1118639715">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8D"/>
    <w:rsid w:val="00006462"/>
    <w:rsid w:val="00021645"/>
    <w:rsid w:val="000253C0"/>
    <w:rsid w:val="00035B2D"/>
    <w:rsid w:val="00036CFE"/>
    <w:rsid w:val="00040650"/>
    <w:rsid w:val="00047DD2"/>
    <w:rsid w:val="000564B0"/>
    <w:rsid w:val="00060BEB"/>
    <w:rsid w:val="00073810"/>
    <w:rsid w:val="000743A9"/>
    <w:rsid w:val="000824B0"/>
    <w:rsid w:val="00083FC7"/>
    <w:rsid w:val="00084082"/>
    <w:rsid w:val="00084445"/>
    <w:rsid w:val="00085798"/>
    <w:rsid w:val="000873AA"/>
    <w:rsid w:val="00092A8F"/>
    <w:rsid w:val="00093281"/>
    <w:rsid w:val="0009373D"/>
    <w:rsid w:val="000A2461"/>
    <w:rsid w:val="000A3A89"/>
    <w:rsid w:val="000A548B"/>
    <w:rsid w:val="000A76FC"/>
    <w:rsid w:val="000A7957"/>
    <w:rsid w:val="000B0112"/>
    <w:rsid w:val="000B6858"/>
    <w:rsid w:val="000B6F68"/>
    <w:rsid w:val="000C220D"/>
    <w:rsid w:val="000C4AFE"/>
    <w:rsid w:val="000D15D9"/>
    <w:rsid w:val="000D4C79"/>
    <w:rsid w:val="000D5E46"/>
    <w:rsid w:val="000E7CE6"/>
    <w:rsid w:val="000F1FFA"/>
    <w:rsid w:val="001105BF"/>
    <w:rsid w:val="00115634"/>
    <w:rsid w:val="0011637B"/>
    <w:rsid w:val="00121217"/>
    <w:rsid w:val="001239E6"/>
    <w:rsid w:val="00126E23"/>
    <w:rsid w:val="00127D47"/>
    <w:rsid w:val="001377FE"/>
    <w:rsid w:val="001445BA"/>
    <w:rsid w:val="001558DA"/>
    <w:rsid w:val="00155B66"/>
    <w:rsid w:val="00156763"/>
    <w:rsid w:val="00160787"/>
    <w:rsid w:val="00161678"/>
    <w:rsid w:val="001634C1"/>
    <w:rsid w:val="001645C1"/>
    <w:rsid w:val="001674DD"/>
    <w:rsid w:val="001751D1"/>
    <w:rsid w:val="001803BE"/>
    <w:rsid w:val="0018500B"/>
    <w:rsid w:val="00187D79"/>
    <w:rsid w:val="001A3960"/>
    <w:rsid w:val="001A3A63"/>
    <w:rsid w:val="001A701E"/>
    <w:rsid w:val="001B11A8"/>
    <w:rsid w:val="001B4479"/>
    <w:rsid w:val="001B473B"/>
    <w:rsid w:val="001B480A"/>
    <w:rsid w:val="001C2C78"/>
    <w:rsid w:val="001D7362"/>
    <w:rsid w:val="001E2414"/>
    <w:rsid w:val="001E60DF"/>
    <w:rsid w:val="0020265E"/>
    <w:rsid w:val="00205106"/>
    <w:rsid w:val="0021247A"/>
    <w:rsid w:val="002240CE"/>
    <w:rsid w:val="0022647F"/>
    <w:rsid w:val="00230460"/>
    <w:rsid w:val="00234566"/>
    <w:rsid w:val="002361E4"/>
    <w:rsid w:val="00240555"/>
    <w:rsid w:val="0024266A"/>
    <w:rsid w:val="00242EC1"/>
    <w:rsid w:val="002433CA"/>
    <w:rsid w:val="00245179"/>
    <w:rsid w:val="0025283B"/>
    <w:rsid w:val="00253FDD"/>
    <w:rsid w:val="00255124"/>
    <w:rsid w:val="00261497"/>
    <w:rsid w:val="002627CB"/>
    <w:rsid w:val="00262CAB"/>
    <w:rsid w:val="00262CF7"/>
    <w:rsid w:val="00264281"/>
    <w:rsid w:val="002675E0"/>
    <w:rsid w:val="0027416B"/>
    <w:rsid w:val="00282C9C"/>
    <w:rsid w:val="0028326A"/>
    <w:rsid w:val="00292066"/>
    <w:rsid w:val="00295363"/>
    <w:rsid w:val="002A1647"/>
    <w:rsid w:val="002B015B"/>
    <w:rsid w:val="002B207A"/>
    <w:rsid w:val="002B720A"/>
    <w:rsid w:val="002C1D61"/>
    <w:rsid w:val="002C43A6"/>
    <w:rsid w:val="002D4BBE"/>
    <w:rsid w:val="002E13B1"/>
    <w:rsid w:val="002E1C22"/>
    <w:rsid w:val="002E2AFC"/>
    <w:rsid w:val="002E45B0"/>
    <w:rsid w:val="002E6DF2"/>
    <w:rsid w:val="002F15D9"/>
    <w:rsid w:val="002F661A"/>
    <w:rsid w:val="00300A48"/>
    <w:rsid w:val="00301379"/>
    <w:rsid w:val="003029F9"/>
    <w:rsid w:val="00303076"/>
    <w:rsid w:val="00303A61"/>
    <w:rsid w:val="00312B4B"/>
    <w:rsid w:val="00314393"/>
    <w:rsid w:val="00317749"/>
    <w:rsid w:val="0032180F"/>
    <w:rsid w:val="00326AC1"/>
    <w:rsid w:val="003275C5"/>
    <w:rsid w:val="003336CD"/>
    <w:rsid w:val="00335ECC"/>
    <w:rsid w:val="0033724D"/>
    <w:rsid w:val="00337DD4"/>
    <w:rsid w:val="003500A8"/>
    <w:rsid w:val="00352076"/>
    <w:rsid w:val="00352397"/>
    <w:rsid w:val="00356AE5"/>
    <w:rsid w:val="00357A21"/>
    <w:rsid w:val="00360CE6"/>
    <w:rsid w:val="00363B97"/>
    <w:rsid w:val="00363CB3"/>
    <w:rsid w:val="00366C5E"/>
    <w:rsid w:val="00373277"/>
    <w:rsid w:val="00376CA8"/>
    <w:rsid w:val="00380B2F"/>
    <w:rsid w:val="00385324"/>
    <w:rsid w:val="00385D39"/>
    <w:rsid w:val="00393FB5"/>
    <w:rsid w:val="00396286"/>
    <w:rsid w:val="003A103E"/>
    <w:rsid w:val="003A1219"/>
    <w:rsid w:val="003A1365"/>
    <w:rsid w:val="003B3CE9"/>
    <w:rsid w:val="003B5A96"/>
    <w:rsid w:val="003B7AAE"/>
    <w:rsid w:val="003C5C0C"/>
    <w:rsid w:val="003D0DD6"/>
    <w:rsid w:val="003D2B7C"/>
    <w:rsid w:val="003D3C5A"/>
    <w:rsid w:val="003D4888"/>
    <w:rsid w:val="003E09A8"/>
    <w:rsid w:val="003E3135"/>
    <w:rsid w:val="003E41FA"/>
    <w:rsid w:val="003E4FC7"/>
    <w:rsid w:val="003F1567"/>
    <w:rsid w:val="003F3025"/>
    <w:rsid w:val="003F7247"/>
    <w:rsid w:val="003F7DB6"/>
    <w:rsid w:val="004002D3"/>
    <w:rsid w:val="00400DCD"/>
    <w:rsid w:val="00403786"/>
    <w:rsid w:val="00410E4B"/>
    <w:rsid w:val="00412208"/>
    <w:rsid w:val="00414CF0"/>
    <w:rsid w:val="004179BC"/>
    <w:rsid w:val="00417DB2"/>
    <w:rsid w:val="00421189"/>
    <w:rsid w:val="00423E61"/>
    <w:rsid w:val="00423EF5"/>
    <w:rsid w:val="00430B85"/>
    <w:rsid w:val="00443E11"/>
    <w:rsid w:val="004612D3"/>
    <w:rsid w:val="00464FC0"/>
    <w:rsid w:val="00466745"/>
    <w:rsid w:val="00467568"/>
    <w:rsid w:val="00474585"/>
    <w:rsid w:val="00477B89"/>
    <w:rsid w:val="00480E84"/>
    <w:rsid w:val="0048668E"/>
    <w:rsid w:val="0049160B"/>
    <w:rsid w:val="00492C46"/>
    <w:rsid w:val="00497040"/>
    <w:rsid w:val="004A117B"/>
    <w:rsid w:val="004A40D8"/>
    <w:rsid w:val="004A43CA"/>
    <w:rsid w:val="004A5F17"/>
    <w:rsid w:val="004B158D"/>
    <w:rsid w:val="004B1F3D"/>
    <w:rsid w:val="004B3113"/>
    <w:rsid w:val="004B3F8B"/>
    <w:rsid w:val="004B5012"/>
    <w:rsid w:val="004B71F7"/>
    <w:rsid w:val="004C0B2D"/>
    <w:rsid w:val="004C0BB4"/>
    <w:rsid w:val="004C3214"/>
    <w:rsid w:val="004C3486"/>
    <w:rsid w:val="004C3FD0"/>
    <w:rsid w:val="004C5D79"/>
    <w:rsid w:val="004D207C"/>
    <w:rsid w:val="004D23CC"/>
    <w:rsid w:val="004D4AE8"/>
    <w:rsid w:val="004E0EEF"/>
    <w:rsid w:val="004E1D6F"/>
    <w:rsid w:val="004E2A0E"/>
    <w:rsid w:val="004E4320"/>
    <w:rsid w:val="004E4B00"/>
    <w:rsid w:val="004E6387"/>
    <w:rsid w:val="004E6EEF"/>
    <w:rsid w:val="004F316E"/>
    <w:rsid w:val="004F431E"/>
    <w:rsid w:val="004F6F8C"/>
    <w:rsid w:val="005030D0"/>
    <w:rsid w:val="00510ABF"/>
    <w:rsid w:val="00513DFC"/>
    <w:rsid w:val="005151CC"/>
    <w:rsid w:val="0051660C"/>
    <w:rsid w:val="00516E03"/>
    <w:rsid w:val="00523180"/>
    <w:rsid w:val="0052473F"/>
    <w:rsid w:val="0052627A"/>
    <w:rsid w:val="00530BDA"/>
    <w:rsid w:val="00532B04"/>
    <w:rsid w:val="00537EF5"/>
    <w:rsid w:val="00542AD0"/>
    <w:rsid w:val="00543818"/>
    <w:rsid w:val="00543DDB"/>
    <w:rsid w:val="00543EC9"/>
    <w:rsid w:val="00545497"/>
    <w:rsid w:val="00552A80"/>
    <w:rsid w:val="00553821"/>
    <w:rsid w:val="00563E9D"/>
    <w:rsid w:val="00564635"/>
    <w:rsid w:val="0056627B"/>
    <w:rsid w:val="00570C2D"/>
    <w:rsid w:val="0058152B"/>
    <w:rsid w:val="0058292D"/>
    <w:rsid w:val="00583AC7"/>
    <w:rsid w:val="00584B3C"/>
    <w:rsid w:val="00585EF9"/>
    <w:rsid w:val="00586A00"/>
    <w:rsid w:val="00587221"/>
    <w:rsid w:val="00595175"/>
    <w:rsid w:val="00597072"/>
    <w:rsid w:val="005A1E9F"/>
    <w:rsid w:val="005A4097"/>
    <w:rsid w:val="005A62E4"/>
    <w:rsid w:val="005A77CE"/>
    <w:rsid w:val="005B5EDA"/>
    <w:rsid w:val="005B7256"/>
    <w:rsid w:val="005C78B6"/>
    <w:rsid w:val="005D1535"/>
    <w:rsid w:val="005D5ECB"/>
    <w:rsid w:val="005F0077"/>
    <w:rsid w:val="005F0D6C"/>
    <w:rsid w:val="005F109E"/>
    <w:rsid w:val="005F434D"/>
    <w:rsid w:val="006011A7"/>
    <w:rsid w:val="00602BDD"/>
    <w:rsid w:val="00604324"/>
    <w:rsid w:val="006106D2"/>
    <w:rsid w:val="00620C5B"/>
    <w:rsid w:val="00622878"/>
    <w:rsid w:val="00625312"/>
    <w:rsid w:val="006269CE"/>
    <w:rsid w:val="00627FBD"/>
    <w:rsid w:val="00634C02"/>
    <w:rsid w:val="0064011B"/>
    <w:rsid w:val="00641228"/>
    <w:rsid w:val="00644F31"/>
    <w:rsid w:val="00645159"/>
    <w:rsid w:val="006513DA"/>
    <w:rsid w:val="006548E7"/>
    <w:rsid w:val="00667C46"/>
    <w:rsid w:val="00672ACB"/>
    <w:rsid w:val="00673A14"/>
    <w:rsid w:val="00676199"/>
    <w:rsid w:val="006800F7"/>
    <w:rsid w:val="006804F9"/>
    <w:rsid w:val="00681E87"/>
    <w:rsid w:val="00682464"/>
    <w:rsid w:val="0068473B"/>
    <w:rsid w:val="00686933"/>
    <w:rsid w:val="006934DF"/>
    <w:rsid w:val="006A2343"/>
    <w:rsid w:val="006A3C79"/>
    <w:rsid w:val="006A407F"/>
    <w:rsid w:val="006A5060"/>
    <w:rsid w:val="006B26AA"/>
    <w:rsid w:val="006B28C5"/>
    <w:rsid w:val="006B5381"/>
    <w:rsid w:val="006B595F"/>
    <w:rsid w:val="006C6445"/>
    <w:rsid w:val="006C735A"/>
    <w:rsid w:val="006D7E8C"/>
    <w:rsid w:val="006D7F05"/>
    <w:rsid w:val="006E1052"/>
    <w:rsid w:val="006F0CE4"/>
    <w:rsid w:val="006F109D"/>
    <w:rsid w:val="006F1D3F"/>
    <w:rsid w:val="006F6D0F"/>
    <w:rsid w:val="007068C2"/>
    <w:rsid w:val="00710566"/>
    <w:rsid w:val="00712681"/>
    <w:rsid w:val="0071325D"/>
    <w:rsid w:val="00725B47"/>
    <w:rsid w:val="00725DC4"/>
    <w:rsid w:val="00726BA4"/>
    <w:rsid w:val="00737805"/>
    <w:rsid w:val="007415F0"/>
    <w:rsid w:val="00744194"/>
    <w:rsid w:val="007442AB"/>
    <w:rsid w:val="00746B9A"/>
    <w:rsid w:val="00747C46"/>
    <w:rsid w:val="00757C03"/>
    <w:rsid w:val="007610BC"/>
    <w:rsid w:val="00763A57"/>
    <w:rsid w:val="00764860"/>
    <w:rsid w:val="007663BA"/>
    <w:rsid w:val="00772C0D"/>
    <w:rsid w:val="00781430"/>
    <w:rsid w:val="007830CB"/>
    <w:rsid w:val="007832B9"/>
    <w:rsid w:val="00784E6F"/>
    <w:rsid w:val="007911C4"/>
    <w:rsid w:val="007954BB"/>
    <w:rsid w:val="007973C8"/>
    <w:rsid w:val="007976B1"/>
    <w:rsid w:val="007A5F34"/>
    <w:rsid w:val="007B1DB5"/>
    <w:rsid w:val="007B40AA"/>
    <w:rsid w:val="007C01EF"/>
    <w:rsid w:val="007C4D95"/>
    <w:rsid w:val="007C61E8"/>
    <w:rsid w:val="007C7002"/>
    <w:rsid w:val="007D49E9"/>
    <w:rsid w:val="007D7C2C"/>
    <w:rsid w:val="007E5263"/>
    <w:rsid w:val="007E560D"/>
    <w:rsid w:val="007E5A28"/>
    <w:rsid w:val="007F1502"/>
    <w:rsid w:val="007F2D1A"/>
    <w:rsid w:val="007F4BFD"/>
    <w:rsid w:val="007F6E2C"/>
    <w:rsid w:val="007F7711"/>
    <w:rsid w:val="007F786F"/>
    <w:rsid w:val="007F7B2A"/>
    <w:rsid w:val="0080044B"/>
    <w:rsid w:val="008043ED"/>
    <w:rsid w:val="00804821"/>
    <w:rsid w:val="00805880"/>
    <w:rsid w:val="00806D26"/>
    <w:rsid w:val="008074DD"/>
    <w:rsid w:val="0081421D"/>
    <w:rsid w:val="00823F7C"/>
    <w:rsid w:val="00833E52"/>
    <w:rsid w:val="0083456C"/>
    <w:rsid w:val="00841461"/>
    <w:rsid w:val="0084160B"/>
    <w:rsid w:val="00845E05"/>
    <w:rsid w:val="00846994"/>
    <w:rsid w:val="00852287"/>
    <w:rsid w:val="00854805"/>
    <w:rsid w:val="00854F8C"/>
    <w:rsid w:val="0085571D"/>
    <w:rsid w:val="00855DA7"/>
    <w:rsid w:val="00862464"/>
    <w:rsid w:val="008630E0"/>
    <w:rsid w:val="00867202"/>
    <w:rsid w:val="00873794"/>
    <w:rsid w:val="00874B39"/>
    <w:rsid w:val="008773C1"/>
    <w:rsid w:val="00882EE8"/>
    <w:rsid w:val="008859C9"/>
    <w:rsid w:val="00886910"/>
    <w:rsid w:val="00894C9F"/>
    <w:rsid w:val="0089796A"/>
    <w:rsid w:val="008A149D"/>
    <w:rsid w:val="008A2229"/>
    <w:rsid w:val="008A4F44"/>
    <w:rsid w:val="008A5957"/>
    <w:rsid w:val="008B15D7"/>
    <w:rsid w:val="008B7F9D"/>
    <w:rsid w:val="008C19B0"/>
    <w:rsid w:val="008D1D22"/>
    <w:rsid w:val="008D5B69"/>
    <w:rsid w:val="008D79D0"/>
    <w:rsid w:val="008E0D22"/>
    <w:rsid w:val="008E1EF4"/>
    <w:rsid w:val="008E6765"/>
    <w:rsid w:val="008E7585"/>
    <w:rsid w:val="008F38DA"/>
    <w:rsid w:val="008F531E"/>
    <w:rsid w:val="008F73EA"/>
    <w:rsid w:val="0090052C"/>
    <w:rsid w:val="009034BE"/>
    <w:rsid w:val="009041F5"/>
    <w:rsid w:val="00907336"/>
    <w:rsid w:val="00911603"/>
    <w:rsid w:val="009142A0"/>
    <w:rsid w:val="00914BED"/>
    <w:rsid w:val="00915DE2"/>
    <w:rsid w:val="009239DB"/>
    <w:rsid w:val="009240F4"/>
    <w:rsid w:val="00924935"/>
    <w:rsid w:val="00926F72"/>
    <w:rsid w:val="00931610"/>
    <w:rsid w:val="00931F5D"/>
    <w:rsid w:val="00935E25"/>
    <w:rsid w:val="00942113"/>
    <w:rsid w:val="00943E46"/>
    <w:rsid w:val="00944573"/>
    <w:rsid w:val="00945E1C"/>
    <w:rsid w:val="00950824"/>
    <w:rsid w:val="0095242B"/>
    <w:rsid w:val="00952D4A"/>
    <w:rsid w:val="0095594C"/>
    <w:rsid w:val="009569A5"/>
    <w:rsid w:val="00957452"/>
    <w:rsid w:val="00962EB4"/>
    <w:rsid w:val="00964706"/>
    <w:rsid w:val="00966257"/>
    <w:rsid w:val="00980BE6"/>
    <w:rsid w:val="0098223C"/>
    <w:rsid w:val="0098470B"/>
    <w:rsid w:val="0098664B"/>
    <w:rsid w:val="00987421"/>
    <w:rsid w:val="0099073E"/>
    <w:rsid w:val="00990CBB"/>
    <w:rsid w:val="009943D4"/>
    <w:rsid w:val="009A6DC5"/>
    <w:rsid w:val="009B46C1"/>
    <w:rsid w:val="009B4ADD"/>
    <w:rsid w:val="009B6BB8"/>
    <w:rsid w:val="009C3901"/>
    <w:rsid w:val="009C3B31"/>
    <w:rsid w:val="009C6BDF"/>
    <w:rsid w:val="009C74F0"/>
    <w:rsid w:val="009D0AD7"/>
    <w:rsid w:val="009D151A"/>
    <w:rsid w:val="009D2936"/>
    <w:rsid w:val="009D46CB"/>
    <w:rsid w:val="009D5B0B"/>
    <w:rsid w:val="009D61A2"/>
    <w:rsid w:val="009D6E7C"/>
    <w:rsid w:val="009D78A1"/>
    <w:rsid w:val="009E0D37"/>
    <w:rsid w:val="009E2BC6"/>
    <w:rsid w:val="009E723B"/>
    <w:rsid w:val="009E7F69"/>
    <w:rsid w:val="009F0F6A"/>
    <w:rsid w:val="00A02DBE"/>
    <w:rsid w:val="00A0430C"/>
    <w:rsid w:val="00A04ACA"/>
    <w:rsid w:val="00A05C2B"/>
    <w:rsid w:val="00A10918"/>
    <w:rsid w:val="00A1132B"/>
    <w:rsid w:val="00A11A24"/>
    <w:rsid w:val="00A11AE0"/>
    <w:rsid w:val="00A175F1"/>
    <w:rsid w:val="00A22401"/>
    <w:rsid w:val="00A22F9C"/>
    <w:rsid w:val="00A31F68"/>
    <w:rsid w:val="00A3395C"/>
    <w:rsid w:val="00A34A91"/>
    <w:rsid w:val="00A36C43"/>
    <w:rsid w:val="00A4025E"/>
    <w:rsid w:val="00A42E3C"/>
    <w:rsid w:val="00A43E9A"/>
    <w:rsid w:val="00A4792B"/>
    <w:rsid w:val="00A532A6"/>
    <w:rsid w:val="00A545C4"/>
    <w:rsid w:val="00A561E9"/>
    <w:rsid w:val="00A6352C"/>
    <w:rsid w:val="00A71EC3"/>
    <w:rsid w:val="00A71EFB"/>
    <w:rsid w:val="00A7418E"/>
    <w:rsid w:val="00A849E7"/>
    <w:rsid w:val="00A8770C"/>
    <w:rsid w:val="00A879D4"/>
    <w:rsid w:val="00A9197B"/>
    <w:rsid w:val="00A95205"/>
    <w:rsid w:val="00A971D4"/>
    <w:rsid w:val="00AA382B"/>
    <w:rsid w:val="00AA621B"/>
    <w:rsid w:val="00AA7C82"/>
    <w:rsid w:val="00AB6B3E"/>
    <w:rsid w:val="00AD0369"/>
    <w:rsid w:val="00AD04B1"/>
    <w:rsid w:val="00AD3F97"/>
    <w:rsid w:val="00AD7964"/>
    <w:rsid w:val="00AE1C9D"/>
    <w:rsid w:val="00AF6E68"/>
    <w:rsid w:val="00B00238"/>
    <w:rsid w:val="00B00EA4"/>
    <w:rsid w:val="00B01B68"/>
    <w:rsid w:val="00B029FE"/>
    <w:rsid w:val="00B16D3C"/>
    <w:rsid w:val="00B20655"/>
    <w:rsid w:val="00B3296F"/>
    <w:rsid w:val="00B3535A"/>
    <w:rsid w:val="00B376C8"/>
    <w:rsid w:val="00B37CF8"/>
    <w:rsid w:val="00B40CCB"/>
    <w:rsid w:val="00B4319C"/>
    <w:rsid w:val="00B437DE"/>
    <w:rsid w:val="00B43D11"/>
    <w:rsid w:val="00B44EE4"/>
    <w:rsid w:val="00B460C9"/>
    <w:rsid w:val="00B46F38"/>
    <w:rsid w:val="00B5024E"/>
    <w:rsid w:val="00B570E1"/>
    <w:rsid w:val="00B74224"/>
    <w:rsid w:val="00B7535C"/>
    <w:rsid w:val="00B8229E"/>
    <w:rsid w:val="00B8356A"/>
    <w:rsid w:val="00B8399A"/>
    <w:rsid w:val="00B86B6E"/>
    <w:rsid w:val="00B930A3"/>
    <w:rsid w:val="00B963C2"/>
    <w:rsid w:val="00BA47D5"/>
    <w:rsid w:val="00BB1CBF"/>
    <w:rsid w:val="00BB68B5"/>
    <w:rsid w:val="00BC1C79"/>
    <w:rsid w:val="00BC48A9"/>
    <w:rsid w:val="00BC5B22"/>
    <w:rsid w:val="00BD497A"/>
    <w:rsid w:val="00BD4F24"/>
    <w:rsid w:val="00BE08F0"/>
    <w:rsid w:val="00BE1343"/>
    <w:rsid w:val="00BE257F"/>
    <w:rsid w:val="00BE2DE5"/>
    <w:rsid w:val="00BE66BB"/>
    <w:rsid w:val="00C00B55"/>
    <w:rsid w:val="00C0140E"/>
    <w:rsid w:val="00C01BA1"/>
    <w:rsid w:val="00C02EA7"/>
    <w:rsid w:val="00C132D2"/>
    <w:rsid w:val="00C15262"/>
    <w:rsid w:val="00C17C57"/>
    <w:rsid w:val="00C21B5C"/>
    <w:rsid w:val="00C2443A"/>
    <w:rsid w:val="00C3121A"/>
    <w:rsid w:val="00C313A7"/>
    <w:rsid w:val="00C319C5"/>
    <w:rsid w:val="00C36C16"/>
    <w:rsid w:val="00C37952"/>
    <w:rsid w:val="00C40A9E"/>
    <w:rsid w:val="00C43E03"/>
    <w:rsid w:val="00C44BD0"/>
    <w:rsid w:val="00C465B9"/>
    <w:rsid w:val="00C50375"/>
    <w:rsid w:val="00C57DD0"/>
    <w:rsid w:val="00C60D09"/>
    <w:rsid w:val="00C6205E"/>
    <w:rsid w:val="00C64219"/>
    <w:rsid w:val="00C679F6"/>
    <w:rsid w:val="00C75212"/>
    <w:rsid w:val="00C7735D"/>
    <w:rsid w:val="00C81381"/>
    <w:rsid w:val="00C8185E"/>
    <w:rsid w:val="00C822C1"/>
    <w:rsid w:val="00C867FA"/>
    <w:rsid w:val="00C87824"/>
    <w:rsid w:val="00C87B48"/>
    <w:rsid w:val="00C90E69"/>
    <w:rsid w:val="00C97FD0"/>
    <w:rsid w:val="00CA277C"/>
    <w:rsid w:val="00CA41D2"/>
    <w:rsid w:val="00CA429A"/>
    <w:rsid w:val="00CB04E4"/>
    <w:rsid w:val="00CB0FC1"/>
    <w:rsid w:val="00CB7357"/>
    <w:rsid w:val="00CB745D"/>
    <w:rsid w:val="00CB7BAD"/>
    <w:rsid w:val="00CC4968"/>
    <w:rsid w:val="00CC4BB1"/>
    <w:rsid w:val="00CC7F48"/>
    <w:rsid w:val="00CD7A2D"/>
    <w:rsid w:val="00CE20C9"/>
    <w:rsid w:val="00CE256E"/>
    <w:rsid w:val="00CE74CC"/>
    <w:rsid w:val="00CF0D9F"/>
    <w:rsid w:val="00CF175A"/>
    <w:rsid w:val="00CF1FA8"/>
    <w:rsid w:val="00CF3EC0"/>
    <w:rsid w:val="00CF6717"/>
    <w:rsid w:val="00D035B9"/>
    <w:rsid w:val="00D04CE7"/>
    <w:rsid w:val="00D05FAD"/>
    <w:rsid w:val="00D0769C"/>
    <w:rsid w:val="00D11248"/>
    <w:rsid w:val="00D25825"/>
    <w:rsid w:val="00D32B96"/>
    <w:rsid w:val="00D35FEA"/>
    <w:rsid w:val="00D42903"/>
    <w:rsid w:val="00D434AF"/>
    <w:rsid w:val="00D45A2F"/>
    <w:rsid w:val="00D46148"/>
    <w:rsid w:val="00D46967"/>
    <w:rsid w:val="00D5128E"/>
    <w:rsid w:val="00D514AB"/>
    <w:rsid w:val="00D55126"/>
    <w:rsid w:val="00D57842"/>
    <w:rsid w:val="00D579F2"/>
    <w:rsid w:val="00D57F79"/>
    <w:rsid w:val="00D64C43"/>
    <w:rsid w:val="00D70EF0"/>
    <w:rsid w:val="00D759A9"/>
    <w:rsid w:val="00D77CDF"/>
    <w:rsid w:val="00D80DF5"/>
    <w:rsid w:val="00D822E3"/>
    <w:rsid w:val="00D9040B"/>
    <w:rsid w:val="00D95E9D"/>
    <w:rsid w:val="00DA297B"/>
    <w:rsid w:val="00DA4A69"/>
    <w:rsid w:val="00DA5555"/>
    <w:rsid w:val="00DB085E"/>
    <w:rsid w:val="00DB331D"/>
    <w:rsid w:val="00DC31B4"/>
    <w:rsid w:val="00DC68D0"/>
    <w:rsid w:val="00DD16D6"/>
    <w:rsid w:val="00DD1BE3"/>
    <w:rsid w:val="00DD297D"/>
    <w:rsid w:val="00DD737A"/>
    <w:rsid w:val="00DD7430"/>
    <w:rsid w:val="00DE2DAF"/>
    <w:rsid w:val="00DE33F0"/>
    <w:rsid w:val="00DE5BD7"/>
    <w:rsid w:val="00DF0A2F"/>
    <w:rsid w:val="00DF4943"/>
    <w:rsid w:val="00DF4A0F"/>
    <w:rsid w:val="00DF6BEE"/>
    <w:rsid w:val="00DF7177"/>
    <w:rsid w:val="00E02577"/>
    <w:rsid w:val="00E049C2"/>
    <w:rsid w:val="00E05047"/>
    <w:rsid w:val="00E06116"/>
    <w:rsid w:val="00E06FF0"/>
    <w:rsid w:val="00E11909"/>
    <w:rsid w:val="00E1321B"/>
    <w:rsid w:val="00E20CD1"/>
    <w:rsid w:val="00E258C7"/>
    <w:rsid w:val="00E33013"/>
    <w:rsid w:val="00E33862"/>
    <w:rsid w:val="00E406F4"/>
    <w:rsid w:val="00E4132D"/>
    <w:rsid w:val="00E44DC4"/>
    <w:rsid w:val="00E466A5"/>
    <w:rsid w:val="00E553DA"/>
    <w:rsid w:val="00E57C7B"/>
    <w:rsid w:val="00E629A2"/>
    <w:rsid w:val="00E63513"/>
    <w:rsid w:val="00E66A92"/>
    <w:rsid w:val="00E73207"/>
    <w:rsid w:val="00E73836"/>
    <w:rsid w:val="00E73B9F"/>
    <w:rsid w:val="00E7494A"/>
    <w:rsid w:val="00E75A6A"/>
    <w:rsid w:val="00E837BF"/>
    <w:rsid w:val="00E87A24"/>
    <w:rsid w:val="00E91ADA"/>
    <w:rsid w:val="00EA0919"/>
    <w:rsid w:val="00EA235C"/>
    <w:rsid w:val="00EA2654"/>
    <w:rsid w:val="00EA27F8"/>
    <w:rsid w:val="00EA32FA"/>
    <w:rsid w:val="00EA630B"/>
    <w:rsid w:val="00EB11FE"/>
    <w:rsid w:val="00EB31DE"/>
    <w:rsid w:val="00EB4048"/>
    <w:rsid w:val="00EB5E64"/>
    <w:rsid w:val="00EB5FAE"/>
    <w:rsid w:val="00EC4CA8"/>
    <w:rsid w:val="00EC6DC7"/>
    <w:rsid w:val="00ED3273"/>
    <w:rsid w:val="00ED3793"/>
    <w:rsid w:val="00ED47B2"/>
    <w:rsid w:val="00ED5AE4"/>
    <w:rsid w:val="00ED6160"/>
    <w:rsid w:val="00ED7327"/>
    <w:rsid w:val="00ED7A7A"/>
    <w:rsid w:val="00EE1EA1"/>
    <w:rsid w:val="00EE35F6"/>
    <w:rsid w:val="00EF1730"/>
    <w:rsid w:val="00F00B9A"/>
    <w:rsid w:val="00F00C36"/>
    <w:rsid w:val="00F11B0A"/>
    <w:rsid w:val="00F132A4"/>
    <w:rsid w:val="00F16FA5"/>
    <w:rsid w:val="00F20F2E"/>
    <w:rsid w:val="00F258F2"/>
    <w:rsid w:val="00F26F3F"/>
    <w:rsid w:val="00F32E3C"/>
    <w:rsid w:val="00F359A1"/>
    <w:rsid w:val="00F35DE7"/>
    <w:rsid w:val="00F4463A"/>
    <w:rsid w:val="00F46F6C"/>
    <w:rsid w:val="00F52AC2"/>
    <w:rsid w:val="00F603FB"/>
    <w:rsid w:val="00F60A1B"/>
    <w:rsid w:val="00F65142"/>
    <w:rsid w:val="00F702C5"/>
    <w:rsid w:val="00F72DEA"/>
    <w:rsid w:val="00F74A5F"/>
    <w:rsid w:val="00F803D0"/>
    <w:rsid w:val="00F813DD"/>
    <w:rsid w:val="00F86151"/>
    <w:rsid w:val="00F8632F"/>
    <w:rsid w:val="00FA3930"/>
    <w:rsid w:val="00FA4155"/>
    <w:rsid w:val="00FA43BB"/>
    <w:rsid w:val="00FA50FC"/>
    <w:rsid w:val="00FA6B73"/>
    <w:rsid w:val="00FB65AC"/>
    <w:rsid w:val="00FC0E7C"/>
    <w:rsid w:val="00FC22E1"/>
    <w:rsid w:val="00FC4124"/>
    <w:rsid w:val="00FC41BF"/>
    <w:rsid w:val="00FC45ED"/>
    <w:rsid w:val="00FE0C9B"/>
    <w:rsid w:val="00FE1B41"/>
    <w:rsid w:val="00FE3023"/>
    <w:rsid w:val="00FE3938"/>
    <w:rsid w:val="00FF4719"/>
    <w:rsid w:val="00FF56DA"/>
    <w:rsid w:val="00FF7285"/>
    <w:rsid w:val="012D39B5"/>
    <w:rsid w:val="0287C68C"/>
    <w:rsid w:val="032428C9"/>
    <w:rsid w:val="03F7B907"/>
    <w:rsid w:val="064BC08B"/>
    <w:rsid w:val="065E2919"/>
    <w:rsid w:val="067B25FB"/>
    <w:rsid w:val="06986E4D"/>
    <w:rsid w:val="0715634B"/>
    <w:rsid w:val="0812A5F8"/>
    <w:rsid w:val="09B53F07"/>
    <w:rsid w:val="0A14A157"/>
    <w:rsid w:val="0B4675F9"/>
    <w:rsid w:val="0C2E264C"/>
    <w:rsid w:val="0F01F273"/>
    <w:rsid w:val="0F5996F4"/>
    <w:rsid w:val="1003E949"/>
    <w:rsid w:val="109EC151"/>
    <w:rsid w:val="10F0D4E3"/>
    <w:rsid w:val="118DA602"/>
    <w:rsid w:val="122F877B"/>
    <w:rsid w:val="131A8E1C"/>
    <w:rsid w:val="14310723"/>
    <w:rsid w:val="146D35D2"/>
    <w:rsid w:val="14C4AF4C"/>
    <w:rsid w:val="1504FF99"/>
    <w:rsid w:val="15407D37"/>
    <w:rsid w:val="159C7DBE"/>
    <w:rsid w:val="15C90DAA"/>
    <w:rsid w:val="15DAD6BE"/>
    <w:rsid w:val="1698C4B4"/>
    <w:rsid w:val="17135D4C"/>
    <w:rsid w:val="1832CEAD"/>
    <w:rsid w:val="18B501D6"/>
    <w:rsid w:val="1B0C13B5"/>
    <w:rsid w:val="1BA75E0A"/>
    <w:rsid w:val="1BE19FA3"/>
    <w:rsid w:val="1DE9F5E1"/>
    <w:rsid w:val="1E86D11E"/>
    <w:rsid w:val="204BF43B"/>
    <w:rsid w:val="234DF8AA"/>
    <w:rsid w:val="23567F9F"/>
    <w:rsid w:val="240F2E97"/>
    <w:rsid w:val="250C24C9"/>
    <w:rsid w:val="25ED1B3B"/>
    <w:rsid w:val="2607C6E0"/>
    <w:rsid w:val="27097EDA"/>
    <w:rsid w:val="2762488F"/>
    <w:rsid w:val="2BF51767"/>
    <w:rsid w:val="2E10E82A"/>
    <w:rsid w:val="30C62B9E"/>
    <w:rsid w:val="315688AF"/>
    <w:rsid w:val="32333815"/>
    <w:rsid w:val="32EF5013"/>
    <w:rsid w:val="33316597"/>
    <w:rsid w:val="3342F441"/>
    <w:rsid w:val="33831A00"/>
    <w:rsid w:val="33EAFECF"/>
    <w:rsid w:val="3405A015"/>
    <w:rsid w:val="345BC55F"/>
    <w:rsid w:val="34C0D230"/>
    <w:rsid w:val="34F15C82"/>
    <w:rsid w:val="3619720A"/>
    <w:rsid w:val="36B8FB75"/>
    <w:rsid w:val="36C6B210"/>
    <w:rsid w:val="36D9D50C"/>
    <w:rsid w:val="36F9B430"/>
    <w:rsid w:val="37ADBA87"/>
    <w:rsid w:val="38EEA442"/>
    <w:rsid w:val="39FF4BAB"/>
    <w:rsid w:val="3A657353"/>
    <w:rsid w:val="3ACB06E3"/>
    <w:rsid w:val="3E66E988"/>
    <w:rsid w:val="3E6F3C5A"/>
    <w:rsid w:val="3FB9EF58"/>
    <w:rsid w:val="40079103"/>
    <w:rsid w:val="4468E14E"/>
    <w:rsid w:val="44C4F3C1"/>
    <w:rsid w:val="44F85773"/>
    <w:rsid w:val="4714D150"/>
    <w:rsid w:val="477978DB"/>
    <w:rsid w:val="47B17771"/>
    <w:rsid w:val="4BA1AC46"/>
    <w:rsid w:val="4D4F3E8C"/>
    <w:rsid w:val="4DADF722"/>
    <w:rsid w:val="4E9517E2"/>
    <w:rsid w:val="4EA5DD94"/>
    <w:rsid w:val="4EC45114"/>
    <w:rsid w:val="4EEEE895"/>
    <w:rsid w:val="506A1694"/>
    <w:rsid w:val="5154EB10"/>
    <w:rsid w:val="5365E8D1"/>
    <w:rsid w:val="541E0321"/>
    <w:rsid w:val="5421257F"/>
    <w:rsid w:val="59831CD7"/>
    <w:rsid w:val="598D01A0"/>
    <w:rsid w:val="5B8D3214"/>
    <w:rsid w:val="5BE57FD8"/>
    <w:rsid w:val="5BEECD29"/>
    <w:rsid w:val="5C307784"/>
    <w:rsid w:val="5C7CFE99"/>
    <w:rsid w:val="5D5A6E85"/>
    <w:rsid w:val="5D6251FF"/>
    <w:rsid w:val="5DFDD0C8"/>
    <w:rsid w:val="5E7A77D0"/>
    <w:rsid w:val="5F5FD8A4"/>
    <w:rsid w:val="600A273C"/>
    <w:rsid w:val="623BEEDB"/>
    <w:rsid w:val="63FD067F"/>
    <w:rsid w:val="644EEC03"/>
    <w:rsid w:val="649A46E5"/>
    <w:rsid w:val="64E412B8"/>
    <w:rsid w:val="6573FDC4"/>
    <w:rsid w:val="66600F39"/>
    <w:rsid w:val="66A60115"/>
    <w:rsid w:val="6702ACAF"/>
    <w:rsid w:val="6772EAEA"/>
    <w:rsid w:val="67CCE5EE"/>
    <w:rsid w:val="68029A44"/>
    <w:rsid w:val="6A379B1C"/>
    <w:rsid w:val="6A63CE55"/>
    <w:rsid w:val="6B5E455C"/>
    <w:rsid w:val="6C363558"/>
    <w:rsid w:val="6D2F8C65"/>
    <w:rsid w:val="6D4F12D4"/>
    <w:rsid w:val="6D7F6A78"/>
    <w:rsid w:val="6EBE1D10"/>
    <w:rsid w:val="6F973C34"/>
    <w:rsid w:val="7074F69A"/>
    <w:rsid w:val="712A0065"/>
    <w:rsid w:val="74E5D126"/>
    <w:rsid w:val="75257CC3"/>
    <w:rsid w:val="75C43CBF"/>
    <w:rsid w:val="76A22625"/>
    <w:rsid w:val="76A40B47"/>
    <w:rsid w:val="780F7EBD"/>
    <w:rsid w:val="789EA700"/>
    <w:rsid w:val="792AEB65"/>
    <w:rsid w:val="7A39A53E"/>
    <w:rsid w:val="7B389834"/>
    <w:rsid w:val="7BB3269E"/>
    <w:rsid w:val="7BD195DA"/>
    <w:rsid w:val="7C79017B"/>
    <w:rsid w:val="7DB4AABB"/>
    <w:rsid w:val="7DBAAF57"/>
    <w:rsid w:val="7F4B0D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9DE8376"/>
  <w15:docId w15:val="{FF35584C-9336-44EC-99FC-F0FC8E22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EB5"/>
  </w:style>
  <w:style w:type="paragraph" w:styleId="Heading1">
    <w:name w:val="heading 1"/>
    <w:basedOn w:val="Normal"/>
    <w:next w:val="Normal"/>
    <w:link w:val="Heading1Char"/>
    <w:uiPriority w:val="9"/>
    <w:qFormat/>
    <w:rsid w:val="001305C7"/>
    <w:pPr>
      <w:keepNext/>
      <w:keepLines/>
      <w:spacing w:before="480" w:after="0"/>
      <w:outlineLvl w:val="0"/>
    </w:pPr>
    <w:rPr>
      <w:rFonts w:ascii="Times New Roman" w:eastAsia="Times New Roman" w:hAnsi="Times New Roman"/>
      <w:b/>
      <w:bCs/>
      <w:caps/>
      <w:sz w:val="28"/>
      <w:szCs w:val="28"/>
    </w:rPr>
  </w:style>
  <w:style w:type="paragraph" w:styleId="Heading2">
    <w:name w:val="heading 2"/>
    <w:basedOn w:val="Normal"/>
    <w:next w:val="Normal"/>
    <w:link w:val="Heading2Char"/>
    <w:uiPriority w:val="9"/>
    <w:unhideWhenUsed/>
    <w:qFormat/>
    <w:rsid w:val="001305C7"/>
    <w:pPr>
      <w:keepNext/>
      <w:keepLines/>
      <w:spacing w:before="200" w:after="0"/>
      <w:outlineLvl w:val="1"/>
    </w:pPr>
    <w:rPr>
      <w:rFonts w:ascii="Times New Roman" w:eastAsia="Times New Roman" w:hAnsi="Times New Roman"/>
      <w:b/>
      <w:bCs/>
      <w:sz w:val="26"/>
      <w:szCs w:val="26"/>
    </w:rPr>
  </w:style>
  <w:style w:type="paragraph" w:styleId="Heading3">
    <w:name w:val="heading 3"/>
    <w:basedOn w:val="Normal"/>
    <w:next w:val="Normal"/>
    <w:link w:val="Heading3Char"/>
    <w:uiPriority w:val="9"/>
    <w:unhideWhenUsed/>
    <w:qFormat/>
    <w:rsid w:val="00270DF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0476FF"/>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77490F"/>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5C3D82"/>
    <w:pPr>
      <w:keepNext/>
      <w:keepLines/>
      <w:spacing w:before="200" w:after="0"/>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unhideWhenUsed/>
    <w:qFormat/>
    <w:rsid w:val="005C3D82"/>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unhideWhenUsed/>
    <w:qFormat/>
    <w:rsid w:val="005C3D82"/>
    <w:pPr>
      <w:keepNext/>
      <w:keepLines/>
      <w:spacing w:before="200" w:after="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unhideWhenUsed/>
    <w:qFormat/>
    <w:rsid w:val="005C3D82"/>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D07A9"/>
    <w:pPr>
      <w:spacing w:after="0" w:line="240" w:lineRule="auto"/>
      <w:jc w:val="center"/>
    </w:pPr>
    <w:rPr>
      <w:rFonts w:ascii="Times New Roman" w:eastAsia="Times New Roman" w:hAnsi="Times New Roman"/>
      <w:b/>
      <w:sz w:val="24"/>
      <w:szCs w:val="20"/>
    </w:rPr>
  </w:style>
  <w:style w:type="character" w:customStyle="1" w:styleId="Heading1Char">
    <w:name w:val="Heading 1 Char"/>
    <w:basedOn w:val="DefaultParagraphFont"/>
    <w:link w:val="Heading1"/>
    <w:uiPriority w:val="9"/>
    <w:rsid w:val="001305C7"/>
    <w:rPr>
      <w:rFonts w:ascii="Times New Roman" w:eastAsia="Times New Roman" w:hAnsi="Times New Roman" w:cs="Times New Roman"/>
      <w:b/>
      <w:bCs/>
      <w:caps/>
      <w:sz w:val="28"/>
      <w:szCs w:val="28"/>
    </w:rPr>
  </w:style>
  <w:style w:type="character" w:customStyle="1" w:styleId="Heading2Char">
    <w:name w:val="Heading 2 Char"/>
    <w:basedOn w:val="DefaultParagraphFont"/>
    <w:link w:val="Heading2"/>
    <w:uiPriority w:val="9"/>
    <w:rsid w:val="001305C7"/>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270DFF"/>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0476FF"/>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77490F"/>
    <w:rPr>
      <w:rFonts w:ascii="Cambria" w:eastAsia="Times New Roman" w:hAnsi="Cambria" w:cs="Times New Roman"/>
      <w:color w:val="243F60"/>
    </w:rPr>
  </w:style>
  <w:style w:type="paragraph" w:styleId="TOCHeading">
    <w:name w:val="TOC Heading"/>
    <w:basedOn w:val="Heading1"/>
    <w:next w:val="Normal"/>
    <w:uiPriority w:val="39"/>
    <w:unhideWhenUsed/>
    <w:qFormat/>
    <w:rsid w:val="001305C7"/>
    <w:pPr>
      <w:outlineLvl w:val="9"/>
    </w:pPr>
    <w:rPr>
      <w:rFonts w:ascii="Cambria" w:hAnsi="Cambria"/>
      <w:caps w:val="0"/>
      <w:color w:val="365F91"/>
    </w:rPr>
  </w:style>
  <w:style w:type="paragraph" w:styleId="TOC1">
    <w:name w:val="toc 1"/>
    <w:basedOn w:val="Normal"/>
    <w:next w:val="Normal"/>
    <w:autoRedefine/>
    <w:uiPriority w:val="39"/>
    <w:unhideWhenUsed/>
    <w:rsid w:val="002361E4"/>
    <w:pPr>
      <w:tabs>
        <w:tab w:val="right" w:leader="dot" w:pos="9350"/>
      </w:tabs>
      <w:spacing w:after="100"/>
    </w:pPr>
    <w:rPr>
      <w:rFonts w:ascii="Times New Roman" w:hAnsi="Times New Roman"/>
      <w:b/>
      <w:sz w:val="24"/>
    </w:rPr>
  </w:style>
  <w:style w:type="paragraph" w:styleId="TOC2">
    <w:name w:val="toc 2"/>
    <w:basedOn w:val="Normal"/>
    <w:next w:val="Normal"/>
    <w:autoRedefine/>
    <w:uiPriority w:val="39"/>
    <w:unhideWhenUsed/>
    <w:rsid w:val="005A1E9F"/>
    <w:pPr>
      <w:tabs>
        <w:tab w:val="left" w:pos="880"/>
        <w:tab w:val="right" w:leader="dot" w:pos="9350"/>
      </w:tabs>
      <w:spacing w:after="100"/>
      <w:ind w:left="220"/>
    </w:pPr>
    <w:rPr>
      <w:rFonts w:ascii="Times New Roman" w:hAnsi="Times New Roman"/>
      <w:sz w:val="20"/>
    </w:rPr>
  </w:style>
  <w:style w:type="character" w:styleId="Hyperlink">
    <w:name w:val="Hyperlink"/>
    <w:basedOn w:val="DefaultParagraphFont"/>
    <w:uiPriority w:val="99"/>
    <w:unhideWhenUsed/>
    <w:rsid w:val="001305C7"/>
    <w:rPr>
      <w:color w:val="0000FF"/>
      <w:u w:val="single"/>
    </w:rPr>
  </w:style>
  <w:style w:type="paragraph" w:styleId="BalloonText">
    <w:name w:val="Balloon Text"/>
    <w:basedOn w:val="Normal"/>
    <w:link w:val="BalloonTextChar"/>
    <w:uiPriority w:val="99"/>
    <w:semiHidden/>
    <w:unhideWhenUsed/>
    <w:rsid w:val="00130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5C7"/>
    <w:rPr>
      <w:rFonts w:ascii="Tahoma" w:hAnsi="Tahoma" w:cs="Tahoma"/>
      <w:sz w:val="16"/>
      <w:szCs w:val="16"/>
    </w:rPr>
  </w:style>
  <w:style w:type="paragraph" w:styleId="BodyText3">
    <w:name w:val="Body Text 3"/>
    <w:basedOn w:val="Normal"/>
    <w:link w:val="BodyText3Char"/>
    <w:rsid w:val="00270DFF"/>
    <w:pPr>
      <w:widowControl w:val="0"/>
      <w:spacing w:after="120" w:line="240" w:lineRule="auto"/>
    </w:pPr>
    <w:rPr>
      <w:rFonts w:ascii="Times New Roman" w:eastAsia="Times New Roman" w:hAnsi="Times New Roman"/>
      <w:snapToGrid w:val="0"/>
      <w:sz w:val="16"/>
      <w:szCs w:val="16"/>
    </w:rPr>
  </w:style>
  <w:style w:type="character" w:customStyle="1" w:styleId="BodyText3Char">
    <w:name w:val="Body Text 3 Char"/>
    <w:basedOn w:val="DefaultParagraphFont"/>
    <w:link w:val="BodyText3"/>
    <w:rsid w:val="00270DFF"/>
    <w:rPr>
      <w:rFonts w:ascii="Times New Roman" w:eastAsia="Times New Roman" w:hAnsi="Times New Roman" w:cs="Times New Roman"/>
      <w:snapToGrid w:val="0"/>
      <w:sz w:val="16"/>
      <w:szCs w:val="16"/>
    </w:rPr>
  </w:style>
  <w:style w:type="paragraph" w:styleId="BodyText">
    <w:name w:val="Body Text"/>
    <w:basedOn w:val="Normal"/>
    <w:link w:val="BodyTextChar"/>
    <w:uiPriority w:val="99"/>
    <w:unhideWhenUsed/>
    <w:rsid w:val="00C641B6"/>
    <w:pPr>
      <w:spacing w:after="120"/>
    </w:pPr>
  </w:style>
  <w:style w:type="character" w:customStyle="1" w:styleId="BodyTextChar">
    <w:name w:val="Body Text Char"/>
    <w:basedOn w:val="DefaultParagraphFont"/>
    <w:link w:val="BodyText"/>
    <w:uiPriority w:val="99"/>
    <w:rsid w:val="00C641B6"/>
  </w:style>
  <w:style w:type="character" w:styleId="CommentReference">
    <w:name w:val="annotation reference"/>
    <w:basedOn w:val="DefaultParagraphFont"/>
    <w:semiHidden/>
    <w:unhideWhenUsed/>
    <w:rsid w:val="009C26D5"/>
    <w:rPr>
      <w:sz w:val="16"/>
      <w:szCs w:val="16"/>
    </w:rPr>
  </w:style>
  <w:style w:type="paragraph" w:styleId="CommentText">
    <w:name w:val="annotation text"/>
    <w:basedOn w:val="Normal"/>
    <w:link w:val="CommentTextChar"/>
    <w:unhideWhenUsed/>
    <w:rsid w:val="009C26D5"/>
    <w:pPr>
      <w:spacing w:line="240" w:lineRule="auto"/>
    </w:pPr>
    <w:rPr>
      <w:sz w:val="20"/>
      <w:szCs w:val="20"/>
    </w:rPr>
  </w:style>
  <w:style w:type="character" w:customStyle="1" w:styleId="CommentTextChar">
    <w:name w:val="Comment Text Char"/>
    <w:basedOn w:val="DefaultParagraphFont"/>
    <w:link w:val="CommentText"/>
    <w:rsid w:val="009C26D5"/>
    <w:rPr>
      <w:sz w:val="20"/>
      <w:szCs w:val="20"/>
    </w:rPr>
  </w:style>
  <w:style w:type="paragraph" w:styleId="CommentSubject">
    <w:name w:val="annotation subject"/>
    <w:basedOn w:val="CommentText"/>
    <w:next w:val="CommentText"/>
    <w:link w:val="CommentSubjectChar"/>
    <w:uiPriority w:val="99"/>
    <w:semiHidden/>
    <w:unhideWhenUsed/>
    <w:rsid w:val="009C26D5"/>
    <w:rPr>
      <w:b/>
      <w:bCs/>
    </w:rPr>
  </w:style>
  <w:style w:type="character" w:customStyle="1" w:styleId="CommentSubjectChar">
    <w:name w:val="Comment Subject Char"/>
    <w:basedOn w:val="CommentTextChar"/>
    <w:link w:val="CommentSubject"/>
    <w:uiPriority w:val="99"/>
    <w:semiHidden/>
    <w:rsid w:val="009C26D5"/>
    <w:rPr>
      <w:b/>
      <w:bCs/>
      <w:sz w:val="20"/>
      <w:szCs w:val="20"/>
    </w:rPr>
  </w:style>
  <w:style w:type="paragraph" w:styleId="BodyTextIndent3">
    <w:name w:val="Body Text Indent 3"/>
    <w:basedOn w:val="Normal"/>
    <w:link w:val="BodyTextIndent3Char"/>
    <w:uiPriority w:val="99"/>
    <w:semiHidden/>
    <w:unhideWhenUsed/>
    <w:rsid w:val="00AF31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3156"/>
    <w:rPr>
      <w:sz w:val="16"/>
      <w:szCs w:val="16"/>
    </w:rPr>
  </w:style>
  <w:style w:type="paragraph" w:styleId="ListParagraph">
    <w:name w:val="List Paragraph"/>
    <w:aliases w:val="bullet list"/>
    <w:basedOn w:val="Normal"/>
    <w:link w:val="ListParagraphChar"/>
    <w:uiPriority w:val="34"/>
    <w:qFormat/>
    <w:rsid w:val="00043659"/>
    <w:pPr>
      <w:ind w:left="720"/>
      <w:contextualSpacing/>
    </w:pPr>
  </w:style>
  <w:style w:type="paragraph" w:styleId="BodyText2">
    <w:name w:val="Body Text 2"/>
    <w:basedOn w:val="Normal"/>
    <w:link w:val="BodyText2Char"/>
    <w:uiPriority w:val="99"/>
    <w:unhideWhenUsed/>
    <w:rsid w:val="00621859"/>
    <w:pPr>
      <w:spacing w:after="120" w:line="480" w:lineRule="auto"/>
    </w:pPr>
  </w:style>
  <w:style w:type="character" w:customStyle="1" w:styleId="BodyText2Char">
    <w:name w:val="Body Text 2 Char"/>
    <w:basedOn w:val="DefaultParagraphFont"/>
    <w:link w:val="BodyText2"/>
    <w:uiPriority w:val="99"/>
    <w:rsid w:val="00621859"/>
  </w:style>
  <w:style w:type="paragraph" w:customStyle="1" w:styleId="EYBulletText">
    <w:name w:val="_EY Bullet Text"/>
    <w:basedOn w:val="Normal"/>
    <w:rsid w:val="00621859"/>
    <w:pPr>
      <w:numPr>
        <w:numId w:val="26"/>
      </w:numPr>
      <w:spacing w:after="0" w:line="240" w:lineRule="auto"/>
    </w:pPr>
    <w:rPr>
      <w:rFonts w:ascii="Times New Roman" w:eastAsia="Times New Roman" w:hAnsi="Times New Roman"/>
      <w:sz w:val="24"/>
      <w:szCs w:val="24"/>
    </w:rPr>
  </w:style>
  <w:style w:type="paragraph" w:styleId="Caption">
    <w:name w:val="caption"/>
    <w:basedOn w:val="Normal"/>
    <w:next w:val="Normal"/>
    <w:uiPriority w:val="35"/>
    <w:qFormat/>
    <w:rsid w:val="0077490F"/>
    <w:pPr>
      <w:spacing w:after="0" w:line="240" w:lineRule="auto"/>
      <w:jc w:val="center"/>
    </w:pPr>
    <w:rPr>
      <w:rFonts w:ascii="Times New Roman" w:eastAsia="Times New Roman" w:hAnsi="Times New Roman"/>
      <w:b/>
      <w:sz w:val="20"/>
      <w:szCs w:val="20"/>
    </w:rPr>
  </w:style>
  <w:style w:type="paragraph" w:styleId="Header">
    <w:name w:val="header"/>
    <w:aliases w:val="*Header"/>
    <w:basedOn w:val="Normal"/>
    <w:link w:val="HeaderChar"/>
    <w:uiPriority w:val="99"/>
    <w:unhideWhenUsed/>
    <w:rsid w:val="0077490F"/>
    <w:pPr>
      <w:tabs>
        <w:tab w:val="center" w:pos="4680"/>
        <w:tab w:val="right" w:pos="9360"/>
      </w:tabs>
      <w:spacing w:after="0" w:line="240" w:lineRule="auto"/>
    </w:pPr>
  </w:style>
  <w:style w:type="character" w:customStyle="1" w:styleId="HeaderChar">
    <w:name w:val="Header Char"/>
    <w:aliases w:val="*Header Char"/>
    <w:basedOn w:val="DefaultParagraphFont"/>
    <w:link w:val="Header"/>
    <w:uiPriority w:val="99"/>
    <w:rsid w:val="0077490F"/>
  </w:style>
  <w:style w:type="paragraph" w:styleId="Footer">
    <w:name w:val="footer"/>
    <w:basedOn w:val="Normal"/>
    <w:link w:val="FooterChar"/>
    <w:uiPriority w:val="99"/>
    <w:unhideWhenUsed/>
    <w:rsid w:val="007749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90F"/>
  </w:style>
  <w:style w:type="paragraph" w:styleId="NormalWeb">
    <w:name w:val="Normal (Web)"/>
    <w:basedOn w:val="Normal"/>
    <w:uiPriority w:val="99"/>
    <w:unhideWhenUsed/>
    <w:rsid w:val="001E469E"/>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A07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7493"/>
    <w:rPr>
      <w:sz w:val="20"/>
      <w:szCs w:val="20"/>
    </w:rPr>
  </w:style>
  <w:style w:type="character" w:styleId="FootnoteReference">
    <w:name w:val="footnote reference"/>
    <w:basedOn w:val="DefaultParagraphFont"/>
    <w:semiHidden/>
    <w:unhideWhenUsed/>
    <w:rsid w:val="00A07493"/>
    <w:rPr>
      <w:vertAlign w:val="superscript"/>
    </w:rPr>
  </w:style>
  <w:style w:type="paragraph" w:customStyle="1" w:styleId="BelindaBodytext">
    <w:name w:val="Belinda Body text"/>
    <w:basedOn w:val="Normal"/>
    <w:next w:val="Normal"/>
    <w:link w:val="BelindaBodytextChar"/>
    <w:uiPriority w:val="99"/>
    <w:rsid w:val="005F12DE"/>
    <w:pPr>
      <w:widowControl w:val="0"/>
      <w:autoSpaceDE w:val="0"/>
      <w:autoSpaceDN w:val="0"/>
      <w:adjustRightInd w:val="0"/>
      <w:spacing w:after="0" w:line="240" w:lineRule="auto"/>
    </w:pPr>
    <w:rPr>
      <w:rFonts w:ascii="Arial" w:eastAsia="Cambria" w:hAnsi="Arial"/>
      <w:sz w:val="24"/>
      <w:szCs w:val="24"/>
    </w:rPr>
  </w:style>
  <w:style w:type="character" w:customStyle="1" w:styleId="BelindaBodytextChar">
    <w:name w:val="Belinda Body text Char"/>
    <w:basedOn w:val="DefaultParagraphFont"/>
    <w:link w:val="BelindaBodytext"/>
    <w:uiPriority w:val="99"/>
    <w:rsid w:val="005F12DE"/>
    <w:rPr>
      <w:rFonts w:ascii="Arial" w:eastAsia="Cambria" w:hAnsi="Arial" w:cs="Times New Roman"/>
      <w:sz w:val="24"/>
      <w:szCs w:val="24"/>
    </w:rPr>
  </w:style>
  <w:style w:type="paragraph" w:styleId="BlockText">
    <w:name w:val="Block Text"/>
    <w:basedOn w:val="Normal"/>
    <w:rsid w:val="0063160B"/>
    <w:pPr>
      <w:spacing w:after="120" w:line="240" w:lineRule="auto"/>
      <w:ind w:left="1440" w:right="1440"/>
    </w:pPr>
    <w:rPr>
      <w:rFonts w:ascii="Arial" w:eastAsia="Times New Roman" w:hAnsi="Arial"/>
      <w:spacing w:val="-5"/>
      <w:sz w:val="20"/>
      <w:szCs w:val="20"/>
    </w:rPr>
  </w:style>
  <w:style w:type="paragraph" w:styleId="BodyTextIndent2">
    <w:name w:val="Body Text Indent 2"/>
    <w:basedOn w:val="Normal"/>
    <w:link w:val="BodyTextIndent2Char"/>
    <w:uiPriority w:val="99"/>
    <w:semiHidden/>
    <w:unhideWhenUsed/>
    <w:rsid w:val="00FD07A9"/>
    <w:pPr>
      <w:spacing w:after="120" w:line="480" w:lineRule="auto"/>
      <w:ind w:left="360"/>
    </w:pPr>
  </w:style>
  <w:style w:type="character" w:customStyle="1" w:styleId="BodyTextIndent2Char">
    <w:name w:val="Body Text Indent 2 Char"/>
    <w:basedOn w:val="DefaultParagraphFont"/>
    <w:link w:val="BodyTextIndent2"/>
    <w:uiPriority w:val="99"/>
    <w:semiHidden/>
    <w:rsid w:val="00FD07A9"/>
  </w:style>
  <w:style w:type="paragraph" w:customStyle="1" w:styleId="Level2">
    <w:name w:val="Level 2"/>
    <w:basedOn w:val="Normal"/>
    <w:rsid w:val="00FD07A9"/>
    <w:pPr>
      <w:widowControl w:val="0"/>
      <w:numPr>
        <w:ilvl w:val="1"/>
        <w:numId w:val="2"/>
      </w:numPr>
      <w:spacing w:after="0" w:line="240" w:lineRule="auto"/>
      <w:ind w:left="1440" w:hanging="720"/>
      <w:outlineLvl w:val="1"/>
    </w:pPr>
    <w:rPr>
      <w:rFonts w:ascii="Courier" w:eastAsia="Times New Roman" w:hAnsi="Courier"/>
      <w:snapToGrid w:val="0"/>
      <w:sz w:val="24"/>
      <w:szCs w:val="20"/>
    </w:rPr>
  </w:style>
  <w:style w:type="paragraph" w:customStyle="1" w:styleId="Level3">
    <w:name w:val="Level 3"/>
    <w:basedOn w:val="Normal"/>
    <w:rsid w:val="00FD07A9"/>
    <w:pPr>
      <w:widowControl w:val="0"/>
      <w:spacing w:after="0" w:line="240" w:lineRule="auto"/>
      <w:ind w:left="2160" w:hanging="720"/>
      <w:outlineLvl w:val="2"/>
    </w:pPr>
    <w:rPr>
      <w:rFonts w:ascii="Courier" w:eastAsia="Times New Roman" w:hAnsi="Courier"/>
      <w:snapToGrid w:val="0"/>
      <w:sz w:val="24"/>
      <w:szCs w:val="20"/>
    </w:rPr>
  </w:style>
  <w:style w:type="paragraph" w:customStyle="1" w:styleId="Level4">
    <w:name w:val="Level 4"/>
    <w:basedOn w:val="Normal"/>
    <w:rsid w:val="00FD07A9"/>
    <w:pPr>
      <w:widowControl w:val="0"/>
      <w:spacing w:after="0" w:line="240" w:lineRule="auto"/>
      <w:ind w:left="2880" w:hanging="720"/>
      <w:outlineLvl w:val="3"/>
    </w:pPr>
    <w:rPr>
      <w:rFonts w:ascii="Courier" w:eastAsia="Times New Roman" w:hAnsi="Courier"/>
      <w:snapToGrid w:val="0"/>
      <w:sz w:val="24"/>
      <w:szCs w:val="20"/>
    </w:rPr>
  </w:style>
  <w:style w:type="character" w:customStyle="1" w:styleId="TitleChar">
    <w:name w:val="Title Char"/>
    <w:basedOn w:val="DefaultParagraphFont"/>
    <w:link w:val="Title"/>
    <w:uiPriority w:val="10"/>
    <w:rsid w:val="00FD07A9"/>
    <w:rPr>
      <w:rFonts w:ascii="Times New Roman" w:eastAsia="Times New Roman" w:hAnsi="Times New Roman" w:cs="Times New Roman"/>
      <w:b/>
      <w:sz w:val="24"/>
      <w:szCs w:val="20"/>
    </w:rPr>
  </w:style>
  <w:style w:type="paragraph" w:customStyle="1" w:styleId="swank1">
    <w:name w:val="swank[1]"/>
    <w:basedOn w:val="Normal"/>
    <w:rsid w:val="00FD07A9"/>
    <w:pPr>
      <w:widowControl w:val="0"/>
      <w:numPr>
        <w:numId w:val="2"/>
      </w:numPr>
      <w:spacing w:after="0" w:line="240" w:lineRule="auto"/>
      <w:outlineLvl w:val="0"/>
    </w:pPr>
    <w:rPr>
      <w:rFonts w:ascii="Times New Roman" w:eastAsia="Times New Roman" w:hAnsi="Times New Roman"/>
      <w:b/>
      <w:snapToGrid w:val="0"/>
      <w:sz w:val="24"/>
      <w:szCs w:val="20"/>
    </w:rPr>
  </w:style>
  <w:style w:type="character" w:styleId="Strong">
    <w:name w:val="Strong"/>
    <w:basedOn w:val="DefaultParagraphFont"/>
    <w:qFormat/>
    <w:rsid w:val="00FD07A9"/>
    <w:rPr>
      <w:b/>
      <w:bCs/>
    </w:rPr>
  </w:style>
  <w:style w:type="paragraph" w:customStyle="1" w:styleId="Style2">
    <w:name w:val="Style 2"/>
    <w:rsid w:val="000476FF"/>
    <w:pPr>
      <w:widowControl w:val="0"/>
      <w:autoSpaceDE w:val="0"/>
      <w:autoSpaceDN w:val="0"/>
      <w:adjustRightInd w:val="0"/>
    </w:pPr>
    <w:rPr>
      <w:rFonts w:ascii="Times New Roman" w:eastAsia="Times New Roman" w:hAnsi="Times New Roman"/>
    </w:rPr>
  </w:style>
  <w:style w:type="table" w:styleId="TableGrid">
    <w:name w:val="Table Grid"/>
    <w:basedOn w:val="TableNormal"/>
    <w:rsid w:val="004B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4450D"/>
    <w:pPr>
      <w:spacing w:after="100"/>
      <w:ind w:left="440"/>
    </w:pPr>
    <w:rPr>
      <w:rFonts w:ascii="Times New Roman" w:hAnsi="Times New Roman"/>
    </w:rPr>
  </w:style>
  <w:style w:type="paragraph" w:styleId="TOC4">
    <w:name w:val="toc 4"/>
    <w:basedOn w:val="Normal"/>
    <w:next w:val="Normal"/>
    <w:autoRedefine/>
    <w:uiPriority w:val="39"/>
    <w:unhideWhenUsed/>
    <w:rsid w:val="0064450D"/>
    <w:pPr>
      <w:spacing w:after="100"/>
      <w:ind w:left="660"/>
    </w:pPr>
    <w:rPr>
      <w:rFonts w:ascii="Times New Roman" w:hAnsi="Times New Roman"/>
    </w:rPr>
  </w:style>
  <w:style w:type="table" w:customStyle="1" w:styleId="MediumList11">
    <w:name w:val="Medium List 11"/>
    <w:basedOn w:val="TableNormal"/>
    <w:uiPriority w:val="65"/>
    <w:rsid w:val="00903E0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1">
    <w:name w:val="Light Shading1"/>
    <w:basedOn w:val="TableNormal"/>
    <w:uiPriority w:val="60"/>
    <w:rsid w:val="00903E0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
    <w:name w:val="Table text"/>
    <w:basedOn w:val="Normal"/>
    <w:link w:val="TabletextChar"/>
    <w:rsid w:val="00BA418A"/>
    <w:pPr>
      <w:widowControl w:val="0"/>
      <w:adjustRightInd w:val="0"/>
      <w:spacing w:before="40" w:after="120" w:line="220" w:lineRule="exact"/>
      <w:textAlignment w:val="baseline"/>
    </w:pPr>
    <w:rPr>
      <w:rFonts w:ascii="Univers 45 Light" w:eastAsia="PMingLiU" w:hAnsi="Univers 45 Light" w:cs="Arial"/>
      <w:sz w:val="16"/>
      <w:szCs w:val="20"/>
    </w:rPr>
  </w:style>
  <w:style w:type="character" w:customStyle="1" w:styleId="TabletextChar">
    <w:name w:val="Table text Char"/>
    <w:basedOn w:val="DefaultParagraphFont"/>
    <w:link w:val="Tabletext"/>
    <w:locked/>
    <w:rsid w:val="00BA418A"/>
    <w:rPr>
      <w:rFonts w:ascii="Univers 45 Light" w:eastAsia="PMingLiU" w:hAnsi="Univers 45 Light" w:cs="Arial"/>
      <w:sz w:val="16"/>
    </w:rPr>
  </w:style>
  <w:style w:type="table" w:customStyle="1" w:styleId="LightShading2">
    <w:name w:val="Light Shading2"/>
    <w:basedOn w:val="TableNormal"/>
    <w:uiPriority w:val="60"/>
    <w:rsid w:val="00415D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5453D"/>
  </w:style>
  <w:style w:type="paragraph" w:styleId="TOC5">
    <w:name w:val="toc 5"/>
    <w:basedOn w:val="Normal"/>
    <w:next w:val="Normal"/>
    <w:autoRedefine/>
    <w:uiPriority w:val="39"/>
    <w:unhideWhenUsed/>
    <w:rsid w:val="00A77FA0"/>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A77FA0"/>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A77FA0"/>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A77FA0"/>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A77FA0"/>
    <w:pPr>
      <w:spacing w:after="100"/>
      <w:ind w:left="1760"/>
    </w:pPr>
    <w:rPr>
      <w:rFonts w:asciiTheme="minorHAnsi" w:eastAsiaTheme="minorEastAsia" w:hAnsiTheme="minorHAnsi" w:cstheme="minorBidi"/>
    </w:rPr>
  </w:style>
  <w:style w:type="character" w:customStyle="1" w:styleId="Heading6Char">
    <w:name w:val="Heading 6 Char"/>
    <w:basedOn w:val="DefaultParagraphFont"/>
    <w:link w:val="Heading6"/>
    <w:uiPriority w:val="9"/>
    <w:rsid w:val="005C3D82"/>
    <w:rPr>
      <w:rFonts w:asciiTheme="majorHAnsi" w:eastAsiaTheme="majorEastAsia" w:hAnsiTheme="majorHAnsi" w:cstheme="majorBidi"/>
      <w:i/>
      <w:iCs/>
      <w:color w:val="243F60" w:themeColor="accent1" w:themeShade="7F"/>
      <w:sz w:val="22"/>
      <w:szCs w:val="22"/>
      <w:lang w:bidi="en-US"/>
    </w:rPr>
  </w:style>
  <w:style w:type="character" w:customStyle="1" w:styleId="Heading7Char">
    <w:name w:val="Heading 7 Char"/>
    <w:basedOn w:val="DefaultParagraphFont"/>
    <w:link w:val="Heading7"/>
    <w:uiPriority w:val="9"/>
    <w:rsid w:val="005C3D82"/>
    <w:rPr>
      <w:rFonts w:asciiTheme="majorHAnsi" w:eastAsiaTheme="majorEastAsia" w:hAnsiTheme="majorHAnsi" w:cstheme="majorBidi"/>
      <w:i/>
      <w:iCs/>
      <w:color w:val="404040" w:themeColor="text1" w:themeTint="BF"/>
      <w:sz w:val="22"/>
      <w:szCs w:val="22"/>
      <w:lang w:bidi="en-US"/>
    </w:rPr>
  </w:style>
  <w:style w:type="character" w:customStyle="1" w:styleId="Heading8Char">
    <w:name w:val="Heading 8 Char"/>
    <w:basedOn w:val="DefaultParagraphFont"/>
    <w:link w:val="Heading8"/>
    <w:uiPriority w:val="9"/>
    <w:rsid w:val="005C3D82"/>
    <w:rPr>
      <w:rFonts w:asciiTheme="majorHAnsi" w:eastAsiaTheme="majorEastAsia" w:hAnsiTheme="majorHAnsi" w:cstheme="majorBidi"/>
      <w:color w:val="4F81BD" w:themeColor="accent1"/>
      <w:lang w:bidi="en-US"/>
    </w:rPr>
  </w:style>
  <w:style w:type="character" w:customStyle="1" w:styleId="Heading9Char">
    <w:name w:val="Heading 9 Char"/>
    <w:basedOn w:val="DefaultParagraphFont"/>
    <w:link w:val="Heading9"/>
    <w:uiPriority w:val="9"/>
    <w:rsid w:val="005C3D82"/>
    <w:rPr>
      <w:rFonts w:asciiTheme="majorHAnsi" w:eastAsiaTheme="majorEastAsia" w:hAnsiTheme="majorHAnsi" w:cstheme="majorBidi"/>
      <w:i/>
      <w:iCs/>
      <w:color w:val="404040" w:themeColor="text1" w:themeTint="BF"/>
      <w:lang w:bidi="en-US"/>
    </w:rPr>
  </w:style>
  <w:style w:type="paragraph" w:styleId="Subtitle">
    <w:name w:val="Subtitle"/>
    <w:basedOn w:val="Normal"/>
    <w:next w:val="Normal"/>
    <w:link w:val="SubtitleChar"/>
    <w:uiPriority w:val="11"/>
    <w:qFormat/>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5C3D82"/>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5C3D82"/>
    <w:rPr>
      <w:i/>
      <w:iCs/>
    </w:rPr>
  </w:style>
  <w:style w:type="paragraph" w:styleId="Quote">
    <w:name w:val="Quote"/>
    <w:basedOn w:val="Normal"/>
    <w:next w:val="Normal"/>
    <w:link w:val="QuoteChar"/>
    <w:uiPriority w:val="29"/>
    <w:qFormat/>
    <w:rsid w:val="005C3D82"/>
    <w:rPr>
      <w:rFonts w:asciiTheme="minorHAnsi" w:eastAsiaTheme="minorEastAsia" w:hAnsiTheme="minorHAnsi" w:cstheme="minorBidi"/>
      <w:i/>
      <w:iCs/>
      <w:color w:val="000000" w:themeColor="text1"/>
      <w:lang w:bidi="en-US"/>
    </w:rPr>
  </w:style>
  <w:style w:type="character" w:customStyle="1" w:styleId="QuoteChar">
    <w:name w:val="Quote Char"/>
    <w:basedOn w:val="DefaultParagraphFont"/>
    <w:link w:val="Quote"/>
    <w:uiPriority w:val="29"/>
    <w:rsid w:val="005C3D82"/>
    <w:rPr>
      <w:rFonts w:asciiTheme="minorHAnsi" w:eastAsiaTheme="minorEastAsia" w:hAnsiTheme="minorHAnsi" w:cstheme="minorBidi"/>
      <w:i/>
      <w:iCs/>
      <w:color w:val="000000" w:themeColor="text1"/>
      <w:sz w:val="22"/>
      <w:szCs w:val="22"/>
      <w:lang w:bidi="en-US"/>
    </w:rPr>
  </w:style>
  <w:style w:type="paragraph" w:styleId="IntenseQuote">
    <w:name w:val="Intense Quote"/>
    <w:basedOn w:val="Normal"/>
    <w:next w:val="Normal"/>
    <w:link w:val="IntenseQuoteChar"/>
    <w:uiPriority w:val="30"/>
    <w:qFormat/>
    <w:rsid w:val="005C3D82"/>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lang w:bidi="en-US"/>
    </w:rPr>
  </w:style>
  <w:style w:type="character" w:customStyle="1" w:styleId="IntenseQuoteChar">
    <w:name w:val="Intense Quote Char"/>
    <w:basedOn w:val="DefaultParagraphFont"/>
    <w:link w:val="IntenseQuote"/>
    <w:uiPriority w:val="30"/>
    <w:rsid w:val="005C3D82"/>
    <w:rPr>
      <w:rFonts w:asciiTheme="minorHAnsi" w:eastAsiaTheme="minorEastAsia" w:hAnsiTheme="minorHAnsi" w:cstheme="minorBidi"/>
      <w:b/>
      <w:bCs/>
      <w:i/>
      <w:iCs/>
      <w:color w:val="4F81BD" w:themeColor="accent1"/>
      <w:sz w:val="22"/>
      <w:szCs w:val="22"/>
      <w:lang w:bidi="en-US"/>
    </w:rPr>
  </w:style>
  <w:style w:type="character" w:styleId="SubtleEmphasis">
    <w:name w:val="Subtle Emphasis"/>
    <w:basedOn w:val="DefaultParagraphFont"/>
    <w:uiPriority w:val="19"/>
    <w:qFormat/>
    <w:rsid w:val="005C3D82"/>
    <w:rPr>
      <w:i/>
      <w:iCs/>
      <w:color w:val="808080" w:themeColor="text1" w:themeTint="7F"/>
    </w:rPr>
  </w:style>
  <w:style w:type="character" w:styleId="IntenseEmphasis">
    <w:name w:val="Intense Emphasis"/>
    <w:basedOn w:val="DefaultParagraphFont"/>
    <w:uiPriority w:val="21"/>
    <w:qFormat/>
    <w:rsid w:val="005C3D82"/>
    <w:rPr>
      <w:b/>
      <w:bCs/>
      <w:i/>
      <w:iCs/>
      <w:color w:val="4F81BD" w:themeColor="accent1"/>
    </w:rPr>
  </w:style>
  <w:style w:type="character" w:styleId="SubtleReference">
    <w:name w:val="Subtle Reference"/>
    <w:basedOn w:val="DefaultParagraphFont"/>
    <w:uiPriority w:val="31"/>
    <w:qFormat/>
    <w:rsid w:val="005C3D82"/>
    <w:rPr>
      <w:smallCaps/>
      <w:color w:val="C0504D" w:themeColor="accent2"/>
      <w:u w:val="single"/>
    </w:rPr>
  </w:style>
  <w:style w:type="character" w:styleId="IntenseReference">
    <w:name w:val="Intense Reference"/>
    <w:basedOn w:val="DefaultParagraphFont"/>
    <w:uiPriority w:val="32"/>
    <w:qFormat/>
    <w:rsid w:val="005C3D82"/>
    <w:rPr>
      <w:b/>
      <w:bCs/>
      <w:smallCaps/>
      <w:color w:val="C0504D" w:themeColor="accent2"/>
      <w:spacing w:val="5"/>
      <w:u w:val="single"/>
    </w:rPr>
  </w:style>
  <w:style w:type="character" w:styleId="BookTitle">
    <w:name w:val="Book Title"/>
    <w:basedOn w:val="DefaultParagraphFont"/>
    <w:uiPriority w:val="33"/>
    <w:qFormat/>
    <w:rsid w:val="005C3D82"/>
    <w:rPr>
      <w:b/>
      <w:bCs/>
      <w:smallCaps/>
      <w:spacing w:val="5"/>
    </w:rPr>
  </w:style>
  <w:style w:type="paragraph" w:customStyle="1" w:styleId="Default">
    <w:name w:val="Default"/>
    <w:rsid w:val="005C3D82"/>
    <w:pPr>
      <w:autoSpaceDE w:val="0"/>
      <w:autoSpaceDN w:val="0"/>
      <w:adjustRightInd w:val="0"/>
    </w:pPr>
    <w:rPr>
      <w:rFonts w:ascii="Arial" w:eastAsiaTheme="minorEastAsia" w:hAnsi="Arial" w:cs="Arial"/>
      <w:color w:val="000000"/>
      <w:sz w:val="24"/>
      <w:szCs w:val="24"/>
    </w:rPr>
  </w:style>
  <w:style w:type="paragraph" w:styleId="Revision">
    <w:name w:val="Revision"/>
    <w:hidden/>
    <w:uiPriority w:val="99"/>
    <w:semiHidden/>
    <w:rsid w:val="0008135B"/>
  </w:style>
  <w:style w:type="character" w:styleId="FollowedHyperlink">
    <w:name w:val="FollowedHyperlink"/>
    <w:basedOn w:val="DefaultParagraphFont"/>
    <w:uiPriority w:val="99"/>
    <w:semiHidden/>
    <w:unhideWhenUsed/>
    <w:rsid w:val="0008135B"/>
    <w:rPr>
      <w:color w:val="800080" w:themeColor="followedHyperlink"/>
      <w:u w:val="single"/>
    </w:rPr>
  </w:style>
  <w:style w:type="paragraph" w:customStyle="1" w:styleId="swank2">
    <w:name w:val="swank[2]"/>
    <w:basedOn w:val="Normal"/>
    <w:rsid w:val="00732A4B"/>
    <w:pPr>
      <w:widowControl w:val="0"/>
      <w:spacing w:after="0" w:line="240" w:lineRule="auto"/>
      <w:ind w:firstLine="720"/>
      <w:outlineLvl w:val="1"/>
    </w:pPr>
    <w:rPr>
      <w:rFonts w:ascii="Times New Roman" w:eastAsia="Times New Roman" w:hAnsi="Times New Roman"/>
      <w:snapToGrid w:val="0"/>
      <w:sz w:val="24"/>
      <w:szCs w:val="20"/>
    </w:rPr>
  </w:style>
  <w:style w:type="paragraph" w:customStyle="1" w:styleId="1stLineIndentSS">
    <w:name w:val="1st Line Indent SS"/>
    <w:basedOn w:val="Normal"/>
    <w:rsid w:val="00732A4B"/>
    <w:pPr>
      <w:spacing w:after="240" w:line="240" w:lineRule="auto"/>
      <w:ind w:firstLine="720"/>
      <w:jc w:val="both"/>
    </w:pPr>
    <w:rPr>
      <w:rFonts w:ascii="Arial" w:eastAsia="Times New Roman" w:hAnsi="Arial"/>
      <w:sz w:val="24"/>
      <w:szCs w:val="24"/>
    </w:rPr>
  </w:style>
  <w:style w:type="paragraph" w:customStyle="1" w:styleId="Indent10">
    <w:name w:val="Indent 1.0"/>
    <w:basedOn w:val="1stLineIndentSS"/>
    <w:rsid w:val="00732A4B"/>
    <w:pPr>
      <w:ind w:left="1440" w:firstLine="0"/>
    </w:pPr>
  </w:style>
  <w:style w:type="paragraph" w:styleId="List">
    <w:name w:val="List"/>
    <w:basedOn w:val="Normal"/>
    <w:rsid w:val="002F509B"/>
    <w:pPr>
      <w:spacing w:after="0" w:line="240" w:lineRule="auto"/>
      <w:ind w:left="360" w:hanging="360"/>
    </w:pPr>
    <w:rPr>
      <w:rFonts w:ascii="Times New Roman" w:eastAsia="Times New Roman" w:hAnsi="Times New Roman"/>
      <w:sz w:val="24"/>
      <w:szCs w:val="24"/>
    </w:rPr>
  </w:style>
  <w:style w:type="numbering" w:styleId="111111">
    <w:name w:val="Outline List 2"/>
    <w:basedOn w:val="NoList"/>
    <w:uiPriority w:val="99"/>
    <w:semiHidden/>
    <w:unhideWhenUsed/>
    <w:rsid w:val="00A80162"/>
  </w:style>
  <w:style w:type="paragraph" w:styleId="Index1">
    <w:name w:val="index 1"/>
    <w:basedOn w:val="Normal"/>
    <w:next w:val="Normal"/>
    <w:autoRedefine/>
    <w:uiPriority w:val="99"/>
    <w:semiHidden/>
    <w:unhideWhenUsed/>
    <w:rsid w:val="00A80162"/>
    <w:pPr>
      <w:spacing w:after="0" w:line="240" w:lineRule="auto"/>
      <w:ind w:left="220" w:hanging="220"/>
    </w:pPr>
  </w:style>
  <w:style w:type="numbering" w:customStyle="1" w:styleId="ArticleStyle">
    <w:name w:val="Article Style"/>
    <w:rsid w:val="00A80162"/>
  </w:style>
  <w:style w:type="numbering" w:styleId="ArticleSection">
    <w:name w:val="Outline List 3"/>
    <w:basedOn w:val="NoList"/>
    <w:uiPriority w:val="99"/>
    <w:semiHidden/>
    <w:unhideWhenUsed/>
    <w:rsid w:val="00A80162"/>
  </w:style>
  <w:style w:type="character" w:styleId="PageNumber">
    <w:name w:val="page number"/>
    <w:basedOn w:val="DefaultParagraphFont"/>
    <w:uiPriority w:val="99"/>
    <w:semiHidden/>
    <w:unhideWhenUsed/>
    <w:rsid w:val="00A80162"/>
  </w:style>
  <w:style w:type="character" w:styleId="PlaceholderText">
    <w:name w:val="Placeholder Text"/>
    <w:basedOn w:val="DefaultParagraphFont"/>
    <w:uiPriority w:val="99"/>
    <w:semiHidden/>
    <w:rsid w:val="00B954F4"/>
    <w:rPr>
      <w:color w:val="808080"/>
    </w:rPr>
  </w:style>
  <w:style w:type="paragraph" w:customStyle="1" w:styleId="Numberedlist2">
    <w:name w:val="Numbered list 2"/>
    <w:basedOn w:val="BodyText2"/>
    <w:rsid w:val="00855621"/>
    <w:pPr>
      <w:numPr>
        <w:numId w:val="12"/>
      </w:numPr>
      <w:tabs>
        <w:tab w:val="left" w:pos="1440"/>
        <w:tab w:val="left" w:pos="4320"/>
        <w:tab w:val="left" w:pos="7200"/>
        <w:tab w:val="left" w:pos="9539"/>
      </w:tabs>
      <w:spacing w:before="60" w:after="60" w:line="240" w:lineRule="auto"/>
      <w:ind w:right="360"/>
    </w:pPr>
    <w:rPr>
      <w:rFonts w:ascii="Times New Roman" w:eastAsia="Times New Roman" w:hAnsi="Times New Roman"/>
      <w:spacing w:val="-5"/>
      <w:sz w:val="24"/>
      <w:szCs w:val="20"/>
    </w:rPr>
  </w:style>
  <w:style w:type="paragraph" w:customStyle="1" w:styleId="BodyText21">
    <w:name w:val="Body Text 21"/>
    <w:basedOn w:val="Normal"/>
    <w:rsid w:val="00855621"/>
    <w:pPr>
      <w:widowControl w:val="0"/>
      <w:spacing w:after="0" w:line="240" w:lineRule="auto"/>
      <w:ind w:left="1440"/>
    </w:pPr>
    <w:rPr>
      <w:rFonts w:ascii="Times New Roman" w:eastAsia="Times New Roman" w:hAnsi="Times New Roman"/>
      <w:sz w:val="24"/>
      <w:szCs w:val="20"/>
    </w:rPr>
  </w:style>
  <w:style w:type="character" w:customStyle="1" w:styleId="ListParagraphChar">
    <w:name w:val="List Paragraph Char"/>
    <w:aliases w:val="bullet list Char"/>
    <w:basedOn w:val="DefaultParagraphFont"/>
    <w:link w:val="ListParagraph"/>
    <w:uiPriority w:val="34"/>
    <w:rsid w:val="00400687"/>
    <w:rPr>
      <w:sz w:val="22"/>
      <w:szCs w:val="22"/>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color w:val="000000"/>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5">
    <w:basedOn w:val="TableNormal"/>
    <w:rPr>
      <w:color w:val="000000"/>
    </w:rPr>
    <w:tblPr>
      <w:tblStyleRowBandSize w:val="1"/>
      <w:tblStyleColBandSize w:val="1"/>
      <w:tblCellMar>
        <w:left w:w="115" w:type="dxa"/>
        <w:right w:w="115" w:type="dxa"/>
      </w:tblCellMar>
    </w:tblPr>
  </w:style>
  <w:style w:type="table" w:customStyle="1" w:styleId="a6">
    <w:basedOn w:val="TableNormal"/>
    <w:rPr>
      <w:color w:val="000000"/>
    </w:rPr>
    <w:tblPr>
      <w:tblStyleRowBandSize w:val="1"/>
      <w:tblStyleColBandSize w:val="1"/>
      <w:tblCellMar>
        <w:left w:w="115" w:type="dxa"/>
        <w:right w:w="115" w:type="dxa"/>
      </w:tblCellMar>
    </w:tblPr>
  </w:style>
  <w:style w:type="table" w:customStyle="1" w:styleId="a7">
    <w:basedOn w:val="TableNormal"/>
    <w:rPr>
      <w:color w:val="000000"/>
    </w:rPr>
    <w:tblPr>
      <w:tblStyleRowBandSize w:val="1"/>
      <w:tblStyleColBandSize w:val="1"/>
      <w:tblCellMar>
        <w:left w:w="115" w:type="dxa"/>
        <w:right w:w="115" w:type="dxa"/>
      </w:tblCellMar>
    </w:tblPr>
  </w:style>
  <w:style w:type="table" w:customStyle="1" w:styleId="a8">
    <w:basedOn w:val="TableNormal"/>
    <w:rPr>
      <w:color w:val="000000"/>
    </w:rPr>
    <w:tblPr>
      <w:tblStyleRowBandSize w:val="1"/>
      <w:tblStyleColBandSize w:val="1"/>
      <w:tblCellMar>
        <w:left w:w="115" w:type="dxa"/>
        <w:right w:w="115" w:type="dxa"/>
      </w:tblCellMar>
    </w:tblPr>
  </w:style>
  <w:style w:type="table" w:customStyle="1" w:styleId="a9">
    <w:basedOn w:val="TableNormal"/>
    <w:rPr>
      <w:color w:val="000000"/>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a">
    <w:basedOn w:val="TableNormal"/>
    <w:rPr>
      <w:color w:val="000000"/>
    </w:rPr>
    <w:tblPr>
      <w:tblStyleRowBandSize w:val="1"/>
      <w:tblStyleColBandSize w:val="1"/>
      <w:tblCellMar>
        <w:left w:w="115" w:type="dxa"/>
        <w:right w:w="115" w:type="dxa"/>
      </w:tblCellMar>
    </w:tblPr>
  </w:style>
  <w:style w:type="table" w:customStyle="1" w:styleId="ab">
    <w:basedOn w:val="TableNormal"/>
    <w:rPr>
      <w:color w:val="000000"/>
    </w:rPr>
    <w:tblPr>
      <w:tblStyleRowBandSize w:val="1"/>
      <w:tblStyleColBandSize w:val="1"/>
      <w:tblCellMar>
        <w:left w:w="115" w:type="dxa"/>
        <w:right w:w="115" w:type="dxa"/>
      </w:tblCellMar>
    </w:tblPr>
  </w:style>
  <w:style w:type="table" w:customStyle="1" w:styleId="ac">
    <w:basedOn w:val="TableNormal"/>
    <w:rPr>
      <w:color w:val="000000"/>
    </w:rPr>
    <w:tblPr>
      <w:tblStyleRowBandSize w:val="1"/>
      <w:tblStyleColBandSize w:val="1"/>
      <w:tblCellMar>
        <w:left w:w="115" w:type="dxa"/>
        <w:right w:w="115" w:type="dxa"/>
      </w:tblCellMar>
    </w:tblPr>
  </w:style>
  <w:style w:type="table" w:customStyle="1" w:styleId="ad">
    <w:basedOn w:val="TableNormal"/>
    <w:rPr>
      <w:color w:val="000000"/>
    </w:rPr>
    <w:tblPr>
      <w:tblStyleRowBandSize w:val="1"/>
      <w:tblStyleColBandSize w:val="1"/>
      <w:tblCellMar>
        <w:left w:w="115" w:type="dxa"/>
        <w:right w:w="115" w:type="dxa"/>
      </w:tblCellMar>
    </w:tblPr>
  </w:style>
  <w:style w:type="paragraph" w:customStyle="1" w:styleId="paragraph">
    <w:name w:val="paragraph"/>
    <w:basedOn w:val="Normal"/>
    <w:rsid w:val="00737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716C"/>
  </w:style>
  <w:style w:type="character" w:customStyle="1" w:styleId="eop">
    <w:name w:val="eop"/>
    <w:basedOn w:val="DefaultParagraphFont"/>
    <w:rsid w:val="0073716C"/>
  </w:style>
  <w:style w:type="character" w:customStyle="1" w:styleId="advancedproofingissue">
    <w:name w:val="advancedproofingissue"/>
    <w:basedOn w:val="DefaultParagraphFont"/>
    <w:rsid w:val="0073716C"/>
  </w:style>
  <w:style w:type="character" w:customStyle="1" w:styleId="contextualspellingandgrammarerror">
    <w:name w:val="contextualspellingandgrammarerror"/>
    <w:basedOn w:val="DefaultParagraphFont"/>
    <w:rsid w:val="0073716C"/>
  </w:style>
  <w:style w:type="character" w:styleId="UnresolvedMention">
    <w:name w:val="Unresolved Mention"/>
    <w:basedOn w:val="DefaultParagraphFont"/>
    <w:uiPriority w:val="99"/>
    <w:semiHidden/>
    <w:unhideWhenUsed/>
    <w:rsid w:val="000120AF"/>
    <w:rPr>
      <w:color w:val="605E5C"/>
      <w:shd w:val="clear" w:color="auto" w:fill="E1DFDD"/>
    </w:r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90053">
      <w:bodyDiv w:val="1"/>
      <w:marLeft w:val="0"/>
      <w:marRight w:val="0"/>
      <w:marTop w:val="0"/>
      <w:marBottom w:val="0"/>
      <w:divBdr>
        <w:top w:val="none" w:sz="0" w:space="0" w:color="auto"/>
        <w:left w:val="none" w:sz="0" w:space="0" w:color="auto"/>
        <w:bottom w:val="none" w:sz="0" w:space="0" w:color="auto"/>
        <w:right w:val="none" w:sz="0" w:space="0" w:color="auto"/>
      </w:divBdr>
    </w:div>
    <w:div w:id="674840685">
      <w:bodyDiv w:val="1"/>
      <w:marLeft w:val="0"/>
      <w:marRight w:val="0"/>
      <w:marTop w:val="0"/>
      <w:marBottom w:val="0"/>
      <w:divBdr>
        <w:top w:val="none" w:sz="0" w:space="0" w:color="auto"/>
        <w:left w:val="none" w:sz="0" w:space="0" w:color="auto"/>
        <w:bottom w:val="none" w:sz="0" w:space="0" w:color="auto"/>
        <w:right w:val="none" w:sz="0" w:space="0" w:color="auto"/>
      </w:divBdr>
    </w:div>
    <w:div w:id="1025714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13" Type="http://schemas.openxmlformats.org/officeDocument/2006/relationships/hyperlink" Target="http://www.in.gov/inprs/annualreports.htm" TargetMode="External"/><Relationship Id="rId18" Type="http://schemas.openxmlformats.org/officeDocument/2006/relationships/header" Target="header1.xml"/><Relationship Id="rId26" Type="http://schemas.openxmlformats.org/officeDocument/2006/relationships/oleObject" Target="embeddings/oleObject1.bin"/><Relationship Id="rId21" Type="http://schemas.openxmlformats.org/officeDocument/2006/relationships/hyperlink" Target="https://www.irs.gov/pub/irs-pdf/fw9.pdf" TargetMode="External"/><Relationship Id="rId34" Type="http://schemas.openxmlformats.org/officeDocument/2006/relationships/oleObject" Target="embeddings/oleObject4.bin"/><Relationship Id="rId7" Type="http://schemas.openxmlformats.org/officeDocument/2006/relationships/settings" Target="settings.xml"/><Relationship Id="rId12" Type="http://schemas.openxmlformats.org/officeDocument/2006/relationships/hyperlink" Target="http://www.in.gov/inprs/"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gov/pac/informal/files/18-INF-06.pdf" TargetMode="External"/><Relationship Id="rId20" Type="http://schemas.openxmlformats.org/officeDocument/2006/relationships/hyperlink" Target="http://www.in.gov/ig"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package" Target="embeddings/Microsoft_Excel_Worksheet.xlsx"/><Relationship Id="rId32" Type="http://schemas.openxmlformats.org/officeDocument/2006/relationships/package" Target="embeddings/Microsoft_Excel_Worksheet1.xlsx"/><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rcook@perf.state.in.us" TargetMode="External"/><Relationship Id="rId23" Type="http://schemas.openxmlformats.org/officeDocument/2006/relationships/image" Target="media/image2.emf"/><Relationship Id="rId28" Type="http://schemas.openxmlformats.org/officeDocument/2006/relationships/oleObject" Target="embeddings/oleObject2.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gov/inprs/quoting.htm" TargetMode="External"/><Relationship Id="rId22" Type="http://schemas.openxmlformats.org/officeDocument/2006/relationships/hyperlink" Target="https://forms.in.gov/Download.aspx?id=13562" TargetMode="External"/><Relationship Id="rId27" Type="http://schemas.openxmlformats.org/officeDocument/2006/relationships/image" Target="media/image4.emf"/><Relationship Id="rId30" Type="http://schemas.openxmlformats.org/officeDocument/2006/relationships/oleObject" Target="embeddings/oleObject3.bin"/><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ADB5F42-DAC8-478D-A4AA-C845B4E2DC4C}"/>
      </w:docPartPr>
      <w:docPartBody>
        <w:p w:rsidR="000F7C91" w:rsidRDefault="000F7C91"/>
      </w:docPartBody>
    </w:docPart>
    <w:docPart>
      <w:docPartPr>
        <w:name w:val="8A71B89423264C119534760DCF945534"/>
        <w:category>
          <w:name w:val="General"/>
          <w:gallery w:val="placeholder"/>
        </w:category>
        <w:types>
          <w:type w:val="bbPlcHdr"/>
        </w:types>
        <w:behaviors>
          <w:behavior w:val="content"/>
        </w:behaviors>
        <w:guid w:val="{6E800880-CAC7-498D-A606-791B0A4A9059}"/>
      </w:docPartPr>
      <w:docPartBody>
        <w:p w:rsidR="00636D04" w:rsidRDefault="00636D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Univers 45 Ligh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7C91"/>
    <w:rsid w:val="00032940"/>
    <w:rsid w:val="000E71D1"/>
    <w:rsid w:val="000F7C91"/>
    <w:rsid w:val="0013221C"/>
    <w:rsid w:val="00197EE6"/>
    <w:rsid w:val="00204A5D"/>
    <w:rsid w:val="002B153C"/>
    <w:rsid w:val="00636D04"/>
    <w:rsid w:val="006900A4"/>
    <w:rsid w:val="006D5296"/>
    <w:rsid w:val="007B57AE"/>
    <w:rsid w:val="007C3450"/>
    <w:rsid w:val="00813932"/>
    <w:rsid w:val="008E1D21"/>
    <w:rsid w:val="00E85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95b4c8-1275-4b84-bd10-91e5456f2ba7" xsi:nil="true"/>
    <lcf76f155ced4ddcb4097134ff3c332f xmlns="8bfa791c-b1ca-43dc-b855-c612bdb8d8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m8TuKAXBmo3gImg99+34dhqqg==">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</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06622048635FA428FCF574B9BD02E9B" ma:contentTypeVersion="11" ma:contentTypeDescription="Create a new document." ma:contentTypeScope="" ma:versionID="38e70e11453d32e789ab093e46271f89">
  <xsd:schema xmlns:xsd="http://www.w3.org/2001/XMLSchema" xmlns:xs="http://www.w3.org/2001/XMLSchema" xmlns:p="http://schemas.microsoft.com/office/2006/metadata/properties" xmlns:ns2="8bfa791c-b1ca-43dc-b855-c612bdb8d88f" xmlns:ns3="ac95b4c8-1275-4b84-bd10-91e5456f2ba7" targetNamespace="http://schemas.microsoft.com/office/2006/metadata/properties" ma:root="true" ma:fieldsID="ce1bac4b7cf8f76d4f14ff0662620d03" ns2:_="" ns3:_="">
    <xsd:import namespace="8bfa791c-b1ca-43dc-b855-c612bdb8d88f"/>
    <xsd:import namespace="ac95b4c8-1275-4b84-bd10-91e5456f2b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a791c-b1ca-43dc-b855-c612bdb8d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5b4c8-1275-4b84-bd10-91e5456f2b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bdbc81b-896d-4eb9-a5a7-53099440d6df}" ma:internalName="TaxCatchAll" ma:showField="CatchAllData" ma:web="ac95b4c8-1275-4b84-bd10-91e5456f2ba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A4EEA-FBDA-42CF-918B-B8401500E603}">
  <ds:schemaRefs>
    <ds:schemaRef ds:uri="http://purl.org/dc/terms/"/>
    <ds:schemaRef ds:uri="ac95b4c8-1275-4b84-bd10-91e5456f2ba7"/>
    <ds:schemaRef ds:uri="http://schemas.microsoft.com/office/infopath/2007/PartnerControls"/>
    <ds:schemaRef ds:uri="http://schemas.openxmlformats.org/package/2006/metadata/core-properties"/>
    <ds:schemaRef ds:uri="http://purl.org/dc/elements/1.1/"/>
    <ds:schemaRef ds:uri="http://purl.org/dc/dcmitype/"/>
    <ds:schemaRef ds:uri="http://schemas.microsoft.com/office/2006/documentManagement/types"/>
    <ds:schemaRef ds:uri="8bfa791c-b1ca-43dc-b855-c612bdb8d88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1CF0C0F-0B93-4375-A989-F4EBB6161AB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C83B59-5FFD-4BAE-8422-812C96540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a791c-b1ca-43dc-b855-c612bdb8d88f"/>
    <ds:schemaRef ds:uri="ac95b4c8-1275-4b84-bd10-91e5456f2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16019</Words>
  <Characters>91314</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107119</CharactersWithSpaces>
  <SharedDoc>false</SharedDoc>
  <HLinks>
    <vt:vector size="348" baseType="variant">
      <vt:variant>
        <vt:i4>2621540</vt:i4>
      </vt:variant>
      <vt:variant>
        <vt:i4>324</vt:i4>
      </vt:variant>
      <vt:variant>
        <vt:i4>0</vt:i4>
      </vt:variant>
      <vt:variant>
        <vt:i4>5</vt:i4>
      </vt:variant>
      <vt:variant>
        <vt:lpwstr>https://forms.in.gov/Download.aspx?id=13562</vt:lpwstr>
      </vt:variant>
      <vt:variant>
        <vt:lpwstr/>
      </vt:variant>
      <vt:variant>
        <vt:i4>2556026</vt:i4>
      </vt:variant>
      <vt:variant>
        <vt:i4>321</vt:i4>
      </vt:variant>
      <vt:variant>
        <vt:i4>0</vt:i4>
      </vt:variant>
      <vt:variant>
        <vt:i4>5</vt:i4>
      </vt:variant>
      <vt:variant>
        <vt:lpwstr>https://www.irs.gov/pub/irs-pdf/fw9.pdf</vt:lpwstr>
      </vt:variant>
      <vt:variant>
        <vt:lpwstr/>
      </vt:variant>
      <vt:variant>
        <vt:i4>4915270</vt:i4>
      </vt:variant>
      <vt:variant>
        <vt:i4>318</vt:i4>
      </vt:variant>
      <vt:variant>
        <vt:i4>0</vt:i4>
      </vt:variant>
      <vt:variant>
        <vt:i4>5</vt:i4>
      </vt:variant>
      <vt:variant>
        <vt:lpwstr>http://www.in.gov/ig</vt:lpwstr>
      </vt:variant>
      <vt:variant>
        <vt:lpwstr/>
      </vt:variant>
      <vt:variant>
        <vt:i4>7929961</vt:i4>
      </vt:variant>
      <vt:variant>
        <vt:i4>315</vt:i4>
      </vt:variant>
      <vt:variant>
        <vt:i4>0</vt:i4>
      </vt:variant>
      <vt:variant>
        <vt:i4>5</vt:i4>
      </vt:variant>
      <vt:variant>
        <vt:lpwstr>https://www.in.gov/pac/informal/files/18-INF-06.pdf</vt:lpwstr>
      </vt:variant>
      <vt:variant>
        <vt:lpwstr/>
      </vt:variant>
      <vt:variant>
        <vt:i4>852021</vt:i4>
      </vt:variant>
      <vt:variant>
        <vt:i4>312</vt:i4>
      </vt:variant>
      <vt:variant>
        <vt:i4>0</vt:i4>
      </vt:variant>
      <vt:variant>
        <vt:i4>5</vt:i4>
      </vt:variant>
      <vt:variant>
        <vt:lpwstr>mailto:rcook@perf.state.in.us</vt:lpwstr>
      </vt:variant>
      <vt:variant>
        <vt:lpwstr/>
      </vt:variant>
      <vt:variant>
        <vt:i4>2752573</vt:i4>
      </vt:variant>
      <vt:variant>
        <vt:i4>309</vt:i4>
      </vt:variant>
      <vt:variant>
        <vt:i4>0</vt:i4>
      </vt:variant>
      <vt:variant>
        <vt:i4>5</vt:i4>
      </vt:variant>
      <vt:variant>
        <vt:lpwstr>http://www.in.gov/inprs/quoting.htm</vt:lpwstr>
      </vt:variant>
      <vt:variant>
        <vt:lpwstr/>
      </vt:variant>
      <vt:variant>
        <vt:i4>4980800</vt:i4>
      </vt:variant>
      <vt:variant>
        <vt:i4>306</vt:i4>
      </vt:variant>
      <vt:variant>
        <vt:i4>0</vt:i4>
      </vt:variant>
      <vt:variant>
        <vt:i4>5</vt:i4>
      </vt:variant>
      <vt:variant>
        <vt:lpwstr>http://www.in.gov/inprs/annualreports.htm</vt:lpwstr>
      </vt:variant>
      <vt:variant>
        <vt:lpwstr/>
      </vt:variant>
      <vt:variant>
        <vt:i4>2031685</vt:i4>
      </vt:variant>
      <vt:variant>
        <vt:i4>303</vt:i4>
      </vt:variant>
      <vt:variant>
        <vt:i4>0</vt:i4>
      </vt:variant>
      <vt:variant>
        <vt:i4>5</vt:i4>
      </vt:variant>
      <vt:variant>
        <vt:lpwstr>http://www.in.gov/inprs/</vt:lpwstr>
      </vt:variant>
      <vt:variant>
        <vt:lpwstr/>
      </vt:variant>
      <vt:variant>
        <vt:i4>1507383</vt:i4>
      </vt:variant>
      <vt:variant>
        <vt:i4>296</vt:i4>
      </vt:variant>
      <vt:variant>
        <vt:i4>0</vt:i4>
      </vt:variant>
      <vt:variant>
        <vt:i4>5</vt:i4>
      </vt:variant>
      <vt:variant>
        <vt:lpwstr/>
      </vt:variant>
      <vt:variant>
        <vt:lpwstr>_Toc149567967</vt:lpwstr>
      </vt:variant>
      <vt:variant>
        <vt:i4>1507383</vt:i4>
      </vt:variant>
      <vt:variant>
        <vt:i4>290</vt:i4>
      </vt:variant>
      <vt:variant>
        <vt:i4>0</vt:i4>
      </vt:variant>
      <vt:variant>
        <vt:i4>5</vt:i4>
      </vt:variant>
      <vt:variant>
        <vt:lpwstr/>
      </vt:variant>
      <vt:variant>
        <vt:lpwstr>_Toc149567966</vt:lpwstr>
      </vt:variant>
      <vt:variant>
        <vt:i4>1507383</vt:i4>
      </vt:variant>
      <vt:variant>
        <vt:i4>284</vt:i4>
      </vt:variant>
      <vt:variant>
        <vt:i4>0</vt:i4>
      </vt:variant>
      <vt:variant>
        <vt:i4>5</vt:i4>
      </vt:variant>
      <vt:variant>
        <vt:lpwstr/>
      </vt:variant>
      <vt:variant>
        <vt:lpwstr>_Toc149567965</vt:lpwstr>
      </vt:variant>
      <vt:variant>
        <vt:i4>1507383</vt:i4>
      </vt:variant>
      <vt:variant>
        <vt:i4>278</vt:i4>
      </vt:variant>
      <vt:variant>
        <vt:i4>0</vt:i4>
      </vt:variant>
      <vt:variant>
        <vt:i4>5</vt:i4>
      </vt:variant>
      <vt:variant>
        <vt:lpwstr/>
      </vt:variant>
      <vt:variant>
        <vt:lpwstr>_Toc149567964</vt:lpwstr>
      </vt:variant>
      <vt:variant>
        <vt:i4>1507383</vt:i4>
      </vt:variant>
      <vt:variant>
        <vt:i4>272</vt:i4>
      </vt:variant>
      <vt:variant>
        <vt:i4>0</vt:i4>
      </vt:variant>
      <vt:variant>
        <vt:i4>5</vt:i4>
      </vt:variant>
      <vt:variant>
        <vt:lpwstr/>
      </vt:variant>
      <vt:variant>
        <vt:lpwstr>_Toc149567963</vt:lpwstr>
      </vt:variant>
      <vt:variant>
        <vt:i4>1507383</vt:i4>
      </vt:variant>
      <vt:variant>
        <vt:i4>266</vt:i4>
      </vt:variant>
      <vt:variant>
        <vt:i4>0</vt:i4>
      </vt:variant>
      <vt:variant>
        <vt:i4>5</vt:i4>
      </vt:variant>
      <vt:variant>
        <vt:lpwstr/>
      </vt:variant>
      <vt:variant>
        <vt:lpwstr>_Toc149567962</vt:lpwstr>
      </vt:variant>
      <vt:variant>
        <vt:i4>1507383</vt:i4>
      </vt:variant>
      <vt:variant>
        <vt:i4>260</vt:i4>
      </vt:variant>
      <vt:variant>
        <vt:i4>0</vt:i4>
      </vt:variant>
      <vt:variant>
        <vt:i4>5</vt:i4>
      </vt:variant>
      <vt:variant>
        <vt:lpwstr/>
      </vt:variant>
      <vt:variant>
        <vt:lpwstr>_Toc149567961</vt:lpwstr>
      </vt:variant>
      <vt:variant>
        <vt:i4>1507383</vt:i4>
      </vt:variant>
      <vt:variant>
        <vt:i4>254</vt:i4>
      </vt:variant>
      <vt:variant>
        <vt:i4>0</vt:i4>
      </vt:variant>
      <vt:variant>
        <vt:i4>5</vt:i4>
      </vt:variant>
      <vt:variant>
        <vt:lpwstr/>
      </vt:variant>
      <vt:variant>
        <vt:lpwstr>_Toc149567960</vt:lpwstr>
      </vt:variant>
      <vt:variant>
        <vt:i4>1310775</vt:i4>
      </vt:variant>
      <vt:variant>
        <vt:i4>248</vt:i4>
      </vt:variant>
      <vt:variant>
        <vt:i4>0</vt:i4>
      </vt:variant>
      <vt:variant>
        <vt:i4>5</vt:i4>
      </vt:variant>
      <vt:variant>
        <vt:lpwstr/>
      </vt:variant>
      <vt:variant>
        <vt:lpwstr>_Toc149567959</vt:lpwstr>
      </vt:variant>
      <vt:variant>
        <vt:i4>1310775</vt:i4>
      </vt:variant>
      <vt:variant>
        <vt:i4>242</vt:i4>
      </vt:variant>
      <vt:variant>
        <vt:i4>0</vt:i4>
      </vt:variant>
      <vt:variant>
        <vt:i4>5</vt:i4>
      </vt:variant>
      <vt:variant>
        <vt:lpwstr/>
      </vt:variant>
      <vt:variant>
        <vt:lpwstr>_Toc149567958</vt:lpwstr>
      </vt:variant>
      <vt:variant>
        <vt:i4>1310775</vt:i4>
      </vt:variant>
      <vt:variant>
        <vt:i4>236</vt:i4>
      </vt:variant>
      <vt:variant>
        <vt:i4>0</vt:i4>
      </vt:variant>
      <vt:variant>
        <vt:i4>5</vt:i4>
      </vt:variant>
      <vt:variant>
        <vt:lpwstr/>
      </vt:variant>
      <vt:variant>
        <vt:lpwstr>_Toc149567957</vt:lpwstr>
      </vt:variant>
      <vt:variant>
        <vt:i4>1310775</vt:i4>
      </vt:variant>
      <vt:variant>
        <vt:i4>230</vt:i4>
      </vt:variant>
      <vt:variant>
        <vt:i4>0</vt:i4>
      </vt:variant>
      <vt:variant>
        <vt:i4>5</vt:i4>
      </vt:variant>
      <vt:variant>
        <vt:lpwstr/>
      </vt:variant>
      <vt:variant>
        <vt:lpwstr>_Toc149567956</vt:lpwstr>
      </vt:variant>
      <vt:variant>
        <vt:i4>1310775</vt:i4>
      </vt:variant>
      <vt:variant>
        <vt:i4>224</vt:i4>
      </vt:variant>
      <vt:variant>
        <vt:i4>0</vt:i4>
      </vt:variant>
      <vt:variant>
        <vt:i4>5</vt:i4>
      </vt:variant>
      <vt:variant>
        <vt:lpwstr/>
      </vt:variant>
      <vt:variant>
        <vt:lpwstr>_Toc149567955</vt:lpwstr>
      </vt:variant>
      <vt:variant>
        <vt:i4>1310775</vt:i4>
      </vt:variant>
      <vt:variant>
        <vt:i4>218</vt:i4>
      </vt:variant>
      <vt:variant>
        <vt:i4>0</vt:i4>
      </vt:variant>
      <vt:variant>
        <vt:i4>5</vt:i4>
      </vt:variant>
      <vt:variant>
        <vt:lpwstr/>
      </vt:variant>
      <vt:variant>
        <vt:lpwstr>_Toc149567954</vt:lpwstr>
      </vt:variant>
      <vt:variant>
        <vt:i4>1310775</vt:i4>
      </vt:variant>
      <vt:variant>
        <vt:i4>212</vt:i4>
      </vt:variant>
      <vt:variant>
        <vt:i4>0</vt:i4>
      </vt:variant>
      <vt:variant>
        <vt:i4>5</vt:i4>
      </vt:variant>
      <vt:variant>
        <vt:lpwstr/>
      </vt:variant>
      <vt:variant>
        <vt:lpwstr>_Toc149567953</vt:lpwstr>
      </vt:variant>
      <vt:variant>
        <vt:i4>1310775</vt:i4>
      </vt:variant>
      <vt:variant>
        <vt:i4>206</vt:i4>
      </vt:variant>
      <vt:variant>
        <vt:i4>0</vt:i4>
      </vt:variant>
      <vt:variant>
        <vt:i4>5</vt:i4>
      </vt:variant>
      <vt:variant>
        <vt:lpwstr/>
      </vt:variant>
      <vt:variant>
        <vt:lpwstr>_Toc149567952</vt:lpwstr>
      </vt:variant>
      <vt:variant>
        <vt:i4>1310775</vt:i4>
      </vt:variant>
      <vt:variant>
        <vt:i4>200</vt:i4>
      </vt:variant>
      <vt:variant>
        <vt:i4>0</vt:i4>
      </vt:variant>
      <vt:variant>
        <vt:i4>5</vt:i4>
      </vt:variant>
      <vt:variant>
        <vt:lpwstr/>
      </vt:variant>
      <vt:variant>
        <vt:lpwstr>_Toc149567951</vt:lpwstr>
      </vt:variant>
      <vt:variant>
        <vt:i4>1310775</vt:i4>
      </vt:variant>
      <vt:variant>
        <vt:i4>194</vt:i4>
      </vt:variant>
      <vt:variant>
        <vt:i4>0</vt:i4>
      </vt:variant>
      <vt:variant>
        <vt:i4>5</vt:i4>
      </vt:variant>
      <vt:variant>
        <vt:lpwstr/>
      </vt:variant>
      <vt:variant>
        <vt:lpwstr>_Toc149567950</vt:lpwstr>
      </vt:variant>
      <vt:variant>
        <vt:i4>1376311</vt:i4>
      </vt:variant>
      <vt:variant>
        <vt:i4>188</vt:i4>
      </vt:variant>
      <vt:variant>
        <vt:i4>0</vt:i4>
      </vt:variant>
      <vt:variant>
        <vt:i4>5</vt:i4>
      </vt:variant>
      <vt:variant>
        <vt:lpwstr/>
      </vt:variant>
      <vt:variant>
        <vt:lpwstr>_Toc149567949</vt:lpwstr>
      </vt:variant>
      <vt:variant>
        <vt:i4>1376311</vt:i4>
      </vt:variant>
      <vt:variant>
        <vt:i4>182</vt:i4>
      </vt:variant>
      <vt:variant>
        <vt:i4>0</vt:i4>
      </vt:variant>
      <vt:variant>
        <vt:i4>5</vt:i4>
      </vt:variant>
      <vt:variant>
        <vt:lpwstr/>
      </vt:variant>
      <vt:variant>
        <vt:lpwstr>_Toc149567948</vt:lpwstr>
      </vt:variant>
      <vt:variant>
        <vt:i4>1376311</vt:i4>
      </vt:variant>
      <vt:variant>
        <vt:i4>176</vt:i4>
      </vt:variant>
      <vt:variant>
        <vt:i4>0</vt:i4>
      </vt:variant>
      <vt:variant>
        <vt:i4>5</vt:i4>
      </vt:variant>
      <vt:variant>
        <vt:lpwstr/>
      </vt:variant>
      <vt:variant>
        <vt:lpwstr>_Toc149567947</vt:lpwstr>
      </vt:variant>
      <vt:variant>
        <vt:i4>1376311</vt:i4>
      </vt:variant>
      <vt:variant>
        <vt:i4>170</vt:i4>
      </vt:variant>
      <vt:variant>
        <vt:i4>0</vt:i4>
      </vt:variant>
      <vt:variant>
        <vt:i4>5</vt:i4>
      </vt:variant>
      <vt:variant>
        <vt:lpwstr/>
      </vt:variant>
      <vt:variant>
        <vt:lpwstr>_Toc149567946</vt:lpwstr>
      </vt:variant>
      <vt:variant>
        <vt:i4>1376311</vt:i4>
      </vt:variant>
      <vt:variant>
        <vt:i4>164</vt:i4>
      </vt:variant>
      <vt:variant>
        <vt:i4>0</vt:i4>
      </vt:variant>
      <vt:variant>
        <vt:i4>5</vt:i4>
      </vt:variant>
      <vt:variant>
        <vt:lpwstr/>
      </vt:variant>
      <vt:variant>
        <vt:lpwstr>_Toc149567945</vt:lpwstr>
      </vt:variant>
      <vt:variant>
        <vt:i4>1376311</vt:i4>
      </vt:variant>
      <vt:variant>
        <vt:i4>158</vt:i4>
      </vt:variant>
      <vt:variant>
        <vt:i4>0</vt:i4>
      </vt:variant>
      <vt:variant>
        <vt:i4>5</vt:i4>
      </vt:variant>
      <vt:variant>
        <vt:lpwstr/>
      </vt:variant>
      <vt:variant>
        <vt:lpwstr>_Toc149567944</vt:lpwstr>
      </vt:variant>
      <vt:variant>
        <vt:i4>1376311</vt:i4>
      </vt:variant>
      <vt:variant>
        <vt:i4>152</vt:i4>
      </vt:variant>
      <vt:variant>
        <vt:i4>0</vt:i4>
      </vt:variant>
      <vt:variant>
        <vt:i4>5</vt:i4>
      </vt:variant>
      <vt:variant>
        <vt:lpwstr/>
      </vt:variant>
      <vt:variant>
        <vt:lpwstr>_Toc149567943</vt:lpwstr>
      </vt:variant>
      <vt:variant>
        <vt:i4>1376311</vt:i4>
      </vt:variant>
      <vt:variant>
        <vt:i4>146</vt:i4>
      </vt:variant>
      <vt:variant>
        <vt:i4>0</vt:i4>
      </vt:variant>
      <vt:variant>
        <vt:i4>5</vt:i4>
      </vt:variant>
      <vt:variant>
        <vt:lpwstr/>
      </vt:variant>
      <vt:variant>
        <vt:lpwstr>_Toc149567942</vt:lpwstr>
      </vt:variant>
      <vt:variant>
        <vt:i4>1376311</vt:i4>
      </vt:variant>
      <vt:variant>
        <vt:i4>140</vt:i4>
      </vt:variant>
      <vt:variant>
        <vt:i4>0</vt:i4>
      </vt:variant>
      <vt:variant>
        <vt:i4>5</vt:i4>
      </vt:variant>
      <vt:variant>
        <vt:lpwstr/>
      </vt:variant>
      <vt:variant>
        <vt:lpwstr>_Toc149567941</vt:lpwstr>
      </vt:variant>
      <vt:variant>
        <vt:i4>1376311</vt:i4>
      </vt:variant>
      <vt:variant>
        <vt:i4>134</vt:i4>
      </vt:variant>
      <vt:variant>
        <vt:i4>0</vt:i4>
      </vt:variant>
      <vt:variant>
        <vt:i4>5</vt:i4>
      </vt:variant>
      <vt:variant>
        <vt:lpwstr/>
      </vt:variant>
      <vt:variant>
        <vt:lpwstr>_Toc149567940</vt:lpwstr>
      </vt:variant>
      <vt:variant>
        <vt:i4>1179703</vt:i4>
      </vt:variant>
      <vt:variant>
        <vt:i4>128</vt:i4>
      </vt:variant>
      <vt:variant>
        <vt:i4>0</vt:i4>
      </vt:variant>
      <vt:variant>
        <vt:i4>5</vt:i4>
      </vt:variant>
      <vt:variant>
        <vt:lpwstr/>
      </vt:variant>
      <vt:variant>
        <vt:lpwstr>_Toc149567939</vt:lpwstr>
      </vt:variant>
      <vt:variant>
        <vt:i4>1179703</vt:i4>
      </vt:variant>
      <vt:variant>
        <vt:i4>122</vt:i4>
      </vt:variant>
      <vt:variant>
        <vt:i4>0</vt:i4>
      </vt:variant>
      <vt:variant>
        <vt:i4>5</vt:i4>
      </vt:variant>
      <vt:variant>
        <vt:lpwstr/>
      </vt:variant>
      <vt:variant>
        <vt:lpwstr>_Toc149567938</vt:lpwstr>
      </vt:variant>
      <vt:variant>
        <vt:i4>1179703</vt:i4>
      </vt:variant>
      <vt:variant>
        <vt:i4>116</vt:i4>
      </vt:variant>
      <vt:variant>
        <vt:i4>0</vt:i4>
      </vt:variant>
      <vt:variant>
        <vt:i4>5</vt:i4>
      </vt:variant>
      <vt:variant>
        <vt:lpwstr/>
      </vt:variant>
      <vt:variant>
        <vt:lpwstr>_Toc149567937</vt:lpwstr>
      </vt:variant>
      <vt:variant>
        <vt:i4>1179703</vt:i4>
      </vt:variant>
      <vt:variant>
        <vt:i4>110</vt:i4>
      </vt:variant>
      <vt:variant>
        <vt:i4>0</vt:i4>
      </vt:variant>
      <vt:variant>
        <vt:i4>5</vt:i4>
      </vt:variant>
      <vt:variant>
        <vt:lpwstr/>
      </vt:variant>
      <vt:variant>
        <vt:lpwstr>_Toc149567936</vt:lpwstr>
      </vt:variant>
      <vt:variant>
        <vt:i4>1179703</vt:i4>
      </vt:variant>
      <vt:variant>
        <vt:i4>104</vt:i4>
      </vt:variant>
      <vt:variant>
        <vt:i4>0</vt:i4>
      </vt:variant>
      <vt:variant>
        <vt:i4>5</vt:i4>
      </vt:variant>
      <vt:variant>
        <vt:lpwstr/>
      </vt:variant>
      <vt:variant>
        <vt:lpwstr>_Toc149567935</vt:lpwstr>
      </vt:variant>
      <vt:variant>
        <vt:i4>1179703</vt:i4>
      </vt:variant>
      <vt:variant>
        <vt:i4>98</vt:i4>
      </vt:variant>
      <vt:variant>
        <vt:i4>0</vt:i4>
      </vt:variant>
      <vt:variant>
        <vt:i4>5</vt:i4>
      </vt:variant>
      <vt:variant>
        <vt:lpwstr/>
      </vt:variant>
      <vt:variant>
        <vt:lpwstr>_Toc149567934</vt:lpwstr>
      </vt:variant>
      <vt:variant>
        <vt:i4>1179703</vt:i4>
      </vt:variant>
      <vt:variant>
        <vt:i4>92</vt:i4>
      </vt:variant>
      <vt:variant>
        <vt:i4>0</vt:i4>
      </vt:variant>
      <vt:variant>
        <vt:i4>5</vt:i4>
      </vt:variant>
      <vt:variant>
        <vt:lpwstr/>
      </vt:variant>
      <vt:variant>
        <vt:lpwstr>_Toc149567933</vt:lpwstr>
      </vt:variant>
      <vt:variant>
        <vt:i4>1179703</vt:i4>
      </vt:variant>
      <vt:variant>
        <vt:i4>86</vt:i4>
      </vt:variant>
      <vt:variant>
        <vt:i4>0</vt:i4>
      </vt:variant>
      <vt:variant>
        <vt:i4>5</vt:i4>
      </vt:variant>
      <vt:variant>
        <vt:lpwstr/>
      </vt:variant>
      <vt:variant>
        <vt:lpwstr>_Toc149567932</vt:lpwstr>
      </vt:variant>
      <vt:variant>
        <vt:i4>1179703</vt:i4>
      </vt:variant>
      <vt:variant>
        <vt:i4>80</vt:i4>
      </vt:variant>
      <vt:variant>
        <vt:i4>0</vt:i4>
      </vt:variant>
      <vt:variant>
        <vt:i4>5</vt:i4>
      </vt:variant>
      <vt:variant>
        <vt:lpwstr/>
      </vt:variant>
      <vt:variant>
        <vt:lpwstr>_Toc149567931</vt:lpwstr>
      </vt:variant>
      <vt:variant>
        <vt:i4>1179703</vt:i4>
      </vt:variant>
      <vt:variant>
        <vt:i4>74</vt:i4>
      </vt:variant>
      <vt:variant>
        <vt:i4>0</vt:i4>
      </vt:variant>
      <vt:variant>
        <vt:i4>5</vt:i4>
      </vt:variant>
      <vt:variant>
        <vt:lpwstr/>
      </vt:variant>
      <vt:variant>
        <vt:lpwstr>_Toc149567930</vt:lpwstr>
      </vt:variant>
      <vt:variant>
        <vt:i4>1245239</vt:i4>
      </vt:variant>
      <vt:variant>
        <vt:i4>68</vt:i4>
      </vt:variant>
      <vt:variant>
        <vt:i4>0</vt:i4>
      </vt:variant>
      <vt:variant>
        <vt:i4>5</vt:i4>
      </vt:variant>
      <vt:variant>
        <vt:lpwstr/>
      </vt:variant>
      <vt:variant>
        <vt:lpwstr>_Toc149567929</vt:lpwstr>
      </vt:variant>
      <vt:variant>
        <vt:i4>1245239</vt:i4>
      </vt:variant>
      <vt:variant>
        <vt:i4>62</vt:i4>
      </vt:variant>
      <vt:variant>
        <vt:i4>0</vt:i4>
      </vt:variant>
      <vt:variant>
        <vt:i4>5</vt:i4>
      </vt:variant>
      <vt:variant>
        <vt:lpwstr/>
      </vt:variant>
      <vt:variant>
        <vt:lpwstr>_Toc149567928</vt:lpwstr>
      </vt:variant>
      <vt:variant>
        <vt:i4>1245239</vt:i4>
      </vt:variant>
      <vt:variant>
        <vt:i4>56</vt:i4>
      </vt:variant>
      <vt:variant>
        <vt:i4>0</vt:i4>
      </vt:variant>
      <vt:variant>
        <vt:i4>5</vt:i4>
      </vt:variant>
      <vt:variant>
        <vt:lpwstr/>
      </vt:variant>
      <vt:variant>
        <vt:lpwstr>_Toc149567927</vt:lpwstr>
      </vt:variant>
      <vt:variant>
        <vt:i4>1245239</vt:i4>
      </vt:variant>
      <vt:variant>
        <vt:i4>50</vt:i4>
      </vt:variant>
      <vt:variant>
        <vt:i4>0</vt:i4>
      </vt:variant>
      <vt:variant>
        <vt:i4>5</vt:i4>
      </vt:variant>
      <vt:variant>
        <vt:lpwstr/>
      </vt:variant>
      <vt:variant>
        <vt:lpwstr>_Toc149567926</vt:lpwstr>
      </vt:variant>
      <vt:variant>
        <vt:i4>1245239</vt:i4>
      </vt:variant>
      <vt:variant>
        <vt:i4>44</vt:i4>
      </vt:variant>
      <vt:variant>
        <vt:i4>0</vt:i4>
      </vt:variant>
      <vt:variant>
        <vt:i4>5</vt:i4>
      </vt:variant>
      <vt:variant>
        <vt:lpwstr/>
      </vt:variant>
      <vt:variant>
        <vt:lpwstr>_Toc149567925</vt:lpwstr>
      </vt:variant>
      <vt:variant>
        <vt:i4>1245239</vt:i4>
      </vt:variant>
      <vt:variant>
        <vt:i4>38</vt:i4>
      </vt:variant>
      <vt:variant>
        <vt:i4>0</vt:i4>
      </vt:variant>
      <vt:variant>
        <vt:i4>5</vt:i4>
      </vt:variant>
      <vt:variant>
        <vt:lpwstr/>
      </vt:variant>
      <vt:variant>
        <vt:lpwstr>_Toc149567924</vt:lpwstr>
      </vt:variant>
      <vt:variant>
        <vt:i4>1245239</vt:i4>
      </vt:variant>
      <vt:variant>
        <vt:i4>32</vt:i4>
      </vt:variant>
      <vt:variant>
        <vt:i4>0</vt:i4>
      </vt:variant>
      <vt:variant>
        <vt:i4>5</vt:i4>
      </vt:variant>
      <vt:variant>
        <vt:lpwstr/>
      </vt:variant>
      <vt:variant>
        <vt:lpwstr>_Toc149567923</vt:lpwstr>
      </vt:variant>
      <vt:variant>
        <vt:i4>1245239</vt:i4>
      </vt:variant>
      <vt:variant>
        <vt:i4>26</vt:i4>
      </vt:variant>
      <vt:variant>
        <vt:i4>0</vt:i4>
      </vt:variant>
      <vt:variant>
        <vt:i4>5</vt:i4>
      </vt:variant>
      <vt:variant>
        <vt:lpwstr/>
      </vt:variant>
      <vt:variant>
        <vt:lpwstr>_Toc149567922</vt:lpwstr>
      </vt:variant>
      <vt:variant>
        <vt:i4>1245239</vt:i4>
      </vt:variant>
      <vt:variant>
        <vt:i4>20</vt:i4>
      </vt:variant>
      <vt:variant>
        <vt:i4>0</vt:i4>
      </vt:variant>
      <vt:variant>
        <vt:i4>5</vt:i4>
      </vt:variant>
      <vt:variant>
        <vt:lpwstr/>
      </vt:variant>
      <vt:variant>
        <vt:lpwstr>_Toc149567921</vt:lpwstr>
      </vt:variant>
      <vt:variant>
        <vt:i4>1245239</vt:i4>
      </vt:variant>
      <vt:variant>
        <vt:i4>14</vt:i4>
      </vt:variant>
      <vt:variant>
        <vt:i4>0</vt:i4>
      </vt:variant>
      <vt:variant>
        <vt:i4>5</vt:i4>
      </vt:variant>
      <vt:variant>
        <vt:lpwstr/>
      </vt:variant>
      <vt:variant>
        <vt:lpwstr>_Toc149567920</vt:lpwstr>
      </vt:variant>
      <vt:variant>
        <vt:i4>1048631</vt:i4>
      </vt:variant>
      <vt:variant>
        <vt:i4>8</vt:i4>
      </vt:variant>
      <vt:variant>
        <vt:i4>0</vt:i4>
      </vt:variant>
      <vt:variant>
        <vt:i4>5</vt:i4>
      </vt:variant>
      <vt:variant>
        <vt:lpwstr/>
      </vt:variant>
      <vt:variant>
        <vt:lpwstr>_Toc149567919</vt:lpwstr>
      </vt:variant>
      <vt:variant>
        <vt:i4>1048631</vt:i4>
      </vt:variant>
      <vt:variant>
        <vt:i4>2</vt:i4>
      </vt:variant>
      <vt:variant>
        <vt:i4>0</vt:i4>
      </vt:variant>
      <vt:variant>
        <vt:i4>5</vt:i4>
      </vt:variant>
      <vt:variant>
        <vt:lpwstr/>
      </vt:variant>
      <vt:variant>
        <vt:lpwstr>_Toc149567918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cp:lastModifiedBy>Barton, Lisa</cp:lastModifiedBy>
  <cp:revision>3</cp:revision>
  <cp:lastPrinted>2023-10-26T19:40:00Z</cp:lastPrinted>
  <dcterms:created xsi:type="dcterms:W3CDTF">2023-11-17T22:29:00Z</dcterms:created>
  <dcterms:modified xsi:type="dcterms:W3CDTF">2023-11-17T22:30:00Z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0x010100B06622048635FA428FCF574B9BD02E9B</vt:lpwstr>
  </property>
  <property fmtid="{D5CDD505-2E9C-101B-9397-08002B2CF9AE}" pid="3" name="MediaServiceImageTags">
    <vt:lpwstr/>
  </property>
</Properties>
</file>