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98D2" w14:textId="0F431D5A" w:rsidR="008F1F9A" w:rsidRDefault="008F1F9A">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p>
    <w:p w14:paraId="722E9776" w14:textId="77777777" w:rsidR="008F1F9A" w:rsidRDefault="008F1F9A">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rPr>
      </w:pPr>
    </w:p>
    <w:p w14:paraId="00758EA5" w14:textId="77777777" w:rsidR="008F1F9A" w:rsidRDefault="007316C4">
      <w:pPr>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4931E27B" wp14:editId="19CA6F90">
            <wp:extent cx="5050536" cy="3511296"/>
            <wp:effectExtent l="0" t="0" r="0" b="0"/>
            <wp:docPr id="12" name="Picture 12" descr="INPRSLogo2C.jpg"/>
            <wp:cNvGraphicFramePr/>
            <a:graphic xmlns:a="http://schemas.openxmlformats.org/drawingml/2006/main">
              <a:graphicData uri="http://schemas.openxmlformats.org/drawingml/2006/picture">
                <pic:pic xmlns:pic="http://schemas.openxmlformats.org/drawingml/2006/picture">
                  <pic:nvPicPr>
                    <pic:cNvPr id="0" name="image2.jpg" descr="INPRSLogo2C.jpg"/>
                    <pic:cNvPicPr preferRelativeResize="0"/>
                  </pic:nvPicPr>
                  <pic:blipFill>
                    <a:blip r:embed="rId12"/>
                    <a:srcRect/>
                    <a:stretch>
                      <a:fillRect/>
                    </a:stretch>
                  </pic:blipFill>
                  <pic:spPr>
                    <a:xfrm>
                      <a:off x="0" y="0"/>
                      <a:ext cx="5050536" cy="3511296"/>
                    </a:xfrm>
                    <a:prstGeom prst="rect">
                      <a:avLst/>
                    </a:prstGeom>
                    <a:ln/>
                  </pic:spPr>
                </pic:pic>
              </a:graphicData>
            </a:graphic>
          </wp:inline>
        </w:drawing>
      </w:r>
    </w:p>
    <w:p w14:paraId="38EDFE53" w14:textId="77777777" w:rsidR="008F1F9A" w:rsidRDefault="007316C4">
      <w:pPr>
        <w:pBdr>
          <w:top w:val="single" w:sz="4" w:space="1" w:color="000000"/>
          <w:left w:val="single" w:sz="4" w:space="4" w:color="000000"/>
          <w:bottom w:val="single" w:sz="4" w:space="1" w:color="000000"/>
          <w:right w:val="single" w:sz="4" w:space="4" w:color="000000"/>
        </w:pBdr>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1D427A57" w14:textId="77777777" w:rsidR="008F1F9A" w:rsidRDefault="007316C4">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REQUEST FOR PROPOSALS (“RFP”) for </w:t>
      </w:r>
    </w:p>
    <w:p w14:paraId="1A5C25C9" w14:textId="77777777" w:rsidR="008F1F9A" w:rsidRDefault="007316C4">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smallCaps/>
          <w:color w:val="FF0000"/>
          <w:sz w:val="24"/>
          <w:szCs w:val="24"/>
        </w:rPr>
      </w:pPr>
      <w:r>
        <w:rPr>
          <w:rFonts w:ascii="Times New Roman" w:eastAsia="Times New Roman" w:hAnsi="Times New Roman" w:cs="Times New Roman"/>
          <w:b/>
          <w:smallCaps/>
          <w:color w:val="000000"/>
          <w:sz w:val="24"/>
          <w:szCs w:val="24"/>
        </w:rPr>
        <w:t>SALESFORCE CUSTOMER RELATIONSHIP MANAGEMENT IMPLEMENTATION SERVICES</w:t>
      </w:r>
    </w:p>
    <w:p w14:paraId="5C22631D" w14:textId="77777777" w:rsidR="008F1F9A" w:rsidRDefault="007316C4">
      <w:pPr>
        <w:pStyle w:val="Heading5"/>
        <w:pBdr>
          <w:top w:val="single" w:sz="4" w:space="1" w:color="000000"/>
          <w:left w:val="single" w:sz="4" w:space="4" w:color="000000"/>
          <w:bottom w:val="single" w:sz="4" w:space="1" w:color="000000"/>
          <w:right w:val="single" w:sz="4" w:space="4" w:color="000000"/>
        </w:pBdr>
        <w:spacing w:before="0" w:after="20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RFP NUMBER 23-03</w:t>
      </w:r>
    </w:p>
    <w:p w14:paraId="2E413A3C" w14:textId="77777777" w:rsidR="008F1F9A" w:rsidRDefault="007316C4">
      <w:pPr>
        <w:pBdr>
          <w:top w:val="single" w:sz="4" w:space="1" w:color="000000"/>
          <w:left w:val="single" w:sz="4" w:space="4" w:color="000000"/>
          <w:bottom w:val="single" w:sz="4" w:space="1" w:color="000000"/>
          <w:right w:val="single" w:sz="4" w:space="4" w:color="000000"/>
        </w:pBdr>
        <w:ind w:firstLine="720"/>
        <w:rPr>
          <w:rFonts w:ascii="Times New Roman" w:eastAsia="Times New Roman" w:hAnsi="Times New Roman" w:cs="Times New Roman"/>
          <w:b/>
          <w:i/>
          <w:color w:val="C00000"/>
          <w:sz w:val="24"/>
          <w:szCs w:val="24"/>
        </w:rPr>
      </w:pPr>
      <w:r>
        <w:rPr>
          <w:rFonts w:ascii="Times New Roman" w:eastAsia="Times New Roman" w:hAnsi="Times New Roman" w:cs="Times New Roman"/>
          <w:b/>
          <w:i/>
          <w:color w:val="C00000"/>
          <w:sz w:val="24"/>
          <w:szCs w:val="24"/>
        </w:rPr>
        <w:t xml:space="preserve">           </w:t>
      </w:r>
    </w:p>
    <w:p w14:paraId="6D0CFAA5" w14:textId="77777777" w:rsidR="008F1F9A" w:rsidRDefault="008F1F9A">
      <w:pPr>
        <w:pBdr>
          <w:top w:val="single" w:sz="4" w:space="1" w:color="000000"/>
          <w:left w:val="single" w:sz="4" w:space="4" w:color="000000"/>
          <w:bottom w:val="single" w:sz="4" w:space="1" w:color="000000"/>
          <w:right w:val="single" w:sz="4" w:space="4" w:color="000000"/>
        </w:pBdr>
        <w:spacing w:after="0"/>
        <w:ind w:firstLine="720"/>
        <w:rPr>
          <w:rFonts w:ascii="Times New Roman" w:eastAsia="Times New Roman" w:hAnsi="Times New Roman" w:cs="Times New Roman"/>
          <w:b/>
          <w:color w:val="C00000"/>
          <w:sz w:val="24"/>
          <w:szCs w:val="24"/>
        </w:rPr>
      </w:pPr>
    </w:p>
    <w:p w14:paraId="25F88819" w14:textId="77777777" w:rsidR="008F1F9A" w:rsidRDefault="007316C4">
      <w:pPr>
        <w:pBdr>
          <w:top w:val="single" w:sz="4" w:space="1" w:color="000000"/>
          <w:left w:val="single" w:sz="4" w:space="4" w:color="000000"/>
          <w:bottom w:val="single" w:sz="4" w:space="1" w:color="000000"/>
          <w:right w:val="single" w:sz="4" w:space="4" w:color="000000"/>
        </w:pBdr>
        <w:spacing w:after="0"/>
        <w:ind w:firstLine="720"/>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          </w:t>
      </w:r>
    </w:p>
    <w:p w14:paraId="4A8A002C" w14:textId="77777777" w:rsidR="008F1F9A" w:rsidRDefault="008F1F9A">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color w:val="FF0000"/>
          <w:sz w:val="24"/>
          <w:szCs w:val="24"/>
        </w:rPr>
      </w:pPr>
    </w:p>
    <w:p w14:paraId="2B3570B3" w14:textId="0F6449AE" w:rsidR="008F1F9A" w:rsidRDefault="007316C4">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RELEASE DATE: </w:t>
      </w:r>
      <w:r w:rsidR="00E84D00">
        <w:rPr>
          <w:rFonts w:ascii="Times New Roman" w:eastAsia="Times New Roman" w:hAnsi="Times New Roman" w:cs="Times New Roman"/>
          <w:b/>
          <w:sz w:val="24"/>
          <w:szCs w:val="24"/>
        </w:rPr>
        <w:t>SEPTEMBER 2</w:t>
      </w:r>
      <w:r w:rsidR="003D2944">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2023</w:t>
      </w:r>
    </w:p>
    <w:p w14:paraId="3C315F44" w14:textId="11970030" w:rsidR="008F1F9A" w:rsidRDefault="007316C4">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DEADLINE FOR INQUIRIES:  </w:t>
      </w:r>
      <w:r w:rsidR="00E84D00">
        <w:rPr>
          <w:rFonts w:ascii="Times New Roman" w:eastAsia="Times New Roman" w:hAnsi="Times New Roman" w:cs="Times New Roman"/>
          <w:b/>
          <w:sz w:val="24"/>
          <w:szCs w:val="24"/>
        </w:rPr>
        <w:t>OCTOBER 6</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2023</w:t>
      </w:r>
      <w:proofErr w:type="gramEnd"/>
      <w:r>
        <w:rPr>
          <w:rFonts w:ascii="Times New Roman" w:eastAsia="Times New Roman" w:hAnsi="Times New Roman" w:cs="Times New Roman"/>
          <w:b/>
          <w:sz w:val="24"/>
          <w:szCs w:val="24"/>
        </w:rPr>
        <w:t xml:space="preserve"> BY 3:00 PM E</w:t>
      </w:r>
      <w:r w:rsidR="00E84D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T</w:t>
      </w:r>
    </w:p>
    <w:p w14:paraId="4D207E2E" w14:textId="2FFEB49D" w:rsidR="008F1F9A" w:rsidRDefault="007316C4">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DEADLINE FOR SUBMISSION: </w:t>
      </w:r>
      <w:r w:rsidR="00E84D00">
        <w:rPr>
          <w:rFonts w:ascii="Times New Roman" w:eastAsia="Times New Roman" w:hAnsi="Times New Roman" w:cs="Times New Roman"/>
          <w:b/>
          <w:sz w:val="24"/>
          <w:szCs w:val="24"/>
        </w:rPr>
        <w:t>NOVEMBER 3</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2023</w:t>
      </w:r>
      <w:proofErr w:type="gramEnd"/>
      <w:r>
        <w:rPr>
          <w:rFonts w:ascii="Times New Roman" w:eastAsia="Times New Roman" w:hAnsi="Times New Roman" w:cs="Times New Roman"/>
          <w:b/>
          <w:sz w:val="24"/>
          <w:szCs w:val="24"/>
        </w:rPr>
        <w:t xml:space="preserve"> BY 3:00 PM E</w:t>
      </w:r>
      <w:r w:rsidR="00E84D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T</w:t>
      </w:r>
    </w:p>
    <w:p w14:paraId="729599AD" w14:textId="77777777" w:rsidR="008F1F9A" w:rsidRDefault="008F1F9A">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C00000"/>
          <w:sz w:val="24"/>
          <w:szCs w:val="24"/>
        </w:rPr>
      </w:pPr>
    </w:p>
    <w:p w14:paraId="7035826C" w14:textId="77777777" w:rsidR="008F1F9A" w:rsidRDefault="007316C4">
      <w:pPr>
        <w:keepNext/>
        <w:keepLines/>
        <w:pBdr>
          <w:top w:val="nil"/>
          <w:left w:val="nil"/>
          <w:bottom w:val="nil"/>
          <w:right w:val="nil"/>
          <w:between w:val="nil"/>
        </w:pBdr>
        <w:rPr>
          <w:rFonts w:ascii="Times New Roman" w:eastAsia="Times New Roman" w:hAnsi="Times New Roman" w:cs="Times New Roman"/>
          <w:b/>
          <w:color w:val="365F91"/>
          <w:sz w:val="28"/>
          <w:szCs w:val="28"/>
        </w:rPr>
      </w:pPr>
      <w:r>
        <w:rPr>
          <w:rFonts w:ascii="Times New Roman" w:eastAsia="Times New Roman" w:hAnsi="Times New Roman" w:cs="Times New Roman"/>
          <w:b/>
          <w:color w:val="000000"/>
          <w:sz w:val="28"/>
          <w:szCs w:val="28"/>
        </w:rPr>
        <w:lastRenderedPageBreak/>
        <w:t>Table of Contents</w:t>
      </w:r>
    </w:p>
    <w:sdt>
      <w:sdtPr>
        <w:rPr>
          <w:rFonts w:ascii="Calibri" w:hAnsi="Calibri"/>
          <w:sz w:val="22"/>
        </w:rPr>
        <w:id w:val="13507854"/>
        <w:docPartObj>
          <w:docPartGallery w:val="Table of Contents"/>
          <w:docPartUnique/>
        </w:docPartObj>
      </w:sdtPr>
      <w:sdtEndPr>
        <w:rPr>
          <w:b w:val="0"/>
        </w:rPr>
      </w:sdtEndPr>
      <w:sdtContent>
        <w:p w14:paraId="68071E99" w14:textId="74E31337" w:rsidR="00B5182F" w:rsidRDefault="007316C4">
          <w:pPr>
            <w:pStyle w:val="TOC1"/>
            <w:rPr>
              <w:rFonts w:asciiTheme="minorHAnsi" w:eastAsiaTheme="minorEastAsia" w:hAnsiTheme="minorHAnsi" w:cstheme="minorBidi"/>
              <w:b w:val="0"/>
              <w:noProof/>
              <w:kern w:val="2"/>
              <w:sz w:val="22"/>
              <w14:ligatures w14:val="standardContextual"/>
            </w:rPr>
          </w:pPr>
          <w:r>
            <w:fldChar w:fldCharType="begin"/>
          </w:r>
          <w:r>
            <w:instrText xml:space="preserve"> TOC \h \u \z \t "Heading 1,1,Heading 2,2,Heading 3,3,"</w:instrText>
          </w:r>
          <w:r>
            <w:fldChar w:fldCharType="separate"/>
          </w:r>
          <w:hyperlink w:anchor="_Toc146613735" w:history="1">
            <w:r w:rsidR="00B5182F" w:rsidRPr="00B6537A">
              <w:rPr>
                <w:rStyle w:val="Hyperlink"/>
                <w:noProof/>
              </w:rPr>
              <w:t>Section 1 – Introduction</w:t>
            </w:r>
            <w:r w:rsidR="00B5182F">
              <w:rPr>
                <w:noProof/>
                <w:webHidden/>
              </w:rPr>
              <w:tab/>
            </w:r>
            <w:r w:rsidR="00B5182F">
              <w:rPr>
                <w:noProof/>
                <w:webHidden/>
              </w:rPr>
              <w:fldChar w:fldCharType="begin"/>
            </w:r>
            <w:r w:rsidR="00B5182F">
              <w:rPr>
                <w:noProof/>
                <w:webHidden/>
              </w:rPr>
              <w:instrText xml:space="preserve"> PAGEREF _Toc146613735 \h </w:instrText>
            </w:r>
            <w:r w:rsidR="00B5182F">
              <w:rPr>
                <w:noProof/>
                <w:webHidden/>
              </w:rPr>
            </w:r>
            <w:r w:rsidR="00B5182F">
              <w:rPr>
                <w:noProof/>
                <w:webHidden/>
              </w:rPr>
              <w:fldChar w:fldCharType="separate"/>
            </w:r>
            <w:r w:rsidR="00D432BF">
              <w:rPr>
                <w:noProof/>
                <w:webHidden/>
              </w:rPr>
              <w:t>4</w:t>
            </w:r>
            <w:r w:rsidR="00B5182F">
              <w:rPr>
                <w:noProof/>
                <w:webHidden/>
              </w:rPr>
              <w:fldChar w:fldCharType="end"/>
            </w:r>
          </w:hyperlink>
        </w:p>
        <w:p w14:paraId="742DC266" w14:textId="298A6A07" w:rsidR="00B5182F" w:rsidRDefault="00B5182F">
          <w:pPr>
            <w:pStyle w:val="TOC2"/>
            <w:rPr>
              <w:rFonts w:asciiTheme="minorHAnsi" w:eastAsiaTheme="minorEastAsia" w:hAnsiTheme="minorHAnsi" w:cstheme="minorBidi"/>
              <w:noProof/>
              <w:kern w:val="2"/>
              <w:sz w:val="22"/>
              <w14:ligatures w14:val="standardContextual"/>
            </w:rPr>
          </w:pPr>
          <w:hyperlink w:anchor="_Toc146613736" w:history="1">
            <w:r w:rsidRPr="00B6537A">
              <w:rPr>
                <w:rStyle w:val="Hyperlink"/>
                <w:noProof/>
              </w:rPr>
              <w:t>1.1</w:t>
            </w:r>
            <w:r>
              <w:rPr>
                <w:rFonts w:asciiTheme="minorHAnsi" w:eastAsiaTheme="minorEastAsia" w:hAnsiTheme="minorHAnsi" w:cstheme="minorBidi"/>
                <w:noProof/>
                <w:kern w:val="2"/>
                <w:sz w:val="22"/>
                <w14:ligatures w14:val="standardContextual"/>
              </w:rPr>
              <w:tab/>
            </w:r>
            <w:r w:rsidRPr="00B6537A">
              <w:rPr>
                <w:rStyle w:val="Hyperlink"/>
                <w:noProof/>
              </w:rPr>
              <w:t>Title</w:t>
            </w:r>
            <w:r>
              <w:rPr>
                <w:noProof/>
                <w:webHidden/>
              </w:rPr>
              <w:tab/>
            </w:r>
            <w:r>
              <w:rPr>
                <w:noProof/>
                <w:webHidden/>
              </w:rPr>
              <w:fldChar w:fldCharType="begin"/>
            </w:r>
            <w:r>
              <w:rPr>
                <w:noProof/>
                <w:webHidden/>
              </w:rPr>
              <w:instrText xml:space="preserve"> PAGEREF _Toc146613736 \h </w:instrText>
            </w:r>
            <w:r>
              <w:rPr>
                <w:noProof/>
                <w:webHidden/>
              </w:rPr>
            </w:r>
            <w:r>
              <w:rPr>
                <w:noProof/>
                <w:webHidden/>
              </w:rPr>
              <w:fldChar w:fldCharType="separate"/>
            </w:r>
            <w:r w:rsidR="00D432BF">
              <w:rPr>
                <w:noProof/>
                <w:webHidden/>
              </w:rPr>
              <w:t>4</w:t>
            </w:r>
            <w:r>
              <w:rPr>
                <w:noProof/>
                <w:webHidden/>
              </w:rPr>
              <w:fldChar w:fldCharType="end"/>
            </w:r>
          </w:hyperlink>
        </w:p>
        <w:p w14:paraId="1A87B5B3" w14:textId="61839410" w:rsidR="00B5182F" w:rsidRDefault="00B5182F">
          <w:pPr>
            <w:pStyle w:val="TOC2"/>
            <w:rPr>
              <w:rFonts w:asciiTheme="minorHAnsi" w:eastAsiaTheme="minorEastAsia" w:hAnsiTheme="minorHAnsi" w:cstheme="minorBidi"/>
              <w:noProof/>
              <w:kern w:val="2"/>
              <w:sz w:val="22"/>
              <w14:ligatures w14:val="standardContextual"/>
            </w:rPr>
          </w:pPr>
          <w:hyperlink w:anchor="_Toc146613737" w:history="1">
            <w:r w:rsidRPr="00B6537A">
              <w:rPr>
                <w:rStyle w:val="Hyperlink"/>
                <w:noProof/>
              </w:rPr>
              <w:t>1.2</w:t>
            </w:r>
            <w:r>
              <w:rPr>
                <w:rFonts w:asciiTheme="minorHAnsi" w:eastAsiaTheme="minorEastAsia" w:hAnsiTheme="minorHAnsi" w:cstheme="minorBidi"/>
                <w:noProof/>
                <w:kern w:val="2"/>
                <w:sz w:val="22"/>
                <w14:ligatures w14:val="standardContextual"/>
              </w:rPr>
              <w:tab/>
            </w:r>
            <w:r w:rsidRPr="00B6537A">
              <w:rPr>
                <w:rStyle w:val="Hyperlink"/>
                <w:noProof/>
              </w:rPr>
              <w:t>Overview</w:t>
            </w:r>
            <w:r>
              <w:rPr>
                <w:noProof/>
                <w:webHidden/>
              </w:rPr>
              <w:tab/>
            </w:r>
            <w:r>
              <w:rPr>
                <w:noProof/>
                <w:webHidden/>
              </w:rPr>
              <w:fldChar w:fldCharType="begin"/>
            </w:r>
            <w:r>
              <w:rPr>
                <w:noProof/>
                <w:webHidden/>
              </w:rPr>
              <w:instrText xml:space="preserve"> PAGEREF _Toc146613737 \h </w:instrText>
            </w:r>
            <w:r>
              <w:rPr>
                <w:noProof/>
                <w:webHidden/>
              </w:rPr>
            </w:r>
            <w:r>
              <w:rPr>
                <w:noProof/>
                <w:webHidden/>
              </w:rPr>
              <w:fldChar w:fldCharType="separate"/>
            </w:r>
            <w:r w:rsidR="00D432BF">
              <w:rPr>
                <w:noProof/>
                <w:webHidden/>
              </w:rPr>
              <w:t>4</w:t>
            </w:r>
            <w:r>
              <w:rPr>
                <w:noProof/>
                <w:webHidden/>
              </w:rPr>
              <w:fldChar w:fldCharType="end"/>
            </w:r>
          </w:hyperlink>
        </w:p>
        <w:p w14:paraId="63524434" w14:textId="54B0E2EC" w:rsidR="00B5182F" w:rsidRDefault="00B5182F">
          <w:pPr>
            <w:pStyle w:val="TOC2"/>
            <w:rPr>
              <w:rFonts w:asciiTheme="minorHAnsi" w:eastAsiaTheme="minorEastAsia" w:hAnsiTheme="minorHAnsi" w:cstheme="minorBidi"/>
              <w:noProof/>
              <w:kern w:val="2"/>
              <w:sz w:val="22"/>
              <w14:ligatures w14:val="standardContextual"/>
            </w:rPr>
          </w:pPr>
          <w:hyperlink w:anchor="_Toc146613738" w:history="1">
            <w:r w:rsidRPr="00B6537A">
              <w:rPr>
                <w:rStyle w:val="Hyperlink"/>
                <w:noProof/>
              </w:rPr>
              <w:t>1.3</w:t>
            </w:r>
            <w:r>
              <w:rPr>
                <w:rFonts w:asciiTheme="minorHAnsi" w:eastAsiaTheme="minorEastAsia" w:hAnsiTheme="minorHAnsi" w:cstheme="minorBidi"/>
                <w:noProof/>
                <w:kern w:val="2"/>
                <w:sz w:val="22"/>
                <w14:ligatures w14:val="standardContextual"/>
              </w:rPr>
              <w:tab/>
            </w:r>
            <w:r w:rsidRPr="00B6537A">
              <w:rPr>
                <w:rStyle w:val="Hyperlink"/>
                <w:noProof/>
              </w:rPr>
              <w:t>INPRS Background</w:t>
            </w:r>
            <w:r>
              <w:rPr>
                <w:noProof/>
                <w:webHidden/>
              </w:rPr>
              <w:tab/>
            </w:r>
            <w:r>
              <w:rPr>
                <w:noProof/>
                <w:webHidden/>
              </w:rPr>
              <w:fldChar w:fldCharType="begin"/>
            </w:r>
            <w:r>
              <w:rPr>
                <w:noProof/>
                <w:webHidden/>
              </w:rPr>
              <w:instrText xml:space="preserve"> PAGEREF _Toc146613738 \h </w:instrText>
            </w:r>
            <w:r>
              <w:rPr>
                <w:noProof/>
                <w:webHidden/>
              </w:rPr>
            </w:r>
            <w:r>
              <w:rPr>
                <w:noProof/>
                <w:webHidden/>
              </w:rPr>
              <w:fldChar w:fldCharType="separate"/>
            </w:r>
            <w:r w:rsidR="00D432BF">
              <w:rPr>
                <w:noProof/>
                <w:webHidden/>
              </w:rPr>
              <w:t>4</w:t>
            </w:r>
            <w:r>
              <w:rPr>
                <w:noProof/>
                <w:webHidden/>
              </w:rPr>
              <w:fldChar w:fldCharType="end"/>
            </w:r>
          </w:hyperlink>
        </w:p>
        <w:p w14:paraId="660F7739" w14:textId="5B6ED953" w:rsidR="00B5182F" w:rsidRDefault="00B5182F">
          <w:pPr>
            <w:pStyle w:val="TOC2"/>
            <w:rPr>
              <w:rFonts w:asciiTheme="minorHAnsi" w:eastAsiaTheme="minorEastAsia" w:hAnsiTheme="minorHAnsi" w:cstheme="minorBidi"/>
              <w:noProof/>
              <w:kern w:val="2"/>
              <w:sz w:val="22"/>
              <w14:ligatures w14:val="standardContextual"/>
            </w:rPr>
          </w:pPr>
          <w:hyperlink w:anchor="_Toc146613739" w:history="1">
            <w:r w:rsidRPr="00B6537A">
              <w:rPr>
                <w:rStyle w:val="Hyperlink"/>
                <w:noProof/>
              </w:rPr>
              <w:t>1.4</w:t>
            </w:r>
            <w:r>
              <w:rPr>
                <w:rFonts w:asciiTheme="minorHAnsi" w:eastAsiaTheme="minorEastAsia" w:hAnsiTheme="minorHAnsi" w:cstheme="minorBidi"/>
                <w:noProof/>
                <w:kern w:val="2"/>
                <w:sz w:val="22"/>
                <w14:ligatures w14:val="standardContextual"/>
              </w:rPr>
              <w:tab/>
            </w:r>
            <w:r w:rsidRPr="00B6537A">
              <w:rPr>
                <w:rStyle w:val="Hyperlink"/>
                <w:noProof/>
              </w:rPr>
              <w:t>Purpose</w:t>
            </w:r>
            <w:r>
              <w:rPr>
                <w:noProof/>
                <w:webHidden/>
              </w:rPr>
              <w:tab/>
            </w:r>
            <w:r>
              <w:rPr>
                <w:noProof/>
                <w:webHidden/>
              </w:rPr>
              <w:fldChar w:fldCharType="begin"/>
            </w:r>
            <w:r>
              <w:rPr>
                <w:noProof/>
                <w:webHidden/>
              </w:rPr>
              <w:instrText xml:space="preserve"> PAGEREF _Toc146613739 \h </w:instrText>
            </w:r>
            <w:r>
              <w:rPr>
                <w:noProof/>
                <w:webHidden/>
              </w:rPr>
            </w:r>
            <w:r>
              <w:rPr>
                <w:noProof/>
                <w:webHidden/>
              </w:rPr>
              <w:fldChar w:fldCharType="separate"/>
            </w:r>
            <w:r w:rsidR="00D432BF">
              <w:rPr>
                <w:noProof/>
                <w:webHidden/>
              </w:rPr>
              <w:t>5</w:t>
            </w:r>
            <w:r>
              <w:rPr>
                <w:noProof/>
                <w:webHidden/>
              </w:rPr>
              <w:fldChar w:fldCharType="end"/>
            </w:r>
          </w:hyperlink>
        </w:p>
        <w:p w14:paraId="7A5DBAF7" w14:textId="402D11A1" w:rsidR="00B5182F" w:rsidRDefault="00B5182F">
          <w:pPr>
            <w:pStyle w:val="TOC2"/>
            <w:rPr>
              <w:rFonts w:asciiTheme="minorHAnsi" w:eastAsiaTheme="minorEastAsia" w:hAnsiTheme="minorHAnsi" w:cstheme="minorBidi"/>
              <w:noProof/>
              <w:kern w:val="2"/>
              <w:sz w:val="22"/>
              <w14:ligatures w14:val="standardContextual"/>
            </w:rPr>
          </w:pPr>
          <w:hyperlink w:anchor="_Toc146613740" w:history="1">
            <w:r w:rsidRPr="00B6537A">
              <w:rPr>
                <w:rStyle w:val="Hyperlink"/>
                <w:noProof/>
              </w:rPr>
              <w:t>1.5</w:t>
            </w:r>
            <w:r>
              <w:rPr>
                <w:rFonts w:asciiTheme="minorHAnsi" w:eastAsiaTheme="minorEastAsia" w:hAnsiTheme="minorHAnsi" w:cstheme="minorBidi"/>
                <w:noProof/>
                <w:kern w:val="2"/>
                <w:sz w:val="22"/>
                <w14:ligatures w14:val="standardContextual"/>
              </w:rPr>
              <w:tab/>
            </w:r>
            <w:r w:rsidRPr="00B6537A">
              <w:rPr>
                <w:rStyle w:val="Hyperlink"/>
                <w:noProof/>
              </w:rPr>
              <w:t>Project Goals</w:t>
            </w:r>
            <w:r>
              <w:rPr>
                <w:noProof/>
                <w:webHidden/>
              </w:rPr>
              <w:tab/>
            </w:r>
            <w:r>
              <w:rPr>
                <w:noProof/>
                <w:webHidden/>
              </w:rPr>
              <w:fldChar w:fldCharType="begin"/>
            </w:r>
            <w:r>
              <w:rPr>
                <w:noProof/>
                <w:webHidden/>
              </w:rPr>
              <w:instrText xml:space="preserve"> PAGEREF _Toc146613740 \h </w:instrText>
            </w:r>
            <w:r>
              <w:rPr>
                <w:noProof/>
                <w:webHidden/>
              </w:rPr>
            </w:r>
            <w:r>
              <w:rPr>
                <w:noProof/>
                <w:webHidden/>
              </w:rPr>
              <w:fldChar w:fldCharType="separate"/>
            </w:r>
            <w:r w:rsidR="00D432BF">
              <w:rPr>
                <w:noProof/>
                <w:webHidden/>
              </w:rPr>
              <w:t>5</w:t>
            </w:r>
            <w:r>
              <w:rPr>
                <w:noProof/>
                <w:webHidden/>
              </w:rPr>
              <w:fldChar w:fldCharType="end"/>
            </w:r>
          </w:hyperlink>
        </w:p>
        <w:p w14:paraId="78DAA032" w14:textId="4BD5DBB9" w:rsidR="00B5182F" w:rsidRDefault="00B5182F">
          <w:pPr>
            <w:pStyle w:val="TOC2"/>
            <w:rPr>
              <w:rFonts w:asciiTheme="minorHAnsi" w:eastAsiaTheme="minorEastAsia" w:hAnsiTheme="minorHAnsi" w:cstheme="minorBidi"/>
              <w:noProof/>
              <w:kern w:val="2"/>
              <w:sz w:val="22"/>
              <w14:ligatures w14:val="standardContextual"/>
            </w:rPr>
          </w:pPr>
          <w:hyperlink w:anchor="_Toc146613741" w:history="1">
            <w:r w:rsidRPr="00B6537A">
              <w:rPr>
                <w:rStyle w:val="Hyperlink"/>
                <w:noProof/>
              </w:rPr>
              <w:t>1.6</w:t>
            </w:r>
            <w:r>
              <w:rPr>
                <w:rFonts w:asciiTheme="minorHAnsi" w:eastAsiaTheme="minorEastAsia" w:hAnsiTheme="minorHAnsi" w:cstheme="minorBidi"/>
                <w:noProof/>
                <w:kern w:val="2"/>
                <w:sz w:val="22"/>
                <w14:ligatures w14:val="standardContextual"/>
              </w:rPr>
              <w:tab/>
            </w:r>
            <w:r w:rsidRPr="00B6537A">
              <w:rPr>
                <w:rStyle w:val="Hyperlink"/>
                <w:noProof/>
              </w:rPr>
              <w:t>Issuer</w:t>
            </w:r>
            <w:r>
              <w:rPr>
                <w:noProof/>
                <w:webHidden/>
              </w:rPr>
              <w:tab/>
            </w:r>
            <w:r>
              <w:rPr>
                <w:noProof/>
                <w:webHidden/>
              </w:rPr>
              <w:fldChar w:fldCharType="begin"/>
            </w:r>
            <w:r>
              <w:rPr>
                <w:noProof/>
                <w:webHidden/>
              </w:rPr>
              <w:instrText xml:space="preserve"> PAGEREF _Toc146613741 \h </w:instrText>
            </w:r>
            <w:r>
              <w:rPr>
                <w:noProof/>
                <w:webHidden/>
              </w:rPr>
            </w:r>
            <w:r>
              <w:rPr>
                <w:noProof/>
                <w:webHidden/>
              </w:rPr>
              <w:fldChar w:fldCharType="separate"/>
            </w:r>
            <w:r w:rsidR="00D432BF">
              <w:rPr>
                <w:noProof/>
                <w:webHidden/>
              </w:rPr>
              <w:t>5</w:t>
            </w:r>
            <w:r>
              <w:rPr>
                <w:noProof/>
                <w:webHidden/>
              </w:rPr>
              <w:fldChar w:fldCharType="end"/>
            </w:r>
          </w:hyperlink>
        </w:p>
        <w:p w14:paraId="764091C7" w14:textId="51A8F2DC" w:rsidR="00B5182F" w:rsidRDefault="00B5182F">
          <w:pPr>
            <w:pStyle w:val="TOC2"/>
            <w:rPr>
              <w:rFonts w:asciiTheme="minorHAnsi" w:eastAsiaTheme="minorEastAsia" w:hAnsiTheme="minorHAnsi" w:cstheme="minorBidi"/>
              <w:noProof/>
              <w:kern w:val="2"/>
              <w:sz w:val="22"/>
              <w14:ligatures w14:val="standardContextual"/>
            </w:rPr>
          </w:pPr>
          <w:hyperlink w:anchor="_Toc146613742" w:history="1">
            <w:r w:rsidRPr="00B6537A">
              <w:rPr>
                <w:rStyle w:val="Hyperlink"/>
                <w:noProof/>
              </w:rPr>
              <w:t xml:space="preserve">1.7 </w:t>
            </w:r>
            <w:r>
              <w:rPr>
                <w:rFonts w:asciiTheme="minorHAnsi" w:eastAsiaTheme="minorEastAsia" w:hAnsiTheme="minorHAnsi" w:cstheme="minorBidi"/>
                <w:noProof/>
                <w:kern w:val="2"/>
                <w:sz w:val="22"/>
                <w14:ligatures w14:val="standardContextual"/>
              </w:rPr>
              <w:tab/>
            </w:r>
            <w:r w:rsidRPr="00B6537A">
              <w:rPr>
                <w:rStyle w:val="Hyperlink"/>
                <w:noProof/>
              </w:rPr>
              <w:t>Definitions</w:t>
            </w:r>
            <w:r>
              <w:rPr>
                <w:noProof/>
                <w:webHidden/>
              </w:rPr>
              <w:tab/>
            </w:r>
            <w:r>
              <w:rPr>
                <w:noProof/>
                <w:webHidden/>
              </w:rPr>
              <w:fldChar w:fldCharType="begin"/>
            </w:r>
            <w:r>
              <w:rPr>
                <w:noProof/>
                <w:webHidden/>
              </w:rPr>
              <w:instrText xml:space="preserve"> PAGEREF _Toc146613742 \h </w:instrText>
            </w:r>
            <w:r>
              <w:rPr>
                <w:noProof/>
                <w:webHidden/>
              </w:rPr>
            </w:r>
            <w:r>
              <w:rPr>
                <w:noProof/>
                <w:webHidden/>
              </w:rPr>
              <w:fldChar w:fldCharType="separate"/>
            </w:r>
            <w:r w:rsidR="00D432BF">
              <w:rPr>
                <w:noProof/>
                <w:webHidden/>
              </w:rPr>
              <w:t>6</w:t>
            </w:r>
            <w:r>
              <w:rPr>
                <w:noProof/>
                <w:webHidden/>
              </w:rPr>
              <w:fldChar w:fldCharType="end"/>
            </w:r>
          </w:hyperlink>
        </w:p>
        <w:p w14:paraId="262563A0" w14:textId="2C5ECDF2" w:rsidR="00B5182F" w:rsidRDefault="00B5182F">
          <w:pPr>
            <w:pStyle w:val="TOC2"/>
            <w:rPr>
              <w:rFonts w:asciiTheme="minorHAnsi" w:eastAsiaTheme="minorEastAsia" w:hAnsiTheme="minorHAnsi" w:cstheme="minorBidi"/>
              <w:noProof/>
              <w:kern w:val="2"/>
              <w:sz w:val="22"/>
              <w14:ligatures w14:val="standardContextual"/>
            </w:rPr>
          </w:pPr>
          <w:hyperlink w:anchor="_Toc146613743" w:history="1">
            <w:r w:rsidRPr="00B6537A">
              <w:rPr>
                <w:rStyle w:val="Hyperlink"/>
                <w:noProof/>
              </w:rPr>
              <w:t xml:space="preserve">1.8 </w:t>
            </w:r>
            <w:r>
              <w:rPr>
                <w:rFonts w:asciiTheme="minorHAnsi" w:eastAsiaTheme="minorEastAsia" w:hAnsiTheme="minorHAnsi" w:cstheme="minorBidi"/>
                <w:noProof/>
                <w:kern w:val="2"/>
                <w:sz w:val="22"/>
                <w14:ligatures w14:val="standardContextual"/>
              </w:rPr>
              <w:tab/>
            </w:r>
            <w:r w:rsidRPr="00B6537A">
              <w:rPr>
                <w:rStyle w:val="Hyperlink"/>
                <w:noProof/>
              </w:rPr>
              <w:t>Contacts</w:t>
            </w:r>
            <w:r>
              <w:rPr>
                <w:noProof/>
                <w:webHidden/>
              </w:rPr>
              <w:tab/>
            </w:r>
            <w:r>
              <w:rPr>
                <w:noProof/>
                <w:webHidden/>
              </w:rPr>
              <w:fldChar w:fldCharType="begin"/>
            </w:r>
            <w:r>
              <w:rPr>
                <w:noProof/>
                <w:webHidden/>
              </w:rPr>
              <w:instrText xml:space="preserve"> PAGEREF _Toc146613743 \h </w:instrText>
            </w:r>
            <w:r>
              <w:rPr>
                <w:noProof/>
                <w:webHidden/>
              </w:rPr>
            </w:r>
            <w:r>
              <w:rPr>
                <w:noProof/>
                <w:webHidden/>
              </w:rPr>
              <w:fldChar w:fldCharType="separate"/>
            </w:r>
            <w:r w:rsidR="00D432BF">
              <w:rPr>
                <w:noProof/>
                <w:webHidden/>
              </w:rPr>
              <w:t>6</w:t>
            </w:r>
            <w:r>
              <w:rPr>
                <w:noProof/>
                <w:webHidden/>
              </w:rPr>
              <w:fldChar w:fldCharType="end"/>
            </w:r>
          </w:hyperlink>
        </w:p>
        <w:p w14:paraId="036BACFF" w14:textId="0CDDBE60" w:rsidR="00B5182F" w:rsidRDefault="00B5182F">
          <w:pPr>
            <w:pStyle w:val="TOC2"/>
            <w:rPr>
              <w:rFonts w:asciiTheme="minorHAnsi" w:eastAsiaTheme="minorEastAsia" w:hAnsiTheme="minorHAnsi" w:cstheme="minorBidi"/>
              <w:noProof/>
              <w:kern w:val="2"/>
              <w:sz w:val="22"/>
              <w14:ligatures w14:val="standardContextual"/>
            </w:rPr>
          </w:pPr>
          <w:hyperlink w:anchor="_Toc146613744" w:history="1">
            <w:r w:rsidRPr="00B6537A">
              <w:rPr>
                <w:rStyle w:val="Hyperlink"/>
                <w:noProof/>
              </w:rPr>
              <w:t xml:space="preserve">1.9 </w:t>
            </w:r>
            <w:r>
              <w:rPr>
                <w:rFonts w:asciiTheme="minorHAnsi" w:eastAsiaTheme="minorEastAsia" w:hAnsiTheme="minorHAnsi" w:cstheme="minorBidi"/>
                <w:noProof/>
                <w:kern w:val="2"/>
                <w:sz w:val="22"/>
                <w14:ligatures w14:val="standardContextual"/>
              </w:rPr>
              <w:tab/>
            </w:r>
            <w:r w:rsidRPr="00B6537A">
              <w:rPr>
                <w:rStyle w:val="Hyperlink"/>
                <w:noProof/>
              </w:rPr>
              <w:t>Pre-proposal Conference Call</w:t>
            </w:r>
            <w:r>
              <w:rPr>
                <w:noProof/>
                <w:webHidden/>
              </w:rPr>
              <w:tab/>
            </w:r>
            <w:r>
              <w:rPr>
                <w:noProof/>
                <w:webHidden/>
              </w:rPr>
              <w:fldChar w:fldCharType="begin"/>
            </w:r>
            <w:r>
              <w:rPr>
                <w:noProof/>
                <w:webHidden/>
              </w:rPr>
              <w:instrText xml:space="preserve"> PAGEREF _Toc146613744 \h </w:instrText>
            </w:r>
            <w:r>
              <w:rPr>
                <w:noProof/>
                <w:webHidden/>
              </w:rPr>
            </w:r>
            <w:r>
              <w:rPr>
                <w:noProof/>
                <w:webHidden/>
              </w:rPr>
              <w:fldChar w:fldCharType="separate"/>
            </w:r>
            <w:r w:rsidR="00D432BF">
              <w:rPr>
                <w:noProof/>
                <w:webHidden/>
              </w:rPr>
              <w:t>6</w:t>
            </w:r>
            <w:r>
              <w:rPr>
                <w:noProof/>
                <w:webHidden/>
              </w:rPr>
              <w:fldChar w:fldCharType="end"/>
            </w:r>
          </w:hyperlink>
        </w:p>
        <w:p w14:paraId="54D86B22" w14:textId="0B5EB151" w:rsidR="00B5182F" w:rsidRDefault="00B5182F">
          <w:pPr>
            <w:pStyle w:val="TOC2"/>
            <w:rPr>
              <w:rFonts w:asciiTheme="minorHAnsi" w:eastAsiaTheme="minorEastAsia" w:hAnsiTheme="minorHAnsi" w:cstheme="minorBidi"/>
              <w:noProof/>
              <w:kern w:val="2"/>
              <w:sz w:val="22"/>
              <w14:ligatures w14:val="standardContextual"/>
            </w:rPr>
          </w:pPr>
          <w:hyperlink w:anchor="_Toc146613745" w:history="1">
            <w:r w:rsidRPr="00B6537A">
              <w:rPr>
                <w:rStyle w:val="Hyperlink"/>
                <w:noProof/>
              </w:rPr>
              <w:t>1.10</w:t>
            </w:r>
            <w:r>
              <w:rPr>
                <w:rFonts w:asciiTheme="minorHAnsi" w:eastAsiaTheme="minorEastAsia" w:hAnsiTheme="minorHAnsi" w:cstheme="minorBidi"/>
                <w:noProof/>
                <w:kern w:val="2"/>
                <w:sz w:val="22"/>
                <w14:ligatures w14:val="standardContextual"/>
              </w:rPr>
              <w:tab/>
            </w:r>
            <w:r w:rsidRPr="00B6537A">
              <w:rPr>
                <w:rStyle w:val="Hyperlink"/>
                <w:noProof/>
              </w:rPr>
              <w:t>Intent to Bid</w:t>
            </w:r>
            <w:r>
              <w:rPr>
                <w:noProof/>
                <w:webHidden/>
              </w:rPr>
              <w:tab/>
            </w:r>
            <w:r>
              <w:rPr>
                <w:noProof/>
                <w:webHidden/>
              </w:rPr>
              <w:fldChar w:fldCharType="begin"/>
            </w:r>
            <w:r>
              <w:rPr>
                <w:noProof/>
                <w:webHidden/>
              </w:rPr>
              <w:instrText xml:space="preserve"> PAGEREF _Toc146613745 \h </w:instrText>
            </w:r>
            <w:r>
              <w:rPr>
                <w:noProof/>
                <w:webHidden/>
              </w:rPr>
            </w:r>
            <w:r>
              <w:rPr>
                <w:noProof/>
                <w:webHidden/>
              </w:rPr>
              <w:fldChar w:fldCharType="separate"/>
            </w:r>
            <w:r w:rsidR="00D432BF">
              <w:rPr>
                <w:noProof/>
                <w:webHidden/>
              </w:rPr>
              <w:t>6</w:t>
            </w:r>
            <w:r>
              <w:rPr>
                <w:noProof/>
                <w:webHidden/>
              </w:rPr>
              <w:fldChar w:fldCharType="end"/>
            </w:r>
          </w:hyperlink>
        </w:p>
        <w:p w14:paraId="0D92CF8C" w14:textId="0AB1078E" w:rsidR="00B5182F" w:rsidRDefault="00B5182F">
          <w:pPr>
            <w:pStyle w:val="TOC2"/>
            <w:rPr>
              <w:rFonts w:asciiTheme="minorHAnsi" w:eastAsiaTheme="minorEastAsia" w:hAnsiTheme="minorHAnsi" w:cstheme="minorBidi"/>
              <w:noProof/>
              <w:kern w:val="2"/>
              <w:sz w:val="22"/>
              <w14:ligatures w14:val="standardContextual"/>
            </w:rPr>
          </w:pPr>
          <w:hyperlink w:anchor="_Toc146613746" w:history="1">
            <w:r w:rsidRPr="00B6537A">
              <w:rPr>
                <w:rStyle w:val="Hyperlink"/>
                <w:noProof/>
              </w:rPr>
              <w:t>1.11</w:t>
            </w:r>
            <w:r>
              <w:rPr>
                <w:rFonts w:asciiTheme="minorHAnsi" w:eastAsiaTheme="minorEastAsia" w:hAnsiTheme="minorHAnsi" w:cstheme="minorBidi"/>
                <w:noProof/>
                <w:kern w:val="2"/>
                <w:sz w:val="22"/>
                <w14:ligatures w14:val="standardContextual"/>
              </w:rPr>
              <w:tab/>
            </w:r>
            <w:r w:rsidRPr="00B6537A">
              <w:rPr>
                <w:rStyle w:val="Hyperlink"/>
                <w:noProof/>
              </w:rPr>
              <w:t>Inquiries about the RFP for INPRS</w:t>
            </w:r>
            <w:r>
              <w:rPr>
                <w:noProof/>
                <w:webHidden/>
              </w:rPr>
              <w:tab/>
            </w:r>
            <w:r>
              <w:rPr>
                <w:noProof/>
                <w:webHidden/>
              </w:rPr>
              <w:fldChar w:fldCharType="begin"/>
            </w:r>
            <w:r>
              <w:rPr>
                <w:noProof/>
                <w:webHidden/>
              </w:rPr>
              <w:instrText xml:space="preserve"> PAGEREF _Toc146613746 \h </w:instrText>
            </w:r>
            <w:r>
              <w:rPr>
                <w:noProof/>
                <w:webHidden/>
              </w:rPr>
            </w:r>
            <w:r>
              <w:rPr>
                <w:noProof/>
                <w:webHidden/>
              </w:rPr>
              <w:fldChar w:fldCharType="separate"/>
            </w:r>
            <w:r w:rsidR="00D432BF">
              <w:rPr>
                <w:noProof/>
                <w:webHidden/>
              </w:rPr>
              <w:t>6</w:t>
            </w:r>
            <w:r>
              <w:rPr>
                <w:noProof/>
                <w:webHidden/>
              </w:rPr>
              <w:fldChar w:fldCharType="end"/>
            </w:r>
          </w:hyperlink>
        </w:p>
        <w:p w14:paraId="5430D951" w14:textId="530397C6" w:rsidR="00B5182F" w:rsidRDefault="00B5182F">
          <w:pPr>
            <w:pStyle w:val="TOC2"/>
            <w:rPr>
              <w:rFonts w:asciiTheme="minorHAnsi" w:eastAsiaTheme="minorEastAsia" w:hAnsiTheme="minorHAnsi" w:cstheme="minorBidi"/>
              <w:noProof/>
              <w:kern w:val="2"/>
              <w:sz w:val="22"/>
              <w14:ligatures w14:val="standardContextual"/>
            </w:rPr>
          </w:pPr>
          <w:hyperlink w:anchor="_Toc146613747" w:history="1">
            <w:r w:rsidRPr="00B6537A">
              <w:rPr>
                <w:rStyle w:val="Hyperlink"/>
                <w:noProof/>
              </w:rPr>
              <w:t>1.12</w:t>
            </w:r>
            <w:r>
              <w:rPr>
                <w:rFonts w:asciiTheme="minorHAnsi" w:eastAsiaTheme="minorEastAsia" w:hAnsiTheme="minorHAnsi" w:cstheme="minorBidi"/>
                <w:noProof/>
                <w:kern w:val="2"/>
                <w:sz w:val="22"/>
                <w14:ligatures w14:val="standardContextual"/>
              </w:rPr>
              <w:tab/>
            </w:r>
            <w:r w:rsidRPr="00B6537A">
              <w:rPr>
                <w:rStyle w:val="Hyperlink"/>
                <w:noProof/>
              </w:rPr>
              <w:t>Invitation to Submit Proposals</w:t>
            </w:r>
            <w:r>
              <w:rPr>
                <w:noProof/>
                <w:webHidden/>
              </w:rPr>
              <w:tab/>
            </w:r>
            <w:r>
              <w:rPr>
                <w:noProof/>
                <w:webHidden/>
              </w:rPr>
              <w:fldChar w:fldCharType="begin"/>
            </w:r>
            <w:r>
              <w:rPr>
                <w:noProof/>
                <w:webHidden/>
              </w:rPr>
              <w:instrText xml:space="preserve"> PAGEREF _Toc146613747 \h </w:instrText>
            </w:r>
            <w:r>
              <w:rPr>
                <w:noProof/>
                <w:webHidden/>
              </w:rPr>
            </w:r>
            <w:r>
              <w:rPr>
                <w:noProof/>
                <w:webHidden/>
              </w:rPr>
              <w:fldChar w:fldCharType="separate"/>
            </w:r>
            <w:r w:rsidR="00D432BF">
              <w:rPr>
                <w:noProof/>
                <w:webHidden/>
              </w:rPr>
              <w:t>7</w:t>
            </w:r>
            <w:r>
              <w:rPr>
                <w:noProof/>
                <w:webHidden/>
              </w:rPr>
              <w:fldChar w:fldCharType="end"/>
            </w:r>
          </w:hyperlink>
        </w:p>
        <w:p w14:paraId="710DDFC0" w14:textId="4A1C8F68" w:rsidR="00B5182F" w:rsidRDefault="00B5182F">
          <w:pPr>
            <w:pStyle w:val="TOC2"/>
            <w:rPr>
              <w:rFonts w:asciiTheme="minorHAnsi" w:eastAsiaTheme="minorEastAsia" w:hAnsiTheme="minorHAnsi" w:cstheme="minorBidi"/>
              <w:noProof/>
              <w:kern w:val="2"/>
              <w:sz w:val="22"/>
              <w14:ligatures w14:val="standardContextual"/>
            </w:rPr>
          </w:pPr>
          <w:hyperlink w:anchor="_Toc146613748" w:history="1">
            <w:r w:rsidRPr="00B6537A">
              <w:rPr>
                <w:rStyle w:val="Hyperlink"/>
                <w:noProof/>
              </w:rPr>
              <w:t>1.13</w:t>
            </w:r>
            <w:r>
              <w:rPr>
                <w:rFonts w:asciiTheme="minorHAnsi" w:eastAsiaTheme="minorEastAsia" w:hAnsiTheme="minorHAnsi" w:cstheme="minorBidi"/>
                <w:noProof/>
                <w:kern w:val="2"/>
                <w:sz w:val="22"/>
                <w14:ligatures w14:val="standardContextual"/>
              </w:rPr>
              <w:tab/>
            </w:r>
            <w:r w:rsidRPr="00B6537A">
              <w:rPr>
                <w:rStyle w:val="Hyperlink"/>
                <w:noProof/>
              </w:rPr>
              <w:t>Modification or Withdrawal of Offers</w:t>
            </w:r>
            <w:r>
              <w:rPr>
                <w:noProof/>
                <w:webHidden/>
              </w:rPr>
              <w:tab/>
            </w:r>
            <w:r>
              <w:rPr>
                <w:noProof/>
                <w:webHidden/>
              </w:rPr>
              <w:fldChar w:fldCharType="begin"/>
            </w:r>
            <w:r>
              <w:rPr>
                <w:noProof/>
                <w:webHidden/>
              </w:rPr>
              <w:instrText xml:space="preserve"> PAGEREF _Toc146613748 \h </w:instrText>
            </w:r>
            <w:r>
              <w:rPr>
                <w:noProof/>
                <w:webHidden/>
              </w:rPr>
            </w:r>
            <w:r>
              <w:rPr>
                <w:noProof/>
                <w:webHidden/>
              </w:rPr>
              <w:fldChar w:fldCharType="separate"/>
            </w:r>
            <w:r w:rsidR="00D432BF">
              <w:rPr>
                <w:noProof/>
                <w:webHidden/>
              </w:rPr>
              <w:t>7</w:t>
            </w:r>
            <w:r>
              <w:rPr>
                <w:noProof/>
                <w:webHidden/>
              </w:rPr>
              <w:fldChar w:fldCharType="end"/>
            </w:r>
          </w:hyperlink>
        </w:p>
        <w:p w14:paraId="3C4DB519" w14:textId="236285E7" w:rsidR="00B5182F" w:rsidRDefault="00B5182F">
          <w:pPr>
            <w:pStyle w:val="TOC2"/>
            <w:rPr>
              <w:rFonts w:asciiTheme="minorHAnsi" w:eastAsiaTheme="minorEastAsia" w:hAnsiTheme="minorHAnsi" w:cstheme="minorBidi"/>
              <w:noProof/>
              <w:kern w:val="2"/>
              <w:sz w:val="22"/>
              <w14:ligatures w14:val="standardContextual"/>
            </w:rPr>
          </w:pPr>
          <w:hyperlink w:anchor="_Toc146613749" w:history="1">
            <w:r w:rsidRPr="00B6537A">
              <w:rPr>
                <w:rStyle w:val="Hyperlink"/>
                <w:noProof/>
              </w:rPr>
              <w:t>1.14</w:t>
            </w:r>
            <w:r>
              <w:rPr>
                <w:rFonts w:asciiTheme="minorHAnsi" w:eastAsiaTheme="minorEastAsia" w:hAnsiTheme="minorHAnsi" w:cstheme="minorBidi"/>
                <w:noProof/>
                <w:kern w:val="2"/>
                <w:sz w:val="22"/>
                <w14:ligatures w14:val="standardContextual"/>
              </w:rPr>
              <w:tab/>
            </w:r>
            <w:r w:rsidRPr="00B6537A">
              <w:rPr>
                <w:rStyle w:val="Hyperlink"/>
                <w:noProof/>
              </w:rPr>
              <w:t>Confidential Information</w:t>
            </w:r>
            <w:r>
              <w:rPr>
                <w:noProof/>
                <w:webHidden/>
              </w:rPr>
              <w:tab/>
            </w:r>
            <w:r>
              <w:rPr>
                <w:noProof/>
                <w:webHidden/>
              </w:rPr>
              <w:fldChar w:fldCharType="begin"/>
            </w:r>
            <w:r>
              <w:rPr>
                <w:noProof/>
                <w:webHidden/>
              </w:rPr>
              <w:instrText xml:space="preserve"> PAGEREF _Toc146613749 \h </w:instrText>
            </w:r>
            <w:r>
              <w:rPr>
                <w:noProof/>
                <w:webHidden/>
              </w:rPr>
            </w:r>
            <w:r>
              <w:rPr>
                <w:noProof/>
                <w:webHidden/>
              </w:rPr>
              <w:fldChar w:fldCharType="separate"/>
            </w:r>
            <w:r w:rsidR="00D432BF">
              <w:rPr>
                <w:noProof/>
                <w:webHidden/>
              </w:rPr>
              <w:t>7</w:t>
            </w:r>
            <w:r>
              <w:rPr>
                <w:noProof/>
                <w:webHidden/>
              </w:rPr>
              <w:fldChar w:fldCharType="end"/>
            </w:r>
          </w:hyperlink>
        </w:p>
        <w:p w14:paraId="0C294CBD" w14:textId="42EEB691" w:rsidR="00B5182F" w:rsidRDefault="00B5182F">
          <w:pPr>
            <w:pStyle w:val="TOC2"/>
            <w:rPr>
              <w:rFonts w:asciiTheme="minorHAnsi" w:eastAsiaTheme="minorEastAsia" w:hAnsiTheme="minorHAnsi" w:cstheme="minorBidi"/>
              <w:noProof/>
              <w:kern w:val="2"/>
              <w:sz w:val="22"/>
              <w14:ligatures w14:val="standardContextual"/>
            </w:rPr>
          </w:pPr>
          <w:hyperlink w:anchor="_Toc146613750" w:history="1">
            <w:r w:rsidRPr="00B6537A">
              <w:rPr>
                <w:rStyle w:val="Hyperlink"/>
                <w:noProof/>
              </w:rPr>
              <w:t>1.15</w:t>
            </w:r>
            <w:r>
              <w:rPr>
                <w:rFonts w:asciiTheme="minorHAnsi" w:eastAsiaTheme="minorEastAsia" w:hAnsiTheme="minorHAnsi" w:cstheme="minorBidi"/>
                <w:noProof/>
                <w:kern w:val="2"/>
                <w:sz w:val="22"/>
                <w14:ligatures w14:val="standardContextual"/>
              </w:rPr>
              <w:tab/>
            </w:r>
            <w:r w:rsidRPr="00B6537A">
              <w:rPr>
                <w:rStyle w:val="Hyperlink"/>
                <w:noProof/>
              </w:rPr>
              <w:t>RFP Response Costs</w:t>
            </w:r>
            <w:r>
              <w:rPr>
                <w:noProof/>
                <w:webHidden/>
              </w:rPr>
              <w:tab/>
            </w:r>
            <w:r>
              <w:rPr>
                <w:noProof/>
                <w:webHidden/>
              </w:rPr>
              <w:fldChar w:fldCharType="begin"/>
            </w:r>
            <w:r>
              <w:rPr>
                <w:noProof/>
                <w:webHidden/>
              </w:rPr>
              <w:instrText xml:space="preserve"> PAGEREF _Toc146613750 \h </w:instrText>
            </w:r>
            <w:r>
              <w:rPr>
                <w:noProof/>
                <w:webHidden/>
              </w:rPr>
            </w:r>
            <w:r>
              <w:rPr>
                <w:noProof/>
                <w:webHidden/>
              </w:rPr>
              <w:fldChar w:fldCharType="separate"/>
            </w:r>
            <w:r w:rsidR="00D432BF">
              <w:rPr>
                <w:noProof/>
                <w:webHidden/>
              </w:rPr>
              <w:t>7</w:t>
            </w:r>
            <w:r>
              <w:rPr>
                <w:noProof/>
                <w:webHidden/>
              </w:rPr>
              <w:fldChar w:fldCharType="end"/>
            </w:r>
          </w:hyperlink>
        </w:p>
        <w:p w14:paraId="27719B2B" w14:textId="2DBAF4E2" w:rsidR="00B5182F" w:rsidRDefault="00B5182F">
          <w:pPr>
            <w:pStyle w:val="TOC2"/>
            <w:rPr>
              <w:rFonts w:asciiTheme="minorHAnsi" w:eastAsiaTheme="minorEastAsia" w:hAnsiTheme="minorHAnsi" w:cstheme="minorBidi"/>
              <w:noProof/>
              <w:kern w:val="2"/>
              <w:sz w:val="22"/>
              <w14:ligatures w14:val="standardContextual"/>
            </w:rPr>
          </w:pPr>
          <w:hyperlink w:anchor="_Toc146613751" w:history="1">
            <w:r w:rsidRPr="00B6537A">
              <w:rPr>
                <w:rStyle w:val="Hyperlink"/>
                <w:noProof/>
              </w:rPr>
              <w:t>1.16</w:t>
            </w:r>
            <w:r>
              <w:rPr>
                <w:rFonts w:asciiTheme="minorHAnsi" w:eastAsiaTheme="minorEastAsia" w:hAnsiTheme="minorHAnsi" w:cstheme="minorBidi"/>
                <w:noProof/>
                <w:kern w:val="2"/>
                <w:sz w:val="22"/>
                <w14:ligatures w14:val="standardContextual"/>
              </w:rPr>
              <w:tab/>
            </w:r>
            <w:r w:rsidRPr="00B6537A">
              <w:rPr>
                <w:rStyle w:val="Hyperlink"/>
                <w:noProof/>
              </w:rPr>
              <w:t>Proposal Life</w:t>
            </w:r>
            <w:r>
              <w:rPr>
                <w:noProof/>
                <w:webHidden/>
              </w:rPr>
              <w:tab/>
            </w:r>
            <w:r>
              <w:rPr>
                <w:noProof/>
                <w:webHidden/>
              </w:rPr>
              <w:fldChar w:fldCharType="begin"/>
            </w:r>
            <w:r>
              <w:rPr>
                <w:noProof/>
                <w:webHidden/>
              </w:rPr>
              <w:instrText xml:space="preserve"> PAGEREF _Toc146613751 \h </w:instrText>
            </w:r>
            <w:r>
              <w:rPr>
                <w:noProof/>
                <w:webHidden/>
              </w:rPr>
            </w:r>
            <w:r>
              <w:rPr>
                <w:noProof/>
                <w:webHidden/>
              </w:rPr>
              <w:fldChar w:fldCharType="separate"/>
            </w:r>
            <w:r w:rsidR="00D432BF">
              <w:rPr>
                <w:noProof/>
                <w:webHidden/>
              </w:rPr>
              <w:t>8</w:t>
            </w:r>
            <w:r>
              <w:rPr>
                <w:noProof/>
                <w:webHidden/>
              </w:rPr>
              <w:fldChar w:fldCharType="end"/>
            </w:r>
          </w:hyperlink>
        </w:p>
        <w:p w14:paraId="4C5A966A" w14:textId="62C58F4B" w:rsidR="00B5182F" w:rsidRDefault="00B5182F">
          <w:pPr>
            <w:pStyle w:val="TOC2"/>
            <w:rPr>
              <w:rFonts w:asciiTheme="minorHAnsi" w:eastAsiaTheme="minorEastAsia" w:hAnsiTheme="minorHAnsi" w:cstheme="minorBidi"/>
              <w:noProof/>
              <w:kern w:val="2"/>
              <w:sz w:val="22"/>
              <w14:ligatures w14:val="standardContextual"/>
            </w:rPr>
          </w:pPr>
          <w:hyperlink w:anchor="_Toc146613752" w:history="1">
            <w:r w:rsidRPr="00B6537A">
              <w:rPr>
                <w:rStyle w:val="Hyperlink"/>
                <w:noProof/>
              </w:rPr>
              <w:t>1.17</w:t>
            </w:r>
            <w:r>
              <w:rPr>
                <w:rFonts w:asciiTheme="minorHAnsi" w:eastAsiaTheme="minorEastAsia" w:hAnsiTheme="minorHAnsi" w:cstheme="minorBidi"/>
                <w:noProof/>
                <w:kern w:val="2"/>
                <w:sz w:val="22"/>
                <w14:ligatures w14:val="standardContextual"/>
              </w:rPr>
              <w:tab/>
            </w:r>
            <w:r w:rsidRPr="00B6537A">
              <w:rPr>
                <w:rStyle w:val="Hyperlink"/>
                <w:noProof/>
              </w:rPr>
              <w:t>Taxes</w:t>
            </w:r>
            <w:r>
              <w:rPr>
                <w:noProof/>
                <w:webHidden/>
              </w:rPr>
              <w:tab/>
            </w:r>
            <w:r>
              <w:rPr>
                <w:noProof/>
                <w:webHidden/>
              </w:rPr>
              <w:fldChar w:fldCharType="begin"/>
            </w:r>
            <w:r>
              <w:rPr>
                <w:noProof/>
                <w:webHidden/>
              </w:rPr>
              <w:instrText xml:space="preserve"> PAGEREF _Toc146613752 \h </w:instrText>
            </w:r>
            <w:r>
              <w:rPr>
                <w:noProof/>
                <w:webHidden/>
              </w:rPr>
            </w:r>
            <w:r>
              <w:rPr>
                <w:noProof/>
                <w:webHidden/>
              </w:rPr>
              <w:fldChar w:fldCharType="separate"/>
            </w:r>
            <w:r w:rsidR="00D432BF">
              <w:rPr>
                <w:noProof/>
                <w:webHidden/>
              </w:rPr>
              <w:t>8</w:t>
            </w:r>
            <w:r>
              <w:rPr>
                <w:noProof/>
                <w:webHidden/>
              </w:rPr>
              <w:fldChar w:fldCharType="end"/>
            </w:r>
          </w:hyperlink>
        </w:p>
        <w:p w14:paraId="4A493986" w14:textId="1FE7B449" w:rsidR="00B5182F" w:rsidRDefault="00B5182F">
          <w:pPr>
            <w:pStyle w:val="TOC2"/>
            <w:rPr>
              <w:rFonts w:asciiTheme="minorHAnsi" w:eastAsiaTheme="minorEastAsia" w:hAnsiTheme="minorHAnsi" w:cstheme="minorBidi"/>
              <w:noProof/>
              <w:kern w:val="2"/>
              <w:sz w:val="22"/>
              <w14:ligatures w14:val="standardContextual"/>
            </w:rPr>
          </w:pPr>
          <w:hyperlink w:anchor="_Toc146613753" w:history="1">
            <w:r w:rsidRPr="00B6537A">
              <w:rPr>
                <w:rStyle w:val="Hyperlink"/>
                <w:noProof/>
              </w:rPr>
              <w:t>1.18</w:t>
            </w:r>
            <w:r>
              <w:rPr>
                <w:rFonts w:asciiTheme="minorHAnsi" w:eastAsiaTheme="minorEastAsia" w:hAnsiTheme="minorHAnsi" w:cstheme="minorBidi"/>
                <w:noProof/>
                <w:kern w:val="2"/>
                <w:sz w:val="22"/>
                <w14:ligatures w14:val="standardContextual"/>
              </w:rPr>
              <w:tab/>
            </w:r>
            <w:r w:rsidRPr="00B6537A">
              <w:rPr>
                <w:rStyle w:val="Hyperlink"/>
                <w:noProof/>
              </w:rPr>
              <w:t>Secretary of State Registration</w:t>
            </w:r>
            <w:r>
              <w:rPr>
                <w:noProof/>
                <w:webHidden/>
              </w:rPr>
              <w:tab/>
            </w:r>
            <w:r>
              <w:rPr>
                <w:noProof/>
                <w:webHidden/>
              </w:rPr>
              <w:fldChar w:fldCharType="begin"/>
            </w:r>
            <w:r>
              <w:rPr>
                <w:noProof/>
                <w:webHidden/>
              </w:rPr>
              <w:instrText xml:space="preserve"> PAGEREF _Toc146613753 \h </w:instrText>
            </w:r>
            <w:r>
              <w:rPr>
                <w:noProof/>
                <w:webHidden/>
              </w:rPr>
            </w:r>
            <w:r>
              <w:rPr>
                <w:noProof/>
                <w:webHidden/>
              </w:rPr>
              <w:fldChar w:fldCharType="separate"/>
            </w:r>
            <w:r w:rsidR="00D432BF">
              <w:rPr>
                <w:noProof/>
                <w:webHidden/>
              </w:rPr>
              <w:t>8</w:t>
            </w:r>
            <w:r>
              <w:rPr>
                <w:noProof/>
                <w:webHidden/>
              </w:rPr>
              <w:fldChar w:fldCharType="end"/>
            </w:r>
          </w:hyperlink>
        </w:p>
        <w:p w14:paraId="76309B6C" w14:textId="60DF2FDF" w:rsidR="00B5182F" w:rsidRDefault="00B5182F">
          <w:pPr>
            <w:pStyle w:val="TOC2"/>
            <w:rPr>
              <w:rFonts w:asciiTheme="minorHAnsi" w:eastAsiaTheme="minorEastAsia" w:hAnsiTheme="minorHAnsi" w:cstheme="minorBidi"/>
              <w:noProof/>
              <w:kern w:val="2"/>
              <w:sz w:val="22"/>
              <w14:ligatures w14:val="standardContextual"/>
            </w:rPr>
          </w:pPr>
          <w:hyperlink w:anchor="_Toc146613754" w:history="1">
            <w:r w:rsidRPr="00B6537A">
              <w:rPr>
                <w:rStyle w:val="Hyperlink"/>
                <w:noProof/>
              </w:rPr>
              <w:t>1.19</w:t>
            </w:r>
            <w:r>
              <w:rPr>
                <w:rFonts w:asciiTheme="minorHAnsi" w:eastAsiaTheme="minorEastAsia" w:hAnsiTheme="minorHAnsi" w:cstheme="minorBidi"/>
                <w:noProof/>
                <w:kern w:val="2"/>
                <w:sz w:val="22"/>
                <w14:ligatures w14:val="standardContextual"/>
              </w:rPr>
              <w:tab/>
            </w:r>
            <w:r w:rsidRPr="00B6537A">
              <w:rPr>
                <w:rStyle w:val="Hyperlink"/>
                <w:noProof/>
              </w:rPr>
              <w:t>Discussion Format</w:t>
            </w:r>
            <w:r>
              <w:rPr>
                <w:noProof/>
                <w:webHidden/>
              </w:rPr>
              <w:tab/>
            </w:r>
            <w:r>
              <w:rPr>
                <w:noProof/>
                <w:webHidden/>
              </w:rPr>
              <w:fldChar w:fldCharType="begin"/>
            </w:r>
            <w:r>
              <w:rPr>
                <w:noProof/>
                <w:webHidden/>
              </w:rPr>
              <w:instrText xml:space="preserve"> PAGEREF _Toc146613754 \h </w:instrText>
            </w:r>
            <w:r>
              <w:rPr>
                <w:noProof/>
                <w:webHidden/>
              </w:rPr>
            </w:r>
            <w:r>
              <w:rPr>
                <w:noProof/>
                <w:webHidden/>
              </w:rPr>
              <w:fldChar w:fldCharType="separate"/>
            </w:r>
            <w:r w:rsidR="00D432BF">
              <w:rPr>
                <w:noProof/>
                <w:webHidden/>
              </w:rPr>
              <w:t>8</w:t>
            </w:r>
            <w:r>
              <w:rPr>
                <w:noProof/>
                <w:webHidden/>
              </w:rPr>
              <w:fldChar w:fldCharType="end"/>
            </w:r>
          </w:hyperlink>
        </w:p>
        <w:p w14:paraId="41C784F5" w14:textId="42337324" w:rsidR="00B5182F" w:rsidRDefault="00B5182F">
          <w:pPr>
            <w:pStyle w:val="TOC2"/>
            <w:rPr>
              <w:rFonts w:asciiTheme="minorHAnsi" w:eastAsiaTheme="minorEastAsia" w:hAnsiTheme="minorHAnsi" w:cstheme="minorBidi"/>
              <w:noProof/>
              <w:kern w:val="2"/>
              <w:sz w:val="22"/>
              <w14:ligatures w14:val="standardContextual"/>
            </w:rPr>
          </w:pPr>
          <w:hyperlink w:anchor="_Toc146613755" w:history="1">
            <w:r w:rsidRPr="00B6537A">
              <w:rPr>
                <w:rStyle w:val="Hyperlink"/>
                <w:noProof/>
              </w:rPr>
              <w:t>1.20</w:t>
            </w:r>
            <w:r>
              <w:rPr>
                <w:rFonts w:asciiTheme="minorHAnsi" w:eastAsiaTheme="minorEastAsia" w:hAnsiTheme="minorHAnsi" w:cstheme="minorBidi"/>
                <w:noProof/>
                <w:kern w:val="2"/>
                <w:sz w:val="22"/>
                <w14:ligatures w14:val="standardContextual"/>
              </w:rPr>
              <w:tab/>
            </w:r>
            <w:r w:rsidRPr="00B6537A">
              <w:rPr>
                <w:rStyle w:val="Hyperlink"/>
                <w:noProof/>
              </w:rPr>
              <w:t>Compliance Certification</w:t>
            </w:r>
            <w:r>
              <w:rPr>
                <w:noProof/>
                <w:webHidden/>
              </w:rPr>
              <w:tab/>
            </w:r>
            <w:r>
              <w:rPr>
                <w:noProof/>
                <w:webHidden/>
              </w:rPr>
              <w:fldChar w:fldCharType="begin"/>
            </w:r>
            <w:r>
              <w:rPr>
                <w:noProof/>
                <w:webHidden/>
              </w:rPr>
              <w:instrText xml:space="preserve"> PAGEREF _Toc146613755 \h </w:instrText>
            </w:r>
            <w:r>
              <w:rPr>
                <w:noProof/>
                <w:webHidden/>
              </w:rPr>
            </w:r>
            <w:r>
              <w:rPr>
                <w:noProof/>
                <w:webHidden/>
              </w:rPr>
              <w:fldChar w:fldCharType="separate"/>
            </w:r>
            <w:r w:rsidR="00D432BF">
              <w:rPr>
                <w:noProof/>
                <w:webHidden/>
              </w:rPr>
              <w:t>8</w:t>
            </w:r>
            <w:r>
              <w:rPr>
                <w:noProof/>
                <w:webHidden/>
              </w:rPr>
              <w:fldChar w:fldCharType="end"/>
            </w:r>
          </w:hyperlink>
        </w:p>
        <w:p w14:paraId="1E447543" w14:textId="6659FC2F" w:rsidR="00B5182F" w:rsidRDefault="00B5182F">
          <w:pPr>
            <w:pStyle w:val="TOC2"/>
            <w:rPr>
              <w:rFonts w:asciiTheme="minorHAnsi" w:eastAsiaTheme="minorEastAsia" w:hAnsiTheme="minorHAnsi" w:cstheme="minorBidi"/>
              <w:noProof/>
              <w:kern w:val="2"/>
              <w:sz w:val="22"/>
              <w14:ligatures w14:val="standardContextual"/>
            </w:rPr>
          </w:pPr>
          <w:hyperlink w:anchor="_Toc146613756" w:history="1">
            <w:r w:rsidRPr="00B6537A">
              <w:rPr>
                <w:rStyle w:val="Hyperlink"/>
                <w:noProof/>
              </w:rPr>
              <w:t>1.21</w:t>
            </w:r>
            <w:r>
              <w:rPr>
                <w:rFonts w:asciiTheme="minorHAnsi" w:eastAsiaTheme="minorEastAsia" w:hAnsiTheme="minorHAnsi" w:cstheme="minorBidi"/>
                <w:noProof/>
                <w:kern w:val="2"/>
                <w:sz w:val="22"/>
                <w14:ligatures w14:val="standardContextual"/>
              </w:rPr>
              <w:tab/>
            </w:r>
            <w:r w:rsidRPr="00B6537A">
              <w:rPr>
                <w:rStyle w:val="Hyperlink"/>
                <w:noProof/>
              </w:rPr>
              <w:t>Summary of Milestones</w:t>
            </w:r>
            <w:r>
              <w:rPr>
                <w:noProof/>
                <w:webHidden/>
              </w:rPr>
              <w:tab/>
            </w:r>
            <w:r>
              <w:rPr>
                <w:noProof/>
                <w:webHidden/>
              </w:rPr>
              <w:fldChar w:fldCharType="begin"/>
            </w:r>
            <w:r>
              <w:rPr>
                <w:noProof/>
                <w:webHidden/>
              </w:rPr>
              <w:instrText xml:space="preserve"> PAGEREF _Toc146613756 \h </w:instrText>
            </w:r>
            <w:r>
              <w:rPr>
                <w:noProof/>
                <w:webHidden/>
              </w:rPr>
            </w:r>
            <w:r>
              <w:rPr>
                <w:noProof/>
                <w:webHidden/>
              </w:rPr>
              <w:fldChar w:fldCharType="separate"/>
            </w:r>
            <w:r w:rsidR="00D432BF">
              <w:rPr>
                <w:noProof/>
                <w:webHidden/>
              </w:rPr>
              <w:t>9</w:t>
            </w:r>
            <w:r>
              <w:rPr>
                <w:noProof/>
                <w:webHidden/>
              </w:rPr>
              <w:fldChar w:fldCharType="end"/>
            </w:r>
          </w:hyperlink>
        </w:p>
        <w:p w14:paraId="43533F0A" w14:textId="36F43BA9"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57" w:history="1">
            <w:r w:rsidRPr="00B6537A">
              <w:rPr>
                <w:rStyle w:val="Hyperlink"/>
                <w:noProof/>
              </w:rPr>
              <w:t>Section 2 – Proposal Content Requirements</w:t>
            </w:r>
            <w:r>
              <w:rPr>
                <w:noProof/>
                <w:webHidden/>
              </w:rPr>
              <w:tab/>
            </w:r>
            <w:r>
              <w:rPr>
                <w:noProof/>
                <w:webHidden/>
              </w:rPr>
              <w:fldChar w:fldCharType="begin"/>
            </w:r>
            <w:r>
              <w:rPr>
                <w:noProof/>
                <w:webHidden/>
              </w:rPr>
              <w:instrText xml:space="preserve"> PAGEREF _Toc146613757 \h </w:instrText>
            </w:r>
            <w:r>
              <w:rPr>
                <w:noProof/>
                <w:webHidden/>
              </w:rPr>
            </w:r>
            <w:r>
              <w:rPr>
                <w:noProof/>
                <w:webHidden/>
              </w:rPr>
              <w:fldChar w:fldCharType="separate"/>
            </w:r>
            <w:r w:rsidR="00D432BF">
              <w:rPr>
                <w:noProof/>
                <w:webHidden/>
              </w:rPr>
              <w:t>10</w:t>
            </w:r>
            <w:r>
              <w:rPr>
                <w:noProof/>
                <w:webHidden/>
              </w:rPr>
              <w:fldChar w:fldCharType="end"/>
            </w:r>
          </w:hyperlink>
        </w:p>
        <w:p w14:paraId="6BA64935" w14:textId="1C300444" w:rsidR="00B5182F" w:rsidRDefault="00B5182F">
          <w:pPr>
            <w:pStyle w:val="TOC2"/>
            <w:rPr>
              <w:rFonts w:asciiTheme="minorHAnsi" w:eastAsiaTheme="minorEastAsia" w:hAnsiTheme="minorHAnsi" w:cstheme="minorBidi"/>
              <w:noProof/>
              <w:kern w:val="2"/>
              <w:sz w:val="22"/>
              <w14:ligatures w14:val="standardContextual"/>
            </w:rPr>
          </w:pPr>
          <w:hyperlink w:anchor="_Toc146613758" w:history="1">
            <w:r w:rsidRPr="00B6537A">
              <w:rPr>
                <w:rStyle w:val="Hyperlink"/>
                <w:noProof/>
              </w:rPr>
              <w:t>2.1</w:t>
            </w:r>
            <w:r>
              <w:rPr>
                <w:rFonts w:asciiTheme="minorHAnsi" w:eastAsiaTheme="minorEastAsia" w:hAnsiTheme="minorHAnsi" w:cstheme="minorBidi"/>
                <w:noProof/>
                <w:kern w:val="2"/>
                <w:sz w:val="22"/>
                <w14:ligatures w14:val="standardContextual"/>
              </w:rPr>
              <w:tab/>
            </w:r>
            <w:r w:rsidRPr="00B6537A">
              <w:rPr>
                <w:rStyle w:val="Hyperlink"/>
                <w:noProof/>
              </w:rPr>
              <w:t>General Instructions</w:t>
            </w:r>
            <w:r>
              <w:rPr>
                <w:noProof/>
                <w:webHidden/>
              </w:rPr>
              <w:tab/>
            </w:r>
            <w:r>
              <w:rPr>
                <w:noProof/>
                <w:webHidden/>
              </w:rPr>
              <w:fldChar w:fldCharType="begin"/>
            </w:r>
            <w:r>
              <w:rPr>
                <w:noProof/>
                <w:webHidden/>
              </w:rPr>
              <w:instrText xml:space="preserve"> PAGEREF _Toc146613758 \h </w:instrText>
            </w:r>
            <w:r>
              <w:rPr>
                <w:noProof/>
                <w:webHidden/>
              </w:rPr>
            </w:r>
            <w:r>
              <w:rPr>
                <w:noProof/>
                <w:webHidden/>
              </w:rPr>
              <w:fldChar w:fldCharType="separate"/>
            </w:r>
            <w:r w:rsidR="00D432BF">
              <w:rPr>
                <w:noProof/>
                <w:webHidden/>
              </w:rPr>
              <w:t>10</w:t>
            </w:r>
            <w:r>
              <w:rPr>
                <w:noProof/>
                <w:webHidden/>
              </w:rPr>
              <w:fldChar w:fldCharType="end"/>
            </w:r>
          </w:hyperlink>
        </w:p>
        <w:p w14:paraId="655369A4" w14:textId="6A92DAFB" w:rsidR="00B5182F" w:rsidRDefault="00B5182F">
          <w:pPr>
            <w:pStyle w:val="TOC2"/>
            <w:rPr>
              <w:rFonts w:asciiTheme="minorHAnsi" w:eastAsiaTheme="minorEastAsia" w:hAnsiTheme="minorHAnsi" w:cstheme="minorBidi"/>
              <w:noProof/>
              <w:kern w:val="2"/>
              <w:sz w:val="22"/>
              <w14:ligatures w14:val="standardContextual"/>
            </w:rPr>
          </w:pPr>
          <w:hyperlink w:anchor="_Toc146613759" w:history="1">
            <w:r w:rsidRPr="00B6537A">
              <w:rPr>
                <w:rStyle w:val="Hyperlink"/>
                <w:noProof/>
              </w:rPr>
              <w:t>2.2</w:t>
            </w:r>
            <w:r>
              <w:rPr>
                <w:rFonts w:asciiTheme="minorHAnsi" w:eastAsiaTheme="minorEastAsia" w:hAnsiTheme="minorHAnsi" w:cstheme="minorBidi"/>
                <w:noProof/>
                <w:kern w:val="2"/>
                <w:sz w:val="22"/>
                <w14:ligatures w14:val="standardContextual"/>
              </w:rPr>
              <w:tab/>
            </w:r>
            <w:r w:rsidRPr="00B6537A">
              <w:rPr>
                <w:rStyle w:val="Hyperlink"/>
                <w:noProof/>
              </w:rPr>
              <w:t>Vendor Qualifications and Experience</w:t>
            </w:r>
            <w:r>
              <w:rPr>
                <w:noProof/>
                <w:webHidden/>
              </w:rPr>
              <w:tab/>
            </w:r>
            <w:r>
              <w:rPr>
                <w:noProof/>
                <w:webHidden/>
              </w:rPr>
              <w:fldChar w:fldCharType="begin"/>
            </w:r>
            <w:r>
              <w:rPr>
                <w:noProof/>
                <w:webHidden/>
              </w:rPr>
              <w:instrText xml:space="preserve"> PAGEREF _Toc146613759 \h </w:instrText>
            </w:r>
            <w:r>
              <w:rPr>
                <w:noProof/>
                <w:webHidden/>
              </w:rPr>
            </w:r>
            <w:r>
              <w:rPr>
                <w:noProof/>
                <w:webHidden/>
              </w:rPr>
              <w:fldChar w:fldCharType="separate"/>
            </w:r>
            <w:r w:rsidR="00D432BF">
              <w:rPr>
                <w:noProof/>
                <w:webHidden/>
              </w:rPr>
              <w:t>10</w:t>
            </w:r>
            <w:r>
              <w:rPr>
                <w:noProof/>
                <w:webHidden/>
              </w:rPr>
              <w:fldChar w:fldCharType="end"/>
            </w:r>
          </w:hyperlink>
        </w:p>
        <w:p w14:paraId="4C08AE4A" w14:textId="3D53E2EA" w:rsidR="00B5182F" w:rsidRDefault="00B5182F">
          <w:pPr>
            <w:pStyle w:val="TOC2"/>
            <w:rPr>
              <w:rFonts w:asciiTheme="minorHAnsi" w:eastAsiaTheme="minorEastAsia" w:hAnsiTheme="minorHAnsi" w:cstheme="minorBidi"/>
              <w:noProof/>
              <w:kern w:val="2"/>
              <w:sz w:val="22"/>
              <w14:ligatures w14:val="standardContextual"/>
            </w:rPr>
          </w:pPr>
          <w:hyperlink w:anchor="_Toc146613760" w:history="1">
            <w:r w:rsidRPr="00B6537A">
              <w:rPr>
                <w:rStyle w:val="Hyperlink"/>
                <w:noProof/>
              </w:rPr>
              <w:t>2.3</w:t>
            </w:r>
            <w:r>
              <w:rPr>
                <w:rFonts w:asciiTheme="minorHAnsi" w:eastAsiaTheme="minorEastAsia" w:hAnsiTheme="minorHAnsi" w:cstheme="minorBidi"/>
                <w:noProof/>
                <w:kern w:val="2"/>
                <w:sz w:val="22"/>
                <w14:ligatures w14:val="standardContextual"/>
              </w:rPr>
              <w:tab/>
            </w:r>
            <w:r w:rsidRPr="00B6537A">
              <w:rPr>
                <w:rStyle w:val="Hyperlink"/>
                <w:noProof/>
              </w:rPr>
              <w:t>Proposed Solution</w:t>
            </w:r>
            <w:r>
              <w:rPr>
                <w:noProof/>
                <w:webHidden/>
              </w:rPr>
              <w:tab/>
            </w:r>
            <w:r>
              <w:rPr>
                <w:noProof/>
                <w:webHidden/>
              </w:rPr>
              <w:fldChar w:fldCharType="begin"/>
            </w:r>
            <w:r>
              <w:rPr>
                <w:noProof/>
                <w:webHidden/>
              </w:rPr>
              <w:instrText xml:space="preserve"> PAGEREF _Toc146613760 \h </w:instrText>
            </w:r>
            <w:r>
              <w:rPr>
                <w:noProof/>
                <w:webHidden/>
              </w:rPr>
            </w:r>
            <w:r>
              <w:rPr>
                <w:noProof/>
                <w:webHidden/>
              </w:rPr>
              <w:fldChar w:fldCharType="separate"/>
            </w:r>
            <w:r w:rsidR="00D432BF">
              <w:rPr>
                <w:noProof/>
                <w:webHidden/>
              </w:rPr>
              <w:t>10</w:t>
            </w:r>
            <w:r>
              <w:rPr>
                <w:noProof/>
                <w:webHidden/>
              </w:rPr>
              <w:fldChar w:fldCharType="end"/>
            </w:r>
          </w:hyperlink>
        </w:p>
        <w:p w14:paraId="04133470" w14:textId="4A3E938E" w:rsidR="00B5182F" w:rsidRDefault="00B5182F">
          <w:pPr>
            <w:pStyle w:val="TOC2"/>
            <w:rPr>
              <w:rFonts w:asciiTheme="minorHAnsi" w:eastAsiaTheme="minorEastAsia" w:hAnsiTheme="minorHAnsi" w:cstheme="minorBidi"/>
              <w:noProof/>
              <w:kern w:val="2"/>
              <w:sz w:val="22"/>
              <w14:ligatures w14:val="standardContextual"/>
            </w:rPr>
          </w:pPr>
          <w:hyperlink w:anchor="_Toc146613761" w:history="1">
            <w:r w:rsidRPr="00B6537A">
              <w:rPr>
                <w:rStyle w:val="Hyperlink"/>
                <w:noProof/>
              </w:rPr>
              <w:t>2.4</w:t>
            </w:r>
            <w:r>
              <w:rPr>
                <w:rFonts w:asciiTheme="minorHAnsi" w:eastAsiaTheme="minorEastAsia" w:hAnsiTheme="minorHAnsi" w:cstheme="minorBidi"/>
                <w:noProof/>
                <w:kern w:val="2"/>
                <w:sz w:val="22"/>
                <w14:ligatures w14:val="standardContextual"/>
              </w:rPr>
              <w:tab/>
            </w:r>
            <w:r w:rsidRPr="00B6537A">
              <w:rPr>
                <w:rStyle w:val="Hyperlink"/>
                <w:noProof/>
              </w:rPr>
              <w:t>Training &amp; Support</w:t>
            </w:r>
            <w:r>
              <w:rPr>
                <w:noProof/>
                <w:webHidden/>
              </w:rPr>
              <w:tab/>
            </w:r>
            <w:r>
              <w:rPr>
                <w:noProof/>
                <w:webHidden/>
              </w:rPr>
              <w:fldChar w:fldCharType="begin"/>
            </w:r>
            <w:r>
              <w:rPr>
                <w:noProof/>
                <w:webHidden/>
              </w:rPr>
              <w:instrText xml:space="preserve"> PAGEREF _Toc146613761 \h </w:instrText>
            </w:r>
            <w:r>
              <w:rPr>
                <w:noProof/>
                <w:webHidden/>
              </w:rPr>
            </w:r>
            <w:r>
              <w:rPr>
                <w:noProof/>
                <w:webHidden/>
              </w:rPr>
              <w:fldChar w:fldCharType="separate"/>
            </w:r>
            <w:r w:rsidR="00D432BF">
              <w:rPr>
                <w:noProof/>
                <w:webHidden/>
              </w:rPr>
              <w:t>12</w:t>
            </w:r>
            <w:r>
              <w:rPr>
                <w:noProof/>
                <w:webHidden/>
              </w:rPr>
              <w:fldChar w:fldCharType="end"/>
            </w:r>
          </w:hyperlink>
        </w:p>
        <w:p w14:paraId="6FCF6136" w14:textId="34FCEDA5" w:rsidR="00B5182F" w:rsidRDefault="00B5182F">
          <w:pPr>
            <w:pStyle w:val="TOC2"/>
            <w:rPr>
              <w:rFonts w:asciiTheme="minorHAnsi" w:eastAsiaTheme="minorEastAsia" w:hAnsiTheme="minorHAnsi" w:cstheme="minorBidi"/>
              <w:noProof/>
              <w:kern w:val="2"/>
              <w:sz w:val="22"/>
              <w14:ligatures w14:val="standardContextual"/>
            </w:rPr>
          </w:pPr>
          <w:hyperlink w:anchor="_Toc146613762" w:history="1">
            <w:r w:rsidRPr="00B6537A">
              <w:rPr>
                <w:rStyle w:val="Hyperlink"/>
                <w:noProof/>
              </w:rPr>
              <w:t>2.5</w:t>
            </w:r>
            <w:r>
              <w:rPr>
                <w:rFonts w:asciiTheme="minorHAnsi" w:eastAsiaTheme="minorEastAsia" w:hAnsiTheme="minorHAnsi" w:cstheme="minorBidi"/>
                <w:noProof/>
                <w:kern w:val="2"/>
                <w:sz w:val="22"/>
                <w14:ligatures w14:val="standardContextual"/>
              </w:rPr>
              <w:tab/>
            </w:r>
            <w:r w:rsidRPr="00B6537A">
              <w:rPr>
                <w:rStyle w:val="Hyperlink"/>
                <w:noProof/>
              </w:rPr>
              <w:t>Pricing &amp; Fees</w:t>
            </w:r>
            <w:r>
              <w:rPr>
                <w:noProof/>
                <w:webHidden/>
              </w:rPr>
              <w:tab/>
            </w:r>
            <w:r>
              <w:rPr>
                <w:noProof/>
                <w:webHidden/>
              </w:rPr>
              <w:fldChar w:fldCharType="begin"/>
            </w:r>
            <w:r>
              <w:rPr>
                <w:noProof/>
                <w:webHidden/>
              </w:rPr>
              <w:instrText xml:space="preserve"> PAGEREF _Toc146613762 \h </w:instrText>
            </w:r>
            <w:r>
              <w:rPr>
                <w:noProof/>
                <w:webHidden/>
              </w:rPr>
            </w:r>
            <w:r>
              <w:rPr>
                <w:noProof/>
                <w:webHidden/>
              </w:rPr>
              <w:fldChar w:fldCharType="separate"/>
            </w:r>
            <w:r w:rsidR="00D432BF">
              <w:rPr>
                <w:noProof/>
                <w:webHidden/>
              </w:rPr>
              <w:t>13</w:t>
            </w:r>
            <w:r>
              <w:rPr>
                <w:noProof/>
                <w:webHidden/>
              </w:rPr>
              <w:fldChar w:fldCharType="end"/>
            </w:r>
          </w:hyperlink>
        </w:p>
        <w:p w14:paraId="01D13B20" w14:textId="34888273" w:rsidR="00B5182F" w:rsidRDefault="00B5182F">
          <w:pPr>
            <w:pStyle w:val="TOC2"/>
            <w:rPr>
              <w:rFonts w:asciiTheme="minorHAnsi" w:eastAsiaTheme="minorEastAsia" w:hAnsiTheme="minorHAnsi" w:cstheme="minorBidi"/>
              <w:noProof/>
              <w:kern w:val="2"/>
              <w:sz w:val="22"/>
              <w14:ligatures w14:val="standardContextual"/>
            </w:rPr>
          </w:pPr>
          <w:hyperlink w:anchor="_Toc146613763" w:history="1">
            <w:r w:rsidRPr="00B6537A">
              <w:rPr>
                <w:rStyle w:val="Hyperlink"/>
                <w:noProof/>
              </w:rPr>
              <w:t>2.6</w:t>
            </w:r>
            <w:r>
              <w:rPr>
                <w:rFonts w:asciiTheme="minorHAnsi" w:eastAsiaTheme="minorEastAsia" w:hAnsiTheme="minorHAnsi" w:cstheme="minorBidi"/>
                <w:noProof/>
                <w:kern w:val="2"/>
                <w:sz w:val="22"/>
                <w14:ligatures w14:val="standardContextual"/>
              </w:rPr>
              <w:tab/>
            </w:r>
            <w:r w:rsidRPr="00B6537A">
              <w:rPr>
                <w:rStyle w:val="Hyperlink"/>
                <w:noProof/>
              </w:rPr>
              <w:t>Transmittal Letter</w:t>
            </w:r>
            <w:r>
              <w:rPr>
                <w:noProof/>
                <w:webHidden/>
              </w:rPr>
              <w:tab/>
            </w:r>
            <w:r>
              <w:rPr>
                <w:noProof/>
                <w:webHidden/>
              </w:rPr>
              <w:fldChar w:fldCharType="begin"/>
            </w:r>
            <w:r>
              <w:rPr>
                <w:noProof/>
                <w:webHidden/>
              </w:rPr>
              <w:instrText xml:space="preserve"> PAGEREF _Toc146613763 \h </w:instrText>
            </w:r>
            <w:r>
              <w:rPr>
                <w:noProof/>
                <w:webHidden/>
              </w:rPr>
            </w:r>
            <w:r>
              <w:rPr>
                <w:noProof/>
                <w:webHidden/>
              </w:rPr>
              <w:fldChar w:fldCharType="separate"/>
            </w:r>
            <w:r w:rsidR="00D432BF">
              <w:rPr>
                <w:noProof/>
                <w:webHidden/>
              </w:rPr>
              <w:t>13</w:t>
            </w:r>
            <w:r>
              <w:rPr>
                <w:noProof/>
                <w:webHidden/>
              </w:rPr>
              <w:fldChar w:fldCharType="end"/>
            </w:r>
          </w:hyperlink>
        </w:p>
        <w:p w14:paraId="52D5DA52" w14:textId="6FFF4196" w:rsidR="00B5182F" w:rsidRDefault="00B5182F">
          <w:pPr>
            <w:pStyle w:val="TOC2"/>
            <w:rPr>
              <w:rFonts w:asciiTheme="minorHAnsi" w:eastAsiaTheme="minorEastAsia" w:hAnsiTheme="minorHAnsi" w:cstheme="minorBidi"/>
              <w:noProof/>
              <w:kern w:val="2"/>
              <w:sz w:val="22"/>
              <w14:ligatures w14:val="standardContextual"/>
            </w:rPr>
          </w:pPr>
          <w:hyperlink w:anchor="_Toc146613764" w:history="1">
            <w:r w:rsidRPr="00B6537A">
              <w:rPr>
                <w:rStyle w:val="Hyperlink"/>
                <w:noProof/>
              </w:rPr>
              <w:t>2.7</w:t>
            </w:r>
            <w:r>
              <w:rPr>
                <w:rFonts w:asciiTheme="minorHAnsi" w:eastAsiaTheme="minorEastAsia" w:hAnsiTheme="minorHAnsi" w:cstheme="minorBidi"/>
                <w:noProof/>
                <w:kern w:val="2"/>
                <w:sz w:val="22"/>
                <w14:ligatures w14:val="standardContextual"/>
              </w:rPr>
              <w:tab/>
            </w:r>
            <w:r w:rsidRPr="00B6537A">
              <w:rPr>
                <w:rStyle w:val="Hyperlink"/>
                <w:noProof/>
              </w:rPr>
              <w:t>Business Proposal</w:t>
            </w:r>
            <w:r>
              <w:rPr>
                <w:noProof/>
                <w:webHidden/>
              </w:rPr>
              <w:tab/>
            </w:r>
            <w:r>
              <w:rPr>
                <w:noProof/>
                <w:webHidden/>
              </w:rPr>
              <w:fldChar w:fldCharType="begin"/>
            </w:r>
            <w:r>
              <w:rPr>
                <w:noProof/>
                <w:webHidden/>
              </w:rPr>
              <w:instrText xml:space="preserve"> PAGEREF _Toc146613764 \h </w:instrText>
            </w:r>
            <w:r>
              <w:rPr>
                <w:noProof/>
                <w:webHidden/>
              </w:rPr>
            </w:r>
            <w:r>
              <w:rPr>
                <w:noProof/>
                <w:webHidden/>
              </w:rPr>
              <w:fldChar w:fldCharType="separate"/>
            </w:r>
            <w:r w:rsidR="00D432BF">
              <w:rPr>
                <w:noProof/>
                <w:webHidden/>
              </w:rPr>
              <w:t>14</w:t>
            </w:r>
            <w:r>
              <w:rPr>
                <w:noProof/>
                <w:webHidden/>
              </w:rPr>
              <w:fldChar w:fldCharType="end"/>
            </w:r>
          </w:hyperlink>
        </w:p>
        <w:p w14:paraId="71254F42" w14:textId="1BE1612C" w:rsidR="00B5182F" w:rsidRDefault="00B5182F">
          <w:pPr>
            <w:pStyle w:val="TOC2"/>
            <w:rPr>
              <w:rFonts w:asciiTheme="minorHAnsi" w:eastAsiaTheme="minorEastAsia" w:hAnsiTheme="minorHAnsi" w:cstheme="minorBidi"/>
              <w:noProof/>
              <w:kern w:val="2"/>
              <w:sz w:val="22"/>
              <w14:ligatures w14:val="standardContextual"/>
            </w:rPr>
          </w:pPr>
          <w:hyperlink w:anchor="_Toc146613765" w:history="1">
            <w:r w:rsidRPr="00B6537A">
              <w:rPr>
                <w:rStyle w:val="Hyperlink"/>
                <w:noProof/>
              </w:rPr>
              <w:t>2.8</w:t>
            </w:r>
            <w:r>
              <w:rPr>
                <w:rFonts w:asciiTheme="minorHAnsi" w:eastAsiaTheme="minorEastAsia" w:hAnsiTheme="minorHAnsi" w:cstheme="minorBidi"/>
                <w:noProof/>
                <w:kern w:val="2"/>
                <w:sz w:val="22"/>
                <w14:ligatures w14:val="standardContextual"/>
              </w:rPr>
              <w:tab/>
            </w:r>
            <w:r w:rsidRPr="00B6537A">
              <w:rPr>
                <w:rStyle w:val="Hyperlink"/>
                <w:noProof/>
              </w:rPr>
              <w:t>Fee Proposal Appendix F (Appendix F is a separate Excel file)</w:t>
            </w:r>
            <w:r>
              <w:rPr>
                <w:noProof/>
                <w:webHidden/>
              </w:rPr>
              <w:tab/>
            </w:r>
            <w:r>
              <w:rPr>
                <w:noProof/>
                <w:webHidden/>
              </w:rPr>
              <w:fldChar w:fldCharType="begin"/>
            </w:r>
            <w:r>
              <w:rPr>
                <w:noProof/>
                <w:webHidden/>
              </w:rPr>
              <w:instrText xml:space="preserve"> PAGEREF _Toc146613765 \h </w:instrText>
            </w:r>
            <w:r>
              <w:rPr>
                <w:noProof/>
                <w:webHidden/>
              </w:rPr>
            </w:r>
            <w:r>
              <w:rPr>
                <w:noProof/>
                <w:webHidden/>
              </w:rPr>
              <w:fldChar w:fldCharType="separate"/>
            </w:r>
            <w:r w:rsidR="00D432BF">
              <w:rPr>
                <w:noProof/>
                <w:webHidden/>
              </w:rPr>
              <w:t>15</w:t>
            </w:r>
            <w:r>
              <w:rPr>
                <w:noProof/>
                <w:webHidden/>
              </w:rPr>
              <w:fldChar w:fldCharType="end"/>
            </w:r>
          </w:hyperlink>
        </w:p>
        <w:p w14:paraId="3F5E9528" w14:textId="795E5FCC"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66" w:history="1">
            <w:r w:rsidRPr="00B6537A">
              <w:rPr>
                <w:rStyle w:val="Hyperlink"/>
                <w:noProof/>
              </w:rPr>
              <w:t>Section 3 – Scope of Services</w:t>
            </w:r>
            <w:r>
              <w:rPr>
                <w:noProof/>
                <w:webHidden/>
              </w:rPr>
              <w:tab/>
            </w:r>
            <w:r>
              <w:rPr>
                <w:noProof/>
                <w:webHidden/>
              </w:rPr>
              <w:fldChar w:fldCharType="begin"/>
            </w:r>
            <w:r>
              <w:rPr>
                <w:noProof/>
                <w:webHidden/>
              </w:rPr>
              <w:instrText xml:space="preserve"> PAGEREF _Toc146613766 \h </w:instrText>
            </w:r>
            <w:r>
              <w:rPr>
                <w:noProof/>
                <w:webHidden/>
              </w:rPr>
            </w:r>
            <w:r>
              <w:rPr>
                <w:noProof/>
                <w:webHidden/>
              </w:rPr>
              <w:fldChar w:fldCharType="separate"/>
            </w:r>
            <w:r w:rsidR="00D432BF">
              <w:rPr>
                <w:noProof/>
                <w:webHidden/>
              </w:rPr>
              <w:t>16</w:t>
            </w:r>
            <w:r>
              <w:rPr>
                <w:noProof/>
                <w:webHidden/>
              </w:rPr>
              <w:fldChar w:fldCharType="end"/>
            </w:r>
          </w:hyperlink>
        </w:p>
        <w:p w14:paraId="2A8CF4E0" w14:textId="4AB1C5C7" w:rsidR="00B5182F" w:rsidRDefault="00B5182F">
          <w:pPr>
            <w:pStyle w:val="TOC2"/>
            <w:rPr>
              <w:rFonts w:asciiTheme="minorHAnsi" w:eastAsiaTheme="minorEastAsia" w:hAnsiTheme="minorHAnsi" w:cstheme="minorBidi"/>
              <w:noProof/>
              <w:kern w:val="2"/>
              <w:sz w:val="22"/>
              <w14:ligatures w14:val="standardContextual"/>
            </w:rPr>
          </w:pPr>
          <w:hyperlink w:anchor="_Toc146613767" w:history="1">
            <w:r w:rsidRPr="00B6537A">
              <w:rPr>
                <w:rStyle w:val="Hyperlink"/>
                <w:noProof/>
              </w:rPr>
              <w:t>3.1 Initial Analysis and Planning</w:t>
            </w:r>
            <w:r>
              <w:rPr>
                <w:noProof/>
                <w:webHidden/>
              </w:rPr>
              <w:tab/>
            </w:r>
            <w:r>
              <w:rPr>
                <w:noProof/>
                <w:webHidden/>
              </w:rPr>
              <w:fldChar w:fldCharType="begin"/>
            </w:r>
            <w:r>
              <w:rPr>
                <w:noProof/>
                <w:webHidden/>
              </w:rPr>
              <w:instrText xml:space="preserve"> PAGEREF _Toc146613767 \h </w:instrText>
            </w:r>
            <w:r>
              <w:rPr>
                <w:noProof/>
                <w:webHidden/>
              </w:rPr>
            </w:r>
            <w:r>
              <w:rPr>
                <w:noProof/>
                <w:webHidden/>
              </w:rPr>
              <w:fldChar w:fldCharType="separate"/>
            </w:r>
            <w:r w:rsidR="00D432BF">
              <w:rPr>
                <w:noProof/>
                <w:webHidden/>
              </w:rPr>
              <w:t>16</w:t>
            </w:r>
            <w:r>
              <w:rPr>
                <w:noProof/>
                <w:webHidden/>
              </w:rPr>
              <w:fldChar w:fldCharType="end"/>
            </w:r>
          </w:hyperlink>
        </w:p>
        <w:p w14:paraId="7C9B0AF1" w14:textId="2C7E45C7" w:rsidR="00B5182F" w:rsidRDefault="00B5182F">
          <w:pPr>
            <w:pStyle w:val="TOC2"/>
            <w:rPr>
              <w:rFonts w:asciiTheme="minorHAnsi" w:eastAsiaTheme="minorEastAsia" w:hAnsiTheme="minorHAnsi" w:cstheme="minorBidi"/>
              <w:noProof/>
              <w:kern w:val="2"/>
              <w:sz w:val="22"/>
              <w14:ligatures w14:val="standardContextual"/>
            </w:rPr>
          </w:pPr>
          <w:hyperlink w:anchor="_Toc146613768" w:history="1">
            <w:r w:rsidRPr="00B6537A">
              <w:rPr>
                <w:rStyle w:val="Hyperlink"/>
                <w:noProof/>
              </w:rPr>
              <w:t>3.2 CRM General Scope</w:t>
            </w:r>
            <w:r>
              <w:rPr>
                <w:noProof/>
                <w:webHidden/>
              </w:rPr>
              <w:tab/>
            </w:r>
            <w:r>
              <w:rPr>
                <w:noProof/>
                <w:webHidden/>
              </w:rPr>
              <w:fldChar w:fldCharType="begin"/>
            </w:r>
            <w:r>
              <w:rPr>
                <w:noProof/>
                <w:webHidden/>
              </w:rPr>
              <w:instrText xml:space="preserve"> PAGEREF _Toc146613768 \h </w:instrText>
            </w:r>
            <w:r>
              <w:rPr>
                <w:noProof/>
                <w:webHidden/>
              </w:rPr>
            </w:r>
            <w:r>
              <w:rPr>
                <w:noProof/>
                <w:webHidden/>
              </w:rPr>
              <w:fldChar w:fldCharType="separate"/>
            </w:r>
            <w:r w:rsidR="00D432BF">
              <w:rPr>
                <w:noProof/>
                <w:webHidden/>
              </w:rPr>
              <w:t>17</w:t>
            </w:r>
            <w:r>
              <w:rPr>
                <w:noProof/>
                <w:webHidden/>
              </w:rPr>
              <w:fldChar w:fldCharType="end"/>
            </w:r>
          </w:hyperlink>
        </w:p>
        <w:p w14:paraId="62FFAA06" w14:textId="6FAE8FDC" w:rsidR="00B5182F" w:rsidRDefault="00B5182F">
          <w:pPr>
            <w:pStyle w:val="TOC2"/>
            <w:rPr>
              <w:rFonts w:asciiTheme="minorHAnsi" w:eastAsiaTheme="minorEastAsia" w:hAnsiTheme="minorHAnsi" w:cstheme="minorBidi"/>
              <w:noProof/>
              <w:kern w:val="2"/>
              <w:sz w:val="22"/>
              <w14:ligatures w14:val="standardContextual"/>
            </w:rPr>
          </w:pPr>
          <w:hyperlink w:anchor="_Toc146613769" w:history="1">
            <w:r w:rsidRPr="00B6537A">
              <w:rPr>
                <w:rStyle w:val="Hyperlink"/>
                <w:noProof/>
              </w:rPr>
              <w:t>3.3 Case / Workflow General Scope</w:t>
            </w:r>
            <w:r>
              <w:rPr>
                <w:noProof/>
                <w:webHidden/>
              </w:rPr>
              <w:tab/>
            </w:r>
            <w:r>
              <w:rPr>
                <w:noProof/>
                <w:webHidden/>
              </w:rPr>
              <w:fldChar w:fldCharType="begin"/>
            </w:r>
            <w:r>
              <w:rPr>
                <w:noProof/>
                <w:webHidden/>
              </w:rPr>
              <w:instrText xml:space="preserve"> PAGEREF _Toc146613769 \h </w:instrText>
            </w:r>
            <w:r>
              <w:rPr>
                <w:noProof/>
                <w:webHidden/>
              </w:rPr>
            </w:r>
            <w:r>
              <w:rPr>
                <w:noProof/>
                <w:webHidden/>
              </w:rPr>
              <w:fldChar w:fldCharType="separate"/>
            </w:r>
            <w:r w:rsidR="00D432BF">
              <w:rPr>
                <w:noProof/>
                <w:webHidden/>
              </w:rPr>
              <w:t>19</w:t>
            </w:r>
            <w:r>
              <w:rPr>
                <w:noProof/>
                <w:webHidden/>
              </w:rPr>
              <w:fldChar w:fldCharType="end"/>
            </w:r>
          </w:hyperlink>
        </w:p>
        <w:p w14:paraId="052A865E" w14:textId="0DE2B721" w:rsidR="00B5182F" w:rsidRDefault="00B5182F">
          <w:pPr>
            <w:pStyle w:val="TOC2"/>
            <w:rPr>
              <w:rFonts w:asciiTheme="minorHAnsi" w:eastAsiaTheme="minorEastAsia" w:hAnsiTheme="minorHAnsi" w:cstheme="minorBidi"/>
              <w:noProof/>
              <w:kern w:val="2"/>
              <w:sz w:val="22"/>
              <w14:ligatures w14:val="standardContextual"/>
            </w:rPr>
          </w:pPr>
          <w:hyperlink w:anchor="_Toc146613770" w:history="1">
            <w:r w:rsidRPr="00B6537A">
              <w:rPr>
                <w:rStyle w:val="Hyperlink"/>
                <w:noProof/>
              </w:rPr>
              <w:t>3.4 Integrations</w:t>
            </w:r>
            <w:r>
              <w:rPr>
                <w:noProof/>
                <w:webHidden/>
              </w:rPr>
              <w:tab/>
            </w:r>
            <w:r>
              <w:rPr>
                <w:noProof/>
                <w:webHidden/>
              </w:rPr>
              <w:fldChar w:fldCharType="begin"/>
            </w:r>
            <w:r>
              <w:rPr>
                <w:noProof/>
                <w:webHidden/>
              </w:rPr>
              <w:instrText xml:space="preserve"> PAGEREF _Toc146613770 \h </w:instrText>
            </w:r>
            <w:r>
              <w:rPr>
                <w:noProof/>
                <w:webHidden/>
              </w:rPr>
            </w:r>
            <w:r>
              <w:rPr>
                <w:noProof/>
                <w:webHidden/>
              </w:rPr>
              <w:fldChar w:fldCharType="separate"/>
            </w:r>
            <w:r w:rsidR="00D432BF">
              <w:rPr>
                <w:noProof/>
                <w:webHidden/>
              </w:rPr>
              <w:t>20</w:t>
            </w:r>
            <w:r>
              <w:rPr>
                <w:noProof/>
                <w:webHidden/>
              </w:rPr>
              <w:fldChar w:fldCharType="end"/>
            </w:r>
          </w:hyperlink>
        </w:p>
        <w:p w14:paraId="4B7183FD" w14:textId="606A23AB" w:rsidR="00B5182F" w:rsidRDefault="00B5182F">
          <w:pPr>
            <w:pStyle w:val="TOC2"/>
            <w:rPr>
              <w:rFonts w:asciiTheme="minorHAnsi" w:eastAsiaTheme="minorEastAsia" w:hAnsiTheme="minorHAnsi" w:cstheme="minorBidi"/>
              <w:noProof/>
              <w:kern w:val="2"/>
              <w:sz w:val="22"/>
              <w14:ligatures w14:val="standardContextual"/>
            </w:rPr>
          </w:pPr>
          <w:hyperlink w:anchor="_Toc146613771" w:history="1">
            <w:r w:rsidRPr="00B6537A">
              <w:rPr>
                <w:rStyle w:val="Hyperlink"/>
                <w:noProof/>
              </w:rPr>
              <w:t>3.5 Documentation</w:t>
            </w:r>
            <w:r>
              <w:rPr>
                <w:noProof/>
                <w:webHidden/>
              </w:rPr>
              <w:tab/>
            </w:r>
            <w:r>
              <w:rPr>
                <w:noProof/>
                <w:webHidden/>
              </w:rPr>
              <w:fldChar w:fldCharType="begin"/>
            </w:r>
            <w:r>
              <w:rPr>
                <w:noProof/>
                <w:webHidden/>
              </w:rPr>
              <w:instrText xml:space="preserve"> PAGEREF _Toc146613771 \h </w:instrText>
            </w:r>
            <w:r>
              <w:rPr>
                <w:noProof/>
                <w:webHidden/>
              </w:rPr>
            </w:r>
            <w:r>
              <w:rPr>
                <w:noProof/>
                <w:webHidden/>
              </w:rPr>
              <w:fldChar w:fldCharType="separate"/>
            </w:r>
            <w:r w:rsidR="00D432BF">
              <w:rPr>
                <w:noProof/>
                <w:webHidden/>
              </w:rPr>
              <w:t>20</w:t>
            </w:r>
            <w:r>
              <w:rPr>
                <w:noProof/>
                <w:webHidden/>
              </w:rPr>
              <w:fldChar w:fldCharType="end"/>
            </w:r>
          </w:hyperlink>
        </w:p>
        <w:p w14:paraId="5CE15175" w14:textId="5C0BAAFE" w:rsidR="00B5182F" w:rsidRDefault="00B5182F">
          <w:pPr>
            <w:pStyle w:val="TOC2"/>
            <w:rPr>
              <w:rFonts w:asciiTheme="minorHAnsi" w:eastAsiaTheme="minorEastAsia" w:hAnsiTheme="minorHAnsi" w:cstheme="minorBidi"/>
              <w:noProof/>
              <w:kern w:val="2"/>
              <w:sz w:val="22"/>
              <w14:ligatures w14:val="standardContextual"/>
            </w:rPr>
          </w:pPr>
          <w:hyperlink w:anchor="_Toc146613772" w:history="1">
            <w:r w:rsidRPr="00B6537A">
              <w:rPr>
                <w:rStyle w:val="Hyperlink"/>
                <w:noProof/>
              </w:rPr>
              <w:t>3.6 Customizations / Upgradeability</w:t>
            </w:r>
            <w:r>
              <w:rPr>
                <w:noProof/>
                <w:webHidden/>
              </w:rPr>
              <w:tab/>
            </w:r>
            <w:r>
              <w:rPr>
                <w:noProof/>
                <w:webHidden/>
              </w:rPr>
              <w:fldChar w:fldCharType="begin"/>
            </w:r>
            <w:r>
              <w:rPr>
                <w:noProof/>
                <w:webHidden/>
              </w:rPr>
              <w:instrText xml:space="preserve"> PAGEREF _Toc146613772 \h </w:instrText>
            </w:r>
            <w:r>
              <w:rPr>
                <w:noProof/>
                <w:webHidden/>
              </w:rPr>
            </w:r>
            <w:r>
              <w:rPr>
                <w:noProof/>
                <w:webHidden/>
              </w:rPr>
              <w:fldChar w:fldCharType="separate"/>
            </w:r>
            <w:r w:rsidR="00D432BF">
              <w:rPr>
                <w:noProof/>
                <w:webHidden/>
              </w:rPr>
              <w:t>21</w:t>
            </w:r>
            <w:r>
              <w:rPr>
                <w:noProof/>
                <w:webHidden/>
              </w:rPr>
              <w:fldChar w:fldCharType="end"/>
            </w:r>
          </w:hyperlink>
        </w:p>
        <w:p w14:paraId="4AFED975" w14:textId="44E7EFD5" w:rsidR="00B5182F" w:rsidRDefault="00B5182F">
          <w:pPr>
            <w:pStyle w:val="TOC2"/>
            <w:rPr>
              <w:rFonts w:asciiTheme="minorHAnsi" w:eastAsiaTheme="minorEastAsia" w:hAnsiTheme="minorHAnsi" w:cstheme="minorBidi"/>
              <w:noProof/>
              <w:kern w:val="2"/>
              <w:sz w:val="22"/>
              <w14:ligatures w14:val="standardContextual"/>
            </w:rPr>
          </w:pPr>
          <w:hyperlink w:anchor="_Toc146613773" w:history="1">
            <w:r w:rsidRPr="00B6537A">
              <w:rPr>
                <w:rStyle w:val="Hyperlink"/>
                <w:noProof/>
              </w:rPr>
              <w:t>3.7 Separate RFP for Organizational Change Management (OCM)</w:t>
            </w:r>
            <w:r>
              <w:rPr>
                <w:noProof/>
                <w:webHidden/>
              </w:rPr>
              <w:tab/>
            </w:r>
            <w:r>
              <w:rPr>
                <w:noProof/>
                <w:webHidden/>
              </w:rPr>
              <w:fldChar w:fldCharType="begin"/>
            </w:r>
            <w:r>
              <w:rPr>
                <w:noProof/>
                <w:webHidden/>
              </w:rPr>
              <w:instrText xml:space="preserve"> PAGEREF _Toc146613773 \h </w:instrText>
            </w:r>
            <w:r>
              <w:rPr>
                <w:noProof/>
                <w:webHidden/>
              </w:rPr>
            </w:r>
            <w:r>
              <w:rPr>
                <w:noProof/>
                <w:webHidden/>
              </w:rPr>
              <w:fldChar w:fldCharType="separate"/>
            </w:r>
            <w:r w:rsidR="00D432BF">
              <w:rPr>
                <w:noProof/>
                <w:webHidden/>
              </w:rPr>
              <w:t>21</w:t>
            </w:r>
            <w:r>
              <w:rPr>
                <w:noProof/>
                <w:webHidden/>
              </w:rPr>
              <w:fldChar w:fldCharType="end"/>
            </w:r>
          </w:hyperlink>
        </w:p>
        <w:p w14:paraId="2DE9432F" w14:textId="4877733F"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74" w:history="1">
            <w:r w:rsidRPr="00B6537A">
              <w:rPr>
                <w:rStyle w:val="Hyperlink"/>
                <w:noProof/>
              </w:rPr>
              <w:t>Section 4 – Contract Award</w:t>
            </w:r>
            <w:r>
              <w:rPr>
                <w:noProof/>
                <w:webHidden/>
              </w:rPr>
              <w:tab/>
            </w:r>
            <w:r>
              <w:rPr>
                <w:noProof/>
                <w:webHidden/>
              </w:rPr>
              <w:fldChar w:fldCharType="begin"/>
            </w:r>
            <w:r>
              <w:rPr>
                <w:noProof/>
                <w:webHidden/>
              </w:rPr>
              <w:instrText xml:space="preserve"> PAGEREF _Toc146613774 \h </w:instrText>
            </w:r>
            <w:r>
              <w:rPr>
                <w:noProof/>
                <w:webHidden/>
              </w:rPr>
            </w:r>
            <w:r>
              <w:rPr>
                <w:noProof/>
                <w:webHidden/>
              </w:rPr>
              <w:fldChar w:fldCharType="separate"/>
            </w:r>
            <w:r w:rsidR="00D432BF">
              <w:rPr>
                <w:noProof/>
                <w:webHidden/>
              </w:rPr>
              <w:t>21</w:t>
            </w:r>
            <w:r>
              <w:rPr>
                <w:noProof/>
                <w:webHidden/>
              </w:rPr>
              <w:fldChar w:fldCharType="end"/>
            </w:r>
          </w:hyperlink>
        </w:p>
        <w:p w14:paraId="68C32834" w14:textId="2280CEAB" w:rsidR="00B5182F" w:rsidRDefault="00B5182F">
          <w:pPr>
            <w:pStyle w:val="TOC2"/>
            <w:rPr>
              <w:rFonts w:asciiTheme="minorHAnsi" w:eastAsiaTheme="minorEastAsia" w:hAnsiTheme="minorHAnsi" w:cstheme="minorBidi"/>
              <w:noProof/>
              <w:kern w:val="2"/>
              <w:sz w:val="22"/>
              <w14:ligatures w14:val="standardContextual"/>
            </w:rPr>
          </w:pPr>
          <w:hyperlink w:anchor="_Toc146613775" w:history="1">
            <w:r w:rsidRPr="00B6537A">
              <w:rPr>
                <w:rStyle w:val="Hyperlink"/>
                <w:noProof/>
              </w:rPr>
              <w:t>4.1</w:t>
            </w:r>
            <w:r>
              <w:rPr>
                <w:rFonts w:asciiTheme="minorHAnsi" w:eastAsiaTheme="minorEastAsia" w:hAnsiTheme="minorHAnsi" w:cstheme="minorBidi"/>
                <w:noProof/>
                <w:kern w:val="2"/>
                <w:sz w:val="22"/>
                <w14:ligatures w14:val="standardContextual"/>
              </w:rPr>
              <w:tab/>
            </w:r>
            <w:r w:rsidRPr="00B6537A">
              <w:rPr>
                <w:rStyle w:val="Hyperlink"/>
                <w:noProof/>
              </w:rPr>
              <w:t>Length of Contract</w:t>
            </w:r>
            <w:r>
              <w:rPr>
                <w:noProof/>
                <w:webHidden/>
              </w:rPr>
              <w:tab/>
            </w:r>
            <w:r>
              <w:rPr>
                <w:noProof/>
                <w:webHidden/>
              </w:rPr>
              <w:fldChar w:fldCharType="begin"/>
            </w:r>
            <w:r>
              <w:rPr>
                <w:noProof/>
                <w:webHidden/>
              </w:rPr>
              <w:instrText xml:space="preserve"> PAGEREF _Toc146613775 \h </w:instrText>
            </w:r>
            <w:r>
              <w:rPr>
                <w:noProof/>
                <w:webHidden/>
              </w:rPr>
            </w:r>
            <w:r>
              <w:rPr>
                <w:noProof/>
                <w:webHidden/>
              </w:rPr>
              <w:fldChar w:fldCharType="separate"/>
            </w:r>
            <w:r w:rsidR="00D432BF">
              <w:rPr>
                <w:noProof/>
                <w:webHidden/>
              </w:rPr>
              <w:t>21</w:t>
            </w:r>
            <w:r>
              <w:rPr>
                <w:noProof/>
                <w:webHidden/>
              </w:rPr>
              <w:fldChar w:fldCharType="end"/>
            </w:r>
          </w:hyperlink>
        </w:p>
        <w:p w14:paraId="21EA53B2" w14:textId="0D3A1A7C" w:rsidR="00B5182F" w:rsidRDefault="00B5182F">
          <w:pPr>
            <w:pStyle w:val="TOC2"/>
            <w:rPr>
              <w:rFonts w:asciiTheme="minorHAnsi" w:eastAsiaTheme="minorEastAsia" w:hAnsiTheme="minorHAnsi" w:cstheme="minorBidi"/>
              <w:noProof/>
              <w:kern w:val="2"/>
              <w:sz w:val="22"/>
              <w14:ligatures w14:val="standardContextual"/>
            </w:rPr>
          </w:pPr>
          <w:hyperlink w:anchor="_Toc146613776" w:history="1">
            <w:r w:rsidRPr="00B6537A">
              <w:rPr>
                <w:rStyle w:val="Hyperlink"/>
                <w:noProof/>
              </w:rPr>
              <w:t>4.2</w:t>
            </w:r>
            <w:r>
              <w:rPr>
                <w:rFonts w:asciiTheme="minorHAnsi" w:eastAsiaTheme="minorEastAsia" w:hAnsiTheme="minorHAnsi" w:cstheme="minorBidi"/>
                <w:noProof/>
                <w:kern w:val="2"/>
                <w:sz w:val="22"/>
                <w14:ligatures w14:val="standardContextual"/>
              </w:rPr>
              <w:tab/>
            </w:r>
            <w:r w:rsidRPr="00B6537A">
              <w:rPr>
                <w:rStyle w:val="Hyperlink"/>
                <w:noProof/>
              </w:rPr>
              <w:t>Evaluation Criteria</w:t>
            </w:r>
            <w:r>
              <w:rPr>
                <w:noProof/>
                <w:webHidden/>
              </w:rPr>
              <w:tab/>
            </w:r>
            <w:r>
              <w:rPr>
                <w:noProof/>
                <w:webHidden/>
              </w:rPr>
              <w:fldChar w:fldCharType="begin"/>
            </w:r>
            <w:r>
              <w:rPr>
                <w:noProof/>
                <w:webHidden/>
              </w:rPr>
              <w:instrText xml:space="preserve"> PAGEREF _Toc146613776 \h </w:instrText>
            </w:r>
            <w:r>
              <w:rPr>
                <w:noProof/>
                <w:webHidden/>
              </w:rPr>
            </w:r>
            <w:r>
              <w:rPr>
                <w:noProof/>
                <w:webHidden/>
              </w:rPr>
              <w:fldChar w:fldCharType="separate"/>
            </w:r>
            <w:r w:rsidR="00D432BF">
              <w:rPr>
                <w:noProof/>
                <w:webHidden/>
              </w:rPr>
              <w:t>21</w:t>
            </w:r>
            <w:r>
              <w:rPr>
                <w:noProof/>
                <w:webHidden/>
              </w:rPr>
              <w:fldChar w:fldCharType="end"/>
            </w:r>
          </w:hyperlink>
        </w:p>
        <w:p w14:paraId="3599905B" w14:textId="49AAC515"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77" w:history="1">
            <w:r w:rsidRPr="00B6537A">
              <w:rPr>
                <w:rStyle w:val="Hyperlink"/>
                <w:noProof/>
              </w:rPr>
              <w:t>Appendix A – Sample contract for services</w:t>
            </w:r>
            <w:r>
              <w:rPr>
                <w:noProof/>
                <w:webHidden/>
              </w:rPr>
              <w:tab/>
            </w:r>
            <w:r>
              <w:rPr>
                <w:noProof/>
                <w:webHidden/>
              </w:rPr>
              <w:fldChar w:fldCharType="begin"/>
            </w:r>
            <w:r>
              <w:rPr>
                <w:noProof/>
                <w:webHidden/>
              </w:rPr>
              <w:instrText xml:space="preserve"> PAGEREF _Toc146613777 \h </w:instrText>
            </w:r>
            <w:r>
              <w:rPr>
                <w:noProof/>
                <w:webHidden/>
              </w:rPr>
            </w:r>
            <w:r>
              <w:rPr>
                <w:noProof/>
                <w:webHidden/>
              </w:rPr>
              <w:fldChar w:fldCharType="separate"/>
            </w:r>
            <w:r w:rsidR="00D432BF">
              <w:rPr>
                <w:noProof/>
                <w:webHidden/>
              </w:rPr>
              <w:t>23</w:t>
            </w:r>
            <w:r>
              <w:rPr>
                <w:noProof/>
                <w:webHidden/>
              </w:rPr>
              <w:fldChar w:fldCharType="end"/>
            </w:r>
          </w:hyperlink>
        </w:p>
        <w:p w14:paraId="5F43D1D7" w14:textId="35343E6E"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78" w:history="1">
            <w:r w:rsidRPr="00B6537A">
              <w:rPr>
                <w:rStyle w:val="Hyperlink"/>
                <w:noProof/>
              </w:rPr>
              <w:t>Appendix A.1 – ESSENTIAL CLAUSES</w:t>
            </w:r>
            <w:r>
              <w:rPr>
                <w:noProof/>
                <w:webHidden/>
              </w:rPr>
              <w:tab/>
            </w:r>
            <w:r>
              <w:rPr>
                <w:noProof/>
                <w:webHidden/>
              </w:rPr>
              <w:fldChar w:fldCharType="begin"/>
            </w:r>
            <w:r>
              <w:rPr>
                <w:noProof/>
                <w:webHidden/>
              </w:rPr>
              <w:instrText xml:space="preserve"> PAGEREF _Toc146613778 \h </w:instrText>
            </w:r>
            <w:r>
              <w:rPr>
                <w:noProof/>
                <w:webHidden/>
              </w:rPr>
            </w:r>
            <w:r>
              <w:rPr>
                <w:noProof/>
                <w:webHidden/>
              </w:rPr>
              <w:fldChar w:fldCharType="separate"/>
            </w:r>
            <w:r w:rsidR="00D432BF">
              <w:rPr>
                <w:noProof/>
                <w:webHidden/>
              </w:rPr>
              <w:t>24</w:t>
            </w:r>
            <w:r>
              <w:rPr>
                <w:noProof/>
                <w:webHidden/>
              </w:rPr>
              <w:fldChar w:fldCharType="end"/>
            </w:r>
          </w:hyperlink>
        </w:p>
        <w:p w14:paraId="47D61CB1" w14:textId="68F9FC1E"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79" w:history="1">
            <w:r w:rsidRPr="00B6537A">
              <w:rPr>
                <w:rStyle w:val="Hyperlink"/>
                <w:noProof/>
              </w:rPr>
              <w:t>Appendix A.2 - SAMPLE CONTRACT FOR SERVICES</w:t>
            </w:r>
            <w:r>
              <w:rPr>
                <w:noProof/>
                <w:webHidden/>
              </w:rPr>
              <w:tab/>
            </w:r>
            <w:r>
              <w:rPr>
                <w:noProof/>
                <w:webHidden/>
              </w:rPr>
              <w:fldChar w:fldCharType="begin"/>
            </w:r>
            <w:r>
              <w:rPr>
                <w:noProof/>
                <w:webHidden/>
              </w:rPr>
              <w:instrText xml:space="preserve"> PAGEREF _Toc146613779 \h </w:instrText>
            </w:r>
            <w:r>
              <w:rPr>
                <w:noProof/>
                <w:webHidden/>
              </w:rPr>
            </w:r>
            <w:r>
              <w:rPr>
                <w:noProof/>
                <w:webHidden/>
              </w:rPr>
              <w:fldChar w:fldCharType="separate"/>
            </w:r>
            <w:r w:rsidR="00D432BF">
              <w:rPr>
                <w:noProof/>
                <w:webHidden/>
              </w:rPr>
              <w:t>26</w:t>
            </w:r>
            <w:r>
              <w:rPr>
                <w:noProof/>
                <w:webHidden/>
              </w:rPr>
              <w:fldChar w:fldCharType="end"/>
            </w:r>
          </w:hyperlink>
        </w:p>
        <w:p w14:paraId="7C17883D" w14:textId="057C79F2"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0" w:history="1">
            <w:r w:rsidRPr="00B6537A">
              <w:rPr>
                <w:rStyle w:val="Hyperlink"/>
                <w:noProof/>
              </w:rPr>
              <w:t>APPENDIX B – MANDATORY RESPONDENT FORMS</w:t>
            </w:r>
            <w:r>
              <w:rPr>
                <w:noProof/>
                <w:webHidden/>
              </w:rPr>
              <w:tab/>
            </w:r>
            <w:r>
              <w:rPr>
                <w:noProof/>
                <w:webHidden/>
              </w:rPr>
              <w:fldChar w:fldCharType="begin"/>
            </w:r>
            <w:r>
              <w:rPr>
                <w:noProof/>
                <w:webHidden/>
              </w:rPr>
              <w:instrText xml:space="preserve"> PAGEREF _Toc146613780 \h </w:instrText>
            </w:r>
            <w:r>
              <w:rPr>
                <w:noProof/>
                <w:webHidden/>
              </w:rPr>
            </w:r>
            <w:r>
              <w:rPr>
                <w:noProof/>
                <w:webHidden/>
              </w:rPr>
              <w:fldChar w:fldCharType="separate"/>
            </w:r>
            <w:r w:rsidR="00D432BF">
              <w:rPr>
                <w:noProof/>
                <w:webHidden/>
              </w:rPr>
              <w:t>42</w:t>
            </w:r>
            <w:r>
              <w:rPr>
                <w:noProof/>
                <w:webHidden/>
              </w:rPr>
              <w:fldChar w:fldCharType="end"/>
            </w:r>
          </w:hyperlink>
        </w:p>
        <w:p w14:paraId="2DD2997A" w14:textId="3A26FAF1"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1" w:history="1">
            <w:r w:rsidRPr="00B6537A">
              <w:rPr>
                <w:rStyle w:val="Hyperlink"/>
                <w:noProof/>
              </w:rPr>
              <w:t>APPENDIX C – MANAGEMENT PROPOSAL</w:t>
            </w:r>
            <w:r>
              <w:rPr>
                <w:noProof/>
                <w:webHidden/>
              </w:rPr>
              <w:tab/>
            </w:r>
            <w:r>
              <w:rPr>
                <w:noProof/>
                <w:webHidden/>
              </w:rPr>
              <w:fldChar w:fldCharType="begin"/>
            </w:r>
            <w:r>
              <w:rPr>
                <w:noProof/>
                <w:webHidden/>
              </w:rPr>
              <w:instrText xml:space="preserve"> PAGEREF _Toc146613781 \h </w:instrText>
            </w:r>
            <w:r>
              <w:rPr>
                <w:noProof/>
                <w:webHidden/>
              </w:rPr>
            </w:r>
            <w:r>
              <w:rPr>
                <w:noProof/>
                <w:webHidden/>
              </w:rPr>
              <w:fldChar w:fldCharType="separate"/>
            </w:r>
            <w:r w:rsidR="00D432BF">
              <w:rPr>
                <w:noProof/>
                <w:webHidden/>
              </w:rPr>
              <w:t>43</w:t>
            </w:r>
            <w:r>
              <w:rPr>
                <w:noProof/>
                <w:webHidden/>
              </w:rPr>
              <w:fldChar w:fldCharType="end"/>
            </w:r>
          </w:hyperlink>
        </w:p>
        <w:p w14:paraId="0356A6FB" w14:textId="3614EEFE"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2" w:history="1">
            <w:r w:rsidRPr="00B6537A">
              <w:rPr>
                <w:rStyle w:val="Hyperlink"/>
                <w:noProof/>
              </w:rPr>
              <w:t>APPENDIX D – TECHNICAL RESPONSE</w:t>
            </w:r>
            <w:r>
              <w:rPr>
                <w:noProof/>
                <w:webHidden/>
              </w:rPr>
              <w:tab/>
            </w:r>
            <w:r>
              <w:rPr>
                <w:noProof/>
                <w:webHidden/>
              </w:rPr>
              <w:fldChar w:fldCharType="begin"/>
            </w:r>
            <w:r>
              <w:rPr>
                <w:noProof/>
                <w:webHidden/>
              </w:rPr>
              <w:instrText xml:space="preserve"> PAGEREF _Toc146613782 \h </w:instrText>
            </w:r>
            <w:r>
              <w:rPr>
                <w:noProof/>
                <w:webHidden/>
              </w:rPr>
            </w:r>
            <w:r>
              <w:rPr>
                <w:noProof/>
                <w:webHidden/>
              </w:rPr>
              <w:fldChar w:fldCharType="separate"/>
            </w:r>
            <w:r w:rsidR="00D432BF">
              <w:rPr>
                <w:noProof/>
                <w:webHidden/>
              </w:rPr>
              <w:t>48</w:t>
            </w:r>
            <w:r>
              <w:rPr>
                <w:noProof/>
                <w:webHidden/>
              </w:rPr>
              <w:fldChar w:fldCharType="end"/>
            </w:r>
          </w:hyperlink>
        </w:p>
        <w:p w14:paraId="2E508D81" w14:textId="057A00D8"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3" w:history="1">
            <w:r w:rsidRPr="00B6537A">
              <w:rPr>
                <w:rStyle w:val="Hyperlink"/>
                <w:noProof/>
              </w:rPr>
              <w:t>APPENDIX E – Definitions</w:t>
            </w:r>
            <w:r>
              <w:rPr>
                <w:noProof/>
                <w:webHidden/>
              </w:rPr>
              <w:tab/>
            </w:r>
            <w:r>
              <w:rPr>
                <w:noProof/>
                <w:webHidden/>
              </w:rPr>
              <w:fldChar w:fldCharType="begin"/>
            </w:r>
            <w:r>
              <w:rPr>
                <w:noProof/>
                <w:webHidden/>
              </w:rPr>
              <w:instrText xml:space="preserve"> PAGEREF _Toc146613783 \h </w:instrText>
            </w:r>
            <w:r>
              <w:rPr>
                <w:noProof/>
                <w:webHidden/>
              </w:rPr>
            </w:r>
            <w:r>
              <w:rPr>
                <w:noProof/>
                <w:webHidden/>
              </w:rPr>
              <w:fldChar w:fldCharType="separate"/>
            </w:r>
            <w:r w:rsidR="00D432BF">
              <w:rPr>
                <w:noProof/>
                <w:webHidden/>
              </w:rPr>
              <w:t>52</w:t>
            </w:r>
            <w:r>
              <w:rPr>
                <w:noProof/>
                <w:webHidden/>
              </w:rPr>
              <w:fldChar w:fldCharType="end"/>
            </w:r>
          </w:hyperlink>
        </w:p>
        <w:p w14:paraId="635148AE" w14:textId="08A6F0B0"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4" w:history="1">
            <w:r w:rsidRPr="00B6537A">
              <w:rPr>
                <w:rStyle w:val="Hyperlink"/>
                <w:noProof/>
              </w:rPr>
              <w:t>Appendix F – Fee Proposal (is a separate Excel file)</w:t>
            </w:r>
            <w:r>
              <w:rPr>
                <w:noProof/>
                <w:webHidden/>
              </w:rPr>
              <w:tab/>
            </w:r>
            <w:r>
              <w:rPr>
                <w:noProof/>
                <w:webHidden/>
              </w:rPr>
              <w:fldChar w:fldCharType="begin"/>
            </w:r>
            <w:r>
              <w:rPr>
                <w:noProof/>
                <w:webHidden/>
              </w:rPr>
              <w:instrText xml:space="preserve"> PAGEREF _Toc146613784 \h </w:instrText>
            </w:r>
            <w:r>
              <w:rPr>
                <w:noProof/>
                <w:webHidden/>
              </w:rPr>
            </w:r>
            <w:r>
              <w:rPr>
                <w:noProof/>
                <w:webHidden/>
              </w:rPr>
              <w:fldChar w:fldCharType="separate"/>
            </w:r>
            <w:r w:rsidR="00D432BF">
              <w:rPr>
                <w:noProof/>
                <w:webHidden/>
              </w:rPr>
              <w:t>53</w:t>
            </w:r>
            <w:r>
              <w:rPr>
                <w:noProof/>
                <w:webHidden/>
              </w:rPr>
              <w:fldChar w:fldCharType="end"/>
            </w:r>
          </w:hyperlink>
        </w:p>
        <w:p w14:paraId="405E2B9B" w14:textId="5DA57F39" w:rsidR="00B5182F" w:rsidRDefault="00B5182F">
          <w:pPr>
            <w:pStyle w:val="TOC1"/>
            <w:rPr>
              <w:rFonts w:asciiTheme="minorHAnsi" w:eastAsiaTheme="minorEastAsia" w:hAnsiTheme="minorHAnsi" w:cstheme="minorBidi"/>
              <w:b w:val="0"/>
              <w:noProof/>
              <w:kern w:val="2"/>
              <w:sz w:val="22"/>
              <w14:ligatures w14:val="standardContextual"/>
            </w:rPr>
          </w:pPr>
          <w:hyperlink w:anchor="_Toc146613785" w:history="1">
            <w:r w:rsidRPr="00B6537A">
              <w:rPr>
                <w:rStyle w:val="Hyperlink"/>
                <w:noProof/>
              </w:rPr>
              <w:t xml:space="preserve">Appendix G - </w:t>
            </w:r>
            <w:r>
              <w:rPr>
                <w:rStyle w:val="Hyperlink"/>
                <w:noProof/>
              </w:rPr>
              <w:t>C</w:t>
            </w:r>
            <w:r w:rsidRPr="00B6537A">
              <w:rPr>
                <w:rStyle w:val="Hyperlink"/>
                <w:noProof/>
              </w:rPr>
              <w:t>atalog of INPRS’s processes (is a separate Excel file)</w:t>
            </w:r>
            <w:r>
              <w:rPr>
                <w:noProof/>
                <w:webHidden/>
              </w:rPr>
              <w:tab/>
            </w:r>
            <w:r>
              <w:rPr>
                <w:noProof/>
                <w:webHidden/>
              </w:rPr>
              <w:fldChar w:fldCharType="begin"/>
            </w:r>
            <w:r>
              <w:rPr>
                <w:noProof/>
                <w:webHidden/>
              </w:rPr>
              <w:instrText xml:space="preserve"> PAGEREF _Toc146613785 \h </w:instrText>
            </w:r>
            <w:r>
              <w:rPr>
                <w:noProof/>
                <w:webHidden/>
              </w:rPr>
            </w:r>
            <w:r>
              <w:rPr>
                <w:noProof/>
                <w:webHidden/>
              </w:rPr>
              <w:fldChar w:fldCharType="separate"/>
            </w:r>
            <w:r w:rsidR="00D432BF">
              <w:rPr>
                <w:noProof/>
                <w:webHidden/>
              </w:rPr>
              <w:t>54</w:t>
            </w:r>
            <w:r>
              <w:rPr>
                <w:noProof/>
                <w:webHidden/>
              </w:rPr>
              <w:fldChar w:fldCharType="end"/>
            </w:r>
          </w:hyperlink>
        </w:p>
        <w:p w14:paraId="4B37E538" w14:textId="77BB9E77" w:rsidR="008F1F9A" w:rsidRDefault="007316C4">
          <w:pPr>
            <w:pBdr>
              <w:top w:val="nil"/>
              <w:left w:val="nil"/>
              <w:bottom w:val="nil"/>
              <w:right w:val="nil"/>
              <w:between w:val="nil"/>
            </w:pBdr>
            <w:tabs>
              <w:tab w:val="right" w:pos="9350"/>
            </w:tabs>
            <w:spacing w:after="100"/>
            <w:rPr>
              <w:b/>
              <w:color w:val="000000"/>
            </w:rPr>
          </w:pPr>
          <w:r>
            <w:fldChar w:fldCharType="end"/>
          </w:r>
        </w:p>
      </w:sdtContent>
    </w:sdt>
    <w:p w14:paraId="1AA60285" w14:textId="77777777" w:rsidR="00AB4E81" w:rsidRDefault="00AB4E81">
      <w:pPr>
        <w:rPr>
          <w:rFonts w:ascii="Times New Roman" w:eastAsia="Times New Roman" w:hAnsi="Times New Roman"/>
          <w:b/>
          <w:bCs/>
          <w:caps/>
          <w:sz w:val="28"/>
          <w:szCs w:val="28"/>
        </w:rPr>
      </w:pPr>
      <w:r>
        <w:br w:type="page"/>
      </w:r>
    </w:p>
    <w:p w14:paraId="3A61601F" w14:textId="212B714B" w:rsidR="008F1F9A" w:rsidRDefault="007316C4">
      <w:pPr>
        <w:pStyle w:val="Heading1"/>
        <w:spacing w:before="0" w:after="200"/>
      </w:pPr>
      <w:bookmarkStart w:id="0" w:name="_Toc146613735"/>
      <w:r>
        <w:lastRenderedPageBreak/>
        <w:t>Section 1 – Introduction</w:t>
      </w:r>
      <w:bookmarkEnd w:id="0"/>
    </w:p>
    <w:p w14:paraId="44B169BE" w14:textId="77777777" w:rsidR="008F1F9A" w:rsidRDefault="007316C4">
      <w:pPr>
        <w:pStyle w:val="Heading2"/>
        <w:spacing w:before="0" w:after="200"/>
      </w:pPr>
      <w:bookmarkStart w:id="1" w:name="_Toc146613736"/>
      <w:r>
        <w:t>1.1</w:t>
      </w:r>
      <w:r>
        <w:tab/>
        <w:t>Title</w:t>
      </w:r>
      <w:bookmarkEnd w:id="1"/>
    </w:p>
    <w:p w14:paraId="653267C0"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Request for Proposals (“RFP”) for Salesforce Customer Relationship Management Implementation Services for the Indiana Public Retirement System (“INPRS” or the “System”)</w:t>
      </w:r>
    </w:p>
    <w:p w14:paraId="59C326C3" w14:textId="60990686" w:rsidR="008F1F9A" w:rsidRDefault="007316C4">
      <w:pPr>
        <w:pStyle w:val="Heading2"/>
        <w:spacing w:before="0" w:after="200"/>
      </w:pPr>
      <w:bookmarkStart w:id="2" w:name="_Toc146613737"/>
      <w:r>
        <w:t>1.2</w:t>
      </w:r>
      <w:r>
        <w:tab/>
        <w:t>Overview</w:t>
      </w:r>
      <w:bookmarkEnd w:id="2"/>
    </w:p>
    <w:p w14:paraId="2EB2E3E7"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INPRS is soliciting proposals from all qualified firms who wish to be considered as a vendor to provide Salesforce Customer Relationship Management Implementation Services as described in Section 3 - Scope of Services.</w:t>
      </w:r>
    </w:p>
    <w:p w14:paraId="1FDDDF53" w14:textId="77777777" w:rsidR="008F1F9A" w:rsidRDefault="007316C4">
      <w:pPr>
        <w:pStyle w:val="Heading2"/>
        <w:spacing w:before="0" w:after="200"/>
        <w:ind w:left="720" w:hanging="720"/>
      </w:pPr>
      <w:bookmarkStart w:id="3" w:name="_Toc146613738"/>
      <w:r>
        <w:t>1.3</w:t>
      </w:r>
      <w:r>
        <w:rPr>
          <w:color w:val="C00000"/>
        </w:rPr>
        <w:tab/>
      </w:r>
      <w:r>
        <w:t>INPRS Background</w:t>
      </w:r>
      <w:bookmarkEnd w:id="3"/>
    </w:p>
    <w:p w14:paraId="1DCD34CB" w14:textId="77777777" w:rsidR="008F1F9A" w:rsidRDefault="007316C4">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b/>
        </w:rPr>
        <w:t>1.3.1</w:t>
      </w:r>
      <w:r>
        <w:rPr>
          <w:rFonts w:ascii="Times New Roman" w:eastAsia="Times New Roman" w:hAnsi="Times New Roman" w:cs="Times New Roman"/>
          <w:b/>
        </w:rPr>
        <w:tab/>
        <w:t>History</w:t>
      </w:r>
    </w:p>
    <w:p w14:paraId="646F07B7" w14:textId="77777777" w:rsidR="008F1F9A" w:rsidRDefault="008F1F9A">
      <w:pPr>
        <w:spacing w:after="0" w:line="240" w:lineRule="auto"/>
        <w:ind w:left="720"/>
        <w:jc w:val="both"/>
        <w:rPr>
          <w:rFonts w:ascii="Times New Roman" w:eastAsia="Times New Roman" w:hAnsi="Times New Roman" w:cs="Times New Roman"/>
          <w:b/>
        </w:rPr>
      </w:pPr>
    </w:p>
    <w:p w14:paraId="1287EB9F" w14:textId="77777777" w:rsidR="008F1F9A" w:rsidRDefault="007316C4">
      <w:pPr>
        <w:ind w:left="820" w:right="110"/>
        <w:jc w:val="both"/>
        <w:rPr>
          <w:rFonts w:ascii="Times New Roman" w:eastAsia="Times New Roman" w:hAnsi="Times New Roman" w:cs="Times New Roman"/>
        </w:rPr>
      </w:pPr>
      <w:r>
        <w:rPr>
          <w:rFonts w:ascii="Times New Roman" w:eastAsia="Times New Roman" w:hAnsi="Times New Roman" w:cs="Times New Roman"/>
        </w:rPr>
        <w:t>INPRS was established by statute in 2011 as an independent body corporate and politic. The system is not a department or agency of the state but is an independent instrumentality exercising essential government functions. INPRS was established by legislation to manage the retirement funds of certain public employees throughout the State of Indiana. INPRS administers 16 funds including:</w:t>
      </w:r>
    </w:p>
    <w:p w14:paraId="0366FB12" w14:textId="77777777" w:rsidR="008F1F9A" w:rsidRDefault="007316C4">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Defined Benefit DB Fund</w:t>
      </w:r>
    </w:p>
    <w:p w14:paraId="20BA9FE2"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Public Employees’ Defined Benefit Account (PERF DB)</w:t>
      </w:r>
    </w:p>
    <w:p w14:paraId="32945960"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Pre-1996 Defined Benefit Account (TRF Pre-’96 DB)</w:t>
      </w:r>
    </w:p>
    <w:p w14:paraId="00357B2A"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1996 Defined Benefit Account (TRF ’96 DB)</w:t>
      </w:r>
    </w:p>
    <w:p w14:paraId="1EC2B215"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1977 Police Officers’ and Firefighters’ Retirement Fund (’77 Fund)</w:t>
      </w:r>
    </w:p>
    <w:p w14:paraId="2E368F78"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Judges’ Retirement System (JRS)</w:t>
      </w:r>
    </w:p>
    <w:p w14:paraId="7E2ACD86"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Excise, Gaming and Conservation Officers’ Retirement Fund (EG&amp;C)</w:t>
      </w:r>
    </w:p>
    <w:p w14:paraId="4B1B9334"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Prosecuting Attorneys’ Retirement Fund (PARF)</w:t>
      </w:r>
    </w:p>
    <w:p w14:paraId="7BEAFF97" w14:textId="77777777" w:rsidR="008F1F9A" w:rsidRDefault="007316C4">
      <w:pPr>
        <w:numPr>
          <w:ilvl w:val="0"/>
          <w:numId w:val="3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Legislators’ Defined Benefit Fund (LE DB)</w:t>
      </w:r>
    </w:p>
    <w:p w14:paraId="015C2B8F" w14:textId="77777777" w:rsidR="008F1F9A" w:rsidRDefault="007316C4">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Defined Contribution DC Fund</w:t>
      </w:r>
    </w:p>
    <w:p w14:paraId="47FFCF69" w14:textId="77777777" w:rsidR="008F1F9A" w:rsidRDefault="007316C4">
      <w:pPr>
        <w:numPr>
          <w:ilvl w:val="0"/>
          <w:numId w:val="37"/>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Public Employees’ Defined Contribution Account (PERF DC)</w:t>
      </w:r>
    </w:p>
    <w:p w14:paraId="3BC4CD68" w14:textId="77777777" w:rsidR="008F1F9A" w:rsidRDefault="007316C4">
      <w:pPr>
        <w:numPr>
          <w:ilvl w:val="0"/>
          <w:numId w:val="37"/>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My Choice: Retirement Savings Plan for Public Employees (PERF MC DC)</w:t>
      </w:r>
    </w:p>
    <w:p w14:paraId="0808E10E" w14:textId="77777777" w:rsidR="008F1F9A" w:rsidRDefault="007316C4">
      <w:pPr>
        <w:numPr>
          <w:ilvl w:val="0"/>
          <w:numId w:val="37"/>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Defined Contribution Account (TRF DC)</w:t>
      </w:r>
    </w:p>
    <w:p w14:paraId="57AE9A7F" w14:textId="77777777" w:rsidR="008F1F9A" w:rsidRDefault="007316C4">
      <w:pPr>
        <w:numPr>
          <w:ilvl w:val="0"/>
          <w:numId w:val="37"/>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 xml:space="preserve">My Choice: Retirement Savings Plan for Teachers (TRF MC DC) </w:t>
      </w:r>
    </w:p>
    <w:p w14:paraId="6069CDC1" w14:textId="77777777" w:rsidR="008F1F9A" w:rsidRDefault="007316C4">
      <w:pPr>
        <w:numPr>
          <w:ilvl w:val="0"/>
          <w:numId w:val="37"/>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Legislators’ Defined Contribution Fund (LE DC)</w:t>
      </w:r>
    </w:p>
    <w:p w14:paraId="56075A3A" w14:textId="77777777" w:rsidR="008F1F9A" w:rsidRDefault="007316C4">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Other Postemployment Benefit / OPEB Fund</w:t>
      </w:r>
    </w:p>
    <w:p w14:paraId="731D393C" w14:textId="77777777" w:rsidR="008F1F9A" w:rsidRDefault="007316C4">
      <w:pPr>
        <w:numPr>
          <w:ilvl w:val="0"/>
          <w:numId w:val="3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Special Death Benefit Fund (SDBF)</w:t>
      </w:r>
    </w:p>
    <w:p w14:paraId="4329AEA7" w14:textId="77777777" w:rsidR="008F1F9A" w:rsidRDefault="007316C4">
      <w:pPr>
        <w:numPr>
          <w:ilvl w:val="0"/>
          <w:numId w:val="3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 xml:space="preserve">Retirement Medical Benefits Account Plan (RMBA) </w:t>
      </w:r>
    </w:p>
    <w:p w14:paraId="311E2040" w14:textId="77777777" w:rsidR="008F1F9A" w:rsidRDefault="007316C4">
      <w:pPr>
        <w:spacing w:before="80"/>
        <w:ind w:left="480" w:firstLine="720"/>
        <w:rPr>
          <w:rFonts w:ascii="Times New Roman" w:eastAsia="Times New Roman" w:hAnsi="Times New Roman" w:cs="Times New Roman"/>
          <w:i/>
          <w:u w:val="single"/>
        </w:rPr>
      </w:pPr>
      <w:r>
        <w:rPr>
          <w:rFonts w:ascii="Times New Roman" w:eastAsia="Times New Roman" w:hAnsi="Times New Roman" w:cs="Times New Roman"/>
          <w:i/>
          <w:u w:val="single"/>
        </w:rPr>
        <w:t>Custodial Fund</w:t>
      </w:r>
    </w:p>
    <w:p w14:paraId="6BC7FA15" w14:textId="77777777" w:rsidR="008F1F9A" w:rsidRDefault="007316C4">
      <w:pPr>
        <w:numPr>
          <w:ilvl w:val="0"/>
          <w:numId w:val="26"/>
        </w:numPr>
        <w:spacing w:before="40" w:after="0" w:line="259" w:lineRule="auto"/>
        <w:rPr>
          <w:rFonts w:ascii="Times New Roman" w:eastAsia="Times New Roman" w:hAnsi="Times New Roman" w:cs="Times New Roman"/>
        </w:rPr>
      </w:pPr>
      <w:r>
        <w:rPr>
          <w:rFonts w:ascii="Times New Roman" w:eastAsia="Times New Roman" w:hAnsi="Times New Roman" w:cs="Times New Roman"/>
        </w:rPr>
        <w:lastRenderedPageBreak/>
        <w:t>Local Public Safety Pension Relief Fund (LPSPR)</w:t>
      </w:r>
    </w:p>
    <w:p w14:paraId="0C36D172" w14:textId="77777777" w:rsidR="00CF4436" w:rsidRDefault="00CF4436">
      <w:pPr>
        <w:spacing w:before="54" w:line="275" w:lineRule="auto"/>
        <w:ind w:left="840" w:right="162"/>
        <w:rPr>
          <w:rFonts w:ascii="Times New Roman" w:eastAsia="Times New Roman" w:hAnsi="Times New Roman" w:cs="Times New Roman"/>
        </w:rPr>
      </w:pPr>
    </w:p>
    <w:p w14:paraId="71D1F8BA" w14:textId="04A01448" w:rsidR="008F1F9A" w:rsidRDefault="007316C4">
      <w:pPr>
        <w:spacing w:before="54" w:line="275" w:lineRule="auto"/>
        <w:ind w:left="840" w:right="162"/>
        <w:rPr>
          <w:rFonts w:ascii="Times New Roman" w:eastAsia="Times New Roman" w:hAnsi="Times New Roman" w:cs="Times New Roman"/>
        </w:rPr>
      </w:pPr>
      <w:r>
        <w:rPr>
          <w:rFonts w:ascii="Times New Roman" w:eastAsia="Times New Roman" w:hAnsi="Times New Roman" w:cs="Times New Roman"/>
        </w:rPr>
        <w:t xml:space="preserve">For additional information regarding INPRS and the funds detailed above, please access: </w:t>
      </w:r>
      <w:r>
        <w:rPr>
          <w:rFonts w:ascii="Times New Roman" w:eastAsia="Times New Roman" w:hAnsi="Times New Roman" w:cs="Times New Roman"/>
          <w:color w:val="0000FF"/>
        </w:rPr>
        <w:t xml:space="preserve"> </w:t>
      </w:r>
      <w:hyperlink r:id="rId13">
        <w:r>
          <w:rPr>
            <w:rFonts w:ascii="Times New Roman" w:eastAsia="Times New Roman" w:hAnsi="Times New Roman" w:cs="Times New Roman"/>
            <w:color w:val="0000FF"/>
            <w:u w:val="single"/>
          </w:rPr>
          <w:t>http://www.in.gov/inprs/</w:t>
        </w:r>
      </w:hyperlink>
      <w:r>
        <w:rPr>
          <w:rFonts w:ascii="Times New Roman" w:eastAsia="Times New Roman" w:hAnsi="Times New Roman" w:cs="Times New Roman"/>
        </w:rPr>
        <w:t>.</w:t>
      </w:r>
    </w:p>
    <w:p w14:paraId="1F3FF693" w14:textId="77777777" w:rsidR="008F1F9A" w:rsidRDefault="007316C4">
      <w:pPr>
        <w:ind w:left="840" w:right="162"/>
        <w:rPr>
          <w:rFonts w:ascii="Times New Roman" w:eastAsia="Times New Roman" w:hAnsi="Times New Roman" w:cs="Times New Roman"/>
        </w:rPr>
      </w:pPr>
      <w:r>
        <w:rPr>
          <w:rFonts w:ascii="Times New Roman" w:eastAsia="Times New Roman" w:hAnsi="Times New Roman" w:cs="Times New Roman"/>
        </w:rPr>
        <w:t>A copy of INPRS’s most recent Annual Comprehensive Financial Report may be reviewed at</w:t>
      </w:r>
      <w:r>
        <w:rPr>
          <w:rFonts w:ascii="Times New Roman" w:eastAsia="Times New Roman" w:hAnsi="Times New Roman" w:cs="Times New Roman"/>
          <w:color w:val="0070C0"/>
        </w:rPr>
        <w:t xml:space="preserve"> </w:t>
      </w:r>
      <w:hyperlink r:id="rId14">
        <w:r>
          <w:rPr>
            <w:rFonts w:ascii="Times New Roman" w:eastAsia="Times New Roman" w:hAnsi="Times New Roman" w:cs="Times New Roman"/>
            <w:color w:val="0070C0"/>
            <w:u w:val="single"/>
          </w:rPr>
          <w:t>http://www.in.gov/inprs/annualreports.htm</w:t>
        </w:r>
      </w:hyperlink>
    </w:p>
    <w:p w14:paraId="73E33ABE" w14:textId="77777777" w:rsidR="008F1F9A" w:rsidRDefault="008F1F9A">
      <w:pPr>
        <w:spacing w:after="0"/>
        <w:ind w:left="720"/>
        <w:jc w:val="both"/>
        <w:rPr>
          <w:rFonts w:ascii="Times New Roman" w:eastAsia="Times New Roman" w:hAnsi="Times New Roman" w:cs="Times New Roman"/>
        </w:rPr>
      </w:pPr>
    </w:p>
    <w:p w14:paraId="6F5186F4" w14:textId="77777777" w:rsidR="008F1F9A" w:rsidRDefault="007316C4">
      <w:pPr>
        <w:pStyle w:val="Heading2"/>
        <w:spacing w:before="0" w:after="200"/>
        <w:jc w:val="both"/>
      </w:pPr>
      <w:bookmarkStart w:id="4" w:name="_heading=h.dv2yef82t2a" w:colFirst="0" w:colLast="0"/>
      <w:bookmarkStart w:id="5" w:name="_Toc146613739"/>
      <w:bookmarkEnd w:id="4"/>
      <w:r>
        <w:t>1.4</w:t>
      </w:r>
      <w:r>
        <w:tab/>
        <w:t>Purpose</w:t>
      </w:r>
      <w:bookmarkEnd w:id="5"/>
    </w:p>
    <w:p w14:paraId="25B3291E" w14:textId="1F125B2B" w:rsidR="008F1F9A" w:rsidRDefault="007316C4">
      <w:pPr>
        <w:spacing w:after="0"/>
        <w:jc w:val="both"/>
        <w:rPr>
          <w:rFonts w:ascii="Times New Roman" w:eastAsia="Times New Roman" w:hAnsi="Times New Roman" w:cs="Times New Roman"/>
        </w:rPr>
      </w:pPr>
      <w:r>
        <w:rPr>
          <w:rFonts w:ascii="Times New Roman" w:eastAsia="Times New Roman" w:hAnsi="Times New Roman" w:cs="Times New Roman"/>
        </w:rPr>
        <w:t xml:space="preserve">The purpose of this RFP is to address key challenges identified by INPRS. Currently the System’s business </w:t>
      </w:r>
      <w:r w:rsidRPr="6B683A2F">
        <w:rPr>
          <w:rFonts w:ascii="Times New Roman" w:eastAsia="Times New Roman" w:hAnsi="Times New Roman" w:cs="Times New Roman"/>
        </w:rPr>
        <w:t>process</w:t>
      </w:r>
      <w:r w:rsidR="1A08222A" w:rsidRPr="6B683A2F">
        <w:rPr>
          <w:rFonts w:ascii="Times New Roman" w:eastAsia="Times New Roman" w:hAnsi="Times New Roman" w:cs="Times New Roman"/>
        </w:rPr>
        <w:t>es</w:t>
      </w:r>
      <w:r>
        <w:rPr>
          <w:rFonts w:ascii="Times New Roman" w:eastAsia="Times New Roman" w:hAnsi="Times New Roman" w:cs="Times New Roman"/>
        </w:rPr>
        <w:t xml:space="preserve"> involve operating with significant manual effort, and our organization seeks to undergo a transformative change championed by our executive leadership. This RFP aims to commission the analysis of existing workflows and facilitate the achievement of our "Future State" goals through </w:t>
      </w:r>
      <w:r w:rsidR="002330D8">
        <w:rPr>
          <w:rFonts w:ascii="Times New Roman" w:eastAsia="Times New Roman" w:hAnsi="Times New Roman" w:cs="Times New Roman"/>
        </w:rPr>
        <w:t>the implementation</w:t>
      </w:r>
      <w:r>
        <w:rPr>
          <w:rFonts w:ascii="Times New Roman" w:eastAsia="Times New Roman" w:hAnsi="Times New Roman" w:cs="Times New Roman"/>
        </w:rPr>
        <w:t xml:space="preserve"> of Salesforce as a Software as a Service (SaaS) solution for Workflow and Case Management. We invite qualified vendors to submit proposals that align with these critical organizational objectives.</w:t>
      </w:r>
    </w:p>
    <w:p w14:paraId="653D1BB8" w14:textId="77777777" w:rsidR="008F1F9A" w:rsidRDefault="008F1F9A">
      <w:pPr>
        <w:spacing w:after="0"/>
        <w:jc w:val="both"/>
        <w:rPr>
          <w:rFonts w:ascii="Times New Roman" w:eastAsia="Times New Roman" w:hAnsi="Times New Roman" w:cs="Times New Roman"/>
        </w:rPr>
      </w:pPr>
    </w:p>
    <w:p w14:paraId="0F942407" w14:textId="2045117C" w:rsidR="008F1F9A" w:rsidRDefault="007316C4" w:rsidP="6B683A2F">
      <w:pPr>
        <w:pStyle w:val="Heading2"/>
        <w:spacing w:before="0" w:after="200"/>
        <w:jc w:val="both"/>
      </w:pPr>
      <w:bookmarkStart w:id="6" w:name="_heading=h.fk6nkb8rq767" w:colFirst="0" w:colLast="0"/>
      <w:bookmarkStart w:id="7" w:name="_heading=h.n8d9bal6c9ak" w:colFirst="0" w:colLast="0"/>
      <w:bookmarkStart w:id="8" w:name="_Toc146613740"/>
      <w:bookmarkEnd w:id="6"/>
      <w:bookmarkEnd w:id="7"/>
      <w:r>
        <w:t>1.5</w:t>
      </w:r>
      <w:r>
        <w:tab/>
        <w:t>Project Goals</w:t>
      </w:r>
      <w:bookmarkEnd w:id="8"/>
    </w:p>
    <w:sdt>
      <w:sdtPr>
        <w:rPr>
          <w:rFonts w:ascii="Times New Roman" w:hAnsi="Times New Roman" w:cs="Times New Roman"/>
        </w:rPr>
        <w:tag w:val="goog_rdk_0"/>
        <w:id w:val="-179585509"/>
        <w:placeholder>
          <w:docPart w:val="D6023B3FB73E4F18994756598C00236C"/>
        </w:placeholder>
      </w:sdtPr>
      <w:sdtEndPr/>
      <w:sdtContent>
        <w:p w14:paraId="39A1C4E8" w14:textId="36450688" w:rsidR="008F1F9A" w:rsidRPr="00290D6D" w:rsidRDefault="007316C4" w:rsidP="00343647">
          <w:pPr>
            <w:jc w:val="both"/>
            <w:rPr>
              <w:rFonts w:cs="Times New Roman"/>
            </w:rPr>
          </w:pPr>
          <w:r w:rsidRPr="00343647">
            <w:rPr>
              <w:rFonts w:ascii="Times New Roman" w:hAnsi="Times New Roman" w:cs="Times New Roman"/>
            </w:rPr>
            <w:t xml:space="preserve">INPRS has a solid </w:t>
          </w:r>
          <w:r w:rsidR="00E84D00" w:rsidRPr="00343647">
            <w:rPr>
              <w:rFonts w:ascii="Times New Roman" w:hAnsi="Times New Roman" w:cs="Times New Roman"/>
            </w:rPr>
            <w:t>o</w:t>
          </w:r>
          <w:r w:rsidRPr="00343647">
            <w:rPr>
              <w:rFonts w:ascii="Times New Roman" w:hAnsi="Times New Roman" w:cs="Times New Roman"/>
            </w:rPr>
            <w:t xml:space="preserve">perational foundation. The greatest areas of opportunity for INPRS fall in the Customer Interaction and Enablement areas with recommended improvements focused on </w:t>
          </w:r>
          <w:r w:rsidR="3A4B46CB" w:rsidRPr="00343647">
            <w:rPr>
              <w:rFonts w:ascii="Times New Roman" w:hAnsi="Times New Roman" w:cs="Times New Roman"/>
            </w:rPr>
            <w:t xml:space="preserve">eliminating </w:t>
          </w:r>
          <w:r w:rsidRPr="00343647">
            <w:rPr>
              <w:rFonts w:ascii="Times New Roman" w:hAnsi="Times New Roman" w:cs="Times New Roman"/>
            </w:rPr>
            <w:t xml:space="preserve">manual workarounds as well as enabling </w:t>
          </w:r>
          <w:r w:rsidR="4CFAD7D5" w:rsidRPr="00343647">
            <w:rPr>
              <w:rFonts w:ascii="Times New Roman" w:hAnsi="Times New Roman" w:cs="Times New Roman"/>
            </w:rPr>
            <w:t>real-time, value-added, and targ</w:t>
          </w:r>
          <w:r w:rsidR="78F02BFC" w:rsidRPr="00343647">
            <w:rPr>
              <w:rFonts w:ascii="Times New Roman" w:hAnsi="Times New Roman" w:cs="Times New Roman"/>
            </w:rPr>
            <w:t>et</w:t>
          </w:r>
          <w:r w:rsidR="4CFAD7D5" w:rsidRPr="00343647">
            <w:rPr>
              <w:rFonts w:ascii="Times New Roman" w:hAnsi="Times New Roman" w:cs="Times New Roman"/>
            </w:rPr>
            <w:t xml:space="preserve">ed </w:t>
          </w:r>
          <w:r w:rsidRPr="00343647">
            <w:rPr>
              <w:rFonts w:ascii="Times New Roman" w:hAnsi="Times New Roman" w:cs="Times New Roman"/>
            </w:rPr>
            <w:t>insight into member data and process orchestration to relieve internal staff processing and provide better customer service</w:t>
          </w:r>
          <w:r w:rsidR="29B4BDA8" w:rsidRPr="00343647">
            <w:rPr>
              <w:rFonts w:ascii="Times New Roman" w:hAnsi="Times New Roman" w:cs="Times New Roman"/>
            </w:rPr>
            <w:t xml:space="preserve"> through a mi</w:t>
          </w:r>
          <w:r w:rsidR="0B9FBD07" w:rsidRPr="00343647">
            <w:rPr>
              <w:rFonts w:ascii="Times New Roman" w:hAnsi="Times New Roman" w:cs="Times New Roman"/>
            </w:rPr>
            <w:t>nimal</w:t>
          </w:r>
          <w:r w:rsidR="005051C8" w:rsidRPr="00343647">
            <w:rPr>
              <w:rFonts w:ascii="Times New Roman" w:hAnsi="Times New Roman" w:cs="Times New Roman"/>
            </w:rPr>
            <w:t>ly</w:t>
          </w:r>
          <w:r w:rsidR="0B9FBD07" w:rsidRPr="00343647">
            <w:rPr>
              <w:rFonts w:ascii="Times New Roman" w:hAnsi="Times New Roman" w:cs="Times New Roman"/>
            </w:rPr>
            <w:t xml:space="preserve"> customized Salesforce solution.</w:t>
          </w:r>
        </w:p>
      </w:sdtContent>
    </w:sdt>
    <w:p w14:paraId="0E0BDC50" w14:textId="6D20BCA2" w:rsidR="008F1F9A" w:rsidRDefault="007316C4" w:rsidP="00C34690">
      <w:pPr>
        <w:jc w:val="both"/>
      </w:pPr>
      <w:r>
        <w:rPr>
          <w:rFonts w:ascii="Times New Roman" w:eastAsia="Times New Roman" w:hAnsi="Times New Roman" w:cs="Times New Roman"/>
        </w:rPr>
        <w:t xml:space="preserve">INPRS seeks to be a </w:t>
      </w:r>
      <w:r w:rsidR="6AF22F9F" w:rsidRPr="6B683A2F">
        <w:rPr>
          <w:rFonts w:ascii="Times New Roman" w:eastAsia="Times New Roman" w:hAnsi="Times New Roman" w:cs="Times New Roman"/>
        </w:rPr>
        <w:t xml:space="preserve">smart </w:t>
      </w:r>
      <w:r>
        <w:rPr>
          <w:rFonts w:ascii="Times New Roman" w:eastAsia="Times New Roman" w:hAnsi="Times New Roman" w:cs="Times New Roman"/>
        </w:rPr>
        <w:t xml:space="preserve">digital-first, member/employer-oriented organization with the ability to administer a variety of benefits with increasing automation and better </w:t>
      </w:r>
      <w:r w:rsidR="08655548" w:rsidRPr="6B683A2F">
        <w:rPr>
          <w:rFonts w:ascii="Times New Roman" w:eastAsia="Times New Roman" w:hAnsi="Times New Roman" w:cs="Times New Roman"/>
        </w:rPr>
        <w:t xml:space="preserve">use of </w:t>
      </w:r>
      <w:r w:rsidRPr="6B683A2F">
        <w:rPr>
          <w:rFonts w:ascii="Times New Roman" w:eastAsia="Times New Roman" w:hAnsi="Times New Roman" w:cs="Times New Roman"/>
        </w:rPr>
        <w:t>data</w:t>
      </w:r>
      <w:r w:rsidR="3863E12D" w:rsidRPr="6B683A2F">
        <w:rPr>
          <w:rFonts w:ascii="Times New Roman" w:eastAsia="Times New Roman" w:hAnsi="Times New Roman" w:cs="Times New Roman"/>
        </w:rPr>
        <w:t xml:space="preserve"> to provide a quality customer experience</w:t>
      </w:r>
      <w:r w:rsidRPr="6B683A2F">
        <w:rPr>
          <w:rFonts w:ascii="Times New Roman" w:eastAsia="Times New Roman" w:hAnsi="Times New Roman" w:cs="Times New Roman"/>
        </w:rPr>
        <w:t>.</w:t>
      </w:r>
      <w:r>
        <w:rPr>
          <w:rFonts w:ascii="Times New Roman" w:eastAsia="Times New Roman" w:hAnsi="Times New Roman" w:cs="Times New Roman"/>
        </w:rPr>
        <w:t xml:space="preserve"> INPRS should focus its improvements in key areas to achieve those goals, improve the overall member</w:t>
      </w:r>
      <w:r w:rsidR="299714D1" w:rsidRPr="6B683A2F">
        <w:rPr>
          <w:rFonts w:ascii="Times New Roman" w:eastAsia="Times New Roman" w:hAnsi="Times New Roman" w:cs="Times New Roman"/>
        </w:rPr>
        <w:t>, employer, and staff</w:t>
      </w:r>
      <w:r w:rsidR="00EA11CE">
        <w:rPr>
          <w:rFonts w:ascii="Times New Roman" w:eastAsia="Times New Roman" w:hAnsi="Times New Roman" w:cs="Times New Roman"/>
        </w:rPr>
        <w:t xml:space="preserve"> </w:t>
      </w:r>
      <w:r>
        <w:rPr>
          <w:rFonts w:ascii="Times New Roman" w:eastAsia="Times New Roman" w:hAnsi="Times New Roman" w:cs="Times New Roman"/>
        </w:rPr>
        <w:t>experience, and reduce burden on staff performing manual workarounds using off-system tools.</w:t>
      </w:r>
    </w:p>
    <w:p w14:paraId="780FAF58" w14:textId="3E78138E" w:rsidR="008F1F9A" w:rsidRPr="00C34690" w:rsidRDefault="007316C4" w:rsidP="00C34690">
      <w:pPr>
        <w:jc w:val="both"/>
        <w:rPr>
          <w:rFonts w:ascii="Times New Roman" w:hAnsi="Times New Roman" w:cs="Times New Roman"/>
        </w:rPr>
      </w:pPr>
      <w:r w:rsidRPr="00C34690">
        <w:rPr>
          <w:rFonts w:ascii="Times New Roman" w:hAnsi="Times New Roman" w:cs="Times New Roman"/>
        </w:rPr>
        <w:t>The project goals are carefully aligned with the transformative vision of the System. First, we aim to implement Salesforce utilizing Service</w:t>
      </w:r>
      <w:r w:rsidR="00F608E8">
        <w:rPr>
          <w:rFonts w:ascii="Times New Roman" w:hAnsi="Times New Roman" w:cs="Times New Roman"/>
        </w:rPr>
        <w:t xml:space="preserve"> </w:t>
      </w:r>
      <w:r w:rsidRPr="00C34690">
        <w:rPr>
          <w:rFonts w:ascii="Times New Roman" w:hAnsi="Times New Roman" w:cs="Times New Roman"/>
        </w:rPr>
        <w:t xml:space="preserve">Cloud licensing to streamline and automate case management functions across the organization. Second, it is a primary objective to achieve full transactional levels of integration across as many business processes as possible, thus ensuring a seamless experience for both employees and stakeholders. Third, </w:t>
      </w:r>
      <w:proofErr w:type="gramStart"/>
      <w:r w:rsidRPr="00C34690">
        <w:rPr>
          <w:rFonts w:ascii="Times New Roman" w:hAnsi="Times New Roman" w:cs="Times New Roman"/>
        </w:rPr>
        <w:t>in order to</w:t>
      </w:r>
      <w:proofErr w:type="gramEnd"/>
      <w:r w:rsidRPr="00C34690">
        <w:rPr>
          <w:rFonts w:ascii="Times New Roman" w:hAnsi="Times New Roman" w:cs="Times New Roman"/>
        </w:rPr>
        <w:t xml:space="preserve"> maximize adaptability and future scalability, the System will adhere to a stringent standard of 1% or less customization, opting instead to configure pre-existing elements within the Salesforce solution. Finally, the System will deploy necessary system integrations using the Mulesoft platform to ensure robust, secure, and efficient data flow across organizational units.</w:t>
      </w:r>
    </w:p>
    <w:p w14:paraId="0CC6AB59" w14:textId="77777777" w:rsidR="008F1F9A" w:rsidRDefault="007316C4">
      <w:pPr>
        <w:pStyle w:val="Heading2"/>
        <w:spacing w:before="0" w:after="200"/>
        <w:jc w:val="both"/>
      </w:pPr>
      <w:bookmarkStart w:id="9" w:name="_Toc146613741"/>
      <w:r>
        <w:t>1.6</w:t>
      </w:r>
      <w:r>
        <w:tab/>
        <w:t>Issuer</w:t>
      </w:r>
      <w:bookmarkEnd w:id="9"/>
    </w:p>
    <w:p w14:paraId="51B0FB20" w14:textId="0E603ACE" w:rsidR="00FC578C" w:rsidRDefault="007316C4">
      <w:pPr>
        <w:jc w:val="both"/>
        <w:rPr>
          <w:rFonts w:ascii="Times New Roman" w:eastAsia="Times New Roman" w:hAnsi="Times New Roman" w:cs="Times New Roman"/>
        </w:rPr>
      </w:pPr>
      <w:bookmarkStart w:id="10" w:name="_heading=h.tyjcwt" w:colFirst="0" w:colLast="0"/>
      <w:bookmarkEnd w:id="10"/>
      <w:r>
        <w:rPr>
          <w:rFonts w:ascii="Times New Roman" w:eastAsia="Times New Roman" w:hAnsi="Times New Roman" w:cs="Times New Roman"/>
        </w:rPr>
        <w:t xml:space="preserve">INPRS is issuing this RFP in accordance with Indiana statutes governing the procurement of services and certain administrative policies of INPRS.  The staff of INPRS has prepared the content of this RFP.  One </w:t>
      </w:r>
      <w:r>
        <w:rPr>
          <w:rFonts w:ascii="Times New Roman" w:eastAsia="Times New Roman" w:hAnsi="Times New Roman" w:cs="Times New Roman"/>
        </w:rPr>
        <w:lastRenderedPageBreak/>
        <w:t xml:space="preserve">(1) copy of this RFP may be provided free of charge from </w:t>
      </w:r>
      <w:r w:rsidR="00AE459D">
        <w:rPr>
          <w:rFonts w:ascii="Times New Roman" w:eastAsia="Times New Roman" w:hAnsi="Times New Roman" w:cs="Times New Roman"/>
        </w:rPr>
        <w:t>INPRS,</w:t>
      </w:r>
      <w:r>
        <w:rPr>
          <w:rFonts w:ascii="Times New Roman" w:eastAsia="Times New Roman" w:hAnsi="Times New Roman" w:cs="Times New Roman"/>
        </w:rPr>
        <w:t xml:space="preserve"> or an electronic copy may be obtained from the following website: </w:t>
      </w:r>
      <w:hyperlink r:id="rId15">
        <w:r>
          <w:rPr>
            <w:rFonts w:ascii="Times New Roman" w:eastAsia="Times New Roman" w:hAnsi="Times New Roman" w:cs="Times New Roman"/>
            <w:color w:val="000000"/>
            <w:u w:val="single"/>
          </w:rPr>
          <w:t>http://www.in.gov/inprs/quoting.htm</w:t>
        </w:r>
      </w:hyperlink>
      <w:r>
        <w:rPr>
          <w:rFonts w:ascii="Times New Roman" w:eastAsia="Times New Roman" w:hAnsi="Times New Roman" w:cs="Times New Roman"/>
        </w:rPr>
        <w:t>.  Additional copies are available at the rate of $0.10 per page.</w:t>
      </w:r>
    </w:p>
    <w:p w14:paraId="3B833ED5" w14:textId="77777777" w:rsidR="002E290F" w:rsidRDefault="006B5703" w:rsidP="00733531">
      <w:pPr>
        <w:pStyle w:val="Heading2"/>
      </w:pPr>
      <w:bookmarkStart w:id="11" w:name="_Toc146613742"/>
      <w:r>
        <w:t xml:space="preserve">1.7 </w:t>
      </w:r>
      <w:r w:rsidR="00DE0FAA">
        <w:tab/>
      </w:r>
      <w:r w:rsidR="000E368B">
        <w:t>D</w:t>
      </w:r>
      <w:r w:rsidR="008141AE">
        <w:t>efinitions</w:t>
      </w:r>
      <w:bookmarkEnd w:id="11"/>
      <w:r w:rsidR="00E83AFA">
        <w:t xml:space="preserve">  </w:t>
      </w:r>
    </w:p>
    <w:p w14:paraId="2331F640" w14:textId="2C35DBD5" w:rsidR="008242A8" w:rsidRDefault="002E290F" w:rsidP="00C43AB5">
      <w:pPr>
        <w:rPr>
          <w:rFonts w:ascii="Times New Roman" w:eastAsia="Times New Roman" w:hAnsi="Times New Roman" w:cs="Times New Roman"/>
        </w:rPr>
      </w:pPr>
      <w:r w:rsidRPr="00C43AB5">
        <w:rPr>
          <w:rFonts w:ascii="Times New Roman" w:eastAsia="Times New Roman" w:hAnsi="Times New Roman" w:cs="Times New Roman"/>
        </w:rPr>
        <w:t>For a list of terms</w:t>
      </w:r>
      <w:r w:rsidR="004F6300" w:rsidRPr="00C43AB5">
        <w:rPr>
          <w:rFonts w:ascii="Times New Roman" w:eastAsia="Times New Roman" w:hAnsi="Times New Roman" w:cs="Times New Roman"/>
        </w:rPr>
        <w:t xml:space="preserve"> and their definitions</w:t>
      </w:r>
      <w:r w:rsidRPr="00C43AB5">
        <w:rPr>
          <w:rFonts w:ascii="Times New Roman" w:eastAsia="Times New Roman" w:hAnsi="Times New Roman" w:cs="Times New Roman"/>
        </w:rPr>
        <w:t xml:space="preserve"> used within this document</w:t>
      </w:r>
      <w:r w:rsidR="004F6300" w:rsidRPr="00C43AB5">
        <w:rPr>
          <w:rFonts w:ascii="Times New Roman" w:eastAsia="Times New Roman" w:hAnsi="Times New Roman" w:cs="Times New Roman"/>
        </w:rPr>
        <w:t xml:space="preserve"> See Appendix E</w:t>
      </w:r>
      <w:r w:rsidR="00AA6106">
        <w:rPr>
          <w:rFonts w:ascii="Times New Roman" w:eastAsia="Times New Roman" w:hAnsi="Times New Roman" w:cs="Times New Roman"/>
        </w:rPr>
        <w:t>.</w:t>
      </w:r>
    </w:p>
    <w:p w14:paraId="1A5A9D10" w14:textId="7BABCFBD" w:rsidR="008F1F9A" w:rsidRDefault="007316C4">
      <w:pPr>
        <w:pStyle w:val="Heading2"/>
        <w:spacing w:before="0" w:after="200"/>
        <w:jc w:val="both"/>
      </w:pPr>
      <w:bookmarkStart w:id="12" w:name="_Toc146613743"/>
      <w:r>
        <w:t>1.</w:t>
      </w:r>
      <w:r w:rsidR="006B5703">
        <w:t xml:space="preserve">8 </w:t>
      </w:r>
      <w:r w:rsidR="00DE0FAA">
        <w:tab/>
      </w:r>
      <w:r>
        <w:t>Contacts</w:t>
      </w:r>
      <w:bookmarkEnd w:id="12"/>
    </w:p>
    <w:p w14:paraId="214834DF" w14:textId="4635F7F8" w:rsidR="008F1F9A" w:rsidRDefault="007316C4">
      <w:pPr>
        <w:jc w:val="both"/>
        <w:rPr>
          <w:rFonts w:ascii="Times New Roman" w:eastAsia="Times New Roman" w:hAnsi="Times New Roman" w:cs="Times New Roman"/>
        </w:rPr>
      </w:pPr>
      <w:bookmarkStart w:id="13" w:name="_heading=h.1t3h5sf" w:colFirst="0" w:colLast="0"/>
      <w:bookmarkEnd w:id="13"/>
      <w:r>
        <w:rPr>
          <w:rFonts w:ascii="Times New Roman" w:eastAsia="Times New Roman" w:hAnsi="Times New Roman" w:cs="Times New Roman"/>
        </w:rPr>
        <w:t xml:space="preserve">Inquiries from Respondents are </w:t>
      </w:r>
      <w:r>
        <w:rPr>
          <w:rFonts w:ascii="Times New Roman" w:eastAsia="Times New Roman" w:hAnsi="Times New Roman" w:cs="Times New Roman"/>
          <w:u w:val="single"/>
        </w:rPr>
        <w:t>not</w:t>
      </w:r>
      <w:r>
        <w:rPr>
          <w:rFonts w:ascii="Times New Roman" w:eastAsia="Times New Roman" w:hAnsi="Times New Roman" w:cs="Times New Roman"/>
        </w:rPr>
        <w:t xml:space="preserve"> to be directed to any staff or member of the Board of Trustees of INPRS, except as outlined in </w:t>
      </w:r>
      <w:r>
        <w:rPr>
          <w:rFonts w:ascii="Times New Roman" w:eastAsia="Times New Roman" w:hAnsi="Times New Roman" w:cs="Times New Roman"/>
          <w:i/>
        </w:rPr>
        <w:t xml:space="preserve">Section </w:t>
      </w:r>
      <w:r w:rsidR="00D65CEA">
        <w:rPr>
          <w:rFonts w:ascii="Times New Roman" w:eastAsia="Times New Roman" w:hAnsi="Times New Roman" w:cs="Times New Roman"/>
          <w:i/>
        </w:rPr>
        <w:t>1.</w:t>
      </w:r>
      <w:r w:rsidR="00295CDB">
        <w:rPr>
          <w:rFonts w:ascii="Times New Roman" w:eastAsia="Times New Roman" w:hAnsi="Times New Roman" w:cs="Times New Roman"/>
          <w:i/>
        </w:rPr>
        <w:t>11</w:t>
      </w:r>
      <w:r>
        <w:rPr>
          <w:rFonts w:ascii="Times New Roman" w:eastAsia="Times New Roman" w:hAnsi="Times New Roman" w:cs="Times New Roman"/>
        </w:rPr>
        <w:t xml:space="preserve"> of this RFP.  Such unauthorized communication(s) may disqualify Respondent(s) from further consideration.  INPRS reserves the right to discuss any part of any response for the purpose of clarification.  Respondents will be given equal access to any communications about the RFP between INPRS and other Respondents.</w:t>
      </w:r>
    </w:p>
    <w:p w14:paraId="1C4E304D" w14:textId="2F257DA2" w:rsidR="006A4662" w:rsidRPr="009A1F7A" w:rsidRDefault="006B5703" w:rsidP="00054797">
      <w:pPr>
        <w:pStyle w:val="Heading2"/>
      </w:pPr>
      <w:bookmarkStart w:id="14" w:name="_Toc146613744"/>
      <w:r>
        <w:t>1.9</w:t>
      </w:r>
      <w:r w:rsidR="00DE0FAA">
        <w:t xml:space="preserve"> </w:t>
      </w:r>
      <w:r w:rsidR="00DE0FAA">
        <w:tab/>
      </w:r>
      <w:r w:rsidR="006A4662" w:rsidRPr="009A1F7A">
        <w:t>Pre-proposal Conference Call</w:t>
      </w:r>
      <w:bookmarkEnd w:id="14"/>
      <w:r w:rsidR="006A4662" w:rsidRPr="009A1F7A">
        <w:t xml:space="preserve"> </w:t>
      </w:r>
    </w:p>
    <w:p w14:paraId="2D9D8A76" w14:textId="39842FF1" w:rsidR="00833ABE" w:rsidRPr="00C43AB5" w:rsidRDefault="00833ABE" w:rsidP="00C43AB5">
      <w:pPr>
        <w:jc w:val="both"/>
        <w:rPr>
          <w:rFonts w:ascii="Times New Roman" w:hAnsi="Times New Roman" w:cs="Times New Roman"/>
          <w:szCs w:val="24"/>
        </w:rPr>
      </w:pPr>
      <w:r w:rsidRPr="00C43AB5">
        <w:rPr>
          <w:rFonts w:ascii="Times New Roman" w:hAnsi="Times New Roman" w:cs="Times New Roman"/>
          <w:szCs w:val="24"/>
        </w:rPr>
        <w:t>A pre-proposal conference call will be held on the date and time specified in Section 1.</w:t>
      </w:r>
      <w:r w:rsidR="00295CDB">
        <w:rPr>
          <w:rFonts w:ascii="Times New Roman" w:hAnsi="Times New Roman" w:cs="Times New Roman"/>
          <w:szCs w:val="24"/>
        </w:rPr>
        <w:t>21</w:t>
      </w:r>
      <w:r w:rsidRPr="00C43AB5">
        <w:rPr>
          <w:rFonts w:ascii="Times New Roman" w:hAnsi="Times New Roman" w:cs="Times New Roman"/>
          <w:szCs w:val="24"/>
        </w:rPr>
        <w:t xml:space="preserve"> via a Teams link which will be available at </w:t>
      </w:r>
      <w:hyperlink r:id="rId16" w:history="1">
        <w:r w:rsidRPr="00C43AB5">
          <w:rPr>
            <w:rStyle w:val="Hyperlink"/>
            <w:rFonts w:ascii="Times New Roman" w:eastAsia="Times New Roman" w:hAnsi="Times New Roman" w:cs="Times New Roman"/>
            <w:sz w:val="20"/>
            <w:szCs w:val="20"/>
          </w:rPr>
          <w:t>http://www.in.gov/inprs/quoting.htm</w:t>
        </w:r>
      </w:hyperlink>
      <w:r w:rsidRPr="00C43AB5">
        <w:rPr>
          <w:rFonts w:ascii="Times New Roman" w:hAnsi="Times New Roman" w:cs="Times New Roman"/>
          <w:szCs w:val="24"/>
        </w:rPr>
        <w:t xml:space="preserve">.  On this call, potential respondents may ask questions about the RFP and the RFP process. Respondents are reminded that no answers issued verbally on the call are binding on INPRS, unless it is later issued in writing in the formal response to </w:t>
      </w:r>
      <w:r w:rsidR="00874CEF" w:rsidRPr="00C43AB5">
        <w:rPr>
          <w:rFonts w:ascii="Times New Roman" w:hAnsi="Times New Roman" w:cs="Times New Roman"/>
          <w:szCs w:val="24"/>
        </w:rPr>
        <w:t>inquiries</w:t>
      </w:r>
      <w:r w:rsidRPr="00C43AB5">
        <w:rPr>
          <w:rFonts w:ascii="Times New Roman" w:hAnsi="Times New Roman" w:cs="Times New Roman"/>
          <w:szCs w:val="24"/>
        </w:rPr>
        <w:t xml:space="preserve"> that will be published also at this website.</w:t>
      </w:r>
    </w:p>
    <w:p w14:paraId="43083911" w14:textId="17D5B8A6" w:rsidR="00733531" w:rsidRPr="00C43AB5" w:rsidRDefault="00DE0FAA" w:rsidP="00EB750C">
      <w:pPr>
        <w:pStyle w:val="Heading2"/>
      </w:pPr>
      <w:bookmarkStart w:id="15" w:name="_Toc146613745"/>
      <w:r w:rsidRPr="00C43AB5">
        <w:t>1.10</w:t>
      </w:r>
      <w:r w:rsidRPr="00C43AB5">
        <w:tab/>
      </w:r>
      <w:r w:rsidR="005A015A" w:rsidRPr="00C43AB5">
        <w:t>Intent to Bi</w:t>
      </w:r>
      <w:r w:rsidR="00D13F23" w:rsidRPr="00C43AB5">
        <w:t>d</w:t>
      </w:r>
      <w:bookmarkEnd w:id="15"/>
    </w:p>
    <w:p w14:paraId="7D414795" w14:textId="263FB6EC" w:rsidR="009F0745" w:rsidRPr="00290D6D" w:rsidRDefault="009F0745" w:rsidP="00C43AB5">
      <w:pPr>
        <w:jc w:val="both"/>
        <w:rPr>
          <w:rFonts w:cs="Times New Roman"/>
          <w:szCs w:val="24"/>
        </w:rPr>
      </w:pPr>
      <w:r w:rsidRPr="00C43AB5">
        <w:rPr>
          <w:rFonts w:ascii="Times New Roman" w:hAnsi="Times New Roman" w:cs="Times New Roman"/>
          <w:szCs w:val="24"/>
        </w:rPr>
        <w:t>Respondents should submit their intent to bid by email to the address in the Inquiries section below no later than the due date outlined in the Section 1.</w:t>
      </w:r>
      <w:r w:rsidR="00295CDB">
        <w:rPr>
          <w:rFonts w:ascii="Times New Roman" w:hAnsi="Times New Roman" w:cs="Times New Roman"/>
          <w:szCs w:val="24"/>
        </w:rPr>
        <w:t>21</w:t>
      </w:r>
      <w:r w:rsidRPr="00C43AB5">
        <w:rPr>
          <w:rFonts w:ascii="Times New Roman" w:hAnsi="Times New Roman" w:cs="Times New Roman"/>
          <w:szCs w:val="24"/>
        </w:rPr>
        <w:t xml:space="preserve"> of this RFP.  Provide your company name and the contact information of the primary contact responding to this RFP.</w:t>
      </w:r>
    </w:p>
    <w:p w14:paraId="6A21227B" w14:textId="451439FE" w:rsidR="008F1F9A" w:rsidRDefault="007316C4">
      <w:pPr>
        <w:pStyle w:val="Heading2"/>
        <w:spacing w:before="0" w:after="200"/>
        <w:jc w:val="both"/>
      </w:pPr>
      <w:bookmarkStart w:id="16" w:name="_Toc146613746"/>
      <w:r>
        <w:t>1.</w:t>
      </w:r>
      <w:r w:rsidR="00DE0FAA">
        <w:t>11</w:t>
      </w:r>
      <w:r>
        <w:tab/>
        <w:t>Inquiries about the RFP for INPRS</w:t>
      </w:r>
      <w:bookmarkEnd w:id="16"/>
      <w:r>
        <w:t xml:space="preserve"> </w:t>
      </w:r>
    </w:p>
    <w:p w14:paraId="1434AFDD" w14:textId="31C5256C"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All inquiries and requests for information affecting this RFP must be submitted by email to the contact below no later than due dates outlined in </w:t>
      </w:r>
      <w:r w:rsidRPr="00490E13">
        <w:rPr>
          <w:rFonts w:ascii="Times New Roman" w:eastAsia="Times New Roman" w:hAnsi="Times New Roman" w:cs="Times New Roman"/>
          <w:i/>
        </w:rPr>
        <w:t>Section</w:t>
      </w:r>
      <w:r>
        <w:rPr>
          <w:rFonts w:ascii="Times New Roman" w:eastAsia="Times New Roman" w:hAnsi="Times New Roman" w:cs="Times New Roman"/>
          <w:i/>
        </w:rPr>
        <w:t xml:space="preserve"> </w:t>
      </w:r>
      <w:r w:rsidR="00F458C9">
        <w:rPr>
          <w:rFonts w:ascii="Times New Roman" w:eastAsia="Times New Roman" w:hAnsi="Times New Roman" w:cs="Times New Roman"/>
          <w:i/>
        </w:rPr>
        <w:t>1.</w:t>
      </w:r>
      <w:r w:rsidR="00295CDB">
        <w:rPr>
          <w:rFonts w:ascii="Times New Roman" w:eastAsia="Times New Roman" w:hAnsi="Times New Roman" w:cs="Times New Roman"/>
          <w:i/>
        </w:rPr>
        <w:t>21</w:t>
      </w:r>
      <w:r>
        <w:rPr>
          <w:rFonts w:ascii="Times New Roman" w:eastAsia="Times New Roman" w:hAnsi="Times New Roman" w:cs="Times New Roman"/>
        </w:rPr>
        <w:t xml:space="preserve"> of this RFP. </w:t>
      </w:r>
    </w:p>
    <w:p w14:paraId="444B6955" w14:textId="77777777" w:rsidR="008F1F9A" w:rsidRDefault="007316C4">
      <w:pPr>
        <w:ind w:left="360"/>
        <w:rPr>
          <w:rFonts w:ascii="Times New Roman" w:eastAsia="Times New Roman" w:hAnsi="Times New Roman" w:cs="Times New Roman"/>
        </w:rPr>
      </w:pPr>
      <w:r>
        <w:rPr>
          <w:rFonts w:ascii="Times New Roman" w:eastAsia="Times New Roman" w:hAnsi="Times New Roman" w:cs="Times New Roman"/>
        </w:rPr>
        <w:t>Stanton Lanman</w:t>
      </w:r>
      <w:r>
        <w:rPr>
          <w:rFonts w:ascii="Times New Roman" w:eastAsia="Times New Roman" w:hAnsi="Times New Roman" w:cs="Times New Roman"/>
        </w:rPr>
        <w:br/>
        <w:t>Director of Vendor Management and Procurement</w:t>
      </w:r>
      <w:r>
        <w:rPr>
          <w:rFonts w:ascii="Times New Roman" w:eastAsia="Times New Roman" w:hAnsi="Times New Roman" w:cs="Times New Roman"/>
        </w:rPr>
        <w:br/>
        <w:t>procurements</w:t>
      </w:r>
      <w:hyperlink r:id="rId17">
        <w:r>
          <w:rPr>
            <w:rFonts w:ascii="Times New Roman" w:eastAsia="Times New Roman" w:hAnsi="Times New Roman" w:cs="Times New Roman"/>
          </w:rPr>
          <w:t>@inprs.</w:t>
        </w:r>
      </w:hyperlink>
      <w:r>
        <w:rPr>
          <w:rFonts w:ascii="Times New Roman" w:eastAsia="Times New Roman" w:hAnsi="Times New Roman" w:cs="Times New Roman"/>
        </w:rPr>
        <w:t>in.gov</w:t>
      </w:r>
    </w:p>
    <w:p w14:paraId="1C14B6A0"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INPRS reserves the right to judge whether any questions should be answered in writing and copies will be posted to the INPRS website.</w:t>
      </w:r>
    </w:p>
    <w:p w14:paraId="61AEDC4F"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If it becomes necessary to revise any part of this RFP or provide additional interpretation of a provision, an addendum will be posted to the INPRS website prior to the due date for proposals.  If such addendum issuance is necessary, the Director of Vendor Management and Procurement may extend the due date and time of the proposals to accommodate such additional information requirements, if necessary.</w:t>
      </w:r>
    </w:p>
    <w:p w14:paraId="0C46A7C8" w14:textId="73397799" w:rsidR="008F1F9A" w:rsidRDefault="007316C4">
      <w:pPr>
        <w:pStyle w:val="Heading2"/>
        <w:spacing w:before="0" w:after="200"/>
        <w:jc w:val="both"/>
      </w:pPr>
      <w:bookmarkStart w:id="17" w:name="_Toc146613747"/>
      <w:r>
        <w:lastRenderedPageBreak/>
        <w:t>1.</w:t>
      </w:r>
      <w:r w:rsidR="00DE0FAA">
        <w:t>12</w:t>
      </w:r>
      <w:r>
        <w:tab/>
        <w:t>Invitation to Submit Proposals</w:t>
      </w:r>
      <w:bookmarkEnd w:id="17"/>
    </w:p>
    <w:p w14:paraId="0D9F5869" w14:textId="4722C31D"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All proposals must be </w:t>
      </w:r>
      <w:r>
        <w:rPr>
          <w:rFonts w:ascii="Times New Roman" w:eastAsia="Times New Roman" w:hAnsi="Times New Roman" w:cs="Times New Roman"/>
          <w:b/>
          <w:u w:val="single"/>
        </w:rPr>
        <w:t xml:space="preserve">emailed no later than </w:t>
      </w:r>
      <w:r>
        <w:rPr>
          <w:rFonts w:ascii="Times New Roman" w:eastAsia="Times New Roman" w:hAnsi="Times New Roman" w:cs="Times New Roman"/>
          <w:b/>
          <w:sz w:val="24"/>
          <w:szCs w:val="24"/>
          <w:u w:val="single"/>
        </w:rPr>
        <w:t>November 3, 2023</w:t>
      </w:r>
      <w:r w:rsidR="008C171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u w:val="single"/>
        </w:rPr>
        <w:t>at 3:00 PM E</w:t>
      </w:r>
      <w:r w:rsidR="00E84D00">
        <w:rPr>
          <w:rFonts w:ascii="Times New Roman" w:eastAsia="Times New Roman" w:hAnsi="Times New Roman" w:cs="Times New Roman"/>
          <w:b/>
          <w:u w:val="single"/>
        </w:rPr>
        <w:t>D</w:t>
      </w:r>
      <w:r>
        <w:rPr>
          <w:rFonts w:ascii="Times New Roman" w:eastAsia="Times New Roman" w:hAnsi="Times New Roman" w:cs="Times New Roman"/>
          <w:b/>
          <w:u w:val="single"/>
        </w:rPr>
        <w:t>T to procurements@inprs.in.gov</w:t>
      </w:r>
      <w:r>
        <w:rPr>
          <w:rFonts w:ascii="Times New Roman" w:eastAsia="Times New Roman" w:hAnsi="Times New Roman" w:cs="Times New Roman"/>
        </w:rPr>
        <w:t xml:space="preserve">.  Any proposal received after the due date will not be considered.  </w:t>
      </w:r>
    </w:p>
    <w:p w14:paraId="350F62D3" w14:textId="2788E6A6" w:rsidR="008F1F9A" w:rsidRDefault="007316C4">
      <w:pPr>
        <w:pStyle w:val="Heading2"/>
        <w:spacing w:before="0" w:after="200"/>
        <w:jc w:val="both"/>
      </w:pPr>
      <w:bookmarkStart w:id="18" w:name="_Toc146613748"/>
      <w:r>
        <w:t>1.1</w:t>
      </w:r>
      <w:r w:rsidR="00DE0FAA">
        <w:t>3</w:t>
      </w:r>
      <w:r>
        <w:tab/>
        <w:t>Modification or Withdrawal of Offers</w:t>
      </w:r>
      <w:bookmarkEnd w:id="18"/>
    </w:p>
    <w:p w14:paraId="2A4F18B6" w14:textId="77777777" w:rsidR="008F1F9A" w:rsidRDefault="007316C4">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Responses to this RFP may be modified or withdrawn in writing by email if modifications are received prior to the date specified for receipt of proposals. Modification to or withdrawal of a proposal received after the date specified for receipt of proposals will not be considered.</w:t>
      </w:r>
    </w:p>
    <w:p w14:paraId="3773D2B6" w14:textId="77777777" w:rsidR="008F1F9A" w:rsidRDefault="008F1F9A">
      <w:pPr>
        <w:widowControl w:val="0"/>
        <w:spacing w:after="0"/>
        <w:ind w:left="120" w:right="115"/>
        <w:jc w:val="both"/>
        <w:rPr>
          <w:rFonts w:ascii="Times New Roman" w:eastAsia="Times New Roman" w:hAnsi="Times New Roman" w:cs="Times New Roman"/>
        </w:rPr>
      </w:pPr>
    </w:p>
    <w:p w14:paraId="71676CBA"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considered by INPRS as minor errors or omissions; and may result in disqualification of the proposal from further evaluation.</w:t>
      </w:r>
    </w:p>
    <w:p w14:paraId="27C308E4" w14:textId="0F413F4E" w:rsidR="008F1F9A" w:rsidRDefault="007316C4">
      <w:pPr>
        <w:pStyle w:val="Heading2"/>
        <w:spacing w:before="0" w:after="200"/>
        <w:jc w:val="both"/>
      </w:pPr>
      <w:bookmarkStart w:id="19" w:name="_Toc146613749"/>
      <w:r>
        <w:t>1.1</w:t>
      </w:r>
      <w:r w:rsidR="00DE0FAA">
        <w:t>4</w:t>
      </w:r>
      <w:r>
        <w:tab/>
        <w:t>Confidential Information</w:t>
      </w:r>
      <w:bookmarkEnd w:id="19"/>
    </w:p>
    <w:p w14:paraId="0038ED45" w14:textId="70388A39" w:rsidR="008F1F9A" w:rsidRDefault="007316C4" w:rsidP="0014249F">
      <w:pPr>
        <w:ind w:right="115"/>
        <w:jc w:val="both"/>
        <w:rPr>
          <w:rFonts w:ascii="Times New Roman" w:eastAsia="Times New Roman" w:hAnsi="Times New Roman" w:cs="Times New Roman"/>
          <w:b/>
          <w:u w:val="single"/>
        </w:rPr>
      </w:pPr>
      <w:r>
        <w:rPr>
          <w:rFonts w:ascii="Times New Roman" w:eastAsia="Times New Roman" w:hAnsi="Times New Roman" w:cs="Times New Roman"/>
        </w:rPr>
        <w:t xml:space="preserve">Respondents are advised that materials contained in proposals are subject to Indiana’s Access to Public Records Act (“APRA”), IC 5-14-3 </w:t>
      </w:r>
      <w:r>
        <w:rPr>
          <w:rFonts w:ascii="Times New Roman" w:eastAsia="Times New Roman" w:hAnsi="Times New Roman" w:cs="Times New Roman"/>
          <w:i/>
        </w:rPr>
        <w:t>et seq.</w:t>
      </w:r>
      <w:r>
        <w:rPr>
          <w:rFonts w:ascii="Times New Roman" w:eastAsia="Times New Roman" w:hAnsi="Times New Roman" w:cs="Times New Roman"/>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Respondents claiming a statutory exception to the APRA </w:t>
      </w:r>
      <w:r>
        <w:rPr>
          <w:rFonts w:ascii="Times New Roman" w:eastAsia="Times New Roman" w:hAnsi="Times New Roman" w:cs="Times New Roman"/>
          <w:b/>
          <w:u w:val="single"/>
        </w:rPr>
        <w:t xml:space="preserve">must indicate so in the Transmittal Letter. </w:t>
      </w:r>
      <w:r>
        <w:rPr>
          <w:rFonts w:ascii="Times New Roman" w:eastAsia="Times New Roman" w:hAnsi="Times New Roman" w:cs="Times New Roman"/>
          <w:b/>
        </w:rPr>
        <w:t xml:space="preserve"> (See Section </w:t>
      </w:r>
      <w:r w:rsidR="009A4A54">
        <w:rPr>
          <w:rFonts w:ascii="Times New Roman" w:eastAsia="Times New Roman" w:hAnsi="Times New Roman" w:cs="Times New Roman"/>
          <w:b/>
        </w:rPr>
        <w:t>2.6</w:t>
      </w:r>
      <w:r>
        <w:rPr>
          <w:rFonts w:ascii="Times New Roman" w:eastAsia="Times New Roman" w:hAnsi="Times New Roman" w:cs="Times New Roman"/>
          <w:b/>
        </w:rPr>
        <w:t xml:space="preserve"> for instructions.)  </w:t>
      </w:r>
      <w:r>
        <w:rPr>
          <w:rFonts w:ascii="Times New Roman" w:eastAsia="Times New Roman" w:hAnsi="Times New Roman" w:cs="Times New Roman"/>
        </w:rPr>
        <w:t xml:space="preserve"> </w:t>
      </w:r>
      <w:r w:rsidR="009A4A54">
        <w:rPr>
          <w:rFonts w:ascii="Times New Roman" w:eastAsia="Times New Roman" w:hAnsi="Times New Roman" w:cs="Times New Roman"/>
        </w:rPr>
        <w:t xml:space="preserve">Documents containing confidential information must be labelled as such in the filename.  </w:t>
      </w:r>
      <w:r>
        <w:rPr>
          <w:rFonts w:ascii="Times New Roman" w:eastAsia="Times New Roman" w:hAnsi="Times New Roman" w:cs="Times New Roman"/>
        </w:rPr>
        <w:t>The Respondent</w:t>
      </w:r>
      <w:r>
        <w:rPr>
          <w:rFonts w:ascii="Times New Roman" w:eastAsia="Times New Roman" w:hAnsi="Times New Roman" w:cs="Times New Roman"/>
          <w:b/>
        </w:rPr>
        <w:t xml:space="preserve"> </w:t>
      </w:r>
      <w:r>
        <w:rPr>
          <w:rFonts w:ascii="Times New Roman" w:eastAsia="Times New Roman" w:hAnsi="Times New Roman" w:cs="Times New Roman"/>
          <w:b/>
          <w:u w:val="single"/>
        </w:rPr>
        <w:t>must provide a separate redacted (for public release) version of the document.</w:t>
      </w:r>
    </w:p>
    <w:p w14:paraId="22F32CC3" w14:textId="77777777" w:rsidR="008F1F9A" w:rsidRDefault="007316C4" w:rsidP="0014249F">
      <w:pPr>
        <w:ind w:right="115"/>
        <w:jc w:val="both"/>
        <w:rPr>
          <w:rFonts w:ascii="Times New Roman" w:eastAsia="Times New Roman" w:hAnsi="Times New Roman" w:cs="Times New Roman"/>
        </w:rPr>
      </w:pPr>
      <w:r>
        <w:rPr>
          <w:rFonts w:ascii="Times New Roman" w:eastAsia="Times New Roman" w:hAnsi="Times New Roman" w:cs="Times New Roman"/>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 follows:</w:t>
      </w:r>
    </w:p>
    <w:p w14:paraId="6608ED43" w14:textId="77777777" w:rsidR="008F1F9A" w:rsidRDefault="00390C04">
      <w:pPr>
        <w:ind w:firstLine="720"/>
        <w:jc w:val="both"/>
        <w:rPr>
          <w:rFonts w:ascii="Times New Roman" w:eastAsia="Times New Roman" w:hAnsi="Times New Roman" w:cs="Times New Roman"/>
        </w:rPr>
      </w:pPr>
      <w:hyperlink r:id="rId18">
        <w:r w:rsidR="007316C4">
          <w:rPr>
            <w:rFonts w:ascii="Times New Roman" w:eastAsia="Times New Roman" w:hAnsi="Times New Roman" w:cs="Times New Roman"/>
            <w:color w:val="0000FF"/>
            <w:u w:val="single"/>
          </w:rPr>
          <w:t>18-INF-06; Redaction of Public Procurement Documents Informal Inquiry</w:t>
        </w:r>
      </w:hyperlink>
    </w:p>
    <w:p w14:paraId="7F8302F2" w14:textId="77777777" w:rsidR="008F1F9A" w:rsidRDefault="007316C4" w:rsidP="008C171F">
      <w:pPr>
        <w:pBdr>
          <w:top w:val="nil"/>
          <w:left w:val="nil"/>
          <w:bottom w:val="nil"/>
          <w:right w:val="nil"/>
          <w:between w:val="nil"/>
        </w:pBdr>
        <w:spacing w:after="120"/>
        <w:ind w:right="114"/>
        <w:jc w:val="both"/>
        <w:rPr>
          <w:rFonts w:ascii="Times New Roman" w:eastAsia="Times New Roman" w:hAnsi="Times New Roman" w:cs="Times New Roman"/>
          <w:color w:val="000000"/>
        </w:rPr>
      </w:pPr>
      <w:r>
        <w:rPr>
          <w:rFonts w:ascii="Times New Roman" w:eastAsia="Times New Roman" w:hAnsi="Times New Roman" w:cs="Times New Roman"/>
          <w:color w:val="000000"/>
        </w:rPr>
        <w:t>INPRS also reserves the right to seek the opinion of the PAC for guidance if INPRS doubts the cited exception is applicable.</w:t>
      </w:r>
    </w:p>
    <w:p w14:paraId="6014F56C" w14:textId="248F2084" w:rsidR="008F1F9A" w:rsidRDefault="007316C4">
      <w:pPr>
        <w:pStyle w:val="Heading2"/>
        <w:spacing w:before="0" w:after="200"/>
        <w:jc w:val="both"/>
      </w:pPr>
      <w:bookmarkStart w:id="20" w:name="_Toc146613750"/>
      <w:r>
        <w:t>1.1</w:t>
      </w:r>
      <w:r w:rsidR="00DE0FAA">
        <w:t>5</w:t>
      </w:r>
      <w:r>
        <w:tab/>
        <w:t>RFP Response Costs</w:t>
      </w:r>
      <w:bookmarkEnd w:id="20"/>
    </w:p>
    <w:p w14:paraId="1F1825A6"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INPRS accepts no obligation for costs incurred by Respondents in preparation of a proposal or any other costs incurred in anticipation of being awarded a contract.</w:t>
      </w:r>
    </w:p>
    <w:p w14:paraId="7C691CFB" w14:textId="2458C524" w:rsidR="008F1F9A" w:rsidRDefault="007316C4">
      <w:pPr>
        <w:pStyle w:val="Heading2"/>
        <w:spacing w:before="0" w:after="200"/>
        <w:jc w:val="both"/>
      </w:pPr>
      <w:bookmarkStart w:id="21" w:name="_Toc146613751"/>
      <w:r>
        <w:lastRenderedPageBreak/>
        <w:t>1.1</w:t>
      </w:r>
      <w:r w:rsidR="00DE0FAA">
        <w:t>6</w:t>
      </w:r>
      <w:r>
        <w:tab/>
        <w:t>Proposal Life</w:t>
      </w:r>
      <w:bookmarkEnd w:id="21"/>
    </w:p>
    <w:p w14:paraId="6789B48E"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All proposals made in response to this RFP must remain open and in effect for a period of not less than 180 days after the due date specified above.  Any proposal accepted by INPRS for the purpose of contract negotiations shall remain valid until superseded by a contract or until rejected by INPRS.</w:t>
      </w:r>
    </w:p>
    <w:p w14:paraId="28E090AA" w14:textId="266BEBC5" w:rsidR="008F1F9A" w:rsidRDefault="007316C4">
      <w:pPr>
        <w:pStyle w:val="Heading2"/>
        <w:spacing w:before="0" w:after="200"/>
        <w:jc w:val="both"/>
      </w:pPr>
      <w:bookmarkStart w:id="22" w:name="_Toc146613752"/>
      <w:r>
        <w:t>1.1</w:t>
      </w:r>
      <w:r w:rsidR="00DE0FAA">
        <w:t>7</w:t>
      </w:r>
      <w:r>
        <w:tab/>
        <w:t>Taxes</w:t>
      </w:r>
      <w:bookmarkEnd w:id="22"/>
    </w:p>
    <w:p w14:paraId="4A1AA4DF"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INPRS is exempt from federal, state, and local taxes.  INPRS will not be responsible for any taxes levied on the Respondent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any contract resulting from this RFP.</w:t>
      </w:r>
    </w:p>
    <w:p w14:paraId="7B33D40D" w14:textId="5FCE27B0" w:rsidR="008F1F9A" w:rsidRDefault="007316C4">
      <w:pPr>
        <w:pStyle w:val="Heading2"/>
        <w:spacing w:before="0" w:after="200"/>
        <w:jc w:val="both"/>
      </w:pPr>
      <w:bookmarkStart w:id="23" w:name="_Toc146613753"/>
      <w:r>
        <w:t>1.1</w:t>
      </w:r>
      <w:r w:rsidR="00DE0FAA">
        <w:t>8</w:t>
      </w:r>
      <w:r>
        <w:tab/>
        <w:t>Secretary of State Registration</w:t>
      </w:r>
      <w:bookmarkEnd w:id="23"/>
    </w:p>
    <w:p w14:paraId="0E5AFD26" w14:textId="77777777" w:rsidR="008F1F9A" w:rsidRDefault="007316C4">
      <w:pPr>
        <w:jc w:val="both"/>
        <w:rPr>
          <w:rFonts w:ascii="Times New Roman" w:eastAsia="Times New Roman" w:hAnsi="Times New Roman" w:cs="Times New Roman"/>
        </w:rPr>
      </w:pPr>
      <w:bookmarkStart w:id="24" w:name="_heading=h.44sinio" w:colFirst="0" w:colLast="0"/>
      <w:bookmarkEnd w:id="24"/>
      <w:r>
        <w:rPr>
          <w:rFonts w:ascii="Times New Roman" w:eastAsia="Times New Roman" w:hAnsi="Times New Roman" w:cs="Times New Roman"/>
        </w:rPr>
        <w:t>Before an out-of-state corporate Respondent can do business with INPRS, the Respondent must be registered with the Indiana Secretary of State.  If an out-of-state corporate Respondent does not have such registration at present, the Respondent should contact:</w:t>
      </w:r>
    </w:p>
    <w:p w14:paraId="53AE4909" w14:textId="77777777" w:rsidR="008F1F9A" w:rsidRDefault="007316C4">
      <w:pPr>
        <w:ind w:left="360"/>
        <w:rPr>
          <w:rFonts w:ascii="Times New Roman" w:eastAsia="Times New Roman" w:hAnsi="Times New Roman" w:cs="Times New Roman"/>
        </w:rPr>
      </w:pPr>
      <w:r>
        <w:rPr>
          <w:rFonts w:ascii="Times New Roman" w:eastAsia="Times New Roman" w:hAnsi="Times New Roman" w:cs="Times New Roman"/>
        </w:rPr>
        <w:t>Secretary of State of Indiana</w:t>
      </w:r>
      <w:r>
        <w:rPr>
          <w:rFonts w:ascii="Times New Roman" w:eastAsia="Times New Roman" w:hAnsi="Times New Roman" w:cs="Times New Roman"/>
        </w:rPr>
        <w:br/>
        <w:t>Corporations Division</w:t>
      </w:r>
      <w:r>
        <w:rPr>
          <w:rFonts w:ascii="Times New Roman" w:eastAsia="Times New Roman" w:hAnsi="Times New Roman" w:cs="Times New Roman"/>
        </w:rPr>
        <w:br/>
        <w:t>302 West Washington Street, E018</w:t>
      </w:r>
      <w:r>
        <w:rPr>
          <w:rFonts w:ascii="Times New Roman" w:eastAsia="Times New Roman" w:hAnsi="Times New Roman" w:cs="Times New Roman"/>
        </w:rPr>
        <w:br/>
        <w:t>Indianapolis, IN 46204</w:t>
      </w:r>
      <w:r>
        <w:rPr>
          <w:rFonts w:ascii="Times New Roman" w:eastAsia="Times New Roman" w:hAnsi="Times New Roman" w:cs="Times New Roman"/>
        </w:rPr>
        <w:br/>
        <w:t>(317) 232-6576</w:t>
      </w:r>
    </w:p>
    <w:p w14:paraId="6034BAE1"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For the necessary registration application form, or it can be accessed via the internet at the web address   provided in Appendix B.2. It is each Respondent’s responsibility to register prior to the initiation of any contract discussions, but registration is not a requirement to submit a response.</w:t>
      </w:r>
    </w:p>
    <w:p w14:paraId="61F2370F" w14:textId="40A6911D" w:rsidR="008F1F9A" w:rsidRDefault="007316C4">
      <w:pPr>
        <w:pStyle w:val="Heading2"/>
        <w:spacing w:before="0" w:after="200"/>
        <w:jc w:val="both"/>
      </w:pPr>
      <w:bookmarkStart w:id="25" w:name="_Toc146613754"/>
      <w:r>
        <w:t>1.1</w:t>
      </w:r>
      <w:r w:rsidR="00DE0FAA">
        <w:t>9</w:t>
      </w:r>
      <w:r>
        <w:tab/>
        <w:t>Discussion Format</w:t>
      </w:r>
      <w:bookmarkEnd w:id="25"/>
    </w:p>
    <w:p w14:paraId="243714D1"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INPRS reserves the right to conduct discussions, either oral or written, with those Respondents determined by INPRS to be reasonably viable to be selected for award.  INPRS also reserves the right to seek clarification to resolve issues as deemed necessary by INPRS.  </w:t>
      </w:r>
    </w:p>
    <w:p w14:paraId="70264BA6" w14:textId="77290BC0" w:rsidR="008F1F9A" w:rsidRDefault="007316C4">
      <w:pPr>
        <w:pStyle w:val="Heading2"/>
        <w:spacing w:before="0" w:after="200"/>
        <w:jc w:val="both"/>
      </w:pPr>
      <w:bookmarkStart w:id="26" w:name="_Toc146613755"/>
      <w:r>
        <w:t>1.</w:t>
      </w:r>
      <w:r w:rsidR="00DE0FAA">
        <w:t>20</w:t>
      </w:r>
      <w:r>
        <w:tab/>
        <w:t>Compliance Certification</w:t>
      </w:r>
      <w:bookmarkEnd w:id="26"/>
    </w:p>
    <w:p w14:paraId="08310237" w14:textId="35483C95" w:rsidR="008F1F9A" w:rsidRDefault="007316C4" w:rsidP="002C2703">
      <w:pPr>
        <w:jc w:val="both"/>
        <w:rPr>
          <w:b/>
        </w:rPr>
      </w:pPr>
      <w:bookmarkStart w:id="27" w:name="_heading=h.3j2qqm3" w:colFirst="0" w:colLast="0"/>
      <w:bookmarkEnd w:id="27"/>
      <w:r>
        <w:rPr>
          <w:rFonts w:ascii="Times New Roman" w:eastAsia="Times New Roman" w:hAnsi="Times New Roman" w:cs="Times New Roman"/>
        </w:rPr>
        <w:t xml:space="preserve">Responses to this RFP serve as a representation that the Respondent and its </w:t>
      </w:r>
      <w:r w:rsidRPr="00E70F05">
        <w:rPr>
          <w:rFonts w:ascii="Times New Roman" w:eastAsia="Times New Roman" w:hAnsi="Times New Roman" w:cs="Times New Roman"/>
        </w:rPr>
        <w:t>princi</w:t>
      </w:r>
      <w:r w:rsidR="00E70F05">
        <w:rPr>
          <w:rFonts w:ascii="Times New Roman" w:eastAsia="Times New Roman" w:hAnsi="Times New Roman" w:cs="Times New Roman"/>
        </w:rPr>
        <w:t xml:space="preserve">pals </w:t>
      </w:r>
      <w:r w:rsidRPr="00E70F05">
        <w:rPr>
          <w:rFonts w:ascii="Times New Roman" w:eastAsia="Times New Roman" w:hAnsi="Times New Roman" w:cs="Times New Roman"/>
        </w:rPr>
        <w:t>h</w:t>
      </w:r>
      <w:r>
        <w:rPr>
          <w:rFonts w:ascii="Times New Roman" w:eastAsia="Times New Roman" w:hAnsi="Times New Roman" w:cs="Times New Roman"/>
        </w:rPr>
        <w:t>ave no current or outstanding criminal, civil, or enforcement actions initiated by the State of Indiana, and Respondent agrees that it will immediately notify INPRS of such actions should they arise.  The Respondent also certifies that neither it nor its principals are presently in arrears in payment of its taxes, permit fees, or other statutory, regulatory, or judicially required payments to the State of Indiana.  The Respondent agrees that INPRS may initiate a background check on the Respondent and/or its principals in order to confirm, at any time, that no such liabilities exist, and, if such liabilities are discovered, that INPRS may bar the Respondent from contracting with INPRS, cancel existing contracts, withhold payments to set off such obligations, and withhold further payments or purchases until the entity is current in its liability to the State of Indiana and has submitted proof of such payment to INPRS.</w:t>
      </w:r>
    </w:p>
    <w:p w14:paraId="271B88B2" w14:textId="2F48FDF1" w:rsidR="008F1F9A" w:rsidRDefault="007316C4">
      <w:pPr>
        <w:pStyle w:val="Heading2"/>
        <w:spacing w:before="0" w:after="200"/>
        <w:jc w:val="both"/>
      </w:pPr>
      <w:bookmarkStart w:id="28" w:name="_Toc146613756"/>
      <w:r>
        <w:lastRenderedPageBreak/>
        <w:t>1.</w:t>
      </w:r>
      <w:r w:rsidR="00DE0FAA">
        <w:t>21</w:t>
      </w:r>
      <w:r>
        <w:tab/>
        <w:t>Summary of Milestones</w:t>
      </w:r>
      <w:bookmarkEnd w:id="28"/>
    </w:p>
    <w:p w14:paraId="6657E9DB"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The following is the expected timeline for this solicitation:</w:t>
      </w:r>
    </w:p>
    <w:tbl>
      <w:tblPr>
        <w:tblW w:w="9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85"/>
        <w:gridCol w:w="4675"/>
      </w:tblGrid>
      <w:tr w:rsidR="008F1F9A" w14:paraId="5C113F8C" w14:textId="77777777" w:rsidTr="008F1F9A">
        <w:tc>
          <w:tcPr>
            <w:tcW w:w="4685" w:type="dxa"/>
            <w:shd w:val="clear" w:color="auto" w:fill="auto"/>
          </w:tcPr>
          <w:p w14:paraId="55B3648D" w14:textId="77777777" w:rsidR="008F1F9A" w:rsidRDefault="007316C4">
            <w:pPr>
              <w:spacing w:before="100" w:after="100"/>
              <w:rPr>
                <w:rFonts w:ascii="Times New Roman" w:eastAsia="Times New Roman" w:hAnsi="Times New Roman" w:cs="Times New Roman"/>
                <w:sz w:val="20"/>
                <w:szCs w:val="20"/>
              </w:rPr>
            </w:pPr>
            <w:bookmarkStart w:id="29" w:name="_heading=h.4i7ojhp" w:colFirst="0" w:colLast="0"/>
            <w:bookmarkEnd w:id="29"/>
            <w:r>
              <w:rPr>
                <w:rFonts w:ascii="Times New Roman" w:eastAsia="Times New Roman" w:hAnsi="Times New Roman" w:cs="Times New Roman"/>
                <w:sz w:val="20"/>
                <w:szCs w:val="20"/>
              </w:rPr>
              <w:t>ACTIVITY</w:t>
            </w:r>
          </w:p>
        </w:tc>
        <w:tc>
          <w:tcPr>
            <w:tcW w:w="4675" w:type="dxa"/>
            <w:shd w:val="clear" w:color="auto" w:fill="auto"/>
          </w:tcPr>
          <w:p w14:paraId="5E2567F0" w14:textId="77777777" w:rsidR="008F1F9A" w:rsidRDefault="007316C4">
            <w:pPr>
              <w:spacing w:before="100" w:after="1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EXPECTED DATE</w:t>
            </w:r>
          </w:p>
        </w:tc>
      </w:tr>
      <w:tr w:rsidR="008F1F9A" w14:paraId="02309945" w14:textId="77777777" w:rsidTr="008F1F9A">
        <w:trPr>
          <w:trHeight w:val="475"/>
        </w:trPr>
        <w:tc>
          <w:tcPr>
            <w:tcW w:w="4685" w:type="dxa"/>
            <w:shd w:val="clear" w:color="auto" w:fill="auto"/>
          </w:tcPr>
          <w:p w14:paraId="1CBFC424" w14:textId="77777777" w:rsidR="008F1F9A" w:rsidRDefault="007316C4">
            <w:pPr>
              <w:spacing w:before="100" w:after="100"/>
              <w:rPr>
                <w:rFonts w:ascii="Times New Roman" w:eastAsia="Times New Roman" w:hAnsi="Times New Roman" w:cs="Times New Roman"/>
                <w:sz w:val="20"/>
                <w:szCs w:val="20"/>
              </w:rPr>
            </w:pPr>
            <w:r>
              <w:rPr>
                <w:rFonts w:ascii="Times New Roman" w:eastAsia="Times New Roman" w:hAnsi="Times New Roman" w:cs="Times New Roman"/>
                <w:sz w:val="20"/>
                <w:szCs w:val="20"/>
              </w:rPr>
              <w:t>Release of RFP</w:t>
            </w:r>
          </w:p>
        </w:tc>
        <w:tc>
          <w:tcPr>
            <w:tcW w:w="4675" w:type="dxa"/>
            <w:shd w:val="clear" w:color="auto" w:fill="auto"/>
          </w:tcPr>
          <w:p w14:paraId="03D44A3C" w14:textId="299CA57C"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September 2</w:t>
            </w:r>
            <w:r w:rsidR="003D2944">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2023</w:t>
            </w:r>
          </w:p>
        </w:tc>
      </w:tr>
      <w:tr w:rsidR="00FC2AE8" w14:paraId="13390DF3" w14:textId="77777777" w:rsidTr="008F1F9A">
        <w:trPr>
          <w:trHeight w:val="475"/>
        </w:trPr>
        <w:tc>
          <w:tcPr>
            <w:tcW w:w="4685" w:type="dxa"/>
            <w:shd w:val="clear" w:color="auto" w:fill="auto"/>
          </w:tcPr>
          <w:p w14:paraId="70EA5A91" w14:textId="517B173D" w:rsidR="00FC2AE8" w:rsidRDefault="0038333F">
            <w:pPr>
              <w:spacing w:before="100" w:after="100"/>
              <w:rPr>
                <w:rFonts w:ascii="Times New Roman" w:eastAsia="Times New Roman" w:hAnsi="Times New Roman" w:cs="Times New Roman"/>
                <w:sz w:val="20"/>
                <w:szCs w:val="20"/>
              </w:rPr>
            </w:pPr>
            <w:r>
              <w:rPr>
                <w:rFonts w:ascii="Times New Roman" w:eastAsia="Times New Roman" w:hAnsi="Times New Roman" w:cs="Times New Roman"/>
                <w:sz w:val="20"/>
                <w:szCs w:val="20"/>
              </w:rPr>
              <w:t>Pre-proposal</w:t>
            </w:r>
            <w:r w:rsidR="00FC2AE8">
              <w:rPr>
                <w:rFonts w:ascii="Times New Roman" w:eastAsia="Times New Roman" w:hAnsi="Times New Roman" w:cs="Times New Roman"/>
                <w:sz w:val="20"/>
                <w:szCs w:val="20"/>
              </w:rPr>
              <w:t xml:space="preserve"> Conference</w:t>
            </w:r>
            <w:r w:rsidR="00002E27">
              <w:rPr>
                <w:rFonts w:ascii="Times New Roman" w:eastAsia="Times New Roman" w:hAnsi="Times New Roman" w:cs="Times New Roman"/>
                <w:sz w:val="20"/>
                <w:szCs w:val="20"/>
              </w:rPr>
              <w:t xml:space="preserve"> Call</w:t>
            </w:r>
            <w:r w:rsidR="005F21F7">
              <w:rPr>
                <w:rFonts w:ascii="Times New Roman" w:eastAsia="Times New Roman" w:hAnsi="Times New Roman" w:cs="Times New Roman"/>
                <w:sz w:val="20"/>
                <w:szCs w:val="20"/>
              </w:rPr>
              <w:t xml:space="preserve"> </w:t>
            </w:r>
            <w:r w:rsidR="00B22A8E">
              <w:rPr>
                <w:rFonts w:ascii="Times New Roman" w:eastAsia="Times New Roman" w:hAnsi="Times New Roman" w:cs="Times New Roman"/>
                <w:sz w:val="20"/>
                <w:szCs w:val="20"/>
              </w:rPr>
              <w:t>(via Teams</w:t>
            </w:r>
            <w:r w:rsidR="00013C26">
              <w:rPr>
                <w:rFonts w:ascii="Times New Roman" w:eastAsia="Times New Roman" w:hAnsi="Times New Roman" w:cs="Times New Roman"/>
                <w:sz w:val="20"/>
                <w:szCs w:val="20"/>
              </w:rPr>
              <w:t xml:space="preserve"> -</w:t>
            </w:r>
            <w:r w:rsidR="00B22A8E">
              <w:rPr>
                <w:rFonts w:ascii="Times New Roman" w:eastAsia="Times New Roman" w:hAnsi="Times New Roman" w:cs="Times New Roman"/>
                <w:sz w:val="20"/>
                <w:szCs w:val="20"/>
              </w:rPr>
              <w:t xml:space="preserve"> see</w:t>
            </w:r>
            <w:r w:rsidR="00C642F2">
              <w:rPr>
                <w:rFonts w:ascii="Times New Roman" w:eastAsia="Times New Roman" w:hAnsi="Times New Roman" w:cs="Times New Roman"/>
                <w:sz w:val="20"/>
                <w:szCs w:val="20"/>
              </w:rPr>
              <w:t xml:space="preserve"> link at </w:t>
            </w:r>
          </w:p>
          <w:p w14:paraId="3CB3D0CF" w14:textId="13CA07DA" w:rsidR="0025599E" w:rsidRDefault="00390C04">
            <w:pPr>
              <w:spacing w:before="100" w:after="100"/>
              <w:rPr>
                <w:rFonts w:ascii="Times New Roman" w:eastAsia="Times New Roman" w:hAnsi="Times New Roman" w:cs="Times New Roman"/>
                <w:sz w:val="20"/>
                <w:szCs w:val="20"/>
              </w:rPr>
            </w:pPr>
            <w:hyperlink r:id="rId19">
              <w:r w:rsidR="0025599E" w:rsidRPr="00CF5DC7">
                <w:rPr>
                  <w:rFonts w:ascii="Times New Roman" w:eastAsia="Times New Roman" w:hAnsi="Times New Roman" w:cs="Times New Roman"/>
                  <w:sz w:val="20"/>
                  <w:szCs w:val="20"/>
                </w:rPr>
                <w:t>http://www.in.gov/inprs/quoting.htm</w:t>
              </w:r>
            </w:hyperlink>
            <w:r w:rsidR="00993FD9" w:rsidRPr="00CF5DC7">
              <w:rPr>
                <w:rFonts w:ascii="Times New Roman" w:eastAsia="Times New Roman" w:hAnsi="Times New Roman" w:cs="Times New Roman"/>
                <w:sz w:val="20"/>
                <w:szCs w:val="20"/>
              </w:rPr>
              <w:t xml:space="preserve"> on that day</w:t>
            </w:r>
            <w:r w:rsidR="00027D1A" w:rsidRPr="00CF5DC7">
              <w:rPr>
                <w:rFonts w:ascii="Times New Roman" w:eastAsia="Times New Roman" w:hAnsi="Times New Roman" w:cs="Times New Roman"/>
                <w:sz w:val="20"/>
                <w:szCs w:val="20"/>
              </w:rPr>
              <w:t>)</w:t>
            </w:r>
            <w:r w:rsidR="00993FD9">
              <w:rPr>
                <w:rFonts w:ascii="Times New Roman" w:eastAsia="Times New Roman" w:hAnsi="Times New Roman" w:cs="Times New Roman"/>
                <w:color w:val="000000"/>
                <w:u w:val="single"/>
              </w:rPr>
              <w:t xml:space="preserve"> </w:t>
            </w:r>
          </w:p>
        </w:tc>
        <w:tc>
          <w:tcPr>
            <w:tcW w:w="4675" w:type="dxa"/>
            <w:shd w:val="clear" w:color="auto" w:fill="auto"/>
          </w:tcPr>
          <w:p w14:paraId="595E56E9" w14:textId="21971FD8" w:rsidR="00FC2AE8" w:rsidRDefault="00FC2AE8">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October 3, 2023, </w:t>
            </w:r>
            <w:r w:rsidR="00326D80">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:00 P.M. (EDT)</w:t>
            </w:r>
          </w:p>
        </w:tc>
      </w:tr>
      <w:tr w:rsidR="008F1F9A" w14:paraId="06B9F332" w14:textId="77777777" w:rsidTr="008F1F9A">
        <w:tc>
          <w:tcPr>
            <w:tcW w:w="4685" w:type="dxa"/>
            <w:shd w:val="clear" w:color="auto" w:fill="auto"/>
          </w:tcPr>
          <w:p w14:paraId="1D74ABC2"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Respondent’s Inquiry Period Ends</w:t>
            </w:r>
          </w:p>
        </w:tc>
        <w:tc>
          <w:tcPr>
            <w:tcW w:w="4675" w:type="dxa"/>
            <w:shd w:val="clear" w:color="auto" w:fill="auto"/>
          </w:tcPr>
          <w:p w14:paraId="1FEDF418" w14:textId="54A83447"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6, 2023, 3:00 P.M. (E</w:t>
            </w:r>
            <w:r w:rsidR="00E84D00">
              <w:rPr>
                <w:rFonts w:ascii="Times New Roman" w:eastAsia="Times New Roman" w:hAnsi="Times New Roman" w:cs="Times New Roman"/>
                <w:b/>
                <w:sz w:val="20"/>
                <w:szCs w:val="20"/>
              </w:rPr>
              <w:t>D</w:t>
            </w:r>
            <w:r>
              <w:rPr>
                <w:rFonts w:ascii="Times New Roman" w:eastAsia="Times New Roman" w:hAnsi="Times New Roman" w:cs="Times New Roman"/>
                <w:b/>
                <w:sz w:val="20"/>
                <w:szCs w:val="20"/>
              </w:rPr>
              <w:t>T)</w:t>
            </w:r>
          </w:p>
        </w:tc>
      </w:tr>
      <w:tr w:rsidR="008F1F9A" w14:paraId="109884B1" w14:textId="77777777" w:rsidTr="008F1F9A">
        <w:tc>
          <w:tcPr>
            <w:tcW w:w="4685" w:type="dxa"/>
            <w:shd w:val="clear" w:color="auto" w:fill="auto"/>
          </w:tcPr>
          <w:p w14:paraId="26B37AAA"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Answers to Inquiries Published to Website</w:t>
            </w:r>
          </w:p>
        </w:tc>
        <w:tc>
          <w:tcPr>
            <w:tcW w:w="4675" w:type="dxa"/>
            <w:shd w:val="clear" w:color="auto" w:fill="auto"/>
          </w:tcPr>
          <w:p w14:paraId="4E7599C2" w14:textId="53EA782F"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13, 2023</w:t>
            </w:r>
          </w:p>
        </w:tc>
      </w:tr>
      <w:tr w:rsidR="00DE1B4E" w14:paraId="5C4F998F" w14:textId="77777777" w:rsidTr="008F1F9A">
        <w:tc>
          <w:tcPr>
            <w:tcW w:w="4685" w:type="dxa"/>
            <w:shd w:val="clear" w:color="auto" w:fill="auto"/>
          </w:tcPr>
          <w:p w14:paraId="7102E1A8" w14:textId="6ED86A6F" w:rsidR="00DE1B4E" w:rsidRPr="00F070AC" w:rsidRDefault="00C14B4E">
            <w:pPr>
              <w:spacing w:before="100" w:after="100"/>
              <w:jc w:val="both"/>
              <w:rPr>
                <w:rFonts w:ascii="Times New Roman" w:eastAsia="Times New Roman" w:hAnsi="Times New Roman" w:cs="Times New Roman"/>
                <w:sz w:val="20"/>
                <w:szCs w:val="20"/>
              </w:rPr>
            </w:pPr>
            <w:r w:rsidRPr="00F070AC">
              <w:rPr>
                <w:rFonts w:ascii="Times New Roman" w:eastAsia="Times New Roman" w:hAnsi="Times New Roman" w:cs="Times New Roman"/>
                <w:sz w:val="20"/>
                <w:szCs w:val="20"/>
              </w:rPr>
              <w:t>Submission of Intent to Respond</w:t>
            </w:r>
          </w:p>
        </w:tc>
        <w:tc>
          <w:tcPr>
            <w:tcW w:w="4675" w:type="dxa"/>
            <w:shd w:val="clear" w:color="auto" w:fill="auto"/>
          </w:tcPr>
          <w:p w14:paraId="1697E597" w14:textId="1BF551AE" w:rsidR="00DE1B4E" w:rsidRPr="00F070AC" w:rsidRDefault="00FE2C4A">
            <w:pPr>
              <w:spacing w:before="100" w:after="100"/>
              <w:jc w:val="right"/>
              <w:rPr>
                <w:rFonts w:ascii="Times New Roman" w:eastAsia="Times New Roman" w:hAnsi="Times New Roman" w:cs="Times New Roman"/>
                <w:b/>
                <w:sz w:val="20"/>
                <w:szCs w:val="20"/>
              </w:rPr>
            </w:pPr>
            <w:r w:rsidRPr="00F070AC">
              <w:rPr>
                <w:rFonts w:ascii="Times New Roman" w:eastAsia="Times New Roman" w:hAnsi="Times New Roman" w:cs="Times New Roman"/>
                <w:b/>
                <w:sz w:val="20"/>
                <w:szCs w:val="20"/>
              </w:rPr>
              <w:t xml:space="preserve">October 18, </w:t>
            </w:r>
            <w:proofErr w:type="gramStart"/>
            <w:r w:rsidRPr="00F070AC">
              <w:rPr>
                <w:rFonts w:ascii="Times New Roman" w:eastAsia="Times New Roman" w:hAnsi="Times New Roman" w:cs="Times New Roman"/>
                <w:b/>
                <w:sz w:val="20"/>
                <w:szCs w:val="20"/>
              </w:rPr>
              <w:t>2023</w:t>
            </w:r>
            <w:proofErr w:type="gramEnd"/>
            <w:r w:rsidR="00E70F05">
              <w:rPr>
                <w:rFonts w:ascii="Times New Roman" w:eastAsia="Times New Roman" w:hAnsi="Times New Roman" w:cs="Times New Roman"/>
                <w:b/>
                <w:sz w:val="20"/>
                <w:szCs w:val="20"/>
              </w:rPr>
              <w:t xml:space="preserve"> 3:00 P.M. (EDT)</w:t>
            </w:r>
          </w:p>
        </w:tc>
      </w:tr>
      <w:tr w:rsidR="008F1F9A" w14:paraId="698AEBC8" w14:textId="77777777" w:rsidTr="008F1F9A">
        <w:trPr>
          <w:trHeight w:val="475"/>
        </w:trPr>
        <w:tc>
          <w:tcPr>
            <w:tcW w:w="4685" w:type="dxa"/>
            <w:shd w:val="clear" w:color="auto" w:fill="auto"/>
          </w:tcPr>
          <w:p w14:paraId="46272C47" w14:textId="77777777" w:rsidR="008F1F9A" w:rsidRDefault="007316C4">
            <w:pPr>
              <w:spacing w:before="10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 RFP Submissions Due</w:t>
            </w:r>
          </w:p>
          <w:p w14:paraId="67DA7F8D" w14:textId="77777777" w:rsidR="008F1F9A" w:rsidRDefault="008F1F9A">
            <w:pPr>
              <w:spacing w:before="100" w:after="0"/>
              <w:jc w:val="both"/>
              <w:rPr>
                <w:rFonts w:ascii="Times New Roman" w:eastAsia="Times New Roman" w:hAnsi="Times New Roman" w:cs="Times New Roman"/>
                <w:sz w:val="20"/>
                <w:szCs w:val="20"/>
              </w:rPr>
            </w:pPr>
          </w:p>
        </w:tc>
        <w:tc>
          <w:tcPr>
            <w:tcW w:w="4675" w:type="dxa"/>
            <w:shd w:val="clear" w:color="auto" w:fill="auto"/>
          </w:tcPr>
          <w:p w14:paraId="445C234F" w14:textId="6D985028" w:rsidR="008F1F9A" w:rsidRDefault="007316C4">
            <w:pPr>
              <w:spacing w:before="100"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November 3, 2023, 3:00 P.M. (E</w:t>
            </w:r>
            <w:r w:rsidR="00E84D00">
              <w:rPr>
                <w:rFonts w:ascii="Times New Roman" w:eastAsia="Times New Roman" w:hAnsi="Times New Roman" w:cs="Times New Roman"/>
                <w:b/>
                <w:sz w:val="20"/>
                <w:szCs w:val="20"/>
              </w:rPr>
              <w:t>D</w:t>
            </w:r>
            <w:r>
              <w:rPr>
                <w:rFonts w:ascii="Times New Roman" w:eastAsia="Times New Roman" w:hAnsi="Times New Roman" w:cs="Times New Roman"/>
                <w:b/>
                <w:sz w:val="20"/>
                <w:szCs w:val="20"/>
              </w:rPr>
              <w:t>T)</w:t>
            </w:r>
          </w:p>
          <w:p w14:paraId="1DC3546F" w14:textId="77777777" w:rsidR="008F1F9A" w:rsidRDefault="008F1F9A">
            <w:pPr>
              <w:spacing w:before="100" w:after="0"/>
              <w:jc w:val="right"/>
              <w:rPr>
                <w:rFonts w:ascii="Times New Roman" w:eastAsia="Times New Roman" w:hAnsi="Times New Roman" w:cs="Times New Roman"/>
                <w:b/>
                <w:sz w:val="20"/>
                <w:szCs w:val="20"/>
              </w:rPr>
            </w:pPr>
          </w:p>
        </w:tc>
      </w:tr>
      <w:tr w:rsidR="008F1F9A" w14:paraId="178DD545" w14:textId="77777777" w:rsidTr="008F1F9A">
        <w:trPr>
          <w:trHeight w:val="475"/>
        </w:trPr>
        <w:tc>
          <w:tcPr>
            <w:tcW w:w="4685" w:type="dxa"/>
            <w:shd w:val="clear" w:color="auto" w:fill="auto"/>
            <w:vAlign w:val="center"/>
          </w:tcPr>
          <w:p w14:paraId="1184401C"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Finalist Presentations </w:t>
            </w:r>
          </w:p>
        </w:tc>
        <w:tc>
          <w:tcPr>
            <w:tcW w:w="4675" w:type="dxa"/>
            <w:shd w:val="clear" w:color="auto" w:fill="auto"/>
            <w:vAlign w:val="center"/>
          </w:tcPr>
          <w:p w14:paraId="199C2D98" w14:textId="074800CD"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December 18, 2023</w:t>
            </w:r>
          </w:p>
        </w:tc>
      </w:tr>
      <w:tr w:rsidR="008F1F9A" w14:paraId="587F3154" w14:textId="77777777" w:rsidTr="008F1F9A">
        <w:trPr>
          <w:trHeight w:val="475"/>
        </w:trPr>
        <w:tc>
          <w:tcPr>
            <w:tcW w:w="4685" w:type="dxa"/>
            <w:shd w:val="clear" w:color="auto" w:fill="auto"/>
          </w:tcPr>
          <w:p w14:paraId="373B829F"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Selection of Finalist</w:t>
            </w:r>
          </w:p>
          <w:p w14:paraId="010EDD57" w14:textId="77777777" w:rsidR="008F1F9A" w:rsidRDefault="008F1F9A">
            <w:pPr>
              <w:spacing w:before="100" w:after="100"/>
              <w:jc w:val="both"/>
              <w:rPr>
                <w:rFonts w:ascii="Times New Roman" w:eastAsia="Times New Roman" w:hAnsi="Times New Roman" w:cs="Times New Roman"/>
                <w:sz w:val="20"/>
                <w:szCs w:val="20"/>
              </w:rPr>
            </w:pPr>
          </w:p>
        </w:tc>
        <w:tc>
          <w:tcPr>
            <w:tcW w:w="4675" w:type="dxa"/>
            <w:shd w:val="clear" w:color="auto" w:fill="auto"/>
            <w:vAlign w:val="center"/>
          </w:tcPr>
          <w:p w14:paraId="324E0256" w14:textId="70536C18"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3, 2024</w:t>
            </w:r>
          </w:p>
          <w:p w14:paraId="75BC6BC4" w14:textId="77777777" w:rsidR="008F1F9A" w:rsidRDefault="008F1F9A">
            <w:pPr>
              <w:spacing w:before="100" w:after="100"/>
              <w:jc w:val="right"/>
              <w:rPr>
                <w:rFonts w:ascii="Times New Roman" w:eastAsia="Times New Roman" w:hAnsi="Times New Roman" w:cs="Times New Roman"/>
                <w:b/>
                <w:sz w:val="20"/>
                <w:szCs w:val="20"/>
              </w:rPr>
            </w:pPr>
          </w:p>
        </w:tc>
      </w:tr>
      <w:tr w:rsidR="008F1F9A" w14:paraId="127AD34E" w14:textId="77777777" w:rsidTr="008F1F9A">
        <w:trPr>
          <w:trHeight w:val="475"/>
        </w:trPr>
        <w:tc>
          <w:tcPr>
            <w:tcW w:w="4685" w:type="dxa"/>
            <w:shd w:val="clear" w:color="auto" w:fill="auto"/>
          </w:tcPr>
          <w:p w14:paraId="229453FC"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Negotiation</w:t>
            </w:r>
          </w:p>
        </w:tc>
        <w:tc>
          <w:tcPr>
            <w:tcW w:w="4675" w:type="dxa"/>
            <w:shd w:val="clear" w:color="auto" w:fill="auto"/>
            <w:vAlign w:val="center"/>
          </w:tcPr>
          <w:p w14:paraId="2F66B6AD" w14:textId="4B66DAB1" w:rsidR="008F1F9A" w:rsidRDefault="007316C4">
            <w:pPr>
              <w:spacing w:before="100" w:after="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January 8, 2024</w:t>
            </w:r>
          </w:p>
        </w:tc>
      </w:tr>
      <w:tr w:rsidR="008F1F9A" w14:paraId="752483FE" w14:textId="77777777" w:rsidTr="008F1F9A">
        <w:tc>
          <w:tcPr>
            <w:tcW w:w="4685" w:type="dxa"/>
            <w:shd w:val="clear" w:color="auto" w:fill="auto"/>
          </w:tcPr>
          <w:p w14:paraId="0D09239E" w14:textId="77777777" w:rsidR="008F1F9A" w:rsidRDefault="007316C4">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Commencement of Services</w:t>
            </w:r>
          </w:p>
        </w:tc>
        <w:tc>
          <w:tcPr>
            <w:tcW w:w="4675" w:type="dxa"/>
            <w:shd w:val="clear" w:color="auto" w:fill="auto"/>
          </w:tcPr>
          <w:p w14:paraId="32A8146E" w14:textId="43E08973" w:rsidR="008F1F9A" w:rsidRDefault="007316C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February 9, 2024</w:t>
            </w:r>
          </w:p>
        </w:tc>
      </w:tr>
    </w:tbl>
    <w:p w14:paraId="14E8A4C8" w14:textId="77777777" w:rsidR="008F1F9A" w:rsidRDefault="008F1F9A">
      <w:pPr>
        <w:jc w:val="both"/>
        <w:rPr>
          <w:rFonts w:ascii="Arial" w:eastAsia="Arial" w:hAnsi="Arial" w:cs="Arial"/>
          <w:b/>
          <w:sz w:val="20"/>
          <w:szCs w:val="20"/>
          <w:u w:val="single"/>
        </w:rPr>
      </w:pPr>
    </w:p>
    <w:p w14:paraId="3C0649B9" w14:textId="77777777" w:rsidR="008F1F9A" w:rsidRDefault="007316C4">
      <w:pPr>
        <w:spacing w:after="0" w:line="240" w:lineRule="auto"/>
        <w:rPr>
          <w:rFonts w:ascii="Times New Roman" w:eastAsia="Times New Roman" w:hAnsi="Times New Roman" w:cs="Times New Roman"/>
          <w:b/>
          <w:smallCaps/>
          <w:color w:val="C00000"/>
          <w:sz w:val="28"/>
          <w:szCs w:val="28"/>
        </w:rPr>
      </w:pPr>
      <w:r>
        <w:br w:type="page"/>
      </w:r>
    </w:p>
    <w:p w14:paraId="58471978" w14:textId="77777777" w:rsidR="008F1F9A" w:rsidRDefault="007316C4">
      <w:pPr>
        <w:pStyle w:val="Heading1"/>
        <w:spacing w:before="0" w:after="200"/>
      </w:pPr>
      <w:bookmarkStart w:id="30" w:name="_Toc146613757"/>
      <w:r>
        <w:lastRenderedPageBreak/>
        <w:t>Section 2 – Proposal Content Requirements</w:t>
      </w:r>
      <w:bookmarkEnd w:id="30"/>
    </w:p>
    <w:p w14:paraId="3AA8F393" w14:textId="77777777" w:rsidR="008F1F9A" w:rsidRDefault="007316C4">
      <w:pPr>
        <w:pStyle w:val="Heading2"/>
        <w:spacing w:before="0" w:after="200"/>
        <w:jc w:val="both"/>
      </w:pPr>
      <w:bookmarkStart w:id="31" w:name="_Toc146613758"/>
      <w:r>
        <w:t>2.1</w:t>
      </w:r>
      <w:r>
        <w:tab/>
        <w:t>General Instructions</w:t>
      </w:r>
      <w:bookmarkEnd w:id="31"/>
    </w:p>
    <w:p w14:paraId="7E952637"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To facilitate the timely evaluation of proposals, a standard format for proposal submission has been developed and is documented in this section.  All Respondents are required to format their proposals in a manner consistent with the guidelines described below. </w:t>
      </w:r>
    </w:p>
    <w:p w14:paraId="3AE807B0" w14:textId="0A1B9FED" w:rsidR="008F1F9A" w:rsidRDefault="007316C4">
      <w:pPr>
        <w:widowControl w:val="0"/>
        <w:spacing w:after="0" w:line="240" w:lineRule="auto"/>
        <w:ind w:left="119"/>
        <w:jc w:val="both"/>
        <w:rPr>
          <w:rFonts w:ascii="Times New Roman" w:eastAsia="Times New Roman" w:hAnsi="Times New Roman" w:cs="Times New Roman"/>
        </w:rPr>
      </w:pPr>
      <w:r>
        <w:rPr>
          <w:rFonts w:ascii="Times New Roman" w:eastAsia="Times New Roman" w:hAnsi="Times New Roman" w:cs="Times New Roman"/>
        </w:rPr>
        <w:t xml:space="preserve">A complete proposal must be submitted electronically per the guidelines in </w:t>
      </w:r>
      <w:r w:rsidRPr="00F070AC">
        <w:rPr>
          <w:rFonts w:ascii="Times New Roman" w:eastAsia="Times New Roman" w:hAnsi="Times New Roman" w:cs="Times New Roman"/>
          <w:i/>
        </w:rPr>
        <w:t>Section 1.</w:t>
      </w:r>
      <w:r w:rsidR="00E70F05">
        <w:rPr>
          <w:rFonts w:ascii="Times New Roman" w:eastAsia="Times New Roman" w:hAnsi="Times New Roman" w:cs="Times New Roman"/>
          <w:i/>
        </w:rPr>
        <w:t>12</w:t>
      </w:r>
      <w:r>
        <w:rPr>
          <w:rFonts w:ascii="Times New Roman" w:eastAsia="Times New Roman" w:hAnsi="Times New Roman" w:cs="Times New Roman"/>
          <w:i/>
        </w:rPr>
        <w:t xml:space="preserve"> </w:t>
      </w:r>
      <w:r>
        <w:rPr>
          <w:rFonts w:ascii="Times New Roman" w:eastAsia="Times New Roman" w:hAnsi="Times New Roman" w:cs="Times New Roman"/>
        </w:rPr>
        <w:t>of this RFP and must include the following:</w:t>
      </w:r>
    </w:p>
    <w:p w14:paraId="727BC094" w14:textId="77777777" w:rsidR="008F1F9A" w:rsidRDefault="008F1F9A">
      <w:pPr>
        <w:widowControl w:val="0"/>
        <w:spacing w:before="8" w:after="0" w:line="240" w:lineRule="auto"/>
        <w:rPr>
          <w:rFonts w:ascii="Times New Roman" w:eastAsia="Times New Roman" w:hAnsi="Times New Roman" w:cs="Times New Roman"/>
          <w:sz w:val="20"/>
          <w:szCs w:val="20"/>
        </w:rPr>
      </w:pPr>
    </w:p>
    <w:p w14:paraId="1097DF36" w14:textId="77777777" w:rsidR="008F1F9A" w:rsidRDefault="007316C4">
      <w:pPr>
        <w:widowControl w:val="0"/>
        <w:numPr>
          <w:ilvl w:val="0"/>
          <w:numId w:val="21"/>
        </w:numPr>
        <w:tabs>
          <w:tab w:val="left" w:pos="481"/>
        </w:tabs>
        <w:spacing w:before="37"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 xml:space="preserve">A transmittal letter (with the information in </w:t>
      </w:r>
      <w:r>
        <w:rPr>
          <w:rFonts w:ascii="Times New Roman" w:eastAsia="Times New Roman" w:hAnsi="Times New Roman" w:cs="Times New Roman"/>
          <w:i/>
        </w:rPr>
        <w:t xml:space="preserve">Section 2.6 </w:t>
      </w:r>
      <w:r>
        <w:rPr>
          <w:rFonts w:ascii="Times New Roman" w:eastAsia="Times New Roman" w:hAnsi="Times New Roman" w:cs="Times New Roman"/>
        </w:rPr>
        <w:t>of this RFP).</w:t>
      </w:r>
    </w:p>
    <w:p w14:paraId="2D5ACE3F" w14:textId="77777777" w:rsidR="008F1F9A" w:rsidRDefault="007316C4">
      <w:pPr>
        <w:widowControl w:val="0"/>
        <w:numPr>
          <w:ilvl w:val="0"/>
          <w:numId w:val="21"/>
        </w:numPr>
        <w:tabs>
          <w:tab w:val="left" w:pos="481"/>
        </w:tabs>
        <w:spacing w:before="35"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A business proposal (with the information and attachments described in</w:t>
      </w:r>
    </w:p>
    <w:p w14:paraId="0FA70023" w14:textId="77777777" w:rsidR="008F1F9A" w:rsidRDefault="007316C4">
      <w:pPr>
        <w:widowControl w:val="0"/>
        <w:spacing w:before="39" w:after="0" w:line="240" w:lineRule="auto"/>
        <w:ind w:left="480"/>
        <w:rPr>
          <w:rFonts w:ascii="Times New Roman" w:eastAsia="Times New Roman" w:hAnsi="Times New Roman" w:cs="Times New Roman"/>
        </w:rPr>
      </w:pPr>
      <w:r>
        <w:rPr>
          <w:rFonts w:ascii="Times New Roman" w:eastAsia="Times New Roman" w:hAnsi="Times New Roman" w:cs="Times New Roman"/>
          <w:i/>
        </w:rPr>
        <w:t xml:space="preserve">Section 2.7 </w:t>
      </w:r>
      <w:r>
        <w:rPr>
          <w:rFonts w:ascii="Times New Roman" w:eastAsia="Times New Roman" w:hAnsi="Times New Roman" w:cs="Times New Roman"/>
        </w:rPr>
        <w:t>of this RFP).</w:t>
      </w:r>
    </w:p>
    <w:p w14:paraId="14BCE980" w14:textId="77777777" w:rsidR="008F1F9A" w:rsidRDefault="007316C4">
      <w:pPr>
        <w:widowControl w:val="0"/>
        <w:numPr>
          <w:ilvl w:val="0"/>
          <w:numId w:val="21"/>
        </w:numPr>
        <w:tabs>
          <w:tab w:val="left" w:pos="481"/>
        </w:tabs>
        <w:spacing w:before="36"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 xml:space="preserve">A fee proposal (with the information in </w:t>
      </w:r>
      <w:r>
        <w:rPr>
          <w:rFonts w:ascii="Times New Roman" w:eastAsia="Times New Roman" w:hAnsi="Times New Roman" w:cs="Times New Roman"/>
          <w:i/>
        </w:rPr>
        <w:t xml:space="preserve">Section 2.8 </w:t>
      </w:r>
      <w:r>
        <w:rPr>
          <w:rFonts w:ascii="Times New Roman" w:eastAsia="Times New Roman" w:hAnsi="Times New Roman" w:cs="Times New Roman"/>
        </w:rPr>
        <w:t>of this RFP).</w:t>
      </w:r>
    </w:p>
    <w:p w14:paraId="2E56A27A" w14:textId="77777777" w:rsidR="008F1F9A" w:rsidRDefault="007316C4">
      <w:pPr>
        <w:widowControl w:val="0"/>
        <w:numPr>
          <w:ilvl w:val="0"/>
          <w:numId w:val="21"/>
        </w:numPr>
        <w:tabs>
          <w:tab w:val="left" w:pos="481"/>
        </w:tabs>
        <w:spacing w:before="36"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The required documents from Appendix B.</w:t>
      </w:r>
    </w:p>
    <w:p w14:paraId="4CA3E707" w14:textId="77777777" w:rsidR="008F1F9A" w:rsidRDefault="008F1F9A">
      <w:pPr>
        <w:widowControl w:val="0"/>
        <w:tabs>
          <w:tab w:val="left" w:pos="481"/>
        </w:tabs>
        <w:spacing w:before="36" w:after="0" w:line="240" w:lineRule="auto"/>
        <w:ind w:left="480"/>
        <w:jc w:val="both"/>
        <w:rPr>
          <w:rFonts w:ascii="Times New Roman" w:eastAsia="Times New Roman" w:hAnsi="Times New Roman" w:cs="Times New Roman"/>
        </w:rPr>
      </w:pPr>
    </w:p>
    <w:p w14:paraId="46E2E709" w14:textId="77777777" w:rsidR="008F1F9A" w:rsidRDefault="007316C4">
      <w:pPr>
        <w:pStyle w:val="Heading2"/>
        <w:spacing w:before="0" w:after="200"/>
        <w:jc w:val="both"/>
      </w:pPr>
      <w:bookmarkStart w:id="32" w:name="_heading=h.6aqdteb16j27" w:colFirst="0" w:colLast="0"/>
      <w:bookmarkStart w:id="33" w:name="_Toc146613759"/>
      <w:bookmarkEnd w:id="32"/>
      <w:r>
        <w:t>2.2</w:t>
      </w:r>
      <w:r>
        <w:tab/>
        <w:t>Vendor Qualifications and Experience</w:t>
      </w:r>
      <w:bookmarkEnd w:id="33"/>
    </w:p>
    <w:bookmarkStart w:id="34" w:name="_heading=h.ojjqk117d6wg" w:colFirst="0" w:colLast="0" w:displacedByCustomXml="next"/>
    <w:bookmarkEnd w:id="34" w:displacedByCustomXml="next"/>
    <w:sdt>
      <w:sdtPr>
        <w:rPr>
          <w:rFonts w:ascii="Times New Roman" w:eastAsia="Times New Roman" w:hAnsi="Times New Roman" w:cs="Times New Roman"/>
        </w:rPr>
        <w:tag w:val="goog_rdk_1"/>
        <w:id w:val="1852217639"/>
      </w:sdtPr>
      <w:sdtEndPr/>
      <w:sdtContent>
        <w:p w14:paraId="09C628E7" w14:textId="0DAA0F4A" w:rsidR="008F1F9A" w:rsidRPr="003F5F2B" w:rsidRDefault="007316C4" w:rsidP="00384666">
          <w:pPr>
            <w:jc w:val="both"/>
            <w:rPr>
              <w:rFonts w:cs="Times New Roman"/>
            </w:rPr>
          </w:pPr>
          <w:r w:rsidRPr="00384666">
            <w:rPr>
              <w:rFonts w:ascii="Times New Roman" w:eastAsia="Times New Roman" w:hAnsi="Times New Roman" w:cs="Times New Roman"/>
            </w:rPr>
            <w:t xml:space="preserve">We invite vendors with a strong pedigree </w:t>
          </w:r>
          <w:r w:rsidR="3430755B" w:rsidRPr="00384666">
            <w:rPr>
              <w:rFonts w:ascii="Times New Roman" w:eastAsia="Times New Roman" w:hAnsi="Times New Roman" w:cs="Times New Roman"/>
            </w:rPr>
            <w:t xml:space="preserve">and with layers of inside technical </w:t>
          </w:r>
          <w:r w:rsidR="001221EB" w:rsidRPr="001221EB">
            <w:rPr>
              <w:rFonts w:ascii="Times New Roman" w:eastAsia="Times New Roman" w:hAnsi="Times New Roman" w:cs="Times New Roman"/>
            </w:rPr>
            <w:t>expertise</w:t>
          </w:r>
          <w:r w:rsidRPr="00384666">
            <w:rPr>
              <w:rFonts w:ascii="Times New Roman" w:eastAsia="Times New Roman" w:hAnsi="Times New Roman" w:cs="Times New Roman"/>
            </w:rPr>
            <w:t xml:space="preserve"> in deploying Salesforce Service</w:t>
          </w:r>
          <w:r w:rsidR="00F608E8">
            <w:rPr>
              <w:rFonts w:ascii="Times New Roman" w:eastAsia="Times New Roman" w:hAnsi="Times New Roman" w:cs="Times New Roman"/>
            </w:rPr>
            <w:t xml:space="preserve"> </w:t>
          </w:r>
          <w:r w:rsidRPr="00384666">
            <w:rPr>
              <w:rFonts w:ascii="Times New Roman" w:eastAsia="Times New Roman" w:hAnsi="Times New Roman" w:cs="Times New Roman"/>
            </w:rPr>
            <w:t>Cloud in multifaceted organizational settings, especially those resembling a quasi-governmental entity focused on retirement fund management. Vendors should excel in streamlining business processes with a special emphasis on achieving seamless transactional operations across multiple functional areas. A proven aptitude for leveraging Salesforce's built-in capabilities over custom-coded solutions, adhering to a customization footprint of no more than 1%, is imperative for this project.</w:t>
          </w:r>
        </w:p>
      </w:sdtContent>
    </w:sdt>
    <w:bookmarkStart w:id="35" w:name="_heading=h.cwkq3soa8df9" w:colFirst="0" w:colLast="0" w:displacedByCustomXml="next"/>
    <w:bookmarkEnd w:id="35" w:displacedByCustomXml="next"/>
    <w:sdt>
      <w:sdtPr>
        <w:rPr>
          <w:rFonts w:ascii="Times New Roman" w:eastAsia="Times New Roman" w:hAnsi="Times New Roman" w:cs="Times New Roman"/>
        </w:rPr>
        <w:tag w:val="goog_rdk_2"/>
        <w:id w:val="-993099928"/>
      </w:sdtPr>
      <w:sdtEndPr/>
      <w:sdtContent>
        <w:p w14:paraId="121BD739" w14:textId="77777777" w:rsidR="008F1F9A" w:rsidRPr="003F5F2B" w:rsidRDefault="007316C4" w:rsidP="00384666">
          <w:pPr>
            <w:jc w:val="both"/>
          </w:pPr>
          <w:r w:rsidRPr="00384666">
            <w:rPr>
              <w:rFonts w:ascii="Times New Roman" w:eastAsia="Times New Roman" w:hAnsi="Times New Roman" w:cs="Times New Roman"/>
            </w:rPr>
            <w:t>Furthermore, vendors are expected to be adept in utilizing platforms like Mulesoft for creating robust system integrations, ensuring data flow is both secure and efficient. Experience in conducting workflow audits to align with long-term strategic milestones, particularly in the "Future State" transformation realm, will be highly regarded. A history of successful partnerships with organizations operating under complex regulatory landscapes will significantly strengthen a proposal.</w:t>
          </w:r>
        </w:p>
      </w:sdtContent>
    </w:sdt>
    <w:p w14:paraId="511C6D1D" w14:textId="7AE1F054" w:rsidR="008F1F9A" w:rsidRDefault="007316C4">
      <w:pPr>
        <w:pStyle w:val="Heading2"/>
        <w:spacing w:before="0" w:after="200"/>
        <w:jc w:val="both"/>
      </w:pPr>
      <w:bookmarkStart w:id="36" w:name="_heading=h.7v45ywepls3s" w:colFirst="0" w:colLast="0"/>
      <w:bookmarkStart w:id="37" w:name="_Toc146613760"/>
      <w:bookmarkEnd w:id="36"/>
      <w:r>
        <w:t>2.3</w:t>
      </w:r>
      <w:r>
        <w:tab/>
        <w:t>Proposed Solution</w:t>
      </w:r>
      <w:bookmarkEnd w:id="37"/>
    </w:p>
    <w:p w14:paraId="5DC72A98" w14:textId="52E6DB05" w:rsidR="00EC65EF" w:rsidRPr="008C171F" w:rsidRDefault="00FA3809" w:rsidP="00EC65EF">
      <w:pPr>
        <w:rPr>
          <w:rFonts w:ascii="Times New Roman" w:hAnsi="Times New Roman" w:cs="Times New Roman"/>
        </w:rPr>
      </w:pPr>
      <w:r w:rsidRPr="008C171F">
        <w:rPr>
          <w:rFonts w:ascii="Times New Roman" w:hAnsi="Times New Roman" w:cs="Times New Roman"/>
        </w:rPr>
        <w:t>The e</w:t>
      </w:r>
      <w:r w:rsidR="003F3510" w:rsidRPr="008C171F">
        <w:rPr>
          <w:rFonts w:ascii="Times New Roman" w:hAnsi="Times New Roman" w:cs="Times New Roman"/>
        </w:rPr>
        <w:t>ntire initiative is made up of three phases:</w:t>
      </w:r>
    </w:p>
    <w:p w14:paraId="5093F62D" w14:textId="5360708F" w:rsidR="00AC1FCF" w:rsidRPr="008C171F" w:rsidRDefault="00F727F2" w:rsidP="008C171F">
      <w:pPr>
        <w:rPr>
          <w:rStyle w:val="normaltextrun"/>
          <w:rFonts w:ascii="Times New Roman" w:hAnsi="Times New Roman" w:cs="Times New Roman"/>
          <w:b/>
          <w:bCs/>
        </w:rPr>
      </w:pPr>
      <w:r>
        <w:rPr>
          <w:rStyle w:val="normaltextrun"/>
          <w:rFonts w:ascii="Times New Roman" w:hAnsi="Times New Roman" w:cs="Times New Roman"/>
          <w:b/>
          <w:bCs/>
        </w:rPr>
        <w:t>Phase</w:t>
      </w:r>
      <w:r w:rsidR="00AC1FCF" w:rsidRPr="008C171F">
        <w:rPr>
          <w:rStyle w:val="normaltextrun"/>
          <w:rFonts w:ascii="Times New Roman" w:hAnsi="Times New Roman" w:cs="Times New Roman"/>
          <w:b/>
          <w:bCs/>
        </w:rPr>
        <w:t xml:space="preserve"> 1</w:t>
      </w:r>
    </w:p>
    <w:p w14:paraId="57580206" w14:textId="77777777" w:rsidR="00AC1FCF" w:rsidRPr="008C171F" w:rsidRDefault="00AC1FCF" w:rsidP="00AC1FCF">
      <w:pPr>
        <w:pStyle w:val="ListParagraph"/>
        <w:numPr>
          <w:ilvl w:val="0"/>
          <w:numId w:val="71"/>
        </w:numPr>
        <w:rPr>
          <w:rStyle w:val="normaltextrun"/>
          <w:rFonts w:ascii="Times New Roman" w:hAnsi="Times New Roman" w:cs="Times New Roman"/>
          <w:color w:val="000000"/>
          <w:position w:val="1"/>
        </w:rPr>
      </w:pPr>
      <w:r w:rsidRPr="008C171F">
        <w:rPr>
          <w:rStyle w:val="normaltextrun"/>
          <w:rFonts w:ascii="Times New Roman" w:hAnsi="Times New Roman" w:cs="Times New Roman"/>
          <w:color w:val="000000"/>
          <w:position w:val="1"/>
        </w:rPr>
        <w:t>Implementation of core CRM platform including case management, workflow automation, and knowledge management capabilities </w:t>
      </w:r>
    </w:p>
    <w:p w14:paraId="66528CAD" w14:textId="594436FA" w:rsidR="00AC1FCF" w:rsidRPr="008C171F" w:rsidRDefault="00AC1FCF" w:rsidP="00AC1FCF">
      <w:pPr>
        <w:pStyle w:val="ListParagraph"/>
        <w:numPr>
          <w:ilvl w:val="0"/>
          <w:numId w:val="71"/>
        </w:numPr>
        <w:rPr>
          <w:rFonts w:ascii="Times New Roman" w:hAnsi="Times New Roman" w:cs="Times New Roman"/>
          <w:color w:val="000000"/>
        </w:rPr>
      </w:pPr>
      <w:r w:rsidRPr="008C171F">
        <w:rPr>
          <w:rStyle w:val="normaltextrun"/>
          <w:rFonts w:ascii="Times New Roman" w:hAnsi="Times New Roman" w:cs="Times New Roman"/>
          <w:color w:val="000000"/>
          <w:position w:val="1"/>
        </w:rPr>
        <w:t xml:space="preserve">Integration to key INPRS systems (e.g., INPAS, ERM, IRP etc.) and strategic partners (i.e., Voya) to enable workflow </w:t>
      </w:r>
      <w:proofErr w:type="gramStart"/>
      <w:r w:rsidR="00AD1397" w:rsidRPr="00AD1397">
        <w:rPr>
          <w:rStyle w:val="normaltextrun"/>
          <w:rFonts w:ascii="Times New Roman" w:hAnsi="Times New Roman" w:cs="Times New Roman"/>
          <w:color w:val="000000"/>
          <w:position w:val="1"/>
        </w:rPr>
        <w:t>automation</w:t>
      </w:r>
      <w:proofErr w:type="gramEnd"/>
    </w:p>
    <w:p w14:paraId="6E8B2214" w14:textId="12EC5233" w:rsidR="00AC1FCF" w:rsidRPr="008C171F" w:rsidRDefault="00F727F2" w:rsidP="008C171F">
      <w:pPr>
        <w:rPr>
          <w:rStyle w:val="normaltextrun"/>
          <w:rFonts w:ascii="Times New Roman" w:hAnsi="Times New Roman" w:cs="Times New Roman"/>
          <w:b/>
          <w:bCs/>
        </w:rPr>
      </w:pPr>
      <w:r>
        <w:rPr>
          <w:rStyle w:val="normaltextrun"/>
          <w:rFonts w:ascii="Times New Roman" w:hAnsi="Times New Roman" w:cs="Times New Roman"/>
          <w:b/>
          <w:bCs/>
        </w:rPr>
        <w:t>Phase</w:t>
      </w:r>
      <w:r w:rsidR="00AC1FCF" w:rsidRPr="008C171F">
        <w:rPr>
          <w:rStyle w:val="normaltextrun"/>
          <w:rFonts w:ascii="Times New Roman" w:hAnsi="Times New Roman" w:cs="Times New Roman"/>
          <w:b/>
          <w:bCs/>
        </w:rPr>
        <w:t xml:space="preserve"> </w:t>
      </w:r>
      <w:r w:rsidR="005434E6" w:rsidRPr="008C171F">
        <w:rPr>
          <w:rStyle w:val="normaltextrun"/>
          <w:rFonts w:ascii="Times New Roman" w:hAnsi="Times New Roman" w:cs="Times New Roman"/>
          <w:b/>
          <w:bCs/>
        </w:rPr>
        <w:t>2</w:t>
      </w:r>
    </w:p>
    <w:p w14:paraId="5930F012" w14:textId="77777777" w:rsidR="00A5020C" w:rsidRPr="008C171F" w:rsidRDefault="00A5020C" w:rsidP="000334F6">
      <w:pPr>
        <w:pStyle w:val="paragraph"/>
        <w:numPr>
          <w:ilvl w:val="0"/>
          <w:numId w:val="72"/>
        </w:numPr>
        <w:spacing w:before="0" w:beforeAutospacing="0" w:after="0" w:afterAutospacing="0"/>
        <w:ind w:left="1440"/>
        <w:textAlignment w:val="baseline"/>
        <w:rPr>
          <w:color w:val="000000"/>
          <w:sz w:val="22"/>
          <w:szCs w:val="22"/>
        </w:rPr>
      </w:pPr>
      <w:r w:rsidRPr="008C171F">
        <w:rPr>
          <w:rStyle w:val="normaltextrun"/>
          <w:color w:val="000000"/>
          <w:position w:val="1"/>
          <w:sz w:val="22"/>
          <w:szCs w:val="22"/>
        </w:rPr>
        <w:t xml:space="preserve">Implement Employer Portal, integrate call center and modernize telephony </w:t>
      </w:r>
      <w:proofErr w:type="gramStart"/>
      <w:r w:rsidRPr="008C171F">
        <w:rPr>
          <w:rStyle w:val="normaltextrun"/>
          <w:color w:val="000000"/>
          <w:position w:val="1"/>
          <w:sz w:val="22"/>
          <w:szCs w:val="22"/>
        </w:rPr>
        <w:t>solution</w:t>
      </w:r>
      <w:r w:rsidRPr="008C171F">
        <w:rPr>
          <w:rStyle w:val="eop"/>
          <w:color w:val="000000"/>
          <w:sz w:val="22"/>
          <w:szCs w:val="22"/>
        </w:rPr>
        <w:t>​</w:t>
      </w:r>
      <w:proofErr w:type="gramEnd"/>
    </w:p>
    <w:p w14:paraId="4576BD21" w14:textId="680A4DAA" w:rsidR="00A5020C" w:rsidRDefault="00A5020C">
      <w:pPr>
        <w:pStyle w:val="paragraph"/>
        <w:numPr>
          <w:ilvl w:val="0"/>
          <w:numId w:val="72"/>
        </w:numPr>
        <w:spacing w:before="0" w:beforeAutospacing="0" w:after="0" w:afterAutospacing="0"/>
        <w:ind w:left="1440"/>
        <w:textAlignment w:val="baseline"/>
        <w:rPr>
          <w:rStyle w:val="eop"/>
          <w:color w:val="000000"/>
          <w:sz w:val="22"/>
          <w:szCs w:val="22"/>
        </w:rPr>
      </w:pPr>
      <w:r w:rsidRPr="008C171F">
        <w:rPr>
          <w:rStyle w:val="normaltextrun"/>
          <w:color w:val="000000"/>
          <w:position w:val="1"/>
          <w:sz w:val="22"/>
          <w:szCs w:val="22"/>
        </w:rPr>
        <w:lastRenderedPageBreak/>
        <w:t xml:space="preserve">Enable Employer Content &amp; Channel Management </w:t>
      </w:r>
      <w:r w:rsidR="00AD1397" w:rsidRPr="00AD1397">
        <w:rPr>
          <w:rStyle w:val="normaltextrun"/>
          <w:color w:val="000000"/>
          <w:position w:val="1"/>
          <w:sz w:val="22"/>
          <w:szCs w:val="22"/>
        </w:rPr>
        <w:t>capabilities.</w:t>
      </w:r>
      <w:r w:rsidRPr="008C171F">
        <w:rPr>
          <w:rStyle w:val="normaltextrun"/>
          <w:color w:val="000000"/>
          <w:position w:val="1"/>
          <w:sz w:val="22"/>
          <w:szCs w:val="22"/>
        </w:rPr>
        <w:t> </w:t>
      </w:r>
      <w:r w:rsidRPr="008C171F">
        <w:rPr>
          <w:rStyle w:val="eop"/>
          <w:color w:val="000000"/>
          <w:sz w:val="22"/>
          <w:szCs w:val="22"/>
        </w:rPr>
        <w:t>​</w:t>
      </w:r>
    </w:p>
    <w:p w14:paraId="73193F83" w14:textId="77777777" w:rsidR="00312016" w:rsidRPr="008C171F" w:rsidRDefault="00312016" w:rsidP="008C171F">
      <w:pPr>
        <w:pStyle w:val="paragraph"/>
        <w:spacing w:before="0" w:beforeAutospacing="0" w:after="0" w:afterAutospacing="0"/>
        <w:ind w:left="911"/>
        <w:textAlignment w:val="baseline"/>
        <w:rPr>
          <w:color w:val="000000"/>
          <w:sz w:val="22"/>
          <w:szCs w:val="22"/>
        </w:rPr>
      </w:pPr>
    </w:p>
    <w:p w14:paraId="12A72196" w14:textId="2D639A79" w:rsidR="005434E6" w:rsidRPr="008C171F" w:rsidRDefault="00F727F2" w:rsidP="008C171F">
      <w:pPr>
        <w:rPr>
          <w:rStyle w:val="normaltextrun"/>
          <w:rFonts w:ascii="Times New Roman" w:hAnsi="Times New Roman" w:cs="Times New Roman"/>
          <w:b/>
          <w:bCs/>
        </w:rPr>
      </w:pPr>
      <w:r>
        <w:rPr>
          <w:rStyle w:val="normaltextrun"/>
          <w:rFonts w:ascii="Times New Roman" w:hAnsi="Times New Roman" w:cs="Times New Roman"/>
          <w:b/>
          <w:bCs/>
        </w:rPr>
        <w:t>Phase</w:t>
      </w:r>
      <w:r w:rsidR="005434E6" w:rsidRPr="008C171F">
        <w:rPr>
          <w:rStyle w:val="normaltextrun"/>
          <w:rFonts w:ascii="Times New Roman" w:hAnsi="Times New Roman" w:cs="Times New Roman"/>
          <w:b/>
          <w:bCs/>
        </w:rPr>
        <w:t xml:space="preserve"> 3</w:t>
      </w:r>
    </w:p>
    <w:p w14:paraId="328FB8FF" w14:textId="77777777" w:rsidR="00D3333B" w:rsidRPr="00DC6C63" w:rsidRDefault="00D3333B" w:rsidP="000334F6">
      <w:pPr>
        <w:pStyle w:val="paragraph"/>
        <w:numPr>
          <w:ilvl w:val="0"/>
          <w:numId w:val="73"/>
        </w:numPr>
        <w:spacing w:before="0" w:beforeAutospacing="0" w:after="0" w:afterAutospacing="0"/>
        <w:ind w:left="1440"/>
        <w:textAlignment w:val="baseline"/>
        <w:rPr>
          <w:color w:val="000000"/>
          <w:sz w:val="22"/>
          <w:szCs w:val="22"/>
        </w:rPr>
      </w:pPr>
      <w:r w:rsidRPr="00DC6C63">
        <w:rPr>
          <w:rStyle w:val="normaltextrun"/>
          <w:color w:val="000000"/>
          <w:position w:val="1"/>
          <w:sz w:val="22"/>
          <w:szCs w:val="22"/>
        </w:rPr>
        <w:t>Implement personalized Member Portal</w:t>
      </w:r>
      <w:r w:rsidRPr="00DC6C63">
        <w:rPr>
          <w:rStyle w:val="eop"/>
          <w:color w:val="000000"/>
          <w:sz w:val="22"/>
          <w:szCs w:val="22"/>
        </w:rPr>
        <w:t>​</w:t>
      </w:r>
    </w:p>
    <w:p w14:paraId="4EB8E16F" w14:textId="77777777" w:rsidR="00D3333B" w:rsidRDefault="00D3333B" w:rsidP="000334F6">
      <w:pPr>
        <w:pStyle w:val="paragraph"/>
        <w:numPr>
          <w:ilvl w:val="0"/>
          <w:numId w:val="73"/>
        </w:numPr>
        <w:spacing w:before="0" w:beforeAutospacing="0" w:after="0" w:afterAutospacing="0"/>
        <w:ind w:left="1440"/>
        <w:textAlignment w:val="baseline"/>
        <w:rPr>
          <w:rStyle w:val="eop"/>
          <w:color w:val="000000"/>
          <w:sz w:val="22"/>
          <w:szCs w:val="22"/>
        </w:rPr>
      </w:pPr>
      <w:r w:rsidRPr="00DC6C63">
        <w:rPr>
          <w:rStyle w:val="normaltextrun"/>
          <w:color w:val="000000"/>
          <w:position w:val="1"/>
          <w:sz w:val="22"/>
          <w:szCs w:val="22"/>
        </w:rPr>
        <w:t xml:space="preserve">Enable Member self-service and omni-channel </w:t>
      </w:r>
      <w:proofErr w:type="gramStart"/>
      <w:r w:rsidRPr="00DC6C63">
        <w:rPr>
          <w:rStyle w:val="normaltextrun"/>
          <w:color w:val="000000"/>
          <w:position w:val="1"/>
          <w:sz w:val="22"/>
          <w:szCs w:val="22"/>
        </w:rPr>
        <w:t>capabilities</w:t>
      </w:r>
      <w:r w:rsidRPr="00DC6C63">
        <w:rPr>
          <w:rStyle w:val="eop"/>
          <w:color w:val="000000"/>
          <w:sz w:val="22"/>
          <w:szCs w:val="22"/>
        </w:rPr>
        <w:t>​</w:t>
      </w:r>
      <w:proofErr w:type="gramEnd"/>
    </w:p>
    <w:p w14:paraId="7124292E" w14:textId="7A488157" w:rsidR="006F65A2" w:rsidRPr="002F4B9A" w:rsidRDefault="006F65A2" w:rsidP="000334F6">
      <w:pPr>
        <w:pStyle w:val="paragraph"/>
        <w:numPr>
          <w:ilvl w:val="1"/>
          <w:numId w:val="73"/>
        </w:numPr>
        <w:tabs>
          <w:tab w:val="clear" w:pos="1440"/>
          <w:tab w:val="num" w:pos="990"/>
        </w:tabs>
        <w:spacing w:before="0" w:beforeAutospacing="0" w:after="0" w:afterAutospacing="0"/>
        <w:textAlignment w:val="baseline"/>
        <w:rPr>
          <w:rStyle w:val="normaltextrun"/>
          <w:color w:val="000000"/>
          <w:position w:val="1"/>
          <w:sz w:val="22"/>
          <w:szCs w:val="22"/>
        </w:rPr>
      </w:pPr>
      <w:r w:rsidRPr="002F4B9A">
        <w:rPr>
          <w:rStyle w:val="normaltextrun"/>
          <w:color w:val="000000"/>
          <w:position w:val="1"/>
          <w:sz w:val="22"/>
          <w:szCs w:val="22"/>
        </w:rPr>
        <w:t>Assess if Salesforce will be used as the front-end of the public website/portal</w:t>
      </w:r>
      <w:r w:rsidR="00FE5867" w:rsidRPr="002F4B9A">
        <w:rPr>
          <w:rStyle w:val="normaltextrun"/>
          <w:color w:val="000000"/>
          <w:position w:val="1"/>
          <w:sz w:val="22"/>
          <w:szCs w:val="22"/>
        </w:rPr>
        <w:t xml:space="preserve"> and or</w:t>
      </w:r>
      <w:r w:rsidR="00C4049D" w:rsidRPr="002F4B9A">
        <w:rPr>
          <w:rStyle w:val="normaltextrun"/>
          <w:color w:val="000000"/>
          <w:position w:val="1"/>
          <w:sz w:val="22"/>
          <w:szCs w:val="22"/>
        </w:rPr>
        <w:t xml:space="preserve"> member account </w:t>
      </w:r>
      <w:proofErr w:type="gramStart"/>
      <w:r w:rsidR="00C4049D" w:rsidRPr="002F4B9A">
        <w:rPr>
          <w:rStyle w:val="normaltextrun"/>
          <w:color w:val="000000"/>
          <w:position w:val="1"/>
          <w:sz w:val="22"/>
          <w:szCs w:val="22"/>
        </w:rPr>
        <w:t>access</w:t>
      </w:r>
      <w:proofErr w:type="gramEnd"/>
    </w:p>
    <w:p w14:paraId="6B29FF19" w14:textId="77777777" w:rsidR="00AD1397" w:rsidRDefault="00AD1397" w:rsidP="00AD1397">
      <w:pPr>
        <w:pStyle w:val="ListParagraph"/>
        <w:ind w:left="0"/>
        <w:rPr>
          <w:rStyle w:val="eop"/>
          <w:rFonts w:ascii="Arial" w:hAnsi="Arial" w:cs="Arial"/>
          <w:color w:val="000000"/>
          <w:sz w:val="17"/>
          <w:szCs w:val="17"/>
        </w:rPr>
      </w:pPr>
    </w:p>
    <w:p w14:paraId="6D6A8D54" w14:textId="1193477B" w:rsidR="00F85B6F" w:rsidRPr="00FD7458" w:rsidRDefault="00F727F2" w:rsidP="00FD7458">
      <w:pPr>
        <w:pStyle w:val="ListParagraph"/>
        <w:ind w:left="0"/>
        <w:rPr>
          <w:rFonts w:ascii="Times New Roman" w:eastAsia="Times New Roman" w:hAnsi="Times New Roman" w:cs="Times New Roman"/>
        </w:rPr>
      </w:pPr>
      <w:r>
        <w:rPr>
          <w:rFonts w:ascii="Times New Roman" w:eastAsia="Times New Roman" w:hAnsi="Times New Roman" w:cs="Times New Roman"/>
        </w:rPr>
        <w:t>Phase</w:t>
      </w:r>
      <w:r w:rsidR="00F159F1" w:rsidRPr="00DC6C63">
        <w:rPr>
          <w:rFonts w:ascii="Times New Roman" w:eastAsia="Times New Roman" w:hAnsi="Times New Roman" w:cs="Times New Roman"/>
        </w:rPr>
        <w:t xml:space="preserve"> 1 will be awarded </w:t>
      </w:r>
      <w:proofErr w:type="gramStart"/>
      <w:r w:rsidR="00F159F1" w:rsidRPr="00DC6C63">
        <w:rPr>
          <w:rFonts w:ascii="Times New Roman" w:eastAsia="Times New Roman" w:hAnsi="Times New Roman" w:cs="Times New Roman"/>
        </w:rPr>
        <w:t>as a result of</w:t>
      </w:r>
      <w:proofErr w:type="gramEnd"/>
      <w:r w:rsidR="00F159F1" w:rsidRPr="00DC6C63">
        <w:rPr>
          <w:rFonts w:ascii="Times New Roman" w:eastAsia="Times New Roman" w:hAnsi="Times New Roman" w:cs="Times New Roman"/>
        </w:rPr>
        <w:t xml:space="preserve"> this Request for Proposal </w:t>
      </w:r>
      <w:r w:rsidR="005B6D29" w:rsidRPr="00DC6C63">
        <w:rPr>
          <w:rFonts w:ascii="Times New Roman" w:eastAsia="Times New Roman" w:hAnsi="Times New Roman" w:cs="Times New Roman"/>
        </w:rPr>
        <w:t xml:space="preserve">with </w:t>
      </w:r>
      <w:r>
        <w:rPr>
          <w:rFonts w:ascii="Times New Roman" w:eastAsia="Times New Roman" w:hAnsi="Times New Roman" w:cs="Times New Roman"/>
        </w:rPr>
        <w:t>Phases</w:t>
      </w:r>
      <w:r w:rsidR="005B6D29" w:rsidRPr="00DC6C63">
        <w:rPr>
          <w:rFonts w:ascii="Times New Roman" w:eastAsia="Times New Roman" w:hAnsi="Times New Roman" w:cs="Times New Roman"/>
        </w:rPr>
        <w:t xml:space="preserve"> 2 and 3 having the potential to be </w:t>
      </w:r>
      <w:r w:rsidR="005B6D29" w:rsidRPr="008C171F">
        <w:rPr>
          <w:rFonts w:ascii="Times New Roman" w:eastAsia="Times New Roman" w:hAnsi="Times New Roman" w:cs="Times New Roman"/>
        </w:rPr>
        <w:t>extensions to the initial contract</w:t>
      </w:r>
      <w:r w:rsidR="005E4F15">
        <w:rPr>
          <w:rFonts w:ascii="Times New Roman" w:eastAsia="Times New Roman" w:hAnsi="Times New Roman" w:cs="Times New Roman"/>
        </w:rPr>
        <w:t xml:space="preserve"> upon successful completion of Phase 1</w:t>
      </w:r>
      <w:r w:rsidR="005B6D29" w:rsidRPr="008C171F">
        <w:rPr>
          <w:rFonts w:ascii="Times New Roman" w:eastAsia="Times New Roman" w:hAnsi="Times New Roman" w:cs="Times New Roman"/>
        </w:rPr>
        <w:t xml:space="preserve">. </w:t>
      </w:r>
      <w:r w:rsidR="00FA3809" w:rsidRPr="00FD7458">
        <w:rPr>
          <w:rFonts w:ascii="Times New Roman" w:eastAsia="Times New Roman" w:hAnsi="Times New Roman" w:cs="Times New Roman"/>
        </w:rPr>
        <w:t>Therefore,</w:t>
      </w:r>
      <w:r w:rsidR="00A6258A" w:rsidRPr="00FD7458">
        <w:rPr>
          <w:rFonts w:ascii="Times New Roman" w:eastAsia="Times New Roman" w:hAnsi="Times New Roman" w:cs="Times New Roman"/>
        </w:rPr>
        <w:t xml:space="preserve"> INPRS desires that the </w:t>
      </w:r>
      <w:r w:rsidR="00833466" w:rsidRPr="00833466">
        <w:rPr>
          <w:rFonts w:ascii="Times New Roman" w:eastAsia="Times New Roman" w:hAnsi="Times New Roman" w:cs="Times New Roman"/>
        </w:rPr>
        <w:t>respondent</w:t>
      </w:r>
      <w:r w:rsidR="00A6258A" w:rsidRPr="00FD7458">
        <w:rPr>
          <w:rFonts w:ascii="Times New Roman" w:eastAsia="Times New Roman" w:hAnsi="Times New Roman" w:cs="Times New Roman"/>
        </w:rPr>
        <w:t xml:space="preserve"> </w:t>
      </w:r>
      <w:r w:rsidR="008C171F" w:rsidRPr="00FD7458">
        <w:rPr>
          <w:rFonts w:ascii="Times New Roman" w:eastAsia="Times New Roman" w:hAnsi="Times New Roman" w:cs="Times New Roman"/>
        </w:rPr>
        <w:t>provides</w:t>
      </w:r>
      <w:r w:rsidR="00A6258A" w:rsidRPr="00FD7458">
        <w:rPr>
          <w:rFonts w:ascii="Times New Roman" w:eastAsia="Times New Roman" w:hAnsi="Times New Roman" w:cs="Times New Roman"/>
        </w:rPr>
        <w:t xml:space="preserve"> </w:t>
      </w:r>
      <w:r w:rsidR="00FC3F0D">
        <w:rPr>
          <w:rFonts w:ascii="Times New Roman" w:eastAsia="Times New Roman" w:hAnsi="Times New Roman" w:cs="Times New Roman"/>
        </w:rPr>
        <w:t>preliminary</w:t>
      </w:r>
      <w:r w:rsidR="00FC3F0D" w:rsidRPr="00FD7458">
        <w:rPr>
          <w:rFonts w:ascii="Times New Roman" w:eastAsia="Times New Roman" w:hAnsi="Times New Roman" w:cs="Times New Roman"/>
        </w:rPr>
        <w:t xml:space="preserve"> </w:t>
      </w:r>
      <w:r w:rsidR="00A6258A" w:rsidRPr="00FD7458">
        <w:rPr>
          <w:rFonts w:ascii="Times New Roman" w:eastAsia="Times New Roman" w:hAnsi="Times New Roman" w:cs="Times New Roman"/>
        </w:rPr>
        <w:t xml:space="preserve">estimates </w:t>
      </w:r>
      <w:r w:rsidR="00981DDB" w:rsidRPr="00FD7458">
        <w:rPr>
          <w:rFonts w:ascii="Times New Roman" w:eastAsia="Times New Roman" w:hAnsi="Times New Roman" w:cs="Times New Roman"/>
        </w:rPr>
        <w:t xml:space="preserve">for </w:t>
      </w:r>
      <w:r w:rsidR="005E4F15">
        <w:rPr>
          <w:rFonts w:ascii="Times New Roman" w:eastAsia="Times New Roman" w:hAnsi="Times New Roman" w:cs="Times New Roman"/>
        </w:rPr>
        <w:t>Phases</w:t>
      </w:r>
      <w:r w:rsidR="005E4F15" w:rsidRPr="00FD7458">
        <w:rPr>
          <w:rFonts w:ascii="Times New Roman" w:eastAsia="Times New Roman" w:hAnsi="Times New Roman" w:cs="Times New Roman"/>
        </w:rPr>
        <w:t xml:space="preserve"> </w:t>
      </w:r>
      <w:r w:rsidR="00981DDB" w:rsidRPr="00FD7458">
        <w:rPr>
          <w:rFonts w:ascii="Times New Roman" w:eastAsia="Times New Roman" w:hAnsi="Times New Roman" w:cs="Times New Roman"/>
        </w:rPr>
        <w:t xml:space="preserve">2 and 3 in addition to the </w:t>
      </w:r>
      <w:r w:rsidR="00C53C31" w:rsidRPr="00FD7458">
        <w:rPr>
          <w:rFonts w:ascii="Times New Roman" w:eastAsia="Times New Roman" w:hAnsi="Times New Roman" w:cs="Times New Roman"/>
        </w:rPr>
        <w:t>propose</w:t>
      </w:r>
      <w:r>
        <w:rPr>
          <w:rFonts w:ascii="Times New Roman" w:eastAsia="Times New Roman" w:hAnsi="Times New Roman" w:cs="Times New Roman"/>
        </w:rPr>
        <w:t>d</w:t>
      </w:r>
      <w:r w:rsidR="00C53C31" w:rsidRPr="00FD7458">
        <w:rPr>
          <w:rFonts w:ascii="Times New Roman" w:eastAsia="Times New Roman" w:hAnsi="Times New Roman" w:cs="Times New Roman"/>
        </w:rPr>
        <w:t xml:space="preserve"> </w:t>
      </w:r>
      <w:r w:rsidR="005E4F15">
        <w:rPr>
          <w:rFonts w:ascii="Times New Roman" w:eastAsia="Times New Roman" w:hAnsi="Times New Roman" w:cs="Times New Roman"/>
        </w:rPr>
        <w:t>Phase</w:t>
      </w:r>
      <w:r w:rsidR="00C53C31" w:rsidRPr="00FD7458">
        <w:rPr>
          <w:rFonts w:ascii="Times New Roman" w:eastAsia="Times New Roman" w:hAnsi="Times New Roman" w:cs="Times New Roman"/>
        </w:rPr>
        <w:t xml:space="preserve"> 1.</w:t>
      </w:r>
    </w:p>
    <w:bookmarkStart w:id="38" w:name="_heading=h.ttq5be51dl9s" w:colFirst="0" w:colLast="0" w:displacedByCustomXml="next"/>
    <w:bookmarkEnd w:id="38" w:displacedByCustomXml="next"/>
    <w:sdt>
      <w:sdtPr>
        <w:tag w:val="goog_rdk_3"/>
        <w:id w:val="424157277"/>
      </w:sdtPr>
      <w:sdtEndPr>
        <w:rPr>
          <w:rFonts w:ascii="Times New Roman" w:hAnsi="Times New Roman" w:cs="Times New Roman"/>
        </w:rPr>
      </w:sdtEndPr>
      <w:sdtContent>
        <w:p w14:paraId="4A92CF58" w14:textId="77777777" w:rsidR="008F1F9A" w:rsidRPr="003F5F2B" w:rsidRDefault="007316C4" w:rsidP="00097CAE">
          <w:pPr>
            <w:jc w:val="both"/>
            <w:rPr>
              <w:rFonts w:cs="Times New Roman"/>
            </w:rPr>
          </w:pPr>
          <w:r w:rsidRPr="00097CAE">
            <w:rPr>
              <w:rFonts w:ascii="Times New Roman" w:hAnsi="Times New Roman" w:cs="Times New Roman"/>
            </w:rPr>
            <w:t xml:space="preserve">For the Proposed Solution, the following key opportunity areas were identified for INPRS which the Solution should fulfill. </w:t>
          </w:r>
        </w:p>
      </w:sdtContent>
    </w:sdt>
    <w:bookmarkStart w:id="39" w:name="_heading=h.ah77e9ixhlcw" w:colFirst="0" w:colLast="0" w:displacedByCustomXml="next"/>
    <w:bookmarkEnd w:id="39" w:displacedByCustomXml="next"/>
    <w:sdt>
      <w:sdtPr>
        <w:tag w:val="goog_rdk_4"/>
        <w:id w:val="-799376297"/>
      </w:sdtPr>
      <w:sdtEndPr/>
      <w:sdtContent>
        <w:p w14:paraId="7D294CB0" w14:textId="6C06F34C" w:rsidR="008F1F9A" w:rsidRPr="001F296F" w:rsidRDefault="007316C4" w:rsidP="00C43AB5">
          <w:pPr>
            <w:pStyle w:val="ListParagraph"/>
            <w:numPr>
              <w:ilvl w:val="0"/>
              <w:numId w:val="74"/>
            </w:numPr>
            <w:jc w:val="both"/>
            <w:rPr>
              <w:rFonts w:cs="Times New Roman"/>
            </w:rPr>
          </w:pPr>
          <w:r w:rsidRPr="00C43AB5">
            <w:rPr>
              <w:rFonts w:ascii="Times New Roman" w:hAnsi="Times New Roman" w:cs="Times New Roman"/>
            </w:rPr>
            <w:t xml:space="preserve">A single access point </w:t>
          </w:r>
          <w:r w:rsidR="007F029A" w:rsidRPr="00C43AB5">
            <w:rPr>
              <w:rFonts w:ascii="Times New Roman" w:hAnsi="Times New Roman" w:cs="Times New Roman"/>
            </w:rPr>
            <w:t xml:space="preserve">and a </w:t>
          </w:r>
          <w:r w:rsidRPr="00C43AB5">
            <w:rPr>
              <w:rFonts w:ascii="Times New Roman" w:hAnsi="Times New Roman" w:cs="Times New Roman"/>
            </w:rPr>
            <w:t>unified experience</w:t>
          </w:r>
          <w:r w:rsidR="00784439" w:rsidRPr="00C43AB5">
            <w:rPr>
              <w:rFonts w:ascii="Times New Roman" w:hAnsi="Times New Roman" w:cs="Times New Roman"/>
            </w:rPr>
            <w:t xml:space="preserve"> s</w:t>
          </w:r>
          <w:r w:rsidR="009B0A91" w:rsidRPr="00C43AB5">
            <w:rPr>
              <w:rFonts w:ascii="Times New Roman" w:hAnsi="Times New Roman" w:cs="Times New Roman"/>
            </w:rPr>
            <w:t>hall</w:t>
          </w:r>
          <w:r w:rsidR="00784439" w:rsidRPr="00C43AB5">
            <w:rPr>
              <w:rFonts w:ascii="Times New Roman" w:hAnsi="Times New Roman" w:cs="Times New Roman"/>
            </w:rPr>
            <w:t xml:space="preserve"> be created</w:t>
          </w:r>
          <w:r w:rsidRPr="00C43AB5">
            <w:rPr>
              <w:rFonts w:ascii="Times New Roman" w:hAnsi="Times New Roman" w:cs="Times New Roman"/>
            </w:rPr>
            <w:t xml:space="preserve"> for members</w:t>
          </w:r>
          <w:r w:rsidR="1382E7F4" w:rsidRPr="00C43AB5">
            <w:rPr>
              <w:rFonts w:ascii="Times New Roman" w:hAnsi="Times New Roman" w:cs="Times New Roman"/>
            </w:rPr>
            <w:t>, employers,</w:t>
          </w:r>
          <w:r w:rsidRPr="00C43AB5">
            <w:rPr>
              <w:rFonts w:ascii="Times New Roman" w:hAnsi="Times New Roman" w:cs="Times New Roman"/>
            </w:rPr>
            <w:t xml:space="preserve"> and employees</w:t>
          </w:r>
        </w:p>
      </w:sdtContent>
    </w:sdt>
    <w:bookmarkStart w:id="40" w:name="_heading=h.exh08px4y99z" w:colFirst="0" w:colLast="0" w:displacedByCustomXml="next"/>
    <w:bookmarkEnd w:id="40" w:displacedByCustomXml="next"/>
    <w:sdt>
      <w:sdtPr>
        <w:tag w:val="goog_rdk_5"/>
        <w:id w:val="1717691862"/>
      </w:sdtPr>
      <w:sdtEndPr/>
      <w:sdtContent>
        <w:p w14:paraId="34700774" w14:textId="385F4F48" w:rsidR="008F1F9A" w:rsidRPr="001F296F" w:rsidRDefault="007316C4" w:rsidP="00C43AB5">
          <w:pPr>
            <w:pStyle w:val="ListParagraph"/>
            <w:numPr>
              <w:ilvl w:val="0"/>
              <w:numId w:val="74"/>
            </w:numPr>
            <w:jc w:val="both"/>
            <w:rPr>
              <w:rFonts w:cs="Times New Roman"/>
            </w:rPr>
          </w:pPr>
          <w:r w:rsidRPr="00C43AB5">
            <w:rPr>
              <w:rFonts w:ascii="Times New Roman" w:hAnsi="Times New Roman" w:cs="Times New Roman"/>
            </w:rPr>
            <w:t>Workflow and Task management</w:t>
          </w:r>
          <w:r w:rsidR="007F029A" w:rsidRPr="00C43AB5">
            <w:rPr>
              <w:rFonts w:ascii="Times New Roman" w:hAnsi="Times New Roman" w:cs="Times New Roman"/>
            </w:rPr>
            <w:t xml:space="preserve"> must be implemented</w:t>
          </w:r>
          <w:r w:rsidRPr="00C43AB5">
            <w:rPr>
              <w:rFonts w:ascii="Times New Roman" w:hAnsi="Times New Roman" w:cs="Times New Roman"/>
            </w:rPr>
            <w:t>,</w:t>
          </w:r>
          <w:r w:rsidR="007F029A" w:rsidRPr="00C43AB5">
            <w:rPr>
              <w:rFonts w:ascii="Times New Roman" w:hAnsi="Times New Roman" w:cs="Times New Roman"/>
            </w:rPr>
            <w:t xml:space="preserve"> including</w:t>
          </w:r>
          <w:r w:rsidRPr="00C43AB5">
            <w:rPr>
              <w:rFonts w:ascii="Times New Roman" w:hAnsi="Times New Roman" w:cs="Times New Roman"/>
            </w:rPr>
            <w:t xml:space="preserve"> process orchestration and relevant integration to back-end systems and Voya</w:t>
          </w:r>
        </w:p>
      </w:sdtContent>
    </w:sdt>
    <w:bookmarkStart w:id="41" w:name="_heading=h.cyxc09k5pizc" w:colFirst="0" w:colLast="0" w:displacedByCustomXml="next"/>
    <w:bookmarkEnd w:id="41" w:displacedByCustomXml="next"/>
    <w:sdt>
      <w:sdtPr>
        <w:tag w:val="goog_rdk_6"/>
        <w:id w:val="-1284563537"/>
      </w:sdtPr>
      <w:sdtEndPr/>
      <w:sdtContent>
        <w:p w14:paraId="48DACF39" w14:textId="4ADAF954" w:rsidR="008F1F9A" w:rsidRPr="001F296F" w:rsidRDefault="00A52855" w:rsidP="00C43AB5">
          <w:pPr>
            <w:pStyle w:val="ListParagraph"/>
            <w:numPr>
              <w:ilvl w:val="0"/>
              <w:numId w:val="74"/>
            </w:numPr>
            <w:jc w:val="both"/>
            <w:rPr>
              <w:rFonts w:cs="Times New Roman"/>
            </w:rPr>
          </w:pPr>
          <w:r w:rsidRPr="00C43AB5">
            <w:rPr>
              <w:rFonts w:ascii="Times New Roman" w:hAnsi="Times New Roman" w:cs="Times New Roman"/>
            </w:rPr>
            <w:t xml:space="preserve">The </w:t>
          </w:r>
          <w:r w:rsidR="005A148A" w:rsidRPr="00C43AB5">
            <w:rPr>
              <w:rFonts w:ascii="Times New Roman" w:hAnsi="Times New Roman" w:cs="Times New Roman"/>
            </w:rPr>
            <w:t xml:space="preserve">Employer Reporting </w:t>
          </w:r>
          <w:r w:rsidR="006C76D9" w:rsidRPr="00C43AB5">
            <w:rPr>
              <w:rFonts w:ascii="Times New Roman" w:hAnsi="Times New Roman" w:cs="Times New Roman"/>
            </w:rPr>
            <w:t xml:space="preserve">and </w:t>
          </w:r>
          <w:r w:rsidR="005A148A" w:rsidRPr="00C43AB5">
            <w:rPr>
              <w:rFonts w:ascii="Times New Roman" w:hAnsi="Times New Roman" w:cs="Times New Roman"/>
            </w:rPr>
            <w:t>M</w:t>
          </w:r>
          <w:r w:rsidR="006135BA" w:rsidRPr="00C43AB5">
            <w:rPr>
              <w:rFonts w:ascii="Times New Roman" w:hAnsi="Times New Roman" w:cs="Times New Roman"/>
            </w:rPr>
            <w:t>aintenance</w:t>
          </w:r>
          <w:r w:rsidRPr="00C43AB5">
            <w:rPr>
              <w:rFonts w:ascii="Times New Roman" w:hAnsi="Times New Roman" w:cs="Times New Roman"/>
            </w:rPr>
            <w:t xml:space="preserve"> system</w:t>
          </w:r>
          <w:r w:rsidR="005A148A" w:rsidRPr="00C43AB5">
            <w:rPr>
              <w:rFonts w:ascii="Times New Roman" w:hAnsi="Times New Roman" w:cs="Times New Roman"/>
            </w:rPr>
            <w:t xml:space="preserve"> (</w:t>
          </w:r>
          <w:r w:rsidR="007316C4" w:rsidRPr="00C43AB5">
            <w:rPr>
              <w:rFonts w:ascii="Times New Roman" w:hAnsi="Times New Roman" w:cs="Times New Roman"/>
            </w:rPr>
            <w:t>ERM</w:t>
          </w:r>
          <w:r w:rsidR="005A148A" w:rsidRPr="00C43AB5">
            <w:rPr>
              <w:rFonts w:ascii="Times New Roman" w:hAnsi="Times New Roman" w:cs="Times New Roman"/>
            </w:rPr>
            <w:t>)</w:t>
          </w:r>
          <w:r w:rsidRPr="00C43AB5">
            <w:rPr>
              <w:rFonts w:ascii="Times New Roman" w:hAnsi="Times New Roman" w:cs="Times New Roman"/>
            </w:rPr>
            <w:t xml:space="preserve"> will remain</w:t>
          </w:r>
          <w:r w:rsidR="007316C4" w:rsidRPr="00C43AB5">
            <w:rPr>
              <w:rFonts w:ascii="Times New Roman" w:hAnsi="Times New Roman" w:cs="Times New Roman"/>
            </w:rPr>
            <w:t xml:space="preserve"> </w:t>
          </w:r>
          <w:r w:rsidR="001F296F" w:rsidRPr="00C43AB5">
            <w:rPr>
              <w:rFonts w:ascii="Times New Roman" w:hAnsi="Times New Roman" w:cs="Times New Roman"/>
            </w:rPr>
            <w:t>the</w:t>
          </w:r>
          <w:r w:rsidR="007316C4" w:rsidRPr="00C43AB5">
            <w:rPr>
              <w:rFonts w:ascii="Times New Roman" w:hAnsi="Times New Roman" w:cs="Times New Roman"/>
            </w:rPr>
            <w:t xml:space="preserve"> ingestion engine and employer demographic master </w:t>
          </w:r>
          <w:r w:rsidR="00BB38DB" w:rsidRPr="00C43AB5">
            <w:rPr>
              <w:rFonts w:ascii="Times New Roman" w:hAnsi="Times New Roman" w:cs="Times New Roman"/>
            </w:rPr>
            <w:t>source of data</w:t>
          </w:r>
          <w:r w:rsidR="00F8006A">
            <w:rPr>
              <w:rFonts w:ascii="Times New Roman" w:hAnsi="Times New Roman" w:cs="Times New Roman"/>
            </w:rPr>
            <w:t xml:space="preserve"> for Phase 1.  </w:t>
          </w:r>
          <w:r w:rsidR="00F53421">
            <w:rPr>
              <w:rFonts w:ascii="Times New Roman" w:hAnsi="Times New Roman" w:cs="Times New Roman"/>
            </w:rPr>
            <w:t>Assess</w:t>
          </w:r>
          <w:r w:rsidR="00913434">
            <w:rPr>
              <w:rFonts w:ascii="Times New Roman" w:hAnsi="Times New Roman" w:cs="Times New Roman"/>
            </w:rPr>
            <w:t xml:space="preserve"> if Salesforce is used as the ingestion engine ahead of ERM for Phase 2.</w:t>
          </w:r>
        </w:p>
      </w:sdtContent>
    </w:sdt>
    <w:bookmarkStart w:id="42" w:name="_heading=h.hyeookoqqws5" w:colFirst="0" w:colLast="0" w:displacedByCustomXml="next"/>
    <w:bookmarkEnd w:id="42" w:displacedByCustomXml="next"/>
    <w:bookmarkStart w:id="43" w:name="_heading=h.p1g6uhnho5bq" w:colFirst="0" w:colLast="0" w:displacedByCustomXml="next"/>
    <w:bookmarkEnd w:id="43" w:displacedByCustomXml="next"/>
    <w:sdt>
      <w:sdtPr>
        <w:tag w:val="goog_rdk_9"/>
        <w:id w:val="1347285291"/>
      </w:sdtPr>
      <w:sdtEndPr/>
      <w:sdtContent>
        <w:p w14:paraId="5D92ACCE" w14:textId="199EBF1D" w:rsidR="008F1F9A" w:rsidRPr="001F296F" w:rsidRDefault="007316C4" w:rsidP="00C43AB5">
          <w:pPr>
            <w:pStyle w:val="ListParagraph"/>
            <w:numPr>
              <w:ilvl w:val="0"/>
              <w:numId w:val="74"/>
            </w:numPr>
            <w:jc w:val="both"/>
            <w:rPr>
              <w:rFonts w:cs="Times New Roman"/>
            </w:rPr>
          </w:pPr>
          <w:r w:rsidRPr="00C43AB5">
            <w:rPr>
              <w:rFonts w:ascii="Times New Roman" w:hAnsi="Times New Roman" w:cs="Times New Roman"/>
            </w:rPr>
            <w:t>Integrations with Voya to enable</w:t>
          </w:r>
          <w:r w:rsidR="00E84D00" w:rsidRPr="00C43AB5">
            <w:rPr>
              <w:rFonts w:ascii="Times New Roman" w:hAnsi="Times New Roman" w:cs="Times New Roman"/>
            </w:rPr>
            <w:t>;</w:t>
          </w:r>
          <w:r w:rsidRPr="00C43AB5">
            <w:rPr>
              <w:rFonts w:ascii="Times New Roman" w:hAnsi="Times New Roman" w:cs="Times New Roman"/>
            </w:rPr>
            <w:t xml:space="preserve"> 1) connect workflows across Tier 1 &amp; 2</w:t>
          </w:r>
          <w:r w:rsidR="00E84D00" w:rsidRPr="00C43AB5">
            <w:rPr>
              <w:rFonts w:ascii="Times New Roman" w:hAnsi="Times New Roman" w:cs="Times New Roman"/>
            </w:rPr>
            <w:t>;</w:t>
          </w:r>
          <w:r w:rsidRPr="00C43AB5">
            <w:rPr>
              <w:rFonts w:ascii="Times New Roman" w:hAnsi="Times New Roman" w:cs="Times New Roman"/>
            </w:rPr>
            <w:t xml:space="preserve"> 2) access to customer interaction metrics</w:t>
          </w:r>
          <w:r w:rsidR="00E96C20" w:rsidRPr="00C43AB5">
            <w:rPr>
              <w:rFonts w:ascii="Times New Roman" w:hAnsi="Times New Roman" w:cs="Times New Roman"/>
            </w:rPr>
            <w:t>;</w:t>
          </w:r>
          <w:r w:rsidR="008064E5" w:rsidRPr="00C43AB5">
            <w:rPr>
              <w:rFonts w:ascii="Times New Roman" w:hAnsi="Times New Roman" w:cs="Times New Roman"/>
            </w:rPr>
            <w:t xml:space="preserve"> and 3)</w:t>
          </w:r>
          <w:r w:rsidR="009505FA" w:rsidRPr="00C43AB5">
            <w:rPr>
              <w:rFonts w:ascii="Times New Roman" w:hAnsi="Times New Roman" w:cs="Times New Roman"/>
            </w:rPr>
            <w:t xml:space="preserve"> </w:t>
          </w:r>
          <w:r w:rsidR="00E96C20" w:rsidRPr="00C43AB5">
            <w:rPr>
              <w:rFonts w:ascii="Times New Roman" w:hAnsi="Times New Roman" w:cs="Times New Roman"/>
            </w:rPr>
            <w:t>connectivity to the Member Portal</w:t>
          </w:r>
        </w:p>
      </w:sdtContent>
    </w:sdt>
    <w:bookmarkStart w:id="44" w:name="_heading=h.kc1pbkpq7x0j" w:colFirst="0" w:colLast="0" w:displacedByCustomXml="next"/>
    <w:bookmarkEnd w:id="44" w:displacedByCustomXml="next"/>
    <w:sdt>
      <w:sdtPr>
        <w:tag w:val="goog_rdk_10"/>
        <w:id w:val="2008947985"/>
      </w:sdtPr>
      <w:sdtEndPr/>
      <w:sdtContent>
        <w:p w14:paraId="6A6D3402" w14:textId="6409657A" w:rsidR="00236808" w:rsidRPr="00C43AB5" w:rsidRDefault="000279B9" w:rsidP="00FD5A66">
          <w:pPr>
            <w:pStyle w:val="ListParagraph"/>
            <w:numPr>
              <w:ilvl w:val="0"/>
              <w:numId w:val="74"/>
            </w:numPr>
            <w:jc w:val="both"/>
            <w:rPr>
              <w:rFonts w:ascii="Times New Roman" w:hAnsi="Times New Roman" w:cs="Times New Roman"/>
            </w:rPr>
          </w:pPr>
          <w:r w:rsidRPr="00C43AB5">
            <w:rPr>
              <w:rFonts w:ascii="Times New Roman" w:hAnsi="Times New Roman" w:cs="Times New Roman"/>
            </w:rPr>
            <w:t>The Solution shall i</w:t>
          </w:r>
          <w:r w:rsidR="007316C4" w:rsidRPr="00C43AB5">
            <w:rPr>
              <w:rFonts w:ascii="Times New Roman" w:hAnsi="Times New Roman" w:cs="Times New Roman"/>
            </w:rPr>
            <w:t xml:space="preserve">mplement </w:t>
          </w:r>
          <w:r w:rsidR="00B62E44" w:rsidRPr="00C43AB5">
            <w:rPr>
              <w:rFonts w:ascii="Times New Roman" w:hAnsi="Times New Roman" w:cs="Times New Roman"/>
            </w:rPr>
            <w:t xml:space="preserve">a </w:t>
          </w:r>
          <w:r w:rsidR="006B4438" w:rsidRPr="00C43AB5">
            <w:rPr>
              <w:rFonts w:ascii="Times New Roman" w:hAnsi="Times New Roman" w:cs="Times New Roman"/>
            </w:rPr>
            <w:t xml:space="preserve">data strategy </w:t>
          </w:r>
          <w:r w:rsidR="00B62E44" w:rsidRPr="00C43AB5">
            <w:rPr>
              <w:rFonts w:ascii="Times New Roman" w:hAnsi="Times New Roman" w:cs="Times New Roman"/>
            </w:rPr>
            <w:t xml:space="preserve">for the </w:t>
          </w:r>
          <w:r w:rsidR="00062ADA" w:rsidRPr="00C43AB5">
            <w:rPr>
              <w:rFonts w:ascii="Times New Roman" w:hAnsi="Times New Roman" w:cs="Times New Roman"/>
            </w:rPr>
            <w:t>project</w:t>
          </w:r>
          <w:r w:rsidR="006B4438" w:rsidRPr="00C43AB5">
            <w:rPr>
              <w:rFonts w:ascii="Times New Roman" w:hAnsi="Times New Roman" w:cs="Times New Roman"/>
            </w:rPr>
            <w:t xml:space="preserve"> which shall be</w:t>
          </w:r>
          <w:r w:rsidR="00062ADA" w:rsidRPr="00C43AB5">
            <w:rPr>
              <w:rFonts w:ascii="Times New Roman" w:hAnsi="Times New Roman" w:cs="Times New Roman"/>
            </w:rPr>
            <w:t xml:space="preserve"> subordinate to the</w:t>
          </w:r>
          <w:r w:rsidR="006B4438" w:rsidRPr="00C43AB5">
            <w:rPr>
              <w:rFonts w:ascii="Times New Roman" w:hAnsi="Times New Roman" w:cs="Times New Roman"/>
            </w:rPr>
            <w:t xml:space="preserve"> Master Data Management (MDM)</w:t>
          </w:r>
          <w:r w:rsidR="0026448C" w:rsidRPr="00C43AB5">
            <w:rPr>
              <w:rFonts w:ascii="Times New Roman" w:hAnsi="Times New Roman" w:cs="Times New Roman"/>
            </w:rPr>
            <w:t xml:space="preserve"> strategy</w:t>
          </w:r>
          <w:r w:rsidR="006B4438" w:rsidRPr="00C43AB5">
            <w:rPr>
              <w:rFonts w:ascii="Times New Roman" w:hAnsi="Times New Roman" w:cs="Times New Roman"/>
            </w:rPr>
            <w:t xml:space="preserve"> established by INPRS, pursue</w:t>
          </w:r>
          <w:r w:rsidR="00062ADA" w:rsidRPr="00C43AB5">
            <w:rPr>
              <w:rFonts w:ascii="Times New Roman" w:hAnsi="Times New Roman" w:cs="Times New Roman"/>
            </w:rPr>
            <w:t xml:space="preserve"> </w:t>
          </w:r>
          <w:r w:rsidR="007316C4" w:rsidRPr="00C43AB5">
            <w:rPr>
              <w:rFonts w:ascii="Times New Roman" w:hAnsi="Times New Roman" w:cs="Times New Roman"/>
            </w:rPr>
            <w:t>a concerted effort to cleanse historical data</w:t>
          </w:r>
          <w:r w:rsidR="00D32669" w:rsidRPr="00C43AB5">
            <w:rPr>
              <w:rFonts w:ascii="Times New Roman" w:hAnsi="Times New Roman" w:cs="Times New Roman"/>
            </w:rPr>
            <w:t>,</w:t>
          </w:r>
          <w:r w:rsidR="007316C4" w:rsidRPr="00C43AB5">
            <w:rPr>
              <w:rFonts w:ascii="Times New Roman" w:hAnsi="Times New Roman" w:cs="Times New Roman"/>
            </w:rPr>
            <w:t xml:space="preserve"> </w:t>
          </w:r>
          <w:r w:rsidR="00D32669" w:rsidRPr="00C43AB5">
            <w:rPr>
              <w:rFonts w:ascii="Times New Roman" w:hAnsi="Times New Roman" w:cs="Times New Roman"/>
            </w:rPr>
            <w:t>e</w:t>
          </w:r>
          <w:r w:rsidR="007316C4" w:rsidRPr="00C43AB5">
            <w:rPr>
              <w:rFonts w:ascii="Times New Roman" w:hAnsi="Times New Roman" w:cs="Times New Roman"/>
            </w:rPr>
            <w:t>xtend self-service reporting capability</w:t>
          </w:r>
          <w:r w:rsidR="00D32669" w:rsidRPr="00C43AB5">
            <w:rPr>
              <w:rFonts w:ascii="Times New Roman" w:hAnsi="Times New Roman" w:cs="Times New Roman"/>
            </w:rPr>
            <w:t>,</w:t>
          </w:r>
          <w:r w:rsidR="007316C4" w:rsidRPr="00C43AB5">
            <w:rPr>
              <w:rFonts w:ascii="Times New Roman" w:hAnsi="Times New Roman" w:cs="Times New Roman"/>
            </w:rPr>
            <w:t xml:space="preserve"> and </w:t>
          </w:r>
          <w:r w:rsidR="00D32669" w:rsidRPr="00C43AB5">
            <w:rPr>
              <w:rFonts w:ascii="Times New Roman" w:hAnsi="Times New Roman" w:cs="Times New Roman"/>
            </w:rPr>
            <w:t xml:space="preserve">create an </w:t>
          </w:r>
          <w:r w:rsidR="007316C4" w:rsidRPr="00C43AB5">
            <w:rPr>
              <w:rFonts w:ascii="Times New Roman" w:hAnsi="Times New Roman" w:cs="Times New Roman"/>
            </w:rPr>
            <w:t>improved data catalog</w:t>
          </w:r>
          <w:r w:rsidR="00D32669" w:rsidRPr="00C43AB5">
            <w:rPr>
              <w:rFonts w:ascii="Times New Roman" w:hAnsi="Times New Roman" w:cs="Times New Roman"/>
            </w:rPr>
            <w:t xml:space="preserve"> </w:t>
          </w:r>
          <w:r w:rsidR="00951587" w:rsidRPr="00C43AB5">
            <w:rPr>
              <w:rFonts w:ascii="Times New Roman" w:hAnsi="Times New Roman" w:cs="Times New Roman"/>
            </w:rPr>
            <w:t xml:space="preserve">for consumption by the </w:t>
          </w:r>
          <w:proofErr w:type="gramStart"/>
          <w:r w:rsidR="00951587" w:rsidRPr="00C43AB5">
            <w:rPr>
              <w:rFonts w:ascii="Times New Roman" w:hAnsi="Times New Roman" w:cs="Times New Roman"/>
            </w:rPr>
            <w:t>System</w:t>
          </w:r>
          <w:proofErr w:type="gramEnd"/>
          <w:r w:rsidR="00236808" w:rsidRPr="00C43AB5">
            <w:rPr>
              <w:rFonts w:ascii="Times New Roman" w:hAnsi="Times New Roman" w:cs="Times New Roman"/>
            </w:rPr>
            <w:t xml:space="preserve"> </w:t>
          </w:r>
        </w:p>
        <w:p w14:paraId="0C7D399D" w14:textId="6E7E8E1A" w:rsidR="00236808" w:rsidRPr="00B1370D" w:rsidRDefault="00236808" w:rsidP="00FD5A66">
          <w:pPr>
            <w:pStyle w:val="ListParagraph"/>
            <w:numPr>
              <w:ilvl w:val="0"/>
              <w:numId w:val="74"/>
            </w:numPr>
            <w:jc w:val="both"/>
            <w:rPr>
              <w:rFonts w:ascii="Times New Roman" w:hAnsi="Times New Roman" w:cs="Times New Roman"/>
            </w:rPr>
          </w:pPr>
          <w:r w:rsidRPr="00B1370D">
            <w:rPr>
              <w:rFonts w:ascii="Times New Roman" w:hAnsi="Times New Roman" w:cs="Times New Roman"/>
            </w:rPr>
            <w:t>INPRS has developed a data strategy that extend</w:t>
          </w:r>
          <w:r w:rsidR="00605D6C">
            <w:rPr>
              <w:rFonts w:ascii="Times New Roman" w:hAnsi="Times New Roman" w:cs="Times New Roman"/>
            </w:rPr>
            <w:t>s</w:t>
          </w:r>
          <w:r w:rsidRPr="00B1370D">
            <w:rPr>
              <w:rFonts w:ascii="Times New Roman" w:hAnsi="Times New Roman" w:cs="Times New Roman"/>
            </w:rPr>
            <w:t xml:space="preserve"> multiple years and focuses on getting a better understanding of </w:t>
          </w:r>
          <w:r w:rsidR="00605D6C">
            <w:rPr>
              <w:rFonts w:ascii="Times New Roman" w:hAnsi="Times New Roman" w:cs="Times New Roman"/>
            </w:rPr>
            <w:t>INPRS</w:t>
          </w:r>
          <w:r w:rsidR="00737F32">
            <w:rPr>
              <w:rFonts w:ascii="Times New Roman" w:hAnsi="Times New Roman" w:cs="Times New Roman"/>
            </w:rPr>
            <w:t>’s</w:t>
          </w:r>
          <w:r w:rsidRPr="00B1370D">
            <w:rPr>
              <w:rFonts w:ascii="Times New Roman" w:hAnsi="Times New Roman" w:cs="Times New Roman"/>
            </w:rPr>
            <w:t xml:space="preserve"> data and where it resides.  The strategy includes identifying data domains, assigning ownership and stewardship, and driving accountability and data quality.  In FY24, </w:t>
          </w:r>
          <w:r w:rsidR="00737F32">
            <w:rPr>
              <w:rFonts w:ascii="Times New Roman" w:hAnsi="Times New Roman" w:cs="Times New Roman"/>
            </w:rPr>
            <w:t>INPRS</w:t>
          </w:r>
          <w:r w:rsidRPr="00B1370D">
            <w:rPr>
              <w:rFonts w:ascii="Times New Roman" w:hAnsi="Times New Roman" w:cs="Times New Roman"/>
            </w:rPr>
            <w:t xml:space="preserve"> will be implementing an enterprise data catalog solution so that </w:t>
          </w:r>
          <w:r w:rsidR="00737F32">
            <w:rPr>
              <w:rFonts w:ascii="Times New Roman" w:hAnsi="Times New Roman" w:cs="Times New Roman"/>
            </w:rPr>
            <w:t>INPRS</w:t>
          </w:r>
          <w:r w:rsidRPr="00B1370D">
            <w:rPr>
              <w:rFonts w:ascii="Times New Roman" w:hAnsi="Times New Roman" w:cs="Times New Roman"/>
            </w:rPr>
            <w:t xml:space="preserve"> can understand what data </w:t>
          </w:r>
          <w:r w:rsidR="00737F32">
            <w:rPr>
              <w:rFonts w:ascii="Times New Roman" w:hAnsi="Times New Roman" w:cs="Times New Roman"/>
            </w:rPr>
            <w:t>INPRS</w:t>
          </w:r>
          <w:r w:rsidRPr="00B1370D">
            <w:rPr>
              <w:rFonts w:ascii="Times New Roman" w:hAnsi="Times New Roman" w:cs="Times New Roman"/>
            </w:rPr>
            <w:t xml:space="preserve"> </w:t>
          </w:r>
          <w:r w:rsidR="00737F32">
            <w:rPr>
              <w:rFonts w:ascii="Times New Roman" w:hAnsi="Times New Roman" w:cs="Times New Roman"/>
            </w:rPr>
            <w:t>has</w:t>
          </w:r>
          <w:r w:rsidRPr="00B1370D">
            <w:rPr>
              <w:rFonts w:ascii="Times New Roman" w:hAnsi="Times New Roman" w:cs="Times New Roman"/>
            </w:rPr>
            <w:t xml:space="preserve">, where it’s stored, and to document ownership.  Additionally, </w:t>
          </w:r>
          <w:r w:rsidR="00737F32">
            <w:rPr>
              <w:rFonts w:ascii="Times New Roman" w:hAnsi="Times New Roman" w:cs="Times New Roman"/>
            </w:rPr>
            <w:t>INPRS</w:t>
          </w:r>
          <w:r w:rsidRPr="00B1370D">
            <w:rPr>
              <w:rFonts w:ascii="Times New Roman" w:hAnsi="Times New Roman" w:cs="Times New Roman"/>
            </w:rPr>
            <w:t xml:space="preserve"> will be building data models and lineage for </w:t>
          </w:r>
          <w:r w:rsidR="004D129F" w:rsidRPr="00B1370D">
            <w:rPr>
              <w:rFonts w:ascii="Times New Roman" w:hAnsi="Times New Roman" w:cs="Times New Roman"/>
            </w:rPr>
            <w:t>business-critical</w:t>
          </w:r>
          <w:r w:rsidRPr="00B1370D">
            <w:rPr>
              <w:rFonts w:ascii="Times New Roman" w:hAnsi="Times New Roman" w:cs="Times New Roman"/>
            </w:rPr>
            <w:t xml:space="preserve"> data </w:t>
          </w:r>
          <w:proofErr w:type="gramStart"/>
          <w:r w:rsidRPr="00B1370D">
            <w:rPr>
              <w:rFonts w:ascii="Times New Roman" w:hAnsi="Times New Roman" w:cs="Times New Roman"/>
            </w:rPr>
            <w:t>elements</w:t>
          </w:r>
          <w:proofErr w:type="gramEnd"/>
          <w:r w:rsidRPr="00B1370D">
            <w:rPr>
              <w:rFonts w:ascii="Times New Roman" w:hAnsi="Times New Roman" w:cs="Times New Roman"/>
            </w:rPr>
            <w:t> </w:t>
          </w:r>
        </w:p>
        <w:p w14:paraId="3B17FECC" w14:textId="081E6AF1" w:rsidR="00236808" w:rsidRPr="00B1370D" w:rsidRDefault="00236808" w:rsidP="00FD5A66">
          <w:pPr>
            <w:pStyle w:val="ListParagraph"/>
            <w:numPr>
              <w:ilvl w:val="0"/>
              <w:numId w:val="74"/>
            </w:numPr>
            <w:jc w:val="both"/>
            <w:rPr>
              <w:rFonts w:ascii="Times New Roman" w:hAnsi="Times New Roman" w:cs="Times New Roman"/>
            </w:rPr>
          </w:pPr>
          <w:r w:rsidRPr="00B1370D">
            <w:rPr>
              <w:rFonts w:ascii="Times New Roman" w:hAnsi="Times New Roman" w:cs="Times New Roman"/>
            </w:rPr>
            <w:t>INPRS stores data across multiple internal and external systems.</w:t>
          </w:r>
          <w:r w:rsidR="002939E6" w:rsidRPr="00B1370D">
            <w:rPr>
              <w:rFonts w:ascii="Times New Roman" w:hAnsi="Times New Roman" w:cs="Times New Roman"/>
            </w:rPr>
            <w:t xml:space="preserve"> </w:t>
          </w:r>
          <w:r w:rsidRPr="00B1370D">
            <w:rPr>
              <w:rFonts w:ascii="Times New Roman" w:hAnsi="Times New Roman" w:cs="Times New Roman"/>
            </w:rPr>
            <w:t xml:space="preserve">The same data is stored in multiple databases and do not always align across </w:t>
          </w:r>
          <w:proofErr w:type="gramStart"/>
          <w:r w:rsidRPr="00B1370D">
            <w:rPr>
              <w:rFonts w:ascii="Times New Roman" w:hAnsi="Times New Roman" w:cs="Times New Roman"/>
            </w:rPr>
            <w:t>systems</w:t>
          </w:r>
          <w:proofErr w:type="gramEnd"/>
        </w:p>
        <w:p w14:paraId="354D1571" w14:textId="11F95DD2" w:rsidR="00236808" w:rsidRPr="00B1370D" w:rsidRDefault="00236808" w:rsidP="00FD5A66">
          <w:pPr>
            <w:pStyle w:val="ListParagraph"/>
            <w:numPr>
              <w:ilvl w:val="0"/>
              <w:numId w:val="74"/>
            </w:numPr>
            <w:jc w:val="both"/>
            <w:rPr>
              <w:rFonts w:ascii="Times New Roman" w:hAnsi="Times New Roman" w:cs="Times New Roman"/>
            </w:rPr>
          </w:pPr>
          <w:r w:rsidRPr="00B1370D">
            <w:rPr>
              <w:rFonts w:ascii="Times New Roman" w:hAnsi="Times New Roman" w:cs="Times New Roman"/>
            </w:rPr>
            <w:t xml:space="preserve">As </w:t>
          </w:r>
          <w:r w:rsidR="00737F32">
            <w:rPr>
              <w:rFonts w:ascii="Times New Roman" w:hAnsi="Times New Roman" w:cs="Times New Roman"/>
            </w:rPr>
            <w:t>INPRS</w:t>
          </w:r>
          <w:r w:rsidRPr="00B1370D">
            <w:rPr>
              <w:rFonts w:ascii="Times New Roman" w:hAnsi="Times New Roman" w:cs="Times New Roman"/>
            </w:rPr>
            <w:t xml:space="preserve"> move</w:t>
          </w:r>
          <w:r w:rsidR="00737F32">
            <w:rPr>
              <w:rFonts w:ascii="Times New Roman" w:hAnsi="Times New Roman" w:cs="Times New Roman"/>
            </w:rPr>
            <w:t>s</w:t>
          </w:r>
          <w:r w:rsidRPr="00B1370D">
            <w:rPr>
              <w:rFonts w:ascii="Times New Roman" w:hAnsi="Times New Roman" w:cs="Times New Roman"/>
            </w:rPr>
            <w:t xml:space="preserve"> towards a more mature MDM program, </w:t>
          </w:r>
          <w:r w:rsidR="00737F32">
            <w:rPr>
              <w:rFonts w:ascii="Times New Roman" w:hAnsi="Times New Roman" w:cs="Times New Roman"/>
            </w:rPr>
            <w:t>INPRS</w:t>
          </w:r>
          <w:r w:rsidRPr="00B1370D">
            <w:rPr>
              <w:rFonts w:ascii="Times New Roman" w:hAnsi="Times New Roman" w:cs="Times New Roman"/>
            </w:rPr>
            <w:t xml:space="preserve"> would like to create a single source of truth architecture, or golden record, for member data.  Rather than sending data back and forth across multiple systems, </w:t>
          </w:r>
          <w:r w:rsidR="00737F32">
            <w:rPr>
              <w:rFonts w:ascii="Times New Roman" w:hAnsi="Times New Roman" w:cs="Times New Roman"/>
            </w:rPr>
            <w:t>INPRS</w:t>
          </w:r>
          <w:r w:rsidRPr="00B1370D">
            <w:rPr>
              <w:rFonts w:ascii="Times New Roman" w:hAnsi="Times New Roman" w:cs="Times New Roman"/>
            </w:rPr>
            <w:t xml:space="preserve"> w</w:t>
          </w:r>
          <w:r w:rsidR="00737F32">
            <w:rPr>
              <w:rFonts w:ascii="Times New Roman" w:hAnsi="Times New Roman" w:cs="Times New Roman"/>
            </w:rPr>
            <w:t>ill</w:t>
          </w:r>
          <w:r w:rsidRPr="00B1370D">
            <w:rPr>
              <w:rFonts w:ascii="Times New Roman" w:hAnsi="Times New Roman" w:cs="Times New Roman"/>
            </w:rPr>
            <w:t xml:space="preserve"> have data sitting in the source of truth and the various systems would perform APIs/calls to pull the appropriate data, thus, ensuring that data is consistent across all systems.  Any solution implemented should be consistent with this data strategy and any data related decisions should be approved by the Data Governance Council</w:t>
          </w:r>
        </w:p>
        <w:p w14:paraId="42E7423F" w14:textId="3B7EFB04" w:rsidR="000279B9" w:rsidRPr="00C43AB5" w:rsidRDefault="000279B9" w:rsidP="00FD5A66">
          <w:pPr>
            <w:pStyle w:val="ListParagraph"/>
            <w:numPr>
              <w:ilvl w:val="0"/>
              <w:numId w:val="74"/>
            </w:numPr>
            <w:jc w:val="both"/>
            <w:rPr>
              <w:rFonts w:ascii="Times New Roman" w:hAnsi="Times New Roman" w:cs="Times New Roman"/>
            </w:rPr>
          </w:pPr>
          <w:r w:rsidRPr="00B1370D">
            <w:rPr>
              <w:rFonts w:ascii="Times New Roman" w:hAnsi="Times New Roman" w:cs="Times New Roman"/>
            </w:rPr>
            <w:t>The Proposed Solution must address the multiple layers of security inherent to INPRS’</w:t>
          </w:r>
          <w:r w:rsidR="00737F32">
            <w:rPr>
              <w:rFonts w:ascii="Times New Roman" w:hAnsi="Times New Roman" w:cs="Times New Roman"/>
            </w:rPr>
            <w:t>s</w:t>
          </w:r>
          <w:r w:rsidRPr="00B1370D">
            <w:rPr>
              <w:rFonts w:ascii="Times New Roman" w:hAnsi="Times New Roman" w:cs="Times New Roman"/>
            </w:rPr>
            <w:t xml:space="preserve"> system </w:t>
          </w:r>
          <w:r w:rsidRPr="00C43AB5">
            <w:rPr>
              <w:rFonts w:ascii="Times New Roman" w:hAnsi="Times New Roman" w:cs="Times New Roman"/>
            </w:rPr>
            <w:t xml:space="preserve">design, and the high level of business process integration with Voya’s Salesforce </w:t>
          </w:r>
          <w:proofErr w:type="gramStart"/>
          <w:r w:rsidRPr="00C43AB5">
            <w:rPr>
              <w:rFonts w:ascii="Times New Roman" w:hAnsi="Times New Roman" w:cs="Times New Roman"/>
            </w:rPr>
            <w:t>instance</w:t>
          </w:r>
          <w:proofErr w:type="gramEnd"/>
        </w:p>
        <w:p w14:paraId="3CE5518A" w14:textId="77777777" w:rsidR="000279B9" w:rsidRPr="00C43AB5" w:rsidRDefault="000279B9" w:rsidP="00C43AB5">
          <w:pPr>
            <w:pStyle w:val="ListParagraph"/>
            <w:numPr>
              <w:ilvl w:val="0"/>
              <w:numId w:val="74"/>
            </w:numPr>
            <w:jc w:val="both"/>
            <w:rPr>
              <w:rFonts w:ascii="Times New Roman" w:hAnsi="Times New Roman" w:cs="Times New Roman"/>
            </w:rPr>
          </w:pPr>
          <w:r w:rsidRPr="00C43AB5">
            <w:rPr>
              <w:rFonts w:ascii="Times New Roman" w:hAnsi="Times New Roman" w:cs="Times New Roman"/>
            </w:rPr>
            <w:lastRenderedPageBreak/>
            <w:t xml:space="preserve">The solution should be managed using an Agile methodology for development and </w:t>
          </w:r>
          <w:proofErr w:type="gramStart"/>
          <w:r w:rsidRPr="00C43AB5">
            <w:rPr>
              <w:rFonts w:ascii="Times New Roman" w:hAnsi="Times New Roman" w:cs="Times New Roman"/>
            </w:rPr>
            <w:t>implementation</w:t>
          </w:r>
          <w:proofErr w:type="gramEnd"/>
        </w:p>
        <w:p w14:paraId="216F38EB" w14:textId="6B7A6748" w:rsidR="000279B9" w:rsidRPr="00C43AB5" w:rsidRDefault="000279B9" w:rsidP="00C43AB5">
          <w:pPr>
            <w:pStyle w:val="ListParagraph"/>
            <w:numPr>
              <w:ilvl w:val="0"/>
              <w:numId w:val="74"/>
            </w:numPr>
            <w:jc w:val="both"/>
            <w:rPr>
              <w:rFonts w:ascii="Times New Roman" w:hAnsi="Times New Roman" w:cs="Times New Roman"/>
            </w:rPr>
          </w:pPr>
          <w:r w:rsidRPr="00C43AB5">
            <w:rPr>
              <w:rFonts w:ascii="Times New Roman" w:hAnsi="Times New Roman" w:cs="Times New Roman"/>
            </w:rPr>
            <w:t xml:space="preserve">Vendors should </w:t>
          </w:r>
          <w:r w:rsidR="009657FB" w:rsidRPr="00C43AB5">
            <w:rPr>
              <w:rFonts w:ascii="Times New Roman" w:hAnsi="Times New Roman" w:cs="Times New Roman"/>
            </w:rPr>
            <w:t xml:space="preserve">list key assumptions made in order to derive cost, and what the impact would be should the assumptions prove to be </w:t>
          </w:r>
          <w:proofErr w:type="gramStart"/>
          <w:r w:rsidR="009657FB" w:rsidRPr="00C43AB5">
            <w:rPr>
              <w:rFonts w:ascii="Times New Roman" w:hAnsi="Times New Roman" w:cs="Times New Roman"/>
            </w:rPr>
            <w:t>inaccurate</w:t>
          </w:r>
          <w:proofErr w:type="gramEnd"/>
          <w:r w:rsidR="009657FB" w:rsidRPr="00C43AB5">
            <w:rPr>
              <w:rFonts w:ascii="Times New Roman" w:hAnsi="Times New Roman" w:cs="Times New Roman"/>
            </w:rPr>
            <w:t xml:space="preserve"> </w:t>
          </w:r>
        </w:p>
        <w:p w14:paraId="32045E64" w14:textId="4B70C27C" w:rsidR="00C41FA5" w:rsidRPr="001F296F" w:rsidRDefault="00012516" w:rsidP="00FD5A66">
          <w:pPr>
            <w:pStyle w:val="ListParagraph"/>
            <w:numPr>
              <w:ilvl w:val="0"/>
              <w:numId w:val="74"/>
            </w:numPr>
            <w:jc w:val="both"/>
            <w:rPr>
              <w:rFonts w:cs="Times New Roman"/>
            </w:rPr>
          </w:pPr>
          <w:r w:rsidRPr="00C43AB5">
            <w:rPr>
              <w:rFonts w:ascii="Times New Roman" w:hAnsi="Times New Roman" w:cs="Times New Roman"/>
            </w:rPr>
            <w:t xml:space="preserve">The Solution shall be a </w:t>
          </w:r>
          <w:r w:rsidR="00A77550" w:rsidRPr="00C43AB5">
            <w:rPr>
              <w:rFonts w:ascii="Times New Roman" w:hAnsi="Times New Roman" w:cs="Times New Roman"/>
            </w:rPr>
            <w:t xml:space="preserve">purely </w:t>
          </w:r>
          <w:r w:rsidRPr="00C43AB5">
            <w:rPr>
              <w:rFonts w:ascii="Times New Roman" w:hAnsi="Times New Roman" w:cs="Times New Roman"/>
            </w:rPr>
            <w:t>S</w:t>
          </w:r>
          <w:r w:rsidR="00363442" w:rsidRPr="00C43AB5">
            <w:rPr>
              <w:rFonts w:ascii="Times New Roman" w:hAnsi="Times New Roman" w:cs="Times New Roman"/>
            </w:rPr>
            <w:t>ervice Cloud</w:t>
          </w:r>
          <w:r w:rsidRPr="00C43AB5">
            <w:rPr>
              <w:rFonts w:ascii="Times New Roman" w:hAnsi="Times New Roman" w:cs="Times New Roman"/>
            </w:rPr>
            <w:t>-focused implementation</w:t>
          </w:r>
          <w:r w:rsidR="00862C4C" w:rsidRPr="00C43AB5">
            <w:rPr>
              <w:rFonts w:ascii="Times New Roman" w:hAnsi="Times New Roman" w:cs="Times New Roman"/>
            </w:rPr>
            <w:t>,</w:t>
          </w:r>
          <w:r w:rsidRPr="00C43AB5">
            <w:rPr>
              <w:rFonts w:ascii="Times New Roman" w:hAnsi="Times New Roman" w:cs="Times New Roman"/>
            </w:rPr>
            <w:t xml:space="preserve"> with</w:t>
          </w:r>
          <w:r w:rsidR="00735ECD" w:rsidRPr="00C43AB5">
            <w:rPr>
              <w:rFonts w:ascii="Times New Roman" w:hAnsi="Times New Roman" w:cs="Times New Roman"/>
            </w:rPr>
            <w:t xml:space="preserve"> </w:t>
          </w:r>
          <w:r w:rsidR="00363442" w:rsidRPr="00C43AB5">
            <w:rPr>
              <w:rFonts w:ascii="Times New Roman" w:hAnsi="Times New Roman" w:cs="Times New Roman"/>
            </w:rPr>
            <w:t>Sales</w:t>
          </w:r>
          <w:r w:rsidR="00550DF8" w:rsidRPr="00C43AB5">
            <w:rPr>
              <w:rFonts w:ascii="Times New Roman" w:hAnsi="Times New Roman" w:cs="Times New Roman"/>
            </w:rPr>
            <w:t xml:space="preserve"> </w:t>
          </w:r>
          <w:r w:rsidR="00363442" w:rsidRPr="00C43AB5">
            <w:rPr>
              <w:rFonts w:ascii="Times New Roman" w:hAnsi="Times New Roman" w:cs="Times New Roman"/>
            </w:rPr>
            <w:t>Cloud</w:t>
          </w:r>
          <w:r w:rsidR="00735ECD" w:rsidRPr="00C43AB5">
            <w:rPr>
              <w:rFonts w:ascii="Times New Roman" w:hAnsi="Times New Roman" w:cs="Times New Roman"/>
            </w:rPr>
            <w:t xml:space="preserve"> </w:t>
          </w:r>
          <w:r w:rsidR="00862C4C" w:rsidRPr="00C43AB5">
            <w:rPr>
              <w:rFonts w:ascii="Times New Roman" w:hAnsi="Times New Roman" w:cs="Times New Roman"/>
            </w:rPr>
            <w:t xml:space="preserve">implementation </w:t>
          </w:r>
          <w:r w:rsidR="001F279F" w:rsidRPr="00C43AB5">
            <w:rPr>
              <w:rFonts w:ascii="Times New Roman" w:hAnsi="Times New Roman" w:cs="Times New Roman"/>
            </w:rPr>
            <w:t xml:space="preserve">services </w:t>
          </w:r>
          <w:r w:rsidR="00862C4C" w:rsidRPr="00C43AB5">
            <w:rPr>
              <w:rFonts w:ascii="Times New Roman" w:hAnsi="Times New Roman" w:cs="Times New Roman"/>
            </w:rPr>
            <w:t xml:space="preserve">offered as an </w:t>
          </w:r>
          <w:r w:rsidR="001F279F" w:rsidRPr="00C43AB5">
            <w:rPr>
              <w:rFonts w:ascii="Times New Roman" w:hAnsi="Times New Roman" w:cs="Times New Roman"/>
            </w:rPr>
            <w:t xml:space="preserve">optional </w:t>
          </w:r>
          <w:r w:rsidR="00862C4C" w:rsidRPr="00C43AB5">
            <w:rPr>
              <w:rFonts w:ascii="Times New Roman" w:hAnsi="Times New Roman" w:cs="Times New Roman"/>
            </w:rPr>
            <w:t xml:space="preserve">additional expansion </w:t>
          </w:r>
        </w:p>
      </w:sdtContent>
    </w:sdt>
    <w:p w14:paraId="0F913F16" w14:textId="2453A047" w:rsidR="008F1F9A" w:rsidRPr="006025EA" w:rsidRDefault="00770BE6" w:rsidP="00746566">
      <w:pPr>
        <w:pStyle w:val="ListParagraph"/>
        <w:numPr>
          <w:ilvl w:val="0"/>
          <w:numId w:val="74"/>
        </w:numPr>
        <w:jc w:val="both"/>
        <w:rPr>
          <w:rFonts w:ascii="Times New Roman" w:hAnsi="Times New Roman" w:cs="Times New Roman"/>
        </w:rPr>
      </w:pPr>
      <w:bookmarkStart w:id="45" w:name="_heading=h.qhwfpq1h3uyf" w:colFirst="0" w:colLast="0"/>
      <w:bookmarkEnd w:id="45"/>
      <w:r w:rsidRPr="006B0CC0">
        <w:rPr>
          <w:rFonts w:ascii="Times New Roman" w:hAnsi="Times New Roman" w:cs="Times New Roman"/>
        </w:rPr>
        <w:t xml:space="preserve">The Solution shall include provisions for </w:t>
      </w:r>
      <w:r w:rsidR="00795E70" w:rsidRPr="006B0CC0">
        <w:rPr>
          <w:rFonts w:ascii="Times New Roman" w:hAnsi="Times New Roman" w:cs="Times New Roman"/>
        </w:rPr>
        <w:t>integrating</w:t>
      </w:r>
      <w:r w:rsidR="006F5B6F" w:rsidRPr="006B0CC0">
        <w:rPr>
          <w:rFonts w:ascii="Times New Roman" w:hAnsi="Times New Roman" w:cs="Times New Roman"/>
        </w:rPr>
        <w:t xml:space="preserve"> all</w:t>
      </w:r>
      <w:r w:rsidR="00795E70" w:rsidRPr="006B0CC0">
        <w:rPr>
          <w:rFonts w:ascii="Times New Roman" w:hAnsi="Times New Roman" w:cs="Times New Roman"/>
        </w:rPr>
        <w:t xml:space="preserve"> </w:t>
      </w:r>
      <w:r w:rsidR="008310FA" w:rsidRPr="006B0CC0">
        <w:rPr>
          <w:rFonts w:ascii="Times New Roman" w:hAnsi="Times New Roman" w:cs="Times New Roman"/>
        </w:rPr>
        <w:t>future SFDC updates</w:t>
      </w:r>
      <w:r w:rsidR="006025EA" w:rsidRPr="00746566">
        <w:rPr>
          <w:rFonts w:ascii="Times New Roman" w:hAnsi="Times New Roman" w:cs="Times New Roman"/>
        </w:rPr>
        <w:t>.</w:t>
      </w:r>
      <w:r w:rsidR="0099109F">
        <w:rPr>
          <w:rFonts w:ascii="Times New Roman" w:hAnsi="Times New Roman" w:cs="Times New Roman"/>
        </w:rPr>
        <w:t xml:space="preserve"> </w:t>
      </w:r>
      <w:r w:rsidR="006B0CC0">
        <w:rPr>
          <w:rFonts w:ascii="Times New Roman" w:hAnsi="Times New Roman" w:cs="Times New Roman"/>
        </w:rPr>
        <w:t xml:space="preserve"> </w:t>
      </w:r>
      <w:r w:rsidR="00737F32" w:rsidRPr="006025EA">
        <w:rPr>
          <w:rFonts w:ascii="Times New Roman" w:hAnsi="Times New Roman" w:cs="Times New Roman"/>
        </w:rPr>
        <w:t>INPRS</w:t>
      </w:r>
      <w:r w:rsidR="007316C4" w:rsidRPr="006025EA">
        <w:rPr>
          <w:rFonts w:ascii="Times New Roman" w:hAnsi="Times New Roman" w:cs="Times New Roman"/>
        </w:rPr>
        <w:t xml:space="preserve"> </w:t>
      </w:r>
      <w:r w:rsidR="00737F32" w:rsidRPr="006025EA">
        <w:rPr>
          <w:rFonts w:ascii="Times New Roman" w:hAnsi="Times New Roman" w:cs="Times New Roman"/>
        </w:rPr>
        <w:t>is</w:t>
      </w:r>
      <w:r w:rsidR="007316C4" w:rsidRPr="006025EA">
        <w:rPr>
          <w:rFonts w:ascii="Times New Roman" w:hAnsi="Times New Roman" w:cs="Times New Roman"/>
        </w:rPr>
        <w:t xml:space="preserve"> particularly interested in comprehensive strategies that encompass a complete Salesforce implementation, with a focus on minimalistic yet effective customization. Vendors should outline a phased approach that includes an initial diagnostic phase for current workflows</w:t>
      </w:r>
      <w:r w:rsidR="00737F32" w:rsidRPr="006025EA">
        <w:rPr>
          <w:rFonts w:ascii="Times New Roman" w:hAnsi="Times New Roman" w:cs="Times New Roman"/>
        </w:rPr>
        <w:t xml:space="preserve"> and</w:t>
      </w:r>
      <w:r w:rsidR="007316C4" w:rsidRPr="006025EA">
        <w:rPr>
          <w:rFonts w:ascii="Times New Roman" w:hAnsi="Times New Roman" w:cs="Times New Roman"/>
        </w:rPr>
        <w:t xml:space="preserve"> setting the stage for the actual implementation in accordance with </w:t>
      </w:r>
      <w:r w:rsidR="00737F32" w:rsidRPr="006025EA">
        <w:rPr>
          <w:rFonts w:ascii="Times New Roman" w:hAnsi="Times New Roman" w:cs="Times New Roman"/>
        </w:rPr>
        <w:t>INPRS</w:t>
      </w:r>
      <w:r w:rsidR="007316C4" w:rsidRPr="006025EA">
        <w:rPr>
          <w:rFonts w:ascii="Times New Roman" w:hAnsi="Times New Roman" w:cs="Times New Roman"/>
        </w:rPr>
        <w:t xml:space="preserve"> transformational </w:t>
      </w:r>
      <w:proofErr w:type="gramStart"/>
      <w:r w:rsidR="007316C4" w:rsidRPr="006025EA">
        <w:rPr>
          <w:rFonts w:ascii="Times New Roman" w:hAnsi="Times New Roman" w:cs="Times New Roman"/>
        </w:rPr>
        <w:t>aspirations</w:t>
      </w:r>
      <w:proofErr w:type="gramEnd"/>
    </w:p>
    <w:bookmarkStart w:id="46" w:name="_heading=h.cdrbam7yofkl" w:colFirst="0" w:colLast="0" w:displacedByCustomXml="next"/>
    <w:bookmarkEnd w:id="46" w:displacedByCustomXml="next"/>
    <w:sdt>
      <w:sdtPr>
        <w:rPr>
          <w:rFonts w:ascii="Times New Roman" w:hAnsi="Times New Roman" w:cs="Times New Roman"/>
        </w:rPr>
        <w:tag w:val="goog_rdk_12"/>
        <w:id w:val="653264434"/>
      </w:sdtPr>
      <w:sdtEndPr/>
      <w:sdtContent>
        <w:p w14:paraId="522DF7BF" w14:textId="77777777" w:rsidR="008F1F9A" w:rsidRPr="003F5F2B" w:rsidRDefault="007316C4" w:rsidP="00781B44">
          <w:pPr>
            <w:jc w:val="both"/>
            <w:rPr>
              <w:rFonts w:cs="Times New Roman"/>
            </w:rPr>
          </w:pPr>
          <w:r w:rsidRPr="00781B44">
            <w:rPr>
              <w:rFonts w:ascii="Times New Roman" w:hAnsi="Times New Roman" w:cs="Times New Roman"/>
            </w:rPr>
            <w:t>The proposal should clearly demonstrate how the solution will achieve transactional efficiency across our diverse range of business operations. Special consideration will be given to solutions that capitalize on Salesforce's innate capabilities, keeping custom-built functionalities to a bare minimum. Moreover, the proposal should elucidate how system integrations via the Mulesoft platform will be executed to enhance operational efficacy.</w:t>
          </w:r>
        </w:p>
      </w:sdtContent>
    </w:sdt>
    <w:bookmarkStart w:id="47" w:name="_heading=h.f7yb60tl4wy0" w:colFirst="0" w:colLast="0" w:displacedByCustomXml="next"/>
    <w:bookmarkEnd w:id="47" w:displacedByCustomXml="next"/>
    <w:sdt>
      <w:sdtPr>
        <w:rPr>
          <w:rFonts w:ascii="Times New Roman" w:hAnsi="Times New Roman" w:cs="Times New Roman"/>
        </w:rPr>
        <w:tag w:val="goog_rdk_13"/>
        <w:id w:val="-140039925"/>
      </w:sdtPr>
      <w:sdtEndPr/>
      <w:sdtContent>
        <w:p w14:paraId="48864289" w14:textId="64D50480" w:rsidR="008F1F9A" w:rsidRPr="003F5F2B" w:rsidRDefault="007316C4" w:rsidP="00781B44">
          <w:pPr>
            <w:jc w:val="both"/>
            <w:rPr>
              <w:rFonts w:cs="Times New Roman"/>
            </w:rPr>
          </w:pPr>
          <w:r w:rsidRPr="00781B44">
            <w:rPr>
              <w:rFonts w:ascii="Times New Roman" w:hAnsi="Times New Roman" w:cs="Times New Roman"/>
            </w:rPr>
            <w:t xml:space="preserve">Ideally, the proposed solution will resonate with </w:t>
          </w:r>
          <w:r w:rsidR="00737F32">
            <w:rPr>
              <w:rFonts w:ascii="Times New Roman" w:hAnsi="Times New Roman" w:cs="Times New Roman"/>
            </w:rPr>
            <w:t>INPRS’s</w:t>
          </w:r>
          <w:r w:rsidRPr="00781B44">
            <w:rPr>
              <w:rFonts w:ascii="Times New Roman" w:hAnsi="Times New Roman" w:cs="Times New Roman"/>
            </w:rPr>
            <w:t xml:space="preserve"> mission of fiscal responsibility and operational </w:t>
          </w:r>
          <w:r w:rsidR="00932A01" w:rsidRPr="00781B44">
            <w:rPr>
              <w:rFonts w:ascii="Times New Roman" w:hAnsi="Times New Roman" w:cs="Times New Roman"/>
            </w:rPr>
            <w:t>excellence and</w:t>
          </w:r>
          <w:r w:rsidRPr="00781B44">
            <w:rPr>
              <w:rFonts w:ascii="Times New Roman" w:hAnsi="Times New Roman" w:cs="Times New Roman"/>
            </w:rPr>
            <w:t xml:space="preserve"> will be agile enough to adapt to future organizational needs. Vendors are encouraged to include optional add-on services or features that could further augment the solution's value proposition, without compromising on stipulated customization limits.</w:t>
          </w:r>
        </w:p>
      </w:sdtContent>
    </w:sdt>
    <w:p w14:paraId="61B36E0A" w14:textId="77777777" w:rsidR="008F1F9A" w:rsidRDefault="007316C4">
      <w:pPr>
        <w:pStyle w:val="Heading2"/>
        <w:spacing w:before="0" w:after="200"/>
        <w:jc w:val="both"/>
      </w:pPr>
      <w:bookmarkStart w:id="48" w:name="_heading=h.dfdb1myhkvbk" w:colFirst="0" w:colLast="0"/>
      <w:bookmarkStart w:id="49" w:name="_Toc146613761"/>
      <w:bookmarkEnd w:id="48"/>
      <w:r>
        <w:t>2.4</w:t>
      </w:r>
      <w:r>
        <w:tab/>
        <w:t>Training &amp; Support</w:t>
      </w:r>
      <w:bookmarkEnd w:id="49"/>
    </w:p>
    <w:bookmarkStart w:id="50" w:name="_heading=h.xofeqrefl7b8" w:colFirst="0" w:colLast="0" w:displacedByCustomXml="next"/>
    <w:bookmarkEnd w:id="50" w:displacedByCustomXml="next"/>
    <w:sdt>
      <w:sdtPr>
        <w:rPr>
          <w:rFonts w:ascii="Times New Roman" w:hAnsi="Times New Roman" w:cs="Times New Roman"/>
        </w:rPr>
        <w:tag w:val="goog_rdk_14"/>
        <w:id w:val="-775711849"/>
        <w:placeholder>
          <w:docPart w:val="D6023B3FB73E4F18994756598C00236C"/>
        </w:placeholder>
      </w:sdtPr>
      <w:sdtEndPr/>
      <w:sdtContent>
        <w:p w14:paraId="4D5B7A8C" w14:textId="77777777" w:rsidR="0094241E" w:rsidRDefault="007316C4" w:rsidP="00781B44">
          <w:pPr>
            <w:jc w:val="both"/>
            <w:rPr>
              <w:rFonts w:ascii="Times New Roman" w:hAnsi="Times New Roman" w:cs="Times New Roman"/>
            </w:rPr>
          </w:pPr>
          <w:r w:rsidRPr="00781B44">
            <w:rPr>
              <w:rFonts w:ascii="Times New Roman" w:hAnsi="Times New Roman" w:cs="Times New Roman"/>
            </w:rPr>
            <w:t xml:space="preserve">For the Training and Support component, </w:t>
          </w:r>
          <w:r w:rsidR="00D26CE8">
            <w:rPr>
              <w:rFonts w:ascii="Times New Roman" w:hAnsi="Times New Roman" w:cs="Times New Roman"/>
            </w:rPr>
            <w:t>INPRS is</w:t>
          </w:r>
          <w:r w:rsidRPr="00781B44">
            <w:rPr>
              <w:rFonts w:ascii="Times New Roman" w:hAnsi="Times New Roman" w:cs="Times New Roman"/>
            </w:rPr>
            <w:t xml:space="preserve"> looking for vendors </w:t>
          </w:r>
          <w:r w:rsidR="00E72098">
            <w:rPr>
              <w:rFonts w:ascii="Times New Roman" w:hAnsi="Times New Roman" w:cs="Times New Roman"/>
            </w:rPr>
            <w:t xml:space="preserve">that </w:t>
          </w:r>
          <w:proofErr w:type="gramStart"/>
          <w:r w:rsidR="00E72098">
            <w:rPr>
              <w:rFonts w:ascii="Times New Roman" w:hAnsi="Times New Roman" w:cs="Times New Roman"/>
            </w:rPr>
            <w:t>have the ability to</w:t>
          </w:r>
          <w:proofErr w:type="gramEnd"/>
          <w:r w:rsidR="00E72098">
            <w:rPr>
              <w:rFonts w:ascii="Times New Roman" w:hAnsi="Times New Roman" w:cs="Times New Roman"/>
            </w:rPr>
            <w:t xml:space="preserve"> work with </w:t>
          </w:r>
          <w:r w:rsidR="00845BED">
            <w:rPr>
              <w:rFonts w:ascii="Times New Roman" w:hAnsi="Times New Roman" w:cs="Times New Roman"/>
            </w:rPr>
            <w:t>the</w:t>
          </w:r>
          <w:r w:rsidR="00E72098">
            <w:rPr>
              <w:rFonts w:ascii="Times New Roman" w:hAnsi="Times New Roman" w:cs="Times New Roman"/>
            </w:rPr>
            <w:t xml:space="preserve"> chosen OCM vendor to </w:t>
          </w:r>
          <w:r w:rsidR="006B4626">
            <w:rPr>
              <w:rFonts w:ascii="Times New Roman" w:hAnsi="Times New Roman" w:cs="Times New Roman"/>
            </w:rPr>
            <w:t xml:space="preserve">build </w:t>
          </w:r>
          <w:r w:rsidRPr="00781B44">
            <w:rPr>
              <w:rFonts w:ascii="Times New Roman" w:hAnsi="Times New Roman" w:cs="Times New Roman"/>
            </w:rPr>
            <w:t>a</w:t>
          </w:r>
          <w:r w:rsidR="404CE176" w:rsidRPr="00781B44">
            <w:rPr>
              <w:rFonts w:ascii="Times New Roman" w:hAnsi="Times New Roman" w:cs="Times New Roman"/>
            </w:rPr>
            <w:t xml:space="preserve"> </w:t>
          </w:r>
          <w:r w:rsidRPr="00781B44">
            <w:rPr>
              <w:rFonts w:ascii="Times New Roman" w:hAnsi="Times New Roman" w:cs="Times New Roman"/>
            </w:rPr>
            <w:t xml:space="preserve">structured yet flexible training regimen that can be tailored to various skill levels within </w:t>
          </w:r>
          <w:r w:rsidR="00D26CE8">
            <w:rPr>
              <w:rFonts w:ascii="Times New Roman" w:hAnsi="Times New Roman" w:cs="Times New Roman"/>
            </w:rPr>
            <w:t>the</w:t>
          </w:r>
          <w:r w:rsidRPr="00781B44">
            <w:rPr>
              <w:rFonts w:ascii="Times New Roman" w:hAnsi="Times New Roman" w:cs="Times New Roman"/>
            </w:rPr>
            <w:t xml:space="preserve"> organization. </w:t>
          </w:r>
        </w:p>
        <w:p w14:paraId="3B916188" w14:textId="664EB80F" w:rsidR="008F1F9A" w:rsidRPr="003F5F2B" w:rsidRDefault="2E21828E" w:rsidP="00781B44">
          <w:pPr>
            <w:jc w:val="both"/>
            <w:rPr>
              <w:rFonts w:cs="Times New Roman"/>
            </w:rPr>
          </w:pPr>
          <w:r w:rsidRPr="00781B44">
            <w:rPr>
              <w:rFonts w:ascii="Times New Roman" w:hAnsi="Times New Roman" w:cs="Times New Roman"/>
            </w:rPr>
            <w:t xml:space="preserve">Your </w:t>
          </w:r>
          <w:r w:rsidR="006B4626">
            <w:rPr>
              <w:rFonts w:ascii="Times New Roman" w:hAnsi="Times New Roman" w:cs="Times New Roman"/>
            </w:rPr>
            <w:t>recommendation</w:t>
          </w:r>
          <w:r w:rsidR="006B4626" w:rsidRPr="00781B44">
            <w:rPr>
              <w:rFonts w:ascii="Times New Roman" w:hAnsi="Times New Roman" w:cs="Times New Roman"/>
            </w:rPr>
            <w:t xml:space="preserve"> </w:t>
          </w:r>
          <w:r w:rsidRPr="00781B44">
            <w:rPr>
              <w:rFonts w:ascii="Times New Roman" w:hAnsi="Times New Roman" w:cs="Times New Roman"/>
            </w:rPr>
            <w:t>must take the approach th</w:t>
          </w:r>
          <w:r w:rsidR="004852D5">
            <w:rPr>
              <w:rFonts w:ascii="Times New Roman" w:hAnsi="Times New Roman" w:cs="Times New Roman"/>
            </w:rPr>
            <w:t>at</w:t>
          </w:r>
          <w:r w:rsidRPr="00781B44">
            <w:rPr>
              <w:rFonts w:ascii="Times New Roman" w:hAnsi="Times New Roman" w:cs="Times New Roman"/>
            </w:rPr>
            <w:t xml:space="preserve"> INPRS staff will take over 100% administration of Salesforce after the engagement.</w:t>
          </w:r>
          <w:r w:rsidR="00F573DB">
            <w:rPr>
              <w:rFonts w:ascii="Times New Roman" w:hAnsi="Times New Roman" w:cs="Times New Roman"/>
            </w:rPr>
            <w:t xml:space="preserve">  </w:t>
          </w:r>
          <w:r w:rsidR="00CF25C6">
            <w:rPr>
              <w:rFonts w:ascii="Times New Roman" w:hAnsi="Times New Roman" w:cs="Times New Roman"/>
            </w:rPr>
            <w:t>INPRS expects the implementer to train the INPRS</w:t>
          </w:r>
          <w:r w:rsidR="003C0D03">
            <w:rPr>
              <w:rFonts w:ascii="Times New Roman" w:hAnsi="Times New Roman" w:cs="Times New Roman"/>
            </w:rPr>
            <w:t>’s</w:t>
          </w:r>
          <w:r w:rsidR="00CF25C6">
            <w:rPr>
              <w:rFonts w:ascii="Times New Roman" w:hAnsi="Times New Roman" w:cs="Times New Roman"/>
            </w:rPr>
            <w:t xml:space="preserve"> IT staff </w:t>
          </w:r>
          <w:r w:rsidR="003319A4">
            <w:rPr>
              <w:rFonts w:ascii="Times New Roman" w:hAnsi="Times New Roman" w:cs="Times New Roman"/>
            </w:rPr>
            <w:t>during the Phase 1 implementation</w:t>
          </w:r>
          <w:r w:rsidR="007D6D1D">
            <w:rPr>
              <w:rFonts w:ascii="Times New Roman" w:hAnsi="Times New Roman" w:cs="Times New Roman"/>
            </w:rPr>
            <w:t>, including skills needed for Phase 2 and 3.</w:t>
          </w:r>
        </w:p>
      </w:sdtContent>
    </w:sdt>
    <w:bookmarkStart w:id="51" w:name="_heading=h.taz8lvc236ik" w:colFirst="0" w:colLast="0" w:displacedByCustomXml="next"/>
    <w:bookmarkEnd w:id="51" w:displacedByCustomXml="next"/>
    <w:sdt>
      <w:sdtPr>
        <w:rPr>
          <w:rFonts w:ascii="Times New Roman" w:hAnsi="Times New Roman" w:cs="Times New Roman"/>
        </w:rPr>
        <w:tag w:val="goog_rdk_15"/>
        <w:id w:val="1442341483"/>
      </w:sdtPr>
      <w:sdtEndPr/>
      <w:sdtContent>
        <w:p w14:paraId="53576776" w14:textId="51B756B3" w:rsidR="008F1F9A" w:rsidRPr="003F5F2B" w:rsidRDefault="007316C4" w:rsidP="00781B44">
          <w:pPr>
            <w:jc w:val="both"/>
            <w:rPr>
              <w:rFonts w:cs="Times New Roman"/>
            </w:rPr>
          </w:pPr>
          <w:r w:rsidRPr="00781B44">
            <w:rPr>
              <w:rFonts w:ascii="Times New Roman" w:hAnsi="Times New Roman" w:cs="Times New Roman"/>
            </w:rPr>
            <w:t>Support services must not only be robust but also easily accessible, given the organization's mission-critical operations. Offerings should ideally include multi-tiered support mechanisms ranging from self-service options, like FAQ sections and online tutorials, to immediate live assistance for more complex queries or issues. It</w:t>
          </w:r>
          <w:r w:rsidR="00D26CE8">
            <w:rPr>
              <w:rFonts w:ascii="Times New Roman" w:hAnsi="Times New Roman" w:cs="Times New Roman"/>
            </w:rPr>
            <w:t xml:space="preserve"> is</w:t>
          </w:r>
          <w:r w:rsidRPr="00781B44">
            <w:rPr>
              <w:rFonts w:ascii="Times New Roman" w:hAnsi="Times New Roman" w:cs="Times New Roman"/>
            </w:rPr>
            <w:t xml:space="preserve"> paramount that the support structure is well-aligned with </w:t>
          </w:r>
          <w:r w:rsidR="00D26CE8">
            <w:rPr>
              <w:rFonts w:ascii="Times New Roman" w:hAnsi="Times New Roman" w:cs="Times New Roman"/>
            </w:rPr>
            <w:t>INPRS’s</w:t>
          </w:r>
          <w:r w:rsidRPr="00781B44">
            <w:rPr>
              <w:rFonts w:ascii="Times New Roman" w:hAnsi="Times New Roman" w:cs="Times New Roman"/>
            </w:rPr>
            <w:t xml:space="preserve"> focus on operational efficiency and excellence.</w:t>
          </w:r>
        </w:p>
      </w:sdtContent>
    </w:sdt>
    <w:bookmarkStart w:id="52" w:name="_heading=h.lyzymr7foe1v" w:colFirst="0" w:colLast="0" w:displacedByCustomXml="next"/>
    <w:bookmarkEnd w:id="52" w:displacedByCustomXml="next"/>
    <w:sdt>
      <w:sdtPr>
        <w:rPr>
          <w:rFonts w:ascii="Times New Roman" w:hAnsi="Times New Roman" w:cs="Times New Roman"/>
        </w:rPr>
        <w:tag w:val="goog_rdk_16"/>
        <w:id w:val="-308710249"/>
      </w:sdtPr>
      <w:sdtEndPr/>
      <w:sdtContent>
        <w:p w14:paraId="5B28F787" w14:textId="61AD85B1" w:rsidR="008F1F9A" w:rsidRPr="003F5F2B" w:rsidRDefault="007316C4" w:rsidP="00781B44">
          <w:pPr>
            <w:jc w:val="both"/>
            <w:rPr>
              <w:rFonts w:cs="Times New Roman"/>
            </w:rPr>
          </w:pPr>
          <w:r w:rsidRPr="00781B44">
            <w:rPr>
              <w:rFonts w:ascii="Times New Roman" w:hAnsi="Times New Roman" w:cs="Times New Roman"/>
            </w:rPr>
            <w:t xml:space="preserve">For long-term success, </w:t>
          </w:r>
          <w:r w:rsidR="00D26CE8">
            <w:rPr>
              <w:rFonts w:ascii="Times New Roman" w:hAnsi="Times New Roman" w:cs="Times New Roman"/>
            </w:rPr>
            <w:t>INPRS</w:t>
          </w:r>
          <w:r w:rsidRPr="00781B44">
            <w:rPr>
              <w:rFonts w:ascii="Times New Roman" w:hAnsi="Times New Roman" w:cs="Times New Roman"/>
            </w:rPr>
            <w:t xml:space="preserve"> encourage</w:t>
          </w:r>
          <w:r w:rsidR="00D26CE8">
            <w:rPr>
              <w:rFonts w:ascii="Times New Roman" w:hAnsi="Times New Roman" w:cs="Times New Roman"/>
            </w:rPr>
            <w:t>s</w:t>
          </w:r>
          <w:r w:rsidRPr="00781B44">
            <w:rPr>
              <w:rFonts w:ascii="Times New Roman" w:hAnsi="Times New Roman" w:cs="Times New Roman"/>
            </w:rPr>
            <w:t xml:space="preserve"> vendors to outline any post-implementation support and continual learning opportunities that can help maintain an optimized Salesforce Service</w:t>
          </w:r>
          <w:r w:rsidR="007F428B">
            <w:rPr>
              <w:rFonts w:ascii="Times New Roman" w:hAnsi="Times New Roman" w:cs="Times New Roman"/>
            </w:rPr>
            <w:t xml:space="preserve"> </w:t>
          </w:r>
          <w:r w:rsidRPr="00781B44">
            <w:rPr>
              <w:rFonts w:ascii="Times New Roman" w:hAnsi="Times New Roman" w:cs="Times New Roman"/>
            </w:rPr>
            <w:t>Cloud ecosystem. Whether it</w:t>
          </w:r>
          <w:r w:rsidR="00D26CE8">
            <w:rPr>
              <w:rFonts w:ascii="Times New Roman" w:hAnsi="Times New Roman" w:cs="Times New Roman"/>
            </w:rPr>
            <w:t xml:space="preserve"> is</w:t>
          </w:r>
          <w:r w:rsidRPr="00781B44">
            <w:rPr>
              <w:rFonts w:ascii="Times New Roman" w:hAnsi="Times New Roman" w:cs="Times New Roman"/>
            </w:rPr>
            <w:t xml:space="preserve"> through quarterly reviews, updates, or other forms of ongoing support, </w:t>
          </w:r>
          <w:r w:rsidR="00D26CE8">
            <w:rPr>
              <w:rFonts w:ascii="Times New Roman" w:hAnsi="Times New Roman" w:cs="Times New Roman"/>
            </w:rPr>
            <w:t>INPRS is</w:t>
          </w:r>
          <w:r w:rsidRPr="00781B44">
            <w:rPr>
              <w:rFonts w:ascii="Times New Roman" w:hAnsi="Times New Roman" w:cs="Times New Roman"/>
            </w:rPr>
            <w:t xml:space="preserve"> interested in understanding how </w:t>
          </w:r>
          <w:r w:rsidR="00D26CE8">
            <w:rPr>
              <w:rFonts w:ascii="Times New Roman" w:hAnsi="Times New Roman" w:cs="Times New Roman"/>
            </w:rPr>
            <w:t>Vendors</w:t>
          </w:r>
          <w:r w:rsidRPr="00781B44">
            <w:rPr>
              <w:rFonts w:ascii="Times New Roman" w:hAnsi="Times New Roman" w:cs="Times New Roman"/>
            </w:rPr>
            <w:t xml:space="preserve"> plan to ensure the solution's sustainability.</w:t>
          </w:r>
        </w:p>
      </w:sdtContent>
    </w:sdt>
    <w:p w14:paraId="4DACD1D4" w14:textId="77777777" w:rsidR="008F1F9A" w:rsidRDefault="007316C4">
      <w:pPr>
        <w:pStyle w:val="Heading2"/>
        <w:spacing w:before="0" w:after="200"/>
        <w:jc w:val="both"/>
      </w:pPr>
      <w:bookmarkStart w:id="53" w:name="_heading=h.5iog4ka8m4ok" w:colFirst="0" w:colLast="0"/>
      <w:bookmarkStart w:id="54" w:name="_Toc146613762"/>
      <w:bookmarkEnd w:id="53"/>
      <w:r>
        <w:lastRenderedPageBreak/>
        <w:t>2.5</w:t>
      </w:r>
      <w:r>
        <w:tab/>
        <w:t>Pricing &amp; Fees</w:t>
      </w:r>
      <w:bookmarkEnd w:id="54"/>
    </w:p>
    <w:p w14:paraId="79FA9F68" w14:textId="26CE8F0A" w:rsidR="008F1F9A" w:rsidRDefault="007316C4" w:rsidP="005070A3">
      <w:pPr>
        <w:jc w:val="both"/>
        <w:rPr>
          <w:rFonts w:ascii="Times New Roman" w:eastAsia="Times New Roman" w:hAnsi="Times New Roman" w:cs="Times New Roman"/>
        </w:rPr>
      </w:pPr>
      <w:r>
        <w:rPr>
          <w:rFonts w:ascii="Times New Roman" w:eastAsia="Times New Roman" w:hAnsi="Times New Roman" w:cs="Times New Roman"/>
        </w:rPr>
        <w:t>Vendors are expected to provide a transparent and detailed breakdown of all costs associated with the Salesforce Service</w:t>
      </w:r>
      <w:r w:rsidR="007F428B">
        <w:rPr>
          <w:rFonts w:ascii="Times New Roman" w:eastAsia="Times New Roman" w:hAnsi="Times New Roman" w:cs="Times New Roman"/>
        </w:rPr>
        <w:t xml:space="preserve"> </w:t>
      </w:r>
      <w:r>
        <w:rPr>
          <w:rFonts w:ascii="Times New Roman" w:eastAsia="Times New Roman" w:hAnsi="Times New Roman" w:cs="Times New Roman"/>
        </w:rPr>
        <w:t xml:space="preserve">Cloud implementation and ongoing maintenance. Given the System’s status as a quasi-governmental organization overseeing public retirement </w:t>
      </w:r>
      <w:r w:rsidDel="0079499C">
        <w:rPr>
          <w:rFonts w:ascii="Times New Roman" w:eastAsia="Times New Roman" w:hAnsi="Times New Roman" w:cs="Times New Roman"/>
        </w:rPr>
        <w:t xml:space="preserve">funds, </w:t>
      </w:r>
      <w:r w:rsidR="0079499C">
        <w:rPr>
          <w:rFonts w:ascii="Times New Roman" w:eastAsia="Times New Roman" w:hAnsi="Times New Roman" w:cs="Times New Roman"/>
        </w:rPr>
        <w:t>INPRS</w:t>
      </w:r>
      <w:r w:rsidR="00D26CE8">
        <w:rPr>
          <w:rFonts w:ascii="Times New Roman" w:eastAsia="Times New Roman" w:hAnsi="Times New Roman" w:cs="Times New Roman"/>
        </w:rPr>
        <w:t xml:space="preserve"> </w:t>
      </w:r>
      <w:r>
        <w:rPr>
          <w:rFonts w:ascii="Times New Roman" w:eastAsia="Times New Roman" w:hAnsi="Times New Roman" w:cs="Times New Roman"/>
        </w:rPr>
        <w:t>place</w:t>
      </w:r>
      <w:r w:rsidR="00D26CE8">
        <w:rPr>
          <w:rFonts w:ascii="Times New Roman" w:eastAsia="Times New Roman" w:hAnsi="Times New Roman" w:cs="Times New Roman"/>
        </w:rPr>
        <w:t>s</w:t>
      </w:r>
      <w:r>
        <w:rPr>
          <w:rFonts w:ascii="Times New Roman" w:eastAsia="Times New Roman" w:hAnsi="Times New Roman" w:cs="Times New Roman"/>
        </w:rPr>
        <w:t xml:space="preserve"> a premium on fiscal responsibility. Therefore, </w:t>
      </w:r>
      <w:r w:rsidR="00D26CE8">
        <w:rPr>
          <w:rFonts w:ascii="Times New Roman" w:eastAsia="Times New Roman" w:hAnsi="Times New Roman" w:cs="Times New Roman"/>
        </w:rPr>
        <w:t>INPRS</w:t>
      </w:r>
      <w:r>
        <w:rPr>
          <w:rFonts w:ascii="Times New Roman" w:eastAsia="Times New Roman" w:hAnsi="Times New Roman" w:cs="Times New Roman"/>
        </w:rPr>
        <w:t xml:space="preserve"> request</w:t>
      </w:r>
      <w:r w:rsidR="00D26CE8">
        <w:rPr>
          <w:rFonts w:ascii="Times New Roman" w:eastAsia="Times New Roman" w:hAnsi="Times New Roman" w:cs="Times New Roman"/>
        </w:rPr>
        <w:t>s</w:t>
      </w:r>
      <w:r>
        <w:rPr>
          <w:rFonts w:ascii="Times New Roman" w:eastAsia="Times New Roman" w:hAnsi="Times New Roman" w:cs="Times New Roman"/>
        </w:rPr>
        <w:t xml:space="preserve"> that pricing structures be clearly laid out to minimize any unforeseen expenditures.</w:t>
      </w:r>
      <w:r w:rsidR="00505B17">
        <w:rPr>
          <w:rFonts w:ascii="Times New Roman" w:eastAsia="Times New Roman" w:hAnsi="Times New Roman" w:cs="Times New Roman"/>
        </w:rPr>
        <w:t xml:space="preserve">  </w:t>
      </w:r>
      <w:r w:rsidR="00152649">
        <w:rPr>
          <w:rFonts w:ascii="Times New Roman" w:eastAsia="Times New Roman" w:hAnsi="Times New Roman" w:cs="Times New Roman"/>
        </w:rPr>
        <w:t>M</w:t>
      </w:r>
      <w:r w:rsidR="00125E21">
        <w:rPr>
          <w:rFonts w:ascii="Times New Roman" w:eastAsia="Times New Roman" w:hAnsi="Times New Roman" w:cs="Times New Roman"/>
        </w:rPr>
        <w:t>ilestone</w:t>
      </w:r>
      <w:r w:rsidR="00D82B5F">
        <w:rPr>
          <w:rFonts w:ascii="Times New Roman" w:eastAsia="Times New Roman" w:hAnsi="Times New Roman" w:cs="Times New Roman"/>
        </w:rPr>
        <w:t>s</w:t>
      </w:r>
      <w:r w:rsidR="00030FCC">
        <w:rPr>
          <w:rFonts w:ascii="Times New Roman" w:eastAsia="Times New Roman" w:hAnsi="Times New Roman" w:cs="Times New Roman"/>
        </w:rPr>
        <w:t xml:space="preserve"> and or work product</w:t>
      </w:r>
      <w:r w:rsidR="00D82B5F">
        <w:rPr>
          <w:rFonts w:ascii="Times New Roman" w:eastAsia="Times New Roman" w:hAnsi="Times New Roman" w:cs="Times New Roman"/>
        </w:rPr>
        <w:t xml:space="preserve"> will be reviewed and compared to business requirements</w:t>
      </w:r>
      <w:r w:rsidR="000D3C2D">
        <w:rPr>
          <w:rFonts w:ascii="Times New Roman" w:eastAsia="Times New Roman" w:hAnsi="Times New Roman" w:cs="Times New Roman"/>
        </w:rPr>
        <w:t xml:space="preserve"> </w:t>
      </w:r>
      <w:r w:rsidR="00A72852">
        <w:rPr>
          <w:rFonts w:ascii="Times New Roman" w:eastAsia="Times New Roman" w:hAnsi="Times New Roman" w:cs="Times New Roman"/>
        </w:rPr>
        <w:t>prior</w:t>
      </w:r>
      <w:r w:rsidR="00DE1319">
        <w:rPr>
          <w:rFonts w:ascii="Times New Roman" w:eastAsia="Times New Roman" w:hAnsi="Times New Roman" w:cs="Times New Roman"/>
        </w:rPr>
        <w:t xml:space="preserve"> to </w:t>
      </w:r>
      <w:r w:rsidR="00D91AE8">
        <w:rPr>
          <w:rFonts w:ascii="Times New Roman" w:eastAsia="Times New Roman" w:hAnsi="Times New Roman" w:cs="Times New Roman"/>
        </w:rPr>
        <w:t>release of payments.</w:t>
      </w:r>
    </w:p>
    <w:p w14:paraId="1EC2607B" w14:textId="4121B796" w:rsidR="008F1F9A" w:rsidRDefault="007316C4" w:rsidP="005070A3">
      <w:pPr>
        <w:jc w:val="both"/>
        <w:rPr>
          <w:rFonts w:ascii="Times New Roman" w:eastAsia="Times New Roman" w:hAnsi="Times New Roman" w:cs="Times New Roman"/>
        </w:rPr>
      </w:pPr>
      <w:r>
        <w:rPr>
          <w:rFonts w:ascii="Times New Roman" w:eastAsia="Times New Roman" w:hAnsi="Times New Roman" w:cs="Times New Roman"/>
        </w:rPr>
        <w:t xml:space="preserve">Costs should be segmented to cover initial setup, licensing, customization—bearing in mind </w:t>
      </w:r>
      <w:r w:rsidR="001E1634">
        <w:rPr>
          <w:rFonts w:ascii="Times New Roman" w:eastAsia="Times New Roman" w:hAnsi="Times New Roman" w:cs="Times New Roman"/>
        </w:rPr>
        <w:t>INPRS</w:t>
      </w:r>
      <w:r w:rsidR="00F13F59">
        <w:rPr>
          <w:rFonts w:ascii="Times New Roman" w:eastAsia="Times New Roman" w:hAnsi="Times New Roman" w:cs="Times New Roman"/>
        </w:rPr>
        <w:t>’s</w:t>
      </w:r>
      <w:r>
        <w:rPr>
          <w:rFonts w:ascii="Times New Roman" w:eastAsia="Times New Roman" w:hAnsi="Times New Roman" w:cs="Times New Roman"/>
        </w:rPr>
        <w:t xml:space="preserve"> 1% customization limit—training, and support services. Furthermore, any optional features or add-ons that could augment the solution's capabilities should be listed separately, along with their associated costs. This will allow </w:t>
      </w:r>
      <w:r w:rsidR="00D26CE8">
        <w:rPr>
          <w:rFonts w:ascii="Times New Roman" w:eastAsia="Times New Roman" w:hAnsi="Times New Roman" w:cs="Times New Roman"/>
        </w:rPr>
        <w:t>INPRS</w:t>
      </w:r>
      <w:r>
        <w:rPr>
          <w:rFonts w:ascii="Times New Roman" w:eastAsia="Times New Roman" w:hAnsi="Times New Roman" w:cs="Times New Roman"/>
        </w:rPr>
        <w:t xml:space="preserve"> to make informed decisions while aligning with budgetary constraints.</w:t>
      </w:r>
      <w:r w:rsidR="0012107B">
        <w:rPr>
          <w:rFonts w:ascii="Times New Roman" w:eastAsia="Times New Roman" w:hAnsi="Times New Roman" w:cs="Times New Roman"/>
        </w:rPr>
        <w:t xml:space="preserve">  Separately list the licensing costs</w:t>
      </w:r>
      <w:r w:rsidR="00EE2D95">
        <w:rPr>
          <w:rFonts w:ascii="Times New Roman" w:eastAsia="Times New Roman" w:hAnsi="Times New Roman" w:cs="Times New Roman"/>
        </w:rPr>
        <w:t xml:space="preserve"> as an alternate option.  </w:t>
      </w:r>
      <w:r w:rsidR="00EE2D95" w:rsidRPr="000334F6">
        <w:rPr>
          <w:rFonts w:ascii="Times New Roman" w:eastAsia="Times New Roman" w:hAnsi="Times New Roman" w:cs="Times New Roman"/>
          <w:b/>
          <w:bCs/>
        </w:rPr>
        <w:t>INPRS will be purchasing the licenses outside of this contract.</w:t>
      </w:r>
    </w:p>
    <w:p w14:paraId="21FC005D" w14:textId="3AC4468B" w:rsidR="008F1F9A" w:rsidRDefault="00D26CE8" w:rsidP="005070A3">
      <w:pPr>
        <w:jc w:val="both"/>
      </w:pPr>
      <w:r>
        <w:rPr>
          <w:rFonts w:ascii="Times New Roman" w:eastAsia="Times New Roman" w:hAnsi="Times New Roman" w:cs="Times New Roman"/>
        </w:rPr>
        <w:t>INPRS is</w:t>
      </w:r>
      <w:r w:rsidR="007316C4">
        <w:rPr>
          <w:rFonts w:ascii="Times New Roman" w:eastAsia="Times New Roman" w:hAnsi="Times New Roman" w:cs="Times New Roman"/>
        </w:rPr>
        <w:t xml:space="preserve"> also interested in understanding the terms of payment and any financial incentives or discounts that could be avail</w:t>
      </w:r>
      <w:r w:rsidR="00E84D00">
        <w:rPr>
          <w:rFonts w:ascii="Times New Roman" w:eastAsia="Times New Roman" w:hAnsi="Times New Roman" w:cs="Times New Roman"/>
        </w:rPr>
        <w:t>able</w:t>
      </w:r>
      <w:r w:rsidR="007316C4">
        <w:rPr>
          <w:rFonts w:ascii="Times New Roman" w:eastAsia="Times New Roman" w:hAnsi="Times New Roman" w:cs="Times New Roman"/>
        </w:rPr>
        <w:t xml:space="preserve"> for long-term commitments or early payment. Likewise, provide details on any additional fees that may be incurred for services beyond the scope initially agreed upon, such as extensive customization or premium support levels.</w:t>
      </w:r>
    </w:p>
    <w:p w14:paraId="5BA6B3AB" w14:textId="77777777" w:rsidR="008F1F9A" w:rsidRDefault="007316C4">
      <w:pPr>
        <w:pStyle w:val="Heading2"/>
        <w:spacing w:before="0" w:after="200"/>
        <w:jc w:val="both"/>
      </w:pPr>
      <w:bookmarkStart w:id="55" w:name="_Toc146613763"/>
      <w:r>
        <w:t>2.6</w:t>
      </w:r>
      <w:r>
        <w:tab/>
        <w:t>Transmittal Letter</w:t>
      </w:r>
      <w:bookmarkEnd w:id="55"/>
    </w:p>
    <w:p w14:paraId="254796B1" w14:textId="77777777" w:rsidR="008F1F9A" w:rsidRDefault="007316C4" w:rsidP="00CC7681">
      <w:pPr>
        <w:jc w:val="both"/>
        <w:rPr>
          <w:rFonts w:ascii="Times New Roman" w:eastAsia="Times New Roman" w:hAnsi="Times New Roman" w:cs="Times New Roman"/>
        </w:rPr>
      </w:pPr>
      <w:r>
        <w:rPr>
          <w:rFonts w:ascii="Times New Roman" w:eastAsia="Times New Roman" w:hAnsi="Times New Roman" w:cs="Times New Roman"/>
        </w:rPr>
        <w:t>The transmittal letter must be in the form of a letter and address the following topics:</w:t>
      </w:r>
    </w:p>
    <w:p w14:paraId="466CC989" w14:textId="77777777" w:rsidR="008F1F9A" w:rsidRDefault="007316C4" w:rsidP="00CC7681">
      <w:pPr>
        <w:numPr>
          <w:ilvl w:val="0"/>
          <w:numId w:val="33"/>
        </w:numPr>
        <w:spacing w:after="0"/>
        <w:jc w:val="both"/>
        <w:rPr>
          <w:rFonts w:ascii="Times New Roman" w:eastAsia="Times New Roman" w:hAnsi="Times New Roman" w:cs="Times New Roman"/>
          <w:b/>
        </w:rPr>
      </w:pPr>
      <w:r>
        <w:rPr>
          <w:rFonts w:ascii="Times New Roman" w:eastAsia="Times New Roman" w:hAnsi="Times New Roman" w:cs="Times New Roman"/>
          <w:b/>
        </w:rPr>
        <w:t>Identification of RFP</w:t>
      </w:r>
    </w:p>
    <w:p w14:paraId="567C6050" w14:textId="77777777" w:rsidR="008F1F9A" w:rsidRDefault="007316C4" w:rsidP="00CC7681">
      <w:pPr>
        <w:numPr>
          <w:ilvl w:val="1"/>
          <w:numId w:val="33"/>
        </w:numPr>
        <w:spacing w:after="0"/>
        <w:jc w:val="both"/>
        <w:rPr>
          <w:rFonts w:ascii="Times New Roman" w:eastAsia="Times New Roman" w:hAnsi="Times New Roman" w:cs="Times New Roman"/>
        </w:rPr>
      </w:pPr>
      <w:r>
        <w:rPr>
          <w:rFonts w:ascii="Times New Roman" w:eastAsia="Times New Roman" w:hAnsi="Times New Roman" w:cs="Times New Roman"/>
        </w:rPr>
        <w:t>The transmittal letter must first identify the RFP title and number.</w:t>
      </w:r>
    </w:p>
    <w:p w14:paraId="39E1E8AE" w14:textId="77777777" w:rsidR="00E84D00" w:rsidRDefault="00E84D00" w:rsidP="005070A3">
      <w:pPr>
        <w:spacing w:after="0"/>
        <w:ind w:left="1800"/>
        <w:jc w:val="both"/>
        <w:rPr>
          <w:rFonts w:ascii="Times New Roman" w:eastAsia="Times New Roman" w:hAnsi="Times New Roman" w:cs="Times New Roman"/>
        </w:rPr>
      </w:pPr>
    </w:p>
    <w:p w14:paraId="7C87CB34" w14:textId="77777777" w:rsidR="008F1F9A" w:rsidRDefault="007316C4" w:rsidP="00CC7681">
      <w:pPr>
        <w:numPr>
          <w:ilvl w:val="0"/>
          <w:numId w:val="45"/>
        </w:numPr>
        <w:spacing w:after="0"/>
        <w:jc w:val="both"/>
        <w:rPr>
          <w:rFonts w:ascii="Times New Roman" w:eastAsia="Times New Roman" w:hAnsi="Times New Roman" w:cs="Times New Roman"/>
        </w:rPr>
      </w:pPr>
      <w:r>
        <w:rPr>
          <w:rFonts w:ascii="Times New Roman" w:eastAsia="Times New Roman" w:hAnsi="Times New Roman" w:cs="Times New Roman"/>
          <w:b/>
        </w:rPr>
        <w:t>Identification of Respondent</w:t>
      </w:r>
    </w:p>
    <w:p w14:paraId="008B8A8C" w14:textId="77777777" w:rsidR="008F1F9A" w:rsidRDefault="007316C4" w:rsidP="00CC7681">
      <w:pPr>
        <w:numPr>
          <w:ilvl w:val="1"/>
          <w:numId w:val="45"/>
        </w:numPr>
        <w:spacing w:after="0"/>
        <w:jc w:val="both"/>
        <w:rPr>
          <w:rFonts w:ascii="Times New Roman" w:eastAsia="Times New Roman" w:hAnsi="Times New Roman" w:cs="Times New Roman"/>
        </w:rPr>
      </w:pPr>
      <w:r>
        <w:rPr>
          <w:rFonts w:ascii="Times New Roman" w:eastAsia="Times New Roman" w:hAnsi="Times New Roman" w:cs="Times New Roman"/>
        </w:rPr>
        <w:t>The transmittal letter must identify the following information:</w:t>
      </w:r>
    </w:p>
    <w:p w14:paraId="044ECBB2"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Respondent Name</w:t>
      </w:r>
    </w:p>
    <w:p w14:paraId="5DE90CEF"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Street Address</w:t>
      </w:r>
    </w:p>
    <w:p w14:paraId="50A204AD"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City</w:t>
      </w:r>
    </w:p>
    <w:p w14:paraId="729A4CE4"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2484C42F"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ZIP</w:t>
      </w:r>
    </w:p>
    <w:p w14:paraId="14671492"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Name</w:t>
      </w:r>
    </w:p>
    <w:p w14:paraId="518CE22E"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Phone</w:t>
      </w:r>
    </w:p>
    <w:p w14:paraId="24CDE0F2" w14:textId="77777777" w:rsidR="008F1F9A" w:rsidRDefault="007316C4" w:rsidP="00CC7681">
      <w:pPr>
        <w:numPr>
          <w:ilvl w:val="2"/>
          <w:numId w:val="45"/>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p>
    <w:p w14:paraId="5D8A8466" w14:textId="77777777" w:rsidR="00E84D00" w:rsidRDefault="00E84D00" w:rsidP="005070A3">
      <w:pPr>
        <w:pBdr>
          <w:top w:val="nil"/>
          <w:left w:val="nil"/>
          <w:bottom w:val="nil"/>
          <w:right w:val="nil"/>
          <w:between w:val="nil"/>
        </w:pBdr>
        <w:tabs>
          <w:tab w:val="left" w:pos="1890"/>
        </w:tabs>
        <w:spacing w:after="0"/>
        <w:ind w:left="2520"/>
        <w:jc w:val="both"/>
        <w:rPr>
          <w:rFonts w:ascii="Times New Roman" w:eastAsia="Times New Roman" w:hAnsi="Times New Roman" w:cs="Times New Roman"/>
          <w:color w:val="000000"/>
        </w:rPr>
      </w:pPr>
    </w:p>
    <w:p w14:paraId="093B5C6A" w14:textId="77777777" w:rsidR="008F1F9A" w:rsidRDefault="007316C4" w:rsidP="00CC7681">
      <w:pPr>
        <w:numPr>
          <w:ilvl w:val="0"/>
          <w:numId w:val="45"/>
        </w:numPr>
        <w:spacing w:after="0"/>
        <w:jc w:val="both"/>
        <w:rPr>
          <w:rFonts w:ascii="Times New Roman" w:eastAsia="Times New Roman" w:hAnsi="Times New Roman" w:cs="Times New Roman"/>
          <w:b/>
        </w:rPr>
      </w:pPr>
      <w:r>
        <w:rPr>
          <w:rFonts w:ascii="Times New Roman" w:eastAsia="Times New Roman" w:hAnsi="Times New Roman" w:cs="Times New Roman"/>
          <w:b/>
        </w:rPr>
        <w:t>Summary of Ability and Desire to Supply the Required Services</w:t>
      </w:r>
    </w:p>
    <w:p w14:paraId="45550056" w14:textId="77777777" w:rsidR="008F1F9A" w:rsidRDefault="007316C4" w:rsidP="00CC7681">
      <w:pPr>
        <w:numPr>
          <w:ilvl w:val="1"/>
          <w:numId w:val="45"/>
        </w:numPr>
        <w:jc w:val="both"/>
        <w:rPr>
          <w:rFonts w:ascii="Times New Roman" w:eastAsia="Times New Roman" w:hAnsi="Times New Roman" w:cs="Times New Roman"/>
        </w:rPr>
      </w:pPr>
      <w:r>
        <w:rPr>
          <w:rFonts w:ascii="Times New Roman" w:eastAsia="Times New Roman" w:hAnsi="Times New Roman" w:cs="Times New Roman"/>
        </w:rPr>
        <w:t>The transmittal letter must briefly summarize the Respondent’s ability to supply the requested services. The letter must also contain a statement indicating the Respondent’s willingness to provide the requested services subject to the terms and conditions set forth in the RFP, including INPRS’s standard contract clauses.</w:t>
      </w:r>
    </w:p>
    <w:p w14:paraId="44884110" w14:textId="77777777" w:rsidR="008F1F9A" w:rsidRDefault="007316C4" w:rsidP="00CC7681">
      <w:pPr>
        <w:numPr>
          <w:ilvl w:val="0"/>
          <w:numId w:val="41"/>
        </w:numPr>
        <w:spacing w:after="0"/>
        <w:jc w:val="both"/>
        <w:rPr>
          <w:rFonts w:ascii="Times New Roman" w:eastAsia="Times New Roman" w:hAnsi="Times New Roman" w:cs="Times New Roman"/>
          <w:b/>
        </w:rPr>
      </w:pPr>
      <w:r>
        <w:rPr>
          <w:rFonts w:ascii="Times New Roman" w:eastAsia="Times New Roman" w:hAnsi="Times New Roman" w:cs="Times New Roman"/>
          <w:b/>
        </w:rPr>
        <w:t>Signature of Authorized Representative</w:t>
      </w:r>
    </w:p>
    <w:p w14:paraId="3A34CF51" w14:textId="77777777" w:rsidR="008F1F9A" w:rsidRDefault="007316C4" w:rsidP="00CC7681">
      <w:pPr>
        <w:numPr>
          <w:ilvl w:val="1"/>
          <w:numId w:val="41"/>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An authorized representative of the Respondent must sign the transmittal letter.  Respondent personnel signing the transmittal letter of the proposal must be legally authorized by the organization to commit the organization contractually.  This section must contain proof of such authority.  A copy of corporate bylaws or a corporate resolution adopted by the board of directors indicating this authority will fulfill this requirement.</w:t>
      </w:r>
    </w:p>
    <w:p w14:paraId="24C5B81D" w14:textId="77777777" w:rsidR="00E84D00" w:rsidRDefault="00E84D00" w:rsidP="005070A3">
      <w:pPr>
        <w:spacing w:after="0"/>
        <w:ind w:left="1800"/>
        <w:jc w:val="both"/>
        <w:rPr>
          <w:rFonts w:ascii="Times New Roman" w:eastAsia="Times New Roman" w:hAnsi="Times New Roman" w:cs="Times New Roman"/>
        </w:rPr>
      </w:pPr>
    </w:p>
    <w:p w14:paraId="17021B5D" w14:textId="77777777" w:rsidR="008F1F9A" w:rsidRDefault="007316C4" w:rsidP="005070A3">
      <w:pPr>
        <w:widowControl w:val="0"/>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Confidential Information</w:t>
      </w:r>
    </w:p>
    <w:p w14:paraId="46E07675" w14:textId="18C7F670" w:rsidR="008F1F9A" w:rsidRDefault="007316C4" w:rsidP="00CC7681">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Respondents are advised that materials contained in proposals are subject to the Access to Public Records Act (APRA), IC 5-14-3</w:t>
      </w:r>
      <w:r>
        <w:rPr>
          <w:rFonts w:ascii="Times New Roman" w:eastAsia="Times New Roman" w:hAnsi="Times New Roman" w:cs="Times New Roman"/>
          <w:i/>
          <w:color w:val="000000"/>
        </w:rPr>
        <w:t xml:space="preserve"> et seq.</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See </w:t>
      </w:r>
      <w:r w:rsidRPr="005C50C7">
        <w:rPr>
          <w:rFonts w:ascii="Times New Roman" w:eastAsia="Times New Roman" w:hAnsi="Times New Roman" w:cs="Times New Roman"/>
          <w:b/>
          <w:i/>
          <w:color w:val="000000"/>
        </w:rPr>
        <w:t>Section 1.</w:t>
      </w:r>
      <w:r w:rsidR="00E84D00" w:rsidRPr="005C50C7">
        <w:rPr>
          <w:rFonts w:ascii="Times New Roman" w:eastAsia="Times New Roman" w:hAnsi="Times New Roman" w:cs="Times New Roman"/>
          <w:b/>
          <w:i/>
          <w:color w:val="000000"/>
        </w:rPr>
        <w:t>1</w:t>
      </w:r>
      <w:r w:rsidR="00D26CE8">
        <w:rPr>
          <w:rFonts w:ascii="Times New Roman" w:eastAsia="Times New Roman" w:hAnsi="Times New Roman" w:cs="Times New Roman"/>
          <w:b/>
          <w:i/>
          <w:color w:val="000000"/>
        </w:rPr>
        <w:t>4</w:t>
      </w:r>
      <w:r w:rsidRPr="005C50C7">
        <w:rPr>
          <w:rFonts w:ascii="Times New Roman" w:eastAsia="Times New Roman" w:hAnsi="Times New Roman" w:cs="Times New Roman"/>
          <w:b/>
          <w:i/>
          <w:color w:val="000000"/>
        </w:rPr>
        <w:t xml:space="preserve"> </w:t>
      </w:r>
      <w:r>
        <w:rPr>
          <w:rFonts w:ascii="Times New Roman" w:eastAsia="Times New Roman" w:hAnsi="Times New Roman" w:cs="Times New Roman"/>
          <w:b/>
          <w:color w:val="000000"/>
        </w:rPr>
        <w:t>of this RFP</w:t>
      </w:r>
      <w:r>
        <w:rPr>
          <w:rFonts w:ascii="Times New Roman" w:eastAsia="Times New Roman" w:hAnsi="Times New Roman" w:cs="Times New Roman"/>
          <w:i/>
          <w:color w:val="000000"/>
        </w:rPr>
        <w:t>.</w:t>
      </w:r>
      <w:r>
        <w:rPr>
          <w:rFonts w:ascii="Times New Roman" w:eastAsia="Times New Roman" w:hAnsi="Times New Roman" w:cs="Times New Roman"/>
          <w:color w:val="000000"/>
        </w:rPr>
        <w:t>)</w:t>
      </w:r>
    </w:p>
    <w:p w14:paraId="2C2D3EC5" w14:textId="77777777" w:rsidR="008F1F9A" w:rsidRDefault="007316C4" w:rsidP="005070A3">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following information. If the Respondent does not provide this information, INPRS will NOT consider the submission confidential.  </w:t>
      </w:r>
    </w:p>
    <w:p w14:paraId="5ECDE45B" w14:textId="77777777" w:rsidR="008F1F9A" w:rsidRDefault="007316C4" w:rsidP="005070A3">
      <w:pPr>
        <w:widowControl w:val="0"/>
        <w:numPr>
          <w:ilvl w:val="3"/>
          <w:numId w:val="29"/>
        </w:numPr>
        <w:pBdr>
          <w:top w:val="nil"/>
          <w:left w:val="nil"/>
          <w:bottom w:val="nil"/>
          <w:right w:val="nil"/>
          <w:between w:val="nil"/>
        </w:pBdr>
        <w:tabs>
          <w:tab w:val="left" w:pos="1919"/>
          <w:tab w:val="left" w:pos="1920"/>
        </w:tabs>
        <w:spacing w:after="0" w:line="240" w:lineRule="auto"/>
        <w:ind w:left="263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 all documents, or sections of documents, for which statutory exemption to the APRA is being claimed. </w:t>
      </w:r>
      <w:r>
        <w:rPr>
          <w:rFonts w:ascii="Times New Roman" w:eastAsia="Times New Roman" w:hAnsi="Times New Roman" w:cs="Times New Roman"/>
          <w:color w:val="000000"/>
        </w:rPr>
        <w:tab/>
        <w:t>INPRS does NOT accept blanket confidentiality exceptions for the totality of the proposal.</w:t>
      </w:r>
    </w:p>
    <w:p w14:paraId="1BBE5A44" w14:textId="77777777" w:rsidR="008F1F9A" w:rsidRDefault="007316C4" w:rsidP="005070A3">
      <w:pPr>
        <w:widowControl w:val="0"/>
        <w:numPr>
          <w:ilvl w:val="3"/>
          <w:numId w:val="42"/>
        </w:numPr>
        <w:pBdr>
          <w:top w:val="nil"/>
          <w:left w:val="nil"/>
          <w:bottom w:val="nil"/>
          <w:right w:val="nil"/>
          <w:between w:val="nil"/>
        </w:pBdr>
        <w:tabs>
          <w:tab w:val="left" w:pos="1919"/>
          <w:tab w:val="left" w:pos="1920"/>
        </w:tabs>
        <w:spacing w:after="0" w:line="240" w:lineRule="auto"/>
        <w:ind w:left="26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Specify which statutory exception of APRA applies for each document, or section of the document. </w:t>
      </w:r>
    </w:p>
    <w:p w14:paraId="7099A90F" w14:textId="77777777" w:rsidR="008F1F9A" w:rsidRDefault="007316C4" w:rsidP="005070A3">
      <w:pPr>
        <w:widowControl w:val="0"/>
        <w:numPr>
          <w:ilvl w:val="3"/>
          <w:numId w:val="42"/>
        </w:numPr>
        <w:pBdr>
          <w:top w:val="nil"/>
          <w:left w:val="nil"/>
          <w:bottom w:val="nil"/>
          <w:right w:val="nil"/>
          <w:between w:val="nil"/>
        </w:pBdr>
        <w:tabs>
          <w:tab w:val="left" w:pos="1919"/>
          <w:tab w:val="left" w:pos="1920"/>
        </w:tabs>
        <w:spacing w:after="0" w:line="240" w:lineRule="auto"/>
        <w:ind w:left="26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 description explaining the </w:t>
      </w:r>
      <w:proofErr w:type="gramStart"/>
      <w:r>
        <w:rPr>
          <w:rFonts w:ascii="Times New Roman" w:eastAsia="Times New Roman" w:hAnsi="Times New Roman" w:cs="Times New Roman"/>
          <w:color w:val="000000"/>
        </w:rPr>
        <w:t>manner in which</w:t>
      </w:r>
      <w:proofErr w:type="gramEnd"/>
      <w:r>
        <w:rPr>
          <w:rFonts w:ascii="Times New Roman" w:eastAsia="Times New Roman" w:hAnsi="Times New Roman" w:cs="Times New Roman"/>
          <w:color w:val="000000"/>
        </w:rPr>
        <w:t xml:space="preserve"> the statutory exception to the APRA applies for each document or section of the document.</w:t>
      </w:r>
    </w:p>
    <w:p w14:paraId="51F793CB" w14:textId="77777777" w:rsidR="008F1F9A" w:rsidRDefault="007316C4" w:rsidP="00CC7681">
      <w:pPr>
        <w:numPr>
          <w:ilvl w:val="0"/>
          <w:numId w:val="26"/>
        </w:numPr>
        <w:pBdr>
          <w:top w:val="nil"/>
          <w:left w:val="nil"/>
          <w:bottom w:val="nil"/>
          <w:right w:val="nil"/>
          <w:between w:val="nil"/>
        </w:pBdr>
        <w:ind w:left="2635"/>
        <w:jc w:val="both"/>
        <w:rPr>
          <w:rFonts w:ascii="Times New Roman" w:eastAsia="Times New Roman" w:hAnsi="Times New Roman" w:cs="Times New Roman"/>
          <w:b/>
          <w:color w:val="000000"/>
        </w:rPr>
      </w:pPr>
      <w:r>
        <w:rPr>
          <w:rFonts w:ascii="Times New Roman" w:eastAsia="Times New Roman" w:hAnsi="Times New Roman" w:cs="Times New Roman"/>
          <w:color w:val="000000"/>
        </w:rPr>
        <w:t>Provide a separate redacted (for public release) version of the document.</w:t>
      </w:r>
    </w:p>
    <w:p w14:paraId="21EDA971" w14:textId="77777777" w:rsidR="008F1F9A" w:rsidRDefault="007316C4" w:rsidP="00CC7681">
      <w:pPr>
        <w:numPr>
          <w:ilvl w:val="0"/>
          <w:numId w:val="17"/>
        </w:numPr>
        <w:spacing w:after="0"/>
        <w:ind w:left="1440"/>
        <w:jc w:val="both"/>
        <w:rPr>
          <w:rFonts w:ascii="Times New Roman" w:eastAsia="Times New Roman" w:hAnsi="Times New Roman" w:cs="Times New Roman"/>
          <w:b/>
        </w:rPr>
      </w:pPr>
      <w:r>
        <w:rPr>
          <w:rFonts w:ascii="Times New Roman" w:eastAsia="Times New Roman" w:hAnsi="Times New Roman" w:cs="Times New Roman"/>
          <w:b/>
        </w:rPr>
        <w:t>Other Information</w:t>
      </w:r>
    </w:p>
    <w:p w14:paraId="358A0D99" w14:textId="77777777" w:rsidR="008F1F9A" w:rsidRDefault="007316C4" w:rsidP="00CC7681">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Any other information the Respondent may wish to briefly summarize will be acceptable.</w:t>
      </w:r>
    </w:p>
    <w:p w14:paraId="0C386D3E" w14:textId="77777777" w:rsidR="008F1F9A" w:rsidRDefault="007316C4">
      <w:pPr>
        <w:pStyle w:val="Heading2"/>
        <w:spacing w:before="0" w:after="200"/>
        <w:jc w:val="both"/>
      </w:pPr>
      <w:bookmarkStart w:id="56" w:name="_Toc146613764"/>
      <w:r>
        <w:t>2.7</w:t>
      </w:r>
      <w:r>
        <w:tab/>
        <w:t>Business Proposal</w:t>
      </w:r>
      <w:bookmarkEnd w:id="56"/>
    </w:p>
    <w:p w14:paraId="6BC3A203"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The business proposal must contain the required information and be organized under the specific section titles as listed below.</w:t>
      </w:r>
    </w:p>
    <w:p w14:paraId="4B2B39A9" w14:textId="77777777" w:rsidR="008F1F9A" w:rsidRDefault="007316C4">
      <w:pPr>
        <w:numPr>
          <w:ilvl w:val="0"/>
          <w:numId w:val="25"/>
        </w:numPr>
        <w:spacing w:after="0"/>
        <w:jc w:val="both"/>
        <w:rPr>
          <w:rFonts w:ascii="Times New Roman" w:eastAsia="Times New Roman" w:hAnsi="Times New Roman" w:cs="Times New Roman"/>
          <w:b/>
        </w:rPr>
      </w:pPr>
      <w:r>
        <w:rPr>
          <w:rFonts w:ascii="Times New Roman" w:eastAsia="Times New Roman" w:hAnsi="Times New Roman" w:cs="Times New Roman"/>
          <w:b/>
        </w:rPr>
        <w:t>Executive Summary</w:t>
      </w:r>
    </w:p>
    <w:p w14:paraId="544FE9E0" w14:textId="77777777" w:rsidR="008F1F9A" w:rsidRDefault="007316C4">
      <w:pPr>
        <w:numPr>
          <w:ilvl w:val="0"/>
          <w:numId w:val="25"/>
        </w:numPr>
        <w:spacing w:after="0"/>
        <w:ind w:left="2160"/>
        <w:jc w:val="both"/>
        <w:rPr>
          <w:rFonts w:ascii="Times New Roman" w:eastAsia="Times New Roman" w:hAnsi="Times New Roman" w:cs="Times New Roman"/>
        </w:rPr>
      </w:pPr>
      <w:r>
        <w:rPr>
          <w:rFonts w:ascii="Times New Roman" w:eastAsia="Times New Roman" w:hAnsi="Times New Roman" w:cs="Times New Roman"/>
        </w:rPr>
        <w:t xml:space="preserve">Provide a high-level description of the proposed scope of services.  </w:t>
      </w:r>
    </w:p>
    <w:p w14:paraId="18CC1C48" w14:textId="77777777" w:rsidR="008F1F9A" w:rsidRDefault="007316C4">
      <w:pPr>
        <w:numPr>
          <w:ilvl w:val="0"/>
          <w:numId w:val="44"/>
        </w:numPr>
        <w:spacing w:after="0"/>
        <w:jc w:val="both"/>
        <w:rPr>
          <w:rFonts w:ascii="Times New Roman" w:eastAsia="Times New Roman" w:hAnsi="Times New Roman" w:cs="Times New Roman"/>
          <w:b/>
        </w:rPr>
      </w:pPr>
      <w:r>
        <w:rPr>
          <w:rFonts w:ascii="Times New Roman" w:eastAsia="Times New Roman" w:hAnsi="Times New Roman" w:cs="Times New Roman"/>
          <w:b/>
        </w:rPr>
        <w:t>Relevant Experience</w:t>
      </w:r>
    </w:p>
    <w:p w14:paraId="6965AAD4" w14:textId="77777777" w:rsidR="008F1F9A" w:rsidRDefault="007316C4">
      <w:pPr>
        <w:numPr>
          <w:ilvl w:val="0"/>
          <w:numId w:val="44"/>
        </w:numPr>
        <w:pBdr>
          <w:top w:val="nil"/>
          <w:left w:val="nil"/>
          <w:bottom w:val="nil"/>
          <w:right w:val="nil"/>
          <w:between w:val="nil"/>
        </w:pBdr>
        <w:spacing w:after="0"/>
        <w:ind w:left="21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See Appendix C Management Proposal </w:t>
      </w:r>
    </w:p>
    <w:p w14:paraId="7C577B73" w14:textId="77777777" w:rsidR="008F1F9A" w:rsidRDefault="007316C4">
      <w:pPr>
        <w:numPr>
          <w:ilvl w:val="0"/>
          <w:numId w:val="19"/>
        </w:numPr>
        <w:spacing w:after="0"/>
        <w:jc w:val="both"/>
        <w:rPr>
          <w:rFonts w:ascii="Times New Roman" w:eastAsia="Times New Roman" w:hAnsi="Times New Roman" w:cs="Times New Roman"/>
          <w:b/>
        </w:rPr>
      </w:pPr>
      <w:r>
        <w:rPr>
          <w:rFonts w:ascii="Times New Roman" w:eastAsia="Times New Roman" w:hAnsi="Times New Roman" w:cs="Times New Roman"/>
          <w:b/>
        </w:rPr>
        <w:t>Organizational Capability</w:t>
      </w:r>
    </w:p>
    <w:p w14:paraId="6EFB1F15" w14:textId="7E9E6189" w:rsidR="008F1F9A" w:rsidRPr="005C1BE2" w:rsidRDefault="007316C4" w:rsidP="005C1BE2">
      <w:pPr>
        <w:numPr>
          <w:ilvl w:val="1"/>
          <w:numId w:val="1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Describe the Respondent’s organizational capability to provide the scope of work described in </w:t>
      </w:r>
      <w:r>
        <w:rPr>
          <w:rFonts w:ascii="Times New Roman" w:eastAsia="Times New Roman" w:hAnsi="Times New Roman" w:cs="Times New Roman"/>
          <w:i/>
          <w:color w:val="000000"/>
        </w:rPr>
        <w:t xml:space="preserve">Section 3 </w:t>
      </w:r>
      <w:r>
        <w:rPr>
          <w:rFonts w:ascii="Times New Roman" w:eastAsia="Times New Roman" w:hAnsi="Times New Roman" w:cs="Times New Roman"/>
          <w:color w:val="000000"/>
        </w:rPr>
        <w:t>of this RFP.  To demonstrate organizational capability, provide the following:</w:t>
      </w:r>
    </w:p>
    <w:p w14:paraId="32E44FBB" w14:textId="77777777" w:rsidR="008F1F9A" w:rsidRDefault="007316C4">
      <w:pPr>
        <w:numPr>
          <w:ilvl w:val="0"/>
          <w:numId w:val="53"/>
        </w:numPr>
        <w:pBdr>
          <w:top w:val="nil"/>
          <w:left w:val="nil"/>
          <w:bottom w:val="nil"/>
          <w:right w:val="nil"/>
          <w:between w:val="nil"/>
        </w:pBdr>
        <w:spacing w:after="0"/>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Personnel </w:t>
      </w:r>
    </w:p>
    <w:p w14:paraId="7BD3905F" w14:textId="77777777" w:rsidR="008F1F9A" w:rsidRDefault="007316C4">
      <w:pPr>
        <w:numPr>
          <w:ilvl w:val="0"/>
          <w:numId w:val="32"/>
        </w:numPr>
        <w:pBdr>
          <w:top w:val="nil"/>
          <w:left w:val="nil"/>
          <w:bottom w:val="nil"/>
          <w:right w:val="nil"/>
          <w:between w:val="nil"/>
        </w:pBdr>
        <w:spacing w:after="0"/>
        <w:ind w:left="2880"/>
        <w:jc w:val="both"/>
        <w:rPr>
          <w:rFonts w:ascii="Times New Roman" w:eastAsia="Times New Roman" w:hAnsi="Times New Roman" w:cs="Times New Roman"/>
          <w:color w:val="000000"/>
        </w:rPr>
      </w:pPr>
      <w:r>
        <w:rPr>
          <w:rFonts w:ascii="Times New Roman" w:eastAsia="Times New Roman" w:hAnsi="Times New Roman" w:cs="Times New Roman"/>
          <w:color w:val="000000"/>
        </w:rPr>
        <w:t>See Appendix C Management Proposal</w:t>
      </w:r>
    </w:p>
    <w:p w14:paraId="7E568BBD" w14:textId="77777777" w:rsidR="008F1F9A" w:rsidRDefault="007316C4">
      <w:pPr>
        <w:numPr>
          <w:ilvl w:val="0"/>
          <w:numId w:val="14"/>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Registration to do </w:t>
      </w:r>
      <w:proofErr w:type="gramStart"/>
      <w:r>
        <w:rPr>
          <w:rFonts w:ascii="Times New Roman" w:eastAsia="Times New Roman" w:hAnsi="Times New Roman" w:cs="Times New Roman"/>
          <w:b/>
          <w:color w:val="000000"/>
        </w:rPr>
        <w:t>Business</w:t>
      </w:r>
      <w:proofErr w:type="gramEnd"/>
    </w:p>
    <w:p w14:paraId="593BBBD5" w14:textId="15F7B4EB" w:rsidR="008F1F9A" w:rsidRDefault="007316C4">
      <w:pPr>
        <w:numPr>
          <w:ilvl w:val="0"/>
          <w:numId w:val="40"/>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jc w:val="both"/>
        <w:rPr>
          <w:rFonts w:ascii="Times New Roman" w:eastAsia="Times New Roman" w:hAnsi="Times New Roman" w:cs="Times New Roman"/>
        </w:rPr>
      </w:pPr>
      <w:r>
        <w:rPr>
          <w:rFonts w:ascii="Times New Roman" w:eastAsia="Times New Roman" w:hAnsi="Times New Roman" w:cs="Times New Roman"/>
        </w:rPr>
        <w:t xml:space="preserve">Respondents proposing to provide services required by this RFP are required to be registered to do business within the state with the Indiana Secretary of State.  The contact information for this office may be found </w:t>
      </w:r>
      <w:r>
        <w:rPr>
          <w:rFonts w:ascii="Times New Roman" w:eastAsia="Times New Roman" w:hAnsi="Times New Roman" w:cs="Times New Roman"/>
        </w:rPr>
        <w:lastRenderedPageBreak/>
        <w:t>in Section 1.1</w:t>
      </w:r>
      <w:r w:rsidR="00D26CE8">
        <w:rPr>
          <w:rFonts w:ascii="Times New Roman" w:eastAsia="Times New Roman" w:hAnsi="Times New Roman" w:cs="Times New Roman"/>
        </w:rPr>
        <w:t>8</w:t>
      </w:r>
      <w:r>
        <w:rPr>
          <w:rFonts w:ascii="Times New Roman" w:eastAsia="Times New Roman" w:hAnsi="Times New Roman" w:cs="Times New Roman"/>
        </w:rPr>
        <w:t xml:space="preserve"> of this RFP.  This process must be concluded prior to contract negotiations with INPRS.  It is the Respondent’s responsibility to successfully complete the required registration with the Secretary of State.  The Respondent must indicate the status of registration, if applicable, in this section of the proposal.</w:t>
      </w:r>
      <w:r>
        <w:rPr>
          <w:rFonts w:ascii="Times New Roman" w:eastAsia="Times New Roman" w:hAnsi="Times New Roman" w:cs="Times New Roman"/>
          <w:color w:val="000000"/>
        </w:rPr>
        <w:t xml:space="preserve">  </w:t>
      </w:r>
    </w:p>
    <w:p w14:paraId="63A1C30D" w14:textId="77777777" w:rsidR="008F1F9A" w:rsidRDefault="008F1F9A">
      <w:p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70" w:hanging="270"/>
        <w:jc w:val="both"/>
        <w:rPr>
          <w:rFonts w:ascii="Times New Roman" w:eastAsia="Times New Roman" w:hAnsi="Times New Roman" w:cs="Times New Roman"/>
          <w:color w:val="C00000"/>
        </w:rPr>
      </w:pPr>
    </w:p>
    <w:p w14:paraId="4FC4C069" w14:textId="77777777" w:rsidR="008F1F9A" w:rsidRDefault="007316C4">
      <w:pPr>
        <w:numPr>
          <w:ilvl w:val="0"/>
          <w:numId w:val="14"/>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Financial Statements</w:t>
      </w:r>
    </w:p>
    <w:p w14:paraId="4A164B32" w14:textId="4E6B5893" w:rsidR="008F1F9A" w:rsidRDefault="007316C4">
      <w:pPr>
        <w:numPr>
          <w:ilvl w:val="0"/>
          <w:numId w:val="4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See Appendix C </w:t>
      </w:r>
      <w:r w:rsidR="00E84D00">
        <w:rPr>
          <w:rFonts w:ascii="Times New Roman" w:eastAsia="Times New Roman" w:hAnsi="Times New Roman" w:cs="Times New Roman"/>
        </w:rPr>
        <w:t xml:space="preserve">- </w:t>
      </w:r>
      <w:r>
        <w:rPr>
          <w:rFonts w:ascii="Times New Roman" w:eastAsia="Times New Roman" w:hAnsi="Times New Roman" w:cs="Times New Roman"/>
        </w:rPr>
        <w:t>Management Proposal</w:t>
      </w:r>
      <w:r>
        <w:rPr>
          <w:rFonts w:ascii="Times New Roman" w:eastAsia="Times New Roman" w:hAnsi="Times New Roman" w:cs="Times New Roman"/>
          <w:color w:val="C00000"/>
        </w:rPr>
        <w:t>.</w:t>
      </w:r>
    </w:p>
    <w:p w14:paraId="544F88D7" w14:textId="469EEF74" w:rsidR="008F1F9A" w:rsidRDefault="007316C4">
      <w:pPr>
        <w:numPr>
          <w:ilvl w:val="0"/>
          <w:numId w:val="14"/>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Appendix D Technical Response</w:t>
      </w:r>
    </w:p>
    <w:p w14:paraId="0A418B7B" w14:textId="5A55005E" w:rsidR="008F1F9A" w:rsidRDefault="007316C4">
      <w:pPr>
        <w:numPr>
          <w:ilvl w:val="0"/>
          <w:numId w:val="20"/>
        </w:numPr>
        <w:spacing w:after="0"/>
        <w:jc w:val="both"/>
        <w:rPr>
          <w:rFonts w:ascii="Times New Roman" w:eastAsia="Times New Roman" w:hAnsi="Times New Roman" w:cs="Times New Roman"/>
        </w:rPr>
      </w:pPr>
      <w:r>
        <w:rPr>
          <w:rFonts w:ascii="Times New Roman" w:eastAsia="Times New Roman" w:hAnsi="Times New Roman" w:cs="Times New Roman"/>
        </w:rPr>
        <w:t xml:space="preserve">Complete: Appendix D </w:t>
      </w:r>
      <w:r w:rsidR="00E84D00">
        <w:rPr>
          <w:rFonts w:ascii="Times New Roman" w:eastAsia="Times New Roman" w:hAnsi="Times New Roman" w:cs="Times New Roman"/>
        </w:rPr>
        <w:t xml:space="preserve">- </w:t>
      </w:r>
      <w:r>
        <w:rPr>
          <w:rFonts w:ascii="Times New Roman" w:eastAsia="Times New Roman" w:hAnsi="Times New Roman" w:cs="Times New Roman"/>
        </w:rPr>
        <w:t>Technical Response</w:t>
      </w:r>
    </w:p>
    <w:p w14:paraId="0F90AC54" w14:textId="77777777" w:rsidR="008F1F9A" w:rsidRDefault="007316C4">
      <w:pPr>
        <w:numPr>
          <w:ilvl w:val="0"/>
          <w:numId w:val="14"/>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Contract for Services</w:t>
      </w:r>
    </w:p>
    <w:p w14:paraId="3C2FC04C" w14:textId="77777777" w:rsidR="008F1F9A" w:rsidRPr="00CE373A" w:rsidRDefault="007316C4">
      <w:pPr>
        <w:numPr>
          <w:ilvl w:val="1"/>
          <w:numId w:val="14"/>
        </w:numPr>
        <w:spacing w:after="0"/>
        <w:ind w:left="2880"/>
        <w:jc w:val="both"/>
        <w:rPr>
          <w:rFonts w:ascii="Times New Roman" w:eastAsia="Times New Roman" w:hAnsi="Times New Roman" w:cs="Times New Roman"/>
          <w:b/>
        </w:rPr>
      </w:pPr>
      <w:r w:rsidRPr="00B1370D">
        <w:rPr>
          <w:rFonts w:ascii="Times New Roman" w:eastAsia="Times New Roman" w:hAnsi="Times New Roman" w:cs="Times New Roman"/>
          <w:iCs/>
        </w:rPr>
        <w:t>Appendix A.2</w:t>
      </w:r>
      <w:r w:rsidRPr="00CE373A">
        <w:rPr>
          <w:rFonts w:ascii="Times New Roman" w:eastAsia="Times New Roman" w:hAnsi="Times New Roman" w:cs="Times New Roman"/>
        </w:rPr>
        <w:t xml:space="preserve"> of this RFP is the base contract for services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00CE373A">
        <w:rPr>
          <w:rFonts w:ascii="Times New Roman" w:eastAsia="Times New Roman" w:hAnsi="Times New Roman" w:cs="Times New Roman"/>
          <w:u w:val="single"/>
        </w:rPr>
        <w:t>Additionally, if the Respondent wishes to include or change any language in the base contract being submitted, proposed language should be included in this section in the form of an amendment to the base contract for services.</w:t>
      </w:r>
      <w:r w:rsidRPr="00CE373A">
        <w:rPr>
          <w:rFonts w:ascii="Times New Roman" w:eastAsia="Times New Roman" w:hAnsi="Times New Roman" w:cs="Times New Roman"/>
        </w:rPr>
        <w:t xml:space="preserve">  It should be noted that </w:t>
      </w:r>
      <w:r w:rsidRPr="000B495E">
        <w:rPr>
          <w:rFonts w:ascii="Times New Roman" w:eastAsia="Times New Roman" w:hAnsi="Times New Roman" w:cs="Times New Roman"/>
          <w:iCs/>
        </w:rPr>
        <w:t>Appendix A.1</w:t>
      </w:r>
      <w:r w:rsidRPr="00CE373A">
        <w:rPr>
          <w:rFonts w:ascii="Times New Roman" w:eastAsia="Times New Roman" w:hAnsi="Times New Roman" w:cs="Times New Roman"/>
        </w:rPr>
        <w:t xml:space="preserve"> of this RFP includes the essential clauses that are non-negotiable.  </w:t>
      </w:r>
    </w:p>
    <w:p w14:paraId="0EF0FCC7" w14:textId="77777777" w:rsidR="008F1F9A" w:rsidRDefault="007316C4">
      <w:pPr>
        <w:numPr>
          <w:ilvl w:val="0"/>
          <w:numId w:val="14"/>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Assumptions</w:t>
      </w:r>
    </w:p>
    <w:p w14:paraId="4E1E179D" w14:textId="77777777" w:rsidR="008F1F9A" w:rsidRDefault="007316C4">
      <w:pPr>
        <w:numPr>
          <w:ilvl w:val="0"/>
          <w:numId w:val="50"/>
        </w:numPr>
        <w:jc w:val="both"/>
        <w:rPr>
          <w:rFonts w:ascii="Times New Roman" w:eastAsia="Times New Roman" w:hAnsi="Times New Roman" w:cs="Times New Roman"/>
        </w:rPr>
      </w:pPr>
      <w:r>
        <w:rPr>
          <w:rFonts w:ascii="Times New Roman" w:eastAsia="Times New Roman" w:hAnsi="Times New Roman" w:cs="Times New Roman"/>
        </w:rPr>
        <w:t xml:space="preserve">List any assumptions made by the Respondent in developing the response to this RFP, including INPRS responsibilities. </w:t>
      </w:r>
    </w:p>
    <w:p w14:paraId="737CBA26" w14:textId="77777777" w:rsidR="008F1F9A" w:rsidRDefault="008F1F9A">
      <w:pPr>
        <w:pBdr>
          <w:top w:val="nil"/>
          <w:left w:val="nil"/>
          <w:bottom w:val="nil"/>
          <w:right w:val="nil"/>
          <w:between w:val="nil"/>
        </w:pBdr>
        <w:ind w:left="1440"/>
        <w:jc w:val="both"/>
        <w:rPr>
          <w:rFonts w:ascii="Times New Roman" w:eastAsia="Times New Roman" w:hAnsi="Times New Roman" w:cs="Times New Roman"/>
          <w:color w:val="000000"/>
        </w:rPr>
      </w:pPr>
    </w:p>
    <w:p w14:paraId="12FE3506" w14:textId="77777777" w:rsidR="008F1F9A" w:rsidRDefault="007316C4">
      <w:pPr>
        <w:pStyle w:val="Heading2"/>
        <w:spacing w:before="0" w:after="200"/>
        <w:jc w:val="both"/>
      </w:pPr>
      <w:bookmarkStart w:id="57" w:name="_Toc146613765"/>
      <w:r w:rsidRPr="005C2299">
        <w:t>2.8</w:t>
      </w:r>
      <w:r w:rsidRPr="005C2299">
        <w:tab/>
        <w:t xml:space="preserve">Fee </w:t>
      </w:r>
      <w:r w:rsidRPr="003F5EB5">
        <w:t>Proposal Appendix F (Appendix F is</w:t>
      </w:r>
      <w:r w:rsidRPr="005C2299">
        <w:t xml:space="preserve"> a separate Excel file)</w:t>
      </w:r>
      <w:bookmarkEnd w:id="57"/>
    </w:p>
    <w:p w14:paraId="3D44EC57" w14:textId="5BAB9787" w:rsidR="008F1F9A" w:rsidRDefault="007316C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provide a detailed fee proposal. Fee calculations/formulas shall assume U.S. dollars.  The Services detailed in SECTION 3 – SCOPE OF SERVICES of this RFP are the basis for the proposed fees.  The proposed fees shall include all costs for providing Services to INPRS as described and shall be guaranteed through the contract term.  In no case will the final fee be higher than the fee contained in the Proposal.  </w:t>
      </w:r>
    </w:p>
    <w:p w14:paraId="7118684F" w14:textId="77777777" w:rsidR="00B87F7F" w:rsidRDefault="00B87F7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82B922F" w14:textId="77777777" w:rsidR="008F1F9A" w:rsidRDefault="00731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8"/>
          <w:szCs w:val="28"/>
        </w:rPr>
      </w:pPr>
      <w:r>
        <w:rPr>
          <w:rFonts w:ascii="Times New Roman" w:eastAsia="Times New Roman" w:hAnsi="Times New Roman" w:cs="Times New Roman"/>
          <w:b/>
        </w:rPr>
        <w:t>FAILURE TO SUBMIT A DETAILED FEE PROPOSAL MAY ELIMINATE A RESPONDENT’S ORGANIZATION FROM CONSIDERATION.</w:t>
      </w:r>
      <w:r>
        <w:br w:type="page"/>
      </w:r>
    </w:p>
    <w:p w14:paraId="5A93E0FA" w14:textId="77777777" w:rsidR="008F1F9A" w:rsidRDefault="007316C4">
      <w:pPr>
        <w:pStyle w:val="Heading1"/>
        <w:spacing w:before="0" w:after="200"/>
        <w:jc w:val="both"/>
      </w:pPr>
      <w:bookmarkStart w:id="58" w:name="_Toc146613766"/>
      <w:r>
        <w:lastRenderedPageBreak/>
        <w:t>Section 3 – Scope of Services</w:t>
      </w:r>
      <w:bookmarkEnd w:id="58"/>
      <w:r>
        <w:t xml:space="preserve"> </w:t>
      </w:r>
    </w:p>
    <w:p w14:paraId="762AB0BB" w14:textId="77777777" w:rsidR="008F1F9A" w:rsidRDefault="007316C4">
      <w:pPr>
        <w:jc w:val="both"/>
        <w:rPr>
          <w:rFonts w:ascii="Times New Roman" w:eastAsia="Times New Roman" w:hAnsi="Times New Roman" w:cs="Times New Roman"/>
        </w:rPr>
      </w:pPr>
      <w:bookmarkStart w:id="59" w:name="_heading=h.1pxezwc" w:colFirst="0" w:colLast="0"/>
      <w:bookmarkEnd w:id="59"/>
      <w:r>
        <w:rPr>
          <w:rFonts w:ascii="Times New Roman" w:eastAsia="Times New Roman" w:hAnsi="Times New Roman" w:cs="Times New Roman"/>
        </w:rPr>
        <w:t xml:space="preserve">INPRS is soliciting proposals from all qualified firms who wish to be considered as a vendor to provide Salesforce Customer Relationship Management Implementation Services. </w:t>
      </w:r>
    </w:p>
    <w:p w14:paraId="5ECAF4EF"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The objective of this RFP is to identify those respondents with the expertise, track record, and resources to provide Salesforce Customer Relationship Management Implementation Services.  The selected firm, upon execution of a contract shall as requested by INPRS and subject to Indiana law and policies, agree to the below minimum scope of services:</w:t>
      </w:r>
    </w:p>
    <w:p w14:paraId="2B237088" w14:textId="77777777" w:rsidR="008F1F9A" w:rsidRDefault="007316C4">
      <w:pPr>
        <w:pStyle w:val="Heading2"/>
        <w:spacing w:before="0" w:after="200"/>
        <w:jc w:val="both"/>
      </w:pPr>
      <w:bookmarkStart w:id="60" w:name="_Toc146613767"/>
      <w:r>
        <w:t>3.1 Initial Analysis and Planning</w:t>
      </w:r>
      <w:bookmarkEnd w:id="60"/>
    </w:p>
    <w:p w14:paraId="09A0E6FA" w14:textId="77777777" w:rsidR="008F1F9A" w:rsidRDefault="007316C4" w:rsidP="003F2FF4">
      <w:pPr>
        <w:numPr>
          <w:ilvl w:val="1"/>
          <w:numId w:val="1"/>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 xml:space="preserve">Strategic Planning – </w:t>
      </w:r>
      <w:r>
        <w:rPr>
          <w:rFonts w:ascii="Times New Roman" w:eastAsia="Times New Roman" w:hAnsi="Times New Roman" w:cs="Times New Roman"/>
          <w:color w:val="000000"/>
        </w:rPr>
        <w:t>INPRS and the chosen vendor will collaborate to ensure a detailed understanding of the project with th</w:t>
      </w:r>
      <w:r>
        <w:rPr>
          <w:rFonts w:ascii="Times New Roman" w:eastAsia="Times New Roman" w:hAnsi="Times New Roman" w:cs="Times New Roman"/>
        </w:rPr>
        <w:t>e</w:t>
      </w:r>
      <w:r>
        <w:rPr>
          <w:rFonts w:ascii="Times New Roman" w:eastAsia="Times New Roman" w:hAnsi="Times New Roman" w:cs="Times New Roman"/>
          <w:color w:val="000000"/>
        </w:rPr>
        <w:t xml:space="preserve"> intent to:</w:t>
      </w:r>
    </w:p>
    <w:p w14:paraId="7CC9C8ED" w14:textId="77777777" w:rsidR="008F1F9A" w:rsidRDefault="007316C4" w:rsidP="003F2FF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﻿﻿Understand business goals for the INPRS </w:t>
      </w:r>
      <w:proofErr w:type="gramStart"/>
      <w:r>
        <w:rPr>
          <w:rFonts w:ascii="Times New Roman" w:eastAsia="Times New Roman" w:hAnsi="Times New Roman" w:cs="Times New Roman"/>
          <w:color w:val="000000"/>
        </w:rPr>
        <w:t>modernization</w:t>
      </w:r>
      <w:proofErr w:type="gramEnd"/>
    </w:p>
    <w:p w14:paraId="642E3092" w14:textId="77777777" w:rsidR="008F1F9A" w:rsidRDefault="007316C4" w:rsidP="003F2FF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Understand the State's</w:t>
      </w:r>
      <w:r>
        <w:rPr>
          <w:rFonts w:ascii="Times New Roman" w:eastAsia="Times New Roman" w:hAnsi="Times New Roman" w:cs="Times New Roman"/>
          <w:color w:val="000000"/>
        </w:rPr>
        <w:t xml:space="preserve"> vision for INPRS </w:t>
      </w:r>
      <w:proofErr w:type="gramStart"/>
      <w:r>
        <w:rPr>
          <w:rFonts w:ascii="Times New Roman" w:eastAsia="Times New Roman" w:hAnsi="Times New Roman" w:cs="Times New Roman"/>
          <w:color w:val="000000"/>
        </w:rPr>
        <w:t>modernizatio</w:t>
      </w:r>
      <w:r>
        <w:rPr>
          <w:rFonts w:ascii="Times New Roman" w:eastAsia="Times New Roman" w:hAnsi="Times New Roman" w:cs="Times New Roman"/>
        </w:rPr>
        <w:t>n</w:t>
      </w:r>
      <w:proofErr w:type="gramEnd"/>
    </w:p>
    <w:p w14:paraId="5B0A3046" w14:textId="77777777" w:rsidR="008F1F9A" w:rsidRDefault="007316C4" w:rsidP="003F2FF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﻿﻿Develop success criteria and metrics (KPI) for INPRS </w:t>
      </w:r>
      <w:proofErr w:type="gramStart"/>
      <w:r>
        <w:rPr>
          <w:rFonts w:ascii="Times New Roman" w:eastAsia="Times New Roman" w:hAnsi="Times New Roman" w:cs="Times New Roman"/>
          <w:color w:val="000000"/>
        </w:rPr>
        <w:t>modernization</w:t>
      </w:r>
      <w:proofErr w:type="gramEnd"/>
    </w:p>
    <w:p w14:paraId="30EAC21A" w14:textId="77777777" w:rsidR="008F1F9A" w:rsidRDefault="008F1F9A" w:rsidP="003F2FF4">
      <w:pPr>
        <w:jc w:val="both"/>
        <w:rPr>
          <w:rFonts w:ascii="Times New Roman" w:eastAsia="Times New Roman" w:hAnsi="Times New Roman" w:cs="Times New Roman"/>
        </w:rPr>
      </w:pPr>
    </w:p>
    <w:p w14:paraId="39251CAA" w14:textId="77777777" w:rsidR="008F1F9A" w:rsidRDefault="007316C4" w:rsidP="003F2FF4">
      <w:pPr>
        <w:numPr>
          <w:ilvl w:val="1"/>
          <w:numId w:val="8"/>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 xml:space="preserve">Capability Mapping &amp; Process Flows – </w:t>
      </w:r>
      <w:r>
        <w:rPr>
          <w:rFonts w:ascii="Times New Roman" w:eastAsia="Times New Roman" w:hAnsi="Times New Roman" w:cs="Times New Roman"/>
          <w:color w:val="000000"/>
        </w:rPr>
        <w:t>In order to further understand the scope and vision of the project:</w:t>
      </w:r>
    </w:p>
    <w:p w14:paraId="5FC96898" w14:textId="77777777" w:rsidR="008F1F9A" w:rsidRDefault="007316C4"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﻿﻿Develop a list of Epics to realize </w:t>
      </w:r>
      <w:proofErr w:type="gramStart"/>
      <w:r>
        <w:rPr>
          <w:rFonts w:ascii="Times New Roman" w:eastAsia="Times New Roman" w:hAnsi="Times New Roman" w:cs="Times New Roman"/>
          <w:color w:val="000000"/>
        </w:rPr>
        <w:t>vision</w:t>
      </w:r>
      <w:proofErr w:type="gramEnd"/>
    </w:p>
    <w:p w14:paraId="4CBE69F5" w14:textId="6D97E227" w:rsidR="008F1F9A" w:rsidRDefault="007316C4"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﻿﻿Develop high</w:t>
      </w:r>
      <w:r>
        <w:rPr>
          <w:rFonts w:ascii="Times New Roman" w:eastAsia="Times New Roman" w:hAnsi="Times New Roman" w:cs="Times New Roman"/>
        </w:rPr>
        <w:t>-</w:t>
      </w:r>
      <w:r>
        <w:rPr>
          <w:rFonts w:ascii="Times New Roman" w:eastAsia="Times New Roman" w:hAnsi="Times New Roman" w:cs="Times New Roman"/>
          <w:color w:val="000000"/>
        </w:rPr>
        <w:t>level business process flows</w:t>
      </w:r>
      <w:r w:rsidR="001448D4">
        <w:rPr>
          <w:rFonts w:ascii="Times New Roman" w:eastAsia="Times New Roman" w:hAnsi="Times New Roman" w:cs="Times New Roman"/>
          <w:color w:val="000000"/>
        </w:rPr>
        <w:t xml:space="preserve"> and make recommendations for </w:t>
      </w:r>
      <w:proofErr w:type="gramStart"/>
      <w:r w:rsidR="00C12F6A">
        <w:rPr>
          <w:rFonts w:ascii="Times New Roman" w:eastAsia="Times New Roman" w:hAnsi="Times New Roman" w:cs="Times New Roman"/>
          <w:color w:val="000000"/>
        </w:rPr>
        <w:t>efficiencies</w:t>
      </w:r>
      <w:proofErr w:type="gramEnd"/>
    </w:p>
    <w:p w14:paraId="3FF3B492" w14:textId="77777777" w:rsidR="008F1F9A" w:rsidRDefault="007316C4"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﻿﻿Identify any additional pain points to be solved by the new </w:t>
      </w:r>
      <w:proofErr w:type="gramStart"/>
      <w:r>
        <w:rPr>
          <w:rFonts w:ascii="Times New Roman" w:eastAsia="Times New Roman" w:hAnsi="Times New Roman" w:cs="Times New Roman"/>
          <w:color w:val="000000"/>
        </w:rPr>
        <w:t>solutions</w:t>
      </w:r>
      <w:proofErr w:type="gramEnd"/>
    </w:p>
    <w:p w14:paraId="03631358" w14:textId="6264E205" w:rsidR="008F1F9A" w:rsidRPr="00B46EEB" w:rsidRDefault="007316C4"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﻿﻿Review current </w:t>
      </w:r>
      <w:r w:rsidR="001E6B84">
        <w:rPr>
          <w:rFonts w:ascii="Times New Roman" w:eastAsia="Times New Roman" w:hAnsi="Times New Roman" w:cs="Times New Roman"/>
          <w:color w:val="000000"/>
        </w:rPr>
        <w:t xml:space="preserve">process automation </w:t>
      </w:r>
      <w:r w:rsidR="00471214">
        <w:rPr>
          <w:rFonts w:ascii="Times New Roman" w:eastAsia="Times New Roman" w:hAnsi="Times New Roman" w:cs="Times New Roman"/>
          <w:color w:val="000000"/>
        </w:rPr>
        <w:t xml:space="preserve">implementations to determine </w:t>
      </w:r>
      <w:r w:rsidR="00303C0E">
        <w:rPr>
          <w:rFonts w:ascii="Times New Roman" w:eastAsia="Times New Roman" w:hAnsi="Times New Roman" w:cs="Times New Roman"/>
          <w:color w:val="000000"/>
        </w:rPr>
        <w:t>suitability</w:t>
      </w:r>
      <w:r w:rsidR="008F0308">
        <w:rPr>
          <w:rFonts w:ascii="Times New Roman" w:eastAsia="Times New Roman" w:hAnsi="Times New Roman" w:cs="Times New Roman"/>
          <w:color w:val="000000"/>
        </w:rPr>
        <w:t xml:space="preserve"> for </w:t>
      </w:r>
      <w:r w:rsidR="00A3768E">
        <w:rPr>
          <w:rFonts w:ascii="Times New Roman" w:eastAsia="Times New Roman" w:hAnsi="Times New Roman" w:cs="Times New Roman"/>
          <w:color w:val="000000"/>
        </w:rPr>
        <w:t>migration.</w:t>
      </w:r>
    </w:p>
    <w:p w14:paraId="26EEEE61" w14:textId="22608AE9" w:rsidR="00BF72AA" w:rsidRPr="000334F6" w:rsidRDefault="00BF72AA"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Please reference Appendi</w:t>
      </w:r>
      <w:r w:rsidR="004819F6">
        <w:rPr>
          <w:rFonts w:ascii="Times New Roman" w:eastAsia="Times New Roman" w:hAnsi="Times New Roman" w:cs="Times New Roman"/>
          <w:color w:val="000000"/>
        </w:rPr>
        <w:t xml:space="preserve">x G a </w:t>
      </w:r>
      <w:r w:rsidR="00BE2AC7">
        <w:rPr>
          <w:rFonts w:ascii="Times New Roman" w:eastAsia="Times New Roman" w:hAnsi="Times New Roman" w:cs="Times New Roman"/>
          <w:color w:val="000000"/>
        </w:rPr>
        <w:t>catalog of INPR</w:t>
      </w:r>
      <w:r w:rsidR="005E3BE7">
        <w:rPr>
          <w:rFonts w:ascii="Times New Roman" w:eastAsia="Times New Roman" w:hAnsi="Times New Roman" w:cs="Times New Roman"/>
          <w:color w:val="000000"/>
        </w:rPr>
        <w:t>S</w:t>
      </w:r>
      <w:r w:rsidR="0016002C">
        <w:rPr>
          <w:rFonts w:ascii="Times New Roman" w:eastAsia="Times New Roman" w:hAnsi="Times New Roman" w:cs="Times New Roman"/>
          <w:color w:val="000000"/>
        </w:rPr>
        <w:t>’</w:t>
      </w:r>
      <w:r w:rsidR="005E3BE7">
        <w:rPr>
          <w:rFonts w:ascii="Times New Roman" w:eastAsia="Times New Roman" w:hAnsi="Times New Roman" w:cs="Times New Roman"/>
          <w:color w:val="000000"/>
        </w:rPr>
        <w:t>s</w:t>
      </w:r>
      <w:r w:rsidR="00BE2AC7">
        <w:rPr>
          <w:rFonts w:ascii="Times New Roman" w:eastAsia="Times New Roman" w:hAnsi="Times New Roman" w:cs="Times New Roman"/>
          <w:color w:val="000000"/>
        </w:rPr>
        <w:t xml:space="preserve"> processes </w:t>
      </w:r>
      <w:r w:rsidR="002D000A">
        <w:rPr>
          <w:rFonts w:ascii="Times New Roman" w:eastAsia="Times New Roman" w:hAnsi="Times New Roman" w:cs="Times New Roman"/>
          <w:color w:val="000000"/>
        </w:rPr>
        <w:t xml:space="preserve">the system will need to support as well as </w:t>
      </w:r>
      <w:r w:rsidR="00972A9D">
        <w:rPr>
          <w:rFonts w:ascii="Times New Roman" w:eastAsia="Times New Roman" w:hAnsi="Times New Roman" w:cs="Times New Roman"/>
          <w:color w:val="000000"/>
        </w:rPr>
        <w:t>example</w:t>
      </w:r>
      <w:r w:rsidR="002D000A">
        <w:rPr>
          <w:rFonts w:ascii="Times New Roman" w:eastAsia="Times New Roman" w:hAnsi="Times New Roman" w:cs="Times New Roman"/>
          <w:color w:val="000000"/>
        </w:rPr>
        <w:t xml:space="preserve"> diagrams of </w:t>
      </w:r>
      <w:r w:rsidR="00972A9D">
        <w:rPr>
          <w:rFonts w:ascii="Times New Roman" w:eastAsia="Times New Roman" w:hAnsi="Times New Roman" w:cs="Times New Roman"/>
          <w:color w:val="000000"/>
        </w:rPr>
        <w:t xml:space="preserve">processes categorized </w:t>
      </w:r>
      <w:r w:rsidR="002B57E4">
        <w:rPr>
          <w:rFonts w:ascii="Times New Roman" w:eastAsia="Times New Roman" w:hAnsi="Times New Roman" w:cs="Times New Roman"/>
          <w:color w:val="000000"/>
        </w:rPr>
        <w:t xml:space="preserve">as small, </w:t>
      </w:r>
      <w:r w:rsidR="00174864">
        <w:rPr>
          <w:rFonts w:ascii="Times New Roman" w:eastAsia="Times New Roman" w:hAnsi="Times New Roman" w:cs="Times New Roman"/>
          <w:color w:val="000000"/>
        </w:rPr>
        <w:t>medium,</w:t>
      </w:r>
      <w:r w:rsidR="002B57E4">
        <w:rPr>
          <w:rFonts w:ascii="Times New Roman" w:eastAsia="Times New Roman" w:hAnsi="Times New Roman" w:cs="Times New Roman"/>
          <w:color w:val="000000"/>
        </w:rPr>
        <w:t xml:space="preserve"> and large</w:t>
      </w:r>
      <w:r w:rsidR="00A11740">
        <w:rPr>
          <w:rFonts w:ascii="Times New Roman" w:eastAsia="Times New Roman" w:hAnsi="Times New Roman" w:cs="Times New Roman"/>
          <w:color w:val="000000"/>
        </w:rPr>
        <w:t xml:space="preserve"> as noted </w:t>
      </w:r>
      <w:r w:rsidR="00A3768E">
        <w:rPr>
          <w:rFonts w:ascii="Times New Roman" w:eastAsia="Times New Roman" w:hAnsi="Times New Roman" w:cs="Times New Roman"/>
          <w:color w:val="000000"/>
        </w:rPr>
        <w:t xml:space="preserve">in the last column of the </w:t>
      </w:r>
      <w:proofErr w:type="gramStart"/>
      <w:r w:rsidR="00A3768E">
        <w:rPr>
          <w:rFonts w:ascii="Times New Roman" w:eastAsia="Times New Roman" w:hAnsi="Times New Roman" w:cs="Times New Roman"/>
          <w:color w:val="000000"/>
        </w:rPr>
        <w:t>spreadsheet</w:t>
      </w:r>
      <w:proofErr w:type="gramEnd"/>
    </w:p>
    <w:p w14:paraId="55F6BE08" w14:textId="55A9CF06" w:rsidR="003A157A" w:rsidRPr="00D428E6" w:rsidRDefault="00D10019" w:rsidP="003F2FF4">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Create a logical arrangement of workflow process </w:t>
      </w:r>
      <w:proofErr w:type="gramStart"/>
      <w:r>
        <w:rPr>
          <w:rFonts w:ascii="Times New Roman" w:eastAsia="Times New Roman" w:hAnsi="Times New Roman" w:cs="Times New Roman"/>
          <w:color w:val="000000"/>
        </w:rPr>
        <w:t>implementations</w:t>
      </w:r>
      <w:proofErr w:type="gramEnd"/>
    </w:p>
    <w:p w14:paraId="68F313A4" w14:textId="77777777" w:rsidR="00D428E6" w:rsidRDefault="00D428E6" w:rsidP="00032A86">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p>
    <w:p w14:paraId="0AE9C354" w14:textId="77777777" w:rsidR="008F1F9A" w:rsidRDefault="008F1F9A" w:rsidP="003F2FF4">
      <w:pPr>
        <w:jc w:val="both"/>
        <w:rPr>
          <w:rFonts w:ascii="Times New Roman" w:eastAsia="Times New Roman" w:hAnsi="Times New Roman" w:cs="Times New Roman"/>
        </w:rPr>
      </w:pPr>
    </w:p>
    <w:p w14:paraId="44F7355F" w14:textId="77777777" w:rsidR="008F1F9A" w:rsidRDefault="007316C4" w:rsidP="003F2FF4">
      <w:pPr>
        <w:numPr>
          <w:ilvl w:val="1"/>
          <w:numId w:val="36"/>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Technical Assessment</w:t>
      </w:r>
      <w:r>
        <w:rPr>
          <w:rFonts w:ascii="Times New Roman" w:eastAsia="Times New Roman" w:hAnsi="Times New Roman" w:cs="Times New Roman"/>
          <w:color w:val="000000"/>
        </w:rPr>
        <w:t xml:space="preserve"> – With the focus on ensuring consistency throughout the solution and developing an architectural foundation:</w:t>
      </w:r>
    </w:p>
    <w:p w14:paraId="5AC75EC4" w14:textId="77777777" w:rsidR="008F1F9A" w:rsidRDefault="007316C4" w:rsidP="003F2FF4">
      <w:pPr>
        <w:numPr>
          <w:ilvl w:val="1"/>
          <w:numId w:val="36"/>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Develop high level technical and solution architecture, including </w:t>
      </w:r>
      <w:proofErr w:type="gramStart"/>
      <w:r>
        <w:rPr>
          <w:rFonts w:ascii="Times New Roman" w:eastAsia="Times New Roman" w:hAnsi="Times New Roman" w:cs="Times New Roman"/>
          <w:color w:val="000000"/>
        </w:rPr>
        <w:t>integrations</w:t>
      </w:r>
      <w:proofErr w:type="gramEnd"/>
    </w:p>
    <w:p w14:paraId="2D8B7C91" w14:textId="77777777" w:rsidR="008F1F9A" w:rsidRDefault="007316C4" w:rsidP="003F2FF4">
      <w:pPr>
        <w:numPr>
          <w:ilvl w:val="1"/>
          <w:numId w:val="36"/>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﻿﻿Conduct integration assessment and develop inventory of integrations </w:t>
      </w:r>
      <w:proofErr w:type="gramStart"/>
      <w:r>
        <w:rPr>
          <w:rFonts w:ascii="Times New Roman" w:eastAsia="Times New Roman" w:hAnsi="Times New Roman" w:cs="Times New Roman"/>
          <w:color w:val="000000"/>
        </w:rPr>
        <w:t>needed</w:t>
      </w:r>
      <w:proofErr w:type="gramEnd"/>
    </w:p>
    <w:p w14:paraId="5B3687B6" w14:textId="77777777" w:rsidR="008F1F9A" w:rsidRDefault="007316C4" w:rsidP="003F2FF4">
      <w:pPr>
        <w:numPr>
          <w:ilvl w:val="1"/>
          <w:numId w:val="36"/>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﻿﻿Map integrations to business capabilities</w:t>
      </w:r>
    </w:p>
    <w:p w14:paraId="5601446E" w14:textId="60E10875" w:rsidR="008F1F9A" w:rsidRDefault="007316C4" w:rsidP="003F2FF4">
      <w:pPr>
        <w:numPr>
          <w:ilvl w:val="1"/>
          <w:numId w:val="36"/>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﻿﻿Review current INPRS technology landscape including Salesforce </w:t>
      </w:r>
      <w:proofErr w:type="gramStart"/>
      <w:r>
        <w:rPr>
          <w:rFonts w:ascii="Times New Roman" w:eastAsia="Times New Roman" w:hAnsi="Times New Roman" w:cs="Times New Roman"/>
          <w:color w:val="000000"/>
        </w:rPr>
        <w:t>org</w:t>
      </w:r>
      <w:r w:rsidR="00E84D00">
        <w:rPr>
          <w:rFonts w:ascii="Times New Roman" w:eastAsia="Times New Roman" w:hAnsi="Times New Roman" w:cs="Times New Roman"/>
          <w:color w:val="000000"/>
        </w:rPr>
        <w:t>anizations</w:t>
      </w:r>
      <w:proofErr w:type="gramEnd"/>
    </w:p>
    <w:p w14:paraId="09AB1EB5" w14:textId="186F1249" w:rsidR="008F1F9A" w:rsidRDefault="007316C4" w:rsidP="003F2FF4">
      <w:pPr>
        <w:numPr>
          <w:ilvl w:val="1"/>
          <w:numId w:val="36"/>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﻿﻿Propose a high-level org</w:t>
      </w:r>
      <w:r w:rsidR="00E84D00">
        <w:rPr>
          <w:rFonts w:ascii="Times New Roman" w:eastAsia="Times New Roman" w:hAnsi="Times New Roman" w:cs="Times New Roman"/>
          <w:color w:val="000000"/>
        </w:rPr>
        <w:t>anization</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strategy</w:t>
      </w:r>
      <w:proofErr w:type="gramEnd"/>
    </w:p>
    <w:p w14:paraId="04C5CB11" w14:textId="77777777" w:rsidR="008F1F9A" w:rsidRDefault="008F1F9A" w:rsidP="003F2FF4">
      <w:pPr>
        <w:jc w:val="both"/>
        <w:rPr>
          <w:rFonts w:ascii="Times New Roman" w:eastAsia="Times New Roman" w:hAnsi="Times New Roman" w:cs="Times New Roman"/>
        </w:rPr>
      </w:pPr>
    </w:p>
    <w:p w14:paraId="330BFF54" w14:textId="1C52EB5A" w:rsidR="008F1F9A" w:rsidRDefault="007316C4" w:rsidP="003F2FF4">
      <w:pPr>
        <w:numPr>
          <w:ilvl w:val="1"/>
          <w:numId w:val="38"/>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 xml:space="preserve">Data Strategy – </w:t>
      </w:r>
      <w:r>
        <w:rPr>
          <w:rFonts w:ascii="Times New Roman" w:eastAsia="Times New Roman" w:hAnsi="Times New Roman" w:cs="Times New Roman"/>
          <w:color w:val="000000"/>
        </w:rPr>
        <w:t>To provide a foundation for this and future phases as well as provide a strategy to sync with V</w:t>
      </w:r>
      <w:r w:rsidR="00093CB2">
        <w:rPr>
          <w:rFonts w:ascii="Times New Roman" w:eastAsia="Times New Roman" w:hAnsi="Times New Roman" w:cs="Times New Roman"/>
          <w:color w:val="000000"/>
        </w:rPr>
        <w:t>oya</w:t>
      </w:r>
      <w:r>
        <w:rPr>
          <w:rFonts w:ascii="Times New Roman" w:eastAsia="Times New Roman" w:hAnsi="Times New Roman" w:cs="Times New Roman"/>
          <w:color w:val="000000"/>
        </w:rPr>
        <w:t>’s instance of Salesforce.</w:t>
      </w:r>
    </w:p>
    <w:p w14:paraId="6E4EFD2C" w14:textId="760EE550" w:rsidR="008F1F9A" w:rsidRDefault="007316C4" w:rsidP="003F2FF4">
      <w:pPr>
        <w:numPr>
          <w:ilvl w:val="1"/>
          <w:numId w:val="3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﻿﻿Map and correlate data between INPRS</w:t>
      </w:r>
      <w:r w:rsidR="0066074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and Voya's Salesforce solution in order to facilitate a 360</w:t>
      </w:r>
      <w:r>
        <w:rPr>
          <w:rFonts w:ascii="Times New Roman" w:eastAsia="Times New Roman" w:hAnsi="Times New Roman" w:cs="Times New Roman"/>
        </w:rPr>
        <w:t>-</w:t>
      </w:r>
      <w:r>
        <w:rPr>
          <w:rFonts w:ascii="Times New Roman" w:eastAsia="Times New Roman" w:hAnsi="Times New Roman" w:cs="Times New Roman"/>
          <w:color w:val="000000"/>
        </w:rPr>
        <w:t xml:space="preserve">degree view of members between Tier 1 and Tier 2 </w:t>
      </w:r>
      <w:proofErr w:type="gramStart"/>
      <w:r>
        <w:rPr>
          <w:rFonts w:ascii="Times New Roman" w:eastAsia="Times New Roman" w:hAnsi="Times New Roman" w:cs="Times New Roman"/>
          <w:color w:val="000000"/>
        </w:rPr>
        <w:t>systems</w:t>
      </w:r>
      <w:proofErr w:type="gramEnd"/>
    </w:p>
    <w:p w14:paraId="67538202" w14:textId="341B8F19" w:rsidR="008F1F9A" w:rsidRDefault="007316C4" w:rsidP="003F2FF4">
      <w:pPr>
        <w:numPr>
          <w:ilvl w:val="1"/>
          <w:numId w:val="3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﻿﻿Develop high level data flow between V</w:t>
      </w:r>
      <w:r w:rsidR="00093CB2">
        <w:rPr>
          <w:rFonts w:ascii="Times New Roman" w:eastAsia="Times New Roman" w:hAnsi="Times New Roman" w:cs="Times New Roman"/>
          <w:color w:val="000000"/>
        </w:rPr>
        <w:t>oya</w:t>
      </w:r>
      <w:r w:rsidR="0066074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and INPRS</w:t>
      </w:r>
      <w:r w:rsidR="0066074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systems</w:t>
      </w:r>
      <w:proofErr w:type="gramEnd"/>
    </w:p>
    <w:p w14:paraId="09AF7EB1" w14:textId="77777777" w:rsidR="008F1F9A" w:rsidRDefault="007316C4" w:rsidP="003F2FF4">
      <w:pPr>
        <w:numPr>
          <w:ilvl w:val="1"/>
          <w:numId w:val="38"/>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﻿﻿Develop high level data model for Phase 1</w:t>
      </w:r>
    </w:p>
    <w:p w14:paraId="2C9BF85C" w14:textId="5F1F109B" w:rsidR="008F1F9A" w:rsidRDefault="007316C4" w:rsidP="003F2FF4">
      <w:pPr>
        <w:numPr>
          <w:ilvl w:val="1"/>
          <w:numId w:val="38"/>
        </w:numPr>
        <w:pBdr>
          <w:top w:val="nil"/>
          <w:left w:val="nil"/>
          <w:bottom w:val="nil"/>
          <w:right w:val="nil"/>
          <w:between w:val="nil"/>
        </w:pBdr>
        <w:spacing w:after="0" w:line="240" w:lineRule="auto"/>
        <w:jc w:val="both"/>
        <w:rPr>
          <w:rFonts w:ascii="Times New Roman" w:eastAsia="Times New Roman" w:hAnsi="Times New Roman" w:cs="Times New Roman"/>
        </w:rPr>
      </w:pPr>
      <w:r w:rsidRPr="2F0A87E4">
        <w:rPr>
          <w:rFonts w:ascii="Times New Roman" w:eastAsia="Times New Roman" w:hAnsi="Times New Roman" w:cs="Times New Roman"/>
          <w:color w:val="000000" w:themeColor="text1"/>
        </w:rPr>
        <w:t xml:space="preserve">Conduct high level assessment for </w:t>
      </w:r>
      <w:r w:rsidR="006C7411">
        <w:rPr>
          <w:rFonts w:ascii="Times New Roman" w:eastAsia="Times New Roman" w:hAnsi="Times New Roman" w:cs="Times New Roman"/>
          <w:color w:val="000000" w:themeColor="text1"/>
        </w:rPr>
        <w:t>d</w:t>
      </w:r>
      <w:r w:rsidRPr="2F0A87E4">
        <w:rPr>
          <w:rFonts w:ascii="Times New Roman" w:eastAsia="Times New Roman" w:hAnsi="Times New Roman" w:cs="Times New Roman"/>
          <w:color w:val="000000" w:themeColor="text1"/>
        </w:rPr>
        <w:t xml:space="preserve">ata </w:t>
      </w:r>
      <w:r w:rsidR="006C7411">
        <w:rPr>
          <w:rFonts w:ascii="Times New Roman" w:eastAsia="Times New Roman" w:hAnsi="Times New Roman" w:cs="Times New Roman"/>
          <w:color w:val="000000" w:themeColor="text1"/>
        </w:rPr>
        <w:t>m</w:t>
      </w:r>
      <w:r w:rsidR="006C7411" w:rsidRPr="2F0A87E4">
        <w:rPr>
          <w:rFonts w:ascii="Times New Roman" w:eastAsia="Times New Roman" w:hAnsi="Times New Roman" w:cs="Times New Roman"/>
          <w:color w:val="000000" w:themeColor="text1"/>
        </w:rPr>
        <w:t>anagement of</w:t>
      </w:r>
      <w:r w:rsidRPr="2F0A87E4">
        <w:rPr>
          <w:rFonts w:ascii="Times New Roman" w:eastAsia="Times New Roman" w:hAnsi="Times New Roman" w:cs="Times New Roman"/>
          <w:color w:val="000000" w:themeColor="text1"/>
        </w:rPr>
        <w:t xml:space="preserve"> data between INPRS</w:t>
      </w:r>
      <w:r w:rsidR="00660741">
        <w:rPr>
          <w:rFonts w:ascii="Times New Roman" w:eastAsia="Times New Roman" w:hAnsi="Times New Roman" w:cs="Times New Roman"/>
          <w:color w:val="000000" w:themeColor="text1"/>
        </w:rPr>
        <w:t>’s</w:t>
      </w:r>
      <w:r w:rsidRPr="2F0A87E4">
        <w:rPr>
          <w:rFonts w:ascii="Times New Roman" w:eastAsia="Times New Roman" w:hAnsi="Times New Roman" w:cs="Times New Roman"/>
          <w:color w:val="000000" w:themeColor="text1"/>
        </w:rPr>
        <w:t xml:space="preserve"> and Voya’s Salesforce </w:t>
      </w:r>
      <w:proofErr w:type="gramStart"/>
      <w:r w:rsidR="00660741">
        <w:rPr>
          <w:rFonts w:ascii="Times New Roman" w:eastAsia="Times New Roman" w:hAnsi="Times New Roman" w:cs="Times New Roman"/>
          <w:color w:val="000000" w:themeColor="text1"/>
        </w:rPr>
        <w:t>i</w:t>
      </w:r>
      <w:r w:rsidRPr="2F0A87E4">
        <w:rPr>
          <w:rFonts w:ascii="Times New Roman" w:eastAsia="Times New Roman" w:hAnsi="Times New Roman" w:cs="Times New Roman"/>
          <w:color w:val="000000" w:themeColor="text1"/>
        </w:rPr>
        <w:t>nstances</w:t>
      </w:r>
      <w:proofErr w:type="gramEnd"/>
    </w:p>
    <w:p w14:paraId="7693B3C4" w14:textId="77777777" w:rsidR="008F1F9A" w:rsidRDefault="008F1F9A" w:rsidP="003F2FF4">
      <w:pPr>
        <w:jc w:val="both"/>
        <w:rPr>
          <w:rFonts w:ascii="Times New Roman" w:eastAsia="Times New Roman" w:hAnsi="Times New Roman" w:cs="Times New Roman"/>
        </w:rPr>
      </w:pPr>
    </w:p>
    <w:p w14:paraId="1B6457F2" w14:textId="77777777" w:rsidR="008F1F9A" w:rsidRDefault="008F1F9A" w:rsidP="003F2FF4">
      <w:pPr>
        <w:jc w:val="both"/>
        <w:rPr>
          <w:rFonts w:ascii="Times New Roman" w:eastAsia="Times New Roman" w:hAnsi="Times New Roman" w:cs="Times New Roman"/>
        </w:rPr>
      </w:pPr>
    </w:p>
    <w:p w14:paraId="738EAE69" w14:textId="77777777" w:rsidR="008F1F9A" w:rsidRDefault="008F1F9A" w:rsidP="003F2FF4">
      <w:pPr>
        <w:jc w:val="both"/>
        <w:rPr>
          <w:rFonts w:ascii="Times New Roman" w:eastAsia="Times New Roman" w:hAnsi="Times New Roman" w:cs="Times New Roman"/>
        </w:rPr>
      </w:pPr>
    </w:p>
    <w:p w14:paraId="43C5E7A2" w14:textId="77777777" w:rsidR="008F1F9A" w:rsidRDefault="007316C4" w:rsidP="003F2FF4">
      <w:pPr>
        <w:numPr>
          <w:ilvl w:val="0"/>
          <w:numId w:val="55"/>
        </w:num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Governance and Security</w:t>
      </w:r>
    </w:p>
    <w:p w14:paraId="1A540480" w14:textId="77777777" w:rsidR="008F1F9A" w:rsidRDefault="007316C4" w:rsidP="003F2FF4">
      <w:pPr>
        <w:numPr>
          <w:ilvl w:val="0"/>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 Governance</w:t>
      </w:r>
    </w:p>
    <w:p w14:paraId="243D6364"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Mapping business roles</w:t>
      </w:r>
    </w:p>
    <w:p w14:paraId="621AB257"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Mapping PII access</w:t>
      </w:r>
    </w:p>
    <w:p w14:paraId="3538AA98" w14:textId="77777777" w:rsidR="008F1F9A" w:rsidRDefault="007316C4" w:rsidP="003F2FF4">
      <w:pPr>
        <w:numPr>
          <w:ilvl w:val="0"/>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 Security</w:t>
      </w:r>
    </w:p>
    <w:p w14:paraId="59F54DC7"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Testing Data Set Development</w:t>
      </w:r>
    </w:p>
    <w:p w14:paraId="32B5ACDA"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Production Data Set Management</w:t>
      </w:r>
    </w:p>
    <w:p w14:paraId="7EB4EDB3" w14:textId="77777777" w:rsidR="008F1F9A" w:rsidRDefault="007316C4" w:rsidP="003F2FF4">
      <w:pPr>
        <w:numPr>
          <w:ilvl w:val="0"/>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Personas &amp; Roles</w:t>
      </w:r>
    </w:p>
    <w:p w14:paraId="7E0FE94E"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Business Users</w:t>
      </w:r>
    </w:p>
    <w:p w14:paraId="43764A26" w14:textId="77777777" w:rsidR="008F1F9A" w:rsidRDefault="007316C4" w:rsidP="003F2FF4">
      <w:pPr>
        <w:numPr>
          <w:ilvl w:val="1"/>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Administrative Users</w:t>
      </w:r>
    </w:p>
    <w:p w14:paraId="2C07748A" w14:textId="77777777" w:rsidR="008F1F9A" w:rsidRDefault="007316C4" w:rsidP="003F2FF4">
      <w:pPr>
        <w:numPr>
          <w:ilvl w:val="0"/>
          <w:numId w:val="55"/>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Role-Based Security Permissions</w:t>
      </w:r>
    </w:p>
    <w:p w14:paraId="350E98B7" w14:textId="77777777" w:rsidR="008F1F9A" w:rsidRDefault="008F1F9A">
      <w:pPr>
        <w:rPr>
          <w:rFonts w:ascii="Times New Roman" w:eastAsia="Times New Roman" w:hAnsi="Times New Roman" w:cs="Times New Roman"/>
        </w:rPr>
      </w:pPr>
    </w:p>
    <w:p w14:paraId="0C05825E" w14:textId="77777777" w:rsidR="008F1F9A" w:rsidRDefault="007316C4">
      <w:pPr>
        <w:pStyle w:val="Heading2"/>
      </w:pPr>
      <w:bookmarkStart w:id="61" w:name="_Toc146613768"/>
      <w:r>
        <w:t>3.2 CRM General Scope</w:t>
      </w:r>
      <w:bookmarkEnd w:id="61"/>
    </w:p>
    <w:p w14:paraId="4A671A7A" w14:textId="77777777" w:rsidR="008F1F9A" w:rsidRDefault="008F1F9A" w:rsidP="003F2FF4">
      <w:pPr>
        <w:jc w:val="both"/>
        <w:rPr>
          <w:rFonts w:ascii="Times New Roman" w:eastAsia="Times New Roman" w:hAnsi="Times New Roman" w:cs="Times New Roman"/>
        </w:rPr>
      </w:pPr>
    </w:p>
    <w:p w14:paraId="706F9B5A" w14:textId="73602BAB" w:rsidR="008F1F9A" w:rsidRDefault="007316C4" w:rsidP="003F2FF4">
      <w:pPr>
        <w:numPr>
          <w:ilvl w:val="0"/>
          <w:numId w:val="24"/>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Contact Management</w:t>
      </w:r>
      <w:r>
        <w:rPr>
          <w:rFonts w:ascii="Times New Roman" w:eastAsia="Times New Roman" w:hAnsi="Times New Roman" w:cs="Times New Roman"/>
          <w:color w:val="000000"/>
        </w:rPr>
        <w:t xml:space="preserve"> – </w:t>
      </w:r>
      <w:r w:rsidR="00660741">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intent is to develop a customer tracking system that contains key information on all customers encompassing members and employers.</w:t>
      </w:r>
    </w:p>
    <w:p w14:paraId="04A7AE28" w14:textId="77777777" w:rsidR="008F1F9A" w:rsidRDefault="008F1F9A" w:rsidP="003F2FF4">
      <w:pPr>
        <w:jc w:val="both"/>
        <w:rPr>
          <w:rFonts w:ascii="Times New Roman" w:eastAsia="Times New Roman" w:hAnsi="Times New Roman" w:cs="Times New Roman"/>
        </w:rPr>
      </w:pPr>
    </w:p>
    <w:p w14:paraId="2FD0DB92" w14:textId="78E41BEE" w:rsidR="008F1F9A" w:rsidRDefault="007316C4" w:rsidP="003F2FF4">
      <w:pPr>
        <w:numPr>
          <w:ilvl w:val="0"/>
          <w:numId w:val="9"/>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Customer Service and Support</w:t>
      </w:r>
      <w:r>
        <w:rPr>
          <w:rFonts w:ascii="Times New Roman" w:eastAsia="Times New Roman" w:hAnsi="Times New Roman" w:cs="Times New Roman"/>
          <w:color w:val="000000"/>
        </w:rPr>
        <w:t xml:space="preserve"> – A core function of the CRM system will be to support case tracking and </w:t>
      </w:r>
      <w:r w:rsidR="007A4E93">
        <w:rPr>
          <w:rFonts w:ascii="Times New Roman" w:eastAsia="Times New Roman" w:hAnsi="Times New Roman" w:cs="Times New Roman"/>
          <w:color w:val="000000"/>
        </w:rPr>
        <w:t xml:space="preserve">management, </w:t>
      </w:r>
      <w:r>
        <w:rPr>
          <w:rFonts w:ascii="Times New Roman" w:eastAsia="Times New Roman" w:hAnsi="Times New Roman" w:cs="Times New Roman"/>
          <w:color w:val="000000"/>
        </w:rPr>
        <w:t>which is detailed in the following section. In addition, the system needs to be configured to monitor service level agreements and provide a knowledge base for internal usage and to provide a basis for customer self-service in the future.</w:t>
      </w:r>
    </w:p>
    <w:p w14:paraId="7A843BDD" w14:textId="77777777" w:rsidR="008F1F9A" w:rsidRDefault="008F1F9A" w:rsidP="003F2FF4">
      <w:pPr>
        <w:jc w:val="both"/>
        <w:rPr>
          <w:rFonts w:ascii="Times New Roman" w:eastAsia="Times New Roman" w:hAnsi="Times New Roman" w:cs="Times New Roman"/>
        </w:rPr>
      </w:pPr>
    </w:p>
    <w:p w14:paraId="3DF98698" w14:textId="77777777" w:rsidR="008F1F9A" w:rsidRDefault="007316C4" w:rsidP="003F2FF4">
      <w:pPr>
        <w:numPr>
          <w:ilvl w:val="0"/>
          <w:numId w:val="2"/>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Marketing/Communication Automation</w:t>
      </w:r>
      <w:r>
        <w:rPr>
          <w:rFonts w:ascii="Times New Roman" w:eastAsia="Times New Roman" w:hAnsi="Times New Roman" w:cs="Times New Roman"/>
          <w:color w:val="000000"/>
        </w:rPr>
        <w:t xml:space="preserve"> – To increase effectiveness regarding communication with members and employers the system will need to be configured to support campaign management, email communication, and customer segmentation and analytics.</w:t>
      </w:r>
    </w:p>
    <w:p w14:paraId="28AD520F" w14:textId="77777777" w:rsidR="008F1F9A" w:rsidRDefault="008F1F9A" w:rsidP="003F2FF4">
      <w:pPr>
        <w:jc w:val="both"/>
        <w:rPr>
          <w:rFonts w:ascii="Times New Roman" w:eastAsia="Times New Roman" w:hAnsi="Times New Roman" w:cs="Times New Roman"/>
        </w:rPr>
      </w:pPr>
    </w:p>
    <w:p w14:paraId="1C31BEF3" w14:textId="6C3E11D3" w:rsidR="008F1F9A" w:rsidRDefault="007316C4" w:rsidP="003F2FF4">
      <w:pPr>
        <w:numPr>
          <w:ilvl w:val="0"/>
          <w:numId w:val="52"/>
        </w:numPr>
        <w:pBdr>
          <w:top w:val="nil"/>
          <w:left w:val="nil"/>
          <w:bottom w:val="nil"/>
          <w:right w:val="nil"/>
          <w:between w:val="nil"/>
        </w:pBdr>
        <w:spacing w:after="0" w:line="240" w:lineRule="auto"/>
        <w:ind w:left="720"/>
        <w:jc w:val="both"/>
      </w:pPr>
      <w:r>
        <w:rPr>
          <w:rFonts w:ascii="Times New Roman" w:eastAsia="Times New Roman" w:hAnsi="Times New Roman" w:cs="Times New Roman"/>
          <w:b/>
          <w:color w:val="000000"/>
        </w:rPr>
        <w:t>Reporting and Analytics</w:t>
      </w:r>
      <w:r>
        <w:rPr>
          <w:rFonts w:ascii="Times New Roman" w:eastAsia="Times New Roman" w:hAnsi="Times New Roman" w:cs="Times New Roman"/>
          <w:color w:val="000000"/>
        </w:rPr>
        <w:t xml:space="preserve"> – To support INPRS management and to help identify opportunities for improvement or additional functiona</w:t>
      </w:r>
      <w:r w:rsidR="00660741">
        <w:rPr>
          <w:rFonts w:ascii="Times New Roman" w:eastAsia="Times New Roman" w:hAnsi="Times New Roman" w:cs="Times New Roman"/>
          <w:color w:val="000000"/>
        </w:rPr>
        <w:t>lity. T</w:t>
      </w:r>
      <w:r>
        <w:rPr>
          <w:rFonts w:ascii="Times New Roman" w:eastAsia="Times New Roman" w:hAnsi="Times New Roman" w:cs="Times New Roman"/>
          <w:color w:val="000000"/>
        </w:rPr>
        <w:t xml:space="preserve">he intent is to </w:t>
      </w:r>
      <w:r>
        <w:rPr>
          <w:rFonts w:ascii="Times New Roman" w:eastAsia="Times New Roman" w:hAnsi="Times New Roman" w:cs="Times New Roman"/>
        </w:rPr>
        <w:t>develop custom</w:t>
      </w:r>
      <w:r>
        <w:rPr>
          <w:rFonts w:ascii="Times New Roman" w:eastAsia="Times New Roman" w:hAnsi="Times New Roman" w:cs="Times New Roman"/>
          <w:color w:val="000000"/>
        </w:rPr>
        <w:t xml:space="preserve"> dashboards for the various roles, scheduled reports, and real-time analytics.</w:t>
      </w:r>
    </w:p>
    <w:p w14:paraId="3B773E47" w14:textId="77777777" w:rsidR="008F1F9A" w:rsidRDefault="008F1F9A" w:rsidP="003F2FF4">
      <w:pPr>
        <w:jc w:val="both"/>
        <w:rPr>
          <w:rFonts w:ascii="Times New Roman" w:eastAsia="Times New Roman" w:hAnsi="Times New Roman" w:cs="Times New Roman"/>
        </w:rPr>
      </w:pPr>
    </w:p>
    <w:p w14:paraId="689D0700" w14:textId="77777777" w:rsidR="008F1F9A" w:rsidRDefault="007316C4" w:rsidP="003F2FF4">
      <w:pPr>
        <w:numPr>
          <w:ilvl w:val="0"/>
          <w:numId w:val="4"/>
        </w:num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b/>
          <w:color w:val="000000"/>
        </w:rPr>
        <w:t>Collaboration</w:t>
      </w:r>
      <w:r>
        <w:rPr>
          <w:rFonts w:ascii="Times New Roman" w:eastAsia="Times New Roman" w:hAnsi="Times New Roman" w:cs="Times New Roman"/>
          <w:color w:val="000000"/>
        </w:rPr>
        <w:t xml:space="preserve"> – Internal chat and notifications (using Salesforce Chatter or similar) will be used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enable deeper collaboration. In addition, the system should support collaboration functions such as shared calendars and task management.</w:t>
      </w:r>
    </w:p>
    <w:p w14:paraId="6B2289B4" w14:textId="77777777" w:rsidR="008F1F9A" w:rsidRDefault="008F1F9A" w:rsidP="003F2FF4">
      <w:pPr>
        <w:jc w:val="both"/>
        <w:rPr>
          <w:rFonts w:ascii="Times New Roman" w:eastAsia="Times New Roman" w:hAnsi="Times New Roman" w:cs="Times New Roman"/>
        </w:rPr>
      </w:pPr>
    </w:p>
    <w:p w14:paraId="27099E27" w14:textId="77777777" w:rsidR="008F1F9A" w:rsidRDefault="007316C4" w:rsidP="003F2FF4">
      <w:pPr>
        <w:numPr>
          <w:ilvl w:val="0"/>
          <w:numId w:val="49"/>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User Groups and Roles</w:t>
      </w:r>
      <w:r>
        <w:rPr>
          <w:rFonts w:ascii="Times New Roman" w:eastAsia="Times New Roman" w:hAnsi="Times New Roman" w:cs="Times New Roman"/>
          <w:color w:val="000000"/>
        </w:rPr>
        <w:t xml:space="preserve"> – The system will need to support segregation of users by both </w:t>
      </w:r>
      <w:r>
        <w:rPr>
          <w:rFonts w:ascii="Times New Roman" w:eastAsia="Times New Roman" w:hAnsi="Times New Roman" w:cs="Times New Roman"/>
        </w:rPr>
        <w:t>G</w:t>
      </w:r>
      <w:r>
        <w:rPr>
          <w:rFonts w:ascii="Times New Roman" w:eastAsia="Times New Roman" w:hAnsi="Times New Roman" w:cs="Times New Roman"/>
          <w:color w:val="000000"/>
        </w:rPr>
        <w:t xml:space="preserve">roups and Roles. Examples of these Groups/Roles are as follows: </w:t>
      </w:r>
    </w:p>
    <w:p w14:paraId="3704F6E4" w14:textId="77777777" w:rsidR="008F1F9A" w:rsidRDefault="007316C4" w:rsidP="003F2FF4">
      <w:pPr>
        <w:numPr>
          <w:ilvl w:val="1"/>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Members</w:t>
      </w:r>
    </w:p>
    <w:p w14:paraId="54804F8F" w14:textId="77777777" w:rsidR="008F1F9A" w:rsidRDefault="007316C4" w:rsidP="003F2FF4">
      <w:pPr>
        <w:numPr>
          <w:ilvl w:val="1"/>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Employers</w:t>
      </w:r>
    </w:p>
    <w:p w14:paraId="59790CC5" w14:textId="77777777" w:rsidR="008F1F9A" w:rsidRDefault="007316C4" w:rsidP="003F2FF4">
      <w:pPr>
        <w:numPr>
          <w:ilvl w:val="1"/>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INPRS Staff</w:t>
      </w:r>
    </w:p>
    <w:p w14:paraId="13EBCA05" w14:textId="77777777" w:rsidR="008F1F9A" w:rsidRDefault="007316C4" w:rsidP="003F2FF4">
      <w:pPr>
        <w:numPr>
          <w:ilvl w:val="2"/>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Member Advocates</w:t>
      </w:r>
    </w:p>
    <w:p w14:paraId="57B1DD3C" w14:textId="77777777" w:rsidR="008F1F9A" w:rsidRDefault="007316C4" w:rsidP="003F2FF4">
      <w:pPr>
        <w:numPr>
          <w:ilvl w:val="2"/>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Employer Advocates</w:t>
      </w:r>
    </w:p>
    <w:p w14:paraId="5D812235" w14:textId="25606B75" w:rsidR="008F1F9A" w:rsidRDefault="00F629F1">
      <w:pPr>
        <w:numPr>
          <w:ilvl w:val="2"/>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Multi-Role Users </w:t>
      </w:r>
    </w:p>
    <w:p w14:paraId="7A2CDCD2" w14:textId="516BB631" w:rsidR="00FA404D" w:rsidRPr="003F2FF4" w:rsidRDefault="00FA404D" w:rsidP="003F2FF4">
      <w:pPr>
        <w:numPr>
          <w:ilvl w:val="2"/>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SFDC Administrators</w:t>
      </w:r>
    </w:p>
    <w:p w14:paraId="3E0A3C2C" w14:textId="6E65BA9E" w:rsidR="008F1F9A" w:rsidRDefault="008904CE" w:rsidP="003F2FF4">
      <w:pPr>
        <w:numPr>
          <w:ilvl w:val="1"/>
          <w:numId w:val="4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Third-</w:t>
      </w:r>
      <w:r w:rsidR="007316C4">
        <w:rPr>
          <w:rFonts w:ascii="Times New Roman" w:eastAsia="Times New Roman" w:hAnsi="Times New Roman" w:cs="Times New Roman"/>
        </w:rPr>
        <w:t>Party Staff</w:t>
      </w:r>
    </w:p>
    <w:p w14:paraId="29B3338F" w14:textId="77777777" w:rsidR="008F1F9A" w:rsidRDefault="008F1F9A" w:rsidP="003F2FF4">
      <w:pPr>
        <w:jc w:val="both"/>
        <w:rPr>
          <w:rFonts w:ascii="Times New Roman" w:eastAsia="Times New Roman" w:hAnsi="Times New Roman" w:cs="Times New Roman"/>
        </w:rPr>
      </w:pPr>
    </w:p>
    <w:p w14:paraId="5ACDCB0A" w14:textId="439F265B" w:rsidR="008F1F9A" w:rsidRDefault="007316C4" w:rsidP="003F2FF4">
      <w:pPr>
        <w:numPr>
          <w:ilvl w:val="0"/>
          <w:numId w:val="5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Training and Adoption</w:t>
      </w:r>
      <w:r>
        <w:rPr>
          <w:rFonts w:ascii="Times New Roman" w:eastAsia="Times New Roman" w:hAnsi="Times New Roman" w:cs="Times New Roman"/>
          <w:color w:val="000000"/>
        </w:rPr>
        <w:t xml:space="preserve"> – It is </w:t>
      </w:r>
      <w:r w:rsidR="00660741">
        <w:rPr>
          <w:rFonts w:ascii="Times New Roman" w:eastAsia="Times New Roman" w:hAnsi="Times New Roman" w:cs="Times New Roman"/>
          <w:color w:val="000000"/>
        </w:rPr>
        <w:t>INPRS’s</w:t>
      </w:r>
      <w:r>
        <w:rPr>
          <w:rFonts w:ascii="Times New Roman" w:eastAsia="Times New Roman" w:hAnsi="Times New Roman" w:cs="Times New Roman"/>
          <w:color w:val="000000"/>
        </w:rPr>
        <w:t xml:space="preserve"> intent to issue a separate RFP to encompass </w:t>
      </w:r>
      <w:r w:rsidR="008763B7">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rganizational </w:t>
      </w:r>
      <w:r w:rsidR="008763B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hange </w:t>
      </w:r>
      <w:r w:rsidR="008763B7">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anagement (OCM). The vendor selected for </w:t>
      </w:r>
      <w:r w:rsidR="00A5750A">
        <w:rPr>
          <w:rFonts w:ascii="Times New Roman" w:eastAsia="Times New Roman" w:hAnsi="Times New Roman" w:cs="Times New Roman"/>
          <w:color w:val="000000"/>
        </w:rPr>
        <w:t xml:space="preserve">the CRM </w:t>
      </w:r>
      <w:r>
        <w:rPr>
          <w:rFonts w:ascii="Times New Roman" w:eastAsia="Times New Roman" w:hAnsi="Times New Roman" w:cs="Times New Roman"/>
          <w:color w:val="000000"/>
        </w:rPr>
        <w:t>implementation will work in conjunction with the OCM vendor to provide content and training as appropriate. Specifically, the vendor sele</w:t>
      </w:r>
      <w:r>
        <w:rPr>
          <w:rFonts w:ascii="Times New Roman" w:eastAsia="Times New Roman" w:hAnsi="Times New Roman" w:cs="Times New Roman"/>
        </w:rPr>
        <w:t>cted will be expected to</w:t>
      </w:r>
      <w:r>
        <w:rPr>
          <w:rFonts w:ascii="Times New Roman" w:eastAsia="Times New Roman" w:hAnsi="Times New Roman" w:cs="Times New Roman"/>
          <w:color w:val="000000"/>
        </w:rPr>
        <w:t xml:space="preserve"> </w:t>
      </w:r>
      <w:r w:rsidR="00B64983">
        <w:rPr>
          <w:rFonts w:ascii="Times New Roman" w:eastAsia="Times New Roman" w:hAnsi="Times New Roman" w:cs="Times New Roman"/>
        </w:rPr>
        <w:t>aid</w:t>
      </w:r>
      <w:r>
        <w:rPr>
          <w:rFonts w:ascii="Times New Roman" w:eastAsia="Times New Roman" w:hAnsi="Times New Roman" w:cs="Times New Roman"/>
          <w:color w:val="000000"/>
        </w:rPr>
        <w:t xml:space="preserve"> with Salesforce admin training and end-user training as needed.</w:t>
      </w:r>
    </w:p>
    <w:p w14:paraId="23F33386" w14:textId="77777777" w:rsidR="008F1F9A" w:rsidRDefault="008F1F9A" w:rsidP="003F2FF4">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440C5CF1" w14:textId="77777777" w:rsidR="008F1F9A" w:rsidRPr="00AC2E7A" w:rsidRDefault="007316C4" w:rsidP="003F2FF4">
      <w:pPr>
        <w:numPr>
          <w:ilvl w:val="0"/>
          <w:numId w:val="57"/>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Governance and Compliance</w:t>
      </w:r>
      <w:r>
        <w:rPr>
          <w:rFonts w:ascii="Times New Roman" w:eastAsia="Times New Roman" w:hAnsi="Times New Roman" w:cs="Times New Roman"/>
          <w:color w:val="000000"/>
        </w:rPr>
        <w:t xml:space="preserve"> – Data access and visibility must be based on roles and hierarchies.  Compliance with legal regulations (e.g., FedRAMP, </w:t>
      </w:r>
      <w:r>
        <w:rPr>
          <w:rFonts w:ascii="Times New Roman" w:eastAsia="Times New Roman" w:hAnsi="Times New Roman" w:cs="Times New Roman"/>
        </w:rPr>
        <w:t>HIPAA</w:t>
      </w:r>
      <w:r>
        <w:rPr>
          <w:rFonts w:ascii="Times New Roman" w:eastAsia="Times New Roman" w:hAnsi="Times New Roman" w:cs="Times New Roman"/>
          <w:color w:val="000000"/>
        </w:rPr>
        <w:t>) will be required as needed.</w:t>
      </w:r>
    </w:p>
    <w:p w14:paraId="298ED37C" w14:textId="77777777" w:rsidR="00660741" w:rsidRPr="007A4E93" w:rsidRDefault="00660741" w:rsidP="007A4E93">
      <w:pPr>
        <w:pBdr>
          <w:top w:val="nil"/>
          <w:left w:val="nil"/>
          <w:bottom w:val="nil"/>
          <w:right w:val="nil"/>
          <w:between w:val="nil"/>
        </w:pBdr>
        <w:spacing w:after="0" w:line="240" w:lineRule="auto"/>
        <w:ind w:left="360"/>
        <w:jc w:val="both"/>
        <w:rPr>
          <w:color w:val="000000"/>
        </w:rPr>
      </w:pPr>
    </w:p>
    <w:p w14:paraId="65377A9A" w14:textId="788C08D8" w:rsidR="00660741" w:rsidRDefault="007316C4" w:rsidP="003F2FF4">
      <w:pPr>
        <w:numPr>
          <w:ilvl w:val="0"/>
          <w:numId w:val="5"/>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 xml:space="preserve">Documentation - </w:t>
      </w:r>
      <w:r>
        <w:rPr>
          <w:rFonts w:ascii="Times New Roman" w:eastAsia="Times New Roman" w:hAnsi="Times New Roman" w:cs="Times New Roman"/>
          <w:color w:val="000000"/>
        </w:rPr>
        <w:t xml:space="preserve">Documentation of system setup, functionalities, and business processes. This documentation will be expected to be delivered </w:t>
      </w:r>
      <w:r w:rsidR="00D25A3A">
        <w:rPr>
          <w:rFonts w:ascii="Times New Roman" w:eastAsia="Times New Roman" w:hAnsi="Times New Roman" w:cs="Times New Roman"/>
          <w:color w:val="000000"/>
        </w:rPr>
        <w:t>n</w:t>
      </w:r>
      <w:r w:rsidR="005F64D5">
        <w:rPr>
          <w:rFonts w:ascii="Times New Roman" w:eastAsia="Times New Roman" w:hAnsi="Times New Roman" w:cs="Times New Roman"/>
          <w:color w:val="000000"/>
        </w:rPr>
        <w:t xml:space="preserve">o later than </w:t>
      </w:r>
      <w:r>
        <w:rPr>
          <w:rFonts w:ascii="Times New Roman" w:eastAsia="Times New Roman" w:hAnsi="Times New Roman" w:cs="Times New Roman"/>
          <w:color w:val="000000"/>
        </w:rPr>
        <w:t>the time of deployment of the given component.</w:t>
      </w:r>
    </w:p>
    <w:p w14:paraId="4513ACB1" w14:textId="77777777" w:rsidR="008F1F9A" w:rsidRPr="0070076F" w:rsidRDefault="008F1F9A" w:rsidP="007A4E93">
      <w:pPr>
        <w:pBdr>
          <w:top w:val="nil"/>
          <w:left w:val="nil"/>
          <w:bottom w:val="nil"/>
          <w:right w:val="nil"/>
          <w:between w:val="nil"/>
        </w:pBdr>
        <w:spacing w:after="0" w:line="240" w:lineRule="auto"/>
        <w:ind w:left="360"/>
        <w:jc w:val="both"/>
        <w:rPr>
          <w:rFonts w:ascii="Times New Roman" w:eastAsia="Times New Roman" w:hAnsi="Times New Roman" w:cs="Times New Roman"/>
        </w:rPr>
      </w:pPr>
    </w:p>
    <w:p w14:paraId="1ED4D240" w14:textId="39C0B393" w:rsidR="008F1F9A" w:rsidRDefault="007316C4" w:rsidP="003F2FF4">
      <w:pPr>
        <w:numPr>
          <w:ilvl w:val="0"/>
          <w:numId w:val="13"/>
        </w:numPr>
        <w:pBdr>
          <w:top w:val="nil"/>
          <w:left w:val="nil"/>
          <w:bottom w:val="nil"/>
          <w:right w:val="nil"/>
          <w:between w:val="nil"/>
        </w:pBdr>
        <w:spacing w:after="0" w:line="240" w:lineRule="auto"/>
        <w:jc w:val="both"/>
        <w:rPr>
          <w:color w:val="000000"/>
        </w:rPr>
      </w:pPr>
      <w:r w:rsidRPr="00A8103E">
        <w:rPr>
          <w:rFonts w:ascii="Times New Roman" w:eastAsia="Times New Roman" w:hAnsi="Times New Roman" w:cs="Times New Roman"/>
          <w:b/>
          <w:color w:val="000000" w:themeColor="text1"/>
        </w:rPr>
        <w:t>Key Performance Indicators (KPIs)</w:t>
      </w:r>
      <w:r w:rsidRPr="6B683A2F">
        <w:rPr>
          <w:rFonts w:ascii="Times New Roman" w:eastAsia="Times New Roman" w:hAnsi="Times New Roman" w:cs="Times New Roman"/>
          <w:color w:val="000000" w:themeColor="text1"/>
        </w:rPr>
        <w:t xml:space="preserve"> – It is our intent to define and track KPIs within the system</w:t>
      </w:r>
      <w:r w:rsidR="00D74EA4">
        <w:rPr>
          <w:rFonts w:ascii="Times New Roman" w:eastAsia="Times New Roman" w:hAnsi="Times New Roman" w:cs="Times New Roman"/>
          <w:color w:val="000000" w:themeColor="text1"/>
        </w:rPr>
        <w:t>. Below is a list of example KPIs and should not be considered exhaustive</w:t>
      </w:r>
      <w:r w:rsidR="001435DB">
        <w:rPr>
          <w:rFonts w:ascii="Times New Roman" w:eastAsia="Times New Roman" w:hAnsi="Times New Roman" w:cs="Times New Roman"/>
          <w:color w:val="000000" w:themeColor="text1"/>
        </w:rPr>
        <w:t>.</w:t>
      </w:r>
    </w:p>
    <w:p w14:paraId="6592B3D2" w14:textId="70E8153B" w:rsidR="008F1F9A"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 Timeframe</w:t>
      </w:r>
    </w:p>
    <w:p w14:paraId="314691C1" w14:textId="2F62E16C"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User Adoption Rate </w:t>
      </w:r>
    </w:p>
    <w:p w14:paraId="11810B18" w14:textId="49F7023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Data Migration Accuracy</w:t>
      </w:r>
    </w:p>
    <w:p w14:paraId="39B2769C" w14:textId="32A076A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System Uptime</w:t>
      </w:r>
    </w:p>
    <w:p w14:paraId="0486C54E" w14:textId="4525FBA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Response Time for Support Tickets</w:t>
      </w:r>
    </w:p>
    <w:p w14:paraId="723A4A6E" w14:textId="7D95349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Customer Satisfaction Rate</w:t>
      </w:r>
    </w:p>
    <w:p w14:paraId="56A79C70" w14:textId="24BB04CF"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Cost </w:t>
      </w:r>
      <w:r w:rsidR="00A14CF6">
        <w:rPr>
          <w:rFonts w:ascii="Times New Roman" w:eastAsia="Times New Roman" w:hAnsi="Times New Roman" w:cs="Times New Roman"/>
          <w:color w:val="000000"/>
        </w:rPr>
        <w:t>per Transaction</w:t>
      </w:r>
    </w:p>
    <w:p w14:paraId="12E5DFA9" w14:textId="41CACD3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Feature Utilization Rate</w:t>
      </w:r>
    </w:p>
    <w:p w14:paraId="1FFCEB4F" w14:textId="60E19C95"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Training Completion Rate</w:t>
      </w:r>
    </w:p>
    <w:p w14:paraId="378C6F54" w14:textId="03A21577" w:rsidR="00AD2897" w:rsidRDefault="00AD2897">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Error Rate in Processes</w:t>
      </w:r>
    </w:p>
    <w:p w14:paraId="3343EA47" w14:textId="65A53C39" w:rsidR="003057B8" w:rsidRDefault="008A568D">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Case Metrics (Time to resolve, </w:t>
      </w:r>
      <w:proofErr w:type="gramStart"/>
      <w:r w:rsidR="006A4063">
        <w:rPr>
          <w:rFonts w:ascii="Times New Roman" w:eastAsia="Times New Roman" w:hAnsi="Times New Roman" w:cs="Times New Roman"/>
          <w:color w:val="000000"/>
        </w:rPr>
        <w:t>Required</w:t>
      </w:r>
      <w:proofErr w:type="gramEnd"/>
      <w:r w:rsidR="006A4063">
        <w:rPr>
          <w:rFonts w:ascii="Times New Roman" w:eastAsia="Times New Roman" w:hAnsi="Times New Roman" w:cs="Times New Roman"/>
          <w:color w:val="000000"/>
        </w:rPr>
        <w:t xml:space="preserve"> interactions to resolve, etc.)</w:t>
      </w:r>
    </w:p>
    <w:p w14:paraId="7E8726C7" w14:textId="5F54F6CF" w:rsidR="00F2773F" w:rsidRPr="00983732" w:rsidRDefault="00AD2897" w:rsidP="00AC2E7A">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83732">
        <w:rPr>
          <w:rFonts w:ascii="Times New Roman" w:eastAsia="Times New Roman" w:hAnsi="Times New Roman" w:cs="Times New Roman"/>
          <w:color w:val="000000"/>
        </w:rPr>
        <w:t>ROI</w:t>
      </w:r>
    </w:p>
    <w:p w14:paraId="694CD3D7" w14:textId="77777777" w:rsidR="00983732" w:rsidRPr="007A4E93" w:rsidRDefault="00983732" w:rsidP="007A4E9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9AF043D" w14:textId="23CC224E" w:rsidR="001409E2" w:rsidRPr="007A4E93" w:rsidRDefault="001409E2" w:rsidP="003F2FF4">
      <w:pPr>
        <w:pStyle w:val="ListParagraph"/>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D3856">
        <w:rPr>
          <w:rFonts w:ascii="Times New Roman" w:eastAsia="Times New Roman" w:hAnsi="Times New Roman" w:cs="Times New Roman"/>
          <w:b/>
          <w:color w:val="000000" w:themeColor="text1"/>
        </w:rPr>
        <w:t>Current and Future Licensing</w:t>
      </w:r>
      <w:r w:rsidRPr="007A4E93">
        <w:rPr>
          <w:rFonts w:ascii="Times New Roman" w:eastAsia="Times New Roman" w:hAnsi="Times New Roman" w:cs="Times New Roman"/>
          <w:color w:val="000000" w:themeColor="text1"/>
        </w:rPr>
        <w:t xml:space="preserve"> – </w:t>
      </w:r>
      <w:r w:rsidR="00A4728C" w:rsidRPr="00ED3856">
        <w:rPr>
          <w:rFonts w:ascii="Times New Roman" w:eastAsia="Times New Roman" w:hAnsi="Times New Roman" w:cs="Times New Roman"/>
          <w:color w:val="000000" w:themeColor="text1"/>
        </w:rPr>
        <w:t xml:space="preserve">The following table lists the expected licensing requirements as estimated by </w:t>
      </w:r>
      <w:r w:rsidR="008A6573" w:rsidRPr="00ED3856">
        <w:rPr>
          <w:rFonts w:ascii="Times New Roman" w:eastAsia="Times New Roman" w:hAnsi="Times New Roman" w:cs="Times New Roman"/>
          <w:color w:val="000000" w:themeColor="text1"/>
        </w:rPr>
        <w:t xml:space="preserve">the </w:t>
      </w:r>
      <w:r w:rsidR="0070076F" w:rsidRPr="00ED3856">
        <w:rPr>
          <w:rFonts w:ascii="Times New Roman" w:eastAsia="Times New Roman" w:hAnsi="Times New Roman" w:cs="Times New Roman"/>
          <w:color w:val="000000" w:themeColor="text1"/>
        </w:rPr>
        <w:t>Salesforce</w:t>
      </w:r>
      <w:r w:rsidR="008A6573" w:rsidRPr="00ED3856">
        <w:rPr>
          <w:rFonts w:ascii="Times New Roman" w:eastAsia="Times New Roman" w:hAnsi="Times New Roman" w:cs="Times New Roman"/>
          <w:color w:val="000000" w:themeColor="text1"/>
        </w:rPr>
        <w:t xml:space="preserve"> Sales team. Please </w:t>
      </w:r>
      <w:r w:rsidR="009A47FB" w:rsidRPr="00ED3856">
        <w:rPr>
          <w:rFonts w:ascii="Times New Roman" w:eastAsia="Times New Roman" w:hAnsi="Times New Roman" w:cs="Times New Roman"/>
          <w:color w:val="000000" w:themeColor="text1"/>
        </w:rPr>
        <w:t xml:space="preserve">review and provide a listing of any additional licenses </w:t>
      </w:r>
      <w:r w:rsidR="00ED43FA" w:rsidRPr="00ED3856">
        <w:rPr>
          <w:rFonts w:ascii="Times New Roman" w:eastAsia="Times New Roman" w:hAnsi="Times New Roman" w:cs="Times New Roman"/>
          <w:color w:val="000000" w:themeColor="text1"/>
        </w:rPr>
        <w:t xml:space="preserve">and quantities that are expected to be necessary to fulfill the </w:t>
      </w:r>
      <w:r w:rsidR="0070076F" w:rsidRPr="00ED3856">
        <w:rPr>
          <w:rFonts w:ascii="Times New Roman" w:eastAsia="Times New Roman" w:hAnsi="Times New Roman" w:cs="Times New Roman"/>
          <w:color w:val="000000" w:themeColor="text1"/>
        </w:rPr>
        <w:t>requirements for this solution.</w:t>
      </w:r>
    </w:p>
    <w:p w14:paraId="56E5B7DA" w14:textId="77777777" w:rsidR="0070076F" w:rsidRPr="007A4E93" w:rsidRDefault="0070076F" w:rsidP="007A4E93">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3B4D768" w14:textId="52FD8B69" w:rsidR="00B43D74" w:rsidRPr="003F2FF4" w:rsidRDefault="0057252E" w:rsidP="000334F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object w:dxaOrig="7000" w:dyaOrig="2800" w14:anchorId="72F9C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pt;height:137pt" o:ole="">
            <v:imagedata r:id="rId20" o:title=""/>
          </v:shape>
          <o:OLEObject Type="Embed" ProgID="Excel.Sheet.12" ShapeID="_x0000_i1025" DrawAspect="Content" ObjectID="_1757232899" r:id="rId21"/>
        </w:object>
      </w:r>
    </w:p>
    <w:p w14:paraId="48095F92" w14:textId="77777777" w:rsidR="008F1F9A" w:rsidRDefault="008F1F9A">
      <w:pPr>
        <w:rPr>
          <w:rFonts w:ascii="Times New Roman" w:eastAsia="Times New Roman" w:hAnsi="Times New Roman" w:cs="Times New Roman"/>
        </w:rPr>
      </w:pPr>
    </w:p>
    <w:p w14:paraId="2AA44D8A" w14:textId="77777777" w:rsidR="008F1F9A" w:rsidRDefault="007316C4">
      <w:pPr>
        <w:pStyle w:val="Heading2"/>
      </w:pPr>
      <w:bookmarkStart w:id="62" w:name="_Toc146613769"/>
      <w:r>
        <w:t>3.3 Case / Workflow General Scope</w:t>
      </w:r>
      <w:bookmarkEnd w:id="62"/>
    </w:p>
    <w:p w14:paraId="7C3F7761" w14:textId="77777777" w:rsidR="008F1F9A" w:rsidRDefault="008F1F9A">
      <w:pPr>
        <w:rPr>
          <w:rFonts w:ascii="Times New Roman" w:eastAsia="Times New Roman" w:hAnsi="Times New Roman" w:cs="Times New Roman"/>
        </w:rPr>
      </w:pPr>
    </w:p>
    <w:p w14:paraId="29D3B2AF" w14:textId="25D3F269"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Case Creation</w:t>
      </w:r>
      <w:r>
        <w:rPr>
          <w:rFonts w:ascii="Times New Roman" w:eastAsia="Times New Roman" w:hAnsi="Times New Roman" w:cs="Times New Roman"/>
          <w:color w:val="000000"/>
        </w:rPr>
        <w:t xml:space="preserve">: </w:t>
      </w:r>
      <w:r w:rsidR="00983732">
        <w:rPr>
          <w:rFonts w:ascii="Times New Roman" w:eastAsia="Times New Roman" w:hAnsi="Times New Roman" w:cs="Times New Roman"/>
          <w:color w:val="000000"/>
        </w:rPr>
        <w:t>INPRS’s</w:t>
      </w:r>
      <w:r>
        <w:rPr>
          <w:rFonts w:ascii="Times New Roman" w:eastAsia="Times New Roman" w:hAnsi="Times New Roman" w:cs="Times New Roman"/>
          <w:color w:val="000000"/>
        </w:rPr>
        <w:t xml:space="preserve"> intent is to develop a robust system that empowers the state’s </w:t>
      </w:r>
      <w:r w:rsidR="00E63B20">
        <w:rPr>
          <w:rFonts w:ascii="Times New Roman" w:eastAsia="Times New Roman" w:hAnsi="Times New Roman" w:cs="Times New Roman"/>
          <w:color w:val="000000"/>
        </w:rPr>
        <w:t>members</w:t>
      </w:r>
      <w:r>
        <w:rPr>
          <w:rFonts w:ascii="Times New Roman" w:eastAsia="Times New Roman" w:hAnsi="Times New Roman" w:cs="Times New Roman"/>
          <w:color w:val="000000"/>
        </w:rPr>
        <w:t xml:space="preserve"> and its relevant stakeholders to seamlessly submit support requests. Recognizing the diverse preferences and technical proficiencies of our user base, it</w:t>
      </w:r>
      <w:r w:rsidR="00983732">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imperative that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offer multiple avenues for case creation. This will include establishing channels via email, web portals, phone, and even social media platforms. The objective is not just to provide these channels but to ensure that each interface is intuitive, user-friendly, and aligned with the technological understanding of our </w:t>
      </w:r>
      <w:r w:rsidR="00E63B20">
        <w:rPr>
          <w:rFonts w:ascii="Times New Roman" w:eastAsia="Times New Roman" w:hAnsi="Times New Roman" w:cs="Times New Roman"/>
          <w:color w:val="000000"/>
        </w:rPr>
        <w:t>members</w:t>
      </w:r>
      <w:r>
        <w:rPr>
          <w:rFonts w:ascii="Times New Roman" w:eastAsia="Times New Roman" w:hAnsi="Times New Roman" w:cs="Times New Roman"/>
          <w:color w:val="000000"/>
        </w:rPr>
        <w:t>.</w:t>
      </w:r>
    </w:p>
    <w:p w14:paraId="397AB360"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3402E83" w14:textId="4F0765DF"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Case Assignment</w:t>
      </w:r>
      <w:r>
        <w:rPr>
          <w:rFonts w:ascii="Times New Roman" w:eastAsia="Times New Roman" w:hAnsi="Times New Roman" w:cs="Times New Roman"/>
          <w:color w:val="000000"/>
        </w:rPr>
        <w:t xml:space="preserve">: An essential component of effective case management is the accurate and timely assignment of cases to appropriate personnel.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aim</w:t>
      </w:r>
      <w:r w:rsidR="0098373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configure advanced assignment rules within Salesforce that will judiciously allocate cases - either to specific support agents or into designated queues. This allocation will be grounded in criteria such as the nature of the pension-related query, the demographic details of the </w:t>
      </w:r>
      <w:r w:rsidR="00550A07">
        <w:rPr>
          <w:rFonts w:ascii="Times New Roman" w:eastAsia="Times New Roman" w:hAnsi="Times New Roman" w:cs="Times New Roman"/>
          <w:color w:val="000000"/>
        </w:rPr>
        <w:t>m</w:t>
      </w:r>
      <w:r w:rsidR="0004672D">
        <w:rPr>
          <w:rFonts w:ascii="Times New Roman" w:eastAsia="Times New Roman" w:hAnsi="Times New Roman" w:cs="Times New Roman"/>
          <w:color w:val="000000"/>
        </w:rPr>
        <w:t>ember</w:t>
      </w:r>
      <w:r>
        <w:rPr>
          <w:rFonts w:ascii="Times New Roman" w:eastAsia="Times New Roman" w:hAnsi="Times New Roman" w:cs="Times New Roman"/>
          <w:color w:val="000000"/>
        </w:rPr>
        <w:t>, or the specificity of the issue. However, the system must also provide administrative staff with the flexibility to manually override or reassign cases when situations warrant.</w:t>
      </w:r>
    </w:p>
    <w:p w14:paraId="404519C0"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35F9C380" w14:textId="365DEEE0"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Case Escalation</w:t>
      </w:r>
      <w:r>
        <w:rPr>
          <w:rFonts w:ascii="Times New Roman" w:eastAsia="Times New Roman" w:hAnsi="Times New Roman" w:cs="Times New Roman"/>
          <w:color w:val="000000"/>
        </w:rPr>
        <w:t>: Given the sensitive nature of pension-related inquiries and the implications for beneficiaries, it</w:t>
      </w:r>
      <w:r w:rsidR="00983732">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crucial to have a responsive escalation mechanism in place. This will involve designing protocols within Salesforce that automatically identify and promote unresolved cases to higher support echelons</w:t>
      </w:r>
      <w:r>
        <w:rPr>
          <w:rFonts w:ascii="Times New Roman" w:eastAsia="Times New Roman" w:hAnsi="Times New Roman" w:cs="Times New Roman"/>
        </w:rPr>
        <w:t xml:space="preserve">, </w:t>
      </w:r>
      <w:r>
        <w:rPr>
          <w:rFonts w:ascii="Times New Roman" w:eastAsia="Times New Roman" w:hAnsi="Times New Roman" w:cs="Times New Roman"/>
          <w:color w:val="000000"/>
        </w:rPr>
        <w:t>based on predetermined time frames and the complexity of the issue. This tiered approach ensures that cases receive the appropriate level of expertise and attention they warrant.</w:t>
      </w:r>
    </w:p>
    <w:p w14:paraId="49CDDCCB"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799C22AC" w14:textId="35029482"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Service Level Agreements (SLAs):</w:t>
      </w:r>
      <w:r>
        <w:rPr>
          <w:rFonts w:ascii="Times New Roman" w:eastAsia="Times New Roman" w:hAnsi="Times New Roman" w:cs="Times New Roman"/>
          <w:color w:val="000000"/>
        </w:rPr>
        <w:t xml:space="preserve"> For a public state employee pension system, trust and reliability are paramount. As such,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aim</w:t>
      </w:r>
      <w:r w:rsidR="0098373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draft and enforce clear SLAs that guarantee timely responses and resolutions for </w:t>
      </w:r>
      <w:r w:rsidR="00E63B20">
        <w:rPr>
          <w:rFonts w:ascii="Times New Roman" w:eastAsia="Times New Roman" w:hAnsi="Times New Roman" w:cs="Times New Roman"/>
          <w:color w:val="000000"/>
        </w:rPr>
        <w:t>members</w:t>
      </w:r>
      <w:r>
        <w:rPr>
          <w:rFonts w:ascii="Times New Roman" w:eastAsia="Times New Roman" w:hAnsi="Times New Roman" w:cs="Times New Roman"/>
          <w:color w:val="000000"/>
        </w:rPr>
        <w:t>. Salesforce will be customized to actively monitor these agreements, triggering notifications to agents and supervisory personnel if there</w:t>
      </w:r>
      <w:r w:rsidR="00ED0CAD">
        <w:rPr>
          <w:rFonts w:ascii="Times New Roman" w:eastAsia="Times New Roman" w:hAnsi="Times New Roman" w:cs="Times New Roman"/>
          <w:color w:val="000000"/>
        </w:rPr>
        <w:t xml:space="preserve"> i</w:t>
      </w:r>
      <w:r>
        <w:rPr>
          <w:rFonts w:ascii="Times New Roman" w:eastAsia="Times New Roman" w:hAnsi="Times New Roman" w:cs="Times New Roman"/>
          <w:color w:val="000000"/>
        </w:rPr>
        <w:t>s a risk of breaching the agreed-upon service levels.</w:t>
      </w:r>
    </w:p>
    <w:p w14:paraId="75EB12E6"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5640E97B" w14:textId="0B6E6D72"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Email-to-Case</w:t>
      </w:r>
      <w:r>
        <w:rPr>
          <w:rFonts w:ascii="Times New Roman" w:eastAsia="Times New Roman" w:hAnsi="Times New Roman" w:cs="Times New Roman"/>
        </w:rPr>
        <w:t>/</w:t>
      </w:r>
      <w:r>
        <w:rPr>
          <w:rFonts w:ascii="Times New Roman" w:eastAsia="Times New Roman" w:hAnsi="Times New Roman" w:cs="Times New Roman"/>
          <w:b/>
          <w:color w:val="000000"/>
        </w:rPr>
        <w:t>Web-to-Case:</w:t>
      </w:r>
      <w:r>
        <w:rPr>
          <w:rFonts w:ascii="Times New Roman" w:eastAsia="Times New Roman" w:hAnsi="Times New Roman" w:cs="Times New Roman"/>
          <w:color w:val="000000"/>
        </w:rPr>
        <w:t xml:space="preserve"> To further streamline case management,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will harness Salesforce’s built-in functionalities to transform incoming customer emails or web form submissions directly into trackable cases within </w:t>
      </w:r>
      <w:r w:rsidR="00983732">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system. This automation will not only expedite case initiation, but also ensure that no communication falls through the cracks.</w:t>
      </w:r>
    </w:p>
    <w:p w14:paraId="1349EB21"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15CE037E" w14:textId="26696D81"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lastRenderedPageBreak/>
        <w:t>Knowledge Base</w:t>
      </w:r>
      <w:r>
        <w:rPr>
          <w:rFonts w:ascii="Times New Roman" w:eastAsia="Times New Roman" w:hAnsi="Times New Roman" w:cs="Times New Roman"/>
          <w:color w:val="000000"/>
        </w:rPr>
        <w:t>: Acknowledging the commonality of certain pension-related queries, it</w:t>
      </w:r>
      <w:r w:rsidR="0010239D">
        <w:rPr>
          <w:rFonts w:ascii="Times New Roman" w:eastAsia="Times New Roman" w:hAnsi="Times New Roman" w:cs="Times New Roman"/>
          <w:color w:val="000000"/>
        </w:rPr>
        <w:t xml:space="preserve"> i</w:t>
      </w:r>
      <w:r>
        <w:rPr>
          <w:rFonts w:ascii="Times New Roman" w:eastAsia="Times New Roman" w:hAnsi="Times New Roman" w:cs="Times New Roman"/>
          <w:color w:val="000000"/>
        </w:rPr>
        <w:t xml:space="preserve">s prudent to develop a centralized knowledge repository. By leveraging the Salesforce Knowledge management system,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aim</w:t>
      </w:r>
      <w:r w:rsidR="0098373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cultivate a dynamic library of articles addressing frequently encountered questions and challenges. This repository, accessible to both support agents and </w:t>
      </w:r>
      <w:r w:rsidR="00E63B20">
        <w:rPr>
          <w:rFonts w:ascii="Times New Roman" w:eastAsia="Times New Roman" w:hAnsi="Times New Roman" w:cs="Times New Roman"/>
          <w:color w:val="000000"/>
        </w:rPr>
        <w:t>members</w:t>
      </w:r>
      <w:r>
        <w:rPr>
          <w:rFonts w:ascii="Times New Roman" w:eastAsia="Times New Roman" w:hAnsi="Times New Roman" w:cs="Times New Roman"/>
          <w:color w:val="000000"/>
        </w:rPr>
        <w:t>, will foster self-resolution and reduce the dependency on direct agent interactions.</w:t>
      </w:r>
    </w:p>
    <w:p w14:paraId="1B68BC96"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1C1788BB" w14:textId="0D95D9F2"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Case Collaboration</w:t>
      </w:r>
      <w:r>
        <w:rPr>
          <w:rFonts w:ascii="Times New Roman" w:eastAsia="Times New Roman" w:hAnsi="Times New Roman" w:cs="Times New Roman"/>
          <w:color w:val="000000"/>
        </w:rPr>
        <w:t xml:space="preserve">: The collaborative strength of social media tools like Chatter can be harnessed to bolster inter-agency communication. By facilitating a platform where agents can collaboratively address complex cases, share insights, and pool resources,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aim</w:t>
      </w:r>
      <w:r w:rsidR="0098373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promote knowledge sharing and drive efficient case resolution while ensuring the confidentiality and privacy of </w:t>
      </w:r>
      <w:r w:rsidR="00E63B20">
        <w:rPr>
          <w:rFonts w:ascii="Times New Roman" w:eastAsia="Times New Roman" w:hAnsi="Times New Roman" w:cs="Times New Roman"/>
          <w:color w:val="000000"/>
        </w:rPr>
        <w:t>members</w:t>
      </w:r>
      <w:r>
        <w:rPr>
          <w:rFonts w:ascii="Times New Roman" w:eastAsia="Times New Roman" w:hAnsi="Times New Roman" w:cs="Times New Roman"/>
          <w:color w:val="000000"/>
        </w:rPr>
        <w:t>.</w:t>
      </w:r>
    </w:p>
    <w:p w14:paraId="4DE5374A"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6D86E50D" w14:textId="4BCCAB00"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Case Tracking and Reporting</w:t>
      </w:r>
      <w:r>
        <w:rPr>
          <w:rFonts w:ascii="Times New Roman" w:eastAsia="Times New Roman" w:hAnsi="Times New Roman" w:cs="Times New Roman"/>
          <w:color w:val="000000"/>
        </w:rPr>
        <w:t xml:space="preserve">: Transparency and accountability are fundamental for a state-run entity. By incorporating advanced reporting tools within Salesforce, </w:t>
      </w:r>
      <w:r w:rsidR="00983732">
        <w:rPr>
          <w:rFonts w:ascii="Times New Roman" w:eastAsia="Times New Roman" w:hAnsi="Times New Roman" w:cs="Times New Roman"/>
          <w:color w:val="000000"/>
        </w:rPr>
        <w:t>INPRS</w:t>
      </w:r>
      <w:r>
        <w:rPr>
          <w:rFonts w:ascii="Times New Roman" w:eastAsia="Times New Roman" w:hAnsi="Times New Roman" w:cs="Times New Roman"/>
          <w:color w:val="000000"/>
        </w:rPr>
        <w:t xml:space="preserve"> will provide stakeholders with real-time visibility into case metrics. Customizable dashboards will highlight pivotal data </w:t>
      </w:r>
      <w:r w:rsidR="007A4E93">
        <w:rPr>
          <w:rFonts w:ascii="Times New Roman" w:eastAsia="Times New Roman" w:hAnsi="Times New Roman" w:cs="Times New Roman"/>
          <w:color w:val="000000"/>
        </w:rPr>
        <w:t>points</w:t>
      </w:r>
      <w:r w:rsidR="007A4E93">
        <w:rPr>
          <w:rFonts w:ascii="Times New Roman" w:eastAsia="Times New Roman" w:hAnsi="Times New Roman" w:cs="Times New Roman"/>
        </w:rPr>
        <w:t>,</w:t>
      </w:r>
      <w:r>
        <w:rPr>
          <w:rFonts w:ascii="Times New Roman" w:eastAsia="Times New Roman" w:hAnsi="Times New Roman" w:cs="Times New Roman"/>
          <w:color w:val="000000"/>
        </w:rPr>
        <w:t xml:space="preserve"> including case resolution times, beneficiary satisfaction rates, and agent efficacy, ensuring continuous process improvements.</w:t>
      </w:r>
    </w:p>
    <w:p w14:paraId="6B0E1563"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165765F0" w14:textId="74A25C08"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Integration with Other Systems</w:t>
      </w:r>
      <w:r>
        <w:rPr>
          <w:rFonts w:ascii="Times New Roman" w:eastAsia="Times New Roman" w:hAnsi="Times New Roman" w:cs="Times New Roman"/>
          <w:color w:val="000000"/>
        </w:rPr>
        <w:t xml:space="preserve">:  </w:t>
      </w:r>
      <w:r w:rsidR="00983732">
        <w:rPr>
          <w:rFonts w:ascii="Times New Roman" w:eastAsia="Times New Roman" w:hAnsi="Times New Roman" w:cs="Times New Roman"/>
          <w:color w:val="000000"/>
        </w:rPr>
        <w:t xml:space="preserve">INPRS’s </w:t>
      </w:r>
      <w:r>
        <w:rPr>
          <w:rFonts w:ascii="Times New Roman" w:eastAsia="Times New Roman" w:hAnsi="Times New Roman" w:cs="Times New Roman"/>
          <w:color w:val="000000"/>
        </w:rPr>
        <w:t xml:space="preserve">pension system, being a multifaceted public service entity, relies on several technological tools and platforms. To offer a cohesive user experience, Salesforce’s case management system will be integrated with pre-existing platforms, ensuring that support agents have a 360-degree view of every </w:t>
      </w:r>
      <w:r w:rsidR="00E76B0F">
        <w:rPr>
          <w:rFonts w:ascii="Times New Roman" w:eastAsia="Times New Roman" w:hAnsi="Times New Roman" w:cs="Times New Roman"/>
          <w:color w:val="000000"/>
        </w:rPr>
        <w:t>m</w:t>
      </w:r>
      <w:r w:rsidR="0004672D">
        <w:rPr>
          <w:rFonts w:ascii="Times New Roman" w:eastAsia="Times New Roman" w:hAnsi="Times New Roman" w:cs="Times New Roman"/>
          <w:color w:val="000000"/>
        </w:rPr>
        <w:t xml:space="preserve">ember’s </w:t>
      </w:r>
      <w:r>
        <w:rPr>
          <w:rFonts w:ascii="Times New Roman" w:eastAsia="Times New Roman" w:hAnsi="Times New Roman" w:cs="Times New Roman"/>
          <w:color w:val="000000"/>
        </w:rPr>
        <w:t>profile and interaction history.</w:t>
      </w:r>
    </w:p>
    <w:p w14:paraId="31EE5C1D" w14:textId="77777777" w:rsidR="008F1F9A" w:rsidRDefault="008F1F9A" w:rsidP="003F2FF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05099A8" w14:textId="13B18796" w:rsidR="008F1F9A" w:rsidRDefault="007316C4" w:rsidP="003F2FF4">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Training and Support</w:t>
      </w:r>
      <w:r>
        <w:rPr>
          <w:rFonts w:ascii="Times New Roman" w:eastAsia="Times New Roman" w:hAnsi="Times New Roman" w:cs="Times New Roman"/>
          <w:color w:val="000000"/>
        </w:rPr>
        <w:t xml:space="preserve">: The deployment of any new system necessitates comprehensive training. </w:t>
      </w:r>
      <w:r w:rsidR="00983732">
        <w:rPr>
          <w:rFonts w:ascii="Times New Roman" w:eastAsia="Times New Roman" w:hAnsi="Times New Roman" w:cs="Times New Roman"/>
          <w:color w:val="000000"/>
        </w:rPr>
        <w:t>INPRS is</w:t>
      </w:r>
      <w:r>
        <w:rPr>
          <w:rFonts w:ascii="Times New Roman" w:eastAsia="Times New Roman" w:hAnsi="Times New Roman" w:cs="Times New Roman"/>
          <w:color w:val="000000"/>
        </w:rPr>
        <w:t xml:space="preserve"> committed to ensuring that all relevant personnel, from frontline agents to backend administrators, are proficient in using the Salesforce case management module. This will be complemented by continuous post-deployment support, ensuring optimal system utilization and timely redressal of any technical challenges.</w:t>
      </w:r>
    </w:p>
    <w:p w14:paraId="4F2382B2" w14:textId="77777777" w:rsidR="008F1F9A" w:rsidRDefault="007316C4">
      <w:pPr>
        <w:pStyle w:val="Heading2"/>
      </w:pPr>
      <w:bookmarkStart w:id="63" w:name="_Toc146613770"/>
      <w:r>
        <w:t>3.4 Integrations</w:t>
      </w:r>
      <w:bookmarkEnd w:id="63"/>
    </w:p>
    <w:p w14:paraId="2059B724" w14:textId="77777777" w:rsidR="008F1F9A" w:rsidRDefault="007316C4" w:rsidP="003F2FF4">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Integration accomplished through APIs managed within MuleSoft.</w:t>
      </w:r>
    </w:p>
    <w:p w14:paraId="2CD396B4" w14:textId="77777777" w:rsidR="008F1F9A" w:rsidRDefault="007316C4" w:rsidP="003F2FF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APIs will either be written natively within MuleSoft or be gatewayed within MuleSoft.</w:t>
      </w:r>
    </w:p>
    <w:p w14:paraId="4C493AD3" w14:textId="31B76C00" w:rsidR="008F1F9A" w:rsidRDefault="007316C4" w:rsidP="003F2FF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Integration APIs will either be developed by INPRS or another third</w:t>
      </w:r>
      <w:r w:rsidR="008904CE">
        <w:rPr>
          <w:rFonts w:ascii="Times New Roman" w:eastAsia="Times New Roman" w:hAnsi="Times New Roman" w:cs="Times New Roman"/>
          <w:color w:val="000000"/>
        </w:rPr>
        <w:t>-</w:t>
      </w:r>
      <w:r>
        <w:rPr>
          <w:rFonts w:ascii="Times New Roman" w:eastAsia="Times New Roman" w:hAnsi="Times New Roman" w:cs="Times New Roman"/>
          <w:color w:val="000000"/>
        </w:rPr>
        <w:t>party under a separate contract.</w:t>
      </w:r>
    </w:p>
    <w:p w14:paraId="30629CC6" w14:textId="6CBDCBA8" w:rsidR="008F1F9A" w:rsidRDefault="007316C4" w:rsidP="003F2FF4">
      <w:pPr>
        <w:numPr>
          <w:ilvl w:val="0"/>
          <w:numId w:val="10"/>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INPRS </w:t>
      </w:r>
      <w:r>
        <w:rPr>
          <w:rFonts w:ascii="Times New Roman" w:eastAsia="Times New Roman" w:hAnsi="Times New Roman" w:cs="Times New Roman"/>
        </w:rPr>
        <w:t>third</w:t>
      </w:r>
      <w:r w:rsidR="008904CE">
        <w:rPr>
          <w:rFonts w:ascii="Times New Roman" w:eastAsia="Times New Roman" w:hAnsi="Times New Roman" w:cs="Times New Roman"/>
          <w:color w:val="000000"/>
        </w:rPr>
        <w:t>-</w:t>
      </w:r>
      <w:r>
        <w:rPr>
          <w:rFonts w:ascii="Times New Roman" w:eastAsia="Times New Roman" w:hAnsi="Times New Roman" w:cs="Times New Roman"/>
          <w:color w:val="000000"/>
        </w:rPr>
        <w:t>party record keeper (V</w:t>
      </w:r>
      <w:r w:rsidR="006B0CC0">
        <w:rPr>
          <w:rFonts w:ascii="Times New Roman" w:eastAsia="Times New Roman" w:hAnsi="Times New Roman" w:cs="Times New Roman"/>
          <w:color w:val="000000"/>
        </w:rPr>
        <w:t>oya</w:t>
      </w:r>
      <w:r>
        <w:rPr>
          <w:rFonts w:ascii="Times New Roman" w:eastAsia="Times New Roman" w:hAnsi="Times New Roman" w:cs="Times New Roman"/>
          <w:color w:val="000000"/>
        </w:rPr>
        <w:t xml:space="preserve">) maintains a separate Salesforce instance to support Tier 1 member support. </w:t>
      </w:r>
      <w:r>
        <w:rPr>
          <w:rFonts w:ascii="Times New Roman" w:eastAsia="Times New Roman" w:hAnsi="Times New Roman" w:cs="Times New Roman"/>
          <w:b/>
          <w:color w:val="000000"/>
        </w:rPr>
        <w:t>The INPRS instance will need to be kept in sync with the V</w:t>
      </w:r>
      <w:r w:rsidR="00D156CD">
        <w:rPr>
          <w:rFonts w:ascii="Times New Roman" w:eastAsia="Times New Roman" w:hAnsi="Times New Roman" w:cs="Times New Roman"/>
          <w:b/>
          <w:color w:val="000000"/>
        </w:rPr>
        <w:t>oya</w:t>
      </w:r>
      <w:r>
        <w:rPr>
          <w:rFonts w:ascii="Times New Roman" w:eastAsia="Times New Roman" w:hAnsi="Times New Roman" w:cs="Times New Roman"/>
          <w:b/>
          <w:color w:val="000000"/>
        </w:rPr>
        <w:t xml:space="preserve"> instance.</w:t>
      </w:r>
    </w:p>
    <w:p w14:paraId="522535E4" w14:textId="77777777" w:rsidR="008F1F9A" w:rsidRDefault="007316C4" w:rsidP="003F2FF4">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proposal for this project should include any initial data load of the system required.</w:t>
      </w:r>
    </w:p>
    <w:p w14:paraId="78913D1F" w14:textId="77777777" w:rsidR="008F1F9A" w:rsidRDefault="008F1F9A" w:rsidP="003F2FF4">
      <w:pPr>
        <w:jc w:val="both"/>
        <w:rPr>
          <w:rFonts w:ascii="Times New Roman" w:eastAsia="Times New Roman" w:hAnsi="Times New Roman" w:cs="Times New Roman"/>
        </w:rPr>
      </w:pPr>
    </w:p>
    <w:p w14:paraId="76E2D188" w14:textId="77777777" w:rsidR="008F1F9A" w:rsidRDefault="008F1F9A">
      <w:pPr>
        <w:rPr>
          <w:rFonts w:ascii="Times New Roman" w:eastAsia="Times New Roman" w:hAnsi="Times New Roman" w:cs="Times New Roman"/>
        </w:rPr>
      </w:pPr>
    </w:p>
    <w:p w14:paraId="768D5799" w14:textId="77777777" w:rsidR="008F1F9A" w:rsidRDefault="007316C4">
      <w:pPr>
        <w:pStyle w:val="Heading2"/>
      </w:pPr>
      <w:bookmarkStart w:id="64" w:name="_Toc146613771"/>
      <w:r>
        <w:t>3.5 Documentation</w:t>
      </w:r>
      <w:bookmarkEnd w:id="64"/>
    </w:p>
    <w:p w14:paraId="276678E7" w14:textId="01A1943E" w:rsidR="008F1F9A" w:rsidRDefault="007316C4">
      <w:pPr>
        <w:numPr>
          <w:ilvl w:val="0"/>
          <w:numId w:val="30"/>
        </w:numPr>
        <w:rPr>
          <w:rFonts w:ascii="Times New Roman" w:eastAsia="Times New Roman" w:hAnsi="Times New Roman" w:cs="Times New Roman"/>
        </w:rPr>
      </w:pPr>
      <w:r>
        <w:rPr>
          <w:rFonts w:ascii="Times New Roman" w:eastAsia="Times New Roman" w:hAnsi="Times New Roman" w:cs="Times New Roman"/>
        </w:rPr>
        <w:t xml:space="preserve">INPRS has the expectation that all documentation for system components will be distributed as part of the delivery and deployment of those </w:t>
      </w:r>
      <w:r w:rsidR="00B64983">
        <w:rPr>
          <w:rFonts w:ascii="Times New Roman" w:eastAsia="Times New Roman" w:hAnsi="Times New Roman" w:cs="Times New Roman"/>
        </w:rPr>
        <w:t>components and</w:t>
      </w:r>
      <w:r>
        <w:rPr>
          <w:rFonts w:ascii="Times New Roman" w:eastAsia="Times New Roman" w:hAnsi="Times New Roman" w:cs="Times New Roman"/>
        </w:rPr>
        <w:t xml:space="preserve"> will be considered a requirement for acceptance. The documentation</w:t>
      </w:r>
      <w:r w:rsidRPr="6B683A2F">
        <w:rPr>
          <w:rFonts w:ascii="Times New Roman" w:eastAsia="Times New Roman" w:hAnsi="Times New Roman" w:cs="Times New Roman"/>
        </w:rPr>
        <w:t xml:space="preserve"> </w:t>
      </w:r>
      <w:r w:rsidR="3E204596" w:rsidRPr="6B683A2F">
        <w:rPr>
          <w:rFonts w:ascii="Times New Roman" w:eastAsia="Times New Roman" w:hAnsi="Times New Roman" w:cs="Times New Roman"/>
        </w:rPr>
        <w:t>and format</w:t>
      </w:r>
      <w:r>
        <w:rPr>
          <w:rFonts w:ascii="Times New Roman" w:eastAsia="Times New Roman" w:hAnsi="Times New Roman" w:cs="Times New Roman"/>
        </w:rPr>
        <w:t xml:space="preserve"> required will be mutually agreed upon between INPRS and the chosen Vendor.</w:t>
      </w:r>
    </w:p>
    <w:p w14:paraId="2138F430" w14:textId="77777777" w:rsidR="008F1F9A" w:rsidRDefault="007316C4">
      <w:pPr>
        <w:pStyle w:val="Heading2"/>
      </w:pPr>
      <w:bookmarkStart w:id="65" w:name="_Toc146613772"/>
      <w:r>
        <w:lastRenderedPageBreak/>
        <w:t>3.6 Customizations / Upgradeability</w:t>
      </w:r>
      <w:bookmarkEnd w:id="65"/>
    </w:p>
    <w:p w14:paraId="20FC86BE" w14:textId="3E3E8F19" w:rsidR="008F1F9A" w:rsidRDefault="007316C4" w:rsidP="00BB3145">
      <w:pPr>
        <w:numPr>
          <w:ilvl w:val="0"/>
          <w:numId w:val="54"/>
        </w:numPr>
        <w:jc w:val="both"/>
        <w:rPr>
          <w:rFonts w:ascii="Times New Roman" w:eastAsia="Times New Roman" w:hAnsi="Times New Roman" w:cs="Times New Roman"/>
        </w:rPr>
      </w:pPr>
      <w:r>
        <w:rPr>
          <w:rFonts w:ascii="Times New Roman" w:eastAsia="Times New Roman" w:hAnsi="Times New Roman" w:cs="Times New Roman"/>
        </w:rPr>
        <w:t>It is INPRS’s strong desire to keep system customizations to a minimum</w:t>
      </w:r>
      <w:r w:rsidR="00812E88">
        <w:rPr>
          <w:rFonts w:ascii="Times New Roman" w:eastAsia="Times New Roman" w:hAnsi="Times New Roman" w:cs="Times New Roman"/>
        </w:rPr>
        <w:t>, ideally less than 1%,</w:t>
      </w:r>
      <w:r>
        <w:rPr>
          <w:rFonts w:ascii="Times New Roman" w:eastAsia="Times New Roman" w:hAnsi="Times New Roman" w:cs="Times New Roman"/>
        </w:rPr>
        <w:t xml:space="preserve"> </w:t>
      </w:r>
      <w:r w:rsidR="0060381C">
        <w:rPr>
          <w:rFonts w:ascii="Times New Roman" w:eastAsia="Times New Roman" w:hAnsi="Times New Roman" w:cs="Times New Roman"/>
        </w:rPr>
        <w:t xml:space="preserve">so </w:t>
      </w:r>
      <w:r>
        <w:rPr>
          <w:rFonts w:ascii="Times New Roman" w:eastAsia="Times New Roman" w:hAnsi="Times New Roman" w:cs="Times New Roman"/>
        </w:rPr>
        <w:t>that the system retain</w:t>
      </w:r>
      <w:r w:rsidR="00F05C64">
        <w:rPr>
          <w:rFonts w:ascii="Times New Roman" w:eastAsia="Times New Roman" w:hAnsi="Times New Roman" w:cs="Times New Roman"/>
        </w:rPr>
        <w:t>s</w:t>
      </w:r>
      <w:r>
        <w:rPr>
          <w:rFonts w:ascii="Times New Roman" w:eastAsia="Times New Roman" w:hAnsi="Times New Roman" w:cs="Times New Roman"/>
        </w:rPr>
        <w:t xml:space="preserve"> as much compatibility to future Salesforce releases as possible. Any customizations and/or modifications that could influence future compatibility need to be approved in advance by the INPRS team.</w:t>
      </w:r>
      <w:r w:rsidR="001670EC">
        <w:rPr>
          <w:rFonts w:ascii="Times New Roman" w:eastAsia="Times New Roman" w:hAnsi="Times New Roman" w:cs="Times New Roman"/>
        </w:rPr>
        <w:t xml:space="preserve"> </w:t>
      </w:r>
    </w:p>
    <w:p w14:paraId="12C9EE6F" w14:textId="77777777" w:rsidR="008F1F9A" w:rsidRDefault="007316C4">
      <w:pPr>
        <w:pStyle w:val="Heading2"/>
      </w:pPr>
      <w:bookmarkStart w:id="66" w:name="_Toc146613773"/>
      <w:r>
        <w:t>3.7 Separate RFP for Organizational Change Management (OCM)</w:t>
      </w:r>
      <w:bookmarkEnd w:id="66"/>
    </w:p>
    <w:p w14:paraId="67CCCFC5" w14:textId="77777777" w:rsidR="008F1F9A" w:rsidRDefault="007316C4" w:rsidP="00BB3145">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INPRS will be issuing a separate RFP for OCM services, and the vendor chosen for the CRM/Workflow project will be expected to coordinate with the efforts of the OCM team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provide a seamless approach regarding staff training.</w:t>
      </w:r>
    </w:p>
    <w:p w14:paraId="374BA24B" w14:textId="77777777" w:rsidR="008F1F9A" w:rsidRDefault="008F1F9A"/>
    <w:p w14:paraId="6B9DD609" w14:textId="77777777" w:rsidR="008F1F9A" w:rsidRDefault="007316C4">
      <w:pPr>
        <w:pStyle w:val="Heading1"/>
        <w:spacing w:before="0" w:after="200"/>
        <w:jc w:val="both"/>
      </w:pPr>
      <w:bookmarkStart w:id="67" w:name="_Toc146613774"/>
      <w:r>
        <w:t>Section 4 – Contract Award</w:t>
      </w:r>
      <w:bookmarkEnd w:id="67"/>
    </w:p>
    <w:p w14:paraId="2128F95A" w14:textId="43237758"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Based on the results of this process, the qualifying proposal(s) determined to be the most advantageous to INPRS, </w:t>
      </w:r>
      <w:r w:rsidR="00B64983">
        <w:rPr>
          <w:rFonts w:ascii="Times New Roman" w:eastAsia="Times New Roman" w:hAnsi="Times New Roman" w:cs="Times New Roman"/>
        </w:rPr>
        <w:t>considering</w:t>
      </w:r>
      <w:r>
        <w:rPr>
          <w:rFonts w:ascii="Times New Roman" w:eastAsia="Times New Roman" w:hAnsi="Times New Roman" w:cs="Times New Roman"/>
        </w:rPr>
        <w:t xml:space="preserv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evaluation factors, may be selected by INPRS for contract award.  If, however, INPRS decides that no proposal is sufficiently advantageous, INPRS may take whatever further action is deemed best in its sole discretion, including making no contract award.  If, for any reason, a proposal is selected and it is not possible to consummate a contract with the Respondent, INPRS may begin contract preparation with the next qualified Respondent or determine that it does not wish to award a contract pursuant to this RFP.</w:t>
      </w:r>
    </w:p>
    <w:p w14:paraId="3BF2C2B2" w14:textId="72F7CD21"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INPRS reserves the right to discuss and further clarify proposals with any or all respondents.  Additionally, INPRS may reject any or all proposals received or to award, without discussions or clarifications, a contract </w:t>
      </w:r>
      <w:r w:rsidR="00B64983">
        <w:rPr>
          <w:rFonts w:ascii="Times New Roman" w:eastAsia="Times New Roman" w:hAnsi="Times New Roman" w:cs="Times New Roman"/>
        </w:rPr>
        <w:t>based on</w:t>
      </w:r>
      <w:r>
        <w:rPr>
          <w:rFonts w:ascii="Times New Roman" w:eastAsia="Times New Roman" w:hAnsi="Times New Roman" w:cs="Times New Roman"/>
        </w:rPr>
        <w:t xml:space="preserve"> proposals received.  Therefore, each proposal should contain the Respondent’s best terms from a price and technical standpoint.  </w:t>
      </w:r>
    </w:p>
    <w:p w14:paraId="6B23E7B3"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The Executive Director or his designee(s) will, in the exercise of his/her discretion, determine which proposal(s) offer the best means of servicing the interests of INPRS.  The exercise of this discretion will be final.</w:t>
      </w:r>
    </w:p>
    <w:p w14:paraId="5B7CB157" w14:textId="77777777" w:rsidR="008F1F9A" w:rsidRDefault="007316C4">
      <w:pPr>
        <w:pStyle w:val="Heading2"/>
        <w:spacing w:before="0" w:after="200"/>
        <w:jc w:val="both"/>
      </w:pPr>
      <w:bookmarkStart w:id="68" w:name="_Toc146613775"/>
      <w:r>
        <w:t>4.1</w:t>
      </w:r>
      <w:r>
        <w:tab/>
        <w:t>Length of Contract</w:t>
      </w:r>
      <w:bookmarkEnd w:id="68"/>
    </w:p>
    <w:p w14:paraId="59AC456C" w14:textId="2AD9441F"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The term of the contract </w:t>
      </w:r>
      <w:proofErr w:type="gramStart"/>
      <w:r>
        <w:rPr>
          <w:rFonts w:ascii="Times New Roman" w:eastAsia="Times New Roman" w:hAnsi="Times New Roman" w:cs="Times New Roman"/>
        </w:rPr>
        <w:t>entered into</w:t>
      </w:r>
      <w:proofErr w:type="gramEnd"/>
      <w:r>
        <w:rPr>
          <w:rFonts w:ascii="Times New Roman" w:eastAsia="Times New Roman" w:hAnsi="Times New Roman" w:cs="Times New Roman"/>
        </w:rPr>
        <w:t xml:space="preserve"> under this RFP shall be for an initial period of</w:t>
      </w:r>
      <w:r w:rsidR="002950AD">
        <w:rPr>
          <w:rFonts w:ascii="Times New Roman" w:eastAsia="Times New Roman" w:hAnsi="Times New Roman" w:cs="Times New Roman"/>
        </w:rPr>
        <w:t xml:space="preserve"> </w:t>
      </w:r>
      <w:r w:rsidR="00DD46C7" w:rsidRPr="00BB3145">
        <w:rPr>
          <w:rFonts w:ascii="Times New Roman" w:eastAsia="Times New Roman" w:hAnsi="Times New Roman" w:cs="Times New Roman"/>
        </w:rPr>
        <w:t>three</w:t>
      </w:r>
      <w:r w:rsidR="006F5072" w:rsidRPr="00BB3145">
        <w:rPr>
          <w:rFonts w:ascii="Times New Roman" w:eastAsia="Times New Roman" w:hAnsi="Times New Roman" w:cs="Times New Roman"/>
        </w:rPr>
        <w:t xml:space="preserve"> </w:t>
      </w:r>
      <w:r w:rsidRPr="00BB3145">
        <w:rPr>
          <w:rFonts w:ascii="Times New Roman" w:eastAsia="Times New Roman" w:hAnsi="Times New Roman" w:cs="Times New Roman"/>
        </w:rPr>
        <w:t>(</w:t>
      </w:r>
      <w:r w:rsidR="00DD46C7" w:rsidRPr="00BB3145">
        <w:rPr>
          <w:rFonts w:ascii="Times New Roman" w:eastAsia="Times New Roman" w:hAnsi="Times New Roman" w:cs="Times New Roman"/>
        </w:rPr>
        <w:t>3</w:t>
      </w:r>
      <w:r w:rsidRPr="00BB3145">
        <w:rPr>
          <w:rFonts w:ascii="Times New Roman" w:eastAsia="Times New Roman" w:hAnsi="Times New Roman" w:cs="Times New Roman"/>
        </w:rPr>
        <w:t>) years</w:t>
      </w:r>
      <w:r>
        <w:rPr>
          <w:rFonts w:ascii="Times New Roman" w:eastAsia="Times New Roman" w:hAnsi="Times New Roman" w:cs="Times New Roman"/>
        </w:rPr>
        <w:t xml:space="preserve">, beginning from the date of final execution of contract.  There may be </w:t>
      </w:r>
      <w:r w:rsidR="002950AD" w:rsidRPr="00BB3145">
        <w:rPr>
          <w:rFonts w:ascii="Times New Roman" w:eastAsia="Times New Roman" w:hAnsi="Times New Roman" w:cs="Times New Roman"/>
        </w:rPr>
        <w:t>three</w:t>
      </w:r>
      <w:r w:rsidRPr="00BB3145">
        <w:rPr>
          <w:rFonts w:ascii="Times New Roman" w:eastAsia="Times New Roman" w:hAnsi="Times New Roman" w:cs="Times New Roman"/>
        </w:rPr>
        <w:t xml:space="preserve"> (</w:t>
      </w:r>
      <w:r w:rsidR="002950AD" w:rsidRPr="00BB3145">
        <w:rPr>
          <w:rFonts w:ascii="Times New Roman" w:eastAsia="Times New Roman" w:hAnsi="Times New Roman" w:cs="Times New Roman"/>
        </w:rPr>
        <w:t>3</w:t>
      </w:r>
      <w:r w:rsidRPr="00BB3145">
        <w:rPr>
          <w:rFonts w:ascii="Times New Roman" w:eastAsia="Times New Roman" w:hAnsi="Times New Roman" w:cs="Times New Roman"/>
        </w:rPr>
        <w:t xml:space="preserve">) </w:t>
      </w:r>
      <w:r w:rsidR="002950AD" w:rsidRPr="00BB3145">
        <w:rPr>
          <w:rFonts w:ascii="Times New Roman" w:eastAsia="Times New Roman" w:hAnsi="Times New Roman" w:cs="Times New Roman"/>
        </w:rPr>
        <w:t xml:space="preserve">one (1) </w:t>
      </w:r>
      <w:r w:rsidR="00064CE7" w:rsidRPr="00BB3145">
        <w:rPr>
          <w:rFonts w:ascii="Times New Roman" w:eastAsia="Times New Roman" w:hAnsi="Times New Roman" w:cs="Times New Roman"/>
        </w:rPr>
        <w:t xml:space="preserve">year </w:t>
      </w:r>
      <w:r w:rsidR="00064CE7">
        <w:rPr>
          <w:rFonts w:ascii="Times New Roman" w:eastAsia="Times New Roman" w:hAnsi="Times New Roman" w:cs="Times New Roman"/>
        </w:rPr>
        <w:t>renewals</w:t>
      </w:r>
      <w:r>
        <w:rPr>
          <w:rFonts w:ascii="Times New Roman" w:eastAsia="Times New Roman" w:hAnsi="Times New Roman" w:cs="Times New Roman"/>
        </w:rPr>
        <w:t xml:space="preserve"> under the same terms and conditions at INPRS’s option up to the length of the original term.  Total contract period shall not exceed </w:t>
      </w:r>
      <w:r w:rsidRPr="00BB3145">
        <w:rPr>
          <w:rFonts w:ascii="Times New Roman" w:eastAsia="Times New Roman" w:hAnsi="Times New Roman" w:cs="Times New Roman"/>
        </w:rPr>
        <w:t>ten (10)</w:t>
      </w:r>
      <w:r>
        <w:rPr>
          <w:rFonts w:ascii="Times New Roman" w:eastAsia="Times New Roman" w:hAnsi="Times New Roman" w:cs="Times New Roman"/>
        </w:rPr>
        <w:t xml:space="preserve"> years.  </w:t>
      </w:r>
    </w:p>
    <w:p w14:paraId="40F032E0" w14:textId="77777777" w:rsidR="008F1F9A" w:rsidRDefault="007316C4">
      <w:pPr>
        <w:pStyle w:val="Heading2"/>
        <w:spacing w:before="0" w:after="200"/>
        <w:jc w:val="both"/>
      </w:pPr>
      <w:bookmarkStart w:id="69" w:name="_Toc146613776"/>
      <w:r>
        <w:t>4.2</w:t>
      </w:r>
      <w:r>
        <w:tab/>
        <w:t>Evaluation Criteria</w:t>
      </w:r>
      <w:bookmarkEnd w:id="69"/>
    </w:p>
    <w:p w14:paraId="59DC91C4" w14:textId="77777777" w:rsidR="008F1F9A" w:rsidRDefault="007316C4">
      <w:pPr>
        <w:jc w:val="both"/>
        <w:rPr>
          <w:rFonts w:ascii="Times New Roman" w:eastAsia="Times New Roman" w:hAnsi="Times New Roman" w:cs="Times New Roman"/>
        </w:rPr>
      </w:pPr>
      <w:bookmarkStart w:id="70" w:name="_heading=h.3o7alnk" w:colFirst="0" w:colLast="0"/>
      <w:bookmarkEnd w:id="70"/>
      <w:r>
        <w:rPr>
          <w:rFonts w:ascii="Times New Roman" w:eastAsia="Times New Roman" w:hAnsi="Times New Roman" w:cs="Times New Roman"/>
        </w:rPr>
        <w:t>INPRS has selected a group of qualified personnel to</w:t>
      </w:r>
      <w:r>
        <w:rPr>
          <w:rFonts w:ascii="Times New Roman" w:eastAsia="Times New Roman" w:hAnsi="Times New Roman" w:cs="Times New Roman"/>
          <w:color w:val="C00000"/>
        </w:rPr>
        <w:t xml:space="preserve"> </w:t>
      </w:r>
      <w:r>
        <w:rPr>
          <w:rFonts w:ascii="Times New Roman" w:eastAsia="Times New Roman" w:hAnsi="Times New Roman" w:cs="Times New Roman"/>
        </w:rPr>
        <w:t>act as an evaluation team.  The procedure for evaluating the responses against the evaluation criteria will be as follows:</w:t>
      </w:r>
    </w:p>
    <w:p w14:paraId="7DD0F699" w14:textId="7D318B1A" w:rsidR="008F1F9A" w:rsidRDefault="007316C4">
      <w:pPr>
        <w:widowControl w:val="0"/>
        <w:numPr>
          <w:ilvl w:val="0"/>
          <w:numId w:val="1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Each response will be evaluated </w:t>
      </w:r>
      <w:r w:rsidR="00064CE7">
        <w:rPr>
          <w:rFonts w:ascii="Times New Roman" w:eastAsia="Times New Roman" w:hAnsi="Times New Roman" w:cs="Times New Roman"/>
        </w:rPr>
        <w:t>based on</w:t>
      </w:r>
      <w:r>
        <w:rPr>
          <w:rFonts w:ascii="Times New Roman" w:eastAsia="Times New Roman" w:hAnsi="Times New Roman" w:cs="Times New Roman"/>
        </w:rPr>
        <w:t xml:space="preserve"> the criteria listed below. </w:t>
      </w:r>
    </w:p>
    <w:p w14:paraId="54914916" w14:textId="0561D65A" w:rsidR="008F1F9A" w:rsidRDefault="007316C4">
      <w:pPr>
        <w:widowControl w:val="0"/>
        <w:numPr>
          <w:ilvl w:val="0"/>
          <w:numId w:val="1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Based on the results of the evaluation, the Proposal or Proposals determined to be most </w:t>
      </w:r>
      <w:r>
        <w:rPr>
          <w:rFonts w:ascii="Times New Roman" w:eastAsia="Times New Roman" w:hAnsi="Times New Roman" w:cs="Times New Roman"/>
        </w:rPr>
        <w:lastRenderedPageBreak/>
        <w:t xml:space="preserve">advantageous to INPRS, </w:t>
      </w:r>
      <w:r w:rsidR="00064CE7">
        <w:rPr>
          <w:rFonts w:ascii="Times New Roman" w:eastAsia="Times New Roman" w:hAnsi="Times New Roman" w:cs="Times New Roman"/>
        </w:rPr>
        <w:t>considering</w:t>
      </w:r>
      <w:r>
        <w:rPr>
          <w:rFonts w:ascii="Times New Roman" w:eastAsia="Times New Roman" w:hAnsi="Times New Roman" w:cs="Times New Roman"/>
        </w:rPr>
        <w:t xml:space="preserve"> </w:t>
      </w:r>
      <w:r w:rsidR="00064CE7">
        <w:rPr>
          <w:rFonts w:ascii="Times New Roman" w:eastAsia="Times New Roman" w:hAnsi="Times New Roman" w:cs="Times New Roman"/>
        </w:rPr>
        <w:t>all</w:t>
      </w:r>
      <w:r>
        <w:rPr>
          <w:rFonts w:ascii="Times New Roman" w:eastAsia="Times New Roman" w:hAnsi="Times New Roman" w:cs="Times New Roman"/>
        </w:rPr>
        <w:t xml:space="preserve"> the evaluation factors, may be selected by INPRS for further action.</w:t>
      </w:r>
    </w:p>
    <w:p w14:paraId="64ADB46C" w14:textId="77777777" w:rsidR="008F1F9A" w:rsidRDefault="007316C4">
      <w:pPr>
        <w:widowControl w:val="0"/>
        <w:numPr>
          <w:ilvl w:val="0"/>
          <w:numId w:val="1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addition, the evaluation team will consider other factors they believe to be material for this selection.</w:t>
      </w:r>
    </w:p>
    <w:p w14:paraId="76EF6E7E" w14:textId="77777777" w:rsidR="008F1F9A" w:rsidRDefault="008F1F9A">
      <w:pPr>
        <w:widowControl w:val="0"/>
        <w:spacing w:after="0" w:line="240" w:lineRule="auto"/>
        <w:jc w:val="both"/>
        <w:rPr>
          <w:rFonts w:ascii="Times New Roman" w:eastAsia="Times New Roman" w:hAnsi="Times New Roman" w:cs="Times New Roman"/>
        </w:rPr>
      </w:pPr>
    </w:p>
    <w:p w14:paraId="5A6EE11E" w14:textId="72E9B244"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Proposals will be evaluated based upon the proven ability of the Respondent to satisfy the requirements in an efficient, cost-effective manner, </w:t>
      </w:r>
      <w:r w:rsidR="002C2F8F">
        <w:rPr>
          <w:rFonts w:ascii="Times New Roman" w:eastAsia="Times New Roman" w:hAnsi="Times New Roman" w:cs="Times New Roman"/>
        </w:rPr>
        <w:t>considering</w:t>
      </w:r>
      <w:r>
        <w:rPr>
          <w:rFonts w:ascii="Times New Roman" w:eastAsia="Times New Roman" w:hAnsi="Times New Roman" w:cs="Times New Roman"/>
        </w:rPr>
        <w:t xml:space="preserve"> quality of service with minimal tolerance for error.  </w:t>
      </w:r>
    </w:p>
    <w:p w14:paraId="6ABF13C9"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Specific criteria include:</w:t>
      </w:r>
    </w:p>
    <w:p w14:paraId="3F6708B2"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 xml:space="preserve">Fulfilling the requirements set forth in the </w:t>
      </w:r>
      <w:proofErr w:type="gramStart"/>
      <w:r w:rsidRPr="00064CE7">
        <w:rPr>
          <w:rFonts w:ascii="Times New Roman" w:eastAsia="Times New Roman" w:hAnsi="Times New Roman" w:cs="Times New Roman"/>
        </w:rPr>
        <w:t>RFP</w:t>
      </w:r>
      <w:proofErr w:type="gramEnd"/>
    </w:p>
    <w:p w14:paraId="6EC5661C"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Technical knowledge, skills, and other competencies of the vendor</w:t>
      </w:r>
    </w:p>
    <w:p w14:paraId="25EB2B06"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Respondent qualifications</w:t>
      </w:r>
    </w:p>
    <w:p w14:paraId="49DE3968"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Quality and completeness of responses to this RFP</w:t>
      </w:r>
    </w:p>
    <w:p w14:paraId="6D4D1568"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Quality of references</w:t>
      </w:r>
    </w:p>
    <w:p w14:paraId="413B33B0"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Experience and track record</w:t>
      </w:r>
    </w:p>
    <w:p w14:paraId="173AB8FD"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Price (</w:t>
      </w:r>
      <w:proofErr w:type="gramStart"/>
      <w:r w:rsidRPr="00064CE7">
        <w:rPr>
          <w:rFonts w:ascii="Times New Roman" w:eastAsia="Times New Roman" w:hAnsi="Times New Roman" w:cs="Times New Roman"/>
        </w:rPr>
        <w:t>i.e.</w:t>
      </w:r>
      <w:proofErr w:type="gramEnd"/>
      <w:r w:rsidRPr="00064CE7">
        <w:rPr>
          <w:rFonts w:ascii="Times New Roman" w:eastAsia="Times New Roman" w:hAnsi="Times New Roman" w:cs="Times New Roman"/>
        </w:rPr>
        <w:t xml:space="preserve"> detail of fee proposal)</w:t>
      </w:r>
    </w:p>
    <w:p w14:paraId="42D7716A"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Quality of finalist presentation, if selected</w:t>
      </w:r>
    </w:p>
    <w:p w14:paraId="5E26CF7D" w14:textId="77777777" w:rsidR="008F1F9A" w:rsidRPr="00064CE7" w:rsidRDefault="007316C4">
      <w:pPr>
        <w:widowControl w:val="0"/>
        <w:numPr>
          <w:ilvl w:val="0"/>
          <w:numId w:val="7"/>
        </w:numPr>
        <w:spacing w:after="0" w:line="240" w:lineRule="auto"/>
        <w:jc w:val="both"/>
        <w:rPr>
          <w:rFonts w:ascii="Times New Roman" w:eastAsia="Times New Roman" w:hAnsi="Times New Roman" w:cs="Times New Roman"/>
        </w:rPr>
      </w:pPr>
      <w:r w:rsidRPr="00064CE7">
        <w:rPr>
          <w:rFonts w:ascii="Times New Roman" w:eastAsia="Times New Roman" w:hAnsi="Times New Roman" w:cs="Times New Roman"/>
        </w:rPr>
        <w:t xml:space="preserve">Additional qualifying factors, as determined relevant by </w:t>
      </w:r>
      <w:proofErr w:type="gramStart"/>
      <w:r w:rsidRPr="00064CE7">
        <w:rPr>
          <w:rFonts w:ascii="Times New Roman" w:eastAsia="Times New Roman" w:hAnsi="Times New Roman" w:cs="Times New Roman"/>
        </w:rPr>
        <w:t>INPRS</w:t>
      </w:r>
      <w:proofErr w:type="gramEnd"/>
    </w:p>
    <w:p w14:paraId="11F2E267" w14:textId="77777777" w:rsidR="008F1F9A" w:rsidRDefault="008F1F9A">
      <w:pPr>
        <w:widowControl w:val="0"/>
        <w:spacing w:after="0" w:line="240" w:lineRule="auto"/>
        <w:jc w:val="both"/>
        <w:rPr>
          <w:rFonts w:ascii="Times New Roman" w:eastAsia="Times New Roman" w:hAnsi="Times New Roman" w:cs="Times New Roman"/>
        </w:rPr>
      </w:pPr>
    </w:p>
    <w:p w14:paraId="5BF9E43D" w14:textId="05EDDF49" w:rsidR="003413A0" w:rsidRDefault="007316C4" w:rsidP="006B0CC0">
      <w:pPr>
        <w:jc w:val="both"/>
        <w:rPr>
          <w:rFonts w:ascii="Times New Roman" w:eastAsia="Times New Roman" w:hAnsi="Times New Roman" w:cs="Times New Roman"/>
        </w:rPr>
      </w:pPr>
      <w:r>
        <w:rPr>
          <w:rFonts w:ascii="Times New Roman" w:eastAsia="Times New Roman" w:hAnsi="Times New Roman" w:cs="Times New Roman"/>
        </w:rPr>
        <w:t xml:space="preserve">References may be contacted.  It is possible that finalists will be interviewed by persons participating in the selection process. </w:t>
      </w:r>
    </w:p>
    <w:p w14:paraId="545BF7B9" w14:textId="77777777" w:rsidR="00DC6C63" w:rsidRDefault="00DC6C63" w:rsidP="00DC6C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(Intentionally Left Blank)</w:t>
      </w:r>
    </w:p>
    <w:p w14:paraId="119BAFEA" w14:textId="41130EDF" w:rsidR="006B0CC0" w:rsidRDefault="006B0CC0">
      <w:pPr>
        <w:rPr>
          <w:rFonts w:ascii="Times New Roman" w:eastAsia="Times New Roman" w:hAnsi="Times New Roman" w:cs="Times New Roman"/>
        </w:rPr>
      </w:pPr>
      <w:r>
        <w:rPr>
          <w:rFonts w:ascii="Times New Roman" w:eastAsia="Times New Roman" w:hAnsi="Times New Roman" w:cs="Times New Roman"/>
        </w:rPr>
        <w:br w:type="page"/>
      </w:r>
    </w:p>
    <w:p w14:paraId="47B856FC" w14:textId="77777777" w:rsidR="003413A0" w:rsidRDefault="003413A0" w:rsidP="006B0CC0">
      <w:pPr>
        <w:jc w:val="both"/>
        <w:rPr>
          <w:rFonts w:ascii="Times New Roman" w:eastAsia="Times New Roman" w:hAnsi="Times New Roman"/>
          <w:b/>
          <w:bCs/>
          <w:caps/>
          <w:sz w:val="28"/>
          <w:szCs w:val="28"/>
        </w:rPr>
      </w:pPr>
    </w:p>
    <w:p w14:paraId="68267B9D" w14:textId="22F995F0" w:rsidR="008F1F9A" w:rsidRDefault="007316C4">
      <w:pPr>
        <w:pStyle w:val="Heading1"/>
        <w:spacing w:before="0" w:after="200"/>
      </w:pPr>
      <w:bookmarkStart w:id="71" w:name="_Toc146613777"/>
      <w:r>
        <w:t>Appendix A – Sample contract for services</w:t>
      </w:r>
      <w:bookmarkEnd w:id="71"/>
    </w:p>
    <w:p w14:paraId="276126BB" w14:textId="77777777" w:rsidR="008F1F9A" w:rsidRDefault="007316C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55178E9A" w14:textId="1AC85D8A" w:rsidR="008F1F9A" w:rsidRDefault="007316C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If Respondent wishes to amend any term or change any language in the base contract being submitted, proposed language should be included in the business proposal in the form of an amendment to the base contract.  See </w:t>
      </w:r>
      <w:r w:rsidRPr="006B0CC0">
        <w:rPr>
          <w:rFonts w:ascii="Times New Roman" w:eastAsia="Times New Roman" w:hAnsi="Times New Roman" w:cs="Times New Roman"/>
        </w:rPr>
        <w:t>paragraph 2.7</w:t>
      </w:r>
      <w:r>
        <w:rPr>
          <w:rFonts w:ascii="Times New Roman" w:eastAsia="Times New Roman" w:hAnsi="Times New Roman" w:cs="Times New Roman"/>
        </w:rPr>
        <w:t xml:space="preserve"> 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03C68C68" w14:textId="77777777" w:rsidR="008F1F9A" w:rsidRDefault="007316C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If a required change is unacceptable to INPRS, the Respondent’s proposal may be considered unacceptable.  It should be noted that </w:t>
      </w:r>
      <w:r w:rsidRPr="006B0CC0">
        <w:rPr>
          <w:rFonts w:ascii="Times New Roman" w:eastAsia="Times New Roman" w:hAnsi="Times New Roman" w:cs="Times New Roman"/>
        </w:rPr>
        <w:t>Appendix A.1</w:t>
      </w:r>
      <w:r>
        <w:rPr>
          <w:rFonts w:ascii="Times New Roman" w:eastAsia="Times New Roman" w:hAnsi="Times New Roman" w:cs="Times New Roman"/>
        </w:rPr>
        <w:t xml:space="preserve"> of this RFP includes the essential clauses that are non-negotiable. </w:t>
      </w:r>
    </w:p>
    <w:p w14:paraId="730518D1" w14:textId="77777777" w:rsidR="008F1F9A" w:rsidRDefault="007316C4">
      <w:pPr>
        <w:jc w:val="both"/>
        <w:rPr>
          <w:rFonts w:ascii="Times New Roman" w:eastAsia="Times New Roman" w:hAnsi="Times New Roman" w:cs="Times New Roman"/>
        </w:rPr>
        <w:sectPr w:rsidR="008F1F9A">
          <w:footerReference w:type="default" r:id="rId22"/>
          <w:headerReference w:type="first" r:id="rId23"/>
          <w:footerReference w:type="first" r:id="rId24"/>
          <w:pgSz w:w="12240" w:h="15840"/>
          <w:pgMar w:top="1440" w:right="1440" w:bottom="1440" w:left="1440" w:header="720" w:footer="720" w:gutter="0"/>
          <w:pgNumType w:start="1"/>
          <w:cols w:space="720"/>
        </w:sectPr>
      </w:pPr>
      <w:r>
        <w:rPr>
          <w:rFonts w:ascii="Times New Roman" w:eastAsia="Times New Roman" w:hAnsi="Times New Roman" w:cs="Times New Roman"/>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p>
    <w:p w14:paraId="2595FC1E" w14:textId="3222FB23" w:rsidR="008F1F9A" w:rsidRDefault="007316C4" w:rsidP="000E4E2A">
      <w:pPr>
        <w:pStyle w:val="Heading1"/>
      </w:pPr>
      <w:bookmarkStart w:id="72" w:name="_Toc146613778"/>
      <w:r>
        <w:lastRenderedPageBreak/>
        <w:t>Appendix</w:t>
      </w:r>
      <w:r w:rsidR="003E26D7">
        <w:t xml:space="preserve"> </w:t>
      </w:r>
      <w:r w:rsidR="003E26D7">
        <w:t xml:space="preserve">A.1 </w:t>
      </w:r>
      <w:r>
        <w:t>– ESSENTIAL CLAUSES</w:t>
      </w:r>
      <w:bookmarkEnd w:id="72"/>
    </w:p>
    <w:p w14:paraId="05F5DDD9" w14:textId="77777777" w:rsidR="008F1F9A" w:rsidRDefault="007316C4">
      <w:pPr>
        <w:numPr>
          <w:ilvl w:val="0"/>
          <w:numId w:val="16"/>
        </w:numPr>
        <w:pBdr>
          <w:top w:val="nil"/>
          <w:left w:val="nil"/>
          <w:bottom w:val="nil"/>
          <w:right w:val="nil"/>
          <w:between w:val="nil"/>
        </w:pBdr>
        <w:spacing w:after="0" w:line="240" w:lineRule="auto"/>
        <w:ind w:left="288"/>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Essential Clauses in the System’s Sample Contract for Services</w:t>
      </w:r>
    </w:p>
    <w:p w14:paraId="444C843B" w14:textId="77777777" w:rsidR="008F1F9A" w:rsidRDefault="008F1F9A">
      <w:pPr>
        <w:numPr>
          <w:ilvl w:val="0"/>
          <w:numId w:val="16"/>
        </w:numPr>
        <w:pBdr>
          <w:top w:val="nil"/>
          <w:left w:val="nil"/>
          <w:bottom w:val="nil"/>
          <w:right w:val="nil"/>
          <w:between w:val="nil"/>
        </w:pBdr>
        <w:spacing w:after="0" w:line="240" w:lineRule="auto"/>
        <w:ind w:left="288"/>
        <w:rPr>
          <w:rFonts w:ascii="Times New Roman" w:eastAsia="Times New Roman" w:hAnsi="Times New Roman" w:cs="Times New Roman"/>
          <w:b/>
          <w:color w:val="000000"/>
          <w:u w:val="single"/>
        </w:rPr>
      </w:pPr>
    </w:p>
    <w:p w14:paraId="4679A054" w14:textId="77777777" w:rsidR="008F1F9A" w:rsidRDefault="007316C4">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part of the Request for Proposal (RFP) process, you are required to review the Indiana Public Retirement System’s (the “System”) sample Contract for Services and submit comments with your proposal. The following clauses are non-negotiable. If you believe that a clause will affect your risk of liability, you should adjust your bid price accordingly.</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t>(Section 4)  Access to Records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will not agree to any provision eliminating this requirement or requiring the System records to be retained for less than applicable law, including Indiana’s public records retention schedule.</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t>(Section 7)  Audit and Audit Settlement</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is subject to audits by the Indiana State Board of Accounts. Therefore, the System will not accept any substantive modifications to the language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11</w:t>
      </w:r>
      <w:proofErr w:type="gramStart"/>
      <w:r>
        <w:rPr>
          <w:rFonts w:ascii="Times New Roman" w:eastAsia="Times New Roman" w:hAnsi="Times New Roman" w:cs="Times New Roman"/>
          <w:color w:val="000000"/>
          <w:u w:val="single"/>
        </w:rPr>
        <w:t>)  Compliance</w:t>
      </w:r>
      <w:proofErr w:type="gramEnd"/>
      <w:r>
        <w:rPr>
          <w:rFonts w:ascii="Times New Roman" w:eastAsia="Times New Roman" w:hAnsi="Times New Roman" w:cs="Times New Roman"/>
          <w:color w:val="000000"/>
          <w:u w:val="single"/>
        </w:rPr>
        <w:t xml:space="preserve"> with Laws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13</w:t>
      </w:r>
      <w:proofErr w:type="gramStart"/>
      <w:r>
        <w:rPr>
          <w:rFonts w:ascii="Times New Roman" w:eastAsia="Times New Roman" w:hAnsi="Times New Roman" w:cs="Times New Roman"/>
          <w:color w:val="000000"/>
          <w:u w:val="single"/>
        </w:rPr>
        <w:t>)  Confidentiality</w:t>
      </w:r>
      <w:proofErr w:type="gramEnd"/>
      <w:r>
        <w:rPr>
          <w:rFonts w:ascii="Times New Roman" w:eastAsia="Times New Roman" w:hAnsi="Times New Roman" w:cs="Times New Roman"/>
          <w:color w:val="000000"/>
          <w:u w:val="single"/>
        </w:rPr>
        <w:t xml:space="preserve"> of System Information</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17)  Disputes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will not agree in advance to any binding resolution clauses, except those of the State of Indiana courts; however, the System may agree to alternative dispute resolution options, should a dispute arise.</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18)  Drug-Free Workplace Certification</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To ensure compliance with the Governor of Indiana’s executive order on drug-free workplaces, these provisions are required in all the System contracts. The System will not accept any modifications of the language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23</w:t>
      </w:r>
      <w:proofErr w:type="gramStart"/>
      <w:r>
        <w:rPr>
          <w:rFonts w:ascii="Times New Roman" w:eastAsia="Times New Roman" w:hAnsi="Times New Roman" w:cs="Times New Roman"/>
          <w:color w:val="000000"/>
          <w:u w:val="single"/>
        </w:rPr>
        <w:t>)  Governing</w:t>
      </w:r>
      <w:proofErr w:type="gramEnd"/>
      <w:r>
        <w:rPr>
          <w:rFonts w:ascii="Times New Roman" w:eastAsia="Times New Roman" w:hAnsi="Times New Roman" w:cs="Times New Roman"/>
          <w:color w:val="000000"/>
          <w:u w:val="single"/>
        </w:rPr>
        <w:t xml:space="preserve"> Law</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430888A3" w14:textId="77777777" w:rsidR="008F1F9A" w:rsidRDefault="007316C4">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25</w:t>
      </w:r>
      <w:proofErr w:type="gramStart"/>
      <w:r>
        <w:rPr>
          <w:rFonts w:ascii="Times New Roman" w:eastAsia="Times New Roman" w:hAnsi="Times New Roman" w:cs="Times New Roman"/>
          <w:color w:val="000000"/>
          <w:u w:val="single"/>
        </w:rPr>
        <w:t>)  Indemnification</w:t>
      </w:r>
      <w:proofErr w:type="gramEnd"/>
      <w:r>
        <w:rPr>
          <w:rFonts w:ascii="Times New Roman" w:eastAsia="Times New Roman" w:hAnsi="Times New Roman" w:cs="Times New Roman"/>
          <w:color w:val="000000"/>
          <w:u w:val="single"/>
        </w:rPr>
        <w:br/>
      </w:r>
      <w:r>
        <w:rPr>
          <w:rFonts w:ascii="Times New Roman" w:eastAsia="Times New Roman" w:hAnsi="Times New Roman" w:cs="Times New Roman"/>
          <w:color w:val="000000"/>
        </w:rPr>
        <w:t xml:space="preserve">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w:t>
      </w:r>
      <w:r>
        <w:rPr>
          <w:rFonts w:ascii="Times New Roman" w:eastAsia="Times New Roman" w:hAnsi="Times New Roman" w:cs="Times New Roman"/>
          <w:color w:val="000000"/>
        </w:rPr>
        <w:lastRenderedPageBreak/>
        <w:t>policy. In addition, the System will not agree to any modification that limits the System’s ability to recover damages or limits Contractor’s liability as described in the contract.</w:t>
      </w:r>
    </w:p>
    <w:p w14:paraId="396EB20D" w14:textId="77777777" w:rsidR="008F1F9A" w:rsidRDefault="007316C4">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33</w:t>
      </w:r>
      <w:proofErr w:type="gramStart"/>
      <w:r>
        <w:rPr>
          <w:rFonts w:ascii="Times New Roman" w:eastAsia="Times New Roman" w:hAnsi="Times New Roman" w:cs="Times New Roman"/>
          <w:color w:val="000000"/>
          <w:u w:val="single"/>
        </w:rPr>
        <w:t>)  Minority</w:t>
      </w:r>
      <w:proofErr w:type="gramEnd"/>
      <w:r>
        <w:rPr>
          <w:rFonts w:ascii="Times New Roman" w:eastAsia="Times New Roman" w:hAnsi="Times New Roman" w:cs="Times New Roman"/>
          <w:color w:val="000000"/>
          <w:u w:val="single"/>
        </w:rPr>
        <w:t xml:space="preserve"> and Women’s Business Enterprise Compliance</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66B17895" w14:textId="77777777" w:rsidR="008F1F9A" w:rsidRDefault="007316C4">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34</w:t>
      </w:r>
      <w:proofErr w:type="gramStart"/>
      <w:r>
        <w:rPr>
          <w:rFonts w:ascii="Times New Roman" w:eastAsia="Times New Roman" w:hAnsi="Times New Roman" w:cs="Times New Roman"/>
          <w:color w:val="000000"/>
          <w:u w:val="single"/>
        </w:rPr>
        <w:t>)  Nondiscrimination</w:t>
      </w:r>
      <w:proofErr w:type="gramEnd"/>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51</w:t>
      </w:r>
      <w:proofErr w:type="gramStart"/>
      <w:r>
        <w:rPr>
          <w:rFonts w:ascii="Times New Roman" w:eastAsia="Times New Roman" w:hAnsi="Times New Roman" w:cs="Times New Roman"/>
          <w:color w:val="000000"/>
          <w:u w:val="single"/>
        </w:rPr>
        <w:t>)  Investigations</w:t>
      </w:r>
      <w:proofErr w:type="gramEnd"/>
      <w:r>
        <w:rPr>
          <w:rFonts w:ascii="Times New Roman" w:eastAsia="Times New Roman" w:hAnsi="Times New Roman" w:cs="Times New Roman"/>
          <w:color w:val="000000"/>
          <w:u w:val="single"/>
        </w:rPr>
        <w:t xml:space="preserve"> and Complaints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 xml:space="preserve">As part of the System’s fiduciary and due diligence obligations, this is an essential clause in the System’s contracts. The System will not accept material changes to this provision. </w:t>
      </w:r>
      <w:r>
        <w:rPr>
          <w:rFonts w:ascii="Times New Roman" w:eastAsia="Times New Roman" w:hAnsi="Times New Roman" w:cs="Times New Roman"/>
          <w:color w:val="000000"/>
        </w:rPr>
        <w:br/>
      </w:r>
      <w:r>
        <w:rPr>
          <w:rFonts w:ascii="Times New Roman" w:eastAsia="Times New Roman" w:hAnsi="Times New Roman" w:cs="Times New Roman"/>
          <w:b/>
          <w:color w:val="000000"/>
        </w:rPr>
        <w:br/>
        <w:t>Additional contract provisions to which the System will not agree:</w:t>
      </w:r>
    </w:p>
    <w:p w14:paraId="416BE07E"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provide insurance or an </w:t>
      </w:r>
      <w:proofErr w:type="gramStart"/>
      <w:r>
        <w:rPr>
          <w:rFonts w:ascii="Times New Roman" w:eastAsia="Times New Roman" w:hAnsi="Times New Roman" w:cs="Times New Roman"/>
          <w:color w:val="000000"/>
        </w:rPr>
        <w:t>indemnity;</w:t>
      </w:r>
      <w:proofErr w:type="gramEnd"/>
    </w:p>
    <w:p w14:paraId="62901EFC"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contract to be construed in accordance with the laws of any state other than </w:t>
      </w:r>
      <w:proofErr w:type="gramStart"/>
      <w:r>
        <w:rPr>
          <w:rFonts w:ascii="Times New Roman" w:eastAsia="Times New Roman" w:hAnsi="Times New Roman" w:cs="Times New Roman"/>
          <w:color w:val="000000"/>
        </w:rPr>
        <w:t>Indiana;</w:t>
      </w:r>
      <w:proofErr w:type="gramEnd"/>
    </w:p>
    <w:p w14:paraId="4E0181E3"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suit to be brought in any state other than </w:t>
      </w:r>
      <w:proofErr w:type="gramStart"/>
      <w:r>
        <w:rPr>
          <w:rFonts w:ascii="Times New Roman" w:eastAsia="Times New Roman" w:hAnsi="Times New Roman" w:cs="Times New Roman"/>
          <w:color w:val="000000"/>
        </w:rPr>
        <w:t>Indiana;</w:t>
      </w:r>
      <w:proofErr w:type="gramEnd"/>
    </w:p>
    <w:p w14:paraId="2AE0C13A"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mandatory dispute resolution other than the </w:t>
      </w:r>
      <w:proofErr w:type="gramStart"/>
      <w:r>
        <w:rPr>
          <w:rFonts w:ascii="Times New Roman" w:eastAsia="Times New Roman" w:hAnsi="Times New Roman" w:cs="Times New Roman"/>
          <w:color w:val="000000"/>
        </w:rPr>
        <w:t>courts;</w:t>
      </w:r>
      <w:proofErr w:type="gramEnd"/>
    </w:p>
    <w:p w14:paraId="0B6186CB"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pay </w:t>
      </w:r>
      <w:proofErr w:type="gramStart"/>
      <w:r>
        <w:rPr>
          <w:rFonts w:ascii="Times New Roman" w:eastAsia="Times New Roman" w:hAnsi="Times New Roman" w:cs="Times New Roman"/>
          <w:color w:val="000000"/>
        </w:rPr>
        <w:t>taxes;</w:t>
      </w:r>
      <w:proofErr w:type="gramEnd"/>
    </w:p>
    <w:p w14:paraId="377CE07B"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pay penalties, liquidated damages, interest, or attorney </w:t>
      </w:r>
      <w:proofErr w:type="gramStart"/>
      <w:r>
        <w:rPr>
          <w:rFonts w:ascii="Times New Roman" w:eastAsia="Times New Roman" w:hAnsi="Times New Roman" w:cs="Times New Roman"/>
          <w:color w:val="000000"/>
        </w:rPr>
        <w:t>fees;</w:t>
      </w:r>
      <w:proofErr w:type="gramEnd"/>
    </w:p>
    <w:p w14:paraId="4CBC9424"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modifying the statute of </w:t>
      </w:r>
      <w:proofErr w:type="gramStart"/>
      <w:r>
        <w:rPr>
          <w:rFonts w:ascii="Times New Roman" w:eastAsia="Times New Roman" w:hAnsi="Times New Roman" w:cs="Times New Roman"/>
          <w:color w:val="000000"/>
        </w:rPr>
        <w:t>limitations;</w:t>
      </w:r>
      <w:proofErr w:type="gramEnd"/>
    </w:p>
    <w:p w14:paraId="798C1186"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relating to a time in which the System must make a </w:t>
      </w:r>
      <w:proofErr w:type="gramStart"/>
      <w:r>
        <w:rPr>
          <w:rFonts w:ascii="Times New Roman" w:eastAsia="Times New Roman" w:hAnsi="Times New Roman" w:cs="Times New Roman"/>
          <w:color w:val="000000"/>
        </w:rPr>
        <w:t>claim;</w:t>
      </w:r>
      <w:proofErr w:type="gramEnd"/>
    </w:p>
    <w:p w14:paraId="0D8949D4"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payment in advance, except for rent; and </w:t>
      </w:r>
    </w:p>
    <w:p w14:paraId="66E1FF23" w14:textId="77777777" w:rsidR="008F1F9A" w:rsidRDefault="007316C4">
      <w:pPr>
        <w:numPr>
          <w:ilvl w:val="2"/>
          <w:numId w:val="31"/>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Any provision limiting disclosure of information in contravention of the Indiana Access to Public Records Act</w:t>
      </w:r>
    </w:p>
    <w:p w14:paraId="0705D99B" w14:textId="77777777" w:rsidR="008F1F9A" w:rsidRDefault="007316C4">
      <w:pPr>
        <w:numPr>
          <w:ilvl w:val="1"/>
          <w:numId w:val="4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Acknowledgement</w:t>
      </w:r>
      <w:r>
        <w:rPr>
          <w:rFonts w:ascii="Times New Roman" w:eastAsia="Times New Roman" w:hAnsi="Times New Roman" w:cs="Times New Roman"/>
          <w:b/>
          <w:color w:val="000000"/>
        </w:rPr>
        <w:br/>
      </w:r>
      <w:r>
        <w:rPr>
          <w:rFonts w:ascii="Times New Roman" w:eastAsia="Times New Roman" w:hAnsi="Times New Roman" w:cs="Times New Roman"/>
          <w:color w:val="000000"/>
        </w:rPr>
        <w:br/>
        <w:t>We have reviewed and agree to the System’s mandatory contract provisions.</w:t>
      </w:r>
      <w:r>
        <w:rPr>
          <w:rFonts w:ascii="Times New Roman" w:eastAsia="Times New Roman" w:hAnsi="Times New Roman" w:cs="Times New Roman"/>
          <w:color w:val="000000"/>
        </w:rPr>
        <w:br/>
      </w:r>
      <w:r>
        <w:rPr>
          <w:rFonts w:ascii="Times New Roman" w:eastAsia="Times New Roman" w:hAnsi="Times New Roman" w:cs="Times New Roman"/>
          <w:color w:val="000000"/>
        </w:rPr>
        <w:br/>
        <w:t>Signature: _________________________________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t>Name/Title:____________________________________</w:t>
      </w:r>
      <w:r>
        <w:rPr>
          <w:rFonts w:ascii="Times New Roman" w:eastAsia="Times New Roman" w:hAnsi="Times New Roman" w:cs="Times New Roman"/>
          <w:b/>
          <w:color w:val="000000"/>
          <w:u w:val="single"/>
        </w:rPr>
        <w:br/>
      </w:r>
      <w:r>
        <w:rPr>
          <w:rFonts w:ascii="Times New Roman" w:eastAsia="Times New Roman" w:hAnsi="Times New Roman" w:cs="Times New Roman"/>
          <w:b/>
          <w:color w:val="000000"/>
          <w:u w:val="single"/>
        </w:rPr>
        <w:br/>
      </w:r>
      <w:r>
        <w:rPr>
          <w:rFonts w:ascii="Times New Roman" w:eastAsia="Times New Roman" w:hAnsi="Times New Roman" w:cs="Times New Roman"/>
          <w:color w:val="000000"/>
        </w:rPr>
        <w:t>Company: _____________________________________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t>Date: ____________________________________</w:t>
      </w:r>
      <w:r>
        <w:br w:type="page"/>
      </w:r>
    </w:p>
    <w:p w14:paraId="0679B467" w14:textId="4CBED01A" w:rsidR="008F1F9A" w:rsidRDefault="003E26D7" w:rsidP="000E4E2A">
      <w:pPr>
        <w:pStyle w:val="Heading1"/>
      </w:pPr>
      <w:bookmarkStart w:id="73" w:name="_Toc146613779"/>
      <w:r>
        <w:lastRenderedPageBreak/>
        <w:t>Appendix A.</w:t>
      </w:r>
      <w:r>
        <w:t xml:space="preserve">2 </w:t>
      </w:r>
      <w:r w:rsidR="007316C4">
        <w:t>- SAMPLE CONTRACT FOR SERVICES</w:t>
      </w:r>
      <w:bookmarkEnd w:id="73"/>
    </w:p>
    <w:p w14:paraId="060A8387" w14:textId="77777777" w:rsidR="008F1F9A" w:rsidRDefault="008F1F9A">
      <w:pPr>
        <w:pBdr>
          <w:top w:val="nil"/>
          <w:left w:val="nil"/>
          <w:bottom w:val="nil"/>
          <w:right w:val="nil"/>
          <w:between w:val="nil"/>
        </w:pBdr>
        <w:spacing w:after="0" w:line="240" w:lineRule="auto"/>
        <w:rPr>
          <w:rFonts w:ascii="Times New Roman" w:eastAsia="Times New Roman" w:hAnsi="Times New Roman" w:cs="Times New Roman"/>
          <w:b/>
          <w:smallCaps/>
          <w:color w:val="000000"/>
          <w:sz w:val="28"/>
          <w:szCs w:val="28"/>
          <w:u w:val="single"/>
        </w:rPr>
      </w:pPr>
    </w:p>
    <w:p w14:paraId="5C6476AE" w14:textId="77777777" w:rsidR="008F1F9A" w:rsidRDefault="008F1F9A">
      <w:pPr>
        <w:spacing w:after="0" w:line="240" w:lineRule="auto"/>
        <w:jc w:val="center"/>
        <w:rPr>
          <w:rFonts w:ascii="Times New Roman" w:eastAsia="Times New Roman" w:hAnsi="Times New Roman" w:cs="Times New Roman"/>
        </w:rPr>
      </w:pPr>
    </w:p>
    <w:p w14:paraId="1529EA99"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This </w:t>
      </w:r>
      <w:r>
        <w:rPr>
          <w:rFonts w:ascii="Times New Roman" w:eastAsia="Times New Roman" w:hAnsi="Times New Roman" w:cs="Times New Roman"/>
          <w:smallCaps/>
        </w:rPr>
        <w:t>CONTRACT FOR SERVICES</w:t>
      </w:r>
      <w:r>
        <w:rPr>
          <w:rFonts w:ascii="Times New Roman" w:eastAsia="Times New Roman" w:hAnsi="Times New Roman" w:cs="Times New Roman"/>
        </w:rPr>
        <w:t xml:space="preserve"> (“Contract”) is entered into and effective as of ____________________, 20xx (“Effective Date”), by and between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(the “Contractor”) and the </w:t>
      </w:r>
      <w:r>
        <w:rPr>
          <w:rFonts w:ascii="Times New Roman" w:eastAsia="Times New Roman" w:hAnsi="Times New Roman" w:cs="Times New Roman"/>
          <w:smallCaps/>
        </w:rPr>
        <w:t>INDIANA PUBLIC RETIREMENT SYSTEM</w:t>
      </w:r>
      <w:r>
        <w:rPr>
          <w:rFonts w:ascii="Times New Roman" w:eastAsia="Times New Roman" w:hAnsi="Times New Roman" w:cs="Times New Roman"/>
        </w:rPr>
        <w:t xml:space="preserve"> (the “System”).   </w:t>
      </w:r>
    </w:p>
    <w:p w14:paraId="0419ACF4" w14:textId="77777777" w:rsidR="008F1F9A" w:rsidRDefault="007316C4">
      <w:pPr>
        <w:jc w:val="both"/>
        <w:rPr>
          <w:rFonts w:ascii="Times New Roman" w:eastAsia="Times New Roman" w:hAnsi="Times New Roman" w:cs="Times New Roman"/>
        </w:rPr>
      </w:pPr>
      <w:proofErr w:type="gramStart"/>
      <w:r>
        <w:rPr>
          <w:rFonts w:ascii="Times New Roman" w:eastAsia="Times New Roman" w:hAnsi="Times New Roman" w:cs="Times New Roman"/>
        </w:rPr>
        <w:t>WHEREAS,</w:t>
      </w:r>
      <w:proofErr w:type="gramEnd"/>
      <w:r>
        <w:rPr>
          <w:rFonts w:ascii="Times New Roman" w:eastAsia="Times New Roman" w:hAnsi="Times New Roman" w:cs="Times New Roman"/>
        </w:rPr>
        <w:t xml:space="preserve"> the System issued a </w:t>
      </w:r>
      <w:r>
        <w:rPr>
          <w:rFonts w:ascii="Times New Roman" w:eastAsia="Times New Roman" w:hAnsi="Times New Roman" w:cs="Times New Roman"/>
          <w:b/>
        </w:rPr>
        <w:t>[Request for Proposal (RFP __________)/Request for Quote]</w:t>
      </w:r>
      <w:r>
        <w:rPr>
          <w:rFonts w:ascii="Times New Roman" w:eastAsia="Times New Roman" w:hAnsi="Times New Roman" w:cs="Times New Roman"/>
        </w:rPr>
        <w:t xml:space="preserve"> on ____________, in which Contractor responded;</w:t>
      </w:r>
    </w:p>
    <w:p w14:paraId="680CB70C"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 xml:space="preserve">WHEREAS, System has determined that it is in the best interests of System, the retirement plans and funds it manages and administers and their members and beneficiaries to form an agreement with Contractor to perform services in the area of </w:t>
      </w:r>
      <w:r>
        <w:rPr>
          <w:rFonts w:ascii="Times New Roman" w:eastAsia="Times New Roman" w:hAnsi="Times New Roman" w:cs="Times New Roman"/>
          <w:b/>
        </w:rPr>
        <w:t>[Contract Scope</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p w14:paraId="4AD74038"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WHEREAS,</w:t>
      </w:r>
      <w:proofErr w:type="gramEnd"/>
      <w:r>
        <w:rPr>
          <w:rFonts w:ascii="Times New Roman" w:eastAsia="Times New Roman" w:hAnsi="Times New Roman" w:cs="Times New Roman"/>
        </w:rPr>
        <w:t xml:space="preserve"> Contractor is willing to provide such services;</w:t>
      </w:r>
    </w:p>
    <w:p w14:paraId="3EC77DA9"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rPr>
        <w:t>NOW, THEREFORE, in consideration of those mutual undertakings and covenants, the parties agree as follows:</w:t>
      </w:r>
    </w:p>
    <w:p w14:paraId="062C83A8" w14:textId="77777777" w:rsidR="008F1F9A" w:rsidRDefault="007316C4">
      <w:pPr>
        <w:numPr>
          <w:ilvl w:val="0"/>
          <w:numId w:val="27"/>
        </w:numPr>
        <w:spacing w:after="0" w:line="240" w:lineRule="auto"/>
        <w:ind w:left="0" w:firstLine="0"/>
        <w:rPr>
          <w:rFonts w:ascii="Times New Roman" w:eastAsia="Times New Roman" w:hAnsi="Times New Roman" w:cs="Times New Roman"/>
          <w:b/>
        </w:rPr>
      </w:pPr>
      <w:r>
        <w:rPr>
          <w:rFonts w:ascii="Times New Roman" w:eastAsia="Times New Roman" w:hAnsi="Times New Roman" w:cs="Times New Roman"/>
          <w:b/>
        </w:rPr>
        <w:t xml:space="preserve">Duties of Contractor.  </w:t>
      </w:r>
      <w:r>
        <w:rPr>
          <w:rFonts w:ascii="Times New Roman" w:eastAsia="Times New Roman" w:hAnsi="Times New Roman" w:cs="Times New Roman"/>
        </w:rPr>
        <w:t>The Contractor shall provide the following services set forth on Attachment A, which is incorporated herein (the “Services”).</w:t>
      </w:r>
    </w:p>
    <w:p w14:paraId="74C36D8A" w14:textId="77777777" w:rsidR="008F1F9A" w:rsidRDefault="008F1F9A">
      <w:pPr>
        <w:spacing w:after="0" w:line="240" w:lineRule="auto"/>
        <w:rPr>
          <w:rFonts w:ascii="Times New Roman" w:eastAsia="Times New Roman" w:hAnsi="Times New Roman" w:cs="Times New Roman"/>
          <w:b/>
        </w:rPr>
      </w:pPr>
    </w:p>
    <w:p w14:paraId="084E391A" w14:textId="77777777" w:rsidR="008F1F9A" w:rsidRDefault="007316C4">
      <w:pPr>
        <w:numPr>
          <w:ilvl w:val="0"/>
          <w:numId w:val="27"/>
        </w:numPr>
        <w:spacing w:after="0" w:line="240" w:lineRule="auto"/>
        <w:ind w:left="0" w:firstLine="0"/>
        <w:rPr>
          <w:rFonts w:ascii="Times New Roman" w:eastAsia="Times New Roman" w:hAnsi="Times New Roman" w:cs="Times New Roman"/>
          <w:b/>
        </w:rPr>
      </w:pPr>
      <w:r>
        <w:rPr>
          <w:rFonts w:ascii="Times New Roman" w:eastAsia="Times New Roman" w:hAnsi="Times New Roman" w:cs="Times New Roman"/>
          <w:b/>
        </w:rPr>
        <w:t xml:space="preserve">Consideration. </w:t>
      </w:r>
      <w:r>
        <w:rPr>
          <w:rFonts w:ascii="Times New Roman" w:eastAsia="Times New Roman" w:hAnsi="Times New Roman" w:cs="Times New Roman"/>
        </w:rPr>
        <w:t xml:space="preserve"> The Contractor shall be paid at the rate of ___________ for performing the duties set forth above, as set forth in Attachment B, which is incorporated herein.  Total remuneration under this Contract shall not exceed $_____________.</w:t>
      </w:r>
    </w:p>
    <w:p w14:paraId="3BF15890" w14:textId="77777777" w:rsidR="008F1F9A" w:rsidRDefault="008F1F9A">
      <w:pPr>
        <w:spacing w:after="0" w:line="240" w:lineRule="auto"/>
        <w:rPr>
          <w:rFonts w:ascii="Times New Roman" w:eastAsia="Times New Roman" w:hAnsi="Times New Roman" w:cs="Times New Roman"/>
          <w:b/>
        </w:rPr>
      </w:pPr>
    </w:p>
    <w:p w14:paraId="34DF560B" w14:textId="77777777" w:rsidR="008F1F9A" w:rsidRDefault="007316C4">
      <w:pPr>
        <w:numPr>
          <w:ilvl w:val="0"/>
          <w:numId w:val="27"/>
        </w:numPr>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 xml:space="preserve">Term.  </w:t>
      </w:r>
      <w:r>
        <w:rPr>
          <w:rFonts w:ascii="Times New Roman" w:eastAsia="Times New Roman" w:hAnsi="Times New Roman" w:cs="Times New Roman"/>
        </w:rPr>
        <w:t xml:space="preserve">This Contract shall commence on the Effective Date and shall remain in effect </w:t>
      </w:r>
      <w:r w:rsidRPr="00A6067D">
        <w:rPr>
          <w:rFonts w:ascii="Times New Roman" w:eastAsia="Times New Roman" w:hAnsi="Times New Roman" w:cs="Times New Roman"/>
        </w:rPr>
        <w:t xml:space="preserve">through </w:t>
      </w:r>
      <w:r w:rsidRPr="00A6067D">
        <w:rPr>
          <w:rFonts w:ascii="Times New Roman" w:eastAsia="Times New Roman" w:hAnsi="Times New Roman" w:cs="Times New Roman"/>
        </w:rPr>
        <w:tab/>
      </w:r>
      <w:r w:rsidRPr="00A6067D">
        <w:rPr>
          <w:rFonts w:ascii="Times New Roman" w:eastAsia="Times New Roman" w:hAnsi="Times New Roman" w:cs="Times New Roman"/>
        </w:rPr>
        <w:tab/>
        <w:t xml:space="preserve">.   </w:t>
      </w:r>
      <w:r>
        <w:rPr>
          <w:rFonts w:ascii="Times New Roman" w:eastAsia="Times New Roman" w:hAnsi="Times New Roman" w:cs="Times New Roman"/>
        </w:rPr>
        <w:t xml:space="preserve">This Contract may be renewed under the same terms and conditions by mutual written agreement of the parties for </w:t>
      </w:r>
      <w:r w:rsidRPr="00A6067D">
        <w:rPr>
          <w:rFonts w:ascii="Times New Roman" w:eastAsia="Times New Roman" w:hAnsi="Times New Roman" w:cs="Times New Roman"/>
        </w:rPr>
        <w:t>up to _____</w:t>
      </w:r>
      <w:proofErr w:type="gramStart"/>
      <w:r w:rsidRPr="00A6067D">
        <w:rPr>
          <w:rFonts w:ascii="Times New Roman" w:eastAsia="Times New Roman" w:hAnsi="Times New Roman" w:cs="Times New Roman"/>
        </w:rPr>
        <w:t>_(</w:t>
      </w:r>
      <w:proofErr w:type="gramEnd"/>
      <w:r w:rsidRPr="00A6067D">
        <w:rPr>
          <w:rFonts w:ascii="Times New Roman" w:eastAsia="Times New Roman" w:hAnsi="Times New Roman" w:cs="Times New Roman"/>
        </w:rPr>
        <w:t>_) one-year terms</w:t>
      </w:r>
      <w:r>
        <w:rPr>
          <w:rFonts w:ascii="Times New Roman" w:eastAsia="Times New Roman" w:hAnsi="Times New Roman" w:cs="Times New Roman"/>
        </w:rPr>
        <w:t>.  This Contract, unless otherwise terminated, modified, or renewed in writing by the parties, will automatically renew on a month-to-month basis after the termination date for a period not to exceed six (6) months.</w:t>
      </w:r>
    </w:p>
    <w:p w14:paraId="76F4B3A4" w14:textId="77777777" w:rsidR="008F1F9A" w:rsidRDefault="008F1F9A">
      <w:pPr>
        <w:spacing w:after="0" w:line="240" w:lineRule="auto"/>
        <w:rPr>
          <w:rFonts w:ascii="Times New Roman" w:eastAsia="Times New Roman" w:hAnsi="Times New Roman" w:cs="Times New Roman"/>
          <w:b/>
        </w:rPr>
      </w:pPr>
    </w:p>
    <w:p w14:paraId="249C9E01"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  Access to Records. </w:t>
      </w:r>
      <w:r>
        <w:rPr>
          <w:rFonts w:ascii="Times New Roman" w:eastAsia="Times New Roman" w:hAnsi="Times New Roman" w:cs="Times New Roman"/>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276656C5" w14:textId="77777777" w:rsidR="008F1F9A" w:rsidRDefault="008F1F9A">
      <w:pPr>
        <w:spacing w:after="0" w:line="240" w:lineRule="auto"/>
        <w:jc w:val="both"/>
        <w:rPr>
          <w:rFonts w:ascii="Times New Roman" w:eastAsia="Times New Roman" w:hAnsi="Times New Roman" w:cs="Times New Roman"/>
        </w:rPr>
      </w:pPr>
    </w:p>
    <w:p w14:paraId="1C1B8535"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  Assignment; Successors.  </w:t>
      </w:r>
      <w:r>
        <w:rPr>
          <w:rFonts w:ascii="Times New Roman" w:eastAsia="Times New Roman" w:hAnsi="Times New Roman" w:cs="Times New Roman"/>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w:t>
      </w:r>
      <w:proofErr w:type="gramStart"/>
      <w:r>
        <w:rPr>
          <w:rFonts w:ascii="Times New Roman" w:eastAsia="Times New Roman" w:hAnsi="Times New Roman" w:cs="Times New Roman"/>
        </w:rPr>
        <w:t>provided that</w:t>
      </w:r>
      <w:proofErr w:type="gramEnd"/>
      <w:r>
        <w:rPr>
          <w:rFonts w:ascii="Times New Roman" w:eastAsia="Times New Roman" w:hAnsi="Times New Roman" w:cs="Times New Roman"/>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66D1FA39" w14:textId="77777777" w:rsidR="008F1F9A" w:rsidRDefault="008F1F9A">
      <w:pPr>
        <w:spacing w:after="0" w:line="240" w:lineRule="auto"/>
        <w:rPr>
          <w:rFonts w:ascii="Times New Roman" w:eastAsia="Times New Roman" w:hAnsi="Times New Roman" w:cs="Times New Roman"/>
        </w:rPr>
      </w:pPr>
    </w:p>
    <w:p w14:paraId="207950D9"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  Assignment of Antitrust Claims</w:t>
      </w:r>
      <w:r>
        <w:rPr>
          <w:rFonts w:ascii="Times New Roman" w:eastAsia="Times New Roman" w:hAnsi="Times New Roman" w:cs="Times New Roman"/>
        </w:rPr>
        <w:t xml:space="preserve">.  As part of the consideration for the award of this Contract, the Contractor assigns to the System all right, title and interest in and to any claims the Contractor now has, or </w:t>
      </w:r>
      <w:r>
        <w:rPr>
          <w:rFonts w:ascii="Times New Roman" w:eastAsia="Times New Roman" w:hAnsi="Times New Roman" w:cs="Times New Roman"/>
        </w:rPr>
        <w:lastRenderedPageBreak/>
        <w:t>may acquire, under state or federal antitrust laws relating to the products or services which are the subject of this Contract.</w:t>
      </w:r>
    </w:p>
    <w:p w14:paraId="691F5D23" w14:textId="77777777" w:rsidR="008F1F9A" w:rsidRDefault="008F1F9A">
      <w:pPr>
        <w:spacing w:after="0" w:line="240" w:lineRule="auto"/>
        <w:rPr>
          <w:rFonts w:ascii="Times New Roman" w:eastAsia="Times New Roman" w:hAnsi="Times New Roman" w:cs="Times New Roman"/>
        </w:rPr>
      </w:pPr>
    </w:p>
    <w:p w14:paraId="7344EC6A" w14:textId="77777777" w:rsidR="008F1F9A" w:rsidRDefault="007316C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  Audit and Audit Settlement</w:t>
      </w:r>
      <w:r>
        <w:rPr>
          <w:rFonts w:ascii="Times New Roman" w:eastAsia="Times New Roman" w:hAnsi="Times New Roman" w:cs="Times New Roman"/>
        </w:rPr>
        <w:t xml:space="preserve">.  Contractor acknowledges that it may be required to submit to an audit of funds paid through the Contract.  Any such audit shall be conducted in accordance with IC § 5-11-1 </w:t>
      </w:r>
      <w:r>
        <w:rPr>
          <w:rFonts w:ascii="Times New Roman" w:eastAsia="Times New Roman" w:hAnsi="Times New Roman" w:cs="Times New Roman"/>
          <w:i/>
        </w:rPr>
        <w:t>et seq</w:t>
      </w:r>
      <w:r>
        <w:rPr>
          <w:rFonts w:ascii="Times New Roman" w:eastAsia="Times New Roman" w:hAnsi="Times New Roman" w:cs="Times New Roman"/>
        </w:rPr>
        <w:t xml:space="preserve">. and audit guidelines specified by INPRS.  If an error is discovered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362EA382" w14:textId="77777777" w:rsidR="008F1F9A" w:rsidRDefault="008F1F9A">
      <w:pPr>
        <w:spacing w:after="0" w:line="240" w:lineRule="auto"/>
        <w:jc w:val="both"/>
        <w:rPr>
          <w:rFonts w:ascii="Times New Roman" w:eastAsia="Times New Roman" w:hAnsi="Times New Roman" w:cs="Times New Roman"/>
        </w:rPr>
      </w:pPr>
    </w:p>
    <w:p w14:paraId="36437597"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8.  Authority to Bind Contractor.  </w:t>
      </w:r>
      <w:r>
        <w:rPr>
          <w:rFonts w:ascii="Times New Roman" w:eastAsia="Times New Roman" w:hAnsi="Times New Roman" w:cs="Times New Roman"/>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Pr>
          <w:rFonts w:ascii="Times New Roman" w:eastAsia="Times New Roman" w:hAnsi="Times New Roman" w:cs="Times New Roman"/>
        </w:rPr>
        <w:t>affixed, and</w:t>
      </w:r>
      <w:proofErr w:type="gramEnd"/>
      <w:r>
        <w:rPr>
          <w:rFonts w:ascii="Times New Roman" w:eastAsia="Times New Roman" w:hAnsi="Times New Roman" w:cs="Times New Roman"/>
        </w:rPr>
        <w:t xml:space="preserve"> accepted by the System.</w:t>
      </w:r>
    </w:p>
    <w:p w14:paraId="5502E0A5" w14:textId="77777777" w:rsidR="008F1F9A" w:rsidRDefault="008F1F9A">
      <w:pPr>
        <w:spacing w:after="0" w:line="240" w:lineRule="auto"/>
        <w:jc w:val="both"/>
        <w:rPr>
          <w:rFonts w:ascii="Times New Roman" w:eastAsia="Times New Roman" w:hAnsi="Times New Roman" w:cs="Times New Roman"/>
        </w:rPr>
      </w:pPr>
    </w:p>
    <w:p w14:paraId="6A70FC05" w14:textId="77777777" w:rsidR="008F1F9A" w:rsidRDefault="007316C4">
      <w:pPr>
        <w:jc w:val="both"/>
        <w:rPr>
          <w:rFonts w:ascii="Times New Roman" w:eastAsia="Times New Roman" w:hAnsi="Times New Roman" w:cs="Times New Roman"/>
        </w:rPr>
      </w:pPr>
      <w:r>
        <w:rPr>
          <w:rFonts w:ascii="Times New Roman" w:eastAsia="Times New Roman" w:hAnsi="Times New Roman" w:cs="Times New Roman"/>
          <w:b/>
        </w:rPr>
        <w:t xml:space="preserve">9.  Background Investigations.  </w:t>
      </w:r>
      <w:r>
        <w:rPr>
          <w:rFonts w:ascii="Times New Roman" w:eastAsia="Times New Roman" w:hAnsi="Times New Roman" w:cs="Times New Roman"/>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0B81431B" w14:textId="77777777" w:rsidR="008F1F9A" w:rsidRDefault="007316C4">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Social</w:t>
      </w:r>
      <w:proofErr w:type="gramEnd"/>
      <w:r>
        <w:rPr>
          <w:rFonts w:ascii="Times New Roman" w:eastAsia="Times New Roman" w:hAnsi="Times New Roman" w:cs="Times New Roman"/>
          <w:color w:val="000000"/>
        </w:rPr>
        <w:t xml:space="preserve"> security trace – verification of social security number; </w:t>
      </w:r>
      <w:r>
        <w:rPr>
          <w:rFonts w:ascii="Times New Roman" w:eastAsia="Times New Roman" w:hAnsi="Times New Roman" w:cs="Times New Roman"/>
          <w:color w:val="000000"/>
        </w:rPr>
        <w:br/>
        <w:t>b.</w:t>
      </w:r>
      <w:r>
        <w:rPr>
          <w:rFonts w:ascii="Times New Roman" w:eastAsia="Times New Roman" w:hAnsi="Times New Roman" w:cs="Times New Roman"/>
          <w:color w:val="000000"/>
        </w:rPr>
        <w:tab/>
        <w:t>Criminal history, including a criminal history check for applicable states and counties of             residence for the past seven (7) years;</w:t>
      </w:r>
      <w:r>
        <w:rPr>
          <w:rFonts w:ascii="Times New Roman" w:eastAsia="Times New Roman" w:hAnsi="Times New Roman" w:cs="Times New Roman"/>
          <w:color w:val="000000"/>
        </w:rPr>
        <w:br/>
        <w:t>c.</w:t>
      </w:r>
      <w:r>
        <w:rPr>
          <w:rFonts w:ascii="Times New Roman" w:eastAsia="Times New Roman" w:hAnsi="Times New Roman" w:cs="Times New Roman"/>
          <w:color w:val="000000"/>
        </w:rPr>
        <w:tab/>
        <w:t>Credit check;</w:t>
      </w:r>
      <w:r>
        <w:rPr>
          <w:rFonts w:ascii="Times New Roman" w:eastAsia="Times New Roman" w:hAnsi="Times New Roman" w:cs="Times New Roman"/>
          <w:color w:val="000000"/>
        </w:rPr>
        <w:br/>
        <w:t>d.</w:t>
      </w:r>
      <w:r>
        <w:rPr>
          <w:rFonts w:ascii="Times New Roman" w:eastAsia="Times New Roman" w:hAnsi="Times New Roman" w:cs="Times New Roman"/>
          <w:color w:val="000000"/>
        </w:rPr>
        <w:tab/>
        <w:t>Prior employment verification;</w:t>
      </w:r>
      <w:r>
        <w:rPr>
          <w:rFonts w:ascii="Times New Roman" w:eastAsia="Times New Roman" w:hAnsi="Times New Roman" w:cs="Times New Roman"/>
          <w:color w:val="000000"/>
        </w:rPr>
        <w:br/>
        <w:t>e.</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E-verify</w:t>
      </w:r>
      <w:proofErr w:type="spellEnd"/>
      <w:r>
        <w:rPr>
          <w:rFonts w:ascii="Times New Roman" w:eastAsia="Times New Roman" w:hAnsi="Times New Roman" w:cs="Times New Roman"/>
          <w:color w:val="000000"/>
        </w:rPr>
        <w:t xml:space="preserve"> check;</w:t>
      </w:r>
      <w:r>
        <w:rPr>
          <w:rFonts w:ascii="Times New Roman" w:eastAsia="Times New Roman" w:hAnsi="Times New Roman" w:cs="Times New Roman"/>
          <w:color w:val="000000"/>
        </w:rPr>
        <w:br/>
        <w:t>f.</w:t>
      </w:r>
      <w:r>
        <w:rPr>
          <w:rFonts w:ascii="Times New Roman" w:eastAsia="Times New Roman" w:hAnsi="Times New Roman" w:cs="Times New Roman"/>
          <w:color w:val="000000"/>
        </w:rPr>
        <w:tab/>
        <w:t>High school diploma/GED verification;</w:t>
      </w:r>
      <w:r>
        <w:rPr>
          <w:rFonts w:ascii="Times New Roman" w:eastAsia="Times New Roman" w:hAnsi="Times New Roman" w:cs="Times New Roman"/>
          <w:color w:val="000000"/>
        </w:rPr>
        <w:br/>
        <w:t>g.</w:t>
      </w:r>
      <w:r>
        <w:rPr>
          <w:rFonts w:ascii="Times New Roman" w:eastAsia="Times New Roman" w:hAnsi="Times New Roman" w:cs="Times New Roman"/>
          <w:color w:val="000000"/>
        </w:rPr>
        <w:tab/>
        <w:t>A Department of Revenue tax liability check, if applicable, will be initiated.</w:t>
      </w:r>
    </w:p>
    <w:p w14:paraId="78F81CE0" w14:textId="77777777" w:rsidR="008F1F9A" w:rsidRDefault="007316C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Costs associated with these background checks shall be the sole responsibility of the Contractor.  The following reasons may be used by Contractor to determine that a person described in this paragraph did not satisfactorily pass the background check:</w:t>
      </w:r>
    </w:p>
    <w:p w14:paraId="6178B4CF" w14:textId="77777777" w:rsidR="008F1F9A" w:rsidRDefault="007316C4">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ab/>
        <w:t>Discovery that the candidate provided false or inaccurate information on his or her application or resume, or during the employment interview.</w:t>
      </w:r>
      <w:r>
        <w:rPr>
          <w:rFonts w:ascii="Times New Roman" w:eastAsia="Times New Roman" w:hAnsi="Times New Roman" w:cs="Times New Roman"/>
          <w:color w:val="000000"/>
        </w:rPr>
        <w:br/>
        <w:t xml:space="preserve">b. </w:t>
      </w:r>
      <w:r>
        <w:rPr>
          <w:rFonts w:ascii="Times New Roman" w:eastAsia="Times New Roman" w:hAnsi="Times New Roman" w:cs="Times New Roman"/>
          <w:color w:val="000000"/>
        </w:rPr>
        <w:tab/>
        <w:t xml:space="preserve"> Inability to verify previous employment.</w:t>
      </w:r>
      <w:r>
        <w:rPr>
          <w:rFonts w:ascii="Times New Roman" w:eastAsia="Times New Roman" w:hAnsi="Times New Roman" w:cs="Times New Roman"/>
          <w:color w:val="000000"/>
        </w:rPr>
        <w:br/>
        <w:t xml:space="preserve">c.  </w:t>
      </w:r>
      <w:r>
        <w:rPr>
          <w:rFonts w:ascii="Times New Roman" w:eastAsia="Times New Roman" w:hAnsi="Times New Roman" w:cs="Times New Roman"/>
          <w:color w:val="000000"/>
        </w:rPr>
        <w:tab/>
        <w:t>Repeated unfavorable, job-related, performance references by former employers.</w:t>
      </w:r>
      <w:r>
        <w:rPr>
          <w:rFonts w:ascii="Times New Roman" w:eastAsia="Times New Roman" w:hAnsi="Times New Roman" w:cs="Times New Roman"/>
          <w:color w:val="000000"/>
        </w:rPr>
        <w:br/>
        <w:t xml:space="preserve">d. </w:t>
      </w:r>
      <w:r>
        <w:rPr>
          <w:rFonts w:ascii="Times New Roman" w:eastAsia="Times New Roman" w:hAnsi="Times New Roman" w:cs="Times New Roman"/>
          <w:color w:val="000000"/>
        </w:rPr>
        <w:tab/>
        <w:t>Conviction of any crime involving theft, veracity, truthfulness, conversion of property, fraud, identity theft, or any non-motor vehicle traffic related felony.</w:t>
      </w:r>
      <w:r>
        <w:rPr>
          <w:rFonts w:ascii="Times New Roman" w:eastAsia="Times New Roman" w:hAnsi="Times New Roman" w:cs="Times New Roman"/>
          <w:color w:val="000000"/>
        </w:rPr>
        <w:br/>
        <w:t xml:space="preserve">e. </w:t>
      </w:r>
      <w:r>
        <w:rPr>
          <w:rFonts w:ascii="Times New Roman" w:eastAsia="Times New Roman" w:hAnsi="Times New Roman" w:cs="Times New Roman"/>
          <w:color w:val="000000"/>
        </w:rPr>
        <w:tab/>
        <w:t>A pattern of financial instability, payroll garnishments, or creditor judgments against the candidate.</w:t>
      </w:r>
    </w:p>
    <w:p w14:paraId="6EBD5791" w14:textId="77777777" w:rsidR="008F1F9A" w:rsidRDefault="007316C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The System further reserves the right to conduct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FBI criminal history report, including a fingerprint search, of any Contractor or of any vendor, service provider or subcontractor of Contractor.</w:t>
      </w:r>
    </w:p>
    <w:p w14:paraId="70D544DE"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10.  Changes in Work.  </w:t>
      </w:r>
      <w:r>
        <w:rPr>
          <w:rFonts w:ascii="Times New Roman" w:eastAsia="Times New Roman" w:hAnsi="Times New Roman" w:cs="Times New Roman"/>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40BFE7C4" w14:textId="77777777" w:rsidR="008F1F9A" w:rsidRDefault="008F1F9A">
      <w:pPr>
        <w:spacing w:after="0" w:line="240" w:lineRule="auto"/>
        <w:jc w:val="both"/>
        <w:rPr>
          <w:rFonts w:ascii="Times New Roman" w:eastAsia="Times New Roman" w:hAnsi="Times New Roman" w:cs="Times New Roman"/>
        </w:rPr>
      </w:pPr>
    </w:p>
    <w:p w14:paraId="1D2B326E"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11.  Compliance with Laws.  </w:t>
      </w:r>
    </w:p>
    <w:p w14:paraId="1D3A72D7"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The Contractor shall comply with all applicable federal, </w:t>
      </w:r>
      <w:proofErr w:type="gramStart"/>
      <w:r>
        <w:rPr>
          <w:rFonts w:ascii="Times New Roman" w:eastAsia="Times New Roman" w:hAnsi="Times New Roman" w:cs="Times New Roman"/>
        </w:rPr>
        <w:t>state</w:t>
      </w:r>
      <w:proofErr w:type="gramEnd"/>
      <w:r>
        <w:rPr>
          <w:rFonts w:ascii="Times New Roman" w:eastAsia="Times New Roman" w:hAnsi="Times New Roman" w:cs="Times New Roman"/>
        </w:rPr>
        <w:t xml:space="preserv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66546384" w14:textId="77777777" w:rsidR="008F1F9A" w:rsidRDefault="008F1F9A">
      <w:pPr>
        <w:spacing w:after="0" w:line="240" w:lineRule="auto"/>
        <w:jc w:val="both"/>
        <w:rPr>
          <w:rFonts w:ascii="Times New Roman" w:eastAsia="Times New Roman" w:hAnsi="Times New Roman" w:cs="Times New Roman"/>
        </w:rPr>
      </w:pPr>
    </w:p>
    <w:p w14:paraId="4E7AAEBF"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System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thereunder, and Executive Order 04-08, dated April 27, 2004.  If the contractor is not familiar with these ethical requirements, the Contractor should refer any questions to the Indiana State Ethics </w:t>
      </w:r>
      <w:proofErr w:type="gramStart"/>
      <w:r>
        <w:rPr>
          <w:rFonts w:ascii="Times New Roman" w:eastAsia="Times New Roman" w:hAnsi="Times New Roman" w:cs="Times New Roman"/>
        </w:rPr>
        <w:t>Commission, or</w:t>
      </w:r>
      <w:proofErr w:type="gramEnd"/>
      <w:r>
        <w:rPr>
          <w:rFonts w:ascii="Times New Roman" w:eastAsia="Times New Roman" w:hAnsi="Times New Roman" w:cs="Times New Roman"/>
        </w:rPr>
        <w:t xml:space="preserve"> visit the Inspector General’s website at </w:t>
      </w:r>
      <w:hyperlink r:id="rId25">
        <w:r>
          <w:rPr>
            <w:color w:val="0000FF"/>
            <w:u w:val="single"/>
          </w:rPr>
          <w:t>http://www.in.gov/ig</w:t>
        </w:r>
      </w:hyperlink>
      <w:r>
        <w:rPr>
          <w:rFonts w:ascii="Times New Roman" w:eastAsia="Times New Roman" w:hAnsi="Times New Roman" w:cs="Times New Roman"/>
          <w:color w:val="000000"/>
        </w:rPr>
        <w:t xml:space="preserve">/.  </w:t>
      </w:r>
      <w:r>
        <w:rPr>
          <w:rFonts w:ascii="Times New Roman" w:eastAsia="Times New Roman" w:hAnsi="Times New Roman" w:cs="Times New Roman"/>
        </w:rPr>
        <w:t>If the Contractor or its agents violate any applicable ethical standards, the System may, in its sole discretion, terminate this Contract immediately upon notice to the Contractor.  In addition, the Contractor may be subject to penalties under IC § §4-2-6</w:t>
      </w:r>
      <w:r>
        <w:rPr>
          <w:rFonts w:ascii="Times New Roman" w:eastAsia="Times New Roman" w:hAnsi="Times New Roman" w:cs="Times New Roman"/>
          <w:color w:val="000000"/>
        </w:rPr>
        <w:t>, 4-2-7, 35-44.1-1-4, and under any other applicable laws.</w:t>
      </w:r>
    </w:p>
    <w:p w14:paraId="538EAF86" w14:textId="77777777" w:rsidR="008F1F9A" w:rsidRDefault="008F1F9A">
      <w:pPr>
        <w:spacing w:after="0" w:line="240" w:lineRule="auto"/>
        <w:jc w:val="both"/>
        <w:rPr>
          <w:rFonts w:ascii="Times New Roman" w:eastAsia="Times New Roman" w:hAnsi="Times New Roman" w:cs="Times New Roman"/>
        </w:rPr>
      </w:pPr>
    </w:p>
    <w:p w14:paraId="23F0953A"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certifies by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5F999AF9" w14:textId="77777777" w:rsidR="008F1F9A" w:rsidRDefault="008F1F9A">
      <w:pPr>
        <w:spacing w:after="0" w:line="240" w:lineRule="auto"/>
        <w:jc w:val="both"/>
        <w:rPr>
          <w:rFonts w:ascii="Times New Roman" w:eastAsia="Times New Roman" w:hAnsi="Times New Roman" w:cs="Times New Roman"/>
        </w:rPr>
      </w:pPr>
    </w:p>
    <w:p w14:paraId="22DB388C"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warrants that it has no current, </w:t>
      </w:r>
      <w:proofErr w:type="gramStart"/>
      <w:r>
        <w:rPr>
          <w:rFonts w:ascii="Times New Roman" w:eastAsia="Times New Roman" w:hAnsi="Times New Roman" w:cs="Times New Roman"/>
        </w:rPr>
        <w:t>pending</w:t>
      </w:r>
      <w:proofErr w:type="gramEnd"/>
      <w:r>
        <w:rPr>
          <w:rFonts w:ascii="Times New Roman" w:eastAsia="Times New Roman" w:hAnsi="Times New Roman" w:cs="Times New Roman"/>
        </w:rPr>
        <w:t xml:space="preserve">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4F151086" w14:textId="77777777" w:rsidR="008F1F9A" w:rsidRDefault="008F1F9A">
      <w:pPr>
        <w:spacing w:after="0" w:line="240" w:lineRule="auto"/>
        <w:jc w:val="both"/>
        <w:rPr>
          <w:rFonts w:ascii="Times New Roman" w:eastAsia="Times New Roman" w:hAnsi="Times New Roman" w:cs="Times New Roman"/>
        </w:rPr>
      </w:pPr>
    </w:p>
    <w:p w14:paraId="7627D153"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b/>
        </w:rPr>
        <w:t xml:space="preserve">  </w:t>
      </w:r>
      <w:r>
        <w:rPr>
          <w:rFonts w:ascii="Times New Roman" w:eastAsia="Times New Roman" w:hAnsi="Times New Roman" w:cs="Times New Roman"/>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2F0F9362" w14:textId="77777777" w:rsidR="003D2944" w:rsidRDefault="003D2944">
      <w:pPr>
        <w:spacing w:after="0" w:line="240" w:lineRule="auto"/>
        <w:jc w:val="both"/>
        <w:rPr>
          <w:rFonts w:ascii="Times New Roman" w:eastAsia="Times New Roman" w:hAnsi="Times New Roman" w:cs="Times New Roman"/>
        </w:rPr>
      </w:pPr>
    </w:p>
    <w:p w14:paraId="70964586" w14:textId="79E97C35" w:rsidR="008F1F9A" w:rsidRDefault="007316C4">
      <w:pPr>
        <w:keepNext/>
        <w:keepLines/>
        <w:spacing w:after="0" w:line="240" w:lineRule="auto"/>
        <w:rPr>
          <w:rFonts w:ascii="Times New Roman" w:eastAsia="Times New Roman" w:hAnsi="Times New Roman" w:cs="Times New Roman"/>
          <w:b/>
        </w:rPr>
      </w:pPr>
      <w:r>
        <w:rPr>
          <w:rFonts w:ascii="Times New Roman" w:eastAsia="Times New Roman" w:hAnsi="Times New Roman" w:cs="Times New Roman"/>
        </w:rPr>
        <w:t>F.</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warrants that the Contractor and its subcontractors, if any, shall obtain and maintain all required permits, licenses, </w:t>
      </w:r>
      <w:r w:rsidR="007A4E93">
        <w:rPr>
          <w:rFonts w:ascii="Times New Roman" w:eastAsia="Times New Roman" w:hAnsi="Times New Roman" w:cs="Times New Roman"/>
        </w:rPr>
        <w:t>registrations,</w:t>
      </w:r>
      <w:r>
        <w:rPr>
          <w:rFonts w:ascii="Times New Roman" w:eastAsia="Times New Roman" w:hAnsi="Times New Roman" w:cs="Times New Roman"/>
        </w:rPr>
        <w:t xml:space="preserve">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4FF626EE" w14:textId="77777777" w:rsidR="008F1F9A" w:rsidRDefault="008F1F9A">
      <w:pPr>
        <w:keepNext/>
        <w:keepLines/>
        <w:spacing w:after="0" w:line="240" w:lineRule="auto"/>
        <w:rPr>
          <w:rFonts w:ascii="Times New Roman" w:eastAsia="Times New Roman" w:hAnsi="Times New Roman" w:cs="Times New Roman"/>
          <w:b/>
        </w:rPr>
      </w:pPr>
    </w:p>
    <w:p w14:paraId="31405F0A" w14:textId="77777777" w:rsidR="008F1F9A" w:rsidRDefault="007316C4">
      <w:pPr>
        <w:keepNext/>
        <w:keepLines/>
        <w:spacing w:after="0" w:line="240" w:lineRule="auto"/>
        <w:rPr>
          <w:rFonts w:ascii="Times New Roman" w:eastAsia="Times New Roman" w:hAnsi="Times New Roman" w:cs="Times New Roman"/>
          <w:b/>
        </w:rPr>
      </w:pPr>
      <w:r>
        <w:rPr>
          <w:rFonts w:ascii="Times New Roman" w:eastAsia="Times New Roman" w:hAnsi="Times New Roman" w:cs="Times New Roman"/>
        </w:rPr>
        <w:t>G.</w:t>
      </w:r>
      <w:r>
        <w:rPr>
          <w:rFonts w:ascii="Times New Roman" w:eastAsia="Times New Roman" w:hAnsi="Times New Roman" w:cs="Times New Roman"/>
          <w:b/>
        </w:rPr>
        <w:t xml:space="preserve">  </w:t>
      </w:r>
      <w:r>
        <w:rPr>
          <w:rFonts w:ascii="Times New Roman" w:eastAsia="Times New Roman" w:hAnsi="Times New Roman" w:cs="Times New Roman"/>
        </w:rPr>
        <w:t>The Contractor hereby affirms that, if it is an entity described in IC Title 23, it is properly registered and owes no outstanding reports to the Indiana Secretary of State.</w:t>
      </w:r>
    </w:p>
    <w:p w14:paraId="0D8ACFAA" w14:textId="77777777" w:rsidR="008F1F9A" w:rsidRDefault="008F1F9A">
      <w:pPr>
        <w:keepNext/>
        <w:keepLines/>
        <w:spacing w:after="0" w:line="240" w:lineRule="auto"/>
        <w:rPr>
          <w:rFonts w:ascii="Times New Roman" w:eastAsia="Times New Roman" w:hAnsi="Times New Roman" w:cs="Times New Roman"/>
          <w:b/>
        </w:rPr>
      </w:pPr>
    </w:p>
    <w:p w14:paraId="214D55BF" w14:textId="77777777" w:rsidR="008F1F9A" w:rsidRDefault="007316C4">
      <w:pPr>
        <w:spacing w:after="40" w:line="240" w:lineRule="auto"/>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b/>
        </w:rPr>
        <w:t xml:space="preserve">  </w:t>
      </w:r>
      <w:r>
        <w:rPr>
          <w:rFonts w:ascii="Times New Roman" w:eastAsia="Times New Roman" w:hAnsi="Times New Roman" w:cs="Times New Roman"/>
        </w:rPr>
        <w:t xml:space="preserve">As required by IC §5-22-3-7: </w:t>
      </w:r>
    </w:p>
    <w:p w14:paraId="2EDF4193" w14:textId="77777777" w:rsidR="008F1F9A" w:rsidRDefault="007316C4">
      <w:pPr>
        <w:numPr>
          <w:ilvl w:val="0"/>
          <w:numId w:val="47"/>
        </w:numPr>
        <w:spacing w:after="80" w:line="240" w:lineRule="auto"/>
        <w:ind w:left="1080"/>
        <w:rPr>
          <w:rFonts w:ascii="Times New Roman" w:eastAsia="Times New Roman" w:hAnsi="Times New Roman" w:cs="Times New Roman"/>
        </w:rPr>
      </w:pPr>
      <w:r>
        <w:rPr>
          <w:rFonts w:ascii="Times New Roman" w:eastAsia="Times New Roman" w:hAnsi="Times New Roman" w:cs="Times New Roman"/>
        </w:rPr>
        <w:t xml:space="preserve">The Contractor and any principals of the Contractor certify that: </w:t>
      </w:r>
    </w:p>
    <w:p w14:paraId="45E37F4A" w14:textId="77777777" w:rsidR="008F1F9A" w:rsidRDefault="007316C4">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the Contractor, except for de minimis and nonsystematic violations, has not violated the terms of: </w:t>
      </w:r>
    </w:p>
    <w:p w14:paraId="43972063" w14:textId="77777777" w:rsidR="008F1F9A" w:rsidRDefault="007316C4">
      <w:pPr>
        <w:numPr>
          <w:ilvl w:val="1"/>
          <w:numId w:val="46"/>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t xml:space="preserve">IC §24-4.7 [Telephone Solicitation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Consumers];</w:t>
      </w:r>
    </w:p>
    <w:p w14:paraId="17C23C07" w14:textId="77777777" w:rsidR="008F1F9A" w:rsidRDefault="007316C4">
      <w:pPr>
        <w:numPr>
          <w:ilvl w:val="1"/>
          <w:numId w:val="46"/>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t xml:space="preserve">IC §24-5-12 [Telephone Solicitations]; or </w:t>
      </w:r>
    </w:p>
    <w:p w14:paraId="118585A7" w14:textId="77777777" w:rsidR="008F1F9A" w:rsidRDefault="007316C4">
      <w:pPr>
        <w:numPr>
          <w:ilvl w:val="1"/>
          <w:numId w:val="46"/>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lastRenderedPageBreak/>
        <w:t>IC §24-5-14 [Regulation of Automatic Dialing Machines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4A65187B" w14:textId="77777777" w:rsidR="008F1F9A" w:rsidRDefault="007316C4">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 xml:space="preserve">       in the previous three hundred sixty-five (365) days, even if IC §24-4.7 is preempted by federal law; and </w:t>
      </w:r>
    </w:p>
    <w:p w14:paraId="23690518" w14:textId="77777777" w:rsidR="008F1F9A" w:rsidRDefault="007316C4">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Contractor will not violate the terms of IC §24-4.7 for the duration of the Contract, even if IC §24-4.7 is preempted by federal law.</w:t>
      </w:r>
    </w:p>
    <w:p w14:paraId="0EF53E77" w14:textId="77777777" w:rsidR="008F1F9A" w:rsidRDefault="007316C4">
      <w:pPr>
        <w:numPr>
          <w:ilvl w:val="0"/>
          <w:numId w:val="47"/>
        </w:numPr>
        <w:spacing w:after="80" w:line="240" w:lineRule="auto"/>
        <w:ind w:left="1080"/>
        <w:rPr>
          <w:rFonts w:ascii="Times New Roman" w:eastAsia="Times New Roman" w:hAnsi="Times New Roman" w:cs="Times New Roman"/>
        </w:rPr>
      </w:pPr>
      <w:r>
        <w:rPr>
          <w:rFonts w:ascii="Times New Roman" w:eastAsia="Times New Roman" w:hAnsi="Times New Roman" w:cs="Times New Roman"/>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16A1F6A" w14:textId="77777777" w:rsidR="008F1F9A" w:rsidRDefault="007316C4">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has not violated the terms of IC §24-4.7 in the previous three hundred sixty-five (365) days, even if IC §24-4.7 is preempted by federal law; and</w:t>
      </w:r>
    </w:p>
    <w:p w14:paraId="0F440A97" w14:textId="77777777" w:rsidR="008F1F9A" w:rsidRDefault="007316C4">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(B) will not violate the terms of IC §24-4.7 for the duration of the Contract, even if IC §24-4.7 is preempted by federal law.</w:t>
      </w:r>
    </w:p>
    <w:p w14:paraId="4056F7AE" w14:textId="77777777" w:rsidR="008F1F9A" w:rsidRDefault="008F1F9A">
      <w:pPr>
        <w:keepNext/>
        <w:keepLines/>
        <w:spacing w:after="0" w:line="240" w:lineRule="auto"/>
        <w:rPr>
          <w:rFonts w:ascii="Times New Roman" w:eastAsia="Times New Roman" w:hAnsi="Times New Roman" w:cs="Times New Roman"/>
        </w:rPr>
      </w:pPr>
    </w:p>
    <w:p w14:paraId="6368AA39" w14:textId="77777777" w:rsidR="008F1F9A" w:rsidRDefault="008F1F9A">
      <w:pPr>
        <w:spacing w:after="0" w:line="240" w:lineRule="auto"/>
        <w:rPr>
          <w:rFonts w:ascii="Times New Roman" w:eastAsia="Times New Roman" w:hAnsi="Times New Roman" w:cs="Times New Roman"/>
        </w:rPr>
      </w:pPr>
    </w:p>
    <w:p w14:paraId="415728A5"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12. Condition of Payment.  </w:t>
      </w:r>
      <w:r>
        <w:rPr>
          <w:rFonts w:ascii="Times New Roman" w:eastAsia="Times New Roman" w:hAnsi="Times New Roman" w:cs="Times New Roman"/>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w:t>
      </w:r>
      <w:proofErr w:type="gramStart"/>
      <w:r>
        <w:rPr>
          <w:rFonts w:ascii="Times New Roman" w:eastAsia="Times New Roman" w:hAnsi="Times New Roman" w:cs="Times New Roman"/>
        </w:rPr>
        <w:t>rule</w:t>
      </w:r>
      <w:proofErr w:type="gramEnd"/>
      <w:r>
        <w:rPr>
          <w:rFonts w:ascii="Times New Roman" w:eastAsia="Times New Roman" w:hAnsi="Times New Roman" w:cs="Times New Roman"/>
        </w:rPr>
        <w:t xml:space="preserve"> or regulation.</w:t>
      </w:r>
    </w:p>
    <w:p w14:paraId="47BF16E9" w14:textId="77777777" w:rsidR="008F1F9A" w:rsidRDefault="008F1F9A">
      <w:pPr>
        <w:spacing w:after="0" w:line="240" w:lineRule="auto"/>
        <w:jc w:val="both"/>
        <w:rPr>
          <w:rFonts w:ascii="Times New Roman" w:eastAsia="Times New Roman" w:hAnsi="Times New Roman" w:cs="Times New Roman"/>
        </w:rPr>
      </w:pPr>
    </w:p>
    <w:p w14:paraId="08DEC1BD" w14:textId="13B92524" w:rsidR="008F1F9A" w:rsidRDefault="007316C4">
      <w:pPr>
        <w:rPr>
          <w:rFonts w:ascii="Times New Roman" w:eastAsia="Times New Roman" w:hAnsi="Times New Roman" w:cs="Times New Roman"/>
        </w:rPr>
      </w:pPr>
      <w:r>
        <w:rPr>
          <w:rFonts w:ascii="Times New Roman" w:eastAsia="Times New Roman" w:hAnsi="Times New Roman" w:cs="Times New Roman"/>
          <w:b/>
          <w:color w:val="000000"/>
        </w:rPr>
        <w:t>13.</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Confidentiality of System Information.  </w:t>
      </w:r>
      <w:r>
        <w:rPr>
          <w:rFonts w:ascii="Times New Roman" w:eastAsia="Times New Roman" w:hAnsi="Times New Roman" w:cs="Times New Roman"/>
          <w:color w:val="000000"/>
        </w:rPr>
        <w:t>Even though this Contract does not contemplate the sharing of confidential information with the Contractor, the Contractor understands and agrees that data, materials and information disclosed to Contractor, by or on behalf of the System or any of its members, participants, employees, customers or third</w:t>
      </w:r>
      <w:r w:rsidR="00C605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IC </w:t>
      </w:r>
      <w:r>
        <w:t>§</w:t>
      </w:r>
      <w:r>
        <w:rPr>
          <w:rFonts w:ascii="Times New Roman" w:eastAsia="Times New Roman" w:hAnsi="Times New Roman" w:cs="Times New Roman"/>
          <w:color w:val="000000"/>
        </w:rPr>
        <w:t>5-10.5-6-4 member records, except for names and years of service, are confidential and will not be disclosed, published, or used in any manner outside of this agreement without express consent of INPRS or the member</w:t>
      </w:r>
      <w:r>
        <w:rPr>
          <w:rFonts w:ascii="Times New Roman" w:eastAsia="Times New Roman" w:hAnsi="Times New Roman" w:cs="Times New Roman"/>
        </w:rPr>
        <w:t>.</w:t>
      </w:r>
    </w:p>
    <w:p w14:paraId="64BB2203" w14:textId="77777777" w:rsidR="008F1F9A" w:rsidRDefault="007316C4">
      <w:pPr>
        <w:rPr>
          <w:rFonts w:ascii="Times New Roman" w:eastAsia="Times New Roman" w:hAnsi="Times New Roman" w:cs="Times New Roman"/>
          <w:color w:val="1F497D"/>
        </w:rPr>
      </w:pPr>
      <w:r>
        <w:rPr>
          <w:rFonts w:ascii="Times New Roman" w:eastAsia="Times New Roman" w:hAnsi="Times New Roman" w:cs="Times New Roman"/>
        </w:rPr>
        <w:t xml:space="preserve">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 Contractor acknowledges and agrees to follow the procedures set out in IC </w:t>
      </w:r>
      <w:r>
        <w:t>§</w:t>
      </w:r>
      <w:r>
        <w:rPr>
          <w:rFonts w:ascii="Times New Roman" w:eastAsia="Times New Roman" w:hAnsi="Times New Roman" w:cs="Times New Roman"/>
        </w:rPr>
        <w:t xml:space="preserve">24-4.9 </w:t>
      </w:r>
      <w:r>
        <w:rPr>
          <w:rFonts w:ascii="Times New Roman" w:eastAsia="Times New Roman" w:hAnsi="Times New Roman" w:cs="Times New Roman"/>
          <w:i/>
        </w:rPr>
        <w:t xml:space="preserve">et seq. </w:t>
      </w:r>
      <w:r>
        <w:rPr>
          <w:rFonts w:ascii="Times New Roman" w:eastAsia="Times New Roman" w:hAnsi="Times New Roman" w:cs="Times New Roman"/>
        </w:rPr>
        <w:t>in the event of a breach of personal information or Social Security numbers.</w:t>
      </w:r>
      <w:r>
        <w:rPr>
          <w:rFonts w:ascii="Times New Roman" w:eastAsia="Times New Roman" w:hAnsi="Times New Roman" w:cs="Times New Roman"/>
          <w:i/>
        </w:rPr>
        <w:t xml:space="preserve">  </w:t>
      </w:r>
      <w:r>
        <w:rPr>
          <w:rFonts w:ascii="Times New Roman" w:eastAsia="Times New Roman" w:hAnsi="Times New Roman" w:cs="Times New Roman"/>
        </w:rPr>
        <w:t xml:space="preserve">In addition to the covenant made above in this section and pursuant to 10 IAC 5-3-1(4), Contractor and System agree to comply with the provisions of IC </w:t>
      </w:r>
      <w:r>
        <w:t>§</w:t>
      </w:r>
      <w:r>
        <w:rPr>
          <w:rFonts w:ascii="Times New Roman" w:eastAsia="Times New Roman" w:hAnsi="Times New Roman" w:cs="Times New Roman"/>
        </w:rPr>
        <w:t xml:space="preserve">4-1-10 and IC </w:t>
      </w:r>
      <w:r>
        <w:t>§</w:t>
      </w:r>
      <w:r>
        <w:rPr>
          <w:rFonts w:ascii="Times New Roman" w:eastAsia="Times New Roman" w:hAnsi="Times New Roman" w:cs="Times New Roman"/>
        </w:rPr>
        <w:t xml:space="preserve">4-1-11. If any Social Security number(s) or personal information (as defined in IC </w:t>
      </w:r>
      <w:r>
        <w:t>§</w:t>
      </w:r>
      <w:r>
        <w:rPr>
          <w:rFonts w:ascii="Times New Roman" w:eastAsia="Times New Roman" w:hAnsi="Times New Roman" w:cs="Times New Roman"/>
        </w:rPr>
        <w:t>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7A14A953" w14:textId="77777777" w:rsidR="008F1F9A" w:rsidRDefault="008F1F9A">
      <w:pPr>
        <w:spacing w:after="0" w:line="240" w:lineRule="auto"/>
        <w:rPr>
          <w:rFonts w:ascii="Times New Roman" w:eastAsia="Times New Roman" w:hAnsi="Times New Roman" w:cs="Times New Roman"/>
        </w:rPr>
      </w:pPr>
    </w:p>
    <w:p w14:paraId="05B0C600" w14:textId="77777777" w:rsidR="008F1F9A" w:rsidRDefault="007316C4">
      <w:pPr>
        <w:keepNext/>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lastRenderedPageBreak/>
        <w:t xml:space="preserve">14. </w:t>
      </w:r>
      <w:r>
        <w:rPr>
          <w:rFonts w:ascii="Times New Roman" w:eastAsia="Times New Roman" w:hAnsi="Times New Roman" w:cs="Times New Roman"/>
          <w:b/>
        </w:rPr>
        <w:t>Continuity of Services.</w:t>
      </w:r>
    </w:p>
    <w:p w14:paraId="69A8903D"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02B274BE"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1.  Furnish phase-in training; and</w:t>
      </w:r>
    </w:p>
    <w:p w14:paraId="133544D0"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2.  Exercise its best efforts and cooperation to </w:t>
      </w:r>
      <w:proofErr w:type="gramStart"/>
      <w:r>
        <w:rPr>
          <w:rFonts w:ascii="Times New Roman" w:eastAsia="Times New Roman" w:hAnsi="Times New Roman" w:cs="Times New Roman"/>
        </w:rPr>
        <w:t>effect</w:t>
      </w:r>
      <w:proofErr w:type="gramEnd"/>
      <w:r>
        <w:rPr>
          <w:rFonts w:ascii="Times New Roman" w:eastAsia="Times New Roman" w:hAnsi="Times New Roman" w:cs="Times New Roman"/>
        </w:rPr>
        <w:t xml:space="preserve"> an orderly and efficient transition to a successor.</w:t>
      </w:r>
    </w:p>
    <w:p w14:paraId="7D9DA458" w14:textId="77777777" w:rsidR="008F1F9A" w:rsidRDefault="008F1F9A">
      <w:pPr>
        <w:keepNext/>
        <w:spacing w:after="0" w:line="240" w:lineRule="auto"/>
        <w:rPr>
          <w:rFonts w:ascii="Times New Roman" w:eastAsia="Times New Roman" w:hAnsi="Times New Roman" w:cs="Times New Roman"/>
        </w:rPr>
      </w:pPr>
    </w:p>
    <w:p w14:paraId="23B6D16F"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System’s written notice:</w:t>
      </w:r>
    </w:p>
    <w:p w14:paraId="378D66C4"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1.  Furnish phase-in, phase-out services for up to sixty (60) days after this Contract expires; and</w:t>
      </w:r>
    </w:p>
    <w:p w14:paraId="46AC4611"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2.  Negotiate in good faith a plan with a successor to determine the nature and extent of phase-in, phase-out services required.  The plan shall specify a training program and a date for transferring responsibilities for each division of work described in the </w:t>
      </w:r>
      <w:proofErr w:type="gramStart"/>
      <w:r>
        <w:rPr>
          <w:rFonts w:ascii="Times New Roman" w:eastAsia="Times New Roman" w:hAnsi="Times New Roman" w:cs="Times New Roman"/>
        </w:rPr>
        <w:t>plan, and</w:t>
      </w:r>
      <w:proofErr w:type="gramEnd"/>
      <w:r>
        <w:rPr>
          <w:rFonts w:ascii="Times New Roman" w:eastAsia="Times New Roman" w:hAnsi="Times New Roman" w:cs="Times New Roman"/>
        </w:rPr>
        <w:t xml:space="preserve"> shall be subject to the System’s approval.  The Contractor shall provide sufficient experienced personnel during the phase-in, phase-out period to ensure that the services called for by this Contract are maintained at the required level of proficiency.</w:t>
      </w:r>
    </w:p>
    <w:p w14:paraId="5A08E459" w14:textId="77777777" w:rsidR="008F1F9A" w:rsidRDefault="008F1F9A">
      <w:pPr>
        <w:keepNext/>
        <w:spacing w:after="0" w:line="240" w:lineRule="auto"/>
        <w:rPr>
          <w:rFonts w:ascii="Times New Roman" w:eastAsia="Times New Roman" w:hAnsi="Times New Roman" w:cs="Times New Roman"/>
        </w:rPr>
      </w:pPr>
    </w:p>
    <w:p w14:paraId="222D12EF"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363C242E" w14:textId="77777777" w:rsidR="008F1F9A" w:rsidRDefault="008F1F9A">
      <w:pPr>
        <w:keepNext/>
        <w:spacing w:after="0" w:line="240" w:lineRule="auto"/>
        <w:rPr>
          <w:rFonts w:ascii="Times New Roman" w:eastAsia="Times New Roman" w:hAnsi="Times New Roman" w:cs="Times New Roman"/>
        </w:rPr>
      </w:pPr>
    </w:p>
    <w:p w14:paraId="3C44CBE2"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w:t>
      </w:r>
      <w:r>
        <w:rPr>
          <w:rFonts w:ascii="Times New Roman" w:eastAsia="Times New Roman" w:hAnsi="Times New Roman" w:cs="Times New Roman"/>
          <w:i/>
        </w:rPr>
        <w:t>i.e.,</w:t>
      </w:r>
      <w:r>
        <w:rPr>
          <w:rFonts w:ascii="Times New Roman" w:eastAsia="Times New Roman" w:hAnsi="Times New Roman" w:cs="Times New Roman"/>
        </w:rPr>
        <w:t xml:space="preserve"> costs incurred within the agreed period after contract expiration that result from phase-in, phase-out operations).</w:t>
      </w:r>
    </w:p>
    <w:p w14:paraId="364E6868" w14:textId="77777777" w:rsidR="008F1F9A" w:rsidRDefault="008F1F9A">
      <w:pPr>
        <w:spacing w:after="0" w:line="240" w:lineRule="auto"/>
        <w:jc w:val="both"/>
        <w:rPr>
          <w:rFonts w:ascii="Times New Roman" w:eastAsia="Times New Roman" w:hAnsi="Times New Roman" w:cs="Times New Roman"/>
          <w:b/>
        </w:rPr>
      </w:pPr>
    </w:p>
    <w:p w14:paraId="7908264F"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15</w:t>
      </w:r>
      <w:r>
        <w:rPr>
          <w:rFonts w:ascii="Times New Roman" w:eastAsia="Times New Roman" w:hAnsi="Times New Roman" w:cs="Times New Roman"/>
          <w:b/>
        </w:rPr>
        <w:t>. Debarment and Suspension</w:t>
      </w:r>
    </w:p>
    <w:p w14:paraId="48B29E4F" w14:textId="77777777" w:rsidR="008F1F9A" w:rsidRDefault="007316C4">
      <w:pPr>
        <w:keepNext/>
        <w:spacing w:after="0" w:line="240" w:lineRule="auto"/>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certifies by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07700F0D" w14:textId="77777777" w:rsidR="008F1F9A" w:rsidRDefault="008F1F9A">
      <w:pPr>
        <w:keepNext/>
        <w:spacing w:after="0" w:line="240" w:lineRule="auto"/>
        <w:rPr>
          <w:rFonts w:ascii="Times New Roman" w:eastAsia="Times New Roman" w:hAnsi="Times New Roman" w:cs="Times New Roman"/>
        </w:rPr>
      </w:pPr>
    </w:p>
    <w:p w14:paraId="70FE0ABC"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5CEEC428" w14:textId="77777777" w:rsidR="008F1F9A" w:rsidRDefault="008F1F9A">
      <w:pPr>
        <w:spacing w:after="0" w:line="240" w:lineRule="auto"/>
        <w:rPr>
          <w:rFonts w:ascii="Times New Roman" w:eastAsia="Times New Roman" w:hAnsi="Times New Roman" w:cs="Times New Roman"/>
        </w:rPr>
      </w:pPr>
    </w:p>
    <w:p w14:paraId="4EE82818"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16.</w:t>
      </w:r>
      <w:r>
        <w:rPr>
          <w:rFonts w:ascii="Times New Roman" w:eastAsia="Times New Roman" w:hAnsi="Times New Roman" w:cs="Times New Roman"/>
          <w:b/>
        </w:rPr>
        <w:t xml:space="preserve"> Default by System.  </w:t>
      </w:r>
      <w:r>
        <w:rPr>
          <w:rFonts w:ascii="Times New Roman" w:eastAsia="Times New Roman" w:hAnsi="Times New Roman" w:cs="Times New Roman"/>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3B56FA55" w14:textId="77777777" w:rsidR="008F1F9A" w:rsidRDefault="008F1F9A">
      <w:pPr>
        <w:spacing w:after="0" w:line="240" w:lineRule="auto"/>
        <w:rPr>
          <w:rFonts w:ascii="Times New Roman" w:eastAsia="Times New Roman" w:hAnsi="Times New Roman" w:cs="Times New Roman"/>
        </w:rPr>
      </w:pPr>
    </w:p>
    <w:p w14:paraId="12CE7203" w14:textId="77777777" w:rsidR="008F1F9A" w:rsidRDefault="007316C4">
      <w:pPr>
        <w:keepNext/>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lastRenderedPageBreak/>
        <w:t>17</w:t>
      </w:r>
      <w:r>
        <w:rPr>
          <w:rFonts w:ascii="Times New Roman" w:eastAsia="Times New Roman" w:hAnsi="Times New Roman" w:cs="Times New Roman"/>
          <w:b/>
        </w:rPr>
        <w:t>. Disputes.</w:t>
      </w:r>
    </w:p>
    <w:p w14:paraId="14F89C7B" w14:textId="77777777" w:rsidR="008F1F9A" w:rsidRDefault="007316C4">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Should any disputes arise with respect to this Contract, the Contractor and the System agree to act immediately to resolve such disputes.  Time is of the essence in the resolution of disputes.  </w:t>
      </w:r>
    </w:p>
    <w:p w14:paraId="2097E7C9" w14:textId="77777777" w:rsidR="008F1F9A" w:rsidRDefault="008F1F9A">
      <w:pPr>
        <w:keepNext/>
        <w:spacing w:after="0" w:line="240" w:lineRule="auto"/>
        <w:rPr>
          <w:rFonts w:ascii="Times New Roman" w:eastAsia="Times New Roman" w:hAnsi="Times New Roman" w:cs="Times New Roman"/>
          <w:b/>
        </w:rPr>
      </w:pPr>
    </w:p>
    <w:p w14:paraId="7EA3E055" w14:textId="77777777" w:rsidR="008F1F9A" w:rsidRDefault="007316C4">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agrees </w:t>
      </w:r>
      <w:proofErr w:type="gramStart"/>
      <w:r>
        <w:rPr>
          <w:rFonts w:ascii="Times New Roman" w:eastAsia="Times New Roman" w:hAnsi="Times New Roman" w:cs="Times New Roman"/>
        </w:rPr>
        <w:t>that,</w:t>
      </w:r>
      <w:proofErr w:type="gramEnd"/>
      <w:r>
        <w:rPr>
          <w:rFonts w:ascii="Times New Roman" w:eastAsia="Times New Roman" w:hAnsi="Times New Roman" w:cs="Times New Roman"/>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such failure to proceed shall be borne by the Contractor, and the Contractor shall make no claim against the System for such costs.</w:t>
      </w:r>
    </w:p>
    <w:p w14:paraId="6FE226AB" w14:textId="77777777" w:rsidR="008F1F9A" w:rsidRDefault="008F1F9A">
      <w:pPr>
        <w:pBdr>
          <w:top w:val="nil"/>
          <w:left w:val="nil"/>
          <w:bottom w:val="nil"/>
          <w:right w:val="nil"/>
          <w:between w:val="nil"/>
        </w:pBdr>
        <w:spacing w:after="0" w:line="240" w:lineRule="auto"/>
        <w:rPr>
          <w:rFonts w:ascii="Times New Roman" w:eastAsia="Times New Roman" w:hAnsi="Times New Roman" w:cs="Times New Roman"/>
          <w:color w:val="000000"/>
        </w:rPr>
      </w:pPr>
    </w:p>
    <w:p w14:paraId="51F26FD2" w14:textId="77777777" w:rsidR="008F1F9A" w:rsidRDefault="007316C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5CB8B550" w14:textId="77777777" w:rsidR="008F1F9A" w:rsidRDefault="008F1F9A">
      <w:pPr>
        <w:keepNext/>
        <w:spacing w:after="0" w:line="240" w:lineRule="auto"/>
        <w:rPr>
          <w:rFonts w:ascii="Times New Roman" w:eastAsia="Times New Roman" w:hAnsi="Times New Roman" w:cs="Times New Roman"/>
        </w:rPr>
      </w:pPr>
    </w:p>
    <w:p w14:paraId="351098BA"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18.</w:t>
      </w:r>
      <w:r>
        <w:rPr>
          <w:rFonts w:ascii="Times New Roman" w:eastAsia="Times New Roman" w:hAnsi="Times New Roman" w:cs="Times New Roman"/>
          <w:b/>
        </w:rPr>
        <w:t xml:space="preserve"> Drug-Free Workplace Certification.  </w:t>
      </w:r>
      <w:r>
        <w:rPr>
          <w:rFonts w:ascii="Times New Roman" w:eastAsia="Times New Roman" w:hAnsi="Times New Roman" w:cs="Times New Roman"/>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58BFE92B" w14:textId="77777777" w:rsidR="008F1F9A" w:rsidRDefault="008F1F9A">
      <w:pPr>
        <w:spacing w:after="0" w:line="240" w:lineRule="auto"/>
        <w:rPr>
          <w:rFonts w:ascii="Times New Roman" w:eastAsia="Times New Roman" w:hAnsi="Times New Roman" w:cs="Times New Roman"/>
        </w:rPr>
      </w:pPr>
    </w:p>
    <w:p w14:paraId="5560E90B"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addition to the provisions of the above paragraph, if the total amount set forth in this Contract is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$25,000.00, the Contractor certifies and agrees that it will provide a drug-free workplace by:</w:t>
      </w:r>
    </w:p>
    <w:p w14:paraId="01D91D59" w14:textId="77777777" w:rsidR="008F1F9A" w:rsidRDefault="008F1F9A">
      <w:pPr>
        <w:spacing w:after="0" w:line="240" w:lineRule="auto"/>
        <w:rPr>
          <w:rFonts w:ascii="Times New Roman" w:eastAsia="Times New Roman" w:hAnsi="Times New Roman" w:cs="Times New Roman"/>
        </w:rPr>
      </w:pPr>
    </w:p>
    <w:p w14:paraId="0147845A" w14:textId="77777777" w:rsidR="008F1F9A" w:rsidRDefault="007316C4">
      <w:pPr>
        <w:numPr>
          <w:ilvl w:val="0"/>
          <w:numId w:val="11"/>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Pr>
          <w:rFonts w:ascii="Times New Roman" w:eastAsia="Times New Roman" w:hAnsi="Times New Roman" w:cs="Times New Roman"/>
        </w:rPr>
        <w:t>prohibition;</w:t>
      </w:r>
      <w:proofErr w:type="gramEnd"/>
      <w:r>
        <w:rPr>
          <w:rFonts w:ascii="Times New Roman" w:eastAsia="Times New Roman" w:hAnsi="Times New Roman" w:cs="Times New Roman"/>
        </w:rPr>
        <w:t xml:space="preserve"> </w:t>
      </w:r>
    </w:p>
    <w:p w14:paraId="2FAD19D6" w14:textId="77777777" w:rsidR="008F1F9A" w:rsidRDefault="008F1F9A">
      <w:pPr>
        <w:spacing w:after="0" w:line="240" w:lineRule="auto"/>
        <w:rPr>
          <w:rFonts w:ascii="Times New Roman" w:eastAsia="Times New Roman" w:hAnsi="Times New Roman" w:cs="Times New Roman"/>
        </w:rPr>
      </w:pPr>
    </w:p>
    <w:p w14:paraId="1EC4E681" w14:textId="6AFBFB56" w:rsidR="008F1F9A" w:rsidRDefault="007316C4">
      <w:pPr>
        <w:numPr>
          <w:ilvl w:val="0"/>
          <w:numId w:val="11"/>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t>
      </w:r>
      <w:proofErr w:type="gramStart"/>
      <w:r>
        <w:rPr>
          <w:rFonts w:ascii="Times New Roman" w:eastAsia="Times New Roman" w:hAnsi="Times New Roman" w:cs="Times New Roman"/>
        </w:rPr>
        <w:t>workplace;</w:t>
      </w:r>
      <w:proofErr w:type="gramEnd"/>
    </w:p>
    <w:p w14:paraId="02CB9957" w14:textId="77777777" w:rsidR="008F1F9A" w:rsidRDefault="008F1F9A">
      <w:pPr>
        <w:spacing w:after="0" w:line="240" w:lineRule="auto"/>
        <w:rPr>
          <w:rFonts w:ascii="Times New Roman" w:eastAsia="Times New Roman" w:hAnsi="Times New Roman" w:cs="Times New Roman"/>
        </w:rPr>
      </w:pPr>
    </w:p>
    <w:p w14:paraId="57C6541A" w14:textId="77777777" w:rsidR="008F1F9A" w:rsidRDefault="007316C4">
      <w:pPr>
        <w:numPr>
          <w:ilvl w:val="0"/>
          <w:numId w:val="11"/>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Pr>
          <w:rFonts w:ascii="Times New Roman" w:eastAsia="Times New Roman" w:hAnsi="Times New Roman" w:cs="Times New Roman"/>
        </w:rPr>
        <w:t>conviction;</w:t>
      </w:r>
      <w:proofErr w:type="gramEnd"/>
    </w:p>
    <w:p w14:paraId="6E955DCF" w14:textId="77777777" w:rsidR="008F1F9A" w:rsidRDefault="008F1F9A">
      <w:pPr>
        <w:spacing w:after="0" w:line="240" w:lineRule="auto"/>
        <w:rPr>
          <w:rFonts w:ascii="Times New Roman" w:eastAsia="Times New Roman" w:hAnsi="Times New Roman" w:cs="Times New Roman"/>
        </w:rPr>
      </w:pPr>
    </w:p>
    <w:p w14:paraId="733CC269" w14:textId="77777777" w:rsidR="008F1F9A" w:rsidRDefault="007316C4">
      <w:pPr>
        <w:numPr>
          <w:ilvl w:val="0"/>
          <w:numId w:val="11"/>
        </w:numPr>
        <w:tabs>
          <w:tab w:val="left" w:pos="-1440"/>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 xml:space="preserve">Notifying in writing the System within ten (10) days after receiving notice from an employee under subdivision (C)(2) above, or otherwise receiving actual notice of such </w:t>
      </w:r>
      <w:proofErr w:type="gramStart"/>
      <w:r>
        <w:rPr>
          <w:rFonts w:ascii="Times New Roman" w:eastAsia="Times New Roman" w:hAnsi="Times New Roman" w:cs="Times New Roman"/>
        </w:rPr>
        <w:t>conviction;</w:t>
      </w:r>
      <w:proofErr w:type="gramEnd"/>
    </w:p>
    <w:p w14:paraId="7CFB2BDA" w14:textId="77777777" w:rsidR="008F1F9A" w:rsidRDefault="008F1F9A">
      <w:pPr>
        <w:spacing w:after="0" w:line="240" w:lineRule="auto"/>
        <w:rPr>
          <w:rFonts w:ascii="Times New Roman" w:eastAsia="Times New Roman" w:hAnsi="Times New Roman" w:cs="Times New Roman"/>
        </w:rPr>
      </w:pPr>
    </w:p>
    <w:p w14:paraId="4ACE582F" w14:textId="77777777" w:rsidR="008F1F9A" w:rsidRDefault="007316C4">
      <w:pPr>
        <w:numPr>
          <w:ilvl w:val="0"/>
          <w:numId w:val="11"/>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w:t>
      </w:r>
      <w:r>
        <w:rPr>
          <w:rFonts w:ascii="Times New Roman" w:eastAsia="Times New Roman" w:hAnsi="Times New Roman" w:cs="Times New Roman"/>
        </w:rPr>
        <w:lastRenderedPageBreak/>
        <w:t xml:space="preserve">assistance or rehabilitation program approved for such purposes by a federal, state or local health, law enforcement, or other appropriate agency; and </w:t>
      </w:r>
    </w:p>
    <w:p w14:paraId="6919E501" w14:textId="77777777" w:rsidR="008F1F9A" w:rsidRDefault="008F1F9A">
      <w:pPr>
        <w:spacing w:after="0" w:line="240" w:lineRule="auto"/>
        <w:rPr>
          <w:rFonts w:ascii="Times New Roman" w:eastAsia="Times New Roman" w:hAnsi="Times New Roman" w:cs="Times New Roman"/>
        </w:rPr>
      </w:pPr>
    </w:p>
    <w:p w14:paraId="217340B7" w14:textId="77777777" w:rsidR="008F1F9A" w:rsidRDefault="007316C4">
      <w:pPr>
        <w:numPr>
          <w:ilvl w:val="0"/>
          <w:numId w:val="11"/>
        </w:numPr>
        <w:tabs>
          <w:tab w:val="left" w:pos="-1440"/>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14:paraId="5D866ECA" w14:textId="77777777" w:rsidR="008F1F9A" w:rsidRDefault="008F1F9A">
      <w:pPr>
        <w:spacing w:after="0" w:line="240" w:lineRule="auto"/>
        <w:rPr>
          <w:rFonts w:ascii="Times New Roman" w:eastAsia="Times New Roman" w:hAnsi="Times New Roman" w:cs="Times New Roman"/>
        </w:rPr>
      </w:pPr>
    </w:p>
    <w:p w14:paraId="09553213"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19. Employment Eligibility Verification.  </w:t>
      </w:r>
      <w:r>
        <w:rPr>
          <w:rFonts w:ascii="Times New Roman" w:eastAsia="Times New Roman" w:hAnsi="Times New Roman" w:cs="Times New Roman"/>
        </w:rPr>
        <w:t>As required by IC</w:t>
      </w:r>
      <w:r>
        <w:rPr>
          <w:rFonts w:ascii="Times New Roman" w:eastAsia="Times New Roman" w:hAnsi="Times New Roman" w:cs="Times New Roman"/>
          <w:b/>
        </w:rPr>
        <w:t xml:space="preserve"> </w:t>
      </w:r>
      <w:r>
        <w:rPr>
          <w:rFonts w:ascii="Times New Roman" w:eastAsia="Times New Roman" w:hAnsi="Times New Roman" w:cs="Times New Roman"/>
        </w:rPr>
        <w:t>§22-5-1.7, the Contractor swears or affirms under the penalties of perjury that:</w:t>
      </w:r>
    </w:p>
    <w:p w14:paraId="246EAB97" w14:textId="77777777" w:rsidR="008F1F9A" w:rsidRDefault="008F1F9A">
      <w:pPr>
        <w:spacing w:after="0" w:line="240" w:lineRule="auto"/>
        <w:rPr>
          <w:rFonts w:ascii="Times New Roman" w:eastAsia="Times New Roman" w:hAnsi="Times New Roman" w:cs="Times New Roman"/>
        </w:rPr>
      </w:pPr>
    </w:p>
    <w:p w14:paraId="44B98B88"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does not knowingly employ an unauthorized alien. </w:t>
      </w:r>
    </w:p>
    <w:p w14:paraId="1D2ACBC8" w14:textId="77777777" w:rsidR="008F1F9A" w:rsidRDefault="008F1F9A">
      <w:pPr>
        <w:spacing w:after="0" w:line="240" w:lineRule="auto"/>
        <w:rPr>
          <w:rFonts w:ascii="Times New Roman" w:eastAsia="Times New Roman" w:hAnsi="Times New Roman" w:cs="Times New Roman"/>
        </w:rPr>
      </w:pPr>
    </w:p>
    <w:p w14:paraId="0DD8764D"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43F15C1" w14:textId="77777777" w:rsidR="008F1F9A" w:rsidRDefault="008F1F9A">
      <w:pPr>
        <w:spacing w:after="0" w:line="240" w:lineRule="auto"/>
        <w:rPr>
          <w:rFonts w:ascii="Times New Roman" w:eastAsia="Times New Roman" w:hAnsi="Times New Roman" w:cs="Times New Roman"/>
        </w:rPr>
      </w:pPr>
    </w:p>
    <w:p w14:paraId="43326647"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The Contractor shall not knowingly employ or contract with an unauthorized alien. The Contractor shall not retain an employee or contract with a person that the Contractor subsequently learns is an unauthorized alien.</w:t>
      </w:r>
    </w:p>
    <w:p w14:paraId="7F8A9179" w14:textId="77777777" w:rsidR="008F1F9A" w:rsidRDefault="008F1F9A">
      <w:pPr>
        <w:spacing w:after="0" w:line="240" w:lineRule="auto"/>
        <w:rPr>
          <w:rFonts w:ascii="Times New Roman" w:eastAsia="Times New Roman" w:hAnsi="Times New Roman" w:cs="Times New Roman"/>
        </w:rPr>
      </w:pPr>
    </w:p>
    <w:p w14:paraId="01FBCD71"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4050C8B" w14:textId="77777777" w:rsidR="008F1F9A" w:rsidRDefault="008F1F9A">
      <w:pPr>
        <w:spacing w:after="0" w:line="240" w:lineRule="auto"/>
        <w:rPr>
          <w:rFonts w:ascii="Times New Roman" w:eastAsia="Times New Roman" w:hAnsi="Times New Roman" w:cs="Times New Roman"/>
        </w:rPr>
      </w:pPr>
    </w:p>
    <w:p w14:paraId="40BEF595" w14:textId="66261A8C"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System may terminate for default if the Contractor fails to cure a breach of this provision no later than thirty (30) days after being notified by the System</w:t>
      </w:r>
      <w:r w:rsidR="00154221">
        <w:rPr>
          <w:rFonts w:ascii="Times New Roman" w:eastAsia="Times New Roman" w:hAnsi="Times New Roman" w:cs="Times New Roman"/>
        </w:rPr>
        <w:t>.</w:t>
      </w:r>
    </w:p>
    <w:p w14:paraId="78E031BD" w14:textId="77777777" w:rsidR="008F1F9A" w:rsidRDefault="008F1F9A">
      <w:pPr>
        <w:spacing w:after="0" w:line="240" w:lineRule="auto"/>
        <w:rPr>
          <w:rFonts w:ascii="Times New Roman" w:eastAsia="Times New Roman" w:hAnsi="Times New Roman" w:cs="Times New Roman"/>
        </w:rPr>
      </w:pPr>
    </w:p>
    <w:p w14:paraId="4BE10CFB" w14:textId="77777777" w:rsidR="008F1F9A" w:rsidRDefault="007316C4">
      <w:pPr>
        <w:tabs>
          <w:tab w:val="left" w:pos="-14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20. Employment Option.  </w:t>
      </w:r>
      <w:r>
        <w:rPr>
          <w:rFonts w:ascii="Times New Roman" w:eastAsia="Times New Roman" w:hAnsi="Times New Roman" w:cs="Times New Roman"/>
          <w:color w:val="000000"/>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13BBD3A0" w14:textId="77777777" w:rsidR="008F1F9A" w:rsidRDefault="008F1F9A">
      <w:pPr>
        <w:tabs>
          <w:tab w:val="left" w:pos="-1440"/>
        </w:tabs>
        <w:spacing w:after="0" w:line="240" w:lineRule="auto"/>
        <w:jc w:val="both"/>
        <w:rPr>
          <w:rFonts w:ascii="Times New Roman" w:eastAsia="Times New Roman" w:hAnsi="Times New Roman" w:cs="Times New Roman"/>
          <w:color w:val="000000"/>
        </w:rPr>
      </w:pPr>
    </w:p>
    <w:p w14:paraId="27B25DD2"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21. Force Majeure.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00C5F9B7" w14:textId="77777777" w:rsidR="008F1F9A" w:rsidRDefault="008F1F9A">
      <w:pPr>
        <w:spacing w:after="0" w:line="240" w:lineRule="auto"/>
        <w:jc w:val="both"/>
        <w:rPr>
          <w:rFonts w:ascii="Times New Roman" w:eastAsia="Times New Roman" w:hAnsi="Times New Roman" w:cs="Times New Roman"/>
          <w:color w:val="000000"/>
        </w:rPr>
      </w:pPr>
    </w:p>
    <w:p w14:paraId="46098C57" w14:textId="77777777" w:rsidR="008F1F9A" w:rsidRDefault="007316C4">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 xml:space="preserve">22. </w:t>
      </w:r>
      <w:r>
        <w:rPr>
          <w:rFonts w:ascii="Times New Roman" w:eastAsia="Times New Roman" w:hAnsi="Times New Roman" w:cs="Times New Roman"/>
          <w:b/>
        </w:rPr>
        <w:t xml:space="preserve">Funding Cancellation.  </w:t>
      </w:r>
      <w:r>
        <w:rPr>
          <w:rFonts w:ascii="Times New Roman" w:eastAsia="Times New Roman" w:hAnsi="Times New Roman" w:cs="Times New Roman"/>
        </w:rPr>
        <w:t xml:space="preserve">When the System’s Board of Trustees makes a written determination that funds are not appropriated or otherwise available to support continuation of performance of this Contract, this </w:t>
      </w:r>
      <w:r>
        <w:rPr>
          <w:rFonts w:ascii="Times New Roman" w:eastAsia="Times New Roman" w:hAnsi="Times New Roman" w:cs="Times New Roman"/>
        </w:rPr>
        <w:lastRenderedPageBreak/>
        <w:t xml:space="preserve">Contract shall be canceled.  A determination by the </w:t>
      </w:r>
      <w:r>
        <w:rPr>
          <w:rFonts w:ascii="Times New Roman" w:eastAsia="Times New Roman" w:hAnsi="Times New Roman" w:cs="Times New Roman"/>
          <w:color w:val="000000"/>
        </w:rPr>
        <w:t>System’s Board of Trustees</w:t>
      </w:r>
      <w:r>
        <w:rPr>
          <w:rFonts w:ascii="Times New Roman" w:eastAsia="Times New Roman" w:hAnsi="Times New Roman" w:cs="Times New Roman"/>
        </w:rPr>
        <w:t xml:space="preserve"> that funds are not appropriated or otherwise available to support continuation of performance shall be final and conclusive.</w:t>
      </w:r>
    </w:p>
    <w:p w14:paraId="7759BB8C" w14:textId="77777777" w:rsidR="008F1F9A" w:rsidRDefault="008F1F9A">
      <w:pPr>
        <w:keepNext/>
        <w:spacing w:after="0" w:line="240" w:lineRule="auto"/>
        <w:rPr>
          <w:rFonts w:ascii="Times New Roman" w:eastAsia="Times New Roman" w:hAnsi="Times New Roman" w:cs="Times New Roman"/>
          <w:color w:val="000000"/>
        </w:rPr>
      </w:pPr>
    </w:p>
    <w:p w14:paraId="487CDC46" w14:textId="77777777" w:rsidR="008F1F9A" w:rsidRDefault="007316C4">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23. </w:t>
      </w:r>
      <w:r>
        <w:rPr>
          <w:rFonts w:ascii="Times New Roman" w:eastAsia="Times New Roman" w:hAnsi="Times New Roman" w:cs="Times New Roman"/>
          <w:b/>
        </w:rPr>
        <w:t xml:space="preserve">Governing Law.  </w:t>
      </w:r>
      <w:r>
        <w:rPr>
          <w:rFonts w:ascii="Times New Roman" w:eastAsia="Times New Roman" w:hAnsi="Times New Roman" w:cs="Times New Roman"/>
        </w:rPr>
        <w:t>This Contract shall be governed, construed, and enforced in accordance with the laws of the State of Indiana, without regard to its conflict of laws rules.  Suit, if any, must be brought in the State of Indiana.</w:t>
      </w:r>
    </w:p>
    <w:p w14:paraId="791B515A" w14:textId="77777777" w:rsidR="008F1F9A" w:rsidRDefault="008F1F9A">
      <w:pPr>
        <w:keepNext/>
        <w:spacing w:after="0" w:line="240" w:lineRule="auto"/>
        <w:rPr>
          <w:rFonts w:ascii="Times New Roman" w:eastAsia="Times New Roman" w:hAnsi="Times New Roman" w:cs="Times New Roman"/>
        </w:rPr>
      </w:pPr>
    </w:p>
    <w:p w14:paraId="280CE76D" w14:textId="77777777" w:rsidR="008F1F9A" w:rsidRDefault="007316C4">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24.  HIPAA Compliance.</w:t>
      </w:r>
      <w:r>
        <w:rPr>
          <w:rFonts w:ascii="Times New Roman" w:eastAsia="Times New Roman" w:hAnsi="Times New Roman" w:cs="Times New Roman"/>
        </w:rPr>
        <w:t xml:space="preserve">  If this Contract involves services, </w:t>
      </w:r>
      <w:proofErr w:type="gramStart"/>
      <w:r>
        <w:rPr>
          <w:rFonts w:ascii="Times New Roman" w:eastAsia="Times New Roman" w:hAnsi="Times New Roman" w:cs="Times New Roman"/>
        </w:rPr>
        <w:t>activities</w:t>
      </w:r>
      <w:proofErr w:type="gramEnd"/>
      <w:r>
        <w:rPr>
          <w:rFonts w:ascii="Times New Roman" w:eastAsia="Times New Roman" w:hAnsi="Times New Roman" w:cs="Times New Roman"/>
        </w:rPr>
        <w:t xml:space="preserve">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217127F" w14:textId="77777777" w:rsidR="008F1F9A" w:rsidRDefault="008F1F9A">
      <w:pPr>
        <w:keepNext/>
        <w:spacing w:after="0" w:line="240" w:lineRule="auto"/>
        <w:rPr>
          <w:rFonts w:ascii="Times New Roman" w:eastAsia="Times New Roman" w:hAnsi="Times New Roman" w:cs="Times New Roman"/>
          <w:color w:val="000000"/>
        </w:rPr>
      </w:pPr>
    </w:p>
    <w:p w14:paraId="1A2D5A12" w14:textId="77777777" w:rsidR="008F1F9A" w:rsidRDefault="007316C4">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25. </w:t>
      </w:r>
      <w:r>
        <w:rPr>
          <w:rFonts w:ascii="Times New Roman" w:eastAsia="Times New Roman" w:hAnsi="Times New Roman" w:cs="Times New Roman"/>
          <w:b/>
        </w:rPr>
        <w:t xml:space="preserve">Indemnification.  </w:t>
      </w:r>
      <w:r>
        <w:rPr>
          <w:rFonts w:ascii="Times New Roman" w:eastAsia="Times New Roman" w:hAnsi="Times New Roman" w:cs="Times New Roman"/>
        </w:rPr>
        <w:t>The Contractor agrees to indemnify, defend, and hold harmless the System, its agents, officers, and employees from all claims and suits including court costs, attorney’s fees, and other expenses caused by any act or omission of the Contractor and/or its subcontractors, if any, in the performance of this Contract.   The System shall not provide such indemnification to the Contractor.</w:t>
      </w:r>
    </w:p>
    <w:p w14:paraId="58E52666" w14:textId="77777777" w:rsidR="008F1F9A" w:rsidRDefault="008F1F9A">
      <w:pPr>
        <w:keepNext/>
        <w:spacing w:after="0" w:line="240" w:lineRule="auto"/>
        <w:rPr>
          <w:rFonts w:ascii="Times New Roman" w:eastAsia="Times New Roman" w:hAnsi="Times New Roman" w:cs="Times New Roman"/>
          <w:color w:val="000000"/>
        </w:rPr>
      </w:pPr>
    </w:p>
    <w:p w14:paraId="69FF0A4B"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26. Independent Contractor; Workers’ Compensation Insurance.  </w:t>
      </w:r>
      <w:r>
        <w:rPr>
          <w:rFonts w:ascii="Times New Roman" w:eastAsia="Times New Roman" w:hAnsi="Times New Roman" w:cs="Times New Roman"/>
          <w:color w:val="000000"/>
        </w:rPr>
        <w:t xml:space="preserve">The Contractor is performing as an independent entity under this Contract.  No part of this Contract shall be construed to represent the creation of an employment, agency, </w:t>
      </w:r>
      <w:proofErr w:type="gramStart"/>
      <w:r>
        <w:rPr>
          <w:rFonts w:ascii="Times New Roman" w:eastAsia="Times New Roman" w:hAnsi="Times New Roman" w:cs="Times New Roman"/>
          <w:color w:val="000000"/>
        </w:rPr>
        <w:t>partnership</w:t>
      </w:r>
      <w:proofErr w:type="gramEnd"/>
      <w:r>
        <w:rPr>
          <w:rFonts w:ascii="Times New Roman" w:eastAsia="Times New Roman" w:hAnsi="Times New Roman" w:cs="Times New Roman"/>
          <w:color w:val="000000"/>
        </w:rPr>
        <w:t xml:space="preserve"> or joint venture agreement between the parties.  Neither party will assume liability for any injury (including death) to any persons, or damage to any property, arising out of the acts or omissions of the agents, </w:t>
      </w:r>
      <w:proofErr w:type="gramStart"/>
      <w:r>
        <w:rPr>
          <w:rFonts w:ascii="Times New Roman" w:eastAsia="Times New Roman" w:hAnsi="Times New Roman" w:cs="Times New Roman"/>
          <w:color w:val="000000"/>
        </w:rPr>
        <w:t>employees</w:t>
      </w:r>
      <w:proofErr w:type="gramEnd"/>
      <w:r>
        <w:rPr>
          <w:rFonts w:ascii="Times New Roman" w:eastAsia="Times New Roman" w:hAnsi="Times New Roman" w:cs="Times New Roman"/>
          <w:color w:val="000000"/>
        </w:rPr>
        <w:t xml:space="preserve"> or subcontractors of the other party.  The Contractor shall provide all necessary unemployment and workers’ compensation insurance for the Contractor’s </w:t>
      </w:r>
      <w:proofErr w:type="gramStart"/>
      <w:r>
        <w:rPr>
          <w:rFonts w:ascii="Times New Roman" w:eastAsia="Times New Roman" w:hAnsi="Times New Roman" w:cs="Times New Roman"/>
          <w:color w:val="000000"/>
        </w:rPr>
        <w:t>employees, and</w:t>
      </w:r>
      <w:proofErr w:type="gramEnd"/>
      <w:r>
        <w:rPr>
          <w:rFonts w:ascii="Times New Roman" w:eastAsia="Times New Roman" w:hAnsi="Times New Roman" w:cs="Times New Roman"/>
          <w:color w:val="000000"/>
        </w:rPr>
        <w:t xml:space="preserve"> shall provide the System with a Certificate of Insurance evidencing such coverage prior to starting work under this Contract.</w:t>
      </w:r>
    </w:p>
    <w:p w14:paraId="783AC705" w14:textId="77777777" w:rsidR="008F1F9A" w:rsidRDefault="008F1F9A">
      <w:pPr>
        <w:keepNext/>
        <w:spacing w:after="0" w:line="240" w:lineRule="auto"/>
        <w:jc w:val="both"/>
        <w:rPr>
          <w:rFonts w:ascii="Times New Roman" w:eastAsia="Times New Roman" w:hAnsi="Times New Roman" w:cs="Times New Roman"/>
          <w:b/>
          <w:color w:val="000000"/>
        </w:rPr>
      </w:pPr>
    </w:p>
    <w:p w14:paraId="01F1FA9D" w14:textId="77777777" w:rsidR="008F1F9A" w:rsidRDefault="007316C4">
      <w:pPr>
        <w:rPr>
          <w:rFonts w:ascii="Times New Roman" w:eastAsia="Times New Roman" w:hAnsi="Times New Roman" w:cs="Times New Roman"/>
        </w:rPr>
      </w:pPr>
      <w:r>
        <w:rPr>
          <w:rFonts w:ascii="Times New Roman" w:eastAsia="Times New Roman" w:hAnsi="Times New Roman" w:cs="Times New Roman"/>
          <w:b/>
        </w:rPr>
        <w:t>27. Information Technology Enterprise Architecture Requirements.</w:t>
      </w:r>
      <w:r>
        <w:rPr>
          <w:rFonts w:ascii="Times New Roman" w:eastAsia="Times New Roman" w:hAnsi="Times New Roman" w:cs="Times New Roman"/>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B280CD0" w14:textId="77777777" w:rsidR="008F1F9A" w:rsidRDefault="008F1F9A">
      <w:pPr>
        <w:spacing w:after="0" w:line="240" w:lineRule="auto"/>
      </w:pPr>
    </w:p>
    <w:p w14:paraId="0A804EC0" w14:textId="77777777" w:rsidR="008F1F9A" w:rsidRDefault="007316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28. Use or Transfer of Software Licenses.</w:t>
      </w:r>
      <w:r>
        <w:rPr>
          <w:rFonts w:ascii="Times New Roman" w:eastAsia="Times New Roman" w:hAnsi="Times New Roman" w:cs="Times New Roman"/>
          <w:color w:val="000000"/>
        </w:rPr>
        <w:t xml:space="preserve">  INPRS has the right to use the software licenses on development or test environments without additional cost.  Regarding the transfer of any Contractor’s software outside the use location, INPRS may execute the software in INPRS’s disaster recovery site without notifying the Contractor.</w:t>
      </w:r>
    </w:p>
    <w:p w14:paraId="7759D54B" w14:textId="77777777" w:rsidR="008F1F9A" w:rsidRDefault="008F1F9A">
      <w:pPr>
        <w:spacing w:after="0" w:line="240" w:lineRule="auto"/>
        <w:rPr>
          <w:rFonts w:ascii="Times New Roman" w:eastAsia="Times New Roman" w:hAnsi="Times New Roman" w:cs="Times New Roman"/>
          <w:color w:val="000000"/>
        </w:rPr>
      </w:pPr>
    </w:p>
    <w:p w14:paraId="4C588B44" w14:textId="77777777" w:rsidR="008F1F9A" w:rsidRDefault="007316C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 xml:space="preserve">29. </w:t>
      </w:r>
      <w:r>
        <w:rPr>
          <w:rFonts w:ascii="Times New Roman" w:eastAsia="Times New Roman" w:hAnsi="Times New Roman" w:cs="Times New Roman"/>
          <w:b/>
        </w:rPr>
        <w:t xml:space="preserve">Insurance.  </w:t>
      </w:r>
      <w:r>
        <w:rPr>
          <w:rFonts w:ascii="Times New Roman" w:eastAsia="Times New Roman" w:hAnsi="Times New Roman" w:cs="Times New Roman"/>
        </w:rPr>
        <w:t xml:space="preserve">The Contractor shall secure and keep in force during the term of this Contract, the following insurance coverage, covering the Contractor for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claims of any nature which may in any manner arise out of or result from Contractor’s performance under this Contract:</w:t>
      </w:r>
    </w:p>
    <w:p w14:paraId="7BE394A1" w14:textId="77777777" w:rsidR="008F1F9A" w:rsidRDefault="008F1F9A">
      <w:pPr>
        <w:spacing w:after="0" w:line="240" w:lineRule="auto"/>
        <w:rPr>
          <w:rFonts w:ascii="Times New Roman" w:eastAsia="Times New Roman" w:hAnsi="Times New Roman" w:cs="Times New Roman"/>
          <w:b/>
        </w:rPr>
      </w:pPr>
    </w:p>
    <w:p w14:paraId="64C9D807" w14:textId="77777777" w:rsidR="008F1F9A" w:rsidRDefault="007316C4">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A. Commercial general liability, including contractual coverage, and products or completed operations coverage (if applicable), with minimum liability limits of not less than $700,000 per person and $5,000,000 per occurrence unless additional coverage is required by the System. </w:t>
      </w:r>
      <w:r>
        <w:rPr>
          <w:rFonts w:ascii="Times New Roman" w:eastAsia="Times New Roman" w:hAnsi="Times New Roman" w:cs="Times New Roman"/>
          <w:color w:val="000000"/>
        </w:rPr>
        <w:t>The System is to be named as an additional insured on a primary, non-contributory basis for any liability arising directly or indirectly under or in connection with this Contract.</w:t>
      </w:r>
    </w:p>
    <w:p w14:paraId="2E7161D5" w14:textId="77777777" w:rsidR="008F1F9A" w:rsidRDefault="008F1F9A">
      <w:pPr>
        <w:spacing w:after="0" w:line="240" w:lineRule="auto"/>
        <w:rPr>
          <w:rFonts w:ascii="Times New Roman" w:eastAsia="Times New Roman" w:hAnsi="Times New Roman" w:cs="Times New Roman"/>
        </w:rPr>
      </w:pPr>
    </w:p>
    <w:p w14:paraId="4EC2E153" w14:textId="77777777" w:rsidR="008F1F9A" w:rsidRDefault="007316C4">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1.  Automobile liability with minimum liability limits of $700,000 per person and $5,000,000 per occurrence.  </w:t>
      </w:r>
      <w:r>
        <w:rPr>
          <w:rFonts w:ascii="Times New Roman" w:eastAsia="Times New Roman" w:hAnsi="Times New Roman" w:cs="Times New Roman"/>
          <w:color w:val="000000"/>
        </w:rPr>
        <w:t>The System is to be named as an additional insured on a primary, non-contributory basis</w:t>
      </w:r>
      <w:r>
        <w:rPr>
          <w:rFonts w:ascii="Times New Roman" w:eastAsia="Times New Roman" w:hAnsi="Times New Roman" w:cs="Times New Roman"/>
          <w:color w:val="FF0000"/>
        </w:rPr>
        <w:t>.</w:t>
      </w:r>
    </w:p>
    <w:p w14:paraId="254B08CB" w14:textId="77777777" w:rsidR="008F1F9A" w:rsidRDefault="008F1F9A">
      <w:pPr>
        <w:spacing w:after="0" w:line="240" w:lineRule="auto"/>
        <w:rPr>
          <w:rFonts w:ascii="Times New Roman" w:eastAsia="Times New Roman" w:hAnsi="Times New Roman" w:cs="Times New Roman"/>
        </w:rPr>
      </w:pPr>
    </w:p>
    <w:p w14:paraId="4A9D0CD7"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06027DAF" w14:textId="77777777" w:rsidR="008F1F9A" w:rsidRDefault="008F1F9A">
      <w:pPr>
        <w:spacing w:after="0" w:line="240" w:lineRule="auto"/>
        <w:jc w:val="both"/>
        <w:rPr>
          <w:rFonts w:ascii="Times New Roman" w:eastAsia="Times New Roman" w:hAnsi="Times New Roman" w:cs="Times New Roman"/>
        </w:rPr>
      </w:pPr>
    </w:p>
    <w:p w14:paraId="289C536E"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14:paraId="103966ED" w14:textId="77777777" w:rsidR="008F1F9A" w:rsidRDefault="008F1F9A">
      <w:pPr>
        <w:spacing w:after="0" w:line="240" w:lineRule="auto"/>
        <w:jc w:val="both"/>
        <w:rPr>
          <w:rFonts w:ascii="Times New Roman" w:eastAsia="Times New Roman" w:hAnsi="Times New Roman" w:cs="Times New Roman"/>
        </w:rPr>
      </w:pPr>
    </w:p>
    <w:p w14:paraId="052E3BE9"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The insurer must have a certificate of authority issued by the Indiana Department of Insurance. </w:t>
      </w:r>
    </w:p>
    <w:p w14:paraId="59BD1AC2" w14:textId="77777777" w:rsidR="008F1F9A" w:rsidRDefault="008F1F9A">
      <w:pPr>
        <w:spacing w:after="0" w:line="240" w:lineRule="auto"/>
        <w:rPr>
          <w:rFonts w:ascii="Times New Roman" w:eastAsia="Times New Roman" w:hAnsi="Times New Roman" w:cs="Times New Roman"/>
        </w:rPr>
      </w:pPr>
    </w:p>
    <w:p w14:paraId="46B85865"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29240551" w14:textId="77777777" w:rsidR="008F1F9A" w:rsidRDefault="008F1F9A">
      <w:pPr>
        <w:spacing w:after="0" w:line="240" w:lineRule="auto"/>
        <w:jc w:val="both"/>
        <w:rPr>
          <w:rFonts w:ascii="Times New Roman" w:eastAsia="Times New Roman" w:hAnsi="Times New Roman" w:cs="Times New Roman"/>
        </w:rPr>
      </w:pPr>
    </w:p>
    <w:p w14:paraId="65ECBA1B"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The System will be defended, </w:t>
      </w:r>
      <w:proofErr w:type="gramStart"/>
      <w:r>
        <w:rPr>
          <w:rFonts w:ascii="Times New Roman" w:eastAsia="Times New Roman" w:hAnsi="Times New Roman" w:cs="Times New Roman"/>
        </w:rPr>
        <w:t>indemnified</w:t>
      </w:r>
      <w:proofErr w:type="gramEnd"/>
      <w:r>
        <w:rPr>
          <w:rFonts w:ascii="Times New Roman" w:eastAsia="Times New Roman" w:hAnsi="Times New Roman" w:cs="Times New Roman"/>
        </w:rPr>
        <w:t xml:space="preserve">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45AC9B2A" w14:textId="77777777" w:rsidR="008F1F9A" w:rsidRDefault="008F1F9A">
      <w:pPr>
        <w:spacing w:after="0" w:line="240" w:lineRule="auto"/>
        <w:rPr>
          <w:rFonts w:ascii="Times New Roman" w:eastAsia="Times New Roman" w:hAnsi="Times New Roman" w:cs="Times New Roman"/>
        </w:rPr>
      </w:pPr>
    </w:p>
    <w:p w14:paraId="09C96FAE"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System.</w:t>
      </w:r>
    </w:p>
    <w:p w14:paraId="0FCE1C63" w14:textId="77777777" w:rsidR="008F1F9A" w:rsidRDefault="008F1F9A">
      <w:pPr>
        <w:spacing w:after="0" w:line="240" w:lineRule="auto"/>
        <w:rPr>
          <w:rFonts w:ascii="Times New Roman" w:eastAsia="Times New Roman" w:hAnsi="Times New Roman" w:cs="Times New Roman"/>
        </w:rPr>
      </w:pPr>
    </w:p>
    <w:p w14:paraId="7123C1F3"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03D48C21" w14:textId="77777777" w:rsidR="008F1F9A" w:rsidRDefault="008F1F9A">
      <w:pPr>
        <w:spacing w:after="0" w:line="240" w:lineRule="auto"/>
        <w:rPr>
          <w:rFonts w:ascii="Times New Roman" w:eastAsia="Times New Roman" w:hAnsi="Times New Roman" w:cs="Times New Roman"/>
        </w:rPr>
      </w:pPr>
    </w:p>
    <w:p w14:paraId="0C10836A"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30. </w:t>
      </w:r>
      <w:r>
        <w:rPr>
          <w:rFonts w:ascii="Times New Roman" w:eastAsia="Times New Roman" w:hAnsi="Times New Roman" w:cs="Times New Roman"/>
          <w:b/>
        </w:rPr>
        <w:t>Key Person(s).</w:t>
      </w:r>
    </w:p>
    <w:p w14:paraId="708E408A"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C4ECF78" w14:textId="77777777" w:rsidR="008F1F9A" w:rsidRDefault="008F1F9A">
      <w:pPr>
        <w:spacing w:after="0" w:line="240" w:lineRule="auto"/>
        <w:rPr>
          <w:rFonts w:ascii="Times New Roman" w:eastAsia="Times New Roman" w:hAnsi="Times New Roman" w:cs="Times New Roman"/>
        </w:rPr>
      </w:pPr>
    </w:p>
    <w:p w14:paraId="1679E046"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b/>
        </w:rPr>
        <w:t xml:space="preserve">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Contractor is an individual, that individual shall be considered a key person and, as such, essential to this Contract.  Substitution of another for the Contractor shall not be permitted without express written consent of the System.</w:t>
      </w:r>
    </w:p>
    <w:p w14:paraId="5C9DA150" w14:textId="77777777" w:rsidR="008F1F9A" w:rsidRDefault="008F1F9A">
      <w:pPr>
        <w:keepNext/>
        <w:spacing w:after="0" w:line="240" w:lineRule="auto"/>
        <w:rPr>
          <w:rFonts w:ascii="Times New Roman" w:eastAsia="Times New Roman" w:hAnsi="Times New Roman" w:cs="Times New Roman"/>
          <w:b/>
        </w:rPr>
      </w:pPr>
    </w:p>
    <w:p w14:paraId="264269A2" w14:textId="77777777" w:rsidR="008F1F9A" w:rsidRDefault="007316C4">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Pr>
          <w:rFonts w:ascii="Times New Roman" w:eastAsia="Times New Roman" w:hAnsi="Times New Roman" w:cs="Times New Roman"/>
        </w:rPr>
        <w:t>at all times</w:t>
      </w:r>
      <w:proofErr w:type="gramEnd"/>
      <w:r>
        <w:rPr>
          <w:rFonts w:ascii="Times New Roman" w:eastAsia="Times New Roman" w:hAnsi="Times New Roman" w:cs="Times New Roman"/>
        </w:rPr>
        <w:t>, remain responsible for the performance of all necessary tasks, whether performed by a key person or others.</w:t>
      </w:r>
    </w:p>
    <w:p w14:paraId="5CDB3115" w14:textId="77777777" w:rsidR="008F1F9A" w:rsidRDefault="008F1F9A">
      <w:pPr>
        <w:keepNext/>
        <w:spacing w:after="0" w:line="240" w:lineRule="auto"/>
        <w:rPr>
          <w:rFonts w:ascii="Times New Roman" w:eastAsia="Times New Roman" w:hAnsi="Times New Roman" w:cs="Times New Roman"/>
          <w:b/>
        </w:rPr>
      </w:pPr>
    </w:p>
    <w:p w14:paraId="5FF6EC89" w14:textId="77777777" w:rsidR="008F1F9A" w:rsidRDefault="007316C4">
      <w:pPr>
        <w:keepNext/>
        <w:spacing w:after="0" w:line="240" w:lineRule="auto"/>
        <w:rPr>
          <w:rFonts w:ascii="Times New Roman" w:eastAsia="Times New Roman" w:hAnsi="Times New Roman" w:cs="Times New Roman"/>
          <w:b/>
        </w:rPr>
      </w:pPr>
      <w:r>
        <w:rPr>
          <w:rFonts w:ascii="Times New Roman" w:eastAsia="Times New Roman" w:hAnsi="Times New Roman" w:cs="Times New Roman"/>
        </w:rPr>
        <w:t>Key person(s) to this Contract is/are _________________________________________</w:t>
      </w:r>
    </w:p>
    <w:p w14:paraId="1EDD31EB" w14:textId="77777777" w:rsidR="008F1F9A" w:rsidRDefault="008F1F9A">
      <w:pPr>
        <w:keepNext/>
        <w:spacing w:after="0" w:line="240" w:lineRule="auto"/>
        <w:rPr>
          <w:rFonts w:ascii="Times New Roman" w:eastAsia="Times New Roman" w:hAnsi="Times New Roman" w:cs="Times New Roman"/>
          <w:color w:val="000000"/>
        </w:rPr>
      </w:pPr>
    </w:p>
    <w:p w14:paraId="26D0B84C" w14:textId="77777777" w:rsidR="008F1F9A" w:rsidRDefault="007316C4">
      <w:pPr>
        <w:tabs>
          <w:tab w:val="left" w:pos="-144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31. </w:t>
      </w:r>
      <w:r>
        <w:rPr>
          <w:rFonts w:ascii="Times New Roman" w:eastAsia="Times New Roman" w:hAnsi="Times New Roman" w:cs="Times New Roman"/>
          <w:b/>
        </w:rPr>
        <w:t xml:space="preserve">Licensing Standards.  </w:t>
      </w:r>
      <w:r>
        <w:rPr>
          <w:rFonts w:ascii="Times New Roman" w:eastAsia="Times New Roman" w:hAnsi="Times New Roman" w:cs="Times New Roman"/>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w:t>
      </w:r>
      <w:proofErr w:type="gramStart"/>
      <w:r>
        <w:rPr>
          <w:rFonts w:ascii="Times New Roman" w:eastAsia="Times New Roman" w:hAnsi="Times New Roman" w:cs="Times New Roman"/>
        </w:rPr>
        <w:t>rules</w:t>
      </w:r>
      <w:proofErr w:type="gramEnd"/>
      <w:r>
        <w:rPr>
          <w:rFonts w:ascii="Times New Roman" w:eastAsia="Times New Roman" w:hAnsi="Times New Roman" w:cs="Times New Roman"/>
        </w:rPr>
        <w:t xml:space="preserve"> or regulations.  If any license, </w:t>
      </w:r>
      <w:proofErr w:type="gramStart"/>
      <w:r>
        <w:rPr>
          <w:rFonts w:ascii="Times New Roman" w:eastAsia="Times New Roman" w:hAnsi="Times New Roman" w:cs="Times New Roman"/>
        </w:rPr>
        <w:t>certification</w:t>
      </w:r>
      <w:proofErr w:type="gramEnd"/>
      <w:r>
        <w:rPr>
          <w:rFonts w:ascii="Times New Roman" w:eastAsia="Times New Roman" w:hAnsi="Times New Roman" w:cs="Times New Roman"/>
        </w:rPr>
        <w:t xml:space="preserve"> or accreditation expires or is revoked, or any disciplinary action is taken against an applicable license, certification, or accreditation, the Contractor agrees to notify the System immediately </w:t>
      </w:r>
      <w:r>
        <w:rPr>
          <w:rFonts w:ascii="Times New Roman" w:eastAsia="Times New Roman" w:hAnsi="Times New Roman" w:cs="Times New Roman"/>
          <w:color w:val="000000"/>
        </w:rPr>
        <w:t>and the System, at its option, may immediately terminate this Contract</w:t>
      </w:r>
      <w:r>
        <w:rPr>
          <w:rFonts w:ascii="Times New Roman" w:eastAsia="Times New Roman" w:hAnsi="Times New Roman" w:cs="Times New Roman"/>
        </w:rPr>
        <w:t>.</w:t>
      </w:r>
    </w:p>
    <w:p w14:paraId="303B10BB" w14:textId="77777777" w:rsidR="008F1F9A" w:rsidRDefault="008F1F9A">
      <w:pPr>
        <w:tabs>
          <w:tab w:val="left" w:pos="-1440"/>
        </w:tabs>
        <w:spacing w:after="0" w:line="240" w:lineRule="auto"/>
        <w:jc w:val="both"/>
        <w:rPr>
          <w:rFonts w:ascii="Times New Roman" w:eastAsia="Times New Roman" w:hAnsi="Times New Roman" w:cs="Times New Roman"/>
        </w:rPr>
      </w:pPr>
    </w:p>
    <w:p w14:paraId="64FD9698" w14:textId="77777777" w:rsidR="008F1F9A" w:rsidRDefault="007316C4">
      <w:pPr>
        <w:tabs>
          <w:tab w:val="left" w:pos="-144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32. </w:t>
      </w:r>
      <w:r>
        <w:rPr>
          <w:rFonts w:ascii="Times New Roman" w:eastAsia="Times New Roman" w:hAnsi="Times New Roman" w:cs="Times New Roman"/>
          <w:b/>
        </w:rPr>
        <w:t xml:space="preserve">Merger &amp; Modification.  </w:t>
      </w:r>
      <w:r>
        <w:rPr>
          <w:rFonts w:ascii="Times New Roman" w:eastAsia="Times New Roman" w:hAnsi="Times New Roman" w:cs="Times New Roman"/>
        </w:rPr>
        <w:t xml:space="preserve">This Contract constitutes the entire agreement between the parties.  No understandings, agreements, or representations, oral or written, not specified within this Contract will be valid provisions of this Contract.  This Contract may not be modified, </w:t>
      </w:r>
      <w:proofErr w:type="gramStart"/>
      <w:r>
        <w:rPr>
          <w:rFonts w:ascii="Times New Roman" w:eastAsia="Times New Roman" w:hAnsi="Times New Roman" w:cs="Times New Roman"/>
        </w:rPr>
        <w:t>supplemented</w:t>
      </w:r>
      <w:proofErr w:type="gramEnd"/>
      <w:r>
        <w:rPr>
          <w:rFonts w:ascii="Times New Roman" w:eastAsia="Times New Roman" w:hAnsi="Times New Roman" w:cs="Times New Roman"/>
        </w:rPr>
        <w:t xml:space="preserve"> or amended, except by written agreement signed by all necessary parties.</w:t>
      </w:r>
    </w:p>
    <w:p w14:paraId="6F873C0D" w14:textId="77777777" w:rsidR="008F1F9A" w:rsidRDefault="008F1F9A">
      <w:pPr>
        <w:tabs>
          <w:tab w:val="left" w:pos="-1440"/>
        </w:tabs>
        <w:spacing w:after="0" w:line="240" w:lineRule="auto"/>
        <w:rPr>
          <w:rFonts w:ascii="Times New Roman" w:eastAsia="Times New Roman" w:hAnsi="Times New Roman" w:cs="Times New Roman"/>
          <w:color w:val="000000"/>
        </w:rPr>
      </w:pPr>
    </w:p>
    <w:p w14:paraId="3217C213" w14:textId="77777777" w:rsidR="008F1F9A" w:rsidRDefault="007316C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33. Minority and Women’s Business Enterprises Compliance</w:t>
      </w:r>
    </w:p>
    <w:p w14:paraId="547D1669"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assessments, compliance reviews, and audits that may be required.</w:t>
      </w:r>
    </w:p>
    <w:p w14:paraId="5DD1AD3C" w14:textId="77777777" w:rsidR="008F1F9A" w:rsidRDefault="008F1F9A">
      <w:pPr>
        <w:spacing w:after="0" w:line="240" w:lineRule="auto"/>
        <w:rPr>
          <w:rFonts w:ascii="Times New Roman" w:eastAsia="Times New Roman" w:hAnsi="Times New Roman" w:cs="Times New Roman"/>
          <w:color w:val="000000"/>
        </w:rPr>
      </w:pPr>
    </w:p>
    <w:p w14:paraId="4FEFB0A3"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34. </w:t>
      </w:r>
      <w:r>
        <w:rPr>
          <w:rFonts w:ascii="Times New Roman" w:eastAsia="Times New Roman" w:hAnsi="Times New Roman" w:cs="Times New Roman"/>
          <w:b/>
        </w:rPr>
        <w:t xml:space="preserve">Nondiscrimination.  </w:t>
      </w:r>
      <w:r>
        <w:rPr>
          <w:rFonts w:ascii="Times New Roman" w:eastAsia="Times New Roman" w:hAnsi="Times New Roman" w:cs="Times New Roman"/>
          <w:color w:val="000000"/>
        </w:rPr>
        <w:t xml:space="preserve">Pursuant to the Indiana Civil Rights Law, specifically including IC </w:t>
      </w:r>
      <w:r>
        <w:rPr>
          <w:rFonts w:ascii="Times New Roman" w:eastAsia="Times New Roman" w:hAnsi="Times New Roman" w:cs="Times New Roman"/>
        </w:rPr>
        <w:t>§</w:t>
      </w:r>
      <w:r>
        <w:rPr>
          <w:rFonts w:ascii="Times New Roman" w:eastAsia="Times New Roman" w:hAnsi="Times New Roman" w:cs="Times New Roman"/>
          <w:color w:val="000000"/>
        </w:rPr>
        <w:t>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w:t>
      </w:r>
    </w:p>
    <w:p w14:paraId="39582EE3" w14:textId="77777777" w:rsidR="008F1F9A" w:rsidRDefault="008F1F9A">
      <w:pPr>
        <w:keepNext/>
        <w:spacing w:after="0" w:line="240" w:lineRule="auto"/>
        <w:rPr>
          <w:rFonts w:ascii="Times New Roman" w:eastAsia="Times New Roman" w:hAnsi="Times New Roman" w:cs="Times New Roman"/>
          <w:color w:val="000000"/>
        </w:rPr>
      </w:pPr>
    </w:p>
    <w:p w14:paraId="070B93DC" w14:textId="77777777" w:rsidR="008F1F9A" w:rsidRDefault="007316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35. Notices to Parties.  </w:t>
      </w:r>
      <w:r>
        <w:rPr>
          <w:rFonts w:ascii="Times New Roman" w:eastAsia="Times New Roman" w:hAnsi="Times New Roman" w:cs="Times New Roman"/>
          <w:color w:val="000000"/>
        </w:rPr>
        <w:t>Whenever any notice, statement or other communication is required under this Contract, it shall be sent by first class mail or via an established courier/delivery service to the following addresses, unless otherwise specifically advised.</w:t>
      </w:r>
    </w:p>
    <w:p w14:paraId="623406C8" w14:textId="77777777" w:rsidR="008F1F9A" w:rsidRDefault="008F1F9A">
      <w:pPr>
        <w:spacing w:after="0" w:line="240" w:lineRule="auto"/>
        <w:jc w:val="both"/>
        <w:rPr>
          <w:rFonts w:ascii="Times New Roman" w:eastAsia="Times New Roman" w:hAnsi="Times New Roman" w:cs="Times New Roman"/>
          <w:b/>
          <w:color w:val="000000"/>
        </w:rPr>
      </w:pPr>
    </w:p>
    <w:p w14:paraId="00F518C7" w14:textId="77777777" w:rsidR="008F1F9A" w:rsidRDefault="007316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 Notices to the System shall be sent to:</w:t>
      </w:r>
    </w:p>
    <w:p w14:paraId="55C42FE8"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Steve Russo</w:t>
      </w:r>
    </w:p>
    <w:p w14:paraId="626EB82A"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Executive Director</w:t>
      </w:r>
    </w:p>
    <w:p w14:paraId="4C9C033E"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Indiana Public Retirement System</w:t>
      </w:r>
    </w:p>
    <w:p w14:paraId="18352F27"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One North Capitol, Suite 001</w:t>
      </w:r>
    </w:p>
    <w:p w14:paraId="4B5EA589"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Indianapolis, IN 46204</w:t>
      </w:r>
    </w:p>
    <w:p w14:paraId="090165B8" w14:textId="77777777" w:rsidR="008F1F9A" w:rsidRDefault="008F1F9A">
      <w:pPr>
        <w:spacing w:after="0" w:line="240" w:lineRule="auto"/>
        <w:jc w:val="both"/>
        <w:rPr>
          <w:rFonts w:ascii="Times New Roman" w:eastAsia="Times New Roman" w:hAnsi="Times New Roman" w:cs="Times New Roman"/>
          <w:color w:val="000000"/>
        </w:rPr>
      </w:pPr>
    </w:p>
    <w:p w14:paraId="15A7FB5E" w14:textId="77777777" w:rsidR="008F1F9A" w:rsidRDefault="007316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a copy to: </w:t>
      </w:r>
    </w:p>
    <w:p w14:paraId="68630F7A" w14:textId="77777777" w:rsidR="008F1F9A" w:rsidRDefault="007316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w:t>
      </w:r>
    </w:p>
    <w:p w14:paraId="3B559C5A" w14:textId="77777777" w:rsidR="008F1F9A" w:rsidRDefault="008F1F9A">
      <w:pPr>
        <w:spacing w:after="0" w:line="240" w:lineRule="auto"/>
        <w:rPr>
          <w:rFonts w:ascii="Times New Roman" w:eastAsia="Times New Roman" w:hAnsi="Times New Roman" w:cs="Times New Roman"/>
          <w:color w:val="000000"/>
        </w:rPr>
      </w:pPr>
    </w:p>
    <w:p w14:paraId="5E5C0B26" w14:textId="77777777" w:rsidR="008F1F9A" w:rsidRDefault="007316C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0C24A493" w14:textId="77777777" w:rsidR="008F1F9A" w:rsidRDefault="008F1F9A">
      <w:pPr>
        <w:spacing w:after="0" w:line="240" w:lineRule="auto"/>
        <w:rPr>
          <w:rFonts w:ascii="Times New Roman" w:eastAsia="Times New Roman" w:hAnsi="Times New Roman" w:cs="Times New Roman"/>
          <w:b/>
          <w:color w:val="000000"/>
        </w:rPr>
      </w:pPr>
    </w:p>
    <w:p w14:paraId="74CA40DD" w14:textId="77777777" w:rsidR="008F1F9A" w:rsidRDefault="007316C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0E275799" w14:textId="77777777" w:rsidR="008F1F9A" w:rsidRDefault="008F1F9A">
      <w:pPr>
        <w:spacing w:after="0" w:line="240" w:lineRule="auto"/>
        <w:rPr>
          <w:rFonts w:ascii="Times New Roman" w:eastAsia="Times New Roman" w:hAnsi="Times New Roman" w:cs="Times New Roman"/>
          <w:b/>
          <w:color w:val="000000"/>
        </w:rPr>
      </w:pPr>
    </w:p>
    <w:p w14:paraId="16583F0F" w14:textId="77777777" w:rsidR="008F1F9A" w:rsidRDefault="007316C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5277D7F2" w14:textId="77777777" w:rsidR="008F1F9A" w:rsidRDefault="008F1F9A">
      <w:pPr>
        <w:spacing w:after="0" w:line="240" w:lineRule="auto"/>
        <w:jc w:val="both"/>
        <w:rPr>
          <w:rFonts w:ascii="Times New Roman" w:eastAsia="Times New Roman" w:hAnsi="Times New Roman" w:cs="Times New Roman"/>
          <w:color w:val="000000"/>
        </w:rPr>
      </w:pPr>
    </w:p>
    <w:p w14:paraId="5AA45347" w14:textId="77777777" w:rsidR="008F1F9A" w:rsidRDefault="008F1F9A">
      <w:pPr>
        <w:spacing w:after="0" w:line="240" w:lineRule="auto"/>
        <w:jc w:val="both"/>
        <w:rPr>
          <w:rFonts w:ascii="Times New Roman" w:eastAsia="Times New Roman" w:hAnsi="Times New Roman" w:cs="Times New Roman"/>
          <w:color w:val="000000"/>
        </w:rPr>
      </w:pPr>
    </w:p>
    <w:p w14:paraId="6D1BA800"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Notices to the Contractor shall be sent to:</w:t>
      </w:r>
    </w:p>
    <w:p w14:paraId="590906B4"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w:t>
      </w:r>
    </w:p>
    <w:p w14:paraId="4A530739" w14:textId="77777777" w:rsidR="008F1F9A" w:rsidRDefault="008F1F9A">
      <w:pPr>
        <w:spacing w:after="0" w:line="240" w:lineRule="auto"/>
        <w:jc w:val="both"/>
        <w:rPr>
          <w:rFonts w:ascii="Times New Roman" w:eastAsia="Times New Roman" w:hAnsi="Times New Roman" w:cs="Times New Roman"/>
          <w:color w:val="000000"/>
        </w:rPr>
      </w:pPr>
    </w:p>
    <w:p w14:paraId="6E48FBC2" w14:textId="77777777" w:rsidR="008F1F9A" w:rsidRDefault="007316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________________________________________</w:t>
      </w:r>
    </w:p>
    <w:p w14:paraId="00EF2A75" w14:textId="77777777" w:rsidR="008F1F9A" w:rsidRDefault="008F1F9A">
      <w:pPr>
        <w:spacing w:after="0" w:line="240" w:lineRule="auto"/>
        <w:jc w:val="both"/>
        <w:rPr>
          <w:rFonts w:ascii="Times New Roman" w:eastAsia="Times New Roman" w:hAnsi="Times New Roman" w:cs="Times New Roman"/>
          <w:b/>
          <w:color w:val="000000"/>
        </w:rPr>
      </w:pPr>
    </w:p>
    <w:p w14:paraId="723C6A0C" w14:textId="77777777" w:rsidR="008F1F9A" w:rsidRDefault="007316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12BD3A43" w14:textId="77777777" w:rsidR="008F1F9A" w:rsidRDefault="008F1F9A">
      <w:pPr>
        <w:spacing w:after="0" w:line="240" w:lineRule="auto"/>
        <w:jc w:val="both"/>
        <w:rPr>
          <w:rFonts w:ascii="Times New Roman" w:eastAsia="Times New Roman" w:hAnsi="Times New Roman" w:cs="Times New Roman"/>
          <w:b/>
          <w:color w:val="000000"/>
        </w:rPr>
      </w:pPr>
    </w:p>
    <w:p w14:paraId="0070CA93" w14:textId="77777777" w:rsidR="008F1F9A" w:rsidRDefault="007316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02181FA8" w14:textId="77777777" w:rsidR="008F1F9A" w:rsidRDefault="008F1F9A">
      <w:pPr>
        <w:spacing w:after="0" w:line="240" w:lineRule="auto"/>
        <w:jc w:val="both"/>
        <w:rPr>
          <w:rFonts w:ascii="Times New Roman" w:eastAsia="Times New Roman" w:hAnsi="Times New Roman" w:cs="Times New Roman"/>
          <w:b/>
          <w:color w:val="000000"/>
        </w:rPr>
      </w:pPr>
    </w:p>
    <w:p w14:paraId="728310A0" w14:textId="77777777" w:rsidR="008F1F9A" w:rsidRDefault="008F1F9A">
      <w:pPr>
        <w:spacing w:after="0" w:line="240" w:lineRule="auto"/>
        <w:jc w:val="both"/>
        <w:rPr>
          <w:rFonts w:ascii="Times New Roman" w:eastAsia="Times New Roman" w:hAnsi="Times New Roman" w:cs="Times New Roman"/>
          <w:color w:val="000000"/>
        </w:rPr>
      </w:pPr>
    </w:p>
    <w:p w14:paraId="2921AFFD" w14:textId="77777777" w:rsidR="008F1F9A" w:rsidRDefault="007316C4">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36. Order of Precedence; Incorporation by Reference.  </w:t>
      </w:r>
      <w:r>
        <w:rPr>
          <w:rFonts w:ascii="Times New Roman" w:eastAsia="Times New Roman" w:hAnsi="Times New Roman" w:cs="Times New Roman"/>
          <w:color w:val="000000"/>
        </w:rPr>
        <w:t>Any inconsistency or ambiguity shall be resolved by giving precedence in the following order</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1) this Contract, (2) attachments prepared by the System, (3) RFP Number __, (4) Contractor’s response to RFP number _____, and (5) attachments prepared by the Contractor.  All attachments, and all documents referred to in this paragraph, are hereby incorporated fully by reference.</w:t>
      </w:r>
    </w:p>
    <w:p w14:paraId="0C69509C" w14:textId="77777777" w:rsidR="008F1F9A" w:rsidRDefault="008F1F9A">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F462007"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37.  Ownership of Documents and Materials. </w:t>
      </w:r>
      <w:r>
        <w:rPr>
          <w:rFonts w:ascii="Times New Roman" w:eastAsia="Times New Roman" w:hAnsi="Times New Roman" w:cs="Times New Roman"/>
          <w:color w:val="000000"/>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0477E98" w14:textId="77777777" w:rsidR="008F1F9A" w:rsidRDefault="008F1F9A">
      <w:pPr>
        <w:spacing w:after="0" w:line="240" w:lineRule="auto"/>
        <w:jc w:val="both"/>
        <w:rPr>
          <w:rFonts w:ascii="Times New Roman" w:eastAsia="Times New Roman" w:hAnsi="Times New Roman" w:cs="Times New Roman"/>
          <w:color w:val="000000"/>
        </w:rPr>
      </w:pPr>
    </w:p>
    <w:p w14:paraId="51D03CB9"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38. </w:t>
      </w:r>
      <w:r>
        <w:rPr>
          <w:rFonts w:ascii="Times New Roman" w:eastAsia="Times New Roman" w:hAnsi="Times New Roman" w:cs="Times New Roman"/>
          <w:b/>
        </w:rPr>
        <w:t xml:space="preserve">Payments.  </w:t>
      </w:r>
      <w:r>
        <w:rPr>
          <w:rFonts w:ascii="Times New Roman" w:eastAsia="Times New Roman" w:hAnsi="Times New Roman" w:cs="Times New Roman"/>
          <w:color w:val="000000"/>
        </w:rPr>
        <w:t>All payment obligations shall be made in arrears, net 30 in accordance with Indiana law and the System’s fiscal policies and procedures. See Attachment B, Fees, incorporated by reference.</w:t>
      </w:r>
    </w:p>
    <w:p w14:paraId="3CB66531" w14:textId="77777777" w:rsidR="008F1F9A" w:rsidRDefault="008F1F9A">
      <w:pPr>
        <w:spacing w:after="0" w:line="240" w:lineRule="auto"/>
        <w:jc w:val="both"/>
        <w:rPr>
          <w:rFonts w:ascii="Times New Roman" w:eastAsia="Times New Roman" w:hAnsi="Times New Roman" w:cs="Times New Roman"/>
        </w:rPr>
      </w:pPr>
    </w:p>
    <w:p w14:paraId="3C54E4D0"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39. </w:t>
      </w:r>
      <w:r>
        <w:rPr>
          <w:rFonts w:ascii="Times New Roman" w:eastAsia="Times New Roman" w:hAnsi="Times New Roman" w:cs="Times New Roman"/>
          <w:b/>
        </w:rPr>
        <w:t xml:space="preserve">Penalties/Interest/Attorney’s Fees.  </w:t>
      </w:r>
      <w:r>
        <w:rPr>
          <w:rFonts w:ascii="Times New Roman" w:eastAsia="Times New Roman" w:hAnsi="Times New Roman" w:cs="Times New Roman"/>
        </w:rPr>
        <w:t xml:space="preserve">The System will in good faith perform its required obligations hereunder and does not agree to pay any penalties, liquidated damages, interest or attorney’s fees, except as permitted by Indiana law, in part, </w:t>
      </w:r>
      <w:proofErr w:type="gramStart"/>
      <w:r>
        <w:rPr>
          <w:rFonts w:ascii="Times New Roman" w:eastAsia="Times New Roman" w:hAnsi="Times New Roman" w:cs="Times New Roman"/>
        </w:rPr>
        <w:t>IC  §</w:t>
      </w:r>
      <w:proofErr w:type="gramEnd"/>
      <w:r>
        <w:rPr>
          <w:rFonts w:ascii="Times New Roman" w:eastAsia="Times New Roman" w:hAnsi="Times New Roman" w:cs="Times New Roman"/>
        </w:rPr>
        <w:t>5-17-5, IC  §34-54-8, and IC  §34-13-1.</w:t>
      </w:r>
    </w:p>
    <w:p w14:paraId="1FDADB80" w14:textId="77777777" w:rsidR="008F1F9A" w:rsidRDefault="008F1F9A">
      <w:pPr>
        <w:spacing w:after="0" w:line="240" w:lineRule="auto"/>
        <w:rPr>
          <w:rFonts w:ascii="Times New Roman" w:eastAsia="Times New Roman" w:hAnsi="Times New Roman" w:cs="Times New Roman"/>
          <w:color w:val="000000"/>
        </w:rPr>
      </w:pPr>
    </w:p>
    <w:p w14:paraId="2A239278" w14:textId="77777777" w:rsidR="008F1F9A" w:rsidRDefault="007316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40. </w:t>
      </w:r>
      <w:r>
        <w:rPr>
          <w:rFonts w:ascii="Times New Roman" w:eastAsia="Times New Roman" w:hAnsi="Times New Roman" w:cs="Times New Roman"/>
          <w:b/>
        </w:rPr>
        <w:t xml:space="preserve">Progress Reports.  </w:t>
      </w:r>
      <w:r>
        <w:rPr>
          <w:rFonts w:ascii="Times New Roman" w:eastAsia="Times New Roman" w:hAnsi="Times New Roman" w:cs="Times New Roman"/>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14:paraId="31B6DEAF" w14:textId="77777777" w:rsidR="008F1F9A" w:rsidRDefault="008F1F9A">
      <w:pPr>
        <w:keepNext/>
        <w:spacing w:after="0" w:line="240" w:lineRule="auto"/>
        <w:rPr>
          <w:rFonts w:ascii="Times New Roman" w:eastAsia="Times New Roman" w:hAnsi="Times New Roman" w:cs="Times New Roman"/>
        </w:rPr>
      </w:pPr>
    </w:p>
    <w:p w14:paraId="4F89B84A" w14:textId="77777777" w:rsidR="008F1F9A" w:rsidRDefault="007316C4">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41. Public Record.</w:t>
      </w:r>
      <w:r>
        <w:rPr>
          <w:rFonts w:ascii="Times New Roman" w:eastAsia="Times New Roman" w:hAnsi="Times New Roman" w:cs="Times New Roman"/>
        </w:rPr>
        <w:t xml:space="preserve">  The Contractor acknowledges that the System will not treat this Contract as containing confidential information. </w:t>
      </w:r>
    </w:p>
    <w:p w14:paraId="716FCB1E" w14:textId="77777777" w:rsidR="008F1F9A" w:rsidRDefault="008F1F9A">
      <w:pPr>
        <w:keepNext/>
        <w:spacing w:after="0" w:line="240" w:lineRule="auto"/>
        <w:rPr>
          <w:rFonts w:ascii="Times New Roman" w:eastAsia="Times New Roman" w:hAnsi="Times New Roman" w:cs="Times New Roman"/>
          <w:color w:val="000000"/>
        </w:rPr>
      </w:pPr>
    </w:p>
    <w:p w14:paraId="68D02EBD"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42. Renewal Option.  </w:t>
      </w:r>
      <w:r>
        <w:rPr>
          <w:rFonts w:ascii="Times New Roman" w:eastAsia="Times New Roman" w:hAnsi="Times New Roman" w:cs="Times New Roman"/>
          <w:color w:val="000000"/>
        </w:rPr>
        <w:t>This Contract may be renewed under the same terms and conditions, subject to the approval of the System and Contractor. The term of the renewed contract may not be longer than the term of the original contract.</w:t>
      </w:r>
    </w:p>
    <w:p w14:paraId="159DF7A2" w14:textId="77777777" w:rsidR="008F1F9A" w:rsidRDefault="008F1F9A">
      <w:pPr>
        <w:spacing w:after="0" w:line="240" w:lineRule="auto"/>
        <w:jc w:val="both"/>
        <w:rPr>
          <w:rFonts w:ascii="Times New Roman" w:eastAsia="Times New Roman" w:hAnsi="Times New Roman" w:cs="Times New Roman"/>
          <w:b/>
          <w:color w:val="000000"/>
        </w:rPr>
      </w:pPr>
    </w:p>
    <w:p w14:paraId="6831B5B3"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43. Severability.  </w:t>
      </w:r>
      <w:r>
        <w:rPr>
          <w:rFonts w:ascii="Times New Roman" w:eastAsia="Times New Roman" w:hAnsi="Times New Roman" w:cs="Times New Roman"/>
          <w:color w:val="000000"/>
        </w:rPr>
        <w:t xml:space="preserve">The invalidity of any section, subsection, </w:t>
      </w:r>
      <w:proofErr w:type="gramStart"/>
      <w:r>
        <w:rPr>
          <w:rFonts w:ascii="Times New Roman" w:eastAsia="Times New Roman" w:hAnsi="Times New Roman" w:cs="Times New Roman"/>
          <w:color w:val="000000"/>
        </w:rPr>
        <w:t>clause</w:t>
      </w:r>
      <w:proofErr w:type="gramEnd"/>
      <w:r>
        <w:rPr>
          <w:rFonts w:ascii="Times New Roman" w:eastAsia="Times New Roman" w:hAnsi="Times New Roman" w:cs="Times New Roman"/>
          <w:color w:val="000000"/>
        </w:rPr>
        <w:t xml:space="preserve"> or provision of this Contract shall not affect the validity of the remaining sections, subsections, clauses or provisions of this Contract.</w:t>
      </w:r>
    </w:p>
    <w:p w14:paraId="5614888A" w14:textId="77777777" w:rsidR="008F1F9A" w:rsidRDefault="008F1F9A">
      <w:pPr>
        <w:spacing w:after="0" w:line="240" w:lineRule="auto"/>
        <w:jc w:val="both"/>
        <w:rPr>
          <w:rFonts w:ascii="Times New Roman" w:eastAsia="Times New Roman" w:hAnsi="Times New Roman" w:cs="Times New Roman"/>
          <w:b/>
          <w:color w:val="000000"/>
        </w:rPr>
      </w:pPr>
    </w:p>
    <w:p w14:paraId="6CC70147"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44. Substantial Performance.  </w:t>
      </w:r>
      <w:r>
        <w:rPr>
          <w:rFonts w:ascii="Times New Roman" w:eastAsia="Times New Roman" w:hAnsi="Times New Roman" w:cs="Times New Roman"/>
          <w:color w:val="000000"/>
        </w:rPr>
        <w:t>This Contract shall be deemed to be substantially performed only when fully performed according to its terms and conditions and any written amendments or supplements.</w:t>
      </w:r>
    </w:p>
    <w:p w14:paraId="2988F742" w14:textId="77777777" w:rsidR="008F1F9A" w:rsidRDefault="008F1F9A">
      <w:pPr>
        <w:keepNext/>
        <w:spacing w:after="0" w:line="240" w:lineRule="auto"/>
        <w:jc w:val="both"/>
        <w:rPr>
          <w:rFonts w:ascii="Times New Roman" w:eastAsia="Times New Roman" w:hAnsi="Times New Roman" w:cs="Times New Roman"/>
          <w:b/>
          <w:color w:val="000000"/>
        </w:rPr>
      </w:pPr>
    </w:p>
    <w:p w14:paraId="06825933"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45. Taxes.  </w:t>
      </w:r>
      <w:r>
        <w:rPr>
          <w:rFonts w:ascii="Times New Roman" w:eastAsia="Times New Roman" w:hAnsi="Times New Roman" w:cs="Times New Roman"/>
          <w:color w:val="000000"/>
        </w:rPr>
        <w:t xml:space="preserve">The System is exempt from most state and local taxes and many federal taxes.  The System will not be responsible for any taxes levied on the Contractor </w:t>
      </w:r>
      <w:proofErr w:type="gramStart"/>
      <w:r>
        <w:rPr>
          <w:rFonts w:ascii="Times New Roman" w:eastAsia="Times New Roman" w:hAnsi="Times New Roman" w:cs="Times New Roman"/>
          <w:color w:val="000000"/>
        </w:rPr>
        <w:t>as a result of</w:t>
      </w:r>
      <w:proofErr w:type="gramEnd"/>
      <w:r>
        <w:rPr>
          <w:rFonts w:ascii="Times New Roman" w:eastAsia="Times New Roman" w:hAnsi="Times New Roman" w:cs="Times New Roman"/>
          <w:color w:val="000000"/>
        </w:rPr>
        <w:t xml:space="preserve"> this Contract.</w:t>
      </w:r>
    </w:p>
    <w:p w14:paraId="51A4B22C" w14:textId="77777777" w:rsidR="008F1F9A" w:rsidRDefault="008F1F9A">
      <w:pPr>
        <w:keepNext/>
        <w:spacing w:after="0" w:line="240" w:lineRule="auto"/>
        <w:jc w:val="both"/>
        <w:rPr>
          <w:rFonts w:ascii="Times New Roman" w:eastAsia="Times New Roman" w:hAnsi="Times New Roman" w:cs="Times New Roman"/>
          <w:b/>
          <w:color w:val="000000"/>
        </w:rPr>
      </w:pPr>
    </w:p>
    <w:p w14:paraId="3654281D"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46. Termination for Convenience.  </w:t>
      </w:r>
      <w:r>
        <w:rPr>
          <w:rFonts w:ascii="Times New Roman" w:eastAsia="Times New Roman" w:hAnsi="Times New Roman" w:cs="Times New Roman"/>
          <w:color w:val="000000"/>
        </w:rPr>
        <w:t xml:space="preserve">This Contract may be terminated, in whole or in part, by the System whenever, for any reason, the System determines that such termination is in its best interest.  Termination of services shall be </w:t>
      </w:r>
      <w:proofErr w:type="gramStart"/>
      <w:r>
        <w:rPr>
          <w:rFonts w:ascii="Times New Roman" w:eastAsia="Times New Roman" w:hAnsi="Times New Roman" w:cs="Times New Roman"/>
          <w:color w:val="000000"/>
        </w:rPr>
        <w:t>effected</w:t>
      </w:r>
      <w:proofErr w:type="gramEnd"/>
      <w:r>
        <w:rPr>
          <w:rFonts w:ascii="Times New Roman" w:eastAsia="Times New Roman" w:hAnsi="Times New Roman" w:cs="Times New Roman"/>
          <w:color w:val="00000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5593AA1D" w14:textId="77777777" w:rsidR="008F1F9A" w:rsidRDefault="008F1F9A">
      <w:pPr>
        <w:keepNext/>
        <w:spacing w:after="0" w:line="240" w:lineRule="auto"/>
        <w:jc w:val="both"/>
        <w:rPr>
          <w:rFonts w:ascii="Times New Roman" w:eastAsia="Times New Roman" w:hAnsi="Times New Roman" w:cs="Times New Roman"/>
          <w:color w:val="000000"/>
        </w:rPr>
      </w:pPr>
    </w:p>
    <w:p w14:paraId="1CF2029D" w14:textId="77777777" w:rsidR="008F1F9A" w:rsidRDefault="007316C4">
      <w:pPr>
        <w:keepNext/>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47. Termination for Default </w:t>
      </w:r>
    </w:p>
    <w:p w14:paraId="0B5AFFFA" w14:textId="77777777" w:rsidR="008F1F9A" w:rsidRDefault="007316C4">
      <w:pPr>
        <w:numPr>
          <w:ilvl w:val="0"/>
          <w:numId w:val="28"/>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System may immediately terminate this Contract in whole or in part, if the Contractor fails to:</w:t>
      </w:r>
    </w:p>
    <w:p w14:paraId="3D1AE37A" w14:textId="77777777" w:rsidR="008F1F9A" w:rsidRDefault="007316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1.  Correct or cure any breach of this </w:t>
      </w:r>
      <w:proofErr w:type="gramStart"/>
      <w:r>
        <w:rPr>
          <w:rFonts w:ascii="Times New Roman" w:eastAsia="Times New Roman" w:hAnsi="Times New Roman" w:cs="Times New Roman"/>
          <w:color w:val="000000"/>
        </w:rPr>
        <w:t>Contract;</w:t>
      </w:r>
      <w:proofErr w:type="gramEnd"/>
      <w:r>
        <w:rPr>
          <w:rFonts w:ascii="Times New Roman" w:eastAsia="Times New Roman" w:hAnsi="Times New Roman" w:cs="Times New Roman"/>
          <w:color w:val="000000"/>
        </w:rPr>
        <w:t xml:space="preserve"> </w:t>
      </w:r>
    </w:p>
    <w:p w14:paraId="4B958800" w14:textId="77777777" w:rsidR="008F1F9A" w:rsidRDefault="007316C4">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Deliver the supplies or perform the services within the time specified in this Contract or any </w:t>
      </w:r>
      <w:proofErr w:type="gramStart"/>
      <w:r>
        <w:rPr>
          <w:rFonts w:ascii="Times New Roman" w:eastAsia="Times New Roman" w:hAnsi="Times New Roman" w:cs="Times New Roman"/>
          <w:color w:val="000000"/>
        </w:rPr>
        <w:t>extension;</w:t>
      </w:r>
      <w:proofErr w:type="gramEnd"/>
    </w:p>
    <w:p w14:paraId="428F492F" w14:textId="77777777" w:rsidR="008F1F9A" w:rsidRDefault="007316C4">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Make progress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endanger performance of this Contract; or</w:t>
      </w:r>
    </w:p>
    <w:p w14:paraId="0DF75A1B" w14:textId="77777777" w:rsidR="008F1F9A" w:rsidRDefault="007316C4">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4.  Perform any of the other provisions of this Contract.</w:t>
      </w:r>
    </w:p>
    <w:p w14:paraId="654882F7" w14:textId="77777777" w:rsidR="008F1F9A" w:rsidRDefault="008F1F9A">
      <w:pPr>
        <w:spacing w:after="0" w:line="240" w:lineRule="auto"/>
        <w:jc w:val="both"/>
        <w:rPr>
          <w:rFonts w:ascii="Times New Roman" w:eastAsia="Times New Roman" w:hAnsi="Times New Roman" w:cs="Times New Roman"/>
          <w:color w:val="000000"/>
        </w:rPr>
      </w:pPr>
    </w:p>
    <w:p w14:paraId="29D530AC" w14:textId="77777777" w:rsidR="008F1F9A" w:rsidRDefault="007316C4">
      <w:pPr>
        <w:numPr>
          <w:ilvl w:val="0"/>
          <w:numId w:val="28"/>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System terminates this Contract in whole or in part, it may acquire, under the terms and in the manner the System considers appropriate, supplies or services </w:t>
      </w:r>
      <w:proofErr w:type="gramStart"/>
      <w:r>
        <w:rPr>
          <w:rFonts w:ascii="Times New Roman" w:eastAsia="Times New Roman" w:hAnsi="Times New Roman" w:cs="Times New Roman"/>
          <w:color w:val="000000"/>
        </w:rPr>
        <w:t>similar to</w:t>
      </w:r>
      <w:proofErr w:type="gramEnd"/>
      <w:r>
        <w:rPr>
          <w:rFonts w:ascii="Times New Roman" w:eastAsia="Times New Roman" w:hAnsi="Times New Roman" w:cs="Times New Roman"/>
          <w:color w:val="000000"/>
        </w:rPr>
        <w:t xml:space="preserve"> those terminated, and the Contractor will be liable to the System for any excess costs for those supplies or services.  However, the Contractor shall continue the work not terminated.</w:t>
      </w:r>
    </w:p>
    <w:p w14:paraId="72B90262" w14:textId="77777777" w:rsidR="008F1F9A" w:rsidRDefault="008F1F9A">
      <w:pPr>
        <w:spacing w:after="0" w:line="240" w:lineRule="auto"/>
        <w:jc w:val="both"/>
        <w:rPr>
          <w:rFonts w:ascii="Times New Roman" w:eastAsia="Times New Roman" w:hAnsi="Times New Roman" w:cs="Times New Roman"/>
          <w:color w:val="000000"/>
        </w:rPr>
      </w:pPr>
    </w:p>
    <w:p w14:paraId="3E9D69E1" w14:textId="77777777" w:rsidR="008F1F9A" w:rsidRDefault="007316C4">
      <w:pPr>
        <w:numPr>
          <w:ilvl w:val="0"/>
          <w:numId w:val="28"/>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37F3B561" w14:textId="77777777" w:rsidR="008F1F9A" w:rsidRDefault="008F1F9A">
      <w:pPr>
        <w:spacing w:after="0" w:line="240" w:lineRule="auto"/>
        <w:jc w:val="both"/>
        <w:rPr>
          <w:rFonts w:ascii="Times New Roman" w:eastAsia="Times New Roman" w:hAnsi="Times New Roman" w:cs="Times New Roman"/>
          <w:color w:val="000000"/>
        </w:rPr>
      </w:pPr>
    </w:p>
    <w:p w14:paraId="1B821F82" w14:textId="77777777" w:rsidR="008F1F9A" w:rsidRDefault="007316C4">
      <w:pPr>
        <w:numPr>
          <w:ilvl w:val="0"/>
          <w:numId w:val="28"/>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rights and remedies of the System in this clause are in addition to any other rights and remedies provided by law or equity or under this Contract.</w:t>
      </w:r>
    </w:p>
    <w:p w14:paraId="69FF8CD3" w14:textId="77777777" w:rsidR="008F1F9A" w:rsidRDefault="008F1F9A">
      <w:pPr>
        <w:keepNext/>
        <w:spacing w:after="0" w:line="240" w:lineRule="auto"/>
        <w:jc w:val="both"/>
        <w:rPr>
          <w:rFonts w:ascii="Times New Roman" w:eastAsia="Times New Roman" w:hAnsi="Times New Roman" w:cs="Times New Roman"/>
          <w:color w:val="000000"/>
        </w:rPr>
      </w:pPr>
    </w:p>
    <w:p w14:paraId="0BCA6940"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48. </w:t>
      </w:r>
      <w:r>
        <w:rPr>
          <w:rFonts w:ascii="Times New Roman" w:eastAsia="Times New Roman" w:hAnsi="Times New Roman" w:cs="Times New Roman"/>
          <w:b/>
        </w:rPr>
        <w:t>Travel</w:t>
      </w:r>
      <w:r>
        <w:rPr>
          <w:rFonts w:ascii="Times New Roman" w:eastAsia="Times New Roman" w:hAnsi="Times New Roman" w:cs="Times New Roman"/>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6F34739F" w14:textId="77777777" w:rsidR="008F1F9A" w:rsidRDefault="008F1F9A">
      <w:pPr>
        <w:spacing w:after="0" w:line="240" w:lineRule="auto"/>
        <w:rPr>
          <w:rFonts w:ascii="Times New Roman" w:eastAsia="Times New Roman" w:hAnsi="Times New Roman" w:cs="Times New Roman"/>
          <w:color w:val="000000"/>
        </w:rPr>
      </w:pPr>
    </w:p>
    <w:p w14:paraId="4A447D84"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49. Waiver of Rights. </w:t>
      </w:r>
      <w:r>
        <w:rPr>
          <w:rFonts w:ascii="Times New Roman" w:eastAsia="Times New Roman" w:hAnsi="Times New Roman" w:cs="Times New Roman"/>
          <w:color w:val="000000"/>
        </w:rPr>
        <w:t xml:space="preserve">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w:t>
      </w:r>
      <w:r>
        <w:rPr>
          <w:rFonts w:ascii="Times New Roman" w:eastAsia="Times New Roman" w:hAnsi="Times New Roman" w:cs="Times New Roman"/>
          <w:color w:val="000000"/>
        </w:rPr>
        <w:lastRenderedPageBreak/>
        <w:t>liable to the System in accordance with applicable law for all damages to the System caused by the Contractor’s negligent performance of any of the services furnished under this Contract.</w:t>
      </w:r>
    </w:p>
    <w:p w14:paraId="40901A3A" w14:textId="77777777" w:rsidR="008F1F9A" w:rsidRDefault="008F1F9A">
      <w:pPr>
        <w:keepNext/>
        <w:spacing w:after="0" w:line="240" w:lineRule="auto"/>
        <w:jc w:val="both"/>
        <w:rPr>
          <w:rFonts w:ascii="Times New Roman" w:eastAsia="Times New Roman" w:hAnsi="Times New Roman" w:cs="Times New Roman"/>
          <w:color w:val="000000"/>
        </w:rPr>
      </w:pPr>
    </w:p>
    <w:p w14:paraId="734B04C6" w14:textId="77777777" w:rsidR="008F1F9A" w:rsidRDefault="007316C4">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50. Work Standards.  </w:t>
      </w:r>
      <w:r>
        <w:rPr>
          <w:rFonts w:ascii="Times New Roman" w:eastAsia="Times New Roman" w:hAnsi="Times New Roman" w:cs="Times New Roman"/>
          <w:color w:val="000000"/>
        </w:rPr>
        <w:t xml:space="preserve">The Contractor shall execute its responsibilities by following and </w:t>
      </w:r>
      <w:proofErr w:type="gramStart"/>
      <w:r>
        <w:rPr>
          <w:rFonts w:ascii="Times New Roman" w:eastAsia="Times New Roman" w:hAnsi="Times New Roman" w:cs="Times New Roman"/>
          <w:color w:val="000000"/>
        </w:rPr>
        <w:t>applying at all times</w:t>
      </w:r>
      <w:proofErr w:type="gramEnd"/>
      <w:r>
        <w:rPr>
          <w:rFonts w:ascii="Times New Roman" w:eastAsia="Times New Roman" w:hAnsi="Times New Roman" w:cs="Times New Roman"/>
          <w:color w:val="000000"/>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20031ABD" w14:textId="77777777" w:rsidR="008F1F9A" w:rsidRDefault="008F1F9A">
      <w:pPr>
        <w:keepNext/>
        <w:spacing w:after="0" w:line="240" w:lineRule="auto"/>
        <w:jc w:val="both"/>
        <w:rPr>
          <w:rFonts w:ascii="Times New Roman" w:eastAsia="Times New Roman" w:hAnsi="Times New Roman" w:cs="Times New Roman"/>
          <w:color w:val="000000"/>
        </w:rPr>
      </w:pPr>
    </w:p>
    <w:p w14:paraId="32259369" w14:textId="77777777" w:rsidR="008F1F9A" w:rsidRDefault="007316C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51. Investigations and Complaints.  </w:t>
      </w:r>
      <w:r>
        <w:rPr>
          <w:rFonts w:ascii="Times New Roman" w:eastAsia="Times New Roman" w:hAnsi="Times New Roman" w:cs="Times New Roman"/>
          <w:color w:val="000000"/>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6694F94F" w14:textId="77777777" w:rsidR="008F1F9A" w:rsidRDefault="008F1F9A">
      <w:pPr>
        <w:spacing w:after="0" w:line="240" w:lineRule="auto"/>
        <w:rPr>
          <w:rFonts w:ascii="Times New Roman" w:eastAsia="Times New Roman" w:hAnsi="Times New Roman" w:cs="Times New Roman"/>
          <w:b/>
          <w:color w:val="000000"/>
        </w:rPr>
      </w:pPr>
    </w:p>
    <w:p w14:paraId="7C2D478D" w14:textId="77777777" w:rsidR="008F1F9A" w:rsidRDefault="007316C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52.  </w:t>
      </w:r>
      <w:r>
        <w:rPr>
          <w:rFonts w:ascii="Times New Roman" w:eastAsia="Times New Roman" w:hAnsi="Times New Roman" w:cs="Times New Roman"/>
          <w:b/>
        </w:rPr>
        <w:t xml:space="preserve">Non-Collusion and Acceptance.  </w:t>
      </w: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w:t>
      </w:r>
      <w:proofErr w:type="gramStart"/>
      <w:r>
        <w:rPr>
          <w:rFonts w:ascii="Times New Roman" w:eastAsia="Times New Roman" w:hAnsi="Times New Roman" w:cs="Times New Roman"/>
        </w:rPr>
        <w:t>member</w:t>
      </w:r>
      <w:proofErr w:type="gramEnd"/>
      <w:r>
        <w:rPr>
          <w:rFonts w:ascii="Times New Roman" w:eastAsia="Times New Roman" w:hAnsi="Times New Roman" w:cs="Times New Roman"/>
        </w:rPr>
        <w:t xml:space="preserve"> or officer of the Contractor.  Further, to the undersigned’s knowledge, neither the undersigned nor any other member, employee, representative, </w:t>
      </w:r>
      <w:proofErr w:type="gramStart"/>
      <w:r>
        <w:rPr>
          <w:rFonts w:ascii="Times New Roman" w:eastAsia="Times New Roman" w:hAnsi="Times New Roman" w:cs="Times New Roman"/>
        </w:rPr>
        <w:t>agent</w:t>
      </w:r>
      <w:proofErr w:type="gramEnd"/>
      <w:r>
        <w:rPr>
          <w:rFonts w:ascii="Times New Roman" w:eastAsia="Times New Roman" w:hAnsi="Times New Roman" w:cs="Times New Roman"/>
        </w:rPr>
        <w:t xml:space="preserve"> or officer of the Contractor, directly or indirectly, has entered into or been offered any sum of money or other consideration for the execution of this Contract other than that which appears upon the face hereof.</w:t>
      </w:r>
    </w:p>
    <w:p w14:paraId="701EF617" w14:textId="77777777" w:rsidR="008F1F9A" w:rsidRDefault="008F1F9A">
      <w:pPr>
        <w:rPr>
          <w:rFonts w:ascii="Times New Roman" w:eastAsia="Times New Roman" w:hAnsi="Times New Roman" w:cs="Times New Roman"/>
          <w:color w:val="000000"/>
          <w:u w:val="single"/>
        </w:rPr>
      </w:pPr>
    </w:p>
    <w:p w14:paraId="6ED3B295" w14:textId="77777777" w:rsidR="008F1F9A" w:rsidRDefault="008F1F9A">
      <w:pPr>
        <w:rPr>
          <w:rFonts w:ascii="Times New Roman" w:eastAsia="Times New Roman" w:hAnsi="Times New Roman" w:cs="Times New Roman"/>
          <w:color w:val="000000"/>
        </w:rPr>
      </w:pPr>
    </w:p>
    <w:p w14:paraId="4A77036D" w14:textId="77777777" w:rsidR="008F1F9A" w:rsidRDefault="007316C4">
      <w:pPr>
        <w:jc w:val="center"/>
        <w:rPr>
          <w:rFonts w:ascii="Times New Roman" w:eastAsia="Times New Roman" w:hAnsi="Times New Roman" w:cs="Times New Roman"/>
        </w:rPr>
      </w:pPr>
      <w:r>
        <w:rPr>
          <w:rFonts w:ascii="Times New Roman" w:eastAsia="Times New Roman" w:hAnsi="Times New Roman" w:cs="Times New Roman"/>
        </w:rPr>
        <w:t>THE REMAINDER OF THIS PAGE HAS BEEN INTENTIONALLY LEFT BLANK.</w:t>
      </w:r>
    </w:p>
    <w:p w14:paraId="52CB4BD5" w14:textId="77777777" w:rsidR="008F1F9A" w:rsidRDefault="008F1F9A">
      <w:pPr>
        <w:jc w:val="center"/>
        <w:rPr>
          <w:rFonts w:ascii="Times New Roman" w:eastAsia="Times New Roman" w:hAnsi="Times New Roman" w:cs="Times New Roman"/>
        </w:rPr>
      </w:pPr>
    </w:p>
    <w:p w14:paraId="5C28FF0C" w14:textId="77777777" w:rsidR="008F1F9A" w:rsidRDefault="008F1F9A">
      <w:pPr>
        <w:jc w:val="center"/>
        <w:rPr>
          <w:rFonts w:ascii="Times New Roman" w:eastAsia="Times New Roman" w:hAnsi="Times New Roman" w:cs="Times New Roman"/>
        </w:rPr>
      </w:pPr>
    </w:p>
    <w:p w14:paraId="2BCD52F1" w14:textId="77777777" w:rsidR="008F1F9A" w:rsidRDefault="008F1F9A">
      <w:pPr>
        <w:jc w:val="center"/>
        <w:rPr>
          <w:rFonts w:ascii="Times New Roman" w:eastAsia="Times New Roman" w:hAnsi="Times New Roman" w:cs="Times New Roman"/>
        </w:rPr>
      </w:pPr>
    </w:p>
    <w:p w14:paraId="7EF3AA62" w14:textId="77777777" w:rsidR="008F1F9A" w:rsidRDefault="008F1F9A">
      <w:pPr>
        <w:jc w:val="center"/>
        <w:rPr>
          <w:rFonts w:ascii="Times New Roman" w:eastAsia="Times New Roman" w:hAnsi="Times New Roman" w:cs="Times New Roman"/>
        </w:rPr>
      </w:pPr>
    </w:p>
    <w:p w14:paraId="64DC72B3" w14:textId="77777777" w:rsidR="008F1F9A" w:rsidRDefault="008F1F9A">
      <w:pPr>
        <w:jc w:val="center"/>
        <w:rPr>
          <w:rFonts w:ascii="Times New Roman" w:eastAsia="Times New Roman" w:hAnsi="Times New Roman" w:cs="Times New Roman"/>
        </w:rPr>
      </w:pPr>
    </w:p>
    <w:p w14:paraId="78293C07" w14:textId="77777777" w:rsidR="008F1F9A" w:rsidRDefault="008F1F9A">
      <w:pPr>
        <w:jc w:val="center"/>
        <w:rPr>
          <w:rFonts w:ascii="Times New Roman" w:eastAsia="Times New Roman" w:hAnsi="Times New Roman" w:cs="Times New Roman"/>
        </w:rPr>
      </w:pPr>
    </w:p>
    <w:p w14:paraId="60F0D42C" w14:textId="77777777" w:rsidR="008F1F9A" w:rsidRDefault="008F1F9A">
      <w:pPr>
        <w:jc w:val="center"/>
        <w:rPr>
          <w:rFonts w:ascii="Times New Roman" w:eastAsia="Times New Roman" w:hAnsi="Times New Roman" w:cs="Times New Roman"/>
        </w:rPr>
      </w:pPr>
    </w:p>
    <w:p w14:paraId="120890F3" w14:textId="77777777" w:rsidR="008F1F9A" w:rsidRDefault="008F1F9A">
      <w:pPr>
        <w:jc w:val="center"/>
        <w:rPr>
          <w:rFonts w:ascii="Times New Roman" w:eastAsia="Times New Roman" w:hAnsi="Times New Roman" w:cs="Times New Roman"/>
        </w:rPr>
      </w:pPr>
    </w:p>
    <w:p w14:paraId="6DAD8281" w14:textId="77777777" w:rsidR="008F1F9A" w:rsidRDefault="008F1F9A">
      <w:pPr>
        <w:jc w:val="center"/>
        <w:rPr>
          <w:rFonts w:ascii="Times New Roman" w:eastAsia="Times New Roman" w:hAnsi="Times New Roman" w:cs="Times New Roman"/>
        </w:rPr>
      </w:pPr>
    </w:p>
    <w:p w14:paraId="347492F7" w14:textId="77777777" w:rsidR="008F1F9A" w:rsidRDefault="008F1F9A">
      <w:pPr>
        <w:jc w:val="center"/>
        <w:rPr>
          <w:rFonts w:ascii="Times New Roman" w:eastAsia="Times New Roman" w:hAnsi="Times New Roman" w:cs="Times New Roman"/>
        </w:rPr>
      </w:pPr>
    </w:p>
    <w:p w14:paraId="7736CA32" w14:textId="77777777" w:rsidR="008F1F9A" w:rsidRDefault="008F1F9A">
      <w:pPr>
        <w:jc w:val="center"/>
        <w:rPr>
          <w:rFonts w:ascii="Times New Roman" w:eastAsia="Times New Roman" w:hAnsi="Times New Roman" w:cs="Times New Roman"/>
        </w:rPr>
      </w:pPr>
    </w:p>
    <w:p w14:paraId="0BF7D069" w14:textId="77777777" w:rsidR="008F1F9A" w:rsidRDefault="008F1F9A">
      <w:pPr>
        <w:jc w:val="center"/>
        <w:rPr>
          <w:rFonts w:ascii="Times New Roman" w:eastAsia="Times New Roman" w:hAnsi="Times New Roman" w:cs="Times New Roman"/>
        </w:rPr>
      </w:pPr>
    </w:p>
    <w:p w14:paraId="3D03035E" w14:textId="77777777" w:rsidR="008F1F9A" w:rsidRDefault="007316C4">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In Witness Whereof,</w:t>
      </w:r>
      <w:r>
        <w:rPr>
          <w:rFonts w:ascii="Times New Roman" w:eastAsia="Times New Roman" w:hAnsi="Times New Roman" w:cs="Times New Roman"/>
          <w:color w:val="000000"/>
        </w:rPr>
        <w:t xml:space="preserve"> Contractor and the System have, through their duly authorized representatives, </w:t>
      </w:r>
      <w:proofErr w:type="gramStart"/>
      <w:r>
        <w:rPr>
          <w:rFonts w:ascii="Times New Roman" w:eastAsia="Times New Roman" w:hAnsi="Times New Roman" w:cs="Times New Roman"/>
          <w:color w:val="000000"/>
        </w:rPr>
        <w:t>entered into</w:t>
      </w:r>
      <w:proofErr w:type="gramEnd"/>
      <w:r>
        <w:rPr>
          <w:rFonts w:ascii="Times New Roman" w:eastAsia="Times New Roman" w:hAnsi="Times New Roman" w:cs="Times New Roman"/>
          <w:color w:val="000000"/>
        </w:rPr>
        <w:t xml:space="preserve"> this Contract.  The parties, having read and understand the foregoing terms of this Contract, do by their respective signatures dated below hereby agree to the terms thereof.</w:t>
      </w:r>
    </w:p>
    <w:p w14:paraId="37A501F8" w14:textId="77777777" w:rsidR="008F1F9A" w:rsidRDefault="008F1F9A">
      <w:pPr>
        <w:rPr>
          <w:rFonts w:ascii="Times New Roman" w:eastAsia="Times New Roman" w:hAnsi="Times New Roman" w:cs="Times New Roman"/>
          <w:color w:val="000000"/>
        </w:rPr>
      </w:pPr>
    </w:p>
    <w:p w14:paraId="5049523F" w14:textId="77777777" w:rsidR="008F1F9A" w:rsidRDefault="007316C4">
      <w:pPr>
        <w:rPr>
          <w:rFonts w:ascii="Times New Roman" w:eastAsia="Times New Roman" w:hAnsi="Times New Roman" w:cs="Times New Roman"/>
          <w:b/>
          <w:color w:val="000000"/>
        </w:rPr>
      </w:pPr>
      <w:r>
        <w:rPr>
          <w:rFonts w:ascii="Times New Roman" w:eastAsia="Times New Roman" w:hAnsi="Times New Roman" w:cs="Times New Roman"/>
          <w:b/>
          <w:color w:val="000000"/>
        </w:rPr>
        <w:t>[Contractor]</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27E51BD9" w14:textId="77777777" w:rsidR="008F1F9A" w:rsidRDefault="007316C4">
      <w:pPr>
        <w:tabs>
          <w:tab w:val="left" w:pos="4320"/>
          <w:tab w:val="left" w:pos="4680"/>
          <w:tab w:val="left" w:pos="8730"/>
        </w:tabs>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1B6A08F5" w14:textId="77777777" w:rsidR="008F1F9A" w:rsidRDefault="007316C4">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By:_</w:t>
      </w:r>
      <w:proofErr w:type="gramEnd"/>
      <w:r>
        <w:rPr>
          <w:rFonts w:ascii="Times New Roman" w:eastAsia="Times New Roman" w:hAnsi="Times New Roman" w:cs="Times New Roman"/>
          <w:color w:val="000000"/>
        </w:rPr>
        <w:t>___________________________________</w:t>
      </w:r>
      <w:r>
        <w:rPr>
          <w:rFonts w:ascii="Times New Roman" w:eastAsia="Times New Roman" w:hAnsi="Times New Roman" w:cs="Times New Roman"/>
          <w:color w:val="000000"/>
        </w:rPr>
        <w:tab/>
      </w:r>
    </w:p>
    <w:p w14:paraId="4DE67086" w14:textId="77777777" w:rsidR="008F1F9A" w:rsidRDefault="007316C4">
      <w:pPr>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Printed </w:t>
      </w:r>
      <w:proofErr w:type="gramStart"/>
      <w:r>
        <w:rPr>
          <w:rFonts w:ascii="Times New Roman" w:eastAsia="Times New Roman" w:hAnsi="Times New Roman" w:cs="Times New Roman"/>
          <w:color w:val="000000"/>
        </w:rPr>
        <w:t>Name:_</w:t>
      </w:r>
      <w:proofErr w:type="gramEnd"/>
      <w:r>
        <w:rPr>
          <w:rFonts w:ascii="Times New Roman" w:eastAsia="Times New Roman" w:hAnsi="Times New Roman" w:cs="Times New Roman"/>
          <w:color w:val="000000"/>
        </w:rPr>
        <w:t>___________________________</w:t>
      </w:r>
      <w:r>
        <w:rPr>
          <w:rFonts w:ascii="Times New Roman" w:eastAsia="Times New Roman" w:hAnsi="Times New Roman" w:cs="Times New Roman"/>
          <w:color w:val="000000"/>
        </w:rPr>
        <w:tab/>
      </w:r>
    </w:p>
    <w:p w14:paraId="1C77B680" w14:textId="77777777" w:rsidR="008F1F9A" w:rsidRDefault="007316C4">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Title:_</w:t>
      </w:r>
      <w:proofErr w:type="gramEnd"/>
      <w:r>
        <w:rPr>
          <w:rFonts w:ascii="Times New Roman" w:eastAsia="Times New Roman" w:hAnsi="Times New Roman" w:cs="Times New Roman"/>
          <w:color w:val="000000"/>
        </w:rPr>
        <w:t>__________________________________</w:t>
      </w:r>
      <w:r>
        <w:rPr>
          <w:rFonts w:ascii="Times New Roman" w:eastAsia="Times New Roman" w:hAnsi="Times New Roman" w:cs="Times New Roman"/>
          <w:color w:val="000000"/>
        </w:rPr>
        <w:tab/>
      </w:r>
    </w:p>
    <w:p w14:paraId="37A0FC9B" w14:textId="77777777" w:rsidR="008F1F9A" w:rsidRDefault="007316C4">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Date:_</w:t>
      </w:r>
      <w:proofErr w:type="gramEnd"/>
      <w:r>
        <w:rPr>
          <w:rFonts w:ascii="Times New Roman" w:eastAsia="Times New Roman" w:hAnsi="Times New Roman" w:cs="Times New Roman"/>
          <w:color w:val="000000"/>
        </w:rPr>
        <w:t>__________________________________</w:t>
      </w:r>
    </w:p>
    <w:p w14:paraId="36079150" w14:textId="77777777" w:rsidR="008F1F9A" w:rsidRDefault="008F1F9A">
      <w:pPr>
        <w:rPr>
          <w:rFonts w:ascii="Times New Roman" w:eastAsia="Times New Roman" w:hAnsi="Times New Roman" w:cs="Times New Roman"/>
          <w:color w:val="000000"/>
        </w:rPr>
      </w:pPr>
    </w:p>
    <w:p w14:paraId="5B5E7D15" w14:textId="77777777" w:rsidR="008F1F9A" w:rsidRDefault="007316C4">
      <w:pPr>
        <w:rPr>
          <w:rFonts w:ascii="Times New Roman" w:eastAsia="Times New Roman" w:hAnsi="Times New Roman" w:cs="Times New Roman"/>
          <w:b/>
          <w:color w:val="000000"/>
        </w:rPr>
      </w:pPr>
      <w:r>
        <w:rPr>
          <w:rFonts w:ascii="Times New Roman" w:eastAsia="Times New Roman" w:hAnsi="Times New Roman" w:cs="Times New Roman"/>
          <w:b/>
          <w:color w:val="000000"/>
        </w:rPr>
        <w:t>INDIANA PUBLIC RETIREMENT SYSTEM</w:t>
      </w:r>
    </w:p>
    <w:p w14:paraId="52F1725C" w14:textId="77777777" w:rsidR="008F1F9A" w:rsidRDefault="007316C4">
      <w:pPr>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13BD0433" w14:textId="77777777" w:rsidR="008F1F9A" w:rsidRDefault="007316C4">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By:_</w:t>
      </w:r>
      <w:proofErr w:type="gramEnd"/>
      <w:r>
        <w:rPr>
          <w:rFonts w:ascii="Times New Roman" w:eastAsia="Times New Roman" w:hAnsi="Times New Roman" w:cs="Times New Roman"/>
          <w:color w:val="000000"/>
        </w:rPr>
        <w:t>___________________________________</w:t>
      </w:r>
      <w:r>
        <w:rPr>
          <w:rFonts w:ascii="Times New Roman" w:eastAsia="Times New Roman" w:hAnsi="Times New Roman" w:cs="Times New Roman"/>
          <w:color w:val="000000"/>
        </w:rPr>
        <w:tab/>
      </w:r>
    </w:p>
    <w:p w14:paraId="5556C4A9" w14:textId="77777777" w:rsidR="008F1F9A" w:rsidRDefault="007316C4">
      <w:pPr>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Printed </w:t>
      </w:r>
      <w:proofErr w:type="gramStart"/>
      <w:r>
        <w:rPr>
          <w:rFonts w:ascii="Times New Roman" w:eastAsia="Times New Roman" w:hAnsi="Times New Roman" w:cs="Times New Roman"/>
          <w:color w:val="000000"/>
        </w:rPr>
        <w:t>Name:_</w:t>
      </w:r>
      <w:proofErr w:type="gramEnd"/>
      <w:r>
        <w:rPr>
          <w:rFonts w:ascii="Times New Roman" w:eastAsia="Times New Roman" w:hAnsi="Times New Roman" w:cs="Times New Roman"/>
          <w:color w:val="000000"/>
        </w:rPr>
        <w:t>___________________________</w:t>
      </w:r>
      <w:r>
        <w:rPr>
          <w:rFonts w:ascii="Times New Roman" w:eastAsia="Times New Roman" w:hAnsi="Times New Roman" w:cs="Times New Roman"/>
          <w:color w:val="000000"/>
        </w:rPr>
        <w:tab/>
      </w:r>
    </w:p>
    <w:p w14:paraId="7CC360B5" w14:textId="77777777" w:rsidR="008F1F9A" w:rsidRDefault="007316C4">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Title:_</w:t>
      </w:r>
      <w:proofErr w:type="gramEnd"/>
      <w:r>
        <w:rPr>
          <w:rFonts w:ascii="Times New Roman" w:eastAsia="Times New Roman" w:hAnsi="Times New Roman" w:cs="Times New Roman"/>
          <w:color w:val="000000"/>
        </w:rPr>
        <w:t>__________________________________</w:t>
      </w:r>
    </w:p>
    <w:p w14:paraId="6E61ED5F" w14:textId="77777777" w:rsidR="008F1F9A" w:rsidRDefault="007316C4">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Date:_</w:t>
      </w:r>
      <w:proofErr w:type="gramEnd"/>
      <w:r>
        <w:rPr>
          <w:rFonts w:ascii="Times New Roman" w:eastAsia="Times New Roman" w:hAnsi="Times New Roman" w:cs="Times New Roman"/>
          <w:color w:val="000000"/>
        </w:rPr>
        <w:t>__________________________________</w:t>
      </w:r>
    </w:p>
    <w:p w14:paraId="3DDC4BD3" w14:textId="77777777" w:rsidR="008F1F9A" w:rsidRDefault="008F1F9A">
      <w:pPr>
        <w:rPr>
          <w:rFonts w:ascii="Times New Roman" w:eastAsia="Times New Roman" w:hAnsi="Times New Roman" w:cs="Times New Roman"/>
          <w:color w:val="000000"/>
        </w:rPr>
      </w:pPr>
    </w:p>
    <w:p w14:paraId="4755B04C" w14:textId="77777777" w:rsidR="008F1F9A" w:rsidRDefault="007316C4">
      <w:pPr>
        <w:rPr>
          <w:rFonts w:ascii="Times New Roman" w:eastAsia="Times New Roman" w:hAnsi="Times New Roman" w:cs="Times New Roman"/>
          <w:color w:val="000000"/>
          <w:u w:val="single"/>
        </w:rPr>
      </w:pPr>
      <w:r>
        <w:rPr>
          <w:rFonts w:ascii="Times New Roman" w:eastAsia="Times New Roman" w:hAnsi="Times New Roman" w:cs="Times New Roman"/>
          <w:color w:val="000000"/>
        </w:rPr>
        <w:tab/>
      </w:r>
    </w:p>
    <w:p w14:paraId="3D593ADC" w14:textId="77777777" w:rsidR="008F1F9A" w:rsidRDefault="007316C4">
      <w:pPr>
        <w:jc w:val="center"/>
        <w:rPr>
          <w:rFonts w:ascii="Times New Roman" w:eastAsia="Times New Roman" w:hAnsi="Times New Roman" w:cs="Times New Roman"/>
          <w:b/>
          <w:sz w:val="24"/>
          <w:szCs w:val="24"/>
        </w:rPr>
      </w:pPr>
      <w:bookmarkStart w:id="74" w:name="_heading=h.1hmsyys" w:colFirst="0" w:colLast="0"/>
      <w:bookmarkEnd w:id="74"/>
      <w:r>
        <w:br w:type="page"/>
      </w:r>
      <w:r>
        <w:rPr>
          <w:rFonts w:ascii="Times New Roman" w:eastAsia="Times New Roman" w:hAnsi="Times New Roman" w:cs="Times New Roman"/>
          <w:b/>
          <w:sz w:val="24"/>
          <w:szCs w:val="24"/>
        </w:rPr>
        <w:lastRenderedPageBreak/>
        <w:t>ATTACHMENT A</w:t>
      </w:r>
    </w:p>
    <w:p w14:paraId="2333EF4D" w14:textId="77777777" w:rsidR="008F1F9A" w:rsidRDefault="007316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Services</w:t>
      </w:r>
    </w:p>
    <w:p w14:paraId="1A702D99" w14:textId="77777777" w:rsidR="008F1F9A" w:rsidRDefault="008F1F9A">
      <w:pPr>
        <w:rPr>
          <w:rFonts w:ascii="Times New Roman" w:eastAsia="Times New Roman" w:hAnsi="Times New Roman" w:cs="Times New Roman"/>
          <w:b/>
          <w:sz w:val="24"/>
          <w:szCs w:val="24"/>
        </w:rPr>
      </w:pPr>
    </w:p>
    <w:p w14:paraId="5C920B24" w14:textId="77777777" w:rsidR="008F1F9A" w:rsidRDefault="007316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(Intentionally Left Blank)</w:t>
      </w:r>
    </w:p>
    <w:p w14:paraId="69C245A2" w14:textId="77777777" w:rsidR="008F1F9A" w:rsidRDefault="008F1F9A">
      <w:pPr>
        <w:rPr>
          <w:rFonts w:ascii="Times New Roman" w:eastAsia="Times New Roman" w:hAnsi="Times New Roman" w:cs="Times New Roman"/>
          <w:b/>
          <w:sz w:val="24"/>
          <w:szCs w:val="24"/>
        </w:rPr>
      </w:pPr>
    </w:p>
    <w:p w14:paraId="5CF644B9" w14:textId="77777777" w:rsidR="008F1F9A" w:rsidRDefault="008F1F9A">
      <w:pPr>
        <w:rPr>
          <w:rFonts w:ascii="Times New Roman" w:eastAsia="Times New Roman" w:hAnsi="Times New Roman" w:cs="Times New Roman"/>
          <w:b/>
          <w:sz w:val="24"/>
          <w:szCs w:val="24"/>
        </w:rPr>
      </w:pPr>
    </w:p>
    <w:p w14:paraId="6EB7441F" w14:textId="77777777" w:rsidR="008F1F9A" w:rsidRDefault="007316C4">
      <w:pPr>
        <w:spacing w:after="0" w:line="240" w:lineRule="auto"/>
        <w:rPr>
          <w:rFonts w:ascii="Times New Roman" w:eastAsia="Times New Roman" w:hAnsi="Times New Roman" w:cs="Times New Roman"/>
          <w:b/>
          <w:sz w:val="24"/>
          <w:szCs w:val="24"/>
        </w:rPr>
      </w:pPr>
      <w:r>
        <w:br w:type="page"/>
      </w:r>
    </w:p>
    <w:p w14:paraId="07BD4E14" w14:textId="77777777" w:rsidR="008F1F9A" w:rsidRDefault="007316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ATTACHMENT B</w:t>
      </w:r>
    </w:p>
    <w:p w14:paraId="04690FA4" w14:textId="77777777" w:rsidR="008F1F9A" w:rsidRDefault="007316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Fees</w:t>
      </w:r>
    </w:p>
    <w:p w14:paraId="4D89A6CC" w14:textId="77777777" w:rsidR="008F1F9A" w:rsidRDefault="007316C4">
      <w:pPr>
        <w:jc w:val="center"/>
        <w:rPr>
          <w:rFonts w:ascii="Times New Roman" w:eastAsia="Times New Roman" w:hAnsi="Times New Roman" w:cs="Times New Roman"/>
          <w:b/>
          <w:sz w:val="24"/>
          <w:szCs w:val="24"/>
        </w:rPr>
      </w:pPr>
      <w:bookmarkStart w:id="75" w:name="_heading=h.41mghml" w:colFirst="0" w:colLast="0"/>
      <w:bookmarkEnd w:id="75"/>
      <w:r>
        <w:rPr>
          <w:rFonts w:ascii="Times New Roman" w:eastAsia="Times New Roman" w:hAnsi="Times New Roman" w:cs="Times New Roman"/>
          <w:b/>
          <w:sz w:val="24"/>
          <w:szCs w:val="24"/>
        </w:rPr>
        <w:t>(Intentionally Left Blank)</w:t>
      </w:r>
    </w:p>
    <w:p w14:paraId="34D0BDFF" w14:textId="77777777" w:rsidR="008F1F9A" w:rsidRDefault="007316C4">
      <w:pPr>
        <w:spacing w:after="0" w:line="240" w:lineRule="auto"/>
        <w:rPr>
          <w:rFonts w:ascii="Times New Roman" w:eastAsia="Times New Roman" w:hAnsi="Times New Roman" w:cs="Times New Roman"/>
          <w:b/>
          <w:sz w:val="24"/>
          <w:szCs w:val="24"/>
        </w:rPr>
      </w:pPr>
      <w:r>
        <w:br w:type="page"/>
      </w:r>
    </w:p>
    <w:p w14:paraId="4715A9F7" w14:textId="77777777" w:rsidR="008F1F9A" w:rsidRPr="000E4E2A" w:rsidRDefault="007316C4">
      <w:pPr>
        <w:pStyle w:val="Heading1"/>
      </w:pPr>
      <w:bookmarkStart w:id="76" w:name="_Toc146613780"/>
      <w:r w:rsidRPr="000E4E2A">
        <w:lastRenderedPageBreak/>
        <w:t>APPENDIX B – MANDATORY RESPONDENT FORMS</w:t>
      </w:r>
      <w:bookmarkEnd w:id="76"/>
    </w:p>
    <w:p w14:paraId="252649C4" w14:textId="77777777" w:rsidR="008F1F9A" w:rsidRDefault="008F1F9A">
      <w:pPr>
        <w:rPr>
          <w:rFonts w:ascii="Times New Roman" w:eastAsia="Times New Roman" w:hAnsi="Times New Roman" w:cs="Times New Roman"/>
          <w:b/>
          <w:sz w:val="24"/>
          <w:szCs w:val="24"/>
        </w:rPr>
      </w:pPr>
    </w:p>
    <w:p w14:paraId="48E8A04C" w14:textId="77777777" w:rsidR="008F1F9A" w:rsidRDefault="007316C4">
      <w:pPr>
        <w:rPr>
          <w:sz w:val="24"/>
          <w:szCs w:val="24"/>
        </w:rPr>
      </w:pPr>
      <w:r>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ab/>
        <w:t>Taxpayer Identification Number Request</w:t>
      </w:r>
    </w:p>
    <w:p w14:paraId="1F5A5103" w14:textId="77777777" w:rsidR="008F1F9A" w:rsidRDefault="008F1F9A">
      <w:pPr>
        <w:rPr>
          <w:rFonts w:ascii="Times New Roman" w:eastAsia="Times New Roman" w:hAnsi="Times New Roman" w:cs="Times New Roman"/>
          <w:b/>
          <w:sz w:val="24"/>
          <w:szCs w:val="24"/>
        </w:rPr>
      </w:pPr>
    </w:p>
    <w:p w14:paraId="66E2ABEA" w14:textId="77777777" w:rsidR="008F1F9A" w:rsidRDefault="00390C04">
      <w:pPr>
        <w:ind w:firstLine="720"/>
        <w:rPr>
          <w:rFonts w:ascii="Times New Roman" w:eastAsia="Times New Roman" w:hAnsi="Times New Roman" w:cs="Times New Roman"/>
        </w:rPr>
      </w:pPr>
      <w:hyperlink r:id="rId26">
        <w:r w:rsidR="007316C4">
          <w:rPr>
            <w:rFonts w:ascii="Times New Roman" w:eastAsia="Times New Roman" w:hAnsi="Times New Roman" w:cs="Times New Roman"/>
            <w:b/>
            <w:color w:val="0000FF"/>
            <w:u w:val="single"/>
          </w:rPr>
          <w:t>https://www.irs.gov/pub/irs-pdf/fw9.pdf</w:t>
        </w:r>
      </w:hyperlink>
      <w:r w:rsidR="007316C4">
        <w:rPr>
          <w:rFonts w:ascii="Times New Roman" w:eastAsia="Times New Roman" w:hAnsi="Times New Roman" w:cs="Times New Roman"/>
          <w:b/>
        </w:rPr>
        <w:t xml:space="preserve"> </w:t>
      </w:r>
    </w:p>
    <w:p w14:paraId="20EA2952" w14:textId="77777777" w:rsidR="008F1F9A" w:rsidRDefault="008F1F9A">
      <w:pPr>
        <w:rPr>
          <w:rFonts w:ascii="Times New Roman" w:eastAsia="Times New Roman" w:hAnsi="Times New Roman" w:cs="Times New Roman"/>
          <w:b/>
          <w:sz w:val="26"/>
          <w:szCs w:val="26"/>
        </w:rPr>
      </w:pPr>
    </w:p>
    <w:p w14:paraId="523FE530" w14:textId="77777777" w:rsidR="008F1F9A" w:rsidRDefault="007316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ab/>
        <w:t>Foreign Registration Statement</w:t>
      </w:r>
    </w:p>
    <w:p w14:paraId="78483754" w14:textId="77777777" w:rsidR="008F1F9A" w:rsidRDefault="008F1F9A">
      <w:pPr>
        <w:rPr>
          <w:rFonts w:ascii="Times New Roman" w:eastAsia="Times New Roman" w:hAnsi="Times New Roman" w:cs="Times New Roman"/>
          <w:b/>
          <w:sz w:val="24"/>
          <w:szCs w:val="24"/>
        </w:rPr>
      </w:pPr>
    </w:p>
    <w:p w14:paraId="057F8A01" w14:textId="77777777" w:rsidR="008F1F9A" w:rsidRDefault="00390C04">
      <w:pPr>
        <w:ind w:firstLine="720"/>
        <w:rPr>
          <w:rFonts w:ascii="Times New Roman" w:eastAsia="Times New Roman" w:hAnsi="Times New Roman" w:cs="Times New Roman"/>
          <w:b/>
        </w:rPr>
      </w:pPr>
      <w:hyperlink r:id="rId27">
        <w:r w:rsidR="007316C4">
          <w:rPr>
            <w:rFonts w:ascii="Times New Roman" w:eastAsia="Times New Roman" w:hAnsi="Times New Roman" w:cs="Times New Roman"/>
            <w:b/>
            <w:color w:val="0000FF"/>
            <w:u w:val="single"/>
          </w:rPr>
          <w:t>https://forms.in.gov/Download.aspx?id=13562</w:t>
        </w:r>
      </w:hyperlink>
      <w:r w:rsidR="007316C4">
        <w:rPr>
          <w:rFonts w:ascii="Times New Roman" w:eastAsia="Times New Roman" w:hAnsi="Times New Roman" w:cs="Times New Roman"/>
        </w:rPr>
        <w:t xml:space="preserve"> </w:t>
      </w:r>
    </w:p>
    <w:p w14:paraId="08DDFED7" w14:textId="77777777" w:rsidR="008F1F9A" w:rsidRDefault="008F1F9A">
      <w:pPr>
        <w:rPr>
          <w:rFonts w:ascii="Times New Roman" w:eastAsia="Times New Roman" w:hAnsi="Times New Roman" w:cs="Times New Roman"/>
          <w:b/>
        </w:rPr>
      </w:pPr>
    </w:p>
    <w:p w14:paraId="4786339B" w14:textId="77777777" w:rsidR="008F1F9A" w:rsidRDefault="008F1F9A">
      <w:pPr>
        <w:rPr>
          <w:rFonts w:ascii="Times New Roman" w:eastAsia="Times New Roman" w:hAnsi="Times New Roman" w:cs="Times New Roman"/>
          <w:b/>
        </w:rPr>
      </w:pPr>
    </w:p>
    <w:p w14:paraId="02768F50" w14:textId="77777777" w:rsidR="008F1F9A" w:rsidRDefault="008F1F9A">
      <w:pPr>
        <w:rPr>
          <w:rFonts w:ascii="Times New Roman" w:eastAsia="Times New Roman" w:hAnsi="Times New Roman" w:cs="Times New Roman"/>
          <w:b/>
        </w:rPr>
      </w:pPr>
    </w:p>
    <w:p w14:paraId="1964A6EA" w14:textId="77777777" w:rsidR="008F1F9A" w:rsidRDefault="008F1F9A">
      <w:pPr>
        <w:rPr>
          <w:rFonts w:ascii="Times New Roman" w:eastAsia="Times New Roman" w:hAnsi="Times New Roman" w:cs="Times New Roman"/>
        </w:rPr>
      </w:pPr>
    </w:p>
    <w:p w14:paraId="456410FD" w14:textId="77777777" w:rsidR="008F1F9A" w:rsidRDefault="008F1F9A">
      <w:pPr>
        <w:rPr>
          <w:rFonts w:ascii="Times New Roman" w:eastAsia="Times New Roman" w:hAnsi="Times New Roman" w:cs="Times New Roman"/>
        </w:rPr>
      </w:pPr>
    </w:p>
    <w:p w14:paraId="2AEC8A4F" w14:textId="77777777" w:rsidR="008F1F9A" w:rsidRDefault="008F1F9A">
      <w:pPr>
        <w:rPr>
          <w:rFonts w:ascii="Times New Roman" w:eastAsia="Times New Roman" w:hAnsi="Times New Roman" w:cs="Times New Roman"/>
        </w:rPr>
      </w:pPr>
    </w:p>
    <w:p w14:paraId="4F82CEB7" w14:textId="77777777" w:rsidR="008F1F9A" w:rsidRDefault="008F1F9A">
      <w:pPr>
        <w:rPr>
          <w:rFonts w:ascii="Times New Roman" w:eastAsia="Times New Roman" w:hAnsi="Times New Roman" w:cs="Times New Roman"/>
        </w:rPr>
      </w:pPr>
    </w:p>
    <w:p w14:paraId="68413066" w14:textId="77777777" w:rsidR="008F1F9A" w:rsidRDefault="008F1F9A">
      <w:pPr>
        <w:rPr>
          <w:rFonts w:ascii="Times New Roman" w:eastAsia="Times New Roman" w:hAnsi="Times New Roman" w:cs="Times New Roman"/>
        </w:rPr>
      </w:pPr>
    </w:p>
    <w:p w14:paraId="27EAA4CE" w14:textId="77777777" w:rsidR="008F1F9A" w:rsidRDefault="008F1F9A">
      <w:pPr>
        <w:rPr>
          <w:rFonts w:ascii="Times New Roman" w:eastAsia="Times New Roman" w:hAnsi="Times New Roman" w:cs="Times New Roman"/>
        </w:rPr>
      </w:pPr>
    </w:p>
    <w:p w14:paraId="6FC12DF4" w14:textId="77777777" w:rsidR="008F1F9A" w:rsidRDefault="008F1F9A">
      <w:pPr>
        <w:rPr>
          <w:rFonts w:ascii="Times New Roman" w:eastAsia="Times New Roman" w:hAnsi="Times New Roman" w:cs="Times New Roman"/>
        </w:rPr>
      </w:pPr>
    </w:p>
    <w:p w14:paraId="610CCF8B" w14:textId="77777777" w:rsidR="008F1F9A" w:rsidRDefault="008F1F9A">
      <w:pPr>
        <w:rPr>
          <w:rFonts w:ascii="Times New Roman" w:eastAsia="Times New Roman" w:hAnsi="Times New Roman" w:cs="Times New Roman"/>
          <w:b/>
          <w:sz w:val="24"/>
          <w:szCs w:val="24"/>
        </w:rPr>
      </w:pPr>
    </w:p>
    <w:p w14:paraId="4382E289" w14:textId="77777777" w:rsidR="008F1F9A" w:rsidRDefault="008F1F9A">
      <w:pPr>
        <w:rPr>
          <w:rFonts w:ascii="Times New Roman" w:eastAsia="Times New Roman" w:hAnsi="Times New Roman" w:cs="Times New Roman"/>
          <w:b/>
          <w:sz w:val="24"/>
          <w:szCs w:val="24"/>
        </w:rPr>
      </w:pPr>
    </w:p>
    <w:p w14:paraId="0F396FD9" w14:textId="77777777" w:rsidR="008F1F9A" w:rsidRDefault="008F1F9A">
      <w:pPr>
        <w:rPr>
          <w:rFonts w:ascii="Times New Roman" w:eastAsia="Times New Roman" w:hAnsi="Times New Roman" w:cs="Times New Roman"/>
          <w:b/>
          <w:sz w:val="24"/>
          <w:szCs w:val="24"/>
        </w:rPr>
      </w:pPr>
    </w:p>
    <w:p w14:paraId="298495A6" w14:textId="77777777" w:rsidR="008F1F9A" w:rsidRDefault="008F1F9A">
      <w:pPr>
        <w:rPr>
          <w:rFonts w:ascii="Times New Roman" w:eastAsia="Times New Roman" w:hAnsi="Times New Roman" w:cs="Times New Roman"/>
          <w:b/>
          <w:sz w:val="24"/>
          <w:szCs w:val="24"/>
        </w:rPr>
      </w:pPr>
    </w:p>
    <w:p w14:paraId="5E6DD586" w14:textId="77777777" w:rsidR="008F1F9A" w:rsidRDefault="008F1F9A">
      <w:pPr>
        <w:rPr>
          <w:rFonts w:ascii="Times New Roman" w:eastAsia="Times New Roman" w:hAnsi="Times New Roman" w:cs="Times New Roman"/>
          <w:b/>
          <w:sz w:val="24"/>
          <w:szCs w:val="24"/>
        </w:rPr>
      </w:pPr>
    </w:p>
    <w:p w14:paraId="36A555D0" w14:textId="77777777" w:rsidR="008F1F9A" w:rsidRDefault="008F1F9A">
      <w:pPr>
        <w:rPr>
          <w:rFonts w:ascii="Times New Roman" w:eastAsia="Times New Roman" w:hAnsi="Times New Roman" w:cs="Times New Roman"/>
          <w:b/>
          <w:sz w:val="24"/>
          <w:szCs w:val="24"/>
        </w:rPr>
      </w:pPr>
    </w:p>
    <w:p w14:paraId="7FD9E81F" w14:textId="77777777" w:rsidR="008F1F9A" w:rsidRDefault="008F1F9A">
      <w:pPr>
        <w:rPr>
          <w:rFonts w:ascii="Times New Roman" w:eastAsia="Times New Roman" w:hAnsi="Times New Roman" w:cs="Times New Roman"/>
          <w:b/>
          <w:sz w:val="24"/>
          <w:szCs w:val="24"/>
        </w:rPr>
      </w:pPr>
    </w:p>
    <w:p w14:paraId="65AAEC1D" w14:textId="77777777" w:rsidR="008F1F9A" w:rsidRPr="000E4E2A" w:rsidRDefault="007316C4">
      <w:pPr>
        <w:pStyle w:val="Heading1"/>
      </w:pPr>
      <w:bookmarkStart w:id="77" w:name="_Toc146613781"/>
      <w:r w:rsidRPr="000E4E2A">
        <w:lastRenderedPageBreak/>
        <w:t>APPENDIX C – MANAGEMENT PROPOSAL</w:t>
      </w:r>
      <w:bookmarkEnd w:id="77"/>
    </w:p>
    <w:p w14:paraId="6931024E" w14:textId="77777777" w:rsidR="008F1F9A" w:rsidRDefault="007316C4">
      <w:pPr>
        <w:spacing w:before="60" w:after="60"/>
        <w:ind w:right="360"/>
        <w:rPr>
          <w:rFonts w:ascii="Times New Roman" w:eastAsia="Times New Roman" w:hAnsi="Times New Roman" w:cs="Times New Roman"/>
        </w:rPr>
      </w:pPr>
      <w:r>
        <w:rPr>
          <w:rFonts w:ascii="Times New Roman" w:eastAsia="Times New Roman" w:hAnsi="Times New Roman" w:cs="Times New Roman"/>
          <w:b/>
          <w:sz w:val="24"/>
          <w:szCs w:val="24"/>
        </w:rPr>
        <w:t>Company Experience</w:t>
      </w:r>
    </w:p>
    <w:p w14:paraId="18324826" w14:textId="77777777" w:rsidR="008F1F9A" w:rsidRDefault="007316C4">
      <w:pPr>
        <w:numPr>
          <w:ilvl w:val="0"/>
          <w:numId w:val="34"/>
        </w:numPr>
        <w:spacing w:before="60" w:after="60" w:line="240" w:lineRule="auto"/>
        <w:ind w:left="360" w:right="360"/>
        <w:jc w:val="both"/>
        <w:rPr>
          <w:rFonts w:ascii="Times New Roman" w:eastAsia="Times New Roman" w:hAnsi="Times New Roman" w:cs="Times New Roman"/>
        </w:rPr>
      </w:pPr>
      <w:r>
        <w:rPr>
          <w:rFonts w:ascii="Times New Roman" w:eastAsia="Times New Roman" w:hAnsi="Times New Roman" w:cs="Times New Roman"/>
        </w:rPr>
        <w:t>How many years has the company been engaged in implementing this or</w:t>
      </w:r>
      <w:r>
        <w:rPr>
          <w:rFonts w:ascii="Times New Roman" w:eastAsia="Times New Roman" w:hAnsi="Times New Roman" w:cs="Times New Roman"/>
          <w:b/>
        </w:rPr>
        <w:t xml:space="preserve"> </w:t>
      </w:r>
      <w:r>
        <w:rPr>
          <w:rFonts w:ascii="Times New Roman" w:eastAsia="Times New Roman" w:hAnsi="Times New Roman" w:cs="Times New Roman"/>
        </w:rPr>
        <w:t xml:space="preserve">software similar in size to INPRS in public or private environments?  </w:t>
      </w:r>
    </w:p>
    <w:p w14:paraId="5C069D2A" w14:textId="77777777" w:rsidR="008F1F9A" w:rsidRDefault="007316C4">
      <w:pPr>
        <w:numPr>
          <w:ilvl w:val="0"/>
          <w:numId w:val="34"/>
        </w:numPr>
        <w:spacing w:before="60" w:after="60" w:line="240" w:lineRule="auto"/>
        <w:ind w:left="360" w:right="360"/>
        <w:jc w:val="both"/>
        <w:rPr>
          <w:rFonts w:ascii="Times New Roman" w:eastAsia="Times New Roman" w:hAnsi="Times New Roman" w:cs="Times New Roman"/>
        </w:rPr>
      </w:pPr>
      <w:r>
        <w:rPr>
          <w:rFonts w:ascii="Times New Roman" w:eastAsia="Times New Roman" w:hAnsi="Times New Roman" w:cs="Times New Roman"/>
        </w:rPr>
        <w:t xml:space="preserve">Please provide a brief company history and overview.   </w:t>
      </w:r>
    </w:p>
    <w:p w14:paraId="04C8396A"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104F533B" w14:textId="77777777" w:rsidR="008F1F9A" w:rsidRDefault="007316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Organization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69"/>
        <w:gridCol w:w="5739"/>
      </w:tblGrid>
      <w:tr w:rsidR="008F1F9A" w14:paraId="2ED87506" w14:textId="77777777">
        <w:tc>
          <w:tcPr>
            <w:tcW w:w="4269" w:type="dxa"/>
          </w:tcPr>
          <w:p w14:paraId="4E38A8FE" w14:textId="77777777" w:rsidR="008F1F9A" w:rsidRDefault="007316C4">
            <w:pPr>
              <w:spacing w:before="60" w:after="60"/>
              <w:ind w:right="360"/>
              <w:rPr>
                <w:rFonts w:ascii="Times New Roman" w:eastAsia="Times New Roman" w:hAnsi="Times New Roman" w:cs="Times New Roman"/>
              </w:rPr>
            </w:pPr>
            <w:r>
              <w:rPr>
                <w:rFonts w:ascii="Times New Roman" w:eastAsia="Times New Roman" w:hAnsi="Times New Roman" w:cs="Times New Roman"/>
              </w:rPr>
              <w:t>Please attach an organization chart.</w:t>
            </w:r>
          </w:p>
          <w:p w14:paraId="6EB7F8B4" w14:textId="77777777" w:rsidR="008F1F9A" w:rsidRDefault="008F1F9A">
            <w:pPr>
              <w:widowControl w:val="0"/>
              <w:rPr>
                <w:rFonts w:ascii="Times New Roman" w:eastAsia="Times New Roman" w:hAnsi="Times New Roman" w:cs="Times New Roman"/>
              </w:rPr>
            </w:pPr>
          </w:p>
        </w:tc>
        <w:tc>
          <w:tcPr>
            <w:tcW w:w="5739" w:type="dxa"/>
          </w:tcPr>
          <w:p w14:paraId="22CD08D4" w14:textId="77777777" w:rsidR="008F1F9A" w:rsidRDefault="008F1F9A">
            <w:pPr>
              <w:widowControl w:val="0"/>
              <w:rPr>
                <w:rFonts w:ascii="Times New Roman" w:eastAsia="Times New Roman" w:hAnsi="Times New Roman" w:cs="Times New Roman"/>
              </w:rPr>
            </w:pPr>
          </w:p>
        </w:tc>
      </w:tr>
      <w:tr w:rsidR="008F1F9A" w14:paraId="53067EDF" w14:textId="77777777">
        <w:tc>
          <w:tcPr>
            <w:tcW w:w="4269" w:type="dxa"/>
          </w:tcPr>
          <w:p w14:paraId="410E3003"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How many employees does the company have?</w:t>
            </w:r>
          </w:p>
        </w:tc>
        <w:tc>
          <w:tcPr>
            <w:tcW w:w="5739" w:type="dxa"/>
          </w:tcPr>
          <w:p w14:paraId="5854ABD8"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United States                        # employees</w:t>
            </w:r>
          </w:p>
          <w:p w14:paraId="4351659F" w14:textId="77777777" w:rsidR="008F1F9A" w:rsidRDefault="008F1F9A">
            <w:pPr>
              <w:widowControl w:val="0"/>
              <w:rPr>
                <w:rFonts w:ascii="Times New Roman" w:eastAsia="Times New Roman" w:hAnsi="Times New Roman" w:cs="Times New Roman"/>
              </w:rPr>
            </w:pPr>
          </w:p>
          <w:p w14:paraId="24B44AAC" w14:textId="0E7B0CB9"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Outside the US:                     # employees</w:t>
            </w:r>
          </w:p>
          <w:p w14:paraId="33A16E05" w14:textId="77777777" w:rsidR="008F1F9A" w:rsidRDefault="008F1F9A">
            <w:pPr>
              <w:widowControl w:val="0"/>
              <w:rPr>
                <w:rFonts w:ascii="Times New Roman" w:eastAsia="Times New Roman" w:hAnsi="Times New Roman" w:cs="Times New Roman"/>
              </w:rPr>
            </w:pPr>
          </w:p>
        </w:tc>
      </w:tr>
      <w:tr w:rsidR="008F1F9A" w14:paraId="722F7A29" w14:textId="77777777">
        <w:tc>
          <w:tcPr>
            <w:tcW w:w="4269" w:type="dxa"/>
          </w:tcPr>
          <w:p w14:paraId="3B3E0EAC" w14:textId="77777777" w:rsidR="008F1F9A" w:rsidRDefault="007316C4">
            <w:pPr>
              <w:spacing w:before="60" w:after="60"/>
              <w:ind w:right="360"/>
              <w:rPr>
                <w:rFonts w:ascii="Times New Roman" w:eastAsia="Times New Roman" w:hAnsi="Times New Roman" w:cs="Times New Roman"/>
              </w:rPr>
            </w:pPr>
            <w:r>
              <w:rPr>
                <w:rFonts w:ascii="Times New Roman" w:eastAsia="Times New Roman" w:hAnsi="Times New Roman" w:cs="Times New Roman"/>
              </w:rPr>
              <w:t>How many employees are associated with these types of products/systems does the company have in each of the following categories?</w:t>
            </w:r>
          </w:p>
          <w:p w14:paraId="56C5B845" w14:textId="77777777" w:rsidR="008F1F9A" w:rsidRDefault="008F1F9A">
            <w:pPr>
              <w:spacing w:after="240"/>
              <w:ind w:left="1095"/>
              <w:rPr>
                <w:rFonts w:ascii="Times New Roman" w:eastAsia="Times New Roman" w:hAnsi="Times New Roman" w:cs="Times New Roman"/>
              </w:rPr>
            </w:pPr>
          </w:p>
        </w:tc>
        <w:tc>
          <w:tcPr>
            <w:tcW w:w="5739" w:type="dxa"/>
          </w:tcPr>
          <w:p w14:paraId="7A3B1C75" w14:textId="77777777" w:rsidR="008F1F9A" w:rsidRDefault="007316C4">
            <w:pPr>
              <w:widowControl w:val="0"/>
              <w:rPr>
                <w:rFonts w:ascii="Times New Roman" w:eastAsia="Times New Roman" w:hAnsi="Times New Roman" w:cs="Times New Roman"/>
                <w:sz w:val="20"/>
                <w:szCs w:val="20"/>
              </w:rPr>
            </w:pPr>
            <w:r>
              <w:rPr>
                <w:rFonts w:ascii="Times New Roman" w:eastAsia="Times New Roman" w:hAnsi="Times New Roman" w:cs="Times New Roman"/>
              </w:rPr>
              <w:t xml:space="preserve">Customer Support: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48BFBC33" w14:textId="77777777" w:rsidR="008F1F9A" w:rsidRDefault="008F1F9A">
            <w:pPr>
              <w:widowControl w:val="0"/>
              <w:rPr>
                <w:rFonts w:ascii="Times New Roman" w:eastAsia="Times New Roman" w:hAnsi="Times New Roman" w:cs="Times New Roman"/>
              </w:rPr>
            </w:pPr>
          </w:p>
          <w:p w14:paraId="7EA3C891" w14:textId="77777777" w:rsidR="008F1F9A" w:rsidRDefault="007316C4">
            <w:pPr>
              <w:widowControl w:val="0"/>
              <w:rPr>
                <w:rFonts w:ascii="Times New Roman" w:eastAsia="Times New Roman" w:hAnsi="Times New Roman" w:cs="Times New Roman"/>
                <w:sz w:val="20"/>
                <w:szCs w:val="20"/>
              </w:rPr>
            </w:pPr>
            <w:r>
              <w:rPr>
                <w:rFonts w:ascii="Times New Roman" w:eastAsia="Times New Roman" w:hAnsi="Times New Roman" w:cs="Times New Roman"/>
              </w:rPr>
              <w:t>Installation &amp; Training:</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6C524CEC" w14:textId="77777777" w:rsidR="008F1F9A" w:rsidRDefault="008F1F9A">
            <w:pPr>
              <w:widowControl w:val="0"/>
              <w:rPr>
                <w:rFonts w:ascii="Times New Roman" w:eastAsia="Times New Roman" w:hAnsi="Times New Roman" w:cs="Times New Roman"/>
              </w:rPr>
            </w:pPr>
          </w:p>
          <w:p w14:paraId="2C5DE94E"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 xml:space="preserve">Product Development: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29CC1AA5" w14:textId="77777777" w:rsidR="008F1F9A" w:rsidRDefault="008F1F9A">
            <w:pPr>
              <w:widowControl w:val="0"/>
              <w:rPr>
                <w:rFonts w:ascii="Times New Roman" w:eastAsia="Times New Roman" w:hAnsi="Times New Roman" w:cs="Times New Roman"/>
              </w:rPr>
            </w:pPr>
          </w:p>
          <w:p w14:paraId="16270675" w14:textId="77777777" w:rsidR="008F1F9A" w:rsidRDefault="007316C4">
            <w:pPr>
              <w:widowControl w:val="0"/>
              <w:rPr>
                <w:rFonts w:ascii="Times New Roman" w:eastAsia="Times New Roman" w:hAnsi="Times New Roman" w:cs="Times New Roman"/>
                <w:sz w:val="20"/>
                <w:szCs w:val="20"/>
              </w:rPr>
            </w:pPr>
            <w:r>
              <w:rPr>
                <w:rFonts w:ascii="Times New Roman" w:eastAsia="Times New Roman" w:hAnsi="Times New Roman" w:cs="Times New Roman"/>
              </w:rPr>
              <w:t xml:space="preserve">Sales, Marketing: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tc>
      </w:tr>
      <w:tr w:rsidR="008F1F9A" w14:paraId="022B114E" w14:textId="77777777">
        <w:tc>
          <w:tcPr>
            <w:tcW w:w="4269" w:type="dxa"/>
          </w:tcPr>
          <w:p w14:paraId="226E77EC" w14:textId="77777777" w:rsidR="008F1F9A" w:rsidRDefault="007316C4">
            <w:pPr>
              <w:spacing w:before="60" w:after="60"/>
              <w:ind w:right="360"/>
              <w:rPr>
                <w:rFonts w:ascii="Times New Roman" w:eastAsia="Times New Roman" w:hAnsi="Times New Roman" w:cs="Times New Roman"/>
              </w:rPr>
            </w:pPr>
            <w:r>
              <w:rPr>
                <w:rFonts w:ascii="Times New Roman" w:eastAsia="Times New Roman" w:hAnsi="Times New Roman" w:cs="Times New Roman"/>
              </w:rPr>
              <w:t>List additions and departures of key staff positions over the past three years</w:t>
            </w:r>
          </w:p>
        </w:tc>
        <w:tc>
          <w:tcPr>
            <w:tcW w:w="5739" w:type="dxa"/>
          </w:tcPr>
          <w:p w14:paraId="02FB6A56" w14:textId="77777777" w:rsidR="008F1F9A" w:rsidRDefault="008F1F9A">
            <w:pPr>
              <w:widowControl w:val="0"/>
              <w:rPr>
                <w:rFonts w:ascii="Times New Roman" w:eastAsia="Times New Roman" w:hAnsi="Times New Roman" w:cs="Times New Roman"/>
                <w:sz w:val="20"/>
                <w:szCs w:val="20"/>
              </w:rPr>
            </w:pPr>
          </w:p>
        </w:tc>
      </w:tr>
      <w:tr w:rsidR="008F1F9A" w14:paraId="16CE473A" w14:textId="77777777">
        <w:tc>
          <w:tcPr>
            <w:tcW w:w="4269" w:type="dxa"/>
          </w:tcPr>
          <w:p w14:paraId="49438952" w14:textId="77777777" w:rsidR="008F1F9A" w:rsidRDefault="007316C4">
            <w:pPr>
              <w:spacing w:before="60" w:after="60"/>
              <w:ind w:right="360"/>
              <w:rPr>
                <w:rFonts w:ascii="Times New Roman" w:eastAsia="Times New Roman" w:hAnsi="Times New Roman" w:cs="Times New Roman"/>
              </w:rPr>
            </w:pPr>
            <w:r>
              <w:rPr>
                <w:rFonts w:ascii="Times New Roman" w:eastAsia="Times New Roman" w:hAnsi="Times New Roman" w:cs="Times New Roman"/>
              </w:rPr>
              <w:t>Location of office that will serve as the primary contact during implementation</w:t>
            </w:r>
          </w:p>
        </w:tc>
        <w:tc>
          <w:tcPr>
            <w:tcW w:w="5739" w:type="dxa"/>
          </w:tcPr>
          <w:p w14:paraId="3EF7F12A" w14:textId="77777777" w:rsidR="008F1F9A" w:rsidRDefault="008F1F9A">
            <w:pPr>
              <w:widowControl w:val="0"/>
              <w:rPr>
                <w:rFonts w:ascii="Times New Roman" w:eastAsia="Times New Roman" w:hAnsi="Times New Roman" w:cs="Times New Roman"/>
                <w:sz w:val="20"/>
                <w:szCs w:val="20"/>
              </w:rPr>
            </w:pPr>
          </w:p>
          <w:p w14:paraId="48EBBD69" w14:textId="77777777" w:rsidR="008F1F9A" w:rsidRDefault="007316C4">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14:paraId="028F4CFF" w14:textId="77777777" w:rsidR="008F1F9A" w:rsidRDefault="008F1F9A">
      <w:pPr>
        <w:widowControl w:val="0"/>
        <w:rPr>
          <w:rFonts w:ascii="Times New Roman" w:eastAsia="Times New Roman" w:hAnsi="Times New Roman" w:cs="Times New Roman"/>
          <w:b/>
          <w:sz w:val="28"/>
          <w:szCs w:val="28"/>
        </w:rPr>
      </w:pPr>
    </w:p>
    <w:p w14:paraId="4E898CB5" w14:textId="77777777" w:rsidR="008F1F9A" w:rsidRDefault="007316C4">
      <w:pPr>
        <w:widowControl w:val="0"/>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Financial Information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88"/>
        <w:gridCol w:w="2520"/>
      </w:tblGrid>
      <w:tr w:rsidR="008F1F9A" w14:paraId="5B388C4E" w14:textId="77777777">
        <w:tc>
          <w:tcPr>
            <w:tcW w:w="7488" w:type="dxa"/>
          </w:tcPr>
          <w:p w14:paraId="0DE7CCD5"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Attach a copy of the Company’s audited financial statements for last two years.</w:t>
            </w:r>
          </w:p>
        </w:tc>
        <w:tc>
          <w:tcPr>
            <w:tcW w:w="2520" w:type="dxa"/>
          </w:tcPr>
          <w:p w14:paraId="10A9C007"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 xml:space="preserve">Attached   ☐  </w:t>
            </w:r>
          </w:p>
        </w:tc>
      </w:tr>
      <w:tr w:rsidR="008F1F9A" w14:paraId="1F4E04F4" w14:textId="77777777">
        <w:tc>
          <w:tcPr>
            <w:tcW w:w="7488" w:type="dxa"/>
          </w:tcPr>
          <w:p w14:paraId="236B7C48"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Provide Dun &amp; Bradstreet number:</w:t>
            </w:r>
          </w:p>
        </w:tc>
        <w:tc>
          <w:tcPr>
            <w:tcW w:w="2520" w:type="dxa"/>
          </w:tcPr>
          <w:p w14:paraId="6D8B97DE"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0F20CE4C" w14:textId="77777777" w:rsidR="008F1F9A" w:rsidRDefault="008F1F9A">
      <w:pPr>
        <w:widowControl w:val="0"/>
        <w:rPr>
          <w:rFonts w:ascii="Times New Roman" w:eastAsia="Times New Roman" w:hAnsi="Times New Roman" w:cs="Times New Roman"/>
          <w:b/>
          <w:sz w:val="28"/>
          <w:szCs w:val="28"/>
        </w:rPr>
      </w:pPr>
    </w:p>
    <w:p w14:paraId="78970249" w14:textId="77777777" w:rsidR="008F1F9A" w:rsidRDefault="007316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Experience &amp; References</w:t>
      </w:r>
    </w:p>
    <w:p w14:paraId="543FB210" w14:textId="67BE0FD6" w:rsidR="008F1F9A" w:rsidRDefault="007316C4" w:rsidP="00A6067D">
      <w:pPr>
        <w:jc w:val="both"/>
        <w:rPr>
          <w:rFonts w:ascii="Times New Roman" w:eastAsia="Times New Roman" w:hAnsi="Times New Roman" w:cs="Times New Roman"/>
        </w:rPr>
      </w:pPr>
      <w:r>
        <w:rPr>
          <w:rFonts w:ascii="Times New Roman" w:eastAsia="Times New Roman" w:hAnsi="Times New Roman" w:cs="Times New Roman"/>
        </w:rPr>
        <w:t>As an Attachment, list four references where the contract is similar in scope to INPRS.   At least three of the references must be government organizations.  At least two of the references should be a vendor hosted solution. Provide the following information for each reference.</w:t>
      </w:r>
      <w:r w:rsidR="004F6A30">
        <w:rPr>
          <w:rFonts w:ascii="Times New Roman" w:eastAsia="Times New Roman" w:hAnsi="Times New Roman" w:cs="Times New Roman"/>
        </w:rPr>
        <w:t xml:space="preserve"> </w:t>
      </w:r>
      <w:r w:rsidR="00CB213D">
        <w:rPr>
          <w:rFonts w:ascii="Times New Roman" w:eastAsia="Times New Roman" w:hAnsi="Times New Roman" w:cs="Times New Roman"/>
        </w:rPr>
        <w:t xml:space="preserve">References WILL be contacted </w:t>
      </w:r>
      <w:proofErr w:type="gramStart"/>
      <w:r w:rsidR="0056118C">
        <w:rPr>
          <w:rFonts w:ascii="Times New Roman" w:eastAsia="Times New Roman" w:hAnsi="Times New Roman" w:cs="Times New Roman"/>
        </w:rPr>
        <w:t>in order for</w:t>
      </w:r>
      <w:proofErr w:type="gramEnd"/>
      <w:r w:rsidR="0056118C">
        <w:rPr>
          <w:rFonts w:ascii="Times New Roman" w:eastAsia="Times New Roman" w:hAnsi="Times New Roman" w:cs="Times New Roman"/>
        </w:rPr>
        <w:t xml:space="preserve"> the System to evalua</w:t>
      </w:r>
      <w:r w:rsidR="00F9025F">
        <w:rPr>
          <w:rFonts w:ascii="Times New Roman" w:eastAsia="Times New Roman" w:hAnsi="Times New Roman" w:cs="Times New Roman"/>
        </w:rPr>
        <w:t xml:space="preserve">te the performance of the Vendor in that relationship. </w:t>
      </w:r>
    </w:p>
    <w:p w14:paraId="2A9F0048" w14:textId="18477233" w:rsidR="008F1F9A" w:rsidRDefault="007316C4" w:rsidP="00A6067D">
      <w:pPr>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Provide: Client’s name, contact person’s name, title, telephone number and/or email address, the contract </w:t>
      </w:r>
      <w:proofErr w:type="gramStart"/>
      <w:r>
        <w:rPr>
          <w:rFonts w:ascii="Times New Roman" w:eastAsia="Times New Roman" w:hAnsi="Times New Roman" w:cs="Times New Roman"/>
        </w:rPr>
        <w:t>start</w:t>
      </w:r>
      <w:proofErr w:type="gramEnd"/>
      <w:r>
        <w:rPr>
          <w:rFonts w:ascii="Times New Roman" w:eastAsia="Times New Roman" w:hAnsi="Times New Roman" w:cs="Times New Roman"/>
        </w:rPr>
        <w:t xml:space="preserve"> and completion dates, and a brief description of the items provided by your firm.  Indicate whether the contract was similar in size, scope, and/or complexity as required by INPRS in this solicitation.  For each reference, indicate whether the system was hosted on premises by the client or off-site by the vendor.  These may be contacted and used as references, along with other sources that may be provided to INPRS.</w:t>
      </w:r>
    </w:p>
    <w:p w14:paraId="30DA9649" w14:textId="77777777" w:rsidR="008F1F9A" w:rsidRDefault="007316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Terminations</w:t>
      </w:r>
      <w:r>
        <w:rPr>
          <w:rFonts w:ascii="Times New Roman" w:eastAsia="Times New Roman" w:hAnsi="Times New Roman" w:cs="Times New Roman"/>
          <w:sz w:val="24"/>
          <w:szCs w:val="24"/>
        </w:rPr>
        <w:t xml:space="preserve"> </w:t>
      </w:r>
    </w:p>
    <w:p w14:paraId="4CC436FA" w14:textId="77777777" w:rsidR="008F1F9A" w:rsidRDefault="007316C4" w:rsidP="00A6067D">
      <w:pPr>
        <w:jc w:val="both"/>
        <w:rPr>
          <w:rFonts w:ascii="Times New Roman" w:eastAsia="Times New Roman" w:hAnsi="Times New Roman" w:cs="Times New Roman"/>
        </w:rPr>
      </w:pPr>
      <w:r>
        <w:rPr>
          <w:rFonts w:ascii="Times New Roman" w:eastAsia="Times New Roman" w:hAnsi="Times New Roman" w:cs="Times New Roman"/>
        </w:rPr>
        <w:t>If any, list any contracts that have been terminated before the project completion in last five years with your firm. Indicate whether contract was terminated for Default (defined as a notice to Vendor to stop performance due to non-performance or poor performance) and whether the issue was (a) not litigated; or (b) litigated and such litigation determined the Vendor to be in default.  If any, attach a description of the deficiencies in performance and describe whether and how the deficiencies were remedied.  INPRS will evaluate the information and may also at its sole discretion, reject the Vendor’s Response if the information indicates that completion of a contract resulting from this solicitation may be jeopardized by the responsibility history of this Vendor.  These may be contacted as a resource to INPRS for assessing references and responsibility.</w:t>
      </w:r>
    </w:p>
    <w:p w14:paraId="1E7DE11A" w14:textId="77777777" w:rsidR="008F1F9A" w:rsidRDefault="007316C4">
      <w:pPr>
        <w:widowControl w:val="0"/>
        <w:rPr>
          <w:rFonts w:ascii="Times New Roman" w:eastAsia="Times New Roman" w:hAnsi="Times New Roman" w:cs="Times New Roman"/>
        </w:rPr>
      </w:pPr>
      <w:r>
        <w:rPr>
          <w:rFonts w:ascii="Times New Roman" w:eastAsia="Times New Roman" w:hAnsi="Times New Roman" w:cs="Times New Roman"/>
        </w:rPr>
        <w:t xml:space="preserve">Have you had any early Contract Terminations?   </w:t>
      </w:r>
      <w:r>
        <w:rPr>
          <w:rFonts w:ascii="Times New Roman" w:eastAsia="Times New Roman" w:hAnsi="Times New Roman" w:cs="Times New Roman"/>
        </w:rPr>
        <w:tab/>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r>
        <w:rPr>
          <w:rFonts w:ascii="Times New Roman" w:eastAsia="Times New Roman" w:hAnsi="Times New Roman" w:cs="Times New Roman"/>
        </w:rPr>
        <w:br/>
        <w:t xml:space="preserve">If yes, are termination descriptions attached?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5E315279" w14:textId="77777777" w:rsidR="008F1F9A" w:rsidRDefault="008F1F9A">
      <w:pPr>
        <w:spacing w:after="240"/>
        <w:ind w:left="1980"/>
        <w:jc w:val="both"/>
        <w:rPr>
          <w:rFonts w:ascii="Times New Roman" w:eastAsia="Times New Roman" w:hAnsi="Times New Roman" w:cs="Times New Roman"/>
        </w:rPr>
      </w:pPr>
    </w:p>
    <w:p w14:paraId="2535D65B" w14:textId="77777777" w:rsidR="008F1F9A" w:rsidRDefault="007316C4">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Prime Contractor </w:t>
      </w:r>
    </w:p>
    <w:p w14:paraId="1D6D3834" w14:textId="077A3B62" w:rsidR="008F1F9A" w:rsidRDefault="007316C4" w:rsidP="006347A3">
      <w:pPr>
        <w:ind w:left="58"/>
        <w:jc w:val="both"/>
        <w:rPr>
          <w:rFonts w:ascii="Times New Roman" w:eastAsia="Times New Roman" w:hAnsi="Times New Roman" w:cs="Times New Roman"/>
          <w:b/>
          <w:i/>
        </w:rPr>
      </w:pPr>
      <w:r>
        <w:rPr>
          <w:rFonts w:ascii="Times New Roman" w:eastAsia="Times New Roman" w:hAnsi="Times New Roman" w:cs="Times New Roman"/>
        </w:rPr>
        <w:t xml:space="preserve">If your proposal includes hardware, </w:t>
      </w:r>
      <w:proofErr w:type="gramStart"/>
      <w:r>
        <w:rPr>
          <w:rFonts w:ascii="Times New Roman" w:eastAsia="Times New Roman" w:hAnsi="Times New Roman" w:cs="Times New Roman"/>
        </w:rPr>
        <w:t>software</w:t>
      </w:r>
      <w:proofErr w:type="gramEnd"/>
      <w:r>
        <w:rPr>
          <w:rFonts w:ascii="Times New Roman" w:eastAsia="Times New Roman" w:hAnsi="Times New Roman" w:cs="Times New Roman"/>
        </w:rPr>
        <w:t xml:space="preserve"> or services from a third-party, the Company must act as prime contractor for procurement of all proposed products and services.  Prime contractor shall be the sole point of contact for contractual issues including payment of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charges resulting from the purchase of the proposed hardware, software, and services.  Prime contractor must take responsibility for demonstration, delivery, installation, and acceptance testing of all items proposed.  Prime contractor must also provide maintenance, </w:t>
      </w:r>
      <w:proofErr w:type="gramStart"/>
      <w:r>
        <w:rPr>
          <w:rFonts w:ascii="Times New Roman" w:eastAsia="Times New Roman" w:hAnsi="Times New Roman" w:cs="Times New Roman"/>
        </w:rPr>
        <w:t>warranty</w:t>
      </w:r>
      <w:proofErr w:type="gramEnd"/>
      <w:r>
        <w:rPr>
          <w:rFonts w:ascii="Times New Roman" w:eastAsia="Times New Roman" w:hAnsi="Times New Roman" w:cs="Times New Roman"/>
        </w:rPr>
        <w:t xml:space="preserve"> and ensure third-party warranties are extended to INPRS. </w:t>
      </w:r>
    </w:p>
    <w:p w14:paraId="0211DFE3" w14:textId="77777777" w:rsidR="008F1F9A" w:rsidRDefault="007316C4">
      <w:pPr>
        <w:widowControl w:val="0"/>
        <w:ind w:left="399" w:hanging="285"/>
        <w:rPr>
          <w:rFonts w:ascii="Times New Roman" w:eastAsia="Times New Roman" w:hAnsi="Times New Roman" w:cs="Times New Roman"/>
        </w:rPr>
      </w:pPr>
      <w:r>
        <w:rPr>
          <w:rFonts w:ascii="Times New Roman" w:eastAsia="Times New Roman" w:hAnsi="Times New Roman" w:cs="Times New Roman"/>
        </w:rPr>
        <w:t xml:space="preserve">1.  Will Vendor utilize Subcontractors?   </w:t>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02C6B566" w14:textId="77777777" w:rsidR="008F1F9A" w:rsidRDefault="007316C4">
      <w:pPr>
        <w:spacing w:after="240"/>
        <w:ind w:left="399" w:hanging="285"/>
        <w:rPr>
          <w:rFonts w:ascii="Times New Roman" w:eastAsia="Times New Roman" w:hAnsi="Times New Roman" w:cs="Times New Roman"/>
          <w:sz w:val="28"/>
          <w:szCs w:val="28"/>
        </w:rPr>
      </w:pPr>
      <w:r>
        <w:rPr>
          <w:rFonts w:ascii="Times New Roman" w:eastAsia="Times New Roman" w:hAnsi="Times New Roman" w:cs="Times New Roman"/>
        </w:rPr>
        <w:t xml:space="preserve">2.  If yes, attach a clear description of how you as prime contractor will direct work of all subcontractors to ensure the quality and timeliness of work performed by the Company and all subcontractors.      Attached?  </w:t>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1C29CACC" w14:textId="77777777" w:rsidR="008F1F9A" w:rsidRDefault="007316C4">
      <w:pPr>
        <w:spacing w:after="240"/>
        <w:ind w:left="399"/>
        <w:rPr>
          <w:rFonts w:ascii="Times New Roman" w:eastAsia="Times New Roman" w:hAnsi="Times New Roman" w:cs="Times New Roman"/>
        </w:rPr>
      </w:pPr>
      <w:r>
        <w:rPr>
          <w:rFonts w:ascii="Times New Roman" w:eastAsia="Times New Roman" w:hAnsi="Times New Roman" w:cs="Times New Roman"/>
        </w:rPr>
        <w:t>If you are utilizing subcontractors (or third-party vendors), then also complete the following chart.</w:t>
      </w:r>
    </w:p>
    <w:tbl>
      <w:tblPr>
        <w:tblW w:w="9741"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89"/>
        <w:gridCol w:w="2070"/>
        <w:gridCol w:w="2700"/>
        <w:gridCol w:w="2282"/>
      </w:tblGrid>
      <w:tr w:rsidR="008F1F9A" w14:paraId="0A2E7823" w14:textId="77777777" w:rsidTr="006347A3">
        <w:tc>
          <w:tcPr>
            <w:tcW w:w="2689" w:type="dxa"/>
            <w:tcBorders>
              <w:top w:val="single" w:sz="4" w:space="0" w:color="000000"/>
            </w:tcBorders>
          </w:tcPr>
          <w:p w14:paraId="0A55BC30" w14:textId="7744CF27" w:rsidR="008F1F9A" w:rsidRDefault="007316C4">
            <w:pPr>
              <w:rPr>
                <w:rFonts w:ascii="Times New Roman" w:eastAsia="Times New Roman" w:hAnsi="Times New Roman" w:cs="Times New Roman"/>
              </w:rPr>
            </w:pPr>
            <w:r>
              <w:rPr>
                <w:rFonts w:ascii="Times New Roman" w:eastAsia="Times New Roman" w:hAnsi="Times New Roman" w:cs="Times New Roman"/>
              </w:rPr>
              <w:t>Third-Party Vendor Name</w:t>
            </w:r>
          </w:p>
        </w:tc>
        <w:tc>
          <w:tcPr>
            <w:tcW w:w="2070" w:type="dxa"/>
            <w:tcBorders>
              <w:top w:val="single" w:sz="4" w:space="0" w:color="000000"/>
            </w:tcBorders>
          </w:tcPr>
          <w:p w14:paraId="16214599"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Previous Partnerships with this Vendor</w:t>
            </w:r>
          </w:p>
        </w:tc>
        <w:tc>
          <w:tcPr>
            <w:tcW w:w="2700" w:type="dxa"/>
            <w:tcBorders>
              <w:top w:val="single" w:sz="4" w:space="0" w:color="000000"/>
            </w:tcBorders>
          </w:tcPr>
          <w:p w14:paraId="1577AEFD"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Location of Previous Partnerships with this Vendor</w:t>
            </w:r>
          </w:p>
        </w:tc>
        <w:tc>
          <w:tcPr>
            <w:tcW w:w="2282" w:type="dxa"/>
            <w:tcBorders>
              <w:top w:val="single" w:sz="4" w:space="0" w:color="000000"/>
            </w:tcBorders>
          </w:tcPr>
          <w:p w14:paraId="2B80E06D"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Installed and Configured Service</w:t>
            </w:r>
          </w:p>
        </w:tc>
      </w:tr>
      <w:tr w:rsidR="008F1F9A" w14:paraId="75B497A8" w14:textId="77777777" w:rsidTr="006347A3">
        <w:tc>
          <w:tcPr>
            <w:tcW w:w="2689" w:type="dxa"/>
            <w:vAlign w:val="center"/>
          </w:tcPr>
          <w:p w14:paraId="33C39595"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Project Management Services</w:t>
            </w:r>
          </w:p>
        </w:tc>
        <w:tc>
          <w:tcPr>
            <w:tcW w:w="2070" w:type="dxa"/>
          </w:tcPr>
          <w:p w14:paraId="714E37D0"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700" w:type="dxa"/>
          </w:tcPr>
          <w:p w14:paraId="60C019BA"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282" w:type="dxa"/>
          </w:tcPr>
          <w:p w14:paraId="44A7D574"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8F1F9A" w14:paraId="55635F4C" w14:textId="77777777" w:rsidTr="006347A3">
        <w:tc>
          <w:tcPr>
            <w:tcW w:w="2689" w:type="dxa"/>
            <w:vAlign w:val="center"/>
          </w:tcPr>
          <w:p w14:paraId="2C2B040A"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Application Software Programs</w:t>
            </w:r>
          </w:p>
        </w:tc>
        <w:tc>
          <w:tcPr>
            <w:tcW w:w="2070" w:type="dxa"/>
          </w:tcPr>
          <w:p w14:paraId="0946BEC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7A1205F9"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207C234F"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3847680E" w14:textId="77777777" w:rsidTr="006347A3">
        <w:tc>
          <w:tcPr>
            <w:tcW w:w="2689" w:type="dxa"/>
            <w:vAlign w:val="center"/>
          </w:tcPr>
          <w:p w14:paraId="604BB907"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Other Software</w:t>
            </w:r>
          </w:p>
        </w:tc>
        <w:tc>
          <w:tcPr>
            <w:tcW w:w="2070" w:type="dxa"/>
          </w:tcPr>
          <w:p w14:paraId="54063A40"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0DF59AFF"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2247D1C6"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059081C4" w14:textId="77777777" w:rsidTr="006347A3">
        <w:tc>
          <w:tcPr>
            <w:tcW w:w="2689" w:type="dxa"/>
            <w:vAlign w:val="center"/>
          </w:tcPr>
          <w:p w14:paraId="266FB3BC"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Training</w:t>
            </w:r>
          </w:p>
        </w:tc>
        <w:tc>
          <w:tcPr>
            <w:tcW w:w="2070" w:type="dxa"/>
          </w:tcPr>
          <w:p w14:paraId="264EF430"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3DFA9474"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511DF6C3"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562BA4C2" w14:textId="77777777" w:rsidTr="006347A3">
        <w:tc>
          <w:tcPr>
            <w:tcW w:w="2689" w:type="dxa"/>
            <w:vAlign w:val="center"/>
          </w:tcPr>
          <w:p w14:paraId="13CEF766"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Client Devices/Hardware</w:t>
            </w:r>
          </w:p>
        </w:tc>
        <w:tc>
          <w:tcPr>
            <w:tcW w:w="2070" w:type="dxa"/>
          </w:tcPr>
          <w:p w14:paraId="05F5CA91"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4168CD3B"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6C961EE2"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72E4D179" w14:textId="77777777" w:rsidTr="006347A3">
        <w:tc>
          <w:tcPr>
            <w:tcW w:w="2689" w:type="dxa"/>
            <w:vAlign w:val="center"/>
          </w:tcPr>
          <w:p w14:paraId="635C8C74"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Data Base Administration</w:t>
            </w:r>
          </w:p>
        </w:tc>
        <w:tc>
          <w:tcPr>
            <w:tcW w:w="2070" w:type="dxa"/>
          </w:tcPr>
          <w:p w14:paraId="70852025"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3E2F1BC2"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048C61B"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172C899A" w14:textId="77777777" w:rsidTr="006347A3">
        <w:tc>
          <w:tcPr>
            <w:tcW w:w="2689" w:type="dxa"/>
            <w:vAlign w:val="center"/>
          </w:tcPr>
          <w:p w14:paraId="4F44FCBA"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Networking/Infrastructure</w:t>
            </w:r>
          </w:p>
        </w:tc>
        <w:tc>
          <w:tcPr>
            <w:tcW w:w="2070" w:type="dxa"/>
          </w:tcPr>
          <w:p w14:paraId="24A04975"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700" w:type="dxa"/>
          </w:tcPr>
          <w:p w14:paraId="342ED7D5"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282" w:type="dxa"/>
          </w:tcPr>
          <w:p w14:paraId="041AE76A"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8F1F9A" w14:paraId="2D807C8B" w14:textId="77777777" w:rsidTr="006347A3">
        <w:tc>
          <w:tcPr>
            <w:tcW w:w="2689" w:type="dxa"/>
            <w:vAlign w:val="center"/>
          </w:tcPr>
          <w:p w14:paraId="22A7A659"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Security</w:t>
            </w:r>
          </w:p>
        </w:tc>
        <w:tc>
          <w:tcPr>
            <w:tcW w:w="2070" w:type="dxa"/>
          </w:tcPr>
          <w:p w14:paraId="14A5702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29CCA7D8"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2B4FBFDE"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720461E6" w14:textId="77777777" w:rsidTr="006347A3">
        <w:trPr>
          <w:trHeight w:val="70"/>
        </w:trPr>
        <w:tc>
          <w:tcPr>
            <w:tcW w:w="2689" w:type="dxa"/>
            <w:vAlign w:val="center"/>
          </w:tcPr>
          <w:p w14:paraId="3536B29E"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Data Conversion Development</w:t>
            </w:r>
          </w:p>
        </w:tc>
        <w:tc>
          <w:tcPr>
            <w:tcW w:w="2070" w:type="dxa"/>
          </w:tcPr>
          <w:p w14:paraId="0E6F343D"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5B33BDA8"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6AFFCA65"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26896BE8" w14:textId="77777777" w:rsidTr="006347A3">
        <w:tc>
          <w:tcPr>
            <w:tcW w:w="2689" w:type="dxa"/>
            <w:vAlign w:val="center"/>
          </w:tcPr>
          <w:p w14:paraId="2D2CB343"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External System Interfaces Development</w:t>
            </w:r>
          </w:p>
        </w:tc>
        <w:tc>
          <w:tcPr>
            <w:tcW w:w="2070" w:type="dxa"/>
          </w:tcPr>
          <w:p w14:paraId="26E5CAD0"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58A24D40"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657A7939"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1D05EFE1" w14:textId="77777777" w:rsidTr="006347A3">
        <w:tc>
          <w:tcPr>
            <w:tcW w:w="2689" w:type="dxa"/>
            <w:vAlign w:val="center"/>
          </w:tcPr>
          <w:p w14:paraId="00FD61DA"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Functional/</w:t>
            </w:r>
            <w:proofErr w:type="gramStart"/>
            <w:r>
              <w:rPr>
                <w:rFonts w:ascii="Times New Roman" w:eastAsia="Times New Roman" w:hAnsi="Times New Roman" w:cs="Times New Roman"/>
              </w:rPr>
              <w:t>Business  Analysis</w:t>
            </w:r>
            <w:proofErr w:type="gramEnd"/>
          </w:p>
        </w:tc>
        <w:tc>
          <w:tcPr>
            <w:tcW w:w="2070" w:type="dxa"/>
          </w:tcPr>
          <w:p w14:paraId="139F8F03"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6B3E1D03"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48EBE6E6"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3F6170ED" w14:textId="77777777" w:rsidTr="006347A3">
        <w:tc>
          <w:tcPr>
            <w:tcW w:w="2689" w:type="dxa"/>
            <w:vAlign w:val="center"/>
          </w:tcPr>
          <w:p w14:paraId="07D05AEA"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lastRenderedPageBreak/>
              <w:t>Testing</w:t>
            </w:r>
          </w:p>
        </w:tc>
        <w:tc>
          <w:tcPr>
            <w:tcW w:w="2070" w:type="dxa"/>
          </w:tcPr>
          <w:p w14:paraId="5F3C841E"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2FA56D2F"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785A6855"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5E34278F" w14:textId="77777777" w:rsidTr="006347A3">
        <w:tc>
          <w:tcPr>
            <w:tcW w:w="2689" w:type="dxa"/>
            <w:vAlign w:val="center"/>
          </w:tcPr>
          <w:p w14:paraId="18360B18"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Deployment</w:t>
            </w:r>
          </w:p>
        </w:tc>
        <w:tc>
          <w:tcPr>
            <w:tcW w:w="2070" w:type="dxa"/>
          </w:tcPr>
          <w:p w14:paraId="6C5446C5"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782BF677"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499B19A8"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11DE7783" w14:textId="77777777" w:rsidR="008F1F9A" w:rsidRDefault="008F1F9A">
      <w:pPr>
        <w:rPr>
          <w:rFonts w:ascii="Times New Roman" w:eastAsia="Times New Roman" w:hAnsi="Times New Roman" w:cs="Times New Roman"/>
          <w:b/>
          <w:sz w:val="28"/>
          <w:szCs w:val="28"/>
        </w:rPr>
      </w:pPr>
    </w:p>
    <w:p w14:paraId="1E9B98E9"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 Management Approach</w:t>
      </w:r>
    </w:p>
    <w:p w14:paraId="5245DE96" w14:textId="77777777"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For both implementation and hosting of software explain your approach and methods for quality management.  For hosting explain your approach for both the software and services.</w:t>
      </w:r>
    </w:p>
    <w:p w14:paraId="5D790651"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Project Approach</w:t>
      </w:r>
    </w:p>
    <w:p w14:paraId="06F44BDD" w14:textId="77777777"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For implementation services attach a discussion of your proposed project approach, including a detailed project plan.</w:t>
      </w:r>
    </w:p>
    <w:p w14:paraId="650F091E"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Organization</w:t>
      </w:r>
    </w:p>
    <w:p w14:paraId="0CDDA7B5" w14:textId="77777777"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Provide a diagram that illustrates the Vendor’s project organization.  Include the names of key project staff and any subcontractors.  Identify all internal and external communication paths, including within the Vendor’s project staff and between the Vendor and INPRS project staff.</w:t>
      </w:r>
    </w:p>
    <w:p w14:paraId="2E777C22"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Team Matrix</w:t>
      </w:r>
    </w:p>
    <w:p w14:paraId="38E1F2BA" w14:textId="77777777"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 xml:space="preserve">Complete the matrix with the number of years of experience for each proposed team member/key staff in each subject area.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26"/>
        <w:gridCol w:w="1686"/>
        <w:gridCol w:w="2166"/>
        <w:gridCol w:w="1710"/>
        <w:gridCol w:w="1488"/>
      </w:tblGrid>
      <w:tr w:rsidR="008F1F9A" w14:paraId="647AD379" w14:textId="77777777">
        <w:tc>
          <w:tcPr>
            <w:tcW w:w="2526" w:type="dxa"/>
          </w:tcPr>
          <w:p w14:paraId="4F29A342" w14:textId="77777777" w:rsidR="008F1F9A" w:rsidRDefault="007316C4">
            <w:pPr>
              <w:rPr>
                <w:rFonts w:ascii="Times New Roman" w:eastAsia="Times New Roman" w:hAnsi="Times New Roman" w:cs="Times New Roman"/>
              </w:rPr>
            </w:pPr>
            <w:r>
              <w:rPr>
                <w:rFonts w:ascii="Times New Roman" w:eastAsia="Times New Roman" w:hAnsi="Times New Roman" w:cs="Times New Roman"/>
              </w:rPr>
              <w:t>Team Member Name:</w:t>
            </w:r>
          </w:p>
        </w:tc>
        <w:tc>
          <w:tcPr>
            <w:tcW w:w="1686" w:type="dxa"/>
          </w:tcPr>
          <w:p w14:paraId="0B690514"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in Project Manager:</w:t>
            </w:r>
          </w:p>
        </w:tc>
        <w:tc>
          <w:tcPr>
            <w:tcW w:w="2166" w:type="dxa"/>
          </w:tcPr>
          <w:p w14:paraId="56F48B88"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in Business Analysis</w:t>
            </w:r>
          </w:p>
        </w:tc>
        <w:tc>
          <w:tcPr>
            <w:tcW w:w="1710" w:type="dxa"/>
          </w:tcPr>
          <w:p w14:paraId="7E99D43E"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Training</w:t>
            </w:r>
          </w:p>
        </w:tc>
        <w:tc>
          <w:tcPr>
            <w:tcW w:w="1488" w:type="dxa"/>
          </w:tcPr>
          <w:p w14:paraId="6E7047AE"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Years of Experience servicing Public Sector Clients</w:t>
            </w:r>
          </w:p>
        </w:tc>
      </w:tr>
      <w:tr w:rsidR="008F1F9A" w14:paraId="6C2B8CF3" w14:textId="77777777">
        <w:tc>
          <w:tcPr>
            <w:tcW w:w="2526" w:type="dxa"/>
            <w:vAlign w:val="center"/>
          </w:tcPr>
          <w:p w14:paraId="570FAD23" w14:textId="77777777" w:rsidR="008F1F9A" w:rsidRDefault="008F1F9A">
            <w:pPr>
              <w:rPr>
                <w:rFonts w:ascii="Times New Roman" w:eastAsia="Times New Roman" w:hAnsi="Times New Roman" w:cs="Times New Roman"/>
              </w:rPr>
            </w:pPr>
          </w:p>
        </w:tc>
        <w:tc>
          <w:tcPr>
            <w:tcW w:w="1686" w:type="dxa"/>
          </w:tcPr>
          <w:p w14:paraId="0F71EBF0"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166" w:type="dxa"/>
          </w:tcPr>
          <w:p w14:paraId="20750FF6"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710" w:type="dxa"/>
          </w:tcPr>
          <w:p w14:paraId="45F20591"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88" w:type="dxa"/>
          </w:tcPr>
          <w:p w14:paraId="70CC642A" w14:textId="77777777" w:rsidR="008F1F9A" w:rsidRDefault="007316C4">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8F1F9A" w14:paraId="538EEBFC" w14:textId="77777777">
        <w:tc>
          <w:tcPr>
            <w:tcW w:w="2526" w:type="dxa"/>
            <w:vAlign w:val="center"/>
          </w:tcPr>
          <w:p w14:paraId="5DCB437B" w14:textId="77777777" w:rsidR="008F1F9A" w:rsidRDefault="008F1F9A">
            <w:pPr>
              <w:rPr>
                <w:rFonts w:ascii="Times New Roman" w:eastAsia="Times New Roman" w:hAnsi="Times New Roman" w:cs="Times New Roman"/>
              </w:rPr>
            </w:pPr>
          </w:p>
        </w:tc>
        <w:tc>
          <w:tcPr>
            <w:tcW w:w="1686" w:type="dxa"/>
          </w:tcPr>
          <w:p w14:paraId="59E8B39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4F3F06B1"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3FF095C8"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0BAEFF90"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17CA1872" w14:textId="77777777">
        <w:tc>
          <w:tcPr>
            <w:tcW w:w="2526" w:type="dxa"/>
            <w:vAlign w:val="center"/>
          </w:tcPr>
          <w:p w14:paraId="2D0016FD" w14:textId="77777777" w:rsidR="008F1F9A" w:rsidRDefault="008F1F9A">
            <w:pPr>
              <w:rPr>
                <w:rFonts w:ascii="Times New Roman" w:eastAsia="Times New Roman" w:hAnsi="Times New Roman" w:cs="Times New Roman"/>
              </w:rPr>
            </w:pPr>
          </w:p>
        </w:tc>
        <w:tc>
          <w:tcPr>
            <w:tcW w:w="1686" w:type="dxa"/>
          </w:tcPr>
          <w:p w14:paraId="777EA5B9"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50A8A4C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70C6B983"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12C7D885"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3685FA4A" w14:textId="77777777">
        <w:tc>
          <w:tcPr>
            <w:tcW w:w="2526" w:type="dxa"/>
            <w:vAlign w:val="center"/>
          </w:tcPr>
          <w:p w14:paraId="3F1894BF" w14:textId="77777777" w:rsidR="008F1F9A" w:rsidRDefault="008F1F9A">
            <w:pPr>
              <w:rPr>
                <w:rFonts w:ascii="Times New Roman" w:eastAsia="Times New Roman" w:hAnsi="Times New Roman" w:cs="Times New Roman"/>
              </w:rPr>
            </w:pPr>
          </w:p>
        </w:tc>
        <w:tc>
          <w:tcPr>
            <w:tcW w:w="1686" w:type="dxa"/>
          </w:tcPr>
          <w:p w14:paraId="2D0F3A3B"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3C39B0E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0C44E5CA"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4A30359F"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7F6E6D3F" w14:textId="77777777">
        <w:tc>
          <w:tcPr>
            <w:tcW w:w="2526" w:type="dxa"/>
            <w:vAlign w:val="center"/>
          </w:tcPr>
          <w:p w14:paraId="4CDFC771" w14:textId="77777777" w:rsidR="008F1F9A" w:rsidRDefault="008F1F9A">
            <w:pPr>
              <w:rPr>
                <w:rFonts w:ascii="Times New Roman" w:eastAsia="Times New Roman" w:hAnsi="Times New Roman" w:cs="Times New Roman"/>
              </w:rPr>
            </w:pPr>
          </w:p>
        </w:tc>
        <w:tc>
          <w:tcPr>
            <w:tcW w:w="1686" w:type="dxa"/>
          </w:tcPr>
          <w:p w14:paraId="3FF31CBB"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6CA2143D"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20EF4DFD"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178FB70F"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8F1F9A" w14:paraId="01F36A60" w14:textId="77777777">
        <w:tc>
          <w:tcPr>
            <w:tcW w:w="2526" w:type="dxa"/>
            <w:vAlign w:val="center"/>
          </w:tcPr>
          <w:p w14:paraId="4A620FEF" w14:textId="77777777" w:rsidR="008F1F9A" w:rsidRDefault="008F1F9A">
            <w:pPr>
              <w:rPr>
                <w:rFonts w:ascii="Times New Roman" w:eastAsia="Times New Roman" w:hAnsi="Times New Roman" w:cs="Times New Roman"/>
              </w:rPr>
            </w:pPr>
          </w:p>
        </w:tc>
        <w:tc>
          <w:tcPr>
            <w:tcW w:w="1686" w:type="dxa"/>
          </w:tcPr>
          <w:p w14:paraId="2F0A1C04"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31E19747"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36753FC2"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4B1BBB76" w14:textId="77777777" w:rsidR="008F1F9A" w:rsidRDefault="007316C4">
            <w:pPr>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72448371" w14:textId="77777777" w:rsidR="008F1F9A" w:rsidRDefault="008F1F9A">
      <w:pPr>
        <w:rPr>
          <w:rFonts w:ascii="Times New Roman" w:eastAsia="Times New Roman" w:hAnsi="Times New Roman" w:cs="Times New Roman"/>
          <w:b/>
          <w:sz w:val="28"/>
          <w:szCs w:val="28"/>
        </w:rPr>
      </w:pPr>
    </w:p>
    <w:p w14:paraId="49738A73" w14:textId="77777777" w:rsidR="008F1F9A" w:rsidRDefault="008F1F9A">
      <w:pPr>
        <w:rPr>
          <w:rFonts w:ascii="Times New Roman" w:eastAsia="Times New Roman" w:hAnsi="Times New Roman" w:cs="Times New Roman"/>
          <w:b/>
          <w:sz w:val="28"/>
          <w:szCs w:val="28"/>
        </w:rPr>
      </w:pPr>
    </w:p>
    <w:p w14:paraId="70934D0B" w14:textId="77777777" w:rsidR="008F1F9A" w:rsidRDefault="007316C4" w:rsidP="006347A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Key Staff </w:t>
      </w:r>
    </w:p>
    <w:p w14:paraId="5DFF9515" w14:textId="77777777"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 xml:space="preserve">Describe the project roles and responsibilities for each key staff member and sub-contractor identified in the Project Organization diagram. </w:t>
      </w:r>
    </w:p>
    <w:p w14:paraId="31072AA9"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Staff Assignment Priority</w:t>
      </w:r>
    </w:p>
    <w:p w14:paraId="7AFC5BAD" w14:textId="5BF8795A"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In responding to this RFP, Vendor warrants that any key staff members identified by the Vendor and accepted by INPRS shall be dedicated to the INPRS’s project as that person’s primary assignment for the duration of such person’s employment by the Vendor and that any change in assigned key staff is subject to prior INPRS’s approval in writing.</w:t>
      </w:r>
    </w:p>
    <w:p w14:paraId="3E55E439"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Management</w:t>
      </w:r>
    </w:p>
    <w:p w14:paraId="00213999" w14:textId="77777777" w:rsidR="008F1F9A" w:rsidRDefault="007316C4" w:rsidP="006347A3">
      <w:pPr>
        <w:spacing w:after="120"/>
        <w:jc w:val="both"/>
        <w:rPr>
          <w:rFonts w:ascii="Times New Roman" w:eastAsia="Times New Roman" w:hAnsi="Times New Roman" w:cs="Times New Roman"/>
        </w:rPr>
      </w:pPr>
      <w:r>
        <w:rPr>
          <w:rFonts w:ascii="Times New Roman" w:eastAsia="Times New Roman" w:hAnsi="Times New Roman" w:cs="Times New Roman"/>
        </w:rPr>
        <w:t xml:space="preserve">Designate the Project Manager who will have overall, daily responsibility for the project.  This person will be responsible for the Vendor’s project management and coordination with INPRS.  </w:t>
      </w:r>
    </w:p>
    <w:p w14:paraId="15AB62B9" w14:textId="28A47003" w:rsidR="008F1F9A" w:rsidRDefault="007316C4" w:rsidP="006347A3">
      <w:pPr>
        <w:spacing w:after="120"/>
        <w:jc w:val="both"/>
        <w:rPr>
          <w:rFonts w:ascii="Times New Roman" w:eastAsia="Times New Roman" w:hAnsi="Times New Roman" w:cs="Times New Roman"/>
        </w:rPr>
      </w:pPr>
      <w:r>
        <w:rPr>
          <w:rFonts w:ascii="Times New Roman" w:eastAsia="Times New Roman" w:hAnsi="Times New Roman" w:cs="Times New Roman"/>
        </w:rPr>
        <w:t xml:space="preserve">Provide an organizational chart that shows the Project Manager’s reporting relationships within the Vendor’s organization. The Vendor should also describe the type and level of authority vested in the Project Manager </w:t>
      </w:r>
      <w:r w:rsidR="001409E2">
        <w:rPr>
          <w:rFonts w:ascii="Times New Roman" w:eastAsia="Times New Roman" w:hAnsi="Times New Roman" w:cs="Times New Roman"/>
        </w:rPr>
        <w:t>regarding</w:t>
      </w:r>
      <w:r>
        <w:rPr>
          <w:rFonts w:ascii="Times New Roman" w:eastAsia="Times New Roman" w:hAnsi="Times New Roman" w:cs="Times New Roman"/>
        </w:rPr>
        <w:t xml:space="preserve"> coordinating the Vendor resources in support of the project.</w:t>
      </w:r>
    </w:p>
    <w:p w14:paraId="6AF71944" w14:textId="77777777" w:rsidR="008F1F9A" w:rsidRDefault="007316C4" w:rsidP="006347A3">
      <w:pPr>
        <w:jc w:val="both"/>
        <w:rPr>
          <w:rFonts w:ascii="Times New Roman" w:eastAsia="Times New Roman" w:hAnsi="Times New Roman" w:cs="Times New Roman"/>
          <w:b/>
          <w:sz w:val="24"/>
          <w:szCs w:val="24"/>
        </w:rPr>
      </w:pPr>
      <w:bookmarkStart w:id="78" w:name="_heading=h.3fwokq0" w:colFirst="0" w:colLast="0"/>
      <w:bookmarkEnd w:id="78"/>
      <w:r>
        <w:rPr>
          <w:rFonts w:ascii="Times New Roman" w:eastAsia="Times New Roman" w:hAnsi="Times New Roman" w:cs="Times New Roman"/>
          <w:b/>
          <w:sz w:val="24"/>
          <w:szCs w:val="24"/>
        </w:rPr>
        <w:t>Project Manager Qualifications</w:t>
      </w:r>
    </w:p>
    <w:p w14:paraId="2491278B" w14:textId="77777777" w:rsidR="008F1F9A" w:rsidRDefault="007316C4" w:rsidP="006347A3">
      <w:pPr>
        <w:jc w:val="both"/>
        <w:rPr>
          <w:rFonts w:ascii="Times New Roman" w:eastAsia="Times New Roman" w:hAnsi="Times New Roman" w:cs="Times New Roman"/>
          <w:b/>
          <w:sz w:val="28"/>
          <w:szCs w:val="28"/>
        </w:rPr>
      </w:pPr>
      <w:r>
        <w:rPr>
          <w:rFonts w:ascii="Times New Roman" w:eastAsia="Times New Roman" w:hAnsi="Times New Roman" w:cs="Times New Roman"/>
        </w:rPr>
        <w:t>The Vendor must provide detailed information regarding the designated Project Manager’s experience with projects of similar size and complexity. In addition to the information provided above, list and describe all projects performed by the Project Manager for similar work.</w:t>
      </w:r>
    </w:p>
    <w:p w14:paraId="6FA6C34E" w14:textId="77777777" w:rsidR="008F1F9A" w:rsidRDefault="007316C4" w:rsidP="006347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Plan</w:t>
      </w:r>
    </w:p>
    <w:p w14:paraId="6B9F6FEF" w14:textId="1E2820EB" w:rsidR="008F1F9A" w:rsidRDefault="007316C4" w:rsidP="006347A3">
      <w:pPr>
        <w:jc w:val="both"/>
        <w:rPr>
          <w:rFonts w:ascii="Times New Roman" w:eastAsia="Times New Roman" w:hAnsi="Times New Roman" w:cs="Times New Roman"/>
        </w:rPr>
      </w:pPr>
      <w:r>
        <w:rPr>
          <w:rFonts w:ascii="Times New Roman" w:eastAsia="Times New Roman" w:hAnsi="Times New Roman" w:cs="Times New Roman"/>
        </w:rPr>
        <w:t xml:space="preserve">Provide a plan for implementation that includes tasks, deliverables, </w:t>
      </w:r>
      <w:proofErr w:type="gramStart"/>
      <w:r>
        <w:rPr>
          <w:rFonts w:ascii="Times New Roman" w:eastAsia="Times New Roman" w:hAnsi="Times New Roman" w:cs="Times New Roman"/>
        </w:rPr>
        <w:t>resources</w:t>
      </w:r>
      <w:proofErr w:type="gramEnd"/>
      <w:r>
        <w:rPr>
          <w:rFonts w:ascii="Times New Roman" w:eastAsia="Times New Roman" w:hAnsi="Times New Roman" w:cs="Times New Roman"/>
        </w:rPr>
        <w:t xml:space="preserve"> and timeline. Identify what tasks the vendor is responsible for and what INPRS will be responsible.</w:t>
      </w:r>
    </w:p>
    <w:p w14:paraId="5E96138A" w14:textId="77777777" w:rsidR="008F1F9A" w:rsidRDefault="008F1F9A">
      <w:pPr>
        <w:rPr>
          <w:rFonts w:ascii="Times New Roman" w:eastAsia="Times New Roman" w:hAnsi="Times New Roman" w:cs="Times New Roman"/>
        </w:rPr>
      </w:pPr>
    </w:p>
    <w:p w14:paraId="3E788EBE" w14:textId="77777777" w:rsidR="008F1F9A" w:rsidRDefault="008F1F9A">
      <w:pPr>
        <w:rPr>
          <w:rFonts w:ascii="Times New Roman" w:eastAsia="Times New Roman" w:hAnsi="Times New Roman" w:cs="Times New Roman"/>
          <w:b/>
          <w:sz w:val="24"/>
          <w:szCs w:val="24"/>
        </w:rPr>
      </w:pPr>
    </w:p>
    <w:p w14:paraId="3208E14C" w14:textId="77777777" w:rsidR="008F1F9A" w:rsidRDefault="008F1F9A">
      <w:pPr>
        <w:pStyle w:val="Heading1"/>
        <w:spacing w:before="0" w:line="240" w:lineRule="auto"/>
      </w:pPr>
    </w:p>
    <w:p w14:paraId="19B7E506" w14:textId="77777777" w:rsidR="008F1F9A" w:rsidRDefault="008F1F9A"/>
    <w:p w14:paraId="3ED9C470" w14:textId="77777777" w:rsidR="008F1F9A" w:rsidRDefault="008F1F9A"/>
    <w:p w14:paraId="4351CB70" w14:textId="77777777" w:rsidR="008F1F9A" w:rsidRDefault="008F1F9A"/>
    <w:p w14:paraId="33F65DDB" w14:textId="77777777" w:rsidR="008F1F9A" w:rsidRDefault="008F1F9A"/>
    <w:p w14:paraId="0D7B700E" w14:textId="77777777" w:rsidR="008F1F9A" w:rsidRDefault="008F1F9A"/>
    <w:p w14:paraId="5386863A" w14:textId="77777777" w:rsidR="008F1F9A" w:rsidRDefault="008F1F9A"/>
    <w:p w14:paraId="6AD8414D" w14:textId="77777777" w:rsidR="008F1F9A" w:rsidRDefault="008F1F9A">
      <w:pPr>
        <w:rPr>
          <w:rFonts w:ascii="Times New Roman" w:eastAsia="Times New Roman" w:hAnsi="Times New Roman" w:cs="Times New Roman"/>
          <w:b/>
          <w:sz w:val="24"/>
          <w:szCs w:val="24"/>
        </w:rPr>
      </w:pPr>
    </w:p>
    <w:p w14:paraId="054E05D6" w14:textId="77777777" w:rsidR="008F1F9A" w:rsidRPr="000E4E2A" w:rsidRDefault="007316C4">
      <w:pPr>
        <w:pStyle w:val="Heading1"/>
      </w:pPr>
      <w:bookmarkStart w:id="79" w:name="_Toc146613782"/>
      <w:r w:rsidRPr="000E4E2A">
        <w:lastRenderedPageBreak/>
        <w:t>APPENDIX D – TECHNICAL RESPONSE</w:t>
      </w:r>
      <w:bookmarkEnd w:id="79"/>
    </w:p>
    <w:p w14:paraId="1D429492" w14:textId="77777777" w:rsidR="008F1F9A" w:rsidRDefault="008F1F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C8029BA"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 Company Information and Experience</w:t>
      </w:r>
    </w:p>
    <w:p w14:paraId="6BCD957E"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many Salesforce CRM and Case Management implementations have you completed in the past 3 years?</w:t>
      </w:r>
    </w:p>
    <w:p w14:paraId="48ECE335"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Can you provide references from similar projects?</w:t>
      </w:r>
    </w:p>
    <w:p w14:paraId="42D53967"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Describe your company's history and relationship with Salesforce.</w:t>
      </w:r>
    </w:p>
    <w:p w14:paraId="0907F365" w14:textId="77777777" w:rsidR="008F1F9A" w:rsidRPr="006347A3" w:rsidRDefault="008F1F9A" w:rsidP="00773F2F">
      <w:pPr>
        <w:rPr>
          <w:rFonts w:ascii="Times New Roman" w:hAnsi="Times New Roman" w:cs="Times New Roman"/>
        </w:rPr>
      </w:pPr>
    </w:p>
    <w:p w14:paraId="11112E67"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2. Team and Resources:</w:t>
      </w:r>
    </w:p>
    <w:p w14:paraId="5B2DEE8C"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Describe the team structure that will work on this project.</w:t>
      </w:r>
    </w:p>
    <w:p w14:paraId="0C25557E"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are the certifications held by the team members</w:t>
      </w:r>
      <w:r w:rsidRPr="006347A3">
        <w:rPr>
          <w:rFonts w:ascii="Times New Roman" w:hAnsi="Times New Roman" w:cs="Times New Roman"/>
        </w:rPr>
        <w:t>, e</w:t>
      </w:r>
      <w:r w:rsidRPr="006347A3">
        <w:rPr>
          <w:rFonts w:ascii="Times New Roman" w:hAnsi="Times New Roman" w:cs="Times New Roman"/>
          <w:color w:val="000000"/>
        </w:rPr>
        <w:t>specially Salesforce certifications?</w:t>
      </w:r>
    </w:p>
    <w:p w14:paraId="0F4D7414"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post-implementation support do you offer?</w:t>
      </w:r>
    </w:p>
    <w:p w14:paraId="296AEAAD" w14:textId="77777777" w:rsidR="008F1F9A" w:rsidRPr="006347A3" w:rsidRDefault="008F1F9A" w:rsidP="00773F2F">
      <w:pPr>
        <w:rPr>
          <w:rFonts w:ascii="Times New Roman" w:hAnsi="Times New Roman" w:cs="Times New Roman"/>
        </w:rPr>
      </w:pPr>
    </w:p>
    <w:p w14:paraId="05B9A64C"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3. Project Approach and Methodology:</w:t>
      </w:r>
    </w:p>
    <w:p w14:paraId="3E2D74F8" w14:textId="77777777" w:rsidR="00AF4F31" w:rsidRPr="006D525D"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t>Describe your typical design/development/implementation methodology.</w:t>
      </w:r>
    </w:p>
    <w:p w14:paraId="70ED333F" w14:textId="77777777" w:rsidR="00AF4F31" w:rsidRPr="006D525D"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t>Describe your approach to elaborating current workflows and system requirements.</w:t>
      </w:r>
    </w:p>
    <w:p w14:paraId="56D3D9F7"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are the expected key milestones and deliverables?</w:t>
      </w:r>
    </w:p>
    <w:p w14:paraId="185DD018"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ensure that the project stays on schedule and budget?</w:t>
      </w:r>
    </w:p>
    <w:p w14:paraId="6204E9C1"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handle change requests during the project?</w:t>
      </w:r>
    </w:p>
    <w:p w14:paraId="7188846D"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Describe your company’s scope management strategy / processes to include capturing, costing, prioritizing, and approving potential scope changes. </w:t>
      </w:r>
    </w:p>
    <w:p w14:paraId="1D4D3858"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your company’s risk / issue management processes.</w:t>
      </w:r>
    </w:p>
    <w:p w14:paraId="36774D6E"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Identify and describe any tools that are used to help management risks / issues. </w:t>
      </w:r>
    </w:p>
    <w:p w14:paraId="19E2370D"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Identify some of the key risks / issues / barriers your company has faced on projects of similar scope, size, and complexity.</w:t>
      </w:r>
    </w:p>
    <w:p w14:paraId="1666A925"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What mitigation / contingencies were put in place for those risks?</w:t>
      </w:r>
    </w:p>
    <w:p w14:paraId="7B73A57D"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How has your company used governance to resolve risks / issues / barriers?</w:t>
      </w:r>
    </w:p>
    <w:p w14:paraId="1EA09D54" w14:textId="77777777" w:rsidR="008F1F9A" w:rsidRPr="006347A3" w:rsidRDefault="008F1F9A" w:rsidP="00773F2F">
      <w:pPr>
        <w:rPr>
          <w:rFonts w:ascii="Times New Roman" w:hAnsi="Times New Roman" w:cs="Times New Roman"/>
        </w:rPr>
      </w:pPr>
    </w:p>
    <w:p w14:paraId="12C06F2B"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4. Technical Expertise:</w:t>
      </w:r>
    </w:p>
    <w:p w14:paraId="7B757B51"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 xml:space="preserve">How do you handle data </w:t>
      </w:r>
      <w:proofErr w:type="gramStart"/>
      <w:r w:rsidRPr="006347A3">
        <w:rPr>
          <w:rFonts w:ascii="Times New Roman" w:hAnsi="Times New Roman" w:cs="Times New Roman"/>
          <w:color w:val="000000"/>
        </w:rPr>
        <w:t>migration</w:t>
      </w:r>
      <w:r w:rsidRPr="006347A3">
        <w:rPr>
          <w:rFonts w:ascii="Times New Roman" w:hAnsi="Times New Roman" w:cs="Times New Roman"/>
        </w:rPr>
        <w:t>;</w:t>
      </w:r>
      <w:proofErr w:type="gramEnd"/>
      <w:r w:rsidRPr="006347A3">
        <w:rPr>
          <w:rFonts w:ascii="Times New Roman" w:hAnsi="Times New Roman" w:cs="Times New Roman"/>
          <w:color w:val="000000"/>
        </w:rPr>
        <w:t xml:space="preserve"> including cleaning, </w:t>
      </w:r>
      <w:r w:rsidRPr="006347A3">
        <w:rPr>
          <w:rFonts w:ascii="Times New Roman" w:hAnsi="Times New Roman" w:cs="Times New Roman"/>
        </w:rPr>
        <w:t>deduplication</w:t>
      </w:r>
      <w:r w:rsidRPr="006347A3">
        <w:rPr>
          <w:rFonts w:ascii="Times New Roman" w:hAnsi="Times New Roman" w:cs="Times New Roman"/>
          <w:color w:val="000000"/>
        </w:rPr>
        <w:t>, and importing?</w:t>
      </w:r>
    </w:p>
    <w:p w14:paraId="6508C331"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experience do you have with integrating Salesforce with other systems via MuleSoft infrastructure?</w:t>
      </w:r>
    </w:p>
    <w:p w14:paraId="1C3516E1"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Are you experienced in customizing Salesforce using both declarative (point-and-click) and programmatic (Apex, Visualforce, Lightning components</w:t>
      </w:r>
      <w:r w:rsidR="00AF4F31">
        <w:rPr>
          <w:rFonts w:ascii="Times New Roman" w:hAnsi="Times New Roman" w:cs="Times New Roman"/>
          <w:color w:val="000000"/>
        </w:rPr>
        <w:t>, etc.</w:t>
      </w:r>
      <w:r w:rsidR="00AF4F31" w:rsidRPr="006D525D">
        <w:rPr>
          <w:rFonts w:ascii="Times New Roman" w:hAnsi="Times New Roman" w:cs="Times New Roman"/>
          <w:color w:val="000000"/>
        </w:rPr>
        <w:t>)</w:t>
      </w:r>
      <w:r w:rsidRPr="006347A3">
        <w:rPr>
          <w:rFonts w:ascii="Times New Roman" w:hAnsi="Times New Roman" w:cs="Times New Roman"/>
          <w:color w:val="000000"/>
        </w:rPr>
        <w:t xml:space="preserve"> approaches?</w:t>
      </w:r>
    </w:p>
    <w:p w14:paraId="3BBB74AE"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your company’s overall data migration strategy, plan, and methodology. Include data extraction, cleansing, mapping, and conversion, and testing.</w:t>
      </w:r>
    </w:p>
    <w:p w14:paraId="217800DE"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What roles / responsibilities will your company and </w:t>
      </w:r>
      <w:r>
        <w:rPr>
          <w:rFonts w:ascii="Times New Roman" w:hAnsi="Times New Roman" w:cs="Times New Roman"/>
        </w:rPr>
        <w:t xml:space="preserve">INPRS </w:t>
      </w:r>
      <w:r w:rsidRPr="006D525D">
        <w:rPr>
          <w:rFonts w:ascii="Times New Roman" w:hAnsi="Times New Roman" w:cs="Times New Roman"/>
        </w:rPr>
        <w:t>play in data cleansing, mapping, and conversion?</w:t>
      </w:r>
    </w:p>
    <w:p w14:paraId="13C60D55"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Identify when data migration will start, and finish related to the overall project timeline and describe why.</w:t>
      </w:r>
    </w:p>
    <w:p w14:paraId="2FFA30B3"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lastRenderedPageBreak/>
        <w:t>What expectations does your company have on the status / state of the data prior to the start of the project?</w:t>
      </w:r>
    </w:p>
    <w:p w14:paraId="2C2B0D0F"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all aspects of data testing that will be used to confirm in-scope data has been completely and accurately migrated.</w:t>
      </w:r>
    </w:p>
    <w:p w14:paraId="0AA0BD9D"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Provide examples of the error report(s) your company will provide as part of data conversion? </w:t>
      </w:r>
    </w:p>
    <w:p w14:paraId="5396D63F"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What automation will be used as part of the data conversion and potentially data cleansing / correction?</w:t>
      </w:r>
    </w:p>
    <w:p w14:paraId="5CA62127"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What specific experience does your company have when it comes to converting large quantities of data in different formats and locations?</w:t>
      </w:r>
    </w:p>
    <w:p w14:paraId="6C52AF14"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What are the key risks / issues that your company has faced with previous data conversions and what mitigation and contingencies did you identify and put in place?</w:t>
      </w:r>
    </w:p>
    <w:p w14:paraId="667966B6"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5. Training and Change Management:</w:t>
      </w:r>
    </w:p>
    <w:p w14:paraId="5A663EBD"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Describe your training approach for end-users, managers, and administrators.</w:t>
      </w:r>
      <w:r w:rsidR="00AF4F31" w:rsidRPr="006D525D">
        <w:rPr>
          <w:rFonts w:ascii="Times New Roman" w:hAnsi="Times New Roman" w:cs="Times New Roman"/>
          <w:color w:val="000000"/>
        </w:rPr>
        <w:t xml:space="preserve"> </w:t>
      </w:r>
    </w:p>
    <w:p w14:paraId="1F81C4B6"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Will application user training be provided and in what delivery method (e.g., instructor led on-site, instructor led remote, web-based, Computer Based Training modules, reference materials, etc.)?</w:t>
      </w:r>
    </w:p>
    <w:p w14:paraId="50642ABF"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What training model will be used for application users if instructor-led training is chosen (respondent trained, train-the-trainer, combination)?</w:t>
      </w:r>
    </w:p>
    <w:p w14:paraId="2DC8B6CE"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How will new application users be trained going forward and what options exist for refresher training? </w:t>
      </w:r>
    </w:p>
    <w:p w14:paraId="0819D960"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Will online help be created / maintained as part of the application? </w:t>
      </w:r>
    </w:p>
    <w:p w14:paraId="62B4F7DD" w14:textId="77777777" w:rsidR="00AF4F31" w:rsidRPr="006D525D" w:rsidRDefault="00AF4F31" w:rsidP="00773F2F">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Will there be a repository for training materials accessible by application users created / maintained?</w:t>
      </w:r>
    </w:p>
    <w:p w14:paraId="5395B7C5" w14:textId="77777777" w:rsidR="00AF4F31" w:rsidRPr="006D525D" w:rsidRDefault="00AF4F31" w:rsidP="00773F2F">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the technical training that will be provided for team members that might ultimately support and maintain the application and / or the infrastructure.</w:t>
      </w:r>
    </w:p>
    <w:p w14:paraId="31B7DC48"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support change management during the transition?</w:t>
      </w:r>
    </w:p>
    <w:p w14:paraId="758A7638" w14:textId="77777777" w:rsidR="008F1F9A" w:rsidRPr="006347A3" w:rsidRDefault="008F1F9A" w:rsidP="00773F2F">
      <w:pPr>
        <w:rPr>
          <w:rFonts w:ascii="Times New Roman" w:hAnsi="Times New Roman" w:cs="Times New Roman"/>
        </w:rPr>
      </w:pPr>
    </w:p>
    <w:p w14:paraId="5BE627CC"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 xml:space="preserve">6. </w:t>
      </w:r>
      <w:r w:rsidR="00AF4F31" w:rsidRPr="006D525D">
        <w:rPr>
          <w:rFonts w:ascii="Times New Roman" w:hAnsi="Times New Roman" w:cs="Times New Roman"/>
        </w:rPr>
        <w:t>Costs:</w:t>
      </w:r>
    </w:p>
    <w:p w14:paraId="279194DA" w14:textId="77777777" w:rsidR="00AF4F31" w:rsidRPr="006D525D"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t>Provide a detailed cost breakdown for the project</w:t>
      </w:r>
      <w:r>
        <w:rPr>
          <w:rFonts w:ascii="Times New Roman" w:hAnsi="Times New Roman" w:cs="Times New Roman"/>
          <w:color w:val="000000"/>
        </w:rPr>
        <w:t>.</w:t>
      </w:r>
    </w:p>
    <w:p w14:paraId="17083D93" w14:textId="77777777" w:rsidR="008F1F9A" w:rsidRPr="0029696A"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Are there potential cost overruns, and how are they handled?</w:t>
      </w:r>
    </w:p>
    <w:p w14:paraId="7DCBFBCC" w14:textId="77777777" w:rsidR="008F1F9A" w:rsidRPr="006347A3" w:rsidRDefault="008F1F9A" w:rsidP="00773F2F">
      <w:pPr>
        <w:pBdr>
          <w:top w:val="nil"/>
          <w:left w:val="nil"/>
          <w:bottom w:val="nil"/>
          <w:right w:val="nil"/>
          <w:between w:val="nil"/>
        </w:pBdr>
        <w:spacing w:after="0" w:line="240" w:lineRule="auto"/>
        <w:ind w:left="360"/>
        <w:rPr>
          <w:rFonts w:ascii="Times New Roman" w:hAnsi="Times New Roman" w:cs="Times New Roman"/>
        </w:rPr>
      </w:pPr>
    </w:p>
    <w:p w14:paraId="322EE3BB" w14:textId="77777777" w:rsidR="00AF4F31" w:rsidRPr="006D525D" w:rsidRDefault="00AF4F31" w:rsidP="00773F2F">
      <w:pPr>
        <w:pBdr>
          <w:top w:val="nil"/>
          <w:left w:val="nil"/>
          <w:bottom w:val="nil"/>
          <w:right w:val="nil"/>
          <w:between w:val="nil"/>
        </w:pBdr>
        <w:spacing w:after="0" w:line="240" w:lineRule="auto"/>
        <w:ind w:left="720"/>
        <w:rPr>
          <w:rFonts w:ascii="Times New Roman" w:hAnsi="Times New Roman" w:cs="Times New Roman"/>
        </w:rPr>
      </w:pPr>
    </w:p>
    <w:p w14:paraId="4BE340AB"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7. Quality Assurance and Testing:</w:t>
      </w:r>
    </w:p>
    <w:p w14:paraId="6834C1C0"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Describe your approach to quality assurance.</w:t>
      </w:r>
    </w:p>
    <w:p w14:paraId="4AF9D697"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handle user acceptance testing (UAT)?</w:t>
      </w:r>
    </w:p>
    <w:p w14:paraId="6DAA31A6"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measures do you take to ensure data security and confidentiality during the project?</w:t>
      </w:r>
    </w:p>
    <w:p w14:paraId="353FA27E"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Provide a test plan / strategy document that among other things describes the overall testing process and the types of testing that may be in scope before application functionality is implemented. </w:t>
      </w:r>
    </w:p>
    <w:p w14:paraId="654998E8"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and provide process flow of the defect management process.</w:t>
      </w:r>
    </w:p>
    <w:p w14:paraId="537BF404"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Where will test cases/scripts be captured and maintained.</w:t>
      </w:r>
    </w:p>
    <w:p w14:paraId="554D2155"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Provide an example of a Requirements Traceability Matrix used on a similar project.</w:t>
      </w:r>
    </w:p>
    <w:p w14:paraId="0B049898"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Identify and describe any automated testing tools that will be used.</w:t>
      </w:r>
    </w:p>
    <w:p w14:paraId="4A5EA31C"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lastRenderedPageBreak/>
        <w:t xml:space="preserve">What roles / responsibilities do you see for your company and for </w:t>
      </w:r>
      <w:r>
        <w:rPr>
          <w:rFonts w:ascii="Times New Roman" w:hAnsi="Times New Roman" w:cs="Times New Roman"/>
        </w:rPr>
        <w:t xml:space="preserve">INPRS </w:t>
      </w:r>
      <w:r w:rsidRPr="006D525D">
        <w:rPr>
          <w:rFonts w:ascii="Times New Roman" w:hAnsi="Times New Roman" w:cs="Times New Roman"/>
        </w:rPr>
        <w:t xml:space="preserve">in testing the application? </w:t>
      </w:r>
    </w:p>
    <w:p w14:paraId="2BA4433D"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Identify and describe the testing environment(s) that your company recommends as part of the project and why.</w:t>
      </w:r>
    </w:p>
    <w:p w14:paraId="57B43B5F"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What communication avenue will be available to </w:t>
      </w:r>
      <w:r>
        <w:rPr>
          <w:rFonts w:ascii="Times New Roman" w:hAnsi="Times New Roman" w:cs="Times New Roman"/>
        </w:rPr>
        <w:t xml:space="preserve">INPRS </w:t>
      </w:r>
      <w:r w:rsidRPr="006D525D">
        <w:rPr>
          <w:rFonts w:ascii="Times New Roman" w:hAnsi="Times New Roman" w:cs="Times New Roman"/>
        </w:rPr>
        <w:t>if defects are found in testing? Will your company use tools to track / manage defects?</w:t>
      </w:r>
    </w:p>
    <w:p w14:paraId="38569EE7"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What role will </w:t>
      </w:r>
      <w:proofErr w:type="gramStart"/>
      <w:r w:rsidRPr="006D525D">
        <w:rPr>
          <w:rFonts w:ascii="Times New Roman" w:hAnsi="Times New Roman" w:cs="Times New Roman"/>
        </w:rPr>
        <w:t>mig</w:t>
      </w:r>
      <w:r>
        <w:rPr>
          <w:rFonts w:ascii="Times New Roman" w:hAnsi="Times New Roman" w:cs="Times New Roman"/>
        </w:rPr>
        <w:t>r</w:t>
      </w:r>
      <w:r w:rsidRPr="006D525D">
        <w:rPr>
          <w:rFonts w:ascii="Times New Roman" w:hAnsi="Times New Roman" w:cs="Times New Roman"/>
        </w:rPr>
        <w:t>ated</w:t>
      </w:r>
      <w:proofErr w:type="gramEnd"/>
      <w:r w:rsidRPr="006D525D">
        <w:rPr>
          <w:rFonts w:ascii="Times New Roman" w:hAnsi="Times New Roman" w:cs="Times New Roman"/>
        </w:rPr>
        <w:t xml:space="preserve"> data play in the testing process?</w:t>
      </w:r>
    </w:p>
    <w:p w14:paraId="6E1AD344" w14:textId="77777777" w:rsidR="008F1F9A" w:rsidRPr="006347A3" w:rsidRDefault="008F1F9A" w:rsidP="00773F2F">
      <w:pPr>
        <w:rPr>
          <w:rFonts w:ascii="Times New Roman" w:hAnsi="Times New Roman" w:cs="Times New Roman"/>
        </w:rPr>
      </w:pPr>
    </w:p>
    <w:p w14:paraId="1627BF42"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8. Project Tools and Communication:</w:t>
      </w:r>
    </w:p>
    <w:p w14:paraId="0DE0FBA8"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tools will be used for project management and communication?</w:t>
      </w:r>
    </w:p>
    <w:p w14:paraId="0B2303BF"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your company’s communication strategy for this project.</w:t>
      </w:r>
    </w:p>
    <w:p w14:paraId="59537434"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Provide an example of the communication plan for this project to include roles responsibilities, communication types, methods of delivery, audiences to receive, timing, etc. </w:t>
      </w:r>
    </w:p>
    <w:p w14:paraId="719DC31B" w14:textId="77777777" w:rsidR="00AF4F31" w:rsidRPr="006D525D" w:rsidRDefault="00AF4F31" w:rsidP="00773F2F">
      <w:pPr>
        <w:pStyle w:val="ListParagraph"/>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rPr>
        <w:t>How will your company monitor and confirm communications are working and adjust as needed?</w:t>
      </w:r>
    </w:p>
    <w:p w14:paraId="4C52E94E"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frequently will status updates and meetings occur?</w:t>
      </w:r>
    </w:p>
    <w:p w14:paraId="23CD30FA"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Provide an example of a high-level project schedule for this project. This should include your company’s tasks, sub-contractor owned tasks (if applicable), and </w:t>
      </w:r>
      <w:r>
        <w:rPr>
          <w:rFonts w:ascii="Times New Roman" w:hAnsi="Times New Roman" w:cs="Times New Roman"/>
        </w:rPr>
        <w:t>INPRS</w:t>
      </w:r>
      <w:r w:rsidRPr="006D525D">
        <w:rPr>
          <w:rFonts w:ascii="Times New Roman" w:hAnsi="Times New Roman" w:cs="Times New Roman"/>
        </w:rPr>
        <w:t>-owned tasks in an integrated fashion. Include key tasks as part of development, testing, training, data conversion, other key areas of the project.</w:t>
      </w:r>
    </w:p>
    <w:p w14:paraId="11DC9FEB"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 xml:space="preserve">Describe your company’s method of creating the schedule and the method and frequency of maintaining the schedule throughout the project. </w:t>
      </w:r>
    </w:p>
    <w:p w14:paraId="57EFBD95"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Identify and describe the tool(s) your company uses to create and manage the schedule.</w:t>
      </w:r>
    </w:p>
    <w:p w14:paraId="2348D459" w14:textId="77777777" w:rsidR="00AF4F31" w:rsidRPr="006D525D" w:rsidRDefault="00AF4F31" w:rsidP="00F509E2">
      <w:pPr>
        <w:pStyle w:val="ListParagraph"/>
        <w:numPr>
          <w:ilvl w:val="0"/>
          <w:numId w:val="51"/>
        </w:numPr>
        <w:spacing w:after="160" w:line="259" w:lineRule="auto"/>
        <w:rPr>
          <w:rFonts w:ascii="Times New Roman" w:hAnsi="Times New Roman" w:cs="Times New Roman"/>
        </w:rPr>
      </w:pPr>
      <w:r w:rsidRPr="006D525D">
        <w:rPr>
          <w:rFonts w:ascii="Times New Roman" w:hAnsi="Times New Roman" w:cs="Times New Roman"/>
        </w:rPr>
        <w:t>Describe methods your company uses to measure schedule performance and how will you know when to escalate schedule risk?</w:t>
      </w:r>
    </w:p>
    <w:p w14:paraId="3C071E4B" w14:textId="77777777" w:rsidR="008F1F9A" w:rsidRPr="006347A3" w:rsidRDefault="008F1F9A" w:rsidP="00773F2F">
      <w:pPr>
        <w:rPr>
          <w:rFonts w:ascii="Times New Roman" w:hAnsi="Times New Roman" w:cs="Times New Roman"/>
        </w:rPr>
      </w:pPr>
    </w:p>
    <w:p w14:paraId="7821F36B"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9. Post-Implementation Support:</w:t>
      </w:r>
    </w:p>
    <w:p w14:paraId="49843759"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What type of post-launch support do you offer?</w:t>
      </w:r>
    </w:p>
    <w:p w14:paraId="704C2553"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Is ongoing maintenance included in the proposal or is it charged separately?</w:t>
      </w:r>
    </w:p>
    <w:p w14:paraId="3440D2BF"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Describe your process for handling post-launch issues or bugs.</w:t>
      </w:r>
    </w:p>
    <w:p w14:paraId="35E1AAF3"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Describe your company’s overall support strategy?</w:t>
      </w:r>
    </w:p>
    <w:p w14:paraId="2D6803A5"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Provide a transition plan to be executed that will culminate in you supporting the application.</w:t>
      </w:r>
    </w:p>
    <w:p w14:paraId="0A60A2D7"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What options exist and what is the recommended help desk availability window for the solution</w:t>
      </w:r>
      <w:r>
        <w:rPr>
          <w:rFonts w:ascii="Times New Roman" w:hAnsi="Times New Roman" w:cs="Times New Roman"/>
          <w:iCs/>
        </w:rPr>
        <w:t>?</w:t>
      </w:r>
    </w:p>
    <w:p w14:paraId="3853DA0A"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What options exist for contacting the help desk and what is recommended approach for this solution?</w:t>
      </w:r>
    </w:p>
    <w:p w14:paraId="03E07380"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 xml:space="preserve">How are help desk operators trained? </w:t>
      </w:r>
    </w:p>
    <w:p w14:paraId="54BB9C03"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How does your company monitor the entire solution, including the application layer, network, and data center?</w:t>
      </w:r>
    </w:p>
    <w:p w14:paraId="3C5D06DE" w14:textId="77777777" w:rsidR="00AF4F31" w:rsidRPr="006D525D" w:rsidRDefault="00AF4F31" w:rsidP="00F509E2">
      <w:pPr>
        <w:pStyle w:val="ListParagraph"/>
        <w:numPr>
          <w:ilvl w:val="0"/>
          <w:numId w:val="51"/>
        </w:numPr>
        <w:spacing w:after="160" w:line="259" w:lineRule="auto"/>
        <w:rPr>
          <w:rFonts w:ascii="Times New Roman" w:hAnsi="Times New Roman" w:cs="Times New Roman"/>
          <w:iCs/>
        </w:rPr>
      </w:pPr>
      <w:r w:rsidRPr="006D525D">
        <w:rPr>
          <w:rFonts w:ascii="Times New Roman" w:hAnsi="Times New Roman" w:cs="Times New Roman"/>
          <w:iCs/>
        </w:rPr>
        <w:t>Describe your company’s escalation process. If there is a problem, what escalation procedures do you have? Are there tiered layers? What happens at each stage?</w:t>
      </w:r>
    </w:p>
    <w:p w14:paraId="57DD3C14" w14:textId="77777777" w:rsidR="008F1F9A" w:rsidRPr="006347A3" w:rsidRDefault="008F1F9A" w:rsidP="00773F2F">
      <w:pPr>
        <w:rPr>
          <w:rFonts w:ascii="Times New Roman" w:hAnsi="Times New Roman" w:cs="Times New Roman"/>
        </w:rPr>
      </w:pPr>
    </w:p>
    <w:p w14:paraId="5D56A567"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10. Case Studies and References:</w:t>
      </w:r>
    </w:p>
    <w:p w14:paraId="60144DF6" w14:textId="77777777" w:rsidR="008F1F9A" w:rsidRPr="006347A3"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lastRenderedPageBreak/>
        <w:t xml:space="preserve">Provide </w:t>
      </w:r>
      <w:r w:rsidR="007316C4" w:rsidRPr="006347A3">
        <w:rPr>
          <w:rFonts w:ascii="Times New Roman" w:hAnsi="Times New Roman" w:cs="Times New Roman"/>
          <w:color w:val="000000"/>
        </w:rPr>
        <w:t>detailed case studies</w:t>
      </w:r>
      <w:r w:rsidRPr="006D525D">
        <w:rPr>
          <w:rFonts w:ascii="Times New Roman" w:hAnsi="Times New Roman" w:cs="Times New Roman"/>
          <w:color w:val="000000"/>
        </w:rPr>
        <w:t>, including outcomes,</w:t>
      </w:r>
      <w:r w:rsidR="007316C4" w:rsidRPr="006347A3">
        <w:rPr>
          <w:rFonts w:ascii="Times New Roman" w:hAnsi="Times New Roman" w:cs="Times New Roman"/>
          <w:color w:val="000000"/>
        </w:rPr>
        <w:t xml:space="preserve"> from past projects that are similar in scope and technical complexity? These would include transactional level integrations with target systems.</w:t>
      </w:r>
    </w:p>
    <w:p w14:paraId="05FFC5A4"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Provide references, preferably from the same industry or projects of similar scale.</w:t>
      </w:r>
    </w:p>
    <w:p w14:paraId="404DCDF0" w14:textId="77777777" w:rsidR="008F1F9A" w:rsidRPr="006347A3" w:rsidRDefault="008F1F9A" w:rsidP="00773F2F">
      <w:pPr>
        <w:rPr>
          <w:rFonts w:ascii="Times New Roman" w:hAnsi="Times New Roman" w:cs="Times New Roman"/>
        </w:rPr>
      </w:pPr>
    </w:p>
    <w:p w14:paraId="03E25439"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11. Future Enhancements and Upgrades:</w:t>
      </w:r>
    </w:p>
    <w:p w14:paraId="1CC5AEA1"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ensure the solution is scalable for future growth?</w:t>
      </w:r>
    </w:p>
    <w:p w14:paraId="66C91880"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How do you handle Salesforce upgrades to ensure continuity of custom features?</w:t>
      </w:r>
    </w:p>
    <w:p w14:paraId="4BBDC150" w14:textId="77777777" w:rsidR="00AF4F31" w:rsidRPr="006D525D"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t>Describe your overall release management approach.</w:t>
      </w:r>
    </w:p>
    <w:p w14:paraId="49ADF999" w14:textId="77777777" w:rsidR="008F1F9A" w:rsidRPr="006347A3" w:rsidRDefault="008F1F9A" w:rsidP="00773F2F">
      <w:pPr>
        <w:rPr>
          <w:rFonts w:ascii="Times New Roman" w:hAnsi="Times New Roman" w:cs="Times New Roman"/>
        </w:rPr>
      </w:pPr>
    </w:p>
    <w:p w14:paraId="324D2CC3"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12. Intellectual Property:</w:t>
      </w:r>
    </w:p>
    <w:p w14:paraId="55BB07EF"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Who retains the rights to custom-developed code, configurations, and other IP created during the project?</w:t>
      </w:r>
    </w:p>
    <w:p w14:paraId="032C4687" w14:textId="77777777" w:rsidR="00AF4F31" w:rsidRPr="006D525D" w:rsidRDefault="00AF4F31"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D525D">
        <w:rPr>
          <w:rFonts w:ascii="Times New Roman" w:hAnsi="Times New Roman" w:cs="Times New Roman"/>
          <w:color w:val="000000"/>
        </w:rPr>
        <w:t>Describe your overall approach to transitioning this solution to INPRS.</w:t>
      </w:r>
    </w:p>
    <w:p w14:paraId="549A4F55" w14:textId="77777777" w:rsidR="008F1F9A" w:rsidRPr="006347A3" w:rsidRDefault="008F1F9A" w:rsidP="00773F2F">
      <w:pPr>
        <w:rPr>
          <w:rFonts w:ascii="Times New Roman" w:hAnsi="Times New Roman" w:cs="Times New Roman"/>
        </w:rPr>
      </w:pPr>
    </w:p>
    <w:p w14:paraId="3EE242C1"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13. Timeframes:</w:t>
      </w:r>
    </w:p>
    <w:p w14:paraId="0927AC8D"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rPr>
        <w:t>P</w:t>
      </w:r>
      <w:r w:rsidRPr="006347A3">
        <w:rPr>
          <w:rFonts w:ascii="Times New Roman" w:hAnsi="Times New Roman" w:cs="Times New Roman"/>
          <w:color w:val="000000"/>
        </w:rPr>
        <w:t>rovide a tentative timeline for the project from kickoff to go-live</w:t>
      </w:r>
      <w:r w:rsidRPr="006347A3">
        <w:rPr>
          <w:rFonts w:ascii="Times New Roman" w:hAnsi="Times New Roman" w:cs="Times New Roman"/>
        </w:rPr>
        <w:t>.</w:t>
      </w:r>
    </w:p>
    <w:p w14:paraId="521346CF" w14:textId="77777777" w:rsidR="008F1F9A" w:rsidRPr="006347A3" w:rsidRDefault="008F1F9A" w:rsidP="00773F2F">
      <w:pPr>
        <w:rPr>
          <w:rFonts w:ascii="Times New Roman" w:hAnsi="Times New Roman" w:cs="Times New Roman"/>
        </w:rPr>
      </w:pPr>
    </w:p>
    <w:p w14:paraId="489045C5" w14:textId="77777777" w:rsidR="008F1F9A" w:rsidRPr="006347A3" w:rsidRDefault="007316C4" w:rsidP="00773F2F">
      <w:pPr>
        <w:rPr>
          <w:rFonts w:ascii="Times New Roman" w:hAnsi="Times New Roman" w:cs="Times New Roman"/>
        </w:rPr>
      </w:pPr>
      <w:r w:rsidRPr="006347A3">
        <w:rPr>
          <w:rFonts w:ascii="Times New Roman" w:hAnsi="Times New Roman" w:cs="Times New Roman"/>
        </w:rPr>
        <w:t>14. Exit Strategy and Data:</w:t>
      </w:r>
    </w:p>
    <w:p w14:paraId="61D176D9" w14:textId="77777777" w:rsidR="008F1F9A" w:rsidRPr="006347A3" w:rsidRDefault="007316C4" w:rsidP="00773F2F">
      <w:pPr>
        <w:numPr>
          <w:ilvl w:val="0"/>
          <w:numId w:val="51"/>
        </w:numPr>
        <w:pBdr>
          <w:top w:val="nil"/>
          <w:left w:val="nil"/>
          <w:bottom w:val="nil"/>
          <w:right w:val="nil"/>
          <w:between w:val="nil"/>
        </w:pBdr>
        <w:spacing w:after="0" w:line="240" w:lineRule="auto"/>
        <w:rPr>
          <w:rFonts w:ascii="Times New Roman" w:hAnsi="Times New Roman" w:cs="Times New Roman"/>
        </w:rPr>
      </w:pPr>
      <w:r w:rsidRPr="006347A3">
        <w:rPr>
          <w:rFonts w:ascii="Times New Roman" w:hAnsi="Times New Roman" w:cs="Times New Roman"/>
          <w:color w:val="000000"/>
        </w:rPr>
        <w:t xml:space="preserve">In the unlikely event of project termination, how would the transition occur? </w:t>
      </w:r>
    </w:p>
    <w:p w14:paraId="3BC94C55" w14:textId="77777777" w:rsidR="008F1F9A" w:rsidRPr="006D525D" w:rsidRDefault="007316C4" w:rsidP="00773F2F">
      <w:pPr>
        <w:pBdr>
          <w:top w:val="nil"/>
          <w:left w:val="nil"/>
          <w:bottom w:val="nil"/>
          <w:right w:val="nil"/>
          <w:between w:val="nil"/>
        </w:pBdr>
        <w:spacing w:after="0" w:line="240" w:lineRule="auto"/>
        <w:ind w:firstLine="720"/>
        <w:rPr>
          <w:rFonts w:ascii="Times New Roman" w:hAnsi="Times New Roman" w:cs="Times New Roman"/>
        </w:rPr>
      </w:pPr>
      <w:r w:rsidRPr="006347A3">
        <w:rPr>
          <w:rFonts w:ascii="Times New Roman" w:hAnsi="Times New Roman" w:cs="Times New Roman"/>
          <w:color w:val="000000"/>
        </w:rPr>
        <w:t xml:space="preserve">How </w:t>
      </w:r>
      <w:r w:rsidRPr="006347A3">
        <w:rPr>
          <w:rFonts w:ascii="Times New Roman" w:hAnsi="Times New Roman" w:cs="Times New Roman"/>
        </w:rPr>
        <w:t>will</w:t>
      </w:r>
      <w:r w:rsidRPr="006347A3">
        <w:rPr>
          <w:rFonts w:ascii="Times New Roman" w:hAnsi="Times New Roman" w:cs="Times New Roman"/>
          <w:color w:val="000000"/>
        </w:rPr>
        <w:t xml:space="preserve"> you ensure all proprietary data is returned or destroyed?</w:t>
      </w:r>
    </w:p>
    <w:p w14:paraId="34822921" w14:textId="061A4CE7" w:rsidR="00AF4F31" w:rsidRDefault="00AF4F31" w:rsidP="00F509E2">
      <w:pPr>
        <w:rPr>
          <w:rFonts w:ascii="Times New Roman" w:hAnsi="Times New Roman" w:cs="Times New Roman"/>
        </w:rPr>
      </w:pPr>
      <w:r>
        <w:rPr>
          <w:rFonts w:ascii="Times New Roman" w:hAnsi="Times New Roman" w:cs="Times New Roman"/>
        </w:rPr>
        <w:br w:type="page"/>
      </w:r>
    </w:p>
    <w:p w14:paraId="3A04F556" w14:textId="77777777" w:rsidR="00AF4F31" w:rsidRPr="006D525D" w:rsidRDefault="00AF4F31" w:rsidP="00AF4F31">
      <w:pPr>
        <w:rPr>
          <w:rFonts w:ascii="Times New Roman" w:hAnsi="Times New Roman" w:cs="Times New Roman"/>
        </w:rPr>
      </w:pPr>
    </w:p>
    <w:p w14:paraId="56E365B1" w14:textId="77777777" w:rsidR="00C22D2D" w:rsidRPr="000E4E2A" w:rsidRDefault="00C22D2D" w:rsidP="00C22D2D">
      <w:pPr>
        <w:pStyle w:val="Heading1"/>
      </w:pPr>
      <w:bookmarkStart w:id="80" w:name="_Toc146613783"/>
      <w:r w:rsidRPr="000E4E2A">
        <w:t>APPENDIX E – Definitions</w:t>
      </w:r>
      <w:bookmarkEnd w:id="80"/>
    </w:p>
    <w:p w14:paraId="6CC116E8" w14:textId="77777777" w:rsidR="00C22D2D" w:rsidRDefault="00C22D2D" w:rsidP="00C22D2D">
      <w:pPr>
        <w:pBdr>
          <w:top w:val="nil"/>
          <w:left w:val="nil"/>
          <w:bottom w:val="nil"/>
          <w:right w:val="nil"/>
          <w:between w:val="nil"/>
        </w:pBdr>
        <w:spacing w:after="0" w:line="240" w:lineRule="auto"/>
        <w:jc w:val="both"/>
      </w:pPr>
    </w:p>
    <w:p w14:paraId="4698B9CB"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Data</w:t>
      </w:r>
      <w:r>
        <w:rPr>
          <w:rStyle w:val="normaltextrun"/>
          <w:sz w:val="22"/>
          <w:szCs w:val="22"/>
        </w:rPr>
        <w:t xml:space="preserve"> means all information, whether in oral, written, or electronic form, created by or in any way originating with INPRS, and all information that is the output of any computer processing, or other electronic manipulation, of any information that was created by or that in any way originated with INPRS, </w:t>
      </w:r>
      <w:r>
        <w:rPr>
          <w:rStyle w:val="advancedproofingissue"/>
          <w:sz w:val="22"/>
          <w:szCs w:val="22"/>
        </w:rPr>
        <w:t>while</w:t>
      </w:r>
      <w:r>
        <w:rPr>
          <w:rStyle w:val="normaltextrun"/>
          <w:sz w:val="22"/>
          <w:szCs w:val="22"/>
        </w:rPr>
        <w:t xml:space="preserve"> using and configuring the Services.</w:t>
      </w:r>
      <w:r>
        <w:rPr>
          <w:rStyle w:val="eop"/>
          <w:sz w:val="22"/>
          <w:szCs w:val="22"/>
        </w:rPr>
        <w:t> </w:t>
      </w:r>
    </w:p>
    <w:p w14:paraId="6C1C6FCB" w14:textId="77777777" w:rsidR="00C22D2D" w:rsidRDefault="00C22D2D" w:rsidP="00F509E2">
      <w:pPr>
        <w:pStyle w:val="paragraph"/>
        <w:spacing w:before="0" w:beforeAutospacing="0" w:after="0" w:afterAutospacing="0"/>
        <w:ind w:right="165"/>
        <w:textAlignment w:val="baseline"/>
        <w:rPr>
          <w:rStyle w:val="eop"/>
          <w:sz w:val="22"/>
          <w:szCs w:val="22"/>
        </w:rPr>
      </w:pPr>
      <w:r>
        <w:rPr>
          <w:rStyle w:val="normaltextrun"/>
          <w:b/>
          <w:bCs/>
          <w:sz w:val="22"/>
          <w:szCs w:val="22"/>
        </w:rPr>
        <w:t>Data Breach</w:t>
      </w:r>
      <w:r>
        <w:rPr>
          <w:rStyle w:val="normaltextrun"/>
          <w:sz w:val="22"/>
          <w:szCs w:val="22"/>
        </w:rPr>
        <w:t xml:space="preserve"> means any actual or reasonably suspected unauthorized access to or acquisition of Encrypted Data.</w:t>
      </w:r>
      <w:r>
        <w:rPr>
          <w:rStyle w:val="eop"/>
          <w:sz w:val="22"/>
          <w:szCs w:val="22"/>
        </w:rPr>
        <w:t> </w:t>
      </w:r>
    </w:p>
    <w:p w14:paraId="19F9B0CA" w14:textId="77777777" w:rsidR="00C22D2D" w:rsidRDefault="00C22D2D" w:rsidP="00F509E2">
      <w:pPr>
        <w:pStyle w:val="paragraph"/>
        <w:spacing w:before="0" w:beforeAutospacing="0" w:after="0" w:afterAutospacing="0"/>
        <w:ind w:right="165"/>
        <w:textAlignment w:val="baseline"/>
        <w:rPr>
          <w:rStyle w:val="normaltextrun"/>
          <w:sz w:val="22"/>
          <w:szCs w:val="22"/>
        </w:rPr>
      </w:pPr>
      <w:r w:rsidRPr="00905616">
        <w:rPr>
          <w:rStyle w:val="normaltextrun"/>
          <w:b/>
          <w:bCs/>
          <w:sz w:val="22"/>
          <w:szCs w:val="22"/>
        </w:rPr>
        <w:t>Employer Reporting and Maintenance System (ERM)</w:t>
      </w:r>
      <w:r>
        <w:rPr>
          <w:rStyle w:val="normaltextrun"/>
          <w:sz w:val="22"/>
          <w:szCs w:val="22"/>
        </w:rPr>
        <w:t xml:space="preserve"> is the custom software used by employers to communicate with INPRS’s INPAS software.</w:t>
      </w:r>
    </w:p>
    <w:p w14:paraId="1AFFFA8B" w14:textId="77777777" w:rsidR="00C22D2D" w:rsidRPr="00952D6D" w:rsidRDefault="00C22D2D" w:rsidP="00F509E2">
      <w:pPr>
        <w:pStyle w:val="Default"/>
        <w:spacing w:after="0"/>
        <w:rPr>
          <w:rStyle w:val="normaltextrun"/>
          <w:rFonts w:ascii="Times New Roman" w:eastAsia="Times New Roman" w:hAnsi="Times New Roman" w:cs="Times New Roman"/>
          <w:color w:val="auto"/>
          <w:sz w:val="22"/>
          <w:szCs w:val="22"/>
        </w:rPr>
      </w:pPr>
      <w:r w:rsidRPr="00952D6D">
        <w:rPr>
          <w:rStyle w:val="normaltextrun"/>
          <w:rFonts w:ascii="Times New Roman" w:eastAsia="Times New Roman" w:hAnsi="Times New Roman" w:cs="Times New Roman"/>
          <w:b/>
          <w:bCs/>
          <w:color w:val="auto"/>
          <w:sz w:val="22"/>
          <w:szCs w:val="22"/>
        </w:rPr>
        <w:t>Employers</w:t>
      </w:r>
      <w:r w:rsidRPr="00952D6D">
        <w:rPr>
          <w:rStyle w:val="normaltextrun"/>
          <w:rFonts w:ascii="Times New Roman" w:eastAsia="Times New Roman" w:hAnsi="Times New Roman" w:cs="Times New Roman"/>
          <w:color w:val="auto"/>
          <w:sz w:val="22"/>
          <w:szCs w:val="22"/>
        </w:rPr>
        <w:t xml:space="preserve"> </w:t>
      </w:r>
      <w:r>
        <w:rPr>
          <w:rStyle w:val="normaltextrun"/>
          <w:rFonts w:ascii="Times New Roman" w:eastAsia="Times New Roman" w:hAnsi="Times New Roman" w:cs="Times New Roman"/>
          <w:color w:val="auto"/>
          <w:sz w:val="22"/>
          <w:szCs w:val="22"/>
        </w:rPr>
        <w:t xml:space="preserve">refers to </w:t>
      </w:r>
      <w:r w:rsidRPr="00952D6D">
        <w:rPr>
          <w:rStyle w:val="normaltextrun"/>
          <w:rFonts w:ascii="Times New Roman" w:eastAsia="Times New Roman" w:hAnsi="Times New Roman" w:cs="Times New Roman"/>
          <w:color w:val="auto"/>
          <w:sz w:val="22"/>
          <w:szCs w:val="22"/>
        </w:rPr>
        <w:t>the State or a political subdivision electing to participate in</w:t>
      </w:r>
      <w:r>
        <w:rPr>
          <w:rStyle w:val="normaltextrun"/>
          <w:rFonts w:ascii="Times New Roman" w:eastAsia="Times New Roman" w:hAnsi="Times New Roman" w:cs="Times New Roman"/>
          <w:color w:val="auto"/>
          <w:sz w:val="22"/>
          <w:szCs w:val="22"/>
        </w:rPr>
        <w:t xml:space="preserve"> an INPRS plan.</w:t>
      </w:r>
    </w:p>
    <w:p w14:paraId="693B7312"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Encrypted Data</w:t>
      </w:r>
      <w:r>
        <w:rPr>
          <w:rStyle w:val="normaltextrun"/>
          <w:sz w:val="22"/>
          <w:szCs w:val="22"/>
        </w:rPr>
        <w:t xml:space="preserve"> means Data that that is required to be encrypted under the contract and Statement of Work.</w:t>
      </w:r>
      <w:r>
        <w:rPr>
          <w:rStyle w:val="eop"/>
          <w:sz w:val="22"/>
          <w:szCs w:val="22"/>
        </w:rPr>
        <w:t> </w:t>
      </w:r>
    </w:p>
    <w:p w14:paraId="12C697C1" w14:textId="77777777" w:rsidR="00C22D2D" w:rsidRPr="00952D6D" w:rsidRDefault="00C22D2D" w:rsidP="00F509E2">
      <w:pPr>
        <w:pStyle w:val="Default"/>
        <w:spacing w:after="0"/>
        <w:rPr>
          <w:rStyle w:val="normaltextrun"/>
          <w:rFonts w:ascii="Times New Roman" w:eastAsia="Times New Roman" w:hAnsi="Times New Roman" w:cs="Times New Roman"/>
          <w:color w:val="auto"/>
          <w:sz w:val="22"/>
          <w:szCs w:val="22"/>
        </w:rPr>
      </w:pPr>
      <w:r w:rsidRPr="00952D6D">
        <w:rPr>
          <w:rStyle w:val="normaltextrun"/>
          <w:rFonts w:ascii="Times New Roman" w:eastAsia="Times New Roman" w:hAnsi="Times New Roman" w:cs="Times New Roman"/>
          <w:b/>
          <w:bCs/>
          <w:color w:val="auto"/>
          <w:sz w:val="22"/>
          <w:szCs w:val="22"/>
        </w:rPr>
        <w:t>Indiana Pension Administration System (INPAS)</w:t>
      </w:r>
      <w:r w:rsidRPr="00952D6D">
        <w:rPr>
          <w:rStyle w:val="normaltextrun"/>
          <w:rFonts w:ascii="Times New Roman" w:eastAsia="Times New Roman" w:hAnsi="Times New Roman" w:cs="Times New Roman"/>
          <w:color w:val="auto"/>
          <w:sz w:val="22"/>
          <w:szCs w:val="22"/>
        </w:rPr>
        <w:t xml:space="preserve"> is the Peoplesoft Pension software INPRS uses for administration of the pension plans.</w:t>
      </w:r>
    </w:p>
    <w:p w14:paraId="2B15C699" w14:textId="77777777" w:rsidR="00C22D2D" w:rsidRPr="00952D6D" w:rsidRDefault="00C22D2D" w:rsidP="00F509E2">
      <w:pPr>
        <w:pStyle w:val="paragraph"/>
        <w:spacing w:before="0" w:beforeAutospacing="0" w:after="0" w:afterAutospacing="0"/>
        <w:ind w:right="165"/>
        <w:textAlignment w:val="baseline"/>
        <w:rPr>
          <w:rStyle w:val="normaltextrun"/>
          <w:sz w:val="22"/>
          <w:szCs w:val="22"/>
        </w:rPr>
      </w:pPr>
      <w:r w:rsidRPr="00076162">
        <w:rPr>
          <w:rStyle w:val="normaltextrun"/>
          <w:b/>
          <w:bCs/>
          <w:sz w:val="22"/>
          <w:szCs w:val="22"/>
        </w:rPr>
        <w:t>Members</w:t>
      </w:r>
      <w:r w:rsidRPr="00952D6D">
        <w:rPr>
          <w:rStyle w:val="normaltextrun"/>
          <w:sz w:val="22"/>
          <w:szCs w:val="22"/>
        </w:rPr>
        <w:t xml:space="preserve"> </w:t>
      </w:r>
      <w:r>
        <w:rPr>
          <w:rStyle w:val="normaltextrun"/>
          <w:sz w:val="22"/>
          <w:szCs w:val="22"/>
        </w:rPr>
        <w:t>refers to</w:t>
      </w:r>
      <w:r w:rsidRPr="00952D6D">
        <w:rPr>
          <w:rStyle w:val="normaltextrun"/>
          <w:sz w:val="22"/>
          <w:szCs w:val="22"/>
        </w:rPr>
        <w:t xml:space="preserve"> anyone who has been enrolled in an INPRS plan</w:t>
      </w:r>
      <w:r>
        <w:rPr>
          <w:rStyle w:val="normaltextrun"/>
          <w:sz w:val="22"/>
          <w:szCs w:val="22"/>
        </w:rPr>
        <w:t>.</w:t>
      </w:r>
    </w:p>
    <w:p w14:paraId="7D70AA2E"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Security Incident</w:t>
      </w:r>
      <w:r>
        <w:rPr>
          <w:rStyle w:val="normaltextrun"/>
          <w:sz w:val="22"/>
          <w:szCs w:val="22"/>
        </w:rPr>
        <w:t xml:space="preserve"> means any actual or reasonably suspected unauthorized access to the contractor’s system, regardless of whether contractor is aware of a Data Breach. A Security Incident may or may not become a Data Breach.</w:t>
      </w:r>
      <w:r>
        <w:rPr>
          <w:rStyle w:val="eop"/>
          <w:sz w:val="22"/>
          <w:szCs w:val="22"/>
        </w:rPr>
        <w:t> </w:t>
      </w:r>
    </w:p>
    <w:p w14:paraId="663D954E"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Service(s)</w:t>
      </w:r>
      <w:r>
        <w:rPr>
          <w:rStyle w:val="normaltextrun"/>
          <w:sz w:val="22"/>
          <w:szCs w:val="22"/>
        </w:rPr>
        <w:t xml:space="preserve"> means that which is provided to INPRS by contractor pursuant to this contract and the contractors obligations under the contract.</w:t>
      </w:r>
      <w:r>
        <w:rPr>
          <w:rStyle w:val="eop"/>
          <w:sz w:val="22"/>
          <w:szCs w:val="22"/>
        </w:rPr>
        <w:t> </w:t>
      </w:r>
    </w:p>
    <w:p w14:paraId="6395AF12"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Service Level Agreement</w:t>
      </w:r>
      <w:r>
        <w:rPr>
          <w:rStyle w:val="normaltextrun"/>
          <w:sz w:val="22"/>
          <w:szCs w:val="22"/>
        </w:rPr>
        <w:t xml:space="preserve"> means a written agreement between both INPRS and the contractor that is subject to the terms and conditions of this contract. Service Level Agreements should include: (1) the technical service level performance promises (</w:t>
      </w:r>
      <w:proofErr w:type="gramStart"/>
      <w:r>
        <w:rPr>
          <w:rStyle w:val="contextualspellingandgrammarerror"/>
          <w:sz w:val="22"/>
          <w:szCs w:val="22"/>
        </w:rPr>
        <w:t>i.e.</w:t>
      </w:r>
      <w:proofErr w:type="gramEnd"/>
      <w:r>
        <w:rPr>
          <w:rStyle w:val="normaltextrun"/>
          <w:sz w:val="22"/>
          <w:szCs w:val="22"/>
        </w:rPr>
        <w:t xml:space="preserve"> metrics for performance and intervals for measure); (2) description of service quality; (3) identification of roles and responsibilities; (4) remedies, such as credits; and (5) an explanation of how remedies or credits are calculated and issued.</w:t>
      </w:r>
      <w:r>
        <w:rPr>
          <w:rStyle w:val="eop"/>
          <w:sz w:val="22"/>
          <w:szCs w:val="22"/>
        </w:rPr>
        <w:t> </w:t>
      </w:r>
    </w:p>
    <w:p w14:paraId="006A284C" w14:textId="77777777" w:rsidR="00C22D2D" w:rsidRDefault="00C22D2D" w:rsidP="00F509E2">
      <w:pPr>
        <w:pStyle w:val="paragraph"/>
        <w:spacing w:before="0" w:beforeAutospacing="0" w:after="0" w:afterAutospacing="0"/>
        <w:ind w:right="165"/>
        <w:textAlignment w:val="baseline"/>
        <w:rPr>
          <w:rFonts w:ascii="Segoe UI" w:hAnsi="Segoe UI" w:cs="Segoe UI"/>
          <w:sz w:val="18"/>
          <w:szCs w:val="18"/>
        </w:rPr>
      </w:pPr>
      <w:r>
        <w:rPr>
          <w:rStyle w:val="normaltextrun"/>
          <w:b/>
          <w:bCs/>
          <w:sz w:val="22"/>
          <w:szCs w:val="22"/>
        </w:rPr>
        <w:t>Statement of Work</w:t>
      </w:r>
      <w:r>
        <w:rPr>
          <w:rStyle w:val="normaltextrun"/>
          <w:sz w:val="22"/>
          <w:szCs w:val="22"/>
        </w:rPr>
        <w:t xml:space="preserve"> means the written agreement between both </w:t>
      </w:r>
      <w:proofErr w:type="gramStart"/>
      <w:r>
        <w:rPr>
          <w:rStyle w:val="normaltextrun"/>
          <w:sz w:val="22"/>
          <w:szCs w:val="22"/>
        </w:rPr>
        <w:t>INPRS</w:t>
      </w:r>
      <w:proofErr w:type="gramEnd"/>
      <w:r>
        <w:rPr>
          <w:rStyle w:val="normaltextrun"/>
          <w:sz w:val="22"/>
          <w:szCs w:val="22"/>
        </w:rPr>
        <w:t xml:space="preserve"> and contractor attached to and incorporated into this contract.</w:t>
      </w:r>
      <w:r>
        <w:rPr>
          <w:rStyle w:val="eop"/>
          <w:sz w:val="22"/>
          <w:szCs w:val="22"/>
        </w:rPr>
        <w:t> </w:t>
      </w:r>
    </w:p>
    <w:p w14:paraId="0398AE86" w14:textId="77777777" w:rsidR="00C22D2D" w:rsidRPr="00952D6D" w:rsidRDefault="00C22D2D" w:rsidP="00F509E2">
      <w:pPr>
        <w:pStyle w:val="paragraph"/>
        <w:spacing w:before="0" w:beforeAutospacing="0" w:after="0" w:afterAutospacing="0"/>
        <w:ind w:right="165"/>
        <w:textAlignment w:val="baseline"/>
        <w:rPr>
          <w:rStyle w:val="normaltextrun"/>
          <w:sz w:val="22"/>
          <w:szCs w:val="22"/>
        </w:rPr>
      </w:pPr>
      <w:r w:rsidRPr="00A332DF">
        <w:rPr>
          <w:rStyle w:val="normaltextrun"/>
          <w:b/>
          <w:bCs/>
          <w:sz w:val="22"/>
          <w:szCs w:val="22"/>
        </w:rPr>
        <w:t>Voya</w:t>
      </w:r>
      <w:r>
        <w:rPr>
          <w:rStyle w:val="normaltextrun"/>
          <w:sz w:val="22"/>
          <w:szCs w:val="22"/>
        </w:rPr>
        <w:t xml:space="preserve"> is INPRS’s third party recordkeeper, which also hosts an instance of Salesforce.</w:t>
      </w:r>
    </w:p>
    <w:p w14:paraId="136C0607" w14:textId="77777777" w:rsidR="00C22D2D" w:rsidRDefault="00C22D2D" w:rsidP="00C22D2D"/>
    <w:p w14:paraId="5583391C" w14:textId="2F3C2FE4" w:rsidR="0004576C" w:rsidRDefault="0004576C">
      <w:r>
        <w:br w:type="page"/>
      </w:r>
    </w:p>
    <w:p w14:paraId="3CA20F99" w14:textId="41BA4F3B" w:rsidR="00655D30" w:rsidRPr="00734004" w:rsidRDefault="00655D30" w:rsidP="000334F6">
      <w:pPr>
        <w:pStyle w:val="Heading1"/>
      </w:pPr>
      <w:bookmarkStart w:id="81" w:name="_Toc146613784"/>
      <w:r w:rsidRPr="00734004">
        <w:lastRenderedPageBreak/>
        <w:t>Appendix</w:t>
      </w:r>
      <w:r w:rsidR="003F5EB5">
        <w:t xml:space="preserve"> </w:t>
      </w:r>
      <w:r w:rsidR="003F5EB5" w:rsidRPr="009B01B8">
        <w:t>F</w:t>
      </w:r>
      <w:r w:rsidR="00655FAD">
        <w:t xml:space="preserve"> –</w:t>
      </w:r>
      <w:r w:rsidR="003F5EB5" w:rsidRPr="009B01B8">
        <w:t xml:space="preserve"> </w:t>
      </w:r>
      <w:r w:rsidR="009B01B8">
        <w:t xml:space="preserve">Fee Proposal </w:t>
      </w:r>
      <w:r w:rsidR="00655FAD">
        <w:t>(</w:t>
      </w:r>
      <w:r w:rsidR="003F5EB5" w:rsidRPr="009B01B8">
        <w:t>is a separate Excel file</w:t>
      </w:r>
      <w:r w:rsidR="00655FAD">
        <w:t>)</w:t>
      </w:r>
      <w:bookmarkEnd w:id="81"/>
    </w:p>
    <w:p w14:paraId="6EB4C6BA" w14:textId="5A681C2B" w:rsidR="00655FAD" w:rsidRDefault="00390C04">
      <w:pPr>
        <w:rPr>
          <w:rFonts w:ascii="Times New Roman" w:eastAsia="Times New Roman" w:hAnsi="Times New Roman"/>
          <w:b/>
          <w:bCs/>
          <w:caps/>
          <w:sz w:val="24"/>
          <w:szCs w:val="24"/>
        </w:rPr>
      </w:pPr>
      <w:r>
        <w:rPr>
          <w:rFonts w:ascii="Times New Roman" w:eastAsia="Times New Roman" w:hAnsi="Times New Roman"/>
          <w:b/>
          <w:bCs/>
          <w:caps/>
          <w:sz w:val="24"/>
          <w:szCs w:val="24"/>
        </w:rPr>
        <w:object w:dxaOrig="1539" w:dyaOrig="997" w14:anchorId="670D8D1D">
          <v:shape id="_x0000_i1089" type="#_x0000_t75" style="width:76.85pt;height:49.95pt" o:ole="">
            <v:imagedata r:id="rId28" o:title=""/>
          </v:shape>
          <o:OLEObject Type="Embed" ProgID="Excel.Sheet.12" ShapeID="_x0000_i1089" DrawAspect="Icon" ObjectID="_1757232900" r:id="rId29"/>
        </w:object>
      </w:r>
      <w:r w:rsidR="00655FAD">
        <w:rPr>
          <w:rFonts w:ascii="Times New Roman" w:eastAsia="Times New Roman" w:hAnsi="Times New Roman"/>
          <w:b/>
          <w:bCs/>
          <w:caps/>
          <w:sz w:val="24"/>
          <w:szCs w:val="24"/>
        </w:rPr>
        <w:br w:type="page"/>
      </w:r>
    </w:p>
    <w:p w14:paraId="33061A71" w14:textId="3819DDCB" w:rsidR="0073716C" w:rsidRPr="000E4E2A" w:rsidRDefault="0004576C" w:rsidP="000E4E2A">
      <w:pPr>
        <w:pStyle w:val="Heading1"/>
      </w:pPr>
      <w:bookmarkStart w:id="82" w:name="_Toc146613785"/>
      <w:r w:rsidRPr="000E4E2A">
        <w:lastRenderedPageBreak/>
        <w:t>Appendix G - catalog of INPRS’s processes</w:t>
      </w:r>
      <w:r w:rsidR="0037468F" w:rsidRPr="000E4E2A">
        <w:t xml:space="preserve"> </w:t>
      </w:r>
      <w:r w:rsidR="0037468F">
        <w:t>(</w:t>
      </w:r>
      <w:r w:rsidR="0037468F" w:rsidRPr="000E4E2A">
        <w:t>is a separate Excel file)</w:t>
      </w:r>
      <w:bookmarkEnd w:id="82"/>
    </w:p>
    <w:p w14:paraId="7B154E03" w14:textId="78BAE5B8" w:rsidR="00312B6C" w:rsidRDefault="00312B6C">
      <w:pPr>
        <w:pBdr>
          <w:top w:val="nil"/>
          <w:left w:val="nil"/>
          <w:bottom w:val="nil"/>
          <w:right w:val="nil"/>
          <w:between w:val="nil"/>
        </w:pBdr>
        <w:spacing w:after="0" w:line="240" w:lineRule="auto"/>
        <w:jc w:val="both"/>
      </w:pPr>
      <w:r>
        <w:t xml:space="preserve">Below are examples of large, </w:t>
      </w:r>
      <w:r w:rsidR="00FB1E06">
        <w:t>medium,</w:t>
      </w:r>
      <w:r>
        <w:t xml:space="preserve"> and small sample processes.  </w:t>
      </w:r>
    </w:p>
    <w:p w14:paraId="13BFAD14" w14:textId="77777777" w:rsidR="00312B6C" w:rsidRDefault="00312B6C">
      <w:pPr>
        <w:pBdr>
          <w:top w:val="nil"/>
          <w:left w:val="nil"/>
          <w:bottom w:val="nil"/>
          <w:right w:val="nil"/>
          <w:between w:val="nil"/>
        </w:pBdr>
        <w:spacing w:after="0" w:line="240" w:lineRule="auto"/>
        <w:jc w:val="both"/>
      </w:pPr>
    </w:p>
    <w:p w14:paraId="05DDB1C2" w14:textId="20CADC2A" w:rsidR="00943FF6" w:rsidRDefault="00D432BF">
      <w:pPr>
        <w:pBdr>
          <w:top w:val="nil"/>
          <w:left w:val="nil"/>
          <w:bottom w:val="nil"/>
          <w:right w:val="nil"/>
          <w:between w:val="nil"/>
        </w:pBdr>
        <w:spacing w:after="0" w:line="240" w:lineRule="auto"/>
        <w:jc w:val="both"/>
      </w:pPr>
      <w:r>
        <w:object w:dxaOrig="1287" w:dyaOrig="837" w14:anchorId="1D4D465F">
          <v:shape id="_x0000_i1079" type="#_x0000_t75" style="width:63.95pt;height:41.9pt" o:ole="">
            <v:imagedata r:id="rId30" o:title=""/>
          </v:shape>
          <o:OLEObject Type="Embed" ProgID="Acrobat.Document.DC" ShapeID="_x0000_i1079" DrawAspect="Icon" ObjectID="_1757232901" r:id="rId31"/>
        </w:object>
      </w:r>
      <w:r>
        <w:object w:dxaOrig="1287" w:dyaOrig="837" w14:anchorId="267D3474">
          <v:shape id="_x0000_i1081" type="#_x0000_t75" style="width:63.95pt;height:41.9pt" o:ole="">
            <v:imagedata r:id="rId32" o:title=""/>
          </v:shape>
          <o:OLEObject Type="Embed" ProgID="Acrobat.Document.DC" ShapeID="_x0000_i1081" DrawAspect="Icon" ObjectID="_1757232902" r:id="rId33"/>
        </w:object>
      </w:r>
      <w:r>
        <w:object w:dxaOrig="1287" w:dyaOrig="837" w14:anchorId="425A92D9">
          <v:shape id="_x0000_i1083" type="#_x0000_t75" style="width:63.95pt;height:41.9pt" o:ole="">
            <v:imagedata r:id="rId34" o:title=""/>
          </v:shape>
          <o:OLEObject Type="Embed" ProgID="Acrobat.Document.DC" ShapeID="_x0000_i1083" DrawAspect="Icon" ObjectID="_1757232903" r:id="rId35"/>
        </w:object>
      </w:r>
    </w:p>
    <w:p w14:paraId="314CBD47" w14:textId="77777777" w:rsidR="00312B6C" w:rsidRDefault="00312B6C">
      <w:pPr>
        <w:pBdr>
          <w:top w:val="nil"/>
          <w:left w:val="nil"/>
          <w:bottom w:val="nil"/>
          <w:right w:val="nil"/>
          <w:between w:val="nil"/>
        </w:pBdr>
        <w:spacing w:after="0" w:line="240" w:lineRule="auto"/>
        <w:jc w:val="both"/>
      </w:pPr>
    </w:p>
    <w:p w14:paraId="78CDBB83" w14:textId="08EEE644" w:rsidR="00312B6C" w:rsidRDefault="00312B6C">
      <w:pPr>
        <w:pBdr>
          <w:top w:val="nil"/>
          <w:left w:val="nil"/>
          <w:bottom w:val="nil"/>
          <w:right w:val="nil"/>
          <w:between w:val="nil"/>
        </w:pBdr>
        <w:spacing w:after="0" w:line="240" w:lineRule="auto"/>
        <w:jc w:val="both"/>
      </w:pPr>
      <w:r>
        <w:t>This Excel file contains the catalog of INPRS’s processes.</w:t>
      </w:r>
    </w:p>
    <w:p w14:paraId="3DABB221" w14:textId="77777777" w:rsidR="00312B6C" w:rsidRDefault="00312B6C">
      <w:pPr>
        <w:pBdr>
          <w:top w:val="nil"/>
          <w:left w:val="nil"/>
          <w:bottom w:val="nil"/>
          <w:right w:val="nil"/>
          <w:between w:val="nil"/>
        </w:pBdr>
        <w:spacing w:after="0" w:line="240" w:lineRule="auto"/>
        <w:jc w:val="both"/>
      </w:pPr>
    </w:p>
    <w:p w14:paraId="397834A0" w14:textId="1146C5A9" w:rsidR="00312B6C" w:rsidRDefault="00D432BF" w:rsidP="000334F6">
      <w:pPr>
        <w:pBdr>
          <w:top w:val="nil"/>
          <w:left w:val="nil"/>
          <w:bottom w:val="nil"/>
          <w:right w:val="nil"/>
          <w:between w:val="nil"/>
        </w:pBdr>
        <w:spacing w:after="0" w:line="240" w:lineRule="auto"/>
        <w:jc w:val="both"/>
      </w:pPr>
      <w:r>
        <w:object w:dxaOrig="1287" w:dyaOrig="837" w14:anchorId="1E686BB8">
          <v:shape id="_x0000_i1077" type="#_x0000_t75" style="width:63.95pt;height:41.9pt" o:ole="">
            <v:imagedata r:id="rId36" o:title=""/>
          </v:shape>
          <o:OLEObject Type="Embed" ProgID="Excel.Sheet.12" ShapeID="_x0000_i1077" DrawAspect="Icon" ObjectID="_1757232904" r:id="rId37"/>
        </w:object>
      </w:r>
    </w:p>
    <w:sectPr w:rsidR="00312B6C">
      <w:footerReference w:type="defaul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8D5C" w14:textId="77777777" w:rsidR="00E50114" w:rsidRDefault="00E50114">
      <w:pPr>
        <w:spacing w:after="0" w:line="240" w:lineRule="auto"/>
      </w:pPr>
      <w:r>
        <w:separator/>
      </w:r>
    </w:p>
  </w:endnote>
  <w:endnote w:type="continuationSeparator" w:id="0">
    <w:p w14:paraId="070C12FA" w14:textId="77777777" w:rsidR="00E50114" w:rsidRDefault="00E50114">
      <w:pPr>
        <w:spacing w:after="0" w:line="240" w:lineRule="auto"/>
      </w:pPr>
      <w:r>
        <w:continuationSeparator/>
      </w:r>
    </w:p>
  </w:endnote>
  <w:endnote w:type="continuationNotice" w:id="1">
    <w:p w14:paraId="4BF31492" w14:textId="77777777" w:rsidR="00E50114" w:rsidRDefault="00E50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45 Ligh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FAD4" w14:textId="77777777" w:rsidR="008F1F9A" w:rsidRDefault="007316C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5652D">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7AA164DD" w14:textId="77777777" w:rsidR="008F1F9A" w:rsidRDefault="008F1F9A">
    <w:pPr>
      <w:tabs>
        <w:tab w:val="center" w:pos="4680"/>
        <w:tab w:val="right" w:pos="9360"/>
      </w:tabs>
      <w:ind w:left="115" w:right="115"/>
      <w:jc w:val="both"/>
      <w:rPr>
        <w:rFonts w:ascii="Times New Roman" w:eastAsia="Times New Roman" w:hAnsi="Times New Roman" w:cs="Times New Roman"/>
      </w:rPr>
    </w:pPr>
  </w:p>
  <w:p w14:paraId="1CA767ED" w14:textId="77777777" w:rsidR="008F1F9A" w:rsidRDefault="008F1F9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72B9" w14:textId="77777777" w:rsidR="008F1F9A" w:rsidRDefault="007316C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sidR="00390C04">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b/>
        <w:color w:val="000000"/>
        <w:sz w:val="18"/>
        <w:szCs w:val="18"/>
      </w:rPr>
      <w:t xml:space="preserve"> -</w:t>
    </w:r>
  </w:p>
  <w:p w14:paraId="0A17E4EC" w14:textId="77777777" w:rsidR="008F1F9A" w:rsidRDefault="008F1F9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E680" w14:textId="260B9A83" w:rsidR="008F1F9A" w:rsidRDefault="007316C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5652D">
      <w:rPr>
        <w:rFonts w:ascii="Times New Roman" w:eastAsia="Times New Roman" w:hAnsi="Times New Roman" w:cs="Times New Roman"/>
        <w:noProof/>
        <w:color w:val="000000"/>
        <w:sz w:val="18"/>
        <w:szCs w:val="18"/>
      </w:rPr>
      <w:t>22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p>
  <w:p w14:paraId="413DAB8B" w14:textId="77777777" w:rsidR="008F1F9A" w:rsidRDefault="008F1F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1050" w14:textId="77777777" w:rsidR="00E50114" w:rsidRDefault="00E50114">
      <w:pPr>
        <w:spacing w:after="0" w:line="240" w:lineRule="auto"/>
      </w:pPr>
      <w:r>
        <w:separator/>
      </w:r>
    </w:p>
  </w:footnote>
  <w:footnote w:type="continuationSeparator" w:id="0">
    <w:p w14:paraId="364D00F6" w14:textId="77777777" w:rsidR="00E50114" w:rsidRDefault="00E50114">
      <w:pPr>
        <w:spacing w:after="0" w:line="240" w:lineRule="auto"/>
      </w:pPr>
      <w:r>
        <w:continuationSeparator/>
      </w:r>
    </w:p>
  </w:footnote>
  <w:footnote w:type="continuationNotice" w:id="1">
    <w:p w14:paraId="577A1CC5" w14:textId="77777777" w:rsidR="00E50114" w:rsidRDefault="00E50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6770" w14:textId="77777777" w:rsidR="008F1F9A" w:rsidRDefault="007316C4">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5CE6CCAE" wp14:editId="1D472227">
              <wp:simplePos x="0" y="0"/>
              <wp:positionH relativeFrom="margin">
                <wp:align>center</wp:align>
              </wp:positionH>
              <wp:positionV relativeFrom="margin">
                <wp:align>center</wp:align>
              </wp:positionV>
              <wp:extent cx="11909805" cy="11909805"/>
              <wp:effectExtent l="0" t="0" r="0" b="0"/>
              <wp:wrapNone/>
              <wp:docPr id="11" name="Rectangle 11"/>
              <wp:cNvGraphicFramePr/>
              <a:graphic xmlns:a="http://schemas.openxmlformats.org/drawingml/2006/main">
                <a:graphicData uri="http://schemas.microsoft.com/office/word/2010/wordprocessingShape">
                  <wps:wsp>
                    <wps:cNvSpPr/>
                    <wps:spPr>
                      <a:xfrm rot="-2700000">
                        <a:off x="2353245" y="2583025"/>
                        <a:ext cx="5985510" cy="2393950"/>
                      </a:xfrm>
                      <a:prstGeom prst="rect">
                        <a:avLst/>
                      </a:prstGeom>
                      <a:noFill/>
                      <a:ln>
                        <a:noFill/>
                      </a:ln>
                    </wps:spPr>
                    <wps:txbx>
                      <w:txbxContent>
                        <w:p w14:paraId="4CF5FE12" w14:textId="77777777" w:rsidR="008F1F9A" w:rsidRDefault="007316C4">
                          <w:pPr>
                            <w:spacing w:after="0" w:line="240" w:lineRule="auto"/>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5CE6CCAE" id="Rectangle 11" o:spid="_x0000_s1026" style="position:absolute;margin-left:0;margin-top:0;width:937.8pt;height:937.8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" filled="f" stroked="f">
              <v:textbox inset="2.53958mm,2.53958mm,2.53958mm,2.53958mm">
                <w:txbxContent>
                  <w:p w14:paraId="4CF5FE12" w14:textId="77777777" w:rsidR="008F1F9A" w:rsidRDefault="007316C4">
                    <w:pPr>
                      <w:spacing w:after="0" w:line="240" w:lineRule="auto"/>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211"/>
    <w:multiLevelType w:val="multilevel"/>
    <w:tmpl w:val="41D4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0F797D"/>
    <w:multiLevelType w:val="multilevel"/>
    <w:tmpl w:val="36C45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823B0"/>
    <w:multiLevelType w:val="multilevel"/>
    <w:tmpl w:val="8EB64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54E6"/>
    <w:multiLevelType w:val="multilevel"/>
    <w:tmpl w:val="A3C44634"/>
    <w:lvl w:ilvl="0">
      <w:start w:val="1"/>
      <w:numFmt w:val="bullet"/>
      <w:pStyle w:val="swank1"/>
      <w:lvlText w:val="●"/>
      <w:lvlJc w:val="left"/>
      <w:pPr>
        <w:ind w:left="1440" w:hanging="360"/>
      </w:pPr>
      <w:rPr>
        <w:u w:val="none"/>
      </w:rPr>
    </w:lvl>
    <w:lvl w:ilvl="1">
      <w:start w:val="1"/>
      <w:numFmt w:val="bullet"/>
      <w:pStyle w:val="Level2"/>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3D95C11"/>
    <w:multiLevelType w:val="multilevel"/>
    <w:tmpl w:val="900A3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F90FC4"/>
    <w:multiLevelType w:val="multilevel"/>
    <w:tmpl w:val="188E575C"/>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 w15:restartNumberingAfterBreak="0">
    <w:nsid w:val="05500DDF"/>
    <w:multiLevelType w:val="multilevel"/>
    <w:tmpl w:val="951A74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5803383"/>
    <w:multiLevelType w:val="hybridMultilevel"/>
    <w:tmpl w:val="A62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C4101"/>
    <w:multiLevelType w:val="multilevel"/>
    <w:tmpl w:val="28549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F45882"/>
    <w:multiLevelType w:val="multilevel"/>
    <w:tmpl w:val="774E7B90"/>
    <w:lvl w:ilvl="0">
      <w:start w:val="1"/>
      <w:numFmt w:val="upperLetter"/>
      <w:lvlText w:val="(%1)"/>
      <w:lvlJc w:val="left"/>
      <w:pPr>
        <w:ind w:left="1080" w:hanging="360"/>
      </w:pPr>
    </w:lvl>
    <w:lvl w:ilvl="1">
      <w:start w:val="1"/>
      <w:numFmt w:val="lowerRoman"/>
      <w:lvlText w:val="(%2)"/>
      <w:lvlJc w:val="left"/>
      <w:pPr>
        <w:ind w:left="1440" w:hanging="360"/>
      </w:pPr>
    </w:lvl>
    <w:lvl w:ilvl="2">
      <w:start w:val="1"/>
      <w:numFmt w:val="lowerRoman"/>
      <w:lvlText w:val="%3."/>
      <w:lvlJc w:val="right"/>
      <w:pPr>
        <w:ind w:left="2520" w:hanging="180"/>
      </w:pPr>
    </w:lvl>
    <w:lvl w:ilvl="3">
      <w:start w:val="28"/>
      <w:numFmt w:val="decimal"/>
      <w:lvlText w:val="%4."/>
      <w:lvlJc w:val="left"/>
      <w:pPr>
        <w:ind w:left="3285" w:hanging="405"/>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A97BB6"/>
    <w:multiLevelType w:val="hybridMultilevel"/>
    <w:tmpl w:val="8832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F7A66"/>
    <w:multiLevelType w:val="multilevel"/>
    <w:tmpl w:val="FF62F57C"/>
    <w:lvl w:ilvl="0">
      <w:start w:val="1"/>
      <w:numFmt w:val="lowerLetter"/>
      <w:lvlText w:val="%1."/>
      <w:lvlJc w:val="left"/>
      <w:pPr>
        <w:ind w:left="7290" w:hanging="360"/>
      </w:pPr>
      <w:rPr>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2" w15:restartNumberingAfterBreak="0">
    <w:nsid w:val="0BBD13EA"/>
    <w:multiLevelType w:val="multilevel"/>
    <w:tmpl w:val="775446AC"/>
    <w:lvl w:ilvl="0">
      <w:start w:val="1"/>
      <w:numFmt w:val="decimal"/>
      <w:pStyle w:val="EYBulletText"/>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583296"/>
    <w:multiLevelType w:val="multilevel"/>
    <w:tmpl w:val="BDE21EA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10B167B"/>
    <w:multiLevelType w:val="multilevel"/>
    <w:tmpl w:val="20560C4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2661A6"/>
    <w:multiLevelType w:val="multilevel"/>
    <w:tmpl w:val="1AF8F9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46A5172"/>
    <w:multiLevelType w:val="multilevel"/>
    <w:tmpl w:val="755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C77B0F"/>
    <w:multiLevelType w:val="multilevel"/>
    <w:tmpl w:val="64A801A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8C3289A"/>
    <w:multiLevelType w:val="multilevel"/>
    <w:tmpl w:val="CC4E5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5D67EA"/>
    <w:multiLevelType w:val="hybridMultilevel"/>
    <w:tmpl w:val="AF583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F62307"/>
    <w:multiLevelType w:val="hybridMultilevel"/>
    <w:tmpl w:val="DC0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FB6111"/>
    <w:multiLevelType w:val="hybridMultilevel"/>
    <w:tmpl w:val="27C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D91BCA"/>
    <w:multiLevelType w:val="multilevel"/>
    <w:tmpl w:val="A678B84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24AD3745"/>
    <w:multiLevelType w:val="multilevel"/>
    <w:tmpl w:val="40A8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013FBD"/>
    <w:multiLevelType w:val="hybridMultilevel"/>
    <w:tmpl w:val="6C903B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A38CE"/>
    <w:multiLevelType w:val="multilevel"/>
    <w:tmpl w:val="DDC20F3E"/>
    <w:lvl w:ilvl="0">
      <w:start w:val="1"/>
      <w:numFmt w:val="decimal"/>
      <w:lvlText w:val=""/>
      <w:lvlJc w:val="center"/>
      <w:pPr>
        <w:ind w:left="2016" w:hanging="288"/>
      </w:pPr>
    </w:lvl>
    <w:lvl w:ilvl="1">
      <w:start w:val="1"/>
      <w:numFmt w:val="lowerLetter"/>
      <w:lvlText w:val="%2)"/>
      <w:lvlJc w:val="left"/>
      <w:pPr>
        <w:ind w:left="288" w:firstLine="0"/>
      </w:pPr>
    </w:lvl>
    <w:lvl w:ilvl="2">
      <w:start w:val="1"/>
      <w:numFmt w:val="lowerRoman"/>
      <w:lvlText w:val="%3)"/>
      <w:lvlJc w:val="left"/>
      <w:pPr>
        <w:ind w:left="3528" w:hanging="360"/>
      </w:pPr>
    </w:lvl>
    <w:lvl w:ilvl="3">
      <w:start w:val="1"/>
      <w:numFmt w:val="decimal"/>
      <w:lvlText w:val="(%4)"/>
      <w:lvlJc w:val="left"/>
      <w:pPr>
        <w:ind w:left="3888" w:hanging="360"/>
      </w:pPr>
    </w:lvl>
    <w:lvl w:ilvl="4">
      <w:start w:val="1"/>
      <w:numFmt w:val="lowerLetter"/>
      <w:lvlText w:val="(%5)"/>
      <w:lvlJc w:val="left"/>
      <w:pPr>
        <w:ind w:left="4248" w:hanging="360"/>
      </w:pPr>
    </w:lvl>
    <w:lvl w:ilvl="5">
      <w:start w:val="1"/>
      <w:numFmt w:val="lowerRoman"/>
      <w:lvlText w:val="(%6)"/>
      <w:lvlJc w:val="left"/>
      <w:pPr>
        <w:ind w:left="4608" w:hanging="360"/>
      </w:pPr>
    </w:lvl>
    <w:lvl w:ilvl="6">
      <w:start w:val="1"/>
      <w:numFmt w:val="decimal"/>
      <w:lvlText w:val="%7."/>
      <w:lvlJc w:val="left"/>
      <w:pPr>
        <w:ind w:left="4968" w:hanging="360"/>
      </w:pPr>
    </w:lvl>
    <w:lvl w:ilvl="7">
      <w:start w:val="1"/>
      <w:numFmt w:val="lowerLetter"/>
      <w:lvlText w:val="%8."/>
      <w:lvlJc w:val="left"/>
      <w:pPr>
        <w:ind w:left="5328" w:hanging="360"/>
      </w:pPr>
    </w:lvl>
    <w:lvl w:ilvl="8">
      <w:start w:val="1"/>
      <w:numFmt w:val="lowerRoman"/>
      <w:lvlText w:val="%9."/>
      <w:lvlJc w:val="left"/>
      <w:pPr>
        <w:ind w:left="5688" w:hanging="360"/>
      </w:pPr>
    </w:lvl>
  </w:abstractNum>
  <w:abstractNum w:abstractNumId="26" w15:restartNumberingAfterBreak="0">
    <w:nsid w:val="25CF3557"/>
    <w:multiLevelType w:val="multilevel"/>
    <w:tmpl w:val="292E2882"/>
    <w:lvl w:ilvl="0">
      <w:start w:val="1"/>
      <w:numFmt w:val="bullet"/>
      <w:pStyle w:val="Numberedlis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8050088"/>
    <w:multiLevelType w:val="multilevel"/>
    <w:tmpl w:val="1AF8F9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28452C04"/>
    <w:multiLevelType w:val="multilevel"/>
    <w:tmpl w:val="90626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09E6C64"/>
    <w:multiLevelType w:val="multilevel"/>
    <w:tmpl w:val="EC749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3108489B"/>
    <w:multiLevelType w:val="multilevel"/>
    <w:tmpl w:val="36C4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263D21"/>
    <w:multiLevelType w:val="multilevel"/>
    <w:tmpl w:val="D81EAF02"/>
    <w:lvl w:ilvl="0">
      <w:start w:val="1"/>
      <w:numFmt w:val="upp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312B6CB5"/>
    <w:multiLevelType w:val="multilevel"/>
    <w:tmpl w:val="339C31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3E400EA"/>
    <w:multiLevelType w:val="multilevel"/>
    <w:tmpl w:val="5A40E578"/>
    <w:lvl w:ilvl="0">
      <w:start w:val="1"/>
      <w:numFmt w:val="lowerLetter"/>
      <w:lvlText w:val="%1."/>
      <w:lvlJc w:val="left"/>
      <w:pPr>
        <w:ind w:left="2880" w:hanging="360"/>
      </w:pPr>
      <w:rPr>
        <w:rFonts w:ascii="Arial" w:eastAsia="Arial" w:hAnsi="Arial" w:cs="Arial"/>
        <w:b/>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4" w15:restartNumberingAfterBreak="0">
    <w:nsid w:val="33F02D49"/>
    <w:multiLevelType w:val="multilevel"/>
    <w:tmpl w:val="1FAEA7C8"/>
    <w:lvl w:ilvl="0">
      <w:start w:val="1"/>
      <w:numFmt w:val="lowerRoman"/>
      <w:lvlText w:val="%1."/>
      <w:lvlJc w:val="right"/>
      <w:pPr>
        <w:ind w:left="1440" w:hanging="360"/>
      </w:pPr>
      <w:rPr>
        <w:b/>
      </w:r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0C1648C"/>
    <w:multiLevelType w:val="multilevel"/>
    <w:tmpl w:val="37ECDF52"/>
    <w:lvl w:ilvl="0">
      <w:start w:val="1"/>
      <w:numFmt w:val="lowerLetter"/>
      <w:lvlText w:val="%1."/>
      <w:lvlJc w:val="left"/>
      <w:pPr>
        <w:ind w:left="2880" w:hanging="360"/>
      </w:pPr>
      <w:rPr>
        <w:rFonts w:ascii="Arial" w:eastAsia="Arial" w:hAnsi="Arial" w:cs="Arial"/>
        <w:b/>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6" w15:restartNumberingAfterBreak="0">
    <w:nsid w:val="4477401E"/>
    <w:multiLevelType w:val="multilevel"/>
    <w:tmpl w:val="043603F8"/>
    <w:lvl w:ilvl="0">
      <w:start w:val="1"/>
      <w:numFmt w:val="decimal"/>
      <w:lvlText w:val=""/>
      <w:lvlJc w:val="center"/>
      <w:pPr>
        <w:ind w:left="2160" w:hanging="1872"/>
      </w:pPr>
    </w:lvl>
    <w:lvl w:ilvl="1">
      <w:start w:val="1"/>
      <w:numFmt w:val="decimal"/>
      <w:lvlText w:val=""/>
      <w:lvlJc w:val="left"/>
      <w:pPr>
        <w:ind w:left="0" w:firstLine="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37" w15:restartNumberingAfterBreak="0">
    <w:nsid w:val="459F37C2"/>
    <w:multiLevelType w:val="multilevel"/>
    <w:tmpl w:val="88B40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78D380E"/>
    <w:multiLevelType w:val="multilevel"/>
    <w:tmpl w:val="6896AE6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495347B9"/>
    <w:multiLevelType w:val="multilevel"/>
    <w:tmpl w:val="9A44A3C8"/>
    <w:lvl w:ilvl="0">
      <w:start w:val="1"/>
      <w:numFmt w:val="bullet"/>
      <w:lvlText w:val="●"/>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B84EE6"/>
    <w:multiLevelType w:val="multilevel"/>
    <w:tmpl w:val="013CD3CC"/>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41" w15:restartNumberingAfterBreak="0">
    <w:nsid w:val="4A9F6852"/>
    <w:multiLevelType w:val="multilevel"/>
    <w:tmpl w:val="C9AEB24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BE2F55"/>
    <w:multiLevelType w:val="multilevel"/>
    <w:tmpl w:val="33A21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D91D57"/>
    <w:multiLevelType w:val="multilevel"/>
    <w:tmpl w:val="A5AE7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BCC28F4"/>
    <w:multiLevelType w:val="multilevel"/>
    <w:tmpl w:val="BD4EE6E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4C273C55"/>
    <w:multiLevelType w:val="multilevel"/>
    <w:tmpl w:val="9E00FE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4DDF33B0"/>
    <w:multiLevelType w:val="multilevel"/>
    <w:tmpl w:val="3F8657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7" w15:restartNumberingAfterBreak="0">
    <w:nsid w:val="50493D87"/>
    <w:multiLevelType w:val="multilevel"/>
    <w:tmpl w:val="4DBEE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0D41198"/>
    <w:multiLevelType w:val="multilevel"/>
    <w:tmpl w:val="55F4ECAA"/>
    <w:lvl w:ilvl="0">
      <w:start w:val="2"/>
      <w:numFmt w:val="lowerRoman"/>
      <w:lvlText w:val="%1."/>
      <w:lvlJc w:val="right"/>
      <w:pPr>
        <w:ind w:left="7290" w:hanging="360"/>
      </w:pPr>
      <w:rPr>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49" w15:restartNumberingAfterBreak="0">
    <w:nsid w:val="513B0A1B"/>
    <w:multiLevelType w:val="multilevel"/>
    <w:tmpl w:val="C2780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3744BF7"/>
    <w:multiLevelType w:val="multilevel"/>
    <w:tmpl w:val="FF589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46C7AE8"/>
    <w:multiLevelType w:val="multilevel"/>
    <w:tmpl w:val="CEF65380"/>
    <w:lvl w:ilvl="0">
      <w:start w:val="1"/>
      <w:numFmt w:val="decimal"/>
      <w:lvlText w:val=""/>
      <w:lvlJc w:val="center"/>
      <w:pPr>
        <w:ind w:left="2160" w:hanging="1872"/>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720" w:hanging="720"/>
      </w:pPr>
      <w:rPr>
        <w:rFonts w:ascii="Noto Sans Symbols" w:eastAsia="Noto Sans Symbols" w:hAnsi="Noto Sans Symbols" w:cs="Noto Sans Symbols"/>
        <w:color w:val="000000"/>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52" w15:restartNumberingAfterBreak="0">
    <w:nsid w:val="56524E55"/>
    <w:multiLevelType w:val="multilevel"/>
    <w:tmpl w:val="AB3457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56E13DA0"/>
    <w:multiLevelType w:val="multilevel"/>
    <w:tmpl w:val="E598996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9D75E0F"/>
    <w:multiLevelType w:val="multilevel"/>
    <w:tmpl w:val="3D4272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5C4221B5"/>
    <w:multiLevelType w:val="multilevel"/>
    <w:tmpl w:val="A24A5F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5D751B00"/>
    <w:multiLevelType w:val="multilevel"/>
    <w:tmpl w:val="FE0EE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E437923"/>
    <w:multiLevelType w:val="multilevel"/>
    <w:tmpl w:val="F104C4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5E466C35"/>
    <w:multiLevelType w:val="multilevel"/>
    <w:tmpl w:val="155E39FA"/>
    <w:lvl w:ilvl="0">
      <w:start w:val="1"/>
      <w:numFmt w:val="lowerLetter"/>
      <w:lvlText w:val="%1."/>
      <w:lvlJc w:val="left"/>
      <w:pPr>
        <w:ind w:left="2880" w:hanging="360"/>
      </w:pPr>
      <w:rPr>
        <w:rFonts w:ascii="Arial" w:eastAsia="Arial" w:hAnsi="Arial" w:cs="Arial"/>
        <w:b/>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9" w15:restartNumberingAfterBreak="0">
    <w:nsid w:val="5FBC7A6F"/>
    <w:multiLevelType w:val="multilevel"/>
    <w:tmpl w:val="80C0E7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60" w15:restartNumberingAfterBreak="0">
    <w:nsid w:val="60573FB8"/>
    <w:multiLevelType w:val="multilevel"/>
    <w:tmpl w:val="8CB0AE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61524433"/>
    <w:multiLevelType w:val="multilevel"/>
    <w:tmpl w:val="2B9430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2" w15:restartNumberingAfterBreak="0">
    <w:nsid w:val="61A25B8F"/>
    <w:multiLevelType w:val="multilevel"/>
    <w:tmpl w:val="99C6D53E"/>
    <w:lvl w:ilvl="0">
      <w:start w:val="2"/>
      <w:numFmt w:val="decimal"/>
      <w:lvlText w:val="%1"/>
      <w:lvlJc w:val="left"/>
      <w:pPr>
        <w:ind w:left="1560" w:hanging="720"/>
      </w:pPr>
    </w:lvl>
    <w:lvl w:ilvl="1">
      <w:start w:val="2"/>
      <w:numFmt w:val="decimal"/>
      <w:lvlText w:val="%1.%2"/>
      <w:lvlJc w:val="left"/>
      <w:pPr>
        <w:ind w:left="1560" w:hanging="720"/>
      </w:pPr>
    </w:lvl>
    <w:lvl w:ilvl="2">
      <w:start w:val="1"/>
      <w:numFmt w:val="decimal"/>
      <w:lvlText w:val="%1.%2.%3"/>
      <w:lvlJc w:val="left"/>
      <w:pPr>
        <w:ind w:left="1560" w:hanging="720"/>
      </w:pPr>
      <w:rPr>
        <w:rFonts w:ascii="Garamond" w:eastAsia="Garamond" w:hAnsi="Garamond" w:cs="Garamond"/>
        <w:sz w:val="24"/>
        <w:szCs w:val="24"/>
      </w:rPr>
    </w:lvl>
    <w:lvl w:ilvl="3">
      <w:start w:val="1"/>
      <w:numFmt w:val="bullet"/>
      <w:lvlText w:val="■"/>
      <w:lvlJc w:val="left"/>
      <w:pPr>
        <w:ind w:left="1920" w:hanging="360"/>
      </w:pPr>
      <w:rPr>
        <w:rFonts w:ascii="Noto Sans Symbols" w:eastAsia="Noto Sans Symbols" w:hAnsi="Noto Sans Symbols" w:cs="Noto Sans Symbols"/>
        <w:sz w:val="24"/>
        <w:szCs w:val="24"/>
      </w:rPr>
    </w:lvl>
    <w:lvl w:ilvl="4">
      <w:numFmt w:val="bullet"/>
      <w:lvlText w:val="•"/>
      <w:lvlJc w:val="left"/>
      <w:pPr>
        <w:ind w:left="4486" w:hanging="360"/>
      </w:pPr>
    </w:lvl>
    <w:lvl w:ilvl="5">
      <w:numFmt w:val="bullet"/>
      <w:lvlText w:val="•"/>
      <w:lvlJc w:val="left"/>
      <w:pPr>
        <w:ind w:left="5342" w:hanging="360"/>
      </w:pPr>
    </w:lvl>
    <w:lvl w:ilvl="6">
      <w:numFmt w:val="bullet"/>
      <w:lvlText w:val="•"/>
      <w:lvlJc w:val="left"/>
      <w:pPr>
        <w:ind w:left="6197" w:hanging="360"/>
      </w:pPr>
    </w:lvl>
    <w:lvl w:ilvl="7">
      <w:numFmt w:val="bullet"/>
      <w:lvlText w:val="•"/>
      <w:lvlJc w:val="left"/>
      <w:pPr>
        <w:ind w:left="7053" w:hanging="360"/>
      </w:pPr>
    </w:lvl>
    <w:lvl w:ilvl="8">
      <w:numFmt w:val="bullet"/>
      <w:lvlText w:val="•"/>
      <w:lvlJc w:val="left"/>
      <w:pPr>
        <w:ind w:left="7908" w:hanging="360"/>
      </w:pPr>
    </w:lvl>
  </w:abstractNum>
  <w:abstractNum w:abstractNumId="63" w15:restartNumberingAfterBreak="0">
    <w:nsid w:val="62B03697"/>
    <w:multiLevelType w:val="multilevel"/>
    <w:tmpl w:val="DF8E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7275C9"/>
    <w:multiLevelType w:val="multilevel"/>
    <w:tmpl w:val="0396D1F8"/>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67976AD5"/>
    <w:multiLevelType w:val="multilevel"/>
    <w:tmpl w:val="5A1C7A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69302D0C"/>
    <w:multiLevelType w:val="multilevel"/>
    <w:tmpl w:val="D3085DB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6B393466"/>
    <w:multiLevelType w:val="multilevel"/>
    <w:tmpl w:val="B2BC7D58"/>
    <w:lvl w:ilvl="0">
      <w:start w:val="2"/>
      <w:numFmt w:val="decimal"/>
      <w:lvlText w:val="%1"/>
      <w:lvlJc w:val="left"/>
      <w:pPr>
        <w:ind w:left="1560" w:hanging="720"/>
      </w:pPr>
    </w:lvl>
    <w:lvl w:ilvl="1">
      <w:start w:val="2"/>
      <w:numFmt w:val="decimal"/>
      <w:lvlText w:val="%1.%2"/>
      <w:lvlJc w:val="left"/>
      <w:pPr>
        <w:ind w:left="1560" w:hanging="720"/>
      </w:pPr>
    </w:lvl>
    <w:lvl w:ilvl="2">
      <w:start w:val="1"/>
      <w:numFmt w:val="decimal"/>
      <w:lvlText w:val="%1.%2.%3"/>
      <w:lvlJc w:val="left"/>
      <w:pPr>
        <w:ind w:left="1560" w:hanging="720"/>
      </w:pPr>
      <w:rPr>
        <w:rFonts w:ascii="Garamond" w:eastAsia="Garamond" w:hAnsi="Garamond" w:cs="Garamond"/>
        <w:sz w:val="24"/>
        <w:szCs w:val="24"/>
      </w:rPr>
    </w:lvl>
    <w:lvl w:ilvl="3">
      <w:numFmt w:val="bullet"/>
      <w:lvlText w:val="■"/>
      <w:lvlJc w:val="left"/>
      <w:pPr>
        <w:ind w:left="1920" w:hanging="360"/>
      </w:pPr>
      <w:rPr>
        <w:rFonts w:ascii="Noto Sans Symbols" w:eastAsia="Noto Sans Symbols" w:hAnsi="Noto Sans Symbols" w:cs="Noto Sans Symbols"/>
        <w:sz w:val="24"/>
        <w:szCs w:val="24"/>
      </w:rPr>
    </w:lvl>
    <w:lvl w:ilvl="4">
      <w:numFmt w:val="bullet"/>
      <w:lvlText w:val="•"/>
      <w:lvlJc w:val="left"/>
      <w:pPr>
        <w:ind w:left="4486" w:hanging="360"/>
      </w:pPr>
    </w:lvl>
    <w:lvl w:ilvl="5">
      <w:numFmt w:val="bullet"/>
      <w:lvlText w:val="•"/>
      <w:lvlJc w:val="left"/>
      <w:pPr>
        <w:ind w:left="5342" w:hanging="360"/>
      </w:pPr>
    </w:lvl>
    <w:lvl w:ilvl="6">
      <w:numFmt w:val="bullet"/>
      <w:lvlText w:val="•"/>
      <w:lvlJc w:val="left"/>
      <w:pPr>
        <w:ind w:left="6197" w:hanging="360"/>
      </w:pPr>
    </w:lvl>
    <w:lvl w:ilvl="7">
      <w:numFmt w:val="bullet"/>
      <w:lvlText w:val="•"/>
      <w:lvlJc w:val="left"/>
      <w:pPr>
        <w:ind w:left="7053" w:hanging="360"/>
      </w:pPr>
    </w:lvl>
    <w:lvl w:ilvl="8">
      <w:numFmt w:val="bullet"/>
      <w:lvlText w:val="•"/>
      <w:lvlJc w:val="left"/>
      <w:pPr>
        <w:ind w:left="7908" w:hanging="360"/>
      </w:pPr>
    </w:lvl>
  </w:abstractNum>
  <w:abstractNum w:abstractNumId="68" w15:restartNumberingAfterBreak="0">
    <w:nsid w:val="716F7FD6"/>
    <w:multiLevelType w:val="multilevel"/>
    <w:tmpl w:val="29C4A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492483C"/>
    <w:multiLevelType w:val="multilevel"/>
    <w:tmpl w:val="C5920A8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5730F79"/>
    <w:multiLevelType w:val="multilevel"/>
    <w:tmpl w:val="6E1A7A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1" w15:restartNumberingAfterBreak="0">
    <w:nsid w:val="76777BB9"/>
    <w:multiLevelType w:val="multilevel"/>
    <w:tmpl w:val="539AA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DA61F50"/>
    <w:multiLevelType w:val="multilevel"/>
    <w:tmpl w:val="06EC0316"/>
    <w:lvl w:ilvl="0">
      <w:start w:val="1"/>
      <w:numFmt w:val="bullet"/>
      <w:lvlText w:val="●"/>
      <w:lvlJc w:val="left"/>
      <w:pPr>
        <w:ind w:left="820" w:hanging="361"/>
      </w:pPr>
      <w:rPr>
        <w:rFonts w:ascii="Noto Sans Symbols" w:eastAsia="Noto Sans Symbols" w:hAnsi="Noto Sans Symbols" w:cs="Noto Sans Symbols"/>
        <w:sz w:val="22"/>
        <w:szCs w:val="22"/>
      </w:rPr>
    </w:lvl>
    <w:lvl w:ilvl="1">
      <w:start w:val="1"/>
      <w:numFmt w:val="bullet"/>
      <w:lvlText w:val="•"/>
      <w:lvlJc w:val="left"/>
      <w:pPr>
        <w:ind w:left="1698" w:hanging="360"/>
      </w:pPr>
    </w:lvl>
    <w:lvl w:ilvl="2">
      <w:start w:val="1"/>
      <w:numFmt w:val="bullet"/>
      <w:lvlText w:val="•"/>
      <w:lvlJc w:val="left"/>
      <w:pPr>
        <w:ind w:left="2576" w:hanging="360"/>
      </w:pPr>
    </w:lvl>
    <w:lvl w:ilvl="3">
      <w:start w:val="1"/>
      <w:numFmt w:val="bullet"/>
      <w:lvlText w:val="•"/>
      <w:lvlJc w:val="left"/>
      <w:pPr>
        <w:ind w:left="3454" w:hanging="361"/>
      </w:pPr>
    </w:lvl>
    <w:lvl w:ilvl="4">
      <w:start w:val="1"/>
      <w:numFmt w:val="bullet"/>
      <w:lvlText w:val="•"/>
      <w:lvlJc w:val="left"/>
      <w:pPr>
        <w:ind w:left="4332" w:hanging="361"/>
      </w:pPr>
    </w:lvl>
    <w:lvl w:ilvl="5">
      <w:start w:val="1"/>
      <w:numFmt w:val="bullet"/>
      <w:lvlText w:val="•"/>
      <w:lvlJc w:val="left"/>
      <w:pPr>
        <w:ind w:left="5210" w:hanging="361"/>
      </w:pPr>
    </w:lvl>
    <w:lvl w:ilvl="6">
      <w:start w:val="1"/>
      <w:numFmt w:val="bullet"/>
      <w:lvlText w:val="•"/>
      <w:lvlJc w:val="left"/>
      <w:pPr>
        <w:ind w:left="6088" w:hanging="361"/>
      </w:pPr>
    </w:lvl>
    <w:lvl w:ilvl="7">
      <w:start w:val="1"/>
      <w:numFmt w:val="bullet"/>
      <w:lvlText w:val="•"/>
      <w:lvlJc w:val="left"/>
      <w:pPr>
        <w:ind w:left="6966" w:hanging="361"/>
      </w:pPr>
    </w:lvl>
    <w:lvl w:ilvl="8">
      <w:start w:val="1"/>
      <w:numFmt w:val="bullet"/>
      <w:lvlText w:val="•"/>
      <w:lvlJc w:val="left"/>
      <w:pPr>
        <w:ind w:left="7844" w:hanging="361"/>
      </w:pPr>
    </w:lvl>
  </w:abstractNum>
  <w:abstractNum w:abstractNumId="73" w15:restartNumberingAfterBreak="0">
    <w:nsid w:val="7DB0164A"/>
    <w:multiLevelType w:val="multilevel"/>
    <w:tmpl w:val="ABA6A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B76B4B"/>
    <w:multiLevelType w:val="multilevel"/>
    <w:tmpl w:val="C4403D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80317242">
    <w:abstractNumId w:val="14"/>
  </w:num>
  <w:num w:numId="2" w16cid:durableId="414326975">
    <w:abstractNumId w:val="3"/>
  </w:num>
  <w:num w:numId="3" w16cid:durableId="274798733">
    <w:abstractNumId w:val="49"/>
  </w:num>
  <w:num w:numId="4" w16cid:durableId="288319790">
    <w:abstractNumId w:val="54"/>
  </w:num>
  <w:num w:numId="5" w16cid:durableId="789515682">
    <w:abstractNumId w:val="71"/>
  </w:num>
  <w:num w:numId="6" w16cid:durableId="1591307268">
    <w:abstractNumId w:val="18"/>
  </w:num>
  <w:num w:numId="7" w16cid:durableId="33428571">
    <w:abstractNumId w:val="28"/>
  </w:num>
  <w:num w:numId="8" w16cid:durableId="1317219899">
    <w:abstractNumId w:val="69"/>
  </w:num>
  <w:num w:numId="9" w16cid:durableId="969748806">
    <w:abstractNumId w:val="50"/>
  </w:num>
  <w:num w:numId="10" w16cid:durableId="87504884">
    <w:abstractNumId w:val="47"/>
  </w:num>
  <w:num w:numId="11" w16cid:durableId="96416035">
    <w:abstractNumId w:val="64"/>
  </w:num>
  <w:num w:numId="12" w16cid:durableId="204341741">
    <w:abstractNumId w:val="44"/>
  </w:num>
  <w:num w:numId="13" w16cid:durableId="1036779854">
    <w:abstractNumId w:val="0"/>
  </w:num>
  <w:num w:numId="14" w16cid:durableId="2088722078">
    <w:abstractNumId w:val="48"/>
  </w:num>
  <w:num w:numId="15" w16cid:durableId="1311326066">
    <w:abstractNumId w:val="59"/>
  </w:num>
  <w:num w:numId="16" w16cid:durableId="295795188">
    <w:abstractNumId w:val="25"/>
  </w:num>
  <w:num w:numId="17" w16cid:durableId="1126702742">
    <w:abstractNumId w:val="17"/>
  </w:num>
  <w:num w:numId="18" w16cid:durableId="461583598">
    <w:abstractNumId w:val="61"/>
  </w:num>
  <w:num w:numId="19" w16cid:durableId="1645742739">
    <w:abstractNumId w:val="65"/>
  </w:num>
  <w:num w:numId="20" w16cid:durableId="1873617367">
    <w:abstractNumId w:val="33"/>
  </w:num>
  <w:num w:numId="21" w16cid:durableId="1160997375">
    <w:abstractNumId w:val="72"/>
  </w:num>
  <w:num w:numId="22" w16cid:durableId="191892590">
    <w:abstractNumId w:val="26"/>
  </w:num>
  <w:num w:numId="23" w16cid:durableId="941645118">
    <w:abstractNumId w:val="57"/>
  </w:num>
  <w:num w:numId="24" w16cid:durableId="401608978">
    <w:abstractNumId w:val="8"/>
  </w:num>
  <w:num w:numId="25" w16cid:durableId="494076301">
    <w:abstractNumId w:val="60"/>
  </w:num>
  <w:num w:numId="26" w16cid:durableId="2005354273">
    <w:abstractNumId w:val="46"/>
  </w:num>
  <w:num w:numId="27" w16cid:durableId="1254708784">
    <w:abstractNumId w:val="13"/>
  </w:num>
  <w:num w:numId="28" w16cid:durableId="553851063">
    <w:abstractNumId w:val="31"/>
  </w:num>
  <w:num w:numId="29" w16cid:durableId="514197775">
    <w:abstractNumId w:val="67"/>
  </w:num>
  <w:num w:numId="30" w16cid:durableId="182060651">
    <w:abstractNumId w:val="68"/>
  </w:num>
  <w:num w:numId="31" w16cid:durableId="348726541">
    <w:abstractNumId w:val="51"/>
  </w:num>
  <w:num w:numId="32" w16cid:durableId="1050685464">
    <w:abstractNumId w:val="66"/>
  </w:num>
  <w:num w:numId="33" w16cid:durableId="60837981">
    <w:abstractNumId w:val="55"/>
  </w:num>
  <w:num w:numId="34" w16cid:durableId="660741654">
    <w:abstractNumId w:val="40"/>
  </w:num>
  <w:num w:numId="35" w16cid:durableId="1560507740">
    <w:abstractNumId w:val="38"/>
  </w:num>
  <w:num w:numId="36" w16cid:durableId="556358421">
    <w:abstractNumId w:val="41"/>
  </w:num>
  <w:num w:numId="37" w16cid:durableId="1981300905">
    <w:abstractNumId w:val="70"/>
  </w:num>
  <w:num w:numId="38" w16cid:durableId="2078018484">
    <w:abstractNumId w:val="12"/>
  </w:num>
  <w:num w:numId="39" w16cid:durableId="950818933">
    <w:abstractNumId w:val="22"/>
  </w:num>
  <w:num w:numId="40" w16cid:durableId="1133403904">
    <w:abstractNumId w:val="11"/>
  </w:num>
  <w:num w:numId="41" w16cid:durableId="436171226">
    <w:abstractNumId w:val="32"/>
  </w:num>
  <w:num w:numId="42" w16cid:durableId="2057311439">
    <w:abstractNumId w:val="62"/>
  </w:num>
  <w:num w:numId="43" w16cid:durableId="65341156">
    <w:abstractNumId w:val="36"/>
  </w:num>
  <w:num w:numId="44" w16cid:durableId="1323391104">
    <w:abstractNumId w:val="52"/>
  </w:num>
  <w:num w:numId="45" w16cid:durableId="1138765893">
    <w:abstractNumId w:val="6"/>
  </w:num>
  <w:num w:numId="46" w16cid:durableId="1680235869">
    <w:abstractNumId w:val="9"/>
  </w:num>
  <w:num w:numId="47" w16cid:durableId="1089276656">
    <w:abstractNumId w:val="5"/>
  </w:num>
  <w:num w:numId="48" w16cid:durableId="2123838143">
    <w:abstractNumId w:val="58"/>
  </w:num>
  <w:num w:numId="49" w16cid:durableId="2785077">
    <w:abstractNumId w:val="39"/>
  </w:num>
  <w:num w:numId="50" w16cid:durableId="565998660">
    <w:abstractNumId w:val="35"/>
  </w:num>
  <w:num w:numId="51" w16cid:durableId="562713086">
    <w:abstractNumId w:val="53"/>
  </w:num>
  <w:num w:numId="52" w16cid:durableId="1741557795">
    <w:abstractNumId w:val="74"/>
  </w:num>
  <w:num w:numId="53" w16cid:durableId="1348169681">
    <w:abstractNumId w:val="34"/>
  </w:num>
  <w:num w:numId="54" w16cid:durableId="452939972">
    <w:abstractNumId w:val="37"/>
  </w:num>
  <w:num w:numId="55" w16cid:durableId="1705135823">
    <w:abstractNumId w:val="45"/>
  </w:num>
  <w:num w:numId="56" w16cid:durableId="2098859955">
    <w:abstractNumId w:val="4"/>
  </w:num>
  <w:num w:numId="57" w16cid:durableId="1639338446">
    <w:abstractNumId w:val="43"/>
  </w:num>
  <w:num w:numId="58" w16cid:durableId="688993921">
    <w:abstractNumId w:val="30"/>
  </w:num>
  <w:num w:numId="59" w16cid:durableId="1873610114">
    <w:abstractNumId w:val="29"/>
  </w:num>
  <w:num w:numId="60" w16cid:durableId="1542088850">
    <w:abstractNumId w:val="1"/>
  </w:num>
  <w:num w:numId="61" w16cid:durableId="326324420">
    <w:abstractNumId w:val="63"/>
  </w:num>
  <w:num w:numId="62" w16cid:durableId="1892110574">
    <w:abstractNumId w:val="27"/>
  </w:num>
  <w:num w:numId="63" w16cid:durableId="13651072">
    <w:abstractNumId w:val="15"/>
  </w:num>
  <w:num w:numId="64" w16cid:durableId="263925304">
    <w:abstractNumId w:val="73"/>
  </w:num>
  <w:num w:numId="65" w16cid:durableId="1001349990">
    <w:abstractNumId w:val="42"/>
  </w:num>
  <w:num w:numId="66" w16cid:durableId="1156534874">
    <w:abstractNumId w:val="2"/>
  </w:num>
  <w:num w:numId="67" w16cid:durableId="154297998">
    <w:abstractNumId w:val="21"/>
  </w:num>
  <w:num w:numId="68" w16cid:durableId="787696271">
    <w:abstractNumId w:val="24"/>
  </w:num>
  <w:num w:numId="69" w16cid:durableId="1757051714">
    <w:abstractNumId w:val="16"/>
  </w:num>
  <w:num w:numId="70" w16cid:durableId="816343183">
    <w:abstractNumId w:val="10"/>
  </w:num>
  <w:num w:numId="71" w16cid:durableId="503670667">
    <w:abstractNumId w:val="19"/>
  </w:num>
  <w:num w:numId="72" w16cid:durableId="648098635">
    <w:abstractNumId w:val="23"/>
  </w:num>
  <w:num w:numId="73" w16cid:durableId="1235628482">
    <w:abstractNumId w:val="56"/>
  </w:num>
  <w:num w:numId="74" w16cid:durableId="1201090272">
    <w:abstractNumId w:val="7"/>
  </w:num>
  <w:num w:numId="75" w16cid:durableId="732432928">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9A"/>
    <w:rsid w:val="000020C6"/>
    <w:rsid w:val="00002E27"/>
    <w:rsid w:val="000120AF"/>
    <w:rsid w:val="00012516"/>
    <w:rsid w:val="00013C26"/>
    <w:rsid w:val="0001606A"/>
    <w:rsid w:val="00021CAD"/>
    <w:rsid w:val="000253EA"/>
    <w:rsid w:val="00025507"/>
    <w:rsid w:val="000279B9"/>
    <w:rsid w:val="00027D1A"/>
    <w:rsid w:val="00030FCC"/>
    <w:rsid w:val="00032A86"/>
    <w:rsid w:val="000334F6"/>
    <w:rsid w:val="00040FA3"/>
    <w:rsid w:val="0004576C"/>
    <w:rsid w:val="0004672D"/>
    <w:rsid w:val="000515A3"/>
    <w:rsid w:val="00052912"/>
    <w:rsid w:val="00054046"/>
    <w:rsid w:val="00054283"/>
    <w:rsid w:val="00054797"/>
    <w:rsid w:val="00062ADA"/>
    <w:rsid w:val="00064A85"/>
    <w:rsid w:val="00064CE7"/>
    <w:rsid w:val="00065227"/>
    <w:rsid w:val="00065310"/>
    <w:rsid w:val="000741DC"/>
    <w:rsid w:val="00076162"/>
    <w:rsid w:val="00084368"/>
    <w:rsid w:val="00085CCD"/>
    <w:rsid w:val="00093CB2"/>
    <w:rsid w:val="00097CAE"/>
    <w:rsid w:val="000A5DDE"/>
    <w:rsid w:val="000B06BA"/>
    <w:rsid w:val="000B2F4C"/>
    <w:rsid w:val="000B495E"/>
    <w:rsid w:val="000B4FF1"/>
    <w:rsid w:val="000C3BA3"/>
    <w:rsid w:val="000D0A7A"/>
    <w:rsid w:val="000D3C2D"/>
    <w:rsid w:val="000D6B86"/>
    <w:rsid w:val="000E2EF3"/>
    <w:rsid w:val="000E368B"/>
    <w:rsid w:val="000E4E2A"/>
    <w:rsid w:val="000E792B"/>
    <w:rsid w:val="0010239D"/>
    <w:rsid w:val="0010590A"/>
    <w:rsid w:val="00106E95"/>
    <w:rsid w:val="001120E6"/>
    <w:rsid w:val="0012107B"/>
    <w:rsid w:val="001220D2"/>
    <w:rsid w:val="001221EB"/>
    <w:rsid w:val="001245F2"/>
    <w:rsid w:val="00125E21"/>
    <w:rsid w:val="001274AF"/>
    <w:rsid w:val="0013117F"/>
    <w:rsid w:val="001379FB"/>
    <w:rsid w:val="001409E2"/>
    <w:rsid w:val="00140CFE"/>
    <w:rsid w:val="001410BB"/>
    <w:rsid w:val="0014249F"/>
    <w:rsid w:val="001435DB"/>
    <w:rsid w:val="001448D4"/>
    <w:rsid w:val="00150511"/>
    <w:rsid w:val="00150F7D"/>
    <w:rsid w:val="0015161E"/>
    <w:rsid w:val="00152649"/>
    <w:rsid w:val="00154221"/>
    <w:rsid w:val="00156917"/>
    <w:rsid w:val="0016002C"/>
    <w:rsid w:val="0016580C"/>
    <w:rsid w:val="001670EC"/>
    <w:rsid w:val="00172B08"/>
    <w:rsid w:val="00174864"/>
    <w:rsid w:val="0018737C"/>
    <w:rsid w:val="00193E80"/>
    <w:rsid w:val="00194C63"/>
    <w:rsid w:val="001A1BDD"/>
    <w:rsid w:val="001B6DA1"/>
    <w:rsid w:val="001D1C0E"/>
    <w:rsid w:val="001D2A55"/>
    <w:rsid w:val="001E0696"/>
    <w:rsid w:val="001E143F"/>
    <w:rsid w:val="001E1634"/>
    <w:rsid w:val="001E1F08"/>
    <w:rsid w:val="001E49C1"/>
    <w:rsid w:val="001E6B84"/>
    <w:rsid w:val="001F2380"/>
    <w:rsid w:val="001F279F"/>
    <w:rsid w:val="001F296F"/>
    <w:rsid w:val="001F7FE8"/>
    <w:rsid w:val="00231223"/>
    <w:rsid w:val="002330D8"/>
    <w:rsid w:val="002346DF"/>
    <w:rsid w:val="00236808"/>
    <w:rsid w:val="00242442"/>
    <w:rsid w:val="0025599E"/>
    <w:rsid w:val="00256428"/>
    <w:rsid w:val="00256ACF"/>
    <w:rsid w:val="00261D11"/>
    <w:rsid w:val="0026448C"/>
    <w:rsid w:val="00271AA8"/>
    <w:rsid w:val="0027216D"/>
    <w:rsid w:val="002836E9"/>
    <w:rsid w:val="00290D6D"/>
    <w:rsid w:val="002913E9"/>
    <w:rsid w:val="002939E6"/>
    <w:rsid w:val="002950AD"/>
    <w:rsid w:val="00295266"/>
    <w:rsid w:val="00295CDB"/>
    <w:rsid w:val="0029696A"/>
    <w:rsid w:val="00296A68"/>
    <w:rsid w:val="002A1680"/>
    <w:rsid w:val="002A19CC"/>
    <w:rsid w:val="002A1B88"/>
    <w:rsid w:val="002A20F0"/>
    <w:rsid w:val="002A27DF"/>
    <w:rsid w:val="002A2DC2"/>
    <w:rsid w:val="002B1E59"/>
    <w:rsid w:val="002B57E4"/>
    <w:rsid w:val="002C1309"/>
    <w:rsid w:val="002C26CE"/>
    <w:rsid w:val="002C2703"/>
    <w:rsid w:val="002C2F8F"/>
    <w:rsid w:val="002C3EED"/>
    <w:rsid w:val="002C591C"/>
    <w:rsid w:val="002D000A"/>
    <w:rsid w:val="002E290F"/>
    <w:rsid w:val="002F4B9A"/>
    <w:rsid w:val="002F5422"/>
    <w:rsid w:val="002F7F7B"/>
    <w:rsid w:val="00301190"/>
    <w:rsid w:val="00302424"/>
    <w:rsid w:val="00303C0E"/>
    <w:rsid w:val="003057B8"/>
    <w:rsid w:val="00307420"/>
    <w:rsid w:val="00312016"/>
    <w:rsid w:val="00312B6C"/>
    <w:rsid w:val="00313234"/>
    <w:rsid w:val="003138E0"/>
    <w:rsid w:val="003225CC"/>
    <w:rsid w:val="003261A0"/>
    <w:rsid w:val="00326D80"/>
    <w:rsid w:val="003319A4"/>
    <w:rsid w:val="003354EF"/>
    <w:rsid w:val="003413A0"/>
    <w:rsid w:val="00343647"/>
    <w:rsid w:val="00344347"/>
    <w:rsid w:val="003532C5"/>
    <w:rsid w:val="0035646C"/>
    <w:rsid w:val="00363442"/>
    <w:rsid w:val="00367309"/>
    <w:rsid w:val="0036730E"/>
    <w:rsid w:val="00370884"/>
    <w:rsid w:val="0037468F"/>
    <w:rsid w:val="0038333F"/>
    <w:rsid w:val="00383E3D"/>
    <w:rsid w:val="00384666"/>
    <w:rsid w:val="00385115"/>
    <w:rsid w:val="00390C04"/>
    <w:rsid w:val="003A139D"/>
    <w:rsid w:val="003A157A"/>
    <w:rsid w:val="003A727A"/>
    <w:rsid w:val="003C0D03"/>
    <w:rsid w:val="003C13EB"/>
    <w:rsid w:val="003C79D4"/>
    <w:rsid w:val="003D2944"/>
    <w:rsid w:val="003D3853"/>
    <w:rsid w:val="003D78E4"/>
    <w:rsid w:val="003E0C1C"/>
    <w:rsid w:val="003E26D7"/>
    <w:rsid w:val="003E34AC"/>
    <w:rsid w:val="003F2FF4"/>
    <w:rsid w:val="003F3510"/>
    <w:rsid w:val="003F523C"/>
    <w:rsid w:val="003F5EB5"/>
    <w:rsid w:val="003F5F2B"/>
    <w:rsid w:val="003F705B"/>
    <w:rsid w:val="00403253"/>
    <w:rsid w:val="00411379"/>
    <w:rsid w:val="0041439F"/>
    <w:rsid w:val="00425D55"/>
    <w:rsid w:val="00427AF3"/>
    <w:rsid w:val="00430B64"/>
    <w:rsid w:val="004316B4"/>
    <w:rsid w:val="00457A12"/>
    <w:rsid w:val="00457C3D"/>
    <w:rsid w:val="00460B2C"/>
    <w:rsid w:val="00471214"/>
    <w:rsid w:val="004762A8"/>
    <w:rsid w:val="00476B29"/>
    <w:rsid w:val="00480E1D"/>
    <w:rsid w:val="004819F6"/>
    <w:rsid w:val="00484064"/>
    <w:rsid w:val="004852D5"/>
    <w:rsid w:val="00490E13"/>
    <w:rsid w:val="00496E4F"/>
    <w:rsid w:val="004A2B72"/>
    <w:rsid w:val="004A5211"/>
    <w:rsid w:val="004B1014"/>
    <w:rsid w:val="004B3920"/>
    <w:rsid w:val="004B7DBF"/>
    <w:rsid w:val="004C6561"/>
    <w:rsid w:val="004D129F"/>
    <w:rsid w:val="004D1C33"/>
    <w:rsid w:val="004D1C42"/>
    <w:rsid w:val="004D204B"/>
    <w:rsid w:val="004D25CC"/>
    <w:rsid w:val="004D6025"/>
    <w:rsid w:val="004D740C"/>
    <w:rsid w:val="004E031E"/>
    <w:rsid w:val="004E2281"/>
    <w:rsid w:val="004E7788"/>
    <w:rsid w:val="004F62CA"/>
    <w:rsid w:val="004F6300"/>
    <w:rsid w:val="004F6A30"/>
    <w:rsid w:val="00504F11"/>
    <w:rsid w:val="005051C8"/>
    <w:rsid w:val="00505B17"/>
    <w:rsid w:val="00505C0F"/>
    <w:rsid w:val="00506300"/>
    <w:rsid w:val="005070A3"/>
    <w:rsid w:val="005154E3"/>
    <w:rsid w:val="0052584D"/>
    <w:rsid w:val="00534025"/>
    <w:rsid w:val="005342BA"/>
    <w:rsid w:val="00535695"/>
    <w:rsid w:val="005434E6"/>
    <w:rsid w:val="00546C19"/>
    <w:rsid w:val="00547244"/>
    <w:rsid w:val="00550A07"/>
    <w:rsid w:val="00550DF8"/>
    <w:rsid w:val="00552A90"/>
    <w:rsid w:val="0055419F"/>
    <w:rsid w:val="00560BB6"/>
    <w:rsid w:val="00560C20"/>
    <w:rsid w:val="0056118C"/>
    <w:rsid w:val="00561697"/>
    <w:rsid w:val="00566DCC"/>
    <w:rsid w:val="0057252E"/>
    <w:rsid w:val="00577872"/>
    <w:rsid w:val="00581503"/>
    <w:rsid w:val="00582719"/>
    <w:rsid w:val="005A015A"/>
    <w:rsid w:val="005A0B46"/>
    <w:rsid w:val="005A148A"/>
    <w:rsid w:val="005A265A"/>
    <w:rsid w:val="005A7D13"/>
    <w:rsid w:val="005B5032"/>
    <w:rsid w:val="005B69C3"/>
    <w:rsid w:val="005B6D29"/>
    <w:rsid w:val="005C1BE2"/>
    <w:rsid w:val="005C2299"/>
    <w:rsid w:val="005C50C7"/>
    <w:rsid w:val="005E20DB"/>
    <w:rsid w:val="005E3BE7"/>
    <w:rsid w:val="005E4865"/>
    <w:rsid w:val="005E4F15"/>
    <w:rsid w:val="005E5E81"/>
    <w:rsid w:val="005E5EC4"/>
    <w:rsid w:val="005F1F59"/>
    <w:rsid w:val="005F21F7"/>
    <w:rsid w:val="005F64D5"/>
    <w:rsid w:val="006009E2"/>
    <w:rsid w:val="006025EA"/>
    <w:rsid w:val="0060381C"/>
    <w:rsid w:val="00603FA6"/>
    <w:rsid w:val="00605430"/>
    <w:rsid w:val="00605D6C"/>
    <w:rsid w:val="00606DE1"/>
    <w:rsid w:val="006135BA"/>
    <w:rsid w:val="006150A2"/>
    <w:rsid w:val="006172D6"/>
    <w:rsid w:val="00621B8B"/>
    <w:rsid w:val="00624BB1"/>
    <w:rsid w:val="00626F86"/>
    <w:rsid w:val="00631EFD"/>
    <w:rsid w:val="006324DD"/>
    <w:rsid w:val="00632CED"/>
    <w:rsid w:val="00633B53"/>
    <w:rsid w:val="006347A3"/>
    <w:rsid w:val="00634998"/>
    <w:rsid w:val="00635227"/>
    <w:rsid w:val="006365F8"/>
    <w:rsid w:val="0064580E"/>
    <w:rsid w:val="00647750"/>
    <w:rsid w:val="00650340"/>
    <w:rsid w:val="00655D30"/>
    <w:rsid w:val="00655FAD"/>
    <w:rsid w:val="00660741"/>
    <w:rsid w:val="00667681"/>
    <w:rsid w:val="006824F5"/>
    <w:rsid w:val="006843D9"/>
    <w:rsid w:val="00692DB7"/>
    <w:rsid w:val="006A2AFC"/>
    <w:rsid w:val="006A4063"/>
    <w:rsid w:val="006A4662"/>
    <w:rsid w:val="006A59E4"/>
    <w:rsid w:val="006B05D2"/>
    <w:rsid w:val="006B0CC0"/>
    <w:rsid w:val="006B31DC"/>
    <w:rsid w:val="006B4438"/>
    <w:rsid w:val="006B4626"/>
    <w:rsid w:val="006B498F"/>
    <w:rsid w:val="006B5703"/>
    <w:rsid w:val="006B6426"/>
    <w:rsid w:val="006C3976"/>
    <w:rsid w:val="006C3E32"/>
    <w:rsid w:val="006C7411"/>
    <w:rsid w:val="006C76D9"/>
    <w:rsid w:val="006D37BA"/>
    <w:rsid w:val="006D54B4"/>
    <w:rsid w:val="006E1E27"/>
    <w:rsid w:val="006F0A6C"/>
    <w:rsid w:val="006F5072"/>
    <w:rsid w:val="006F5B6F"/>
    <w:rsid w:val="006F65A2"/>
    <w:rsid w:val="007002ED"/>
    <w:rsid w:val="0070076F"/>
    <w:rsid w:val="00710209"/>
    <w:rsid w:val="00716A90"/>
    <w:rsid w:val="00721086"/>
    <w:rsid w:val="00722796"/>
    <w:rsid w:val="007248BE"/>
    <w:rsid w:val="007313F5"/>
    <w:rsid w:val="007316C4"/>
    <w:rsid w:val="00733531"/>
    <w:rsid w:val="00735685"/>
    <w:rsid w:val="00735ECD"/>
    <w:rsid w:val="007367A9"/>
    <w:rsid w:val="0073716C"/>
    <w:rsid w:val="00737F32"/>
    <w:rsid w:val="007444B4"/>
    <w:rsid w:val="00746566"/>
    <w:rsid w:val="00766767"/>
    <w:rsid w:val="00770BE6"/>
    <w:rsid w:val="00773F2F"/>
    <w:rsid w:val="00781B44"/>
    <w:rsid w:val="00784439"/>
    <w:rsid w:val="007900B4"/>
    <w:rsid w:val="0079499C"/>
    <w:rsid w:val="00795E70"/>
    <w:rsid w:val="007A1AF2"/>
    <w:rsid w:val="007A2DC7"/>
    <w:rsid w:val="007A4E93"/>
    <w:rsid w:val="007B3749"/>
    <w:rsid w:val="007B4324"/>
    <w:rsid w:val="007B6A34"/>
    <w:rsid w:val="007D2481"/>
    <w:rsid w:val="007D4C18"/>
    <w:rsid w:val="007D4E08"/>
    <w:rsid w:val="007D5949"/>
    <w:rsid w:val="007D6D1D"/>
    <w:rsid w:val="007E495B"/>
    <w:rsid w:val="007F029A"/>
    <w:rsid w:val="007F428B"/>
    <w:rsid w:val="007F4598"/>
    <w:rsid w:val="007F7F79"/>
    <w:rsid w:val="0080154F"/>
    <w:rsid w:val="008064E5"/>
    <w:rsid w:val="008105DB"/>
    <w:rsid w:val="00812E88"/>
    <w:rsid w:val="008141AE"/>
    <w:rsid w:val="008207EB"/>
    <w:rsid w:val="00822C77"/>
    <w:rsid w:val="008242A8"/>
    <w:rsid w:val="008310FA"/>
    <w:rsid w:val="00833466"/>
    <w:rsid w:val="008339FF"/>
    <w:rsid w:val="00833ABE"/>
    <w:rsid w:val="00834D02"/>
    <w:rsid w:val="008429F5"/>
    <w:rsid w:val="00843A28"/>
    <w:rsid w:val="00845BED"/>
    <w:rsid w:val="008522FA"/>
    <w:rsid w:val="00862C4C"/>
    <w:rsid w:val="00864F62"/>
    <w:rsid w:val="00866863"/>
    <w:rsid w:val="008709BE"/>
    <w:rsid w:val="00874CEF"/>
    <w:rsid w:val="008763B7"/>
    <w:rsid w:val="008843AA"/>
    <w:rsid w:val="008857E6"/>
    <w:rsid w:val="008879E7"/>
    <w:rsid w:val="008904CE"/>
    <w:rsid w:val="008A1690"/>
    <w:rsid w:val="008A1867"/>
    <w:rsid w:val="008A3578"/>
    <w:rsid w:val="008A568D"/>
    <w:rsid w:val="008A6573"/>
    <w:rsid w:val="008B1E5B"/>
    <w:rsid w:val="008B2C8F"/>
    <w:rsid w:val="008B3764"/>
    <w:rsid w:val="008C171F"/>
    <w:rsid w:val="008C5F76"/>
    <w:rsid w:val="008E1427"/>
    <w:rsid w:val="008E38CA"/>
    <w:rsid w:val="008E687A"/>
    <w:rsid w:val="008F0308"/>
    <w:rsid w:val="008F1F9A"/>
    <w:rsid w:val="00902A20"/>
    <w:rsid w:val="00905052"/>
    <w:rsid w:val="00905616"/>
    <w:rsid w:val="00905C17"/>
    <w:rsid w:val="00913434"/>
    <w:rsid w:val="009166DB"/>
    <w:rsid w:val="00926567"/>
    <w:rsid w:val="00932A01"/>
    <w:rsid w:val="0094241E"/>
    <w:rsid w:val="00943912"/>
    <w:rsid w:val="00943FF6"/>
    <w:rsid w:val="00947131"/>
    <w:rsid w:val="00947602"/>
    <w:rsid w:val="009505FA"/>
    <w:rsid w:val="00951587"/>
    <w:rsid w:val="0095652D"/>
    <w:rsid w:val="009618F1"/>
    <w:rsid w:val="00963BD0"/>
    <w:rsid w:val="009657FB"/>
    <w:rsid w:val="0097041E"/>
    <w:rsid w:val="00972A9D"/>
    <w:rsid w:val="0097646C"/>
    <w:rsid w:val="00981DDB"/>
    <w:rsid w:val="00983732"/>
    <w:rsid w:val="00985709"/>
    <w:rsid w:val="0099109F"/>
    <w:rsid w:val="00993FD9"/>
    <w:rsid w:val="009A1F7A"/>
    <w:rsid w:val="009A28AE"/>
    <w:rsid w:val="009A2EC5"/>
    <w:rsid w:val="009A43D3"/>
    <w:rsid w:val="009A47FB"/>
    <w:rsid w:val="009A4A54"/>
    <w:rsid w:val="009B01B8"/>
    <w:rsid w:val="009B0A91"/>
    <w:rsid w:val="009B3AAD"/>
    <w:rsid w:val="009D0E0B"/>
    <w:rsid w:val="009D1EA8"/>
    <w:rsid w:val="009E0E23"/>
    <w:rsid w:val="009F0745"/>
    <w:rsid w:val="009F21DD"/>
    <w:rsid w:val="009F4D09"/>
    <w:rsid w:val="009F66C4"/>
    <w:rsid w:val="00A10FFB"/>
    <w:rsid w:val="00A11740"/>
    <w:rsid w:val="00A14CF6"/>
    <w:rsid w:val="00A24F6D"/>
    <w:rsid w:val="00A25378"/>
    <w:rsid w:val="00A332DF"/>
    <w:rsid w:val="00A3768E"/>
    <w:rsid w:val="00A41458"/>
    <w:rsid w:val="00A42A84"/>
    <w:rsid w:val="00A4728C"/>
    <w:rsid w:val="00A47CE2"/>
    <w:rsid w:val="00A5020C"/>
    <w:rsid w:val="00A507B4"/>
    <w:rsid w:val="00A52855"/>
    <w:rsid w:val="00A56EA5"/>
    <w:rsid w:val="00A5750A"/>
    <w:rsid w:val="00A6067D"/>
    <w:rsid w:val="00A6258A"/>
    <w:rsid w:val="00A625C0"/>
    <w:rsid w:val="00A66D2D"/>
    <w:rsid w:val="00A72852"/>
    <w:rsid w:val="00A76058"/>
    <w:rsid w:val="00A7675B"/>
    <w:rsid w:val="00A77550"/>
    <w:rsid w:val="00A8103E"/>
    <w:rsid w:val="00A91BBD"/>
    <w:rsid w:val="00A91D4B"/>
    <w:rsid w:val="00A93375"/>
    <w:rsid w:val="00AA5076"/>
    <w:rsid w:val="00AA6106"/>
    <w:rsid w:val="00AA766F"/>
    <w:rsid w:val="00AB1C95"/>
    <w:rsid w:val="00AB4E81"/>
    <w:rsid w:val="00AC1FCF"/>
    <w:rsid w:val="00AC2E7A"/>
    <w:rsid w:val="00AC6C92"/>
    <w:rsid w:val="00AD1397"/>
    <w:rsid w:val="00AD2897"/>
    <w:rsid w:val="00AD2FDC"/>
    <w:rsid w:val="00AE0918"/>
    <w:rsid w:val="00AE459D"/>
    <w:rsid w:val="00AE606E"/>
    <w:rsid w:val="00AE7C58"/>
    <w:rsid w:val="00AF4F31"/>
    <w:rsid w:val="00AF564C"/>
    <w:rsid w:val="00AF6045"/>
    <w:rsid w:val="00B102C3"/>
    <w:rsid w:val="00B10521"/>
    <w:rsid w:val="00B1370D"/>
    <w:rsid w:val="00B13DEC"/>
    <w:rsid w:val="00B22A8E"/>
    <w:rsid w:val="00B23214"/>
    <w:rsid w:val="00B23695"/>
    <w:rsid w:val="00B32C46"/>
    <w:rsid w:val="00B33EBC"/>
    <w:rsid w:val="00B410BA"/>
    <w:rsid w:val="00B424B5"/>
    <w:rsid w:val="00B43D74"/>
    <w:rsid w:val="00B4445C"/>
    <w:rsid w:val="00B46EEB"/>
    <w:rsid w:val="00B4723C"/>
    <w:rsid w:val="00B5182F"/>
    <w:rsid w:val="00B5540C"/>
    <w:rsid w:val="00B60E8B"/>
    <w:rsid w:val="00B61716"/>
    <w:rsid w:val="00B62E44"/>
    <w:rsid w:val="00B632C8"/>
    <w:rsid w:val="00B63A87"/>
    <w:rsid w:val="00B64983"/>
    <w:rsid w:val="00B67D72"/>
    <w:rsid w:val="00B706C1"/>
    <w:rsid w:val="00B72220"/>
    <w:rsid w:val="00B76CAB"/>
    <w:rsid w:val="00B80D0A"/>
    <w:rsid w:val="00B87F7F"/>
    <w:rsid w:val="00B918A8"/>
    <w:rsid w:val="00B9269C"/>
    <w:rsid w:val="00BA6CF5"/>
    <w:rsid w:val="00BA78B7"/>
    <w:rsid w:val="00BB2A04"/>
    <w:rsid w:val="00BB3145"/>
    <w:rsid w:val="00BB356A"/>
    <w:rsid w:val="00BB38DB"/>
    <w:rsid w:val="00BB4C17"/>
    <w:rsid w:val="00BB7A87"/>
    <w:rsid w:val="00BC73F6"/>
    <w:rsid w:val="00BD1503"/>
    <w:rsid w:val="00BE05C4"/>
    <w:rsid w:val="00BE1231"/>
    <w:rsid w:val="00BE2AC7"/>
    <w:rsid w:val="00BE799D"/>
    <w:rsid w:val="00BF1F4A"/>
    <w:rsid w:val="00BF72AA"/>
    <w:rsid w:val="00C00EA6"/>
    <w:rsid w:val="00C04109"/>
    <w:rsid w:val="00C04F0D"/>
    <w:rsid w:val="00C12F6A"/>
    <w:rsid w:val="00C137AC"/>
    <w:rsid w:val="00C147A5"/>
    <w:rsid w:val="00C14B4E"/>
    <w:rsid w:val="00C22D2D"/>
    <w:rsid w:val="00C243F7"/>
    <w:rsid w:val="00C2756D"/>
    <w:rsid w:val="00C30039"/>
    <w:rsid w:val="00C34690"/>
    <w:rsid w:val="00C4049D"/>
    <w:rsid w:val="00C41D57"/>
    <w:rsid w:val="00C41FA5"/>
    <w:rsid w:val="00C439DD"/>
    <w:rsid w:val="00C43AB5"/>
    <w:rsid w:val="00C470DC"/>
    <w:rsid w:val="00C53C31"/>
    <w:rsid w:val="00C551A5"/>
    <w:rsid w:val="00C60562"/>
    <w:rsid w:val="00C63DBA"/>
    <w:rsid w:val="00C642F2"/>
    <w:rsid w:val="00C70A45"/>
    <w:rsid w:val="00CA0ACE"/>
    <w:rsid w:val="00CA0F4B"/>
    <w:rsid w:val="00CA2565"/>
    <w:rsid w:val="00CA29A4"/>
    <w:rsid w:val="00CA39AE"/>
    <w:rsid w:val="00CB213D"/>
    <w:rsid w:val="00CB576E"/>
    <w:rsid w:val="00CC58B6"/>
    <w:rsid w:val="00CC7681"/>
    <w:rsid w:val="00CD4DD2"/>
    <w:rsid w:val="00CE373A"/>
    <w:rsid w:val="00CE7EE0"/>
    <w:rsid w:val="00CF25C6"/>
    <w:rsid w:val="00CF4436"/>
    <w:rsid w:val="00CF5DC7"/>
    <w:rsid w:val="00CF5DCE"/>
    <w:rsid w:val="00CF67AE"/>
    <w:rsid w:val="00D0113C"/>
    <w:rsid w:val="00D10019"/>
    <w:rsid w:val="00D13F23"/>
    <w:rsid w:val="00D156CD"/>
    <w:rsid w:val="00D2039E"/>
    <w:rsid w:val="00D220FB"/>
    <w:rsid w:val="00D25A3A"/>
    <w:rsid w:val="00D26CE8"/>
    <w:rsid w:val="00D32669"/>
    <w:rsid w:val="00D329F4"/>
    <w:rsid w:val="00D3333B"/>
    <w:rsid w:val="00D343B5"/>
    <w:rsid w:val="00D40656"/>
    <w:rsid w:val="00D428E6"/>
    <w:rsid w:val="00D432BF"/>
    <w:rsid w:val="00D463E6"/>
    <w:rsid w:val="00D46B71"/>
    <w:rsid w:val="00D56813"/>
    <w:rsid w:val="00D57CC5"/>
    <w:rsid w:val="00D65CEA"/>
    <w:rsid w:val="00D71620"/>
    <w:rsid w:val="00D72726"/>
    <w:rsid w:val="00D74EA4"/>
    <w:rsid w:val="00D81ECD"/>
    <w:rsid w:val="00D81F22"/>
    <w:rsid w:val="00D82B5F"/>
    <w:rsid w:val="00D84D7E"/>
    <w:rsid w:val="00D91AE8"/>
    <w:rsid w:val="00D91DA3"/>
    <w:rsid w:val="00DA2262"/>
    <w:rsid w:val="00DB02FC"/>
    <w:rsid w:val="00DB153A"/>
    <w:rsid w:val="00DC6C63"/>
    <w:rsid w:val="00DD46C7"/>
    <w:rsid w:val="00DE0FAA"/>
    <w:rsid w:val="00DE1319"/>
    <w:rsid w:val="00DE1B4E"/>
    <w:rsid w:val="00DF4F98"/>
    <w:rsid w:val="00DF55C0"/>
    <w:rsid w:val="00E14DE5"/>
    <w:rsid w:val="00E15333"/>
    <w:rsid w:val="00E2120B"/>
    <w:rsid w:val="00E21E2A"/>
    <w:rsid w:val="00E24DB1"/>
    <w:rsid w:val="00E34DD7"/>
    <w:rsid w:val="00E50114"/>
    <w:rsid w:val="00E507E6"/>
    <w:rsid w:val="00E613AA"/>
    <w:rsid w:val="00E634D4"/>
    <w:rsid w:val="00E63B20"/>
    <w:rsid w:val="00E70F05"/>
    <w:rsid w:val="00E72098"/>
    <w:rsid w:val="00E726D1"/>
    <w:rsid w:val="00E76B0F"/>
    <w:rsid w:val="00E83AFA"/>
    <w:rsid w:val="00E840BF"/>
    <w:rsid w:val="00E84D00"/>
    <w:rsid w:val="00E86CB2"/>
    <w:rsid w:val="00E875B3"/>
    <w:rsid w:val="00E96C20"/>
    <w:rsid w:val="00EA11CE"/>
    <w:rsid w:val="00EB750C"/>
    <w:rsid w:val="00EC5F0E"/>
    <w:rsid w:val="00EC65EF"/>
    <w:rsid w:val="00EC7B43"/>
    <w:rsid w:val="00EC7D63"/>
    <w:rsid w:val="00ED0CAD"/>
    <w:rsid w:val="00ED241B"/>
    <w:rsid w:val="00ED3856"/>
    <w:rsid w:val="00ED43FA"/>
    <w:rsid w:val="00ED5573"/>
    <w:rsid w:val="00EE2D95"/>
    <w:rsid w:val="00EE4347"/>
    <w:rsid w:val="00EE594D"/>
    <w:rsid w:val="00EF6B36"/>
    <w:rsid w:val="00F021BE"/>
    <w:rsid w:val="00F05C64"/>
    <w:rsid w:val="00F070AC"/>
    <w:rsid w:val="00F13F59"/>
    <w:rsid w:val="00F159F1"/>
    <w:rsid w:val="00F22E66"/>
    <w:rsid w:val="00F24B15"/>
    <w:rsid w:val="00F2773F"/>
    <w:rsid w:val="00F3538D"/>
    <w:rsid w:val="00F42BD9"/>
    <w:rsid w:val="00F458C9"/>
    <w:rsid w:val="00F45DFA"/>
    <w:rsid w:val="00F50342"/>
    <w:rsid w:val="00F509E2"/>
    <w:rsid w:val="00F53421"/>
    <w:rsid w:val="00F573DB"/>
    <w:rsid w:val="00F57884"/>
    <w:rsid w:val="00F608E8"/>
    <w:rsid w:val="00F629F1"/>
    <w:rsid w:val="00F63783"/>
    <w:rsid w:val="00F66047"/>
    <w:rsid w:val="00F727F2"/>
    <w:rsid w:val="00F8006A"/>
    <w:rsid w:val="00F81DFA"/>
    <w:rsid w:val="00F82685"/>
    <w:rsid w:val="00F8423B"/>
    <w:rsid w:val="00F84404"/>
    <w:rsid w:val="00F85B6F"/>
    <w:rsid w:val="00F9025F"/>
    <w:rsid w:val="00FA2B6E"/>
    <w:rsid w:val="00FA3106"/>
    <w:rsid w:val="00FA311C"/>
    <w:rsid w:val="00FA3809"/>
    <w:rsid w:val="00FA404D"/>
    <w:rsid w:val="00FA75A8"/>
    <w:rsid w:val="00FB1E06"/>
    <w:rsid w:val="00FB3567"/>
    <w:rsid w:val="00FC0D55"/>
    <w:rsid w:val="00FC0D9A"/>
    <w:rsid w:val="00FC2AE8"/>
    <w:rsid w:val="00FC3F0D"/>
    <w:rsid w:val="00FC4141"/>
    <w:rsid w:val="00FC578C"/>
    <w:rsid w:val="00FD5A66"/>
    <w:rsid w:val="00FD7458"/>
    <w:rsid w:val="00FE0F99"/>
    <w:rsid w:val="00FE2C4A"/>
    <w:rsid w:val="00FE5101"/>
    <w:rsid w:val="00FE5867"/>
    <w:rsid w:val="00FF5CEE"/>
    <w:rsid w:val="08655548"/>
    <w:rsid w:val="097190A4"/>
    <w:rsid w:val="0A470136"/>
    <w:rsid w:val="0B0D6105"/>
    <w:rsid w:val="0B9FBD07"/>
    <w:rsid w:val="0CA93166"/>
    <w:rsid w:val="0FE0D228"/>
    <w:rsid w:val="1382E7F4"/>
    <w:rsid w:val="13EE247C"/>
    <w:rsid w:val="16208674"/>
    <w:rsid w:val="1A08222A"/>
    <w:rsid w:val="1B0D1FF4"/>
    <w:rsid w:val="1C3CFE60"/>
    <w:rsid w:val="1E45BCD5"/>
    <w:rsid w:val="1FC768BA"/>
    <w:rsid w:val="22FF097C"/>
    <w:rsid w:val="249AD9DD"/>
    <w:rsid w:val="27D27A9F"/>
    <w:rsid w:val="299714D1"/>
    <w:rsid w:val="29B4BDA8"/>
    <w:rsid w:val="2E21828E"/>
    <w:rsid w:val="2F0A87E4"/>
    <w:rsid w:val="2FE57A0A"/>
    <w:rsid w:val="331D1ACC"/>
    <w:rsid w:val="3430755B"/>
    <w:rsid w:val="35F2D304"/>
    <w:rsid w:val="3654BB8E"/>
    <w:rsid w:val="3863E12D"/>
    <w:rsid w:val="3A4B46CB"/>
    <w:rsid w:val="3E204596"/>
    <w:rsid w:val="404CE176"/>
    <w:rsid w:val="45A9A98D"/>
    <w:rsid w:val="4A323AAB"/>
    <w:rsid w:val="4CFAD7D5"/>
    <w:rsid w:val="526F0438"/>
    <w:rsid w:val="52C0A372"/>
    <w:rsid w:val="54A076E8"/>
    <w:rsid w:val="58EDB538"/>
    <w:rsid w:val="61F73F10"/>
    <w:rsid w:val="6AF22F9F"/>
    <w:rsid w:val="6B683A2F"/>
    <w:rsid w:val="75493181"/>
    <w:rsid w:val="78F02BFC"/>
    <w:rsid w:val="7B88E5CD"/>
    <w:rsid w:val="7C8E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6C6FB2"/>
  <w15:docId w15:val="{76A47A24-AFB6-4600-8651-3FB2763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B5"/>
  </w:style>
  <w:style w:type="paragraph" w:styleId="Heading1">
    <w:name w:val="heading 1"/>
    <w:basedOn w:val="Normal"/>
    <w:next w:val="Normal"/>
    <w:link w:val="Heading1Char"/>
    <w:uiPriority w:val="9"/>
    <w:qFormat/>
    <w:rsid w:val="001305C7"/>
    <w:pPr>
      <w:keepNext/>
      <w:keepLines/>
      <w:spacing w:before="480" w:after="0"/>
      <w:outlineLvl w:val="0"/>
    </w:pPr>
    <w:rPr>
      <w:rFonts w:ascii="Times New Roman" w:eastAsia="Times New Roman" w:hAnsi="Times New Roman"/>
      <w:b/>
      <w:bCs/>
      <w:caps/>
      <w:sz w:val="28"/>
      <w:szCs w:val="28"/>
    </w:rPr>
  </w:style>
  <w:style w:type="paragraph" w:styleId="Heading2">
    <w:name w:val="heading 2"/>
    <w:basedOn w:val="Normal"/>
    <w:next w:val="Normal"/>
    <w:link w:val="Heading2Char"/>
    <w:uiPriority w:val="9"/>
    <w:unhideWhenUsed/>
    <w:qFormat/>
    <w:rsid w:val="001305C7"/>
    <w:pPr>
      <w:keepNext/>
      <w:keepLines/>
      <w:spacing w:before="200" w:after="0"/>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unhideWhenUsed/>
    <w:qFormat/>
    <w:rsid w:val="00270D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476FF"/>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77490F"/>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5C3D82"/>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5C3D82"/>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5C3D82"/>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5C3D82"/>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07A9"/>
    <w:pPr>
      <w:spacing w:after="0" w:line="240" w:lineRule="auto"/>
      <w:jc w:val="center"/>
    </w:pPr>
    <w:rPr>
      <w:rFonts w:ascii="Times New Roman" w:eastAsia="Times New Roman" w:hAnsi="Times New Roman"/>
      <w:b/>
      <w:sz w:val="24"/>
      <w:szCs w:val="20"/>
    </w:rPr>
  </w:style>
  <w:style w:type="character" w:customStyle="1" w:styleId="Heading1Char">
    <w:name w:val="Heading 1 Char"/>
    <w:basedOn w:val="DefaultParagraphFont"/>
    <w:link w:val="Heading1"/>
    <w:uiPriority w:val="9"/>
    <w:rsid w:val="001305C7"/>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
    <w:rsid w:val="001305C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270DF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476F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77490F"/>
    <w:rPr>
      <w:rFonts w:ascii="Cambria" w:eastAsia="Times New Roman" w:hAnsi="Cambria" w:cs="Times New Roman"/>
      <w:color w:val="243F60"/>
    </w:rPr>
  </w:style>
  <w:style w:type="paragraph" w:styleId="TOCHeading">
    <w:name w:val="TOC Heading"/>
    <w:basedOn w:val="Heading1"/>
    <w:next w:val="Normal"/>
    <w:uiPriority w:val="39"/>
    <w:unhideWhenUsed/>
    <w:qFormat/>
    <w:rsid w:val="001305C7"/>
    <w:pPr>
      <w:outlineLvl w:val="9"/>
    </w:pPr>
    <w:rPr>
      <w:rFonts w:ascii="Cambria" w:hAnsi="Cambria"/>
      <w:caps w:val="0"/>
      <w:color w:val="365F91"/>
    </w:rPr>
  </w:style>
  <w:style w:type="paragraph" w:styleId="TOC1">
    <w:name w:val="toc 1"/>
    <w:basedOn w:val="Normal"/>
    <w:next w:val="Normal"/>
    <w:autoRedefine/>
    <w:uiPriority w:val="39"/>
    <w:unhideWhenUsed/>
    <w:rsid w:val="000E4E2A"/>
    <w:pPr>
      <w:tabs>
        <w:tab w:val="right" w:leader="dot" w:pos="9350"/>
      </w:tabs>
      <w:spacing w:after="100"/>
    </w:pPr>
    <w:rPr>
      <w:rFonts w:ascii="Times New Roman" w:hAnsi="Times New Roman"/>
      <w:b/>
      <w:sz w:val="24"/>
    </w:rPr>
  </w:style>
  <w:style w:type="paragraph" w:styleId="TOC2">
    <w:name w:val="toc 2"/>
    <w:basedOn w:val="Normal"/>
    <w:next w:val="Normal"/>
    <w:autoRedefine/>
    <w:uiPriority w:val="39"/>
    <w:unhideWhenUsed/>
    <w:rsid w:val="006824F5"/>
    <w:pPr>
      <w:tabs>
        <w:tab w:val="left" w:pos="880"/>
        <w:tab w:val="right" w:leader="dot" w:pos="9350"/>
      </w:tabs>
      <w:spacing w:after="100"/>
      <w:ind w:left="220"/>
    </w:pPr>
    <w:rPr>
      <w:rFonts w:ascii="Times New Roman" w:hAnsi="Times New Roman"/>
      <w:sz w:val="20"/>
    </w:rPr>
  </w:style>
  <w:style w:type="character" w:styleId="Hyperlink">
    <w:name w:val="Hyperlink"/>
    <w:basedOn w:val="DefaultParagraphFont"/>
    <w:uiPriority w:val="99"/>
    <w:unhideWhenUsed/>
    <w:rsid w:val="001305C7"/>
    <w:rPr>
      <w:color w:val="0000FF"/>
      <w:u w:val="single"/>
    </w:rPr>
  </w:style>
  <w:style w:type="paragraph" w:styleId="BalloonText">
    <w:name w:val="Balloon Text"/>
    <w:basedOn w:val="Normal"/>
    <w:link w:val="BalloonTextChar"/>
    <w:uiPriority w:val="99"/>
    <w:semiHidden/>
    <w:unhideWhenUsed/>
    <w:rsid w:val="00130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5C7"/>
    <w:rPr>
      <w:rFonts w:ascii="Tahoma" w:hAnsi="Tahoma" w:cs="Tahoma"/>
      <w:sz w:val="16"/>
      <w:szCs w:val="16"/>
    </w:rPr>
  </w:style>
  <w:style w:type="paragraph" w:styleId="BodyText3">
    <w:name w:val="Body Text 3"/>
    <w:basedOn w:val="Normal"/>
    <w:link w:val="BodyText3Char"/>
    <w:rsid w:val="00270DFF"/>
    <w:pPr>
      <w:widowControl w:val="0"/>
      <w:spacing w:after="120" w:line="240" w:lineRule="auto"/>
    </w:pPr>
    <w:rPr>
      <w:rFonts w:ascii="Times New Roman" w:eastAsia="Times New Roman" w:hAnsi="Times New Roman"/>
      <w:snapToGrid w:val="0"/>
      <w:sz w:val="16"/>
      <w:szCs w:val="16"/>
    </w:rPr>
  </w:style>
  <w:style w:type="character" w:customStyle="1" w:styleId="BodyText3Char">
    <w:name w:val="Body Text 3 Char"/>
    <w:basedOn w:val="DefaultParagraphFont"/>
    <w:link w:val="BodyText3"/>
    <w:rsid w:val="00270DFF"/>
    <w:rPr>
      <w:rFonts w:ascii="Times New Roman" w:eastAsia="Times New Roman" w:hAnsi="Times New Roman" w:cs="Times New Roman"/>
      <w:snapToGrid w:val="0"/>
      <w:sz w:val="16"/>
      <w:szCs w:val="16"/>
    </w:rPr>
  </w:style>
  <w:style w:type="paragraph" w:styleId="BodyText">
    <w:name w:val="Body Text"/>
    <w:basedOn w:val="Normal"/>
    <w:link w:val="BodyTextChar"/>
    <w:uiPriority w:val="99"/>
    <w:unhideWhenUsed/>
    <w:rsid w:val="00C641B6"/>
    <w:pPr>
      <w:spacing w:after="120"/>
    </w:pPr>
  </w:style>
  <w:style w:type="character" w:customStyle="1" w:styleId="BodyTextChar">
    <w:name w:val="Body Text Char"/>
    <w:basedOn w:val="DefaultParagraphFont"/>
    <w:link w:val="BodyText"/>
    <w:uiPriority w:val="99"/>
    <w:rsid w:val="00C641B6"/>
  </w:style>
  <w:style w:type="character" w:styleId="CommentReference">
    <w:name w:val="annotation reference"/>
    <w:basedOn w:val="DefaultParagraphFont"/>
    <w:semiHidden/>
    <w:unhideWhenUsed/>
    <w:rsid w:val="009C26D5"/>
    <w:rPr>
      <w:sz w:val="16"/>
      <w:szCs w:val="16"/>
    </w:rPr>
  </w:style>
  <w:style w:type="paragraph" w:styleId="CommentText">
    <w:name w:val="annotation text"/>
    <w:basedOn w:val="Normal"/>
    <w:link w:val="CommentTextChar"/>
    <w:unhideWhenUsed/>
    <w:rsid w:val="009C26D5"/>
    <w:pPr>
      <w:spacing w:line="240" w:lineRule="auto"/>
    </w:pPr>
    <w:rPr>
      <w:sz w:val="20"/>
      <w:szCs w:val="20"/>
    </w:rPr>
  </w:style>
  <w:style w:type="character" w:customStyle="1" w:styleId="CommentTextChar">
    <w:name w:val="Comment Text Char"/>
    <w:basedOn w:val="DefaultParagraphFont"/>
    <w:link w:val="CommentText"/>
    <w:rsid w:val="009C26D5"/>
    <w:rPr>
      <w:sz w:val="20"/>
      <w:szCs w:val="20"/>
    </w:rPr>
  </w:style>
  <w:style w:type="paragraph" w:styleId="CommentSubject">
    <w:name w:val="annotation subject"/>
    <w:basedOn w:val="CommentText"/>
    <w:next w:val="CommentText"/>
    <w:link w:val="CommentSubjectChar"/>
    <w:uiPriority w:val="99"/>
    <w:semiHidden/>
    <w:unhideWhenUsed/>
    <w:rsid w:val="009C26D5"/>
    <w:rPr>
      <w:b/>
      <w:bCs/>
    </w:rPr>
  </w:style>
  <w:style w:type="character" w:customStyle="1" w:styleId="CommentSubjectChar">
    <w:name w:val="Comment Subject Char"/>
    <w:basedOn w:val="CommentTextChar"/>
    <w:link w:val="CommentSubject"/>
    <w:uiPriority w:val="99"/>
    <w:semiHidden/>
    <w:rsid w:val="009C26D5"/>
    <w:rPr>
      <w:b/>
      <w:bCs/>
      <w:sz w:val="20"/>
      <w:szCs w:val="20"/>
    </w:rPr>
  </w:style>
  <w:style w:type="paragraph" w:styleId="BodyTextIndent3">
    <w:name w:val="Body Text Indent 3"/>
    <w:basedOn w:val="Normal"/>
    <w:link w:val="BodyTextIndent3Char"/>
    <w:uiPriority w:val="99"/>
    <w:semiHidden/>
    <w:unhideWhenUsed/>
    <w:rsid w:val="00AF31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3156"/>
    <w:rPr>
      <w:sz w:val="16"/>
      <w:szCs w:val="16"/>
    </w:rPr>
  </w:style>
  <w:style w:type="paragraph" w:styleId="ListParagraph">
    <w:name w:val="List Paragraph"/>
    <w:aliases w:val="bullet list"/>
    <w:basedOn w:val="Normal"/>
    <w:link w:val="ListParagraphChar"/>
    <w:uiPriority w:val="34"/>
    <w:qFormat/>
    <w:rsid w:val="00043659"/>
    <w:pPr>
      <w:ind w:left="720"/>
      <w:contextualSpacing/>
    </w:pPr>
  </w:style>
  <w:style w:type="paragraph" w:styleId="BodyText2">
    <w:name w:val="Body Text 2"/>
    <w:basedOn w:val="Normal"/>
    <w:link w:val="BodyText2Char"/>
    <w:uiPriority w:val="99"/>
    <w:unhideWhenUsed/>
    <w:rsid w:val="00621859"/>
    <w:pPr>
      <w:spacing w:after="120" w:line="480" w:lineRule="auto"/>
    </w:pPr>
  </w:style>
  <w:style w:type="character" w:customStyle="1" w:styleId="BodyText2Char">
    <w:name w:val="Body Text 2 Char"/>
    <w:basedOn w:val="DefaultParagraphFont"/>
    <w:link w:val="BodyText2"/>
    <w:uiPriority w:val="99"/>
    <w:rsid w:val="00621859"/>
  </w:style>
  <w:style w:type="paragraph" w:customStyle="1" w:styleId="EYBulletText">
    <w:name w:val="_EY Bullet Text"/>
    <w:basedOn w:val="Normal"/>
    <w:rsid w:val="00621859"/>
    <w:pPr>
      <w:numPr>
        <w:numId w:val="38"/>
      </w:numPr>
      <w:spacing w:after="0" w:line="240" w:lineRule="auto"/>
    </w:pPr>
    <w:rPr>
      <w:rFonts w:ascii="Times New Roman" w:eastAsia="Times New Roman" w:hAnsi="Times New Roman"/>
      <w:sz w:val="24"/>
      <w:szCs w:val="24"/>
    </w:rPr>
  </w:style>
  <w:style w:type="paragraph" w:styleId="Caption">
    <w:name w:val="caption"/>
    <w:basedOn w:val="Normal"/>
    <w:next w:val="Normal"/>
    <w:uiPriority w:val="35"/>
    <w:qFormat/>
    <w:rsid w:val="0077490F"/>
    <w:pPr>
      <w:spacing w:after="0" w:line="240" w:lineRule="auto"/>
      <w:jc w:val="center"/>
    </w:pPr>
    <w:rPr>
      <w:rFonts w:ascii="Times New Roman" w:eastAsia="Times New Roman" w:hAnsi="Times New Roman"/>
      <w:b/>
      <w:sz w:val="20"/>
      <w:szCs w:val="20"/>
    </w:rPr>
  </w:style>
  <w:style w:type="paragraph" w:styleId="Header">
    <w:name w:val="header"/>
    <w:aliases w:val="*Header"/>
    <w:basedOn w:val="Normal"/>
    <w:link w:val="HeaderChar"/>
    <w:uiPriority w:val="99"/>
    <w:unhideWhenUsed/>
    <w:rsid w:val="0077490F"/>
    <w:pPr>
      <w:tabs>
        <w:tab w:val="center" w:pos="4680"/>
        <w:tab w:val="right" w:pos="9360"/>
      </w:tabs>
      <w:spacing w:after="0" w:line="240" w:lineRule="auto"/>
    </w:pPr>
  </w:style>
  <w:style w:type="character" w:customStyle="1" w:styleId="HeaderChar">
    <w:name w:val="Header Char"/>
    <w:aliases w:val="*Header Char"/>
    <w:basedOn w:val="DefaultParagraphFont"/>
    <w:link w:val="Header"/>
    <w:uiPriority w:val="99"/>
    <w:rsid w:val="0077490F"/>
  </w:style>
  <w:style w:type="paragraph" w:styleId="Footer">
    <w:name w:val="footer"/>
    <w:basedOn w:val="Normal"/>
    <w:link w:val="FooterChar"/>
    <w:uiPriority w:val="99"/>
    <w:unhideWhenUsed/>
    <w:rsid w:val="0077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0F"/>
  </w:style>
  <w:style w:type="paragraph" w:styleId="NormalWeb">
    <w:name w:val="Normal (Web)"/>
    <w:basedOn w:val="Normal"/>
    <w:uiPriority w:val="99"/>
    <w:unhideWhenUsed/>
    <w:rsid w:val="001E469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07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493"/>
    <w:rPr>
      <w:sz w:val="20"/>
      <w:szCs w:val="20"/>
    </w:rPr>
  </w:style>
  <w:style w:type="character" w:styleId="FootnoteReference">
    <w:name w:val="footnote reference"/>
    <w:basedOn w:val="DefaultParagraphFont"/>
    <w:semiHidden/>
    <w:unhideWhenUsed/>
    <w:rsid w:val="00A07493"/>
    <w:rPr>
      <w:vertAlign w:val="superscript"/>
    </w:rPr>
  </w:style>
  <w:style w:type="paragraph" w:customStyle="1" w:styleId="BelindaBodytext">
    <w:name w:val="Belinda Body text"/>
    <w:basedOn w:val="Normal"/>
    <w:next w:val="Normal"/>
    <w:link w:val="BelindaBodytextChar"/>
    <w:uiPriority w:val="99"/>
    <w:rsid w:val="005F12DE"/>
    <w:pPr>
      <w:widowControl w:val="0"/>
      <w:autoSpaceDE w:val="0"/>
      <w:autoSpaceDN w:val="0"/>
      <w:adjustRightInd w:val="0"/>
      <w:spacing w:after="0" w:line="240" w:lineRule="auto"/>
    </w:pPr>
    <w:rPr>
      <w:rFonts w:ascii="Arial" w:eastAsia="Cambria" w:hAnsi="Arial"/>
      <w:sz w:val="24"/>
      <w:szCs w:val="24"/>
    </w:rPr>
  </w:style>
  <w:style w:type="character" w:customStyle="1" w:styleId="BelindaBodytextChar">
    <w:name w:val="Belinda Body text Char"/>
    <w:basedOn w:val="DefaultParagraphFont"/>
    <w:link w:val="BelindaBodytext"/>
    <w:uiPriority w:val="99"/>
    <w:rsid w:val="005F12DE"/>
    <w:rPr>
      <w:rFonts w:ascii="Arial" w:eastAsia="Cambria" w:hAnsi="Arial" w:cs="Times New Roman"/>
      <w:sz w:val="24"/>
      <w:szCs w:val="24"/>
    </w:rPr>
  </w:style>
  <w:style w:type="paragraph" w:styleId="BlockText">
    <w:name w:val="Block Text"/>
    <w:basedOn w:val="Normal"/>
    <w:rsid w:val="0063160B"/>
    <w:pPr>
      <w:spacing w:after="120" w:line="240" w:lineRule="auto"/>
      <w:ind w:left="1440" w:right="1440"/>
    </w:pPr>
    <w:rPr>
      <w:rFonts w:ascii="Arial" w:eastAsia="Times New Roman" w:hAnsi="Arial"/>
      <w:spacing w:val="-5"/>
      <w:sz w:val="20"/>
      <w:szCs w:val="20"/>
    </w:rPr>
  </w:style>
  <w:style w:type="paragraph" w:styleId="BodyTextIndent2">
    <w:name w:val="Body Text Indent 2"/>
    <w:basedOn w:val="Normal"/>
    <w:link w:val="BodyTextIndent2Char"/>
    <w:uiPriority w:val="99"/>
    <w:semiHidden/>
    <w:unhideWhenUsed/>
    <w:rsid w:val="00FD07A9"/>
    <w:pPr>
      <w:spacing w:after="120" w:line="480" w:lineRule="auto"/>
      <w:ind w:left="360"/>
    </w:pPr>
  </w:style>
  <w:style w:type="character" w:customStyle="1" w:styleId="BodyTextIndent2Char">
    <w:name w:val="Body Text Indent 2 Char"/>
    <w:basedOn w:val="DefaultParagraphFont"/>
    <w:link w:val="BodyTextIndent2"/>
    <w:uiPriority w:val="99"/>
    <w:semiHidden/>
    <w:rsid w:val="00FD07A9"/>
  </w:style>
  <w:style w:type="paragraph" w:customStyle="1" w:styleId="Level2">
    <w:name w:val="Level 2"/>
    <w:basedOn w:val="Normal"/>
    <w:rsid w:val="00FD07A9"/>
    <w:pPr>
      <w:widowControl w:val="0"/>
      <w:numPr>
        <w:ilvl w:val="1"/>
        <w:numId w:val="2"/>
      </w:numPr>
      <w:spacing w:after="0" w:line="240" w:lineRule="auto"/>
      <w:ind w:left="1440" w:hanging="720"/>
      <w:outlineLvl w:val="1"/>
    </w:pPr>
    <w:rPr>
      <w:rFonts w:ascii="Courier" w:eastAsia="Times New Roman" w:hAnsi="Courier"/>
      <w:snapToGrid w:val="0"/>
      <w:sz w:val="24"/>
      <w:szCs w:val="20"/>
    </w:rPr>
  </w:style>
  <w:style w:type="paragraph" w:customStyle="1" w:styleId="Level3">
    <w:name w:val="Level 3"/>
    <w:basedOn w:val="Normal"/>
    <w:rsid w:val="00FD07A9"/>
    <w:pPr>
      <w:widowControl w:val="0"/>
      <w:spacing w:after="0" w:line="240" w:lineRule="auto"/>
      <w:ind w:left="2160" w:hanging="720"/>
      <w:outlineLvl w:val="2"/>
    </w:pPr>
    <w:rPr>
      <w:rFonts w:ascii="Courier" w:eastAsia="Times New Roman" w:hAnsi="Courier"/>
      <w:snapToGrid w:val="0"/>
      <w:sz w:val="24"/>
      <w:szCs w:val="20"/>
    </w:rPr>
  </w:style>
  <w:style w:type="paragraph" w:customStyle="1" w:styleId="Level4">
    <w:name w:val="Level 4"/>
    <w:basedOn w:val="Normal"/>
    <w:rsid w:val="00FD07A9"/>
    <w:pPr>
      <w:widowControl w:val="0"/>
      <w:spacing w:after="0" w:line="240" w:lineRule="auto"/>
      <w:ind w:left="2880" w:hanging="720"/>
      <w:outlineLvl w:val="3"/>
    </w:pPr>
    <w:rPr>
      <w:rFonts w:ascii="Courier" w:eastAsia="Times New Roman" w:hAnsi="Courier"/>
      <w:snapToGrid w:val="0"/>
      <w:sz w:val="24"/>
      <w:szCs w:val="20"/>
    </w:rPr>
  </w:style>
  <w:style w:type="character" w:customStyle="1" w:styleId="TitleChar">
    <w:name w:val="Title Char"/>
    <w:basedOn w:val="DefaultParagraphFont"/>
    <w:link w:val="Title"/>
    <w:uiPriority w:val="10"/>
    <w:rsid w:val="00FD07A9"/>
    <w:rPr>
      <w:rFonts w:ascii="Times New Roman" w:eastAsia="Times New Roman" w:hAnsi="Times New Roman" w:cs="Times New Roman"/>
      <w:b/>
      <w:sz w:val="24"/>
      <w:szCs w:val="20"/>
    </w:rPr>
  </w:style>
  <w:style w:type="paragraph" w:customStyle="1" w:styleId="swank1">
    <w:name w:val="swank[1]"/>
    <w:basedOn w:val="Normal"/>
    <w:rsid w:val="00FD07A9"/>
    <w:pPr>
      <w:widowControl w:val="0"/>
      <w:numPr>
        <w:numId w:val="2"/>
      </w:numPr>
      <w:spacing w:after="0" w:line="240" w:lineRule="auto"/>
      <w:outlineLvl w:val="0"/>
    </w:pPr>
    <w:rPr>
      <w:rFonts w:ascii="Times New Roman" w:eastAsia="Times New Roman" w:hAnsi="Times New Roman"/>
      <w:b/>
      <w:snapToGrid w:val="0"/>
      <w:sz w:val="24"/>
      <w:szCs w:val="20"/>
    </w:rPr>
  </w:style>
  <w:style w:type="character" w:styleId="Strong">
    <w:name w:val="Strong"/>
    <w:basedOn w:val="DefaultParagraphFont"/>
    <w:qFormat/>
    <w:rsid w:val="00FD07A9"/>
    <w:rPr>
      <w:b/>
      <w:bCs/>
    </w:rPr>
  </w:style>
  <w:style w:type="paragraph" w:customStyle="1" w:styleId="Style2">
    <w:name w:val="Style 2"/>
    <w:rsid w:val="000476FF"/>
    <w:pPr>
      <w:widowControl w:val="0"/>
      <w:autoSpaceDE w:val="0"/>
      <w:autoSpaceDN w:val="0"/>
      <w:adjustRightInd w:val="0"/>
    </w:pPr>
    <w:rPr>
      <w:rFonts w:ascii="Times New Roman" w:eastAsia="Times New Roman" w:hAnsi="Times New Roman"/>
    </w:rPr>
  </w:style>
  <w:style w:type="table" w:styleId="TableGrid">
    <w:name w:val="Table Grid"/>
    <w:basedOn w:val="TableNormal"/>
    <w:rsid w:val="004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4450D"/>
    <w:pPr>
      <w:spacing w:after="100"/>
      <w:ind w:left="440"/>
    </w:pPr>
    <w:rPr>
      <w:rFonts w:ascii="Times New Roman" w:hAnsi="Times New Roman"/>
    </w:rPr>
  </w:style>
  <w:style w:type="paragraph" w:styleId="TOC4">
    <w:name w:val="toc 4"/>
    <w:basedOn w:val="Normal"/>
    <w:next w:val="Normal"/>
    <w:autoRedefine/>
    <w:uiPriority w:val="39"/>
    <w:unhideWhenUsed/>
    <w:rsid w:val="0064450D"/>
    <w:pPr>
      <w:spacing w:after="100"/>
      <w:ind w:left="660"/>
    </w:pPr>
    <w:rPr>
      <w:rFonts w:ascii="Times New Roman" w:hAnsi="Times New Roman"/>
    </w:rPr>
  </w:style>
  <w:style w:type="table" w:customStyle="1" w:styleId="MediumList11">
    <w:name w:val="Medium List 11"/>
    <w:basedOn w:val="TableNormal"/>
    <w:uiPriority w:val="65"/>
    <w:rsid w:val="00903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903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basedOn w:val="Normal"/>
    <w:link w:val="TabletextChar"/>
    <w:rsid w:val="00BA418A"/>
    <w:pPr>
      <w:widowControl w:val="0"/>
      <w:adjustRightInd w:val="0"/>
      <w:spacing w:before="40" w:after="120" w:line="220" w:lineRule="exact"/>
      <w:textAlignment w:val="baseline"/>
    </w:pPr>
    <w:rPr>
      <w:rFonts w:ascii="Univers 45 Light" w:eastAsia="PMingLiU" w:hAnsi="Univers 45 Light" w:cs="Arial"/>
      <w:sz w:val="16"/>
      <w:szCs w:val="20"/>
    </w:rPr>
  </w:style>
  <w:style w:type="character" w:customStyle="1" w:styleId="TabletextChar">
    <w:name w:val="Table text Char"/>
    <w:basedOn w:val="DefaultParagraphFont"/>
    <w:link w:val="Tabletext"/>
    <w:locked/>
    <w:rsid w:val="00BA418A"/>
    <w:rPr>
      <w:rFonts w:ascii="Univers 45 Light" w:eastAsia="PMingLiU" w:hAnsi="Univers 45 Light" w:cs="Arial"/>
      <w:sz w:val="16"/>
    </w:rPr>
  </w:style>
  <w:style w:type="table" w:customStyle="1" w:styleId="LightShading2">
    <w:name w:val="Light Shading2"/>
    <w:basedOn w:val="TableNormal"/>
    <w:uiPriority w:val="60"/>
    <w:rsid w:val="0041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5453D"/>
  </w:style>
  <w:style w:type="paragraph" w:styleId="TOC5">
    <w:name w:val="toc 5"/>
    <w:basedOn w:val="Normal"/>
    <w:next w:val="Normal"/>
    <w:autoRedefine/>
    <w:uiPriority w:val="39"/>
    <w:unhideWhenUsed/>
    <w:rsid w:val="00A77FA0"/>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77FA0"/>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77FA0"/>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77FA0"/>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77FA0"/>
    <w:pPr>
      <w:spacing w:after="100"/>
      <w:ind w:left="1760"/>
    </w:pPr>
    <w:rPr>
      <w:rFonts w:asciiTheme="minorHAnsi" w:eastAsiaTheme="minorEastAsia" w:hAnsiTheme="minorHAnsi" w:cstheme="minorBidi"/>
    </w:rPr>
  </w:style>
  <w:style w:type="character" w:customStyle="1" w:styleId="Heading6Char">
    <w:name w:val="Heading 6 Char"/>
    <w:basedOn w:val="DefaultParagraphFont"/>
    <w:link w:val="Heading6"/>
    <w:uiPriority w:val="9"/>
    <w:rsid w:val="005C3D82"/>
    <w:rPr>
      <w:rFonts w:asciiTheme="majorHAnsi" w:eastAsiaTheme="majorEastAsia" w:hAnsiTheme="majorHAnsi" w:cstheme="majorBidi"/>
      <w:i/>
      <w:iCs/>
      <w:color w:val="243F60" w:themeColor="accent1" w:themeShade="7F"/>
      <w:sz w:val="22"/>
      <w:szCs w:val="22"/>
      <w:lang w:bidi="en-US"/>
    </w:rPr>
  </w:style>
  <w:style w:type="character" w:customStyle="1" w:styleId="Heading7Char">
    <w:name w:val="Heading 7 Char"/>
    <w:basedOn w:val="DefaultParagraphFont"/>
    <w:link w:val="Heading7"/>
    <w:uiPriority w:val="9"/>
    <w:rsid w:val="005C3D82"/>
    <w:rPr>
      <w:rFonts w:asciiTheme="majorHAnsi" w:eastAsiaTheme="majorEastAsia" w:hAnsiTheme="majorHAnsi" w:cstheme="majorBidi"/>
      <w:i/>
      <w:iCs/>
      <w:color w:val="404040" w:themeColor="text1" w:themeTint="BF"/>
      <w:sz w:val="22"/>
      <w:szCs w:val="22"/>
      <w:lang w:bidi="en-US"/>
    </w:rPr>
  </w:style>
  <w:style w:type="character" w:customStyle="1" w:styleId="Heading8Char">
    <w:name w:val="Heading 8 Char"/>
    <w:basedOn w:val="DefaultParagraphFont"/>
    <w:link w:val="Heading8"/>
    <w:uiPriority w:val="9"/>
    <w:rsid w:val="005C3D82"/>
    <w:rPr>
      <w:rFonts w:asciiTheme="majorHAnsi" w:eastAsiaTheme="majorEastAsia" w:hAnsiTheme="majorHAnsi" w:cstheme="majorBidi"/>
      <w:color w:val="4F81BD" w:themeColor="accent1"/>
      <w:lang w:bidi="en-US"/>
    </w:rPr>
  </w:style>
  <w:style w:type="character" w:customStyle="1" w:styleId="Heading9Char">
    <w:name w:val="Heading 9 Char"/>
    <w:basedOn w:val="DefaultParagraphFont"/>
    <w:link w:val="Heading9"/>
    <w:uiPriority w:val="9"/>
    <w:rsid w:val="005C3D82"/>
    <w:rPr>
      <w:rFonts w:asciiTheme="majorHAnsi" w:eastAsiaTheme="majorEastAsia" w:hAnsiTheme="majorHAnsi" w:cstheme="majorBidi"/>
      <w:i/>
      <w:iCs/>
      <w:color w:val="404040" w:themeColor="text1" w:themeTint="BF"/>
      <w:lang w:bidi="en-US"/>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5C3D82"/>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5C3D82"/>
    <w:rPr>
      <w:i/>
      <w:iCs/>
    </w:rPr>
  </w:style>
  <w:style w:type="paragraph" w:styleId="Quote">
    <w:name w:val="Quote"/>
    <w:basedOn w:val="Normal"/>
    <w:next w:val="Normal"/>
    <w:link w:val="QuoteChar"/>
    <w:uiPriority w:val="29"/>
    <w:qFormat/>
    <w:rsid w:val="005C3D82"/>
    <w:rPr>
      <w:rFonts w:asciiTheme="minorHAnsi" w:eastAsiaTheme="minorEastAsia" w:hAnsiTheme="minorHAnsi" w:cstheme="minorBidi"/>
      <w:i/>
      <w:iCs/>
      <w:color w:val="000000" w:themeColor="text1"/>
      <w:lang w:bidi="en-US"/>
    </w:rPr>
  </w:style>
  <w:style w:type="character" w:customStyle="1" w:styleId="QuoteChar">
    <w:name w:val="Quote Char"/>
    <w:basedOn w:val="DefaultParagraphFont"/>
    <w:link w:val="Quote"/>
    <w:uiPriority w:val="29"/>
    <w:rsid w:val="005C3D82"/>
    <w:rPr>
      <w:rFonts w:asciiTheme="minorHAnsi" w:eastAsiaTheme="minorEastAsia" w:hAnsiTheme="minorHAnsi" w:cstheme="minorBidi"/>
      <w:i/>
      <w:iCs/>
      <w:color w:val="000000" w:themeColor="text1"/>
      <w:sz w:val="22"/>
      <w:szCs w:val="22"/>
      <w:lang w:bidi="en-US"/>
    </w:rPr>
  </w:style>
  <w:style w:type="paragraph" w:styleId="IntenseQuote">
    <w:name w:val="Intense Quote"/>
    <w:basedOn w:val="Normal"/>
    <w:next w:val="Normal"/>
    <w:link w:val="IntenseQuoteChar"/>
    <w:uiPriority w:val="30"/>
    <w:qFormat/>
    <w:rsid w:val="005C3D82"/>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bidi="en-US"/>
    </w:rPr>
  </w:style>
  <w:style w:type="character" w:customStyle="1" w:styleId="IntenseQuoteChar">
    <w:name w:val="Intense Quote Char"/>
    <w:basedOn w:val="DefaultParagraphFont"/>
    <w:link w:val="IntenseQuote"/>
    <w:uiPriority w:val="30"/>
    <w:rsid w:val="005C3D82"/>
    <w:rPr>
      <w:rFonts w:asciiTheme="minorHAnsi" w:eastAsiaTheme="minorEastAsia" w:hAnsiTheme="minorHAnsi" w:cstheme="minorBidi"/>
      <w:b/>
      <w:bCs/>
      <w:i/>
      <w:iCs/>
      <w:color w:val="4F81BD" w:themeColor="accent1"/>
      <w:sz w:val="22"/>
      <w:szCs w:val="22"/>
      <w:lang w:bidi="en-US"/>
    </w:rPr>
  </w:style>
  <w:style w:type="character" w:styleId="SubtleEmphasis">
    <w:name w:val="Subtle Emphasis"/>
    <w:basedOn w:val="DefaultParagraphFont"/>
    <w:uiPriority w:val="19"/>
    <w:qFormat/>
    <w:rsid w:val="005C3D82"/>
    <w:rPr>
      <w:i/>
      <w:iCs/>
      <w:color w:val="808080" w:themeColor="text1" w:themeTint="7F"/>
    </w:rPr>
  </w:style>
  <w:style w:type="character" w:styleId="IntenseEmphasis">
    <w:name w:val="Intense Emphasis"/>
    <w:basedOn w:val="DefaultParagraphFont"/>
    <w:uiPriority w:val="21"/>
    <w:qFormat/>
    <w:rsid w:val="005C3D82"/>
    <w:rPr>
      <w:b/>
      <w:bCs/>
      <w:i/>
      <w:iCs/>
      <w:color w:val="4F81BD" w:themeColor="accent1"/>
    </w:rPr>
  </w:style>
  <w:style w:type="character" w:styleId="SubtleReference">
    <w:name w:val="Subtle Reference"/>
    <w:basedOn w:val="DefaultParagraphFont"/>
    <w:uiPriority w:val="31"/>
    <w:qFormat/>
    <w:rsid w:val="005C3D82"/>
    <w:rPr>
      <w:smallCaps/>
      <w:color w:val="C0504D" w:themeColor="accent2"/>
      <w:u w:val="single"/>
    </w:rPr>
  </w:style>
  <w:style w:type="character" w:styleId="IntenseReference">
    <w:name w:val="Intense Reference"/>
    <w:basedOn w:val="DefaultParagraphFont"/>
    <w:uiPriority w:val="32"/>
    <w:qFormat/>
    <w:rsid w:val="005C3D82"/>
    <w:rPr>
      <w:b/>
      <w:bCs/>
      <w:smallCaps/>
      <w:color w:val="C0504D" w:themeColor="accent2"/>
      <w:spacing w:val="5"/>
      <w:u w:val="single"/>
    </w:rPr>
  </w:style>
  <w:style w:type="character" w:styleId="BookTitle">
    <w:name w:val="Book Title"/>
    <w:basedOn w:val="DefaultParagraphFont"/>
    <w:uiPriority w:val="33"/>
    <w:qFormat/>
    <w:rsid w:val="005C3D82"/>
    <w:rPr>
      <w:b/>
      <w:bCs/>
      <w:smallCaps/>
      <w:spacing w:val="5"/>
    </w:rPr>
  </w:style>
  <w:style w:type="paragraph" w:customStyle="1" w:styleId="Default">
    <w:name w:val="Default"/>
    <w:rsid w:val="005C3D82"/>
    <w:pPr>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08135B"/>
  </w:style>
  <w:style w:type="character" w:styleId="FollowedHyperlink">
    <w:name w:val="FollowedHyperlink"/>
    <w:basedOn w:val="DefaultParagraphFont"/>
    <w:uiPriority w:val="99"/>
    <w:semiHidden/>
    <w:unhideWhenUsed/>
    <w:rsid w:val="0008135B"/>
    <w:rPr>
      <w:color w:val="800080" w:themeColor="followedHyperlink"/>
      <w:u w:val="single"/>
    </w:rPr>
  </w:style>
  <w:style w:type="paragraph" w:customStyle="1" w:styleId="swank2">
    <w:name w:val="swank[2]"/>
    <w:basedOn w:val="Normal"/>
    <w:rsid w:val="00732A4B"/>
    <w:pPr>
      <w:widowControl w:val="0"/>
      <w:spacing w:after="0" w:line="240" w:lineRule="auto"/>
      <w:ind w:firstLine="720"/>
      <w:outlineLvl w:val="1"/>
    </w:pPr>
    <w:rPr>
      <w:rFonts w:ascii="Times New Roman" w:eastAsia="Times New Roman" w:hAnsi="Times New Roman"/>
      <w:snapToGrid w:val="0"/>
      <w:sz w:val="24"/>
      <w:szCs w:val="20"/>
    </w:rPr>
  </w:style>
  <w:style w:type="paragraph" w:customStyle="1" w:styleId="1stLineIndentSS">
    <w:name w:val="1st Line Indent SS"/>
    <w:basedOn w:val="Normal"/>
    <w:rsid w:val="00732A4B"/>
    <w:pPr>
      <w:spacing w:after="240" w:line="240" w:lineRule="auto"/>
      <w:ind w:firstLine="720"/>
      <w:jc w:val="both"/>
    </w:pPr>
    <w:rPr>
      <w:rFonts w:ascii="Arial" w:eastAsia="Times New Roman" w:hAnsi="Arial"/>
      <w:sz w:val="24"/>
      <w:szCs w:val="24"/>
    </w:rPr>
  </w:style>
  <w:style w:type="paragraph" w:customStyle="1" w:styleId="Indent10">
    <w:name w:val="Indent 1.0"/>
    <w:basedOn w:val="1stLineIndentSS"/>
    <w:rsid w:val="00732A4B"/>
    <w:pPr>
      <w:ind w:left="1440" w:firstLine="0"/>
    </w:pPr>
  </w:style>
  <w:style w:type="paragraph" w:styleId="List">
    <w:name w:val="List"/>
    <w:basedOn w:val="Normal"/>
    <w:rsid w:val="002F509B"/>
    <w:pPr>
      <w:spacing w:after="0" w:line="240" w:lineRule="auto"/>
      <w:ind w:left="360" w:hanging="360"/>
    </w:pPr>
    <w:rPr>
      <w:rFonts w:ascii="Times New Roman" w:eastAsia="Times New Roman" w:hAnsi="Times New Roman"/>
      <w:sz w:val="24"/>
      <w:szCs w:val="24"/>
    </w:rPr>
  </w:style>
  <w:style w:type="numbering" w:styleId="111111">
    <w:name w:val="Outline List 2"/>
    <w:basedOn w:val="NoList"/>
    <w:uiPriority w:val="99"/>
    <w:semiHidden/>
    <w:unhideWhenUsed/>
    <w:rsid w:val="00A80162"/>
  </w:style>
  <w:style w:type="paragraph" w:styleId="Index1">
    <w:name w:val="index 1"/>
    <w:basedOn w:val="Normal"/>
    <w:next w:val="Normal"/>
    <w:autoRedefine/>
    <w:uiPriority w:val="99"/>
    <w:semiHidden/>
    <w:unhideWhenUsed/>
    <w:rsid w:val="00A80162"/>
    <w:pPr>
      <w:spacing w:after="0" w:line="240" w:lineRule="auto"/>
      <w:ind w:left="220" w:hanging="220"/>
    </w:pPr>
  </w:style>
  <w:style w:type="numbering" w:customStyle="1" w:styleId="ArticleStyle">
    <w:name w:val="Article Style"/>
    <w:rsid w:val="00A80162"/>
  </w:style>
  <w:style w:type="numbering" w:styleId="ArticleSection">
    <w:name w:val="Outline List 3"/>
    <w:basedOn w:val="NoList"/>
    <w:uiPriority w:val="99"/>
    <w:semiHidden/>
    <w:unhideWhenUsed/>
    <w:rsid w:val="00A80162"/>
  </w:style>
  <w:style w:type="character" w:styleId="PageNumber">
    <w:name w:val="page number"/>
    <w:basedOn w:val="DefaultParagraphFont"/>
    <w:uiPriority w:val="99"/>
    <w:semiHidden/>
    <w:unhideWhenUsed/>
    <w:rsid w:val="00A80162"/>
  </w:style>
  <w:style w:type="character" w:styleId="PlaceholderText">
    <w:name w:val="Placeholder Text"/>
    <w:basedOn w:val="DefaultParagraphFont"/>
    <w:uiPriority w:val="99"/>
    <w:semiHidden/>
    <w:rsid w:val="00B954F4"/>
    <w:rPr>
      <w:color w:val="808080"/>
    </w:rPr>
  </w:style>
  <w:style w:type="paragraph" w:customStyle="1" w:styleId="Numberedlist2">
    <w:name w:val="Numbered list 2"/>
    <w:basedOn w:val="BodyText2"/>
    <w:rsid w:val="00855621"/>
    <w:pPr>
      <w:numPr>
        <w:numId w:val="22"/>
      </w:numPr>
      <w:tabs>
        <w:tab w:val="left" w:pos="1440"/>
        <w:tab w:val="left" w:pos="4320"/>
        <w:tab w:val="left" w:pos="7200"/>
        <w:tab w:val="left" w:pos="9539"/>
      </w:tabs>
      <w:spacing w:before="60" w:after="60" w:line="240" w:lineRule="auto"/>
      <w:ind w:right="360"/>
    </w:pPr>
    <w:rPr>
      <w:rFonts w:ascii="Times New Roman" w:eastAsia="Times New Roman" w:hAnsi="Times New Roman"/>
      <w:spacing w:val="-5"/>
      <w:sz w:val="24"/>
      <w:szCs w:val="20"/>
    </w:rPr>
  </w:style>
  <w:style w:type="paragraph" w:customStyle="1" w:styleId="BodyText21">
    <w:name w:val="Body Text 21"/>
    <w:basedOn w:val="Normal"/>
    <w:rsid w:val="00855621"/>
    <w:pPr>
      <w:widowControl w:val="0"/>
      <w:spacing w:after="0" w:line="240" w:lineRule="auto"/>
      <w:ind w:left="1440"/>
    </w:pPr>
    <w:rPr>
      <w:rFonts w:ascii="Times New Roman" w:eastAsia="Times New Roman" w:hAnsi="Times New Roman"/>
      <w:sz w:val="24"/>
      <w:szCs w:val="20"/>
    </w:rPr>
  </w:style>
  <w:style w:type="character" w:customStyle="1" w:styleId="ListParagraphChar">
    <w:name w:val="List Paragraph Char"/>
    <w:aliases w:val="bullet list Char"/>
    <w:basedOn w:val="DefaultParagraphFont"/>
    <w:link w:val="ListParagraph"/>
    <w:uiPriority w:val="34"/>
    <w:rsid w:val="00400687"/>
    <w:rPr>
      <w:sz w:val="22"/>
      <w:szCs w:val="22"/>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rPr>
      <w:color w:val="000000"/>
    </w:rPr>
    <w:tblPr>
      <w:tblStyleRowBandSize w:val="1"/>
      <w:tblStyleColBandSize w:val="1"/>
      <w:tblCellMar>
        <w:left w:w="115" w:type="dxa"/>
        <w:right w:w="115" w:type="dxa"/>
      </w:tblCellMar>
    </w:tblPr>
  </w:style>
  <w:style w:type="table" w:customStyle="1" w:styleId="a6">
    <w:basedOn w:val="TableNormal"/>
    <w:rPr>
      <w:color w:val="000000"/>
    </w:rPr>
    <w:tblPr>
      <w:tblStyleRowBandSize w:val="1"/>
      <w:tblStyleColBandSize w:val="1"/>
      <w:tblCellMar>
        <w:left w:w="115" w:type="dxa"/>
        <w:right w:w="115" w:type="dxa"/>
      </w:tblCellMar>
    </w:tblPr>
  </w:style>
  <w:style w:type="table" w:customStyle="1" w:styleId="a7">
    <w:basedOn w:val="TableNormal"/>
    <w:rPr>
      <w:color w:val="000000"/>
    </w:rPr>
    <w:tblPr>
      <w:tblStyleRowBandSize w:val="1"/>
      <w:tblStyleColBandSize w:val="1"/>
      <w:tblCellMar>
        <w:left w:w="115" w:type="dxa"/>
        <w:right w:w="115" w:type="dxa"/>
      </w:tblCellMar>
    </w:tblPr>
  </w:style>
  <w:style w:type="table" w:customStyle="1" w:styleId="a8">
    <w:basedOn w:val="TableNormal"/>
    <w:rPr>
      <w:color w:val="000000"/>
    </w:rPr>
    <w:tblPr>
      <w:tblStyleRowBandSize w:val="1"/>
      <w:tblStyleColBandSize w:val="1"/>
      <w:tblCellMar>
        <w:left w:w="115" w:type="dxa"/>
        <w:right w:w="115" w:type="dxa"/>
      </w:tblCellMar>
    </w:tblPr>
  </w:style>
  <w:style w:type="table" w:customStyle="1" w:styleId="a9">
    <w:basedOn w:val="TableNormal"/>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
    <w:rPr>
      <w:color w:val="000000"/>
    </w:rPr>
    <w:tblPr>
      <w:tblStyleRowBandSize w:val="1"/>
      <w:tblStyleColBandSize w:val="1"/>
      <w:tblCellMar>
        <w:left w:w="115" w:type="dxa"/>
        <w:right w:w="115" w:type="dxa"/>
      </w:tblCellMar>
    </w:tblPr>
  </w:style>
  <w:style w:type="table" w:customStyle="1" w:styleId="ab">
    <w:basedOn w:val="TableNormal"/>
    <w:rPr>
      <w:color w:val="000000"/>
    </w:rPr>
    <w:tblPr>
      <w:tblStyleRowBandSize w:val="1"/>
      <w:tblStyleColBandSize w:val="1"/>
      <w:tblCellMar>
        <w:left w:w="115" w:type="dxa"/>
        <w:right w:w="115" w:type="dxa"/>
      </w:tblCellMar>
    </w:tblPr>
  </w:style>
  <w:style w:type="table" w:customStyle="1" w:styleId="ac">
    <w:basedOn w:val="TableNormal"/>
    <w:rPr>
      <w:color w:val="000000"/>
    </w:rPr>
    <w:tblPr>
      <w:tblStyleRowBandSize w:val="1"/>
      <w:tblStyleColBandSize w:val="1"/>
      <w:tblCellMar>
        <w:left w:w="115" w:type="dxa"/>
        <w:right w:w="115" w:type="dxa"/>
      </w:tblCellMar>
    </w:tblPr>
  </w:style>
  <w:style w:type="table" w:customStyle="1" w:styleId="ad">
    <w:basedOn w:val="TableNormal"/>
    <w:rPr>
      <w:color w:val="000000"/>
    </w:rPr>
    <w:tblPr>
      <w:tblStyleRowBandSize w:val="1"/>
      <w:tblStyleColBandSize w:val="1"/>
      <w:tblCellMar>
        <w:left w:w="115" w:type="dxa"/>
        <w:right w:w="115" w:type="dxa"/>
      </w:tblCellMar>
    </w:tblPr>
  </w:style>
  <w:style w:type="paragraph" w:customStyle="1" w:styleId="paragraph">
    <w:name w:val="paragraph"/>
    <w:basedOn w:val="Normal"/>
    <w:rsid w:val="00737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716C"/>
  </w:style>
  <w:style w:type="character" w:customStyle="1" w:styleId="eop">
    <w:name w:val="eop"/>
    <w:basedOn w:val="DefaultParagraphFont"/>
    <w:rsid w:val="0073716C"/>
  </w:style>
  <w:style w:type="character" w:customStyle="1" w:styleId="advancedproofingissue">
    <w:name w:val="advancedproofingissue"/>
    <w:basedOn w:val="DefaultParagraphFont"/>
    <w:rsid w:val="0073716C"/>
  </w:style>
  <w:style w:type="character" w:customStyle="1" w:styleId="contextualspellingandgrammarerror">
    <w:name w:val="contextualspellingandgrammarerror"/>
    <w:basedOn w:val="DefaultParagraphFont"/>
    <w:rsid w:val="0073716C"/>
  </w:style>
  <w:style w:type="character" w:styleId="UnresolvedMention">
    <w:name w:val="Unresolved Mention"/>
    <w:basedOn w:val="DefaultParagraphFont"/>
    <w:uiPriority w:val="99"/>
    <w:semiHidden/>
    <w:unhideWhenUsed/>
    <w:rsid w:val="0001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2916">
      <w:bodyDiv w:val="1"/>
      <w:marLeft w:val="0"/>
      <w:marRight w:val="0"/>
      <w:marTop w:val="0"/>
      <w:marBottom w:val="0"/>
      <w:divBdr>
        <w:top w:val="none" w:sz="0" w:space="0" w:color="auto"/>
        <w:left w:val="none" w:sz="0" w:space="0" w:color="auto"/>
        <w:bottom w:val="none" w:sz="0" w:space="0" w:color="auto"/>
        <w:right w:val="none" w:sz="0" w:space="0" w:color="auto"/>
      </w:divBdr>
    </w:div>
    <w:div w:id="412431874">
      <w:bodyDiv w:val="1"/>
      <w:marLeft w:val="0"/>
      <w:marRight w:val="0"/>
      <w:marTop w:val="0"/>
      <w:marBottom w:val="0"/>
      <w:divBdr>
        <w:top w:val="none" w:sz="0" w:space="0" w:color="auto"/>
        <w:left w:val="none" w:sz="0" w:space="0" w:color="auto"/>
        <w:bottom w:val="none" w:sz="0" w:space="0" w:color="auto"/>
        <w:right w:val="none" w:sz="0" w:space="0" w:color="auto"/>
      </w:divBdr>
    </w:div>
    <w:div w:id="725448170">
      <w:bodyDiv w:val="1"/>
      <w:marLeft w:val="0"/>
      <w:marRight w:val="0"/>
      <w:marTop w:val="0"/>
      <w:marBottom w:val="0"/>
      <w:divBdr>
        <w:top w:val="none" w:sz="0" w:space="0" w:color="auto"/>
        <w:left w:val="none" w:sz="0" w:space="0" w:color="auto"/>
        <w:bottom w:val="none" w:sz="0" w:space="0" w:color="auto"/>
        <w:right w:val="none" w:sz="0" w:space="0" w:color="auto"/>
      </w:divBdr>
    </w:div>
    <w:div w:id="1063873590">
      <w:bodyDiv w:val="1"/>
      <w:marLeft w:val="0"/>
      <w:marRight w:val="0"/>
      <w:marTop w:val="0"/>
      <w:marBottom w:val="0"/>
      <w:divBdr>
        <w:top w:val="none" w:sz="0" w:space="0" w:color="auto"/>
        <w:left w:val="none" w:sz="0" w:space="0" w:color="auto"/>
        <w:bottom w:val="none" w:sz="0" w:space="0" w:color="auto"/>
        <w:right w:val="none" w:sz="0" w:space="0" w:color="auto"/>
      </w:divBdr>
    </w:div>
    <w:div w:id="1075130791">
      <w:bodyDiv w:val="1"/>
      <w:marLeft w:val="0"/>
      <w:marRight w:val="0"/>
      <w:marTop w:val="0"/>
      <w:marBottom w:val="0"/>
      <w:divBdr>
        <w:top w:val="none" w:sz="0" w:space="0" w:color="auto"/>
        <w:left w:val="none" w:sz="0" w:space="0" w:color="auto"/>
        <w:bottom w:val="none" w:sz="0" w:space="0" w:color="auto"/>
        <w:right w:val="none" w:sz="0" w:space="0" w:color="auto"/>
      </w:divBdr>
    </w:div>
    <w:div w:id="1108617431">
      <w:bodyDiv w:val="1"/>
      <w:marLeft w:val="0"/>
      <w:marRight w:val="0"/>
      <w:marTop w:val="0"/>
      <w:marBottom w:val="0"/>
      <w:divBdr>
        <w:top w:val="none" w:sz="0" w:space="0" w:color="auto"/>
        <w:left w:val="none" w:sz="0" w:space="0" w:color="auto"/>
        <w:bottom w:val="none" w:sz="0" w:space="0" w:color="auto"/>
        <w:right w:val="none" w:sz="0" w:space="0" w:color="auto"/>
      </w:divBdr>
    </w:div>
    <w:div w:id="1241872550">
      <w:bodyDiv w:val="1"/>
      <w:marLeft w:val="0"/>
      <w:marRight w:val="0"/>
      <w:marTop w:val="0"/>
      <w:marBottom w:val="0"/>
      <w:divBdr>
        <w:top w:val="none" w:sz="0" w:space="0" w:color="auto"/>
        <w:left w:val="none" w:sz="0" w:space="0" w:color="auto"/>
        <w:bottom w:val="none" w:sz="0" w:space="0" w:color="auto"/>
        <w:right w:val="none" w:sz="0" w:space="0" w:color="auto"/>
      </w:divBdr>
    </w:div>
    <w:div w:id="1530097507">
      <w:bodyDiv w:val="1"/>
      <w:marLeft w:val="0"/>
      <w:marRight w:val="0"/>
      <w:marTop w:val="0"/>
      <w:marBottom w:val="0"/>
      <w:divBdr>
        <w:top w:val="none" w:sz="0" w:space="0" w:color="auto"/>
        <w:left w:val="none" w:sz="0" w:space="0" w:color="auto"/>
        <w:bottom w:val="none" w:sz="0" w:space="0" w:color="auto"/>
        <w:right w:val="none" w:sz="0" w:space="0" w:color="auto"/>
      </w:divBdr>
    </w:div>
    <w:div w:id="156266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gov/inprs/" TargetMode="External"/><Relationship Id="rId18" Type="http://schemas.openxmlformats.org/officeDocument/2006/relationships/hyperlink" Target="https://www.in.gov/pac/informal/files/18-INF-06.pdf" TargetMode="External"/><Relationship Id="rId26" Type="http://schemas.openxmlformats.org/officeDocument/2006/relationships/hyperlink" Target="https://www.irs.gov/pub/irs-pdf/fw9.pdf" TargetMode="External"/><Relationship Id="rId39" Type="http://schemas.openxmlformats.org/officeDocument/2006/relationships/fontTable" Target="fontTable.xml"/><Relationship Id="rId21" Type="http://schemas.openxmlformats.org/officeDocument/2006/relationships/package" Target="embeddings/Microsoft_Excel_Worksheet.xlsx"/><Relationship Id="rId34" Type="http://schemas.openxmlformats.org/officeDocument/2006/relationships/image" Target="media/image6.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in.gov/inprs/quoting.htm" TargetMode="External"/><Relationship Id="rId20" Type="http://schemas.openxmlformats.org/officeDocument/2006/relationships/image" Target="media/image2.emf"/><Relationship Id="rId29" Type="http://schemas.openxmlformats.org/officeDocument/2006/relationships/package" Target="embeddings/Microsoft_Excel_Worksheet1.xls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image" Target="media/image5.emf"/><Relationship Id="rId37" Type="http://schemas.openxmlformats.org/officeDocument/2006/relationships/package" Target="embeddings/Microsoft_Excel_Worksheet2.xlsx"/><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in.gov/inprs/quoting.htm" TargetMode="External"/><Relationship Id="rId23" Type="http://schemas.openxmlformats.org/officeDocument/2006/relationships/header" Target="header1.xml"/><Relationship Id="rId28" Type="http://schemas.openxmlformats.org/officeDocument/2006/relationships/image" Target="media/image3.emf"/><Relationship Id="rId36"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http://www.in.gov/inprs/quoting.htm"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gov/inprs/annualreports.htm" TargetMode="External"/><Relationship Id="rId22" Type="http://schemas.openxmlformats.org/officeDocument/2006/relationships/footer" Target="footer1.xml"/><Relationship Id="rId27" Type="http://schemas.openxmlformats.org/officeDocument/2006/relationships/hyperlink" Target="https://forms.in.gov/Download.aspx?id=13562" TargetMode="External"/><Relationship Id="rId30" Type="http://schemas.openxmlformats.org/officeDocument/2006/relationships/image" Target="media/image4.emf"/><Relationship Id="rId35" Type="http://schemas.openxmlformats.org/officeDocument/2006/relationships/oleObject" Target="embeddings/oleObject3.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rcook@perf.state.in.us" TargetMode="External"/><Relationship Id="rId25" Type="http://schemas.openxmlformats.org/officeDocument/2006/relationships/hyperlink" Target="http://www.in.gov/ig" TargetMode="External"/><Relationship Id="rId33" Type="http://schemas.openxmlformats.org/officeDocument/2006/relationships/oleObject" Target="embeddings/oleObject2.bin"/><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23B3FB73E4F18994756598C00236C"/>
        <w:category>
          <w:name w:val="General"/>
          <w:gallery w:val="placeholder"/>
        </w:category>
        <w:types>
          <w:type w:val="bbPlcHdr"/>
        </w:types>
        <w:behaviors>
          <w:behavior w:val="content"/>
        </w:behaviors>
        <w:guid w:val="{99502658-828C-440F-B17B-600EEC8D9E21}"/>
      </w:docPartPr>
      <w:docPartBody>
        <w:p w:rsidR="00681B2D" w:rsidRDefault="00681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45 Ligh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501A"/>
    <w:rsid w:val="00077A24"/>
    <w:rsid w:val="0023337A"/>
    <w:rsid w:val="002F501A"/>
    <w:rsid w:val="003A56F5"/>
    <w:rsid w:val="003F7B0C"/>
    <w:rsid w:val="00442AA7"/>
    <w:rsid w:val="00455488"/>
    <w:rsid w:val="00554657"/>
    <w:rsid w:val="0056762C"/>
    <w:rsid w:val="00596F2B"/>
    <w:rsid w:val="00681B2D"/>
    <w:rsid w:val="006B490A"/>
    <w:rsid w:val="008A3C90"/>
    <w:rsid w:val="00E61D55"/>
    <w:rsid w:val="00F42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itppUuf+0co7tcDkKzIFXAHNA==">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MghoLmdqZGd4czIJaC4zMGowemxsMgloLjFmb2I5dGUyCWguM3pueXNoNzINaC5kdjJ5ZWY4MnQyYTIOaC5mazZua2I4cnE3NjcyDmgubjhkOWJhbDZjOWFr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1" ma:contentTypeDescription="Create a new document." ma:contentTypeScope="" ma:versionID="38e70e11453d32e789ab093e46271f8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ce1bac4b7cf8f76d4f14ff0662620d03"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2476-5E9B-4015-BCC0-ADE4B4844BC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ac95b4c8-1275-4b84-bd10-91e5456f2ba7"/>
    <ds:schemaRef ds:uri="8bfa791c-b1ca-43dc-b855-c612bdb8d88f"/>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235714-B701-45FD-B349-B4CE855E6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3AE30-987A-4F4D-B776-0EE22E8C4840}">
  <ds:schemaRefs>
    <ds:schemaRef ds:uri="http://schemas.microsoft.com/sharepoint/v3/contenttype/forms"/>
  </ds:schemaRefs>
</ds:datastoreItem>
</file>

<file path=customXml/itemProps5.xml><?xml version="1.0" encoding="utf-8"?>
<ds:datastoreItem xmlns:ds="http://schemas.openxmlformats.org/officeDocument/2006/customXml" ds:itemID="{4ADD695A-29EE-D84C-A2F5-FBC921F3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17694</Words>
  <Characters>100857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118315</CharactersWithSpaces>
  <SharedDoc>false</SharedDoc>
  <HLinks>
    <vt:vector size="360" baseType="variant">
      <vt:variant>
        <vt:i4>2621540</vt:i4>
      </vt:variant>
      <vt:variant>
        <vt:i4>333</vt:i4>
      </vt:variant>
      <vt:variant>
        <vt:i4>0</vt:i4>
      </vt:variant>
      <vt:variant>
        <vt:i4>5</vt:i4>
      </vt:variant>
      <vt:variant>
        <vt:lpwstr>https://forms.in.gov/Download.aspx?id=13562</vt:lpwstr>
      </vt:variant>
      <vt:variant>
        <vt:lpwstr/>
      </vt:variant>
      <vt:variant>
        <vt:i4>2556026</vt:i4>
      </vt:variant>
      <vt:variant>
        <vt:i4>330</vt:i4>
      </vt:variant>
      <vt:variant>
        <vt:i4>0</vt:i4>
      </vt:variant>
      <vt:variant>
        <vt:i4>5</vt:i4>
      </vt:variant>
      <vt:variant>
        <vt:lpwstr>https://www.irs.gov/pub/irs-pdf/fw9.pdf</vt:lpwstr>
      </vt:variant>
      <vt:variant>
        <vt:lpwstr/>
      </vt:variant>
      <vt:variant>
        <vt:i4>4915270</vt:i4>
      </vt:variant>
      <vt:variant>
        <vt:i4>327</vt:i4>
      </vt:variant>
      <vt:variant>
        <vt:i4>0</vt:i4>
      </vt:variant>
      <vt:variant>
        <vt:i4>5</vt:i4>
      </vt:variant>
      <vt:variant>
        <vt:lpwstr>http://www.in.gov/ig</vt:lpwstr>
      </vt:variant>
      <vt:variant>
        <vt:lpwstr/>
      </vt:variant>
      <vt:variant>
        <vt:i4>2752573</vt:i4>
      </vt:variant>
      <vt:variant>
        <vt:i4>321</vt:i4>
      </vt:variant>
      <vt:variant>
        <vt:i4>0</vt:i4>
      </vt:variant>
      <vt:variant>
        <vt:i4>5</vt:i4>
      </vt:variant>
      <vt:variant>
        <vt:lpwstr>http://www.in.gov/inprs/quoting.htm</vt:lpwstr>
      </vt:variant>
      <vt:variant>
        <vt:lpwstr/>
      </vt:variant>
      <vt:variant>
        <vt:i4>7929961</vt:i4>
      </vt:variant>
      <vt:variant>
        <vt:i4>318</vt:i4>
      </vt:variant>
      <vt:variant>
        <vt:i4>0</vt:i4>
      </vt:variant>
      <vt:variant>
        <vt:i4>5</vt:i4>
      </vt:variant>
      <vt:variant>
        <vt:lpwstr>https://www.in.gov/pac/informal/files/18-INF-06.pdf</vt:lpwstr>
      </vt:variant>
      <vt:variant>
        <vt:lpwstr/>
      </vt:variant>
      <vt:variant>
        <vt:i4>852021</vt:i4>
      </vt:variant>
      <vt:variant>
        <vt:i4>315</vt:i4>
      </vt:variant>
      <vt:variant>
        <vt:i4>0</vt:i4>
      </vt:variant>
      <vt:variant>
        <vt:i4>5</vt:i4>
      </vt:variant>
      <vt:variant>
        <vt:lpwstr>mailto:rcook@perf.state.in.us</vt:lpwstr>
      </vt:variant>
      <vt:variant>
        <vt:lpwstr/>
      </vt:variant>
      <vt:variant>
        <vt:i4>2752573</vt:i4>
      </vt:variant>
      <vt:variant>
        <vt:i4>312</vt:i4>
      </vt:variant>
      <vt:variant>
        <vt:i4>0</vt:i4>
      </vt:variant>
      <vt:variant>
        <vt:i4>5</vt:i4>
      </vt:variant>
      <vt:variant>
        <vt:lpwstr>http://www.in.gov/inprs/quoting.htm</vt:lpwstr>
      </vt:variant>
      <vt:variant>
        <vt:lpwstr/>
      </vt:variant>
      <vt:variant>
        <vt:i4>2752573</vt:i4>
      </vt:variant>
      <vt:variant>
        <vt:i4>309</vt:i4>
      </vt:variant>
      <vt:variant>
        <vt:i4>0</vt:i4>
      </vt:variant>
      <vt:variant>
        <vt:i4>5</vt:i4>
      </vt:variant>
      <vt:variant>
        <vt:lpwstr>http://www.in.gov/inprs/quoting.htm</vt:lpwstr>
      </vt:variant>
      <vt:variant>
        <vt:lpwstr/>
      </vt:variant>
      <vt:variant>
        <vt:i4>4980800</vt:i4>
      </vt:variant>
      <vt:variant>
        <vt:i4>306</vt:i4>
      </vt:variant>
      <vt:variant>
        <vt:i4>0</vt:i4>
      </vt:variant>
      <vt:variant>
        <vt:i4>5</vt:i4>
      </vt:variant>
      <vt:variant>
        <vt:lpwstr>http://www.in.gov/inprs/annualreports.htm</vt:lpwstr>
      </vt:variant>
      <vt:variant>
        <vt:lpwstr/>
      </vt:variant>
      <vt:variant>
        <vt:i4>2031685</vt:i4>
      </vt:variant>
      <vt:variant>
        <vt:i4>303</vt:i4>
      </vt:variant>
      <vt:variant>
        <vt:i4>0</vt:i4>
      </vt:variant>
      <vt:variant>
        <vt:i4>5</vt:i4>
      </vt:variant>
      <vt:variant>
        <vt:lpwstr>http://www.in.gov/inprs/</vt:lpwstr>
      </vt:variant>
      <vt:variant>
        <vt:lpwstr/>
      </vt:variant>
      <vt:variant>
        <vt:i4>1507380</vt:i4>
      </vt:variant>
      <vt:variant>
        <vt:i4>296</vt:i4>
      </vt:variant>
      <vt:variant>
        <vt:i4>0</vt:i4>
      </vt:variant>
      <vt:variant>
        <vt:i4>5</vt:i4>
      </vt:variant>
      <vt:variant>
        <vt:lpwstr/>
      </vt:variant>
      <vt:variant>
        <vt:lpwstr>_Toc146362553</vt:lpwstr>
      </vt:variant>
      <vt:variant>
        <vt:i4>1507380</vt:i4>
      </vt:variant>
      <vt:variant>
        <vt:i4>290</vt:i4>
      </vt:variant>
      <vt:variant>
        <vt:i4>0</vt:i4>
      </vt:variant>
      <vt:variant>
        <vt:i4>5</vt:i4>
      </vt:variant>
      <vt:variant>
        <vt:lpwstr/>
      </vt:variant>
      <vt:variant>
        <vt:lpwstr>_Toc146362552</vt:lpwstr>
      </vt:variant>
      <vt:variant>
        <vt:i4>1507380</vt:i4>
      </vt:variant>
      <vt:variant>
        <vt:i4>284</vt:i4>
      </vt:variant>
      <vt:variant>
        <vt:i4>0</vt:i4>
      </vt:variant>
      <vt:variant>
        <vt:i4>5</vt:i4>
      </vt:variant>
      <vt:variant>
        <vt:lpwstr/>
      </vt:variant>
      <vt:variant>
        <vt:lpwstr>_Toc146362551</vt:lpwstr>
      </vt:variant>
      <vt:variant>
        <vt:i4>1507380</vt:i4>
      </vt:variant>
      <vt:variant>
        <vt:i4>278</vt:i4>
      </vt:variant>
      <vt:variant>
        <vt:i4>0</vt:i4>
      </vt:variant>
      <vt:variant>
        <vt:i4>5</vt:i4>
      </vt:variant>
      <vt:variant>
        <vt:lpwstr/>
      </vt:variant>
      <vt:variant>
        <vt:lpwstr>_Toc146362550</vt:lpwstr>
      </vt:variant>
      <vt:variant>
        <vt:i4>1441844</vt:i4>
      </vt:variant>
      <vt:variant>
        <vt:i4>272</vt:i4>
      </vt:variant>
      <vt:variant>
        <vt:i4>0</vt:i4>
      </vt:variant>
      <vt:variant>
        <vt:i4>5</vt:i4>
      </vt:variant>
      <vt:variant>
        <vt:lpwstr/>
      </vt:variant>
      <vt:variant>
        <vt:lpwstr>_Toc146362549</vt:lpwstr>
      </vt:variant>
      <vt:variant>
        <vt:i4>1441844</vt:i4>
      </vt:variant>
      <vt:variant>
        <vt:i4>266</vt:i4>
      </vt:variant>
      <vt:variant>
        <vt:i4>0</vt:i4>
      </vt:variant>
      <vt:variant>
        <vt:i4>5</vt:i4>
      </vt:variant>
      <vt:variant>
        <vt:lpwstr/>
      </vt:variant>
      <vt:variant>
        <vt:lpwstr>_Toc146362548</vt:lpwstr>
      </vt:variant>
      <vt:variant>
        <vt:i4>1441844</vt:i4>
      </vt:variant>
      <vt:variant>
        <vt:i4>260</vt:i4>
      </vt:variant>
      <vt:variant>
        <vt:i4>0</vt:i4>
      </vt:variant>
      <vt:variant>
        <vt:i4>5</vt:i4>
      </vt:variant>
      <vt:variant>
        <vt:lpwstr/>
      </vt:variant>
      <vt:variant>
        <vt:lpwstr>_Toc146362547</vt:lpwstr>
      </vt:variant>
      <vt:variant>
        <vt:i4>1441844</vt:i4>
      </vt:variant>
      <vt:variant>
        <vt:i4>254</vt:i4>
      </vt:variant>
      <vt:variant>
        <vt:i4>0</vt:i4>
      </vt:variant>
      <vt:variant>
        <vt:i4>5</vt:i4>
      </vt:variant>
      <vt:variant>
        <vt:lpwstr/>
      </vt:variant>
      <vt:variant>
        <vt:lpwstr>_Toc146362546</vt:lpwstr>
      </vt:variant>
      <vt:variant>
        <vt:i4>1441844</vt:i4>
      </vt:variant>
      <vt:variant>
        <vt:i4>248</vt:i4>
      </vt:variant>
      <vt:variant>
        <vt:i4>0</vt:i4>
      </vt:variant>
      <vt:variant>
        <vt:i4>5</vt:i4>
      </vt:variant>
      <vt:variant>
        <vt:lpwstr/>
      </vt:variant>
      <vt:variant>
        <vt:lpwstr>_Toc146362545</vt:lpwstr>
      </vt:variant>
      <vt:variant>
        <vt:i4>1441844</vt:i4>
      </vt:variant>
      <vt:variant>
        <vt:i4>242</vt:i4>
      </vt:variant>
      <vt:variant>
        <vt:i4>0</vt:i4>
      </vt:variant>
      <vt:variant>
        <vt:i4>5</vt:i4>
      </vt:variant>
      <vt:variant>
        <vt:lpwstr/>
      </vt:variant>
      <vt:variant>
        <vt:lpwstr>_Toc146362544</vt:lpwstr>
      </vt:variant>
      <vt:variant>
        <vt:i4>1441844</vt:i4>
      </vt:variant>
      <vt:variant>
        <vt:i4>236</vt:i4>
      </vt:variant>
      <vt:variant>
        <vt:i4>0</vt:i4>
      </vt:variant>
      <vt:variant>
        <vt:i4>5</vt:i4>
      </vt:variant>
      <vt:variant>
        <vt:lpwstr/>
      </vt:variant>
      <vt:variant>
        <vt:lpwstr>_Toc146362543</vt:lpwstr>
      </vt:variant>
      <vt:variant>
        <vt:i4>1441844</vt:i4>
      </vt:variant>
      <vt:variant>
        <vt:i4>230</vt:i4>
      </vt:variant>
      <vt:variant>
        <vt:i4>0</vt:i4>
      </vt:variant>
      <vt:variant>
        <vt:i4>5</vt:i4>
      </vt:variant>
      <vt:variant>
        <vt:lpwstr/>
      </vt:variant>
      <vt:variant>
        <vt:lpwstr>_Toc146362542</vt:lpwstr>
      </vt:variant>
      <vt:variant>
        <vt:i4>1441844</vt:i4>
      </vt:variant>
      <vt:variant>
        <vt:i4>224</vt:i4>
      </vt:variant>
      <vt:variant>
        <vt:i4>0</vt:i4>
      </vt:variant>
      <vt:variant>
        <vt:i4>5</vt:i4>
      </vt:variant>
      <vt:variant>
        <vt:lpwstr/>
      </vt:variant>
      <vt:variant>
        <vt:lpwstr>_Toc146362541</vt:lpwstr>
      </vt:variant>
      <vt:variant>
        <vt:i4>1441844</vt:i4>
      </vt:variant>
      <vt:variant>
        <vt:i4>218</vt:i4>
      </vt:variant>
      <vt:variant>
        <vt:i4>0</vt:i4>
      </vt:variant>
      <vt:variant>
        <vt:i4>5</vt:i4>
      </vt:variant>
      <vt:variant>
        <vt:lpwstr/>
      </vt:variant>
      <vt:variant>
        <vt:lpwstr>_Toc146362540</vt:lpwstr>
      </vt:variant>
      <vt:variant>
        <vt:i4>1114164</vt:i4>
      </vt:variant>
      <vt:variant>
        <vt:i4>212</vt:i4>
      </vt:variant>
      <vt:variant>
        <vt:i4>0</vt:i4>
      </vt:variant>
      <vt:variant>
        <vt:i4>5</vt:i4>
      </vt:variant>
      <vt:variant>
        <vt:lpwstr/>
      </vt:variant>
      <vt:variant>
        <vt:lpwstr>_Toc146362539</vt:lpwstr>
      </vt:variant>
      <vt:variant>
        <vt:i4>1114164</vt:i4>
      </vt:variant>
      <vt:variant>
        <vt:i4>206</vt:i4>
      </vt:variant>
      <vt:variant>
        <vt:i4>0</vt:i4>
      </vt:variant>
      <vt:variant>
        <vt:i4>5</vt:i4>
      </vt:variant>
      <vt:variant>
        <vt:lpwstr/>
      </vt:variant>
      <vt:variant>
        <vt:lpwstr>_Toc146362538</vt:lpwstr>
      </vt:variant>
      <vt:variant>
        <vt:i4>1114164</vt:i4>
      </vt:variant>
      <vt:variant>
        <vt:i4>200</vt:i4>
      </vt:variant>
      <vt:variant>
        <vt:i4>0</vt:i4>
      </vt:variant>
      <vt:variant>
        <vt:i4>5</vt:i4>
      </vt:variant>
      <vt:variant>
        <vt:lpwstr/>
      </vt:variant>
      <vt:variant>
        <vt:lpwstr>_Toc146362537</vt:lpwstr>
      </vt:variant>
      <vt:variant>
        <vt:i4>1114164</vt:i4>
      </vt:variant>
      <vt:variant>
        <vt:i4>194</vt:i4>
      </vt:variant>
      <vt:variant>
        <vt:i4>0</vt:i4>
      </vt:variant>
      <vt:variant>
        <vt:i4>5</vt:i4>
      </vt:variant>
      <vt:variant>
        <vt:lpwstr/>
      </vt:variant>
      <vt:variant>
        <vt:lpwstr>_Toc146362536</vt:lpwstr>
      </vt:variant>
      <vt:variant>
        <vt:i4>1114164</vt:i4>
      </vt:variant>
      <vt:variant>
        <vt:i4>188</vt:i4>
      </vt:variant>
      <vt:variant>
        <vt:i4>0</vt:i4>
      </vt:variant>
      <vt:variant>
        <vt:i4>5</vt:i4>
      </vt:variant>
      <vt:variant>
        <vt:lpwstr/>
      </vt:variant>
      <vt:variant>
        <vt:lpwstr>_Toc146362535</vt:lpwstr>
      </vt:variant>
      <vt:variant>
        <vt:i4>1114164</vt:i4>
      </vt:variant>
      <vt:variant>
        <vt:i4>182</vt:i4>
      </vt:variant>
      <vt:variant>
        <vt:i4>0</vt:i4>
      </vt:variant>
      <vt:variant>
        <vt:i4>5</vt:i4>
      </vt:variant>
      <vt:variant>
        <vt:lpwstr/>
      </vt:variant>
      <vt:variant>
        <vt:lpwstr>_Toc146362534</vt:lpwstr>
      </vt:variant>
      <vt:variant>
        <vt:i4>1114164</vt:i4>
      </vt:variant>
      <vt:variant>
        <vt:i4>176</vt:i4>
      </vt:variant>
      <vt:variant>
        <vt:i4>0</vt:i4>
      </vt:variant>
      <vt:variant>
        <vt:i4>5</vt:i4>
      </vt:variant>
      <vt:variant>
        <vt:lpwstr/>
      </vt:variant>
      <vt:variant>
        <vt:lpwstr>_Toc146362533</vt:lpwstr>
      </vt:variant>
      <vt:variant>
        <vt:i4>1114164</vt:i4>
      </vt:variant>
      <vt:variant>
        <vt:i4>170</vt:i4>
      </vt:variant>
      <vt:variant>
        <vt:i4>0</vt:i4>
      </vt:variant>
      <vt:variant>
        <vt:i4>5</vt:i4>
      </vt:variant>
      <vt:variant>
        <vt:lpwstr/>
      </vt:variant>
      <vt:variant>
        <vt:lpwstr>_Toc146362532</vt:lpwstr>
      </vt:variant>
      <vt:variant>
        <vt:i4>1114164</vt:i4>
      </vt:variant>
      <vt:variant>
        <vt:i4>164</vt:i4>
      </vt:variant>
      <vt:variant>
        <vt:i4>0</vt:i4>
      </vt:variant>
      <vt:variant>
        <vt:i4>5</vt:i4>
      </vt:variant>
      <vt:variant>
        <vt:lpwstr/>
      </vt:variant>
      <vt:variant>
        <vt:lpwstr>_Toc146362531</vt:lpwstr>
      </vt:variant>
      <vt:variant>
        <vt:i4>1114164</vt:i4>
      </vt:variant>
      <vt:variant>
        <vt:i4>158</vt:i4>
      </vt:variant>
      <vt:variant>
        <vt:i4>0</vt:i4>
      </vt:variant>
      <vt:variant>
        <vt:i4>5</vt:i4>
      </vt:variant>
      <vt:variant>
        <vt:lpwstr/>
      </vt:variant>
      <vt:variant>
        <vt:lpwstr>_Toc146362530</vt:lpwstr>
      </vt:variant>
      <vt:variant>
        <vt:i4>1048628</vt:i4>
      </vt:variant>
      <vt:variant>
        <vt:i4>152</vt:i4>
      </vt:variant>
      <vt:variant>
        <vt:i4>0</vt:i4>
      </vt:variant>
      <vt:variant>
        <vt:i4>5</vt:i4>
      </vt:variant>
      <vt:variant>
        <vt:lpwstr/>
      </vt:variant>
      <vt:variant>
        <vt:lpwstr>_Toc146362529</vt:lpwstr>
      </vt:variant>
      <vt:variant>
        <vt:i4>1048628</vt:i4>
      </vt:variant>
      <vt:variant>
        <vt:i4>146</vt:i4>
      </vt:variant>
      <vt:variant>
        <vt:i4>0</vt:i4>
      </vt:variant>
      <vt:variant>
        <vt:i4>5</vt:i4>
      </vt:variant>
      <vt:variant>
        <vt:lpwstr/>
      </vt:variant>
      <vt:variant>
        <vt:lpwstr>_Toc146362528</vt:lpwstr>
      </vt:variant>
      <vt:variant>
        <vt:i4>1048628</vt:i4>
      </vt:variant>
      <vt:variant>
        <vt:i4>140</vt:i4>
      </vt:variant>
      <vt:variant>
        <vt:i4>0</vt:i4>
      </vt:variant>
      <vt:variant>
        <vt:i4>5</vt:i4>
      </vt:variant>
      <vt:variant>
        <vt:lpwstr/>
      </vt:variant>
      <vt:variant>
        <vt:lpwstr>_Toc146362527</vt:lpwstr>
      </vt:variant>
      <vt:variant>
        <vt:i4>1048628</vt:i4>
      </vt:variant>
      <vt:variant>
        <vt:i4>134</vt:i4>
      </vt:variant>
      <vt:variant>
        <vt:i4>0</vt:i4>
      </vt:variant>
      <vt:variant>
        <vt:i4>5</vt:i4>
      </vt:variant>
      <vt:variant>
        <vt:lpwstr/>
      </vt:variant>
      <vt:variant>
        <vt:lpwstr>_Toc146362526</vt:lpwstr>
      </vt:variant>
      <vt:variant>
        <vt:i4>1048628</vt:i4>
      </vt:variant>
      <vt:variant>
        <vt:i4>128</vt:i4>
      </vt:variant>
      <vt:variant>
        <vt:i4>0</vt:i4>
      </vt:variant>
      <vt:variant>
        <vt:i4>5</vt:i4>
      </vt:variant>
      <vt:variant>
        <vt:lpwstr/>
      </vt:variant>
      <vt:variant>
        <vt:lpwstr>_Toc146362525</vt:lpwstr>
      </vt:variant>
      <vt:variant>
        <vt:i4>1048628</vt:i4>
      </vt:variant>
      <vt:variant>
        <vt:i4>122</vt:i4>
      </vt:variant>
      <vt:variant>
        <vt:i4>0</vt:i4>
      </vt:variant>
      <vt:variant>
        <vt:i4>5</vt:i4>
      </vt:variant>
      <vt:variant>
        <vt:lpwstr/>
      </vt:variant>
      <vt:variant>
        <vt:lpwstr>_Toc146362524</vt:lpwstr>
      </vt:variant>
      <vt:variant>
        <vt:i4>1048628</vt:i4>
      </vt:variant>
      <vt:variant>
        <vt:i4>116</vt:i4>
      </vt:variant>
      <vt:variant>
        <vt:i4>0</vt:i4>
      </vt:variant>
      <vt:variant>
        <vt:i4>5</vt:i4>
      </vt:variant>
      <vt:variant>
        <vt:lpwstr/>
      </vt:variant>
      <vt:variant>
        <vt:lpwstr>_Toc146362523</vt:lpwstr>
      </vt:variant>
      <vt:variant>
        <vt:i4>1048628</vt:i4>
      </vt:variant>
      <vt:variant>
        <vt:i4>110</vt:i4>
      </vt:variant>
      <vt:variant>
        <vt:i4>0</vt:i4>
      </vt:variant>
      <vt:variant>
        <vt:i4>5</vt:i4>
      </vt:variant>
      <vt:variant>
        <vt:lpwstr/>
      </vt:variant>
      <vt:variant>
        <vt:lpwstr>_Toc146362522</vt:lpwstr>
      </vt:variant>
      <vt:variant>
        <vt:i4>1048628</vt:i4>
      </vt:variant>
      <vt:variant>
        <vt:i4>104</vt:i4>
      </vt:variant>
      <vt:variant>
        <vt:i4>0</vt:i4>
      </vt:variant>
      <vt:variant>
        <vt:i4>5</vt:i4>
      </vt:variant>
      <vt:variant>
        <vt:lpwstr/>
      </vt:variant>
      <vt:variant>
        <vt:lpwstr>_Toc146362521</vt:lpwstr>
      </vt:variant>
      <vt:variant>
        <vt:i4>1048628</vt:i4>
      </vt:variant>
      <vt:variant>
        <vt:i4>98</vt:i4>
      </vt:variant>
      <vt:variant>
        <vt:i4>0</vt:i4>
      </vt:variant>
      <vt:variant>
        <vt:i4>5</vt:i4>
      </vt:variant>
      <vt:variant>
        <vt:lpwstr/>
      </vt:variant>
      <vt:variant>
        <vt:lpwstr>_Toc146362520</vt:lpwstr>
      </vt:variant>
      <vt:variant>
        <vt:i4>1245236</vt:i4>
      </vt:variant>
      <vt:variant>
        <vt:i4>92</vt:i4>
      </vt:variant>
      <vt:variant>
        <vt:i4>0</vt:i4>
      </vt:variant>
      <vt:variant>
        <vt:i4>5</vt:i4>
      </vt:variant>
      <vt:variant>
        <vt:lpwstr/>
      </vt:variant>
      <vt:variant>
        <vt:lpwstr>_Toc146362519</vt:lpwstr>
      </vt:variant>
      <vt:variant>
        <vt:i4>1245236</vt:i4>
      </vt:variant>
      <vt:variant>
        <vt:i4>86</vt:i4>
      </vt:variant>
      <vt:variant>
        <vt:i4>0</vt:i4>
      </vt:variant>
      <vt:variant>
        <vt:i4>5</vt:i4>
      </vt:variant>
      <vt:variant>
        <vt:lpwstr/>
      </vt:variant>
      <vt:variant>
        <vt:lpwstr>_Toc146362518</vt:lpwstr>
      </vt:variant>
      <vt:variant>
        <vt:i4>1245236</vt:i4>
      </vt:variant>
      <vt:variant>
        <vt:i4>80</vt:i4>
      </vt:variant>
      <vt:variant>
        <vt:i4>0</vt:i4>
      </vt:variant>
      <vt:variant>
        <vt:i4>5</vt:i4>
      </vt:variant>
      <vt:variant>
        <vt:lpwstr/>
      </vt:variant>
      <vt:variant>
        <vt:lpwstr>_Toc146362517</vt:lpwstr>
      </vt:variant>
      <vt:variant>
        <vt:i4>1245236</vt:i4>
      </vt:variant>
      <vt:variant>
        <vt:i4>74</vt:i4>
      </vt:variant>
      <vt:variant>
        <vt:i4>0</vt:i4>
      </vt:variant>
      <vt:variant>
        <vt:i4>5</vt:i4>
      </vt:variant>
      <vt:variant>
        <vt:lpwstr/>
      </vt:variant>
      <vt:variant>
        <vt:lpwstr>_Toc146362516</vt:lpwstr>
      </vt:variant>
      <vt:variant>
        <vt:i4>1245236</vt:i4>
      </vt:variant>
      <vt:variant>
        <vt:i4>68</vt:i4>
      </vt:variant>
      <vt:variant>
        <vt:i4>0</vt:i4>
      </vt:variant>
      <vt:variant>
        <vt:i4>5</vt:i4>
      </vt:variant>
      <vt:variant>
        <vt:lpwstr/>
      </vt:variant>
      <vt:variant>
        <vt:lpwstr>_Toc146362515</vt:lpwstr>
      </vt:variant>
      <vt:variant>
        <vt:i4>1245236</vt:i4>
      </vt:variant>
      <vt:variant>
        <vt:i4>62</vt:i4>
      </vt:variant>
      <vt:variant>
        <vt:i4>0</vt:i4>
      </vt:variant>
      <vt:variant>
        <vt:i4>5</vt:i4>
      </vt:variant>
      <vt:variant>
        <vt:lpwstr/>
      </vt:variant>
      <vt:variant>
        <vt:lpwstr>_Toc146362514</vt:lpwstr>
      </vt:variant>
      <vt:variant>
        <vt:i4>1245236</vt:i4>
      </vt:variant>
      <vt:variant>
        <vt:i4>56</vt:i4>
      </vt:variant>
      <vt:variant>
        <vt:i4>0</vt:i4>
      </vt:variant>
      <vt:variant>
        <vt:i4>5</vt:i4>
      </vt:variant>
      <vt:variant>
        <vt:lpwstr/>
      </vt:variant>
      <vt:variant>
        <vt:lpwstr>_Toc146362513</vt:lpwstr>
      </vt:variant>
      <vt:variant>
        <vt:i4>1245236</vt:i4>
      </vt:variant>
      <vt:variant>
        <vt:i4>50</vt:i4>
      </vt:variant>
      <vt:variant>
        <vt:i4>0</vt:i4>
      </vt:variant>
      <vt:variant>
        <vt:i4>5</vt:i4>
      </vt:variant>
      <vt:variant>
        <vt:lpwstr/>
      </vt:variant>
      <vt:variant>
        <vt:lpwstr>_Toc146362512</vt:lpwstr>
      </vt:variant>
      <vt:variant>
        <vt:i4>1245236</vt:i4>
      </vt:variant>
      <vt:variant>
        <vt:i4>44</vt:i4>
      </vt:variant>
      <vt:variant>
        <vt:i4>0</vt:i4>
      </vt:variant>
      <vt:variant>
        <vt:i4>5</vt:i4>
      </vt:variant>
      <vt:variant>
        <vt:lpwstr/>
      </vt:variant>
      <vt:variant>
        <vt:lpwstr>_Toc146362511</vt:lpwstr>
      </vt:variant>
      <vt:variant>
        <vt:i4>1245236</vt:i4>
      </vt:variant>
      <vt:variant>
        <vt:i4>38</vt:i4>
      </vt:variant>
      <vt:variant>
        <vt:i4>0</vt:i4>
      </vt:variant>
      <vt:variant>
        <vt:i4>5</vt:i4>
      </vt:variant>
      <vt:variant>
        <vt:lpwstr/>
      </vt:variant>
      <vt:variant>
        <vt:lpwstr>_Toc146362510</vt:lpwstr>
      </vt:variant>
      <vt:variant>
        <vt:i4>1179700</vt:i4>
      </vt:variant>
      <vt:variant>
        <vt:i4>32</vt:i4>
      </vt:variant>
      <vt:variant>
        <vt:i4>0</vt:i4>
      </vt:variant>
      <vt:variant>
        <vt:i4>5</vt:i4>
      </vt:variant>
      <vt:variant>
        <vt:lpwstr/>
      </vt:variant>
      <vt:variant>
        <vt:lpwstr>_Toc146362509</vt:lpwstr>
      </vt:variant>
      <vt:variant>
        <vt:i4>1179700</vt:i4>
      </vt:variant>
      <vt:variant>
        <vt:i4>26</vt:i4>
      </vt:variant>
      <vt:variant>
        <vt:i4>0</vt:i4>
      </vt:variant>
      <vt:variant>
        <vt:i4>5</vt:i4>
      </vt:variant>
      <vt:variant>
        <vt:lpwstr/>
      </vt:variant>
      <vt:variant>
        <vt:lpwstr>_Toc146362508</vt:lpwstr>
      </vt:variant>
      <vt:variant>
        <vt:i4>1179700</vt:i4>
      </vt:variant>
      <vt:variant>
        <vt:i4>20</vt:i4>
      </vt:variant>
      <vt:variant>
        <vt:i4>0</vt:i4>
      </vt:variant>
      <vt:variant>
        <vt:i4>5</vt:i4>
      </vt:variant>
      <vt:variant>
        <vt:lpwstr/>
      </vt:variant>
      <vt:variant>
        <vt:lpwstr>_Toc146362507</vt:lpwstr>
      </vt:variant>
      <vt:variant>
        <vt:i4>1179700</vt:i4>
      </vt:variant>
      <vt:variant>
        <vt:i4>14</vt:i4>
      </vt:variant>
      <vt:variant>
        <vt:i4>0</vt:i4>
      </vt:variant>
      <vt:variant>
        <vt:i4>5</vt:i4>
      </vt:variant>
      <vt:variant>
        <vt:lpwstr/>
      </vt:variant>
      <vt:variant>
        <vt:lpwstr>_Toc146362506</vt:lpwstr>
      </vt:variant>
      <vt:variant>
        <vt:i4>1179700</vt:i4>
      </vt:variant>
      <vt:variant>
        <vt:i4>8</vt:i4>
      </vt:variant>
      <vt:variant>
        <vt:i4>0</vt:i4>
      </vt:variant>
      <vt:variant>
        <vt:i4>5</vt:i4>
      </vt:variant>
      <vt:variant>
        <vt:lpwstr/>
      </vt:variant>
      <vt:variant>
        <vt:lpwstr>_Toc146362505</vt:lpwstr>
      </vt:variant>
      <vt:variant>
        <vt:i4>1179700</vt:i4>
      </vt:variant>
      <vt:variant>
        <vt:i4>2</vt:i4>
      </vt:variant>
      <vt:variant>
        <vt:i4>0</vt:i4>
      </vt:variant>
      <vt:variant>
        <vt:i4>5</vt:i4>
      </vt:variant>
      <vt:variant>
        <vt:lpwstr/>
      </vt:variant>
      <vt:variant>
        <vt:lpwstr>_Toc146362504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cp:lastModifiedBy>Lanman, Stanton</cp:lastModifiedBy>
  <cp:revision>2</cp:revision>
  <cp:lastPrinted>2023-09-26T13:45:00Z</cp:lastPrinted>
  <dcterms:created xsi:type="dcterms:W3CDTF">2023-09-26T15:26:00Z</dcterms:created>
  <dcterms:modified xsi:type="dcterms:W3CDTF">2023-09-26T15:26:00Z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0x010100B06622048635FA428FCF574B9BD02E9B</vt:lpwstr>
  </property>
  <property fmtid="{D5CDD505-2E9C-101B-9397-08002B2CF9AE}" pid="3" name="MediaServiceImageTags">
    <vt:lpwstr/>
  </property>
</Properties>
</file>