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396982" w14:textId="56844BE2" w:rsidR="002A52BF" w:rsidRPr="00CA49E5" w:rsidRDefault="00CA7933" w:rsidP="0082448A">
      <w:pPr>
        <w:rPr>
          <w:szCs w:val="24"/>
        </w:rPr>
      </w:pPr>
      <w:r>
        <w:rPr>
          <w:noProof/>
          <w:snapToGrid/>
          <w:szCs w:val="24"/>
        </w:rPr>
        <mc:AlternateContent>
          <mc:Choice Requires="wps">
            <w:drawing>
              <wp:anchor distT="0" distB="0" distL="114300" distR="114300" simplePos="0" relativeHeight="251660288" behindDoc="0" locked="0" layoutInCell="1" allowOverlap="1" wp14:anchorId="2C5FF0A6" wp14:editId="1B37B6B2">
                <wp:simplePos x="0" y="0"/>
                <wp:positionH relativeFrom="column">
                  <wp:posOffset>0</wp:posOffset>
                </wp:positionH>
                <wp:positionV relativeFrom="paragraph">
                  <wp:posOffset>0</wp:posOffset>
                </wp:positionV>
                <wp:extent cx="5943600" cy="7599680"/>
                <wp:effectExtent l="0" t="0" r="19050" b="20320"/>
                <wp:wrapNone/>
                <wp:docPr id="2" name="Rectangle 2"/>
                <wp:cNvGraphicFramePr/>
                <a:graphic xmlns:a="http://schemas.openxmlformats.org/drawingml/2006/main">
                  <a:graphicData uri="http://schemas.microsoft.com/office/word/2010/wordprocessingShape">
                    <wps:wsp>
                      <wps:cNvSpPr/>
                      <wps:spPr>
                        <a:xfrm>
                          <a:off x="0" y="0"/>
                          <a:ext cx="5943600" cy="759968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CA6A1C" id="Rectangle 2" o:spid="_x0000_s1026" style="position:absolute;margin-left:0;margin-top:0;width:468pt;height:598.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" filled="f" strokecolor="#243f60 [1604]" strokeweight="2pt"/>
            </w:pict>
          </mc:Fallback>
        </mc:AlternateContent>
      </w:r>
    </w:p>
    <w:p w14:paraId="769161DC" w14:textId="77777777" w:rsidR="002A52BF" w:rsidRPr="00CA49E5" w:rsidRDefault="002A52BF" w:rsidP="0082448A">
      <w:pPr>
        <w:jc w:val="center"/>
        <w:rPr>
          <w:szCs w:val="24"/>
        </w:rPr>
      </w:pPr>
    </w:p>
    <w:p w14:paraId="4264399F" w14:textId="77777777" w:rsidR="002A52BF" w:rsidRPr="00273FC3" w:rsidRDefault="00D36981" w:rsidP="0082448A">
      <w:pPr>
        <w:pStyle w:val="Caption"/>
        <w:spacing w:after="200" w:line="276" w:lineRule="auto"/>
        <w:rPr>
          <w:sz w:val="22"/>
          <w:szCs w:val="22"/>
        </w:rPr>
      </w:pPr>
      <w:r>
        <w:rPr>
          <w:noProof/>
          <w:sz w:val="22"/>
          <w:szCs w:val="22"/>
        </w:rPr>
        <w:drawing>
          <wp:inline distT="0" distB="0" distL="0" distR="0" wp14:anchorId="0C897F71" wp14:editId="11EAC169">
            <wp:extent cx="5055870" cy="3511550"/>
            <wp:effectExtent l="19050" t="0" r="0" b="0"/>
            <wp:docPr id="1" name="Picture 2" descr="INPRSLogo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PRSLogo2C.jpg"/>
                    <pic:cNvPicPr>
                      <a:picLocks noChangeAspect="1" noChangeArrowheads="1"/>
                    </pic:cNvPicPr>
                  </pic:nvPicPr>
                  <pic:blipFill>
                    <a:blip r:embed="rId8" cstate="print"/>
                    <a:srcRect/>
                    <a:stretch>
                      <a:fillRect/>
                    </a:stretch>
                  </pic:blipFill>
                  <pic:spPr bwMode="auto">
                    <a:xfrm>
                      <a:off x="0" y="0"/>
                      <a:ext cx="5055870" cy="3511550"/>
                    </a:xfrm>
                    <a:prstGeom prst="rect">
                      <a:avLst/>
                    </a:prstGeom>
                    <a:noFill/>
                    <a:ln w="9525">
                      <a:noFill/>
                      <a:miter lim="800000"/>
                      <a:headEnd/>
                      <a:tailEnd/>
                    </a:ln>
                  </pic:spPr>
                </pic:pic>
              </a:graphicData>
            </a:graphic>
          </wp:inline>
        </w:drawing>
      </w:r>
    </w:p>
    <w:p w14:paraId="1A03569D" w14:textId="77777777" w:rsidR="002A52BF" w:rsidRPr="00273FC3" w:rsidRDefault="002A52BF" w:rsidP="0082448A">
      <w:pPr>
        <w:ind w:firstLine="720"/>
      </w:pPr>
      <w:r>
        <w:t xml:space="preserve">                                         </w:t>
      </w:r>
    </w:p>
    <w:p w14:paraId="0D1E9450" w14:textId="77777777" w:rsidR="002A52BF" w:rsidRDefault="002A52BF" w:rsidP="0082448A">
      <w:pPr>
        <w:pStyle w:val="Caption"/>
        <w:widowControl w:val="0"/>
        <w:spacing w:after="200" w:line="276" w:lineRule="auto"/>
        <w:rPr>
          <w:sz w:val="24"/>
          <w:szCs w:val="24"/>
        </w:rPr>
      </w:pPr>
    </w:p>
    <w:p w14:paraId="692C7B48" w14:textId="77777777" w:rsidR="002A52BF" w:rsidRPr="00E63044" w:rsidRDefault="002A52BF" w:rsidP="0082448A">
      <w:pPr>
        <w:pStyle w:val="Caption"/>
        <w:widowControl w:val="0"/>
        <w:spacing w:after="200" w:line="276" w:lineRule="auto"/>
        <w:rPr>
          <w:sz w:val="24"/>
          <w:szCs w:val="24"/>
        </w:rPr>
      </w:pPr>
    </w:p>
    <w:p w14:paraId="6A82582A" w14:textId="5DE3197B" w:rsidR="002A52BF" w:rsidRDefault="002A52BF" w:rsidP="0082448A">
      <w:pPr>
        <w:pStyle w:val="Caption"/>
        <w:widowControl w:val="0"/>
        <w:spacing w:after="200" w:line="276" w:lineRule="auto"/>
        <w:rPr>
          <w:sz w:val="24"/>
          <w:szCs w:val="24"/>
        </w:rPr>
      </w:pPr>
      <w:r w:rsidRPr="00E63044">
        <w:rPr>
          <w:sz w:val="24"/>
          <w:szCs w:val="24"/>
        </w:rPr>
        <w:t>REQUEST FOR PROPOSALS (</w:t>
      </w:r>
      <w:r w:rsidR="00B40053">
        <w:rPr>
          <w:sz w:val="24"/>
          <w:szCs w:val="24"/>
        </w:rPr>
        <w:t>“</w:t>
      </w:r>
      <w:r w:rsidRPr="00E63044">
        <w:rPr>
          <w:sz w:val="24"/>
          <w:szCs w:val="24"/>
        </w:rPr>
        <w:t>RFP</w:t>
      </w:r>
      <w:r w:rsidR="00B40053">
        <w:rPr>
          <w:sz w:val="24"/>
          <w:szCs w:val="24"/>
        </w:rPr>
        <w:t>”</w:t>
      </w:r>
      <w:r w:rsidRPr="00D20402">
        <w:rPr>
          <w:sz w:val="24"/>
          <w:szCs w:val="24"/>
        </w:rPr>
        <w:t>)</w:t>
      </w:r>
      <w:r>
        <w:rPr>
          <w:sz w:val="24"/>
          <w:szCs w:val="24"/>
        </w:rPr>
        <w:t xml:space="preserve"> for</w:t>
      </w:r>
    </w:p>
    <w:p w14:paraId="257D2963" w14:textId="3A0DF4E9" w:rsidR="002A52BF" w:rsidRPr="00AB7BF8" w:rsidRDefault="00562367" w:rsidP="0082448A">
      <w:pPr>
        <w:pStyle w:val="Caption"/>
        <w:widowControl w:val="0"/>
        <w:spacing w:after="200" w:line="276" w:lineRule="auto"/>
        <w:rPr>
          <w:b w:val="0"/>
          <w:sz w:val="24"/>
          <w:szCs w:val="24"/>
        </w:rPr>
      </w:pPr>
      <w:r>
        <w:rPr>
          <w:caps/>
          <w:sz w:val="24"/>
          <w:szCs w:val="24"/>
        </w:rPr>
        <w:t>RETIREMENT MEDICAL BENEFITS ACCOUNT ADMINISTRATION</w:t>
      </w:r>
    </w:p>
    <w:p w14:paraId="4DA9848B" w14:textId="77777777" w:rsidR="002A52BF" w:rsidRPr="00314BCC" w:rsidRDefault="002A52BF" w:rsidP="0082448A">
      <w:pPr>
        <w:pStyle w:val="Caption"/>
        <w:widowControl w:val="0"/>
        <w:spacing w:after="200" w:line="276" w:lineRule="auto"/>
        <w:rPr>
          <w:b w:val="0"/>
          <w:color w:val="FF0000"/>
          <w:sz w:val="24"/>
          <w:szCs w:val="24"/>
        </w:rPr>
      </w:pPr>
    </w:p>
    <w:p w14:paraId="7B4EB091" w14:textId="017EE527" w:rsidR="002A52BF" w:rsidRPr="004726A8" w:rsidRDefault="002A52BF" w:rsidP="0082448A">
      <w:pPr>
        <w:pStyle w:val="Heading5"/>
        <w:spacing w:before="0" w:after="200"/>
        <w:jc w:val="center"/>
        <w:rPr>
          <w:rFonts w:ascii="Times New Roman" w:hAnsi="Times New Roman"/>
          <w:b/>
          <w:color w:val="auto"/>
          <w:sz w:val="24"/>
          <w:szCs w:val="24"/>
        </w:rPr>
      </w:pPr>
      <w:r w:rsidRPr="004726A8">
        <w:rPr>
          <w:rFonts w:ascii="Times New Roman" w:hAnsi="Times New Roman"/>
          <w:b/>
          <w:color w:val="auto"/>
          <w:sz w:val="24"/>
          <w:szCs w:val="24"/>
        </w:rPr>
        <w:t xml:space="preserve">RFP NUMBER </w:t>
      </w:r>
      <w:r w:rsidR="00562367">
        <w:rPr>
          <w:rFonts w:ascii="Times New Roman" w:hAnsi="Times New Roman"/>
          <w:b/>
          <w:color w:val="auto"/>
          <w:sz w:val="24"/>
          <w:szCs w:val="24"/>
        </w:rPr>
        <w:t>21</w:t>
      </w:r>
      <w:r w:rsidR="00B20A01">
        <w:rPr>
          <w:rFonts w:ascii="Times New Roman" w:hAnsi="Times New Roman"/>
          <w:b/>
          <w:color w:val="auto"/>
          <w:sz w:val="24"/>
          <w:szCs w:val="24"/>
        </w:rPr>
        <w:t>-</w:t>
      </w:r>
      <w:r w:rsidR="00562367">
        <w:rPr>
          <w:rFonts w:ascii="Times New Roman" w:hAnsi="Times New Roman"/>
          <w:b/>
          <w:color w:val="auto"/>
          <w:sz w:val="24"/>
          <w:szCs w:val="24"/>
        </w:rPr>
        <w:t>01</w:t>
      </w:r>
    </w:p>
    <w:p w14:paraId="14D8B658" w14:textId="77777777" w:rsidR="002A52BF" w:rsidRPr="00CA49E5" w:rsidRDefault="002A52BF" w:rsidP="0082448A">
      <w:pPr>
        <w:jc w:val="center"/>
        <w:rPr>
          <w:b/>
          <w:szCs w:val="24"/>
        </w:rPr>
      </w:pPr>
    </w:p>
    <w:p w14:paraId="58D8179F" w14:textId="77777777" w:rsidR="002A52BF" w:rsidRDefault="002A52BF" w:rsidP="0082448A">
      <w:pPr>
        <w:jc w:val="center"/>
        <w:rPr>
          <w:b/>
          <w:szCs w:val="24"/>
        </w:rPr>
      </w:pPr>
    </w:p>
    <w:p w14:paraId="750F1DCD" w14:textId="0EBEC1A6" w:rsidR="002A52BF" w:rsidRPr="00573307" w:rsidRDefault="002A52BF" w:rsidP="0082448A">
      <w:pPr>
        <w:jc w:val="center"/>
        <w:rPr>
          <w:b/>
          <w:szCs w:val="24"/>
        </w:rPr>
      </w:pPr>
      <w:r w:rsidRPr="00404B8B">
        <w:rPr>
          <w:b/>
          <w:szCs w:val="24"/>
        </w:rPr>
        <w:t>RELEASE DATE</w:t>
      </w:r>
      <w:r w:rsidRPr="00CB1A92">
        <w:rPr>
          <w:b/>
          <w:szCs w:val="24"/>
        </w:rPr>
        <w:t xml:space="preserve">: </w:t>
      </w:r>
      <w:r w:rsidR="00F17BD6">
        <w:rPr>
          <w:b/>
          <w:szCs w:val="24"/>
        </w:rPr>
        <w:t xml:space="preserve">  </w:t>
      </w:r>
      <w:r w:rsidR="00BD3B23" w:rsidRPr="00CB1A92">
        <w:rPr>
          <w:b/>
          <w:szCs w:val="24"/>
        </w:rPr>
        <w:t xml:space="preserve">November </w:t>
      </w:r>
      <w:r w:rsidR="00E8300A">
        <w:rPr>
          <w:b/>
          <w:szCs w:val="24"/>
        </w:rPr>
        <w:t>23</w:t>
      </w:r>
      <w:r w:rsidR="00BD3B23" w:rsidRPr="00CB1A92">
        <w:rPr>
          <w:b/>
          <w:szCs w:val="24"/>
        </w:rPr>
        <w:t>,</w:t>
      </w:r>
      <w:r w:rsidR="00EF632C" w:rsidRPr="00CB1A92">
        <w:rPr>
          <w:b/>
          <w:szCs w:val="24"/>
        </w:rPr>
        <w:t xml:space="preserve"> </w:t>
      </w:r>
      <w:r w:rsidR="00562367" w:rsidRPr="00CB1A92">
        <w:rPr>
          <w:b/>
          <w:szCs w:val="24"/>
        </w:rPr>
        <w:t>2021</w:t>
      </w:r>
    </w:p>
    <w:p w14:paraId="5FF74904" w14:textId="54B113B5" w:rsidR="002A52BF" w:rsidRDefault="002A52BF" w:rsidP="0082448A">
      <w:pPr>
        <w:jc w:val="center"/>
        <w:rPr>
          <w:b/>
          <w:szCs w:val="24"/>
        </w:rPr>
      </w:pPr>
      <w:r w:rsidRPr="00573307">
        <w:rPr>
          <w:b/>
          <w:szCs w:val="24"/>
        </w:rPr>
        <w:t>DEADLINE FOR INQUIRIES</w:t>
      </w:r>
      <w:r w:rsidRPr="00C33DB7">
        <w:rPr>
          <w:b/>
          <w:szCs w:val="24"/>
        </w:rPr>
        <w:t xml:space="preserve">: </w:t>
      </w:r>
      <w:bookmarkStart w:id="0" w:name="_Hlk53062647"/>
      <w:r w:rsidR="00F17BD6">
        <w:rPr>
          <w:b/>
          <w:szCs w:val="24"/>
        </w:rPr>
        <w:t xml:space="preserve">  </w:t>
      </w:r>
      <w:r w:rsidR="00BD3B23" w:rsidRPr="00CB1A92">
        <w:rPr>
          <w:b/>
          <w:szCs w:val="24"/>
        </w:rPr>
        <w:t>December</w:t>
      </w:r>
      <w:r w:rsidR="00562367" w:rsidRPr="00CB1A92">
        <w:rPr>
          <w:b/>
          <w:szCs w:val="24"/>
        </w:rPr>
        <w:t xml:space="preserve"> </w:t>
      </w:r>
      <w:r w:rsidR="00BD3B23" w:rsidRPr="00CB1A92">
        <w:rPr>
          <w:b/>
          <w:szCs w:val="24"/>
        </w:rPr>
        <w:t>10</w:t>
      </w:r>
      <w:r w:rsidR="00EF632C" w:rsidRPr="00CB1A92">
        <w:rPr>
          <w:b/>
          <w:szCs w:val="24"/>
        </w:rPr>
        <w:t>,</w:t>
      </w:r>
      <w:r w:rsidRPr="00CB1A92">
        <w:rPr>
          <w:b/>
          <w:szCs w:val="24"/>
        </w:rPr>
        <w:t xml:space="preserve"> </w:t>
      </w:r>
      <w:bookmarkEnd w:id="0"/>
      <w:proofErr w:type="gramStart"/>
      <w:r w:rsidR="006002EF" w:rsidRPr="00CB1A92">
        <w:rPr>
          <w:b/>
          <w:szCs w:val="24"/>
        </w:rPr>
        <w:t>2021</w:t>
      </w:r>
      <w:proofErr w:type="gramEnd"/>
      <w:r w:rsidR="006002EF">
        <w:rPr>
          <w:b/>
          <w:szCs w:val="24"/>
        </w:rPr>
        <w:t xml:space="preserve"> </w:t>
      </w:r>
      <w:r w:rsidR="00C97719">
        <w:rPr>
          <w:b/>
          <w:szCs w:val="24"/>
        </w:rPr>
        <w:t xml:space="preserve">BY </w:t>
      </w:r>
      <w:r w:rsidRPr="00573307">
        <w:rPr>
          <w:b/>
          <w:szCs w:val="24"/>
        </w:rPr>
        <w:t xml:space="preserve">3:00 PM </w:t>
      </w:r>
      <w:r w:rsidR="00C97719" w:rsidRPr="00573307">
        <w:rPr>
          <w:b/>
          <w:szCs w:val="24"/>
        </w:rPr>
        <w:t>E</w:t>
      </w:r>
      <w:r w:rsidR="008013E9">
        <w:rPr>
          <w:b/>
          <w:szCs w:val="24"/>
        </w:rPr>
        <w:t>S</w:t>
      </w:r>
      <w:r w:rsidR="00C97719" w:rsidRPr="00573307">
        <w:rPr>
          <w:b/>
          <w:szCs w:val="24"/>
        </w:rPr>
        <w:t>T</w:t>
      </w:r>
    </w:p>
    <w:p w14:paraId="527E3FDC" w14:textId="4FB0AD40" w:rsidR="002A52BF" w:rsidRPr="00404B8B" w:rsidRDefault="002A52BF" w:rsidP="0082448A">
      <w:pPr>
        <w:jc w:val="center"/>
        <w:rPr>
          <w:b/>
          <w:szCs w:val="24"/>
        </w:rPr>
      </w:pPr>
      <w:r w:rsidRPr="00573307">
        <w:rPr>
          <w:b/>
          <w:szCs w:val="24"/>
        </w:rPr>
        <w:t xml:space="preserve">DEADLINE FOR </w:t>
      </w:r>
      <w:r w:rsidRPr="00C33DB7">
        <w:rPr>
          <w:b/>
          <w:szCs w:val="24"/>
        </w:rPr>
        <w:t xml:space="preserve">SUBMISSION: </w:t>
      </w:r>
      <w:r w:rsidR="00F17BD6">
        <w:rPr>
          <w:b/>
          <w:szCs w:val="24"/>
        </w:rPr>
        <w:t xml:space="preserve">  </w:t>
      </w:r>
      <w:r w:rsidR="00BD3B23" w:rsidRPr="00CB1A92">
        <w:rPr>
          <w:b/>
          <w:szCs w:val="24"/>
        </w:rPr>
        <w:t>January 21</w:t>
      </w:r>
      <w:r w:rsidR="00C97719" w:rsidRPr="00CB1A92">
        <w:rPr>
          <w:b/>
          <w:szCs w:val="24"/>
        </w:rPr>
        <w:t xml:space="preserve">, </w:t>
      </w:r>
      <w:proofErr w:type="gramStart"/>
      <w:r w:rsidR="006002EF" w:rsidRPr="00CB1A92">
        <w:rPr>
          <w:b/>
          <w:szCs w:val="24"/>
        </w:rPr>
        <w:t>202</w:t>
      </w:r>
      <w:r w:rsidR="00BD3B23" w:rsidRPr="00CB1A92">
        <w:rPr>
          <w:b/>
          <w:szCs w:val="24"/>
        </w:rPr>
        <w:t>2</w:t>
      </w:r>
      <w:proofErr w:type="gramEnd"/>
      <w:r w:rsidR="006002EF" w:rsidRPr="00A067C0">
        <w:rPr>
          <w:b/>
          <w:szCs w:val="24"/>
        </w:rPr>
        <w:t xml:space="preserve"> </w:t>
      </w:r>
      <w:r w:rsidR="00C97719" w:rsidRPr="00A067C0">
        <w:rPr>
          <w:b/>
          <w:szCs w:val="24"/>
        </w:rPr>
        <w:t xml:space="preserve">BY </w:t>
      </w:r>
      <w:r w:rsidRPr="00C33DB7">
        <w:rPr>
          <w:b/>
          <w:szCs w:val="24"/>
        </w:rPr>
        <w:t>3</w:t>
      </w:r>
      <w:r w:rsidRPr="00404B8B">
        <w:rPr>
          <w:b/>
          <w:szCs w:val="24"/>
        </w:rPr>
        <w:t xml:space="preserve">:00 PM </w:t>
      </w:r>
      <w:r w:rsidR="00C97719" w:rsidRPr="00404B8B">
        <w:rPr>
          <w:b/>
          <w:szCs w:val="24"/>
        </w:rPr>
        <w:t>E</w:t>
      </w:r>
      <w:r w:rsidR="008013E9">
        <w:rPr>
          <w:b/>
          <w:szCs w:val="24"/>
        </w:rPr>
        <w:t>S</w:t>
      </w:r>
      <w:r w:rsidR="00C97719" w:rsidRPr="00404B8B">
        <w:rPr>
          <w:b/>
          <w:szCs w:val="24"/>
        </w:rPr>
        <w:t>T</w:t>
      </w:r>
    </w:p>
    <w:p w14:paraId="5064C9BD" w14:textId="2A1566CF" w:rsidR="002A52BF" w:rsidRDefault="002A52BF" w:rsidP="002A52BF">
      <w:pPr>
        <w:pStyle w:val="TOCHeading"/>
        <w:spacing w:before="0" w:after="200"/>
        <w:jc w:val="center"/>
        <w:rPr>
          <w:rFonts w:ascii="Times New Roman" w:hAnsi="Times New Roman"/>
          <w:color w:val="auto"/>
        </w:rPr>
      </w:pPr>
      <w:r>
        <w:rPr>
          <w:rFonts w:ascii="Times New Roman" w:hAnsi="Times New Roman"/>
          <w:color w:val="auto"/>
        </w:rPr>
        <w:br w:type="page"/>
      </w:r>
      <w:r w:rsidRPr="005F1C7E">
        <w:rPr>
          <w:rFonts w:ascii="Times New Roman" w:hAnsi="Times New Roman"/>
          <w:color w:val="auto"/>
        </w:rPr>
        <w:lastRenderedPageBreak/>
        <w:t>Table of Contents</w:t>
      </w:r>
    </w:p>
    <w:p w14:paraId="1215EC24" w14:textId="6E10EBDB" w:rsidR="007165BC" w:rsidRDefault="007165BC" w:rsidP="007165BC"/>
    <w:p w14:paraId="0CA74389" w14:textId="77777777" w:rsidR="00B336B6" w:rsidRPr="00B712AC" w:rsidRDefault="00B336B6" w:rsidP="00B336B6">
      <w:pPr>
        <w:rPr>
          <w:rFonts w:eastAsia="Calibri"/>
          <w:b/>
          <w:bCs/>
          <w:szCs w:val="24"/>
        </w:rPr>
      </w:pPr>
      <w:r w:rsidRPr="00B712AC">
        <w:rPr>
          <w:rFonts w:eastAsia="Calibri"/>
          <w:b/>
          <w:bCs/>
          <w:szCs w:val="24"/>
        </w:rPr>
        <w:t>SECTION 1 – INTRODUCTION……………………………………………………….</w:t>
      </w:r>
      <w:r w:rsidRPr="00B712AC">
        <w:rPr>
          <w:rFonts w:eastAsia="Calibri"/>
          <w:b/>
          <w:bCs/>
          <w:szCs w:val="24"/>
        </w:rPr>
        <w:tab/>
      </w:r>
      <w:r>
        <w:rPr>
          <w:rFonts w:eastAsia="Calibri"/>
          <w:b/>
          <w:bCs/>
          <w:szCs w:val="24"/>
        </w:rPr>
        <w:t>3</w:t>
      </w:r>
    </w:p>
    <w:p w14:paraId="07D68630" w14:textId="77777777" w:rsidR="00B336B6" w:rsidRPr="00B712AC" w:rsidRDefault="00B336B6" w:rsidP="00B336B6">
      <w:pPr>
        <w:rPr>
          <w:rFonts w:eastAsia="Calibri"/>
          <w:sz w:val="20"/>
        </w:rPr>
      </w:pPr>
      <w:r w:rsidRPr="00B712AC">
        <w:rPr>
          <w:rFonts w:eastAsia="Calibri"/>
          <w:sz w:val="20"/>
        </w:rPr>
        <w:t>1.1</w:t>
      </w:r>
      <w:r w:rsidRPr="00B712AC">
        <w:rPr>
          <w:rFonts w:eastAsia="Calibri"/>
          <w:sz w:val="20"/>
        </w:rPr>
        <w:tab/>
        <w:t>Title…………………………………………………………………………………………………</w:t>
      </w:r>
      <w:r w:rsidRPr="00B712AC">
        <w:rPr>
          <w:rFonts w:eastAsia="Calibri"/>
          <w:sz w:val="20"/>
        </w:rPr>
        <w:tab/>
      </w:r>
      <w:r>
        <w:rPr>
          <w:rFonts w:eastAsia="Calibri"/>
          <w:sz w:val="20"/>
        </w:rPr>
        <w:t>3</w:t>
      </w:r>
    </w:p>
    <w:p w14:paraId="4BE68161" w14:textId="4A98F684" w:rsidR="00B336B6" w:rsidRPr="00B712AC" w:rsidRDefault="00B336B6" w:rsidP="00B336B6">
      <w:pPr>
        <w:rPr>
          <w:rFonts w:eastAsia="Calibri"/>
          <w:sz w:val="20"/>
        </w:rPr>
      </w:pPr>
      <w:r w:rsidRPr="00B712AC">
        <w:rPr>
          <w:rFonts w:eastAsia="Calibri"/>
          <w:sz w:val="20"/>
        </w:rPr>
        <w:t>1.2</w:t>
      </w:r>
      <w:r w:rsidRPr="00B712AC">
        <w:rPr>
          <w:rFonts w:eastAsia="Calibri"/>
          <w:sz w:val="20"/>
        </w:rPr>
        <w:tab/>
        <w:t>Overview of Request for R</w:t>
      </w:r>
      <w:r w:rsidR="00AC1DEB">
        <w:rPr>
          <w:rFonts w:eastAsia="Calibri"/>
          <w:sz w:val="20"/>
        </w:rPr>
        <w:t>etirement Medical Benefits Account Administration</w:t>
      </w:r>
      <w:r w:rsidRPr="00B712AC">
        <w:rPr>
          <w:rFonts w:eastAsia="Calibri"/>
          <w:sz w:val="20"/>
        </w:rPr>
        <w:t>…</w:t>
      </w:r>
      <w:r w:rsidR="00AC1DEB">
        <w:rPr>
          <w:rFonts w:eastAsia="Calibri"/>
          <w:sz w:val="20"/>
        </w:rPr>
        <w:t>……………</w:t>
      </w:r>
      <w:proofErr w:type="gramStart"/>
      <w:r w:rsidR="00AC1DEB">
        <w:rPr>
          <w:rFonts w:eastAsia="Calibri"/>
          <w:sz w:val="20"/>
        </w:rPr>
        <w:t>…..</w:t>
      </w:r>
      <w:proofErr w:type="gramEnd"/>
      <w:r w:rsidR="00AC1DEB">
        <w:rPr>
          <w:rFonts w:eastAsia="Calibri"/>
          <w:sz w:val="20"/>
        </w:rPr>
        <w:t xml:space="preserve">  </w:t>
      </w:r>
      <w:r>
        <w:rPr>
          <w:rFonts w:eastAsia="Calibri"/>
          <w:sz w:val="20"/>
        </w:rPr>
        <w:t>3</w:t>
      </w:r>
    </w:p>
    <w:p w14:paraId="64FE4AF1" w14:textId="77777777" w:rsidR="00B336B6" w:rsidRPr="00B712AC" w:rsidRDefault="00B336B6" w:rsidP="00B336B6">
      <w:pPr>
        <w:rPr>
          <w:rFonts w:eastAsia="Calibri"/>
          <w:sz w:val="20"/>
        </w:rPr>
      </w:pPr>
      <w:r w:rsidRPr="00B712AC">
        <w:rPr>
          <w:rFonts w:eastAsia="Calibri"/>
          <w:sz w:val="20"/>
        </w:rPr>
        <w:t>1.3</w:t>
      </w:r>
      <w:r w:rsidRPr="00B712AC">
        <w:rPr>
          <w:rFonts w:eastAsia="Calibri"/>
          <w:sz w:val="20"/>
        </w:rPr>
        <w:tab/>
        <w:t>INPRS Background…………………………………………………………………………………</w:t>
      </w:r>
      <w:r w:rsidRPr="00B712AC">
        <w:rPr>
          <w:rFonts w:eastAsia="Calibri"/>
          <w:sz w:val="20"/>
        </w:rPr>
        <w:tab/>
      </w:r>
      <w:r>
        <w:rPr>
          <w:rFonts w:eastAsia="Calibri"/>
          <w:sz w:val="20"/>
        </w:rPr>
        <w:t>3</w:t>
      </w:r>
    </w:p>
    <w:p w14:paraId="0A8DDE30" w14:textId="77777777" w:rsidR="00B336B6" w:rsidRPr="00B712AC" w:rsidRDefault="00B336B6" w:rsidP="00B336B6">
      <w:pPr>
        <w:rPr>
          <w:rFonts w:eastAsia="Calibri"/>
          <w:sz w:val="20"/>
        </w:rPr>
      </w:pPr>
      <w:r w:rsidRPr="00B712AC">
        <w:rPr>
          <w:rFonts w:eastAsia="Calibri"/>
          <w:sz w:val="20"/>
        </w:rPr>
        <w:t>1.4</w:t>
      </w:r>
      <w:r w:rsidRPr="00B712AC">
        <w:rPr>
          <w:rFonts w:eastAsia="Calibri"/>
          <w:sz w:val="20"/>
        </w:rPr>
        <w:tab/>
        <w:t>Issuer……………………………………………………………………………………………</w:t>
      </w:r>
      <w:proofErr w:type="gramStart"/>
      <w:r w:rsidRPr="00B712AC">
        <w:rPr>
          <w:rFonts w:eastAsia="Calibri"/>
          <w:sz w:val="20"/>
        </w:rPr>
        <w:t>…..</w:t>
      </w:r>
      <w:proofErr w:type="gramEnd"/>
      <w:r w:rsidRPr="00B712AC">
        <w:rPr>
          <w:rFonts w:eastAsia="Calibri"/>
          <w:sz w:val="20"/>
        </w:rPr>
        <w:tab/>
      </w:r>
      <w:r>
        <w:rPr>
          <w:rFonts w:eastAsia="Calibri"/>
          <w:sz w:val="20"/>
        </w:rPr>
        <w:t>4</w:t>
      </w:r>
    </w:p>
    <w:p w14:paraId="7F919AB8" w14:textId="77777777" w:rsidR="00B336B6" w:rsidRPr="00B712AC" w:rsidRDefault="00B336B6" w:rsidP="00B336B6">
      <w:pPr>
        <w:rPr>
          <w:rFonts w:eastAsia="Calibri"/>
          <w:sz w:val="20"/>
        </w:rPr>
      </w:pPr>
      <w:r w:rsidRPr="00B712AC">
        <w:rPr>
          <w:rFonts w:eastAsia="Calibri"/>
          <w:sz w:val="20"/>
        </w:rPr>
        <w:t>1.5</w:t>
      </w:r>
      <w:r w:rsidRPr="00B712AC">
        <w:rPr>
          <w:rFonts w:eastAsia="Calibri"/>
          <w:sz w:val="20"/>
        </w:rPr>
        <w:tab/>
        <w:t>Contacts…………………………………………………………………………………………</w:t>
      </w:r>
      <w:proofErr w:type="gramStart"/>
      <w:r w:rsidRPr="00B712AC">
        <w:rPr>
          <w:rFonts w:eastAsia="Calibri"/>
          <w:sz w:val="20"/>
        </w:rPr>
        <w:t>…..</w:t>
      </w:r>
      <w:proofErr w:type="gramEnd"/>
      <w:r w:rsidRPr="00B712AC">
        <w:rPr>
          <w:rFonts w:eastAsia="Calibri"/>
          <w:sz w:val="20"/>
        </w:rPr>
        <w:tab/>
      </w:r>
      <w:r>
        <w:rPr>
          <w:rFonts w:eastAsia="Calibri"/>
          <w:sz w:val="20"/>
        </w:rPr>
        <w:t>4</w:t>
      </w:r>
    </w:p>
    <w:p w14:paraId="0FE98965" w14:textId="77777777" w:rsidR="00B336B6" w:rsidRPr="00B712AC" w:rsidRDefault="00B336B6" w:rsidP="00B336B6">
      <w:pPr>
        <w:rPr>
          <w:rFonts w:eastAsia="Calibri"/>
          <w:sz w:val="20"/>
        </w:rPr>
      </w:pPr>
      <w:r w:rsidRPr="00B712AC">
        <w:rPr>
          <w:rFonts w:eastAsia="Calibri"/>
          <w:sz w:val="20"/>
        </w:rPr>
        <w:t>1.6</w:t>
      </w:r>
      <w:r w:rsidRPr="00B712AC">
        <w:rPr>
          <w:rFonts w:eastAsia="Calibri"/>
          <w:sz w:val="20"/>
        </w:rPr>
        <w:tab/>
        <w:t>Inquiries about the RFP for INPRS…………………………………………………………………</w:t>
      </w:r>
      <w:r w:rsidRPr="00B712AC">
        <w:rPr>
          <w:rFonts w:eastAsia="Calibri"/>
          <w:sz w:val="20"/>
        </w:rPr>
        <w:tab/>
      </w:r>
      <w:r>
        <w:rPr>
          <w:rFonts w:eastAsia="Calibri"/>
          <w:sz w:val="20"/>
        </w:rPr>
        <w:t>4</w:t>
      </w:r>
    </w:p>
    <w:p w14:paraId="0D48A79C" w14:textId="77777777" w:rsidR="00B336B6" w:rsidRPr="00B712AC" w:rsidRDefault="00B336B6" w:rsidP="00B336B6">
      <w:pPr>
        <w:rPr>
          <w:rFonts w:eastAsia="Calibri"/>
          <w:sz w:val="20"/>
        </w:rPr>
      </w:pPr>
      <w:r w:rsidRPr="00B712AC">
        <w:rPr>
          <w:rFonts w:eastAsia="Calibri"/>
          <w:sz w:val="20"/>
        </w:rPr>
        <w:t>1.7</w:t>
      </w:r>
      <w:r w:rsidRPr="00B712AC">
        <w:rPr>
          <w:rFonts w:eastAsia="Calibri"/>
          <w:sz w:val="20"/>
        </w:rPr>
        <w:tab/>
        <w:t>Invitation to Submit Proposals………………………………………………………………………</w:t>
      </w:r>
      <w:r w:rsidRPr="00B712AC">
        <w:rPr>
          <w:rFonts w:eastAsia="Calibri"/>
          <w:sz w:val="20"/>
        </w:rPr>
        <w:tab/>
      </w:r>
      <w:r>
        <w:rPr>
          <w:rFonts w:eastAsia="Calibri"/>
          <w:sz w:val="20"/>
        </w:rPr>
        <w:t>5</w:t>
      </w:r>
    </w:p>
    <w:p w14:paraId="3752BCD3" w14:textId="77777777" w:rsidR="00B336B6" w:rsidRPr="00B712AC" w:rsidRDefault="00B336B6" w:rsidP="00B336B6">
      <w:pPr>
        <w:rPr>
          <w:rFonts w:eastAsia="Calibri"/>
          <w:sz w:val="20"/>
        </w:rPr>
      </w:pPr>
      <w:r w:rsidRPr="00B712AC">
        <w:rPr>
          <w:rFonts w:eastAsia="Calibri"/>
          <w:sz w:val="20"/>
        </w:rPr>
        <w:t>1.8</w:t>
      </w:r>
      <w:r w:rsidRPr="00B712AC">
        <w:rPr>
          <w:rFonts w:eastAsia="Calibri"/>
          <w:sz w:val="20"/>
        </w:rPr>
        <w:tab/>
        <w:t>Modification or Withdrawal of Offers………………………………………………………………</w:t>
      </w:r>
      <w:r w:rsidRPr="00B712AC">
        <w:rPr>
          <w:rFonts w:eastAsia="Calibri"/>
          <w:sz w:val="20"/>
        </w:rPr>
        <w:tab/>
      </w:r>
      <w:r>
        <w:rPr>
          <w:rFonts w:eastAsia="Calibri"/>
          <w:sz w:val="20"/>
        </w:rPr>
        <w:t>5</w:t>
      </w:r>
    </w:p>
    <w:p w14:paraId="7C22CA7B" w14:textId="77777777" w:rsidR="00B336B6" w:rsidRPr="00B712AC" w:rsidRDefault="00B336B6" w:rsidP="00B336B6">
      <w:pPr>
        <w:rPr>
          <w:rFonts w:eastAsia="Calibri"/>
          <w:sz w:val="20"/>
        </w:rPr>
      </w:pPr>
      <w:r w:rsidRPr="00B712AC">
        <w:rPr>
          <w:rFonts w:eastAsia="Calibri"/>
          <w:sz w:val="20"/>
        </w:rPr>
        <w:t>1.9</w:t>
      </w:r>
      <w:r w:rsidRPr="00B712AC">
        <w:rPr>
          <w:rFonts w:eastAsia="Calibri"/>
          <w:sz w:val="20"/>
        </w:rPr>
        <w:tab/>
        <w:t>Confidential Information……………………………………………………………………………</w:t>
      </w:r>
      <w:r w:rsidRPr="00B712AC">
        <w:rPr>
          <w:rFonts w:eastAsia="Calibri"/>
          <w:sz w:val="20"/>
        </w:rPr>
        <w:tab/>
      </w:r>
      <w:r>
        <w:rPr>
          <w:rFonts w:eastAsia="Calibri"/>
          <w:sz w:val="20"/>
        </w:rPr>
        <w:t>5</w:t>
      </w:r>
    </w:p>
    <w:p w14:paraId="5DBEDD19" w14:textId="77777777" w:rsidR="00B336B6" w:rsidRPr="00B712AC" w:rsidRDefault="00B336B6" w:rsidP="00B336B6">
      <w:pPr>
        <w:rPr>
          <w:rFonts w:eastAsia="Calibri"/>
          <w:sz w:val="20"/>
        </w:rPr>
      </w:pPr>
      <w:r w:rsidRPr="00B712AC">
        <w:rPr>
          <w:rFonts w:eastAsia="Calibri"/>
          <w:sz w:val="20"/>
        </w:rPr>
        <w:t>1.10</w:t>
      </w:r>
      <w:r w:rsidRPr="00B712AC">
        <w:rPr>
          <w:rFonts w:eastAsia="Calibri"/>
          <w:sz w:val="20"/>
        </w:rPr>
        <w:tab/>
        <w:t>RFP Response Costs………………………………………………………………………………...</w:t>
      </w:r>
      <w:r w:rsidRPr="00B712AC">
        <w:rPr>
          <w:rFonts w:eastAsia="Calibri"/>
          <w:sz w:val="20"/>
        </w:rPr>
        <w:tab/>
      </w:r>
      <w:r>
        <w:rPr>
          <w:rFonts w:eastAsia="Calibri"/>
          <w:sz w:val="20"/>
        </w:rPr>
        <w:t>6</w:t>
      </w:r>
    </w:p>
    <w:p w14:paraId="7E34F134" w14:textId="77777777" w:rsidR="00B336B6" w:rsidRPr="00B712AC" w:rsidRDefault="00B336B6" w:rsidP="00B336B6">
      <w:pPr>
        <w:rPr>
          <w:rFonts w:eastAsia="Calibri"/>
          <w:sz w:val="20"/>
        </w:rPr>
      </w:pPr>
      <w:r w:rsidRPr="00B712AC">
        <w:rPr>
          <w:rFonts w:eastAsia="Calibri"/>
          <w:sz w:val="20"/>
        </w:rPr>
        <w:t>1.11</w:t>
      </w:r>
      <w:r w:rsidRPr="00B712AC">
        <w:rPr>
          <w:rFonts w:eastAsia="Calibri"/>
          <w:sz w:val="20"/>
        </w:rPr>
        <w:tab/>
        <w:t>Proposal Life……………………………………………………………………………………</w:t>
      </w:r>
      <w:proofErr w:type="gramStart"/>
      <w:r w:rsidRPr="00B712AC">
        <w:rPr>
          <w:rFonts w:eastAsia="Calibri"/>
          <w:sz w:val="20"/>
        </w:rPr>
        <w:t>…..</w:t>
      </w:r>
      <w:proofErr w:type="gramEnd"/>
      <w:r w:rsidRPr="00B712AC">
        <w:rPr>
          <w:rFonts w:eastAsia="Calibri"/>
          <w:sz w:val="20"/>
        </w:rPr>
        <w:tab/>
      </w:r>
      <w:r>
        <w:rPr>
          <w:rFonts w:eastAsia="Calibri"/>
          <w:sz w:val="20"/>
        </w:rPr>
        <w:t>6</w:t>
      </w:r>
    </w:p>
    <w:p w14:paraId="50165206" w14:textId="77777777" w:rsidR="00B336B6" w:rsidRPr="00B712AC" w:rsidRDefault="00B336B6" w:rsidP="00B336B6">
      <w:pPr>
        <w:rPr>
          <w:rFonts w:eastAsia="Calibri"/>
          <w:sz w:val="20"/>
        </w:rPr>
      </w:pPr>
      <w:r w:rsidRPr="00B712AC">
        <w:rPr>
          <w:rFonts w:eastAsia="Calibri"/>
          <w:sz w:val="20"/>
        </w:rPr>
        <w:t>1.12</w:t>
      </w:r>
      <w:r w:rsidRPr="00B712AC">
        <w:rPr>
          <w:rFonts w:eastAsia="Calibri"/>
          <w:sz w:val="20"/>
        </w:rPr>
        <w:tab/>
        <w:t>Taxes……………………………………………………………………………………………</w:t>
      </w:r>
      <w:proofErr w:type="gramStart"/>
      <w:r w:rsidRPr="00B712AC">
        <w:rPr>
          <w:rFonts w:eastAsia="Calibri"/>
          <w:sz w:val="20"/>
        </w:rPr>
        <w:t>…..</w:t>
      </w:r>
      <w:proofErr w:type="gramEnd"/>
      <w:r w:rsidRPr="00B712AC">
        <w:rPr>
          <w:rFonts w:eastAsia="Calibri"/>
          <w:sz w:val="20"/>
        </w:rPr>
        <w:tab/>
      </w:r>
      <w:r>
        <w:rPr>
          <w:rFonts w:eastAsia="Calibri"/>
          <w:sz w:val="20"/>
        </w:rPr>
        <w:t>6</w:t>
      </w:r>
    </w:p>
    <w:p w14:paraId="03558D05" w14:textId="77777777" w:rsidR="00B336B6" w:rsidRPr="00B712AC" w:rsidRDefault="00B336B6" w:rsidP="00B336B6">
      <w:pPr>
        <w:rPr>
          <w:rFonts w:eastAsia="Calibri"/>
          <w:sz w:val="20"/>
        </w:rPr>
      </w:pPr>
      <w:r w:rsidRPr="00B712AC">
        <w:rPr>
          <w:rFonts w:eastAsia="Calibri"/>
          <w:sz w:val="20"/>
        </w:rPr>
        <w:t>1.13</w:t>
      </w:r>
      <w:r w:rsidRPr="00B712AC">
        <w:rPr>
          <w:rFonts w:eastAsia="Calibri"/>
          <w:sz w:val="20"/>
        </w:rPr>
        <w:tab/>
        <w:t>Secretary of State Registration……………………………………………………………………...</w:t>
      </w:r>
      <w:r w:rsidRPr="00B712AC">
        <w:rPr>
          <w:rFonts w:eastAsia="Calibri"/>
          <w:sz w:val="20"/>
        </w:rPr>
        <w:tab/>
      </w:r>
      <w:r>
        <w:rPr>
          <w:rFonts w:eastAsia="Calibri"/>
          <w:sz w:val="20"/>
        </w:rPr>
        <w:t>6</w:t>
      </w:r>
    </w:p>
    <w:p w14:paraId="040FAE52" w14:textId="77777777" w:rsidR="00B336B6" w:rsidRPr="00B712AC" w:rsidRDefault="00B336B6" w:rsidP="00B336B6">
      <w:pPr>
        <w:rPr>
          <w:rFonts w:eastAsia="Calibri"/>
          <w:sz w:val="20"/>
        </w:rPr>
      </w:pPr>
      <w:r w:rsidRPr="00B712AC">
        <w:rPr>
          <w:rFonts w:eastAsia="Calibri"/>
          <w:sz w:val="20"/>
        </w:rPr>
        <w:t>1.14</w:t>
      </w:r>
      <w:r w:rsidRPr="00B712AC">
        <w:rPr>
          <w:rFonts w:eastAsia="Calibri"/>
          <w:sz w:val="20"/>
        </w:rPr>
        <w:tab/>
        <w:t>Discussion Format………………………………………………………………………………</w:t>
      </w:r>
      <w:proofErr w:type="gramStart"/>
      <w:r w:rsidRPr="00B712AC">
        <w:rPr>
          <w:rFonts w:eastAsia="Calibri"/>
          <w:sz w:val="20"/>
        </w:rPr>
        <w:t>…..</w:t>
      </w:r>
      <w:proofErr w:type="gramEnd"/>
      <w:r w:rsidRPr="00B712AC">
        <w:rPr>
          <w:rFonts w:eastAsia="Calibri"/>
          <w:sz w:val="20"/>
        </w:rPr>
        <w:tab/>
      </w:r>
      <w:r>
        <w:rPr>
          <w:rFonts w:eastAsia="Calibri"/>
          <w:sz w:val="20"/>
        </w:rPr>
        <w:t>6</w:t>
      </w:r>
    </w:p>
    <w:p w14:paraId="689F276D" w14:textId="77777777" w:rsidR="00B336B6" w:rsidRPr="00B712AC" w:rsidRDefault="00B336B6" w:rsidP="00B336B6">
      <w:pPr>
        <w:rPr>
          <w:rFonts w:eastAsia="Calibri"/>
          <w:sz w:val="20"/>
        </w:rPr>
      </w:pPr>
      <w:r w:rsidRPr="00B712AC">
        <w:rPr>
          <w:rFonts w:eastAsia="Calibri"/>
          <w:sz w:val="20"/>
        </w:rPr>
        <w:t>1.15</w:t>
      </w:r>
      <w:r w:rsidRPr="00B712AC">
        <w:rPr>
          <w:rFonts w:eastAsia="Calibri"/>
          <w:sz w:val="20"/>
        </w:rPr>
        <w:tab/>
        <w:t>Compliance Certification……………………………………………………………………………</w:t>
      </w:r>
      <w:r w:rsidRPr="00B712AC">
        <w:rPr>
          <w:rFonts w:eastAsia="Calibri"/>
          <w:sz w:val="20"/>
        </w:rPr>
        <w:tab/>
      </w:r>
      <w:r>
        <w:rPr>
          <w:rFonts w:eastAsia="Calibri"/>
          <w:sz w:val="20"/>
        </w:rPr>
        <w:t>6</w:t>
      </w:r>
    </w:p>
    <w:p w14:paraId="3CB85DCF" w14:textId="77777777" w:rsidR="00B336B6" w:rsidRPr="00B712AC" w:rsidRDefault="00B336B6" w:rsidP="00B336B6">
      <w:pPr>
        <w:rPr>
          <w:rFonts w:eastAsia="Calibri"/>
          <w:sz w:val="20"/>
        </w:rPr>
      </w:pPr>
      <w:r w:rsidRPr="00B712AC">
        <w:rPr>
          <w:rFonts w:eastAsia="Calibri"/>
          <w:sz w:val="20"/>
        </w:rPr>
        <w:t>1.16</w:t>
      </w:r>
      <w:r w:rsidRPr="00B712AC">
        <w:rPr>
          <w:rFonts w:eastAsia="Calibri"/>
          <w:sz w:val="20"/>
        </w:rPr>
        <w:tab/>
        <w:t>Summary of Milestones…………………………………………………………………………</w:t>
      </w:r>
      <w:proofErr w:type="gramStart"/>
      <w:r w:rsidRPr="00B712AC">
        <w:rPr>
          <w:rFonts w:eastAsia="Calibri"/>
          <w:sz w:val="20"/>
        </w:rPr>
        <w:t>…..</w:t>
      </w:r>
      <w:proofErr w:type="gramEnd"/>
      <w:r w:rsidRPr="00B712AC">
        <w:rPr>
          <w:rFonts w:eastAsia="Calibri"/>
          <w:sz w:val="20"/>
        </w:rPr>
        <w:tab/>
      </w:r>
      <w:r>
        <w:rPr>
          <w:rFonts w:eastAsia="Calibri"/>
          <w:sz w:val="20"/>
        </w:rPr>
        <w:t>7</w:t>
      </w:r>
    </w:p>
    <w:p w14:paraId="07F3A68B" w14:textId="77777777" w:rsidR="00B336B6" w:rsidRPr="00B712AC" w:rsidRDefault="00B336B6" w:rsidP="00B336B6">
      <w:pPr>
        <w:rPr>
          <w:rFonts w:eastAsia="Calibri"/>
          <w:sz w:val="20"/>
        </w:rPr>
      </w:pPr>
    </w:p>
    <w:p w14:paraId="2948DBE5" w14:textId="77777777" w:rsidR="00B336B6" w:rsidRPr="00B712AC" w:rsidRDefault="00B336B6" w:rsidP="00B336B6">
      <w:pPr>
        <w:rPr>
          <w:rFonts w:eastAsia="Calibri"/>
          <w:b/>
          <w:bCs/>
          <w:szCs w:val="24"/>
        </w:rPr>
      </w:pPr>
      <w:r w:rsidRPr="00B712AC">
        <w:rPr>
          <w:rFonts w:eastAsia="Calibri"/>
          <w:b/>
          <w:bCs/>
          <w:szCs w:val="24"/>
        </w:rPr>
        <w:t>SECTION 2 – PROPOSAL CONTENT REQUIREMENTS…………………………</w:t>
      </w:r>
      <w:r w:rsidRPr="00B712AC">
        <w:rPr>
          <w:rFonts w:eastAsia="Calibri"/>
          <w:b/>
          <w:bCs/>
          <w:szCs w:val="24"/>
        </w:rPr>
        <w:tab/>
      </w:r>
      <w:r>
        <w:rPr>
          <w:rFonts w:eastAsia="Calibri"/>
          <w:b/>
          <w:bCs/>
          <w:szCs w:val="24"/>
        </w:rPr>
        <w:t>8</w:t>
      </w:r>
    </w:p>
    <w:p w14:paraId="6B2898E9" w14:textId="77777777" w:rsidR="00B336B6" w:rsidRPr="00B712AC" w:rsidRDefault="00B336B6" w:rsidP="00B336B6">
      <w:pPr>
        <w:rPr>
          <w:rFonts w:eastAsia="Calibri"/>
          <w:sz w:val="20"/>
        </w:rPr>
      </w:pPr>
      <w:r w:rsidRPr="00B712AC">
        <w:rPr>
          <w:rFonts w:eastAsia="Calibri"/>
          <w:sz w:val="20"/>
        </w:rPr>
        <w:t>2.1</w:t>
      </w:r>
      <w:r w:rsidRPr="00B712AC">
        <w:rPr>
          <w:rFonts w:eastAsia="Calibri"/>
          <w:sz w:val="20"/>
        </w:rPr>
        <w:tab/>
        <w:t>General Instructions………………………………………………………………………………...</w:t>
      </w:r>
      <w:r w:rsidRPr="00B712AC">
        <w:rPr>
          <w:rFonts w:eastAsia="Calibri"/>
          <w:sz w:val="20"/>
        </w:rPr>
        <w:tab/>
      </w:r>
      <w:r>
        <w:rPr>
          <w:rFonts w:eastAsia="Calibri"/>
          <w:sz w:val="20"/>
        </w:rPr>
        <w:t>8</w:t>
      </w:r>
    </w:p>
    <w:p w14:paraId="0F7F0FBE" w14:textId="77777777" w:rsidR="00B336B6" w:rsidRPr="00B712AC" w:rsidRDefault="00B336B6" w:rsidP="00B336B6">
      <w:pPr>
        <w:rPr>
          <w:rFonts w:eastAsia="Calibri"/>
          <w:sz w:val="20"/>
        </w:rPr>
      </w:pPr>
      <w:r w:rsidRPr="00B712AC">
        <w:rPr>
          <w:rFonts w:eastAsia="Calibri"/>
          <w:sz w:val="20"/>
        </w:rPr>
        <w:t>2.2</w:t>
      </w:r>
      <w:r w:rsidRPr="00B712AC">
        <w:rPr>
          <w:rFonts w:eastAsia="Calibri"/>
          <w:sz w:val="20"/>
        </w:rPr>
        <w:tab/>
        <w:t>Transmittal Letter…………………………………………………………………………………...</w:t>
      </w:r>
      <w:r w:rsidRPr="00B712AC">
        <w:rPr>
          <w:rFonts w:eastAsia="Calibri"/>
          <w:sz w:val="20"/>
        </w:rPr>
        <w:tab/>
      </w:r>
      <w:r>
        <w:rPr>
          <w:rFonts w:eastAsia="Calibri"/>
          <w:sz w:val="20"/>
        </w:rPr>
        <w:t>8</w:t>
      </w:r>
    </w:p>
    <w:p w14:paraId="188BB17C" w14:textId="77777777" w:rsidR="00B336B6" w:rsidRPr="00B712AC" w:rsidRDefault="00B336B6" w:rsidP="00B336B6">
      <w:pPr>
        <w:rPr>
          <w:rFonts w:eastAsia="Calibri"/>
          <w:sz w:val="20"/>
        </w:rPr>
      </w:pPr>
      <w:r w:rsidRPr="00B712AC">
        <w:rPr>
          <w:rFonts w:eastAsia="Calibri"/>
          <w:sz w:val="20"/>
        </w:rPr>
        <w:t>2.3</w:t>
      </w:r>
      <w:r w:rsidRPr="00B712AC">
        <w:rPr>
          <w:rFonts w:eastAsia="Calibri"/>
          <w:sz w:val="20"/>
        </w:rPr>
        <w:tab/>
        <w:t>Business Proposal……………………………………………………………………………………</w:t>
      </w:r>
      <w:r w:rsidRPr="00B712AC">
        <w:rPr>
          <w:rFonts w:eastAsia="Calibri"/>
          <w:sz w:val="20"/>
        </w:rPr>
        <w:tab/>
      </w:r>
      <w:r>
        <w:rPr>
          <w:rFonts w:eastAsia="Calibri"/>
          <w:sz w:val="20"/>
        </w:rPr>
        <w:t>9</w:t>
      </w:r>
    </w:p>
    <w:p w14:paraId="4224A422" w14:textId="77777777" w:rsidR="00B336B6" w:rsidRPr="00B712AC" w:rsidRDefault="00B336B6" w:rsidP="00B336B6">
      <w:pPr>
        <w:rPr>
          <w:rFonts w:eastAsia="Calibri"/>
          <w:sz w:val="20"/>
        </w:rPr>
      </w:pPr>
      <w:r w:rsidRPr="00B712AC">
        <w:rPr>
          <w:rFonts w:eastAsia="Calibri"/>
          <w:sz w:val="20"/>
        </w:rPr>
        <w:t>2.4</w:t>
      </w:r>
      <w:r w:rsidRPr="00B712AC">
        <w:rPr>
          <w:rFonts w:eastAsia="Calibri"/>
          <w:sz w:val="20"/>
        </w:rPr>
        <w:tab/>
        <w:t>Fee Proposal…………………………………………………………………………………………</w:t>
      </w:r>
      <w:r w:rsidRPr="00B712AC">
        <w:rPr>
          <w:rFonts w:eastAsia="Calibri"/>
          <w:sz w:val="20"/>
        </w:rPr>
        <w:tab/>
        <w:t>1</w:t>
      </w:r>
      <w:r>
        <w:rPr>
          <w:rFonts w:eastAsia="Calibri"/>
          <w:sz w:val="20"/>
        </w:rPr>
        <w:t>1</w:t>
      </w:r>
    </w:p>
    <w:p w14:paraId="12B98E23" w14:textId="77777777" w:rsidR="00B336B6" w:rsidRPr="00B712AC" w:rsidRDefault="00B336B6" w:rsidP="00B336B6">
      <w:pPr>
        <w:rPr>
          <w:rFonts w:eastAsia="Calibri"/>
          <w:sz w:val="20"/>
        </w:rPr>
      </w:pPr>
    </w:p>
    <w:p w14:paraId="738E89C3" w14:textId="77777777" w:rsidR="00B336B6" w:rsidRPr="00B712AC" w:rsidRDefault="00B336B6" w:rsidP="00B336B6">
      <w:pPr>
        <w:rPr>
          <w:rFonts w:eastAsia="Calibri"/>
          <w:b/>
          <w:bCs/>
          <w:szCs w:val="24"/>
        </w:rPr>
      </w:pPr>
      <w:r w:rsidRPr="00B712AC">
        <w:rPr>
          <w:rFonts w:eastAsia="Calibri"/>
          <w:b/>
          <w:bCs/>
          <w:szCs w:val="24"/>
        </w:rPr>
        <w:t>SECTION 3 – SCOPE OF SERVICES…………………………………………………</w:t>
      </w:r>
      <w:r w:rsidRPr="00B712AC">
        <w:rPr>
          <w:rFonts w:eastAsia="Calibri"/>
          <w:b/>
          <w:bCs/>
          <w:szCs w:val="24"/>
        </w:rPr>
        <w:tab/>
        <w:t>1</w:t>
      </w:r>
      <w:r>
        <w:rPr>
          <w:rFonts w:eastAsia="Calibri"/>
          <w:b/>
          <w:bCs/>
          <w:szCs w:val="24"/>
        </w:rPr>
        <w:t>2</w:t>
      </w:r>
    </w:p>
    <w:p w14:paraId="3E47EEC2" w14:textId="77777777" w:rsidR="00B336B6" w:rsidRPr="00B712AC" w:rsidRDefault="00B336B6" w:rsidP="00B336B6">
      <w:pPr>
        <w:rPr>
          <w:rFonts w:eastAsia="Calibri"/>
          <w:b/>
          <w:bCs/>
          <w:szCs w:val="24"/>
        </w:rPr>
      </w:pPr>
    </w:p>
    <w:p w14:paraId="689F5820" w14:textId="77777777" w:rsidR="00B336B6" w:rsidRPr="00B712AC" w:rsidRDefault="00B336B6" w:rsidP="00B336B6">
      <w:pPr>
        <w:rPr>
          <w:rFonts w:eastAsia="Calibri"/>
          <w:b/>
          <w:bCs/>
          <w:szCs w:val="24"/>
        </w:rPr>
      </w:pPr>
      <w:r w:rsidRPr="00B712AC">
        <w:rPr>
          <w:rFonts w:eastAsia="Calibri"/>
          <w:b/>
          <w:bCs/>
          <w:szCs w:val="24"/>
        </w:rPr>
        <w:t xml:space="preserve">SECTION </w:t>
      </w:r>
      <w:r>
        <w:rPr>
          <w:rFonts w:eastAsia="Calibri"/>
          <w:b/>
          <w:bCs/>
          <w:szCs w:val="24"/>
        </w:rPr>
        <w:t>4</w:t>
      </w:r>
      <w:r w:rsidRPr="00B712AC">
        <w:rPr>
          <w:rFonts w:eastAsia="Calibri"/>
          <w:b/>
          <w:bCs/>
          <w:szCs w:val="24"/>
        </w:rPr>
        <w:t xml:space="preserve"> – CONTRACT AWARD………………………………………………….</w:t>
      </w:r>
      <w:r w:rsidRPr="00B712AC">
        <w:rPr>
          <w:rFonts w:eastAsia="Calibri"/>
          <w:b/>
          <w:bCs/>
          <w:szCs w:val="24"/>
        </w:rPr>
        <w:tab/>
      </w:r>
      <w:r>
        <w:rPr>
          <w:rFonts w:eastAsia="Calibri"/>
          <w:b/>
          <w:bCs/>
          <w:szCs w:val="24"/>
        </w:rPr>
        <w:t>20</w:t>
      </w:r>
    </w:p>
    <w:p w14:paraId="4404A0B0" w14:textId="77777777" w:rsidR="00B336B6" w:rsidRPr="00B712AC" w:rsidRDefault="00B336B6" w:rsidP="00B336B6">
      <w:pPr>
        <w:rPr>
          <w:rFonts w:eastAsia="Calibri"/>
          <w:sz w:val="20"/>
        </w:rPr>
      </w:pPr>
      <w:r>
        <w:rPr>
          <w:rFonts w:eastAsia="Calibri"/>
          <w:sz w:val="20"/>
        </w:rPr>
        <w:t>4</w:t>
      </w:r>
      <w:r w:rsidRPr="00B712AC">
        <w:rPr>
          <w:rFonts w:eastAsia="Calibri"/>
          <w:sz w:val="20"/>
        </w:rPr>
        <w:t>.1</w:t>
      </w:r>
      <w:r w:rsidRPr="00B712AC">
        <w:rPr>
          <w:rFonts w:eastAsia="Calibri"/>
          <w:sz w:val="20"/>
        </w:rPr>
        <w:tab/>
        <w:t>Length of Contract………………………………………………………………………………….</w:t>
      </w:r>
      <w:r w:rsidRPr="00B712AC">
        <w:rPr>
          <w:rFonts w:eastAsia="Calibri"/>
          <w:sz w:val="20"/>
        </w:rPr>
        <w:tab/>
      </w:r>
      <w:r>
        <w:rPr>
          <w:rFonts w:eastAsia="Calibri"/>
          <w:sz w:val="20"/>
        </w:rPr>
        <w:t>21</w:t>
      </w:r>
    </w:p>
    <w:p w14:paraId="00954A58" w14:textId="77777777" w:rsidR="00B336B6" w:rsidRPr="00B712AC" w:rsidRDefault="00B336B6" w:rsidP="00B336B6">
      <w:pPr>
        <w:rPr>
          <w:rFonts w:eastAsia="Calibri"/>
          <w:sz w:val="20"/>
        </w:rPr>
      </w:pPr>
      <w:r>
        <w:rPr>
          <w:rFonts w:eastAsia="Calibri"/>
          <w:sz w:val="20"/>
        </w:rPr>
        <w:t>4</w:t>
      </w:r>
      <w:r w:rsidRPr="00B712AC">
        <w:rPr>
          <w:rFonts w:eastAsia="Calibri"/>
          <w:sz w:val="20"/>
        </w:rPr>
        <w:t>.2</w:t>
      </w:r>
      <w:r w:rsidRPr="00B712AC">
        <w:rPr>
          <w:rFonts w:eastAsia="Calibri"/>
          <w:sz w:val="20"/>
        </w:rPr>
        <w:tab/>
        <w:t>Evaluation Criteria………………………………………………………………………………….</w:t>
      </w:r>
      <w:r w:rsidRPr="00B712AC">
        <w:rPr>
          <w:rFonts w:eastAsia="Calibri"/>
          <w:sz w:val="20"/>
        </w:rPr>
        <w:tab/>
      </w:r>
      <w:r>
        <w:rPr>
          <w:rFonts w:eastAsia="Calibri"/>
          <w:sz w:val="20"/>
        </w:rPr>
        <w:t>21</w:t>
      </w:r>
    </w:p>
    <w:p w14:paraId="7A51D39A" w14:textId="77777777" w:rsidR="00B336B6" w:rsidRPr="00B712AC" w:rsidRDefault="00B336B6" w:rsidP="00B336B6">
      <w:pPr>
        <w:rPr>
          <w:rFonts w:eastAsia="Calibri"/>
          <w:sz w:val="20"/>
        </w:rPr>
      </w:pPr>
    </w:p>
    <w:p w14:paraId="302FBFA5" w14:textId="77777777" w:rsidR="00B336B6" w:rsidRPr="00B712AC" w:rsidRDefault="00B336B6" w:rsidP="00B336B6">
      <w:pPr>
        <w:rPr>
          <w:rFonts w:eastAsia="Calibri"/>
          <w:b/>
          <w:bCs/>
          <w:szCs w:val="24"/>
        </w:rPr>
      </w:pPr>
      <w:r w:rsidRPr="00B712AC">
        <w:rPr>
          <w:rFonts w:eastAsia="Calibri"/>
          <w:b/>
          <w:bCs/>
          <w:szCs w:val="24"/>
        </w:rPr>
        <w:t>APPENDIX A – SAMPLE CONTRACT FOR SERVICES…………………………..</w:t>
      </w:r>
      <w:r>
        <w:rPr>
          <w:rFonts w:eastAsia="Calibri"/>
          <w:b/>
          <w:bCs/>
          <w:szCs w:val="24"/>
        </w:rPr>
        <w:t>.</w:t>
      </w:r>
      <w:r w:rsidRPr="00B712AC">
        <w:rPr>
          <w:rFonts w:eastAsia="Calibri"/>
          <w:b/>
          <w:bCs/>
          <w:szCs w:val="24"/>
        </w:rPr>
        <w:tab/>
      </w:r>
      <w:r>
        <w:rPr>
          <w:rFonts w:eastAsia="Calibri"/>
          <w:b/>
          <w:bCs/>
          <w:szCs w:val="24"/>
        </w:rPr>
        <w:t>22</w:t>
      </w:r>
    </w:p>
    <w:p w14:paraId="32D7F655" w14:textId="33087DEB" w:rsidR="00B336B6" w:rsidRPr="00B712AC" w:rsidRDefault="00B336B6" w:rsidP="00B336B6">
      <w:pPr>
        <w:rPr>
          <w:rFonts w:eastAsia="Calibri"/>
          <w:b/>
          <w:bCs/>
        </w:rPr>
      </w:pPr>
      <w:r w:rsidRPr="00B712AC">
        <w:rPr>
          <w:rFonts w:eastAsia="Calibri"/>
          <w:b/>
          <w:bCs/>
        </w:rPr>
        <w:t>A.1 Appendix– ESSENTIAL CLAUSES……………………………………………</w:t>
      </w:r>
      <w:proofErr w:type="gramStart"/>
      <w:r w:rsidRPr="00B712AC">
        <w:rPr>
          <w:rFonts w:eastAsia="Calibri"/>
          <w:b/>
          <w:bCs/>
        </w:rPr>
        <w:t>…</w:t>
      </w:r>
      <w:r>
        <w:rPr>
          <w:rFonts w:eastAsia="Calibri"/>
          <w:b/>
          <w:bCs/>
        </w:rPr>
        <w:t>..</w:t>
      </w:r>
      <w:proofErr w:type="gramEnd"/>
      <w:r w:rsidRPr="00B712AC">
        <w:rPr>
          <w:rFonts w:eastAsia="Calibri"/>
          <w:b/>
          <w:bCs/>
        </w:rPr>
        <w:tab/>
      </w:r>
      <w:r>
        <w:rPr>
          <w:rFonts w:eastAsia="Calibri"/>
          <w:b/>
          <w:bCs/>
        </w:rPr>
        <w:t>23</w:t>
      </w:r>
    </w:p>
    <w:p w14:paraId="2211E91B" w14:textId="6366D850" w:rsidR="00B336B6" w:rsidRPr="00B712AC" w:rsidRDefault="00B336B6" w:rsidP="00B336B6">
      <w:pPr>
        <w:rPr>
          <w:rFonts w:eastAsia="Calibri"/>
          <w:b/>
          <w:bCs/>
        </w:rPr>
      </w:pPr>
      <w:r w:rsidRPr="00B712AC">
        <w:rPr>
          <w:rFonts w:eastAsia="Calibri"/>
          <w:b/>
          <w:bCs/>
        </w:rPr>
        <w:t>A.2 Appendix - SAMPLE CONTRACT FOR SERVICES……………………………</w:t>
      </w:r>
      <w:r>
        <w:rPr>
          <w:rFonts w:eastAsia="Calibri"/>
          <w:b/>
          <w:bCs/>
        </w:rPr>
        <w:t>.</w:t>
      </w:r>
      <w:r w:rsidRPr="00B712AC">
        <w:rPr>
          <w:rFonts w:eastAsia="Calibri"/>
          <w:b/>
          <w:bCs/>
        </w:rPr>
        <w:tab/>
        <w:t>2</w:t>
      </w:r>
      <w:r>
        <w:rPr>
          <w:rFonts w:eastAsia="Calibri"/>
          <w:b/>
          <w:bCs/>
        </w:rPr>
        <w:t>5</w:t>
      </w:r>
    </w:p>
    <w:p w14:paraId="24287C90" w14:textId="77777777" w:rsidR="00B336B6" w:rsidRPr="00B712AC" w:rsidRDefault="00B336B6" w:rsidP="00B336B6">
      <w:pPr>
        <w:rPr>
          <w:rFonts w:eastAsia="Calibri"/>
          <w:b/>
          <w:bCs/>
        </w:rPr>
      </w:pPr>
    </w:p>
    <w:p w14:paraId="403F6C4A" w14:textId="77777777" w:rsidR="00B336B6" w:rsidRPr="00B712AC" w:rsidRDefault="00B336B6" w:rsidP="00B336B6">
      <w:pPr>
        <w:rPr>
          <w:rFonts w:eastAsia="Calibri"/>
          <w:b/>
          <w:bCs/>
          <w:szCs w:val="24"/>
        </w:rPr>
      </w:pPr>
      <w:r w:rsidRPr="00B712AC">
        <w:rPr>
          <w:rFonts w:eastAsia="Calibri"/>
          <w:b/>
          <w:bCs/>
          <w:szCs w:val="24"/>
        </w:rPr>
        <w:t>APPENDIX B – MANDATORY RESPONDENT FORMS…………………………</w:t>
      </w:r>
      <w:r>
        <w:rPr>
          <w:rFonts w:eastAsia="Calibri"/>
          <w:b/>
          <w:bCs/>
          <w:szCs w:val="24"/>
        </w:rPr>
        <w:t>…</w:t>
      </w:r>
      <w:r w:rsidRPr="00B712AC">
        <w:rPr>
          <w:rFonts w:eastAsia="Calibri"/>
          <w:b/>
          <w:bCs/>
          <w:szCs w:val="24"/>
        </w:rPr>
        <w:tab/>
      </w:r>
      <w:r>
        <w:rPr>
          <w:rFonts w:eastAsia="Calibri"/>
          <w:b/>
          <w:bCs/>
          <w:szCs w:val="24"/>
        </w:rPr>
        <w:t>41</w:t>
      </w:r>
    </w:p>
    <w:p w14:paraId="5C2A33C4" w14:textId="77777777" w:rsidR="00B336B6" w:rsidRPr="00B712AC" w:rsidRDefault="00B336B6" w:rsidP="00B336B6">
      <w:pPr>
        <w:rPr>
          <w:rFonts w:eastAsia="Calibri"/>
          <w:sz w:val="20"/>
        </w:rPr>
      </w:pPr>
      <w:r w:rsidRPr="00B712AC">
        <w:rPr>
          <w:rFonts w:eastAsia="Calibri"/>
          <w:sz w:val="20"/>
        </w:rPr>
        <w:t>B.1</w:t>
      </w:r>
      <w:r w:rsidRPr="00B712AC">
        <w:rPr>
          <w:rFonts w:eastAsia="Calibri"/>
          <w:sz w:val="20"/>
        </w:rPr>
        <w:tab/>
        <w:t>Taxpayer Identification Number Request………………………………………………………….</w:t>
      </w:r>
      <w:r w:rsidRPr="00B712AC">
        <w:rPr>
          <w:rFonts w:eastAsia="Calibri"/>
          <w:sz w:val="20"/>
        </w:rPr>
        <w:tab/>
      </w:r>
      <w:r>
        <w:rPr>
          <w:rFonts w:eastAsia="Calibri"/>
          <w:sz w:val="20"/>
        </w:rPr>
        <w:t>41</w:t>
      </w:r>
    </w:p>
    <w:p w14:paraId="5A10BAB9" w14:textId="77777777" w:rsidR="00B336B6" w:rsidRPr="00B712AC" w:rsidRDefault="00B336B6" w:rsidP="00B336B6">
      <w:pPr>
        <w:rPr>
          <w:rFonts w:eastAsia="Calibri"/>
          <w:sz w:val="20"/>
        </w:rPr>
      </w:pPr>
      <w:r w:rsidRPr="00B712AC">
        <w:rPr>
          <w:rFonts w:eastAsia="Calibri"/>
          <w:sz w:val="20"/>
        </w:rPr>
        <w:t>B.2</w:t>
      </w:r>
      <w:r w:rsidRPr="00B712AC">
        <w:rPr>
          <w:rFonts w:eastAsia="Calibri"/>
          <w:sz w:val="20"/>
        </w:rPr>
        <w:tab/>
        <w:t>Foreign Registration Statement…………………………………………………………………….</w:t>
      </w:r>
      <w:r w:rsidRPr="00B712AC">
        <w:rPr>
          <w:rFonts w:eastAsia="Calibri"/>
          <w:sz w:val="20"/>
        </w:rPr>
        <w:tab/>
      </w:r>
      <w:r>
        <w:rPr>
          <w:rFonts w:eastAsia="Calibri"/>
          <w:sz w:val="20"/>
        </w:rPr>
        <w:t>41</w:t>
      </w:r>
    </w:p>
    <w:p w14:paraId="4ED820D9" w14:textId="77777777" w:rsidR="00B336B6" w:rsidRPr="00B712AC" w:rsidRDefault="00B336B6" w:rsidP="00B336B6">
      <w:pPr>
        <w:rPr>
          <w:rFonts w:eastAsia="Calibri"/>
          <w:sz w:val="20"/>
        </w:rPr>
      </w:pPr>
    </w:p>
    <w:p w14:paraId="54711646" w14:textId="77777777" w:rsidR="00B336B6" w:rsidRPr="00B712AC" w:rsidRDefault="00B336B6" w:rsidP="00B336B6">
      <w:pPr>
        <w:rPr>
          <w:rFonts w:eastAsia="Calibri"/>
          <w:b/>
          <w:bCs/>
          <w:szCs w:val="24"/>
        </w:rPr>
      </w:pPr>
      <w:r w:rsidRPr="00B712AC">
        <w:rPr>
          <w:rFonts w:eastAsia="Calibri"/>
          <w:b/>
          <w:bCs/>
          <w:szCs w:val="24"/>
        </w:rPr>
        <w:t>APPENDIX C – QUESTIONNAIRE…………………………………………………...</w:t>
      </w:r>
      <w:r>
        <w:rPr>
          <w:rFonts w:eastAsia="Calibri"/>
          <w:b/>
          <w:bCs/>
          <w:szCs w:val="24"/>
        </w:rPr>
        <w:t>.</w:t>
      </w:r>
      <w:r w:rsidRPr="00B712AC">
        <w:rPr>
          <w:rFonts w:eastAsia="Calibri"/>
          <w:b/>
          <w:bCs/>
          <w:szCs w:val="24"/>
        </w:rPr>
        <w:tab/>
      </w:r>
      <w:r>
        <w:rPr>
          <w:rFonts w:eastAsia="Calibri"/>
          <w:b/>
          <w:bCs/>
          <w:szCs w:val="24"/>
        </w:rPr>
        <w:t>42</w:t>
      </w:r>
    </w:p>
    <w:p w14:paraId="1170556C" w14:textId="77777777" w:rsidR="00B336B6" w:rsidRPr="00B712AC" w:rsidRDefault="00B336B6" w:rsidP="00B336B6">
      <w:pPr>
        <w:rPr>
          <w:rFonts w:eastAsia="Calibri"/>
          <w:b/>
          <w:bCs/>
          <w:szCs w:val="24"/>
        </w:rPr>
      </w:pPr>
    </w:p>
    <w:p w14:paraId="1D89C97B" w14:textId="77777777" w:rsidR="00B336B6" w:rsidRPr="00B712AC" w:rsidRDefault="00B336B6" w:rsidP="00B336B6">
      <w:pPr>
        <w:rPr>
          <w:rFonts w:eastAsia="Calibri"/>
          <w:b/>
          <w:bCs/>
          <w:szCs w:val="24"/>
        </w:rPr>
      </w:pPr>
      <w:r w:rsidRPr="00B712AC">
        <w:rPr>
          <w:rFonts w:eastAsia="Calibri"/>
          <w:b/>
          <w:bCs/>
          <w:szCs w:val="24"/>
        </w:rPr>
        <w:t>APPENDIX D—</w:t>
      </w:r>
      <w:r>
        <w:rPr>
          <w:rFonts w:eastAsia="Calibri"/>
          <w:b/>
          <w:bCs/>
          <w:szCs w:val="24"/>
        </w:rPr>
        <w:t>INDIANA ADMINISTRATIVE CODE – RMBA ………………</w:t>
      </w:r>
      <w:proofErr w:type="gramStart"/>
      <w:r>
        <w:rPr>
          <w:rFonts w:eastAsia="Calibri"/>
          <w:b/>
          <w:bCs/>
          <w:szCs w:val="24"/>
        </w:rPr>
        <w:t>….</w:t>
      </w:r>
      <w:r w:rsidRPr="00B712AC">
        <w:rPr>
          <w:rFonts w:eastAsia="Calibri"/>
          <w:b/>
          <w:bCs/>
          <w:szCs w:val="24"/>
        </w:rPr>
        <w:t>.</w:t>
      </w:r>
      <w:proofErr w:type="gramEnd"/>
      <w:r w:rsidRPr="00B712AC">
        <w:rPr>
          <w:rFonts w:eastAsia="Calibri"/>
          <w:b/>
          <w:bCs/>
          <w:szCs w:val="24"/>
        </w:rPr>
        <w:tab/>
        <w:t>49</w:t>
      </w:r>
    </w:p>
    <w:p w14:paraId="4A0344D5" w14:textId="77777777" w:rsidR="00B336B6" w:rsidRPr="00B712AC" w:rsidRDefault="00B336B6" w:rsidP="00B336B6">
      <w:pPr>
        <w:rPr>
          <w:rFonts w:eastAsia="Calibri"/>
          <w:b/>
          <w:bCs/>
          <w:szCs w:val="24"/>
        </w:rPr>
      </w:pPr>
    </w:p>
    <w:p w14:paraId="7A746E5A" w14:textId="77777777" w:rsidR="00B336B6" w:rsidRPr="00B712AC" w:rsidRDefault="00B336B6" w:rsidP="00B336B6">
      <w:pPr>
        <w:rPr>
          <w:rFonts w:eastAsia="Calibri"/>
          <w:b/>
          <w:bCs/>
          <w:szCs w:val="24"/>
        </w:rPr>
      </w:pPr>
      <w:r w:rsidRPr="00B712AC">
        <w:rPr>
          <w:rFonts w:eastAsia="Calibri"/>
          <w:b/>
          <w:bCs/>
          <w:szCs w:val="24"/>
        </w:rPr>
        <w:t>APPENDIX E—</w:t>
      </w:r>
      <w:r w:rsidRPr="00AB3757">
        <w:rPr>
          <w:rFonts w:eastAsia="Calibri"/>
          <w:b/>
          <w:bCs/>
          <w:szCs w:val="24"/>
        </w:rPr>
        <w:t xml:space="preserve"> </w:t>
      </w:r>
      <w:r>
        <w:rPr>
          <w:rFonts w:eastAsia="Calibri"/>
          <w:b/>
          <w:bCs/>
          <w:szCs w:val="24"/>
        </w:rPr>
        <w:t>INPRS IDEAL FUTURE STATE – RMBA…………………………</w:t>
      </w:r>
      <w:r w:rsidRPr="00B712AC">
        <w:rPr>
          <w:rFonts w:eastAsia="Calibri"/>
          <w:b/>
          <w:bCs/>
          <w:szCs w:val="24"/>
        </w:rPr>
        <w:tab/>
      </w:r>
      <w:r>
        <w:rPr>
          <w:rFonts w:eastAsia="Calibri"/>
          <w:b/>
          <w:bCs/>
          <w:szCs w:val="24"/>
        </w:rPr>
        <w:t>50</w:t>
      </w:r>
    </w:p>
    <w:p w14:paraId="5FBA5DC4" w14:textId="77777777" w:rsidR="00B336B6" w:rsidRPr="00B712AC" w:rsidRDefault="00B336B6" w:rsidP="00B336B6">
      <w:pPr>
        <w:rPr>
          <w:rFonts w:eastAsia="Calibri"/>
          <w:b/>
          <w:bCs/>
          <w:szCs w:val="24"/>
        </w:rPr>
      </w:pPr>
    </w:p>
    <w:p w14:paraId="0BAC17C6" w14:textId="77777777" w:rsidR="00B336B6" w:rsidRPr="00B712AC" w:rsidRDefault="00B336B6" w:rsidP="00B336B6">
      <w:pPr>
        <w:rPr>
          <w:rFonts w:eastAsia="Calibri"/>
          <w:b/>
          <w:bCs/>
          <w:szCs w:val="24"/>
        </w:rPr>
      </w:pPr>
      <w:r w:rsidRPr="00B712AC">
        <w:rPr>
          <w:rFonts w:eastAsia="Calibri"/>
          <w:b/>
          <w:bCs/>
          <w:szCs w:val="24"/>
        </w:rPr>
        <w:t>APPENDIX F—</w:t>
      </w:r>
      <w:r>
        <w:rPr>
          <w:rFonts w:eastAsia="Calibri"/>
          <w:b/>
          <w:bCs/>
          <w:szCs w:val="24"/>
        </w:rPr>
        <w:t>INPRS RECORDS RETENTION SCHEDULE…………………</w:t>
      </w:r>
      <w:proofErr w:type="gramStart"/>
      <w:r>
        <w:rPr>
          <w:rFonts w:eastAsia="Calibri"/>
          <w:b/>
          <w:bCs/>
          <w:szCs w:val="24"/>
        </w:rPr>
        <w:t>…..</w:t>
      </w:r>
      <w:proofErr w:type="gramEnd"/>
      <w:r w:rsidRPr="00B712AC">
        <w:rPr>
          <w:rFonts w:eastAsia="Calibri"/>
          <w:b/>
          <w:bCs/>
          <w:szCs w:val="24"/>
        </w:rPr>
        <w:tab/>
      </w:r>
      <w:r>
        <w:rPr>
          <w:rFonts w:eastAsia="Calibri"/>
          <w:b/>
          <w:bCs/>
          <w:szCs w:val="24"/>
        </w:rPr>
        <w:t>51</w:t>
      </w:r>
    </w:p>
    <w:p w14:paraId="6418CC29" w14:textId="77777777" w:rsidR="00B336B6" w:rsidRPr="00B712AC" w:rsidRDefault="00B336B6" w:rsidP="00B336B6">
      <w:pPr>
        <w:rPr>
          <w:rFonts w:eastAsia="Calibri"/>
          <w:b/>
          <w:bCs/>
          <w:szCs w:val="24"/>
        </w:rPr>
      </w:pPr>
    </w:p>
    <w:p w14:paraId="66E5902A" w14:textId="77777777" w:rsidR="00FA6DD0" w:rsidRPr="001305C7" w:rsidRDefault="00FA6DD0" w:rsidP="004B007B">
      <w:pPr>
        <w:pStyle w:val="Heading1"/>
        <w:spacing w:before="100" w:beforeAutospacing="1"/>
      </w:pPr>
      <w:bookmarkStart w:id="1" w:name="_Toc289084304"/>
      <w:bookmarkStart w:id="2" w:name="_Toc289084319"/>
      <w:r>
        <w:lastRenderedPageBreak/>
        <w:t>Section 1 –</w:t>
      </w:r>
      <w:r w:rsidRPr="001305C7">
        <w:t xml:space="preserve"> </w:t>
      </w:r>
      <w:r>
        <w:t>I</w:t>
      </w:r>
      <w:r w:rsidRPr="001305C7">
        <w:t>ntroduction</w:t>
      </w:r>
      <w:bookmarkEnd w:id="1"/>
    </w:p>
    <w:p w14:paraId="0FD8959E" w14:textId="77777777" w:rsidR="00FA6DD0" w:rsidRPr="00C36F7F" w:rsidRDefault="00FA6DD0" w:rsidP="00FA6DD0">
      <w:pPr>
        <w:pStyle w:val="Heading2"/>
        <w:spacing w:before="100" w:beforeAutospacing="1"/>
      </w:pPr>
      <w:bookmarkStart w:id="3" w:name="_Toc289084305"/>
      <w:r>
        <w:t>1.1</w:t>
      </w:r>
      <w:r>
        <w:tab/>
      </w:r>
      <w:r w:rsidRPr="00C36F7F">
        <w:t>Title</w:t>
      </w:r>
      <w:bookmarkEnd w:id="3"/>
    </w:p>
    <w:p w14:paraId="02F099A1" w14:textId="5A190D2A" w:rsidR="00FA6DD0" w:rsidRDefault="00FA6DD0" w:rsidP="00FA6DD0">
      <w:pPr>
        <w:spacing w:before="100" w:beforeAutospacing="1"/>
      </w:pPr>
      <w:r w:rsidRPr="00FC0CA4">
        <w:t>Request for Proposals (</w:t>
      </w:r>
      <w:r w:rsidR="001C1A2A">
        <w:t>“</w:t>
      </w:r>
      <w:r w:rsidRPr="00FC0CA4">
        <w:t>RFP</w:t>
      </w:r>
      <w:r w:rsidR="001C1A2A">
        <w:t>”</w:t>
      </w:r>
      <w:r w:rsidRPr="00FC0CA4">
        <w:t xml:space="preserve">) </w:t>
      </w:r>
      <w:r w:rsidRPr="004726A8">
        <w:t xml:space="preserve">for </w:t>
      </w:r>
      <w:r w:rsidR="00574275">
        <w:t xml:space="preserve">administration of </w:t>
      </w:r>
      <w:r w:rsidR="00914F30">
        <w:t xml:space="preserve">the </w:t>
      </w:r>
      <w:r w:rsidR="00914F30" w:rsidRPr="00AB7BF8">
        <w:t>Indian</w:t>
      </w:r>
      <w:r w:rsidR="00914F30">
        <w:t>a Public Retirement System’s (“</w:t>
      </w:r>
      <w:r w:rsidR="00914F30" w:rsidRPr="00FC0CA4">
        <w:t>INPRS</w:t>
      </w:r>
      <w:r w:rsidR="00914F30">
        <w:t>”)</w:t>
      </w:r>
      <w:r w:rsidR="00574275">
        <w:t xml:space="preserve"> Retirement Medical Benefits Ac</w:t>
      </w:r>
      <w:r w:rsidR="00914F30">
        <w:t xml:space="preserve">count (“RMBA”). </w:t>
      </w:r>
      <w:r w:rsidR="002E678A">
        <w:t xml:space="preserve"> </w:t>
      </w:r>
    </w:p>
    <w:p w14:paraId="6342770C" w14:textId="02FE7CEE" w:rsidR="00FA6DD0" w:rsidRPr="00C36F7F" w:rsidRDefault="00FA6DD0" w:rsidP="00FA6DD0">
      <w:pPr>
        <w:pStyle w:val="Heading2"/>
        <w:spacing w:before="100" w:beforeAutospacing="1"/>
      </w:pPr>
      <w:bookmarkStart w:id="4" w:name="_Toc289084306"/>
      <w:r>
        <w:t>1.2</w:t>
      </w:r>
      <w:r>
        <w:tab/>
      </w:r>
      <w:r w:rsidRPr="0082448A">
        <w:rPr>
          <w:sz w:val="24"/>
          <w:szCs w:val="24"/>
        </w:rPr>
        <w:t xml:space="preserve">Overview of Request for </w:t>
      </w:r>
      <w:bookmarkEnd w:id="4"/>
      <w:r w:rsidR="00914F30" w:rsidRPr="0082448A">
        <w:rPr>
          <w:sz w:val="24"/>
          <w:szCs w:val="24"/>
        </w:rPr>
        <w:t>Retirement Medical Benefits Account Administration</w:t>
      </w:r>
    </w:p>
    <w:p w14:paraId="07DE0518" w14:textId="479375B5" w:rsidR="00FA6DD0" w:rsidRDefault="00FA6DD0" w:rsidP="00FA6DD0">
      <w:pPr>
        <w:spacing w:before="100" w:beforeAutospacing="1"/>
        <w:jc w:val="both"/>
      </w:pPr>
      <w:r w:rsidRPr="00996F1A">
        <w:t xml:space="preserve">INPRS is soliciting proposals from all qualified firms who wish to be considered </w:t>
      </w:r>
      <w:r w:rsidR="00914F30">
        <w:t xml:space="preserve">as a vendor </w:t>
      </w:r>
      <w:r w:rsidRPr="00996F1A">
        <w:t xml:space="preserve">to </w:t>
      </w:r>
      <w:r w:rsidRPr="00AB7BF8">
        <w:t xml:space="preserve">provide </w:t>
      </w:r>
      <w:r w:rsidR="00914F30">
        <w:t>Retirement Medical Benefit</w:t>
      </w:r>
      <w:r w:rsidR="006002EF">
        <w:t>s</w:t>
      </w:r>
      <w:r w:rsidR="00914F30">
        <w:t xml:space="preserve"> Account Administration</w:t>
      </w:r>
      <w:r w:rsidR="002E678A">
        <w:t xml:space="preserve"> </w:t>
      </w:r>
      <w:r>
        <w:t>as</w:t>
      </w:r>
      <w:r w:rsidRPr="00AB7BF8">
        <w:t xml:space="preserve"> </w:t>
      </w:r>
      <w:r w:rsidRPr="004726A8">
        <w:t>d</w:t>
      </w:r>
      <w:r w:rsidRPr="00996F1A">
        <w:t>escribed in</w:t>
      </w:r>
      <w:r>
        <w:t xml:space="preserve"> Section 3 </w:t>
      </w:r>
      <w:r w:rsidR="0050161F">
        <w:t>–</w:t>
      </w:r>
      <w:r>
        <w:t xml:space="preserve"> Scope of Services.</w:t>
      </w:r>
    </w:p>
    <w:p w14:paraId="70580908" w14:textId="5BCCAAAE" w:rsidR="00FA6DD0" w:rsidRDefault="00FA6DD0" w:rsidP="00FA6DD0">
      <w:pPr>
        <w:pStyle w:val="Heading2"/>
        <w:spacing w:before="100" w:beforeAutospacing="1"/>
        <w:ind w:left="720" w:hanging="720"/>
      </w:pPr>
      <w:bookmarkStart w:id="5" w:name="_Toc289084324"/>
      <w:bookmarkStart w:id="6" w:name="_Toc289084307"/>
      <w:r>
        <w:t>1.3</w:t>
      </w:r>
      <w:r w:rsidRPr="00BE222C">
        <w:tab/>
      </w:r>
      <w:r>
        <w:t>INPRS</w:t>
      </w:r>
      <w:bookmarkEnd w:id="5"/>
      <w:r>
        <w:t xml:space="preserve"> Background</w:t>
      </w:r>
    </w:p>
    <w:p w14:paraId="55BCABFA" w14:textId="77777777" w:rsidR="00B20A01" w:rsidRPr="00A35403" w:rsidRDefault="00B20A01" w:rsidP="00A067C0"/>
    <w:p w14:paraId="16B65683" w14:textId="77777777" w:rsidR="00B20A01" w:rsidRPr="00B20A01" w:rsidRDefault="00B20A01" w:rsidP="00A067C0">
      <w:pPr>
        <w:rPr>
          <w:snapToGrid/>
        </w:rPr>
      </w:pPr>
      <w:r w:rsidRPr="00B20A01">
        <w:rPr>
          <w:snapToGrid/>
        </w:rPr>
        <w:t xml:space="preserve">1.3.1    </w:t>
      </w:r>
      <w:r w:rsidRPr="00B20A01">
        <w:rPr>
          <w:snapToGrid/>
          <w:spacing w:val="3"/>
        </w:rPr>
        <w:t xml:space="preserve"> </w:t>
      </w:r>
      <w:r w:rsidRPr="00B20A01">
        <w:rPr>
          <w:snapToGrid/>
          <w:spacing w:val="-1"/>
        </w:rPr>
        <w:t>History</w:t>
      </w:r>
    </w:p>
    <w:p w14:paraId="6C219AC8" w14:textId="77777777" w:rsidR="00B20A01" w:rsidRPr="00B20A01" w:rsidRDefault="00B20A01" w:rsidP="00B20A01">
      <w:pPr>
        <w:spacing w:before="7"/>
        <w:rPr>
          <w:b/>
          <w:bCs/>
          <w:snapToGrid/>
          <w:sz w:val="22"/>
          <w:szCs w:val="22"/>
        </w:rPr>
      </w:pPr>
    </w:p>
    <w:p w14:paraId="603BD787" w14:textId="77777777" w:rsidR="00B20A01" w:rsidRPr="00B20A01" w:rsidRDefault="00B20A01" w:rsidP="00B20A01">
      <w:pPr>
        <w:spacing w:line="276" w:lineRule="auto"/>
        <w:ind w:left="820" w:right="110"/>
        <w:jc w:val="both"/>
        <w:rPr>
          <w:rFonts w:eastAsiaTheme="minorHAnsi" w:hAnsiTheme="minorHAnsi" w:cstheme="minorBidi"/>
          <w:snapToGrid/>
          <w:spacing w:val="-1"/>
          <w:sz w:val="22"/>
          <w:szCs w:val="22"/>
        </w:rPr>
      </w:pPr>
      <w:r w:rsidRPr="00B20A01">
        <w:rPr>
          <w:rFonts w:eastAsiaTheme="minorHAnsi" w:hAnsiTheme="minorHAnsi" w:cstheme="minorBidi"/>
          <w:snapToGrid/>
          <w:spacing w:val="-1"/>
          <w:sz w:val="22"/>
          <w:szCs w:val="22"/>
        </w:rPr>
        <w:t>INPRS</w:t>
      </w:r>
      <w:r w:rsidRPr="00B20A01">
        <w:rPr>
          <w:rFonts w:eastAsiaTheme="minorHAnsi" w:hAnsiTheme="minorHAnsi" w:cstheme="minorBidi"/>
          <w:snapToGrid/>
          <w:spacing w:val="15"/>
          <w:sz w:val="22"/>
          <w:szCs w:val="22"/>
        </w:rPr>
        <w:t xml:space="preserve"> </w:t>
      </w:r>
      <w:r w:rsidRPr="00B20A01">
        <w:rPr>
          <w:rFonts w:eastAsiaTheme="minorHAnsi" w:hAnsiTheme="minorHAnsi" w:cstheme="minorBidi"/>
          <w:snapToGrid/>
          <w:sz w:val="22"/>
          <w:szCs w:val="22"/>
        </w:rPr>
        <w:t>was</w:t>
      </w:r>
      <w:r w:rsidRPr="00B20A01">
        <w:rPr>
          <w:rFonts w:eastAsiaTheme="minorHAnsi" w:hAnsiTheme="minorHAnsi" w:cstheme="minorBidi"/>
          <w:snapToGrid/>
          <w:spacing w:val="14"/>
          <w:sz w:val="22"/>
          <w:szCs w:val="22"/>
        </w:rPr>
        <w:t xml:space="preserve"> </w:t>
      </w:r>
      <w:r w:rsidRPr="00B20A01">
        <w:rPr>
          <w:rFonts w:eastAsiaTheme="minorHAnsi" w:hAnsiTheme="minorHAnsi" w:cstheme="minorBidi"/>
          <w:snapToGrid/>
          <w:spacing w:val="-1"/>
          <w:sz w:val="22"/>
          <w:szCs w:val="22"/>
        </w:rPr>
        <w:t>established</w:t>
      </w:r>
      <w:r w:rsidRPr="00B20A01">
        <w:rPr>
          <w:rFonts w:eastAsiaTheme="minorHAnsi" w:hAnsiTheme="minorHAnsi" w:cstheme="minorBidi"/>
          <w:snapToGrid/>
          <w:spacing w:val="19"/>
          <w:sz w:val="22"/>
          <w:szCs w:val="22"/>
        </w:rPr>
        <w:t xml:space="preserve"> </w:t>
      </w:r>
      <w:r w:rsidRPr="00B20A01">
        <w:rPr>
          <w:rFonts w:eastAsiaTheme="minorHAnsi" w:hAnsiTheme="minorHAnsi" w:cstheme="minorBidi"/>
          <w:snapToGrid/>
          <w:spacing w:val="1"/>
          <w:sz w:val="22"/>
          <w:szCs w:val="22"/>
        </w:rPr>
        <w:t>by</w:t>
      </w:r>
      <w:r w:rsidRPr="00B20A01">
        <w:rPr>
          <w:rFonts w:eastAsiaTheme="minorHAnsi" w:hAnsiTheme="minorHAnsi" w:cstheme="minorBidi"/>
          <w:snapToGrid/>
          <w:spacing w:val="9"/>
          <w:sz w:val="22"/>
          <w:szCs w:val="22"/>
        </w:rPr>
        <w:t xml:space="preserve"> </w:t>
      </w:r>
      <w:r w:rsidRPr="00B20A01">
        <w:rPr>
          <w:rFonts w:eastAsiaTheme="minorHAnsi" w:hAnsiTheme="minorHAnsi" w:cstheme="minorBidi"/>
          <w:snapToGrid/>
          <w:sz w:val="22"/>
          <w:szCs w:val="22"/>
        </w:rPr>
        <w:t>statute</w:t>
      </w:r>
      <w:r w:rsidRPr="00B20A01">
        <w:rPr>
          <w:rFonts w:eastAsiaTheme="minorHAnsi" w:hAnsiTheme="minorHAnsi" w:cstheme="minorBidi"/>
          <w:snapToGrid/>
          <w:spacing w:val="13"/>
          <w:sz w:val="22"/>
          <w:szCs w:val="22"/>
        </w:rPr>
        <w:t xml:space="preserve"> </w:t>
      </w:r>
      <w:r w:rsidRPr="00B20A01">
        <w:rPr>
          <w:rFonts w:eastAsiaTheme="minorHAnsi" w:hAnsiTheme="minorHAnsi" w:cstheme="minorBidi"/>
          <w:snapToGrid/>
          <w:sz w:val="22"/>
          <w:szCs w:val="22"/>
        </w:rPr>
        <w:t>in</w:t>
      </w:r>
      <w:r w:rsidRPr="00B20A01">
        <w:rPr>
          <w:rFonts w:eastAsiaTheme="minorHAnsi" w:hAnsiTheme="minorHAnsi" w:cstheme="minorBidi"/>
          <w:snapToGrid/>
          <w:spacing w:val="14"/>
          <w:sz w:val="22"/>
          <w:szCs w:val="22"/>
        </w:rPr>
        <w:t xml:space="preserve"> </w:t>
      </w:r>
      <w:r w:rsidRPr="00B20A01">
        <w:rPr>
          <w:rFonts w:eastAsiaTheme="minorHAnsi" w:hAnsiTheme="minorHAnsi" w:cstheme="minorBidi"/>
          <w:snapToGrid/>
          <w:sz w:val="22"/>
          <w:szCs w:val="22"/>
        </w:rPr>
        <w:t>2011</w:t>
      </w:r>
      <w:r w:rsidRPr="00B20A01">
        <w:rPr>
          <w:rFonts w:eastAsiaTheme="minorHAnsi" w:hAnsiTheme="minorHAnsi" w:cstheme="minorBidi"/>
          <w:snapToGrid/>
          <w:spacing w:val="16"/>
          <w:sz w:val="22"/>
          <w:szCs w:val="22"/>
        </w:rPr>
        <w:t xml:space="preserve"> </w:t>
      </w:r>
      <w:r w:rsidRPr="00B20A01">
        <w:rPr>
          <w:rFonts w:eastAsiaTheme="minorHAnsi" w:hAnsiTheme="minorHAnsi" w:cstheme="minorBidi"/>
          <w:snapToGrid/>
          <w:spacing w:val="-1"/>
          <w:sz w:val="22"/>
          <w:szCs w:val="22"/>
        </w:rPr>
        <w:t>as</w:t>
      </w:r>
      <w:r w:rsidRPr="00B20A01">
        <w:rPr>
          <w:rFonts w:eastAsiaTheme="minorHAnsi" w:hAnsiTheme="minorHAnsi" w:cstheme="minorBidi"/>
          <w:snapToGrid/>
          <w:spacing w:val="17"/>
          <w:sz w:val="22"/>
          <w:szCs w:val="22"/>
        </w:rPr>
        <w:t xml:space="preserve"> </w:t>
      </w:r>
      <w:r w:rsidRPr="00B20A01">
        <w:rPr>
          <w:rFonts w:eastAsiaTheme="minorHAnsi" w:hAnsiTheme="minorHAnsi" w:cstheme="minorBidi"/>
          <w:snapToGrid/>
          <w:spacing w:val="-1"/>
          <w:sz w:val="22"/>
          <w:szCs w:val="22"/>
        </w:rPr>
        <w:t>an</w:t>
      </w:r>
      <w:r w:rsidRPr="00B20A01">
        <w:rPr>
          <w:rFonts w:eastAsiaTheme="minorHAnsi" w:hAnsiTheme="minorHAnsi" w:cstheme="minorBidi"/>
          <w:snapToGrid/>
          <w:spacing w:val="16"/>
          <w:sz w:val="22"/>
          <w:szCs w:val="22"/>
        </w:rPr>
        <w:t xml:space="preserve"> </w:t>
      </w:r>
      <w:r w:rsidRPr="00B20A01">
        <w:rPr>
          <w:rFonts w:eastAsiaTheme="minorHAnsi" w:hAnsiTheme="minorHAnsi" w:cstheme="minorBidi"/>
          <w:snapToGrid/>
          <w:spacing w:val="-1"/>
          <w:sz w:val="22"/>
          <w:szCs w:val="22"/>
        </w:rPr>
        <w:t>independent</w:t>
      </w:r>
      <w:r w:rsidRPr="00B20A01">
        <w:rPr>
          <w:rFonts w:eastAsiaTheme="minorHAnsi" w:hAnsiTheme="minorHAnsi" w:cstheme="minorBidi"/>
          <w:snapToGrid/>
          <w:spacing w:val="14"/>
          <w:sz w:val="22"/>
          <w:szCs w:val="22"/>
        </w:rPr>
        <w:t xml:space="preserve"> </w:t>
      </w:r>
      <w:r w:rsidRPr="00B20A01">
        <w:rPr>
          <w:rFonts w:eastAsiaTheme="minorHAnsi" w:hAnsiTheme="minorHAnsi" w:cstheme="minorBidi"/>
          <w:snapToGrid/>
          <w:spacing w:val="1"/>
          <w:sz w:val="22"/>
          <w:szCs w:val="22"/>
        </w:rPr>
        <w:t>body</w:t>
      </w:r>
      <w:r w:rsidRPr="00B20A01">
        <w:rPr>
          <w:rFonts w:eastAsiaTheme="minorHAnsi" w:hAnsiTheme="minorHAnsi" w:cstheme="minorBidi"/>
          <w:snapToGrid/>
          <w:spacing w:val="12"/>
          <w:sz w:val="22"/>
          <w:szCs w:val="22"/>
        </w:rPr>
        <w:t xml:space="preserve"> </w:t>
      </w:r>
      <w:r w:rsidRPr="00B20A01">
        <w:rPr>
          <w:rFonts w:eastAsiaTheme="minorHAnsi" w:hAnsiTheme="minorHAnsi" w:cstheme="minorBidi"/>
          <w:snapToGrid/>
          <w:sz w:val="22"/>
          <w:szCs w:val="22"/>
        </w:rPr>
        <w:t>corporate</w:t>
      </w:r>
      <w:r w:rsidRPr="00B20A01">
        <w:rPr>
          <w:rFonts w:eastAsiaTheme="minorHAnsi" w:hAnsiTheme="minorHAnsi" w:cstheme="minorBidi"/>
          <w:snapToGrid/>
          <w:spacing w:val="13"/>
          <w:sz w:val="22"/>
          <w:szCs w:val="22"/>
        </w:rPr>
        <w:t xml:space="preserve"> </w:t>
      </w:r>
      <w:r w:rsidRPr="00B20A01">
        <w:rPr>
          <w:rFonts w:eastAsiaTheme="minorHAnsi" w:hAnsiTheme="minorHAnsi" w:cstheme="minorBidi"/>
          <w:snapToGrid/>
          <w:spacing w:val="-1"/>
          <w:sz w:val="22"/>
          <w:szCs w:val="22"/>
        </w:rPr>
        <w:t>and</w:t>
      </w:r>
      <w:r w:rsidRPr="00B20A01">
        <w:rPr>
          <w:rFonts w:eastAsiaTheme="minorHAnsi" w:hAnsiTheme="minorHAnsi" w:cstheme="minorBidi"/>
          <w:snapToGrid/>
          <w:spacing w:val="16"/>
          <w:sz w:val="22"/>
          <w:szCs w:val="22"/>
        </w:rPr>
        <w:t xml:space="preserve"> </w:t>
      </w:r>
      <w:r w:rsidRPr="00B20A01">
        <w:rPr>
          <w:rFonts w:eastAsiaTheme="minorHAnsi" w:hAnsiTheme="minorHAnsi" w:cstheme="minorBidi"/>
          <w:snapToGrid/>
          <w:spacing w:val="-1"/>
          <w:sz w:val="22"/>
          <w:szCs w:val="22"/>
        </w:rPr>
        <w:t>politic.</w:t>
      </w:r>
      <w:r w:rsidRPr="00B20A01">
        <w:rPr>
          <w:rFonts w:eastAsiaTheme="minorHAnsi" w:hAnsiTheme="minorHAnsi" w:cstheme="minorBidi"/>
          <w:snapToGrid/>
          <w:spacing w:val="57"/>
          <w:sz w:val="22"/>
          <w:szCs w:val="22"/>
        </w:rPr>
        <w:t xml:space="preserve"> </w:t>
      </w:r>
      <w:r w:rsidRPr="00B20A01">
        <w:rPr>
          <w:rFonts w:eastAsiaTheme="minorHAnsi" w:hAnsiTheme="minorHAnsi" w:cstheme="minorBidi"/>
          <w:snapToGrid/>
          <w:spacing w:val="-1"/>
          <w:sz w:val="22"/>
          <w:szCs w:val="22"/>
        </w:rPr>
        <w:t>The</w:t>
      </w:r>
      <w:r w:rsidRPr="00B20A01">
        <w:rPr>
          <w:rFonts w:eastAsiaTheme="minorHAnsi" w:hAnsiTheme="minorHAnsi" w:cstheme="minorBidi"/>
          <w:snapToGrid/>
          <w:spacing w:val="-6"/>
          <w:sz w:val="22"/>
          <w:szCs w:val="22"/>
        </w:rPr>
        <w:t xml:space="preserve"> </w:t>
      </w:r>
      <w:r w:rsidRPr="00B20A01">
        <w:rPr>
          <w:rFonts w:eastAsiaTheme="minorHAnsi" w:hAnsiTheme="minorHAnsi" w:cstheme="minorBidi"/>
          <w:snapToGrid/>
          <w:spacing w:val="-1"/>
          <w:sz w:val="22"/>
          <w:szCs w:val="22"/>
        </w:rPr>
        <w:t>system</w:t>
      </w:r>
      <w:r w:rsidRPr="00B20A01">
        <w:rPr>
          <w:rFonts w:eastAsiaTheme="minorHAnsi" w:hAnsiTheme="minorHAnsi" w:cstheme="minorBidi"/>
          <w:snapToGrid/>
          <w:spacing w:val="-5"/>
          <w:sz w:val="22"/>
          <w:szCs w:val="22"/>
        </w:rPr>
        <w:t xml:space="preserve"> </w:t>
      </w:r>
      <w:r w:rsidRPr="00B20A01">
        <w:rPr>
          <w:rFonts w:eastAsiaTheme="minorHAnsi" w:hAnsiTheme="minorHAnsi" w:cstheme="minorBidi"/>
          <w:snapToGrid/>
          <w:sz w:val="22"/>
          <w:szCs w:val="22"/>
        </w:rPr>
        <w:t>is</w:t>
      </w:r>
      <w:r w:rsidRPr="00B20A01">
        <w:rPr>
          <w:rFonts w:eastAsiaTheme="minorHAnsi" w:hAnsiTheme="minorHAnsi" w:cstheme="minorBidi"/>
          <w:snapToGrid/>
          <w:spacing w:val="-5"/>
          <w:sz w:val="22"/>
          <w:szCs w:val="22"/>
        </w:rPr>
        <w:t xml:space="preserve"> </w:t>
      </w:r>
      <w:r w:rsidRPr="00B20A01">
        <w:rPr>
          <w:rFonts w:eastAsiaTheme="minorHAnsi" w:hAnsiTheme="minorHAnsi" w:cstheme="minorBidi"/>
          <w:snapToGrid/>
          <w:sz w:val="22"/>
          <w:szCs w:val="22"/>
        </w:rPr>
        <w:t>not</w:t>
      </w:r>
      <w:r w:rsidRPr="00B20A01">
        <w:rPr>
          <w:rFonts w:eastAsiaTheme="minorHAnsi" w:hAnsiTheme="minorHAnsi" w:cstheme="minorBidi"/>
          <w:snapToGrid/>
          <w:spacing w:val="-5"/>
          <w:sz w:val="22"/>
          <w:szCs w:val="22"/>
        </w:rPr>
        <w:t xml:space="preserve"> </w:t>
      </w:r>
      <w:r w:rsidRPr="00B20A01">
        <w:rPr>
          <w:rFonts w:eastAsiaTheme="minorHAnsi" w:hAnsiTheme="minorHAnsi" w:cstheme="minorBidi"/>
          <w:snapToGrid/>
          <w:sz w:val="22"/>
          <w:szCs w:val="22"/>
        </w:rPr>
        <w:t>a</w:t>
      </w:r>
      <w:r w:rsidRPr="00B20A01">
        <w:rPr>
          <w:rFonts w:eastAsiaTheme="minorHAnsi" w:hAnsiTheme="minorHAnsi" w:cstheme="minorBidi"/>
          <w:snapToGrid/>
          <w:spacing w:val="-6"/>
          <w:sz w:val="22"/>
          <w:szCs w:val="22"/>
        </w:rPr>
        <w:t xml:space="preserve"> </w:t>
      </w:r>
      <w:r w:rsidRPr="00B20A01">
        <w:rPr>
          <w:rFonts w:eastAsiaTheme="minorHAnsi" w:hAnsiTheme="minorHAnsi" w:cstheme="minorBidi"/>
          <w:snapToGrid/>
          <w:spacing w:val="-1"/>
          <w:sz w:val="22"/>
          <w:szCs w:val="22"/>
        </w:rPr>
        <w:t>department</w:t>
      </w:r>
      <w:r w:rsidRPr="00B20A01">
        <w:rPr>
          <w:rFonts w:eastAsiaTheme="minorHAnsi" w:hAnsiTheme="minorHAnsi" w:cstheme="minorBidi"/>
          <w:snapToGrid/>
          <w:spacing w:val="-5"/>
          <w:sz w:val="22"/>
          <w:szCs w:val="22"/>
        </w:rPr>
        <w:t xml:space="preserve"> </w:t>
      </w:r>
      <w:r w:rsidRPr="00B20A01">
        <w:rPr>
          <w:rFonts w:eastAsiaTheme="minorHAnsi" w:hAnsiTheme="minorHAnsi" w:cstheme="minorBidi"/>
          <w:snapToGrid/>
          <w:sz w:val="22"/>
          <w:szCs w:val="22"/>
        </w:rPr>
        <w:t>or</w:t>
      </w:r>
      <w:r w:rsidRPr="00B20A01">
        <w:rPr>
          <w:rFonts w:eastAsiaTheme="minorHAnsi" w:hAnsiTheme="minorHAnsi" w:cstheme="minorBidi"/>
          <w:snapToGrid/>
          <w:spacing w:val="-6"/>
          <w:sz w:val="22"/>
          <w:szCs w:val="22"/>
        </w:rPr>
        <w:t xml:space="preserve"> </w:t>
      </w:r>
      <w:r w:rsidRPr="00B20A01">
        <w:rPr>
          <w:rFonts w:eastAsiaTheme="minorHAnsi" w:hAnsiTheme="minorHAnsi" w:cstheme="minorBidi"/>
          <w:snapToGrid/>
          <w:sz w:val="22"/>
          <w:szCs w:val="22"/>
        </w:rPr>
        <w:t>agency</w:t>
      </w:r>
      <w:r w:rsidRPr="00B20A01">
        <w:rPr>
          <w:rFonts w:eastAsiaTheme="minorHAnsi" w:hAnsiTheme="minorHAnsi" w:cstheme="minorBidi"/>
          <w:snapToGrid/>
          <w:spacing w:val="-12"/>
          <w:sz w:val="22"/>
          <w:szCs w:val="22"/>
        </w:rPr>
        <w:t xml:space="preserve"> </w:t>
      </w:r>
      <w:r w:rsidRPr="00B20A01">
        <w:rPr>
          <w:rFonts w:eastAsiaTheme="minorHAnsi" w:hAnsiTheme="minorHAnsi" w:cstheme="minorBidi"/>
          <w:snapToGrid/>
          <w:spacing w:val="1"/>
          <w:sz w:val="22"/>
          <w:szCs w:val="22"/>
        </w:rPr>
        <w:t>of</w:t>
      </w:r>
      <w:r w:rsidRPr="00B20A01">
        <w:rPr>
          <w:rFonts w:eastAsiaTheme="minorHAnsi" w:hAnsiTheme="minorHAnsi" w:cstheme="minorBidi"/>
          <w:snapToGrid/>
          <w:spacing w:val="-6"/>
          <w:sz w:val="22"/>
          <w:szCs w:val="22"/>
        </w:rPr>
        <w:t xml:space="preserve"> </w:t>
      </w:r>
      <w:r w:rsidRPr="00B20A01">
        <w:rPr>
          <w:rFonts w:eastAsiaTheme="minorHAnsi" w:hAnsiTheme="minorHAnsi" w:cstheme="minorBidi"/>
          <w:snapToGrid/>
          <w:sz w:val="22"/>
          <w:szCs w:val="22"/>
        </w:rPr>
        <w:t>the</w:t>
      </w:r>
      <w:r w:rsidRPr="00B20A01">
        <w:rPr>
          <w:rFonts w:eastAsiaTheme="minorHAnsi" w:hAnsiTheme="minorHAnsi" w:cstheme="minorBidi"/>
          <w:snapToGrid/>
          <w:spacing w:val="-6"/>
          <w:sz w:val="22"/>
          <w:szCs w:val="22"/>
        </w:rPr>
        <w:t xml:space="preserve"> </w:t>
      </w:r>
      <w:r w:rsidRPr="00B20A01">
        <w:rPr>
          <w:rFonts w:eastAsiaTheme="minorHAnsi" w:hAnsiTheme="minorHAnsi" w:cstheme="minorBidi"/>
          <w:snapToGrid/>
          <w:spacing w:val="-1"/>
          <w:sz w:val="22"/>
          <w:szCs w:val="22"/>
        </w:rPr>
        <w:t>state</w:t>
      </w:r>
      <w:r w:rsidRPr="00B20A01">
        <w:rPr>
          <w:rFonts w:eastAsiaTheme="minorHAnsi" w:hAnsiTheme="minorHAnsi" w:cstheme="minorBidi"/>
          <w:snapToGrid/>
          <w:spacing w:val="-6"/>
          <w:sz w:val="22"/>
          <w:szCs w:val="22"/>
        </w:rPr>
        <w:t xml:space="preserve"> </w:t>
      </w:r>
      <w:r w:rsidRPr="00B20A01">
        <w:rPr>
          <w:rFonts w:eastAsiaTheme="minorHAnsi" w:hAnsiTheme="minorHAnsi" w:cstheme="minorBidi"/>
          <w:snapToGrid/>
          <w:sz w:val="22"/>
          <w:szCs w:val="22"/>
        </w:rPr>
        <w:t>but</w:t>
      </w:r>
      <w:r w:rsidRPr="00B20A01">
        <w:rPr>
          <w:rFonts w:eastAsiaTheme="minorHAnsi" w:hAnsiTheme="minorHAnsi" w:cstheme="minorBidi"/>
          <w:snapToGrid/>
          <w:spacing w:val="-5"/>
          <w:sz w:val="22"/>
          <w:szCs w:val="22"/>
        </w:rPr>
        <w:t xml:space="preserve"> </w:t>
      </w:r>
      <w:r w:rsidRPr="00B20A01">
        <w:rPr>
          <w:rFonts w:eastAsiaTheme="minorHAnsi" w:hAnsiTheme="minorHAnsi" w:cstheme="minorBidi"/>
          <w:snapToGrid/>
          <w:sz w:val="22"/>
          <w:szCs w:val="22"/>
        </w:rPr>
        <w:t>is</w:t>
      </w:r>
      <w:r w:rsidRPr="00B20A01">
        <w:rPr>
          <w:rFonts w:eastAsiaTheme="minorHAnsi" w:hAnsiTheme="minorHAnsi" w:cstheme="minorBidi"/>
          <w:snapToGrid/>
          <w:spacing w:val="-5"/>
          <w:sz w:val="22"/>
          <w:szCs w:val="22"/>
        </w:rPr>
        <w:t xml:space="preserve"> </w:t>
      </w:r>
      <w:r w:rsidRPr="00B20A01">
        <w:rPr>
          <w:rFonts w:eastAsiaTheme="minorHAnsi" w:hAnsiTheme="minorHAnsi" w:cstheme="minorBidi"/>
          <w:snapToGrid/>
          <w:spacing w:val="-1"/>
          <w:sz w:val="22"/>
          <w:szCs w:val="22"/>
        </w:rPr>
        <w:t>an</w:t>
      </w:r>
      <w:r w:rsidRPr="00B20A01">
        <w:rPr>
          <w:rFonts w:eastAsiaTheme="minorHAnsi" w:hAnsiTheme="minorHAnsi" w:cstheme="minorBidi"/>
          <w:snapToGrid/>
          <w:spacing w:val="-5"/>
          <w:sz w:val="22"/>
          <w:szCs w:val="22"/>
        </w:rPr>
        <w:t xml:space="preserve"> </w:t>
      </w:r>
      <w:r w:rsidRPr="00B20A01">
        <w:rPr>
          <w:rFonts w:eastAsiaTheme="minorHAnsi" w:hAnsiTheme="minorHAnsi" w:cstheme="minorBidi"/>
          <w:snapToGrid/>
          <w:spacing w:val="-1"/>
          <w:sz w:val="22"/>
          <w:szCs w:val="22"/>
        </w:rPr>
        <w:t>independent</w:t>
      </w:r>
      <w:r w:rsidRPr="00B20A01">
        <w:rPr>
          <w:rFonts w:eastAsiaTheme="minorHAnsi" w:hAnsiTheme="minorHAnsi" w:cstheme="minorBidi"/>
          <w:snapToGrid/>
          <w:spacing w:val="-5"/>
          <w:sz w:val="22"/>
          <w:szCs w:val="22"/>
        </w:rPr>
        <w:t xml:space="preserve"> </w:t>
      </w:r>
      <w:r w:rsidRPr="00B20A01">
        <w:rPr>
          <w:rFonts w:eastAsiaTheme="minorHAnsi" w:hAnsiTheme="minorHAnsi" w:cstheme="minorBidi"/>
          <w:snapToGrid/>
          <w:spacing w:val="-1"/>
          <w:sz w:val="22"/>
          <w:szCs w:val="22"/>
        </w:rPr>
        <w:t>instrumentality</w:t>
      </w:r>
      <w:r w:rsidRPr="00B20A01">
        <w:rPr>
          <w:rFonts w:eastAsiaTheme="minorHAnsi" w:hAnsiTheme="minorHAnsi" w:cstheme="minorBidi"/>
          <w:snapToGrid/>
          <w:spacing w:val="79"/>
          <w:sz w:val="22"/>
          <w:szCs w:val="22"/>
        </w:rPr>
        <w:t xml:space="preserve"> </w:t>
      </w:r>
      <w:r w:rsidRPr="00B20A01">
        <w:rPr>
          <w:rFonts w:eastAsiaTheme="minorHAnsi" w:hAnsiTheme="minorHAnsi" w:cstheme="minorBidi"/>
          <w:snapToGrid/>
          <w:spacing w:val="-1"/>
          <w:sz w:val="22"/>
          <w:szCs w:val="22"/>
        </w:rPr>
        <w:t>exercising</w:t>
      </w:r>
      <w:r w:rsidRPr="00B20A01">
        <w:rPr>
          <w:rFonts w:eastAsiaTheme="minorHAnsi" w:hAnsiTheme="minorHAnsi" w:cstheme="minorBidi"/>
          <w:snapToGrid/>
          <w:spacing w:val="9"/>
          <w:sz w:val="22"/>
          <w:szCs w:val="22"/>
        </w:rPr>
        <w:t xml:space="preserve"> </w:t>
      </w:r>
      <w:r w:rsidRPr="00B20A01">
        <w:rPr>
          <w:rFonts w:eastAsiaTheme="minorHAnsi" w:hAnsiTheme="minorHAnsi" w:cstheme="minorBidi"/>
          <w:snapToGrid/>
          <w:spacing w:val="-1"/>
          <w:sz w:val="22"/>
          <w:szCs w:val="22"/>
        </w:rPr>
        <w:t>essential</w:t>
      </w:r>
      <w:r w:rsidRPr="00B20A01">
        <w:rPr>
          <w:rFonts w:eastAsiaTheme="minorHAnsi" w:hAnsiTheme="minorHAnsi" w:cstheme="minorBidi"/>
          <w:snapToGrid/>
          <w:spacing w:val="14"/>
          <w:sz w:val="22"/>
          <w:szCs w:val="22"/>
        </w:rPr>
        <w:t xml:space="preserve"> </w:t>
      </w:r>
      <w:r w:rsidRPr="00B20A01">
        <w:rPr>
          <w:rFonts w:eastAsiaTheme="minorHAnsi" w:hAnsiTheme="minorHAnsi" w:cstheme="minorBidi"/>
          <w:snapToGrid/>
          <w:spacing w:val="-1"/>
          <w:sz w:val="22"/>
          <w:szCs w:val="22"/>
        </w:rPr>
        <w:t>government</w:t>
      </w:r>
      <w:r w:rsidRPr="00B20A01">
        <w:rPr>
          <w:rFonts w:eastAsiaTheme="minorHAnsi" w:hAnsiTheme="minorHAnsi" w:cstheme="minorBidi"/>
          <w:snapToGrid/>
          <w:spacing w:val="12"/>
          <w:sz w:val="22"/>
          <w:szCs w:val="22"/>
        </w:rPr>
        <w:t xml:space="preserve"> </w:t>
      </w:r>
      <w:r w:rsidRPr="00B20A01">
        <w:rPr>
          <w:rFonts w:eastAsiaTheme="minorHAnsi" w:hAnsiTheme="minorHAnsi" w:cstheme="minorBidi"/>
          <w:snapToGrid/>
          <w:spacing w:val="-1"/>
          <w:sz w:val="22"/>
          <w:szCs w:val="22"/>
        </w:rPr>
        <w:t>functions.</w:t>
      </w:r>
      <w:r w:rsidRPr="00B20A01">
        <w:rPr>
          <w:rFonts w:eastAsiaTheme="minorHAnsi" w:hAnsiTheme="minorHAnsi" w:cstheme="minorBidi"/>
          <w:snapToGrid/>
          <w:spacing w:val="14"/>
          <w:sz w:val="22"/>
          <w:szCs w:val="22"/>
        </w:rPr>
        <w:t xml:space="preserve"> </w:t>
      </w:r>
      <w:r w:rsidRPr="00B20A01">
        <w:rPr>
          <w:rFonts w:eastAsiaTheme="minorHAnsi" w:hAnsiTheme="minorHAnsi" w:cstheme="minorBidi"/>
          <w:snapToGrid/>
          <w:spacing w:val="-1"/>
          <w:sz w:val="22"/>
          <w:szCs w:val="22"/>
        </w:rPr>
        <w:t>INPRS</w:t>
      </w:r>
      <w:r w:rsidRPr="00B20A01">
        <w:rPr>
          <w:rFonts w:eastAsiaTheme="minorHAnsi" w:hAnsiTheme="minorHAnsi" w:cstheme="minorBidi"/>
          <w:snapToGrid/>
          <w:spacing w:val="12"/>
          <w:sz w:val="22"/>
          <w:szCs w:val="22"/>
        </w:rPr>
        <w:t xml:space="preserve"> </w:t>
      </w:r>
      <w:r w:rsidRPr="00B20A01">
        <w:rPr>
          <w:rFonts w:eastAsiaTheme="minorHAnsi" w:hAnsiTheme="minorHAnsi" w:cstheme="minorBidi"/>
          <w:snapToGrid/>
          <w:spacing w:val="-1"/>
          <w:sz w:val="22"/>
          <w:szCs w:val="22"/>
        </w:rPr>
        <w:t>was</w:t>
      </w:r>
      <w:r w:rsidRPr="00B20A01">
        <w:rPr>
          <w:rFonts w:eastAsiaTheme="minorHAnsi" w:hAnsiTheme="minorHAnsi" w:cstheme="minorBidi"/>
          <w:snapToGrid/>
          <w:spacing w:val="12"/>
          <w:sz w:val="22"/>
          <w:szCs w:val="22"/>
        </w:rPr>
        <w:t xml:space="preserve"> </w:t>
      </w:r>
      <w:r w:rsidRPr="00B20A01">
        <w:rPr>
          <w:rFonts w:eastAsiaTheme="minorHAnsi" w:hAnsiTheme="minorHAnsi" w:cstheme="minorBidi"/>
          <w:snapToGrid/>
          <w:spacing w:val="-1"/>
          <w:sz w:val="22"/>
          <w:szCs w:val="22"/>
        </w:rPr>
        <w:t>established</w:t>
      </w:r>
      <w:r w:rsidRPr="00B20A01">
        <w:rPr>
          <w:rFonts w:eastAsiaTheme="minorHAnsi" w:hAnsiTheme="minorHAnsi" w:cstheme="minorBidi"/>
          <w:snapToGrid/>
          <w:spacing w:val="12"/>
          <w:sz w:val="22"/>
          <w:szCs w:val="22"/>
        </w:rPr>
        <w:t xml:space="preserve"> </w:t>
      </w:r>
      <w:r w:rsidRPr="00B20A01">
        <w:rPr>
          <w:rFonts w:eastAsiaTheme="minorHAnsi" w:hAnsiTheme="minorHAnsi" w:cstheme="minorBidi"/>
          <w:snapToGrid/>
          <w:spacing w:val="1"/>
          <w:sz w:val="22"/>
          <w:szCs w:val="22"/>
        </w:rPr>
        <w:t>by</w:t>
      </w:r>
      <w:r w:rsidRPr="00B20A01">
        <w:rPr>
          <w:rFonts w:eastAsiaTheme="minorHAnsi" w:hAnsiTheme="minorHAnsi" w:cstheme="minorBidi"/>
          <w:snapToGrid/>
          <w:spacing w:val="7"/>
          <w:sz w:val="22"/>
          <w:szCs w:val="22"/>
        </w:rPr>
        <w:t xml:space="preserve"> </w:t>
      </w:r>
      <w:r w:rsidRPr="00B20A01">
        <w:rPr>
          <w:rFonts w:eastAsiaTheme="minorHAnsi" w:hAnsiTheme="minorHAnsi" w:cstheme="minorBidi"/>
          <w:snapToGrid/>
          <w:spacing w:val="-1"/>
          <w:sz w:val="22"/>
          <w:szCs w:val="22"/>
        </w:rPr>
        <w:t>legislation</w:t>
      </w:r>
      <w:r w:rsidRPr="00B20A01">
        <w:rPr>
          <w:rFonts w:eastAsiaTheme="minorHAnsi" w:hAnsiTheme="minorHAnsi" w:cstheme="minorBidi"/>
          <w:snapToGrid/>
          <w:spacing w:val="12"/>
          <w:sz w:val="22"/>
          <w:szCs w:val="22"/>
        </w:rPr>
        <w:t xml:space="preserve"> </w:t>
      </w:r>
      <w:r w:rsidRPr="00B20A01">
        <w:rPr>
          <w:rFonts w:eastAsiaTheme="minorHAnsi" w:hAnsiTheme="minorHAnsi" w:cstheme="minorBidi"/>
          <w:snapToGrid/>
          <w:sz w:val="22"/>
          <w:szCs w:val="22"/>
        </w:rPr>
        <w:t>to</w:t>
      </w:r>
      <w:r w:rsidRPr="00B20A01">
        <w:rPr>
          <w:rFonts w:eastAsiaTheme="minorHAnsi" w:hAnsiTheme="minorHAnsi" w:cstheme="minorBidi"/>
          <w:snapToGrid/>
          <w:spacing w:val="87"/>
          <w:sz w:val="22"/>
          <w:szCs w:val="22"/>
        </w:rPr>
        <w:t xml:space="preserve"> </w:t>
      </w:r>
      <w:r w:rsidRPr="00B20A01">
        <w:rPr>
          <w:rFonts w:eastAsiaTheme="minorHAnsi" w:hAnsiTheme="minorHAnsi" w:cstheme="minorBidi"/>
          <w:snapToGrid/>
          <w:spacing w:val="-1"/>
          <w:sz w:val="22"/>
          <w:szCs w:val="22"/>
        </w:rPr>
        <w:t>manage</w:t>
      </w:r>
      <w:r w:rsidRPr="00B20A01">
        <w:rPr>
          <w:rFonts w:eastAsiaTheme="minorHAnsi" w:hAnsiTheme="minorHAnsi" w:cstheme="minorBidi"/>
          <w:snapToGrid/>
          <w:spacing w:val="6"/>
          <w:sz w:val="22"/>
          <w:szCs w:val="22"/>
        </w:rPr>
        <w:t xml:space="preserve"> </w:t>
      </w:r>
      <w:r w:rsidRPr="00B20A01">
        <w:rPr>
          <w:rFonts w:eastAsiaTheme="minorHAnsi" w:hAnsiTheme="minorHAnsi" w:cstheme="minorBidi"/>
          <w:snapToGrid/>
          <w:sz w:val="22"/>
          <w:szCs w:val="22"/>
        </w:rPr>
        <w:t>the</w:t>
      </w:r>
      <w:r w:rsidRPr="00B20A01">
        <w:rPr>
          <w:rFonts w:eastAsiaTheme="minorHAnsi" w:hAnsiTheme="minorHAnsi" w:cstheme="minorBidi"/>
          <w:snapToGrid/>
          <w:spacing w:val="6"/>
          <w:sz w:val="22"/>
          <w:szCs w:val="22"/>
        </w:rPr>
        <w:t xml:space="preserve"> </w:t>
      </w:r>
      <w:r w:rsidRPr="00B20A01">
        <w:rPr>
          <w:rFonts w:eastAsiaTheme="minorHAnsi" w:hAnsiTheme="minorHAnsi" w:cstheme="minorBidi"/>
          <w:snapToGrid/>
          <w:spacing w:val="-1"/>
          <w:sz w:val="22"/>
          <w:szCs w:val="22"/>
        </w:rPr>
        <w:t>retirement</w:t>
      </w:r>
      <w:r w:rsidRPr="00B20A01">
        <w:rPr>
          <w:rFonts w:eastAsiaTheme="minorHAnsi" w:hAnsiTheme="minorHAnsi" w:cstheme="minorBidi"/>
          <w:snapToGrid/>
          <w:spacing w:val="7"/>
          <w:sz w:val="22"/>
          <w:szCs w:val="22"/>
        </w:rPr>
        <w:t xml:space="preserve"> </w:t>
      </w:r>
      <w:r w:rsidRPr="00B20A01">
        <w:rPr>
          <w:rFonts w:eastAsiaTheme="minorHAnsi" w:hAnsiTheme="minorHAnsi" w:cstheme="minorBidi"/>
          <w:snapToGrid/>
          <w:spacing w:val="-1"/>
          <w:sz w:val="22"/>
          <w:szCs w:val="22"/>
        </w:rPr>
        <w:t>funds</w:t>
      </w:r>
      <w:r w:rsidRPr="00B20A01">
        <w:rPr>
          <w:rFonts w:eastAsiaTheme="minorHAnsi" w:hAnsiTheme="minorHAnsi" w:cstheme="minorBidi"/>
          <w:snapToGrid/>
          <w:spacing w:val="7"/>
          <w:sz w:val="22"/>
          <w:szCs w:val="22"/>
        </w:rPr>
        <w:t xml:space="preserve"> </w:t>
      </w:r>
      <w:r w:rsidRPr="00B20A01">
        <w:rPr>
          <w:rFonts w:eastAsiaTheme="minorHAnsi" w:hAnsiTheme="minorHAnsi" w:cstheme="minorBidi"/>
          <w:snapToGrid/>
          <w:sz w:val="22"/>
          <w:szCs w:val="22"/>
        </w:rPr>
        <w:t>of</w:t>
      </w:r>
      <w:r w:rsidRPr="00B20A01">
        <w:rPr>
          <w:rFonts w:eastAsiaTheme="minorHAnsi" w:hAnsiTheme="minorHAnsi" w:cstheme="minorBidi"/>
          <w:snapToGrid/>
          <w:spacing w:val="6"/>
          <w:sz w:val="22"/>
          <w:szCs w:val="22"/>
        </w:rPr>
        <w:t xml:space="preserve"> </w:t>
      </w:r>
      <w:r w:rsidRPr="00B20A01">
        <w:rPr>
          <w:rFonts w:eastAsiaTheme="minorHAnsi" w:hAnsiTheme="minorHAnsi" w:cstheme="minorBidi"/>
          <w:snapToGrid/>
          <w:spacing w:val="-1"/>
          <w:sz w:val="22"/>
          <w:szCs w:val="22"/>
        </w:rPr>
        <w:t>certain</w:t>
      </w:r>
      <w:r w:rsidRPr="00B20A01">
        <w:rPr>
          <w:rFonts w:eastAsiaTheme="minorHAnsi" w:hAnsiTheme="minorHAnsi" w:cstheme="minorBidi"/>
          <w:snapToGrid/>
          <w:spacing w:val="7"/>
          <w:sz w:val="22"/>
          <w:szCs w:val="22"/>
        </w:rPr>
        <w:t xml:space="preserve"> </w:t>
      </w:r>
      <w:r w:rsidRPr="00B20A01">
        <w:rPr>
          <w:rFonts w:eastAsiaTheme="minorHAnsi" w:hAnsiTheme="minorHAnsi" w:cstheme="minorBidi"/>
          <w:snapToGrid/>
          <w:sz w:val="22"/>
          <w:szCs w:val="22"/>
        </w:rPr>
        <w:t>public</w:t>
      </w:r>
      <w:r w:rsidRPr="00B20A01">
        <w:rPr>
          <w:rFonts w:eastAsiaTheme="minorHAnsi" w:hAnsiTheme="minorHAnsi" w:cstheme="minorBidi"/>
          <w:snapToGrid/>
          <w:spacing w:val="6"/>
          <w:sz w:val="22"/>
          <w:szCs w:val="22"/>
        </w:rPr>
        <w:t xml:space="preserve"> </w:t>
      </w:r>
      <w:r w:rsidRPr="00B20A01">
        <w:rPr>
          <w:rFonts w:eastAsiaTheme="minorHAnsi" w:hAnsiTheme="minorHAnsi" w:cstheme="minorBidi"/>
          <w:snapToGrid/>
          <w:spacing w:val="-1"/>
          <w:sz w:val="22"/>
          <w:szCs w:val="22"/>
        </w:rPr>
        <w:t>employees</w:t>
      </w:r>
      <w:r w:rsidRPr="00B20A01">
        <w:rPr>
          <w:rFonts w:eastAsiaTheme="minorHAnsi" w:hAnsiTheme="minorHAnsi" w:cstheme="minorBidi"/>
          <w:snapToGrid/>
          <w:spacing w:val="7"/>
          <w:sz w:val="22"/>
          <w:szCs w:val="22"/>
        </w:rPr>
        <w:t xml:space="preserve"> </w:t>
      </w:r>
      <w:r w:rsidRPr="00B20A01">
        <w:rPr>
          <w:rFonts w:eastAsiaTheme="minorHAnsi" w:hAnsiTheme="minorHAnsi" w:cstheme="minorBidi"/>
          <w:snapToGrid/>
          <w:spacing w:val="-1"/>
          <w:sz w:val="22"/>
          <w:szCs w:val="22"/>
        </w:rPr>
        <w:t>throughout</w:t>
      </w:r>
      <w:r w:rsidRPr="00B20A01">
        <w:rPr>
          <w:rFonts w:eastAsiaTheme="minorHAnsi" w:hAnsiTheme="minorHAnsi" w:cstheme="minorBidi"/>
          <w:snapToGrid/>
          <w:spacing w:val="7"/>
          <w:sz w:val="22"/>
          <w:szCs w:val="22"/>
        </w:rPr>
        <w:t xml:space="preserve"> </w:t>
      </w:r>
      <w:r w:rsidRPr="00B20A01">
        <w:rPr>
          <w:rFonts w:eastAsiaTheme="minorHAnsi" w:hAnsiTheme="minorHAnsi" w:cstheme="minorBidi"/>
          <w:snapToGrid/>
          <w:sz w:val="22"/>
          <w:szCs w:val="22"/>
        </w:rPr>
        <w:t>the</w:t>
      </w:r>
      <w:r w:rsidRPr="00B20A01">
        <w:rPr>
          <w:rFonts w:eastAsiaTheme="minorHAnsi" w:hAnsiTheme="minorHAnsi" w:cstheme="minorBidi"/>
          <w:snapToGrid/>
          <w:spacing w:val="6"/>
          <w:sz w:val="22"/>
          <w:szCs w:val="22"/>
        </w:rPr>
        <w:t xml:space="preserve"> </w:t>
      </w:r>
      <w:r w:rsidRPr="00B20A01">
        <w:rPr>
          <w:rFonts w:eastAsiaTheme="minorHAnsi" w:hAnsiTheme="minorHAnsi" w:cstheme="minorBidi"/>
          <w:snapToGrid/>
          <w:spacing w:val="-1"/>
          <w:sz w:val="22"/>
          <w:szCs w:val="22"/>
        </w:rPr>
        <w:t>State</w:t>
      </w:r>
      <w:r w:rsidRPr="00B20A01">
        <w:rPr>
          <w:rFonts w:eastAsiaTheme="minorHAnsi" w:hAnsiTheme="minorHAnsi" w:cstheme="minorBidi"/>
          <w:snapToGrid/>
          <w:spacing w:val="6"/>
          <w:sz w:val="22"/>
          <w:szCs w:val="22"/>
        </w:rPr>
        <w:t xml:space="preserve"> </w:t>
      </w:r>
      <w:r w:rsidRPr="00B20A01">
        <w:rPr>
          <w:rFonts w:eastAsiaTheme="minorHAnsi" w:hAnsiTheme="minorHAnsi" w:cstheme="minorBidi"/>
          <w:snapToGrid/>
          <w:sz w:val="22"/>
          <w:szCs w:val="22"/>
        </w:rPr>
        <w:t>of</w:t>
      </w:r>
      <w:r w:rsidRPr="00B20A01">
        <w:rPr>
          <w:rFonts w:eastAsiaTheme="minorHAnsi" w:hAnsiTheme="minorHAnsi" w:cstheme="minorBidi"/>
          <w:snapToGrid/>
          <w:spacing w:val="8"/>
          <w:sz w:val="22"/>
          <w:szCs w:val="22"/>
        </w:rPr>
        <w:t xml:space="preserve"> </w:t>
      </w:r>
      <w:r w:rsidRPr="00B20A01">
        <w:rPr>
          <w:rFonts w:eastAsiaTheme="minorHAnsi" w:hAnsiTheme="minorHAnsi" w:cstheme="minorBidi"/>
          <w:snapToGrid/>
          <w:spacing w:val="-1"/>
          <w:sz w:val="22"/>
          <w:szCs w:val="22"/>
        </w:rPr>
        <w:t>Indiana.</w:t>
      </w:r>
      <w:r w:rsidRPr="00B20A01">
        <w:rPr>
          <w:rFonts w:eastAsiaTheme="minorHAnsi" w:hAnsiTheme="minorHAnsi" w:cstheme="minorBidi"/>
          <w:snapToGrid/>
          <w:spacing w:val="69"/>
          <w:sz w:val="22"/>
          <w:szCs w:val="22"/>
        </w:rPr>
        <w:t xml:space="preserve"> </w:t>
      </w:r>
      <w:r w:rsidRPr="00B20A01">
        <w:rPr>
          <w:rFonts w:eastAsiaTheme="minorHAnsi" w:hAnsiTheme="minorHAnsi" w:cstheme="minorBidi"/>
          <w:snapToGrid/>
          <w:spacing w:val="-1"/>
          <w:sz w:val="22"/>
          <w:szCs w:val="22"/>
        </w:rPr>
        <w:t>INPRS</w:t>
      </w:r>
      <w:r w:rsidRPr="00B20A01">
        <w:rPr>
          <w:rFonts w:eastAsiaTheme="minorHAnsi" w:hAnsiTheme="minorHAnsi" w:cstheme="minorBidi"/>
          <w:snapToGrid/>
          <w:sz w:val="22"/>
          <w:szCs w:val="22"/>
        </w:rPr>
        <w:t xml:space="preserve"> </w:t>
      </w:r>
      <w:r w:rsidRPr="00B20A01">
        <w:rPr>
          <w:rFonts w:eastAsiaTheme="minorHAnsi" w:hAnsiTheme="minorHAnsi" w:cstheme="minorBidi"/>
          <w:snapToGrid/>
          <w:spacing w:val="-1"/>
          <w:sz w:val="22"/>
          <w:szCs w:val="22"/>
        </w:rPr>
        <w:t>administers</w:t>
      </w:r>
      <w:r w:rsidRPr="00B20A01">
        <w:rPr>
          <w:rFonts w:eastAsiaTheme="minorHAnsi" w:hAnsiTheme="minorHAnsi" w:cstheme="minorBidi"/>
          <w:snapToGrid/>
          <w:sz w:val="22"/>
          <w:szCs w:val="22"/>
        </w:rPr>
        <w:t xml:space="preserve"> 16 </w:t>
      </w:r>
      <w:r w:rsidRPr="00B20A01">
        <w:rPr>
          <w:rFonts w:eastAsiaTheme="minorHAnsi" w:hAnsiTheme="minorHAnsi" w:cstheme="minorBidi"/>
          <w:snapToGrid/>
          <w:spacing w:val="-1"/>
          <w:sz w:val="22"/>
          <w:szCs w:val="22"/>
        </w:rPr>
        <w:t>funds</w:t>
      </w:r>
      <w:r w:rsidRPr="00B20A01">
        <w:rPr>
          <w:rFonts w:eastAsiaTheme="minorHAnsi" w:hAnsiTheme="minorHAnsi" w:cstheme="minorBidi"/>
          <w:snapToGrid/>
          <w:sz w:val="22"/>
          <w:szCs w:val="22"/>
        </w:rPr>
        <w:t xml:space="preserve"> </w:t>
      </w:r>
      <w:r w:rsidRPr="00B20A01">
        <w:rPr>
          <w:rFonts w:eastAsiaTheme="minorHAnsi" w:hAnsiTheme="minorHAnsi" w:cstheme="minorBidi"/>
          <w:snapToGrid/>
          <w:spacing w:val="-1"/>
          <w:sz w:val="22"/>
          <w:szCs w:val="22"/>
        </w:rPr>
        <w:t>including:</w:t>
      </w:r>
    </w:p>
    <w:p w14:paraId="72C82D08" w14:textId="77777777" w:rsidR="00B20A01" w:rsidRPr="00B20A01" w:rsidRDefault="00B20A01" w:rsidP="00B20A01">
      <w:pPr>
        <w:autoSpaceDE w:val="0"/>
        <w:autoSpaceDN w:val="0"/>
        <w:adjustRightInd w:val="0"/>
        <w:spacing w:before="80"/>
        <w:ind w:left="360" w:firstLine="720"/>
        <w:rPr>
          <w:rFonts w:eastAsiaTheme="minorHAnsi"/>
          <w:i/>
          <w:iCs/>
          <w:snapToGrid/>
          <w:sz w:val="22"/>
          <w:szCs w:val="22"/>
          <w:u w:val="single"/>
        </w:rPr>
      </w:pPr>
      <w:r w:rsidRPr="00B20A01">
        <w:rPr>
          <w:rFonts w:eastAsiaTheme="minorHAnsi"/>
          <w:i/>
          <w:iCs/>
          <w:snapToGrid/>
          <w:sz w:val="22"/>
          <w:szCs w:val="22"/>
          <w:u w:val="single"/>
        </w:rPr>
        <w:t>Defined Benefit DB Fund</w:t>
      </w:r>
    </w:p>
    <w:p w14:paraId="047487B1" w14:textId="77777777" w:rsidR="00B20A01" w:rsidRPr="00B20A01" w:rsidRDefault="00B20A01" w:rsidP="005505BF">
      <w:pPr>
        <w:widowControl/>
        <w:numPr>
          <w:ilvl w:val="0"/>
          <w:numId w:val="5"/>
        </w:numPr>
        <w:autoSpaceDE w:val="0"/>
        <w:autoSpaceDN w:val="0"/>
        <w:adjustRightInd w:val="0"/>
        <w:spacing w:before="40"/>
        <w:rPr>
          <w:rFonts w:eastAsiaTheme="minorHAnsi"/>
          <w:snapToGrid/>
          <w:sz w:val="22"/>
          <w:szCs w:val="22"/>
        </w:rPr>
      </w:pPr>
      <w:r w:rsidRPr="00B20A01">
        <w:rPr>
          <w:rFonts w:eastAsiaTheme="minorHAnsi"/>
          <w:snapToGrid/>
          <w:sz w:val="22"/>
          <w:szCs w:val="22"/>
        </w:rPr>
        <w:t>Public Employees’ Defined Benefit Account (PERF DB)</w:t>
      </w:r>
    </w:p>
    <w:p w14:paraId="0586477A" w14:textId="77777777" w:rsidR="00B20A01" w:rsidRPr="00B20A01" w:rsidRDefault="00B20A01" w:rsidP="005505BF">
      <w:pPr>
        <w:widowControl/>
        <w:numPr>
          <w:ilvl w:val="0"/>
          <w:numId w:val="5"/>
        </w:numPr>
        <w:autoSpaceDE w:val="0"/>
        <w:autoSpaceDN w:val="0"/>
        <w:adjustRightInd w:val="0"/>
        <w:spacing w:before="40"/>
        <w:rPr>
          <w:rFonts w:eastAsiaTheme="minorHAnsi"/>
          <w:snapToGrid/>
          <w:sz w:val="22"/>
          <w:szCs w:val="22"/>
        </w:rPr>
      </w:pPr>
      <w:r w:rsidRPr="00B20A01">
        <w:rPr>
          <w:rFonts w:eastAsiaTheme="minorHAnsi"/>
          <w:snapToGrid/>
          <w:sz w:val="22"/>
          <w:szCs w:val="22"/>
        </w:rPr>
        <w:t>Teachers’ Pre-1996 Defined Benefit Account (TRF Pre-’96 DB)</w:t>
      </w:r>
    </w:p>
    <w:p w14:paraId="0B70D350" w14:textId="77777777" w:rsidR="00B20A01" w:rsidRPr="00B20A01" w:rsidRDefault="00B20A01" w:rsidP="005505BF">
      <w:pPr>
        <w:widowControl/>
        <w:numPr>
          <w:ilvl w:val="0"/>
          <w:numId w:val="5"/>
        </w:numPr>
        <w:autoSpaceDE w:val="0"/>
        <w:autoSpaceDN w:val="0"/>
        <w:adjustRightInd w:val="0"/>
        <w:spacing w:before="40"/>
        <w:rPr>
          <w:rFonts w:eastAsiaTheme="minorHAnsi"/>
          <w:snapToGrid/>
          <w:sz w:val="22"/>
          <w:szCs w:val="22"/>
        </w:rPr>
      </w:pPr>
      <w:r w:rsidRPr="00B20A01">
        <w:rPr>
          <w:rFonts w:eastAsiaTheme="minorHAnsi"/>
          <w:snapToGrid/>
          <w:sz w:val="22"/>
          <w:szCs w:val="22"/>
        </w:rPr>
        <w:t>Teachers’ 1996 Defined Benefit Account (TRF ’96 DB)</w:t>
      </w:r>
    </w:p>
    <w:p w14:paraId="02675C30" w14:textId="77777777" w:rsidR="00B20A01" w:rsidRPr="00B20A01" w:rsidRDefault="00B20A01" w:rsidP="005505BF">
      <w:pPr>
        <w:widowControl/>
        <w:numPr>
          <w:ilvl w:val="0"/>
          <w:numId w:val="5"/>
        </w:numPr>
        <w:autoSpaceDE w:val="0"/>
        <w:autoSpaceDN w:val="0"/>
        <w:adjustRightInd w:val="0"/>
        <w:spacing w:before="40"/>
        <w:rPr>
          <w:rFonts w:eastAsiaTheme="minorHAnsi"/>
          <w:snapToGrid/>
          <w:sz w:val="22"/>
          <w:szCs w:val="22"/>
        </w:rPr>
      </w:pPr>
      <w:r w:rsidRPr="00B20A01">
        <w:rPr>
          <w:rFonts w:eastAsia="Wingdings-Regular" w:cstheme="minorBidi"/>
          <w:snapToGrid/>
          <w:sz w:val="22"/>
          <w:szCs w:val="22"/>
        </w:rPr>
        <w:t>1</w:t>
      </w:r>
      <w:r w:rsidRPr="00B20A01">
        <w:rPr>
          <w:rFonts w:eastAsiaTheme="minorHAnsi"/>
          <w:snapToGrid/>
          <w:sz w:val="22"/>
          <w:szCs w:val="22"/>
        </w:rPr>
        <w:t>977 Police Officers’ and Firefighters’ Retirement Fund (’77 Fund)</w:t>
      </w:r>
    </w:p>
    <w:p w14:paraId="524852C9" w14:textId="77777777" w:rsidR="00B20A01" w:rsidRPr="00B20A01" w:rsidRDefault="00B20A01" w:rsidP="005505BF">
      <w:pPr>
        <w:widowControl/>
        <w:numPr>
          <w:ilvl w:val="0"/>
          <w:numId w:val="5"/>
        </w:numPr>
        <w:autoSpaceDE w:val="0"/>
        <w:autoSpaceDN w:val="0"/>
        <w:adjustRightInd w:val="0"/>
        <w:spacing w:before="40"/>
        <w:rPr>
          <w:rFonts w:eastAsiaTheme="minorHAnsi"/>
          <w:snapToGrid/>
          <w:sz w:val="22"/>
          <w:szCs w:val="22"/>
        </w:rPr>
      </w:pPr>
      <w:r w:rsidRPr="00B20A01">
        <w:rPr>
          <w:rFonts w:eastAsiaTheme="minorHAnsi"/>
          <w:snapToGrid/>
          <w:sz w:val="22"/>
          <w:szCs w:val="22"/>
        </w:rPr>
        <w:t>Judges’ Retirement System (JRS)</w:t>
      </w:r>
    </w:p>
    <w:p w14:paraId="3B9CCF73" w14:textId="77777777" w:rsidR="00B20A01" w:rsidRPr="00B20A01" w:rsidRDefault="00B20A01" w:rsidP="005505BF">
      <w:pPr>
        <w:widowControl/>
        <w:numPr>
          <w:ilvl w:val="0"/>
          <w:numId w:val="5"/>
        </w:numPr>
        <w:autoSpaceDE w:val="0"/>
        <w:autoSpaceDN w:val="0"/>
        <w:adjustRightInd w:val="0"/>
        <w:spacing w:before="40"/>
        <w:rPr>
          <w:rFonts w:eastAsiaTheme="minorHAnsi"/>
          <w:snapToGrid/>
          <w:sz w:val="22"/>
          <w:szCs w:val="22"/>
        </w:rPr>
      </w:pPr>
      <w:r w:rsidRPr="00B20A01">
        <w:rPr>
          <w:rFonts w:eastAsiaTheme="minorHAnsi"/>
          <w:snapToGrid/>
          <w:sz w:val="22"/>
          <w:szCs w:val="22"/>
        </w:rPr>
        <w:t>Excise, Gaming and Conservation Officers’ Retirement Fund (EG&amp;C)</w:t>
      </w:r>
    </w:p>
    <w:p w14:paraId="09CF44E0" w14:textId="77777777" w:rsidR="00B20A01" w:rsidRPr="00B20A01" w:rsidRDefault="00B20A01" w:rsidP="005505BF">
      <w:pPr>
        <w:widowControl/>
        <w:numPr>
          <w:ilvl w:val="0"/>
          <w:numId w:val="5"/>
        </w:numPr>
        <w:autoSpaceDE w:val="0"/>
        <w:autoSpaceDN w:val="0"/>
        <w:adjustRightInd w:val="0"/>
        <w:spacing w:before="40"/>
        <w:rPr>
          <w:rFonts w:eastAsiaTheme="minorHAnsi"/>
          <w:snapToGrid/>
          <w:sz w:val="22"/>
          <w:szCs w:val="22"/>
        </w:rPr>
      </w:pPr>
      <w:r w:rsidRPr="00B20A01">
        <w:rPr>
          <w:rFonts w:eastAsiaTheme="minorHAnsi"/>
          <w:snapToGrid/>
          <w:sz w:val="22"/>
          <w:szCs w:val="22"/>
        </w:rPr>
        <w:t>Prosecuting Attorneys’ Retirement Fund (PARF)</w:t>
      </w:r>
    </w:p>
    <w:p w14:paraId="6F91ED89" w14:textId="77777777" w:rsidR="00B20A01" w:rsidRPr="00B20A01" w:rsidRDefault="00B20A01" w:rsidP="005505BF">
      <w:pPr>
        <w:widowControl/>
        <w:numPr>
          <w:ilvl w:val="0"/>
          <w:numId w:val="5"/>
        </w:numPr>
        <w:autoSpaceDE w:val="0"/>
        <w:autoSpaceDN w:val="0"/>
        <w:adjustRightInd w:val="0"/>
        <w:spacing w:before="40"/>
        <w:rPr>
          <w:rFonts w:eastAsiaTheme="minorHAnsi" w:cstheme="minorBidi"/>
          <w:snapToGrid/>
          <w:sz w:val="22"/>
          <w:szCs w:val="22"/>
        </w:rPr>
      </w:pPr>
      <w:r w:rsidRPr="00B20A01">
        <w:rPr>
          <w:rFonts w:eastAsiaTheme="minorHAnsi"/>
          <w:snapToGrid/>
          <w:sz w:val="22"/>
          <w:szCs w:val="22"/>
        </w:rPr>
        <w:t>Legislators’ Defined Benefit Fund (LE DB)</w:t>
      </w:r>
    </w:p>
    <w:p w14:paraId="4C528865" w14:textId="77777777" w:rsidR="00B20A01" w:rsidRPr="00B20A01" w:rsidRDefault="00B20A01" w:rsidP="00B20A01">
      <w:pPr>
        <w:autoSpaceDE w:val="0"/>
        <w:autoSpaceDN w:val="0"/>
        <w:adjustRightInd w:val="0"/>
        <w:spacing w:before="80"/>
        <w:ind w:left="360" w:firstLine="720"/>
        <w:rPr>
          <w:rFonts w:eastAsiaTheme="minorHAnsi"/>
          <w:i/>
          <w:iCs/>
          <w:snapToGrid/>
          <w:sz w:val="22"/>
          <w:szCs w:val="22"/>
          <w:u w:val="single"/>
        </w:rPr>
      </w:pPr>
      <w:r w:rsidRPr="00B20A01">
        <w:rPr>
          <w:rFonts w:eastAsiaTheme="minorHAnsi"/>
          <w:i/>
          <w:iCs/>
          <w:snapToGrid/>
          <w:sz w:val="22"/>
          <w:szCs w:val="22"/>
          <w:u w:val="single"/>
        </w:rPr>
        <w:t>Defined Contribution DC Fund</w:t>
      </w:r>
    </w:p>
    <w:p w14:paraId="15476CA0" w14:textId="77777777" w:rsidR="00B20A01" w:rsidRPr="00B20A01" w:rsidRDefault="00B20A01" w:rsidP="005505BF">
      <w:pPr>
        <w:widowControl/>
        <w:numPr>
          <w:ilvl w:val="0"/>
          <w:numId w:val="6"/>
        </w:numPr>
        <w:autoSpaceDE w:val="0"/>
        <w:autoSpaceDN w:val="0"/>
        <w:adjustRightInd w:val="0"/>
        <w:spacing w:before="40"/>
        <w:rPr>
          <w:rFonts w:eastAsiaTheme="minorHAnsi"/>
          <w:snapToGrid/>
          <w:sz w:val="22"/>
          <w:szCs w:val="22"/>
        </w:rPr>
      </w:pPr>
      <w:r w:rsidRPr="00B20A01">
        <w:rPr>
          <w:rFonts w:eastAsiaTheme="minorHAnsi"/>
          <w:snapToGrid/>
          <w:sz w:val="22"/>
          <w:szCs w:val="22"/>
        </w:rPr>
        <w:t>Public Employees’ Defined Contribution Account (PERF DC)</w:t>
      </w:r>
    </w:p>
    <w:p w14:paraId="701EF91C" w14:textId="77777777" w:rsidR="00B20A01" w:rsidRPr="00B20A01" w:rsidRDefault="00B20A01" w:rsidP="005505BF">
      <w:pPr>
        <w:widowControl/>
        <w:numPr>
          <w:ilvl w:val="0"/>
          <w:numId w:val="6"/>
        </w:numPr>
        <w:autoSpaceDE w:val="0"/>
        <w:autoSpaceDN w:val="0"/>
        <w:adjustRightInd w:val="0"/>
        <w:spacing w:before="40"/>
        <w:rPr>
          <w:rFonts w:eastAsiaTheme="minorHAnsi"/>
          <w:snapToGrid/>
          <w:sz w:val="22"/>
          <w:szCs w:val="22"/>
        </w:rPr>
      </w:pPr>
      <w:r w:rsidRPr="00B20A01">
        <w:rPr>
          <w:rFonts w:eastAsiaTheme="minorHAnsi"/>
          <w:snapToGrid/>
          <w:sz w:val="22"/>
          <w:szCs w:val="22"/>
        </w:rPr>
        <w:t>My Choice: Retirement Savings Plan for Public Employees (PERF MC DC)</w:t>
      </w:r>
    </w:p>
    <w:p w14:paraId="6F478FD8" w14:textId="77777777" w:rsidR="00B20A01" w:rsidRPr="00B20A01" w:rsidRDefault="00B20A01" w:rsidP="005505BF">
      <w:pPr>
        <w:widowControl/>
        <w:numPr>
          <w:ilvl w:val="0"/>
          <w:numId w:val="6"/>
        </w:numPr>
        <w:autoSpaceDE w:val="0"/>
        <w:autoSpaceDN w:val="0"/>
        <w:adjustRightInd w:val="0"/>
        <w:spacing w:before="40"/>
        <w:rPr>
          <w:rFonts w:eastAsiaTheme="minorHAnsi"/>
          <w:snapToGrid/>
          <w:sz w:val="22"/>
          <w:szCs w:val="22"/>
        </w:rPr>
      </w:pPr>
      <w:r w:rsidRPr="00B20A01">
        <w:rPr>
          <w:rFonts w:eastAsiaTheme="minorHAnsi"/>
          <w:snapToGrid/>
          <w:sz w:val="22"/>
          <w:szCs w:val="22"/>
        </w:rPr>
        <w:t>Teachers’ Defined Contribution Account (TRF DC)</w:t>
      </w:r>
    </w:p>
    <w:p w14:paraId="2766483B" w14:textId="77777777" w:rsidR="00B20A01" w:rsidRPr="00B20A01" w:rsidRDefault="00B20A01" w:rsidP="005505BF">
      <w:pPr>
        <w:widowControl/>
        <w:numPr>
          <w:ilvl w:val="0"/>
          <w:numId w:val="6"/>
        </w:numPr>
        <w:autoSpaceDE w:val="0"/>
        <w:autoSpaceDN w:val="0"/>
        <w:adjustRightInd w:val="0"/>
        <w:spacing w:before="40"/>
        <w:rPr>
          <w:rFonts w:eastAsiaTheme="minorHAnsi"/>
          <w:snapToGrid/>
          <w:sz w:val="22"/>
          <w:szCs w:val="22"/>
        </w:rPr>
      </w:pPr>
      <w:r w:rsidRPr="00B20A01">
        <w:rPr>
          <w:rFonts w:eastAsiaTheme="minorHAnsi"/>
          <w:snapToGrid/>
          <w:sz w:val="22"/>
          <w:szCs w:val="22"/>
        </w:rPr>
        <w:t xml:space="preserve">My Choice: Retirement Savings Plan for Teachers (TRF MC DC) </w:t>
      </w:r>
    </w:p>
    <w:p w14:paraId="19EDD587" w14:textId="77777777" w:rsidR="00B20A01" w:rsidRPr="00B20A01" w:rsidRDefault="00B20A01" w:rsidP="005505BF">
      <w:pPr>
        <w:widowControl/>
        <w:numPr>
          <w:ilvl w:val="0"/>
          <w:numId w:val="6"/>
        </w:numPr>
        <w:autoSpaceDE w:val="0"/>
        <w:autoSpaceDN w:val="0"/>
        <w:adjustRightInd w:val="0"/>
        <w:spacing w:before="40"/>
        <w:rPr>
          <w:rFonts w:eastAsiaTheme="minorHAnsi" w:cstheme="minorBidi"/>
          <w:snapToGrid/>
          <w:sz w:val="22"/>
          <w:szCs w:val="22"/>
        </w:rPr>
      </w:pPr>
      <w:r w:rsidRPr="00B20A01">
        <w:rPr>
          <w:rFonts w:eastAsiaTheme="minorHAnsi"/>
          <w:snapToGrid/>
          <w:sz w:val="22"/>
          <w:szCs w:val="22"/>
        </w:rPr>
        <w:t>Legislators’ Defined Contribution Fund (LE DC)</w:t>
      </w:r>
    </w:p>
    <w:p w14:paraId="54256A91" w14:textId="77777777" w:rsidR="00B20A01" w:rsidRPr="00B20A01" w:rsidRDefault="00B20A01" w:rsidP="00B20A01">
      <w:pPr>
        <w:autoSpaceDE w:val="0"/>
        <w:autoSpaceDN w:val="0"/>
        <w:adjustRightInd w:val="0"/>
        <w:spacing w:before="80"/>
        <w:ind w:left="360" w:firstLine="720"/>
        <w:rPr>
          <w:rFonts w:eastAsiaTheme="minorHAnsi"/>
          <w:i/>
          <w:iCs/>
          <w:snapToGrid/>
          <w:sz w:val="22"/>
          <w:szCs w:val="22"/>
          <w:u w:val="single"/>
        </w:rPr>
      </w:pPr>
      <w:r w:rsidRPr="00B20A01">
        <w:rPr>
          <w:rFonts w:eastAsiaTheme="minorHAnsi"/>
          <w:i/>
          <w:iCs/>
          <w:snapToGrid/>
          <w:sz w:val="22"/>
          <w:szCs w:val="22"/>
          <w:u w:val="single"/>
        </w:rPr>
        <w:t>Other Postemployment Benefit / OPEB Fund</w:t>
      </w:r>
    </w:p>
    <w:p w14:paraId="3A76244D" w14:textId="77777777" w:rsidR="00B20A01" w:rsidRPr="00B20A01" w:rsidRDefault="00B20A01" w:rsidP="005505BF">
      <w:pPr>
        <w:widowControl/>
        <w:numPr>
          <w:ilvl w:val="0"/>
          <w:numId w:val="7"/>
        </w:numPr>
        <w:autoSpaceDE w:val="0"/>
        <w:autoSpaceDN w:val="0"/>
        <w:adjustRightInd w:val="0"/>
        <w:spacing w:before="40"/>
        <w:rPr>
          <w:rFonts w:eastAsiaTheme="minorHAnsi"/>
          <w:snapToGrid/>
          <w:sz w:val="22"/>
          <w:szCs w:val="22"/>
        </w:rPr>
      </w:pPr>
      <w:r w:rsidRPr="00B20A01">
        <w:rPr>
          <w:rFonts w:eastAsiaTheme="minorHAnsi"/>
          <w:snapToGrid/>
          <w:sz w:val="22"/>
          <w:szCs w:val="22"/>
        </w:rPr>
        <w:t>Special Death Benefit Fund (SDBF)</w:t>
      </w:r>
    </w:p>
    <w:p w14:paraId="615B7FD4" w14:textId="77777777" w:rsidR="00B20A01" w:rsidRPr="00CB1A92" w:rsidRDefault="00B20A01" w:rsidP="005505BF">
      <w:pPr>
        <w:widowControl/>
        <w:numPr>
          <w:ilvl w:val="0"/>
          <w:numId w:val="7"/>
        </w:numPr>
        <w:autoSpaceDE w:val="0"/>
        <w:autoSpaceDN w:val="0"/>
        <w:adjustRightInd w:val="0"/>
        <w:spacing w:before="40"/>
        <w:rPr>
          <w:rFonts w:eastAsiaTheme="minorHAnsi" w:cstheme="minorBidi"/>
          <w:b/>
          <w:bCs/>
          <w:snapToGrid/>
          <w:sz w:val="22"/>
          <w:szCs w:val="22"/>
        </w:rPr>
      </w:pPr>
      <w:r w:rsidRPr="00CB1A92">
        <w:rPr>
          <w:rFonts w:eastAsiaTheme="minorHAnsi"/>
          <w:b/>
          <w:bCs/>
          <w:snapToGrid/>
          <w:sz w:val="22"/>
          <w:szCs w:val="22"/>
        </w:rPr>
        <w:t xml:space="preserve">Retirement Medical Benefits Account Plan (RMBA) </w:t>
      </w:r>
    </w:p>
    <w:p w14:paraId="0E43CA66" w14:textId="77777777" w:rsidR="00B20A01" w:rsidRPr="00B20A01" w:rsidRDefault="00B20A01" w:rsidP="00B20A01">
      <w:pPr>
        <w:autoSpaceDE w:val="0"/>
        <w:autoSpaceDN w:val="0"/>
        <w:adjustRightInd w:val="0"/>
        <w:spacing w:before="80"/>
        <w:ind w:left="480" w:firstLine="720"/>
        <w:rPr>
          <w:rFonts w:eastAsiaTheme="minorHAnsi" w:cstheme="minorBidi"/>
          <w:i/>
          <w:iCs/>
          <w:snapToGrid/>
          <w:sz w:val="22"/>
          <w:szCs w:val="22"/>
          <w:u w:val="single"/>
        </w:rPr>
      </w:pPr>
      <w:r w:rsidRPr="00B20A01">
        <w:rPr>
          <w:rFonts w:eastAsiaTheme="minorHAnsi"/>
          <w:i/>
          <w:iCs/>
          <w:snapToGrid/>
          <w:sz w:val="22"/>
          <w:szCs w:val="22"/>
          <w:u w:val="single"/>
        </w:rPr>
        <w:t>Custodial Fund</w:t>
      </w:r>
    </w:p>
    <w:p w14:paraId="59B8717C" w14:textId="77777777" w:rsidR="00B20A01" w:rsidRPr="00B20A01" w:rsidRDefault="00B20A01" w:rsidP="005505BF">
      <w:pPr>
        <w:widowControl/>
        <w:numPr>
          <w:ilvl w:val="0"/>
          <w:numId w:val="8"/>
        </w:numPr>
        <w:spacing w:before="40" w:line="259" w:lineRule="auto"/>
        <w:rPr>
          <w:rFonts w:eastAsiaTheme="minorHAnsi"/>
          <w:snapToGrid/>
          <w:sz w:val="22"/>
          <w:szCs w:val="22"/>
        </w:rPr>
      </w:pPr>
      <w:r w:rsidRPr="00B20A01">
        <w:rPr>
          <w:rFonts w:eastAsiaTheme="minorHAnsi"/>
          <w:snapToGrid/>
          <w:sz w:val="22"/>
          <w:szCs w:val="22"/>
        </w:rPr>
        <w:t>Local Public Safety Pension Relief Fund (LPSPR)</w:t>
      </w:r>
    </w:p>
    <w:p w14:paraId="13E6985D" w14:textId="77777777" w:rsidR="00B20A01" w:rsidRPr="00B20A01" w:rsidRDefault="00B20A01" w:rsidP="00B20A01">
      <w:pPr>
        <w:spacing w:line="275" w:lineRule="auto"/>
        <w:ind w:left="819" w:right="153"/>
        <w:rPr>
          <w:rFonts w:eastAsiaTheme="minorHAnsi" w:hAnsiTheme="minorHAnsi" w:cstheme="minorBidi"/>
          <w:snapToGrid/>
          <w:spacing w:val="26"/>
          <w:sz w:val="22"/>
          <w:szCs w:val="22"/>
        </w:rPr>
      </w:pPr>
    </w:p>
    <w:p w14:paraId="106FD3FF" w14:textId="421E7CB2" w:rsidR="00B20A01" w:rsidRDefault="00B20A01" w:rsidP="00B20A01">
      <w:pPr>
        <w:spacing w:before="54" w:line="275" w:lineRule="auto"/>
        <w:ind w:left="840" w:right="162"/>
        <w:rPr>
          <w:rFonts w:eastAsiaTheme="minorHAnsi" w:hAnsiTheme="minorHAnsi" w:cstheme="minorBidi"/>
          <w:snapToGrid/>
          <w:spacing w:val="-1"/>
          <w:sz w:val="22"/>
          <w:szCs w:val="22"/>
        </w:rPr>
      </w:pPr>
      <w:r w:rsidRPr="00B20A01">
        <w:rPr>
          <w:snapToGrid/>
          <w:sz w:val="22"/>
          <w:szCs w:val="22"/>
        </w:rPr>
        <w:t xml:space="preserve">For </w:t>
      </w:r>
      <w:r w:rsidRPr="00B20A01">
        <w:rPr>
          <w:rFonts w:eastAsiaTheme="minorHAnsi" w:hAnsiTheme="minorHAnsi" w:cstheme="minorBidi"/>
          <w:snapToGrid/>
          <w:spacing w:val="-1"/>
          <w:sz w:val="22"/>
          <w:szCs w:val="22"/>
        </w:rPr>
        <w:t>additional</w:t>
      </w:r>
      <w:r w:rsidRPr="00B20A01">
        <w:rPr>
          <w:rFonts w:eastAsiaTheme="minorHAnsi" w:hAnsiTheme="minorHAnsi" w:cstheme="minorBidi"/>
          <w:snapToGrid/>
          <w:spacing w:val="50"/>
          <w:sz w:val="22"/>
          <w:szCs w:val="22"/>
        </w:rPr>
        <w:t xml:space="preserve"> </w:t>
      </w:r>
      <w:r w:rsidRPr="00B20A01">
        <w:rPr>
          <w:rFonts w:eastAsiaTheme="minorHAnsi" w:hAnsiTheme="minorHAnsi" w:cstheme="minorBidi"/>
          <w:snapToGrid/>
          <w:spacing w:val="-1"/>
          <w:sz w:val="22"/>
          <w:szCs w:val="22"/>
        </w:rPr>
        <w:t>information</w:t>
      </w:r>
      <w:r w:rsidRPr="00B20A01">
        <w:rPr>
          <w:rFonts w:eastAsiaTheme="minorHAnsi" w:hAnsiTheme="minorHAnsi" w:cstheme="minorBidi"/>
          <w:snapToGrid/>
          <w:spacing w:val="50"/>
          <w:sz w:val="22"/>
          <w:szCs w:val="22"/>
        </w:rPr>
        <w:t xml:space="preserve"> </w:t>
      </w:r>
      <w:r w:rsidRPr="00B20A01">
        <w:rPr>
          <w:rFonts w:eastAsiaTheme="minorHAnsi" w:hAnsiTheme="minorHAnsi" w:cstheme="minorBidi"/>
          <w:snapToGrid/>
          <w:spacing w:val="-1"/>
          <w:sz w:val="22"/>
          <w:szCs w:val="22"/>
        </w:rPr>
        <w:t>regarding</w:t>
      </w:r>
      <w:r w:rsidRPr="00B20A01">
        <w:rPr>
          <w:rFonts w:eastAsiaTheme="minorHAnsi" w:hAnsiTheme="minorHAnsi" w:cstheme="minorBidi"/>
          <w:snapToGrid/>
          <w:spacing w:val="50"/>
          <w:sz w:val="22"/>
          <w:szCs w:val="22"/>
        </w:rPr>
        <w:t xml:space="preserve"> </w:t>
      </w:r>
      <w:r w:rsidRPr="00B20A01">
        <w:rPr>
          <w:rFonts w:eastAsiaTheme="minorHAnsi" w:hAnsiTheme="minorHAnsi" w:cstheme="minorBidi"/>
          <w:snapToGrid/>
          <w:spacing w:val="-1"/>
          <w:sz w:val="22"/>
          <w:szCs w:val="22"/>
        </w:rPr>
        <w:t>INPRS</w:t>
      </w:r>
      <w:r w:rsidRPr="00B20A01">
        <w:rPr>
          <w:rFonts w:eastAsiaTheme="minorHAnsi" w:hAnsiTheme="minorHAnsi" w:cstheme="minorBidi"/>
          <w:snapToGrid/>
          <w:spacing w:val="51"/>
          <w:sz w:val="22"/>
          <w:szCs w:val="22"/>
        </w:rPr>
        <w:t xml:space="preserve"> </w:t>
      </w:r>
      <w:r w:rsidRPr="00B20A01">
        <w:rPr>
          <w:rFonts w:eastAsiaTheme="minorHAnsi" w:hAnsiTheme="minorHAnsi" w:cstheme="minorBidi"/>
          <w:snapToGrid/>
          <w:spacing w:val="-1"/>
          <w:sz w:val="22"/>
          <w:szCs w:val="22"/>
        </w:rPr>
        <w:t>and</w:t>
      </w:r>
      <w:r w:rsidRPr="00B20A01">
        <w:rPr>
          <w:rFonts w:eastAsiaTheme="minorHAnsi" w:hAnsiTheme="minorHAnsi" w:cstheme="minorBidi"/>
          <w:snapToGrid/>
          <w:spacing w:val="50"/>
          <w:sz w:val="22"/>
          <w:szCs w:val="22"/>
        </w:rPr>
        <w:t xml:space="preserve"> </w:t>
      </w:r>
      <w:r w:rsidRPr="00B20A01">
        <w:rPr>
          <w:rFonts w:eastAsiaTheme="minorHAnsi" w:hAnsiTheme="minorHAnsi" w:cstheme="minorBidi"/>
          <w:snapToGrid/>
          <w:sz w:val="22"/>
          <w:szCs w:val="22"/>
        </w:rPr>
        <w:t>the</w:t>
      </w:r>
      <w:r w:rsidRPr="00B20A01">
        <w:rPr>
          <w:rFonts w:eastAsiaTheme="minorHAnsi" w:hAnsiTheme="minorHAnsi" w:cstheme="minorBidi"/>
          <w:snapToGrid/>
          <w:spacing w:val="49"/>
          <w:sz w:val="22"/>
          <w:szCs w:val="22"/>
        </w:rPr>
        <w:t xml:space="preserve"> </w:t>
      </w:r>
      <w:r w:rsidRPr="00B20A01">
        <w:rPr>
          <w:rFonts w:eastAsiaTheme="minorHAnsi" w:hAnsiTheme="minorHAnsi" w:cstheme="minorBidi"/>
          <w:snapToGrid/>
          <w:spacing w:val="-1"/>
          <w:sz w:val="22"/>
          <w:szCs w:val="22"/>
        </w:rPr>
        <w:t>funds</w:t>
      </w:r>
      <w:r w:rsidRPr="00B20A01">
        <w:rPr>
          <w:rFonts w:eastAsiaTheme="minorHAnsi" w:hAnsiTheme="minorHAnsi" w:cstheme="minorBidi"/>
          <w:snapToGrid/>
          <w:spacing w:val="50"/>
          <w:sz w:val="22"/>
          <w:szCs w:val="22"/>
        </w:rPr>
        <w:t xml:space="preserve"> </w:t>
      </w:r>
      <w:r w:rsidRPr="00B20A01">
        <w:rPr>
          <w:rFonts w:eastAsiaTheme="minorHAnsi" w:hAnsiTheme="minorHAnsi" w:cstheme="minorBidi"/>
          <w:snapToGrid/>
          <w:spacing w:val="-1"/>
          <w:sz w:val="22"/>
          <w:szCs w:val="22"/>
        </w:rPr>
        <w:t>detailed</w:t>
      </w:r>
      <w:r w:rsidRPr="00B20A01">
        <w:rPr>
          <w:rFonts w:eastAsiaTheme="minorHAnsi" w:hAnsiTheme="minorHAnsi" w:cstheme="minorBidi"/>
          <w:snapToGrid/>
          <w:spacing w:val="50"/>
          <w:sz w:val="22"/>
          <w:szCs w:val="22"/>
        </w:rPr>
        <w:t xml:space="preserve"> </w:t>
      </w:r>
      <w:r w:rsidRPr="00B20A01">
        <w:rPr>
          <w:rFonts w:eastAsiaTheme="minorHAnsi" w:hAnsiTheme="minorHAnsi" w:cstheme="minorBidi"/>
          <w:snapToGrid/>
          <w:sz w:val="22"/>
          <w:szCs w:val="22"/>
        </w:rPr>
        <w:t>above,</w:t>
      </w:r>
      <w:r w:rsidRPr="00B20A01">
        <w:rPr>
          <w:rFonts w:eastAsiaTheme="minorHAnsi" w:hAnsiTheme="minorHAnsi" w:cstheme="minorBidi"/>
          <w:snapToGrid/>
          <w:spacing w:val="52"/>
          <w:sz w:val="22"/>
          <w:szCs w:val="22"/>
        </w:rPr>
        <w:t xml:space="preserve"> </w:t>
      </w:r>
      <w:r w:rsidRPr="00B20A01">
        <w:rPr>
          <w:rFonts w:eastAsiaTheme="minorHAnsi" w:hAnsiTheme="minorHAnsi" w:cstheme="minorBidi"/>
          <w:snapToGrid/>
          <w:spacing w:val="-1"/>
          <w:sz w:val="22"/>
          <w:szCs w:val="22"/>
        </w:rPr>
        <w:t>please</w:t>
      </w:r>
      <w:r w:rsidRPr="00B20A01">
        <w:rPr>
          <w:rFonts w:eastAsiaTheme="minorHAnsi" w:hAnsiTheme="minorHAnsi" w:cstheme="minorBidi"/>
          <w:snapToGrid/>
          <w:spacing w:val="49"/>
          <w:sz w:val="22"/>
          <w:szCs w:val="22"/>
        </w:rPr>
        <w:t xml:space="preserve"> </w:t>
      </w:r>
      <w:r w:rsidRPr="00B20A01">
        <w:rPr>
          <w:rFonts w:eastAsiaTheme="minorHAnsi" w:hAnsiTheme="minorHAnsi" w:cstheme="minorBidi"/>
          <w:snapToGrid/>
          <w:spacing w:val="-1"/>
          <w:sz w:val="22"/>
          <w:szCs w:val="22"/>
        </w:rPr>
        <w:t>access:</w:t>
      </w:r>
      <w:r w:rsidRPr="00B20A01">
        <w:rPr>
          <w:rFonts w:eastAsiaTheme="minorHAnsi" w:hAnsiTheme="minorHAnsi" w:cstheme="minorBidi"/>
          <w:snapToGrid/>
          <w:sz w:val="22"/>
          <w:szCs w:val="22"/>
        </w:rPr>
        <w:t xml:space="preserve"> </w:t>
      </w:r>
      <w:r w:rsidRPr="00B20A01">
        <w:rPr>
          <w:rFonts w:eastAsiaTheme="minorHAnsi" w:hAnsiTheme="minorHAnsi" w:cstheme="minorBidi"/>
          <w:snapToGrid/>
          <w:color w:val="0000FF"/>
          <w:sz w:val="22"/>
          <w:szCs w:val="22"/>
        </w:rPr>
        <w:t xml:space="preserve"> </w:t>
      </w:r>
      <w:hyperlink r:id="rId9">
        <w:r w:rsidRPr="00B20A01">
          <w:rPr>
            <w:rFonts w:eastAsiaTheme="minorHAnsi" w:hAnsiTheme="minorHAnsi" w:cstheme="minorBidi"/>
            <w:snapToGrid/>
            <w:color w:val="0000FF"/>
            <w:spacing w:val="-1"/>
            <w:sz w:val="22"/>
            <w:szCs w:val="22"/>
            <w:u w:val="single" w:color="0000FF"/>
          </w:rPr>
          <w:t>http://www.in.gov/inprs/</w:t>
        </w:r>
      </w:hyperlink>
      <w:r w:rsidRPr="00B20A01">
        <w:rPr>
          <w:rFonts w:eastAsiaTheme="minorHAnsi" w:hAnsiTheme="minorHAnsi" w:cstheme="minorBidi"/>
          <w:snapToGrid/>
          <w:spacing w:val="-1"/>
          <w:sz w:val="22"/>
          <w:szCs w:val="22"/>
        </w:rPr>
        <w:t>.</w:t>
      </w:r>
    </w:p>
    <w:p w14:paraId="26A2A191" w14:textId="77777777" w:rsidR="00B20A01" w:rsidRPr="00B20A01" w:rsidRDefault="00B20A01" w:rsidP="00B20A01">
      <w:pPr>
        <w:spacing w:before="54" w:line="275" w:lineRule="auto"/>
        <w:ind w:left="840" w:right="162"/>
        <w:rPr>
          <w:snapToGrid/>
          <w:sz w:val="22"/>
          <w:szCs w:val="22"/>
        </w:rPr>
      </w:pPr>
    </w:p>
    <w:p w14:paraId="2D24978F" w14:textId="77777777" w:rsidR="00B20A01" w:rsidRPr="00B20A01" w:rsidRDefault="00B20A01" w:rsidP="00B20A01">
      <w:pPr>
        <w:spacing w:line="277" w:lineRule="auto"/>
        <w:ind w:left="840" w:right="162"/>
        <w:rPr>
          <w:rFonts w:cstheme="minorBidi"/>
          <w:snapToGrid/>
          <w:sz w:val="22"/>
          <w:szCs w:val="22"/>
        </w:rPr>
      </w:pPr>
      <w:proofErr w:type="gramStart"/>
      <w:r w:rsidRPr="00B20A01">
        <w:rPr>
          <w:rFonts w:cstheme="minorBidi"/>
          <w:snapToGrid/>
          <w:sz w:val="22"/>
          <w:szCs w:val="22"/>
        </w:rPr>
        <w:t xml:space="preserve">A </w:t>
      </w:r>
      <w:r w:rsidRPr="00B20A01">
        <w:rPr>
          <w:rFonts w:cstheme="minorBidi"/>
          <w:snapToGrid/>
          <w:spacing w:val="18"/>
          <w:sz w:val="22"/>
          <w:szCs w:val="22"/>
        </w:rPr>
        <w:t xml:space="preserve"> </w:t>
      </w:r>
      <w:r w:rsidRPr="00B20A01">
        <w:rPr>
          <w:rFonts w:cstheme="minorBidi"/>
          <w:snapToGrid/>
          <w:sz w:val="22"/>
          <w:szCs w:val="22"/>
        </w:rPr>
        <w:t>copy</w:t>
      </w:r>
      <w:proofErr w:type="gramEnd"/>
      <w:r w:rsidRPr="00B20A01">
        <w:rPr>
          <w:rFonts w:cstheme="minorBidi"/>
          <w:snapToGrid/>
          <w:sz w:val="22"/>
          <w:szCs w:val="22"/>
        </w:rPr>
        <w:t xml:space="preserve"> </w:t>
      </w:r>
      <w:r w:rsidRPr="00B20A01">
        <w:rPr>
          <w:rFonts w:cstheme="minorBidi"/>
          <w:snapToGrid/>
          <w:spacing w:val="17"/>
          <w:sz w:val="22"/>
          <w:szCs w:val="22"/>
        </w:rPr>
        <w:t xml:space="preserve"> </w:t>
      </w:r>
      <w:r w:rsidRPr="00B20A01">
        <w:rPr>
          <w:rFonts w:cstheme="minorBidi"/>
          <w:snapToGrid/>
          <w:sz w:val="22"/>
          <w:szCs w:val="22"/>
        </w:rPr>
        <w:t xml:space="preserve">of </w:t>
      </w:r>
      <w:r w:rsidRPr="00B20A01">
        <w:rPr>
          <w:rFonts w:cstheme="minorBidi"/>
          <w:snapToGrid/>
          <w:spacing w:val="20"/>
          <w:sz w:val="22"/>
          <w:szCs w:val="22"/>
        </w:rPr>
        <w:t xml:space="preserve"> </w:t>
      </w:r>
      <w:r w:rsidRPr="00B20A01">
        <w:rPr>
          <w:rFonts w:cstheme="minorBidi"/>
          <w:snapToGrid/>
          <w:spacing w:val="-2"/>
          <w:sz w:val="22"/>
          <w:szCs w:val="22"/>
        </w:rPr>
        <w:t>INPRS’s</w:t>
      </w:r>
      <w:r w:rsidRPr="00B20A01">
        <w:rPr>
          <w:rFonts w:cstheme="minorBidi"/>
          <w:snapToGrid/>
          <w:sz w:val="22"/>
          <w:szCs w:val="22"/>
        </w:rPr>
        <w:t xml:space="preserve"> </w:t>
      </w:r>
      <w:r w:rsidRPr="00B20A01">
        <w:rPr>
          <w:rFonts w:cstheme="minorBidi"/>
          <w:snapToGrid/>
          <w:spacing w:val="20"/>
          <w:sz w:val="22"/>
          <w:szCs w:val="22"/>
        </w:rPr>
        <w:t xml:space="preserve"> </w:t>
      </w:r>
      <w:r w:rsidRPr="00B20A01">
        <w:rPr>
          <w:rFonts w:cstheme="minorBidi"/>
          <w:snapToGrid/>
          <w:sz w:val="22"/>
          <w:szCs w:val="22"/>
        </w:rPr>
        <w:t xml:space="preserve">most recent </w:t>
      </w:r>
      <w:r w:rsidRPr="00B20A01">
        <w:rPr>
          <w:rFonts w:cstheme="minorBidi"/>
          <w:snapToGrid/>
          <w:spacing w:val="19"/>
          <w:sz w:val="22"/>
          <w:szCs w:val="22"/>
        </w:rPr>
        <w:t xml:space="preserve"> </w:t>
      </w:r>
      <w:r w:rsidRPr="00B20A01">
        <w:rPr>
          <w:rFonts w:cstheme="minorBidi"/>
          <w:snapToGrid/>
          <w:spacing w:val="-1"/>
          <w:sz w:val="22"/>
          <w:szCs w:val="22"/>
        </w:rPr>
        <w:t>Comprehensive</w:t>
      </w:r>
      <w:r w:rsidRPr="00B20A01">
        <w:rPr>
          <w:rFonts w:cstheme="minorBidi"/>
          <w:snapToGrid/>
          <w:sz w:val="22"/>
          <w:szCs w:val="22"/>
        </w:rPr>
        <w:t xml:space="preserve"> </w:t>
      </w:r>
      <w:r w:rsidRPr="00B20A01">
        <w:rPr>
          <w:rFonts w:cstheme="minorBidi"/>
          <w:snapToGrid/>
          <w:spacing w:val="20"/>
          <w:sz w:val="22"/>
          <w:szCs w:val="22"/>
        </w:rPr>
        <w:t xml:space="preserve"> </w:t>
      </w:r>
      <w:r w:rsidRPr="00B20A01">
        <w:rPr>
          <w:rFonts w:cstheme="minorBidi"/>
          <w:snapToGrid/>
          <w:spacing w:val="-1"/>
          <w:sz w:val="22"/>
          <w:szCs w:val="22"/>
        </w:rPr>
        <w:t>Annual</w:t>
      </w:r>
      <w:r w:rsidRPr="00B20A01">
        <w:rPr>
          <w:rFonts w:cstheme="minorBidi"/>
          <w:snapToGrid/>
          <w:sz w:val="22"/>
          <w:szCs w:val="22"/>
        </w:rPr>
        <w:t xml:space="preserve"> </w:t>
      </w:r>
      <w:r w:rsidRPr="00B20A01">
        <w:rPr>
          <w:rFonts w:cstheme="minorBidi"/>
          <w:snapToGrid/>
          <w:spacing w:val="20"/>
          <w:sz w:val="22"/>
          <w:szCs w:val="22"/>
        </w:rPr>
        <w:t xml:space="preserve"> </w:t>
      </w:r>
      <w:r w:rsidRPr="00B20A01">
        <w:rPr>
          <w:rFonts w:cstheme="minorBidi"/>
          <w:snapToGrid/>
          <w:spacing w:val="-1"/>
          <w:sz w:val="22"/>
          <w:szCs w:val="22"/>
        </w:rPr>
        <w:t>Report</w:t>
      </w:r>
      <w:r w:rsidRPr="00B20A01">
        <w:rPr>
          <w:rFonts w:cstheme="minorBidi"/>
          <w:snapToGrid/>
          <w:sz w:val="22"/>
          <w:szCs w:val="22"/>
        </w:rPr>
        <w:t xml:space="preserve"> </w:t>
      </w:r>
      <w:r w:rsidRPr="00B20A01">
        <w:rPr>
          <w:rFonts w:cstheme="minorBidi"/>
          <w:snapToGrid/>
          <w:spacing w:val="20"/>
          <w:sz w:val="22"/>
          <w:szCs w:val="22"/>
        </w:rPr>
        <w:t xml:space="preserve"> </w:t>
      </w:r>
      <w:r w:rsidRPr="00B20A01">
        <w:rPr>
          <w:rFonts w:cstheme="minorBidi"/>
          <w:snapToGrid/>
          <w:spacing w:val="-1"/>
          <w:sz w:val="22"/>
          <w:szCs w:val="22"/>
        </w:rPr>
        <w:t>(CAFR)</w:t>
      </w:r>
      <w:r w:rsidRPr="00B20A01">
        <w:rPr>
          <w:rFonts w:cstheme="minorBidi"/>
          <w:snapToGrid/>
          <w:sz w:val="22"/>
          <w:szCs w:val="22"/>
        </w:rPr>
        <w:t xml:space="preserve"> </w:t>
      </w:r>
      <w:r w:rsidRPr="00B20A01">
        <w:rPr>
          <w:rFonts w:cstheme="minorBidi"/>
          <w:snapToGrid/>
          <w:spacing w:val="20"/>
          <w:sz w:val="22"/>
          <w:szCs w:val="22"/>
        </w:rPr>
        <w:t xml:space="preserve"> </w:t>
      </w:r>
      <w:r w:rsidRPr="00B20A01">
        <w:rPr>
          <w:rFonts w:cstheme="minorBidi"/>
          <w:snapToGrid/>
          <w:spacing w:val="-2"/>
          <w:sz w:val="22"/>
          <w:szCs w:val="22"/>
        </w:rPr>
        <w:t>may</w:t>
      </w:r>
      <w:r w:rsidRPr="00B20A01">
        <w:rPr>
          <w:rFonts w:cstheme="minorBidi"/>
          <w:snapToGrid/>
          <w:sz w:val="22"/>
          <w:szCs w:val="22"/>
        </w:rPr>
        <w:t xml:space="preserve"> </w:t>
      </w:r>
      <w:r w:rsidRPr="00B20A01">
        <w:rPr>
          <w:rFonts w:cstheme="minorBidi"/>
          <w:snapToGrid/>
          <w:spacing w:val="19"/>
          <w:sz w:val="22"/>
          <w:szCs w:val="22"/>
        </w:rPr>
        <w:t xml:space="preserve"> </w:t>
      </w:r>
      <w:r w:rsidRPr="00B20A01">
        <w:rPr>
          <w:rFonts w:cstheme="minorBidi"/>
          <w:snapToGrid/>
          <w:sz w:val="22"/>
          <w:szCs w:val="22"/>
        </w:rPr>
        <w:t xml:space="preserve">be </w:t>
      </w:r>
      <w:r w:rsidRPr="00B20A01">
        <w:rPr>
          <w:rFonts w:cstheme="minorBidi"/>
          <w:snapToGrid/>
          <w:spacing w:val="19"/>
          <w:sz w:val="22"/>
          <w:szCs w:val="22"/>
        </w:rPr>
        <w:t xml:space="preserve"> </w:t>
      </w:r>
      <w:r w:rsidRPr="00B20A01">
        <w:rPr>
          <w:rFonts w:cstheme="minorBidi"/>
          <w:snapToGrid/>
          <w:spacing w:val="-1"/>
          <w:sz w:val="22"/>
          <w:szCs w:val="22"/>
        </w:rPr>
        <w:t>reviewed</w:t>
      </w:r>
      <w:r w:rsidRPr="00B20A01">
        <w:rPr>
          <w:rFonts w:cstheme="minorBidi"/>
          <w:snapToGrid/>
          <w:sz w:val="22"/>
          <w:szCs w:val="22"/>
        </w:rPr>
        <w:t xml:space="preserve"> </w:t>
      </w:r>
      <w:r w:rsidRPr="00B20A01">
        <w:rPr>
          <w:rFonts w:cstheme="minorBidi"/>
          <w:snapToGrid/>
          <w:spacing w:val="17"/>
          <w:sz w:val="22"/>
          <w:szCs w:val="22"/>
        </w:rPr>
        <w:t xml:space="preserve"> </w:t>
      </w:r>
      <w:r w:rsidRPr="00B20A01">
        <w:rPr>
          <w:rFonts w:cstheme="minorBidi"/>
          <w:snapToGrid/>
          <w:spacing w:val="-2"/>
          <w:sz w:val="22"/>
          <w:szCs w:val="22"/>
        </w:rPr>
        <w:t>at</w:t>
      </w:r>
      <w:r w:rsidRPr="00B20A01">
        <w:rPr>
          <w:rFonts w:cstheme="minorBidi"/>
          <w:snapToGrid/>
          <w:sz w:val="22"/>
          <w:szCs w:val="22"/>
        </w:rPr>
        <w:t xml:space="preserve"> </w:t>
      </w:r>
      <w:r w:rsidRPr="00B20A01">
        <w:rPr>
          <w:rFonts w:cstheme="minorBidi"/>
          <w:snapToGrid/>
          <w:color w:val="0070C0"/>
          <w:sz w:val="22"/>
          <w:szCs w:val="22"/>
        </w:rPr>
        <w:t xml:space="preserve"> </w:t>
      </w:r>
      <w:hyperlink r:id="rId10">
        <w:r w:rsidRPr="00B20A01">
          <w:rPr>
            <w:rFonts w:cstheme="minorBidi"/>
            <w:snapToGrid/>
            <w:color w:val="0070C0"/>
            <w:spacing w:val="-1"/>
            <w:sz w:val="22"/>
            <w:szCs w:val="22"/>
            <w:u w:val="single" w:color="0070C0"/>
          </w:rPr>
          <w:t>http://www.in.gov/inprs/annualreports.htm</w:t>
        </w:r>
      </w:hyperlink>
    </w:p>
    <w:p w14:paraId="77BB98E6" w14:textId="77777777" w:rsidR="00F8762A" w:rsidRPr="00F8762A" w:rsidRDefault="00F8762A" w:rsidP="00F8762A">
      <w:pPr>
        <w:jc w:val="both"/>
      </w:pPr>
    </w:p>
    <w:p w14:paraId="12F993E5" w14:textId="3B1D9535" w:rsidR="00FA6DD0" w:rsidRDefault="00FA6DD0" w:rsidP="00FA6DD0">
      <w:pPr>
        <w:pStyle w:val="Heading2"/>
        <w:spacing w:before="100" w:beforeAutospacing="1"/>
      </w:pPr>
      <w:bookmarkStart w:id="7" w:name="_Toc289084308"/>
      <w:bookmarkEnd w:id="6"/>
      <w:r>
        <w:t>1.4</w:t>
      </w:r>
      <w:r w:rsidRPr="00241B90">
        <w:tab/>
        <w:t>Issuer</w:t>
      </w:r>
      <w:bookmarkEnd w:id="7"/>
    </w:p>
    <w:p w14:paraId="78F1EB91" w14:textId="77777777" w:rsidR="001C1A2A" w:rsidRPr="00A35403" w:rsidRDefault="001C1A2A" w:rsidP="00A067C0"/>
    <w:p w14:paraId="56CAAD31" w14:textId="77777777" w:rsidR="001C1A2A" w:rsidRPr="001C1A2A" w:rsidRDefault="001C1A2A" w:rsidP="001C1A2A">
      <w:pPr>
        <w:widowControl/>
        <w:spacing w:after="200" w:line="276" w:lineRule="auto"/>
        <w:jc w:val="both"/>
        <w:rPr>
          <w:rFonts w:eastAsia="Calibri"/>
          <w:snapToGrid/>
          <w:sz w:val="22"/>
          <w:szCs w:val="24"/>
        </w:rPr>
      </w:pPr>
      <w:bookmarkStart w:id="8" w:name="_Toc142109820"/>
      <w:bookmarkStart w:id="9" w:name="_Toc207188012"/>
      <w:bookmarkStart w:id="10" w:name="_Toc207417693"/>
      <w:r w:rsidRPr="001C1A2A">
        <w:rPr>
          <w:rFonts w:eastAsia="Calibri"/>
          <w:snapToGrid/>
          <w:sz w:val="22"/>
          <w:szCs w:val="24"/>
        </w:rPr>
        <w:t xml:space="preserve">INPRS is issuing this RFP in accordance with Indiana statutes governing the procurement of services and certain administrative policies of INPRS.  The staff of INPRS has prepared the content of this RFP.  One (1) copy of this RFP may be provided free of charge from INPRS or an electronic copy may be obtained from the following website: </w:t>
      </w:r>
      <w:hyperlink r:id="rId11" w:history="1">
        <w:r w:rsidRPr="001C1A2A">
          <w:rPr>
            <w:rFonts w:eastAsia="Calibri"/>
            <w:snapToGrid/>
            <w:sz w:val="22"/>
            <w:szCs w:val="24"/>
            <w:u w:val="single"/>
          </w:rPr>
          <w:t>http://www.in.gov/inprs/quoting.htm</w:t>
        </w:r>
      </w:hyperlink>
      <w:r w:rsidRPr="001C1A2A">
        <w:rPr>
          <w:rFonts w:eastAsia="Calibri"/>
          <w:snapToGrid/>
          <w:sz w:val="22"/>
          <w:szCs w:val="24"/>
        </w:rPr>
        <w:t>.  Additional copies are available at the rate of $0.10 per page.</w:t>
      </w:r>
    </w:p>
    <w:p w14:paraId="4C7637F6" w14:textId="68053222" w:rsidR="00FA6DD0" w:rsidRDefault="00FA6DD0" w:rsidP="00FA6DD0">
      <w:pPr>
        <w:pStyle w:val="Heading2"/>
        <w:spacing w:before="100" w:beforeAutospacing="1"/>
      </w:pPr>
      <w:r>
        <w:t>1.5</w:t>
      </w:r>
      <w:r w:rsidRPr="00CA49E5">
        <w:tab/>
        <w:t>C</w:t>
      </w:r>
      <w:bookmarkEnd w:id="8"/>
      <w:bookmarkEnd w:id="9"/>
      <w:bookmarkEnd w:id="10"/>
      <w:r>
        <w:t>ontacts</w:t>
      </w:r>
    </w:p>
    <w:p w14:paraId="2A612290" w14:textId="77777777" w:rsidR="00E8300A" w:rsidRPr="00E8300A" w:rsidRDefault="00E8300A" w:rsidP="00CB1A92"/>
    <w:p w14:paraId="756E5AFF" w14:textId="77777777" w:rsidR="00266674" w:rsidRPr="00266674" w:rsidRDefault="00266674" w:rsidP="00266674">
      <w:pPr>
        <w:widowControl/>
        <w:spacing w:after="200" w:line="276" w:lineRule="auto"/>
        <w:jc w:val="both"/>
        <w:rPr>
          <w:rFonts w:eastAsia="Calibri"/>
          <w:snapToGrid/>
          <w:sz w:val="22"/>
          <w:szCs w:val="22"/>
        </w:rPr>
      </w:pPr>
      <w:r w:rsidRPr="00266674">
        <w:rPr>
          <w:rFonts w:eastAsia="Calibri"/>
          <w:snapToGrid/>
          <w:sz w:val="22"/>
          <w:szCs w:val="22"/>
        </w:rPr>
        <w:t xml:space="preserve">Inquiries from Respondents are </w:t>
      </w:r>
      <w:r w:rsidRPr="00266674">
        <w:rPr>
          <w:rFonts w:eastAsia="Calibri"/>
          <w:snapToGrid/>
          <w:sz w:val="22"/>
          <w:szCs w:val="22"/>
          <w:u w:val="single"/>
        </w:rPr>
        <w:t>not</w:t>
      </w:r>
      <w:r w:rsidRPr="00266674">
        <w:rPr>
          <w:rFonts w:eastAsia="Calibri"/>
          <w:snapToGrid/>
          <w:sz w:val="22"/>
          <w:szCs w:val="22"/>
        </w:rPr>
        <w:t xml:space="preserve"> to be directed to any staff or member of the Board of Trustees of INPRS, except as outlined in </w:t>
      </w:r>
      <w:r w:rsidRPr="00266674">
        <w:rPr>
          <w:rFonts w:eastAsia="Calibri"/>
          <w:i/>
          <w:snapToGrid/>
          <w:sz w:val="22"/>
          <w:szCs w:val="22"/>
        </w:rPr>
        <w:t>Section 1.6</w:t>
      </w:r>
      <w:r w:rsidRPr="00266674">
        <w:rPr>
          <w:rFonts w:eastAsia="Calibri"/>
          <w:snapToGrid/>
          <w:sz w:val="22"/>
          <w:szCs w:val="22"/>
        </w:rPr>
        <w:t xml:space="preserve"> of this RFP.  Such unauthorized communication(s) may disqualify Respondent from further consideration.  INPRS reserves the right to discuss any part of any response for the purpose of clarification.  Respondents will be given equal access to any communications about the RFP between INPRS and other Respondents.</w:t>
      </w:r>
    </w:p>
    <w:p w14:paraId="37D114DF" w14:textId="77777777" w:rsidR="00FA6DD0" w:rsidRPr="00233483" w:rsidRDefault="00FA6DD0" w:rsidP="00FA6DD0">
      <w:pPr>
        <w:pStyle w:val="Heading2"/>
        <w:spacing w:before="100" w:beforeAutospacing="1"/>
      </w:pPr>
      <w:bookmarkStart w:id="11" w:name="_Toc142109822"/>
      <w:bookmarkStart w:id="12" w:name="_Toc207188014"/>
      <w:bookmarkStart w:id="13" w:name="_Toc207417695"/>
      <w:r>
        <w:t>1.6</w:t>
      </w:r>
      <w:r>
        <w:tab/>
        <w:t>Inquiries about the RFP</w:t>
      </w:r>
      <w:bookmarkEnd w:id="11"/>
      <w:r>
        <w:t xml:space="preserve"> for INPRS</w:t>
      </w:r>
      <w:bookmarkEnd w:id="12"/>
      <w:bookmarkEnd w:id="13"/>
      <w:r w:rsidRPr="00233483">
        <w:t xml:space="preserve"> </w:t>
      </w:r>
    </w:p>
    <w:p w14:paraId="6B1A8926" w14:textId="130C4573" w:rsidR="00FA6DD0" w:rsidRDefault="00FA6DD0" w:rsidP="00FA6DD0">
      <w:pPr>
        <w:spacing w:before="100" w:beforeAutospacing="1"/>
      </w:pPr>
      <w:r w:rsidRPr="00233483">
        <w:t>All inquiries and requests for information affecting this RFP must be submitted by email to</w:t>
      </w:r>
      <w:r>
        <w:t xml:space="preserve"> the contact below </w:t>
      </w:r>
      <w:r w:rsidRPr="00233483">
        <w:t xml:space="preserve">no later than due dates </w:t>
      </w:r>
      <w:bookmarkStart w:id="14" w:name="_Hlk53560257"/>
      <w:r w:rsidRPr="00233483">
        <w:t xml:space="preserve">outlined in </w:t>
      </w:r>
      <w:r w:rsidRPr="00233483">
        <w:rPr>
          <w:i/>
        </w:rPr>
        <w:t>Section 1.</w:t>
      </w:r>
      <w:r w:rsidR="006002EF" w:rsidRPr="00233483">
        <w:rPr>
          <w:i/>
        </w:rPr>
        <w:t>1</w:t>
      </w:r>
      <w:r w:rsidR="006002EF">
        <w:rPr>
          <w:i/>
        </w:rPr>
        <w:t>6</w:t>
      </w:r>
      <w:r w:rsidR="006002EF" w:rsidRPr="00233483">
        <w:t xml:space="preserve"> </w:t>
      </w:r>
      <w:r>
        <w:t>of this RFP</w:t>
      </w:r>
      <w:bookmarkEnd w:id="14"/>
      <w:r>
        <w:t>.</w:t>
      </w:r>
    </w:p>
    <w:p w14:paraId="48D11B38" w14:textId="77777777" w:rsidR="00266674" w:rsidRPr="00233483" w:rsidRDefault="00266674" w:rsidP="00FA6DD0">
      <w:pPr>
        <w:spacing w:before="100" w:beforeAutospacing="1"/>
      </w:pPr>
    </w:p>
    <w:p w14:paraId="4DF9A8E1" w14:textId="77777777" w:rsidR="00266674" w:rsidRDefault="0037032C" w:rsidP="00266674">
      <w:pPr>
        <w:ind w:left="360"/>
      </w:pPr>
      <w:r>
        <w:rPr>
          <w:lang w:val="fr-FR"/>
        </w:rPr>
        <w:t>Stan</w:t>
      </w:r>
      <w:r w:rsidR="00266674">
        <w:rPr>
          <w:lang w:val="fr-FR"/>
        </w:rPr>
        <w:t>ton</w:t>
      </w:r>
      <w:r>
        <w:rPr>
          <w:lang w:val="fr-FR"/>
        </w:rPr>
        <w:t xml:space="preserve"> Lanman</w:t>
      </w:r>
      <w:r w:rsidR="00FA6DD0">
        <w:rPr>
          <w:lang w:val="fr-FR"/>
        </w:rPr>
        <w:br/>
      </w:r>
      <w:r w:rsidR="00266674">
        <w:t xml:space="preserve">Director of Vendor Management and </w:t>
      </w:r>
      <w:r w:rsidR="00266674" w:rsidRPr="004479A6">
        <w:t>Procurement</w:t>
      </w:r>
    </w:p>
    <w:p w14:paraId="740C6459" w14:textId="2020DF44" w:rsidR="00FA6DD0" w:rsidRDefault="00266674" w:rsidP="00266674">
      <w:pPr>
        <w:ind w:left="360"/>
        <w:rPr>
          <w:lang w:val="fr-FR"/>
        </w:rPr>
      </w:pPr>
      <w:proofErr w:type="gramStart"/>
      <w:r>
        <w:rPr>
          <w:lang w:val="fr-FR"/>
        </w:rPr>
        <w:t>p</w:t>
      </w:r>
      <w:r w:rsidR="00FA6DD0">
        <w:rPr>
          <w:lang w:val="fr-FR"/>
        </w:rPr>
        <w:t>rocurements</w:t>
      </w:r>
      <w:proofErr w:type="gramEnd"/>
      <w:r w:rsidR="00AC1DEB">
        <w:fldChar w:fldCharType="begin"/>
      </w:r>
      <w:r w:rsidR="00AC1DEB">
        <w:instrText xml:space="preserve"> HYPERLINK "mailto:rcook@perf.state.in.us" </w:instrText>
      </w:r>
      <w:r w:rsidR="00AC1DEB">
        <w:fldChar w:fldCharType="separate"/>
      </w:r>
      <w:r w:rsidR="00FA6DD0" w:rsidRPr="00233483">
        <w:rPr>
          <w:lang w:val="fr-FR"/>
        </w:rPr>
        <w:t>@</w:t>
      </w:r>
      <w:r w:rsidR="00FA6DD0">
        <w:rPr>
          <w:lang w:val="fr-FR"/>
        </w:rPr>
        <w:t>inprs</w:t>
      </w:r>
      <w:r w:rsidR="00FA6DD0" w:rsidRPr="00233483">
        <w:rPr>
          <w:lang w:val="fr-FR"/>
        </w:rPr>
        <w:t>.</w:t>
      </w:r>
      <w:r w:rsidR="00AC1DEB">
        <w:rPr>
          <w:lang w:val="fr-FR"/>
        </w:rPr>
        <w:fldChar w:fldCharType="end"/>
      </w:r>
      <w:r w:rsidR="00FA6DD0" w:rsidRPr="00233483">
        <w:rPr>
          <w:lang w:val="fr-FR"/>
        </w:rPr>
        <w:t>in.gov</w:t>
      </w:r>
    </w:p>
    <w:p w14:paraId="72B8BF8A" w14:textId="77777777" w:rsidR="00266674" w:rsidRPr="00233483" w:rsidRDefault="00266674" w:rsidP="00A067C0">
      <w:pPr>
        <w:ind w:left="360"/>
        <w:rPr>
          <w:lang w:val="fr-FR"/>
        </w:rPr>
      </w:pPr>
    </w:p>
    <w:p w14:paraId="177EA333" w14:textId="77777777" w:rsidR="00266674" w:rsidRPr="00266674" w:rsidRDefault="00266674" w:rsidP="00266674">
      <w:pPr>
        <w:widowControl/>
        <w:spacing w:after="200" w:line="276" w:lineRule="auto"/>
        <w:jc w:val="both"/>
        <w:rPr>
          <w:rFonts w:eastAsia="Calibri"/>
          <w:snapToGrid/>
          <w:sz w:val="22"/>
          <w:szCs w:val="22"/>
        </w:rPr>
      </w:pPr>
      <w:r w:rsidRPr="00266674">
        <w:rPr>
          <w:rFonts w:eastAsia="Calibri"/>
          <w:snapToGrid/>
          <w:sz w:val="22"/>
          <w:szCs w:val="22"/>
        </w:rPr>
        <w:t>INPRS reserves the right to judge whether any questions should be answered in writing and copies will be posted to the INPRS website.</w:t>
      </w:r>
    </w:p>
    <w:p w14:paraId="5AB086AA" w14:textId="77777777" w:rsidR="005F5017" w:rsidRPr="005F5017" w:rsidRDefault="005F5017" w:rsidP="005F5017">
      <w:pPr>
        <w:widowControl/>
        <w:spacing w:after="200" w:line="276" w:lineRule="auto"/>
        <w:jc w:val="both"/>
        <w:rPr>
          <w:rFonts w:eastAsia="Calibri"/>
          <w:snapToGrid/>
          <w:sz w:val="22"/>
          <w:szCs w:val="22"/>
        </w:rPr>
      </w:pPr>
      <w:r w:rsidRPr="005F5017">
        <w:rPr>
          <w:rFonts w:eastAsia="Calibri"/>
          <w:snapToGrid/>
          <w:sz w:val="22"/>
          <w:szCs w:val="22"/>
        </w:rPr>
        <w:t>If it becomes necessary to revise any part of this RFP or provide additional interpretation of a provision, an addendum will be posted to the INPRS website prior to the due date for proposals.  If such addendum issuance is necessary, the Director of Vendor Management and Procurement may extend the due date and time of the proposals to accommodate such additional information requirements, if necessary.</w:t>
      </w:r>
    </w:p>
    <w:p w14:paraId="7EBE8517" w14:textId="5060A2C9" w:rsidR="00FA6DD0" w:rsidRPr="00BB78E3" w:rsidRDefault="00FA6DD0" w:rsidP="00361FD7">
      <w:pPr>
        <w:pStyle w:val="Heading2"/>
      </w:pPr>
      <w:bookmarkStart w:id="15" w:name="_Toc289084309"/>
      <w:r>
        <w:lastRenderedPageBreak/>
        <w:t>1.</w:t>
      </w:r>
      <w:r w:rsidR="00562367">
        <w:t>7</w:t>
      </w:r>
      <w:r>
        <w:tab/>
      </w:r>
      <w:r w:rsidRPr="00BB78E3">
        <w:t>Invitation to Submit Proposals</w:t>
      </w:r>
      <w:bookmarkEnd w:id="15"/>
    </w:p>
    <w:p w14:paraId="6BEF4EA2" w14:textId="7A4FDAF0" w:rsidR="005F5017" w:rsidRDefault="005F5017" w:rsidP="00FA6DD0">
      <w:pPr>
        <w:spacing w:before="100" w:beforeAutospacing="1"/>
        <w:jc w:val="both"/>
        <w:rPr>
          <w:szCs w:val="24"/>
        </w:rPr>
      </w:pPr>
      <w:r w:rsidRPr="000648C5">
        <w:rPr>
          <w:szCs w:val="24"/>
        </w:rPr>
        <w:t xml:space="preserve">All proposals must be </w:t>
      </w:r>
      <w:r w:rsidRPr="000648C5">
        <w:rPr>
          <w:b/>
          <w:szCs w:val="24"/>
          <w:u w:val="single"/>
        </w:rPr>
        <w:t xml:space="preserve">emailed no later than </w:t>
      </w:r>
      <w:r w:rsidR="00BD3B23" w:rsidRPr="00CB1A92">
        <w:rPr>
          <w:b/>
          <w:szCs w:val="24"/>
          <w:u w:val="single"/>
        </w:rPr>
        <w:t>January</w:t>
      </w:r>
      <w:r w:rsidR="006002EF" w:rsidRPr="00CB1A92">
        <w:rPr>
          <w:b/>
          <w:szCs w:val="24"/>
          <w:u w:val="single"/>
        </w:rPr>
        <w:t xml:space="preserve"> </w:t>
      </w:r>
      <w:r w:rsidR="00BD3B23" w:rsidRPr="00CB1A92">
        <w:rPr>
          <w:b/>
          <w:szCs w:val="24"/>
          <w:u w:val="single"/>
        </w:rPr>
        <w:t>21</w:t>
      </w:r>
      <w:r w:rsidR="00C97719">
        <w:rPr>
          <w:b/>
          <w:szCs w:val="24"/>
          <w:u w:val="single"/>
        </w:rPr>
        <w:t>,</w:t>
      </w:r>
      <w:r>
        <w:rPr>
          <w:b/>
          <w:szCs w:val="24"/>
          <w:u w:val="single"/>
        </w:rPr>
        <w:t xml:space="preserve"> </w:t>
      </w:r>
      <w:proofErr w:type="gramStart"/>
      <w:r w:rsidR="006002EF">
        <w:rPr>
          <w:b/>
          <w:szCs w:val="24"/>
          <w:u w:val="single"/>
        </w:rPr>
        <w:t>202</w:t>
      </w:r>
      <w:r w:rsidR="00BD3B23">
        <w:rPr>
          <w:b/>
          <w:szCs w:val="24"/>
          <w:u w:val="single"/>
        </w:rPr>
        <w:t>2</w:t>
      </w:r>
      <w:proofErr w:type="gramEnd"/>
      <w:r w:rsidR="006002EF" w:rsidRPr="007C4A41">
        <w:rPr>
          <w:b/>
          <w:szCs w:val="24"/>
          <w:u w:val="single"/>
        </w:rPr>
        <w:t xml:space="preserve"> </w:t>
      </w:r>
      <w:r w:rsidRPr="007C4A41">
        <w:rPr>
          <w:b/>
          <w:szCs w:val="24"/>
          <w:u w:val="single"/>
        </w:rPr>
        <w:t xml:space="preserve">at 3:00 PM </w:t>
      </w:r>
      <w:r w:rsidR="006002EF">
        <w:rPr>
          <w:b/>
          <w:szCs w:val="24"/>
          <w:u w:val="single"/>
        </w:rPr>
        <w:t>E</w:t>
      </w:r>
      <w:r w:rsidR="005E57DE">
        <w:rPr>
          <w:b/>
          <w:szCs w:val="24"/>
          <w:u w:val="single"/>
        </w:rPr>
        <w:t>S</w:t>
      </w:r>
      <w:r w:rsidR="006002EF" w:rsidRPr="007C4A41">
        <w:rPr>
          <w:b/>
          <w:szCs w:val="24"/>
          <w:u w:val="single"/>
        </w:rPr>
        <w:t xml:space="preserve">T </w:t>
      </w:r>
      <w:r w:rsidRPr="000648C5">
        <w:rPr>
          <w:b/>
          <w:szCs w:val="24"/>
          <w:u w:val="single"/>
        </w:rPr>
        <w:t>to procurements@inprs.in.gov</w:t>
      </w:r>
      <w:r w:rsidRPr="000648C5">
        <w:rPr>
          <w:szCs w:val="24"/>
        </w:rPr>
        <w:t xml:space="preserve">.  </w:t>
      </w:r>
    </w:p>
    <w:p w14:paraId="10A20A91" w14:textId="337C1759" w:rsidR="005F5017" w:rsidRDefault="005F5017" w:rsidP="00FA6DD0">
      <w:pPr>
        <w:spacing w:before="100" w:beforeAutospacing="1"/>
        <w:jc w:val="both"/>
        <w:rPr>
          <w:szCs w:val="24"/>
        </w:rPr>
      </w:pPr>
      <w:r w:rsidRPr="005510D2">
        <w:rPr>
          <w:szCs w:val="24"/>
        </w:rPr>
        <w:t xml:space="preserve">Any proposal received after the due date will not be considered.  </w:t>
      </w:r>
    </w:p>
    <w:p w14:paraId="34D85A24" w14:textId="64F871BA" w:rsidR="00FA6DD0" w:rsidRPr="00BB78E3" w:rsidRDefault="00FA6DD0" w:rsidP="00FA6DD0">
      <w:pPr>
        <w:pStyle w:val="Heading2"/>
        <w:spacing w:before="100" w:beforeAutospacing="1"/>
      </w:pPr>
      <w:bookmarkStart w:id="16" w:name="_Toc289084310"/>
      <w:r>
        <w:t>1.</w:t>
      </w:r>
      <w:r w:rsidR="00562367">
        <w:t>8</w:t>
      </w:r>
      <w:r>
        <w:tab/>
      </w:r>
      <w:r w:rsidRPr="00BB78E3">
        <w:t>Modification or Withdrawal of Offers</w:t>
      </w:r>
      <w:bookmarkEnd w:id="16"/>
    </w:p>
    <w:p w14:paraId="6B06E3BA" w14:textId="307EB73B" w:rsidR="00FA6DD0" w:rsidRPr="002A0A6D" w:rsidRDefault="00FA6DD0" w:rsidP="00FA6DD0">
      <w:pPr>
        <w:spacing w:before="100" w:beforeAutospacing="1"/>
        <w:jc w:val="both"/>
        <w:rPr>
          <w:szCs w:val="24"/>
        </w:rPr>
      </w:pPr>
      <w:r w:rsidRPr="00270DFF">
        <w:rPr>
          <w:szCs w:val="24"/>
        </w:rPr>
        <w:t xml:space="preserve">Responses to this RFP may be modified or withdrawn in writing by </w:t>
      </w:r>
      <w:r w:rsidR="000B1A12">
        <w:rPr>
          <w:szCs w:val="24"/>
        </w:rPr>
        <w:t>e</w:t>
      </w:r>
      <w:r w:rsidRPr="00270DFF">
        <w:rPr>
          <w:szCs w:val="24"/>
        </w:rPr>
        <w:t>mail if modifications are received prior to the date specified for receip</w:t>
      </w:r>
      <w:r w:rsidR="00E713BD">
        <w:rPr>
          <w:szCs w:val="24"/>
        </w:rPr>
        <w:t xml:space="preserve">t of proposals. </w:t>
      </w:r>
      <w:r w:rsidRPr="002A0A6D">
        <w:rPr>
          <w:szCs w:val="24"/>
        </w:rPr>
        <w:t>Modification to or withdrawal of a proposal received after the date specified for receipt of proposals will not be considered.</w:t>
      </w:r>
    </w:p>
    <w:p w14:paraId="025B4FCF" w14:textId="77777777" w:rsidR="00FA6DD0" w:rsidRDefault="00FA6DD0" w:rsidP="00FA6DD0">
      <w:pPr>
        <w:spacing w:before="100" w:beforeAutospacing="1"/>
        <w:jc w:val="both"/>
        <w:rPr>
          <w:szCs w:val="24"/>
        </w:rPr>
      </w:pPr>
      <w:r w:rsidRPr="002A0A6D">
        <w:rPr>
          <w:szCs w:val="24"/>
        </w:rPr>
        <w:t xml:space="preserve">INPRS may, at </w:t>
      </w:r>
      <w:r>
        <w:rPr>
          <w:szCs w:val="24"/>
        </w:rPr>
        <w:t>its</w:t>
      </w:r>
      <w:r w:rsidRPr="002A0A6D">
        <w:rPr>
          <w:szCs w:val="24"/>
        </w:rPr>
        <w:t xml:space="preserve"> option, allow all </w:t>
      </w:r>
      <w:r>
        <w:rPr>
          <w:szCs w:val="24"/>
        </w:rPr>
        <w:t>Respondent</w:t>
      </w:r>
      <w:r w:rsidRPr="002A0A6D">
        <w:rPr>
          <w:szCs w:val="24"/>
        </w:rPr>
        <w:t xml:space="preserve">s a five-calendar-day period to correct errors or omissions to their proposals. Should this necessity arise, INPRS will contact each </w:t>
      </w:r>
      <w:r>
        <w:rPr>
          <w:szCs w:val="24"/>
        </w:rPr>
        <w:t>Respondent</w:t>
      </w:r>
      <w:r w:rsidR="00E713BD">
        <w:rPr>
          <w:szCs w:val="24"/>
        </w:rPr>
        <w:t xml:space="preserve"> affected.</w:t>
      </w:r>
      <w:r w:rsidRPr="002A0A6D">
        <w:rPr>
          <w:szCs w:val="24"/>
        </w:rPr>
        <w:t xml:space="preserve"> Each </w:t>
      </w:r>
      <w:r>
        <w:rPr>
          <w:szCs w:val="24"/>
        </w:rPr>
        <w:t xml:space="preserve">Respondent </w:t>
      </w:r>
      <w:r w:rsidRPr="002A0A6D">
        <w:rPr>
          <w:szCs w:val="24"/>
        </w:rPr>
        <w:t xml:space="preserve">must submit written corrections to the proposal within five </w:t>
      </w:r>
      <w:r w:rsidR="00E713BD">
        <w:rPr>
          <w:szCs w:val="24"/>
        </w:rPr>
        <w:t xml:space="preserve">calendar days of notification. </w:t>
      </w:r>
      <w:r w:rsidRPr="002A0A6D">
        <w:rPr>
          <w:szCs w:val="24"/>
        </w:rPr>
        <w:t>The intent of this option is to allow proposals with only minor errors or omissions to be correcte</w:t>
      </w:r>
      <w:r w:rsidR="00E713BD">
        <w:rPr>
          <w:szCs w:val="24"/>
        </w:rPr>
        <w:t>d as deemed necessary by INPRS.</w:t>
      </w:r>
      <w:r w:rsidRPr="002A0A6D">
        <w:rPr>
          <w:szCs w:val="24"/>
        </w:rPr>
        <w:t xml:space="preserve"> Major errors or omissions, such as the failure to include prices, will not be considered by INPRS as a minor errors or omission and may result in disqualification of the proposal from further evaluation.</w:t>
      </w:r>
    </w:p>
    <w:p w14:paraId="041167C8" w14:textId="2A2FE1FC" w:rsidR="00FA6DD0" w:rsidRDefault="00FA6DD0" w:rsidP="00FA6DD0">
      <w:pPr>
        <w:pStyle w:val="Heading2"/>
        <w:spacing w:before="100" w:beforeAutospacing="1"/>
      </w:pPr>
      <w:bookmarkStart w:id="17" w:name="_Toc289084311"/>
      <w:r>
        <w:t>1.</w:t>
      </w:r>
      <w:r w:rsidR="00562367">
        <w:t>9</w:t>
      </w:r>
      <w:r>
        <w:tab/>
      </w:r>
      <w:r w:rsidRPr="00BB78E3">
        <w:t>Confidential Information</w:t>
      </w:r>
      <w:bookmarkEnd w:id="17"/>
    </w:p>
    <w:p w14:paraId="4D42E236" w14:textId="77777777" w:rsidR="00CD7602" w:rsidRPr="00410D6F" w:rsidRDefault="00CD7602" w:rsidP="00A067C0"/>
    <w:p w14:paraId="2FE964F7" w14:textId="77777777" w:rsidR="00CD7602" w:rsidRPr="00DD4325" w:rsidRDefault="00CD7602" w:rsidP="00A067C0">
      <w:pPr>
        <w:pStyle w:val="BodyText"/>
        <w:spacing w:after="160"/>
        <w:rPr>
          <w:rFonts w:ascii="Times New Roman" w:hAnsi="Times New Roman"/>
          <w:sz w:val="24"/>
          <w:szCs w:val="24"/>
        </w:rPr>
      </w:pPr>
      <w:r w:rsidRPr="00DD4325">
        <w:rPr>
          <w:rFonts w:ascii="Times New Roman" w:hAnsi="Times New Roman"/>
          <w:sz w:val="24"/>
          <w:szCs w:val="24"/>
        </w:rPr>
        <w:t xml:space="preserve">Respondents are advised that materials contained in proposals are subject to Indiana’s Access to Public Records Act (“APRA”), IC 5-14-3 </w:t>
      </w:r>
      <w:r w:rsidRPr="00DD4325">
        <w:rPr>
          <w:rFonts w:ascii="Times New Roman" w:hAnsi="Times New Roman"/>
          <w:i/>
          <w:sz w:val="24"/>
          <w:szCs w:val="24"/>
        </w:rPr>
        <w:t>et seq.</w:t>
      </w:r>
      <w:r w:rsidRPr="00DD4325">
        <w:rPr>
          <w:rFonts w:ascii="Times New Roman" w:hAnsi="Times New Roman"/>
          <w:sz w:val="24"/>
          <w:szCs w:val="24"/>
        </w:rPr>
        <w:t xml:space="preserve">, and, after the contract award, the entire RFP file may be viewed and copied by any member of the public, including news agencies and competitors. The responses are deemed to be “public records” unless a specific provision of IC 5-14-3 protects it from disclosure. </w:t>
      </w:r>
    </w:p>
    <w:p w14:paraId="27D3183F" w14:textId="47EC0C98" w:rsidR="00CD7602" w:rsidRPr="00DD4325" w:rsidRDefault="00CD7602" w:rsidP="00A067C0">
      <w:pPr>
        <w:pStyle w:val="ListParagraph"/>
        <w:tabs>
          <w:tab w:val="left" w:pos="1919"/>
          <w:tab w:val="left" w:pos="1920"/>
        </w:tabs>
        <w:autoSpaceDE w:val="0"/>
        <w:autoSpaceDN w:val="0"/>
        <w:spacing w:after="160"/>
        <w:ind w:left="0"/>
        <w:contextualSpacing w:val="0"/>
        <w:rPr>
          <w:b/>
          <w:szCs w:val="24"/>
          <w:u w:val="single"/>
        </w:rPr>
      </w:pPr>
      <w:r w:rsidRPr="00DD4325">
        <w:rPr>
          <w:szCs w:val="24"/>
        </w:rPr>
        <w:t xml:space="preserve">Respondents claiming a statutory exception to the APRA </w:t>
      </w:r>
      <w:r w:rsidRPr="00DD4325">
        <w:rPr>
          <w:b/>
          <w:szCs w:val="24"/>
          <w:u w:val="single"/>
        </w:rPr>
        <w:t xml:space="preserve">must indicate so in the Transmittal Letter. </w:t>
      </w:r>
      <w:r w:rsidRPr="00DD4325">
        <w:rPr>
          <w:b/>
          <w:szCs w:val="24"/>
        </w:rPr>
        <w:t xml:space="preserve"> (See Section </w:t>
      </w:r>
      <w:r w:rsidR="00A07B41">
        <w:rPr>
          <w:b/>
          <w:szCs w:val="24"/>
        </w:rPr>
        <w:t>2</w:t>
      </w:r>
      <w:r w:rsidRPr="00DD4325">
        <w:rPr>
          <w:b/>
          <w:szCs w:val="24"/>
        </w:rPr>
        <w:t xml:space="preserve">.2.5 for instructions.)  </w:t>
      </w:r>
      <w:r w:rsidRPr="00DD4325">
        <w:rPr>
          <w:szCs w:val="24"/>
        </w:rPr>
        <w:t>Confidential Information must be clearly marked in a separate folder. The Respondent</w:t>
      </w:r>
      <w:r w:rsidRPr="00DD4325">
        <w:rPr>
          <w:b/>
          <w:szCs w:val="24"/>
          <w:u w:val="single"/>
        </w:rPr>
        <w:t xml:space="preserve"> must provide a separate redacted (for public release) version of the</w:t>
      </w:r>
      <w:r w:rsidRPr="00DD4325">
        <w:rPr>
          <w:b/>
          <w:spacing w:val="-16"/>
          <w:szCs w:val="24"/>
          <w:u w:val="single"/>
        </w:rPr>
        <w:t xml:space="preserve"> </w:t>
      </w:r>
      <w:r w:rsidRPr="00DD4325">
        <w:rPr>
          <w:b/>
          <w:szCs w:val="24"/>
          <w:u w:val="single"/>
        </w:rPr>
        <w:t>document.</w:t>
      </w:r>
    </w:p>
    <w:p w14:paraId="6855EB6C" w14:textId="77777777" w:rsidR="00CD7602" w:rsidRPr="00DD4325" w:rsidRDefault="00CD7602" w:rsidP="00A067C0">
      <w:pPr>
        <w:pStyle w:val="BodyText"/>
        <w:spacing w:before="79"/>
        <w:rPr>
          <w:rFonts w:ascii="Times New Roman" w:hAnsi="Times New Roman"/>
          <w:sz w:val="24"/>
          <w:szCs w:val="24"/>
        </w:rPr>
      </w:pPr>
      <w:r w:rsidRPr="00DD4325">
        <w:rPr>
          <w:rFonts w:ascii="Times New Roman" w:hAnsi="Times New Roman"/>
          <w:sz w:val="24"/>
          <w:szCs w:val="24"/>
        </w:rPr>
        <w:t>INPRS reserves the right to make determinations of confidentiality.  Any objection to INPRS’s confidentiality determination may be raised with the Indiana Public Access Counselor (PAC). The Public Access Counselor provides guidance on APRA. Respondents are encouraged to read guidance from the PAC on this topic as this is the guidance INPRS</w:t>
      </w:r>
      <w:r w:rsidRPr="00DD4325">
        <w:rPr>
          <w:rFonts w:ascii="Times New Roman" w:hAnsi="Times New Roman"/>
          <w:spacing w:val="-12"/>
          <w:sz w:val="24"/>
          <w:szCs w:val="24"/>
        </w:rPr>
        <w:t xml:space="preserve"> </w:t>
      </w:r>
      <w:r w:rsidRPr="00DD4325">
        <w:rPr>
          <w:rFonts w:ascii="Times New Roman" w:hAnsi="Times New Roman"/>
          <w:sz w:val="24"/>
          <w:szCs w:val="24"/>
        </w:rPr>
        <w:t>follows:</w:t>
      </w:r>
    </w:p>
    <w:p w14:paraId="43357376" w14:textId="77777777" w:rsidR="00CD7602" w:rsidRPr="00DD4325" w:rsidRDefault="00CD7602" w:rsidP="00CD7602">
      <w:pPr>
        <w:pStyle w:val="BodyText"/>
        <w:spacing w:before="79"/>
        <w:ind w:left="360" w:right="158"/>
        <w:rPr>
          <w:rFonts w:ascii="Times New Roman" w:hAnsi="Times New Roman"/>
          <w:sz w:val="24"/>
          <w:szCs w:val="24"/>
        </w:rPr>
      </w:pPr>
    </w:p>
    <w:p w14:paraId="749B5EEA" w14:textId="77777777" w:rsidR="00CD7602" w:rsidRPr="00DD4325" w:rsidRDefault="00AC1DEB" w:rsidP="00A067C0">
      <w:pPr>
        <w:ind w:firstLine="720"/>
        <w:jc w:val="both"/>
        <w:rPr>
          <w:szCs w:val="24"/>
        </w:rPr>
      </w:pPr>
      <w:hyperlink r:id="rId12">
        <w:r w:rsidR="00CD7602" w:rsidRPr="00DD4325">
          <w:rPr>
            <w:color w:val="0000FF"/>
            <w:szCs w:val="24"/>
            <w:u w:val="single" w:color="0000FF"/>
          </w:rPr>
          <w:t>18-INF-06; Redaction of Public Procurement Documents Informal</w:t>
        </w:r>
        <w:r w:rsidR="00CD7602" w:rsidRPr="00DD4325">
          <w:rPr>
            <w:color w:val="0000FF"/>
            <w:spacing w:val="-11"/>
            <w:szCs w:val="24"/>
            <w:u w:val="single" w:color="0000FF"/>
          </w:rPr>
          <w:t xml:space="preserve"> </w:t>
        </w:r>
        <w:r w:rsidR="00CD7602" w:rsidRPr="00DD4325">
          <w:rPr>
            <w:color w:val="0000FF"/>
            <w:szCs w:val="24"/>
            <w:u w:val="single" w:color="0000FF"/>
          </w:rPr>
          <w:t>Inquiry</w:t>
        </w:r>
      </w:hyperlink>
    </w:p>
    <w:p w14:paraId="07952A2D" w14:textId="77777777" w:rsidR="00CD7602" w:rsidRPr="00DD4325" w:rsidRDefault="00CD7602" w:rsidP="00CD7602">
      <w:pPr>
        <w:pStyle w:val="BodyText"/>
        <w:ind w:left="120" w:right="222"/>
        <w:rPr>
          <w:rFonts w:ascii="Times New Roman" w:hAnsi="Times New Roman"/>
          <w:sz w:val="24"/>
          <w:szCs w:val="24"/>
        </w:rPr>
      </w:pPr>
    </w:p>
    <w:p w14:paraId="007FBADF" w14:textId="77777777" w:rsidR="00CD7602" w:rsidRPr="00DD4325" w:rsidRDefault="00CD7602" w:rsidP="00A067C0">
      <w:pPr>
        <w:pStyle w:val="BodyText"/>
        <w:rPr>
          <w:rFonts w:ascii="Times New Roman" w:hAnsi="Times New Roman"/>
          <w:sz w:val="24"/>
          <w:szCs w:val="24"/>
        </w:rPr>
      </w:pPr>
      <w:r w:rsidRPr="00DD4325">
        <w:rPr>
          <w:rFonts w:ascii="Times New Roman" w:hAnsi="Times New Roman"/>
          <w:sz w:val="24"/>
          <w:szCs w:val="24"/>
        </w:rPr>
        <w:t>INPRS also reserves the right to seek the opinion of the PAC for guidance if INPRS doubts the cited exception is applicable.</w:t>
      </w:r>
    </w:p>
    <w:p w14:paraId="34C66563" w14:textId="55621214" w:rsidR="00FA6DD0" w:rsidRPr="00BB78E3" w:rsidRDefault="00FA6DD0" w:rsidP="00FA6DD0">
      <w:pPr>
        <w:pStyle w:val="Heading2"/>
        <w:spacing w:before="100" w:beforeAutospacing="1"/>
      </w:pPr>
      <w:bookmarkStart w:id="18" w:name="_Toc289084312"/>
      <w:r>
        <w:lastRenderedPageBreak/>
        <w:t>1.</w:t>
      </w:r>
      <w:r w:rsidR="00562367">
        <w:t>10</w:t>
      </w:r>
      <w:r w:rsidRPr="00BB78E3">
        <w:tab/>
        <w:t>RFP Response Costs</w:t>
      </w:r>
      <w:bookmarkEnd w:id="18"/>
    </w:p>
    <w:p w14:paraId="3A2C4FC2" w14:textId="77777777" w:rsidR="00FA6DD0" w:rsidRDefault="00FA6DD0" w:rsidP="00FA6DD0">
      <w:pPr>
        <w:spacing w:before="100" w:beforeAutospacing="1"/>
        <w:jc w:val="both"/>
        <w:rPr>
          <w:szCs w:val="24"/>
        </w:rPr>
      </w:pPr>
      <w:r>
        <w:rPr>
          <w:szCs w:val="24"/>
        </w:rPr>
        <w:t>INPRS</w:t>
      </w:r>
      <w:r w:rsidRPr="00406552">
        <w:rPr>
          <w:szCs w:val="24"/>
        </w:rPr>
        <w:t xml:space="preserve"> accept</w:t>
      </w:r>
      <w:r>
        <w:rPr>
          <w:szCs w:val="24"/>
        </w:rPr>
        <w:t xml:space="preserve">s </w:t>
      </w:r>
      <w:r w:rsidRPr="00406552">
        <w:rPr>
          <w:szCs w:val="24"/>
        </w:rPr>
        <w:t xml:space="preserve">no obligation for costs incurred by </w:t>
      </w:r>
      <w:r>
        <w:rPr>
          <w:szCs w:val="24"/>
        </w:rPr>
        <w:t>Respondent</w:t>
      </w:r>
      <w:r w:rsidRPr="00406552">
        <w:rPr>
          <w:szCs w:val="24"/>
        </w:rPr>
        <w:t xml:space="preserve">s </w:t>
      </w:r>
      <w:r>
        <w:rPr>
          <w:szCs w:val="24"/>
        </w:rPr>
        <w:t xml:space="preserve">in preparation of a proposal or any other costs incurred </w:t>
      </w:r>
      <w:r w:rsidRPr="00406552">
        <w:rPr>
          <w:szCs w:val="24"/>
        </w:rPr>
        <w:t>in anticipation of being awarded a contract.</w:t>
      </w:r>
    </w:p>
    <w:p w14:paraId="50FC9DEE" w14:textId="2AFF2136" w:rsidR="00FA6DD0" w:rsidRPr="00BB78E3" w:rsidRDefault="00FA6DD0" w:rsidP="00FA6DD0">
      <w:pPr>
        <w:pStyle w:val="Heading2"/>
        <w:spacing w:before="100" w:beforeAutospacing="1"/>
      </w:pPr>
      <w:bookmarkStart w:id="19" w:name="_Toc289084313"/>
      <w:r>
        <w:t>1.</w:t>
      </w:r>
      <w:r w:rsidR="00562367">
        <w:t>11</w:t>
      </w:r>
      <w:r w:rsidRPr="00BB78E3">
        <w:tab/>
        <w:t>Proposal Life</w:t>
      </w:r>
      <w:bookmarkEnd w:id="19"/>
    </w:p>
    <w:p w14:paraId="06438A88" w14:textId="77777777" w:rsidR="00FA6DD0" w:rsidRDefault="00FA6DD0" w:rsidP="00FA6DD0">
      <w:pPr>
        <w:spacing w:before="100" w:beforeAutospacing="1"/>
        <w:jc w:val="both"/>
        <w:rPr>
          <w:szCs w:val="24"/>
        </w:rPr>
      </w:pPr>
      <w:r w:rsidRPr="00406552">
        <w:rPr>
          <w:szCs w:val="24"/>
        </w:rPr>
        <w:t>All proposals made in response to this RFP must remain open and in effect for a period of not less than 180 days after the due date</w:t>
      </w:r>
      <w:r>
        <w:rPr>
          <w:szCs w:val="24"/>
        </w:rPr>
        <w:t xml:space="preserve"> specified above</w:t>
      </w:r>
      <w:r w:rsidR="000F729E">
        <w:rPr>
          <w:szCs w:val="24"/>
        </w:rPr>
        <w:t xml:space="preserve">. </w:t>
      </w:r>
      <w:r w:rsidRPr="00406552">
        <w:rPr>
          <w:szCs w:val="24"/>
        </w:rPr>
        <w:t xml:space="preserve">Any proposal accepted by </w:t>
      </w:r>
      <w:r>
        <w:rPr>
          <w:szCs w:val="24"/>
        </w:rPr>
        <w:t>INPRS</w:t>
      </w:r>
      <w:r w:rsidRPr="00406552">
        <w:rPr>
          <w:szCs w:val="24"/>
        </w:rPr>
        <w:t xml:space="preserve"> for the purpose of contract negotiations shall remain valid until superseded by a contrac</w:t>
      </w:r>
      <w:r>
        <w:rPr>
          <w:szCs w:val="24"/>
        </w:rPr>
        <w:t>t or until rejected by INPRS</w:t>
      </w:r>
      <w:r w:rsidRPr="00406552">
        <w:rPr>
          <w:szCs w:val="24"/>
        </w:rPr>
        <w:t>.</w:t>
      </w:r>
    </w:p>
    <w:p w14:paraId="6826396D" w14:textId="4A13F157" w:rsidR="00FA6DD0" w:rsidRPr="00BB78E3" w:rsidRDefault="00FA6DD0" w:rsidP="00FA6DD0">
      <w:pPr>
        <w:pStyle w:val="Heading2"/>
        <w:spacing w:before="100" w:beforeAutospacing="1"/>
      </w:pPr>
      <w:bookmarkStart w:id="20" w:name="_Toc289084314"/>
      <w:r>
        <w:t>1.</w:t>
      </w:r>
      <w:r w:rsidR="00562367">
        <w:t>12</w:t>
      </w:r>
      <w:r w:rsidRPr="00BB78E3">
        <w:tab/>
        <w:t>Taxes</w:t>
      </w:r>
      <w:bookmarkEnd w:id="20"/>
    </w:p>
    <w:p w14:paraId="1D760961" w14:textId="77777777" w:rsidR="00FA6DD0" w:rsidRDefault="00FA6DD0" w:rsidP="00FA6DD0">
      <w:pPr>
        <w:spacing w:before="100" w:beforeAutospacing="1"/>
        <w:jc w:val="both"/>
        <w:rPr>
          <w:szCs w:val="24"/>
        </w:rPr>
      </w:pPr>
      <w:r>
        <w:rPr>
          <w:szCs w:val="24"/>
        </w:rPr>
        <w:t>INPRS is</w:t>
      </w:r>
      <w:r w:rsidRPr="00C641B6">
        <w:rPr>
          <w:szCs w:val="24"/>
        </w:rPr>
        <w:t xml:space="preserve"> exempt from federal, s</w:t>
      </w:r>
      <w:r>
        <w:rPr>
          <w:szCs w:val="24"/>
        </w:rPr>
        <w:t>tate, and local taxes</w:t>
      </w:r>
      <w:r w:rsidR="000F729E">
        <w:rPr>
          <w:szCs w:val="24"/>
        </w:rPr>
        <w:t xml:space="preserve">. </w:t>
      </w:r>
      <w:r>
        <w:rPr>
          <w:szCs w:val="24"/>
        </w:rPr>
        <w:t>INPRS</w:t>
      </w:r>
      <w:r w:rsidRPr="00C641B6">
        <w:rPr>
          <w:szCs w:val="24"/>
        </w:rPr>
        <w:t xml:space="preserve"> will not be responsible for any taxes levied on the </w:t>
      </w:r>
      <w:r>
        <w:rPr>
          <w:szCs w:val="24"/>
        </w:rPr>
        <w:t>Respondent</w:t>
      </w:r>
      <w:r w:rsidRPr="00C641B6">
        <w:rPr>
          <w:szCs w:val="24"/>
        </w:rPr>
        <w:t xml:space="preserve"> </w:t>
      </w:r>
      <w:proofErr w:type="gramStart"/>
      <w:r w:rsidRPr="00C641B6">
        <w:rPr>
          <w:szCs w:val="24"/>
        </w:rPr>
        <w:t>as a result of</w:t>
      </w:r>
      <w:proofErr w:type="gramEnd"/>
      <w:r w:rsidRPr="00C641B6">
        <w:rPr>
          <w:szCs w:val="24"/>
        </w:rPr>
        <w:t xml:space="preserve"> any contract resulting from this RFP.</w:t>
      </w:r>
    </w:p>
    <w:p w14:paraId="54528E9A" w14:textId="7C8A7A0F" w:rsidR="00FA6DD0" w:rsidRPr="00BB78E3" w:rsidRDefault="00FA6DD0" w:rsidP="00FA6DD0">
      <w:pPr>
        <w:pStyle w:val="Heading2"/>
        <w:spacing w:before="100" w:beforeAutospacing="1"/>
      </w:pPr>
      <w:bookmarkStart w:id="21" w:name="_Toc289084315"/>
      <w:r>
        <w:t>1.</w:t>
      </w:r>
      <w:r w:rsidR="00562367">
        <w:t>13</w:t>
      </w:r>
      <w:r w:rsidRPr="00BB78E3">
        <w:tab/>
        <w:t>Secretary of State Registration</w:t>
      </w:r>
      <w:bookmarkEnd w:id="21"/>
    </w:p>
    <w:p w14:paraId="7E3584E8" w14:textId="77777777" w:rsidR="00FA6DD0" w:rsidRPr="00C641B6" w:rsidRDefault="00FA6DD0" w:rsidP="00FA6DD0">
      <w:pPr>
        <w:spacing w:before="100" w:beforeAutospacing="1"/>
        <w:jc w:val="both"/>
        <w:rPr>
          <w:szCs w:val="24"/>
        </w:rPr>
      </w:pPr>
      <w:bookmarkStart w:id="22" w:name="_Toc289084316"/>
      <w:r w:rsidRPr="00C641B6">
        <w:rPr>
          <w:szCs w:val="24"/>
        </w:rPr>
        <w:t xml:space="preserve">Before an out-of-state </w:t>
      </w:r>
      <w:r>
        <w:rPr>
          <w:szCs w:val="24"/>
        </w:rPr>
        <w:t>corporate Respondent</w:t>
      </w:r>
      <w:r w:rsidRPr="00C641B6">
        <w:rPr>
          <w:szCs w:val="24"/>
        </w:rPr>
        <w:t xml:space="preserve"> c</w:t>
      </w:r>
      <w:r>
        <w:rPr>
          <w:szCs w:val="24"/>
        </w:rPr>
        <w:t>an do business with INPRS</w:t>
      </w:r>
      <w:r w:rsidRPr="00C641B6">
        <w:rPr>
          <w:szCs w:val="24"/>
        </w:rPr>
        <w:t xml:space="preserve">, the </w:t>
      </w:r>
      <w:r>
        <w:rPr>
          <w:szCs w:val="24"/>
        </w:rPr>
        <w:t>Respondent</w:t>
      </w:r>
      <w:r w:rsidRPr="00C641B6">
        <w:rPr>
          <w:szCs w:val="24"/>
        </w:rPr>
        <w:t xml:space="preserve"> must be registered with the Indiana Secretary of State</w:t>
      </w:r>
      <w:r w:rsidR="000F729E">
        <w:rPr>
          <w:szCs w:val="24"/>
        </w:rPr>
        <w:t xml:space="preserve">. </w:t>
      </w:r>
      <w:r w:rsidRPr="00C641B6">
        <w:rPr>
          <w:szCs w:val="24"/>
        </w:rPr>
        <w:t xml:space="preserve">If an out-of-state </w:t>
      </w:r>
      <w:r>
        <w:rPr>
          <w:szCs w:val="24"/>
        </w:rPr>
        <w:t>corporate Respondent</w:t>
      </w:r>
      <w:r w:rsidRPr="00C641B6">
        <w:rPr>
          <w:szCs w:val="24"/>
        </w:rPr>
        <w:t xml:space="preserve"> does not have such registration at present, the</w:t>
      </w:r>
      <w:r>
        <w:rPr>
          <w:szCs w:val="24"/>
        </w:rPr>
        <w:t xml:space="preserve"> </w:t>
      </w:r>
      <w:r w:rsidRPr="00C641B6">
        <w:rPr>
          <w:szCs w:val="24"/>
        </w:rPr>
        <w:t>Respondent should contact:</w:t>
      </w:r>
    </w:p>
    <w:p w14:paraId="6638A5C0" w14:textId="77777777" w:rsidR="00FA6DD0" w:rsidRDefault="00FA6DD0" w:rsidP="00FA6DD0">
      <w:pPr>
        <w:spacing w:before="100" w:beforeAutospacing="1"/>
        <w:ind w:left="360"/>
        <w:rPr>
          <w:szCs w:val="24"/>
        </w:rPr>
      </w:pPr>
      <w:r w:rsidRPr="00E43428">
        <w:rPr>
          <w:szCs w:val="24"/>
        </w:rPr>
        <w:t>Secretary of State of Indiana</w:t>
      </w:r>
    </w:p>
    <w:p w14:paraId="263B9F21" w14:textId="77777777" w:rsidR="00FA6DD0" w:rsidRDefault="00FA6DD0" w:rsidP="00FA6DD0">
      <w:pPr>
        <w:ind w:left="360"/>
        <w:rPr>
          <w:szCs w:val="24"/>
        </w:rPr>
      </w:pPr>
      <w:r w:rsidRPr="00E43428">
        <w:rPr>
          <w:szCs w:val="24"/>
        </w:rPr>
        <w:t>Corporations Division</w:t>
      </w:r>
    </w:p>
    <w:p w14:paraId="58546970" w14:textId="77777777" w:rsidR="00FA6DD0" w:rsidRDefault="00FA6DD0" w:rsidP="00FA6DD0">
      <w:pPr>
        <w:ind w:left="360"/>
        <w:rPr>
          <w:szCs w:val="24"/>
        </w:rPr>
      </w:pPr>
      <w:r>
        <w:rPr>
          <w:szCs w:val="24"/>
        </w:rPr>
        <w:t>3</w:t>
      </w:r>
      <w:r w:rsidRPr="00E43428">
        <w:rPr>
          <w:szCs w:val="24"/>
        </w:rPr>
        <w:t>02 West Washington Street, E018</w:t>
      </w:r>
    </w:p>
    <w:p w14:paraId="395DCD39" w14:textId="77777777" w:rsidR="00FA6DD0" w:rsidRDefault="00FA6DD0" w:rsidP="00FA6DD0">
      <w:pPr>
        <w:ind w:left="360"/>
        <w:rPr>
          <w:szCs w:val="24"/>
        </w:rPr>
      </w:pPr>
      <w:r w:rsidRPr="00E43428">
        <w:rPr>
          <w:szCs w:val="24"/>
        </w:rPr>
        <w:t>Indianapolis, IN 46204</w:t>
      </w:r>
    </w:p>
    <w:p w14:paraId="5E96CDE2" w14:textId="77777777" w:rsidR="00FA6DD0" w:rsidRDefault="00FA6DD0" w:rsidP="00FA6DD0">
      <w:pPr>
        <w:ind w:left="360"/>
        <w:rPr>
          <w:szCs w:val="24"/>
        </w:rPr>
      </w:pPr>
      <w:r w:rsidRPr="00C641B6">
        <w:rPr>
          <w:szCs w:val="24"/>
        </w:rPr>
        <w:t>(317) 232-6576</w:t>
      </w:r>
    </w:p>
    <w:p w14:paraId="5A65508F" w14:textId="6260D3D5" w:rsidR="00FA6DD0" w:rsidRDefault="00FA6DD0" w:rsidP="00FA6DD0">
      <w:pPr>
        <w:spacing w:before="100" w:beforeAutospacing="1"/>
        <w:jc w:val="both"/>
        <w:rPr>
          <w:szCs w:val="24"/>
        </w:rPr>
      </w:pPr>
      <w:r>
        <w:rPr>
          <w:szCs w:val="24"/>
        </w:rPr>
        <w:t xml:space="preserve">for the necessary registration application form, </w:t>
      </w:r>
      <w:r w:rsidRPr="00C641B6">
        <w:rPr>
          <w:szCs w:val="24"/>
        </w:rPr>
        <w:t xml:space="preserve">or it can be accessed via the internet </w:t>
      </w:r>
      <w:r w:rsidR="001A5812">
        <w:rPr>
          <w:szCs w:val="24"/>
        </w:rPr>
        <w:t xml:space="preserve">at </w:t>
      </w:r>
      <w:r w:rsidR="005127A7">
        <w:rPr>
          <w:spacing w:val="-1"/>
        </w:rPr>
        <w:t>the</w:t>
      </w:r>
      <w:r w:rsidR="005127A7">
        <w:rPr>
          <w:spacing w:val="17"/>
        </w:rPr>
        <w:t xml:space="preserve"> </w:t>
      </w:r>
      <w:r w:rsidR="005127A7">
        <w:rPr>
          <w:spacing w:val="-1"/>
        </w:rPr>
        <w:t>web</w:t>
      </w:r>
      <w:r w:rsidR="005127A7">
        <w:rPr>
          <w:spacing w:val="14"/>
        </w:rPr>
        <w:t xml:space="preserve"> </w:t>
      </w:r>
      <w:r w:rsidR="005127A7">
        <w:rPr>
          <w:spacing w:val="-1"/>
        </w:rPr>
        <w:t>address</w:t>
      </w:r>
      <w:r w:rsidR="005127A7">
        <w:rPr>
          <w:spacing w:val="61"/>
        </w:rPr>
        <w:t xml:space="preserve"> </w:t>
      </w:r>
      <w:r w:rsidR="005127A7">
        <w:rPr>
          <w:spacing w:val="-1"/>
        </w:rPr>
        <w:t>provided</w:t>
      </w:r>
      <w:r w:rsidR="005127A7">
        <w:rPr>
          <w:spacing w:val="7"/>
        </w:rPr>
        <w:t xml:space="preserve"> </w:t>
      </w:r>
      <w:r w:rsidR="005127A7">
        <w:t>in</w:t>
      </w:r>
      <w:r w:rsidR="005127A7">
        <w:rPr>
          <w:spacing w:val="9"/>
        </w:rPr>
        <w:t xml:space="preserve"> </w:t>
      </w:r>
      <w:r w:rsidR="005127A7">
        <w:rPr>
          <w:spacing w:val="-1"/>
        </w:rPr>
        <w:t>Appendix</w:t>
      </w:r>
      <w:r w:rsidR="005127A7">
        <w:rPr>
          <w:spacing w:val="9"/>
        </w:rPr>
        <w:t xml:space="preserve"> </w:t>
      </w:r>
      <w:r w:rsidR="005127A7">
        <w:rPr>
          <w:spacing w:val="-1"/>
        </w:rPr>
        <w:t>B.2</w:t>
      </w:r>
      <w:r w:rsidR="000F729E">
        <w:rPr>
          <w:szCs w:val="24"/>
        </w:rPr>
        <w:t xml:space="preserve">. </w:t>
      </w:r>
      <w:r w:rsidRPr="00C641B6">
        <w:rPr>
          <w:szCs w:val="24"/>
        </w:rPr>
        <w:t xml:space="preserve">It is each </w:t>
      </w:r>
      <w:r>
        <w:rPr>
          <w:szCs w:val="24"/>
        </w:rPr>
        <w:t>Respondent’s</w:t>
      </w:r>
      <w:r w:rsidRPr="00C641B6">
        <w:rPr>
          <w:szCs w:val="24"/>
        </w:rPr>
        <w:t xml:space="preserve"> responsibility to register prior to the initiation of any contract discussions, but registration is not a requirement to submit a response.</w:t>
      </w:r>
    </w:p>
    <w:p w14:paraId="7BD068A5" w14:textId="3ABC291C" w:rsidR="00FA6DD0" w:rsidRPr="00BB78E3" w:rsidRDefault="00FA6DD0" w:rsidP="00FA6DD0">
      <w:pPr>
        <w:pStyle w:val="Heading2"/>
        <w:spacing w:before="100" w:beforeAutospacing="1"/>
      </w:pPr>
      <w:r>
        <w:t>1.</w:t>
      </w:r>
      <w:r w:rsidR="00562367">
        <w:t>14</w:t>
      </w:r>
      <w:r w:rsidRPr="00BB78E3">
        <w:tab/>
        <w:t>Discussion Format</w:t>
      </w:r>
      <w:bookmarkEnd w:id="22"/>
    </w:p>
    <w:p w14:paraId="054B74F6" w14:textId="77777777" w:rsidR="0037032C" w:rsidRDefault="00FA6DD0" w:rsidP="00FA6DD0">
      <w:pPr>
        <w:spacing w:before="100" w:beforeAutospacing="1"/>
        <w:jc w:val="both"/>
        <w:rPr>
          <w:szCs w:val="24"/>
        </w:rPr>
      </w:pPr>
      <w:r>
        <w:rPr>
          <w:szCs w:val="24"/>
        </w:rPr>
        <w:t>INPRS</w:t>
      </w:r>
      <w:r w:rsidRPr="001E530F">
        <w:rPr>
          <w:szCs w:val="24"/>
        </w:rPr>
        <w:t xml:space="preserve"> reserve</w:t>
      </w:r>
      <w:r>
        <w:rPr>
          <w:szCs w:val="24"/>
        </w:rPr>
        <w:t>s</w:t>
      </w:r>
      <w:r w:rsidRPr="001E530F">
        <w:rPr>
          <w:szCs w:val="24"/>
        </w:rPr>
        <w:t xml:space="preserve"> the right to conduct discussions, eith</w:t>
      </w:r>
      <w:r>
        <w:rPr>
          <w:szCs w:val="24"/>
        </w:rPr>
        <w:t>er oral or written, with those Respondent</w:t>
      </w:r>
      <w:r w:rsidRPr="001E530F">
        <w:rPr>
          <w:szCs w:val="24"/>
        </w:rPr>
        <w:t xml:space="preserve">s determined by </w:t>
      </w:r>
      <w:r>
        <w:rPr>
          <w:szCs w:val="24"/>
        </w:rPr>
        <w:t>INPRS</w:t>
      </w:r>
      <w:r w:rsidRPr="001E530F">
        <w:rPr>
          <w:szCs w:val="24"/>
        </w:rPr>
        <w:t xml:space="preserve"> to be reasonably viable to being selected for award</w:t>
      </w:r>
      <w:r w:rsidR="000F729E">
        <w:rPr>
          <w:szCs w:val="24"/>
        </w:rPr>
        <w:t xml:space="preserve">. </w:t>
      </w:r>
      <w:r>
        <w:rPr>
          <w:szCs w:val="24"/>
        </w:rPr>
        <w:t>INPRS</w:t>
      </w:r>
      <w:r w:rsidRPr="001E530F">
        <w:rPr>
          <w:szCs w:val="24"/>
        </w:rPr>
        <w:t xml:space="preserve"> also reserve</w:t>
      </w:r>
      <w:r>
        <w:rPr>
          <w:szCs w:val="24"/>
        </w:rPr>
        <w:t>s</w:t>
      </w:r>
      <w:r w:rsidRPr="001E530F">
        <w:rPr>
          <w:szCs w:val="24"/>
        </w:rPr>
        <w:t xml:space="preserve"> the right t</w:t>
      </w:r>
      <w:r>
        <w:rPr>
          <w:szCs w:val="24"/>
        </w:rPr>
        <w:t>o seek clarification to resolve</w:t>
      </w:r>
      <w:r w:rsidRPr="001E530F">
        <w:rPr>
          <w:szCs w:val="24"/>
        </w:rPr>
        <w:t xml:space="preserve"> issues</w:t>
      </w:r>
      <w:r>
        <w:rPr>
          <w:szCs w:val="24"/>
        </w:rPr>
        <w:t xml:space="preserve"> as deemed necessary by INPRS.</w:t>
      </w:r>
    </w:p>
    <w:p w14:paraId="3F68200A" w14:textId="0184EE3E" w:rsidR="00FA6DD0" w:rsidRDefault="00FA6DD0" w:rsidP="00FA6DD0">
      <w:pPr>
        <w:pStyle w:val="Heading2"/>
        <w:spacing w:before="100" w:beforeAutospacing="1"/>
      </w:pPr>
      <w:bookmarkStart w:id="23" w:name="_Toc289084317"/>
      <w:r>
        <w:t>1.</w:t>
      </w:r>
      <w:r w:rsidR="00562367">
        <w:t>15</w:t>
      </w:r>
      <w:r w:rsidRPr="00BB78E3">
        <w:tab/>
        <w:t>Compliance Certification</w:t>
      </w:r>
      <w:bookmarkEnd w:id="23"/>
    </w:p>
    <w:p w14:paraId="52AD4A3B" w14:textId="77777777" w:rsidR="005127A7" w:rsidRPr="00A067C0" w:rsidRDefault="005127A7" w:rsidP="00A067C0">
      <w:pPr>
        <w:spacing w:before="100" w:beforeAutospacing="1"/>
        <w:jc w:val="both"/>
        <w:rPr>
          <w:rFonts w:cstheme="minorBidi"/>
          <w:snapToGrid/>
          <w:szCs w:val="24"/>
        </w:rPr>
      </w:pPr>
      <w:r w:rsidRPr="00A067C0">
        <w:rPr>
          <w:rFonts w:cstheme="minorBidi"/>
          <w:snapToGrid/>
          <w:szCs w:val="24"/>
        </w:rPr>
        <w:t xml:space="preserve">Responses to this RFP serve as a representation that the Respondent and its principals, have no current or outstanding criminal, civil, or enforcement actions initiated by the State of Indiana, and Respondent agrees that it will immediately notify INPRS of such actions should they arise. The Respondent also certifies that neither it nor its principals are presently in arrears in payment of its </w:t>
      </w:r>
      <w:r w:rsidRPr="00A067C0">
        <w:rPr>
          <w:rFonts w:cstheme="minorBidi"/>
          <w:snapToGrid/>
          <w:szCs w:val="24"/>
        </w:rPr>
        <w:lastRenderedPageBreak/>
        <w:t>taxes, permit fees, or other statutory, regulatory, or judicially required payments to the State of Indiana. The Respondent agrees that INPRS may initiate a background check on the Respondent and/or its principals in order to confirm, at any time, that no such liabilities exist, and, if such liabilities are discovered, that INPRS may bar the Respondent from contracting with INPRS, cancel existing contracts, withhold payments to set off such obligations, and withhold further payments or purchases until the entity is current in its liability to the State of Indiana and has submitted proof of such payment to INPRS.</w:t>
      </w:r>
    </w:p>
    <w:p w14:paraId="56DA02DF" w14:textId="04AD06A6" w:rsidR="00313532" w:rsidRDefault="00313532" w:rsidP="00313532"/>
    <w:p w14:paraId="182EB12B" w14:textId="63B470C7" w:rsidR="00FA6DD0" w:rsidRPr="00BB78E3" w:rsidRDefault="00FA6DD0" w:rsidP="00FA6DD0">
      <w:pPr>
        <w:pStyle w:val="Heading2"/>
        <w:spacing w:before="100" w:beforeAutospacing="1"/>
      </w:pPr>
      <w:bookmarkStart w:id="24" w:name="_Toc289084318"/>
      <w:r>
        <w:t>1.</w:t>
      </w:r>
      <w:r w:rsidR="00562367">
        <w:t>16</w:t>
      </w:r>
      <w:r w:rsidRPr="00BB78E3">
        <w:tab/>
      </w:r>
      <w:r w:rsidRPr="00C46622">
        <w:t>Summary of Milestones</w:t>
      </w:r>
      <w:bookmarkEnd w:id="24"/>
    </w:p>
    <w:p w14:paraId="524F7518" w14:textId="0C78B01C" w:rsidR="00FA6DD0" w:rsidRDefault="00FA6DD0" w:rsidP="00FA6DD0">
      <w:pPr>
        <w:spacing w:before="100" w:beforeAutospacing="1" w:after="100" w:afterAutospacing="1"/>
        <w:jc w:val="both"/>
        <w:rPr>
          <w:szCs w:val="24"/>
        </w:rPr>
      </w:pPr>
      <w:r w:rsidRPr="00C74F6D">
        <w:rPr>
          <w:szCs w:val="24"/>
        </w:rPr>
        <w:t xml:space="preserve">The following is the expected </w:t>
      </w:r>
      <w:r w:rsidR="00B647B5">
        <w:rPr>
          <w:szCs w:val="24"/>
        </w:rPr>
        <w:t>timeline</w:t>
      </w:r>
      <w:r w:rsidRPr="00C74F6D">
        <w:rPr>
          <w:szCs w:val="24"/>
        </w:rPr>
        <w:t xml:space="preserve"> for this solicitation:</w:t>
      </w:r>
    </w:p>
    <w:tbl>
      <w:tblPr>
        <w:tblW w:w="0" w:type="auto"/>
        <w:tblBorders>
          <w:top w:val="single" w:sz="8" w:space="0" w:color="000000"/>
          <w:bottom w:val="single" w:sz="8" w:space="0" w:color="000000"/>
        </w:tblBorders>
        <w:tblLook w:val="04A0" w:firstRow="1" w:lastRow="0" w:firstColumn="1" w:lastColumn="0" w:noHBand="0" w:noVBand="1"/>
      </w:tblPr>
      <w:tblGrid>
        <w:gridCol w:w="4799"/>
        <w:gridCol w:w="4561"/>
      </w:tblGrid>
      <w:tr w:rsidR="00FA6DD0" w:rsidRPr="00885185" w14:paraId="3D658633" w14:textId="77777777" w:rsidTr="0082448A">
        <w:tc>
          <w:tcPr>
            <w:tcW w:w="4799" w:type="dxa"/>
            <w:tcBorders>
              <w:top w:val="single" w:sz="8" w:space="0" w:color="000000"/>
              <w:left w:val="nil"/>
              <w:bottom w:val="single" w:sz="8" w:space="0" w:color="000000"/>
              <w:right w:val="nil"/>
            </w:tcBorders>
            <w:shd w:val="clear" w:color="auto" w:fill="auto"/>
          </w:tcPr>
          <w:p w14:paraId="4D4BF595" w14:textId="77777777" w:rsidR="00FA6DD0" w:rsidRPr="00885185" w:rsidRDefault="00FA6DD0" w:rsidP="00742BE7">
            <w:pPr>
              <w:spacing w:before="100" w:after="100"/>
              <w:rPr>
                <w:b/>
                <w:bCs/>
                <w:sz w:val="20"/>
              </w:rPr>
            </w:pPr>
            <w:r w:rsidRPr="00885185">
              <w:rPr>
                <w:b/>
                <w:bCs/>
                <w:sz w:val="20"/>
              </w:rPr>
              <w:t>ACTIVITY</w:t>
            </w:r>
          </w:p>
        </w:tc>
        <w:tc>
          <w:tcPr>
            <w:tcW w:w="4561" w:type="dxa"/>
            <w:tcBorders>
              <w:top w:val="single" w:sz="8" w:space="0" w:color="000000"/>
              <w:left w:val="nil"/>
              <w:bottom w:val="single" w:sz="8" w:space="0" w:color="000000"/>
              <w:right w:val="nil"/>
            </w:tcBorders>
            <w:shd w:val="clear" w:color="auto" w:fill="auto"/>
          </w:tcPr>
          <w:p w14:paraId="76192320" w14:textId="77777777" w:rsidR="00FA6DD0" w:rsidRPr="00885185" w:rsidRDefault="00FA6DD0" w:rsidP="00742BE7">
            <w:pPr>
              <w:spacing w:before="100" w:after="100"/>
              <w:jc w:val="right"/>
              <w:rPr>
                <w:b/>
                <w:bCs/>
                <w:sz w:val="20"/>
              </w:rPr>
            </w:pPr>
            <w:r w:rsidRPr="00885185">
              <w:rPr>
                <w:b/>
                <w:bCs/>
                <w:sz w:val="20"/>
              </w:rPr>
              <w:t>EXPECTED DATE</w:t>
            </w:r>
          </w:p>
        </w:tc>
      </w:tr>
      <w:tr w:rsidR="00FA6DD0" w:rsidRPr="00ED2CE7" w14:paraId="30848304" w14:textId="77777777" w:rsidTr="0082448A">
        <w:tc>
          <w:tcPr>
            <w:tcW w:w="4799" w:type="dxa"/>
            <w:tcBorders>
              <w:left w:val="nil"/>
              <w:right w:val="nil"/>
            </w:tcBorders>
            <w:shd w:val="clear" w:color="auto" w:fill="auto"/>
          </w:tcPr>
          <w:p w14:paraId="7ADA2ADD" w14:textId="77777777" w:rsidR="00FA6DD0" w:rsidRPr="00A067C0" w:rsidRDefault="00FA6DD0" w:rsidP="00742BE7">
            <w:pPr>
              <w:spacing w:before="100" w:after="100"/>
              <w:rPr>
                <w:b/>
                <w:sz w:val="20"/>
              </w:rPr>
            </w:pPr>
            <w:r w:rsidRPr="00A067C0">
              <w:rPr>
                <w:b/>
                <w:sz w:val="20"/>
              </w:rPr>
              <w:t>Release RFP</w:t>
            </w:r>
          </w:p>
        </w:tc>
        <w:tc>
          <w:tcPr>
            <w:tcW w:w="4561" w:type="dxa"/>
            <w:tcBorders>
              <w:left w:val="nil"/>
              <w:right w:val="nil"/>
            </w:tcBorders>
            <w:shd w:val="clear" w:color="auto" w:fill="auto"/>
          </w:tcPr>
          <w:p w14:paraId="1EAB6669" w14:textId="60EB32A7" w:rsidR="00FA6DD0" w:rsidRPr="00201161" w:rsidRDefault="00BD3B23" w:rsidP="003A141F">
            <w:pPr>
              <w:spacing w:before="100" w:after="100"/>
              <w:jc w:val="right"/>
              <w:rPr>
                <w:sz w:val="20"/>
                <w:highlight w:val="yellow"/>
              </w:rPr>
            </w:pPr>
            <w:r w:rsidRPr="00CB1A92">
              <w:rPr>
                <w:b/>
                <w:sz w:val="20"/>
              </w:rPr>
              <w:t>November</w:t>
            </w:r>
            <w:r w:rsidR="00746D47" w:rsidRPr="00CB1A92">
              <w:rPr>
                <w:b/>
                <w:sz w:val="20"/>
              </w:rPr>
              <w:t xml:space="preserve"> </w:t>
            </w:r>
            <w:r w:rsidR="003B2AA3" w:rsidRPr="00CB1A92">
              <w:rPr>
                <w:b/>
                <w:sz w:val="20"/>
              </w:rPr>
              <w:t>23</w:t>
            </w:r>
            <w:r w:rsidR="00C97719" w:rsidRPr="00CB1A92">
              <w:rPr>
                <w:b/>
                <w:sz w:val="20"/>
              </w:rPr>
              <w:t xml:space="preserve">, </w:t>
            </w:r>
            <w:r w:rsidR="00746D47" w:rsidRPr="00CB1A92">
              <w:rPr>
                <w:b/>
                <w:sz w:val="20"/>
              </w:rPr>
              <w:t>2021</w:t>
            </w:r>
          </w:p>
        </w:tc>
      </w:tr>
      <w:tr w:rsidR="00FA6DD0" w:rsidRPr="00ED2CE7" w14:paraId="366B764E" w14:textId="77777777" w:rsidTr="0082448A">
        <w:tc>
          <w:tcPr>
            <w:tcW w:w="4799" w:type="dxa"/>
            <w:shd w:val="clear" w:color="auto" w:fill="auto"/>
          </w:tcPr>
          <w:p w14:paraId="66A3051F" w14:textId="77777777" w:rsidR="00FA6DD0" w:rsidRPr="00A067C0" w:rsidRDefault="00FA6DD0" w:rsidP="00742BE7">
            <w:pPr>
              <w:spacing w:before="100" w:after="100"/>
              <w:jc w:val="both"/>
              <w:rPr>
                <w:b/>
                <w:sz w:val="20"/>
              </w:rPr>
            </w:pPr>
            <w:r w:rsidRPr="00A067C0">
              <w:rPr>
                <w:b/>
                <w:sz w:val="20"/>
              </w:rPr>
              <w:t>Respondent’s Inquiry Period Ends</w:t>
            </w:r>
          </w:p>
        </w:tc>
        <w:tc>
          <w:tcPr>
            <w:tcW w:w="4561" w:type="dxa"/>
            <w:shd w:val="clear" w:color="auto" w:fill="auto"/>
          </w:tcPr>
          <w:p w14:paraId="170859D8" w14:textId="58555A65" w:rsidR="00FA6DD0" w:rsidRPr="00201161" w:rsidRDefault="00BD3B23" w:rsidP="003C18B7">
            <w:pPr>
              <w:spacing w:before="100" w:after="100"/>
              <w:jc w:val="right"/>
              <w:rPr>
                <w:sz w:val="20"/>
                <w:highlight w:val="yellow"/>
              </w:rPr>
            </w:pPr>
            <w:r w:rsidRPr="00CB1A92">
              <w:rPr>
                <w:b/>
                <w:sz w:val="20"/>
              </w:rPr>
              <w:t>December</w:t>
            </w:r>
            <w:r w:rsidR="00677EF3" w:rsidRPr="00CB1A92">
              <w:rPr>
                <w:b/>
                <w:sz w:val="20"/>
              </w:rPr>
              <w:t xml:space="preserve"> </w:t>
            </w:r>
            <w:r w:rsidRPr="00CB1A92">
              <w:rPr>
                <w:b/>
                <w:sz w:val="20"/>
              </w:rPr>
              <w:t>10</w:t>
            </w:r>
            <w:r w:rsidR="00C97719" w:rsidRPr="00CB1A92">
              <w:rPr>
                <w:b/>
                <w:sz w:val="20"/>
              </w:rPr>
              <w:t xml:space="preserve">, </w:t>
            </w:r>
            <w:r w:rsidR="00677EF3" w:rsidRPr="00CB1A92">
              <w:rPr>
                <w:b/>
                <w:sz w:val="20"/>
              </w:rPr>
              <w:t>2021</w:t>
            </w:r>
            <w:r w:rsidR="008013E9" w:rsidRPr="00BD3B23">
              <w:rPr>
                <w:b/>
                <w:sz w:val="20"/>
              </w:rPr>
              <w:t>, 3:00 P.M. (</w:t>
            </w:r>
            <w:r w:rsidR="00677EF3" w:rsidRPr="00BD3B23">
              <w:rPr>
                <w:b/>
                <w:sz w:val="20"/>
              </w:rPr>
              <w:t>E</w:t>
            </w:r>
            <w:r w:rsidR="005E57DE" w:rsidRPr="00BD3B23">
              <w:rPr>
                <w:b/>
                <w:sz w:val="20"/>
              </w:rPr>
              <w:t>S</w:t>
            </w:r>
            <w:r w:rsidR="00677EF3" w:rsidRPr="00BD3B23">
              <w:rPr>
                <w:b/>
                <w:sz w:val="20"/>
              </w:rPr>
              <w:t>T</w:t>
            </w:r>
            <w:r w:rsidR="008013E9" w:rsidRPr="00BD3B23">
              <w:rPr>
                <w:b/>
                <w:sz w:val="20"/>
              </w:rPr>
              <w:t>)</w:t>
            </w:r>
            <w:r w:rsidR="00C97719" w:rsidRPr="00A067C0">
              <w:rPr>
                <w:b/>
                <w:sz w:val="20"/>
              </w:rPr>
              <w:t xml:space="preserve"> </w:t>
            </w:r>
          </w:p>
        </w:tc>
      </w:tr>
      <w:tr w:rsidR="00FA6DD0" w:rsidRPr="00ED2CE7" w14:paraId="234C958B" w14:textId="77777777" w:rsidTr="0082448A">
        <w:tc>
          <w:tcPr>
            <w:tcW w:w="4799" w:type="dxa"/>
            <w:tcBorders>
              <w:left w:val="nil"/>
              <w:right w:val="nil"/>
            </w:tcBorders>
            <w:shd w:val="clear" w:color="auto" w:fill="auto"/>
          </w:tcPr>
          <w:p w14:paraId="1A7B2EEA" w14:textId="77777777" w:rsidR="00FA6DD0" w:rsidRPr="00A067C0" w:rsidRDefault="00FA6DD0" w:rsidP="00742BE7">
            <w:pPr>
              <w:spacing w:before="100" w:after="100"/>
              <w:jc w:val="both"/>
              <w:rPr>
                <w:b/>
                <w:sz w:val="20"/>
              </w:rPr>
            </w:pPr>
            <w:r w:rsidRPr="00A067C0">
              <w:rPr>
                <w:b/>
                <w:sz w:val="20"/>
              </w:rPr>
              <w:t>Answers to Inquiries Provided</w:t>
            </w:r>
          </w:p>
        </w:tc>
        <w:tc>
          <w:tcPr>
            <w:tcW w:w="4561" w:type="dxa"/>
            <w:tcBorders>
              <w:left w:val="nil"/>
              <w:right w:val="nil"/>
            </w:tcBorders>
            <w:shd w:val="clear" w:color="auto" w:fill="auto"/>
          </w:tcPr>
          <w:p w14:paraId="02C38EDE" w14:textId="43070948" w:rsidR="00FA6DD0" w:rsidRPr="00201161" w:rsidRDefault="00BD3B23" w:rsidP="00573C96">
            <w:pPr>
              <w:spacing w:before="100" w:after="100"/>
              <w:jc w:val="right"/>
              <w:rPr>
                <w:sz w:val="20"/>
                <w:highlight w:val="yellow"/>
              </w:rPr>
            </w:pPr>
            <w:r w:rsidRPr="00CB1A92">
              <w:rPr>
                <w:b/>
                <w:sz w:val="20"/>
              </w:rPr>
              <w:t>December 17</w:t>
            </w:r>
            <w:r w:rsidR="00201161" w:rsidRPr="00CB1A92">
              <w:rPr>
                <w:b/>
                <w:sz w:val="20"/>
              </w:rPr>
              <w:t xml:space="preserve">, </w:t>
            </w:r>
            <w:r w:rsidR="00677EF3" w:rsidRPr="00CB1A92">
              <w:rPr>
                <w:b/>
                <w:sz w:val="20"/>
              </w:rPr>
              <w:t>2021</w:t>
            </w:r>
          </w:p>
        </w:tc>
      </w:tr>
      <w:tr w:rsidR="00FA6DD0" w:rsidRPr="00ED2CE7" w14:paraId="344F7EF2" w14:textId="77777777" w:rsidTr="0082448A">
        <w:tc>
          <w:tcPr>
            <w:tcW w:w="4799" w:type="dxa"/>
            <w:shd w:val="clear" w:color="auto" w:fill="auto"/>
          </w:tcPr>
          <w:p w14:paraId="61A77CC9" w14:textId="77777777" w:rsidR="00FA6DD0" w:rsidRPr="00A067C0" w:rsidRDefault="00FA6DD0" w:rsidP="00742BE7">
            <w:pPr>
              <w:spacing w:before="100" w:after="100"/>
              <w:jc w:val="both"/>
              <w:rPr>
                <w:b/>
                <w:sz w:val="20"/>
              </w:rPr>
            </w:pPr>
            <w:r w:rsidRPr="00A067C0">
              <w:rPr>
                <w:b/>
                <w:sz w:val="20"/>
              </w:rPr>
              <w:t>Respondent RFP Submissions Due</w:t>
            </w:r>
          </w:p>
        </w:tc>
        <w:tc>
          <w:tcPr>
            <w:tcW w:w="4561" w:type="dxa"/>
            <w:shd w:val="clear" w:color="auto" w:fill="auto"/>
          </w:tcPr>
          <w:p w14:paraId="716B169D" w14:textId="54EA5A75" w:rsidR="00FA6DD0" w:rsidRPr="00201161" w:rsidRDefault="00BD3B23" w:rsidP="00573C96">
            <w:pPr>
              <w:spacing w:before="100" w:after="100"/>
              <w:jc w:val="right"/>
              <w:rPr>
                <w:sz w:val="20"/>
                <w:highlight w:val="yellow"/>
              </w:rPr>
            </w:pPr>
            <w:r w:rsidRPr="00CB1A92">
              <w:rPr>
                <w:b/>
                <w:sz w:val="20"/>
              </w:rPr>
              <w:t>January</w:t>
            </w:r>
            <w:r w:rsidR="00677EF3" w:rsidRPr="00CB1A92">
              <w:rPr>
                <w:b/>
                <w:sz w:val="20"/>
              </w:rPr>
              <w:t xml:space="preserve"> </w:t>
            </w:r>
            <w:r w:rsidRPr="00CB1A92">
              <w:rPr>
                <w:b/>
                <w:sz w:val="20"/>
              </w:rPr>
              <w:t>21</w:t>
            </w:r>
            <w:r w:rsidR="00201161" w:rsidRPr="00CB1A92">
              <w:rPr>
                <w:b/>
                <w:sz w:val="20"/>
              </w:rPr>
              <w:t>,</w:t>
            </w:r>
            <w:r w:rsidR="005577B5">
              <w:rPr>
                <w:b/>
                <w:sz w:val="20"/>
              </w:rPr>
              <w:t xml:space="preserve"> </w:t>
            </w:r>
            <w:r w:rsidRPr="00CB1A92">
              <w:rPr>
                <w:b/>
                <w:sz w:val="20"/>
              </w:rPr>
              <w:t>2022,</w:t>
            </w:r>
            <w:r w:rsidR="00201161" w:rsidRPr="00A067C0">
              <w:rPr>
                <w:b/>
                <w:sz w:val="20"/>
              </w:rPr>
              <w:t xml:space="preserve"> 3:00 P.M. (</w:t>
            </w:r>
            <w:r w:rsidR="00677EF3" w:rsidRPr="00A067C0">
              <w:rPr>
                <w:b/>
                <w:sz w:val="20"/>
              </w:rPr>
              <w:t>E</w:t>
            </w:r>
            <w:r w:rsidR="005E57DE">
              <w:rPr>
                <w:b/>
                <w:sz w:val="20"/>
              </w:rPr>
              <w:t>S</w:t>
            </w:r>
            <w:r w:rsidR="00677EF3" w:rsidRPr="00A067C0">
              <w:rPr>
                <w:b/>
                <w:sz w:val="20"/>
              </w:rPr>
              <w:t>T</w:t>
            </w:r>
            <w:r w:rsidR="00201161" w:rsidRPr="00A067C0">
              <w:rPr>
                <w:b/>
                <w:sz w:val="20"/>
              </w:rPr>
              <w:t>)</w:t>
            </w:r>
          </w:p>
        </w:tc>
      </w:tr>
      <w:tr w:rsidR="00FA6DD0" w:rsidRPr="00ED2CE7" w14:paraId="025596A7" w14:textId="77777777" w:rsidTr="0082448A">
        <w:tc>
          <w:tcPr>
            <w:tcW w:w="4799" w:type="dxa"/>
            <w:shd w:val="clear" w:color="auto" w:fill="auto"/>
          </w:tcPr>
          <w:p w14:paraId="68C5D1C5" w14:textId="0755D56D" w:rsidR="00FA6DD0" w:rsidRPr="00A067C0" w:rsidRDefault="00FA6DD0" w:rsidP="00D9483B">
            <w:pPr>
              <w:tabs>
                <w:tab w:val="right" w:pos="4551"/>
              </w:tabs>
              <w:spacing w:before="100" w:after="100"/>
              <w:jc w:val="both"/>
              <w:rPr>
                <w:b/>
                <w:sz w:val="20"/>
              </w:rPr>
            </w:pPr>
            <w:r w:rsidRPr="00A067C0">
              <w:rPr>
                <w:b/>
                <w:sz w:val="20"/>
              </w:rPr>
              <w:t>Finalist Presentation</w:t>
            </w:r>
            <w:r w:rsidR="009B3DEE" w:rsidRPr="00A067C0">
              <w:rPr>
                <w:b/>
                <w:sz w:val="20"/>
              </w:rPr>
              <w:t>s</w:t>
            </w:r>
            <w:r w:rsidR="00BD3B23">
              <w:rPr>
                <w:b/>
                <w:sz w:val="20"/>
              </w:rPr>
              <w:t xml:space="preserve"> / Selection of Vendor</w:t>
            </w:r>
            <w:r w:rsidR="00D9483B" w:rsidRPr="00A067C0">
              <w:rPr>
                <w:b/>
                <w:sz w:val="20"/>
              </w:rPr>
              <w:tab/>
            </w:r>
          </w:p>
        </w:tc>
        <w:tc>
          <w:tcPr>
            <w:tcW w:w="4561" w:type="dxa"/>
            <w:shd w:val="clear" w:color="auto" w:fill="auto"/>
          </w:tcPr>
          <w:p w14:paraId="080D53D4" w14:textId="3F1F3D98" w:rsidR="00FA6DD0" w:rsidRPr="00201161" w:rsidRDefault="00BD3B23" w:rsidP="00573C96">
            <w:pPr>
              <w:spacing w:before="100" w:after="100"/>
              <w:jc w:val="right"/>
              <w:rPr>
                <w:sz w:val="20"/>
                <w:highlight w:val="yellow"/>
              </w:rPr>
            </w:pPr>
            <w:r w:rsidRPr="00CB1A92">
              <w:rPr>
                <w:b/>
                <w:sz w:val="20"/>
              </w:rPr>
              <w:t>February</w:t>
            </w:r>
            <w:r w:rsidR="00201161" w:rsidRPr="00CB1A92">
              <w:rPr>
                <w:b/>
                <w:sz w:val="20"/>
              </w:rPr>
              <w:t xml:space="preserve"> </w:t>
            </w:r>
            <w:r w:rsidR="00677EF3" w:rsidRPr="00CB1A92">
              <w:rPr>
                <w:b/>
                <w:sz w:val="20"/>
              </w:rPr>
              <w:t>202</w:t>
            </w:r>
            <w:r w:rsidRPr="00CB1A92">
              <w:rPr>
                <w:b/>
                <w:sz w:val="20"/>
              </w:rPr>
              <w:t>2</w:t>
            </w:r>
          </w:p>
        </w:tc>
      </w:tr>
      <w:tr w:rsidR="00BD3B23" w:rsidRPr="00ED2CE7" w14:paraId="1E20E824" w14:textId="77777777" w:rsidTr="0082448A">
        <w:tc>
          <w:tcPr>
            <w:tcW w:w="4799" w:type="dxa"/>
            <w:tcBorders>
              <w:left w:val="nil"/>
              <w:right w:val="nil"/>
            </w:tcBorders>
            <w:shd w:val="clear" w:color="auto" w:fill="auto"/>
          </w:tcPr>
          <w:p w14:paraId="288145B5" w14:textId="5A94FFF7" w:rsidR="00BD3B23" w:rsidRPr="00A067C0" w:rsidRDefault="00BD3B23" w:rsidP="00742BE7">
            <w:pPr>
              <w:spacing w:before="100" w:after="100"/>
              <w:jc w:val="both"/>
              <w:rPr>
                <w:b/>
                <w:sz w:val="20"/>
              </w:rPr>
            </w:pPr>
            <w:r>
              <w:rPr>
                <w:b/>
                <w:sz w:val="20"/>
              </w:rPr>
              <w:t>Contract Negotiation</w:t>
            </w:r>
          </w:p>
        </w:tc>
        <w:tc>
          <w:tcPr>
            <w:tcW w:w="4561" w:type="dxa"/>
            <w:tcBorders>
              <w:left w:val="nil"/>
              <w:right w:val="nil"/>
            </w:tcBorders>
            <w:shd w:val="clear" w:color="auto" w:fill="auto"/>
          </w:tcPr>
          <w:p w14:paraId="025BFDB6" w14:textId="390D7CB6" w:rsidR="00BD3B23" w:rsidRPr="00A067C0" w:rsidRDefault="00BD3B23" w:rsidP="00573C96">
            <w:pPr>
              <w:spacing w:before="100" w:after="100"/>
              <w:jc w:val="right"/>
              <w:rPr>
                <w:b/>
                <w:bCs/>
                <w:sz w:val="20"/>
                <w:highlight w:val="yellow"/>
              </w:rPr>
            </w:pPr>
            <w:r w:rsidRPr="00CB1A92">
              <w:rPr>
                <w:b/>
                <w:bCs/>
                <w:sz w:val="20"/>
              </w:rPr>
              <w:t>March 2022</w:t>
            </w:r>
          </w:p>
        </w:tc>
      </w:tr>
      <w:tr w:rsidR="00BD3B23" w:rsidRPr="00ED2CE7" w14:paraId="78A21004" w14:textId="77777777" w:rsidTr="0082448A">
        <w:tc>
          <w:tcPr>
            <w:tcW w:w="4799" w:type="dxa"/>
            <w:tcBorders>
              <w:left w:val="nil"/>
              <w:right w:val="nil"/>
            </w:tcBorders>
            <w:shd w:val="clear" w:color="auto" w:fill="auto"/>
          </w:tcPr>
          <w:p w14:paraId="6F766952" w14:textId="478B268A" w:rsidR="00BD3B23" w:rsidRPr="00A067C0" w:rsidDel="00B37875" w:rsidRDefault="00BD3B23" w:rsidP="009B3DEE">
            <w:pPr>
              <w:spacing w:before="100" w:after="100"/>
              <w:rPr>
                <w:b/>
                <w:sz w:val="20"/>
              </w:rPr>
            </w:pPr>
          </w:p>
        </w:tc>
        <w:tc>
          <w:tcPr>
            <w:tcW w:w="4561" w:type="dxa"/>
            <w:tcBorders>
              <w:left w:val="nil"/>
              <w:right w:val="nil"/>
            </w:tcBorders>
            <w:shd w:val="clear" w:color="auto" w:fill="auto"/>
          </w:tcPr>
          <w:p w14:paraId="2CB36122" w14:textId="165EA275" w:rsidR="00BD3B23" w:rsidRPr="00A067C0" w:rsidDel="00B37875" w:rsidRDefault="00BD3B23" w:rsidP="00604FCC">
            <w:pPr>
              <w:spacing w:before="100" w:after="100"/>
              <w:jc w:val="right"/>
              <w:rPr>
                <w:b/>
                <w:bCs/>
                <w:sz w:val="20"/>
                <w:highlight w:val="yellow"/>
              </w:rPr>
            </w:pPr>
          </w:p>
        </w:tc>
      </w:tr>
    </w:tbl>
    <w:p w14:paraId="7C4D7245" w14:textId="77777777" w:rsidR="00E877E5" w:rsidRDefault="00E877E5" w:rsidP="002A52BF"/>
    <w:p w14:paraId="7E9ED1EB" w14:textId="77777777" w:rsidR="002A52BF" w:rsidRDefault="002A52BF" w:rsidP="002A52BF">
      <w:pPr>
        <w:rPr>
          <w:b/>
          <w:bCs/>
          <w:caps/>
          <w:sz w:val="28"/>
          <w:szCs w:val="28"/>
        </w:rPr>
      </w:pPr>
      <w:r>
        <w:br w:type="page"/>
      </w:r>
    </w:p>
    <w:bookmarkEnd w:id="2"/>
    <w:p w14:paraId="2DE8288C" w14:textId="77777777" w:rsidR="00FA6DD0" w:rsidRPr="00BB78E3" w:rsidRDefault="00FA6DD0" w:rsidP="00FA6DD0">
      <w:pPr>
        <w:pStyle w:val="Heading1"/>
        <w:spacing w:before="100" w:beforeAutospacing="1"/>
      </w:pPr>
      <w:r w:rsidRPr="00BB78E3">
        <w:lastRenderedPageBreak/>
        <w:t xml:space="preserve">Section 2 </w:t>
      </w:r>
      <w:r>
        <w:t xml:space="preserve">– </w:t>
      </w:r>
      <w:r w:rsidRPr="00BB78E3">
        <w:t>Proposal Content Requirements</w:t>
      </w:r>
    </w:p>
    <w:p w14:paraId="3E684638" w14:textId="58AEFB30" w:rsidR="00FA6DD0" w:rsidRDefault="00FA6DD0" w:rsidP="00FA6DD0">
      <w:pPr>
        <w:pStyle w:val="Heading2"/>
        <w:spacing w:before="100" w:beforeAutospacing="1"/>
      </w:pPr>
      <w:bookmarkStart w:id="25" w:name="_Toc289084320"/>
      <w:r w:rsidRPr="00BB78E3">
        <w:t>2.1</w:t>
      </w:r>
      <w:r w:rsidRPr="00BB78E3">
        <w:tab/>
        <w:t>General Instructions</w:t>
      </w:r>
      <w:bookmarkEnd w:id="25"/>
    </w:p>
    <w:p w14:paraId="4BE74CEF" w14:textId="77777777" w:rsidR="00A3260C" w:rsidRPr="00A35403" w:rsidRDefault="00A3260C" w:rsidP="00A067C0"/>
    <w:p w14:paraId="415AB77F" w14:textId="037F4744" w:rsidR="00FA6DD0" w:rsidRDefault="00FA6DD0" w:rsidP="00A3260C">
      <w:pPr>
        <w:jc w:val="both"/>
        <w:rPr>
          <w:szCs w:val="24"/>
        </w:rPr>
      </w:pPr>
      <w:r w:rsidRPr="00323FC8">
        <w:rPr>
          <w:szCs w:val="24"/>
        </w:rPr>
        <w:t>To facilitate the timely evaluation of proposals, a standard format for proposal submission has been developed and is documented in this section</w:t>
      </w:r>
      <w:r w:rsidR="000F729E" w:rsidRPr="00323FC8">
        <w:rPr>
          <w:szCs w:val="24"/>
        </w:rPr>
        <w:t xml:space="preserve">. </w:t>
      </w:r>
      <w:r w:rsidRPr="00323FC8">
        <w:rPr>
          <w:szCs w:val="24"/>
        </w:rPr>
        <w:t>All Respondents are required to format their proposals in a manner consistent with the guidelines described below.</w:t>
      </w:r>
    </w:p>
    <w:p w14:paraId="44DDB865" w14:textId="77777777" w:rsidR="00A3260C" w:rsidRDefault="00A3260C" w:rsidP="00A067C0">
      <w:pPr>
        <w:jc w:val="both"/>
        <w:rPr>
          <w:szCs w:val="24"/>
        </w:rPr>
      </w:pPr>
    </w:p>
    <w:p w14:paraId="0EFAA916" w14:textId="69A1D56E" w:rsidR="00323FC8" w:rsidRPr="00A067C0" w:rsidRDefault="00323FC8" w:rsidP="00A067C0">
      <w:pPr>
        <w:pStyle w:val="BodyText"/>
        <w:jc w:val="both"/>
        <w:rPr>
          <w:rFonts w:ascii="Times New Roman" w:hAnsi="Times New Roman"/>
          <w:sz w:val="24"/>
          <w:szCs w:val="24"/>
        </w:rPr>
      </w:pPr>
      <w:r w:rsidRPr="00A067C0">
        <w:rPr>
          <w:rFonts w:ascii="Times New Roman" w:hAnsi="Times New Roman"/>
          <w:sz w:val="24"/>
          <w:szCs w:val="24"/>
        </w:rPr>
        <w:t>A</w:t>
      </w:r>
      <w:r w:rsidRPr="00A067C0">
        <w:rPr>
          <w:rFonts w:ascii="Times New Roman" w:hAnsi="Times New Roman"/>
          <w:spacing w:val="-1"/>
          <w:sz w:val="24"/>
          <w:szCs w:val="24"/>
        </w:rPr>
        <w:t xml:space="preserve"> complete</w:t>
      </w:r>
      <w:r w:rsidRPr="00A067C0">
        <w:rPr>
          <w:rFonts w:ascii="Times New Roman" w:hAnsi="Times New Roman"/>
          <w:sz w:val="24"/>
          <w:szCs w:val="24"/>
        </w:rPr>
        <w:t xml:space="preserve"> </w:t>
      </w:r>
      <w:r w:rsidRPr="00A067C0">
        <w:rPr>
          <w:rFonts w:ascii="Times New Roman" w:hAnsi="Times New Roman"/>
          <w:spacing w:val="-1"/>
          <w:sz w:val="24"/>
          <w:szCs w:val="24"/>
        </w:rPr>
        <w:t>proposal</w:t>
      </w:r>
      <w:r w:rsidRPr="00A067C0">
        <w:rPr>
          <w:rFonts w:ascii="Times New Roman" w:hAnsi="Times New Roman"/>
          <w:spacing w:val="1"/>
          <w:sz w:val="24"/>
          <w:szCs w:val="24"/>
        </w:rPr>
        <w:t xml:space="preserve"> must be submitted electronically </w:t>
      </w:r>
      <w:r w:rsidRPr="00A067C0">
        <w:rPr>
          <w:rFonts w:ascii="Times New Roman" w:hAnsi="Times New Roman"/>
          <w:spacing w:val="-1"/>
          <w:sz w:val="24"/>
          <w:szCs w:val="24"/>
        </w:rPr>
        <w:t>per</w:t>
      </w:r>
      <w:r w:rsidRPr="00A067C0">
        <w:rPr>
          <w:rFonts w:ascii="Times New Roman" w:hAnsi="Times New Roman"/>
          <w:spacing w:val="1"/>
          <w:sz w:val="24"/>
          <w:szCs w:val="24"/>
        </w:rPr>
        <w:t xml:space="preserve"> </w:t>
      </w:r>
      <w:r w:rsidRPr="00A067C0">
        <w:rPr>
          <w:rFonts w:ascii="Times New Roman" w:hAnsi="Times New Roman"/>
          <w:spacing w:val="-1"/>
          <w:sz w:val="24"/>
          <w:szCs w:val="24"/>
        </w:rPr>
        <w:t>the</w:t>
      </w:r>
      <w:r w:rsidRPr="00A067C0">
        <w:rPr>
          <w:rFonts w:ascii="Times New Roman" w:hAnsi="Times New Roman"/>
          <w:sz w:val="24"/>
          <w:szCs w:val="24"/>
        </w:rPr>
        <w:t xml:space="preserve"> </w:t>
      </w:r>
      <w:r w:rsidRPr="00A067C0">
        <w:rPr>
          <w:rFonts w:ascii="Times New Roman" w:hAnsi="Times New Roman"/>
          <w:spacing w:val="-1"/>
          <w:sz w:val="24"/>
          <w:szCs w:val="24"/>
        </w:rPr>
        <w:t>guidelines</w:t>
      </w:r>
      <w:r w:rsidRPr="00A067C0">
        <w:rPr>
          <w:rFonts w:ascii="Times New Roman" w:hAnsi="Times New Roman"/>
          <w:spacing w:val="-2"/>
          <w:sz w:val="24"/>
          <w:szCs w:val="24"/>
        </w:rPr>
        <w:t xml:space="preserve"> </w:t>
      </w:r>
      <w:r w:rsidRPr="00A067C0">
        <w:rPr>
          <w:rFonts w:ascii="Times New Roman" w:hAnsi="Times New Roman"/>
          <w:sz w:val="24"/>
          <w:szCs w:val="24"/>
        </w:rPr>
        <w:t xml:space="preserve">in </w:t>
      </w:r>
      <w:r w:rsidRPr="00A067C0">
        <w:rPr>
          <w:rFonts w:ascii="Times New Roman" w:hAnsi="Times New Roman"/>
          <w:i/>
          <w:spacing w:val="-1"/>
          <w:sz w:val="24"/>
          <w:szCs w:val="24"/>
        </w:rPr>
        <w:t>Section</w:t>
      </w:r>
      <w:r w:rsidRPr="00A067C0">
        <w:rPr>
          <w:rFonts w:ascii="Times New Roman" w:hAnsi="Times New Roman"/>
          <w:i/>
          <w:spacing w:val="-3"/>
          <w:sz w:val="24"/>
          <w:szCs w:val="24"/>
        </w:rPr>
        <w:t xml:space="preserve"> </w:t>
      </w:r>
      <w:r w:rsidRPr="00A067C0">
        <w:rPr>
          <w:rFonts w:ascii="Times New Roman" w:hAnsi="Times New Roman"/>
          <w:i/>
          <w:sz w:val="24"/>
          <w:szCs w:val="24"/>
        </w:rPr>
        <w:t>1.</w:t>
      </w:r>
      <w:r w:rsidR="00825636">
        <w:rPr>
          <w:rFonts w:ascii="Times New Roman" w:hAnsi="Times New Roman"/>
          <w:i/>
          <w:sz w:val="24"/>
          <w:szCs w:val="24"/>
        </w:rPr>
        <w:t>7</w:t>
      </w:r>
      <w:r w:rsidR="00825636" w:rsidRPr="00A067C0">
        <w:rPr>
          <w:rFonts w:ascii="Times New Roman" w:hAnsi="Times New Roman"/>
          <w:i/>
          <w:sz w:val="24"/>
          <w:szCs w:val="24"/>
        </w:rPr>
        <w:t xml:space="preserve"> </w:t>
      </w:r>
      <w:r w:rsidRPr="00A067C0">
        <w:rPr>
          <w:rFonts w:ascii="Times New Roman" w:hAnsi="Times New Roman"/>
          <w:sz w:val="24"/>
          <w:szCs w:val="24"/>
        </w:rPr>
        <w:t>of</w:t>
      </w:r>
      <w:r w:rsidRPr="00A067C0">
        <w:rPr>
          <w:rFonts w:ascii="Times New Roman" w:hAnsi="Times New Roman"/>
          <w:spacing w:val="-2"/>
          <w:sz w:val="24"/>
          <w:szCs w:val="24"/>
        </w:rPr>
        <w:t xml:space="preserve"> </w:t>
      </w:r>
      <w:r w:rsidRPr="00A067C0">
        <w:rPr>
          <w:rFonts w:ascii="Times New Roman" w:hAnsi="Times New Roman"/>
          <w:spacing w:val="-1"/>
          <w:sz w:val="24"/>
          <w:szCs w:val="24"/>
        </w:rPr>
        <w:t>this</w:t>
      </w:r>
      <w:r w:rsidRPr="00A067C0">
        <w:rPr>
          <w:rFonts w:ascii="Times New Roman" w:hAnsi="Times New Roman"/>
          <w:sz w:val="24"/>
          <w:szCs w:val="24"/>
        </w:rPr>
        <w:t xml:space="preserve"> </w:t>
      </w:r>
      <w:r w:rsidRPr="00A067C0">
        <w:rPr>
          <w:rFonts w:ascii="Times New Roman" w:hAnsi="Times New Roman"/>
          <w:spacing w:val="-1"/>
          <w:sz w:val="24"/>
          <w:szCs w:val="24"/>
        </w:rPr>
        <w:t>RFP</w:t>
      </w:r>
      <w:r w:rsidRPr="00A067C0">
        <w:rPr>
          <w:rFonts w:ascii="Times New Roman" w:hAnsi="Times New Roman"/>
          <w:spacing w:val="-2"/>
          <w:sz w:val="24"/>
          <w:szCs w:val="24"/>
        </w:rPr>
        <w:t xml:space="preserve"> and must </w:t>
      </w:r>
      <w:r w:rsidRPr="00A067C0">
        <w:rPr>
          <w:rFonts w:ascii="Times New Roman" w:hAnsi="Times New Roman"/>
          <w:spacing w:val="-1"/>
          <w:sz w:val="24"/>
          <w:szCs w:val="24"/>
        </w:rPr>
        <w:t>include</w:t>
      </w:r>
      <w:r w:rsidRPr="00A067C0">
        <w:rPr>
          <w:rFonts w:ascii="Times New Roman" w:hAnsi="Times New Roman"/>
          <w:spacing w:val="-2"/>
          <w:sz w:val="24"/>
          <w:szCs w:val="24"/>
        </w:rPr>
        <w:t xml:space="preserve"> </w:t>
      </w:r>
      <w:r w:rsidRPr="00A067C0">
        <w:rPr>
          <w:rFonts w:ascii="Times New Roman" w:hAnsi="Times New Roman"/>
          <w:spacing w:val="-1"/>
          <w:sz w:val="24"/>
          <w:szCs w:val="24"/>
        </w:rPr>
        <w:t>the</w:t>
      </w:r>
      <w:r w:rsidRPr="00A067C0">
        <w:rPr>
          <w:rFonts w:ascii="Times New Roman" w:hAnsi="Times New Roman"/>
          <w:sz w:val="24"/>
          <w:szCs w:val="24"/>
        </w:rPr>
        <w:t xml:space="preserve"> </w:t>
      </w:r>
      <w:r w:rsidRPr="00A067C0">
        <w:rPr>
          <w:rFonts w:ascii="Times New Roman" w:hAnsi="Times New Roman"/>
          <w:spacing w:val="-1"/>
          <w:sz w:val="24"/>
          <w:szCs w:val="24"/>
        </w:rPr>
        <w:t>following:</w:t>
      </w:r>
    </w:p>
    <w:p w14:paraId="04BDE645" w14:textId="286C4495" w:rsidR="00FA6DD0" w:rsidRPr="0021125D" w:rsidRDefault="00A3260C" w:rsidP="005505BF">
      <w:pPr>
        <w:numPr>
          <w:ilvl w:val="0"/>
          <w:numId w:val="2"/>
        </w:numPr>
        <w:spacing w:before="100" w:beforeAutospacing="1" w:line="276" w:lineRule="auto"/>
        <w:jc w:val="both"/>
        <w:rPr>
          <w:szCs w:val="24"/>
        </w:rPr>
      </w:pPr>
      <w:bookmarkStart w:id="26" w:name="_Toc40164007"/>
      <w:bookmarkStart w:id="27" w:name="_Toc40164093"/>
      <w:bookmarkStart w:id="28" w:name="_Toc40164888"/>
      <w:bookmarkStart w:id="29" w:name="_Toc40249356"/>
      <w:bookmarkStart w:id="30" w:name="_Toc40249449"/>
      <w:bookmarkStart w:id="31" w:name="_Toc40585370"/>
      <w:bookmarkStart w:id="32" w:name="_Toc142109610"/>
      <w:bookmarkStart w:id="33" w:name="_Toc142109694"/>
      <w:bookmarkStart w:id="34" w:name="_Toc142109835"/>
      <w:r>
        <w:rPr>
          <w:szCs w:val="24"/>
        </w:rPr>
        <w:t>A</w:t>
      </w:r>
      <w:r w:rsidR="00FA6DD0" w:rsidRPr="0021125D">
        <w:rPr>
          <w:szCs w:val="24"/>
        </w:rPr>
        <w:t xml:space="preserve"> transmittal letter (with the information </w:t>
      </w:r>
      <w:r w:rsidR="00FA6DD0" w:rsidRPr="00E43428">
        <w:rPr>
          <w:szCs w:val="24"/>
        </w:rPr>
        <w:t xml:space="preserve">in </w:t>
      </w:r>
      <w:r w:rsidR="00FA6DD0" w:rsidRPr="00E26E57">
        <w:rPr>
          <w:i/>
          <w:szCs w:val="24"/>
        </w:rPr>
        <w:t>Section 2.2</w:t>
      </w:r>
      <w:r w:rsidR="00FA6DD0">
        <w:rPr>
          <w:szCs w:val="24"/>
        </w:rPr>
        <w:t xml:space="preserve"> of this RFP</w:t>
      </w:r>
      <w:r w:rsidR="00FA6DD0" w:rsidRPr="0021125D">
        <w:rPr>
          <w:szCs w:val="24"/>
        </w:rPr>
        <w:t>)</w:t>
      </w:r>
      <w:bookmarkEnd w:id="26"/>
      <w:bookmarkEnd w:id="27"/>
      <w:bookmarkEnd w:id="28"/>
      <w:bookmarkEnd w:id="29"/>
      <w:bookmarkEnd w:id="30"/>
      <w:bookmarkEnd w:id="31"/>
      <w:bookmarkEnd w:id="32"/>
      <w:bookmarkEnd w:id="33"/>
      <w:bookmarkEnd w:id="34"/>
    </w:p>
    <w:p w14:paraId="04379F24" w14:textId="0FF8BCFC" w:rsidR="00FA6DD0" w:rsidRDefault="00A3260C" w:rsidP="005505BF">
      <w:pPr>
        <w:numPr>
          <w:ilvl w:val="0"/>
          <w:numId w:val="2"/>
        </w:numPr>
        <w:spacing w:before="100" w:beforeAutospacing="1" w:line="276" w:lineRule="auto"/>
        <w:jc w:val="both"/>
        <w:rPr>
          <w:szCs w:val="24"/>
        </w:rPr>
      </w:pPr>
      <w:bookmarkStart w:id="35" w:name="_Toc40164008"/>
      <w:bookmarkStart w:id="36" w:name="_Toc40164094"/>
      <w:bookmarkStart w:id="37" w:name="_Toc40164889"/>
      <w:bookmarkStart w:id="38" w:name="_Toc40249357"/>
      <w:bookmarkStart w:id="39" w:name="_Toc40249450"/>
      <w:bookmarkStart w:id="40" w:name="_Toc40585371"/>
      <w:bookmarkStart w:id="41" w:name="_Toc142109611"/>
      <w:bookmarkStart w:id="42" w:name="_Toc142109695"/>
      <w:bookmarkStart w:id="43" w:name="_Toc142109836"/>
      <w:bookmarkStart w:id="44" w:name="_Toc142109612"/>
      <w:bookmarkStart w:id="45" w:name="_Toc142109696"/>
      <w:bookmarkStart w:id="46" w:name="_Toc142109837"/>
      <w:r>
        <w:rPr>
          <w:szCs w:val="24"/>
        </w:rPr>
        <w:t>A</w:t>
      </w:r>
      <w:r w:rsidR="00FA6DD0" w:rsidRPr="0021125D">
        <w:rPr>
          <w:szCs w:val="24"/>
        </w:rPr>
        <w:t xml:space="preserve"> business proposal (with the information and attachments described in </w:t>
      </w:r>
      <w:r w:rsidR="00FA6DD0" w:rsidRPr="00E26E57">
        <w:rPr>
          <w:i/>
          <w:szCs w:val="24"/>
        </w:rPr>
        <w:t>Section 2.3</w:t>
      </w:r>
      <w:r w:rsidR="00FA6DD0">
        <w:rPr>
          <w:szCs w:val="24"/>
        </w:rPr>
        <w:t xml:space="preserve"> of this RFP</w:t>
      </w:r>
      <w:r w:rsidR="00FA6DD0" w:rsidRPr="0021125D">
        <w:rPr>
          <w:szCs w:val="24"/>
        </w:rPr>
        <w:t>)</w:t>
      </w:r>
      <w:bookmarkEnd w:id="35"/>
      <w:bookmarkEnd w:id="36"/>
      <w:bookmarkEnd w:id="37"/>
      <w:bookmarkEnd w:id="38"/>
      <w:bookmarkEnd w:id="39"/>
      <w:bookmarkEnd w:id="40"/>
      <w:bookmarkEnd w:id="41"/>
      <w:bookmarkEnd w:id="42"/>
      <w:bookmarkEnd w:id="43"/>
    </w:p>
    <w:p w14:paraId="20035764" w14:textId="54C49963" w:rsidR="00FA6DD0" w:rsidRDefault="00A3260C" w:rsidP="005505BF">
      <w:pPr>
        <w:numPr>
          <w:ilvl w:val="0"/>
          <w:numId w:val="2"/>
        </w:numPr>
        <w:spacing w:before="100" w:beforeAutospacing="1" w:line="276" w:lineRule="auto"/>
        <w:jc w:val="both"/>
        <w:rPr>
          <w:szCs w:val="24"/>
        </w:rPr>
      </w:pPr>
      <w:r>
        <w:rPr>
          <w:szCs w:val="24"/>
        </w:rPr>
        <w:t>A</w:t>
      </w:r>
      <w:r w:rsidR="00FA6DD0">
        <w:rPr>
          <w:szCs w:val="24"/>
        </w:rPr>
        <w:t xml:space="preserve"> fee proposal (with the information in </w:t>
      </w:r>
      <w:r w:rsidR="00FA6DD0">
        <w:rPr>
          <w:i/>
          <w:szCs w:val="24"/>
        </w:rPr>
        <w:t>Section 2.4</w:t>
      </w:r>
      <w:r w:rsidR="00FA6DD0">
        <w:rPr>
          <w:szCs w:val="24"/>
        </w:rPr>
        <w:t xml:space="preserve"> of this RFP)</w:t>
      </w:r>
    </w:p>
    <w:p w14:paraId="3B3C6029" w14:textId="7972F678" w:rsidR="00523A40" w:rsidRDefault="00A3260C" w:rsidP="005505BF">
      <w:pPr>
        <w:numPr>
          <w:ilvl w:val="0"/>
          <w:numId w:val="2"/>
        </w:numPr>
        <w:spacing w:before="100" w:beforeAutospacing="1" w:line="276" w:lineRule="auto"/>
        <w:jc w:val="both"/>
        <w:rPr>
          <w:szCs w:val="24"/>
        </w:rPr>
      </w:pPr>
      <w:r>
        <w:rPr>
          <w:szCs w:val="24"/>
        </w:rPr>
        <w:t>The</w:t>
      </w:r>
      <w:r w:rsidR="00523A40">
        <w:rPr>
          <w:szCs w:val="24"/>
        </w:rPr>
        <w:t xml:space="preserve"> required documents from Appendix B</w:t>
      </w:r>
    </w:p>
    <w:bookmarkEnd w:id="44"/>
    <w:bookmarkEnd w:id="45"/>
    <w:bookmarkEnd w:id="46"/>
    <w:p w14:paraId="757B4174" w14:textId="77777777" w:rsidR="00FA6DD0" w:rsidRDefault="00FA6DD0" w:rsidP="00FA6DD0">
      <w:pPr>
        <w:pStyle w:val="Heading2"/>
        <w:spacing w:before="100" w:beforeAutospacing="1"/>
      </w:pPr>
      <w:r>
        <w:t>2.2</w:t>
      </w:r>
      <w:r>
        <w:tab/>
      </w:r>
      <w:r w:rsidRPr="00AF3156">
        <w:t>Transmittal Letter</w:t>
      </w:r>
    </w:p>
    <w:p w14:paraId="148AEB6A" w14:textId="77777777" w:rsidR="00FA6DD0" w:rsidRDefault="00FA6DD0" w:rsidP="00FA6DD0">
      <w:pPr>
        <w:spacing w:before="100" w:beforeAutospacing="1"/>
        <w:jc w:val="both"/>
        <w:rPr>
          <w:szCs w:val="24"/>
        </w:rPr>
      </w:pPr>
      <w:r w:rsidRPr="00AF3156">
        <w:rPr>
          <w:szCs w:val="24"/>
        </w:rPr>
        <w:t xml:space="preserve">The transmittal letter </w:t>
      </w:r>
      <w:r>
        <w:rPr>
          <w:szCs w:val="24"/>
        </w:rPr>
        <w:t>must be in the form of a letter and</w:t>
      </w:r>
      <w:r w:rsidRPr="00AF3156">
        <w:rPr>
          <w:szCs w:val="24"/>
        </w:rPr>
        <w:t xml:space="preserve"> address the following topics:</w:t>
      </w:r>
    </w:p>
    <w:p w14:paraId="3076071E" w14:textId="77777777" w:rsidR="00FA6DD0" w:rsidRPr="001C297A" w:rsidRDefault="00FA6DD0" w:rsidP="00FA6DD0">
      <w:pPr>
        <w:spacing w:before="100" w:beforeAutospacing="1"/>
        <w:ind w:firstLine="720"/>
        <w:jc w:val="both"/>
        <w:rPr>
          <w:b/>
          <w:szCs w:val="24"/>
        </w:rPr>
      </w:pPr>
      <w:r w:rsidRPr="001C297A">
        <w:rPr>
          <w:b/>
          <w:szCs w:val="24"/>
        </w:rPr>
        <w:t>2.2.1</w:t>
      </w:r>
      <w:r w:rsidRPr="001C297A">
        <w:rPr>
          <w:b/>
          <w:szCs w:val="24"/>
        </w:rPr>
        <w:tab/>
        <w:t>Identification of RFP</w:t>
      </w:r>
    </w:p>
    <w:p w14:paraId="3AFBD9EC" w14:textId="77777777" w:rsidR="00FA6DD0" w:rsidRDefault="00FA6DD0" w:rsidP="00FA6DD0">
      <w:pPr>
        <w:spacing w:before="100" w:beforeAutospacing="1"/>
        <w:ind w:firstLine="720"/>
        <w:jc w:val="both"/>
        <w:rPr>
          <w:szCs w:val="24"/>
        </w:rPr>
      </w:pPr>
      <w:r w:rsidRPr="00FE1CCA">
        <w:rPr>
          <w:szCs w:val="24"/>
        </w:rPr>
        <w:t>The transmittal letter must first identify the RFP</w:t>
      </w:r>
      <w:r>
        <w:rPr>
          <w:szCs w:val="24"/>
        </w:rPr>
        <w:t xml:space="preserve"> title and number.</w:t>
      </w:r>
    </w:p>
    <w:p w14:paraId="6AE40C45" w14:textId="6E5EBA09" w:rsidR="00FA6DD0" w:rsidRPr="00525762" w:rsidRDefault="00FA6DD0" w:rsidP="00FA6DD0">
      <w:pPr>
        <w:spacing w:before="100" w:beforeAutospacing="1"/>
        <w:ind w:left="720"/>
        <w:jc w:val="both"/>
        <w:rPr>
          <w:b/>
          <w:szCs w:val="24"/>
        </w:rPr>
      </w:pPr>
      <w:r w:rsidRPr="00525762">
        <w:rPr>
          <w:b/>
          <w:szCs w:val="24"/>
        </w:rPr>
        <w:t>2.2.2</w:t>
      </w:r>
      <w:r w:rsidRPr="00525762">
        <w:rPr>
          <w:b/>
          <w:szCs w:val="24"/>
        </w:rPr>
        <w:tab/>
        <w:t xml:space="preserve">Identification of </w:t>
      </w:r>
      <w:r w:rsidR="00A3260C">
        <w:rPr>
          <w:b/>
          <w:szCs w:val="24"/>
        </w:rPr>
        <w:t>Respondent</w:t>
      </w:r>
    </w:p>
    <w:p w14:paraId="49B7B597" w14:textId="77777777" w:rsidR="00FA6DD0" w:rsidRPr="00525762" w:rsidRDefault="00FA6DD0" w:rsidP="00FA6DD0">
      <w:pPr>
        <w:spacing w:before="100" w:beforeAutospacing="1"/>
        <w:ind w:left="720"/>
        <w:jc w:val="both"/>
        <w:rPr>
          <w:szCs w:val="24"/>
        </w:rPr>
      </w:pPr>
      <w:r w:rsidRPr="00525762">
        <w:rPr>
          <w:szCs w:val="24"/>
        </w:rPr>
        <w:t>The transmittal letter must identify the following information:</w:t>
      </w:r>
    </w:p>
    <w:p w14:paraId="27BE4BE1" w14:textId="77777777" w:rsidR="00FA6DD0" w:rsidRPr="00525762" w:rsidRDefault="00FA6DD0" w:rsidP="005505BF">
      <w:pPr>
        <w:pStyle w:val="ListParagraph"/>
        <w:widowControl/>
        <w:numPr>
          <w:ilvl w:val="0"/>
          <w:numId w:val="1"/>
        </w:numPr>
        <w:tabs>
          <w:tab w:val="left" w:pos="1890"/>
        </w:tabs>
        <w:spacing w:before="100" w:beforeAutospacing="1" w:line="276" w:lineRule="auto"/>
        <w:ind w:left="1440"/>
        <w:jc w:val="both"/>
        <w:rPr>
          <w:szCs w:val="24"/>
        </w:rPr>
      </w:pPr>
      <w:r w:rsidRPr="00525762">
        <w:rPr>
          <w:szCs w:val="24"/>
        </w:rPr>
        <w:t>Respondent Name</w:t>
      </w:r>
    </w:p>
    <w:p w14:paraId="4A71D167" w14:textId="77777777" w:rsidR="00FA6DD0" w:rsidRPr="00525762" w:rsidRDefault="00FA6DD0" w:rsidP="005505BF">
      <w:pPr>
        <w:pStyle w:val="ListParagraph"/>
        <w:widowControl/>
        <w:numPr>
          <w:ilvl w:val="0"/>
          <w:numId w:val="1"/>
        </w:numPr>
        <w:tabs>
          <w:tab w:val="left" w:pos="1890"/>
        </w:tabs>
        <w:spacing w:before="100" w:beforeAutospacing="1" w:line="276" w:lineRule="auto"/>
        <w:ind w:left="1440"/>
        <w:jc w:val="both"/>
        <w:rPr>
          <w:szCs w:val="24"/>
        </w:rPr>
      </w:pPr>
      <w:r w:rsidRPr="00525762">
        <w:rPr>
          <w:szCs w:val="24"/>
        </w:rPr>
        <w:t>Street Address</w:t>
      </w:r>
    </w:p>
    <w:p w14:paraId="0B7B2E05" w14:textId="77777777" w:rsidR="00FA6DD0" w:rsidRPr="00525762" w:rsidRDefault="00FA6DD0" w:rsidP="005505BF">
      <w:pPr>
        <w:pStyle w:val="ListParagraph"/>
        <w:widowControl/>
        <w:numPr>
          <w:ilvl w:val="0"/>
          <w:numId w:val="1"/>
        </w:numPr>
        <w:tabs>
          <w:tab w:val="left" w:pos="1890"/>
        </w:tabs>
        <w:spacing w:before="100" w:beforeAutospacing="1" w:line="276" w:lineRule="auto"/>
        <w:ind w:left="1440"/>
        <w:jc w:val="both"/>
        <w:rPr>
          <w:szCs w:val="24"/>
        </w:rPr>
      </w:pPr>
      <w:r w:rsidRPr="00525762">
        <w:rPr>
          <w:szCs w:val="24"/>
        </w:rPr>
        <w:t>City</w:t>
      </w:r>
    </w:p>
    <w:p w14:paraId="0FA121E1" w14:textId="77777777" w:rsidR="00FA6DD0" w:rsidRPr="00525762" w:rsidRDefault="00FA6DD0" w:rsidP="005505BF">
      <w:pPr>
        <w:pStyle w:val="ListParagraph"/>
        <w:widowControl/>
        <w:numPr>
          <w:ilvl w:val="0"/>
          <w:numId w:val="1"/>
        </w:numPr>
        <w:tabs>
          <w:tab w:val="left" w:pos="1890"/>
        </w:tabs>
        <w:spacing w:before="100" w:beforeAutospacing="1" w:line="276" w:lineRule="auto"/>
        <w:ind w:left="1440"/>
        <w:jc w:val="both"/>
        <w:rPr>
          <w:szCs w:val="24"/>
        </w:rPr>
      </w:pPr>
      <w:r w:rsidRPr="00525762">
        <w:rPr>
          <w:szCs w:val="24"/>
        </w:rPr>
        <w:t>State</w:t>
      </w:r>
    </w:p>
    <w:p w14:paraId="339D60B9" w14:textId="77777777" w:rsidR="00FA6DD0" w:rsidRPr="00525762" w:rsidRDefault="00FA6DD0" w:rsidP="005505BF">
      <w:pPr>
        <w:pStyle w:val="ListParagraph"/>
        <w:widowControl/>
        <w:numPr>
          <w:ilvl w:val="0"/>
          <w:numId w:val="1"/>
        </w:numPr>
        <w:tabs>
          <w:tab w:val="left" w:pos="1890"/>
        </w:tabs>
        <w:spacing w:before="100" w:beforeAutospacing="1" w:line="276" w:lineRule="auto"/>
        <w:ind w:left="1440"/>
        <w:jc w:val="both"/>
        <w:rPr>
          <w:szCs w:val="24"/>
        </w:rPr>
      </w:pPr>
      <w:r w:rsidRPr="00525762">
        <w:rPr>
          <w:szCs w:val="24"/>
        </w:rPr>
        <w:t>ZIP</w:t>
      </w:r>
      <w:r w:rsidR="00E14CEE">
        <w:rPr>
          <w:szCs w:val="24"/>
        </w:rPr>
        <w:t xml:space="preserve"> code</w:t>
      </w:r>
    </w:p>
    <w:p w14:paraId="37946496" w14:textId="77777777" w:rsidR="00FA6DD0" w:rsidRPr="00525762" w:rsidRDefault="00FA6DD0" w:rsidP="005505BF">
      <w:pPr>
        <w:pStyle w:val="ListParagraph"/>
        <w:widowControl/>
        <w:numPr>
          <w:ilvl w:val="0"/>
          <w:numId w:val="1"/>
        </w:numPr>
        <w:tabs>
          <w:tab w:val="left" w:pos="1890"/>
        </w:tabs>
        <w:spacing w:before="100" w:beforeAutospacing="1" w:line="276" w:lineRule="auto"/>
        <w:ind w:left="1440"/>
        <w:jc w:val="both"/>
        <w:rPr>
          <w:szCs w:val="24"/>
        </w:rPr>
      </w:pPr>
      <w:r w:rsidRPr="00525762">
        <w:rPr>
          <w:szCs w:val="24"/>
        </w:rPr>
        <w:t>Contact Name</w:t>
      </w:r>
    </w:p>
    <w:p w14:paraId="52E39DFE" w14:textId="77777777" w:rsidR="00FA6DD0" w:rsidRPr="00525762" w:rsidRDefault="00FA6DD0" w:rsidP="005505BF">
      <w:pPr>
        <w:pStyle w:val="ListParagraph"/>
        <w:widowControl/>
        <w:numPr>
          <w:ilvl w:val="0"/>
          <w:numId w:val="1"/>
        </w:numPr>
        <w:tabs>
          <w:tab w:val="left" w:pos="1890"/>
        </w:tabs>
        <w:spacing w:before="100" w:beforeAutospacing="1" w:line="276" w:lineRule="auto"/>
        <w:ind w:left="1440"/>
        <w:jc w:val="both"/>
        <w:rPr>
          <w:szCs w:val="24"/>
        </w:rPr>
      </w:pPr>
      <w:r w:rsidRPr="00525762">
        <w:rPr>
          <w:szCs w:val="24"/>
        </w:rPr>
        <w:t>Phone</w:t>
      </w:r>
    </w:p>
    <w:p w14:paraId="0130E867" w14:textId="77777777" w:rsidR="00FA6DD0" w:rsidRDefault="00FA6DD0" w:rsidP="005505BF">
      <w:pPr>
        <w:pStyle w:val="ListParagraph"/>
        <w:widowControl/>
        <w:numPr>
          <w:ilvl w:val="0"/>
          <w:numId w:val="1"/>
        </w:numPr>
        <w:tabs>
          <w:tab w:val="left" w:pos="1890"/>
        </w:tabs>
        <w:spacing w:before="100" w:beforeAutospacing="1" w:line="276" w:lineRule="auto"/>
        <w:ind w:left="1440"/>
        <w:jc w:val="both"/>
        <w:rPr>
          <w:szCs w:val="24"/>
        </w:rPr>
      </w:pPr>
      <w:r w:rsidRPr="00525762">
        <w:rPr>
          <w:szCs w:val="24"/>
        </w:rPr>
        <w:t>E</w:t>
      </w:r>
      <w:r w:rsidR="00E14CEE">
        <w:rPr>
          <w:szCs w:val="24"/>
        </w:rPr>
        <w:t>-</w:t>
      </w:r>
      <w:r w:rsidRPr="00525762">
        <w:rPr>
          <w:szCs w:val="24"/>
        </w:rPr>
        <w:t>mail</w:t>
      </w:r>
    </w:p>
    <w:p w14:paraId="4C5063B3" w14:textId="77777777" w:rsidR="00FA6DD0" w:rsidRDefault="00FA6DD0" w:rsidP="009B3DEE">
      <w:pPr>
        <w:spacing w:before="100" w:beforeAutospacing="1"/>
        <w:ind w:firstLine="720"/>
        <w:jc w:val="both"/>
        <w:rPr>
          <w:b/>
          <w:szCs w:val="24"/>
        </w:rPr>
      </w:pPr>
      <w:r>
        <w:rPr>
          <w:b/>
          <w:szCs w:val="24"/>
        </w:rPr>
        <w:t>2.2.3</w:t>
      </w:r>
      <w:r>
        <w:rPr>
          <w:b/>
          <w:szCs w:val="24"/>
        </w:rPr>
        <w:tab/>
      </w:r>
      <w:r w:rsidRPr="00FE1CCA">
        <w:rPr>
          <w:b/>
          <w:szCs w:val="24"/>
        </w:rPr>
        <w:t>Summary of Ability and Desire to Supply the Required Services</w:t>
      </w:r>
    </w:p>
    <w:p w14:paraId="430DB148" w14:textId="479AC027" w:rsidR="00FA6DD0" w:rsidRPr="00FE1CCA" w:rsidRDefault="00FA6DD0" w:rsidP="00FA6DD0">
      <w:pPr>
        <w:spacing w:before="100" w:beforeAutospacing="1"/>
        <w:ind w:left="720"/>
        <w:jc w:val="both"/>
        <w:rPr>
          <w:b/>
          <w:szCs w:val="24"/>
        </w:rPr>
      </w:pPr>
      <w:r w:rsidRPr="00FE1CCA">
        <w:rPr>
          <w:szCs w:val="24"/>
        </w:rPr>
        <w:t xml:space="preserve">The transmittal letter must briefly summarize the </w:t>
      </w:r>
      <w:r>
        <w:rPr>
          <w:szCs w:val="24"/>
        </w:rPr>
        <w:t>Respondent</w:t>
      </w:r>
      <w:r w:rsidRPr="00FE1CCA">
        <w:rPr>
          <w:szCs w:val="24"/>
        </w:rPr>
        <w:t>’s ability to supply the requested services</w:t>
      </w:r>
      <w:r w:rsidR="000F729E">
        <w:rPr>
          <w:szCs w:val="24"/>
        </w:rPr>
        <w:t xml:space="preserve">. </w:t>
      </w:r>
      <w:r w:rsidRPr="00FE1CCA">
        <w:rPr>
          <w:szCs w:val="24"/>
        </w:rPr>
        <w:t xml:space="preserve">The letter must also contain a statement indicating the </w:t>
      </w:r>
      <w:r>
        <w:rPr>
          <w:szCs w:val="24"/>
        </w:rPr>
        <w:t>Respondent</w:t>
      </w:r>
      <w:r w:rsidRPr="00FE1CCA">
        <w:rPr>
          <w:szCs w:val="24"/>
        </w:rPr>
        <w:t xml:space="preserve">’s willingness to provide the requested services subject to the terms and conditions set forth in the RFP, including </w:t>
      </w:r>
      <w:r>
        <w:rPr>
          <w:szCs w:val="24"/>
        </w:rPr>
        <w:t>INPRS’</w:t>
      </w:r>
      <w:r w:rsidR="009B531A">
        <w:rPr>
          <w:szCs w:val="24"/>
        </w:rPr>
        <w:t>s</w:t>
      </w:r>
      <w:r w:rsidRPr="00FE1CCA">
        <w:rPr>
          <w:szCs w:val="24"/>
        </w:rPr>
        <w:t xml:space="preserve"> standard contract clauses.</w:t>
      </w:r>
    </w:p>
    <w:p w14:paraId="7F56E1A2" w14:textId="77777777" w:rsidR="00FA6DD0" w:rsidRDefault="00FA6DD0" w:rsidP="00FA6DD0">
      <w:pPr>
        <w:spacing w:before="100" w:beforeAutospacing="1"/>
        <w:ind w:firstLine="720"/>
        <w:jc w:val="both"/>
        <w:rPr>
          <w:b/>
          <w:szCs w:val="24"/>
        </w:rPr>
      </w:pPr>
      <w:r>
        <w:rPr>
          <w:b/>
          <w:szCs w:val="24"/>
        </w:rPr>
        <w:lastRenderedPageBreak/>
        <w:t>2.2.4</w:t>
      </w:r>
      <w:r>
        <w:rPr>
          <w:b/>
          <w:szCs w:val="24"/>
        </w:rPr>
        <w:tab/>
      </w:r>
      <w:r w:rsidRPr="00FE1CCA">
        <w:rPr>
          <w:b/>
          <w:szCs w:val="24"/>
        </w:rPr>
        <w:t>Signature of Authorized Representative</w:t>
      </w:r>
    </w:p>
    <w:p w14:paraId="431AF2D2" w14:textId="032D9084" w:rsidR="00FA6DD0" w:rsidRDefault="00FA6DD0" w:rsidP="00FA6DD0">
      <w:pPr>
        <w:spacing w:before="100" w:beforeAutospacing="1"/>
        <w:ind w:left="720"/>
        <w:jc w:val="both"/>
        <w:rPr>
          <w:szCs w:val="24"/>
        </w:rPr>
      </w:pPr>
      <w:r w:rsidRPr="00FE1CCA">
        <w:rPr>
          <w:szCs w:val="24"/>
        </w:rPr>
        <w:t xml:space="preserve">An authorized representative of the </w:t>
      </w:r>
      <w:r>
        <w:rPr>
          <w:szCs w:val="24"/>
        </w:rPr>
        <w:t>Respondent</w:t>
      </w:r>
      <w:r w:rsidRPr="00FE1CCA">
        <w:rPr>
          <w:szCs w:val="24"/>
        </w:rPr>
        <w:t xml:space="preserve"> must sign the transmittal letter</w:t>
      </w:r>
      <w:r w:rsidR="000F729E">
        <w:rPr>
          <w:szCs w:val="24"/>
        </w:rPr>
        <w:t xml:space="preserve">. </w:t>
      </w:r>
      <w:r w:rsidRPr="00FE1CCA">
        <w:rPr>
          <w:szCs w:val="24"/>
        </w:rPr>
        <w:t>Respondent personnel signing the transmittal letter of the proposal must be legally authorized by the organization to commit the organization contractually</w:t>
      </w:r>
      <w:r w:rsidR="000F729E">
        <w:rPr>
          <w:szCs w:val="24"/>
        </w:rPr>
        <w:t xml:space="preserve">. </w:t>
      </w:r>
      <w:r w:rsidRPr="00FE1CCA">
        <w:rPr>
          <w:szCs w:val="24"/>
        </w:rPr>
        <w:t>This section must contain proof of such authority</w:t>
      </w:r>
      <w:r w:rsidR="000F729E">
        <w:rPr>
          <w:szCs w:val="24"/>
        </w:rPr>
        <w:t xml:space="preserve">. </w:t>
      </w:r>
      <w:r w:rsidRPr="00FE1CCA">
        <w:rPr>
          <w:szCs w:val="24"/>
        </w:rPr>
        <w:t>A copy of corporate bylaws or a corporate resolution adopted by the board of directors indicating this authority will fulfill this requirement.</w:t>
      </w:r>
    </w:p>
    <w:p w14:paraId="060DCDD5" w14:textId="7A79A841" w:rsidR="00CD7602" w:rsidRDefault="00CD7602" w:rsidP="00A067C0">
      <w:pPr>
        <w:spacing w:before="100" w:beforeAutospacing="1" w:after="240"/>
        <w:ind w:left="720"/>
        <w:jc w:val="both"/>
        <w:rPr>
          <w:b/>
          <w:bCs/>
          <w:szCs w:val="24"/>
        </w:rPr>
      </w:pPr>
      <w:r w:rsidRPr="00A067C0">
        <w:rPr>
          <w:b/>
          <w:bCs/>
          <w:szCs w:val="24"/>
        </w:rPr>
        <w:t>2.2.5</w:t>
      </w:r>
      <w:r w:rsidRPr="00A067C0">
        <w:rPr>
          <w:b/>
          <w:bCs/>
          <w:szCs w:val="24"/>
        </w:rPr>
        <w:tab/>
        <w:t>Confidential Information</w:t>
      </w:r>
    </w:p>
    <w:p w14:paraId="26A65DFD" w14:textId="293FD8C4" w:rsidR="00CD7602" w:rsidRPr="00DD4325" w:rsidRDefault="00CD7602" w:rsidP="0082448A">
      <w:pPr>
        <w:pStyle w:val="BodyText"/>
        <w:ind w:left="720"/>
        <w:jc w:val="both"/>
        <w:rPr>
          <w:rFonts w:ascii="Times New Roman" w:hAnsi="Times New Roman"/>
          <w:sz w:val="24"/>
          <w:szCs w:val="24"/>
        </w:rPr>
      </w:pPr>
      <w:r w:rsidRPr="00DD4325">
        <w:rPr>
          <w:rFonts w:ascii="Times New Roman" w:hAnsi="Times New Roman"/>
          <w:sz w:val="24"/>
          <w:szCs w:val="24"/>
        </w:rPr>
        <w:t>Respondents are advised that materials contained in proposals are subject to the Access to Public Records Act (APRA), IC 5-14-3</w:t>
      </w:r>
      <w:r w:rsidRPr="00DD4325">
        <w:rPr>
          <w:rFonts w:ascii="Times New Roman" w:hAnsi="Times New Roman"/>
          <w:i/>
          <w:sz w:val="24"/>
          <w:szCs w:val="24"/>
        </w:rPr>
        <w:t xml:space="preserve"> et seq.</w:t>
      </w:r>
      <w:r w:rsidRPr="00DD4325">
        <w:rPr>
          <w:rFonts w:ascii="Times New Roman" w:hAnsi="Times New Roman"/>
          <w:sz w:val="24"/>
          <w:szCs w:val="24"/>
        </w:rPr>
        <w:t xml:space="preserve"> (</w:t>
      </w:r>
      <w:r w:rsidRPr="00DD4325">
        <w:rPr>
          <w:rFonts w:ascii="Times New Roman" w:hAnsi="Times New Roman"/>
          <w:b/>
          <w:sz w:val="24"/>
          <w:szCs w:val="24"/>
        </w:rPr>
        <w:t xml:space="preserve">See </w:t>
      </w:r>
      <w:r w:rsidRPr="00DD4325">
        <w:rPr>
          <w:rFonts w:ascii="Times New Roman" w:hAnsi="Times New Roman"/>
          <w:b/>
          <w:i/>
          <w:sz w:val="24"/>
          <w:szCs w:val="24"/>
        </w:rPr>
        <w:t xml:space="preserve">Section </w:t>
      </w:r>
      <w:r>
        <w:rPr>
          <w:rFonts w:ascii="Times New Roman" w:hAnsi="Times New Roman"/>
          <w:b/>
          <w:i/>
          <w:sz w:val="24"/>
          <w:szCs w:val="24"/>
        </w:rPr>
        <w:t>1.</w:t>
      </w:r>
      <w:r w:rsidR="00765527">
        <w:rPr>
          <w:rFonts w:ascii="Times New Roman" w:hAnsi="Times New Roman"/>
          <w:b/>
          <w:i/>
          <w:sz w:val="24"/>
          <w:szCs w:val="24"/>
        </w:rPr>
        <w:t>9</w:t>
      </w:r>
      <w:r w:rsidR="00765527" w:rsidRPr="00DD4325">
        <w:rPr>
          <w:rFonts w:ascii="Times New Roman" w:hAnsi="Times New Roman"/>
          <w:b/>
          <w:i/>
          <w:sz w:val="24"/>
          <w:szCs w:val="24"/>
        </w:rPr>
        <w:t xml:space="preserve"> </w:t>
      </w:r>
      <w:r w:rsidRPr="00DD4325">
        <w:rPr>
          <w:rFonts w:ascii="Times New Roman" w:hAnsi="Times New Roman"/>
          <w:b/>
          <w:sz w:val="24"/>
          <w:szCs w:val="24"/>
        </w:rPr>
        <w:t>of this RFP</w:t>
      </w:r>
      <w:r w:rsidRPr="00DD4325">
        <w:rPr>
          <w:rFonts w:ascii="Times New Roman" w:hAnsi="Times New Roman"/>
          <w:i/>
          <w:sz w:val="24"/>
          <w:szCs w:val="24"/>
        </w:rPr>
        <w:t>.</w:t>
      </w:r>
      <w:r w:rsidRPr="00DD4325">
        <w:rPr>
          <w:rFonts w:ascii="Times New Roman" w:hAnsi="Times New Roman"/>
          <w:sz w:val="24"/>
          <w:szCs w:val="24"/>
        </w:rPr>
        <w:t>)</w:t>
      </w:r>
    </w:p>
    <w:p w14:paraId="5770737F" w14:textId="77777777" w:rsidR="00CD7602" w:rsidRPr="00DD4325" w:rsidRDefault="00CD7602" w:rsidP="00CD7602">
      <w:pPr>
        <w:pStyle w:val="BodyText"/>
        <w:rPr>
          <w:rFonts w:ascii="Times New Roman" w:hAnsi="Times New Roman"/>
          <w:sz w:val="24"/>
          <w:szCs w:val="24"/>
        </w:rPr>
      </w:pPr>
      <w:r w:rsidRPr="00DD4325">
        <w:rPr>
          <w:rFonts w:ascii="Times New Roman" w:hAnsi="Times New Roman"/>
          <w:sz w:val="24"/>
          <w:szCs w:val="24"/>
        </w:rPr>
        <w:tab/>
      </w:r>
      <w:r w:rsidRPr="00DD4325">
        <w:rPr>
          <w:rFonts w:ascii="Times New Roman" w:hAnsi="Times New Roman"/>
          <w:sz w:val="24"/>
          <w:szCs w:val="24"/>
        </w:rPr>
        <w:tab/>
      </w:r>
    </w:p>
    <w:p w14:paraId="100BBF02" w14:textId="505AEFBE" w:rsidR="00CD7602" w:rsidRDefault="00CD7602" w:rsidP="0082448A">
      <w:pPr>
        <w:pStyle w:val="ListParagraph"/>
        <w:tabs>
          <w:tab w:val="left" w:pos="1919"/>
          <w:tab w:val="left" w:pos="1920"/>
        </w:tabs>
        <w:autoSpaceDE w:val="0"/>
        <w:autoSpaceDN w:val="0"/>
        <w:contextualSpacing w:val="0"/>
        <w:jc w:val="both"/>
        <w:rPr>
          <w:szCs w:val="24"/>
        </w:rPr>
      </w:pPr>
      <w:r w:rsidRPr="00DD4325">
        <w:rPr>
          <w:szCs w:val="24"/>
        </w:rPr>
        <w:t xml:space="preserve">Provide the following information. If the Respondent does not provide this information, INPRS will NOT consider the submission confidential.  </w:t>
      </w:r>
    </w:p>
    <w:p w14:paraId="4BAC1A06" w14:textId="77777777" w:rsidR="00CD7602" w:rsidRPr="00DD4325" w:rsidRDefault="00CD7602" w:rsidP="00CD7602">
      <w:pPr>
        <w:pStyle w:val="ListParagraph"/>
        <w:tabs>
          <w:tab w:val="left" w:pos="1919"/>
          <w:tab w:val="left" w:pos="1920"/>
        </w:tabs>
        <w:autoSpaceDE w:val="0"/>
        <w:autoSpaceDN w:val="0"/>
        <w:ind w:left="1080"/>
        <w:contextualSpacing w:val="0"/>
        <w:jc w:val="both"/>
        <w:rPr>
          <w:szCs w:val="24"/>
        </w:rPr>
      </w:pPr>
    </w:p>
    <w:p w14:paraId="24206705" w14:textId="116BA761" w:rsidR="00CD7602" w:rsidRPr="00CD7602" w:rsidRDefault="00CD7602" w:rsidP="005505BF">
      <w:pPr>
        <w:pStyle w:val="ListParagraph"/>
        <w:numPr>
          <w:ilvl w:val="3"/>
          <w:numId w:val="16"/>
        </w:numPr>
        <w:tabs>
          <w:tab w:val="left" w:pos="1919"/>
          <w:tab w:val="left" w:pos="1920"/>
        </w:tabs>
        <w:autoSpaceDE w:val="0"/>
        <w:autoSpaceDN w:val="0"/>
        <w:ind w:left="1440"/>
        <w:contextualSpacing w:val="0"/>
        <w:rPr>
          <w:szCs w:val="24"/>
        </w:rPr>
      </w:pPr>
      <w:r w:rsidRPr="00CD7602">
        <w:rPr>
          <w:szCs w:val="24"/>
        </w:rPr>
        <w:t>List all documents, or sections of documents, for which statutory exemption to the APRA is being</w:t>
      </w:r>
      <w:r w:rsidRPr="00CD7602">
        <w:rPr>
          <w:spacing w:val="-5"/>
          <w:szCs w:val="24"/>
        </w:rPr>
        <w:t xml:space="preserve"> </w:t>
      </w:r>
      <w:r w:rsidRPr="00CD7602">
        <w:rPr>
          <w:szCs w:val="24"/>
        </w:rPr>
        <w:t>claimed. INPRS does NOT accept blanket confidentiality exceptions for the totality of the proposal.</w:t>
      </w:r>
    </w:p>
    <w:p w14:paraId="0A1CF41A" w14:textId="77777777" w:rsidR="00CD7602" w:rsidRPr="00DD4325" w:rsidRDefault="00CD7602" w:rsidP="005505BF">
      <w:pPr>
        <w:pStyle w:val="ListParagraph"/>
        <w:numPr>
          <w:ilvl w:val="3"/>
          <w:numId w:val="17"/>
        </w:numPr>
        <w:tabs>
          <w:tab w:val="left" w:pos="1919"/>
          <w:tab w:val="left" w:pos="1920"/>
        </w:tabs>
        <w:autoSpaceDE w:val="0"/>
        <w:autoSpaceDN w:val="0"/>
        <w:ind w:left="1440"/>
        <w:contextualSpacing w:val="0"/>
        <w:rPr>
          <w:szCs w:val="24"/>
        </w:rPr>
      </w:pPr>
      <w:r w:rsidRPr="00DD4325">
        <w:rPr>
          <w:szCs w:val="24"/>
        </w:rPr>
        <w:t>Specify which statutory exception of APRA applies for each document, or section of the</w:t>
      </w:r>
      <w:r w:rsidRPr="00DD4325">
        <w:rPr>
          <w:spacing w:val="-3"/>
          <w:szCs w:val="24"/>
        </w:rPr>
        <w:t xml:space="preserve"> </w:t>
      </w:r>
      <w:r w:rsidRPr="00DD4325">
        <w:rPr>
          <w:szCs w:val="24"/>
        </w:rPr>
        <w:t xml:space="preserve">document. </w:t>
      </w:r>
    </w:p>
    <w:p w14:paraId="13CD2F4A" w14:textId="77777777" w:rsidR="00CD7602" w:rsidRPr="00DD4325" w:rsidRDefault="00CD7602" w:rsidP="005505BF">
      <w:pPr>
        <w:pStyle w:val="ListParagraph"/>
        <w:numPr>
          <w:ilvl w:val="3"/>
          <w:numId w:val="17"/>
        </w:numPr>
        <w:tabs>
          <w:tab w:val="left" w:pos="1919"/>
          <w:tab w:val="left" w:pos="1920"/>
        </w:tabs>
        <w:autoSpaceDE w:val="0"/>
        <w:autoSpaceDN w:val="0"/>
        <w:ind w:left="1440"/>
        <w:contextualSpacing w:val="0"/>
        <w:rPr>
          <w:szCs w:val="24"/>
        </w:rPr>
      </w:pPr>
      <w:r w:rsidRPr="00DD4325">
        <w:rPr>
          <w:szCs w:val="24"/>
        </w:rPr>
        <w:t xml:space="preserve">Provide a description explaining the </w:t>
      </w:r>
      <w:proofErr w:type="gramStart"/>
      <w:r w:rsidRPr="00DD4325">
        <w:rPr>
          <w:szCs w:val="24"/>
        </w:rPr>
        <w:t>manner in which</w:t>
      </w:r>
      <w:proofErr w:type="gramEnd"/>
      <w:r w:rsidRPr="00DD4325">
        <w:rPr>
          <w:szCs w:val="24"/>
        </w:rPr>
        <w:t xml:space="preserve"> the statutory exception to the APRA applies for each document or section of the</w:t>
      </w:r>
      <w:r w:rsidRPr="00DD4325">
        <w:rPr>
          <w:spacing w:val="-16"/>
          <w:szCs w:val="24"/>
        </w:rPr>
        <w:t xml:space="preserve"> </w:t>
      </w:r>
      <w:r w:rsidRPr="00DD4325">
        <w:rPr>
          <w:szCs w:val="24"/>
        </w:rPr>
        <w:t>document.</w:t>
      </w:r>
    </w:p>
    <w:p w14:paraId="419BD2F2" w14:textId="77777777" w:rsidR="00CD7602" w:rsidRPr="00DD4325" w:rsidRDefault="00CD7602" w:rsidP="005505BF">
      <w:pPr>
        <w:pStyle w:val="ListParagraph"/>
        <w:numPr>
          <w:ilvl w:val="3"/>
          <w:numId w:val="16"/>
        </w:numPr>
        <w:tabs>
          <w:tab w:val="left" w:pos="1919"/>
          <w:tab w:val="left" w:pos="1920"/>
        </w:tabs>
        <w:autoSpaceDE w:val="0"/>
        <w:autoSpaceDN w:val="0"/>
        <w:ind w:left="1440"/>
        <w:contextualSpacing w:val="0"/>
        <w:rPr>
          <w:szCs w:val="24"/>
        </w:rPr>
      </w:pPr>
      <w:r w:rsidRPr="00DD4325">
        <w:rPr>
          <w:szCs w:val="24"/>
        </w:rPr>
        <w:t>Provide a separate redacted (for public release) version of the</w:t>
      </w:r>
      <w:r w:rsidRPr="00DD4325">
        <w:rPr>
          <w:spacing w:val="-16"/>
          <w:szCs w:val="24"/>
        </w:rPr>
        <w:t xml:space="preserve"> </w:t>
      </w:r>
      <w:r w:rsidRPr="00DD4325">
        <w:rPr>
          <w:szCs w:val="24"/>
        </w:rPr>
        <w:t>document.</w:t>
      </w:r>
    </w:p>
    <w:p w14:paraId="7BE23C93" w14:textId="4313D2D2" w:rsidR="00FA6DD0" w:rsidRDefault="00FA6DD0" w:rsidP="00FA6DD0">
      <w:pPr>
        <w:spacing w:before="100" w:beforeAutospacing="1"/>
        <w:ind w:firstLine="720"/>
        <w:jc w:val="both"/>
        <w:rPr>
          <w:b/>
          <w:szCs w:val="24"/>
        </w:rPr>
      </w:pPr>
      <w:r>
        <w:rPr>
          <w:b/>
          <w:szCs w:val="24"/>
        </w:rPr>
        <w:t>2.2.</w:t>
      </w:r>
      <w:r w:rsidR="00CD7602">
        <w:rPr>
          <w:b/>
          <w:szCs w:val="24"/>
        </w:rPr>
        <w:t>6</w:t>
      </w:r>
      <w:r>
        <w:rPr>
          <w:b/>
          <w:szCs w:val="24"/>
        </w:rPr>
        <w:tab/>
      </w:r>
      <w:r w:rsidRPr="00FE1CCA">
        <w:rPr>
          <w:b/>
          <w:szCs w:val="24"/>
        </w:rPr>
        <w:t>Other Information</w:t>
      </w:r>
    </w:p>
    <w:p w14:paraId="313ACEE3" w14:textId="77777777" w:rsidR="00FA6DD0" w:rsidRDefault="00FA6DD0" w:rsidP="00FA6DD0">
      <w:pPr>
        <w:spacing w:before="100" w:beforeAutospacing="1"/>
        <w:ind w:left="720"/>
        <w:jc w:val="both"/>
        <w:rPr>
          <w:szCs w:val="24"/>
        </w:rPr>
      </w:pPr>
      <w:r w:rsidRPr="00FE1CCA">
        <w:rPr>
          <w:szCs w:val="24"/>
        </w:rPr>
        <w:t xml:space="preserve">Any other information the </w:t>
      </w:r>
      <w:r>
        <w:rPr>
          <w:szCs w:val="24"/>
        </w:rPr>
        <w:t>Respondent</w:t>
      </w:r>
      <w:r w:rsidRPr="00FE1CCA">
        <w:rPr>
          <w:szCs w:val="24"/>
        </w:rPr>
        <w:t xml:space="preserve"> may wish to briefly summarize will</w:t>
      </w:r>
      <w:r>
        <w:rPr>
          <w:szCs w:val="24"/>
        </w:rPr>
        <w:t xml:space="preserve"> </w:t>
      </w:r>
      <w:r w:rsidRPr="00FE1CCA">
        <w:rPr>
          <w:szCs w:val="24"/>
        </w:rPr>
        <w:t>be acceptable.</w:t>
      </w:r>
    </w:p>
    <w:p w14:paraId="381F9B21" w14:textId="77777777" w:rsidR="00FA6DD0" w:rsidRPr="00BB78E3" w:rsidRDefault="00FA6DD0" w:rsidP="00FA6DD0">
      <w:pPr>
        <w:pStyle w:val="Heading2"/>
        <w:spacing w:before="100" w:beforeAutospacing="1"/>
      </w:pPr>
      <w:bookmarkStart w:id="47" w:name="_Toc289084321"/>
      <w:r>
        <w:t>2.3</w:t>
      </w:r>
      <w:r w:rsidRPr="00BB78E3">
        <w:tab/>
        <w:t>Business Proposal</w:t>
      </w:r>
      <w:bookmarkEnd w:id="47"/>
    </w:p>
    <w:p w14:paraId="2F8F1176" w14:textId="77777777" w:rsidR="00FA6DD0" w:rsidRDefault="00FA6DD0" w:rsidP="00FA6DD0">
      <w:pPr>
        <w:spacing w:before="100" w:beforeAutospacing="1"/>
        <w:jc w:val="both"/>
        <w:rPr>
          <w:szCs w:val="24"/>
        </w:rPr>
      </w:pPr>
      <w:r>
        <w:rPr>
          <w:szCs w:val="24"/>
        </w:rPr>
        <w:t xml:space="preserve">The business proposal </w:t>
      </w:r>
      <w:r w:rsidRPr="00AF3156">
        <w:rPr>
          <w:szCs w:val="24"/>
        </w:rPr>
        <w:t>m</w:t>
      </w:r>
      <w:r>
        <w:rPr>
          <w:szCs w:val="24"/>
        </w:rPr>
        <w:t xml:space="preserve">ust contain the required information and </w:t>
      </w:r>
      <w:r w:rsidRPr="00BB6AEB">
        <w:rPr>
          <w:szCs w:val="24"/>
        </w:rPr>
        <w:t>be organized under the specific section titles as listed below.</w:t>
      </w:r>
    </w:p>
    <w:p w14:paraId="1E9DB8DB" w14:textId="77777777" w:rsidR="00FA6DD0" w:rsidRDefault="00FA6DD0" w:rsidP="00FA6DD0">
      <w:pPr>
        <w:spacing w:before="100" w:beforeAutospacing="1"/>
        <w:ind w:firstLine="720"/>
        <w:jc w:val="both"/>
        <w:rPr>
          <w:b/>
          <w:szCs w:val="24"/>
        </w:rPr>
      </w:pPr>
      <w:r>
        <w:rPr>
          <w:b/>
          <w:szCs w:val="24"/>
        </w:rPr>
        <w:t>2.3.1</w:t>
      </w:r>
      <w:r>
        <w:rPr>
          <w:b/>
          <w:szCs w:val="24"/>
        </w:rPr>
        <w:tab/>
      </w:r>
      <w:r w:rsidRPr="00BB78E3">
        <w:rPr>
          <w:b/>
          <w:szCs w:val="24"/>
        </w:rPr>
        <w:t>Executive Summary</w:t>
      </w:r>
    </w:p>
    <w:p w14:paraId="23C96CFF" w14:textId="77777777" w:rsidR="00FA6DD0" w:rsidRDefault="00FA6DD0" w:rsidP="00FA6DD0">
      <w:pPr>
        <w:spacing w:before="100" w:beforeAutospacing="1"/>
        <w:ind w:left="720"/>
        <w:jc w:val="both"/>
        <w:rPr>
          <w:szCs w:val="24"/>
        </w:rPr>
      </w:pPr>
      <w:r w:rsidRPr="001A682E">
        <w:rPr>
          <w:szCs w:val="24"/>
        </w:rPr>
        <w:t>Provide a high</w:t>
      </w:r>
      <w:r w:rsidR="00E14CEE">
        <w:rPr>
          <w:szCs w:val="24"/>
        </w:rPr>
        <w:t>-</w:t>
      </w:r>
      <w:r w:rsidRPr="001A682E">
        <w:rPr>
          <w:szCs w:val="24"/>
        </w:rPr>
        <w:t xml:space="preserve">level description of the proposed </w:t>
      </w:r>
      <w:r>
        <w:rPr>
          <w:szCs w:val="24"/>
        </w:rPr>
        <w:t>scope of services.</w:t>
      </w:r>
    </w:p>
    <w:p w14:paraId="5D9B1F41" w14:textId="1A68FEE9" w:rsidR="00FA6DD0" w:rsidRDefault="00FA6DD0" w:rsidP="00E14CEE">
      <w:pPr>
        <w:keepNext/>
        <w:spacing w:before="100" w:beforeAutospacing="1"/>
        <w:ind w:firstLine="720"/>
        <w:jc w:val="both"/>
        <w:rPr>
          <w:b/>
          <w:szCs w:val="24"/>
        </w:rPr>
      </w:pPr>
      <w:r>
        <w:rPr>
          <w:b/>
          <w:szCs w:val="24"/>
        </w:rPr>
        <w:t>2.3.</w:t>
      </w:r>
      <w:r w:rsidR="00625DB2">
        <w:rPr>
          <w:b/>
          <w:szCs w:val="24"/>
        </w:rPr>
        <w:t>2</w:t>
      </w:r>
      <w:r>
        <w:rPr>
          <w:b/>
          <w:szCs w:val="24"/>
        </w:rPr>
        <w:tab/>
        <w:t>Relevant Experience</w:t>
      </w:r>
    </w:p>
    <w:p w14:paraId="4907F820" w14:textId="77F320AD" w:rsidR="003B2AA3" w:rsidRPr="00CB1A92" w:rsidRDefault="003B2AA3" w:rsidP="00E14CEE">
      <w:pPr>
        <w:keepNext/>
        <w:spacing w:before="100" w:beforeAutospacing="1"/>
        <w:ind w:firstLine="720"/>
        <w:jc w:val="both"/>
        <w:rPr>
          <w:bCs/>
          <w:szCs w:val="24"/>
        </w:rPr>
      </w:pPr>
      <w:r w:rsidRPr="00CB1A92">
        <w:rPr>
          <w:bCs/>
          <w:szCs w:val="24"/>
        </w:rPr>
        <w:t xml:space="preserve">See Appendix C </w:t>
      </w:r>
      <w:r w:rsidR="0043658C">
        <w:rPr>
          <w:bCs/>
          <w:szCs w:val="24"/>
        </w:rPr>
        <w:t>–</w:t>
      </w:r>
      <w:r w:rsidRPr="00CB1A92">
        <w:rPr>
          <w:bCs/>
          <w:szCs w:val="24"/>
        </w:rPr>
        <w:t xml:space="preserve"> Questionnaire</w:t>
      </w:r>
      <w:r w:rsidR="0043658C">
        <w:rPr>
          <w:bCs/>
          <w:szCs w:val="24"/>
        </w:rPr>
        <w:t>.</w:t>
      </w:r>
    </w:p>
    <w:p w14:paraId="7E09ACEB" w14:textId="4F1753B3" w:rsidR="00FA6DD0" w:rsidRPr="00657D9A" w:rsidRDefault="00FA6DD0" w:rsidP="00FA6DD0">
      <w:pPr>
        <w:spacing w:before="100" w:beforeAutospacing="1"/>
        <w:ind w:firstLine="720"/>
        <w:jc w:val="both"/>
        <w:rPr>
          <w:b/>
          <w:szCs w:val="24"/>
        </w:rPr>
      </w:pPr>
      <w:r>
        <w:rPr>
          <w:b/>
          <w:szCs w:val="24"/>
        </w:rPr>
        <w:t>2.3.</w:t>
      </w:r>
      <w:r w:rsidR="00625DB2">
        <w:rPr>
          <w:b/>
          <w:szCs w:val="24"/>
        </w:rPr>
        <w:t>3</w:t>
      </w:r>
      <w:r>
        <w:rPr>
          <w:b/>
          <w:szCs w:val="24"/>
        </w:rPr>
        <w:tab/>
      </w:r>
      <w:r w:rsidRPr="00657D9A">
        <w:rPr>
          <w:b/>
          <w:szCs w:val="24"/>
        </w:rPr>
        <w:t>Organizational Capability</w:t>
      </w:r>
    </w:p>
    <w:p w14:paraId="543BAF74" w14:textId="77777777" w:rsidR="00FA6DD0" w:rsidRPr="00657D9A" w:rsidRDefault="00FA6DD0" w:rsidP="00FA6DD0">
      <w:pPr>
        <w:spacing w:before="100" w:beforeAutospacing="1"/>
        <w:ind w:left="720"/>
        <w:rPr>
          <w:b/>
        </w:rPr>
      </w:pPr>
      <w:r w:rsidRPr="00657D9A">
        <w:t xml:space="preserve">Describe the </w:t>
      </w:r>
      <w:r>
        <w:t>Respondent</w:t>
      </w:r>
      <w:r w:rsidRPr="00657D9A">
        <w:t xml:space="preserve">’s organizational capability to provide the scope of work described in </w:t>
      </w:r>
      <w:r w:rsidRPr="00657D9A">
        <w:rPr>
          <w:i/>
        </w:rPr>
        <w:t xml:space="preserve">Section 3 </w:t>
      </w:r>
      <w:r w:rsidRPr="00657D9A">
        <w:t>of this RFP</w:t>
      </w:r>
      <w:r w:rsidR="000F729E">
        <w:t xml:space="preserve">. </w:t>
      </w:r>
      <w:r w:rsidRPr="00657D9A">
        <w:t xml:space="preserve">To demonstrate organizational capability, provide the </w:t>
      </w:r>
      <w:r w:rsidRPr="00657D9A">
        <w:lastRenderedPageBreak/>
        <w:t>following:</w:t>
      </w:r>
    </w:p>
    <w:p w14:paraId="2BE136E4" w14:textId="77777777" w:rsidR="00FA6DD0" w:rsidRPr="00A16A5E" w:rsidRDefault="00FA6DD0" w:rsidP="00FA6DD0">
      <w:pPr>
        <w:spacing w:before="100" w:beforeAutospacing="1"/>
        <w:ind w:left="720"/>
        <w:jc w:val="both"/>
        <w:rPr>
          <w:b/>
        </w:rPr>
      </w:pPr>
      <w:r w:rsidRPr="00A16A5E">
        <w:rPr>
          <w:b/>
        </w:rPr>
        <w:t>i.</w:t>
      </w:r>
      <w:r>
        <w:rPr>
          <w:b/>
        </w:rPr>
        <w:tab/>
      </w:r>
      <w:r w:rsidRPr="00A16A5E">
        <w:rPr>
          <w:b/>
        </w:rPr>
        <w:t>Personnel</w:t>
      </w:r>
    </w:p>
    <w:p w14:paraId="512FC1E2" w14:textId="65731D24" w:rsidR="005C747F" w:rsidRPr="00A16A5E" w:rsidRDefault="00BE7AFE" w:rsidP="0082448A">
      <w:pPr>
        <w:spacing w:before="200"/>
        <w:rPr>
          <w:szCs w:val="24"/>
        </w:rPr>
      </w:pPr>
      <w:r>
        <w:tab/>
      </w:r>
      <w:r>
        <w:tab/>
      </w:r>
      <w:r w:rsidR="00697B2D">
        <w:rPr>
          <w:szCs w:val="24"/>
        </w:rPr>
        <w:t>See Appendix C</w:t>
      </w:r>
      <w:r w:rsidR="00A01F3F">
        <w:rPr>
          <w:szCs w:val="24"/>
        </w:rPr>
        <w:t xml:space="preserve"> - Questionnaire.</w:t>
      </w:r>
    </w:p>
    <w:p w14:paraId="302DD17F" w14:textId="77777777" w:rsidR="00FA6DD0" w:rsidRPr="00AB452E" w:rsidRDefault="00FA6DD0" w:rsidP="00AB452E">
      <w:pPr>
        <w:jc w:val="both"/>
        <w:rPr>
          <w:szCs w:val="24"/>
        </w:rPr>
      </w:pPr>
    </w:p>
    <w:p w14:paraId="68CAB92B" w14:textId="77777777" w:rsidR="00FA6DD0" w:rsidRPr="001C297A" w:rsidRDefault="00FA6DD0" w:rsidP="00FA6DD0">
      <w:pPr>
        <w:spacing w:before="100" w:beforeAutospacing="1"/>
        <w:ind w:left="720"/>
        <w:rPr>
          <w:b/>
        </w:rPr>
      </w:pPr>
      <w:r>
        <w:rPr>
          <w:b/>
        </w:rPr>
        <w:t>ii.</w:t>
      </w:r>
      <w:r>
        <w:rPr>
          <w:b/>
        </w:rPr>
        <w:tab/>
      </w:r>
      <w:r w:rsidRPr="001C297A">
        <w:rPr>
          <w:b/>
        </w:rPr>
        <w:t>Registration to do Business</w:t>
      </w:r>
    </w:p>
    <w:p w14:paraId="442EA420" w14:textId="1B24F8CC" w:rsidR="00FA6DD0" w:rsidRDefault="00FA6DD0" w:rsidP="00FA6DD0">
      <w:pPr>
        <w:pStyle w:val="ListParagraph"/>
        <w:tabs>
          <w:tab w:val="left" w:pos="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beforeAutospacing="1"/>
        <w:ind w:left="1440"/>
        <w:jc w:val="both"/>
        <w:rPr>
          <w:szCs w:val="24"/>
        </w:rPr>
      </w:pPr>
      <w:r w:rsidRPr="00740A5A">
        <w:rPr>
          <w:szCs w:val="24"/>
        </w:rPr>
        <w:t>Respondents proposing to provide services required by this RFP are required to be registered to do business within the state with the Indiana Secretary of State</w:t>
      </w:r>
      <w:r w:rsidR="000F729E">
        <w:rPr>
          <w:szCs w:val="24"/>
        </w:rPr>
        <w:t xml:space="preserve">. </w:t>
      </w:r>
      <w:r w:rsidRPr="00740A5A">
        <w:rPr>
          <w:szCs w:val="24"/>
        </w:rPr>
        <w:t xml:space="preserve">The contact information for this office may be found in </w:t>
      </w:r>
      <w:r w:rsidRPr="00E26E57">
        <w:rPr>
          <w:i/>
          <w:szCs w:val="24"/>
        </w:rPr>
        <w:t>Section 1.</w:t>
      </w:r>
      <w:r w:rsidR="001E224F" w:rsidRPr="00E26E57">
        <w:rPr>
          <w:i/>
          <w:szCs w:val="24"/>
        </w:rPr>
        <w:t>1</w:t>
      </w:r>
      <w:r w:rsidR="001E224F">
        <w:rPr>
          <w:i/>
          <w:szCs w:val="24"/>
        </w:rPr>
        <w:t>3</w:t>
      </w:r>
      <w:r w:rsidR="001E224F" w:rsidRPr="00740A5A">
        <w:rPr>
          <w:szCs w:val="24"/>
        </w:rPr>
        <w:t xml:space="preserve"> </w:t>
      </w:r>
      <w:r w:rsidRPr="00740A5A">
        <w:rPr>
          <w:szCs w:val="24"/>
        </w:rPr>
        <w:t>of this RFP</w:t>
      </w:r>
      <w:r w:rsidR="000F729E">
        <w:rPr>
          <w:szCs w:val="24"/>
        </w:rPr>
        <w:t xml:space="preserve">. </w:t>
      </w:r>
      <w:r w:rsidRPr="00740A5A">
        <w:rPr>
          <w:szCs w:val="24"/>
        </w:rPr>
        <w:t xml:space="preserve">This process must be concluded prior to contract negotiations with </w:t>
      </w:r>
      <w:r>
        <w:rPr>
          <w:szCs w:val="24"/>
        </w:rPr>
        <w:t>INPRS</w:t>
      </w:r>
      <w:r w:rsidR="000F729E">
        <w:rPr>
          <w:szCs w:val="24"/>
        </w:rPr>
        <w:t xml:space="preserve">. </w:t>
      </w:r>
      <w:r w:rsidRPr="00740A5A">
        <w:rPr>
          <w:szCs w:val="24"/>
        </w:rPr>
        <w:t xml:space="preserve">It is the </w:t>
      </w:r>
      <w:r>
        <w:rPr>
          <w:szCs w:val="24"/>
        </w:rPr>
        <w:t>Respondent</w:t>
      </w:r>
      <w:r w:rsidRPr="00740A5A">
        <w:rPr>
          <w:szCs w:val="24"/>
        </w:rPr>
        <w:t>’s responsibility to successfully complete the required registration with the Secretary of State</w:t>
      </w:r>
      <w:r w:rsidR="000F729E">
        <w:rPr>
          <w:szCs w:val="24"/>
        </w:rPr>
        <w:t xml:space="preserve">. </w:t>
      </w:r>
      <w:r w:rsidRPr="00740A5A">
        <w:rPr>
          <w:szCs w:val="24"/>
        </w:rPr>
        <w:t xml:space="preserve">The </w:t>
      </w:r>
      <w:r>
        <w:rPr>
          <w:szCs w:val="24"/>
        </w:rPr>
        <w:t>r</w:t>
      </w:r>
      <w:r w:rsidRPr="00740A5A">
        <w:rPr>
          <w:szCs w:val="24"/>
        </w:rPr>
        <w:t>espondent must indicate the status of registration, if applicable, in</w:t>
      </w:r>
      <w:r>
        <w:rPr>
          <w:szCs w:val="24"/>
        </w:rPr>
        <w:t xml:space="preserve"> this section of the proposal.</w:t>
      </w:r>
    </w:p>
    <w:p w14:paraId="4C5B42FB" w14:textId="77777777" w:rsidR="00FA6DD0" w:rsidRPr="001C297A" w:rsidRDefault="00FA6DD0" w:rsidP="00FA6DD0">
      <w:pPr>
        <w:spacing w:before="100" w:beforeAutospacing="1"/>
        <w:ind w:left="724"/>
        <w:rPr>
          <w:b/>
        </w:rPr>
      </w:pPr>
      <w:r>
        <w:rPr>
          <w:b/>
        </w:rPr>
        <w:t>iii.</w:t>
      </w:r>
      <w:r>
        <w:rPr>
          <w:b/>
        </w:rPr>
        <w:tab/>
      </w:r>
      <w:r w:rsidRPr="001C297A">
        <w:rPr>
          <w:b/>
        </w:rPr>
        <w:t>Financial Statements</w:t>
      </w:r>
    </w:p>
    <w:p w14:paraId="64256B7A" w14:textId="6CD9137D" w:rsidR="00FA6DD0" w:rsidRPr="00AA799E" w:rsidRDefault="00FA6DD0" w:rsidP="00FA6DD0">
      <w:pPr>
        <w:pStyle w:val="ListParagraph"/>
        <w:tabs>
          <w:tab w:val="left" w:pos="0"/>
          <w:tab w:val="left" w:pos="1440"/>
          <w:tab w:val="left" w:pos="189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beforeAutospacing="1"/>
        <w:ind w:left="1440"/>
        <w:jc w:val="both"/>
        <w:rPr>
          <w:szCs w:val="24"/>
        </w:rPr>
      </w:pPr>
      <w:r w:rsidRPr="00740A5A">
        <w:rPr>
          <w:szCs w:val="24"/>
        </w:rPr>
        <w:t xml:space="preserve">This section must include the </w:t>
      </w:r>
      <w:r>
        <w:rPr>
          <w:szCs w:val="24"/>
        </w:rPr>
        <w:t>Respondent</w:t>
      </w:r>
      <w:r w:rsidRPr="00740A5A">
        <w:rPr>
          <w:szCs w:val="24"/>
        </w:rPr>
        <w:t>’s financial statements, including an income statement and balance sheet for each of the two most recently completed fiscal years</w:t>
      </w:r>
      <w:r w:rsidR="000F729E">
        <w:rPr>
          <w:szCs w:val="24"/>
        </w:rPr>
        <w:t xml:space="preserve">. </w:t>
      </w:r>
      <w:r w:rsidRPr="00740A5A">
        <w:rPr>
          <w:szCs w:val="24"/>
        </w:rPr>
        <w:t xml:space="preserve">In addition, please provide a copy of </w:t>
      </w:r>
      <w:r>
        <w:rPr>
          <w:szCs w:val="24"/>
        </w:rPr>
        <w:t>the respondent’s</w:t>
      </w:r>
      <w:r w:rsidRPr="00740A5A">
        <w:rPr>
          <w:szCs w:val="24"/>
        </w:rPr>
        <w:t xml:space="preserve"> most recent financial statement audit report</w:t>
      </w:r>
      <w:r w:rsidR="000F729E">
        <w:rPr>
          <w:szCs w:val="24"/>
        </w:rPr>
        <w:t xml:space="preserve">. </w:t>
      </w:r>
    </w:p>
    <w:p w14:paraId="3DA03C0E" w14:textId="1E9EAEC6" w:rsidR="001E224F" w:rsidRDefault="001E224F" w:rsidP="001E224F">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beforeAutospacing="1"/>
        <w:ind w:firstLine="720"/>
        <w:jc w:val="both"/>
        <w:rPr>
          <w:b/>
          <w:bCs/>
          <w:szCs w:val="24"/>
        </w:rPr>
      </w:pPr>
      <w:r w:rsidRPr="0082448A">
        <w:rPr>
          <w:b/>
          <w:bCs/>
          <w:szCs w:val="24"/>
        </w:rPr>
        <w:t>2.3.</w:t>
      </w:r>
      <w:r w:rsidR="002119AD">
        <w:rPr>
          <w:b/>
          <w:bCs/>
          <w:szCs w:val="24"/>
        </w:rPr>
        <w:t>4</w:t>
      </w:r>
      <w:r w:rsidRPr="0082448A">
        <w:rPr>
          <w:b/>
          <w:bCs/>
          <w:szCs w:val="24"/>
        </w:rPr>
        <w:t xml:space="preserve"> </w:t>
      </w:r>
      <w:r>
        <w:rPr>
          <w:b/>
          <w:bCs/>
          <w:szCs w:val="24"/>
        </w:rPr>
        <w:t xml:space="preserve">   </w:t>
      </w:r>
      <w:r w:rsidRPr="0082448A">
        <w:rPr>
          <w:b/>
          <w:bCs/>
          <w:szCs w:val="24"/>
        </w:rPr>
        <w:t>Required Questionnaire, Appendix C</w:t>
      </w:r>
    </w:p>
    <w:p w14:paraId="641B0647" w14:textId="1BEAE3B3" w:rsidR="001E224F" w:rsidRPr="001E224F" w:rsidRDefault="00BE7AFE" w:rsidP="0082448A">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beforeAutospacing="1"/>
        <w:jc w:val="both"/>
        <w:rPr>
          <w:szCs w:val="24"/>
        </w:rPr>
      </w:pPr>
      <w:r>
        <w:rPr>
          <w:b/>
          <w:bCs/>
          <w:szCs w:val="24"/>
        </w:rPr>
        <w:tab/>
      </w:r>
      <w:r w:rsidR="001E224F" w:rsidRPr="0082448A">
        <w:rPr>
          <w:szCs w:val="24"/>
        </w:rPr>
        <w:t>Complete the questionnaire, Appendix C.</w:t>
      </w:r>
    </w:p>
    <w:p w14:paraId="0717F1B7" w14:textId="48A3AB82" w:rsidR="00FA6DD0" w:rsidRPr="00AA799E" w:rsidRDefault="00FA6DD0" w:rsidP="00FA6DD0">
      <w:pPr>
        <w:spacing w:before="100" w:beforeAutospacing="1"/>
        <w:ind w:firstLine="720"/>
        <w:jc w:val="both"/>
        <w:rPr>
          <w:b/>
          <w:szCs w:val="24"/>
        </w:rPr>
      </w:pPr>
      <w:r w:rsidRPr="00AA799E">
        <w:rPr>
          <w:b/>
          <w:szCs w:val="24"/>
        </w:rPr>
        <w:t>2.3.</w:t>
      </w:r>
      <w:r w:rsidR="002119AD">
        <w:rPr>
          <w:b/>
          <w:szCs w:val="24"/>
        </w:rPr>
        <w:t>5</w:t>
      </w:r>
      <w:r w:rsidRPr="00AA799E">
        <w:rPr>
          <w:b/>
          <w:szCs w:val="24"/>
        </w:rPr>
        <w:tab/>
        <w:t>Contract</w:t>
      </w:r>
      <w:r w:rsidR="00EF371C">
        <w:rPr>
          <w:b/>
          <w:szCs w:val="24"/>
        </w:rPr>
        <w:t xml:space="preserve"> for Services</w:t>
      </w:r>
    </w:p>
    <w:p w14:paraId="3CA0BD4B" w14:textId="3C5E50D2" w:rsidR="00FA6DD0" w:rsidRPr="00AA799E" w:rsidRDefault="00FA6DD0" w:rsidP="00FA6DD0">
      <w:pPr>
        <w:spacing w:before="100" w:beforeAutospacing="1"/>
        <w:ind w:left="720"/>
        <w:jc w:val="both"/>
        <w:rPr>
          <w:szCs w:val="24"/>
        </w:rPr>
      </w:pPr>
      <w:r w:rsidRPr="00AA799E">
        <w:rPr>
          <w:i/>
          <w:szCs w:val="24"/>
        </w:rPr>
        <w:t>Appendix A</w:t>
      </w:r>
      <w:r w:rsidR="009662EF">
        <w:rPr>
          <w:i/>
          <w:szCs w:val="24"/>
        </w:rPr>
        <w:t>.2</w:t>
      </w:r>
      <w:r w:rsidRPr="00AA799E">
        <w:rPr>
          <w:szCs w:val="24"/>
        </w:rPr>
        <w:t xml:space="preserve"> of this RFP is the base contract that will be used if an award is made</w:t>
      </w:r>
      <w:r w:rsidR="000F729E">
        <w:rPr>
          <w:szCs w:val="24"/>
        </w:rPr>
        <w:t xml:space="preserve">. </w:t>
      </w:r>
      <w:r w:rsidRPr="00AA799E">
        <w:rPr>
          <w:szCs w:val="24"/>
        </w:rPr>
        <w:t>Any or all portions of this document are incorporated by reference as an addendum to the final contract</w:t>
      </w:r>
      <w:r w:rsidR="000F729E">
        <w:rPr>
          <w:szCs w:val="24"/>
        </w:rPr>
        <w:t xml:space="preserve">. </w:t>
      </w:r>
      <w:r w:rsidRPr="00AA799E">
        <w:rPr>
          <w:szCs w:val="24"/>
        </w:rPr>
        <w:t>The Respondent is required to clearly identify and explain any exception that it desires to take to any of the terms and conditions of this RFP in this section</w:t>
      </w:r>
      <w:r w:rsidR="000F729E">
        <w:rPr>
          <w:szCs w:val="24"/>
        </w:rPr>
        <w:t xml:space="preserve">. </w:t>
      </w:r>
      <w:r w:rsidRPr="00A067C0">
        <w:rPr>
          <w:szCs w:val="24"/>
          <w:u w:val="single"/>
        </w:rPr>
        <w:t>Additionally, if the Respondent wishes to include or change any language in the base contract being submitted, proposed language should be included in this section in the form of an amendment to the base contract</w:t>
      </w:r>
      <w:r w:rsidR="00EF371C" w:rsidRPr="00A067C0">
        <w:rPr>
          <w:szCs w:val="24"/>
          <w:u w:val="single"/>
        </w:rPr>
        <w:t xml:space="preserve"> for services</w:t>
      </w:r>
      <w:r w:rsidR="000F729E">
        <w:rPr>
          <w:szCs w:val="24"/>
        </w:rPr>
        <w:t xml:space="preserve">. </w:t>
      </w:r>
      <w:r w:rsidRPr="00AA799E">
        <w:rPr>
          <w:szCs w:val="24"/>
        </w:rPr>
        <w:t xml:space="preserve">It should be noted that </w:t>
      </w:r>
      <w:r w:rsidRPr="00AA799E">
        <w:rPr>
          <w:i/>
          <w:szCs w:val="24"/>
        </w:rPr>
        <w:t>Appendix A</w:t>
      </w:r>
      <w:r w:rsidR="009662EF">
        <w:rPr>
          <w:i/>
          <w:szCs w:val="24"/>
        </w:rPr>
        <w:t>.1</w:t>
      </w:r>
      <w:r w:rsidRPr="00AA799E">
        <w:rPr>
          <w:szCs w:val="24"/>
        </w:rPr>
        <w:t xml:space="preserve"> of this RFP includes the essential cl</w:t>
      </w:r>
      <w:r>
        <w:rPr>
          <w:szCs w:val="24"/>
        </w:rPr>
        <w:t xml:space="preserve">auses that are </w:t>
      </w:r>
      <w:r w:rsidR="00B647B5">
        <w:rPr>
          <w:szCs w:val="24"/>
        </w:rPr>
        <w:t>nonnegotiable</w:t>
      </w:r>
      <w:r>
        <w:rPr>
          <w:szCs w:val="24"/>
        </w:rPr>
        <w:t>.</w:t>
      </w:r>
    </w:p>
    <w:p w14:paraId="7D8AA87B" w14:textId="49F7824D" w:rsidR="00FA6DD0" w:rsidRPr="00AA799E" w:rsidRDefault="00FA6DD0" w:rsidP="00FA6DD0">
      <w:pPr>
        <w:spacing w:before="100" w:beforeAutospacing="1"/>
        <w:ind w:firstLine="720"/>
        <w:jc w:val="both"/>
        <w:rPr>
          <w:b/>
          <w:szCs w:val="24"/>
        </w:rPr>
      </w:pPr>
      <w:r w:rsidRPr="00AA799E">
        <w:rPr>
          <w:b/>
          <w:szCs w:val="24"/>
        </w:rPr>
        <w:t>2.3.</w:t>
      </w:r>
      <w:r w:rsidR="002119AD">
        <w:rPr>
          <w:b/>
          <w:szCs w:val="24"/>
        </w:rPr>
        <w:t>6</w:t>
      </w:r>
      <w:r w:rsidRPr="00AA799E">
        <w:rPr>
          <w:b/>
          <w:szCs w:val="24"/>
        </w:rPr>
        <w:tab/>
        <w:t>Assumptions</w:t>
      </w:r>
    </w:p>
    <w:p w14:paraId="4B6E6667" w14:textId="5FC0D272" w:rsidR="00FA6DD0" w:rsidRPr="00AA799E" w:rsidRDefault="00FA6DD0" w:rsidP="00FA6DD0">
      <w:pPr>
        <w:pStyle w:val="ListParagraph"/>
        <w:spacing w:before="100" w:beforeAutospacing="1"/>
        <w:jc w:val="both"/>
      </w:pPr>
      <w:r w:rsidRPr="00AA799E">
        <w:t xml:space="preserve">List any assumptions made by the Respondent in developing the response to this RFP, including INPRS </w:t>
      </w:r>
      <w:r>
        <w:t>responsibilities.</w:t>
      </w:r>
    </w:p>
    <w:p w14:paraId="655B50A9" w14:textId="77777777" w:rsidR="00FA6DD0" w:rsidRPr="00AA799E" w:rsidRDefault="00FA6DD0" w:rsidP="00FA6DD0">
      <w:pPr>
        <w:pStyle w:val="Heading2"/>
        <w:spacing w:before="100" w:beforeAutospacing="1"/>
      </w:pPr>
      <w:bookmarkStart w:id="48" w:name="_Toc289084322"/>
      <w:r w:rsidRPr="00AA799E">
        <w:lastRenderedPageBreak/>
        <w:t>2.4</w:t>
      </w:r>
      <w:r w:rsidRPr="00AA799E">
        <w:tab/>
        <w:t>Fee Proposal</w:t>
      </w:r>
      <w:bookmarkEnd w:id="48"/>
    </w:p>
    <w:p w14:paraId="7B325C07" w14:textId="5798FBCC" w:rsidR="00FA6DD0" w:rsidRPr="00AA799E" w:rsidRDefault="00FA6DD0" w:rsidP="00FA6DD0">
      <w:pPr>
        <w:pStyle w:val="ListParagraph"/>
        <w:spacing w:before="100" w:beforeAutospacing="1"/>
        <w:ind w:left="0"/>
        <w:jc w:val="both"/>
      </w:pPr>
      <w:r w:rsidRPr="00544181">
        <w:t xml:space="preserve">Please provide </w:t>
      </w:r>
      <w:r w:rsidR="00E54BEA">
        <w:t xml:space="preserve">a detailed fee proposal. </w:t>
      </w:r>
      <w:r w:rsidR="000F729E">
        <w:t xml:space="preserve"> </w:t>
      </w:r>
      <w:r w:rsidRPr="00544181">
        <w:t>Fees must be submitted in U.S. dollars</w:t>
      </w:r>
      <w:r w:rsidR="000F729E">
        <w:t xml:space="preserve">. </w:t>
      </w:r>
      <w:r w:rsidRPr="00544181">
        <w:t>The Services detailed in SECTION 3 – SCOPE OF SERVICES of this RFP are the basis for the proposed fees</w:t>
      </w:r>
      <w:r w:rsidR="000F729E">
        <w:t xml:space="preserve">. </w:t>
      </w:r>
      <w:r w:rsidRPr="00544181">
        <w:t xml:space="preserve">The proposed fee shall include all costs for providing </w:t>
      </w:r>
      <w:r w:rsidR="006662FE">
        <w:t>the s</w:t>
      </w:r>
      <w:r w:rsidRPr="00544181">
        <w:t>ervices to INPRS as described</w:t>
      </w:r>
      <w:r w:rsidR="006662FE">
        <w:t xml:space="preserve"> </w:t>
      </w:r>
      <w:r w:rsidR="00E54BEA">
        <w:t>and</w:t>
      </w:r>
      <w:r w:rsidR="006662FE">
        <w:t xml:space="preserve"> </w:t>
      </w:r>
      <w:r w:rsidRPr="00544181">
        <w:t>shall be guaranteed through the contract term</w:t>
      </w:r>
      <w:r w:rsidR="000F729E">
        <w:t>.</w:t>
      </w:r>
      <w:r w:rsidR="00E54BEA">
        <w:t xml:space="preserve"> In no case shall the final fee be higher than the fee contained in the proposal.</w:t>
      </w:r>
      <w:r w:rsidR="000F729E">
        <w:t xml:space="preserve"> </w:t>
      </w:r>
      <w:r w:rsidR="00E54BEA">
        <w:t>Payment of fees shall be in arrears.</w:t>
      </w:r>
    </w:p>
    <w:p w14:paraId="56016351" w14:textId="77777777" w:rsidR="00795E7A" w:rsidRDefault="00795E7A" w:rsidP="004B56AA">
      <w:pPr>
        <w:pStyle w:val="ListParagraph"/>
        <w:spacing w:before="100" w:beforeAutospacing="1"/>
        <w:ind w:left="0"/>
        <w:jc w:val="both"/>
      </w:pPr>
    </w:p>
    <w:p w14:paraId="6A18704D" w14:textId="6B540349" w:rsidR="00FA6DD0" w:rsidRPr="00AA799E" w:rsidRDefault="00FA6DD0" w:rsidP="00FA6DD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beforeAutospacing="1"/>
        <w:rPr>
          <w:sz w:val="28"/>
          <w:szCs w:val="28"/>
        </w:rPr>
      </w:pPr>
      <w:r w:rsidRPr="00AA799E">
        <w:rPr>
          <w:b/>
          <w:szCs w:val="24"/>
        </w:rPr>
        <w:t xml:space="preserve">FAILURE TO SUBMIT A DETAILED FEE PROPOSAL </w:t>
      </w:r>
      <w:r w:rsidR="00E75887">
        <w:rPr>
          <w:b/>
          <w:szCs w:val="24"/>
        </w:rPr>
        <w:t>MAY</w:t>
      </w:r>
      <w:r w:rsidRPr="00AA799E">
        <w:rPr>
          <w:b/>
          <w:szCs w:val="24"/>
        </w:rPr>
        <w:t xml:space="preserve"> ELIMINATE A RESPONDENT’S ORGANIZATION FROM CONSIDERATION.</w:t>
      </w:r>
    </w:p>
    <w:p w14:paraId="469919F5" w14:textId="52766B5B" w:rsidR="00CD7F37" w:rsidRPr="00AA799E" w:rsidRDefault="00D128C9" w:rsidP="00CD7F37">
      <w:pPr>
        <w:pStyle w:val="Heading1"/>
      </w:pPr>
      <w:r w:rsidRPr="00AA799E">
        <w:br w:type="page"/>
      </w:r>
    </w:p>
    <w:p w14:paraId="15839725" w14:textId="77777777" w:rsidR="005505BF" w:rsidRDefault="005505BF">
      <w:pPr>
        <w:widowControl/>
      </w:pPr>
    </w:p>
    <w:p w14:paraId="28F63510" w14:textId="77777777" w:rsidR="005505BF" w:rsidRPr="005505BF" w:rsidRDefault="005505BF" w:rsidP="005505BF">
      <w:pPr>
        <w:widowControl/>
        <w:spacing w:after="200" w:line="276" w:lineRule="auto"/>
        <w:rPr>
          <w:rFonts w:ascii="Calibri" w:eastAsia="Calibri" w:hAnsi="Calibri"/>
          <w:b/>
          <w:bCs/>
          <w:snapToGrid/>
          <w:sz w:val="28"/>
          <w:szCs w:val="28"/>
          <w:u w:val="single"/>
        </w:rPr>
      </w:pPr>
      <w:bookmarkStart w:id="49" w:name="_Toc53567176"/>
      <w:r w:rsidRPr="005505BF">
        <w:rPr>
          <w:b/>
          <w:bCs/>
          <w:sz w:val="28"/>
          <w:szCs w:val="28"/>
        </w:rPr>
        <w:t xml:space="preserve">SECTION 3 – </w:t>
      </w:r>
      <w:bookmarkEnd w:id="49"/>
      <w:r w:rsidRPr="005505BF">
        <w:rPr>
          <w:b/>
          <w:bCs/>
          <w:sz w:val="28"/>
          <w:szCs w:val="28"/>
        </w:rPr>
        <w:t>SCOPE OF SERVICES</w:t>
      </w:r>
      <w:r w:rsidRPr="005505BF">
        <w:rPr>
          <w:rFonts w:ascii="Calibri" w:eastAsia="Calibri" w:hAnsi="Calibri"/>
          <w:b/>
          <w:bCs/>
          <w:snapToGrid/>
          <w:sz w:val="28"/>
          <w:szCs w:val="28"/>
          <w:u w:val="single"/>
        </w:rPr>
        <w:t xml:space="preserve"> </w:t>
      </w:r>
    </w:p>
    <w:p w14:paraId="085E64EF" w14:textId="77777777" w:rsidR="005505BF" w:rsidRPr="005505BF" w:rsidRDefault="005505BF" w:rsidP="005505BF">
      <w:pPr>
        <w:widowControl/>
        <w:spacing w:after="200" w:line="276" w:lineRule="auto"/>
        <w:rPr>
          <w:rFonts w:eastAsia="Calibri"/>
          <w:b/>
          <w:bCs/>
          <w:snapToGrid/>
          <w:sz w:val="22"/>
          <w:szCs w:val="22"/>
          <w:u w:val="single"/>
        </w:rPr>
      </w:pPr>
      <w:r w:rsidRPr="005505BF">
        <w:rPr>
          <w:rFonts w:eastAsia="Calibri"/>
          <w:b/>
          <w:bCs/>
          <w:snapToGrid/>
          <w:sz w:val="22"/>
          <w:szCs w:val="22"/>
          <w:u w:val="single"/>
        </w:rPr>
        <w:t>3.1 Overview of the Retirement Medical Benefits Account Plan (RMBA)</w:t>
      </w:r>
    </w:p>
    <w:p w14:paraId="2852C831" w14:textId="77777777" w:rsidR="005505BF" w:rsidRPr="005505BF" w:rsidRDefault="005505BF" w:rsidP="005505BF">
      <w:pPr>
        <w:widowControl/>
        <w:spacing w:after="200" w:line="276" w:lineRule="auto"/>
        <w:rPr>
          <w:rFonts w:eastAsia="Calibri"/>
          <w:snapToGrid/>
          <w:sz w:val="22"/>
          <w:szCs w:val="22"/>
        </w:rPr>
      </w:pPr>
      <w:r w:rsidRPr="005505BF">
        <w:rPr>
          <w:rFonts w:eastAsia="Calibri"/>
          <w:snapToGrid/>
          <w:sz w:val="22"/>
          <w:szCs w:val="22"/>
        </w:rPr>
        <w:t xml:space="preserve">The Retirement Medical Benefits Account Plan (RMBA) was established in 2007. RMBA is a single employer other postemployment benefit (OPEB) plan, established as the Retiree Health Benefit Trust Fund in IC 5-10-8-8.5. The trust is qualified under section 115 of the Internal Revenue Code and is administered in a manner that complies with Internal Revenue Code Section 105 requirements concerning health reimbursement arrangement (HRA) trusts. </w:t>
      </w:r>
    </w:p>
    <w:p w14:paraId="0AD6CF74" w14:textId="77777777" w:rsidR="005505BF" w:rsidRPr="005505BF" w:rsidRDefault="005505BF" w:rsidP="005505BF">
      <w:pPr>
        <w:widowControl/>
        <w:spacing w:after="200" w:line="276" w:lineRule="auto"/>
        <w:rPr>
          <w:rFonts w:eastAsia="Calibri"/>
          <w:snapToGrid/>
          <w:sz w:val="22"/>
          <w:szCs w:val="22"/>
        </w:rPr>
      </w:pPr>
      <w:r w:rsidRPr="005505BF">
        <w:rPr>
          <w:rFonts w:eastAsia="Calibri"/>
          <w:snapToGrid/>
          <w:sz w:val="22"/>
          <w:szCs w:val="22"/>
        </w:rPr>
        <w:t xml:space="preserve">The plan reimburses insurance premiums for medical, dental, vision and </w:t>
      </w:r>
      <w:proofErr w:type="gramStart"/>
      <w:r w:rsidRPr="005505BF">
        <w:rPr>
          <w:rFonts w:eastAsia="Calibri"/>
          <w:snapToGrid/>
          <w:sz w:val="22"/>
          <w:szCs w:val="22"/>
        </w:rPr>
        <w:t>long term</w:t>
      </w:r>
      <w:proofErr w:type="gramEnd"/>
      <w:r w:rsidRPr="005505BF">
        <w:rPr>
          <w:rFonts w:eastAsia="Calibri"/>
          <w:snapToGrid/>
          <w:sz w:val="22"/>
          <w:szCs w:val="22"/>
        </w:rPr>
        <w:t xml:space="preserve"> care for retired participants and their spouses and dependents.</w:t>
      </w:r>
    </w:p>
    <w:p w14:paraId="6DE14BD6" w14:textId="77777777" w:rsidR="005505BF" w:rsidRPr="005505BF" w:rsidRDefault="005505BF" w:rsidP="005505BF">
      <w:pPr>
        <w:widowControl/>
        <w:spacing w:after="200" w:line="276" w:lineRule="auto"/>
        <w:rPr>
          <w:rFonts w:eastAsia="Calibri"/>
          <w:snapToGrid/>
          <w:sz w:val="22"/>
          <w:szCs w:val="22"/>
        </w:rPr>
      </w:pPr>
      <w:r w:rsidRPr="005505BF">
        <w:rPr>
          <w:rFonts w:eastAsia="Calibri"/>
          <w:snapToGrid/>
          <w:sz w:val="22"/>
          <w:szCs w:val="22"/>
        </w:rPr>
        <w:t xml:space="preserve">The plan is available to most employees and elected officials of the State of Indiana.  </w:t>
      </w:r>
    </w:p>
    <w:p w14:paraId="77274182" w14:textId="77777777" w:rsidR="005505BF" w:rsidRPr="005505BF" w:rsidRDefault="005505BF" w:rsidP="005505BF">
      <w:pPr>
        <w:widowControl/>
        <w:spacing w:after="200" w:line="276" w:lineRule="auto"/>
        <w:rPr>
          <w:snapToGrid/>
          <w:sz w:val="22"/>
          <w:szCs w:val="22"/>
        </w:rPr>
      </w:pPr>
      <w:r w:rsidRPr="005505BF">
        <w:rPr>
          <w:snapToGrid/>
          <w:sz w:val="22"/>
          <w:szCs w:val="22"/>
        </w:rPr>
        <w:t xml:space="preserve">The rules for the RMBA plan are defined in Title 35 Article 23 of the Indiana Administrative Code (IAC)  </w:t>
      </w:r>
      <w:hyperlink r:id="rId13" w:history="1">
        <w:r w:rsidRPr="005505BF">
          <w:rPr>
            <w:snapToGrid/>
            <w:color w:val="0563C1"/>
            <w:sz w:val="22"/>
            <w:szCs w:val="22"/>
            <w:u w:val="single"/>
          </w:rPr>
          <w:t>https://www.in.gov/inprs/files/RMBARecoupmentAdmin-Rules_INRegister.pdf</w:t>
        </w:r>
      </w:hyperlink>
      <w:r w:rsidRPr="005505BF">
        <w:rPr>
          <w:snapToGrid/>
          <w:sz w:val="22"/>
          <w:szCs w:val="22"/>
        </w:rPr>
        <w:t xml:space="preserve">. (Also attached to the RFP as Appendix D.)   The IAC cites relevant law in the Indiana Code   </w:t>
      </w:r>
      <w:hyperlink r:id="rId14" w:history="1">
        <w:r w:rsidRPr="005505BF">
          <w:rPr>
            <w:snapToGrid/>
            <w:color w:val="0563C1"/>
            <w:sz w:val="22"/>
            <w:szCs w:val="22"/>
            <w:u w:val="single"/>
          </w:rPr>
          <w:t>http://iga.in.gov/legislative/laws/2021/ic/titles/001</w:t>
        </w:r>
      </w:hyperlink>
      <w:r w:rsidRPr="005505BF">
        <w:rPr>
          <w:rFonts w:ascii="Calibri" w:eastAsia="Calibri" w:hAnsi="Calibri"/>
          <w:snapToGrid/>
          <w:sz w:val="22"/>
          <w:szCs w:val="22"/>
        </w:rPr>
        <w:t xml:space="preserve"> .</w:t>
      </w:r>
      <w:r w:rsidRPr="005505BF">
        <w:rPr>
          <w:snapToGrid/>
          <w:color w:val="0563C1"/>
          <w:sz w:val="22"/>
          <w:szCs w:val="22"/>
        </w:rPr>
        <w:t xml:space="preserve"> </w:t>
      </w:r>
      <w:r w:rsidRPr="005505BF">
        <w:rPr>
          <w:snapToGrid/>
          <w:color w:val="000000"/>
          <w:sz w:val="22"/>
          <w:szCs w:val="22"/>
        </w:rPr>
        <w:t xml:space="preserve"> Appendix D</w:t>
      </w:r>
      <w:r w:rsidRPr="005505BF">
        <w:rPr>
          <w:snapToGrid/>
          <w:sz w:val="22"/>
          <w:szCs w:val="22"/>
        </w:rPr>
        <w:t xml:space="preserve"> includes hyperlinks to the relevant Indiana Code sections.  </w:t>
      </w:r>
    </w:p>
    <w:p w14:paraId="3809004E" w14:textId="77777777" w:rsidR="005505BF" w:rsidRPr="005505BF" w:rsidRDefault="005505BF" w:rsidP="005505BF">
      <w:pPr>
        <w:widowControl/>
        <w:spacing w:after="200" w:line="276" w:lineRule="auto"/>
        <w:rPr>
          <w:snapToGrid/>
          <w:sz w:val="22"/>
          <w:szCs w:val="22"/>
        </w:rPr>
      </w:pPr>
      <w:r w:rsidRPr="005505BF">
        <w:rPr>
          <w:rFonts w:ascii="Calibri" w:eastAsia="Calibri" w:hAnsi="Calibri"/>
          <w:snapToGrid/>
          <w:sz w:val="22"/>
          <w:szCs w:val="22"/>
        </w:rPr>
        <w:t>I</w:t>
      </w:r>
      <w:r w:rsidRPr="005505BF">
        <w:rPr>
          <w:snapToGrid/>
          <w:sz w:val="22"/>
          <w:szCs w:val="22"/>
        </w:rPr>
        <w:t xml:space="preserve">nformation on the RMBA plan is available to participants at the following link: </w:t>
      </w:r>
      <w:hyperlink r:id="rId15" w:history="1">
        <w:r w:rsidRPr="005505BF">
          <w:rPr>
            <w:snapToGrid/>
            <w:color w:val="0563C1"/>
            <w:sz w:val="22"/>
            <w:szCs w:val="22"/>
            <w:u w:val="single"/>
          </w:rPr>
          <w:t>https://www.in.gov/inprs/my-fund/state-of-indiana-retirement-medical-benefits-account-plan/</w:t>
        </w:r>
      </w:hyperlink>
      <w:r w:rsidRPr="005505BF">
        <w:rPr>
          <w:snapToGrid/>
          <w:sz w:val="22"/>
          <w:szCs w:val="22"/>
        </w:rPr>
        <w:t xml:space="preserve"> .</w:t>
      </w:r>
    </w:p>
    <w:p w14:paraId="4C5D6F5A" w14:textId="4C9879C2" w:rsidR="005505BF" w:rsidRPr="009D25B7" w:rsidRDefault="005505BF" w:rsidP="005505BF">
      <w:pPr>
        <w:widowControl/>
        <w:spacing w:after="200" w:line="276" w:lineRule="auto"/>
        <w:rPr>
          <w:rFonts w:eastAsia="Calibri"/>
          <w:snapToGrid/>
          <w:sz w:val="22"/>
          <w:szCs w:val="22"/>
        </w:rPr>
      </w:pPr>
      <w:r w:rsidRPr="009D25B7">
        <w:rPr>
          <w:rFonts w:eastAsia="Calibri"/>
          <w:snapToGrid/>
          <w:sz w:val="22"/>
          <w:szCs w:val="22"/>
        </w:rPr>
        <w:t>Contributions to Active Employee Participant accounts are posted annually. Accounts are updated once a year with earnings on investments net of administrative costs.</w:t>
      </w:r>
      <w:r w:rsidR="009D25B7" w:rsidRPr="009D25B7">
        <w:rPr>
          <w:rFonts w:eastAsia="Calibri"/>
          <w:snapToGrid/>
          <w:sz w:val="22"/>
          <w:szCs w:val="22"/>
        </w:rPr>
        <w:t xml:space="preserve"> </w:t>
      </w:r>
      <w:r w:rsidR="009D25B7" w:rsidRPr="00CB1A92">
        <w:rPr>
          <w:rFonts w:eastAsia="Calibri"/>
          <w:i/>
          <w:iCs/>
          <w:snapToGrid/>
          <w:sz w:val="22"/>
          <w:szCs w:val="22"/>
        </w:rPr>
        <w:t>Note:  Maintenance of reimbursement accounts is solely for accounting purposes. Assets are not required to be segregated to any reimbursement account</w:t>
      </w:r>
      <w:r w:rsidR="009D25B7">
        <w:rPr>
          <w:rFonts w:eastAsia="Calibri"/>
          <w:i/>
          <w:iCs/>
          <w:snapToGrid/>
          <w:sz w:val="22"/>
          <w:szCs w:val="22"/>
        </w:rPr>
        <w:t>.</w:t>
      </w:r>
    </w:p>
    <w:p w14:paraId="3785A052" w14:textId="77777777" w:rsidR="005505BF" w:rsidRPr="005505BF" w:rsidRDefault="005505BF" w:rsidP="005505BF">
      <w:pPr>
        <w:widowControl/>
        <w:spacing w:after="200" w:line="276" w:lineRule="auto"/>
        <w:rPr>
          <w:rFonts w:eastAsia="Calibri"/>
          <w:snapToGrid/>
          <w:sz w:val="22"/>
          <w:szCs w:val="22"/>
        </w:rPr>
      </w:pPr>
      <w:r w:rsidRPr="005505BF">
        <w:rPr>
          <w:rFonts w:eastAsia="Calibri"/>
          <w:snapToGrid/>
          <w:sz w:val="22"/>
          <w:szCs w:val="22"/>
        </w:rPr>
        <w:t>For the Plan Year ending June 30, 2021, participation was as follows:</w:t>
      </w:r>
    </w:p>
    <w:tbl>
      <w:tblPr>
        <w:tblStyle w:val="TableGrid1"/>
        <w:tblW w:w="0" w:type="auto"/>
        <w:tblInd w:w="720" w:type="dxa"/>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ayout w:type="fixed"/>
        <w:tblLook w:val="06A0" w:firstRow="1" w:lastRow="0" w:firstColumn="1" w:lastColumn="0" w:noHBand="1" w:noVBand="1"/>
      </w:tblPr>
      <w:tblGrid>
        <w:gridCol w:w="3120"/>
        <w:gridCol w:w="1035"/>
      </w:tblGrid>
      <w:tr w:rsidR="005505BF" w:rsidRPr="005505BF" w14:paraId="6A7D0A55" w14:textId="77777777" w:rsidTr="005505BF">
        <w:trPr>
          <w:trHeight w:val="375"/>
        </w:trPr>
        <w:tc>
          <w:tcPr>
            <w:tcW w:w="3120" w:type="dxa"/>
            <w:vAlign w:val="bottom"/>
          </w:tcPr>
          <w:p w14:paraId="1C642E5A" w14:textId="77777777" w:rsidR="005505BF" w:rsidRPr="005505BF" w:rsidRDefault="005505BF" w:rsidP="005505BF">
            <w:pPr>
              <w:widowControl/>
              <w:spacing w:after="80" w:line="276" w:lineRule="auto"/>
              <w:jc w:val="right"/>
              <w:rPr>
                <w:rFonts w:ascii="Calibri" w:eastAsia="Calibri" w:hAnsi="Calibri"/>
                <w:snapToGrid/>
                <w:sz w:val="22"/>
              </w:rPr>
            </w:pPr>
            <w:r w:rsidRPr="005505BF">
              <w:rPr>
                <w:rFonts w:eastAsia="Calibri"/>
                <w:snapToGrid/>
                <w:sz w:val="22"/>
              </w:rPr>
              <w:t>Active Employees</w:t>
            </w:r>
          </w:p>
        </w:tc>
        <w:tc>
          <w:tcPr>
            <w:tcW w:w="1035" w:type="dxa"/>
            <w:tcBorders>
              <w:bottom w:val="none" w:sz="4" w:space="0" w:color="000000"/>
            </w:tcBorders>
            <w:vAlign w:val="bottom"/>
          </w:tcPr>
          <w:p w14:paraId="4A52EDE3" w14:textId="77777777" w:rsidR="005505BF" w:rsidRPr="005505BF" w:rsidRDefault="005505BF" w:rsidP="005505BF">
            <w:pPr>
              <w:widowControl/>
              <w:spacing w:after="80" w:line="276" w:lineRule="auto"/>
              <w:jc w:val="right"/>
              <w:rPr>
                <w:rFonts w:ascii="Calibri" w:eastAsia="Calibri" w:hAnsi="Calibri"/>
                <w:snapToGrid/>
                <w:sz w:val="22"/>
              </w:rPr>
            </w:pPr>
            <w:r w:rsidRPr="005505BF">
              <w:rPr>
                <w:rFonts w:eastAsia="Calibri"/>
                <w:snapToGrid/>
                <w:sz w:val="22"/>
              </w:rPr>
              <w:t>28,912</w:t>
            </w:r>
          </w:p>
        </w:tc>
      </w:tr>
      <w:tr w:rsidR="005505BF" w:rsidRPr="005505BF" w14:paraId="4ED493A0" w14:textId="77777777" w:rsidTr="005505BF">
        <w:tc>
          <w:tcPr>
            <w:tcW w:w="3120" w:type="dxa"/>
            <w:tcBorders>
              <w:right w:val="none" w:sz="4" w:space="0" w:color="000000"/>
            </w:tcBorders>
            <w:vAlign w:val="bottom"/>
          </w:tcPr>
          <w:p w14:paraId="5A025C28" w14:textId="77777777" w:rsidR="005505BF" w:rsidRPr="005505BF" w:rsidRDefault="005505BF" w:rsidP="005505BF">
            <w:pPr>
              <w:widowControl/>
              <w:spacing w:after="80" w:line="276" w:lineRule="auto"/>
              <w:jc w:val="right"/>
              <w:rPr>
                <w:rFonts w:ascii="Calibri" w:eastAsia="Calibri" w:hAnsi="Calibri"/>
                <w:snapToGrid/>
                <w:sz w:val="22"/>
              </w:rPr>
            </w:pPr>
            <w:r w:rsidRPr="005505BF">
              <w:rPr>
                <w:rFonts w:eastAsia="Calibri"/>
                <w:snapToGrid/>
                <w:sz w:val="22"/>
              </w:rPr>
              <w:t>Retirees or beneficiaries</w:t>
            </w:r>
            <w:r w:rsidRPr="005505BF">
              <w:rPr>
                <w:rFonts w:ascii="Calibri" w:eastAsia="Calibri" w:hAnsi="Calibri"/>
                <w:snapToGrid/>
                <w:sz w:val="22"/>
              </w:rPr>
              <w:tab/>
            </w:r>
          </w:p>
        </w:tc>
        <w:tc>
          <w:tcPr>
            <w:tcW w:w="1035" w:type="dxa"/>
            <w:tcBorders>
              <w:top w:val="none" w:sz="4" w:space="0" w:color="000000"/>
              <w:left w:val="none" w:sz="4" w:space="0" w:color="000000"/>
              <w:bottom w:val="single" w:sz="4" w:space="0" w:color="000000"/>
              <w:right w:val="none" w:sz="4" w:space="0" w:color="000000"/>
            </w:tcBorders>
            <w:vAlign w:val="bottom"/>
          </w:tcPr>
          <w:p w14:paraId="27965F59" w14:textId="77777777" w:rsidR="005505BF" w:rsidRPr="005505BF" w:rsidRDefault="005505BF" w:rsidP="005505BF">
            <w:pPr>
              <w:widowControl/>
              <w:spacing w:after="80" w:line="276" w:lineRule="auto"/>
              <w:jc w:val="right"/>
              <w:rPr>
                <w:rFonts w:ascii="Calibri" w:eastAsia="Calibri" w:hAnsi="Calibri"/>
                <w:snapToGrid/>
                <w:sz w:val="22"/>
              </w:rPr>
            </w:pPr>
            <w:r w:rsidRPr="005505BF">
              <w:rPr>
                <w:rFonts w:eastAsia="Calibri"/>
                <w:snapToGrid/>
                <w:sz w:val="22"/>
              </w:rPr>
              <w:t>7,871</w:t>
            </w:r>
          </w:p>
        </w:tc>
      </w:tr>
      <w:tr w:rsidR="005505BF" w:rsidRPr="005505BF" w14:paraId="5D133618" w14:textId="77777777" w:rsidTr="005505BF">
        <w:tc>
          <w:tcPr>
            <w:tcW w:w="3120" w:type="dxa"/>
          </w:tcPr>
          <w:p w14:paraId="4C30471A" w14:textId="77777777" w:rsidR="005505BF" w:rsidRPr="005505BF" w:rsidRDefault="005505BF" w:rsidP="005505BF">
            <w:pPr>
              <w:widowControl/>
              <w:spacing w:after="200" w:line="276" w:lineRule="auto"/>
              <w:jc w:val="right"/>
              <w:rPr>
                <w:rFonts w:ascii="Calibri" w:eastAsia="Calibri" w:hAnsi="Calibri"/>
                <w:snapToGrid/>
                <w:sz w:val="22"/>
              </w:rPr>
            </w:pPr>
            <w:r w:rsidRPr="005505BF">
              <w:rPr>
                <w:rFonts w:eastAsia="Calibri"/>
                <w:snapToGrid/>
                <w:sz w:val="22"/>
              </w:rPr>
              <w:t>Total</w:t>
            </w:r>
          </w:p>
        </w:tc>
        <w:tc>
          <w:tcPr>
            <w:tcW w:w="1035" w:type="dxa"/>
            <w:tcBorders>
              <w:top w:val="single" w:sz="4" w:space="0" w:color="000000"/>
            </w:tcBorders>
          </w:tcPr>
          <w:p w14:paraId="73249273" w14:textId="77777777" w:rsidR="005505BF" w:rsidRPr="005505BF" w:rsidRDefault="005505BF" w:rsidP="005505BF">
            <w:pPr>
              <w:widowControl/>
              <w:spacing w:after="200" w:line="276" w:lineRule="auto"/>
              <w:jc w:val="right"/>
              <w:rPr>
                <w:rFonts w:ascii="Calibri" w:eastAsia="Calibri" w:hAnsi="Calibri"/>
                <w:snapToGrid/>
                <w:sz w:val="22"/>
                <w:u w:val="double"/>
              </w:rPr>
            </w:pPr>
            <w:r w:rsidRPr="005505BF">
              <w:rPr>
                <w:rFonts w:eastAsia="Calibri"/>
                <w:snapToGrid/>
                <w:sz w:val="22"/>
              </w:rPr>
              <w:t>36,783</w:t>
            </w:r>
          </w:p>
        </w:tc>
      </w:tr>
    </w:tbl>
    <w:p w14:paraId="450F1B59" w14:textId="77777777" w:rsidR="005505BF" w:rsidRPr="005505BF" w:rsidRDefault="005505BF" w:rsidP="005505BF">
      <w:pPr>
        <w:widowControl/>
        <w:spacing w:after="200" w:line="276" w:lineRule="auto"/>
        <w:rPr>
          <w:rFonts w:eastAsia="Calibri"/>
          <w:snapToGrid/>
          <w:sz w:val="22"/>
          <w:szCs w:val="22"/>
        </w:rPr>
      </w:pPr>
      <w:r w:rsidRPr="005505BF">
        <w:rPr>
          <w:rFonts w:eastAsia="Calibri"/>
          <w:snapToGrid/>
          <w:sz w:val="22"/>
          <w:szCs w:val="22"/>
        </w:rPr>
        <w:t xml:space="preserve">The net position of the RMBA plan as of June 30, </w:t>
      </w:r>
      <w:proofErr w:type="gramStart"/>
      <w:r w:rsidRPr="005505BF">
        <w:rPr>
          <w:rFonts w:eastAsia="Calibri"/>
          <w:snapToGrid/>
          <w:sz w:val="22"/>
          <w:szCs w:val="22"/>
        </w:rPr>
        <w:t>2021</w:t>
      </w:r>
      <w:proofErr w:type="gramEnd"/>
      <w:r w:rsidRPr="005505BF">
        <w:rPr>
          <w:rFonts w:eastAsia="Calibri"/>
          <w:snapToGrid/>
          <w:sz w:val="22"/>
          <w:szCs w:val="22"/>
        </w:rPr>
        <w:t xml:space="preserve"> was approximately $450 million. During the Plan Year, INPRS posted $28.1 million to member accounts and 30,994 reimbursements ($16.7 million) were processed by the incumbent HRA administrator, Key Benefit Administrators. Forfeitures of retiree medical benefits for the year totaled $10.7 million.</w:t>
      </w:r>
    </w:p>
    <w:p w14:paraId="6F98FCFF" w14:textId="26A9169D" w:rsidR="005505BF" w:rsidRPr="005505BF" w:rsidRDefault="005505BF" w:rsidP="005505BF">
      <w:pPr>
        <w:widowControl/>
        <w:spacing w:after="200" w:line="276" w:lineRule="auto"/>
        <w:rPr>
          <w:rFonts w:eastAsia="Calibri"/>
          <w:strike/>
          <w:snapToGrid/>
          <w:sz w:val="22"/>
          <w:szCs w:val="22"/>
        </w:rPr>
      </w:pPr>
      <w:r w:rsidRPr="005505BF">
        <w:rPr>
          <w:rFonts w:eastAsia="Calibri"/>
          <w:snapToGrid/>
          <w:sz w:val="22"/>
          <w:szCs w:val="22"/>
        </w:rPr>
        <w:t xml:space="preserve">The RMBA funds are 100 percent invested in intermediate U.S. government bonds and U.S. credit bonds. The participants do not currently have other investment options. </w:t>
      </w:r>
      <w:r w:rsidR="003F2B5D">
        <w:rPr>
          <w:rFonts w:eastAsia="Calibri"/>
          <w:snapToGrid/>
          <w:sz w:val="22"/>
          <w:szCs w:val="22"/>
        </w:rPr>
        <w:t xml:space="preserve">State </w:t>
      </w:r>
      <w:r w:rsidRPr="005505BF">
        <w:rPr>
          <w:rFonts w:eastAsia="Calibri"/>
          <w:snapToGrid/>
          <w:sz w:val="22"/>
          <w:szCs w:val="22"/>
        </w:rPr>
        <w:t xml:space="preserve">Street Global Advisors manages the RMBA assets and will continue to manage the assets throughout the term of the contract that results from this RFP.   The Bank of New York Mellon is INPRS’s custodian bank. The plan is not fully funded. </w:t>
      </w:r>
    </w:p>
    <w:p w14:paraId="2F0E6A99" w14:textId="77777777" w:rsidR="009D25B7" w:rsidRDefault="009D25B7" w:rsidP="005505BF">
      <w:pPr>
        <w:widowControl/>
        <w:spacing w:after="200" w:line="276" w:lineRule="auto"/>
        <w:rPr>
          <w:rFonts w:eastAsia="Calibri"/>
          <w:b/>
          <w:bCs/>
          <w:snapToGrid/>
          <w:sz w:val="22"/>
          <w:szCs w:val="22"/>
          <w:u w:val="single"/>
        </w:rPr>
      </w:pPr>
    </w:p>
    <w:p w14:paraId="5B2EB068" w14:textId="1083E5AA" w:rsidR="005505BF" w:rsidRPr="005505BF" w:rsidRDefault="005505BF" w:rsidP="005505BF">
      <w:pPr>
        <w:widowControl/>
        <w:spacing w:after="200" w:line="276" w:lineRule="auto"/>
        <w:rPr>
          <w:rFonts w:eastAsia="Calibri"/>
          <w:b/>
          <w:bCs/>
          <w:snapToGrid/>
          <w:sz w:val="22"/>
          <w:szCs w:val="22"/>
          <w:u w:val="single"/>
        </w:rPr>
      </w:pPr>
      <w:r w:rsidRPr="005505BF">
        <w:rPr>
          <w:rFonts w:eastAsia="Calibri"/>
          <w:b/>
          <w:bCs/>
          <w:snapToGrid/>
          <w:sz w:val="22"/>
          <w:szCs w:val="22"/>
          <w:u w:val="single"/>
        </w:rPr>
        <w:lastRenderedPageBreak/>
        <w:t>3.2 Definitions</w:t>
      </w:r>
    </w:p>
    <w:p w14:paraId="293263AB" w14:textId="77777777" w:rsidR="005505BF" w:rsidRPr="005505BF" w:rsidRDefault="005505BF" w:rsidP="005505BF">
      <w:pPr>
        <w:widowControl/>
        <w:spacing w:after="200" w:line="276" w:lineRule="auto"/>
        <w:rPr>
          <w:rFonts w:eastAsia="Calibri"/>
          <w:snapToGrid/>
          <w:sz w:val="22"/>
          <w:szCs w:val="22"/>
        </w:rPr>
      </w:pPr>
      <w:r w:rsidRPr="005505BF">
        <w:rPr>
          <w:rFonts w:eastAsia="Calibri"/>
          <w:snapToGrid/>
          <w:sz w:val="22"/>
          <w:szCs w:val="22"/>
        </w:rPr>
        <w:t>Following are explanations of terms appearing throughout the RFP.</w:t>
      </w:r>
    </w:p>
    <w:p w14:paraId="0D266174" w14:textId="77777777" w:rsidR="005505BF" w:rsidRPr="005505BF" w:rsidRDefault="005505BF" w:rsidP="005505BF">
      <w:pPr>
        <w:widowControl/>
        <w:spacing w:after="200" w:line="276" w:lineRule="auto"/>
        <w:rPr>
          <w:rFonts w:eastAsia="Calibri"/>
          <w:snapToGrid/>
          <w:sz w:val="22"/>
          <w:szCs w:val="22"/>
        </w:rPr>
      </w:pPr>
      <w:r w:rsidRPr="005505BF">
        <w:rPr>
          <w:rFonts w:eastAsia="Calibri"/>
          <w:snapToGrid/>
          <w:sz w:val="22"/>
          <w:szCs w:val="22"/>
          <w:u w:val="single"/>
        </w:rPr>
        <w:t>Active Employee Participant</w:t>
      </w:r>
      <w:r w:rsidRPr="005505BF">
        <w:rPr>
          <w:rFonts w:eastAsia="Calibri"/>
          <w:snapToGrid/>
          <w:sz w:val="22"/>
          <w:szCs w:val="22"/>
        </w:rPr>
        <w:t xml:space="preserve"> – a full-time State of Indiana employee that is eligible for the RMBA plan.</w:t>
      </w:r>
    </w:p>
    <w:p w14:paraId="147559D0" w14:textId="77777777" w:rsidR="005505BF" w:rsidRPr="005505BF" w:rsidRDefault="005505BF" w:rsidP="005505BF">
      <w:pPr>
        <w:widowControl/>
        <w:spacing w:after="200" w:line="276" w:lineRule="auto"/>
        <w:rPr>
          <w:rFonts w:eastAsia="Calibri"/>
          <w:snapToGrid/>
          <w:sz w:val="22"/>
          <w:szCs w:val="22"/>
          <w:u w:val="single"/>
        </w:rPr>
      </w:pPr>
      <w:r w:rsidRPr="005505BF">
        <w:rPr>
          <w:rFonts w:eastAsia="Calibri"/>
          <w:snapToGrid/>
          <w:sz w:val="22"/>
          <w:szCs w:val="22"/>
          <w:u w:val="single"/>
        </w:rPr>
        <w:t>Active Employee Participant database</w:t>
      </w:r>
      <w:r w:rsidRPr="005505BF">
        <w:rPr>
          <w:rFonts w:eastAsia="Calibri"/>
          <w:snapToGrid/>
          <w:sz w:val="22"/>
          <w:szCs w:val="22"/>
        </w:rPr>
        <w:t xml:space="preserve"> – the database of current State of Indiana employees that are eligible for the RMBA plan. The database is developed by and maintained by the HRA Administrator. </w:t>
      </w:r>
    </w:p>
    <w:p w14:paraId="75033CA7" w14:textId="03A7730D" w:rsidR="005505BF" w:rsidRPr="005505BF" w:rsidRDefault="005505BF" w:rsidP="005505BF">
      <w:pPr>
        <w:widowControl/>
        <w:spacing w:after="200" w:line="276" w:lineRule="auto"/>
        <w:rPr>
          <w:rFonts w:eastAsia="Calibri"/>
          <w:snapToGrid/>
          <w:sz w:val="22"/>
          <w:szCs w:val="22"/>
        </w:rPr>
      </w:pPr>
      <w:r w:rsidRPr="005505BF">
        <w:rPr>
          <w:rFonts w:eastAsia="Calibri"/>
          <w:snapToGrid/>
          <w:sz w:val="22"/>
          <w:szCs w:val="22"/>
          <w:u w:val="single"/>
        </w:rPr>
        <w:t>Annual Contributions</w:t>
      </w:r>
      <w:r w:rsidRPr="005505BF">
        <w:rPr>
          <w:rFonts w:eastAsia="Calibri"/>
          <w:snapToGrid/>
          <w:sz w:val="22"/>
          <w:szCs w:val="22"/>
        </w:rPr>
        <w:t xml:space="preserve"> – </w:t>
      </w:r>
      <w:r w:rsidR="003A0BAA" w:rsidRPr="005505BF">
        <w:rPr>
          <w:rFonts w:eastAsia="Calibri"/>
          <w:snapToGrid/>
          <w:sz w:val="22"/>
          <w:szCs w:val="22"/>
        </w:rPr>
        <w:t>Contributions made by an employer to Active Employee Participant accounts based on age.</w:t>
      </w:r>
      <w:r w:rsidR="003A0BAA">
        <w:rPr>
          <w:rFonts w:eastAsia="Calibri"/>
          <w:snapToGrid/>
          <w:sz w:val="22"/>
          <w:szCs w:val="22"/>
        </w:rPr>
        <w:t xml:space="preserve"> </w:t>
      </w:r>
      <w:r w:rsidR="003A0BAA" w:rsidRPr="00761713">
        <w:rPr>
          <w:rFonts w:eastAsia="Calibri"/>
          <w:i/>
          <w:iCs/>
          <w:snapToGrid/>
          <w:sz w:val="22"/>
          <w:szCs w:val="22"/>
        </w:rPr>
        <w:t xml:space="preserve">Note: </w:t>
      </w:r>
      <w:r w:rsidR="003A0BAA">
        <w:rPr>
          <w:rFonts w:eastAsia="Calibri"/>
          <w:i/>
          <w:iCs/>
          <w:snapToGrid/>
          <w:sz w:val="22"/>
          <w:szCs w:val="22"/>
        </w:rPr>
        <w:t xml:space="preserve">Participants eligible for </w:t>
      </w:r>
      <w:r w:rsidR="003A0BAA" w:rsidRPr="0015407D">
        <w:rPr>
          <w:rFonts w:eastAsia="Calibri"/>
          <w:i/>
          <w:iCs/>
          <w:snapToGrid/>
          <w:sz w:val="22"/>
          <w:szCs w:val="22"/>
          <w:u w:val="single"/>
        </w:rPr>
        <w:t>Additional</w:t>
      </w:r>
      <w:r w:rsidR="003A0BAA">
        <w:rPr>
          <w:rFonts w:eastAsia="Calibri"/>
          <w:i/>
          <w:iCs/>
          <w:snapToGrid/>
          <w:sz w:val="22"/>
          <w:szCs w:val="22"/>
        </w:rPr>
        <w:t xml:space="preserve"> </w:t>
      </w:r>
      <w:r w:rsidR="003A0BAA" w:rsidRPr="00761713">
        <w:rPr>
          <w:rFonts w:eastAsia="Calibri"/>
          <w:i/>
          <w:iCs/>
          <w:snapToGrid/>
          <w:sz w:val="22"/>
          <w:szCs w:val="22"/>
        </w:rPr>
        <w:t xml:space="preserve">Contributions </w:t>
      </w:r>
      <w:r w:rsidR="003A0BAA">
        <w:rPr>
          <w:rFonts w:eastAsia="Calibri"/>
          <w:i/>
          <w:iCs/>
          <w:snapToGrid/>
          <w:sz w:val="22"/>
          <w:szCs w:val="22"/>
        </w:rPr>
        <w:t>also received Annual Contributions through</w:t>
      </w:r>
      <w:r w:rsidR="003A0BAA" w:rsidRPr="00761713">
        <w:rPr>
          <w:rFonts w:eastAsia="Calibri"/>
          <w:i/>
          <w:iCs/>
          <w:snapToGrid/>
          <w:sz w:val="22"/>
          <w:szCs w:val="22"/>
        </w:rPr>
        <w:t xml:space="preserve"> June 30, </w:t>
      </w:r>
      <w:proofErr w:type="gramStart"/>
      <w:r w:rsidR="003A0BAA" w:rsidRPr="00761713">
        <w:rPr>
          <w:rFonts w:eastAsia="Calibri"/>
          <w:i/>
          <w:iCs/>
          <w:snapToGrid/>
          <w:sz w:val="22"/>
          <w:szCs w:val="22"/>
        </w:rPr>
        <w:t>2017</w:t>
      </w:r>
      <w:proofErr w:type="gramEnd"/>
      <w:r w:rsidR="003A0BAA" w:rsidRPr="00761713">
        <w:rPr>
          <w:rFonts w:eastAsia="Calibri"/>
          <w:i/>
          <w:iCs/>
          <w:snapToGrid/>
          <w:sz w:val="22"/>
          <w:szCs w:val="22"/>
        </w:rPr>
        <w:t xml:space="preserve"> </w:t>
      </w:r>
      <w:r w:rsidR="003A0BAA">
        <w:rPr>
          <w:rFonts w:eastAsia="Calibri"/>
          <w:i/>
          <w:iCs/>
          <w:snapToGrid/>
          <w:sz w:val="22"/>
          <w:szCs w:val="22"/>
        </w:rPr>
        <w:t>but are not eligible for further Annual Contributions after that date</w:t>
      </w:r>
      <w:r w:rsidRPr="005505BF">
        <w:rPr>
          <w:rFonts w:eastAsia="Calibri"/>
          <w:snapToGrid/>
          <w:sz w:val="22"/>
          <w:szCs w:val="22"/>
        </w:rPr>
        <w:t>.</w:t>
      </w:r>
    </w:p>
    <w:tbl>
      <w:tblPr>
        <w:tblStyle w:val="TableGrid1"/>
        <w:tblW w:w="0" w:type="auto"/>
        <w:tblLook w:val="04A0" w:firstRow="1" w:lastRow="0" w:firstColumn="1" w:lastColumn="0" w:noHBand="0" w:noVBand="1"/>
      </w:tblPr>
      <w:tblGrid>
        <w:gridCol w:w="3955"/>
        <w:gridCol w:w="3510"/>
      </w:tblGrid>
      <w:tr w:rsidR="005505BF" w:rsidRPr="005505BF" w14:paraId="776DF6FB" w14:textId="77777777" w:rsidTr="00643A1F">
        <w:tc>
          <w:tcPr>
            <w:tcW w:w="3955" w:type="dxa"/>
          </w:tcPr>
          <w:p w14:paraId="183AC66F" w14:textId="77777777" w:rsidR="005505BF" w:rsidRPr="005505BF" w:rsidRDefault="005505BF" w:rsidP="005505BF">
            <w:pPr>
              <w:widowControl/>
              <w:jc w:val="both"/>
              <w:rPr>
                <w:b/>
                <w:bCs/>
                <w:snapToGrid/>
                <w:szCs w:val="20"/>
              </w:rPr>
            </w:pPr>
            <w:r w:rsidRPr="005505BF">
              <w:rPr>
                <w:b/>
                <w:bCs/>
                <w:snapToGrid/>
                <w:color w:val="000000"/>
                <w:szCs w:val="20"/>
              </w:rPr>
              <w:t xml:space="preserve">Participant’s Attained Age in Years </w:t>
            </w:r>
          </w:p>
        </w:tc>
        <w:tc>
          <w:tcPr>
            <w:tcW w:w="3510" w:type="dxa"/>
          </w:tcPr>
          <w:p w14:paraId="21DB5C3B" w14:textId="77777777" w:rsidR="005505BF" w:rsidRPr="005505BF" w:rsidRDefault="005505BF" w:rsidP="005505BF">
            <w:pPr>
              <w:widowControl/>
              <w:jc w:val="both"/>
              <w:rPr>
                <w:b/>
                <w:bCs/>
                <w:snapToGrid/>
                <w:szCs w:val="20"/>
              </w:rPr>
            </w:pPr>
            <w:r w:rsidRPr="005505BF">
              <w:rPr>
                <w:b/>
                <w:bCs/>
                <w:snapToGrid/>
                <w:color w:val="000000"/>
                <w:szCs w:val="20"/>
              </w:rPr>
              <w:t xml:space="preserve">Annual Contribution Amount </w:t>
            </w:r>
          </w:p>
        </w:tc>
      </w:tr>
      <w:tr w:rsidR="005505BF" w:rsidRPr="005505BF" w14:paraId="0593463A" w14:textId="77777777" w:rsidTr="00643A1F">
        <w:tc>
          <w:tcPr>
            <w:tcW w:w="3955" w:type="dxa"/>
          </w:tcPr>
          <w:p w14:paraId="50A8FA30" w14:textId="77777777" w:rsidR="005505BF" w:rsidRPr="005505BF" w:rsidRDefault="005505BF" w:rsidP="005505BF">
            <w:pPr>
              <w:widowControl/>
              <w:jc w:val="both"/>
              <w:rPr>
                <w:snapToGrid/>
                <w:szCs w:val="20"/>
              </w:rPr>
            </w:pPr>
            <w:r w:rsidRPr="005505BF">
              <w:rPr>
                <w:snapToGrid/>
                <w:color w:val="000000"/>
                <w:szCs w:val="20"/>
              </w:rPr>
              <w:t xml:space="preserve">Less than 30 </w:t>
            </w:r>
          </w:p>
        </w:tc>
        <w:tc>
          <w:tcPr>
            <w:tcW w:w="3510" w:type="dxa"/>
          </w:tcPr>
          <w:p w14:paraId="7D92D8C7" w14:textId="77777777" w:rsidR="005505BF" w:rsidRPr="005505BF" w:rsidRDefault="005505BF" w:rsidP="005505BF">
            <w:pPr>
              <w:widowControl/>
              <w:jc w:val="both"/>
              <w:rPr>
                <w:snapToGrid/>
                <w:szCs w:val="20"/>
              </w:rPr>
            </w:pPr>
            <w:r w:rsidRPr="005505BF">
              <w:rPr>
                <w:snapToGrid/>
                <w:color w:val="000000"/>
                <w:szCs w:val="20"/>
              </w:rPr>
              <w:t xml:space="preserve">$ 500 </w:t>
            </w:r>
          </w:p>
        </w:tc>
      </w:tr>
      <w:tr w:rsidR="005505BF" w:rsidRPr="005505BF" w14:paraId="7F7CE073" w14:textId="77777777" w:rsidTr="00643A1F">
        <w:tc>
          <w:tcPr>
            <w:tcW w:w="3955" w:type="dxa"/>
          </w:tcPr>
          <w:p w14:paraId="7DF9E354" w14:textId="77777777" w:rsidR="005505BF" w:rsidRPr="005505BF" w:rsidRDefault="005505BF" w:rsidP="005505BF">
            <w:pPr>
              <w:widowControl/>
              <w:jc w:val="both"/>
              <w:rPr>
                <w:snapToGrid/>
                <w:szCs w:val="20"/>
              </w:rPr>
            </w:pPr>
            <w:r w:rsidRPr="005505BF">
              <w:rPr>
                <w:snapToGrid/>
                <w:color w:val="000000"/>
                <w:szCs w:val="20"/>
              </w:rPr>
              <w:t xml:space="preserve">At least 30, but less than 40 </w:t>
            </w:r>
          </w:p>
        </w:tc>
        <w:tc>
          <w:tcPr>
            <w:tcW w:w="3510" w:type="dxa"/>
          </w:tcPr>
          <w:p w14:paraId="7692F98F" w14:textId="77777777" w:rsidR="005505BF" w:rsidRPr="005505BF" w:rsidRDefault="005505BF" w:rsidP="005505BF">
            <w:pPr>
              <w:widowControl/>
              <w:jc w:val="both"/>
              <w:rPr>
                <w:snapToGrid/>
                <w:szCs w:val="20"/>
              </w:rPr>
            </w:pPr>
            <w:r w:rsidRPr="005505BF">
              <w:rPr>
                <w:snapToGrid/>
                <w:color w:val="000000"/>
                <w:szCs w:val="20"/>
              </w:rPr>
              <w:t xml:space="preserve">$ 800 </w:t>
            </w:r>
          </w:p>
        </w:tc>
      </w:tr>
      <w:tr w:rsidR="005505BF" w:rsidRPr="005505BF" w14:paraId="69C725E5" w14:textId="77777777" w:rsidTr="00643A1F">
        <w:tc>
          <w:tcPr>
            <w:tcW w:w="3955" w:type="dxa"/>
          </w:tcPr>
          <w:p w14:paraId="74BBA591" w14:textId="77777777" w:rsidR="005505BF" w:rsidRPr="005505BF" w:rsidRDefault="005505BF" w:rsidP="005505BF">
            <w:pPr>
              <w:widowControl/>
              <w:jc w:val="both"/>
              <w:rPr>
                <w:snapToGrid/>
                <w:szCs w:val="20"/>
              </w:rPr>
            </w:pPr>
            <w:r w:rsidRPr="005505BF">
              <w:rPr>
                <w:snapToGrid/>
                <w:color w:val="000000"/>
                <w:szCs w:val="20"/>
              </w:rPr>
              <w:t xml:space="preserve">At least 40, but less than 50 </w:t>
            </w:r>
          </w:p>
        </w:tc>
        <w:tc>
          <w:tcPr>
            <w:tcW w:w="3510" w:type="dxa"/>
          </w:tcPr>
          <w:p w14:paraId="5DCBAD60" w14:textId="77777777" w:rsidR="005505BF" w:rsidRPr="005505BF" w:rsidRDefault="005505BF" w:rsidP="005505BF">
            <w:pPr>
              <w:widowControl/>
              <w:jc w:val="both"/>
              <w:rPr>
                <w:snapToGrid/>
                <w:szCs w:val="20"/>
              </w:rPr>
            </w:pPr>
            <w:r w:rsidRPr="005505BF">
              <w:rPr>
                <w:snapToGrid/>
                <w:color w:val="000000"/>
                <w:szCs w:val="20"/>
              </w:rPr>
              <w:t xml:space="preserve">$1,100 </w:t>
            </w:r>
          </w:p>
        </w:tc>
      </w:tr>
      <w:tr w:rsidR="005505BF" w:rsidRPr="005505BF" w14:paraId="32404BF9" w14:textId="77777777" w:rsidTr="00643A1F">
        <w:tc>
          <w:tcPr>
            <w:tcW w:w="3955" w:type="dxa"/>
          </w:tcPr>
          <w:p w14:paraId="1805C338" w14:textId="77777777" w:rsidR="005505BF" w:rsidRPr="005505BF" w:rsidRDefault="005505BF" w:rsidP="005505BF">
            <w:pPr>
              <w:widowControl/>
              <w:jc w:val="both"/>
              <w:rPr>
                <w:snapToGrid/>
                <w:szCs w:val="20"/>
              </w:rPr>
            </w:pPr>
            <w:r w:rsidRPr="005505BF">
              <w:rPr>
                <w:snapToGrid/>
                <w:color w:val="000000"/>
                <w:szCs w:val="20"/>
              </w:rPr>
              <w:t xml:space="preserve">At least 50 </w:t>
            </w:r>
          </w:p>
        </w:tc>
        <w:tc>
          <w:tcPr>
            <w:tcW w:w="3510" w:type="dxa"/>
          </w:tcPr>
          <w:p w14:paraId="301F0CF1" w14:textId="77777777" w:rsidR="005505BF" w:rsidRPr="005505BF" w:rsidRDefault="005505BF" w:rsidP="005505BF">
            <w:pPr>
              <w:widowControl/>
              <w:jc w:val="both"/>
              <w:rPr>
                <w:snapToGrid/>
                <w:szCs w:val="20"/>
              </w:rPr>
            </w:pPr>
            <w:r w:rsidRPr="005505BF">
              <w:rPr>
                <w:snapToGrid/>
                <w:color w:val="000000"/>
                <w:szCs w:val="20"/>
              </w:rPr>
              <w:t xml:space="preserve">$1,400 </w:t>
            </w:r>
          </w:p>
        </w:tc>
      </w:tr>
    </w:tbl>
    <w:p w14:paraId="67AF61CD" w14:textId="77777777" w:rsidR="005505BF" w:rsidRPr="005505BF" w:rsidRDefault="005505BF" w:rsidP="005505BF">
      <w:pPr>
        <w:widowControl/>
        <w:spacing w:after="200" w:line="276" w:lineRule="auto"/>
        <w:rPr>
          <w:rFonts w:eastAsia="Calibri"/>
          <w:snapToGrid/>
          <w:sz w:val="22"/>
          <w:szCs w:val="22"/>
        </w:rPr>
      </w:pPr>
    </w:p>
    <w:p w14:paraId="4E47E737" w14:textId="49F5682E" w:rsidR="005505BF" w:rsidRPr="005505BF" w:rsidRDefault="005505BF" w:rsidP="005505BF">
      <w:pPr>
        <w:widowControl/>
        <w:spacing w:after="200" w:line="276" w:lineRule="auto"/>
        <w:rPr>
          <w:rFonts w:eastAsia="Calibri"/>
          <w:snapToGrid/>
          <w:sz w:val="22"/>
          <w:szCs w:val="22"/>
        </w:rPr>
      </w:pPr>
      <w:r w:rsidRPr="005505BF">
        <w:rPr>
          <w:rFonts w:eastAsia="Calibri"/>
          <w:snapToGrid/>
          <w:sz w:val="22"/>
          <w:szCs w:val="22"/>
          <w:u w:val="single"/>
        </w:rPr>
        <w:t>Additional Contributions</w:t>
      </w:r>
      <w:r w:rsidRPr="005505BF">
        <w:rPr>
          <w:rFonts w:eastAsia="Calibri"/>
          <w:snapToGrid/>
          <w:sz w:val="22"/>
          <w:szCs w:val="22"/>
        </w:rPr>
        <w:t xml:space="preserve"> – </w:t>
      </w:r>
      <w:r w:rsidR="003A0BAA">
        <w:rPr>
          <w:rFonts w:eastAsia="Calibri"/>
          <w:snapToGrid/>
          <w:sz w:val="22"/>
          <w:szCs w:val="22"/>
        </w:rPr>
        <w:t xml:space="preserve">Participants that were retirement eligible as of the earlier of their last day of employment or July 1, </w:t>
      </w:r>
      <w:proofErr w:type="gramStart"/>
      <w:r w:rsidR="003A0BAA">
        <w:rPr>
          <w:rFonts w:eastAsia="Calibri"/>
          <w:snapToGrid/>
          <w:sz w:val="22"/>
          <w:szCs w:val="22"/>
        </w:rPr>
        <w:t>2017</w:t>
      </w:r>
      <w:proofErr w:type="gramEnd"/>
      <w:r w:rsidR="003A0BAA">
        <w:rPr>
          <w:rFonts w:eastAsia="Calibri"/>
          <w:snapToGrid/>
          <w:sz w:val="22"/>
          <w:szCs w:val="22"/>
        </w:rPr>
        <w:t xml:space="preserve"> may be eligible for additional contributions of $1,000 for each year of service through the earlier of their last day of employment or June 30, 2017</w:t>
      </w:r>
      <w:r w:rsidR="003A0BAA" w:rsidRPr="00E622FB">
        <w:rPr>
          <w:rFonts w:eastAsia="Calibri"/>
          <w:i/>
          <w:iCs/>
          <w:snapToGrid/>
          <w:sz w:val="22"/>
          <w:szCs w:val="22"/>
        </w:rPr>
        <w:t>.</w:t>
      </w:r>
      <w:r w:rsidR="003A0BAA">
        <w:rPr>
          <w:rFonts w:eastAsia="Calibri"/>
          <w:i/>
          <w:iCs/>
          <w:snapToGrid/>
          <w:sz w:val="22"/>
          <w:szCs w:val="22"/>
        </w:rPr>
        <w:t xml:space="preserve"> </w:t>
      </w:r>
      <w:r w:rsidR="003A0BAA">
        <w:rPr>
          <w:rFonts w:eastAsia="Calibri"/>
          <w:snapToGrid/>
          <w:sz w:val="22"/>
          <w:szCs w:val="22"/>
        </w:rPr>
        <w:t xml:space="preserve">The detailed rules for Additional Contributions can be found at </w:t>
      </w:r>
      <w:hyperlink r:id="rId16" w:anchor="5-10-8.5-16" w:history="1">
        <w:r w:rsidR="003A0BAA">
          <w:rPr>
            <w:rStyle w:val="Hyperlink"/>
            <w:rFonts w:eastAsia="Calibri"/>
            <w:snapToGrid/>
            <w:sz w:val="22"/>
            <w:szCs w:val="22"/>
          </w:rPr>
          <w:t xml:space="preserve"> IC 5-10-8.5-16</w:t>
        </w:r>
      </w:hyperlink>
      <w:r w:rsidR="003A0BAA">
        <w:rPr>
          <w:rFonts w:eastAsia="Calibri"/>
          <w:snapToGrid/>
          <w:sz w:val="22"/>
          <w:szCs w:val="22"/>
        </w:rPr>
        <w:t xml:space="preserve">. </w:t>
      </w:r>
      <w:r w:rsidR="003A0BAA">
        <w:rPr>
          <w:rFonts w:eastAsia="Calibri"/>
          <w:i/>
          <w:iCs/>
          <w:snapToGrid/>
          <w:sz w:val="22"/>
          <w:szCs w:val="22"/>
        </w:rPr>
        <w:t xml:space="preserve">Note: </w:t>
      </w:r>
      <w:r w:rsidR="003A0BAA" w:rsidRPr="00E622FB">
        <w:rPr>
          <w:rFonts w:eastAsia="Calibri"/>
          <w:i/>
          <w:iCs/>
          <w:snapToGrid/>
          <w:sz w:val="22"/>
          <w:szCs w:val="22"/>
        </w:rPr>
        <w:t xml:space="preserve">Additional Contributions </w:t>
      </w:r>
      <w:r w:rsidR="003A0BAA">
        <w:rPr>
          <w:rFonts w:eastAsia="Calibri"/>
          <w:i/>
          <w:iCs/>
          <w:snapToGrid/>
          <w:sz w:val="22"/>
          <w:szCs w:val="22"/>
        </w:rPr>
        <w:t>are not posted to</w:t>
      </w:r>
      <w:r w:rsidR="003A0BAA" w:rsidRPr="00E622FB">
        <w:rPr>
          <w:rFonts w:eastAsia="Calibri"/>
          <w:i/>
          <w:iCs/>
          <w:snapToGrid/>
          <w:sz w:val="22"/>
          <w:szCs w:val="22"/>
        </w:rPr>
        <w:t xml:space="preserve"> eligible participant accounts</w:t>
      </w:r>
      <w:r w:rsidR="003A0BAA">
        <w:rPr>
          <w:rFonts w:eastAsia="Calibri"/>
          <w:i/>
          <w:iCs/>
          <w:snapToGrid/>
          <w:sz w:val="22"/>
          <w:szCs w:val="22"/>
        </w:rPr>
        <w:t xml:space="preserve"> until the participant terminates employment</w:t>
      </w:r>
      <w:r w:rsidRPr="005505BF">
        <w:rPr>
          <w:rFonts w:eastAsia="Calibri"/>
          <w:snapToGrid/>
          <w:sz w:val="22"/>
          <w:szCs w:val="22"/>
        </w:rPr>
        <w:t xml:space="preserve">. </w:t>
      </w:r>
    </w:p>
    <w:p w14:paraId="377DF87B" w14:textId="77777777" w:rsidR="005505BF" w:rsidRPr="005505BF" w:rsidRDefault="005505BF" w:rsidP="005505BF">
      <w:pPr>
        <w:widowControl/>
        <w:spacing w:after="200" w:line="276" w:lineRule="auto"/>
        <w:rPr>
          <w:rFonts w:eastAsia="Calibri"/>
          <w:snapToGrid/>
          <w:sz w:val="22"/>
          <w:szCs w:val="22"/>
          <w:u w:val="single"/>
        </w:rPr>
      </w:pPr>
      <w:r w:rsidRPr="005505BF">
        <w:rPr>
          <w:rFonts w:eastAsia="Calibri"/>
          <w:snapToGrid/>
          <w:sz w:val="22"/>
          <w:szCs w:val="22"/>
          <w:u w:val="single"/>
        </w:rPr>
        <w:t>Earnings</w:t>
      </w:r>
      <w:r w:rsidRPr="005505BF">
        <w:rPr>
          <w:rFonts w:eastAsia="Calibri"/>
          <w:snapToGrid/>
          <w:sz w:val="22"/>
          <w:szCs w:val="22"/>
        </w:rPr>
        <w:t xml:space="preserve"> – Investment gains/losses that are allocated to participant accounts net of administrative costs.</w:t>
      </w:r>
    </w:p>
    <w:p w14:paraId="76B255CE" w14:textId="77777777" w:rsidR="005505BF" w:rsidRPr="005505BF" w:rsidRDefault="005505BF" w:rsidP="005505BF">
      <w:pPr>
        <w:widowControl/>
        <w:spacing w:after="200" w:line="276" w:lineRule="auto"/>
        <w:rPr>
          <w:rFonts w:eastAsia="Calibri"/>
          <w:snapToGrid/>
          <w:sz w:val="22"/>
          <w:szCs w:val="22"/>
        </w:rPr>
      </w:pPr>
      <w:r w:rsidRPr="005505BF">
        <w:rPr>
          <w:rFonts w:eastAsia="Calibri"/>
          <w:snapToGrid/>
          <w:sz w:val="22"/>
          <w:szCs w:val="22"/>
          <w:u w:val="single"/>
        </w:rPr>
        <w:t xml:space="preserve">Forfeiture </w:t>
      </w:r>
      <w:r w:rsidRPr="005505BF">
        <w:rPr>
          <w:rFonts w:eastAsia="Calibri"/>
          <w:snapToGrid/>
          <w:sz w:val="22"/>
          <w:szCs w:val="22"/>
        </w:rPr>
        <w:t>– When an Active Employee Participant 1) terminates employment, 2) does not become reemployed in a RMBA-eligible position within 30 days and 3) is not eligible for an unreduced retirement benefit, the participant’s account balance is reduced to zero. If a Retired Participant dies and has no eligible beneficiaries, the account balance is reduced to zero. Once an eligible beneficiary is deceased, the account balance is reduced to zero.</w:t>
      </w:r>
    </w:p>
    <w:p w14:paraId="3292B8D9" w14:textId="77777777" w:rsidR="005505BF" w:rsidRPr="005505BF" w:rsidRDefault="005505BF" w:rsidP="005505BF">
      <w:pPr>
        <w:widowControl/>
        <w:spacing w:after="200" w:line="276" w:lineRule="auto"/>
        <w:rPr>
          <w:rFonts w:eastAsia="Calibri"/>
          <w:snapToGrid/>
          <w:sz w:val="22"/>
          <w:szCs w:val="22"/>
          <w:u w:val="single"/>
        </w:rPr>
      </w:pPr>
      <w:r w:rsidRPr="005505BF">
        <w:rPr>
          <w:rFonts w:eastAsia="Calibri"/>
          <w:snapToGrid/>
          <w:sz w:val="22"/>
          <w:szCs w:val="22"/>
          <w:u w:val="single"/>
        </w:rPr>
        <w:t>HRA Administrator</w:t>
      </w:r>
      <w:r w:rsidRPr="005505BF">
        <w:rPr>
          <w:rFonts w:eastAsia="Calibri"/>
          <w:snapToGrid/>
          <w:sz w:val="22"/>
          <w:szCs w:val="22"/>
        </w:rPr>
        <w:t xml:space="preserve"> – the third-party vendor that provides the services outlined in this RFP to administer the RMBA plan. The incumbent HRA Administrator is Key Benefit Administrators.</w:t>
      </w:r>
    </w:p>
    <w:p w14:paraId="41CA1DCC" w14:textId="77777777" w:rsidR="005505BF" w:rsidRPr="005505BF" w:rsidRDefault="005505BF" w:rsidP="005505BF">
      <w:pPr>
        <w:widowControl/>
        <w:spacing w:after="200" w:line="276" w:lineRule="auto"/>
        <w:rPr>
          <w:snapToGrid/>
          <w:sz w:val="22"/>
          <w:szCs w:val="22"/>
        </w:rPr>
      </w:pPr>
      <w:r w:rsidRPr="005505BF">
        <w:rPr>
          <w:rFonts w:eastAsia="Calibri"/>
          <w:snapToGrid/>
          <w:sz w:val="22"/>
          <w:szCs w:val="22"/>
          <w:u w:val="single"/>
        </w:rPr>
        <w:t>Indiana Administrative Code (IAC)</w:t>
      </w:r>
      <w:r w:rsidRPr="005505BF">
        <w:rPr>
          <w:rFonts w:eastAsia="Calibri"/>
          <w:snapToGrid/>
          <w:sz w:val="22"/>
          <w:szCs w:val="22"/>
        </w:rPr>
        <w:t xml:space="preserve"> – </w:t>
      </w:r>
      <w:r w:rsidRPr="005505BF">
        <w:rPr>
          <w:snapToGrid/>
          <w:sz w:val="22"/>
          <w:szCs w:val="22"/>
        </w:rPr>
        <w:t xml:space="preserve">The rules for the RMBA plan are defined in Title 35 Article 23 of the Indiana Administrative Code (IAC)  </w:t>
      </w:r>
      <w:hyperlink r:id="rId17" w:history="1">
        <w:r w:rsidRPr="005505BF">
          <w:rPr>
            <w:snapToGrid/>
            <w:color w:val="0563C1"/>
            <w:sz w:val="22"/>
            <w:szCs w:val="22"/>
            <w:u w:val="single"/>
          </w:rPr>
          <w:t>https://www.in.gov/inprs/files/RMBARecoupmentAdmin-Rules_INRegister.pdf</w:t>
        </w:r>
      </w:hyperlink>
      <w:r w:rsidRPr="005505BF">
        <w:rPr>
          <w:snapToGrid/>
          <w:sz w:val="22"/>
          <w:szCs w:val="22"/>
        </w:rPr>
        <w:t xml:space="preserve">. (Also attached to the RFP as Appendix D.)   The IAC cites relevant law in the Indiana Code   </w:t>
      </w:r>
      <w:hyperlink r:id="rId18" w:history="1">
        <w:r w:rsidRPr="005505BF">
          <w:rPr>
            <w:snapToGrid/>
            <w:color w:val="0563C1"/>
            <w:sz w:val="22"/>
            <w:szCs w:val="22"/>
            <w:u w:val="single"/>
          </w:rPr>
          <w:t>http://iga.in.gov/legislative/laws/2021/ic/titles/001</w:t>
        </w:r>
      </w:hyperlink>
      <w:r w:rsidRPr="005505BF">
        <w:rPr>
          <w:snapToGrid/>
          <w:color w:val="0563C1"/>
          <w:sz w:val="22"/>
          <w:szCs w:val="22"/>
          <w:u w:val="single"/>
        </w:rPr>
        <w:t xml:space="preserve"> </w:t>
      </w:r>
      <w:r w:rsidRPr="00CB1A92">
        <w:rPr>
          <w:snapToGrid/>
          <w:color w:val="000000"/>
          <w:sz w:val="22"/>
          <w:szCs w:val="22"/>
        </w:rPr>
        <w:t>and A</w:t>
      </w:r>
      <w:r w:rsidRPr="009D25B7">
        <w:rPr>
          <w:snapToGrid/>
          <w:sz w:val="22"/>
          <w:szCs w:val="22"/>
        </w:rPr>
        <w:t xml:space="preserve">ppendix </w:t>
      </w:r>
      <w:r w:rsidRPr="005505BF">
        <w:rPr>
          <w:snapToGrid/>
          <w:sz w:val="22"/>
          <w:szCs w:val="22"/>
        </w:rPr>
        <w:t xml:space="preserve">D includes hyperlinks to the relevant Indiana Code sections.  </w:t>
      </w:r>
    </w:p>
    <w:p w14:paraId="01E5E119" w14:textId="77777777" w:rsidR="005505BF" w:rsidRPr="005505BF" w:rsidRDefault="005505BF" w:rsidP="005505BF">
      <w:pPr>
        <w:widowControl/>
        <w:spacing w:after="200" w:line="276" w:lineRule="auto"/>
        <w:rPr>
          <w:rFonts w:eastAsia="Calibri"/>
          <w:snapToGrid/>
          <w:sz w:val="22"/>
          <w:szCs w:val="22"/>
          <w:u w:val="single"/>
        </w:rPr>
      </w:pPr>
      <w:r w:rsidRPr="005505BF">
        <w:rPr>
          <w:rFonts w:eastAsia="Calibri"/>
          <w:snapToGrid/>
          <w:sz w:val="22"/>
          <w:szCs w:val="22"/>
          <w:u w:val="single"/>
        </w:rPr>
        <w:t>INPRS Communications</w:t>
      </w:r>
      <w:r w:rsidRPr="005505BF">
        <w:rPr>
          <w:rFonts w:eastAsia="Calibri"/>
          <w:snapToGrid/>
          <w:sz w:val="22"/>
          <w:szCs w:val="22"/>
        </w:rPr>
        <w:t xml:space="preserve"> – INPRS’s Communications department prepares the RMBA Handbook and works with the HRA Administrator in preparing RMBA plan materials for plan participants (including, for example, the Welcome Packet).</w:t>
      </w:r>
    </w:p>
    <w:p w14:paraId="6AF92238" w14:textId="77777777" w:rsidR="005505BF" w:rsidRPr="005505BF" w:rsidRDefault="005505BF" w:rsidP="005505BF">
      <w:pPr>
        <w:widowControl/>
        <w:spacing w:after="200" w:line="276" w:lineRule="auto"/>
        <w:rPr>
          <w:rFonts w:eastAsia="Calibri"/>
          <w:snapToGrid/>
          <w:sz w:val="22"/>
          <w:szCs w:val="22"/>
        </w:rPr>
      </w:pPr>
      <w:r w:rsidRPr="005505BF">
        <w:rPr>
          <w:rFonts w:eastAsia="Calibri"/>
          <w:snapToGrid/>
          <w:sz w:val="22"/>
          <w:szCs w:val="22"/>
          <w:u w:val="single"/>
        </w:rPr>
        <w:lastRenderedPageBreak/>
        <w:t>INPRS Contact Center</w:t>
      </w:r>
      <w:r w:rsidRPr="005505BF">
        <w:rPr>
          <w:rFonts w:ascii="Segoe UI" w:eastAsia="Segoe UI" w:hAnsi="Segoe UI" w:cs="Segoe UI"/>
          <w:snapToGrid/>
          <w:color w:val="333333"/>
          <w:sz w:val="18"/>
          <w:szCs w:val="18"/>
        </w:rPr>
        <w:t xml:space="preserve"> </w:t>
      </w:r>
      <w:r w:rsidRPr="005505BF">
        <w:rPr>
          <w:rFonts w:eastAsia="Calibri"/>
          <w:snapToGrid/>
          <w:sz w:val="22"/>
          <w:szCs w:val="22"/>
        </w:rPr>
        <w:t>- INPRS Member Advocates (from the INPRS Operations Contact Center) answer questions from Active Employee Participants. The HRA Administrator answers questions from Retired Participants.</w:t>
      </w:r>
    </w:p>
    <w:p w14:paraId="72A2A9A4" w14:textId="77777777" w:rsidR="005505BF" w:rsidRPr="005505BF" w:rsidRDefault="005505BF" w:rsidP="005505BF">
      <w:pPr>
        <w:widowControl/>
        <w:spacing w:after="200" w:line="276" w:lineRule="auto"/>
        <w:rPr>
          <w:rFonts w:eastAsia="Calibri"/>
          <w:snapToGrid/>
          <w:sz w:val="22"/>
          <w:szCs w:val="22"/>
        </w:rPr>
      </w:pPr>
      <w:r w:rsidRPr="005505BF">
        <w:rPr>
          <w:rFonts w:eastAsia="Calibri"/>
          <w:snapToGrid/>
          <w:sz w:val="22"/>
          <w:szCs w:val="22"/>
          <w:u w:val="single"/>
        </w:rPr>
        <w:t>INPRS Finance</w:t>
      </w:r>
      <w:r w:rsidRPr="005505BF">
        <w:rPr>
          <w:rFonts w:eastAsia="Calibri"/>
          <w:snapToGrid/>
          <w:sz w:val="22"/>
          <w:szCs w:val="22"/>
        </w:rPr>
        <w:t xml:space="preserve"> – INPRS’s Finance department is responsible for ensuring that financial information is accurate before the HRA Administrator posts the financial data to the participant accounts. </w:t>
      </w:r>
    </w:p>
    <w:p w14:paraId="6552EDB0" w14:textId="77777777" w:rsidR="005505BF" w:rsidRPr="005505BF" w:rsidRDefault="005505BF" w:rsidP="005505BF">
      <w:pPr>
        <w:widowControl/>
        <w:spacing w:after="200" w:line="276" w:lineRule="auto"/>
        <w:rPr>
          <w:rFonts w:eastAsia="Calibri"/>
          <w:snapToGrid/>
          <w:sz w:val="22"/>
          <w:szCs w:val="22"/>
        </w:rPr>
      </w:pPr>
      <w:r w:rsidRPr="005505BF">
        <w:rPr>
          <w:rFonts w:eastAsia="Calibri"/>
          <w:snapToGrid/>
          <w:sz w:val="22"/>
          <w:szCs w:val="22"/>
          <w:u w:val="single"/>
        </w:rPr>
        <w:t>INPRS Operations</w:t>
      </w:r>
      <w:r w:rsidRPr="005505BF">
        <w:rPr>
          <w:rFonts w:eastAsia="Calibri"/>
          <w:snapToGrid/>
          <w:sz w:val="22"/>
          <w:szCs w:val="22"/>
        </w:rPr>
        <w:t xml:space="preserve"> – INPRS’s Operations department is responsible for ensuring that accurate Retired Participant information (for example, new retirements and</w:t>
      </w:r>
      <w:r w:rsidRPr="005505BF">
        <w:rPr>
          <w:rFonts w:eastAsia="Calibri"/>
          <w:snapToGrid/>
          <w:color w:val="FF0000"/>
          <w:sz w:val="22"/>
          <w:szCs w:val="22"/>
        </w:rPr>
        <w:t xml:space="preserve"> </w:t>
      </w:r>
      <w:r w:rsidRPr="005505BF">
        <w:rPr>
          <w:rFonts w:eastAsia="Calibri"/>
          <w:snapToGrid/>
          <w:sz w:val="22"/>
          <w:szCs w:val="22"/>
        </w:rPr>
        <w:t>participant deaths) is provided to the HRA Administrator.</w:t>
      </w:r>
    </w:p>
    <w:p w14:paraId="3975758B" w14:textId="77777777" w:rsidR="005505BF" w:rsidRPr="005505BF" w:rsidRDefault="005505BF" w:rsidP="005505BF">
      <w:pPr>
        <w:widowControl/>
        <w:spacing w:after="200" w:line="276" w:lineRule="auto"/>
        <w:rPr>
          <w:rFonts w:eastAsia="Calibri"/>
          <w:snapToGrid/>
          <w:sz w:val="22"/>
          <w:szCs w:val="22"/>
        </w:rPr>
      </w:pPr>
      <w:r w:rsidRPr="005505BF">
        <w:rPr>
          <w:rFonts w:eastAsia="Calibri"/>
          <w:snapToGrid/>
          <w:sz w:val="22"/>
          <w:szCs w:val="22"/>
          <w:u w:val="single"/>
        </w:rPr>
        <w:t xml:space="preserve">Participant </w:t>
      </w:r>
      <w:r w:rsidRPr="005505BF">
        <w:rPr>
          <w:rFonts w:eastAsia="Calibri"/>
          <w:snapToGrid/>
          <w:sz w:val="22"/>
          <w:szCs w:val="22"/>
        </w:rPr>
        <w:t>– a State of Indiana retiree or a current State of Indiana employee that is eligible for the RMBA plan.</w:t>
      </w:r>
    </w:p>
    <w:p w14:paraId="6A2B31F5" w14:textId="77777777" w:rsidR="005505BF" w:rsidRPr="005505BF" w:rsidRDefault="005505BF" w:rsidP="005505BF">
      <w:pPr>
        <w:widowControl/>
        <w:spacing w:after="200" w:line="276" w:lineRule="auto"/>
        <w:rPr>
          <w:rFonts w:eastAsia="Calibri"/>
          <w:snapToGrid/>
          <w:sz w:val="22"/>
          <w:szCs w:val="22"/>
        </w:rPr>
      </w:pPr>
      <w:r w:rsidRPr="005505BF">
        <w:rPr>
          <w:rFonts w:eastAsia="Calibri"/>
          <w:snapToGrid/>
          <w:sz w:val="22"/>
          <w:szCs w:val="22"/>
          <w:u w:val="single"/>
        </w:rPr>
        <w:t>Plan Year</w:t>
      </w:r>
      <w:r w:rsidRPr="005505BF">
        <w:rPr>
          <w:rFonts w:eastAsia="Calibri"/>
          <w:snapToGrid/>
          <w:sz w:val="22"/>
          <w:szCs w:val="22"/>
        </w:rPr>
        <w:t xml:space="preserve"> – the plan year for the RMBA plan is the 12-month period commencing each July 1 and ending the following June 30.  The current RMBA processes performed by the HRA Administrator and INPRS are based on the Plan Year, including posting of Annual Contributions and Earnings and reimbursement of expenses.</w:t>
      </w:r>
    </w:p>
    <w:p w14:paraId="16286364" w14:textId="77777777" w:rsidR="005505BF" w:rsidRPr="005505BF" w:rsidRDefault="005505BF" w:rsidP="005505BF">
      <w:pPr>
        <w:widowControl/>
        <w:spacing w:after="200" w:line="276" w:lineRule="auto"/>
        <w:rPr>
          <w:rFonts w:eastAsia="Calibri"/>
          <w:snapToGrid/>
          <w:sz w:val="22"/>
          <w:szCs w:val="22"/>
        </w:rPr>
      </w:pPr>
      <w:r w:rsidRPr="005505BF">
        <w:rPr>
          <w:rFonts w:eastAsia="Calibri"/>
          <w:snapToGrid/>
          <w:sz w:val="22"/>
          <w:szCs w:val="22"/>
          <w:u w:val="single"/>
        </w:rPr>
        <w:t>Rehire</w:t>
      </w:r>
      <w:r w:rsidRPr="005505BF">
        <w:rPr>
          <w:rFonts w:eastAsia="Calibri"/>
          <w:snapToGrid/>
          <w:sz w:val="22"/>
          <w:szCs w:val="22"/>
        </w:rPr>
        <w:t xml:space="preserve"> – a Retired Participant that is re-employed with the State of Indiana and not allowed to receive future Annual Contributions or file claims for reimbursement until their current employment ceases. </w:t>
      </w:r>
    </w:p>
    <w:p w14:paraId="2679AF93" w14:textId="66AA77DD" w:rsidR="005505BF" w:rsidRPr="005505BF" w:rsidRDefault="005505BF" w:rsidP="005505BF">
      <w:pPr>
        <w:widowControl/>
        <w:spacing w:after="200" w:line="276" w:lineRule="auto"/>
        <w:rPr>
          <w:rFonts w:eastAsia="Calibri"/>
          <w:snapToGrid/>
          <w:sz w:val="22"/>
          <w:szCs w:val="22"/>
        </w:rPr>
      </w:pPr>
      <w:r w:rsidRPr="005505BF">
        <w:rPr>
          <w:rFonts w:eastAsia="Calibri"/>
          <w:snapToGrid/>
          <w:sz w:val="22"/>
          <w:szCs w:val="22"/>
          <w:u w:val="single"/>
        </w:rPr>
        <w:t>Retired Participant</w:t>
      </w:r>
      <w:r w:rsidRPr="005505BF">
        <w:rPr>
          <w:rFonts w:eastAsia="Calibri"/>
          <w:snapToGrid/>
          <w:sz w:val="22"/>
          <w:szCs w:val="22"/>
        </w:rPr>
        <w:t xml:space="preserve"> – a former State of Indiana employee that is eligible to </w:t>
      </w:r>
      <w:r w:rsidR="0004555A">
        <w:rPr>
          <w:rFonts w:eastAsia="Calibri"/>
          <w:snapToGrid/>
          <w:sz w:val="22"/>
          <w:szCs w:val="22"/>
        </w:rPr>
        <w:t>receive RMBA plan</w:t>
      </w:r>
      <w:r w:rsidRPr="005505BF">
        <w:rPr>
          <w:rFonts w:eastAsia="Calibri"/>
          <w:snapToGrid/>
          <w:sz w:val="22"/>
          <w:szCs w:val="22"/>
        </w:rPr>
        <w:t xml:space="preserve"> benefits based on previous contributions and earnings made to the account. Retired Participants will continue to receive an annual earnings allocation to their account balance.  </w:t>
      </w:r>
    </w:p>
    <w:p w14:paraId="25514F61" w14:textId="77777777" w:rsidR="005505BF" w:rsidRPr="005505BF" w:rsidRDefault="005505BF" w:rsidP="005505BF">
      <w:pPr>
        <w:widowControl/>
        <w:spacing w:after="200" w:line="276" w:lineRule="auto"/>
        <w:rPr>
          <w:rFonts w:eastAsia="Calibri"/>
          <w:snapToGrid/>
          <w:sz w:val="22"/>
          <w:szCs w:val="22"/>
          <w:u w:val="single"/>
        </w:rPr>
      </w:pPr>
      <w:r w:rsidRPr="005505BF">
        <w:rPr>
          <w:rFonts w:eastAsia="Calibri"/>
          <w:snapToGrid/>
          <w:sz w:val="22"/>
          <w:szCs w:val="22"/>
          <w:u w:val="single"/>
        </w:rPr>
        <w:t>Retired Participant database</w:t>
      </w:r>
      <w:r w:rsidRPr="005505BF">
        <w:rPr>
          <w:rFonts w:eastAsia="Calibri"/>
          <w:snapToGrid/>
          <w:sz w:val="22"/>
          <w:szCs w:val="22"/>
        </w:rPr>
        <w:t xml:space="preserve"> - the database of State of Indiana retirees that are eligible for the RMBA plan. The database is developed by and maintained by the HRA Administrator.</w:t>
      </w:r>
    </w:p>
    <w:p w14:paraId="3B5EFFD3" w14:textId="77777777" w:rsidR="005505BF" w:rsidRPr="005505BF" w:rsidRDefault="005505BF" w:rsidP="005505BF">
      <w:pPr>
        <w:widowControl/>
        <w:spacing w:after="200" w:line="276" w:lineRule="auto"/>
        <w:rPr>
          <w:rFonts w:eastAsia="Calibri"/>
          <w:snapToGrid/>
          <w:sz w:val="22"/>
          <w:szCs w:val="22"/>
        </w:rPr>
      </w:pPr>
      <w:r w:rsidRPr="005505BF">
        <w:rPr>
          <w:rFonts w:eastAsia="Calibri"/>
          <w:snapToGrid/>
          <w:sz w:val="22"/>
          <w:szCs w:val="22"/>
          <w:u w:val="single"/>
        </w:rPr>
        <w:t>RMBA</w:t>
      </w:r>
      <w:r w:rsidRPr="005505BF">
        <w:rPr>
          <w:rFonts w:eastAsia="Calibri"/>
          <w:snapToGrid/>
          <w:sz w:val="22"/>
          <w:szCs w:val="22"/>
        </w:rPr>
        <w:t xml:space="preserve"> – Retirement Medical Benefits Account.</w:t>
      </w:r>
    </w:p>
    <w:p w14:paraId="46891559" w14:textId="77777777" w:rsidR="005505BF" w:rsidRPr="005505BF" w:rsidRDefault="005505BF" w:rsidP="005505BF">
      <w:pPr>
        <w:widowControl/>
        <w:spacing w:after="200" w:line="276" w:lineRule="auto"/>
        <w:rPr>
          <w:rFonts w:ascii="Calibri" w:eastAsia="Calibri" w:hAnsi="Calibri"/>
          <w:snapToGrid/>
          <w:color w:val="0563C1"/>
          <w:sz w:val="22"/>
          <w:szCs w:val="22"/>
          <w:u w:val="single"/>
        </w:rPr>
      </w:pPr>
      <w:r w:rsidRPr="005505BF">
        <w:rPr>
          <w:rFonts w:eastAsia="Calibri"/>
          <w:snapToGrid/>
          <w:sz w:val="22"/>
          <w:szCs w:val="22"/>
          <w:u w:val="single"/>
        </w:rPr>
        <w:t>RMBA Handbook</w:t>
      </w:r>
      <w:r w:rsidRPr="005505BF">
        <w:rPr>
          <w:rFonts w:eastAsia="Calibri"/>
          <w:snapToGrid/>
          <w:sz w:val="22"/>
          <w:szCs w:val="22"/>
        </w:rPr>
        <w:t xml:space="preserve"> – The RMBA Handbook</w:t>
      </w:r>
      <w:r w:rsidRPr="005505BF">
        <w:rPr>
          <w:rFonts w:eastAsia="Calibri"/>
          <w:snapToGrid/>
          <w:color w:val="FF0000"/>
          <w:sz w:val="22"/>
          <w:szCs w:val="22"/>
        </w:rPr>
        <w:t xml:space="preserve"> </w:t>
      </w:r>
      <w:r w:rsidRPr="005505BF">
        <w:rPr>
          <w:rFonts w:eastAsia="Calibri"/>
          <w:snapToGrid/>
          <w:sz w:val="22"/>
          <w:szCs w:val="22"/>
        </w:rPr>
        <w:t xml:space="preserve">summarizes the RMBA plan in plain language for participants and is prepared by the INPRS Communications department. Note that the Indiana Administrative Code and Indiana Code provide the authoritative rules for the RMBA plan. </w:t>
      </w:r>
      <w:r w:rsidRPr="005505BF">
        <w:rPr>
          <w:rFonts w:eastAsia="Calibri"/>
          <w:i/>
          <w:iCs/>
          <w:snapToGrid/>
          <w:sz w:val="22"/>
          <w:szCs w:val="22"/>
        </w:rPr>
        <w:t xml:space="preserve">The RMBA Handbook is currently being drafted. When available, it will be posted to the INPRS RMBA webpage:  </w:t>
      </w:r>
      <w:hyperlink r:id="rId19" w:history="1">
        <w:r w:rsidRPr="005505BF">
          <w:rPr>
            <w:snapToGrid/>
            <w:color w:val="0563C1"/>
            <w:sz w:val="22"/>
            <w:szCs w:val="22"/>
            <w:u w:val="single"/>
          </w:rPr>
          <w:t>https://www.in.gov/inprs/my-fund/state-of-indiana-retirement-medical-benefits-account-plan/</w:t>
        </w:r>
      </w:hyperlink>
      <w:r w:rsidRPr="005505BF">
        <w:rPr>
          <w:snapToGrid/>
          <w:color w:val="0563C1"/>
          <w:sz w:val="22"/>
          <w:szCs w:val="22"/>
          <w:u w:val="single"/>
        </w:rPr>
        <w:t xml:space="preserve">  </w:t>
      </w:r>
    </w:p>
    <w:p w14:paraId="1404CD0E" w14:textId="77777777" w:rsidR="005505BF" w:rsidRPr="005505BF" w:rsidRDefault="005505BF" w:rsidP="005505BF">
      <w:pPr>
        <w:widowControl/>
        <w:spacing w:after="200" w:line="276" w:lineRule="auto"/>
        <w:rPr>
          <w:rFonts w:eastAsia="Calibri"/>
          <w:snapToGrid/>
          <w:sz w:val="22"/>
          <w:szCs w:val="22"/>
        </w:rPr>
      </w:pPr>
      <w:r w:rsidRPr="005505BF">
        <w:rPr>
          <w:rFonts w:eastAsia="Calibri"/>
          <w:snapToGrid/>
          <w:sz w:val="22"/>
          <w:szCs w:val="22"/>
          <w:u w:val="single"/>
        </w:rPr>
        <w:t>SPD</w:t>
      </w:r>
      <w:r w:rsidRPr="005505BF">
        <w:rPr>
          <w:rFonts w:eastAsia="Calibri"/>
          <w:snapToGrid/>
          <w:sz w:val="22"/>
          <w:szCs w:val="22"/>
        </w:rPr>
        <w:t xml:space="preserve"> – State Personnel Department – SPD provides INPRS and the HRA Administrator information to confirm a participant is an active employee in addition to identifying Retired Participants that have been rehired.</w:t>
      </w:r>
    </w:p>
    <w:p w14:paraId="173B3DC6" w14:textId="77777777" w:rsidR="005505BF" w:rsidRPr="005505BF" w:rsidRDefault="005505BF" w:rsidP="005505BF">
      <w:pPr>
        <w:widowControl/>
        <w:spacing w:after="200" w:line="276" w:lineRule="auto"/>
        <w:rPr>
          <w:rFonts w:eastAsia="Calibri"/>
          <w:snapToGrid/>
          <w:sz w:val="22"/>
          <w:szCs w:val="22"/>
        </w:rPr>
      </w:pPr>
      <w:r w:rsidRPr="005505BF">
        <w:rPr>
          <w:rFonts w:eastAsia="Calibri"/>
          <w:snapToGrid/>
          <w:sz w:val="22"/>
          <w:szCs w:val="22"/>
          <w:u w:val="single"/>
        </w:rPr>
        <w:t>Welcome Packet</w:t>
      </w:r>
      <w:r w:rsidRPr="005505BF">
        <w:rPr>
          <w:rFonts w:eastAsia="Calibri"/>
          <w:snapToGrid/>
          <w:sz w:val="22"/>
          <w:szCs w:val="22"/>
        </w:rPr>
        <w:t xml:space="preserve"> – When a participant retires, the HRA Administrator mails them a Welcome Packet that explains RMBA plan benefits and the claims process. The materials are developed by INPRS and the HRA Administrator. </w:t>
      </w:r>
    </w:p>
    <w:p w14:paraId="56BD846F" w14:textId="77777777" w:rsidR="005505BF" w:rsidRPr="005505BF" w:rsidRDefault="005505BF" w:rsidP="005505BF">
      <w:pPr>
        <w:widowControl/>
        <w:spacing w:after="200" w:line="276" w:lineRule="auto"/>
        <w:rPr>
          <w:rFonts w:eastAsia="Calibri"/>
          <w:snapToGrid/>
          <w:sz w:val="22"/>
          <w:szCs w:val="22"/>
        </w:rPr>
      </w:pPr>
    </w:p>
    <w:p w14:paraId="4C945581" w14:textId="77777777" w:rsidR="0043658C" w:rsidRDefault="0043658C" w:rsidP="005505BF">
      <w:pPr>
        <w:widowControl/>
        <w:spacing w:after="200" w:line="276" w:lineRule="auto"/>
        <w:rPr>
          <w:rFonts w:eastAsia="Calibri"/>
          <w:b/>
          <w:bCs/>
          <w:snapToGrid/>
          <w:sz w:val="22"/>
          <w:szCs w:val="22"/>
          <w:u w:val="single"/>
        </w:rPr>
      </w:pPr>
    </w:p>
    <w:p w14:paraId="3F8E764F" w14:textId="4539919F" w:rsidR="005505BF" w:rsidRPr="005505BF" w:rsidRDefault="005505BF" w:rsidP="005505BF">
      <w:pPr>
        <w:widowControl/>
        <w:spacing w:after="200" w:line="276" w:lineRule="auto"/>
        <w:rPr>
          <w:rFonts w:eastAsia="Calibri"/>
          <w:b/>
          <w:bCs/>
          <w:snapToGrid/>
          <w:sz w:val="22"/>
          <w:szCs w:val="22"/>
          <w:u w:val="single"/>
        </w:rPr>
      </w:pPr>
      <w:r w:rsidRPr="005505BF">
        <w:rPr>
          <w:rFonts w:eastAsia="Calibri"/>
          <w:b/>
          <w:bCs/>
          <w:snapToGrid/>
          <w:sz w:val="22"/>
          <w:szCs w:val="22"/>
          <w:u w:val="single"/>
        </w:rPr>
        <w:lastRenderedPageBreak/>
        <w:t>3.3 Scope of Services</w:t>
      </w:r>
    </w:p>
    <w:p w14:paraId="575D8253" w14:textId="77777777" w:rsidR="005505BF" w:rsidRPr="005505BF" w:rsidRDefault="005505BF" w:rsidP="005505BF">
      <w:pPr>
        <w:widowControl/>
        <w:spacing w:after="200" w:line="276" w:lineRule="auto"/>
        <w:rPr>
          <w:rFonts w:eastAsia="Calibri"/>
          <w:b/>
          <w:bCs/>
          <w:snapToGrid/>
          <w:sz w:val="22"/>
          <w:szCs w:val="22"/>
          <w:u w:val="single"/>
        </w:rPr>
      </w:pPr>
      <w:r w:rsidRPr="005505BF">
        <w:rPr>
          <w:rFonts w:eastAsia="Calibri"/>
          <w:b/>
          <w:bCs/>
          <w:snapToGrid/>
          <w:sz w:val="22"/>
          <w:szCs w:val="22"/>
          <w:u w:val="single"/>
        </w:rPr>
        <w:t>3.3.1 Required Services to Be Provided by the HRA Administrator</w:t>
      </w:r>
    </w:p>
    <w:p w14:paraId="395D8AE3" w14:textId="77777777" w:rsidR="005505BF" w:rsidRPr="005505BF" w:rsidRDefault="005505BF" w:rsidP="005505BF">
      <w:pPr>
        <w:widowControl/>
        <w:spacing w:after="200" w:line="276" w:lineRule="auto"/>
        <w:rPr>
          <w:rFonts w:eastAsia="Calibri"/>
          <w:b/>
          <w:bCs/>
          <w:i/>
          <w:iCs/>
          <w:snapToGrid/>
          <w:sz w:val="22"/>
          <w:szCs w:val="22"/>
        </w:rPr>
      </w:pPr>
      <w:r w:rsidRPr="005505BF">
        <w:rPr>
          <w:rFonts w:eastAsia="Calibri"/>
          <w:b/>
          <w:bCs/>
          <w:i/>
          <w:iCs/>
          <w:snapToGrid/>
          <w:sz w:val="22"/>
          <w:szCs w:val="22"/>
        </w:rPr>
        <w:t>Note:  Maintenance of reimbursement accounts is solely for accounting purposes. Assets are not required to be segregated to any reimbursement account.</w:t>
      </w:r>
    </w:p>
    <w:p w14:paraId="54A5ED0C" w14:textId="77777777" w:rsidR="005505BF" w:rsidRPr="005505BF" w:rsidRDefault="005505BF" w:rsidP="005505BF">
      <w:pPr>
        <w:widowControl/>
        <w:spacing w:after="200" w:line="276" w:lineRule="auto"/>
        <w:rPr>
          <w:rFonts w:eastAsia="Calibri"/>
          <w:i/>
          <w:iCs/>
          <w:snapToGrid/>
          <w:sz w:val="22"/>
          <w:szCs w:val="22"/>
        </w:rPr>
      </w:pPr>
      <w:r w:rsidRPr="005505BF">
        <w:rPr>
          <w:rFonts w:eastAsia="Calibri"/>
          <w:b/>
          <w:bCs/>
          <w:snapToGrid/>
          <w:sz w:val="22"/>
          <w:szCs w:val="22"/>
        </w:rPr>
        <w:t>Active Employee Participants:</w:t>
      </w:r>
      <w:r w:rsidRPr="005505BF">
        <w:rPr>
          <w:rFonts w:ascii="Calibri" w:eastAsia="Calibri" w:hAnsi="Calibri"/>
          <w:snapToGrid/>
          <w:sz w:val="22"/>
          <w:szCs w:val="22"/>
        </w:rPr>
        <w:tab/>
      </w:r>
    </w:p>
    <w:p w14:paraId="7C83C33E" w14:textId="77777777" w:rsidR="005505BF" w:rsidRPr="005505BF" w:rsidRDefault="005505BF" w:rsidP="00CB1A92">
      <w:pPr>
        <w:widowControl/>
        <w:numPr>
          <w:ilvl w:val="0"/>
          <w:numId w:val="35"/>
        </w:numPr>
        <w:spacing w:after="160" w:line="276" w:lineRule="auto"/>
        <w:ind w:left="720"/>
        <w:contextualSpacing/>
        <w:rPr>
          <w:rFonts w:ascii="Calibri" w:eastAsia="Calibri" w:hAnsi="Calibri"/>
          <w:snapToGrid/>
          <w:sz w:val="22"/>
          <w:szCs w:val="22"/>
        </w:rPr>
      </w:pPr>
      <w:r w:rsidRPr="005505BF">
        <w:rPr>
          <w:rFonts w:eastAsia="Calibri"/>
          <w:snapToGrid/>
          <w:sz w:val="22"/>
          <w:szCs w:val="22"/>
        </w:rPr>
        <w:t>Provide an individual account for each plan participant.</w:t>
      </w:r>
    </w:p>
    <w:p w14:paraId="65E61237" w14:textId="514F8677" w:rsidR="005505BF" w:rsidRPr="005505BF" w:rsidRDefault="005505BF" w:rsidP="00CB1A92">
      <w:pPr>
        <w:widowControl/>
        <w:numPr>
          <w:ilvl w:val="0"/>
          <w:numId w:val="35"/>
        </w:numPr>
        <w:spacing w:after="160" w:line="276" w:lineRule="auto"/>
        <w:ind w:left="720"/>
        <w:contextualSpacing/>
        <w:rPr>
          <w:rFonts w:ascii="Calibri" w:eastAsia="MS Mincho" w:hAnsi="Calibri" w:cs="Arial"/>
          <w:snapToGrid/>
          <w:sz w:val="22"/>
          <w:szCs w:val="22"/>
        </w:rPr>
      </w:pPr>
      <w:r w:rsidRPr="005505BF">
        <w:rPr>
          <w:rFonts w:eastAsia="Calibri"/>
          <w:snapToGrid/>
          <w:sz w:val="22"/>
          <w:szCs w:val="22"/>
        </w:rPr>
        <w:t xml:space="preserve">Track demographics (name, address, date of birth, date of hire, status, date of death, Annual Contributions by year, Additional Contributions, department name, SSN, </w:t>
      </w:r>
      <w:r w:rsidR="003250AF">
        <w:rPr>
          <w:rFonts w:eastAsia="Calibri"/>
          <w:snapToGrid/>
          <w:sz w:val="22"/>
          <w:szCs w:val="22"/>
        </w:rPr>
        <w:t>INPRS Pension Identification Number (</w:t>
      </w:r>
      <w:r w:rsidRPr="005505BF">
        <w:rPr>
          <w:rFonts w:eastAsia="Calibri"/>
          <w:snapToGrid/>
          <w:sz w:val="22"/>
          <w:szCs w:val="22"/>
        </w:rPr>
        <w:t>PID</w:t>
      </w:r>
      <w:r w:rsidR="003250AF">
        <w:rPr>
          <w:rFonts w:eastAsia="Calibri"/>
          <w:snapToGrid/>
          <w:sz w:val="22"/>
          <w:szCs w:val="22"/>
        </w:rPr>
        <w:t>),</w:t>
      </w:r>
      <w:r w:rsidRPr="005505BF">
        <w:rPr>
          <w:rFonts w:eastAsia="Calibri"/>
          <w:snapToGrid/>
          <w:sz w:val="22"/>
          <w:szCs w:val="22"/>
        </w:rPr>
        <w:t xml:space="preserve"> etc.) </w:t>
      </w:r>
    </w:p>
    <w:p w14:paraId="4655A903" w14:textId="77777777" w:rsidR="005505BF" w:rsidRPr="005505BF" w:rsidRDefault="005505BF" w:rsidP="00CB1A92">
      <w:pPr>
        <w:widowControl/>
        <w:numPr>
          <w:ilvl w:val="0"/>
          <w:numId w:val="35"/>
        </w:numPr>
        <w:spacing w:after="160" w:line="276" w:lineRule="auto"/>
        <w:ind w:left="720"/>
        <w:contextualSpacing/>
        <w:rPr>
          <w:rFonts w:ascii="Calibri" w:eastAsia="Calibri" w:hAnsi="Calibri"/>
          <w:snapToGrid/>
          <w:sz w:val="22"/>
          <w:szCs w:val="22"/>
        </w:rPr>
      </w:pPr>
      <w:r w:rsidRPr="005505BF">
        <w:rPr>
          <w:rFonts w:eastAsia="Calibri"/>
          <w:snapToGrid/>
          <w:sz w:val="22"/>
          <w:szCs w:val="22"/>
        </w:rPr>
        <w:t>Track multiple blocks of employment and breaks in service.</w:t>
      </w:r>
    </w:p>
    <w:p w14:paraId="5F41BA8B" w14:textId="77777777" w:rsidR="005505BF" w:rsidRPr="005505BF" w:rsidRDefault="005505BF" w:rsidP="00CB1A92">
      <w:pPr>
        <w:widowControl/>
        <w:numPr>
          <w:ilvl w:val="0"/>
          <w:numId w:val="35"/>
        </w:numPr>
        <w:spacing w:after="160" w:line="276" w:lineRule="auto"/>
        <w:ind w:left="720"/>
        <w:contextualSpacing/>
        <w:rPr>
          <w:rFonts w:ascii="Calibri" w:eastAsia="MS Mincho" w:hAnsi="Calibri" w:cs="Arial"/>
          <w:snapToGrid/>
          <w:sz w:val="22"/>
          <w:szCs w:val="22"/>
        </w:rPr>
      </w:pPr>
      <w:r w:rsidRPr="005505BF">
        <w:rPr>
          <w:rFonts w:eastAsia="Calibri"/>
          <w:snapToGrid/>
          <w:sz w:val="22"/>
          <w:szCs w:val="22"/>
        </w:rPr>
        <w:t>Track contributions by source (i.e., Annual Contributions and Additional Contributions).</w:t>
      </w:r>
    </w:p>
    <w:p w14:paraId="779E5A42" w14:textId="77777777" w:rsidR="005505BF" w:rsidRPr="005505BF" w:rsidRDefault="005505BF" w:rsidP="00CB1A92">
      <w:pPr>
        <w:widowControl/>
        <w:numPr>
          <w:ilvl w:val="0"/>
          <w:numId w:val="35"/>
        </w:numPr>
        <w:spacing w:after="160" w:line="276" w:lineRule="auto"/>
        <w:ind w:left="720"/>
        <w:contextualSpacing/>
        <w:rPr>
          <w:rFonts w:ascii="Calibri" w:eastAsia="Calibri" w:hAnsi="Calibri"/>
          <w:snapToGrid/>
          <w:sz w:val="22"/>
          <w:szCs w:val="22"/>
        </w:rPr>
      </w:pPr>
      <w:r w:rsidRPr="005505BF">
        <w:rPr>
          <w:rFonts w:eastAsia="Calibri"/>
          <w:snapToGrid/>
          <w:sz w:val="22"/>
          <w:szCs w:val="22"/>
        </w:rPr>
        <w:t>Allocate investment earnings to participant accounts on an annual basis.</w:t>
      </w:r>
    </w:p>
    <w:p w14:paraId="10F9882C" w14:textId="77777777" w:rsidR="005505BF" w:rsidRPr="005505BF" w:rsidRDefault="005505BF" w:rsidP="00CB1A92">
      <w:pPr>
        <w:widowControl/>
        <w:numPr>
          <w:ilvl w:val="0"/>
          <w:numId w:val="35"/>
        </w:numPr>
        <w:spacing w:after="160" w:line="276" w:lineRule="auto"/>
        <w:ind w:left="720"/>
        <w:contextualSpacing/>
        <w:rPr>
          <w:rFonts w:eastAsia="Calibri"/>
          <w:snapToGrid/>
          <w:sz w:val="22"/>
          <w:szCs w:val="22"/>
        </w:rPr>
      </w:pPr>
      <w:r w:rsidRPr="005505BF">
        <w:rPr>
          <w:rFonts w:eastAsia="Calibri"/>
          <w:snapToGrid/>
          <w:sz w:val="22"/>
          <w:szCs w:val="22"/>
        </w:rPr>
        <w:t>Establish accounts for new Active Employee Participants.</w:t>
      </w:r>
    </w:p>
    <w:p w14:paraId="4FE9AC91" w14:textId="77777777" w:rsidR="005505BF" w:rsidRPr="005505BF" w:rsidRDefault="005505BF" w:rsidP="00CB1A92">
      <w:pPr>
        <w:widowControl/>
        <w:numPr>
          <w:ilvl w:val="0"/>
          <w:numId w:val="35"/>
        </w:numPr>
        <w:spacing w:after="160" w:line="276" w:lineRule="auto"/>
        <w:ind w:left="720"/>
        <w:contextualSpacing/>
        <w:rPr>
          <w:rFonts w:ascii="Calibri" w:eastAsia="MS Mincho" w:hAnsi="Calibri" w:cs="Arial"/>
          <w:snapToGrid/>
          <w:sz w:val="22"/>
          <w:szCs w:val="22"/>
        </w:rPr>
      </w:pPr>
      <w:r w:rsidRPr="005505BF">
        <w:rPr>
          <w:rFonts w:eastAsia="Calibri"/>
          <w:snapToGrid/>
          <w:sz w:val="22"/>
          <w:szCs w:val="22"/>
        </w:rPr>
        <w:t xml:space="preserve">Calculate participant Annual Contribution based on age and apply to participant accounts.  </w:t>
      </w:r>
    </w:p>
    <w:p w14:paraId="528E1370" w14:textId="77777777" w:rsidR="005505BF" w:rsidRPr="005505BF" w:rsidRDefault="005505BF" w:rsidP="00CB1A92">
      <w:pPr>
        <w:widowControl/>
        <w:numPr>
          <w:ilvl w:val="0"/>
          <w:numId w:val="35"/>
        </w:numPr>
        <w:spacing w:after="160" w:line="276" w:lineRule="auto"/>
        <w:ind w:left="720"/>
        <w:contextualSpacing/>
        <w:rPr>
          <w:rFonts w:ascii="Calibri" w:eastAsia="Calibri" w:hAnsi="Calibri"/>
          <w:snapToGrid/>
          <w:sz w:val="22"/>
          <w:szCs w:val="22"/>
        </w:rPr>
      </w:pPr>
      <w:r w:rsidRPr="005505BF">
        <w:rPr>
          <w:rFonts w:eastAsia="Calibri"/>
          <w:snapToGrid/>
          <w:sz w:val="22"/>
          <w:szCs w:val="22"/>
        </w:rPr>
        <w:t xml:space="preserve">Process Forfeitures according to statute. </w:t>
      </w:r>
    </w:p>
    <w:p w14:paraId="2F8C8495" w14:textId="77777777" w:rsidR="005505BF" w:rsidRPr="005505BF" w:rsidRDefault="005505BF" w:rsidP="00CB1A92">
      <w:pPr>
        <w:widowControl/>
        <w:numPr>
          <w:ilvl w:val="0"/>
          <w:numId w:val="35"/>
        </w:numPr>
        <w:spacing w:after="160" w:line="276" w:lineRule="auto"/>
        <w:ind w:left="720"/>
        <w:contextualSpacing/>
        <w:rPr>
          <w:rFonts w:ascii="Calibri" w:eastAsia="Calibri" w:hAnsi="Calibri"/>
          <w:snapToGrid/>
          <w:sz w:val="22"/>
          <w:szCs w:val="22"/>
        </w:rPr>
      </w:pPr>
      <w:r w:rsidRPr="005505BF">
        <w:rPr>
          <w:rFonts w:eastAsia="Calibri"/>
          <w:snapToGrid/>
          <w:sz w:val="22"/>
          <w:szCs w:val="22"/>
        </w:rPr>
        <w:t>Provide an Annual Statement for Active Employee Participants.</w:t>
      </w:r>
    </w:p>
    <w:p w14:paraId="3CC71A40" w14:textId="77777777" w:rsidR="005505BF" w:rsidRPr="005505BF" w:rsidRDefault="005505BF" w:rsidP="005505BF">
      <w:pPr>
        <w:widowControl/>
        <w:spacing w:after="160" w:line="259" w:lineRule="auto"/>
        <w:contextualSpacing/>
        <w:rPr>
          <w:rFonts w:ascii="Calibri" w:eastAsia="Calibri" w:hAnsi="Calibri"/>
          <w:snapToGrid/>
          <w:sz w:val="22"/>
          <w:szCs w:val="22"/>
        </w:rPr>
      </w:pPr>
    </w:p>
    <w:p w14:paraId="3D46E616" w14:textId="77777777" w:rsidR="005505BF" w:rsidRPr="005505BF" w:rsidRDefault="005505BF" w:rsidP="005505BF">
      <w:pPr>
        <w:widowControl/>
        <w:spacing w:after="160" w:line="259" w:lineRule="auto"/>
        <w:rPr>
          <w:rFonts w:ascii="Calibri" w:eastAsia="Calibri" w:hAnsi="Calibri"/>
          <w:i/>
          <w:iCs/>
          <w:snapToGrid/>
          <w:sz w:val="22"/>
          <w:szCs w:val="22"/>
        </w:rPr>
      </w:pPr>
      <w:r w:rsidRPr="005505BF">
        <w:rPr>
          <w:rFonts w:eastAsia="Calibri"/>
          <w:b/>
          <w:bCs/>
          <w:snapToGrid/>
          <w:sz w:val="22"/>
          <w:szCs w:val="22"/>
        </w:rPr>
        <w:t>Retired Participants:</w:t>
      </w:r>
      <w:r w:rsidRPr="005505BF">
        <w:rPr>
          <w:rFonts w:ascii="Calibri" w:eastAsia="Calibri" w:hAnsi="Calibri"/>
          <w:snapToGrid/>
          <w:sz w:val="22"/>
          <w:szCs w:val="22"/>
        </w:rPr>
        <w:tab/>
      </w:r>
    </w:p>
    <w:p w14:paraId="63F5B5DA" w14:textId="77777777" w:rsidR="005505BF" w:rsidRPr="005505BF" w:rsidRDefault="005505BF" w:rsidP="005505BF">
      <w:pPr>
        <w:widowControl/>
        <w:numPr>
          <w:ilvl w:val="0"/>
          <w:numId w:val="38"/>
        </w:numPr>
        <w:spacing w:after="160" w:line="276" w:lineRule="auto"/>
        <w:ind w:left="720"/>
        <w:contextualSpacing/>
        <w:rPr>
          <w:rFonts w:ascii="Calibri" w:eastAsia="MS Mincho" w:hAnsi="Calibri" w:cs="Arial"/>
          <w:snapToGrid/>
          <w:sz w:val="22"/>
          <w:szCs w:val="22"/>
        </w:rPr>
      </w:pPr>
      <w:r w:rsidRPr="005505BF">
        <w:rPr>
          <w:rFonts w:eastAsia="Calibri"/>
          <w:snapToGrid/>
          <w:sz w:val="22"/>
          <w:szCs w:val="22"/>
        </w:rPr>
        <w:t>Provide an individual account for each plan participant.</w:t>
      </w:r>
    </w:p>
    <w:p w14:paraId="644E608F" w14:textId="77777777" w:rsidR="005505BF" w:rsidRPr="005505BF" w:rsidRDefault="005505BF" w:rsidP="005505BF">
      <w:pPr>
        <w:widowControl/>
        <w:numPr>
          <w:ilvl w:val="0"/>
          <w:numId w:val="38"/>
        </w:numPr>
        <w:spacing w:after="160" w:line="276" w:lineRule="auto"/>
        <w:ind w:left="720"/>
        <w:contextualSpacing/>
        <w:rPr>
          <w:rFonts w:eastAsia="Calibri"/>
          <w:snapToGrid/>
          <w:sz w:val="22"/>
          <w:szCs w:val="22"/>
        </w:rPr>
      </w:pPr>
      <w:r w:rsidRPr="005505BF">
        <w:rPr>
          <w:rFonts w:eastAsia="Calibri"/>
          <w:snapToGrid/>
          <w:sz w:val="22"/>
          <w:szCs w:val="22"/>
        </w:rPr>
        <w:t xml:space="preserve">Track demographics of participants (name, address, date of birth, date of hire, date of retirement, status, date of death etc.) </w:t>
      </w:r>
    </w:p>
    <w:p w14:paraId="2DDB2B29" w14:textId="77777777" w:rsidR="005505BF" w:rsidRPr="005505BF" w:rsidRDefault="005505BF" w:rsidP="005505BF">
      <w:pPr>
        <w:widowControl/>
        <w:numPr>
          <w:ilvl w:val="0"/>
          <w:numId w:val="38"/>
        </w:numPr>
        <w:spacing w:after="160" w:line="276" w:lineRule="auto"/>
        <w:ind w:left="720"/>
        <w:contextualSpacing/>
        <w:rPr>
          <w:rFonts w:ascii="Calibri" w:eastAsia="MS Mincho" w:hAnsi="Calibri" w:cs="Arial"/>
          <w:snapToGrid/>
          <w:sz w:val="22"/>
          <w:szCs w:val="22"/>
        </w:rPr>
      </w:pPr>
      <w:r w:rsidRPr="005505BF">
        <w:rPr>
          <w:rFonts w:eastAsia="Calibri"/>
          <w:snapToGrid/>
          <w:sz w:val="22"/>
          <w:szCs w:val="22"/>
        </w:rPr>
        <w:t>Track contributions by source. (i.e., Annual Contributions and Additional Contributions)</w:t>
      </w:r>
    </w:p>
    <w:p w14:paraId="4C139C3C" w14:textId="77777777" w:rsidR="005505BF" w:rsidRPr="005505BF" w:rsidRDefault="005505BF" w:rsidP="005505BF">
      <w:pPr>
        <w:widowControl/>
        <w:numPr>
          <w:ilvl w:val="0"/>
          <w:numId w:val="38"/>
        </w:numPr>
        <w:spacing w:after="160" w:line="276" w:lineRule="auto"/>
        <w:ind w:left="720"/>
        <w:contextualSpacing/>
        <w:rPr>
          <w:rFonts w:ascii="Calibri" w:eastAsia="Calibri" w:hAnsi="Calibri"/>
          <w:snapToGrid/>
          <w:sz w:val="22"/>
          <w:szCs w:val="22"/>
        </w:rPr>
      </w:pPr>
      <w:r w:rsidRPr="005505BF">
        <w:rPr>
          <w:rFonts w:eastAsia="Calibri"/>
          <w:snapToGrid/>
          <w:sz w:val="22"/>
          <w:szCs w:val="22"/>
        </w:rPr>
        <w:t>Allocate investment earnings to participant accounts on an annual basis.</w:t>
      </w:r>
    </w:p>
    <w:p w14:paraId="275D898F" w14:textId="77777777" w:rsidR="005505BF" w:rsidRPr="005505BF" w:rsidRDefault="005505BF" w:rsidP="005505BF">
      <w:pPr>
        <w:widowControl/>
        <w:numPr>
          <w:ilvl w:val="0"/>
          <w:numId w:val="38"/>
        </w:numPr>
        <w:spacing w:after="160" w:line="276" w:lineRule="auto"/>
        <w:ind w:left="720"/>
        <w:contextualSpacing/>
        <w:rPr>
          <w:rFonts w:eastAsia="Calibri"/>
          <w:snapToGrid/>
          <w:sz w:val="22"/>
          <w:szCs w:val="22"/>
        </w:rPr>
      </w:pPr>
      <w:r w:rsidRPr="005505BF">
        <w:rPr>
          <w:rFonts w:eastAsia="Calibri"/>
          <w:snapToGrid/>
          <w:sz w:val="22"/>
          <w:szCs w:val="22"/>
        </w:rPr>
        <w:t>Establish accounts for new participants and provide Welcome Packets.</w:t>
      </w:r>
    </w:p>
    <w:p w14:paraId="4A72EBAB" w14:textId="77777777" w:rsidR="005505BF" w:rsidRPr="005505BF" w:rsidRDefault="005505BF" w:rsidP="005505BF">
      <w:pPr>
        <w:widowControl/>
        <w:numPr>
          <w:ilvl w:val="0"/>
          <w:numId w:val="38"/>
        </w:numPr>
        <w:spacing w:after="160" w:line="276" w:lineRule="auto"/>
        <w:ind w:left="720"/>
        <w:contextualSpacing/>
        <w:rPr>
          <w:rFonts w:ascii="Calibri" w:eastAsia="MS Mincho" w:hAnsi="Calibri" w:cs="Arial"/>
          <w:snapToGrid/>
          <w:sz w:val="22"/>
          <w:szCs w:val="22"/>
        </w:rPr>
      </w:pPr>
      <w:r w:rsidRPr="005505BF">
        <w:rPr>
          <w:rFonts w:eastAsia="Calibri"/>
          <w:snapToGrid/>
          <w:sz w:val="22"/>
          <w:szCs w:val="22"/>
        </w:rPr>
        <w:t>Process Forfeitures according to statute.</w:t>
      </w:r>
    </w:p>
    <w:p w14:paraId="35C7EC38" w14:textId="77777777" w:rsidR="005505BF" w:rsidRPr="005505BF" w:rsidRDefault="005505BF" w:rsidP="005505BF">
      <w:pPr>
        <w:widowControl/>
        <w:numPr>
          <w:ilvl w:val="0"/>
          <w:numId w:val="38"/>
        </w:numPr>
        <w:spacing w:after="160" w:line="276" w:lineRule="auto"/>
        <w:ind w:left="720"/>
        <w:contextualSpacing/>
        <w:rPr>
          <w:rFonts w:ascii="Calibri" w:eastAsia="MS Mincho" w:hAnsi="Calibri" w:cs="Arial"/>
          <w:snapToGrid/>
          <w:sz w:val="22"/>
          <w:szCs w:val="22"/>
        </w:rPr>
      </w:pPr>
      <w:r w:rsidRPr="005505BF">
        <w:rPr>
          <w:rFonts w:eastAsia="Calibri"/>
          <w:snapToGrid/>
          <w:sz w:val="22"/>
          <w:szCs w:val="22"/>
        </w:rPr>
        <w:t xml:space="preserve">Process and audit Retired Participant claim documents. </w:t>
      </w:r>
    </w:p>
    <w:p w14:paraId="51BDE5CD" w14:textId="77777777" w:rsidR="005505BF" w:rsidRPr="005505BF" w:rsidRDefault="005505BF" w:rsidP="005505BF">
      <w:pPr>
        <w:widowControl/>
        <w:numPr>
          <w:ilvl w:val="0"/>
          <w:numId w:val="38"/>
        </w:numPr>
        <w:spacing w:after="160" w:line="276" w:lineRule="auto"/>
        <w:ind w:left="720"/>
        <w:contextualSpacing/>
        <w:rPr>
          <w:rFonts w:eastAsia="Calibri"/>
          <w:snapToGrid/>
          <w:sz w:val="22"/>
          <w:szCs w:val="22"/>
        </w:rPr>
      </w:pPr>
      <w:r w:rsidRPr="005505BF">
        <w:rPr>
          <w:rFonts w:eastAsia="Calibri"/>
          <w:snapToGrid/>
          <w:sz w:val="22"/>
          <w:szCs w:val="22"/>
        </w:rPr>
        <w:t>Process payments to Retired Participants via ACH or check on at least a weekly basis.</w:t>
      </w:r>
    </w:p>
    <w:p w14:paraId="7D25D1EB" w14:textId="77777777" w:rsidR="005505BF" w:rsidRPr="005505BF" w:rsidRDefault="005505BF" w:rsidP="005505BF">
      <w:pPr>
        <w:widowControl/>
        <w:numPr>
          <w:ilvl w:val="0"/>
          <w:numId w:val="38"/>
        </w:numPr>
        <w:spacing w:after="160" w:line="276" w:lineRule="auto"/>
        <w:ind w:left="720"/>
        <w:contextualSpacing/>
        <w:rPr>
          <w:rFonts w:ascii="Calibri" w:eastAsia="MS Mincho" w:hAnsi="Calibri" w:cs="Arial"/>
          <w:snapToGrid/>
          <w:sz w:val="22"/>
          <w:szCs w:val="22"/>
        </w:rPr>
      </w:pPr>
      <w:r w:rsidRPr="005505BF">
        <w:rPr>
          <w:rFonts w:eastAsia="Calibri"/>
          <w:snapToGrid/>
          <w:sz w:val="22"/>
          <w:szCs w:val="22"/>
        </w:rPr>
        <w:t>Provide claims summary to INPRS for funding.</w:t>
      </w:r>
    </w:p>
    <w:p w14:paraId="2EF32C84" w14:textId="77777777" w:rsidR="005505BF" w:rsidRPr="005505BF" w:rsidRDefault="005505BF" w:rsidP="005505BF">
      <w:pPr>
        <w:widowControl/>
        <w:numPr>
          <w:ilvl w:val="0"/>
          <w:numId w:val="38"/>
        </w:numPr>
        <w:spacing w:after="160" w:line="276" w:lineRule="auto"/>
        <w:ind w:left="720"/>
        <w:contextualSpacing/>
        <w:rPr>
          <w:rFonts w:ascii="Calibri" w:eastAsia="Calibri" w:hAnsi="Calibri"/>
          <w:snapToGrid/>
          <w:sz w:val="22"/>
          <w:szCs w:val="22"/>
        </w:rPr>
      </w:pPr>
      <w:r w:rsidRPr="005505BF">
        <w:rPr>
          <w:rFonts w:eastAsia="Calibri"/>
          <w:snapToGrid/>
          <w:sz w:val="22"/>
          <w:szCs w:val="22"/>
        </w:rPr>
        <w:t>Locate inactive participants. (</w:t>
      </w:r>
      <w:proofErr w:type="gramStart"/>
      <w:r w:rsidRPr="005505BF">
        <w:rPr>
          <w:rFonts w:eastAsia="Calibri"/>
          <w:snapToGrid/>
          <w:sz w:val="22"/>
          <w:szCs w:val="22"/>
        </w:rPr>
        <w:t>i.e.</w:t>
      </w:r>
      <w:proofErr w:type="gramEnd"/>
      <w:r w:rsidRPr="005505BF">
        <w:rPr>
          <w:rFonts w:eastAsia="Calibri"/>
          <w:snapToGrid/>
          <w:sz w:val="22"/>
          <w:szCs w:val="22"/>
        </w:rPr>
        <w:t xml:space="preserve"> participants not utilizing their benefits)</w:t>
      </w:r>
    </w:p>
    <w:p w14:paraId="41FF9F71" w14:textId="77777777" w:rsidR="005505BF" w:rsidRPr="005505BF" w:rsidRDefault="005505BF" w:rsidP="005505BF">
      <w:pPr>
        <w:widowControl/>
        <w:numPr>
          <w:ilvl w:val="0"/>
          <w:numId w:val="38"/>
        </w:numPr>
        <w:spacing w:after="200" w:line="276" w:lineRule="auto"/>
        <w:ind w:left="720"/>
        <w:contextualSpacing/>
        <w:rPr>
          <w:rFonts w:eastAsia="Calibri"/>
          <w:snapToGrid/>
          <w:sz w:val="22"/>
          <w:szCs w:val="22"/>
        </w:rPr>
      </w:pPr>
      <w:r w:rsidRPr="005505BF">
        <w:rPr>
          <w:rFonts w:eastAsia="Calibri"/>
          <w:snapToGrid/>
          <w:sz w:val="22"/>
          <w:szCs w:val="22"/>
        </w:rPr>
        <w:t>Facilitate denied claims requests and appeals process with INPRS Legal.</w:t>
      </w:r>
    </w:p>
    <w:p w14:paraId="06948394" w14:textId="77777777" w:rsidR="005505BF" w:rsidRPr="005505BF" w:rsidRDefault="005505BF" w:rsidP="005505BF">
      <w:pPr>
        <w:widowControl/>
        <w:numPr>
          <w:ilvl w:val="1"/>
          <w:numId w:val="38"/>
        </w:numPr>
        <w:spacing w:after="200" w:line="276" w:lineRule="auto"/>
        <w:contextualSpacing/>
        <w:rPr>
          <w:snapToGrid/>
          <w:color w:val="000000"/>
          <w:sz w:val="22"/>
          <w:szCs w:val="22"/>
        </w:rPr>
      </w:pPr>
      <w:r w:rsidRPr="005505BF">
        <w:rPr>
          <w:rFonts w:eastAsia="Calibri"/>
          <w:snapToGrid/>
          <w:sz w:val="22"/>
          <w:szCs w:val="22"/>
        </w:rPr>
        <w:t>If claims are denied, HRA Administrator provides notice of denial in writing to the Retired Participant and retains records of correspondence with the participant for the administrative review/appeals process.</w:t>
      </w:r>
    </w:p>
    <w:p w14:paraId="0A8869DC" w14:textId="5712C04A" w:rsidR="005505BF" w:rsidRPr="005505BF" w:rsidRDefault="005505BF" w:rsidP="005505BF">
      <w:pPr>
        <w:widowControl/>
        <w:numPr>
          <w:ilvl w:val="0"/>
          <w:numId w:val="38"/>
        </w:numPr>
        <w:spacing w:after="160" w:line="276" w:lineRule="auto"/>
        <w:ind w:left="720"/>
        <w:contextualSpacing/>
        <w:rPr>
          <w:rFonts w:ascii="Calibri" w:eastAsia="Calibri" w:hAnsi="Calibri"/>
          <w:snapToGrid/>
          <w:sz w:val="22"/>
          <w:szCs w:val="22"/>
        </w:rPr>
      </w:pPr>
      <w:r w:rsidRPr="005505BF">
        <w:rPr>
          <w:rFonts w:eastAsia="Calibri"/>
          <w:snapToGrid/>
          <w:sz w:val="22"/>
          <w:szCs w:val="22"/>
        </w:rPr>
        <w:t xml:space="preserve">Provide </w:t>
      </w:r>
      <w:r w:rsidR="00C74A6A">
        <w:rPr>
          <w:rFonts w:eastAsia="Calibri"/>
          <w:snapToGrid/>
          <w:sz w:val="22"/>
          <w:szCs w:val="22"/>
        </w:rPr>
        <w:t xml:space="preserve">an </w:t>
      </w:r>
      <w:r w:rsidRPr="005505BF">
        <w:rPr>
          <w:rFonts w:eastAsia="Calibri"/>
          <w:snapToGrid/>
          <w:sz w:val="22"/>
          <w:szCs w:val="22"/>
        </w:rPr>
        <w:t xml:space="preserve">Annual Statement for Retired Participants.   </w:t>
      </w:r>
    </w:p>
    <w:p w14:paraId="2E51CD07" w14:textId="77777777" w:rsidR="005505BF" w:rsidRPr="005505BF" w:rsidRDefault="005505BF" w:rsidP="005505BF">
      <w:pPr>
        <w:widowControl/>
        <w:numPr>
          <w:ilvl w:val="0"/>
          <w:numId w:val="38"/>
        </w:numPr>
        <w:spacing w:after="160" w:line="276" w:lineRule="auto"/>
        <w:ind w:left="720"/>
        <w:contextualSpacing/>
        <w:rPr>
          <w:strike/>
          <w:snapToGrid/>
          <w:color w:val="FF0000"/>
          <w:sz w:val="22"/>
          <w:szCs w:val="22"/>
        </w:rPr>
      </w:pPr>
      <w:r w:rsidRPr="005505BF">
        <w:rPr>
          <w:snapToGrid/>
          <w:sz w:val="22"/>
          <w:szCs w:val="22"/>
        </w:rPr>
        <w:t>Have ability to provide Tax Reporting for 1095’s.</w:t>
      </w:r>
      <w:r w:rsidRPr="005505BF">
        <w:rPr>
          <w:strike/>
          <w:snapToGrid/>
          <w:color w:val="FF0000"/>
          <w:sz w:val="22"/>
          <w:szCs w:val="22"/>
        </w:rPr>
        <w:t xml:space="preserve">  </w:t>
      </w:r>
    </w:p>
    <w:p w14:paraId="1333508D" w14:textId="77777777" w:rsidR="005505BF" w:rsidRPr="005505BF" w:rsidRDefault="005505BF" w:rsidP="005505BF">
      <w:pPr>
        <w:widowControl/>
        <w:spacing w:after="160" w:line="259" w:lineRule="auto"/>
        <w:contextualSpacing/>
        <w:rPr>
          <w:rFonts w:ascii="Calibri" w:eastAsia="Calibri" w:hAnsi="Calibri"/>
          <w:snapToGrid/>
          <w:sz w:val="22"/>
          <w:szCs w:val="22"/>
        </w:rPr>
      </w:pPr>
    </w:p>
    <w:p w14:paraId="32A5DDE2" w14:textId="77777777" w:rsidR="005505BF" w:rsidRPr="005505BF" w:rsidRDefault="005505BF" w:rsidP="005505BF">
      <w:pPr>
        <w:widowControl/>
        <w:spacing w:after="200" w:line="276" w:lineRule="auto"/>
        <w:rPr>
          <w:rFonts w:eastAsia="Calibri"/>
          <w:b/>
          <w:bCs/>
          <w:snapToGrid/>
          <w:sz w:val="22"/>
          <w:szCs w:val="22"/>
        </w:rPr>
      </w:pPr>
      <w:r w:rsidRPr="005505BF">
        <w:rPr>
          <w:rFonts w:eastAsia="Calibri"/>
          <w:b/>
          <w:bCs/>
          <w:snapToGrid/>
          <w:sz w:val="22"/>
          <w:szCs w:val="22"/>
        </w:rPr>
        <w:t>Additional Requirements:</w:t>
      </w:r>
    </w:p>
    <w:p w14:paraId="203DE478" w14:textId="77777777" w:rsidR="005505BF" w:rsidRPr="005505BF" w:rsidRDefault="005505BF" w:rsidP="005505BF">
      <w:pPr>
        <w:widowControl/>
        <w:numPr>
          <w:ilvl w:val="0"/>
          <w:numId w:val="36"/>
        </w:numPr>
        <w:spacing w:after="160" w:line="276" w:lineRule="auto"/>
        <w:contextualSpacing/>
        <w:rPr>
          <w:rFonts w:eastAsia="Calibri"/>
          <w:snapToGrid/>
          <w:sz w:val="22"/>
          <w:szCs w:val="22"/>
        </w:rPr>
      </w:pPr>
      <w:r w:rsidRPr="005505BF">
        <w:rPr>
          <w:rFonts w:eastAsia="Calibri"/>
          <w:snapToGrid/>
          <w:sz w:val="22"/>
          <w:szCs w:val="22"/>
        </w:rPr>
        <w:t>Provide accounting and reporting on an accrual basis as follows:</w:t>
      </w:r>
    </w:p>
    <w:p w14:paraId="0172A05F" w14:textId="77777777" w:rsidR="005505BF" w:rsidRPr="005505BF" w:rsidRDefault="005505BF" w:rsidP="005505BF">
      <w:pPr>
        <w:widowControl/>
        <w:numPr>
          <w:ilvl w:val="1"/>
          <w:numId w:val="36"/>
        </w:numPr>
        <w:spacing w:after="160" w:line="276" w:lineRule="auto"/>
        <w:contextualSpacing/>
        <w:rPr>
          <w:rFonts w:ascii="Calibri" w:eastAsia="Calibri" w:hAnsi="Calibri"/>
          <w:snapToGrid/>
          <w:sz w:val="22"/>
          <w:szCs w:val="22"/>
        </w:rPr>
      </w:pPr>
      <w:r w:rsidRPr="005505BF">
        <w:rPr>
          <w:rFonts w:eastAsia="Calibri"/>
          <w:snapToGrid/>
          <w:sz w:val="22"/>
          <w:szCs w:val="22"/>
        </w:rPr>
        <w:t>Transactional detail reports</w:t>
      </w:r>
    </w:p>
    <w:p w14:paraId="257F08A5" w14:textId="77777777" w:rsidR="005505BF" w:rsidRPr="005505BF" w:rsidRDefault="005505BF" w:rsidP="005505BF">
      <w:pPr>
        <w:widowControl/>
        <w:numPr>
          <w:ilvl w:val="1"/>
          <w:numId w:val="36"/>
        </w:numPr>
        <w:spacing w:after="160" w:line="276" w:lineRule="auto"/>
        <w:contextualSpacing/>
        <w:rPr>
          <w:rFonts w:ascii="Calibri" w:eastAsia="Calibri" w:hAnsi="Calibri"/>
          <w:snapToGrid/>
          <w:sz w:val="22"/>
          <w:szCs w:val="22"/>
        </w:rPr>
      </w:pPr>
      <w:r w:rsidRPr="005505BF">
        <w:rPr>
          <w:rFonts w:eastAsia="Calibri"/>
          <w:snapToGrid/>
          <w:sz w:val="22"/>
          <w:szCs w:val="22"/>
        </w:rPr>
        <w:t>Participant end of month holding report</w:t>
      </w:r>
    </w:p>
    <w:p w14:paraId="157B7B43" w14:textId="77777777" w:rsidR="005505BF" w:rsidRPr="005505BF" w:rsidRDefault="005505BF" w:rsidP="005505BF">
      <w:pPr>
        <w:widowControl/>
        <w:numPr>
          <w:ilvl w:val="1"/>
          <w:numId w:val="36"/>
        </w:numPr>
        <w:spacing w:after="160" w:line="276" w:lineRule="auto"/>
        <w:contextualSpacing/>
        <w:rPr>
          <w:snapToGrid/>
          <w:sz w:val="22"/>
          <w:szCs w:val="22"/>
        </w:rPr>
      </w:pPr>
      <w:r w:rsidRPr="005505BF">
        <w:rPr>
          <w:snapToGrid/>
          <w:sz w:val="22"/>
          <w:szCs w:val="22"/>
        </w:rPr>
        <w:lastRenderedPageBreak/>
        <w:t>Provide month to month rollforward</w:t>
      </w:r>
    </w:p>
    <w:p w14:paraId="3D3465BC" w14:textId="77777777" w:rsidR="005505BF" w:rsidRPr="005505BF" w:rsidRDefault="005505BF" w:rsidP="005505BF">
      <w:pPr>
        <w:widowControl/>
        <w:numPr>
          <w:ilvl w:val="1"/>
          <w:numId w:val="36"/>
        </w:numPr>
        <w:spacing w:after="160" w:line="276" w:lineRule="auto"/>
        <w:contextualSpacing/>
        <w:rPr>
          <w:snapToGrid/>
          <w:sz w:val="22"/>
          <w:szCs w:val="22"/>
        </w:rPr>
      </w:pPr>
      <w:r w:rsidRPr="005505BF">
        <w:rPr>
          <w:snapToGrid/>
          <w:sz w:val="22"/>
          <w:szCs w:val="22"/>
        </w:rPr>
        <w:t>Summary of monthly activity</w:t>
      </w:r>
    </w:p>
    <w:p w14:paraId="1E2FBBD2" w14:textId="77777777" w:rsidR="005505BF" w:rsidRPr="005505BF" w:rsidRDefault="005505BF" w:rsidP="005505BF">
      <w:pPr>
        <w:widowControl/>
        <w:numPr>
          <w:ilvl w:val="1"/>
          <w:numId w:val="36"/>
        </w:numPr>
        <w:spacing w:after="160" w:line="276" w:lineRule="auto"/>
        <w:contextualSpacing/>
        <w:rPr>
          <w:snapToGrid/>
          <w:sz w:val="22"/>
          <w:szCs w:val="22"/>
        </w:rPr>
      </w:pPr>
      <w:r w:rsidRPr="005505BF">
        <w:rPr>
          <w:snapToGrid/>
          <w:sz w:val="22"/>
          <w:szCs w:val="22"/>
        </w:rPr>
        <w:t>Stale dated check/rejected ACH reporting</w:t>
      </w:r>
    </w:p>
    <w:p w14:paraId="28453345" w14:textId="77777777" w:rsidR="005505BF" w:rsidRPr="005505BF" w:rsidRDefault="005505BF" w:rsidP="005505BF">
      <w:pPr>
        <w:widowControl/>
        <w:numPr>
          <w:ilvl w:val="0"/>
          <w:numId w:val="36"/>
        </w:numPr>
        <w:spacing w:after="160" w:line="276" w:lineRule="auto"/>
        <w:contextualSpacing/>
        <w:rPr>
          <w:snapToGrid/>
          <w:sz w:val="22"/>
          <w:szCs w:val="22"/>
        </w:rPr>
      </w:pPr>
      <w:r w:rsidRPr="005505BF">
        <w:rPr>
          <w:snapToGrid/>
          <w:sz w:val="22"/>
          <w:szCs w:val="22"/>
        </w:rPr>
        <w:t xml:space="preserve">Update Active Participants on </w:t>
      </w:r>
      <w:r w:rsidRPr="005505BF">
        <w:rPr>
          <w:snapToGrid/>
          <w:color w:val="000000"/>
          <w:sz w:val="22"/>
          <w:szCs w:val="22"/>
        </w:rPr>
        <w:t xml:space="preserve">a periodic basis </w:t>
      </w:r>
      <w:r w:rsidRPr="005505BF">
        <w:rPr>
          <w:snapToGrid/>
          <w:sz w:val="22"/>
          <w:szCs w:val="22"/>
        </w:rPr>
        <w:t xml:space="preserve">where INPRS provides updates including terminations. </w:t>
      </w:r>
    </w:p>
    <w:p w14:paraId="01CC9897" w14:textId="77777777" w:rsidR="005505BF" w:rsidRPr="005505BF" w:rsidRDefault="005505BF" w:rsidP="005505BF">
      <w:pPr>
        <w:widowControl/>
        <w:numPr>
          <w:ilvl w:val="0"/>
          <w:numId w:val="36"/>
        </w:numPr>
        <w:spacing w:after="160" w:line="276" w:lineRule="auto"/>
        <w:contextualSpacing/>
        <w:rPr>
          <w:rFonts w:ascii="Calibri" w:eastAsia="Calibri" w:hAnsi="Calibri"/>
          <w:snapToGrid/>
          <w:sz w:val="22"/>
          <w:szCs w:val="22"/>
        </w:rPr>
      </w:pPr>
      <w:r w:rsidRPr="005505BF">
        <w:rPr>
          <w:rFonts w:eastAsia="Calibri"/>
          <w:snapToGrid/>
          <w:sz w:val="22"/>
          <w:szCs w:val="22"/>
        </w:rPr>
        <w:t>Ability to design custom reporting (ad hoc reporting) or use of a dedicated resource to request special reports.</w:t>
      </w:r>
    </w:p>
    <w:p w14:paraId="21068703" w14:textId="77777777" w:rsidR="005505BF" w:rsidRPr="005505BF" w:rsidRDefault="005505BF" w:rsidP="005505BF">
      <w:pPr>
        <w:widowControl/>
        <w:numPr>
          <w:ilvl w:val="0"/>
          <w:numId w:val="36"/>
        </w:numPr>
        <w:spacing w:after="160" w:line="276" w:lineRule="auto"/>
        <w:contextualSpacing/>
        <w:rPr>
          <w:rFonts w:ascii="Calibri" w:eastAsia="MS Mincho" w:hAnsi="Calibri" w:cs="Arial"/>
          <w:snapToGrid/>
          <w:sz w:val="22"/>
          <w:szCs w:val="22"/>
        </w:rPr>
      </w:pPr>
      <w:r w:rsidRPr="005505BF">
        <w:rPr>
          <w:rFonts w:eastAsia="Calibri"/>
          <w:snapToGrid/>
          <w:sz w:val="22"/>
          <w:szCs w:val="22"/>
        </w:rPr>
        <w:t xml:space="preserve">Ability to drill down into batch payment detail to review individual claims. </w:t>
      </w:r>
    </w:p>
    <w:p w14:paraId="127653BD" w14:textId="0D583804" w:rsidR="005505BF" w:rsidRPr="005505BF" w:rsidRDefault="005505BF" w:rsidP="005505BF">
      <w:pPr>
        <w:widowControl/>
        <w:numPr>
          <w:ilvl w:val="0"/>
          <w:numId w:val="36"/>
        </w:numPr>
        <w:spacing w:after="160" w:line="276" w:lineRule="auto"/>
        <w:contextualSpacing/>
        <w:rPr>
          <w:rFonts w:ascii="Calibri" w:eastAsia="Calibri" w:hAnsi="Calibri"/>
          <w:snapToGrid/>
          <w:sz w:val="22"/>
          <w:szCs w:val="22"/>
        </w:rPr>
      </w:pPr>
      <w:r w:rsidRPr="005505BF">
        <w:rPr>
          <w:rFonts w:eastAsia="Calibri"/>
          <w:snapToGrid/>
          <w:sz w:val="22"/>
          <w:szCs w:val="22"/>
        </w:rPr>
        <w:t xml:space="preserve">Provide all information </w:t>
      </w:r>
      <w:r w:rsidR="003250AF">
        <w:rPr>
          <w:rFonts w:eastAsia="Calibri"/>
          <w:snapToGrid/>
          <w:sz w:val="22"/>
          <w:szCs w:val="22"/>
        </w:rPr>
        <w:t xml:space="preserve">in a single database with a </w:t>
      </w:r>
      <w:r w:rsidRPr="005505BF">
        <w:rPr>
          <w:rFonts w:eastAsia="Calibri"/>
          <w:snapToGrid/>
          <w:sz w:val="22"/>
          <w:szCs w:val="22"/>
        </w:rPr>
        <w:t xml:space="preserve">web portal accessible by </w:t>
      </w:r>
      <w:r w:rsidR="003250AF" w:rsidRPr="005505BF">
        <w:rPr>
          <w:rFonts w:eastAsia="Calibri"/>
          <w:snapToGrid/>
          <w:sz w:val="22"/>
          <w:szCs w:val="22"/>
        </w:rPr>
        <w:t>Active Employee and Retired Participants</w:t>
      </w:r>
      <w:r w:rsidRPr="005505BF">
        <w:rPr>
          <w:rFonts w:eastAsia="Calibri"/>
          <w:snapToGrid/>
          <w:sz w:val="22"/>
          <w:szCs w:val="22"/>
        </w:rPr>
        <w:t xml:space="preserve"> and INPRS administration.</w:t>
      </w:r>
    </w:p>
    <w:p w14:paraId="60773560" w14:textId="77777777" w:rsidR="005505BF" w:rsidRPr="005505BF" w:rsidRDefault="005505BF" w:rsidP="005505BF">
      <w:pPr>
        <w:widowControl/>
        <w:numPr>
          <w:ilvl w:val="0"/>
          <w:numId w:val="36"/>
        </w:numPr>
        <w:spacing w:after="160" w:line="276" w:lineRule="auto"/>
        <w:contextualSpacing/>
        <w:rPr>
          <w:rFonts w:eastAsia="Calibri"/>
          <w:snapToGrid/>
          <w:sz w:val="22"/>
          <w:szCs w:val="22"/>
        </w:rPr>
      </w:pPr>
      <w:r w:rsidRPr="005505BF">
        <w:rPr>
          <w:rFonts w:eastAsia="Calibri"/>
          <w:snapToGrid/>
          <w:sz w:val="22"/>
          <w:szCs w:val="22"/>
        </w:rPr>
        <w:t>Provide Call Center support to participants.</w:t>
      </w:r>
    </w:p>
    <w:p w14:paraId="58479B29" w14:textId="77777777" w:rsidR="005505BF" w:rsidRPr="005505BF" w:rsidRDefault="005505BF" w:rsidP="005505BF">
      <w:pPr>
        <w:widowControl/>
        <w:numPr>
          <w:ilvl w:val="0"/>
          <w:numId w:val="36"/>
        </w:numPr>
        <w:spacing w:after="160" w:line="276" w:lineRule="auto"/>
        <w:contextualSpacing/>
        <w:rPr>
          <w:rFonts w:eastAsia="Calibri"/>
          <w:snapToGrid/>
          <w:sz w:val="22"/>
          <w:szCs w:val="22"/>
        </w:rPr>
      </w:pPr>
      <w:r w:rsidRPr="005505BF">
        <w:rPr>
          <w:rFonts w:eastAsia="Calibri"/>
          <w:snapToGrid/>
          <w:sz w:val="22"/>
          <w:szCs w:val="22"/>
        </w:rPr>
        <w:t>Provide informational materials to participants.</w:t>
      </w:r>
    </w:p>
    <w:p w14:paraId="4E185454" w14:textId="77777777" w:rsidR="005505BF" w:rsidRPr="005505BF" w:rsidRDefault="005505BF" w:rsidP="005505BF">
      <w:pPr>
        <w:widowControl/>
        <w:numPr>
          <w:ilvl w:val="0"/>
          <w:numId w:val="36"/>
        </w:numPr>
        <w:spacing w:after="160" w:line="276" w:lineRule="auto"/>
        <w:contextualSpacing/>
        <w:rPr>
          <w:rFonts w:eastAsia="Calibri"/>
          <w:snapToGrid/>
          <w:sz w:val="22"/>
          <w:szCs w:val="22"/>
        </w:rPr>
      </w:pPr>
      <w:r w:rsidRPr="005505BF">
        <w:rPr>
          <w:rFonts w:eastAsia="Calibri"/>
          <w:snapToGrid/>
          <w:sz w:val="22"/>
          <w:szCs w:val="22"/>
        </w:rPr>
        <w:t>Advise INPRS on HRA administration best practices.</w:t>
      </w:r>
    </w:p>
    <w:p w14:paraId="2BC5C7DD" w14:textId="77777777" w:rsidR="005505BF" w:rsidRPr="005505BF" w:rsidRDefault="005505BF" w:rsidP="005505BF">
      <w:pPr>
        <w:widowControl/>
        <w:numPr>
          <w:ilvl w:val="0"/>
          <w:numId w:val="36"/>
        </w:numPr>
        <w:spacing w:after="160" w:line="276" w:lineRule="auto"/>
        <w:contextualSpacing/>
        <w:rPr>
          <w:rFonts w:eastAsia="Calibri"/>
          <w:snapToGrid/>
          <w:sz w:val="22"/>
          <w:szCs w:val="22"/>
        </w:rPr>
      </w:pPr>
      <w:r w:rsidRPr="005505BF">
        <w:rPr>
          <w:rFonts w:eastAsia="Calibri"/>
          <w:snapToGrid/>
          <w:sz w:val="22"/>
          <w:szCs w:val="22"/>
        </w:rPr>
        <w:t>SOC1 audits and bridge letters if needed for a June 30</w:t>
      </w:r>
      <w:r w:rsidRPr="005505BF">
        <w:rPr>
          <w:rFonts w:eastAsia="Calibri"/>
          <w:snapToGrid/>
          <w:sz w:val="22"/>
          <w:szCs w:val="22"/>
          <w:vertAlign w:val="superscript"/>
        </w:rPr>
        <w:t>th</w:t>
      </w:r>
      <w:r w:rsidRPr="005505BF">
        <w:rPr>
          <w:rFonts w:eastAsia="Calibri"/>
          <w:snapToGrid/>
          <w:sz w:val="22"/>
          <w:szCs w:val="22"/>
        </w:rPr>
        <w:t xml:space="preserve"> fiscal year end.</w:t>
      </w:r>
    </w:p>
    <w:p w14:paraId="5D91321D" w14:textId="77777777" w:rsidR="005505BF" w:rsidRPr="005505BF" w:rsidRDefault="005505BF" w:rsidP="005505BF">
      <w:pPr>
        <w:widowControl/>
        <w:numPr>
          <w:ilvl w:val="0"/>
          <w:numId w:val="36"/>
        </w:numPr>
        <w:spacing w:after="160" w:line="276" w:lineRule="auto"/>
        <w:contextualSpacing/>
        <w:rPr>
          <w:rFonts w:eastAsia="MS Mincho"/>
          <w:snapToGrid/>
          <w:sz w:val="22"/>
          <w:szCs w:val="22"/>
        </w:rPr>
      </w:pPr>
      <w:r w:rsidRPr="005505BF">
        <w:rPr>
          <w:rFonts w:eastAsia="MS Mincho"/>
          <w:snapToGrid/>
          <w:sz w:val="22"/>
          <w:szCs w:val="22"/>
        </w:rPr>
        <w:t>Retain all participant records in accordance with INPRS’s retention schedule (Appendix F) including:</w:t>
      </w:r>
    </w:p>
    <w:p w14:paraId="263C71A8" w14:textId="77777777" w:rsidR="005505BF" w:rsidRPr="005505BF" w:rsidRDefault="005505BF" w:rsidP="005505BF">
      <w:pPr>
        <w:widowControl/>
        <w:numPr>
          <w:ilvl w:val="1"/>
          <w:numId w:val="36"/>
        </w:numPr>
        <w:spacing w:after="160" w:line="276" w:lineRule="auto"/>
        <w:contextualSpacing/>
        <w:rPr>
          <w:rFonts w:eastAsia="MS Mincho"/>
          <w:snapToGrid/>
          <w:sz w:val="22"/>
          <w:szCs w:val="22"/>
        </w:rPr>
      </w:pPr>
      <w:r w:rsidRPr="005505BF">
        <w:rPr>
          <w:rFonts w:eastAsia="MS Mincho"/>
          <w:snapToGrid/>
          <w:sz w:val="22"/>
          <w:szCs w:val="22"/>
        </w:rPr>
        <w:t>Participant data (demographic, account balance, and claims data, etc.)</w:t>
      </w:r>
    </w:p>
    <w:p w14:paraId="519831E8" w14:textId="77777777" w:rsidR="008B41B1" w:rsidRPr="00CB1A92" w:rsidRDefault="005505BF" w:rsidP="005505BF">
      <w:pPr>
        <w:widowControl/>
        <w:numPr>
          <w:ilvl w:val="1"/>
          <w:numId w:val="36"/>
        </w:numPr>
        <w:spacing w:after="160" w:line="276" w:lineRule="auto"/>
        <w:contextualSpacing/>
        <w:rPr>
          <w:rFonts w:eastAsia="MS Mincho"/>
          <w:snapToGrid/>
          <w:sz w:val="22"/>
          <w:szCs w:val="22"/>
        </w:rPr>
      </w:pPr>
      <w:r w:rsidRPr="005505BF">
        <w:rPr>
          <w:rFonts w:eastAsia="Calibri"/>
          <w:snapToGrid/>
          <w:sz w:val="22"/>
          <w:szCs w:val="22"/>
        </w:rPr>
        <w:t>Records of all correspondence between the HRA Administrator and RMBA Plan participants, either via chat, email, written or oral (including phone call recordings).</w:t>
      </w:r>
    </w:p>
    <w:p w14:paraId="77E0FBD1" w14:textId="3C29CFF5" w:rsidR="005505BF" w:rsidRPr="005505BF" w:rsidRDefault="008B41B1" w:rsidP="00CB1A92">
      <w:pPr>
        <w:widowControl/>
        <w:numPr>
          <w:ilvl w:val="0"/>
          <w:numId w:val="36"/>
        </w:numPr>
        <w:spacing w:after="160" w:line="276" w:lineRule="auto"/>
        <w:contextualSpacing/>
        <w:rPr>
          <w:rFonts w:eastAsia="MS Mincho"/>
          <w:snapToGrid/>
          <w:sz w:val="22"/>
          <w:szCs w:val="22"/>
        </w:rPr>
      </w:pPr>
      <w:r>
        <w:rPr>
          <w:rFonts w:eastAsia="Calibri"/>
          <w:snapToGrid/>
          <w:sz w:val="22"/>
          <w:szCs w:val="22"/>
        </w:rPr>
        <w:t>Develop a Service Level Agreement with INPRS</w:t>
      </w:r>
      <w:r w:rsidR="00353435">
        <w:rPr>
          <w:rFonts w:eastAsia="Calibri"/>
          <w:snapToGrid/>
          <w:sz w:val="22"/>
          <w:szCs w:val="22"/>
        </w:rPr>
        <w:t xml:space="preserve"> to include in the contract</w:t>
      </w:r>
      <w:r>
        <w:rPr>
          <w:rFonts w:eastAsia="Calibri"/>
          <w:snapToGrid/>
          <w:sz w:val="22"/>
          <w:szCs w:val="22"/>
        </w:rPr>
        <w:t>.</w:t>
      </w:r>
      <w:r w:rsidR="005505BF" w:rsidRPr="005505BF">
        <w:rPr>
          <w:rFonts w:eastAsia="Calibri"/>
          <w:snapToGrid/>
          <w:sz w:val="22"/>
          <w:szCs w:val="22"/>
        </w:rPr>
        <w:t xml:space="preserve">  </w:t>
      </w:r>
    </w:p>
    <w:p w14:paraId="0D296D33" w14:textId="77777777" w:rsidR="005505BF" w:rsidRPr="005505BF" w:rsidRDefault="005505BF" w:rsidP="005505BF">
      <w:pPr>
        <w:widowControl/>
        <w:spacing w:after="160" w:line="259" w:lineRule="auto"/>
        <w:rPr>
          <w:rFonts w:ascii="Calibri" w:eastAsia="Calibri" w:hAnsi="Calibri"/>
          <w:b/>
          <w:bCs/>
          <w:snapToGrid/>
          <w:sz w:val="22"/>
          <w:szCs w:val="22"/>
        </w:rPr>
      </w:pPr>
    </w:p>
    <w:p w14:paraId="094F0324" w14:textId="77777777" w:rsidR="005505BF" w:rsidRPr="005505BF" w:rsidRDefault="005505BF" w:rsidP="005505BF">
      <w:pPr>
        <w:widowControl/>
        <w:spacing w:after="200" w:line="276" w:lineRule="auto"/>
        <w:rPr>
          <w:rFonts w:eastAsia="Calibri"/>
          <w:b/>
          <w:bCs/>
          <w:snapToGrid/>
          <w:sz w:val="22"/>
          <w:szCs w:val="22"/>
          <w:u w:val="single"/>
        </w:rPr>
      </w:pPr>
      <w:r w:rsidRPr="005505BF">
        <w:rPr>
          <w:rFonts w:eastAsia="Calibri"/>
          <w:b/>
          <w:bCs/>
          <w:snapToGrid/>
          <w:sz w:val="22"/>
          <w:szCs w:val="22"/>
          <w:u w:val="single"/>
        </w:rPr>
        <w:t>3.3.2 Current Processes</w:t>
      </w:r>
    </w:p>
    <w:p w14:paraId="373825BD" w14:textId="77777777" w:rsidR="005505BF" w:rsidRPr="005505BF" w:rsidRDefault="005505BF" w:rsidP="005505BF">
      <w:pPr>
        <w:widowControl/>
        <w:spacing w:after="200" w:line="276" w:lineRule="auto"/>
        <w:rPr>
          <w:rFonts w:eastAsia="Calibri"/>
          <w:snapToGrid/>
          <w:sz w:val="22"/>
          <w:szCs w:val="22"/>
        </w:rPr>
      </w:pPr>
      <w:r w:rsidRPr="005505BF">
        <w:rPr>
          <w:rFonts w:eastAsia="Calibri"/>
          <w:snapToGrid/>
          <w:sz w:val="22"/>
          <w:szCs w:val="22"/>
        </w:rPr>
        <w:t xml:space="preserve">Following is a brief description of some of the key processes that are </w:t>
      </w:r>
      <w:r w:rsidRPr="005505BF">
        <w:rPr>
          <w:rFonts w:eastAsia="Calibri"/>
          <w:snapToGrid/>
          <w:sz w:val="22"/>
          <w:szCs w:val="22"/>
          <w:u w:val="single"/>
        </w:rPr>
        <w:t>currently</w:t>
      </w:r>
      <w:r w:rsidRPr="005505BF">
        <w:rPr>
          <w:rFonts w:eastAsia="Calibri"/>
          <w:snapToGrid/>
          <w:sz w:val="22"/>
          <w:szCs w:val="22"/>
        </w:rPr>
        <w:t xml:space="preserve"> used to administer the RMBA plan.  Respondents should propose solutions that improve on the current processes.  For example:</w:t>
      </w:r>
    </w:p>
    <w:p w14:paraId="000C9D34" w14:textId="77777777" w:rsidR="005505BF" w:rsidRPr="005505BF" w:rsidRDefault="005505BF" w:rsidP="005505BF">
      <w:pPr>
        <w:widowControl/>
        <w:numPr>
          <w:ilvl w:val="0"/>
          <w:numId w:val="43"/>
        </w:numPr>
        <w:spacing w:after="200" w:line="276" w:lineRule="auto"/>
        <w:ind w:left="1440"/>
        <w:contextualSpacing/>
        <w:rPr>
          <w:rFonts w:eastAsia="Calibri"/>
          <w:snapToGrid/>
          <w:sz w:val="22"/>
          <w:szCs w:val="22"/>
        </w:rPr>
      </w:pPr>
      <w:r w:rsidRPr="005505BF">
        <w:rPr>
          <w:rFonts w:eastAsia="Calibri"/>
          <w:snapToGrid/>
          <w:sz w:val="22"/>
          <w:szCs w:val="22"/>
        </w:rPr>
        <w:t>Respondents should propose a solution that is based on the respondents’ knowledge of HRA administration best practices.</w:t>
      </w:r>
    </w:p>
    <w:p w14:paraId="7EF789B0" w14:textId="77777777" w:rsidR="005505BF" w:rsidRPr="005505BF" w:rsidRDefault="005505BF" w:rsidP="005505BF">
      <w:pPr>
        <w:widowControl/>
        <w:numPr>
          <w:ilvl w:val="1"/>
          <w:numId w:val="41"/>
        </w:numPr>
        <w:spacing w:after="200" w:line="276" w:lineRule="auto"/>
        <w:contextualSpacing/>
        <w:rPr>
          <w:rFonts w:eastAsia="Calibri"/>
          <w:snapToGrid/>
          <w:sz w:val="22"/>
          <w:szCs w:val="22"/>
        </w:rPr>
      </w:pPr>
      <w:r w:rsidRPr="005505BF">
        <w:rPr>
          <w:rFonts w:eastAsia="Calibri"/>
          <w:snapToGrid/>
          <w:sz w:val="22"/>
          <w:szCs w:val="22"/>
        </w:rPr>
        <w:t>Most processes are currently performed on an annual or monthly basis. Respondents’ proposals should describe their firms’ capabilities in updating RMBA participant accounts on a more frequent basis.</w:t>
      </w:r>
    </w:p>
    <w:p w14:paraId="796A0ECF" w14:textId="77777777" w:rsidR="005505BF" w:rsidRPr="005505BF" w:rsidRDefault="005505BF" w:rsidP="005505BF">
      <w:pPr>
        <w:widowControl/>
        <w:numPr>
          <w:ilvl w:val="1"/>
          <w:numId w:val="42"/>
        </w:numPr>
        <w:spacing w:after="200" w:line="276" w:lineRule="auto"/>
        <w:contextualSpacing/>
        <w:rPr>
          <w:rFonts w:eastAsia="Calibri"/>
          <w:snapToGrid/>
          <w:sz w:val="22"/>
          <w:szCs w:val="22"/>
        </w:rPr>
      </w:pPr>
      <w:r w:rsidRPr="005505BF">
        <w:rPr>
          <w:rFonts w:eastAsia="Calibri"/>
          <w:snapToGrid/>
          <w:sz w:val="22"/>
          <w:szCs w:val="22"/>
        </w:rPr>
        <w:t xml:space="preserve">Active Employee and Retired Participant data is currently stored on separate databases and is accessible via two separate web portals.  Respondents should propose a solution where all data is stored on one database and is accessible via one web portal. </w:t>
      </w:r>
    </w:p>
    <w:p w14:paraId="74C71C00" w14:textId="09245828" w:rsidR="005505BF" w:rsidRDefault="005505BF" w:rsidP="005505BF">
      <w:pPr>
        <w:widowControl/>
        <w:numPr>
          <w:ilvl w:val="1"/>
          <w:numId w:val="42"/>
        </w:numPr>
        <w:spacing w:after="200" w:line="276" w:lineRule="auto"/>
        <w:contextualSpacing/>
        <w:rPr>
          <w:rFonts w:eastAsia="Calibri"/>
          <w:snapToGrid/>
          <w:sz w:val="22"/>
          <w:szCs w:val="22"/>
        </w:rPr>
      </w:pPr>
      <w:r w:rsidRPr="005505BF">
        <w:rPr>
          <w:rFonts w:eastAsia="Calibri"/>
          <w:snapToGrid/>
          <w:sz w:val="22"/>
          <w:szCs w:val="22"/>
        </w:rPr>
        <w:t>Much of the current processes involve secure communication between the HRA Administrator and INPRS via the exchange of Excel spreadsheets. As part of their proposals, RFP respondents should propose methods of automation.</w:t>
      </w:r>
    </w:p>
    <w:p w14:paraId="52569FBE" w14:textId="77777777" w:rsidR="00C77BAA" w:rsidRPr="005505BF" w:rsidRDefault="00C77BAA" w:rsidP="00CB1A92">
      <w:pPr>
        <w:widowControl/>
        <w:spacing w:after="200" w:line="276" w:lineRule="auto"/>
        <w:ind w:left="1080"/>
        <w:contextualSpacing/>
        <w:rPr>
          <w:rFonts w:eastAsia="Calibri"/>
          <w:snapToGrid/>
          <w:sz w:val="22"/>
          <w:szCs w:val="22"/>
        </w:rPr>
      </w:pPr>
    </w:p>
    <w:p w14:paraId="158A0F22" w14:textId="77777777" w:rsidR="005505BF" w:rsidRPr="005505BF" w:rsidRDefault="005505BF" w:rsidP="005505BF">
      <w:pPr>
        <w:widowControl/>
        <w:spacing w:after="200" w:line="276" w:lineRule="auto"/>
        <w:rPr>
          <w:rFonts w:eastAsia="Calibri"/>
          <w:snapToGrid/>
          <w:color w:val="FF0000"/>
          <w:sz w:val="22"/>
          <w:szCs w:val="22"/>
        </w:rPr>
      </w:pPr>
      <w:r w:rsidRPr="005505BF">
        <w:rPr>
          <w:rFonts w:eastAsia="Calibri"/>
          <w:snapToGrid/>
          <w:sz w:val="22"/>
          <w:szCs w:val="22"/>
        </w:rPr>
        <w:t xml:space="preserve">A sample diagram of an ideal future environment is attached as </w:t>
      </w:r>
      <w:r w:rsidRPr="005505BF">
        <w:rPr>
          <w:rFonts w:eastAsia="Calibri"/>
          <w:snapToGrid/>
          <w:color w:val="000000"/>
          <w:sz w:val="22"/>
          <w:szCs w:val="22"/>
        </w:rPr>
        <w:t>Appendix E.</w:t>
      </w:r>
    </w:p>
    <w:p w14:paraId="6C734AD0" w14:textId="77777777" w:rsidR="005505BF" w:rsidRPr="005505BF" w:rsidRDefault="005505BF" w:rsidP="005505BF">
      <w:pPr>
        <w:widowControl/>
        <w:spacing w:after="200" w:line="276" w:lineRule="auto"/>
        <w:rPr>
          <w:rFonts w:eastAsia="Calibri"/>
          <w:b/>
          <w:bCs/>
          <w:snapToGrid/>
          <w:sz w:val="22"/>
          <w:szCs w:val="22"/>
          <w:u w:val="single"/>
        </w:rPr>
      </w:pPr>
      <w:r w:rsidRPr="005505BF">
        <w:rPr>
          <w:rFonts w:eastAsia="Calibri"/>
          <w:b/>
          <w:bCs/>
          <w:snapToGrid/>
          <w:sz w:val="22"/>
          <w:szCs w:val="22"/>
          <w:u w:val="single"/>
        </w:rPr>
        <w:t>Background</w:t>
      </w:r>
    </w:p>
    <w:p w14:paraId="1E0A07FF" w14:textId="77777777" w:rsidR="005505BF" w:rsidRPr="005505BF" w:rsidRDefault="005505BF" w:rsidP="005505BF">
      <w:pPr>
        <w:widowControl/>
        <w:spacing w:after="200" w:line="276" w:lineRule="auto"/>
        <w:rPr>
          <w:rFonts w:eastAsia="Calibri"/>
          <w:snapToGrid/>
          <w:sz w:val="22"/>
          <w:szCs w:val="22"/>
        </w:rPr>
      </w:pPr>
      <w:r w:rsidRPr="005505BF">
        <w:rPr>
          <w:rFonts w:eastAsia="Calibri"/>
          <w:snapToGrid/>
          <w:sz w:val="22"/>
          <w:szCs w:val="22"/>
        </w:rPr>
        <w:t xml:space="preserve">The HRA Administrator maintains an </w:t>
      </w:r>
      <w:r w:rsidRPr="005505BF" w:rsidDel="3D036566">
        <w:rPr>
          <w:rFonts w:eastAsia="Calibri"/>
          <w:snapToGrid/>
          <w:sz w:val="22"/>
          <w:szCs w:val="22"/>
          <w:shd w:val="clear" w:color="auto" w:fill="FFFFFF"/>
        </w:rPr>
        <w:t>A</w:t>
      </w:r>
      <w:r w:rsidRPr="005505BF">
        <w:rPr>
          <w:rFonts w:eastAsia="Calibri"/>
          <w:snapToGrid/>
          <w:sz w:val="22"/>
          <w:szCs w:val="22"/>
          <w:shd w:val="clear" w:color="auto" w:fill="FFFFFF"/>
        </w:rPr>
        <w:t xml:space="preserve">ctive </w:t>
      </w:r>
      <w:r w:rsidRPr="005505BF" w:rsidDel="3D036566">
        <w:rPr>
          <w:rFonts w:eastAsia="Calibri"/>
          <w:snapToGrid/>
          <w:sz w:val="22"/>
          <w:szCs w:val="22"/>
          <w:shd w:val="clear" w:color="auto" w:fill="FFFFFF"/>
        </w:rPr>
        <w:t>E</w:t>
      </w:r>
      <w:r w:rsidRPr="005505BF">
        <w:rPr>
          <w:rFonts w:eastAsia="Calibri"/>
          <w:snapToGrid/>
          <w:sz w:val="22"/>
          <w:szCs w:val="22"/>
          <w:shd w:val="clear" w:color="auto" w:fill="FFFFFF"/>
        </w:rPr>
        <w:t>mployee Participant database</w:t>
      </w:r>
      <w:r w:rsidRPr="005505BF">
        <w:rPr>
          <w:rFonts w:eastAsia="Calibri"/>
          <w:snapToGrid/>
          <w:sz w:val="22"/>
          <w:szCs w:val="22"/>
        </w:rPr>
        <w:t xml:space="preserve"> containing basic demographic information, </w:t>
      </w:r>
      <w:r w:rsidRPr="005505BF" w:rsidDel="3D036566">
        <w:rPr>
          <w:rFonts w:eastAsia="Calibri"/>
          <w:snapToGrid/>
          <w:sz w:val="22"/>
          <w:szCs w:val="22"/>
        </w:rPr>
        <w:t>A</w:t>
      </w:r>
      <w:r w:rsidRPr="005505BF">
        <w:rPr>
          <w:rFonts w:eastAsia="Calibri"/>
          <w:snapToGrid/>
          <w:sz w:val="22"/>
          <w:szCs w:val="22"/>
        </w:rPr>
        <w:t xml:space="preserve">nnual </w:t>
      </w:r>
      <w:r w:rsidRPr="005505BF" w:rsidDel="3D036566">
        <w:rPr>
          <w:rFonts w:eastAsia="Calibri"/>
          <w:snapToGrid/>
          <w:sz w:val="22"/>
          <w:szCs w:val="22"/>
        </w:rPr>
        <w:t>C</w:t>
      </w:r>
      <w:r w:rsidRPr="005505BF">
        <w:rPr>
          <w:rFonts w:eastAsia="Calibri"/>
          <w:snapToGrid/>
          <w:sz w:val="22"/>
          <w:szCs w:val="22"/>
        </w:rPr>
        <w:t xml:space="preserve">ontributions </w:t>
      </w:r>
      <w:r w:rsidRPr="005505BF" w:rsidDel="3D036566">
        <w:rPr>
          <w:rFonts w:eastAsia="Calibri"/>
          <w:snapToGrid/>
          <w:sz w:val="22"/>
          <w:szCs w:val="22"/>
        </w:rPr>
        <w:t>to date</w:t>
      </w:r>
      <w:r w:rsidRPr="005505BF">
        <w:rPr>
          <w:rFonts w:eastAsia="Calibri"/>
          <w:snapToGrid/>
          <w:sz w:val="22"/>
          <w:szCs w:val="22"/>
        </w:rPr>
        <w:t xml:space="preserve">, </w:t>
      </w:r>
      <w:r w:rsidRPr="005505BF" w:rsidDel="3D036566">
        <w:rPr>
          <w:rFonts w:eastAsia="Calibri"/>
          <w:snapToGrid/>
          <w:sz w:val="22"/>
          <w:szCs w:val="22"/>
        </w:rPr>
        <w:t>A</w:t>
      </w:r>
      <w:r w:rsidRPr="005505BF">
        <w:rPr>
          <w:rFonts w:eastAsia="Calibri"/>
          <w:snapToGrid/>
          <w:sz w:val="22"/>
          <w:szCs w:val="22"/>
        </w:rPr>
        <w:t xml:space="preserve">dditional </w:t>
      </w:r>
      <w:r w:rsidRPr="005505BF" w:rsidDel="3D036566">
        <w:rPr>
          <w:rFonts w:eastAsia="Calibri"/>
          <w:snapToGrid/>
          <w:sz w:val="22"/>
          <w:szCs w:val="22"/>
        </w:rPr>
        <w:t>C</w:t>
      </w:r>
      <w:r w:rsidRPr="005505BF">
        <w:rPr>
          <w:rFonts w:eastAsia="Calibri"/>
          <w:snapToGrid/>
          <w:sz w:val="22"/>
          <w:szCs w:val="22"/>
        </w:rPr>
        <w:t xml:space="preserve">ontributions (for those participants </w:t>
      </w:r>
      <w:r w:rsidRPr="005505BF">
        <w:rPr>
          <w:rFonts w:eastAsia="Calibri"/>
          <w:snapToGrid/>
          <w:sz w:val="22"/>
          <w:szCs w:val="22"/>
        </w:rPr>
        <w:lastRenderedPageBreak/>
        <w:t xml:space="preserve">eligible), and Earnings on investments.  The </w:t>
      </w:r>
      <w:r w:rsidRPr="005505BF" w:rsidDel="3D036566">
        <w:rPr>
          <w:rFonts w:eastAsia="Calibri"/>
          <w:snapToGrid/>
          <w:sz w:val="22"/>
          <w:szCs w:val="22"/>
        </w:rPr>
        <w:t>A</w:t>
      </w:r>
      <w:r w:rsidRPr="005505BF">
        <w:rPr>
          <w:rFonts w:eastAsia="Calibri"/>
          <w:snapToGrid/>
          <w:sz w:val="22"/>
          <w:szCs w:val="22"/>
        </w:rPr>
        <w:t xml:space="preserve">ctive </w:t>
      </w:r>
      <w:r w:rsidRPr="005505BF" w:rsidDel="3D036566">
        <w:rPr>
          <w:rFonts w:eastAsia="Calibri"/>
          <w:snapToGrid/>
          <w:sz w:val="22"/>
          <w:szCs w:val="22"/>
        </w:rPr>
        <w:t>E</w:t>
      </w:r>
      <w:r w:rsidRPr="005505BF">
        <w:rPr>
          <w:rFonts w:eastAsia="Calibri"/>
          <w:snapToGrid/>
          <w:sz w:val="22"/>
          <w:szCs w:val="22"/>
        </w:rPr>
        <w:t xml:space="preserve">mployee Participant balances can be accessed via a web portal. No transactional data is provided.  </w:t>
      </w:r>
    </w:p>
    <w:p w14:paraId="01E193FD" w14:textId="77777777" w:rsidR="005505BF" w:rsidRPr="005505BF" w:rsidRDefault="005505BF" w:rsidP="005505BF">
      <w:pPr>
        <w:widowControl/>
        <w:spacing w:after="200" w:line="276" w:lineRule="auto"/>
        <w:rPr>
          <w:rFonts w:eastAsia="Calibri"/>
          <w:snapToGrid/>
          <w:sz w:val="22"/>
          <w:szCs w:val="22"/>
        </w:rPr>
      </w:pPr>
      <w:r w:rsidRPr="005505BF">
        <w:rPr>
          <w:rFonts w:eastAsia="Calibri"/>
          <w:snapToGrid/>
          <w:sz w:val="22"/>
          <w:szCs w:val="22"/>
        </w:rPr>
        <w:t xml:space="preserve">The </w:t>
      </w:r>
      <w:r w:rsidRPr="005505BF">
        <w:rPr>
          <w:rFonts w:eastAsia="Calibri"/>
          <w:snapToGrid/>
          <w:sz w:val="22"/>
          <w:szCs w:val="22"/>
          <w:shd w:val="clear" w:color="auto" w:fill="FFFFFF"/>
        </w:rPr>
        <w:t>Retired Participant database</w:t>
      </w:r>
      <w:r w:rsidRPr="005505BF">
        <w:rPr>
          <w:rFonts w:eastAsia="Calibri"/>
          <w:snapToGrid/>
          <w:sz w:val="22"/>
          <w:szCs w:val="22"/>
        </w:rPr>
        <w:t xml:space="preserve"> includes an interactive portal available 24 hours 7 days a week that allows Retired Participants to submit claims and provides current balance, basic demographic information, Annual Contributions, Additional Contributions (for those eligible participants), and earnings on investments.</w:t>
      </w:r>
    </w:p>
    <w:p w14:paraId="45F6F5ED" w14:textId="77777777" w:rsidR="005505BF" w:rsidRPr="005505BF" w:rsidRDefault="005505BF" w:rsidP="005505BF">
      <w:pPr>
        <w:widowControl/>
        <w:spacing w:after="200" w:line="276" w:lineRule="auto"/>
        <w:rPr>
          <w:rFonts w:eastAsia="Calibri"/>
          <w:snapToGrid/>
          <w:sz w:val="22"/>
          <w:szCs w:val="22"/>
        </w:rPr>
      </w:pPr>
      <w:r w:rsidRPr="005505BF">
        <w:rPr>
          <w:rFonts w:eastAsia="Calibri"/>
          <w:snapToGrid/>
          <w:sz w:val="22"/>
          <w:szCs w:val="22"/>
        </w:rPr>
        <w:t xml:space="preserve">The HRA Administrator communicates with the INPRS Finance, Operations and Communications departments and the State Personnel Department (SPD). </w:t>
      </w:r>
    </w:p>
    <w:p w14:paraId="2E45549A" w14:textId="77777777" w:rsidR="005505BF" w:rsidRPr="005505BF" w:rsidRDefault="005505BF" w:rsidP="005505BF">
      <w:pPr>
        <w:widowControl/>
        <w:spacing w:after="200" w:line="276" w:lineRule="auto"/>
        <w:rPr>
          <w:rFonts w:eastAsia="Calibri"/>
          <w:snapToGrid/>
          <w:sz w:val="22"/>
          <w:szCs w:val="22"/>
        </w:rPr>
      </w:pPr>
      <w:r w:rsidRPr="005505BF">
        <w:rPr>
          <w:rFonts w:eastAsia="Calibri"/>
          <w:snapToGrid/>
          <w:sz w:val="22"/>
          <w:szCs w:val="22"/>
        </w:rPr>
        <w:t xml:space="preserve">Key </w:t>
      </w:r>
      <w:r w:rsidRPr="005505BF">
        <w:rPr>
          <w:rFonts w:eastAsia="Calibri"/>
          <w:snapToGrid/>
          <w:sz w:val="22"/>
          <w:szCs w:val="22"/>
          <w:u w:val="single"/>
        </w:rPr>
        <w:t>current</w:t>
      </w:r>
      <w:r w:rsidRPr="005505BF">
        <w:rPr>
          <w:rFonts w:eastAsia="Calibri"/>
          <w:snapToGrid/>
          <w:sz w:val="22"/>
          <w:szCs w:val="22"/>
        </w:rPr>
        <w:t xml:space="preserve"> processes are described below.</w:t>
      </w:r>
    </w:p>
    <w:p w14:paraId="34CB57B6" w14:textId="77777777" w:rsidR="005505BF" w:rsidRPr="005505BF" w:rsidRDefault="005505BF" w:rsidP="005505BF">
      <w:pPr>
        <w:widowControl/>
        <w:spacing w:after="200" w:line="276" w:lineRule="auto"/>
        <w:rPr>
          <w:rFonts w:eastAsia="Calibri"/>
          <w:snapToGrid/>
          <w:sz w:val="22"/>
          <w:szCs w:val="22"/>
        </w:rPr>
      </w:pPr>
    </w:p>
    <w:p w14:paraId="77F0AAB2" w14:textId="1A55FAF1" w:rsidR="005505BF" w:rsidRDefault="005505BF" w:rsidP="005505BF">
      <w:pPr>
        <w:widowControl/>
        <w:numPr>
          <w:ilvl w:val="0"/>
          <w:numId w:val="37"/>
        </w:numPr>
        <w:spacing w:after="200" w:line="276" w:lineRule="auto"/>
        <w:contextualSpacing/>
        <w:rPr>
          <w:rFonts w:eastAsia="Calibri"/>
          <w:b/>
          <w:bCs/>
          <w:snapToGrid/>
          <w:sz w:val="22"/>
          <w:szCs w:val="22"/>
          <w:u w:val="single"/>
        </w:rPr>
      </w:pPr>
      <w:r w:rsidRPr="005505BF">
        <w:rPr>
          <w:rFonts w:eastAsia="Calibri"/>
          <w:b/>
          <w:bCs/>
          <w:snapToGrid/>
          <w:sz w:val="22"/>
          <w:szCs w:val="22"/>
          <w:u w:val="single"/>
        </w:rPr>
        <w:t>Annual Active Participant Update Process</w:t>
      </w:r>
    </w:p>
    <w:p w14:paraId="6F88B083" w14:textId="77777777" w:rsidR="008956E0" w:rsidRPr="005505BF" w:rsidRDefault="008956E0" w:rsidP="00CB1A92">
      <w:pPr>
        <w:widowControl/>
        <w:spacing w:after="200" w:line="276" w:lineRule="auto"/>
        <w:ind w:left="360"/>
        <w:contextualSpacing/>
        <w:rPr>
          <w:rFonts w:eastAsia="Calibri"/>
          <w:b/>
          <w:bCs/>
          <w:snapToGrid/>
          <w:sz w:val="22"/>
          <w:szCs w:val="22"/>
          <w:u w:val="single"/>
        </w:rPr>
      </w:pPr>
    </w:p>
    <w:p w14:paraId="66D156BD" w14:textId="77777777" w:rsidR="005505BF" w:rsidRPr="005505BF" w:rsidRDefault="005505BF" w:rsidP="005505BF">
      <w:pPr>
        <w:widowControl/>
        <w:spacing w:after="200" w:line="276" w:lineRule="auto"/>
        <w:rPr>
          <w:rFonts w:eastAsia="Calibri"/>
          <w:snapToGrid/>
          <w:sz w:val="22"/>
          <w:szCs w:val="22"/>
        </w:rPr>
      </w:pPr>
      <w:r w:rsidRPr="005505BF">
        <w:rPr>
          <w:rFonts w:eastAsia="Calibri"/>
          <w:snapToGrid/>
          <w:sz w:val="22"/>
          <w:szCs w:val="22"/>
        </w:rPr>
        <w:t>On an annual basis in the first week of May,</w:t>
      </w:r>
      <w:r w:rsidRPr="005505BF">
        <w:rPr>
          <w:rFonts w:eastAsia="Calibri"/>
          <w:b/>
          <w:bCs/>
          <w:snapToGrid/>
          <w:sz w:val="22"/>
          <w:szCs w:val="22"/>
        </w:rPr>
        <w:t xml:space="preserve"> INPRS </w:t>
      </w:r>
      <w:r w:rsidRPr="005505BF">
        <w:rPr>
          <w:rFonts w:eastAsia="Calibri"/>
          <w:snapToGrid/>
          <w:sz w:val="22"/>
          <w:szCs w:val="22"/>
        </w:rPr>
        <w:t xml:space="preserve">requests an active employee spreadsheet from the </w:t>
      </w:r>
      <w:r w:rsidRPr="005505BF">
        <w:rPr>
          <w:b/>
          <w:bCs/>
          <w:snapToGrid/>
          <w:color w:val="000000"/>
          <w:sz w:val="22"/>
          <w:szCs w:val="22"/>
        </w:rPr>
        <w:t>State Personnel Department</w:t>
      </w:r>
      <w:r w:rsidRPr="005505BF">
        <w:rPr>
          <w:rFonts w:eastAsia="Calibri"/>
          <w:b/>
          <w:bCs/>
          <w:snapToGrid/>
          <w:sz w:val="22"/>
          <w:szCs w:val="22"/>
        </w:rPr>
        <w:t xml:space="preserve"> (SPD)</w:t>
      </w:r>
      <w:r w:rsidRPr="005505BF">
        <w:rPr>
          <w:rFonts w:eastAsia="Calibri"/>
          <w:snapToGrid/>
          <w:sz w:val="22"/>
          <w:szCs w:val="22"/>
        </w:rPr>
        <w:t xml:space="preserve">. An active employee is employed as of December 31 and continuously employed up to the time the list is prepared in May.  </w:t>
      </w:r>
      <w:r w:rsidRPr="005505BF">
        <w:rPr>
          <w:rFonts w:eastAsia="Calibri"/>
          <w:b/>
          <w:bCs/>
          <w:snapToGrid/>
          <w:sz w:val="22"/>
          <w:szCs w:val="22"/>
        </w:rPr>
        <w:t xml:space="preserve">INPRS </w:t>
      </w:r>
      <w:r w:rsidRPr="005505BF">
        <w:rPr>
          <w:rFonts w:eastAsia="Calibri"/>
          <w:snapToGrid/>
          <w:sz w:val="22"/>
          <w:szCs w:val="22"/>
        </w:rPr>
        <w:t xml:space="preserve">sends the spreadsheet to the </w:t>
      </w:r>
      <w:r w:rsidRPr="005505BF">
        <w:rPr>
          <w:rFonts w:eastAsia="Calibri"/>
          <w:b/>
          <w:bCs/>
          <w:snapToGrid/>
          <w:sz w:val="22"/>
          <w:szCs w:val="22"/>
        </w:rPr>
        <w:t>HRA Administrator.</w:t>
      </w:r>
      <w:r w:rsidRPr="005505BF">
        <w:rPr>
          <w:rFonts w:eastAsia="Calibri"/>
          <w:snapToGrid/>
          <w:sz w:val="22"/>
          <w:szCs w:val="22"/>
        </w:rPr>
        <w:t xml:space="preserve"> The </w:t>
      </w:r>
      <w:r w:rsidRPr="005505BF">
        <w:rPr>
          <w:rFonts w:eastAsia="Calibri"/>
          <w:b/>
          <w:bCs/>
          <w:snapToGrid/>
          <w:sz w:val="22"/>
          <w:szCs w:val="22"/>
        </w:rPr>
        <w:t xml:space="preserve">HRA Administrator </w:t>
      </w:r>
      <w:r w:rsidRPr="005505BF">
        <w:rPr>
          <w:rFonts w:eastAsia="Calibri"/>
          <w:snapToGrid/>
          <w:sz w:val="22"/>
          <w:szCs w:val="22"/>
        </w:rPr>
        <w:t xml:space="preserve">compares to the Active Employee Participant database. </w:t>
      </w:r>
    </w:p>
    <w:p w14:paraId="07F9760B" w14:textId="77777777" w:rsidR="005505BF" w:rsidRPr="005505BF" w:rsidRDefault="005505BF" w:rsidP="005505BF">
      <w:pPr>
        <w:widowControl/>
        <w:spacing w:after="200" w:line="276" w:lineRule="auto"/>
        <w:rPr>
          <w:rFonts w:eastAsia="Calibri"/>
          <w:snapToGrid/>
          <w:sz w:val="22"/>
          <w:szCs w:val="22"/>
        </w:rPr>
      </w:pPr>
      <w:r w:rsidRPr="005505BF">
        <w:rPr>
          <w:rFonts w:eastAsia="Calibri"/>
          <w:snapToGrid/>
          <w:sz w:val="22"/>
          <w:szCs w:val="22"/>
        </w:rPr>
        <w:t>If an active employee is not already on the Active Employee Participant database, the</w:t>
      </w:r>
      <w:r w:rsidRPr="005505BF">
        <w:rPr>
          <w:rFonts w:eastAsia="Calibri"/>
          <w:b/>
          <w:bCs/>
          <w:snapToGrid/>
          <w:sz w:val="22"/>
          <w:szCs w:val="22"/>
        </w:rPr>
        <w:t xml:space="preserve"> HRA Administrator</w:t>
      </w:r>
      <w:r w:rsidRPr="005505BF">
        <w:rPr>
          <w:rFonts w:eastAsia="Calibri"/>
          <w:snapToGrid/>
          <w:sz w:val="22"/>
          <w:szCs w:val="22"/>
        </w:rPr>
        <w:t xml:space="preserve"> adds the participant.</w:t>
      </w:r>
    </w:p>
    <w:p w14:paraId="08322E42" w14:textId="77777777" w:rsidR="005505BF" w:rsidRPr="005505BF" w:rsidRDefault="005505BF" w:rsidP="005505BF">
      <w:pPr>
        <w:widowControl/>
        <w:spacing w:after="200" w:line="276" w:lineRule="auto"/>
        <w:rPr>
          <w:rFonts w:eastAsia="Calibri"/>
          <w:snapToGrid/>
          <w:sz w:val="22"/>
          <w:szCs w:val="22"/>
        </w:rPr>
      </w:pPr>
      <w:r w:rsidRPr="005505BF">
        <w:rPr>
          <w:rFonts w:eastAsia="Calibri"/>
          <w:snapToGrid/>
          <w:sz w:val="22"/>
          <w:szCs w:val="22"/>
        </w:rPr>
        <w:t xml:space="preserve">If a participant is already on the Active Employee Participant database but is not in the active employee spreadsheet provide by </w:t>
      </w:r>
      <w:r w:rsidRPr="005505BF">
        <w:rPr>
          <w:rFonts w:eastAsia="Calibri"/>
          <w:b/>
          <w:bCs/>
          <w:snapToGrid/>
          <w:sz w:val="22"/>
          <w:szCs w:val="22"/>
        </w:rPr>
        <w:t>SPD</w:t>
      </w:r>
      <w:r w:rsidRPr="005505BF">
        <w:rPr>
          <w:rFonts w:eastAsia="Calibri"/>
          <w:snapToGrid/>
          <w:sz w:val="22"/>
          <w:szCs w:val="22"/>
        </w:rPr>
        <w:t xml:space="preserve">, the participant may have retired, </w:t>
      </w:r>
      <w:proofErr w:type="gramStart"/>
      <w:r w:rsidRPr="005505BF">
        <w:rPr>
          <w:rFonts w:eastAsia="Calibri"/>
          <w:snapToGrid/>
          <w:sz w:val="22"/>
          <w:szCs w:val="22"/>
        </w:rPr>
        <w:t>terminated</w:t>
      </w:r>
      <w:proofErr w:type="gramEnd"/>
      <w:r w:rsidRPr="005505BF">
        <w:rPr>
          <w:rFonts w:eastAsia="Calibri"/>
          <w:snapToGrid/>
          <w:sz w:val="22"/>
          <w:szCs w:val="22"/>
        </w:rPr>
        <w:t xml:space="preserve"> or is deceased.  The </w:t>
      </w:r>
      <w:r w:rsidRPr="005505BF">
        <w:rPr>
          <w:rFonts w:eastAsia="Calibri"/>
          <w:b/>
          <w:bCs/>
          <w:snapToGrid/>
          <w:sz w:val="22"/>
          <w:szCs w:val="22"/>
        </w:rPr>
        <w:t>HRA Administrato</w:t>
      </w:r>
      <w:r w:rsidRPr="005505BF">
        <w:rPr>
          <w:rFonts w:eastAsia="Calibri"/>
          <w:snapToGrid/>
          <w:sz w:val="22"/>
          <w:szCs w:val="22"/>
        </w:rPr>
        <w:t xml:space="preserve">r creates a spreadsheet (the “pending file”) of these participants and sends it to </w:t>
      </w:r>
      <w:r w:rsidRPr="005505BF">
        <w:rPr>
          <w:rFonts w:eastAsia="Calibri"/>
          <w:b/>
          <w:bCs/>
          <w:snapToGrid/>
          <w:sz w:val="22"/>
          <w:szCs w:val="22"/>
        </w:rPr>
        <w:t xml:space="preserve">INPRS </w:t>
      </w:r>
      <w:r w:rsidRPr="005505BF">
        <w:rPr>
          <w:rFonts w:eastAsia="Calibri"/>
          <w:snapToGrid/>
          <w:sz w:val="22"/>
          <w:szCs w:val="22"/>
        </w:rPr>
        <w:t xml:space="preserve">for verification against other INPRS databases to determine the participant’s status. </w:t>
      </w:r>
    </w:p>
    <w:p w14:paraId="08255E8A" w14:textId="77777777" w:rsidR="005505BF" w:rsidRPr="005505BF" w:rsidRDefault="005505BF" w:rsidP="005505BF">
      <w:pPr>
        <w:widowControl/>
        <w:spacing w:after="200" w:line="276" w:lineRule="auto"/>
        <w:rPr>
          <w:rFonts w:eastAsia="Calibri"/>
          <w:snapToGrid/>
          <w:sz w:val="22"/>
          <w:szCs w:val="22"/>
        </w:rPr>
      </w:pPr>
      <w:r w:rsidRPr="005505BF">
        <w:rPr>
          <w:rFonts w:eastAsia="Calibri"/>
          <w:snapToGrid/>
          <w:sz w:val="22"/>
          <w:szCs w:val="22"/>
        </w:rPr>
        <w:t xml:space="preserve">If </w:t>
      </w:r>
      <w:r w:rsidRPr="005505BF">
        <w:rPr>
          <w:rFonts w:eastAsia="Calibri"/>
          <w:b/>
          <w:bCs/>
          <w:snapToGrid/>
          <w:sz w:val="22"/>
          <w:szCs w:val="22"/>
        </w:rPr>
        <w:t xml:space="preserve">INPRS </w:t>
      </w:r>
      <w:r w:rsidRPr="005505BF">
        <w:rPr>
          <w:rFonts w:eastAsia="Calibri"/>
          <w:snapToGrid/>
          <w:sz w:val="22"/>
          <w:szCs w:val="22"/>
        </w:rPr>
        <w:t xml:space="preserve">determines that 1) a participant has terminated employment, 2) did not become reemployed in a RMBA-eligible position within 30 days and 3) is not retirement eligible, </w:t>
      </w:r>
      <w:r w:rsidRPr="005505BF">
        <w:rPr>
          <w:rFonts w:eastAsia="Calibri"/>
          <w:b/>
          <w:bCs/>
          <w:snapToGrid/>
          <w:sz w:val="22"/>
          <w:szCs w:val="22"/>
        </w:rPr>
        <w:t xml:space="preserve">INPRS </w:t>
      </w:r>
      <w:r w:rsidRPr="005505BF">
        <w:rPr>
          <w:rFonts w:eastAsia="Calibri"/>
          <w:snapToGrid/>
          <w:sz w:val="22"/>
          <w:szCs w:val="22"/>
        </w:rPr>
        <w:t xml:space="preserve">provides the </w:t>
      </w:r>
      <w:r w:rsidRPr="005505BF">
        <w:rPr>
          <w:rFonts w:eastAsia="Calibri"/>
          <w:b/>
          <w:bCs/>
          <w:snapToGrid/>
          <w:sz w:val="22"/>
          <w:szCs w:val="22"/>
        </w:rPr>
        <w:t>HRA Administrato</w:t>
      </w:r>
      <w:r w:rsidRPr="005505BF">
        <w:rPr>
          <w:rFonts w:eastAsia="Calibri"/>
          <w:snapToGrid/>
          <w:sz w:val="22"/>
          <w:szCs w:val="22"/>
        </w:rPr>
        <w:t xml:space="preserve">r the termination date and the </w:t>
      </w:r>
      <w:r w:rsidRPr="005505BF">
        <w:rPr>
          <w:rFonts w:eastAsia="Calibri"/>
          <w:b/>
          <w:bCs/>
          <w:snapToGrid/>
          <w:sz w:val="22"/>
          <w:szCs w:val="22"/>
        </w:rPr>
        <w:t>HRA Administrator</w:t>
      </w:r>
      <w:r w:rsidRPr="005505BF">
        <w:rPr>
          <w:rFonts w:eastAsia="Calibri"/>
          <w:snapToGrid/>
          <w:sz w:val="22"/>
          <w:szCs w:val="22"/>
        </w:rPr>
        <w:t xml:space="preserve"> sets the participant’s RMBA account balance to zero (Forfeiture) in the Active Employee Participant database. If </w:t>
      </w:r>
      <w:r w:rsidRPr="005505BF">
        <w:rPr>
          <w:rFonts w:eastAsia="Calibri"/>
          <w:b/>
          <w:bCs/>
          <w:snapToGrid/>
          <w:sz w:val="22"/>
          <w:szCs w:val="22"/>
        </w:rPr>
        <w:t xml:space="preserve">INPRS </w:t>
      </w:r>
      <w:r w:rsidRPr="005505BF">
        <w:rPr>
          <w:rFonts w:eastAsia="Calibri"/>
          <w:snapToGrid/>
          <w:sz w:val="22"/>
          <w:szCs w:val="22"/>
        </w:rPr>
        <w:t>determines that the participant has retired, the</w:t>
      </w:r>
      <w:r w:rsidRPr="005505BF">
        <w:rPr>
          <w:rFonts w:eastAsia="Calibri"/>
          <w:b/>
          <w:bCs/>
          <w:snapToGrid/>
          <w:sz w:val="22"/>
          <w:szCs w:val="22"/>
        </w:rPr>
        <w:t xml:space="preserve"> HRA Administrator</w:t>
      </w:r>
      <w:r w:rsidRPr="005505BF">
        <w:rPr>
          <w:rFonts w:eastAsia="Calibri"/>
          <w:snapToGrid/>
          <w:sz w:val="22"/>
          <w:szCs w:val="22"/>
        </w:rPr>
        <w:t xml:space="preserve"> moves the participant from the Active Employee Participant database to the Retired Participant database and sends the participant a Welcome Packet.</w:t>
      </w:r>
    </w:p>
    <w:p w14:paraId="1CA88F54" w14:textId="77777777" w:rsidR="005505BF" w:rsidRPr="005505BF" w:rsidRDefault="005505BF" w:rsidP="005505BF">
      <w:pPr>
        <w:widowControl/>
        <w:spacing w:after="200" w:line="276" w:lineRule="auto"/>
        <w:rPr>
          <w:rFonts w:eastAsia="Calibri"/>
          <w:snapToGrid/>
          <w:sz w:val="22"/>
          <w:szCs w:val="22"/>
        </w:rPr>
      </w:pPr>
      <w:r w:rsidRPr="005505BF">
        <w:rPr>
          <w:rFonts w:eastAsia="Calibri"/>
          <w:snapToGrid/>
          <w:sz w:val="22"/>
          <w:szCs w:val="22"/>
        </w:rPr>
        <w:t xml:space="preserve">If </w:t>
      </w:r>
      <w:r w:rsidRPr="005505BF">
        <w:rPr>
          <w:rFonts w:eastAsia="Calibri"/>
          <w:b/>
          <w:bCs/>
          <w:snapToGrid/>
          <w:sz w:val="22"/>
          <w:szCs w:val="22"/>
        </w:rPr>
        <w:t xml:space="preserve">INPRS </w:t>
      </w:r>
      <w:r w:rsidRPr="005505BF">
        <w:rPr>
          <w:rFonts w:eastAsia="Calibri"/>
          <w:snapToGrid/>
          <w:sz w:val="22"/>
          <w:szCs w:val="22"/>
        </w:rPr>
        <w:t>determines that the participant is deceased, the participant was retirement eligible, and there are surviving beneficiaries,</w:t>
      </w:r>
      <w:r w:rsidRPr="005505BF">
        <w:rPr>
          <w:rFonts w:eastAsia="Calibri"/>
          <w:b/>
          <w:bCs/>
          <w:snapToGrid/>
          <w:sz w:val="22"/>
          <w:szCs w:val="22"/>
        </w:rPr>
        <w:t xml:space="preserve"> INPRS </w:t>
      </w:r>
      <w:r w:rsidRPr="005505BF">
        <w:rPr>
          <w:rFonts w:eastAsia="Calibri"/>
          <w:snapToGrid/>
          <w:sz w:val="22"/>
          <w:szCs w:val="22"/>
        </w:rPr>
        <w:t>provides this information to the</w:t>
      </w:r>
      <w:r w:rsidRPr="005505BF">
        <w:rPr>
          <w:rFonts w:eastAsia="Calibri"/>
          <w:b/>
          <w:bCs/>
          <w:snapToGrid/>
          <w:sz w:val="22"/>
          <w:szCs w:val="22"/>
        </w:rPr>
        <w:t xml:space="preserve"> HRA Administrator</w:t>
      </w:r>
      <w:r w:rsidRPr="005505BF">
        <w:rPr>
          <w:rFonts w:eastAsia="Calibri"/>
          <w:snapToGrid/>
          <w:sz w:val="22"/>
          <w:szCs w:val="22"/>
        </w:rPr>
        <w:t xml:space="preserve"> and the </w:t>
      </w:r>
      <w:r w:rsidRPr="005505BF">
        <w:rPr>
          <w:rFonts w:eastAsia="Calibri"/>
          <w:b/>
          <w:bCs/>
          <w:snapToGrid/>
          <w:sz w:val="22"/>
          <w:szCs w:val="22"/>
        </w:rPr>
        <w:t xml:space="preserve">HRA Administrator </w:t>
      </w:r>
      <w:r w:rsidRPr="005505BF">
        <w:rPr>
          <w:rFonts w:eastAsia="Calibri"/>
          <w:snapToGrid/>
          <w:sz w:val="22"/>
          <w:szCs w:val="22"/>
        </w:rPr>
        <w:t xml:space="preserve">transfers the benefit in the Retired Participant database.  If the participant was not retirement eligible or there are no surviving beneficiaries, the </w:t>
      </w:r>
      <w:r w:rsidRPr="005505BF">
        <w:rPr>
          <w:rFonts w:eastAsia="Calibri"/>
          <w:b/>
          <w:bCs/>
          <w:snapToGrid/>
          <w:sz w:val="22"/>
          <w:szCs w:val="22"/>
        </w:rPr>
        <w:t>HRA Administrator</w:t>
      </w:r>
      <w:r w:rsidRPr="005505BF">
        <w:rPr>
          <w:rFonts w:eastAsia="Calibri"/>
          <w:snapToGrid/>
          <w:sz w:val="22"/>
          <w:szCs w:val="22"/>
        </w:rPr>
        <w:t xml:space="preserve"> sets the participant’s RMBA account balance to zero (Forfeiture) in the Active Employee Participant database.</w:t>
      </w:r>
    </w:p>
    <w:p w14:paraId="098F5007" w14:textId="1650EB66" w:rsidR="005505BF" w:rsidRPr="005505BF" w:rsidRDefault="005505BF" w:rsidP="005505BF">
      <w:pPr>
        <w:widowControl/>
        <w:spacing w:line="276" w:lineRule="auto"/>
        <w:rPr>
          <w:rFonts w:eastAsia="Calibri"/>
          <w:snapToGrid/>
          <w:sz w:val="22"/>
          <w:szCs w:val="22"/>
        </w:rPr>
      </w:pPr>
      <w:r w:rsidRPr="005505BF">
        <w:rPr>
          <w:rFonts w:eastAsia="Calibri"/>
          <w:snapToGrid/>
          <w:sz w:val="22"/>
          <w:szCs w:val="22"/>
        </w:rPr>
        <w:t xml:space="preserve">After the </w:t>
      </w:r>
      <w:r w:rsidRPr="005505BF">
        <w:rPr>
          <w:rFonts w:eastAsia="Calibri"/>
          <w:b/>
          <w:bCs/>
          <w:snapToGrid/>
          <w:sz w:val="22"/>
          <w:szCs w:val="22"/>
        </w:rPr>
        <w:t>HRA Administrator</w:t>
      </w:r>
      <w:r w:rsidRPr="005505BF">
        <w:rPr>
          <w:rFonts w:eastAsia="Calibri"/>
          <w:snapToGrid/>
          <w:sz w:val="22"/>
          <w:szCs w:val="22"/>
        </w:rPr>
        <w:t xml:space="preserve"> has updated the Active Employee Participant database and Retired Participant database as necessary for retired, </w:t>
      </w:r>
      <w:proofErr w:type="gramStart"/>
      <w:r w:rsidRPr="005505BF">
        <w:rPr>
          <w:rFonts w:eastAsia="Calibri"/>
          <w:snapToGrid/>
          <w:sz w:val="22"/>
          <w:szCs w:val="22"/>
        </w:rPr>
        <w:t>terminated</w:t>
      </w:r>
      <w:proofErr w:type="gramEnd"/>
      <w:r w:rsidRPr="005505BF">
        <w:rPr>
          <w:rFonts w:eastAsia="Calibri"/>
          <w:snapToGrid/>
          <w:sz w:val="22"/>
          <w:szCs w:val="22"/>
        </w:rPr>
        <w:t xml:space="preserve"> and deceased participants as described above, the</w:t>
      </w:r>
      <w:r w:rsidRPr="005505BF">
        <w:rPr>
          <w:rFonts w:eastAsia="Calibri"/>
          <w:b/>
          <w:bCs/>
          <w:snapToGrid/>
          <w:sz w:val="22"/>
          <w:szCs w:val="22"/>
        </w:rPr>
        <w:t xml:space="preserve"> HRA Administrator</w:t>
      </w:r>
      <w:r w:rsidRPr="005505BF">
        <w:rPr>
          <w:rFonts w:eastAsia="Calibri"/>
          <w:snapToGrid/>
          <w:sz w:val="22"/>
          <w:szCs w:val="22"/>
        </w:rPr>
        <w:t xml:space="preserve"> creates a spreadsheet containing detailed worksheets showing the Annual Contribution for each Active Employee Participant.  The </w:t>
      </w:r>
      <w:r w:rsidRPr="005505BF">
        <w:rPr>
          <w:rFonts w:eastAsia="Calibri"/>
          <w:b/>
          <w:bCs/>
          <w:snapToGrid/>
          <w:sz w:val="22"/>
          <w:szCs w:val="22"/>
        </w:rPr>
        <w:t>HRA Administrator</w:t>
      </w:r>
      <w:r w:rsidRPr="005505BF">
        <w:rPr>
          <w:rFonts w:eastAsia="Calibri"/>
          <w:snapToGrid/>
          <w:sz w:val="22"/>
          <w:szCs w:val="22"/>
        </w:rPr>
        <w:t xml:space="preserve"> calculates each Active </w:t>
      </w:r>
      <w:r w:rsidRPr="005505BF">
        <w:rPr>
          <w:rFonts w:eastAsia="Calibri"/>
          <w:snapToGrid/>
          <w:sz w:val="22"/>
          <w:szCs w:val="22"/>
        </w:rPr>
        <w:lastRenderedPageBreak/>
        <w:t>Employee participant’s Annual Contribution based on the participant’s age (see table below) as described in the Indiana Administrative Code and Indiana Code</w:t>
      </w:r>
      <w:r w:rsidRPr="00CB1A92">
        <w:rPr>
          <w:rFonts w:eastAsia="Calibri"/>
          <w:i/>
          <w:iCs/>
          <w:snapToGrid/>
          <w:sz w:val="22"/>
          <w:szCs w:val="22"/>
        </w:rPr>
        <w:t xml:space="preserve">.  </w:t>
      </w:r>
      <w:r w:rsidR="00AE5AD7" w:rsidRPr="00CB1A92">
        <w:rPr>
          <w:rFonts w:eastAsia="Calibri"/>
          <w:i/>
          <w:iCs/>
          <w:snapToGrid/>
          <w:sz w:val="22"/>
          <w:szCs w:val="22"/>
        </w:rPr>
        <w:t xml:space="preserve">(Note: Active Employee participants who are eligible for </w:t>
      </w:r>
      <w:r w:rsidR="00AE5AD7" w:rsidRPr="00CB1A92">
        <w:rPr>
          <w:rFonts w:eastAsia="Calibri"/>
          <w:i/>
          <w:iCs/>
          <w:snapToGrid/>
          <w:sz w:val="22"/>
          <w:szCs w:val="22"/>
          <w:u w:val="single"/>
        </w:rPr>
        <w:t xml:space="preserve">Additional </w:t>
      </w:r>
      <w:r w:rsidR="00AE5AD7" w:rsidRPr="00CB1A92">
        <w:rPr>
          <w:rFonts w:eastAsia="Calibri"/>
          <w:i/>
          <w:iCs/>
          <w:snapToGrid/>
          <w:sz w:val="22"/>
          <w:szCs w:val="22"/>
        </w:rPr>
        <w:t xml:space="preserve">Contributions are </w:t>
      </w:r>
      <w:r w:rsidR="00AE5AD7" w:rsidRPr="00CB1A92">
        <w:rPr>
          <w:rFonts w:eastAsia="Calibri"/>
          <w:i/>
          <w:iCs/>
          <w:snapToGrid/>
          <w:sz w:val="22"/>
          <w:szCs w:val="22"/>
          <w:u w:val="single"/>
        </w:rPr>
        <w:t>not</w:t>
      </w:r>
      <w:r w:rsidR="00AE5AD7" w:rsidRPr="00CB1A92">
        <w:rPr>
          <w:rFonts w:eastAsia="Calibri"/>
          <w:i/>
          <w:iCs/>
          <w:snapToGrid/>
          <w:sz w:val="22"/>
          <w:szCs w:val="22"/>
        </w:rPr>
        <w:t xml:space="preserve"> eligible for further Annual Contributions after June 30, 2017.)</w:t>
      </w:r>
      <w:r w:rsidR="00AE5AD7" w:rsidRPr="00262B73">
        <w:rPr>
          <w:rFonts w:eastAsia="Calibri"/>
          <w:i/>
          <w:iCs/>
          <w:snapToGrid/>
          <w:sz w:val="22"/>
          <w:szCs w:val="22"/>
        </w:rPr>
        <w:t xml:space="preserve"> </w:t>
      </w:r>
      <w:r w:rsidRPr="003250AF">
        <w:rPr>
          <w:rFonts w:eastAsia="Calibri"/>
          <w:snapToGrid/>
          <w:sz w:val="22"/>
          <w:szCs w:val="22"/>
        </w:rPr>
        <w:t xml:space="preserve">The </w:t>
      </w:r>
      <w:r w:rsidRPr="005505BF">
        <w:rPr>
          <w:rFonts w:eastAsia="Calibri"/>
          <w:snapToGrid/>
          <w:sz w:val="22"/>
          <w:szCs w:val="22"/>
        </w:rPr>
        <w:t xml:space="preserve">spreadsheet also provides a summary table stratified by age.  The </w:t>
      </w:r>
      <w:r w:rsidRPr="005505BF">
        <w:rPr>
          <w:rFonts w:eastAsia="Calibri"/>
          <w:b/>
          <w:bCs/>
          <w:snapToGrid/>
          <w:sz w:val="22"/>
          <w:szCs w:val="22"/>
        </w:rPr>
        <w:t xml:space="preserve">HRA Administrator </w:t>
      </w:r>
      <w:r w:rsidRPr="005505BF">
        <w:rPr>
          <w:rFonts w:eastAsia="Calibri"/>
          <w:snapToGrid/>
          <w:sz w:val="22"/>
          <w:szCs w:val="22"/>
        </w:rPr>
        <w:t xml:space="preserve">sends the spreadsheet to </w:t>
      </w:r>
      <w:r w:rsidRPr="005505BF">
        <w:rPr>
          <w:rFonts w:eastAsia="Calibri"/>
          <w:b/>
          <w:bCs/>
          <w:snapToGrid/>
          <w:sz w:val="22"/>
          <w:szCs w:val="22"/>
        </w:rPr>
        <w:t xml:space="preserve">INPRS </w:t>
      </w:r>
      <w:r w:rsidRPr="005505BF">
        <w:rPr>
          <w:rFonts w:eastAsia="Calibri"/>
          <w:snapToGrid/>
          <w:sz w:val="22"/>
          <w:szCs w:val="22"/>
        </w:rPr>
        <w:t>for review.</w:t>
      </w:r>
    </w:p>
    <w:p w14:paraId="59FDCD18" w14:textId="77777777" w:rsidR="005505BF" w:rsidRPr="005505BF" w:rsidRDefault="005505BF" w:rsidP="005505BF">
      <w:pPr>
        <w:widowControl/>
        <w:spacing w:line="276" w:lineRule="auto"/>
        <w:rPr>
          <w:rFonts w:ascii="Calibri" w:eastAsia="Calibri" w:hAnsi="Calibri"/>
          <w:snapToGrid/>
          <w:sz w:val="22"/>
          <w:szCs w:val="22"/>
        </w:rPr>
      </w:pPr>
    </w:p>
    <w:tbl>
      <w:tblPr>
        <w:tblStyle w:val="TableGrid1"/>
        <w:tblW w:w="0" w:type="auto"/>
        <w:tblLook w:val="04A0" w:firstRow="1" w:lastRow="0" w:firstColumn="1" w:lastColumn="0" w:noHBand="0" w:noVBand="1"/>
      </w:tblPr>
      <w:tblGrid>
        <w:gridCol w:w="3955"/>
        <w:gridCol w:w="3510"/>
      </w:tblGrid>
      <w:tr w:rsidR="005505BF" w:rsidRPr="005505BF" w14:paraId="1224FBF1" w14:textId="77777777" w:rsidTr="00643A1F">
        <w:tc>
          <w:tcPr>
            <w:tcW w:w="3955" w:type="dxa"/>
          </w:tcPr>
          <w:p w14:paraId="78B20687" w14:textId="77777777" w:rsidR="005505BF" w:rsidRPr="005505BF" w:rsidRDefault="005505BF" w:rsidP="005505BF">
            <w:pPr>
              <w:widowControl/>
              <w:jc w:val="both"/>
              <w:rPr>
                <w:b/>
                <w:bCs/>
                <w:snapToGrid/>
                <w:szCs w:val="20"/>
              </w:rPr>
            </w:pPr>
            <w:r w:rsidRPr="005505BF">
              <w:rPr>
                <w:b/>
                <w:bCs/>
                <w:snapToGrid/>
                <w:color w:val="000000"/>
                <w:szCs w:val="20"/>
              </w:rPr>
              <w:t xml:space="preserve">Participant’s Attained Age in Years </w:t>
            </w:r>
          </w:p>
        </w:tc>
        <w:tc>
          <w:tcPr>
            <w:tcW w:w="3510" w:type="dxa"/>
          </w:tcPr>
          <w:p w14:paraId="60B17010" w14:textId="77777777" w:rsidR="005505BF" w:rsidRPr="005505BF" w:rsidRDefault="005505BF" w:rsidP="005505BF">
            <w:pPr>
              <w:widowControl/>
              <w:jc w:val="both"/>
              <w:rPr>
                <w:b/>
                <w:bCs/>
                <w:snapToGrid/>
                <w:szCs w:val="20"/>
              </w:rPr>
            </w:pPr>
            <w:r w:rsidRPr="005505BF">
              <w:rPr>
                <w:b/>
                <w:bCs/>
                <w:snapToGrid/>
                <w:color w:val="000000"/>
                <w:szCs w:val="20"/>
              </w:rPr>
              <w:t xml:space="preserve">Annual Contribution Amount </w:t>
            </w:r>
          </w:p>
        </w:tc>
      </w:tr>
      <w:tr w:rsidR="005505BF" w:rsidRPr="005505BF" w14:paraId="03A8C31F" w14:textId="77777777" w:rsidTr="00643A1F">
        <w:tc>
          <w:tcPr>
            <w:tcW w:w="3955" w:type="dxa"/>
          </w:tcPr>
          <w:p w14:paraId="2FE21622" w14:textId="77777777" w:rsidR="005505BF" w:rsidRPr="005505BF" w:rsidRDefault="005505BF" w:rsidP="005505BF">
            <w:pPr>
              <w:widowControl/>
              <w:jc w:val="both"/>
              <w:rPr>
                <w:snapToGrid/>
                <w:szCs w:val="20"/>
              </w:rPr>
            </w:pPr>
            <w:r w:rsidRPr="005505BF">
              <w:rPr>
                <w:snapToGrid/>
                <w:color w:val="000000"/>
                <w:szCs w:val="20"/>
              </w:rPr>
              <w:t xml:space="preserve">Less than 30 </w:t>
            </w:r>
          </w:p>
        </w:tc>
        <w:tc>
          <w:tcPr>
            <w:tcW w:w="3510" w:type="dxa"/>
          </w:tcPr>
          <w:p w14:paraId="0F77D811" w14:textId="77777777" w:rsidR="005505BF" w:rsidRPr="005505BF" w:rsidRDefault="005505BF" w:rsidP="005505BF">
            <w:pPr>
              <w:widowControl/>
              <w:jc w:val="both"/>
              <w:rPr>
                <w:snapToGrid/>
                <w:szCs w:val="20"/>
              </w:rPr>
            </w:pPr>
            <w:r w:rsidRPr="005505BF">
              <w:rPr>
                <w:snapToGrid/>
                <w:color w:val="000000"/>
                <w:szCs w:val="20"/>
              </w:rPr>
              <w:t xml:space="preserve">$ 500 </w:t>
            </w:r>
          </w:p>
        </w:tc>
      </w:tr>
      <w:tr w:rsidR="005505BF" w:rsidRPr="005505BF" w14:paraId="63343908" w14:textId="77777777" w:rsidTr="00643A1F">
        <w:tc>
          <w:tcPr>
            <w:tcW w:w="3955" w:type="dxa"/>
          </w:tcPr>
          <w:p w14:paraId="7C521F8D" w14:textId="77777777" w:rsidR="005505BF" w:rsidRPr="005505BF" w:rsidRDefault="005505BF" w:rsidP="005505BF">
            <w:pPr>
              <w:widowControl/>
              <w:jc w:val="both"/>
              <w:rPr>
                <w:snapToGrid/>
                <w:szCs w:val="20"/>
              </w:rPr>
            </w:pPr>
            <w:r w:rsidRPr="005505BF">
              <w:rPr>
                <w:snapToGrid/>
                <w:color w:val="000000"/>
                <w:szCs w:val="20"/>
              </w:rPr>
              <w:t xml:space="preserve">At least 30, but less than 40 </w:t>
            </w:r>
          </w:p>
        </w:tc>
        <w:tc>
          <w:tcPr>
            <w:tcW w:w="3510" w:type="dxa"/>
          </w:tcPr>
          <w:p w14:paraId="75915343" w14:textId="77777777" w:rsidR="005505BF" w:rsidRPr="005505BF" w:rsidRDefault="005505BF" w:rsidP="005505BF">
            <w:pPr>
              <w:widowControl/>
              <w:jc w:val="both"/>
              <w:rPr>
                <w:snapToGrid/>
                <w:szCs w:val="20"/>
              </w:rPr>
            </w:pPr>
            <w:r w:rsidRPr="005505BF">
              <w:rPr>
                <w:snapToGrid/>
                <w:color w:val="000000"/>
                <w:szCs w:val="20"/>
              </w:rPr>
              <w:t xml:space="preserve">$ 800 </w:t>
            </w:r>
          </w:p>
        </w:tc>
      </w:tr>
      <w:tr w:rsidR="005505BF" w:rsidRPr="005505BF" w14:paraId="1E8D897C" w14:textId="77777777" w:rsidTr="00643A1F">
        <w:tc>
          <w:tcPr>
            <w:tcW w:w="3955" w:type="dxa"/>
          </w:tcPr>
          <w:p w14:paraId="657CE64F" w14:textId="77777777" w:rsidR="005505BF" w:rsidRPr="005505BF" w:rsidRDefault="005505BF" w:rsidP="005505BF">
            <w:pPr>
              <w:widowControl/>
              <w:jc w:val="both"/>
              <w:rPr>
                <w:snapToGrid/>
                <w:szCs w:val="20"/>
              </w:rPr>
            </w:pPr>
            <w:r w:rsidRPr="005505BF">
              <w:rPr>
                <w:snapToGrid/>
                <w:color w:val="000000"/>
                <w:szCs w:val="20"/>
              </w:rPr>
              <w:t xml:space="preserve">At least 40, but less than 50 </w:t>
            </w:r>
          </w:p>
        </w:tc>
        <w:tc>
          <w:tcPr>
            <w:tcW w:w="3510" w:type="dxa"/>
          </w:tcPr>
          <w:p w14:paraId="039C4EF4" w14:textId="77777777" w:rsidR="005505BF" w:rsidRPr="005505BF" w:rsidRDefault="005505BF" w:rsidP="005505BF">
            <w:pPr>
              <w:widowControl/>
              <w:jc w:val="both"/>
              <w:rPr>
                <w:snapToGrid/>
                <w:szCs w:val="20"/>
              </w:rPr>
            </w:pPr>
            <w:r w:rsidRPr="005505BF">
              <w:rPr>
                <w:snapToGrid/>
                <w:color w:val="000000"/>
                <w:szCs w:val="20"/>
              </w:rPr>
              <w:t xml:space="preserve">$1,100 </w:t>
            </w:r>
          </w:p>
        </w:tc>
      </w:tr>
      <w:tr w:rsidR="005505BF" w:rsidRPr="005505BF" w14:paraId="21E5212D" w14:textId="77777777" w:rsidTr="00643A1F">
        <w:tc>
          <w:tcPr>
            <w:tcW w:w="3955" w:type="dxa"/>
          </w:tcPr>
          <w:p w14:paraId="36E01F48" w14:textId="77777777" w:rsidR="005505BF" w:rsidRPr="005505BF" w:rsidRDefault="005505BF" w:rsidP="005505BF">
            <w:pPr>
              <w:widowControl/>
              <w:jc w:val="both"/>
              <w:rPr>
                <w:snapToGrid/>
                <w:szCs w:val="20"/>
              </w:rPr>
            </w:pPr>
            <w:r w:rsidRPr="005505BF">
              <w:rPr>
                <w:snapToGrid/>
                <w:color w:val="000000"/>
                <w:szCs w:val="20"/>
              </w:rPr>
              <w:t xml:space="preserve">At least 50 </w:t>
            </w:r>
          </w:p>
        </w:tc>
        <w:tc>
          <w:tcPr>
            <w:tcW w:w="3510" w:type="dxa"/>
          </w:tcPr>
          <w:p w14:paraId="4F1CE0B3" w14:textId="77777777" w:rsidR="005505BF" w:rsidRPr="005505BF" w:rsidRDefault="005505BF" w:rsidP="005505BF">
            <w:pPr>
              <w:widowControl/>
              <w:jc w:val="both"/>
              <w:rPr>
                <w:snapToGrid/>
                <w:szCs w:val="20"/>
              </w:rPr>
            </w:pPr>
            <w:r w:rsidRPr="005505BF">
              <w:rPr>
                <w:snapToGrid/>
                <w:color w:val="000000"/>
                <w:szCs w:val="20"/>
              </w:rPr>
              <w:t xml:space="preserve">$1,400 </w:t>
            </w:r>
          </w:p>
        </w:tc>
      </w:tr>
    </w:tbl>
    <w:p w14:paraId="6E366F45" w14:textId="77777777" w:rsidR="005505BF" w:rsidRPr="005505BF" w:rsidRDefault="005505BF" w:rsidP="005505BF">
      <w:pPr>
        <w:widowControl/>
        <w:spacing w:line="276" w:lineRule="auto"/>
        <w:rPr>
          <w:rFonts w:ascii="Calibri" w:eastAsia="Calibri" w:hAnsi="Calibri"/>
          <w:snapToGrid/>
          <w:sz w:val="22"/>
          <w:szCs w:val="22"/>
        </w:rPr>
      </w:pPr>
    </w:p>
    <w:p w14:paraId="3957A58D" w14:textId="472A9DBE" w:rsidR="005505BF" w:rsidRPr="005505BF" w:rsidRDefault="005505BF" w:rsidP="005505BF">
      <w:pPr>
        <w:widowControl/>
        <w:spacing w:after="280" w:line="276" w:lineRule="auto"/>
        <w:rPr>
          <w:rFonts w:eastAsia="Calibri"/>
          <w:snapToGrid/>
          <w:sz w:val="22"/>
          <w:szCs w:val="22"/>
        </w:rPr>
      </w:pPr>
      <w:r w:rsidRPr="005505BF">
        <w:rPr>
          <w:rFonts w:eastAsia="Calibri"/>
          <w:snapToGrid/>
          <w:sz w:val="22"/>
          <w:szCs w:val="22"/>
        </w:rPr>
        <w:t xml:space="preserve">After </w:t>
      </w:r>
      <w:r w:rsidRPr="005505BF">
        <w:rPr>
          <w:rFonts w:eastAsia="Calibri"/>
          <w:b/>
          <w:bCs/>
          <w:snapToGrid/>
          <w:sz w:val="22"/>
          <w:szCs w:val="22"/>
        </w:rPr>
        <w:t xml:space="preserve">INPRS </w:t>
      </w:r>
      <w:r w:rsidRPr="005505BF">
        <w:rPr>
          <w:rFonts w:eastAsia="Calibri"/>
          <w:snapToGrid/>
          <w:sz w:val="22"/>
          <w:szCs w:val="22"/>
        </w:rPr>
        <w:t xml:space="preserve">reviews the spreadsheet, the </w:t>
      </w:r>
      <w:r w:rsidRPr="005505BF">
        <w:rPr>
          <w:rFonts w:eastAsia="Calibri"/>
          <w:b/>
          <w:bCs/>
          <w:snapToGrid/>
          <w:sz w:val="22"/>
          <w:szCs w:val="22"/>
        </w:rPr>
        <w:t>HRA Administrator</w:t>
      </w:r>
      <w:r w:rsidRPr="005505BF">
        <w:rPr>
          <w:rFonts w:eastAsia="Calibri"/>
          <w:snapToGrid/>
          <w:sz w:val="22"/>
          <w:szCs w:val="22"/>
        </w:rPr>
        <w:t xml:space="preserve"> adds the current Plan Year Annual Contributions to the Active Employee Participant accounts in the Active Employee Participant database. </w:t>
      </w:r>
    </w:p>
    <w:p w14:paraId="7276D2E2" w14:textId="77777777" w:rsidR="005505BF" w:rsidRPr="005505BF" w:rsidRDefault="005505BF" w:rsidP="005505BF">
      <w:pPr>
        <w:widowControl/>
        <w:spacing w:after="280" w:line="276" w:lineRule="auto"/>
        <w:rPr>
          <w:rFonts w:eastAsia="Calibri"/>
          <w:snapToGrid/>
          <w:sz w:val="22"/>
          <w:szCs w:val="22"/>
        </w:rPr>
      </w:pPr>
      <w:r w:rsidRPr="005505BF">
        <w:rPr>
          <w:rFonts w:eastAsia="Calibri"/>
          <w:b/>
          <w:bCs/>
          <w:snapToGrid/>
          <w:sz w:val="22"/>
          <w:szCs w:val="22"/>
        </w:rPr>
        <w:t>INPRS</w:t>
      </w:r>
      <w:r w:rsidRPr="005505BF">
        <w:rPr>
          <w:rFonts w:eastAsia="Calibri"/>
          <w:b/>
          <w:snapToGrid/>
          <w:sz w:val="22"/>
          <w:szCs w:val="22"/>
        </w:rPr>
        <w:t xml:space="preserve"> </w:t>
      </w:r>
      <w:r w:rsidRPr="005505BF">
        <w:rPr>
          <w:rFonts w:eastAsia="Calibri"/>
          <w:snapToGrid/>
          <w:sz w:val="22"/>
          <w:szCs w:val="22"/>
        </w:rPr>
        <w:t xml:space="preserve">uses the data from the summary table to calculate the per employee amount to charge Indiana State agencies for the year’s Annual Contributions. </w:t>
      </w:r>
    </w:p>
    <w:p w14:paraId="53851EF0" w14:textId="77777777" w:rsidR="005505BF" w:rsidRPr="005505BF" w:rsidRDefault="005505BF" w:rsidP="005505BF">
      <w:pPr>
        <w:widowControl/>
        <w:numPr>
          <w:ilvl w:val="0"/>
          <w:numId w:val="37"/>
        </w:numPr>
        <w:spacing w:before="80" w:after="200" w:line="276" w:lineRule="auto"/>
        <w:rPr>
          <w:rFonts w:eastAsia="Calibri"/>
          <w:b/>
          <w:bCs/>
          <w:snapToGrid/>
          <w:sz w:val="22"/>
          <w:szCs w:val="22"/>
          <w:u w:val="single"/>
        </w:rPr>
      </w:pPr>
      <w:r w:rsidRPr="005505BF">
        <w:rPr>
          <w:rFonts w:eastAsia="Calibri"/>
          <w:b/>
          <w:bCs/>
          <w:snapToGrid/>
          <w:sz w:val="22"/>
          <w:szCs w:val="22"/>
          <w:u w:val="single"/>
        </w:rPr>
        <w:t xml:space="preserve">Earnings Allocation Process </w:t>
      </w:r>
    </w:p>
    <w:p w14:paraId="3500BA53" w14:textId="77777777" w:rsidR="005505BF" w:rsidRPr="005505BF" w:rsidRDefault="005505BF" w:rsidP="005505BF">
      <w:pPr>
        <w:widowControl/>
        <w:shd w:val="clear" w:color="auto" w:fill="FFFFFF"/>
        <w:spacing w:after="200" w:line="276" w:lineRule="auto"/>
        <w:rPr>
          <w:rFonts w:eastAsia="Calibri"/>
          <w:snapToGrid/>
          <w:sz w:val="22"/>
          <w:szCs w:val="22"/>
        </w:rPr>
      </w:pPr>
      <w:r w:rsidRPr="005505BF">
        <w:rPr>
          <w:rFonts w:eastAsia="Calibri"/>
          <w:snapToGrid/>
          <w:color w:val="000000"/>
          <w:sz w:val="22"/>
          <w:szCs w:val="22"/>
          <w:shd w:val="clear" w:color="auto" w:fill="FFFFFF"/>
        </w:rPr>
        <w:t xml:space="preserve">Each year in July, </w:t>
      </w:r>
      <w:r w:rsidRPr="005505BF">
        <w:rPr>
          <w:rFonts w:eastAsia="Calibri"/>
          <w:b/>
          <w:bCs/>
          <w:snapToGrid/>
          <w:color w:val="000000"/>
          <w:sz w:val="22"/>
          <w:szCs w:val="22"/>
          <w:shd w:val="clear" w:color="auto" w:fill="FFFFFF"/>
        </w:rPr>
        <w:t>I</w:t>
      </w:r>
      <w:r w:rsidRPr="005505BF">
        <w:rPr>
          <w:rFonts w:eastAsia="Calibri"/>
          <w:b/>
          <w:bCs/>
          <w:snapToGrid/>
          <w:sz w:val="22"/>
          <w:szCs w:val="22"/>
          <w:shd w:val="clear" w:color="auto" w:fill="FFFFFF"/>
        </w:rPr>
        <w:t>NPRS</w:t>
      </w:r>
      <w:r w:rsidRPr="005505BF">
        <w:rPr>
          <w:rFonts w:eastAsia="Calibri"/>
          <w:b/>
          <w:bCs/>
          <w:snapToGrid/>
          <w:sz w:val="22"/>
          <w:szCs w:val="22"/>
        </w:rPr>
        <w:t xml:space="preserve"> Finance</w:t>
      </w:r>
      <w:r w:rsidRPr="005505BF">
        <w:rPr>
          <w:rFonts w:eastAsia="Calibri"/>
          <w:snapToGrid/>
          <w:sz w:val="22"/>
          <w:szCs w:val="22"/>
        </w:rPr>
        <w:t xml:space="preserve"> calculates the investment earnings for the previous Plan Year ending June 30. Annual earnings </w:t>
      </w:r>
      <w:proofErr w:type="gramStart"/>
      <w:r w:rsidRPr="005505BF">
        <w:rPr>
          <w:rFonts w:eastAsia="Calibri"/>
          <w:snapToGrid/>
          <w:sz w:val="22"/>
          <w:szCs w:val="22"/>
        </w:rPr>
        <w:t>is</w:t>
      </w:r>
      <w:proofErr w:type="gramEnd"/>
      <w:r w:rsidRPr="005505BF">
        <w:rPr>
          <w:rFonts w:eastAsia="Calibri"/>
          <w:snapToGrid/>
          <w:sz w:val="22"/>
          <w:szCs w:val="22"/>
        </w:rPr>
        <w:t xml:space="preserve"> a calculation of earnings less administrative costs. </w:t>
      </w:r>
    </w:p>
    <w:p w14:paraId="77F8D385" w14:textId="77777777" w:rsidR="005505BF" w:rsidRPr="005505BF" w:rsidRDefault="005505BF" w:rsidP="005505BF">
      <w:pPr>
        <w:widowControl/>
        <w:shd w:val="clear" w:color="auto" w:fill="FFFFFF"/>
        <w:spacing w:after="200" w:line="276" w:lineRule="auto"/>
        <w:rPr>
          <w:rFonts w:eastAsia="Calibri"/>
          <w:snapToGrid/>
          <w:sz w:val="22"/>
          <w:szCs w:val="22"/>
        </w:rPr>
      </w:pPr>
      <w:r w:rsidRPr="005505BF">
        <w:rPr>
          <w:rFonts w:eastAsia="Calibri"/>
          <w:snapToGrid/>
          <w:sz w:val="22"/>
          <w:szCs w:val="22"/>
        </w:rPr>
        <w:t>I</w:t>
      </w:r>
      <w:r w:rsidRPr="005505BF">
        <w:rPr>
          <w:rFonts w:eastAsia="Calibri"/>
          <w:b/>
          <w:bCs/>
          <w:snapToGrid/>
          <w:sz w:val="22"/>
          <w:szCs w:val="22"/>
        </w:rPr>
        <w:t>NPRS Finance</w:t>
      </w:r>
      <w:r w:rsidRPr="005505BF">
        <w:rPr>
          <w:rFonts w:eastAsia="Calibri"/>
          <w:snapToGrid/>
          <w:sz w:val="22"/>
          <w:szCs w:val="22"/>
        </w:rPr>
        <w:t xml:space="preserve"> sends the investment earnings</w:t>
      </w:r>
      <w:r w:rsidRPr="005505BF">
        <w:rPr>
          <w:rFonts w:eastAsia="Calibri"/>
          <w:snapToGrid/>
          <w:color w:val="000000"/>
          <w:sz w:val="22"/>
          <w:szCs w:val="22"/>
        </w:rPr>
        <w:t xml:space="preserve"> to </w:t>
      </w:r>
      <w:r w:rsidRPr="005505BF">
        <w:rPr>
          <w:rFonts w:eastAsia="Calibri"/>
          <w:snapToGrid/>
          <w:color w:val="000000"/>
          <w:sz w:val="22"/>
          <w:szCs w:val="22"/>
          <w:shd w:val="clear" w:color="auto" w:fill="FFFFFF"/>
        </w:rPr>
        <w:t xml:space="preserve">the </w:t>
      </w:r>
      <w:r w:rsidRPr="005505BF">
        <w:rPr>
          <w:rFonts w:eastAsia="Calibri"/>
          <w:b/>
          <w:bCs/>
          <w:snapToGrid/>
          <w:color w:val="000000"/>
          <w:sz w:val="22"/>
          <w:szCs w:val="22"/>
          <w:shd w:val="clear" w:color="auto" w:fill="FFFFFF"/>
        </w:rPr>
        <w:t xml:space="preserve">HRA </w:t>
      </w:r>
      <w:proofErr w:type="gramStart"/>
      <w:r w:rsidRPr="005505BF">
        <w:rPr>
          <w:rFonts w:eastAsia="Calibri"/>
          <w:b/>
          <w:bCs/>
          <w:snapToGrid/>
          <w:color w:val="000000"/>
          <w:sz w:val="22"/>
          <w:szCs w:val="22"/>
          <w:shd w:val="clear" w:color="auto" w:fill="FFFFFF"/>
        </w:rPr>
        <w:t>Administrator</w:t>
      </w:r>
      <w:proofErr w:type="gramEnd"/>
      <w:r w:rsidRPr="005505BF">
        <w:rPr>
          <w:rFonts w:eastAsia="Calibri"/>
          <w:b/>
          <w:bCs/>
          <w:snapToGrid/>
          <w:color w:val="000000"/>
          <w:sz w:val="22"/>
          <w:szCs w:val="22"/>
          <w:shd w:val="clear" w:color="auto" w:fill="FFFFFF"/>
        </w:rPr>
        <w:t xml:space="preserve"> </w:t>
      </w:r>
      <w:r w:rsidRPr="005505BF">
        <w:rPr>
          <w:rFonts w:eastAsia="Calibri"/>
          <w:snapToGrid/>
          <w:color w:val="000000"/>
          <w:sz w:val="22"/>
          <w:szCs w:val="22"/>
          <w:shd w:val="clear" w:color="auto" w:fill="FFFFFF"/>
        </w:rPr>
        <w:t xml:space="preserve">and they create a spreadsheet that includes a worksheet detailing the allocation by individual. The </w:t>
      </w:r>
      <w:r w:rsidRPr="005505BF">
        <w:rPr>
          <w:rFonts w:eastAsia="Calibri"/>
          <w:b/>
          <w:bCs/>
          <w:snapToGrid/>
          <w:color w:val="000000"/>
          <w:sz w:val="22"/>
          <w:szCs w:val="22"/>
          <w:shd w:val="clear" w:color="auto" w:fill="FFFFFF"/>
        </w:rPr>
        <w:t>HRA Administrator</w:t>
      </w:r>
      <w:r w:rsidRPr="005505BF">
        <w:rPr>
          <w:rFonts w:eastAsia="Calibri"/>
          <w:b/>
          <w:bCs/>
          <w:snapToGrid/>
          <w:color w:val="000000"/>
          <w:sz w:val="22"/>
          <w:szCs w:val="22"/>
        </w:rPr>
        <w:t xml:space="preserve"> </w:t>
      </w:r>
      <w:r w:rsidRPr="005505BF">
        <w:rPr>
          <w:rFonts w:eastAsia="Calibri"/>
          <w:snapToGrid/>
          <w:sz w:val="22"/>
          <w:szCs w:val="22"/>
        </w:rPr>
        <w:t xml:space="preserve">allocates the earnings to the entire participant population (Active Employee Participants and Retired Participants) proportionally based on each participant’s account balance. If an Active Employee Participant is employed as of December 31 and continuously employed up to the June 30 date, then earnings are contributed. Retired Participants with an account balance as of June 30 receive earnings. </w:t>
      </w:r>
    </w:p>
    <w:p w14:paraId="1FD79F90" w14:textId="77777777" w:rsidR="005505BF" w:rsidRPr="005505BF" w:rsidRDefault="005505BF" w:rsidP="005505BF">
      <w:pPr>
        <w:widowControl/>
        <w:spacing w:after="200" w:line="276" w:lineRule="auto"/>
        <w:rPr>
          <w:rFonts w:eastAsia="Calibri"/>
          <w:snapToGrid/>
          <w:sz w:val="22"/>
          <w:szCs w:val="22"/>
        </w:rPr>
      </w:pPr>
      <w:r w:rsidRPr="005505BF">
        <w:rPr>
          <w:rFonts w:eastAsia="Calibri"/>
          <w:snapToGrid/>
          <w:color w:val="000000"/>
          <w:sz w:val="22"/>
          <w:szCs w:val="22"/>
          <w:shd w:val="clear" w:color="auto" w:fill="FFFFFF"/>
        </w:rPr>
        <w:t xml:space="preserve">The </w:t>
      </w:r>
      <w:r w:rsidRPr="005505BF">
        <w:rPr>
          <w:rFonts w:eastAsia="Calibri"/>
          <w:b/>
          <w:bCs/>
          <w:snapToGrid/>
          <w:color w:val="000000"/>
          <w:sz w:val="22"/>
          <w:szCs w:val="22"/>
          <w:shd w:val="clear" w:color="auto" w:fill="FFFFFF"/>
        </w:rPr>
        <w:t>H</w:t>
      </w:r>
      <w:r w:rsidRPr="005505BF">
        <w:rPr>
          <w:rFonts w:eastAsia="Calibri"/>
          <w:b/>
          <w:bCs/>
          <w:snapToGrid/>
          <w:color w:val="000000"/>
          <w:sz w:val="22"/>
          <w:szCs w:val="22"/>
        </w:rPr>
        <w:t xml:space="preserve">RA </w:t>
      </w:r>
      <w:r w:rsidRPr="005505BF">
        <w:rPr>
          <w:rFonts w:eastAsia="Calibri"/>
          <w:b/>
          <w:bCs/>
          <w:snapToGrid/>
          <w:color w:val="000000"/>
          <w:sz w:val="22"/>
          <w:szCs w:val="22"/>
          <w:shd w:val="clear" w:color="auto" w:fill="FFFFFF"/>
        </w:rPr>
        <w:t xml:space="preserve">Administrator </w:t>
      </w:r>
      <w:r w:rsidRPr="005505BF">
        <w:rPr>
          <w:rFonts w:eastAsia="Calibri"/>
          <w:snapToGrid/>
          <w:color w:val="000000"/>
          <w:sz w:val="22"/>
          <w:szCs w:val="22"/>
          <w:shd w:val="clear" w:color="auto" w:fill="FFFFFF"/>
        </w:rPr>
        <w:t xml:space="preserve">sends the spreadsheet to </w:t>
      </w:r>
      <w:r w:rsidRPr="005505BF">
        <w:rPr>
          <w:rFonts w:eastAsia="Calibri"/>
          <w:b/>
          <w:bCs/>
          <w:snapToGrid/>
          <w:color w:val="000000"/>
          <w:sz w:val="22"/>
          <w:szCs w:val="22"/>
        </w:rPr>
        <w:t xml:space="preserve">INPRS </w:t>
      </w:r>
      <w:r w:rsidRPr="005505BF">
        <w:rPr>
          <w:rFonts w:eastAsia="Calibri"/>
          <w:b/>
          <w:bCs/>
          <w:snapToGrid/>
          <w:color w:val="000000"/>
          <w:sz w:val="22"/>
          <w:szCs w:val="22"/>
          <w:shd w:val="clear" w:color="auto" w:fill="FFFFFF"/>
        </w:rPr>
        <w:t xml:space="preserve">Finance </w:t>
      </w:r>
      <w:r w:rsidRPr="005505BF">
        <w:rPr>
          <w:rFonts w:eastAsia="Calibri"/>
          <w:snapToGrid/>
          <w:color w:val="000000"/>
          <w:sz w:val="22"/>
          <w:szCs w:val="22"/>
          <w:shd w:val="clear" w:color="auto" w:fill="FFFFFF"/>
        </w:rPr>
        <w:t xml:space="preserve">for review. After review, </w:t>
      </w:r>
      <w:r w:rsidRPr="005505BF">
        <w:rPr>
          <w:rFonts w:eastAsia="Calibri"/>
          <w:b/>
          <w:bCs/>
          <w:snapToGrid/>
          <w:color w:val="000000"/>
          <w:sz w:val="22"/>
          <w:szCs w:val="22"/>
          <w:shd w:val="clear" w:color="auto" w:fill="FFFFFF"/>
        </w:rPr>
        <w:t>INPRS</w:t>
      </w:r>
      <w:r w:rsidRPr="005505BF">
        <w:rPr>
          <w:rFonts w:eastAsia="Calibri"/>
          <w:b/>
          <w:bCs/>
          <w:snapToGrid/>
          <w:color w:val="000000"/>
          <w:sz w:val="22"/>
          <w:szCs w:val="22"/>
        </w:rPr>
        <w:t xml:space="preserve"> Finance</w:t>
      </w:r>
      <w:r w:rsidRPr="005505BF">
        <w:rPr>
          <w:rFonts w:eastAsia="Calibri"/>
          <w:snapToGrid/>
          <w:color w:val="000000"/>
          <w:sz w:val="22"/>
          <w:szCs w:val="22"/>
        </w:rPr>
        <w:t xml:space="preserve"> sends the approved spreadsheet </w:t>
      </w:r>
      <w:r w:rsidRPr="005505BF">
        <w:rPr>
          <w:rFonts w:eastAsia="Calibri"/>
          <w:snapToGrid/>
          <w:color w:val="000000"/>
          <w:sz w:val="22"/>
          <w:szCs w:val="22"/>
          <w:shd w:val="clear" w:color="auto" w:fill="FFFFFF"/>
        </w:rPr>
        <w:t xml:space="preserve">to the </w:t>
      </w:r>
      <w:r w:rsidRPr="005505BF">
        <w:rPr>
          <w:rFonts w:eastAsia="Calibri"/>
          <w:b/>
          <w:bCs/>
          <w:snapToGrid/>
          <w:color w:val="000000"/>
          <w:sz w:val="22"/>
          <w:szCs w:val="22"/>
          <w:shd w:val="clear" w:color="auto" w:fill="FFFFFF"/>
        </w:rPr>
        <w:t>HRA Adminis</w:t>
      </w:r>
      <w:r w:rsidRPr="005505BF">
        <w:rPr>
          <w:rFonts w:eastAsia="Calibri"/>
          <w:b/>
          <w:bCs/>
          <w:snapToGrid/>
          <w:sz w:val="22"/>
          <w:szCs w:val="22"/>
          <w:shd w:val="clear" w:color="auto" w:fill="FFFFFF"/>
        </w:rPr>
        <w:t>trator</w:t>
      </w:r>
      <w:r w:rsidRPr="005505BF">
        <w:rPr>
          <w:rFonts w:eastAsia="Calibri"/>
          <w:snapToGrid/>
          <w:sz w:val="22"/>
          <w:szCs w:val="22"/>
        </w:rPr>
        <w:t>.</w:t>
      </w:r>
    </w:p>
    <w:p w14:paraId="2E110FBC" w14:textId="20129C3C" w:rsidR="005505BF" w:rsidRPr="005505BF" w:rsidRDefault="00C67547" w:rsidP="005505BF">
      <w:pPr>
        <w:widowControl/>
        <w:spacing w:after="280" w:line="276" w:lineRule="auto"/>
        <w:rPr>
          <w:rFonts w:eastAsia="Calibri"/>
          <w:snapToGrid/>
          <w:sz w:val="22"/>
          <w:szCs w:val="22"/>
        </w:rPr>
      </w:pPr>
      <w:r>
        <w:rPr>
          <w:rFonts w:eastAsia="Calibri"/>
          <w:snapToGrid/>
          <w:color w:val="000000"/>
          <w:sz w:val="22"/>
          <w:szCs w:val="22"/>
          <w:shd w:val="clear" w:color="auto" w:fill="FFFFFF"/>
        </w:rPr>
        <w:t>T</w:t>
      </w:r>
      <w:r w:rsidR="005505BF" w:rsidRPr="005505BF">
        <w:rPr>
          <w:rFonts w:eastAsia="Calibri"/>
          <w:snapToGrid/>
          <w:color w:val="000000"/>
          <w:sz w:val="22"/>
          <w:szCs w:val="22"/>
          <w:shd w:val="clear" w:color="auto" w:fill="FFFFFF"/>
        </w:rPr>
        <w:t>he</w:t>
      </w:r>
      <w:r w:rsidR="005505BF" w:rsidRPr="005505BF">
        <w:rPr>
          <w:rFonts w:eastAsia="Calibri"/>
          <w:b/>
          <w:bCs/>
          <w:snapToGrid/>
          <w:color w:val="000000"/>
          <w:sz w:val="22"/>
          <w:szCs w:val="22"/>
          <w:shd w:val="clear" w:color="auto" w:fill="FFFFFF"/>
        </w:rPr>
        <w:t xml:space="preserve"> </w:t>
      </w:r>
      <w:r w:rsidR="005505BF" w:rsidRPr="005505BF">
        <w:rPr>
          <w:rFonts w:eastAsia="Calibri"/>
          <w:b/>
          <w:bCs/>
          <w:snapToGrid/>
          <w:color w:val="000000"/>
          <w:sz w:val="22"/>
          <w:szCs w:val="22"/>
        </w:rPr>
        <w:t>H</w:t>
      </w:r>
      <w:r w:rsidR="005505BF" w:rsidRPr="005505BF">
        <w:rPr>
          <w:rFonts w:eastAsia="Calibri"/>
          <w:b/>
          <w:bCs/>
          <w:snapToGrid/>
          <w:sz w:val="22"/>
          <w:szCs w:val="22"/>
        </w:rPr>
        <w:t>RA Administrator</w:t>
      </w:r>
      <w:r w:rsidR="005505BF" w:rsidRPr="005505BF">
        <w:rPr>
          <w:rFonts w:eastAsia="Calibri"/>
          <w:snapToGrid/>
          <w:sz w:val="22"/>
          <w:szCs w:val="22"/>
        </w:rPr>
        <w:t xml:space="preserve"> allocates the earnings to the individual accounts in the Active Employee Participant database and the Retired Participant database.</w:t>
      </w:r>
    </w:p>
    <w:p w14:paraId="5F957084" w14:textId="0271AE99" w:rsidR="005505BF" w:rsidRDefault="005505BF" w:rsidP="005505BF">
      <w:pPr>
        <w:widowControl/>
        <w:numPr>
          <w:ilvl w:val="0"/>
          <w:numId w:val="37"/>
        </w:numPr>
        <w:spacing w:after="200" w:line="276" w:lineRule="auto"/>
        <w:contextualSpacing/>
        <w:rPr>
          <w:rFonts w:eastAsia="Calibri"/>
          <w:b/>
          <w:bCs/>
          <w:snapToGrid/>
          <w:sz w:val="22"/>
          <w:szCs w:val="22"/>
          <w:u w:val="single"/>
        </w:rPr>
      </w:pPr>
      <w:r w:rsidRPr="005505BF">
        <w:rPr>
          <w:rFonts w:eastAsia="Calibri"/>
          <w:b/>
          <w:bCs/>
          <w:snapToGrid/>
          <w:sz w:val="22"/>
          <w:szCs w:val="22"/>
          <w:u w:val="single"/>
        </w:rPr>
        <w:t>New Retired Participants Process</w:t>
      </w:r>
    </w:p>
    <w:p w14:paraId="5E43E2D2" w14:textId="77777777" w:rsidR="005E195F" w:rsidRPr="005505BF" w:rsidRDefault="005E195F" w:rsidP="00CB1A92">
      <w:pPr>
        <w:widowControl/>
        <w:spacing w:after="200" w:line="276" w:lineRule="auto"/>
        <w:ind w:left="360"/>
        <w:contextualSpacing/>
        <w:rPr>
          <w:rFonts w:eastAsia="Calibri"/>
          <w:b/>
          <w:bCs/>
          <w:snapToGrid/>
          <w:sz w:val="22"/>
          <w:szCs w:val="22"/>
          <w:u w:val="single"/>
        </w:rPr>
      </w:pPr>
    </w:p>
    <w:p w14:paraId="030A7443" w14:textId="43AC8ACF" w:rsidR="005505BF" w:rsidRPr="005505BF" w:rsidRDefault="005505BF" w:rsidP="005505BF">
      <w:pPr>
        <w:widowControl/>
        <w:spacing w:after="280" w:line="276" w:lineRule="auto"/>
        <w:rPr>
          <w:rFonts w:eastAsia="Calibri"/>
          <w:snapToGrid/>
          <w:sz w:val="22"/>
          <w:szCs w:val="22"/>
        </w:rPr>
      </w:pPr>
      <w:r w:rsidRPr="005505BF">
        <w:rPr>
          <w:rFonts w:eastAsia="Calibri"/>
          <w:snapToGrid/>
          <w:color w:val="000000"/>
          <w:sz w:val="22"/>
          <w:szCs w:val="22"/>
          <w:shd w:val="clear" w:color="auto" w:fill="FFFFFF"/>
        </w:rPr>
        <w:t>Monthly</w:t>
      </w:r>
      <w:r w:rsidRPr="005505BF">
        <w:rPr>
          <w:rFonts w:eastAsia="Calibri"/>
          <w:b/>
          <w:bCs/>
          <w:snapToGrid/>
          <w:color w:val="000000"/>
          <w:sz w:val="22"/>
          <w:szCs w:val="22"/>
          <w:shd w:val="clear" w:color="auto" w:fill="FFFFFF"/>
        </w:rPr>
        <w:t xml:space="preserve"> I</w:t>
      </w:r>
      <w:r w:rsidRPr="005505BF">
        <w:rPr>
          <w:rFonts w:eastAsia="Calibri"/>
          <w:b/>
          <w:bCs/>
          <w:snapToGrid/>
          <w:color w:val="000000"/>
          <w:sz w:val="22"/>
          <w:szCs w:val="22"/>
        </w:rPr>
        <w:t>NPRS Operations</w:t>
      </w:r>
      <w:r w:rsidRPr="005505BF">
        <w:rPr>
          <w:rFonts w:eastAsia="Calibri"/>
          <w:snapToGrid/>
          <w:color w:val="000000"/>
          <w:sz w:val="22"/>
          <w:szCs w:val="22"/>
        </w:rPr>
        <w:t xml:space="preserve"> </w:t>
      </w:r>
      <w:r w:rsidRPr="005505BF">
        <w:rPr>
          <w:rFonts w:eastAsia="Calibri"/>
          <w:snapToGrid/>
          <w:color w:val="000000"/>
          <w:sz w:val="22"/>
          <w:szCs w:val="22"/>
          <w:shd w:val="clear" w:color="auto" w:fill="FFFFFF"/>
        </w:rPr>
        <w:t>sends the</w:t>
      </w:r>
      <w:r w:rsidRPr="005505BF">
        <w:rPr>
          <w:rFonts w:eastAsia="Calibri"/>
          <w:b/>
          <w:bCs/>
          <w:snapToGrid/>
          <w:color w:val="000000"/>
          <w:sz w:val="22"/>
          <w:szCs w:val="22"/>
          <w:shd w:val="clear" w:color="auto" w:fill="FFFFFF"/>
        </w:rPr>
        <w:t xml:space="preserve"> HRA</w:t>
      </w:r>
      <w:r w:rsidRPr="005505BF">
        <w:rPr>
          <w:rFonts w:eastAsia="Calibri"/>
          <w:b/>
          <w:bCs/>
          <w:snapToGrid/>
          <w:color w:val="000000"/>
          <w:sz w:val="22"/>
          <w:szCs w:val="22"/>
        </w:rPr>
        <w:t xml:space="preserve"> Administrator </w:t>
      </w:r>
      <w:r w:rsidRPr="005505BF">
        <w:rPr>
          <w:rFonts w:eastAsia="Calibri"/>
          <w:snapToGrid/>
          <w:color w:val="000000"/>
          <w:sz w:val="22"/>
          <w:szCs w:val="22"/>
        </w:rPr>
        <w:t xml:space="preserve">a list of new Retired Participants for the month. </w:t>
      </w:r>
      <w:r w:rsidRPr="005505BF">
        <w:rPr>
          <w:rFonts w:eastAsia="Calibri"/>
          <w:snapToGrid/>
          <w:color w:val="000000"/>
          <w:sz w:val="22"/>
          <w:szCs w:val="22"/>
          <w:shd w:val="clear" w:color="auto" w:fill="FFFFFF"/>
        </w:rPr>
        <w:t>The</w:t>
      </w:r>
      <w:r w:rsidRPr="005505BF">
        <w:rPr>
          <w:rFonts w:eastAsia="Calibri"/>
          <w:b/>
          <w:bCs/>
          <w:snapToGrid/>
          <w:color w:val="000000"/>
          <w:sz w:val="22"/>
          <w:szCs w:val="22"/>
          <w:shd w:val="clear" w:color="auto" w:fill="FFFFFF"/>
        </w:rPr>
        <w:t xml:space="preserve"> HRA</w:t>
      </w:r>
      <w:r w:rsidRPr="005505BF">
        <w:rPr>
          <w:rFonts w:eastAsia="Calibri"/>
          <w:b/>
          <w:bCs/>
          <w:snapToGrid/>
          <w:color w:val="000000"/>
          <w:sz w:val="22"/>
          <w:szCs w:val="22"/>
        </w:rPr>
        <w:t xml:space="preserve"> </w:t>
      </w:r>
      <w:r w:rsidRPr="005505BF">
        <w:rPr>
          <w:rFonts w:eastAsia="Calibri"/>
          <w:b/>
          <w:bCs/>
          <w:snapToGrid/>
          <w:color w:val="000000"/>
          <w:sz w:val="22"/>
          <w:szCs w:val="22"/>
          <w:shd w:val="clear" w:color="auto" w:fill="FFFFFF"/>
        </w:rPr>
        <w:t xml:space="preserve">Administrator </w:t>
      </w:r>
      <w:r w:rsidRPr="005505BF">
        <w:rPr>
          <w:rFonts w:eastAsia="Calibri"/>
          <w:snapToGrid/>
          <w:color w:val="000000"/>
          <w:sz w:val="22"/>
          <w:szCs w:val="22"/>
          <w:shd w:val="clear" w:color="auto" w:fill="FFFFFF"/>
        </w:rPr>
        <w:t xml:space="preserve">determines if the participant qualifies for </w:t>
      </w:r>
      <w:r w:rsidRPr="005505BF" w:rsidDel="001908CF">
        <w:rPr>
          <w:rFonts w:eastAsia="Calibri"/>
          <w:snapToGrid/>
          <w:color w:val="000000"/>
          <w:sz w:val="22"/>
          <w:szCs w:val="22"/>
          <w:shd w:val="clear" w:color="auto" w:fill="FFFFFF"/>
        </w:rPr>
        <w:t>A</w:t>
      </w:r>
      <w:r w:rsidRPr="005505BF">
        <w:rPr>
          <w:rFonts w:eastAsia="Calibri"/>
          <w:snapToGrid/>
          <w:color w:val="000000"/>
          <w:sz w:val="22"/>
          <w:szCs w:val="22"/>
          <w:shd w:val="clear" w:color="auto" w:fill="FFFFFF"/>
        </w:rPr>
        <w:t xml:space="preserve">dditional </w:t>
      </w:r>
      <w:r w:rsidRPr="005505BF" w:rsidDel="001908CF">
        <w:rPr>
          <w:rFonts w:eastAsia="Calibri"/>
          <w:snapToGrid/>
          <w:color w:val="000000"/>
          <w:sz w:val="22"/>
          <w:szCs w:val="22"/>
          <w:shd w:val="clear" w:color="auto" w:fill="FFFFFF"/>
        </w:rPr>
        <w:t>C</w:t>
      </w:r>
      <w:r w:rsidRPr="005505BF">
        <w:rPr>
          <w:rFonts w:eastAsia="Calibri"/>
          <w:snapToGrid/>
          <w:color w:val="000000"/>
          <w:sz w:val="22"/>
          <w:szCs w:val="22"/>
          <w:shd w:val="clear" w:color="auto" w:fill="FFFFFF"/>
        </w:rPr>
        <w:t>ontributions and sends</w:t>
      </w:r>
      <w:r w:rsidRPr="005505BF">
        <w:rPr>
          <w:rFonts w:eastAsia="Calibri"/>
          <w:b/>
          <w:bCs/>
          <w:snapToGrid/>
          <w:color w:val="000000"/>
          <w:sz w:val="22"/>
          <w:szCs w:val="22"/>
          <w:shd w:val="clear" w:color="auto" w:fill="FFFFFF"/>
        </w:rPr>
        <w:t xml:space="preserve"> INPRS</w:t>
      </w:r>
      <w:r w:rsidRPr="005505BF">
        <w:rPr>
          <w:rFonts w:eastAsia="Calibri"/>
          <w:b/>
          <w:bCs/>
          <w:snapToGrid/>
          <w:color w:val="000000"/>
          <w:sz w:val="22"/>
          <w:szCs w:val="22"/>
        </w:rPr>
        <w:t xml:space="preserve"> Operations</w:t>
      </w:r>
      <w:r w:rsidRPr="005505BF">
        <w:rPr>
          <w:rFonts w:eastAsia="Calibri"/>
          <w:snapToGrid/>
          <w:color w:val="000000"/>
          <w:sz w:val="22"/>
          <w:szCs w:val="22"/>
        </w:rPr>
        <w:t xml:space="preserve"> two files: 1) Retired Participants that are eligible for </w:t>
      </w:r>
      <w:r w:rsidRPr="005505BF" w:rsidDel="001908CF">
        <w:rPr>
          <w:rFonts w:eastAsia="Calibri"/>
          <w:snapToGrid/>
          <w:color w:val="000000"/>
          <w:sz w:val="22"/>
          <w:szCs w:val="22"/>
        </w:rPr>
        <w:t>A</w:t>
      </w:r>
      <w:r w:rsidRPr="005505BF">
        <w:rPr>
          <w:rFonts w:eastAsia="Calibri"/>
          <w:snapToGrid/>
          <w:color w:val="000000"/>
          <w:sz w:val="22"/>
          <w:szCs w:val="22"/>
        </w:rPr>
        <w:t xml:space="preserve">dditional </w:t>
      </w:r>
      <w:r w:rsidRPr="005505BF" w:rsidDel="001908CF">
        <w:rPr>
          <w:rFonts w:eastAsia="Calibri"/>
          <w:snapToGrid/>
          <w:color w:val="000000"/>
          <w:sz w:val="22"/>
          <w:szCs w:val="22"/>
          <w:shd w:val="clear" w:color="auto" w:fill="FFFFFF"/>
        </w:rPr>
        <w:t>C</w:t>
      </w:r>
      <w:r w:rsidRPr="005505BF">
        <w:rPr>
          <w:rFonts w:eastAsia="Calibri"/>
          <w:snapToGrid/>
          <w:color w:val="000000"/>
          <w:sz w:val="22"/>
          <w:szCs w:val="22"/>
          <w:shd w:val="clear" w:color="auto" w:fill="FFFFFF"/>
        </w:rPr>
        <w:t xml:space="preserve">ontributions and 2) Retired Participants who are not eligible for Additional Contributions. </w:t>
      </w:r>
      <w:r w:rsidRPr="005505BF">
        <w:rPr>
          <w:rFonts w:eastAsia="Calibri"/>
          <w:b/>
          <w:bCs/>
          <w:snapToGrid/>
          <w:color w:val="000000"/>
          <w:sz w:val="22"/>
          <w:szCs w:val="22"/>
          <w:shd w:val="clear" w:color="auto" w:fill="FFFFFF"/>
        </w:rPr>
        <w:t xml:space="preserve"> INPRS</w:t>
      </w:r>
      <w:r w:rsidRPr="005505BF">
        <w:rPr>
          <w:rFonts w:eastAsia="Calibri"/>
          <w:b/>
          <w:bCs/>
          <w:snapToGrid/>
          <w:color w:val="000000"/>
          <w:sz w:val="22"/>
          <w:szCs w:val="22"/>
        </w:rPr>
        <w:t xml:space="preserve"> Operations </w:t>
      </w:r>
      <w:r w:rsidRPr="005505BF">
        <w:rPr>
          <w:rFonts w:eastAsia="Calibri"/>
          <w:snapToGrid/>
          <w:color w:val="000000"/>
          <w:sz w:val="22"/>
          <w:szCs w:val="22"/>
          <w:shd w:val="clear" w:color="auto" w:fill="FFFFFF"/>
        </w:rPr>
        <w:t xml:space="preserve">reviews the files to verify eligibility. </w:t>
      </w:r>
      <w:r w:rsidRPr="005505BF">
        <w:rPr>
          <w:rFonts w:eastAsia="Calibri"/>
          <w:b/>
          <w:bCs/>
          <w:snapToGrid/>
          <w:color w:val="000000"/>
          <w:sz w:val="22"/>
          <w:szCs w:val="22"/>
          <w:shd w:val="clear" w:color="auto" w:fill="FFFFFF"/>
        </w:rPr>
        <w:t>I</w:t>
      </w:r>
      <w:r w:rsidRPr="005505BF">
        <w:rPr>
          <w:rFonts w:eastAsia="Calibri"/>
          <w:b/>
          <w:bCs/>
          <w:snapToGrid/>
          <w:sz w:val="22"/>
          <w:szCs w:val="22"/>
          <w:shd w:val="clear" w:color="auto" w:fill="FFFFFF"/>
        </w:rPr>
        <w:t>NPRS</w:t>
      </w:r>
      <w:r w:rsidRPr="005505BF">
        <w:rPr>
          <w:rFonts w:eastAsia="Calibri"/>
          <w:b/>
          <w:bCs/>
          <w:snapToGrid/>
          <w:sz w:val="22"/>
          <w:szCs w:val="22"/>
        </w:rPr>
        <w:t xml:space="preserve"> Operations </w:t>
      </w:r>
      <w:r w:rsidRPr="005505BF">
        <w:rPr>
          <w:rFonts w:eastAsia="Calibri"/>
          <w:snapToGrid/>
          <w:sz w:val="22"/>
          <w:szCs w:val="22"/>
          <w:shd w:val="clear" w:color="auto" w:fill="FFFFFF"/>
        </w:rPr>
        <w:t>ema</w:t>
      </w:r>
      <w:r w:rsidRPr="005505BF">
        <w:rPr>
          <w:rFonts w:eastAsia="Calibri"/>
          <w:snapToGrid/>
          <w:color w:val="000000"/>
          <w:sz w:val="22"/>
          <w:szCs w:val="22"/>
          <w:shd w:val="clear" w:color="auto" w:fill="FFFFFF"/>
        </w:rPr>
        <w:t xml:space="preserve">ils the </w:t>
      </w:r>
      <w:r w:rsidRPr="005505BF">
        <w:rPr>
          <w:rFonts w:eastAsia="Calibri"/>
          <w:b/>
          <w:bCs/>
          <w:snapToGrid/>
          <w:color w:val="000000"/>
          <w:sz w:val="22"/>
          <w:szCs w:val="22"/>
          <w:shd w:val="clear" w:color="auto" w:fill="FFFFFF"/>
        </w:rPr>
        <w:t>H</w:t>
      </w:r>
      <w:r w:rsidRPr="005505BF">
        <w:rPr>
          <w:rFonts w:eastAsia="Calibri"/>
          <w:b/>
          <w:bCs/>
          <w:snapToGrid/>
          <w:sz w:val="22"/>
          <w:szCs w:val="22"/>
          <w:shd w:val="clear" w:color="auto" w:fill="FFFFFF"/>
        </w:rPr>
        <w:t>RA</w:t>
      </w:r>
      <w:r w:rsidRPr="005505BF">
        <w:rPr>
          <w:rFonts w:eastAsia="Calibri"/>
          <w:b/>
          <w:bCs/>
          <w:snapToGrid/>
          <w:sz w:val="22"/>
          <w:szCs w:val="22"/>
        </w:rPr>
        <w:t xml:space="preserve"> Administrator</w:t>
      </w:r>
      <w:r w:rsidRPr="005505BF">
        <w:rPr>
          <w:rFonts w:eastAsia="Calibri"/>
          <w:snapToGrid/>
          <w:sz w:val="22"/>
          <w:szCs w:val="22"/>
        </w:rPr>
        <w:t xml:space="preserve"> if any information needs to be corrected in the Retired Participant database.  </w:t>
      </w:r>
      <w:r w:rsidRPr="005505BF">
        <w:rPr>
          <w:rFonts w:eastAsia="Calibri"/>
          <w:snapToGrid/>
          <w:sz w:val="22"/>
          <w:szCs w:val="22"/>
          <w:shd w:val="clear" w:color="auto" w:fill="FFFFFF"/>
        </w:rPr>
        <w:t>The</w:t>
      </w:r>
      <w:r w:rsidRPr="005505BF">
        <w:rPr>
          <w:rFonts w:eastAsia="Calibri"/>
          <w:snapToGrid/>
          <w:color w:val="2B579A"/>
          <w:sz w:val="22"/>
          <w:szCs w:val="22"/>
          <w:shd w:val="clear" w:color="auto" w:fill="FFFFFF"/>
        </w:rPr>
        <w:t xml:space="preserve"> </w:t>
      </w:r>
      <w:r w:rsidRPr="005505BF">
        <w:rPr>
          <w:rFonts w:eastAsia="Calibri"/>
          <w:b/>
          <w:bCs/>
          <w:snapToGrid/>
          <w:sz w:val="22"/>
          <w:szCs w:val="22"/>
          <w:shd w:val="clear" w:color="auto" w:fill="FFFFFF"/>
        </w:rPr>
        <w:t>HRA</w:t>
      </w:r>
      <w:r w:rsidRPr="005505BF">
        <w:rPr>
          <w:rFonts w:eastAsia="Calibri"/>
          <w:b/>
          <w:bCs/>
          <w:snapToGrid/>
          <w:sz w:val="22"/>
          <w:szCs w:val="22"/>
        </w:rPr>
        <w:t xml:space="preserve"> Administrator </w:t>
      </w:r>
      <w:r w:rsidRPr="005505BF">
        <w:rPr>
          <w:rFonts w:eastAsia="Calibri"/>
          <w:snapToGrid/>
          <w:sz w:val="22"/>
          <w:szCs w:val="22"/>
        </w:rPr>
        <w:t xml:space="preserve">moves the participant from the Active Employee Participant database to the Retired Participant database </w:t>
      </w:r>
      <w:r w:rsidR="003A0BAA">
        <w:rPr>
          <w:rFonts w:eastAsia="Calibri"/>
          <w:snapToGrid/>
          <w:sz w:val="22"/>
          <w:szCs w:val="22"/>
        </w:rPr>
        <w:t xml:space="preserve">(if the </w:t>
      </w:r>
      <w:r w:rsidR="003A0BAA">
        <w:rPr>
          <w:rFonts w:eastAsia="Calibri"/>
          <w:snapToGrid/>
          <w:sz w:val="22"/>
          <w:szCs w:val="22"/>
        </w:rPr>
        <w:lastRenderedPageBreak/>
        <w:t xml:space="preserve">participant is eligible for Additional Contributions, they are posted to the participant’s account at this time) </w:t>
      </w:r>
      <w:r w:rsidRPr="005505BF">
        <w:rPr>
          <w:rFonts w:eastAsia="Calibri"/>
          <w:snapToGrid/>
          <w:sz w:val="22"/>
          <w:szCs w:val="22"/>
        </w:rPr>
        <w:t>and sends the participant a Welcome Packet.</w:t>
      </w:r>
    </w:p>
    <w:p w14:paraId="431AEEEE" w14:textId="71AE282C" w:rsidR="005505BF" w:rsidRDefault="005505BF" w:rsidP="005505BF">
      <w:pPr>
        <w:widowControl/>
        <w:numPr>
          <w:ilvl w:val="0"/>
          <w:numId w:val="37"/>
        </w:numPr>
        <w:spacing w:after="200" w:line="276" w:lineRule="auto"/>
        <w:contextualSpacing/>
        <w:rPr>
          <w:rFonts w:eastAsia="Calibri"/>
          <w:b/>
          <w:bCs/>
          <w:snapToGrid/>
          <w:sz w:val="22"/>
          <w:szCs w:val="22"/>
          <w:u w:val="single"/>
        </w:rPr>
      </w:pPr>
      <w:r w:rsidRPr="005505BF">
        <w:rPr>
          <w:rFonts w:eastAsia="Calibri"/>
          <w:b/>
          <w:bCs/>
          <w:snapToGrid/>
          <w:sz w:val="22"/>
          <w:szCs w:val="22"/>
          <w:u w:val="single"/>
        </w:rPr>
        <w:t>Rehires Process</w:t>
      </w:r>
    </w:p>
    <w:p w14:paraId="41480D3B" w14:textId="77777777" w:rsidR="00BB1CFE" w:rsidRPr="005505BF" w:rsidRDefault="00BB1CFE" w:rsidP="00CB1A92">
      <w:pPr>
        <w:widowControl/>
        <w:spacing w:after="200" w:line="276" w:lineRule="auto"/>
        <w:ind w:left="360"/>
        <w:contextualSpacing/>
        <w:rPr>
          <w:rFonts w:eastAsia="Calibri"/>
          <w:b/>
          <w:bCs/>
          <w:snapToGrid/>
          <w:sz w:val="22"/>
          <w:szCs w:val="22"/>
          <w:u w:val="single"/>
        </w:rPr>
      </w:pPr>
    </w:p>
    <w:p w14:paraId="7B4CE9F7" w14:textId="05007CAC" w:rsidR="005505BF" w:rsidRPr="005505BF" w:rsidRDefault="005505BF" w:rsidP="005505BF">
      <w:pPr>
        <w:widowControl/>
        <w:spacing w:after="200" w:line="276" w:lineRule="auto"/>
        <w:rPr>
          <w:rFonts w:eastAsia="Calibri"/>
          <w:snapToGrid/>
          <w:sz w:val="22"/>
          <w:szCs w:val="22"/>
        </w:rPr>
      </w:pPr>
      <w:r w:rsidRPr="005505BF">
        <w:rPr>
          <w:rFonts w:eastAsia="Calibri"/>
          <w:snapToGrid/>
          <w:sz w:val="22"/>
          <w:szCs w:val="22"/>
        </w:rPr>
        <w:t>On a monthly basis,</w:t>
      </w:r>
      <w:r w:rsidRPr="005505BF">
        <w:rPr>
          <w:rFonts w:eastAsia="Calibri"/>
          <w:snapToGrid/>
          <w:color w:val="000000"/>
          <w:sz w:val="22"/>
          <w:szCs w:val="22"/>
        </w:rPr>
        <w:t xml:space="preserve"> </w:t>
      </w:r>
      <w:r w:rsidRPr="005505BF">
        <w:rPr>
          <w:rFonts w:eastAsia="Calibri"/>
          <w:snapToGrid/>
          <w:color w:val="000000"/>
          <w:sz w:val="22"/>
          <w:szCs w:val="22"/>
          <w:shd w:val="clear" w:color="auto" w:fill="FFFFFF"/>
        </w:rPr>
        <w:t>the</w:t>
      </w:r>
      <w:r w:rsidRPr="005505BF">
        <w:rPr>
          <w:rFonts w:eastAsia="Calibri"/>
          <w:b/>
          <w:bCs/>
          <w:snapToGrid/>
          <w:color w:val="000000"/>
          <w:sz w:val="22"/>
          <w:szCs w:val="22"/>
          <w:shd w:val="clear" w:color="auto" w:fill="FFFFFF"/>
        </w:rPr>
        <w:t xml:space="preserve"> HRA Administrator</w:t>
      </w:r>
      <w:r w:rsidRPr="005505BF">
        <w:rPr>
          <w:rFonts w:eastAsia="Calibri"/>
          <w:snapToGrid/>
          <w:color w:val="000000"/>
          <w:sz w:val="22"/>
          <w:szCs w:val="22"/>
          <w:shd w:val="clear" w:color="auto" w:fill="FFFFFF"/>
        </w:rPr>
        <w:t xml:space="preserve"> sends the </w:t>
      </w:r>
      <w:r w:rsidRPr="005505BF">
        <w:rPr>
          <w:rFonts w:eastAsia="Calibri"/>
          <w:b/>
          <w:bCs/>
          <w:snapToGrid/>
          <w:color w:val="000000"/>
          <w:sz w:val="22"/>
          <w:szCs w:val="22"/>
          <w:shd w:val="clear" w:color="auto" w:fill="FFFFFF"/>
        </w:rPr>
        <w:t>State</w:t>
      </w:r>
      <w:r w:rsidRPr="005505BF">
        <w:rPr>
          <w:rFonts w:eastAsia="Calibri"/>
          <w:b/>
          <w:bCs/>
          <w:snapToGrid/>
          <w:color w:val="000000"/>
          <w:sz w:val="22"/>
          <w:szCs w:val="22"/>
        </w:rPr>
        <w:t xml:space="preserve"> Personnel Department (SPD)</w:t>
      </w:r>
      <w:r w:rsidRPr="005505BF">
        <w:rPr>
          <w:rFonts w:eastAsia="Calibri"/>
          <w:snapToGrid/>
          <w:color w:val="000000"/>
          <w:sz w:val="22"/>
          <w:szCs w:val="22"/>
          <w:shd w:val="clear" w:color="auto" w:fill="FFFFFF"/>
        </w:rPr>
        <w:t xml:space="preserve"> a</w:t>
      </w:r>
      <w:r w:rsidRPr="005505BF">
        <w:rPr>
          <w:rFonts w:eastAsia="Calibri"/>
          <w:snapToGrid/>
          <w:color w:val="000000"/>
          <w:sz w:val="22"/>
          <w:szCs w:val="22"/>
          <w:shd w:val="clear" w:color="auto" w:fill="E6E6E6"/>
        </w:rPr>
        <w:t xml:space="preserve"> </w:t>
      </w:r>
      <w:r w:rsidRPr="005505BF">
        <w:rPr>
          <w:rFonts w:eastAsia="Calibri"/>
          <w:snapToGrid/>
          <w:color w:val="000000"/>
          <w:sz w:val="22"/>
          <w:szCs w:val="22"/>
          <w:shd w:val="clear" w:color="auto" w:fill="FFFFFF"/>
        </w:rPr>
        <w:t xml:space="preserve">spreadsheet of data from the Retired Participant database separated by participants that are 1) retired and have not been rehired and 2) retired but have since been rehired as employees (Rehires).  </w:t>
      </w:r>
      <w:r w:rsidRPr="005505BF">
        <w:rPr>
          <w:rFonts w:eastAsia="Calibri"/>
          <w:b/>
          <w:bCs/>
          <w:snapToGrid/>
          <w:color w:val="000000"/>
          <w:sz w:val="22"/>
          <w:szCs w:val="22"/>
          <w:shd w:val="clear" w:color="auto" w:fill="FFFFFF"/>
        </w:rPr>
        <w:t>SPD</w:t>
      </w:r>
      <w:r w:rsidRPr="005505BF">
        <w:rPr>
          <w:rFonts w:eastAsia="Calibri"/>
          <w:snapToGrid/>
          <w:color w:val="000000"/>
          <w:sz w:val="22"/>
          <w:szCs w:val="22"/>
        </w:rPr>
        <w:t xml:space="preserve"> compares against their database of active employees (Oracle PeopleSoft HR) and reports any differences to </w:t>
      </w:r>
      <w:r w:rsidRPr="005505BF">
        <w:rPr>
          <w:rFonts w:eastAsia="Calibri"/>
          <w:snapToGrid/>
          <w:color w:val="000000"/>
          <w:sz w:val="22"/>
          <w:szCs w:val="22"/>
          <w:shd w:val="clear" w:color="auto" w:fill="FFFFFF"/>
        </w:rPr>
        <w:t>the</w:t>
      </w:r>
      <w:r w:rsidRPr="005505BF">
        <w:rPr>
          <w:rFonts w:eastAsia="Calibri"/>
          <w:snapToGrid/>
          <w:color w:val="000000"/>
          <w:sz w:val="22"/>
          <w:szCs w:val="22"/>
          <w:shd w:val="clear" w:color="auto" w:fill="E6E6E6"/>
        </w:rPr>
        <w:t xml:space="preserve"> </w:t>
      </w:r>
      <w:r w:rsidRPr="005505BF">
        <w:rPr>
          <w:rFonts w:eastAsia="Calibri"/>
          <w:b/>
          <w:bCs/>
          <w:snapToGrid/>
          <w:color w:val="000000"/>
          <w:sz w:val="22"/>
          <w:szCs w:val="22"/>
        </w:rPr>
        <w:t>HRA Administrator</w:t>
      </w:r>
      <w:r w:rsidRPr="005505BF">
        <w:rPr>
          <w:rFonts w:eastAsia="Calibri"/>
          <w:snapToGrid/>
          <w:color w:val="000000"/>
          <w:sz w:val="22"/>
          <w:szCs w:val="22"/>
        </w:rPr>
        <w:t xml:space="preserve">.  If a Retired Participant is on </w:t>
      </w:r>
      <w:r w:rsidRPr="005505BF">
        <w:rPr>
          <w:rFonts w:eastAsia="Calibri"/>
          <w:b/>
          <w:bCs/>
          <w:snapToGrid/>
          <w:color w:val="000000"/>
          <w:sz w:val="22"/>
          <w:szCs w:val="22"/>
        </w:rPr>
        <w:t>SPD’s</w:t>
      </w:r>
      <w:r w:rsidRPr="005505BF">
        <w:rPr>
          <w:rFonts w:eastAsia="Calibri"/>
          <w:snapToGrid/>
          <w:color w:val="000000"/>
          <w:sz w:val="22"/>
          <w:szCs w:val="22"/>
        </w:rPr>
        <w:t xml:space="preserve"> active employee database, that means the Retired Participant has been rehired </w:t>
      </w:r>
      <w:r w:rsidRPr="005505BF">
        <w:rPr>
          <w:rFonts w:eastAsia="Calibri"/>
          <w:snapToGrid/>
          <w:color w:val="000000"/>
          <w:sz w:val="22"/>
          <w:szCs w:val="22"/>
          <w:shd w:val="clear" w:color="auto" w:fill="FFFFFF"/>
        </w:rPr>
        <w:t xml:space="preserve">and the </w:t>
      </w:r>
      <w:r w:rsidRPr="005505BF">
        <w:rPr>
          <w:rFonts w:eastAsia="Calibri"/>
          <w:b/>
          <w:bCs/>
          <w:snapToGrid/>
          <w:color w:val="000000"/>
          <w:sz w:val="22"/>
          <w:szCs w:val="22"/>
          <w:shd w:val="clear" w:color="auto" w:fill="FFFFFF"/>
        </w:rPr>
        <w:t>HRA</w:t>
      </w:r>
      <w:r w:rsidRPr="005505BF">
        <w:rPr>
          <w:rFonts w:eastAsia="Calibri"/>
          <w:b/>
          <w:bCs/>
          <w:snapToGrid/>
          <w:color w:val="000000"/>
          <w:sz w:val="22"/>
          <w:szCs w:val="22"/>
        </w:rPr>
        <w:t xml:space="preserve"> Administrator</w:t>
      </w:r>
      <w:r w:rsidRPr="005505BF">
        <w:rPr>
          <w:rFonts w:eastAsia="Calibri"/>
          <w:snapToGrid/>
          <w:color w:val="000000"/>
          <w:sz w:val="22"/>
          <w:szCs w:val="22"/>
        </w:rPr>
        <w:t xml:space="preserve"> will mark the participant on the Retired Participant database as a </w:t>
      </w:r>
      <w:r w:rsidRPr="005505BF">
        <w:rPr>
          <w:rFonts w:eastAsia="Calibri"/>
          <w:snapToGrid/>
          <w:color w:val="000000"/>
          <w:sz w:val="22"/>
          <w:szCs w:val="22"/>
          <w:shd w:val="clear" w:color="auto" w:fill="FFFFFF"/>
        </w:rPr>
        <w:t>Rehire (that is, the participant cannot file any claims while an employee and does not receive Annual</w:t>
      </w:r>
      <w:r w:rsidRPr="005505BF">
        <w:rPr>
          <w:rFonts w:eastAsia="Calibri"/>
          <w:snapToGrid/>
          <w:color w:val="000000"/>
          <w:sz w:val="22"/>
          <w:szCs w:val="22"/>
        </w:rPr>
        <w:t xml:space="preserve"> Contributions</w:t>
      </w:r>
      <w:r w:rsidRPr="005505BF">
        <w:rPr>
          <w:rFonts w:eastAsia="Calibri"/>
          <w:snapToGrid/>
          <w:color w:val="000000"/>
          <w:sz w:val="22"/>
          <w:szCs w:val="22"/>
          <w:shd w:val="clear" w:color="auto" w:fill="FFFFFF"/>
        </w:rPr>
        <w:t xml:space="preserve">). If a Rehire is no longer on </w:t>
      </w:r>
      <w:r w:rsidRPr="005505BF">
        <w:rPr>
          <w:rFonts w:eastAsia="Calibri"/>
          <w:b/>
          <w:bCs/>
          <w:snapToGrid/>
          <w:color w:val="000000"/>
          <w:sz w:val="22"/>
          <w:szCs w:val="22"/>
          <w:shd w:val="clear" w:color="auto" w:fill="FFFFFF"/>
        </w:rPr>
        <w:t>SPD’s</w:t>
      </w:r>
      <w:r w:rsidRPr="005505BF">
        <w:rPr>
          <w:rFonts w:eastAsia="Calibri"/>
          <w:snapToGrid/>
          <w:color w:val="000000"/>
          <w:sz w:val="22"/>
          <w:szCs w:val="22"/>
          <w:shd w:val="clear" w:color="auto" w:fill="FFFFFF"/>
        </w:rPr>
        <w:t xml:space="preserve"> database of active employees,</w:t>
      </w:r>
      <w:r w:rsidRPr="005505BF">
        <w:rPr>
          <w:rFonts w:eastAsia="Calibri"/>
          <w:snapToGrid/>
          <w:color w:val="000000"/>
          <w:sz w:val="22"/>
          <w:szCs w:val="22"/>
          <w:shd w:val="clear" w:color="auto" w:fill="E6E6E6"/>
        </w:rPr>
        <w:t xml:space="preserve"> </w:t>
      </w:r>
      <w:r w:rsidRPr="005505BF">
        <w:rPr>
          <w:rFonts w:eastAsia="Calibri"/>
          <w:b/>
          <w:bCs/>
          <w:snapToGrid/>
          <w:color w:val="000000"/>
          <w:sz w:val="22"/>
          <w:szCs w:val="22"/>
        </w:rPr>
        <w:t>S</w:t>
      </w:r>
      <w:r w:rsidRPr="005505BF">
        <w:rPr>
          <w:rFonts w:eastAsia="Calibri"/>
          <w:b/>
          <w:bCs/>
          <w:snapToGrid/>
          <w:sz w:val="22"/>
          <w:szCs w:val="22"/>
        </w:rPr>
        <w:t xml:space="preserve">PD </w:t>
      </w:r>
      <w:r w:rsidRPr="005505BF">
        <w:rPr>
          <w:rFonts w:eastAsia="Calibri"/>
          <w:snapToGrid/>
          <w:color w:val="000000"/>
          <w:sz w:val="22"/>
          <w:szCs w:val="22"/>
        </w:rPr>
        <w:t xml:space="preserve">provides </w:t>
      </w:r>
      <w:r w:rsidRPr="005505BF">
        <w:rPr>
          <w:rFonts w:eastAsia="Calibri"/>
          <w:snapToGrid/>
          <w:color w:val="000000"/>
          <w:sz w:val="22"/>
          <w:szCs w:val="22"/>
          <w:shd w:val="clear" w:color="auto" w:fill="FFFFFF"/>
        </w:rPr>
        <w:t xml:space="preserve">the </w:t>
      </w:r>
      <w:r w:rsidRPr="005505BF">
        <w:rPr>
          <w:rFonts w:eastAsia="Calibri"/>
          <w:b/>
          <w:bCs/>
          <w:snapToGrid/>
          <w:color w:val="000000"/>
          <w:sz w:val="22"/>
          <w:szCs w:val="22"/>
          <w:shd w:val="clear" w:color="auto" w:fill="FFFFFF"/>
        </w:rPr>
        <w:t>H</w:t>
      </w:r>
      <w:r w:rsidRPr="005505BF">
        <w:rPr>
          <w:rFonts w:eastAsia="Calibri"/>
          <w:b/>
          <w:bCs/>
          <w:snapToGrid/>
          <w:color w:val="000000"/>
          <w:sz w:val="22"/>
          <w:szCs w:val="22"/>
        </w:rPr>
        <w:t xml:space="preserve">RA </w:t>
      </w:r>
      <w:r w:rsidRPr="005505BF">
        <w:rPr>
          <w:rFonts w:eastAsia="Calibri"/>
          <w:b/>
          <w:bCs/>
          <w:snapToGrid/>
          <w:sz w:val="22"/>
          <w:szCs w:val="22"/>
        </w:rPr>
        <w:t>Administrator</w:t>
      </w:r>
      <w:r w:rsidRPr="005505BF">
        <w:rPr>
          <w:rFonts w:eastAsia="Calibri"/>
          <w:snapToGrid/>
          <w:sz w:val="22"/>
          <w:szCs w:val="22"/>
        </w:rPr>
        <w:t xml:space="preserve"> with the termination da</w:t>
      </w:r>
      <w:r w:rsidRPr="005505BF">
        <w:rPr>
          <w:rFonts w:eastAsia="Calibri"/>
          <w:snapToGrid/>
          <w:sz w:val="22"/>
          <w:szCs w:val="22"/>
          <w:shd w:val="clear" w:color="auto" w:fill="FFFFFF"/>
        </w:rPr>
        <w:t>te</w:t>
      </w:r>
      <w:r w:rsidRPr="005505BF">
        <w:rPr>
          <w:rFonts w:eastAsia="Calibri"/>
          <w:snapToGrid/>
          <w:color w:val="000000"/>
          <w:sz w:val="22"/>
          <w:szCs w:val="22"/>
          <w:shd w:val="clear" w:color="auto" w:fill="FFFFFF"/>
        </w:rPr>
        <w:t xml:space="preserve">. The </w:t>
      </w:r>
      <w:r w:rsidRPr="005505BF">
        <w:rPr>
          <w:rFonts w:eastAsia="Calibri"/>
          <w:b/>
          <w:bCs/>
          <w:snapToGrid/>
          <w:color w:val="000000"/>
          <w:sz w:val="22"/>
          <w:szCs w:val="22"/>
          <w:shd w:val="clear" w:color="auto" w:fill="FFFFFF"/>
        </w:rPr>
        <w:t xml:space="preserve">HRA </w:t>
      </w:r>
      <w:r w:rsidRPr="005505BF">
        <w:rPr>
          <w:rFonts w:eastAsia="Calibri"/>
          <w:b/>
          <w:bCs/>
          <w:snapToGrid/>
          <w:sz w:val="22"/>
          <w:szCs w:val="22"/>
          <w:shd w:val="clear" w:color="auto" w:fill="FFFFFF"/>
        </w:rPr>
        <w:t>Administrator</w:t>
      </w:r>
      <w:r w:rsidRPr="005505BF">
        <w:rPr>
          <w:rFonts w:eastAsia="Calibri"/>
          <w:snapToGrid/>
          <w:sz w:val="22"/>
          <w:szCs w:val="22"/>
        </w:rPr>
        <w:t xml:space="preserve"> will then update the Retired Participant database to allow the participant to resume filing</w:t>
      </w:r>
      <w:r w:rsidR="00C67547">
        <w:rPr>
          <w:rFonts w:eastAsia="Calibri"/>
          <w:snapToGrid/>
          <w:sz w:val="22"/>
          <w:szCs w:val="22"/>
        </w:rPr>
        <w:t xml:space="preserve"> claims</w:t>
      </w:r>
      <w:r w:rsidRPr="005505BF">
        <w:rPr>
          <w:rFonts w:eastAsia="Calibri"/>
          <w:snapToGrid/>
          <w:sz w:val="22"/>
          <w:szCs w:val="22"/>
        </w:rPr>
        <w:t xml:space="preserve">.  </w:t>
      </w:r>
    </w:p>
    <w:p w14:paraId="50B8A0D7" w14:textId="65921445" w:rsidR="005505BF" w:rsidRDefault="005505BF" w:rsidP="005505BF">
      <w:pPr>
        <w:widowControl/>
        <w:numPr>
          <w:ilvl w:val="0"/>
          <w:numId w:val="37"/>
        </w:numPr>
        <w:spacing w:after="200" w:line="276" w:lineRule="auto"/>
        <w:contextualSpacing/>
        <w:rPr>
          <w:rFonts w:eastAsia="Calibri"/>
          <w:b/>
          <w:bCs/>
          <w:snapToGrid/>
          <w:sz w:val="22"/>
          <w:szCs w:val="22"/>
          <w:u w:val="single"/>
        </w:rPr>
      </w:pPr>
      <w:r w:rsidRPr="005505BF">
        <w:rPr>
          <w:rFonts w:eastAsia="Calibri"/>
          <w:b/>
          <w:bCs/>
          <w:snapToGrid/>
          <w:sz w:val="22"/>
          <w:szCs w:val="22"/>
          <w:u w:val="single"/>
        </w:rPr>
        <w:t>Deceased Retired Participant Process</w:t>
      </w:r>
    </w:p>
    <w:p w14:paraId="30207F79" w14:textId="77777777" w:rsidR="00983094" w:rsidRPr="005505BF" w:rsidRDefault="00983094" w:rsidP="00CB1A92">
      <w:pPr>
        <w:widowControl/>
        <w:spacing w:after="200" w:line="276" w:lineRule="auto"/>
        <w:ind w:left="360"/>
        <w:contextualSpacing/>
        <w:rPr>
          <w:rFonts w:eastAsia="Calibri"/>
          <w:b/>
          <w:bCs/>
          <w:snapToGrid/>
          <w:sz w:val="22"/>
          <w:szCs w:val="22"/>
          <w:u w:val="single"/>
        </w:rPr>
      </w:pPr>
    </w:p>
    <w:p w14:paraId="55FF388A" w14:textId="77777777" w:rsidR="005505BF" w:rsidRPr="005505BF" w:rsidRDefault="005505BF" w:rsidP="005505BF">
      <w:pPr>
        <w:widowControl/>
        <w:spacing w:after="280" w:line="276" w:lineRule="auto"/>
        <w:rPr>
          <w:rFonts w:eastAsia="Calibri"/>
          <w:snapToGrid/>
          <w:sz w:val="22"/>
          <w:szCs w:val="22"/>
        </w:rPr>
      </w:pPr>
      <w:r w:rsidRPr="005505BF">
        <w:rPr>
          <w:rFonts w:eastAsia="Calibri"/>
          <w:snapToGrid/>
          <w:color w:val="000000"/>
          <w:sz w:val="22"/>
          <w:szCs w:val="22"/>
          <w:shd w:val="clear" w:color="auto" w:fill="FFFFFF"/>
        </w:rPr>
        <w:t xml:space="preserve">On a monthly basis, </w:t>
      </w:r>
      <w:r w:rsidRPr="005505BF">
        <w:rPr>
          <w:rFonts w:eastAsia="Calibri"/>
          <w:b/>
          <w:bCs/>
          <w:snapToGrid/>
          <w:color w:val="000000"/>
          <w:sz w:val="22"/>
          <w:szCs w:val="22"/>
          <w:shd w:val="clear" w:color="auto" w:fill="FFFFFF"/>
        </w:rPr>
        <w:t>INPRS</w:t>
      </w:r>
      <w:r w:rsidRPr="005505BF">
        <w:rPr>
          <w:rFonts w:eastAsia="Calibri"/>
          <w:b/>
          <w:bCs/>
          <w:snapToGrid/>
          <w:color w:val="000000"/>
          <w:sz w:val="22"/>
          <w:szCs w:val="22"/>
        </w:rPr>
        <w:t xml:space="preserve"> Operations</w:t>
      </w:r>
      <w:r w:rsidRPr="005505BF">
        <w:rPr>
          <w:rFonts w:eastAsia="Calibri"/>
          <w:snapToGrid/>
          <w:color w:val="000000"/>
          <w:sz w:val="22"/>
          <w:szCs w:val="22"/>
        </w:rPr>
        <w:t xml:space="preserve"> </w:t>
      </w:r>
      <w:r w:rsidRPr="005505BF">
        <w:rPr>
          <w:rFonts w:eastAsia="Calibri"/>
          <w:snapToGrid/>
          <w:color w:val="000000"/>
          <w:sz w:val="22"/>
          <w:szCs w:val="22"/>
          <w:shd w:val="clear" w:color="auto" w:fill="FFFFFF"/>
        </w:rPr>
        <w:t xml:space="preserve">sends the </w:t>
      </w:r>
      <w:r w:rsidRPr="005505BF">
        <w:rPr>
          <w:rFonts w:eastAsia="Calibri"/>
          <w:b/>
          <w:bCs/>
          <w:snapToGrid/>
          <w:color w:val="000000"/>
          <w:sz w:val="22"/>
          <w:szCs w:val="22"/>
          <w:shd w:val="clear" w:color="auto" w:fill="FFFFFF"/>
        </w:rPr>
        <w:t>HRA</w:t>
      </w:r>
      <w:r w:rsidRPr="005505BF">
        <w:rPr>
          <w:rFonts w:eastAsia="Calibri"/>
          <w:b/>
          <w:bCs/>
          <w:snapToGrid/>
          <w:color w:val="000000"/>
          <w:sz w:val="22"/>
          <w:szCs w:val="22"/>
        </w:rPr>
        <w:t xml:space="preserve"> Administrato</w:t>
      </w:r>
      <w:r w:rsidRPr="005505BF">
        <w:rPr>
          <w:rFonts w:eastAsia="Calibri"/>
          <w:snapToGrid/>
          <w:color w:val="000000"/>
          <w:sz w:val="22"/>
          <w:szCs w:val="22"/>
        </w:rPr>
        <w:t xml:space="preserve">r a list of Retired Participants that are deceased. If there are surviving beneficiaries, </w:t>
      </w:r>
      <w:r w:rsidRPr="005505BF">
        <w:rPr>
          <w:rFonts w:eastAsia="Calibri"/>
          <w:snapToGrid/>
          <w:color w:val="000000"/>
          <w:sz w:val="22"/>
          <w:szCs w:val="22"/>
          <w:shd w:val="clear" w:color="auto" w:fill="FFFFFF"/>
        </w:rPr>
        <w:t xml:space="preserve">the </w:t>
      </w:r>
      <w:r w:rsidRPr="005505BF">
        <w:rPr>
          <w:rFonts w:eastAsia="Calibri"/>
          <w:b/>
          <w:bCs/>
          <w:snapToGrid/>
          <w:color w:val="000000"/>
          <w:sz w:val="22"/>
          <w:szCs w:val="22"/>
          <w:shd w:val="clear" w:color="auto" w:fill="FFFFFF"/>
        </w:rPr>
        <w:t xml:space="preserve">HRA Administrator </w:t>
      </w:r>
      <w:r w:rsidRPr="005505BF">
        <w:rPr>
          <w:rFonts w:eastAsia="Calibri"/>
          <w:snapToGrid/>
          <w:color w:val="000000"/>
          <w:sz w:val="22"/>
          <w:szCs w:val="22"/>
          <w:shd w:val="clear" w:color="auto" w:fill="FFFFFF"/>
        </w:rPr>
        <w:t>transfers</w:t>
      </w:r>
      <w:r w:rsidRPr="005505BF">
        <w:rPr>
          <w:rFonts w:eastAsia="Calibri"/>
          <w:snapToGrid/>
          <w:color w:val="000000"/>
          <w:sz w:val="22"/>
          <w:szCs w:val="22"/>
        </w:rPr>
        <w:t xml:space="preserve"> the benefit in the Retired Participant database and sends the beneficiary a Welcome Packet.  If there are no surviving beneficiaries</w:t>
      </w:r>
      <w:r w:rsidRPr="005505BF">
        <w:rPr>
          <w:rFonts w:eastAsia="Calibri"/>
          <w:snapToGrid/>
          <w:color w:val="000000"/>
          <w:sz w:val="22"/>
          <w:szCs w:val="22"/>
          <w:shd w:val="clear" w:color="auto" w:fill="FFFFFF"/>
        </w:rPr>
        <w:t xml:space="preserve">, the </w:t>
      </w:r>
      <w:r w:rsidRPr="005505BF">
        <w:rPr>
          <w:rFonts w:eastAsia="Calibri"/>
          <w:b/>
          <w:bCs/>
          <w:snapToGrid/>
          <w:color w:val="000000"/>
          <w:sz w:val="22"/>
          <w:szCs w:val="22"/>
          <w:shd w:val="clear" w:color="auto" w:fill="FFFFFF"/>
        </w:rPr>
        <w:t>H</w:t>
      </w:r>
      <w:r w:rsidRPr="005505BF">
        <w:rPr>
          <w:rFonts w:eastAsia="Calibri"/>
          <w:b/>
          <w:bCs/>
          <w:snapToGrid/>
          <w:sz w:val="22"/>
          <w:szCs w:val="22"/>
          <w:shd w:val="clear" w:color="auto" w:fill="FFFFFF"/>
        </w:rPr>
        <w:t>RA</w:t>
      </w:r>
      <w:r w:rsidRPr="005505BF">
        <w:rPr>
          <w:rFonts w:eastAsia="Calibri"/>
          <w:b/>
          <w:bCs/>
          <w:snapToGrid/>
          <w:sz w:val="22"/>
          <w:szCs w:val="22"/>
        </w:rPr>
        <w:t xml:space="preserve"> Administrator</w:t>
      </w:r>
      <w:r w:rsidRPr="005505BF">
        <w:rPr>
          <w:rFonts w:eastAsia="Calibri"/>
          <w:snapToGrid/>
          <w:sz w:val="22"/>
          <w:szCs w:val="22"/>
        </w:rPr>
        <w:t xml:space="preserve"> sets the participant’s RMBA status to inactive in the Retired Participant database and sets their account balance to zero (Forfeiture). </w:t>
      </w:r>
    </w:p>
    <w:p w14:paraId="3B28D735" w14:textId="77777777" w:rsidR="005505BF" w:rsidRPr="005505BF" w:rsidRDefault="005505BF" w:rsidP="005505BF">
      <w:pPr>
        <w:widowControl/>
        <w:numPr>
          <w:ilvl w:val="0"/>
          <w:numId w:val="37"/>
        </w:numPr>
        <w:spacing w:after="200" w:line="276" w:lineRule="auto"/>
        <w:rPr>
          <w:rFonts w:eastAsia="Calibri"/>
          <w:b/>
          <w:bCs/>
          <w:snapToGrid/>
          <w:sz w:val="22"/>
          <w:szCs w:val="22"/>
          <w:u w:val="single"/>
        </w:rPr>
      </w:pPr>
      <w:r w:rsidRPr="005505BF">
        <w:rPr>
          <w:rFonts w:eastAsia="Calibri"/>
          <w:b/>
          <w:bCs/>
          <w:snapToGrid/>
          <w:sz w:val="22"/>
          <w:szCs w:val="22"/>
          <w:u w:val="single"/>
        </w:rPr>
        <w:t>Participant Customer Support – provided by INPRS</w:t>
      </w:r>
    </w:p>
    <w:p w14:paraId="28D4D443" w14:textId="77777777" w:rsidR="005505BF" w:rsidRPr="005505BF" w:rsidRDefault="005505BF" w:rsidP="005505BF">
      <w:pPr>
        <w:widowControl/>
        <w:spacing w:after="280" w:line="276" w:lineRule="auto"/>
        <w:rPr>
          <w:rFonts w:eastAsia="Calibri"/>
          <w:snapToGrid/>
          <w:sz w:val="22"/>
          <w:szCs w:val="22"/>
        </w:rPr>
      </w:pPr>
      <w:r w:rsidRPr="005505BF">
        <w:rPr>
          <w:rFonts w:eastAsia="Calibri"/>
          <w:snapToGrid/>
          <w:sz w:val="22"/>
          <w:szCs w:val="22"/>
        </w:rPr>
        <w:t xml:space="preserve">The </w:t>
      </w:r>
      <w:r w:rsidRPr="005505BF">
        <w:rPr>
          <w:rFonts w:eastAsia="Calibri"/>
          <w:b/>
          <w:bCs/>
          <w:snapToGrid/>
          <w:sz w:val="22"/>
          <w:szCs w:val="22"/>
        </w:rPr>
        <w:t>INPRS Contact Center</w:t>
      </w:r>
      <w:r w:rsidRPr="005505BF">
        <w:rPr>
          <w:rFonts w:eastAsia="Calibri"/>
          <w:snapToGrid/>
          <w:sz w:val="22"/>
          <w:szCs w:val="22"/>
        </w:rPr>
        <w:t xml:space="preserve"> answers questions from Active Employee Participants about the RMBA plan and participant accounts. Active Employee Participants reach the </w:t>
      </w:r>
      <w:r w:rsidRPr="005505BF">
        <w:rPr>
          <w:rFonts w:eastAsia="Calibri"/>
          <w:b/>
          <w:bCs/>
          <w:snapToGrid/>
          <w:sz w:val="22"/>
          <w:szCs w:val="22"/>
        </w:rPr>
        <w:t xml:space="preserve">INPRS Contact Center </w:t>
      </w:r>
      <w:r w:rsidRPr="005505BF">
        <w:rPr>
          <w:rFonts w:eastAsia="Calibri"/>
          <w:snapToGrid/>
          <w:sz w:val="22"/>
          <w:szCs w:val="22"/>
        </w:rPr>
        <w:t>via a toll-free number.</w:t>
      </w:r>
    </w:p>
    <w:p w14:paraId="07DFD72D" w14:textId="77777777" w:rsidR="005505BF" w:rsidRPr="005505BF" w:rsidRDefault="005505BF" w:rsidP="005505BF">
      <w:pPr>
        <w:widowControl/>
        <w:numPr>
          <w:ilvl w:val="0"/>
          <w:numId w:val="37"/>
        </w:numPr>
        <w:spacing w:after="200" w:line="276" w:lineRule="auto"/>
        <w:rPr>
          <w:rFonts w:eastAsia="Calibri"/>
          <w:b/>
          <w:bCs/>
          <w:snapToGrid/>
          <w:sz w:val="22"/>
          <w:szCs w:val="22"/>
          <w:u w:val="single"/>
        </w:rPr>
      </w:pPr>
      <w:r w:rsidRPr="005505BF">
        <w:rPr>
          <w:rFonts w:eastAsia="Calibri"/>
          <w:b/>
          <w:bCs/>
          <w:snapToGrid/>
          <w:sz w:val="22"/>
          <w:szCs w:val="22"/>
          <w:u w:val="single"/>
        </w:rPr>
        <w:t>Participant Customer Support – provided by HRA Administrator</w:t>
      </w:r>
    </w:p>
    <w:p w14:paraId="314E7BBE" w14:textId="77777777" w:rsidR="005505BF" w:rsidRPr="005505BF" w:rsidRDefault="005505BF" w:rsidP="005505BF">
      <w:pPr>
        <w:widowControl/>
        <w:spacing w:after="200" w:line="276" w:lineRule="auto"/>
        <w:rPr>
          <w:rFonts w:eastAsia="Calibri"/>
          <w:snapToGrid/>
          <w:sz w:val="22"/>
          <w:szCs w:val="22"/>
        </w:rPr>
      </w:pPr>
      <w:r w:rsidRPr="005505BF">
        <w:rPr>
          <w:rFonts w:eastAsia="Calibri"/>
          <w:snapToGrid/>
          <w:sz w:val="22"/>
          <w:szCs w:val="22"/>
        </w:rPr>
        <w:t>The</w:t>
      </w:r>
      <w:r w:rsidRPr="005505BF">
        <w:rPr>
          <w:rFonts w:eastAsia="Calibri"/>
          <w:b/>
          <w:bCs/>
          <w:snapToGrid/>
          <w:sz w:val="22"/>
          <w:szCs w:val="22"/>
        </w:rPr>
        <w:t xml:space="preserve"> HRA Administrator</w:t>
      </w:r>
      <w:r w:rsidRPr="005505BF">
        <w:rPr>
          <w:rFonts w:eastAsia="Calibri"/>
          <w:snapToGrid/>
          <w:sz w:val="22"/>
          <w:szCs w:val="22"/>
        </w:rPr>
        <w:t xml:space="preserve"> answers questions from Retired Participants about the RMBA plan and participant accounts. Retired Participants contact the </w:t>
      </w:r>
      <w:r w:rsidRPr="005505BF">
        <w:rPr>
          <w:rFonts w:eastAsia="Calibri"/>
          <w:b/>
          <w:bCs/>
          <w:snapToGrid/>
          <w:sz w:val="22"/>
          <w:szCs w:val="22"/>
        </w:rPr>
        <w:t xml:space="preserve">HRA Administrator </w:t>
      </w:r>
      <w:r w:rsidRPr="005505BF">
        <w:rPr>
          <w:rFonts w:eastAsia="Calibri"/>
          <w:snapToGrid/>
          <w:sz w:val="22"/>
          <w:szCs w:val="22"/>
        </w:rPr>
        <w:t>via a toll-free number or through chat on the Retired Participant database portal.</w:t>
      </w:r>
    </w:p>
    <w:p w14:paraId="2AEDE9D0" w14:textId="77777777" w:rsidR="005505BF" w:rsidRPr="005505BF" w:rsidRDefault="005505BF" w:rsidP="005505BF">
      <w:pPr>
        <w:widowControl/>
        <w:spacing w:after="200" w:line="276" w:lineRule="auto"/>
        <w:rPr>
          <w:rFonts w:eastAsia="Calibri"/>
          <w:snapToGrid/>
          <w:sz w:val="22"/>
          <w:szCs w:val="22"/>
        </w:rPr>
      </w:pPr>
      <w:r w:rsidRPr="005505BF">
        <w:rPr>
          <w:rFonts w:eastAsia="Calibri"/>
          <w:snapToGrid/>
          <w:sz w:val="22"/>
          <w:szCs w:val="22"/>
        </w:rPr>
        <w:t xml:space="preserve">Retired Participants can access information from the </w:t>
      </w:r>
      <w:r w:rsidRPr="005505BF">
        <w:rPr>
          <w:rFonts w:eastAsia="Calibri"/>
          <w:b/>
          <w:bCs/>
          <w:snapToGrid/>
          <w:sz w:val="22"/>
          <w:szCs w:val="22"/>
        </w:rPr>
        <w:t>HRA Administrator’s</w:t>
      </w:r>
      <w:r w:rsidRPr="005505BF">
        <w:rPr>
          <w:rFonts w:eastAsia="Calibri"/>
          <w:snapToGrid/>
          <w:sz w:val="22"/>
          <w:szCs w:val="22"/>
        </w:rPr>
        <w:t xml:space="preserve"> Retired Participant database web portal:</w:t>
      </w:r>
    </w:p>
    <w:p w14:paraId="042F9679" w14:textId="77777777" w:rsidR="005505BF" w:rsidRPr="005505BF" w:rsidRDefault="005505BF" w:rsidP="005505BF">
      <w:pPr>
        <w:widowControl/>
        <w:numPr>
          <w:ilvl w:val="1"/>
          <w:numId w:val="39"/>
        </w:numPr>
        <w:spacing w:after="200" w:line="276" w:lineRule="auto"/>
        <w:contextualSpacing/>
        <w:rPr>
          <w:rFonts w:eastAsia="Calibri"/>
          <w:snapToGrid/>
          <w:sz w:val="22"/>
          <w:szCs w:val="22"/>
        </w:rPr>
      </w:pPr>
      <w:r w:rsidRPr="005505BF">
        <w:rPr>
          <w:rFonts w:eastAsia="Calibri"/>
          <w:snapToGrid/>
          <w:sz w:val="22"/>
          <w:szCs w:val="22"/>
        </w:rPr>
        <w:t>View account balances</w:t>
      </w:r>
    </w:p>
    <w:p w14:paraId="30AC657E" w14:textId="77777777" w:rsidR="005505BF" w:rsidRPr="005505BF" w:rsidRDefault="005505BF" w:rsidP="005505BF">
      <w:pPr>
        <w:widowControl/>
        <w:numPr>
          <w:ilvl w:val="1"/>
          <w:numId w:val="39"/>
        </w:numPr>
        <w:spacing w:after="200" w:line="276" w:lineRule="auto"/>
        <w:contextualSpacing/>
        <w:rPr>
          <w:rFonts w:eastAsia="Calibri"/>
          <w:snapToGrid/>
          <w:sz w:val="22"/>
          <w:szCs w:val="22"/>
        </w:rPr>
      </w:pPr>
      <w:r w:rsidRPr="005505BF">
        <w:rPr>
          <w:rFonts w:eastAsia="Calibri"/>
          <w:snapToGrid/>
          <w:sz w:val="22"/>
          <w:szCs w:val="22"/>
        </w:rPr>
        <w:t>View pending claims and claims history</w:t>
      </w:r>
    </w:p>
    <w:p w14:paraId="60BE5BD4" w14:textId="77777777" w:rsidR="005505BF" w:rsidRPr="005505BF" w:rsidRDefault="005505BF" w:rsidP="005505BF">
      <w:pPr>
        <w:widowControl/>
        <w:numPr>
          <w:ilvl w:val="1"/>
          <w:numId w:val="39"/>
        </w:numPr>
        <w:spacing w:after="200" w:line="276" w:lineRule="auto"/>
        <w:contextualSpacing/>
        <w:rPr>
          <w:rFonts w:eastAsia="Calibri"/>
          <w:snapToGrid/>
          <w:sz w:val="22"/>
          <w:szCs w:val="22"/>
        </w:rPr>
      </w:pPr>
      <w:r w:rsidRPr="005505BF">
        <w:rPr>
          <w:rFonts w:eastAsia="Calibri"/>
          <w:snapToGrid/>
          <w:sz w:val="22"/>
          <w:szCs w:val="22"/>
        </w:rPr>
        <w:t xml:space="preserve">Upload claims from PC, </w:t>
      </w:r>
      <w:proofErr w:type="gramStart"/>
      <w:r w:rsidRPr="005505BF">
        <w:rPr>
          <w:rFonts w:eastAsia="Calibri"/>
          <w:snapToGrid/>
          <w:sz w:val="22"/>
          <w:szCs w:val="22"/>
        </w:rPr>
        <w:t>tablet</w:t>
      </w:r>
      <w:proofErr w:type="gramEnd"/>
      <w:r w:rsidRPr="005505BF">
        <w:rPr>
          <w:rFonts w:eastAsia="Calibri"/>
          <w:snapToGrid/>
          <w:sz w:val="22"/>
          <w:szCs w:val="22"/>
        </w:rPr>
        <w:t xml:space="preserve"> or smartphone (can also be emailed or faxed)</w:t>
      </w:r>
    </w:p>
    <w:p w14:paraId="01D5B1AE" w14:textId="77777777" w:rsidR="005505BF" w:rsidRPr="005505BF" w:rsidRDefault="005505BF" w:rsidP="005505BF">
      <w:pPr>
        <w:widowControl/>
        <w:numPr>
          <w:ilvl w:val="1"/>
          <w:numId w:val="39"/>
        </w:numPr>
        <w:spacing w:after="200" w:line="276" w:lineRule="auto"/>
        <w:contextualSpacing/>
        <w:rPr>
          <w:rFonts w:eastAsia="Calibri"/>
          <w:snapToGrid/>
          <w:sz w:val="22"/>
          <w:szCs w:val="22"/>
        </w:rPr>
      </w:pPr>
      <w:r w:rsidRPr="005505BF">
        <w:rPr>
          <w:rFonts w:eastAsia="Calibri"/>
          <w:snapToGrid/>
          <w:sz w:val="22"/>
          <w:szCs w:val="22"/>
        </w:rPr>
        <w:t>Download forms, including a claims form.</w:t>
      </w:r>
    </w:p>
    <w:p w14:paraId="7E0E15A2" w14:textId="77777777" w:rsidR="005505BF" w:rsidRPr="005505BF" w:rsidRDefault="005505BF" w:rsidP="005505BF">
      <w:pPr>
        <w:widowControl/>
        <w:numPr>
          <w:ilvl w:val="1"/>
          <w:numId w:val="39"/>
        </w:numPr>
        <w:spacing w:after="200" w:line="276" w:lineRule="auto"/>
        <w:contextualSpacing/>
        <w:rPr>
          <w:rFonts w:eastAsia="Calibri"/>
          <w:snapToGrid/>
          <w:sz w:val="22"/>
          <w:szCs w:val="22"/>
        </w:rPr>
      </w:pPr>
      <w:r w:rsidRPr="005505BF">
        <w:rPr>
          <w:rFonts w:eastAsia="Calibri"/>
          <w:snapToGrid/>
          <w:sz w:val="22"/>
          <w:szCs w:val="22"/>
        </w:rPr>
        <w:t>Sign up for text and email alerts</w:t>
      </w:r>
    </w:p>
    <w:p w14:paraId="7D60D53F" w14:textId="77777777" w:rsidR="005505BF" w:rsidRPr="005505BF" w:rsidRDefault="005505BF" w:rsidP="005505BF">
      <w:pPr>
        <w:widowControl/>
        <w:numPr>
          <w:ilvl w:val="1"/>
          <w:numId w:val="39"/>
        </w:numPr>
        <w:spacing w:after="200" w:line="276" w:lineRule="auto"/>
        <w:contextualSpacing/>
        <w:rPr>
          <w:rFonts w:eastAsia="Calibri"/>
          <w:snapToGrid/>
          <w:sz w:val="22"/>
          <w:szCs w:val="22"/>
        </w:rPr>
      </w:pPr>
      <w:r w:rsidRPr="005505BF">
        <w:rPr>
          <w:rFonts w:eastAsia="Calibri"/>
          <w:snapToGrid/>
          <w:sz w:val="22"/>
          <w:szCs w:val="22"/>
        </w:rPr>
        <w:t>Update direct deposit information</w:t>
      </w:r>
    </w:p>
    <w:p w14:paraId="06E1CA4D" w14:textId="77777777" w:rsidR="005505BF" w:rsidRPr="005505BF" w:rsidRDefault="005505BF" w:rsidP="005505BF">
      <w:pPr>
        <w:widowControl/>
        <w:numPr>
          <w:ilvl w:val="1"/>
          <w:numId w:val="39"/>
        </w:numPr>
        <w:spacing w:after="200" w:line="276" w:lineRule="auto"/>
        <w:contextualSpacing/>
        <w:rPr>
          <w:rFonts w:eastAsia="Calibri"/>
          <w:snapToGrid/>
          <w:sz w:val="22"/>
          <w:szCs w:val="22"/>
        </w:rPr>
      </w:pPr>
      <w:r w:rsidRPr="005505BF">
        <w:rPr>
          <w:rFonts w:eastAsia="Calibri"/>
          <w:snapToGrid/>
          <w:sz w:val="22"/>
          <w:szCs w:val="22"/>
        </w:rPr>
        <w:lastRenderedPageBreak/>
        <w:t xml:space="preserve">Update personal information (for example, mailing address) </w:t>
      </w:r>
    </w:p>
    <w:p w14:paraId="1F1A9B8E" w14:textId="77777777" w:rsidR="005505BF" w:rsidRPr="005505BF" w:rsidRDefault="005505BF" w:rsidP="005505BF">
      <w:pPr>
        <w:widowControl/>
        <w:spacing w:after="200" w:line="276" w:lineRule="auto"/>
        <w:rPr>
          <w:rFonts w:eastAsia="Calibri"/>
          <w:snapToGrid/>
          <w:sz w:val="22"/>
          <w:szCs w:val="22"/>
        </w:rPr>
      </w:pPr>
    </w:p>
    <w:p w14:paraId="0324C8B4" w14:textId="77777777" w:rsidR="000E7E80" w:rsidRPr="00CB1A92" w:rsidRDefault="005505BF" w:rsidP="005505BF">
      <w:pPr>
        <w:widowControl/>
        <w:numPr>
          <w:ilvl w:val="0"/>
          <w:numId w:val="37"/>
        </w:numPr>
        <w:spacing w:after="200" w:line="276" w:lineRule="auto"/>
        <w:contextualSpacing/>
        <w:rPr>
          <w:rFonts w:eastAsia="Calibri"/>
          <w:b/>
          <w:bCs/>
          <w:snapToGrid/>
          <w:color w:val="000000"/>
          <w:sz w:val="22"/>
          <w:szCs w:val="22"/>
          <w:u w:val="single"/>
        </w:rPr>
      </w:pPr>
      <w:r w:rsidRPr="005505BF">
        <w:rPr>
          <w:rFonts w:eastAsia="Calibri"/>
          <w:b/>
          <w:bCs/>
          <w:snapToGrid/>
          <w:sz w:val="22"/>
          <w:szCs w:val="22"/>
          <w:u w:val="single"/>
        </w:rPr>
        <w:t>Claims Processing</w:t>
      </w:r>
    </w:p>
    <w:p w14:paraId="5ACE572C" w14:textId="548165A2" w:rsidR="005505BF" w:rsidRPr="005505BF" w:rsidRDefault="005505BF" w:rsidP="00CB1A92">
      <w:pPr>
        <w:widowControl/>
        <w:spacing w:after="200" w:line="276" w:lineRule="auto"/>
        <w:ind w:left="360"/>
        <w:contextualSpacing/>
        <w:rPr>
          <w:rFonts w:eastAsia="Calibri"/>
          <w:b/>
          <w:bCs/>
          <w:snapToGrid/>
          <w:color w:val="000000"/>
          <w:sz w:val="22"/>
          <w:szCs w:val="22"/>
          <w:u w:val="single"/>
        </w:rPr>
      </w:pPr>
      <w:r w:rsidRPr="005505BF">
        <w:rPr>
          <w:rFonts w:eastAsia="Calibri"/>
          <w:b/>
          <w:bCs/>
          <w:snapToGrid/>
          <w:sz w:val="22"/>
          <w:szCs w:val="22"/>
          <w:u w:val="single"/>
        </w:rPr>
        <w:t xml:space="preserve"> </w:t>
      </w:r>
    </w:p>
    <w:p w14:paraId="38F322DA" w14:textId="215E936E" w:rsidR="005505BF" w:rsidRPr="005505BF" w:rsidRDefault="005505BF" w:rsidP="005505BF">
      <w:pPr>
        <w:widowControl/>
        <w:spacing w:after="200" w:line="276" w:lineRule="auto"/>
        <w:rPr>
          <w:rFonts w:eastAsia="Calibri"/>
          <w:snapToGrid/>
          <w:color w:val="000000"/>
          <w:sz w:val="22"/>
          <w:szCs w:val="22"/>
        </w:rPr>
      </w:pPr>
      <w:r w:rsidRPr="005505BF">
        <w:rPr>
          <w:rFonts w:eastAsia="Calibri"/>
          <w:snapToGrid/>
          <w:color w:val="000000"/>
          <w:sz w:val="22"/>
          <w:szCs w:val="22"/>
        </w:rPr>
        <w:t xml:space="preserve">HRA Administrator processes claims submitted via the Retired Participant database portal, </w:t>
      </w:r>
      <w:r w:rsidR="003250AF">
        <w:rPr>
          <w:rFonts w:eastAsia="Calibri"/>
          <w:snapToGrid/>
          <w:color w:val="000000"/>
          <w:sz w:val="22"/>
          <w:szCs w:val="22"/>
        </w:rPr>
        <w:t xml:space="preserve">U.S. Mail, </w:t>
      </w:r>
      <w:proofErr w:type="gramStart"/>
      <w:r w:rsidRPr="005505BF">
        <w:rPr>
          <w:rFonts w:eastAsia="Calibri"/>
          <w:snapToGrid/>
          <w:color w:val="000000"/>
          <w:sz w:val="22"/>
          <w:szCs w:val="22"/>
        </w:rPr>
        <w:t>email</w:t>
      </w:r>
      <w:proofErr w:type="gramEnd"/>
      <w:r w:rsidRPr="005505BF">
        <w:rPr>
          <w:rFonts w:eastAsia="Calibri"/>
          <w:snapToGrid/>
          <w:color w:val="000000"/>
          <w:sz w:val="22"/>
          <w:szCs w:val="22"/>
        </w:rPr>
        <w:t xml:space="preserve"> or fax.</w:t>
      </w:r>
    </w:p>
    <w:p w14:paraId="628CE64D" w14:textId="77777777" w:rsidR="005505BF" w:rsidRPr="005505BF" w:rsidRDefault="005505BF" w:rsidP="005505BF">
      <w:pPr>
        <w:widowControl/>
        <w:numPr>
          <w:ilvl w:val="0"/>
          <w:numId w:val="40"/>
        </w:numPr>
        <w:spacing w:after="200" w:line="276" w:lineRule="auto"/>
        <w:contextualSpacing/>
        <w:rPr>
          <w:rFonts w:eastAsia="Calibri"/>
          <w:snapToGrid/>
          <w:color w:val="000000"/>
          <w:sz w:val="22"/>
          <w:szCs w:val="22"/>
        </w:rPr>
      </w:pPr>
      <w:r w:rsidRPr="005505BF">
        <w:rPr>
          <w:rFonts w:eastAsia="Calibri"/>
          <w:snapToGrid/>
          <w:color w:val="000000"/>
          <w:sz w:val="22"/>
          <w:szCs w:val="22"/>
        </w:rPr>
        <w:t>Verify claims forms and supporting documentation.</w:t>
      </w:r>
    </w:p>
    <w:p w14:paraId="526C0165" w14:textId="77777777" w:rsidR="005505BF" w:rsidRPr="005505BF" w:rsidRDefault="005505BF" w:rsidP="005505BF">
      <w:pPr>
        <w:widowControl/>
        <w:numPr>
          <w:ilvl w:val="0"/>
          <w:numId w:val="40"/>
        </w:numPr>
        <w:spacing w:after="200" w:line="276" w:lineRule="auto"/>
        <w:contextualSpacing/>
        <w:rPr>
          <w:rFonts w:ascii="Calibri" w:eastAsia="Calibri" w:hAnsi="Calibri"/>
          <w:snapToGrid/>
          <w:color w:val="000000"/>
          <w:sz w:val="22"/>
          <w:szCs w:val="22"/>
        </w:rPr>
      </w:pPr>
      <w:r w:rsidRPr="005505BF">
        <w:rPr>
          <w:rFonts w:eastAsia="Calibri"/>
          <w:snapToGrid/>
          <w:color w:val="000000"/>
          <w:sz w:val="22"/>
          <w:szCs w:val="22"/>
        </w:rPr>
        <w:t xml:space="preserve">Retired Participants must file claims within 90 days from the June 30 end of the Plan Year in which the insurance premium was incurred and paid.  </w:t>
      </w:r>
    </w:p>
    <w:p w14:paraId="147E6F56" w14:textId="5A4AF00C" w:rsidR="005505BF" w:rsidRDefault="005505BF" w:rsidP="005505BF">
      <w:pPr>
        <w:widowControl/>
        <w:numPr>
          <w:ilvl w:val="0"/>
          <w:numId w:val="40"/>
        </w:numPr>
        <w:spacing w:after="200" w:line="276" w:lineRule="auto"/>
        <w:contextualSpacing/>
        <w:rPr>
          <w:snapToGrid/>
          <w:color w:val="000000"/>
          <w:sz w:val="22"/>
          <w:szCs w:val="22"/>
        </w:rPr>
      </w:pPr>
      <w:r w:rsidRPr="005505BF">
        <w:rPr>
          <w:snapToGrid/>
          <w:color w:val="000000"/>
          <w:sz w:val="22"/>
          <w:szCs w:val="22"/>
        </w:rPr>
        <w:t>HRA Administrator processes payments within 30 days of receipt.</w:t>
      </w:r>
    </w:p>
    <w:p w14:paraId="07E7E03E" w14:textId="77777777" w:rsidR="002761A6" w:rsidRPr="005505BF" w:rsidRDefault="002761A6" w:rsidP="00CB1A92">
      <w:pPr>
        <w:widowControl/>
        <w:spacing w:after="200" w:line="276" w:lineRule="auto"/>
        <w:ind w:left="1085"/>
        <w:contextualSpacing/>
        <w:rPr>
          <w:snapToGrid/>
          <w:color w:val="000000"/>
          <w:sz w:val="22"/>
          <w:szCs w:val="22"/>
        </w:rPr>
      </w:pPr>
    </w:p>
    <w:p w14:paraId="6F55EF1B" w14:textId="1099642A" w:rsidR="005505BF" w:rsidRDefault="005505BF" w:rsidP="005505BF">
      <w:pPr>
        <w:widowControl/>
        <w:numPr>
          <w:ilvl w:val="0"/>
          <w:numId w:val="37"/>
        </w:numPr>
        <w:spacing w:after="200" w:line="276" w:lineRule="auto"/>
        <w:contextualSpacing/>
        <w:rPr>
          <w:rFonts w:eastAsia="Calibri"/>
          <w:b/>
          <w:bCs/>
          <w:snapToGrid/>
          <w:sz w:val="22"/>
          <w:szCs w:val="22"/>
          <w:u w:val="single"/>
        </w:rPr>
      </w:pPr>
      <w:r w:rsidRPr="005505BF">
        <w:rPr>
          <w:rFonts w:eastAsia="Calibri"/>
          <w:b/>
          <w:bCs/>
          <w:snapToGrid/>
          <w:sz w:val="22"/>
          <w:szCs w:val="22"/>
          <w:u w:val="single"/>
        </w:rPr>
        <w:t>Claims Funding Process</w:t>
      </w:r>
    </w:p>
    <w:p w14:paraId="67A46936" w14:textId="77777777" w:rsidR="00DB28FC" w:rsidRPr="005505BF" w:rsidRDefault="00DB28FC" w:rsidP="00CB1A92">
      <w:pPr>
        <w:widowControl/>
        <w:spacing w:after="200" w:line="276" w:lineRule="auto"/>
        <w:ind w:left="360"/>
        <w:contextualSpacing/>
        <w:rPr>
          <w:rFonts w:eastAsia="Calibri"/>
          <w:b/>
          <w:bCs/>
          <w:snapToGrid/>
          <w:sz w:val="22"/>
          <w:szCs w:val="22"/>
          <w:u w:val="single"/>
        </w:rPr>
      </w:pPr>
    </w:p>
    <w:p w14:paraId="4EC2C5AF" w14:textId="77777777" w:rsidR="005505BF" w:rsidRPr="005505BF" w:rsidRDefault="005505BF" w:rsidP="005505BF">
      <w:pPr>
        <w:widowControl/>
        <w:spacing w:after="200" w:line="276" w:lineRule="auto"/>
        <w:rPr>
          <w:rFonts w:eastAsia="Calibri"/>
          <w:snapToGrid/>
          <w:sz w:val="22"/>
          <w:szCs w:val="22"/>
        </w:rPr>
      </w:pPr>
      <w:r w:rsidRPr="005505BF">
        <w:rPr>
          <w:rFonts w:eastAsia="Calibri"/>
          <w:snapToGrid/>
          <w:sz w:val="22"/>
          <w:szCs w:val="22"/>
        </w:rPr>
        <w:t xml:space="preserve">On a weekly basis (usually on Monday or Tuesday), the </w:t>
      </w:r>
      <w:r w:rsidRPr="005505BF">
        <w:rPr>
          <w:rFonts w:eastAsia="Calibri"/>
          <w:b/>
          <w:bCs/>
          <w:snapToGrid/>
          <w:sz w:val="22"/>
          <w:szCs w:val="22"/>
        </w:rPr>
        <w:t>HRA Administrator</w:t>
      </w:r>
      <w:r w:rsidRPr="005505BF">
        <w:rPr>
          <w:rFonts w:eastAsia="Calibri"/>
          <w:snapToGrid/>
          <w:sz w:val="22"/>
          <w:szCs w:val="22"/>
        </w:rPr>
        <w:t xml:space="preserve"> forwards (by email) a funding request and check register of the claims to </w:t>
      </w:r>
      <w:r w:rsidRPr="005505BF">
        <w:rPr>
          <w:rFonts w:eastAsia="Calibri"/>
          <w:b/>
          <w:bCs/>
          <w:snapToGrid/>
          <w:sz w:val="22"/>
          <w:szCs w:val="22"/>
        </w:rPr>
        <w:t>INPRS Finance</w:t>
      </w:r>
      <w:r w:rsidRPr="005505BF">
        <w:rPr>
          <w:rFonts w:eastAsia="Calibri"/>
          <w:snapToGrid/>
          <w:sz w:val="22"/>
          <w:szCs w:val="22"/>
        </w:rPr>
        <w:t xml:space="preserve">. </w:t>
      </w:r>
    </w:p>
    <w:p w14:paraId="2126B38D" w14:textId="77777777" w:rsidR="005505BF" w:rsidRPr="005505BF" w:rsidRDefault="005505BF" w:rsidP="005505BF">
      <w:pPr>
        <w:widowControl/>
        <w:spacing w:after="200" w:line="276" w:lineRule="auto"/>
        <w:rPr>
          <w:rFonts w:eastAsia="Calibri"/>
          <w:snapToGrid/>
          <w:sz w:val="22"/>
          <w:szCs w:val="22"/>
        </w:rPr>
      </w:pPr>
      <w:r w:rsidRPr="005505BF">
        <w:rPr>
          <w:rFonts w:eastAsia="Calibri"/>
          <w:b/>
          <w:bCs/>
          <w:snapToGrid/>
          <w:sz w:val="22"/>
          <w:szCs w:val="22"/>
        </w:rPr>
        <w:t>INPRS Finance</w:t>
      </w:r>
      <w:r w:rsidRPr="005505BF">
        <w:rPr>
          <w:rFonts w:eastAsia="Calibri"/>
          <w:snapToGrid/>
          <w:sz w:val="22"/>
          <w:szCs w:val="22"/>
        </w:rPr>
        <w:t xml:space="preserve"> initiates the transfer of funds to the </w:t>
      </w:r>
      <w:r w:rsidRPr="005505BF">
        <w:rPr>
          <w:rFonts w:eastAsia="Calibri"/>
          <w:b/>
          <w:bCs/>
          <w:snapToGrid/>
          <w:sz w:val="22"/>
          <w:szCs w:val="22"/>
        </w:rPr>
        <w:t>HRA Administrator</w:t>
      </w:r>
      <w:r w:rsidRPr="005505BF">
        <w:rPr>
          <w:rFonts w:eastAsia="Calibri"/>
          <w:snapToGrid/>
          <w:sz w:val="22"/>
          <w:szCs w:val="22"/>
        </w:rPr>
        <w:t xml:space="preserve"> for deposit into the </w:t>
      </w:r>
      <w:r w:rsidRPr="005505BF">
        <w:rPr>
          <w:rFonts w:eastAsia="Calibri"/>
          <w:b/>
          <w:bCs/>
          <w:snapToGrid/>
          <w:sz w:val="22"/>
          <w:szCs w:val="22"/>
        </w:rPr>
        <w:t>HRA Administrator’s</w:t>
      </w:r>
      <w:r w:rsidRPr="005505BF">
        <w:rPr>
          <w:rFonts w:eastAsia="Calibri"/>
          <w:snapToGrid/>
          <w:sz w:val="22"/>
          <w:szCs w:val="22"/>
        </w:rPr>
        <w:t xml:space="preserve"> account on Thursday.</w:t>
      </w:r>
    </w:p>
    <w:p w14:paraId="64C2EE0E" w14:textId="77777777" w:rsidR="005505BF" w:rsidRPr="005505BF" w:rsidRDefault="005505BF" w:rsidP="005505BF">
      <w:pPr>
        <w:widowControl/>
        <w:spacing w:after="200" w:line="276" w:lineRule="auto"/>
        <w:rPr>
          <w:rFonts w:ascii="Calibri" w:eastAsia="Calibri" w:hAnsi="Calibri"/>
          <w:snapToGrid/>
          <w:sz w:val="22"/>
          <w:szCs w:val="22"/>
        </w:rPr>
      </w:pPr>
      <w:r w:rsidRPr="005505BF">
        <w:rPr>
          <w:rFonts w:eastAsia="Calibri"/>
          <w:snapToGrid/>
          <w:sz w:val="22"/>
          <w:szCs w:val="22"/>
        </w:rPr>
        <w:t xml:space="preserve">The HRA Administrator issues reimbursement checks or direct deposits on Friday. </w:t>
      </w:r>
    </w:p>
    <w:p w14:paraId="276B9FE6" w14:textId="77777777" w:rsidR="00FA6DD0" w:rsidRPr="00B27F80" w:rsidRDefault="00FA6DD0" w:rsidP="00CD7F37">
      <w:pPr>
        <w:pStyle w:val="Heading1"/>
      </w:pPr>
      <w:r w:rsidRPr="00B27F80">
        <w:t>Section 4 – Contract Award</w:t>
      </w:r>
    </w:p>
    <w:p w14:paraId="66E2101F" w14:textId="69717A5C" w:rsidR="00FA6DD0" w:rsidRPr="004C4F0F" w:rsidRDefault="00FA6DD0" w:rsidP="00FA6DD0">
      <w:pPr>
        <w:spacing w:before="100" w:beforeAutospacing="1"/>
        <w:jc w:val="both"/>
        <w:rPr>
          <w:szCs w:val="24"/>
        </w:rPr>
      </w:pPr>
      <w:r w:rsidRPr="004C4F0F">
        <w:rPr>
          <w:szCs w:val="24"/>
        </w:rPr>
        <w:t>Based on the results of this process, the qualifying proposal</w:t>
      </w:r>
      <w:r>
        <w:rPr>
          <w:szCs w:val="24"/>
        </w:rPr>
        <w:t>(s)</w:t>
      </w:r>
      <w:r w:rsidRPr="004C4F0F">
        <w:rPr>
          <w:szCs w:val="24"/>
        </w:rPr>
        <w:t xml:space="preserve"> determined to be th</w:t>
      </w:r>
      <w:r>
        <w:rPr>
          <w:szCs w:val="24"/>
        </w:rPr>
        <w:t>e most advantageous to INPRS</w:t>
      </w:r>
      <w:r w:rsidRPr="004C4F0F">
        <w:rPr>
          <w:szCs w:val="24"/>
        </w:rPr>
        <w:t xml:space="preserve">, </w:t>
      </w:r>
      <w:r w:rsidR="007E2434" w:rsidRPr="004C4F0F">
        <w:rPr>
          <w:szCs w:val="24"/>
        </w:rPr>
        <w:t>considering</w:t>
      </w:r>
      <w:r w:rsidRPr="004C4F0F">
        <w:rPr>
          <w:szCs w:val="24"/>
        </w:rPr>
        <w:t xml:space="preserve"> </w:t>
      </w:r>
      <w:proofErr w:type="gramStart"/>
      <w:r w:rsidRPr="004C4F0F">
        <w:rPr>
          <w:szCs w:val="24"/>
        </w:rPr>
        <w:t>all of</w:t>
      </w:r>
      <w:proofErr w:type="gramEnd"/>
      <w:r w:rsidRPr="004C4F0F">
        <w:rPr>
          <w:szCs w:val="24"/>
        </w:rPr>
        <w:t xml:space="preserve"> the evaluation factors, may be selected by </w:t>
      </w:r>
      <w:r>
        <w:rPr>
          <w:szCs w:val="24"/>
        </w:rPr>
        <w:t>INPRS</w:t>
      </w:r>
      <w:r w:rsidRPr="004C4F0F">
        <w:rPr>
          <w:szCs w:val="24"/>
        </w:rPr>
        <w:t xml:space="preserve"> for further action, such as contract award</w:t>
      </w:r>
      <w:r w:rsidR="000F729E">
        <w:rPr>
          <w:szCs w:val="24"/>
        </w:rPr>
        <w:t xml:space="preserve">. </w:t>
      </w:r>
      <w:r w:rsidRPr="004C4F0F">
        <w:rPr>
          <w:szCs w:val="24"/>
        </w:rPr>
        <w:t xml:space="preserve">If, however, </w:t>
      </w:r>
      <w:r>
        <w:rPr>
          <w:szCs w:val="24"/>
        </w:rPr>
        <w:t>INPRS</w:t>
      </w:r>
      <w:r w:rsidRPr="004C4F0F">
        <w:rPr>
          <w:szCs w:val="24"/>
        </w:rPr>
        <w:t xml:space="preserve"> decide</w:t>
      </w:r>
      <w:r>
        <w:rPr>
          <w:szCs w:val="24"/>
        </w:rPr>
        <w:t>s</w:t>
      </w:r>
      <w:r w:rsidRPr="004C4F0F">
        <w:rPr>
          <w:szCs w:val="24"/>
        </w:rPr>
        <w:t xml:space="preserve"> that no proposal is sufficiently advantageous, </w:t>
      </w:r>
      <w:r>
        <w:rPr>
          <w:szCs w:val="24"/>
        </w:rPr>
        <w:t>INPRS</w:t>
      </w:r>
      <w:r w:rsidRPr="004C4F0F">
        <w:rPr>
          <w:szCs w:val="24"/>
        </w:rPr>
        <w:t xml:space="preserve"> may take whatever further action is deemed best in its sole discretion, including making no contract award</w:t>
      </w:r>
      <w:r w:rsidR="000F729E">
        <w:rPr>
          <w:szCs w:val="24"/>
        </w:rPr>
        <w:t xml:space="preserve">. </w:t>
      </w:r>
      <w:r w:rsidRPr="004C4F0F">
        <w:rPr>
          <w:szCs w:val="24"/>
        </w:rPr>
        <w:t xml:space="preserve">If, for any reason, a proposal is selected and it is not possible to consummate a contract with the </w:t>
      </w:r>
      <w:r>
        <w:rPr>
          <w:szCs w:val="24"/>
        </w:rPr>
        <w:t>respondent</w:t>
      </w:r>
      <w:r w:rsidRPr="004C4F0F">
        <w:rPr>
          <w:szCs w:val="24"/>
        </w:rPr>
        <w:t xml:space="preserve">, </w:t>
      </w:r>
      <w:r>
        <w:rPr>
          <w:szCs w:val="24"/>
        </w:rPr>
        <w:t>INPRS</w:t>
      </w:r>
      <w:r w:rsidRPr="004C4F0F">
        <w:rPr>
          <w:szCs w:val="24"/>
        </w:rPr>
        <w:t xml:space="preserve"> may begin contract preparation with the next qualified </w:t>
      </w:r>
      <w:r>
        <w:rPr>
          <w:szCs w:val="24"/>
        </w:rPr>
        <w:t>respondent</w:t>
      </w:r>
      <w:r w:rsidRPr="004C4F0F">
        <w:rPr>
          <w:szCs w:val="24"/>
        </w:rPr>
        <w:t xml:space="preserve"> or determine that it does not wish to award a contract pursuant to this RFP.</w:t>
      </w:r>
    </w:p>
    <w:p w14:paraId="09915FBD" w14:textId="5C01CA88" w:rsidR="00FA6DD0" w:rsidRPr="004C4F0F" w:rsidRDefault="00FA6DD0" w:rsidP="00FA6DD0">
      <w:pPr>
        <w:spacing w:before="100" w:beforeAutospacing="1"/>
        <w:jc w:val="both"/>
        <w:rPr>
          <w:szCs w:val="24"/>
        </w:rPr>
      </w:pPr>
      <w:r>
        <w:rPr>
          <w:szCs w:val="24"/>
        </w:rPr>
        <w:t>INPRS</w:t>
      </w:r>
      <w:r w:rsidRPr="004C4F0F">
        <w:rPr>
          <w:szCs w:val="24"/>
        </w:rPr>
        <w:t xml:space="preserve"> reserve</w:t>
      </w:r>
      <w:r>
        <w:rPr>
          <w:szCs w:val="24"/>
        </w:rPr>
        <w:t>s</w:t>
      </w:r>
      <w:r w:rsidRPr="004C4F0F">
        <w:rPr>
          <w:szCs w:val="24"/>
        </w:rPr>
        <w:t xml:space="preserve"> the right to </w:t>
      </w:r>
      <w:r>
        <w:rPr>
          <w:szCs w:val="24"/>
        </w:rPr>
        <w:t>discuss and further clarify proposals with any or all respondent</w:t>
      </w:r>
      <w:r w:rsidR="005522B9">
        <w:rPr>
          <w:szCs w:val="24"/>
        </w:rPr>
        <w:t>s</w:t>
      </w:r>
      <w:r w:rsidR="000F729E">
        <w:rPr>
          <w:szCs w:val="24"/>
        </w:rPr>
        <w:t xml:space="preserve">. </w:t>
      </w:r>
      <w:r>
        <w:rPr>
          <w:szCs w:val="24"/>
        </w:rPr>
        <w:t xml:space="preserve">Additionally, INPRS may </w:t>
      </w:r>
      <w:r w:rsidRPr="004C4F0F">
        <w:rPr>
          <w:szCs w:val="24"/>
        </w:rPr>
        <w:t xml:space="preserve">reject any or all proposals received or to award, without discussions or clarifications, a contract </w:t>
      </w:r>
      <w:r w:rsidR="00D10461" w:rsidRPr="004C4F0F">
        <w:rPr>
          <w:szCs w:val="24"/>
        </w:rPr>
        <w:t>based on</w:t>
      </w:r>
      <w:r w:rsidRPr="004C4F0F">
        <w:rPr>
          <w:szCs w:val="24"/>
        </w:rPr>
        <w:t xml:space="preserve"> proposals received</w:t>
      </w:r>
      <w:r w:rsidR="000F729E">
        <w:rPr>
          <w:szCs w:val="24"/>
        </w:rPr>
        <w:t xml:space="preserve">. </w:t>
      </w:r>
      <w:r w:rsidRPr="004C4F0F">
        <w:rPr>
          <w:szCs w:val="24"/>
        </w:rPr>
        <w:t xml:space="preserve">Therefore, each proposal should contain the </w:t>
      </w:r>
      <w:r>
        <w:rPr>
          <w:szCs w:val="24"/>
        </w:rPr>
        <w:t>Respondent</w:t>
      </w:r>
      <w:r w:rsidRPr="004C4F0F">
        <w:rPr>
          <w:szCs w:val="24"/>
        </w:rPr>
        <w:t>’s best terms from a price and technical standpoint.</w:t>
      </w:r>
    </w:p>
    <w:p w14:paraId="29128D69" w14:textId="77777777" w:rsidR="00FA6DD0" w:rsidRDefault="00FA6DD0" w:rsidP="00FA6DD0">
      <w:pPr>
        <w:spacing w:before="100" w:beforeAutospacing="1"/>
        <w:jc w:val="both"/>
        <w:rPr>
          <w:szCs w:val="24"/>
        </w:rPr>
      </w:pPr>
      <w:r>
        <w:rPr>
          <w:szCs w:val="24"/>
        </w:rPr>
        <w:t>The Executive Director</w:t>
      </w:r>
      <w:r w:rsidRPr="004C4F0F">
        <w:rPr>
          <w:szCs w:val="24"/>
        </w:rPr>
        <w:t xml:space="preserve"> or </w:t>
      </w:r>
      <w:r>
        <w:rPr>
          <w:szCs w:val="24"/>
        </w:rPr>
        <w:t>his</w:t>
      </w:r>
      <w:r w:rsidRPr="004C4F0F">
        <w:rPr>
          <w:szCs w:val="24"/>
        </w:rPr>
        <w:t xml:space="preserve"> designee(s) will, in the exercise of </w:t>
      </w:r>
      <w:r>
        <w:rPr>
          <w:szCs w:val="24"/>
        </w:rPr>
        <w:t>his/her</w:t>
      </w:r>
      <w:r w:rsidRPr="004C4F0F">
        <w:rPr>
          <w:szCs w:val="24"/>
        </w:rPr>
        <w:t xml:space="preserve"> discretion, determine which proposal(s) offer the best means of serv</w:t>
      </w:r>
      <w:r>
        <w:rPr>
          <w:szCs w:val="24"/>
        </w:rPr>
        <w:t>icing the interests of INPRS</w:t>
      </w:r>
      <w:r w:rsidR="000F729E">
        <w:rPr>
          <w:szCs w:val="24"/>
        </w:rPr>
        <w:t xml:space="preserve">. </w:t>
      </w:r>
      <w:r w:rsidRPr="004C4F0F">
        <w:rPr>
          <w:szCs w:val="24"/>
        </w:rPr>
        <w:t>The exercise of this discretion will be final.</w:t>
      </w:r>
    </w:p>
    <w:p w14:paraId="417FE85F" w14:textId="77777777" w:rsidR="00917AF5" w:rsidRDefault="00917AF5" w:rsidP="00FA6DD0">
      <w:pPr>
        <w:pStyle w:val="Heading2"/>
        <w:spacing w:before="100" w:beforeAutospacing="1"/>
      </w:pPr>
      <w:bookmarkStart w:id="50" w:name="_Toc289084332"/>
    </w:p>
    <w:p w14:paraId="47C7AE04" w14:textId="60FC135E" w:rsidR="00FA6DD0" w:rsidRDefault="00FA6DD0" w:rsidP="00FA6DD0">
      <w:pPr>
        <w:pStyle w:val="Heading2"/>
        <w:spacing w:before="100" w:beforeAutospacing="1"/>
      </w:pPr>
      <w:r>
        <w:t>4.1</w:t>
      </w:r>
      <w:r w:rsidRPr="00FF3DD4">
        <w:tab/>
        <w:t>Length of Contract</w:t>
      </w:r>
    </w:p>
    <w:p w14:paraId="0C7F6CAB" w14:textId="77777777" w:rsidR="008756D8" w:rsidRPr="00A35403" w:rsidRDefault="008756D8" w:rsidP="00A067C0"/>
    <w:p w14:paraId="4C820CCD" w14:textId="133FEEB1" w:rsidR="008756D8" w:rsidRPr="00A067C0" w:rsidRDefault="008756D8" w:rsidP="00A067C0">
      <w:pPr>
        <w:pStyle w:val="BodyText"/>
        <w:jc w:val="both"/>
        <w:rPr>
          <w:rFonts w:ascii="Times New Roman" w:hAnsi="Times New Roman"/>
          <w:sz w:val="24"/>
          <w:szCs w:val="24"/>
        </w:rPr>
      </w:pPr>
      <w:r w:rsidRPr="002761A6">
        <w:rPr>
          <w:rFonts w:ascii="Times New Roman" w:hAnsi="Times New Roman"/>
          <w:sz w:val="24"/>
          <w:szCs w:val="24"/>
        </w:rPr>
        <w:t xml:space="preserve">The term of the contract entered under this RFP shall be for an initial period </w:t>
      </w:r>
      <w:r w:rsidRPr="00CB1A92">
        <w:rPr>
          <w:rFonts w:ascii="Times New Roman" w:hAnsi="Times New Roman"/>
          <w:sz w:val="24"/>
          <w:szCs w:val="24"/>
        </w:rPr>
        <w:t xml:space="preserve">of </w:t>
      </w:r>
      <w:r w:rsidR="00990994" w:rsidRPr="00CB1A92">
        <w:rPr>
          <w:rFonts w:ascii="Times New Roman" w:hAnsi="Times New Roman"/>
          <w:sz w:val="24"/>
          <w:szCs w:val="24"/>
        </w:rPr>
        <w:t>three</w:t>
      </w:r>
      <w:r w:rsidR="00C848CB" w:rsidRPr="00CB1A92">
        <w:rPr>
          <w:rFonts w:ascii="Times New Roman" w:hAnsi="Times New Roman"/>
          <w:sz w:val="24"/>
          <w:szCs w:val="24"/>
        </w:rPr>
        <w:t xml:space="preserve"> </w:t>
      </w:r>
      <w:r w:rsidRPr="00CB1A92">
        <w:rPr>
          <w:rFonts w:ascii="Times New Roman" w:hAnsi="Times New Roman"/>
          <w:sz w:val="24"/>
          <w:szCs w:val="24"/>
        </w:rPr>
        <w:t>(</w:t>
      </w:r>
      <w:r w:rsidR="00990994" w:rsidRPr="00CB1A92">
        <w:rPr>
          <w:rFonts w:ascii="Times New Roman" w:hAnsi="Times New Roman"/>
          <w:sz w:val="24"/>
          <w:szCs w:val="24"/>
        </w:rPr>
        <w:t>3</w:t>
      </w:r>
      <w:r w:rsidRPr="00CB1A92">
        <w:rPr>
          <w:rFonts w:ascii="Times New Roman" w:hAnsi="Times New Roman"/>
          <w:sz w:val="24"/>
          <w:szCs w:val="24"/>
        </w:rPr>
        <w:t>) years</w:t>
      </w:r>
      <w:r w:rsidRPr="002761A6">
        <w:rPr>
          <w:rFonts w:ascii="Times New Roman" w:hAnsi="Times New Roman"/>
          <w:sz w:val="24"/>
          <w:szCs w:val="24"/>
        </w:rPr>
        <w:t xml:space="preserve">, beginning from the date of final execution of contract. There may be </w:t>
      </w:r>
      <w:r w:rsidR="00383E7C" w:rsidRPr="002761A6">
        <w:rPr>
          <w:rFonts w:ascii="Times New Roman" w:hAnsi="Times New Roman"/>
          <w:sz w:val="24"/>
          <w:szCs w:val="24"/>
        </w:rPr>
        <w:t xml:space="preserve">up to </w:t>
      </w:r>
      <w:r w:rsidR="002761A6" w:rsidRPr="00CB1A92">
        <w:rPr>
          <w:rFonts w:ascii="Times New Roman" w:hAnsi="Times New Roman"/>
          <w:sz w:val="24"/>
          <w:szCs w:val="24"/>
        </w:rPr>
        <w:t xml:space="preserve">two </w:t>
      </w:r>
      <w:r w:rsidRPr="00CB1A92">
        <w:rPr>
          <w:rFonts w:ascii="Times New Roman" w:hAnsi="Times New Roman"/>
          <w:sz w:val="24"/>
          <w:szCs w:val="24"/>
        </w:rPr>
        <w:t>(</w:t>
      </w:r>
      <w:r w:rsidR="002761A6" w:rsidRPr="00CB1A92">
        <w:rPr>
          <w:rFonts w:ascii="Times New Roman" w:hAnsi="Times New Roman"/>
          <w:sz w:val="24"/>
          <w:szCs w:val="24"/>
        </w:rPr>
        <w:t>2)</w:t>
      </w:r>
      <w:r w:rsidRPr="00CB1A92">
        <w:rPr>
          <w:rFonts w:ascii="Times New Roman" w:hAnsi="Times New Roman"/>
          <w:sz w:val="24"/>
          <w:szCs w:val="24"/>
        </w:rPr>
        <w:t xml:space="preserve"> </w:t>
      </w:r>
      <w:r w:rsidR="002761A6" w:rsidRPr="00CB1A92">
        <w:rPr>
          <w:rFonts w:ascii="Times New Roman" w:hAnsi="Times New Roman"/>
          <w:sz w:val="24"/>
          <w:szCs w:val="24"/>
        </w:rPr>
        <w:t>one</w:t>
      </w:r>
      <w:r w:rsidR="00383E7C" w:rsidRPr="00CB1A92">
        <w:rPr>
          <w:rFonts w:ascii="Times New Roman" w:hAnsi="Times New Roman"/>
          <w:sz w:val="24"/>
          <w:szCs w:val="24"/>
        </w:rPr>
        <w:t>-year</w:t>
      </w:r>
      <w:r w:rsidRPr="002761A6">
        <w:rPr>
          <w:rFonts w:ascii="Times New Roman" w:hAnsi="Times New Roman"/>
          <w:sz w:val="24"/>
          <w:szCs w:val="24"/>
        </w:rPr>
        <w:t xml:space="preserve"> renewals under the same terms and conditions at INPRS’</w:t>
      </w:r>
      <w:r w:rsidR="00990994" w:rsidRPr="002761A6">
        <w:rPr>
          <w:rFonts w:ascii="Times New Roman" w:hAnsi="Times New Roman"/>
          <w:sz w:val="24"/>
          <w:szCs w:val="24"/>
        </w:rPr>
        <w:t>s</w:t>
      </w:r>
      <w:r w:rsidRPr="002761A6">
        <w:rPr>
          <w:rFonts w:ascii="Times New Roman" w:hAnsi="Times New Roman"/>
          <w:sz w:val="24"/>
          <w:szCs w:val="24"/>
        </w:rPr>
        <w:t xml:space="preserve"> option</w:t>
      </w:r>
      <w:r w:rsidR="00383E7C" w:rsidRPr="002761A6">
        <w:rPr>
          <w:rFonts w:ascii="Times New Roman" w:hAnsi="Times New Roman"/>
          <w:sz w:val="24"/>
          <w:szCs w:val="24"/>
        </w:rPr>
        <w:t>.</w:t>
      </w:r>
    </w:p>
    <w:p w14:paraId="37C98413" w14:textId="0367C352" w:rsidR="00FA6DD0" w:rsidRDefault="00FA6DD0" w:rsidP="00FA6DD0">
      <w:pPr>
        <w:pStyle w:val="Heading2"/>
        <w:spacing w:before="100" w:beforeAutospacing="1"/>
      </w:pPr>
      <w:bookmarkStart w:id="51" w:name="_Toc289084334"/>
      <w:bookmarkEnd w:id="50"/>
      <w:r w:rsidRPr="0064131F">
        <w:t>4.</w:t>
      </w:r>
      <w:r w:rsidR="008756D8">
        <w:t>2</w:t>
      </w:r>
      <w:r w:rsidRPr="0064131F">
        <w:tab/>
        <w:t>E</w:t>
      </w:r>
      <w:r w:rsidRPr="005D0C56">
        <w:t>valuation Criteria</w:t>
      </w:r>
      <w:bookmarkEnd w:id="51"/>
    </w:p>
    <w:p w14:paraId="3EBCD53D" w14:textId="77777777" w:rsidR="0039057B" w:rsidRPr="00A01F3F" w:rsidRDefault="0039057B" w:rsidP="0082448A"/>
    <w:p w14:paraId="149E7194" w14:textId="77777777" w:rsidR="0039057B" w:rsidRPr="0039057B" w:rsidRDefault="0039057B" w:rsidP="0039057B">
      <w:pPr>
        <w:widowControl/>
        <w:spacing w:after="200" w:line="276" w:lineRule="auto"/>
        <w:jc w:val="both"/>
        <w:rPr>
          <w:rFonts w:eastAsia="Calibri"/>
          <w:snapToGrid/>
          <w:sz w:val="22"/>
          <w:szCs w:val="22"/>
        </w:rPr>
      </w:pPr>
      <w:r w:rsidRPr="0039057B">
        <w:rPr>
          <w:rFonts w:eastAsia="Calibri"/>
          <w:snapToGrid/>
          <w:sz w:val="22"/>
          <w:szCs w:val="22"/>
        </w:rPr>
        <w:t>INPRS has selected a group of qualified personnel to</w:t>
      </w:r>
      <w:r w:rsidRPr="0039057B">
        <w:rPr>
          <w:rFonts w:eastAsia="Calibri"/>
          <w:snapToGrid/>
          <w:color w:val="C00000"/>
          <w:sz w:val="22"/>
          <w:szCs w:val="22"/>
        </w:rPr>
        <w:t xml:space="preserve"> </w:t>
      </w:r>
      <w:r w:rsidRPr="0039057B">
        <w:rPr>
          <w:rFonts w:eastAsia="Calibri"/>
          <w:snapToGrid/>
          <w:sz w:val="22"/>
          <w:szCs w:val="22"/>
        </w:rPr>
        <w:t>act as an evaluation team.  The procedure for evaluating the responses against the evaluation criteria will be as follows:</w:t>
      </w:r>
    </w:p>
    <w:p w14:paraId="1D77F86F" w14:textId="77777777" w:rsidR="0039057B" w:rsidRPr="0039057B" w:rsidRDefault="0039057B" w:rsidP="005505BF">
      <w:pPr>
        <w:widowControl/>
        <w:numPr>
          <w:ilvl w:val="0"/>
          <w:numId w:val="18"/>
        </w:numPr>
        <w:tabs>
          <w:tab w:val="num" w:pos="720"/>
        </w:tabs>
        <w:ind w:left="720" w:hanging="720"/>
        <w:jc w:val="both"/>
        <w:rPr>
          <w:rFonts w:eastAsia="Calibri"/>
          <w:snapToGrid/>
          <w:sz w:val="22"/>
          <w:szCs w:val="22"/>
        </w:rPr>
      </w:pPr>
      <w:r w:rsidRPr="0039057B">
        <w:rPr>
          <w:rFonts w:eastAsia="Calibri"/>
          <w:snapToGrid/>
          <w:sz w:val="22"/>
          <w:szCs w:val="22"/>
        </w:rPr>
        <w:t xml:space="preserve">Each response will be evaluated </w:t>
      </w:r>
      <w:proofErr w:type="gramStart"/>
      <w:r w:rsidRPr="0039057B">
        <w:rPr>
          <w:rFonts w:eastAsia="Calibri"/>
          <w:snapToGrid/>
          <w:sz w:val="22"/>
          <w:szCs w:val="22"/>
        </w:rPr>
        <w:t>on the basis of</w:t>
      </w:r>
      <w:proofErr w:type="gramEnd"/>
      <w:r w:rsidRPr="0039057B">
        <w:rPr>
          <w:rFonts w:eastAsia="Calibri"/>
          <w:snapToGrid/>
          <w:sz w:val="22"/>
          <w:szCs w:val="22"/>
        </w:rPr>
        <w:t xml:space="preserve"> the criteria listed below. </w:t>
      </w:r>
    </w:p>
    <w:p w14:paraId="1E82809C" w14:textId="77777777" w:rsidR="0039057B" w:rsidRPr="0039057B" w:rsidRDefault="0039057B" w:rsidP="005505BF">
      <w:pPr>
        <w:widowControl/>
        <w:numPr>
          <w:ilvl w:val="0"/>
          <w:numId w:val="18"/>
        </w:numPr>
        <w:tabs>
          <w:tab w:val="num" w:pos="720"/>
        </w:tabs>
        <w:ind w:left="720" w:hanging="720"/>
        <w:jc w:val="both"/>
        <w:rPr>
          <w:rFonts w:eastAsia="Calibri"/>
          <w:snapToGrid/>
          <w:sz w:val="22"/>
          <w:szCs w:val="22"/>
        </w:rPr>
      </w:pPr>
      <w:r w:rsidRPr="0039057B">
        <w:rPr>
          <w:rFonts w:eastAsia="Calibri"/>
          <w:snapToGrid/>
          <w:sz w:val="22"/>
          <w:szCs w:val="22"/>
        </w:rPr>
        <w:t xml:space="preserve">Based on the results of the evaluation, the Proposal or Proposals determined to be most advantageous to INPRS, </w:t>
      </w:r>
      <w:proofErr w:type="gramStart"/>
      <w:r w:rsidRPr="0039057B">
        <w:rPr>
          <w:rFonts w:eastAsia="Calibri"/>
          <w:snapToGrid/>
          <w:sz w:val="22"/>
          <w:szCs w:val="22"/>
        </w:rPr>
        <w:t>taking into account</w:t>
      </w:r>
      <w:proofErr w:type="gramEnd"/>
      <w:r w:rsidRPr="0039057B">
        <w:rPr>
          <w:rFonts w:eastAsia="Calibri"/>
          <w:snapToGrid/>
          <w:sz w:val="22"/>
          <w:szCs w:val="22"/>
        </w:rPr>
        <w:t xml:space="preserve"> all of the evaluation factors, may be selected by INPRS for further action.</w:t>
      </w:r>
    </w:p>
    <w:p w14:paraId="0F8CA2B0" w14:textId="77777777" w:rsidR="0039057B" w:rsidRPr="0039057B" w:rsidRDefault="0039057B" w:rsidP="005505BF">
      <w:pPr>
        <w:widowControl/>
        <w:numPr>
          <w:ilvl w:val="0"/>
          <w:numId w:val="18"/>
        </w:numPr>
        <w:tabs>
          <w:tab w:val="num" w:pos="720"/>
        </w:tabs>
        <w:ind w:left="720" w:hanging="720"/>
        <w:jc w:val="both"/>
        <w:rPr>
          <w:rFonts w:eastAsia="Calibri"/>
          <w:snapToGrid/>
          <w:sz w:val="22"/>
          <w:szCs w:val="22"/>
        </w:rPr>
      </w:pPr>
      <w:r w:rsidRPr="0039057B">
        <w:rPr>
          <w:rFonts w:eastAsia="Calibri"/>
          <w:snapToGrid/>
          <w:sz w:val="22"/>
          <w:szCs w:val="22"/>
        </w:rPr>
        <w:t>In addition, the evaluation team will consider other factors they believe to be material for this selection.</w:t>
      </w:r>
    </w:p>
    <w:p w14:paraId="2149EE64" w14:textId="77777777" w:rsidR="0039057B" w:rsidRPr="0039057B" w:rsidRDefault="0039057B" w:rsidP="0039057B">
      <w:pPr>
        <w:jc w:val="both"/>
        <w:rPr>
          <w:rFonts w:eastAsia="Calibri"/>
          <w:snapToGrid/>
          <w:sz w:val="22"/>
          <w:szCs w:val="22"/>
        </w:rPr>
      </w:pPr>
    </w:p>
    <w:p w14:paraId="2C4B2B80" w14:textId="77777777" w:rsidR="0039057B" w:rsidRPr="0039057B" w:rsidRDefault="0039057B" w:rsidP="0039057B">
      <w:pPr>
        <w:widowControl/>
        <w:spacing w:after="200" w:line="276" w:lineRule="auto"/>
        <w:jc w:val="both"/>
        <w:rPr>
          <w:rFonts w:eastAsia="Calibri"/>
          <w:snapToGrid/>
          <w:sz w:val="22"/>
          <w:szCs w:val="22"/>
        </w:rPr>
      </w:pPr>
      <w:r w:rsidRPr="0039057B">
        <w:rPr>
          <w:rFonts w:eastAsia="Calibri"/>
          <w:snapToGrid/>
          <w:sz w:val="22"/>
          <w:szCs w:val="22"/>
        </w:rPr>
        <w:t xml:space="preserve">Proposals will be evaluated based upon the proven ability of the Respondent to satisfy the requirements in an efficient, cost-effective manner, </w:t>
      </w:r>
      <w:proofErr w:type="gramStart"/>
      <w:r w:rsidRPr="0039057B">
        <w:rPr>
          <w:rFonts w:eastAsia="Calibri"/>
          <w:snapToGrid/>
          <w:sz w:val="22"/>
          <w:szCs w:val="22"/>
        </w:rPr>
        <w:t>taking into account</w:t>
      </w:r>
      <w:proofErr w:type="gramEnd"/>
      <w:r w:rsidRPr="0039057B">
        <w:rPr>
          <w:rFonts w:eastAsia="Calibri"/>
          <w:snapToGrid/>
          <w:sz w:val="22"/>
          <w:szCs w:val="22"/>
        </w:rPr>
        <w:t xml:space="preserve"> quality of service with minimal tolerance for error.  </w:t>
      </w:r>
    </w:p>
    <w:p w14:paraId="5AD097AD" w14:textId="77777777" w:rsidR="0039057B" w:rsidRPr="0039057B" w:rsidRDefault="0039057B" w:rsidP="0039057B">
      <w:pPr>
        <w:widowControl/>
        <w:spacing w:after="200" w:line="276" w:lineRule="auto"/>
        <w:jc w:val="both"/>
        <w:rPr>
          <w:rFonts w:eastAsia="Calibri"/>
          <w:snapToGrid/>
          <w:sz w:val="22"/>
          <w:szCs w:val="22"/>
        </w:rPr>
      </w:pPr>
      <w:r w:rsidRPr="0039057B">
        <w:rPr>
          <w:rFonts w:eastAsia="Calibri"/>
          <w:snapToGrid/>
          <w:sz w:val="22"/>
          <w:szCs w:val="22"/>
        </w:rPr>
        <w:t>Specific criteria include:</w:t>
      </w:r>
    </w:p>
    <w:p w14:paraId="0F57C14F" w14:textId="77777777" w:rsidR="0039057B" w:rsidRPr="0039057B" w:rsidRDefault="0039057B" w:rsidP="005505BF">
      <w:pPr>
        <w:widowControl/>
        <w:numPr>
          <w:ilvl w:val="0"/>
          <w:numId w:val="19"/>
        </w:numPr>
        <w:jc w:val="both"/>
        <w:rPr>
          <w:rFonts w:eastAsia="Calibri"/>
          <w:snapToGrid/>
          <w:sz w:val="22"/>
          <w:szCs w:val="22"/>
        </w:rPr>
      </w:pPr>
      <w:r w:rsidRPr="0039057B">
        <w:rPr>
          <w:rFonts w:eastAsia="Calibri"/>
          <w:snapToGrid/>
          <w:sz w:val="22"/>
          <w:szCs w:val="22"/>
        </w:rPr>
        <w:t>Fulfilling the requirements set forth in the RFP</w:t>
      </w:r>
    </w:p>
    <w:p w14:paraId="349FB809" w14:textId="77777777" w:rsidR="0039057B" w:rsidRPr="0039057B" w:rsidRDefault="0039057B" w:rsidP="005505BF">
      <w:pPr>
        <w:widowControl/>
        <w:numPr>
          <w:ilvl w:val="0"/>
          <w:numId w:val="19"/>
        </w:numPr>
        <w:jc w:val="both"/>
        <w:rPr>
          <w:rFonts w:eastAsia="Calibri"/>
          <w:snapToGrid/>
          <w:sz w:val="22"/>
          <w:szCs w:val="22"/>
        </w:rPr>
      </w:pPr>
      <w:r w:rsidRPr="0039057B">
        <w:rPr>
          <w:rFonts w:eastAsia="Calibri"/>
          <w:snapToGrid/>
          <w:sz w:val="22"/>
          <w:szCs w:val="22"/>
        </w:rPr>
        <w:t>Technical knowledge, skills, and other competencies of the vendor</w:t>
      </w:r>
    </w:p>
    <w:p w14:paraId="6E63FDEB" w14:textId="77777777" w:rsidR="0039057B" w:rsidRPr="0039057B" w:rsidRDefault="0039057B" w:rsidP="005505BF">
      <w:pPr>
        <w:widowControl/>
        <w:numPr>
          <w:ilvl w:val="0"/>
          <w:numId w:val="19"/>
        </w:numPr>
        <w:jc w:val="both"/>
        <w:rPr>
          <w:rFonts w:eastAsia="Calibri"/>
          <w:snapToGrid/>
          <w:sz w:val="22"/>
          <w:szCs w:val="22"/>
        </w:rPr>
      </w:pPr>
      <w:r w:rsidRPr="0039057B">
        <w:rPr>
          <w:rFonts w:eastAsia="Calibri"/>
          <w:snapToGrid/>
          <w:sz w:val="22"/>
          <w:szCs w:val="22"/>
        </w:rPr>
        <w:t>Respondent qualifications</w:t>
      </w:r>
    </w:p>
    <w:p w14:paraId="0D11199C" w14:textId="77777777" w:rsidR="0039057B" w:rsidRPr="0039057B" w:rsidRDefault="0039057B" w:rsidP="005505BF">
      <w:pPr>
        <w:widowControl/>
        <w:numPr>
          <w:ilvl w:val="0"/>
          <w:numId w:val="19"/>
        </w:numPr>
        <w:jc w:val="both"/>
        <w:rPr>
          <w:rFonts w:eastAsia="Calibri"/>
          <w:snapToGrid/>
          <w:sz w:val="22"/>
          <w:szCs w:val="22"/>
        </w:rPr>
      </w:pPr>
      <w:r w:rsidRPr="0039057B">
        <w:rPr>
          <w:rFonts w:eastAsia="Calibri"/>
          <w:snapToGrid/>
          <w:sz w:val="22"/>
          <w:szCs w:val="22"/>
        </w:rPr>
        <w:t>Quality and completeness of responses to this RFP</w:t>
      </w:r>
    </w:p>
    <w:p w14:paraId="64102540" w14:textId="77777777" w:rsidR="0039057B" w:rsidRPr="0039057B" w:rsidRDefault="0039057B" w:rsidP="005505BF">
      <w:pPr>
        <w:widowControl/>
        <w:numPr>
          <w:ilvl w:val="0"/>
          <w:numId w:val="19"/>
        </w:numPr>
        <w:jc w:val="both"/>
        <w:rPr>
          <w:rFonts w:eastAsia="Calibri"/>
          <w:snapToGrid/>
          <w:sz w:val="22"/>
          <w:szCs w:val="22"/>
        </w:rPr>
      </w:pPr>
      <w:r w:rsidRPr="0039057B">
        <w:rPr>
          <w:rFonts w:eastAsia="Calibri"/>
          <w:snapToGrid/>
          <w:sz w:val="22"/>
          <w:szCs w:val="22"/>
        </w:rPr>
        <w:t>Quality of references</w:t>
      </w:r>
    </w:p>
    <w:p w14:paraId="5A71EF33" w14:textId="77777777" w:rsidR="0039057B" w:rsidRPr="0039057B" w:rsidRDefault="0039057B" w:rsidP="005505BF">
      <w:pPr>
        <w:widowControl/>
        <w:numPr>
          <w:ilvl w:val="0"/>
          <w:numId w:val="19"/>
        </w:numPr>
        <w:jc w:val="both"/>
        <w:rPr>
          <w:rFonts w:eastAsia="Calibri"/>
          <w:snapToGrid/>
          <w:sz w:val="22"/>
          <w:szCs w:val="22"/>
        </w:rPr>
      </w:pPr>
      <w:r w:rsidRPr="0039057B">
        <w:rPr>
          <w:rFonts w:eastAsia="Calibri"/>
          <w:snapToGrid/>
          <w:sz w:val="22"/>
          <w:szCs w:val="22"/>
        </w:rPr>
        <w:t>Experience and track record</w:t>
      </w:r>
    </w:p>
    <w:p w14:paraId="5FF26765" w14:textId="77777777" w:rsidR="0039057B" w:rsidRPr="0039057B" w:rsidRDefault="0039057B" w:rsidP="005505BF">
      <w:pPr>
        <w:widowControl/>
        <w:numPr>
          <w:ilvl w:val="0"/>
          <w:numId w:val="19"/>
        </w:numPr>
        <w:jc w:val="both"/>
        <w:rPr>
          <w:rFonts w:eastAsia="Calibri"/>
          <w:snapToGrid/>
          <w:sz w:val="22"/>
          <w:szCs w:val="22"/>
        </w:rPr>
      </w:pPr>
      <w:r w:rsidRPr="0039057B">
        <w:rPr>
          <w:rFonts w:eastAsia="Calibri"/>
          <w:snapToGrid/>
          <w:sz w:val="22"/>
          <w:szCs w:val="22"/>
        </w:rPr>
        <w:t>Price (</w:t>
      </w:r>
      <w:proofErr w:type="gramStart"/>
      <w:r w:rsidRPr="0039057B">
        <w:rPr>
          <w:rFonts w:eastAsia="Calibri"/>
          <w:snapToGrid/>
          <w:sz w:val="22"/>
          <w:szCs w:val="22"/>
        </w:rPr>
        <w:t>i.e.</w:t>
      </w:r>
      <w:proofErr w:type="gramEnd"/>
      <w:r w:rsidRPr="0039057B">
        <w:rPr>
          <w:rFonts w:eastAsia="Calibri"/>
          <w:snapToGrid/>
          <w:sz w:val="22"/>
          <w:szCs w:val="22"/>
        </w:rPr>
        <w:t xml:space="preserve"> detail of fee proposal)</w:t>
      </w:r>
    </w:p>
    <w:p w14:paraId="71756ECC" w14:textId="77777777" w:rsidR="0039057B" w:rsidRPr="0039057B" w:rsidRDefault="0039057B" w:rsidP="005505BF">
      <w:pPr>
        <w:widowControl/>
        <w:numPr>
          <w:ilvl w:val="0"/>
          <w:numId w:val="19"/>
        </w:numPr>
        <w:jc w:val="both"/>
        <w:rPr>
          <w:rFonts w:eastAsia="Calibri"/>
          <w:snapToGrid/>
          <w:sz w:val="22"/>
          <w:szCs w:val="22"/>
        </w:rPr>
      </w:pPr>
      <w:r w:rsidRPr="0039057B">
        <w:rPr>
          <w:rFonts w:eastAsia="Calibri"/>
          <w:snapToGrid/>
          <w:sz w:val="22"/>
          <w:szCs w:val="22"/>
        </w:rPr>
        <w:t>Quality of finalist presentation, if selected</w:t>
      </w:r>
    </w:p>
    <w:p w14:paraId="41287189" w14:textId="77777777" w:rsidR="0039057B" w:rsidRPr="0039057B" w:rsidRDefault="0039057B" w:rsidP="005505BF">
      <w:pPr>
        <w:widowControl/>
        <w:numPr>
          <w:ilvl w:val="0"/>
          <w:numId w:val="19"/>
        </w:numPr>
        <w:jc w:val="both"/>
        <w:rPr>
          <w:rFonts w:eastAsia="Calibri"/>
          <w:snapToGrid/>
          <w:sz w:val="22"/>
          <w:szCs w:val="22"/>
        </w:rPr>
      </w:pPr>
      <w:r w:rsidRPr="0039057B">
        <w:rPr>
          <w:rFonts w:eastAsia="Calibri"/>
          <w:snapToGrid/>
          <w:sz w:val="22"/>
          <w:szCs w:val="22"/>
        </w:rPr>
        <w:t>Additional qualifying factors, as determined relevant by INPRS</w:t>
      </w:r>
    </w:p>
    <w:p w14:paraId="47985E20" w14:textId="77777777" w:rsidR="0039057B" w:rsidRPr="0039057B" w:rsidRDefault="0039057B" w:rsidP="0039057B">
      <w:pPr>
        <w:jc w:val="both"/>
        <w:rPr>
          <w:rFonts w:eastAsia="Calibri"/>
          <w:snapToGrid/>
          <w:sz w:val="22"/>
          <w:szCs w:val="22"/>
        </w:rPr>
      </w:pPr>
    </w:p>
    <w:p w14:paraId="3B5FC4CC" w14:textId="77777777" w:rsidR="0039057B" w:rsidRPr="0039057B" w:rsidRDefault="0039057B" w:rsidP="0039057B">
      <w:pPr>
        <w:widowControl/>
        <w:spacing w:after="200" w:line="276" w:lineRule="auto"/>
        <w:jc w:val="both"/>
        <w:rPr>
          <w:rFonts w:eastAsia="Calibri"/>
          <w:snapToGrid/>
          <w:sz w:val="22"/>
          <w:szCs w:val="22"/>
        </w:rPr>
      </w:pPr>
      <w:r w:rsidRPr="0039057B">
        <w:rPr>
          <w:rFonts w:eastAsia="Calibri"/>
          <w:snapToGrid/>
          <w:sz w:val="22"/>
          <w:szCs w:val="22"/>
        </w:rPr>
        <w:t>References may be contacted.  It is possible that finalists will be interviewed by persons participating in the selection process.</w:t>
      </w:r>
      <w:r w:rsidRPr="0039057B" w:rsidDel="004524E3">
        <w:rPr>
          <w:rFonts w:eastAsia="Calibri"/>
          <w:snapToGrid/>
          <w:sz w:val="22"/>
          <w:szCs w:val="22"/>
        </w:rPr>
        <w:t xml:space="preserve"> </w:t>
      </w:r>
    </w:p>
    <w:p w14:paraId="4545F7A4" w14:textId="60C09363" w:rsidR="0039057B" w:rsidRDefault="0039057B" w:rsidP="00FA6DD0">
      <w:pPr>
        <w:spacing w:before="100" w:beforeAutospacing="1"/>
        <w:jc w:val="both"/>
      </w:pPr>
    </w:p>
    <w:p w14:paraId="3C21132A" w14:textId="191F2EDE" w:rsidR="0039057B" w:rsidRDefault="0039057B" w:rsidP="00FA6DD0">
      <w:pPr>
        <w:spacing w:before="100" w:beforeAutospacing="1"/>
        <w:jc w:val="both"/>
      </w:pPr>
    </w:p>
    <w:p w14:paraId="5C55C01B" w14:textId="2FCDD2E4" w:rsidR="0039057B" w:rsidRDefault="0039057B" w:rsidP="00FA6DD0">
      <w:pPr>
        <w:spacing w:before="100" w:beforeAutospacing="1"/>
        <w:jc w:val="both"/>
      </w:pPr>
    </w:p>
    <w:p w14:paraId="06203F63" w14:textId="2AD67003" w:rsidR="0039057B" w:rsidRDefault="0039057B" w:rsidP="00FA6DD0">
      <w:pPr>
        <w:spacing w:before="100" w:beforeAutospacing="1"/>
        <w:jc w:val="both"/>
      </w:pPr>
    </w:p>
    <w:p w14:paraId="7F93E446" w14:textId="54C4E968" w:rsidR="0039057B" w:rsidRDefault="0039057B" w:rsidP="00FA6DD0">
      <w:pPr>
        <w:spacing w:before="100" w:beforeAutospacing="1"/>
        <w:jc w:val="both"/>
      </w:pPr>
    </w:p>
    <w:p w14:paraId="72355389" w14:textId="77777777" w:rsidR="0041363E" w:rsidRPr="0041363E" w:rsidRDefault="0041363E" w:rsidP="0041363E">
      <w:pPr>
        <w:keepNext/>
        <w:keepLines/>
        <w:widowControl/>
        <w:spacing w:after="200" w:line="276" w:lineRule="auto"/>
        <w:outlineLvl w:val="0"/>
        <w:rPr>
          <w:b/>
          <w:bCs/>
          <w:caps/>
          <w:snapToGrid/>
          <w:sz w:val="28"/>
          <w:szCs w:val="28"/>
        </w:rPr>
      </w:pPr>
      <w:bookmarkStart w:id="52" w:name="_Toc25742929"/>
      <w:bookmarkStart w:id="53" w:name="_Toc289084336"/>
      <w:r w:rsidRPr="0041363E">
        <w:rPr>
          <w:b/>
          <w:bCs/>
          <w:caps/>
          <w:snapToGrid/>
          <w:sz w:val="28"/>
          <w:szCs w:val="28"/>
        </w:rPr>
        <w:lastRenderedPageBreak/>
        <w:t>Appendix A – Sample contract for services</w:t>
      </w:r>
      <w:bookmarkEnd w:id="52"/>
    </w:p>
    <w:p w14:paraId="02D291FB" w14:textId="77777777" w:rsidR="0041363E" w:rsidRPr="0041363E" w:rsidRDefault="0041363E" w:rsidP="0041363E">
      <w:pPr>
        <w:widowControl/>
        <w:tabs>
          <w:tab w:val="left" w:pos="0"/>
          <w:tab w:val="left" w:pos="720"/>
          <w:tab w:val="left" w:pos="2880"/>
          <w:tab w:val="left" w:pos="3600"/>
          <w:tab w:val="left" w:pos="4320"/>
          <w:tab w:val="left" w:pos="5040"/>
          <w:tab w:val="left" w:pos="5760"/>
          <w:tab w:val="left" w:pos="6480"/>
          <w:tab w:val="left" w:pos="7200"/>
          <w:tab w:val="left" w:pos="7920"/>
          <w:tab w:val="left" w:pos="8640"/>
          <w:tab w:val="left" w:pos="9360"/>
        </w:tabs>
        <w:spacing w:after="200" w:line="276" w:lineRule="auto"/>
        <w:jc w:val="both"/>
        <w:rPr>
          <w:rFonts w:eastAsia="Calibri"/>
          <w:snapToGrid/>
          <w:sz w:val="22"/>
          <w:szCs w:val="22"/>
        </w:rPr>
      </w:pPr>
      <w:r w:rsidRPr="0041363E">
        <w:rPr>
          <w:rFonts w:eastAsia="Calibri"/>
          <w:snapToGrid/>
          <w:sz w:val="22"/>
          <w:szCs w:val="22"/>
        </w:rPr>
        <w:t xml:space="preserve">The following sample contract is the base contract that will be used if an award is made. It is the expectation of INPRS that the Respondent will review the sample contract and provide desired changes to INPRS at the time of submittal of a proposal.  Desired changes are unlikely to be added unless INPRS determines in its sole discretion that the performance of services under the contract is dependent upon such changes.  </w:t>
      </w:r>
    </w:p>
    <w:p w14:paraId="6336EA2D" w14:textId="77777777" w:rsidR="0041363E" w:rsidRPr="0041363E" w:rsidRDefault="0041363E" w:rsidP="0041363E">
      <w:pPr>
        <w:widowControl/>
        <w:tabs>
          <w:tab w:val="left" w:pos="0"/>
          <w:tab w:val="left" w:pos="720"/>
          <w:tab w:val="left" w:pos="2880"/>
          <w:tab w:val="left" w:pos="3600"/>
          <w:tab w:val="left" w:pos="4320"/>
          <w:tab w:val="left" w:pos="5040"/>
          <w:tab w:val="left" w:pos="5760"/>
          <w:tab w:val="left" w:pos="6480"/>
          <w:tab w:val="left" w:pos="7200"/>
          <w:tab w:val="left" w:pos="7920"/>
          <w:tab w:val="left" w:pos="8640"/>
          <w:tab w:val="left" w:pos="9360"/>
        </w:tabs>
        <w:spacing w:after="200" w:line="276" w:lineRule="auto"/>
        <w:jc w:val="both"/>
        <w:rPr>
          <w:rFonts w:eastAsia="Calibri"/>
          <w:snapToGrid/>
          <w:sz w:val="22"/>
          <w:szCs w:val="22"/>
        </w:rPr>
      </w:pPr>
      <w:r w:rsidRPr="0041363E">
        <w:rPr>
          <w:rFonts w:eastAsia="Calibri"/>
          <w:snapToGrid/>
          <w:sz w:val="22"/>
          <w:szCs w:val="22"/>
        </w:rPr>
        <w:t xml:space="preserve">If Respondent wishes to amend any term or change any language in the base contract being submitted, </w:t>
      </w:r>
      <w:r w:rsidRPr="0041363E">
        <w:rPr>
          <w:rFonts w:eastAsia="Calibri"/>
          <w:snapToGrid/>
          <w:sz w:val="22"/>
          <w:szCs w:val="24"/>
        </w:rPr>
        <w:t xml:space="preserve">proposed language should be included in the business proposal in the form of an amendment to the base contract.  See </w:t>
      </w:r>
      <w:r w:rsidRPr="0041363E">
        <w:rPr>
          <w:rFonts w:eastAsia="Calibri"/>
          <w:i/>
          <w:snapToGrid/>
          <w:sz w:val="22"/>
          <w:szCs w:val="24"/>
        </w:rPr>
        <w:t>paragraph 2.3.6</w:t>
      </w:r>
      <w:r w:rsidRPr="0041363E">
        <w:rPr>
          <w:rFonts w:eastAsia="Calibri"/>
          <w:snapToGrid/>
          <w:sz w:val="22"/>
          <w:szCs w:val="24"/>
        </w:rPr>
        <w:t xml:space="preserve"> of this RFP for the applicable section of the business proposal.</w:t>
      </w:r>
      <w:r w:rsidRPr="0041363E">
        <w:rPr>
          <w:rFonts w:eastAsia="Calibri"/>
          <w:snapToGrid/>
          <w:sz w:val="22"/>
          <w:szCs w:val="22"/>
        </w:rPr>
        <w:t xml:space="preserve">  For each proposed revision, the Respondent should indicate that the change is required by the Respondent in any contract resulting from this RFP and why it is required or indicate that the change is desired (but not required) by the Respondent in any contract resulting from this RFP.  </w:t>
      </w:r>
    </w:p>
    <w:p w14:paraId="4CC2AFB1" w14:textId="77777777" w:rsidR="0041363E" w:rsidRPr="0041363E" w:rsidRDefault="0041363E" w:rsidP="0041363E">
      <w:pPr>
        <w:widowControl/>
        <w:tabs>
          <w:tab w:val="left" w:pos="0"/>
          <w:tab w:val="left" w:pos="720"/>
          <w:tab w:val="left" w:pos="2880"/>
          <w:tab w:val="left" w:pos="3600"/>
          <w:tab w:val="left" w:pos="4320"/>
          <w:tab w:val="left" w:pos="5040"/>
          <w:tab w:val="left" w:pos="5760"/>
          <w:tab w:val="left" w:pos="6480"/>
          <w:tab w:val="left" w:pos="7200"/>
          <w:tab w:val="left" w:pos="7920"/>
          <w:tab w:val="left" w:pos="8640"/>
          <w:tab w:val="left" w:pos="9360"/>
        </w:tabs>
        <w:spacing w:after="200" w:line="276" w:lineRule="auto"/>
        <w:jc w:val="both"/>
        <w:rPr>
          <w:rFonts w:eastAsia="Calibri"/>
          <w:snapToGrid/>
          <w:sz w:val="22"/>
          <w:szCs w:val="22"/>
        </w:rPr>
      </w:pPr>
      <w:r w:rsidRPr="0041363E">
        <w:rPr>
          <w:rFonts w:eastAsia="Calibri"/>
          <w:snapToGrid/>
          <w:sz w:val="22"/>
          <w:szCs w:val="24"/>
        </w:rPr>
        <w:t xml:space="preserve">If a required change is unacceptable to INPRS, the Respondent’s proposal may be considered unacceptable.  It should be noted that </w:t>
      </w:r>
      <w:r w:rsidRPr="0041363E">
        <w:rPr>
          <w:rFonts w:eastAsia="Calibri"/>
          <w:i/>
          <w:snapToGrid/>
          <w:sz w:val="22"/>
          <w:szCs w:val="24"/>
        </w:rPr>
        <w:t>Appendix A.1</w:t>
      </w:r>
      <w:r w:rsidRPr="0041363E">
        <w:rPr>
          <w:rFonts w:eastAsia="Calibri"/>
          <w:snapToGrid/>
          <w:sz w:val="22"/>
          <w:szCs w:val="24"/>
        </w:rPr>
        <w:t xml:space="preserve"> of this RFP includes the essential clauses that are non-negotiable. </w:t>
      </w:r>
    </w:p>
    <w:p w14:paraId="63DB06FE" w14:textId="77777777" w:rsidR="0041363E" w:rsidRPr="0041363E" w:rsidRDefault="0041363E" w:rsidP="0041363E">
      <w:pPr>
        <w:widowControl/>
        <w:spacing w:after="200" w:line="276" w:lineRule="auto"/>
        <w:jc w:val="both"/>
        <w:rPr>
          <w:rFonts w:eastAsia="Calibri"/>
          <w:snapToGrid/>
          <w:sz w:val="22"/>
          <w:szCs w:val="24"/>
        </w:rPr>
      </w:pPr>
      <w:r w:rsidRPr="0041363E">
        <w:rPr>
          <w:rFonts w:eastAsia="Calibri"/>
          <w:snapToGrid/>
          <w:sz w:val="22"/>
          <w:szCs w:val="24"/>
        </w:rPr>
        <w:t>The Respondent is required to clearly identify and explain any exception that it desires to take to any of the terms and conditions of this Solicitation in the business proposal.  The evaluation of a proposal may be negatively affected by exception taken by the Respondent to any part of this Solicitation, and INPRS reserves the right, in its sole discretion, to refuse to consider any exception that is not so identified in the Respondent’s proposal.</w:t>
      </w:r>
    </w:p>
    <w:bookmarkEnd w:id="53"/>
    <w:p w14:paraId="5431F7A1" w14:textId="77777777" w:rsidR="002A52BF" w:rsidRPr="00256681" w:rsidRDefault="002A52BF" w:rsidP="004C161E">
      <w:pPr>
        <w:tabs>
          <w:tab w:val="left" w:pos="0"/>
          <w:tab w:val="left" w:pos="720"/>
          <w:tab w:val="left" w:pos="2880"/>
          <w:tab w:val="left" w:pos="3600"/>
          <w:tab w:val="left" w:pos="4320"/>
          <w:tab w:val="left" w:pos="5040"/>
          <w:tab w:val="left" w:pos="5760"/>
          <w:tab w:val="left" w:pos="6480"/>
          <w:tab w:val="left" w:pos="7200"/>
          <w:tab w:val="left" w:pos="7920"/>
          <w:tab w:val="left" w:pos="8640"/>
          <w:tab w:val="left" w:pos="9360"/>
        </w:tabs>
        <w:spacing w:before="100" w:beforeAutospacing="1"/>
        <w:jc w:val="both"/>
      </w:pPr>
    </w:p>
    <w:p w14:paraId="1BF5B8C7" w14:textId="77777777" w:rsidR="002A52BF" w:rsidRPr="00CA49E5" w:rsidRDefault="002A52BF" w:rsidP="002A52BF">
      <w:pPr>
        <w:pStyle w:val="Title"/>
        <w:spacing w:after="200" w:line="276" w:lineRule="auto"/>
        <w:jc w:val="left"/>
        <w:rPr>
          <w:b w:val="0"/>
          <w:szCs w:val="24"/>
        </w:rPr>
      </w:pPr>
    </w:p>
    <w:p w14:paraId="3CBE633D" w14:textId="77777777" w:rsidR="002A52BF" w:rsidRPr="00CA49E5" w:rsidRDefault="002A52BF" w:rsidP="002A52BF">
      <w:pPr>
        <w:pStyle w:val="Title"/>
        <w:spacing w:after="200" w:line="276" w:lineRule="auto"/>
        <w:jc w:val="left"/>
        <w:rPr>
          <w:b w:val="0"/>
          <w:szCs w:val="24"/>
        </w:rPr>
        <w:sectPr w:rsidR="002A52BF" w:rsidRPr="00CA49E5" w:rsidSect="00B46F87">
          <w:footerReference w:type="default" r:id="rId20"/>
          <w:headerReference w:type="first" r:id="rId21"/>
          <w:footerReference w:type="first" r:id="rId22"/>
          <w:endnotePr>
            <w:numFmt w:val="decimal"/>
          </w:endnotePr>
          <w:pgSz w:w="12240" w:h="15840" w:code="1"/>
          <w:pgMar w:top="1440" w:right="1440" w:bottom="1440" w:left="1440" w:header="1440" w:footer="720" w:gutter="0"/>
          <w:cols w:space="720"/>
          <w:noEndnote/>
          <w:docGrid w:linePitch="326"/>
        </w:sectPr>
      </w:pPr>
    </w:p>
    <w:p w14:paraId="327D3B81" w14:textId="77777777" w:rsidR="0041363E" w:rsidRPr="0041363E" w:rsidRDefault="0041363E" w:rsidP="00A067C0">
      <w:pPr>
        <w:pStyle w:val="Heading2"/>
      </w:pPr>
      <w:bookmarkStart w:id="54" w:name="_Toc509907126"/>
      <w:bookmarkStart w:id="55" w:name="_Toc25742930"/>
      <w:bookmarkStart w:id="56" w:name="_Toc207417720"/>
      <w:bookmarkStart w:id="57" w:name="_Toc287955078"/>
      <w:bookmarkStart w:id="58" w:name="_Toc289084337"/>
      <w:r w:rsidRPr="0041363E">
        <w:lastRenderedPageBreak/>
        <w:t>A.1 Appendix– ESSENTIAL CLAUSES</w:t>
      </w:r>
      <w:bookmarkEnd w:id="54"/>
      <w:bookmarkEnd w:id="55"/>
    </w:p>
    <w:p w14:paraId="09609491" w14:textId="77777777" w:rsidR="0041363E" w:rsidRPr="0041363E" w:rsidRDefault="0041363E" w:rsidP="005505BF">
      <w:pPr>
        <w:widowControl/>
        <w:numPr>
          <w:ilvl w:val="0"/>
          <w:numId w:val="3"/>
        </w:numPr>
        <w:spacing w:after="200" w:line="276" w:lineRule="auto"/>
        <w:ind w:left="288"/>
        <w:rPr>
          <w:rFonts w:eastAsia="Calibri"/>
          <w:b/>
          <w:snapToGrid/>
          <w:sz w:val="22"/>
          <w:szCs w:val="22"/>
          <w:u w:val="single"/>
        </w:rPr>
      </w:pPr>
      <w:r w:rsidRPr="0041363E">
        <w:rPr>
          <w:rFonts w:eastAsia="Calibri"/>
          <w:b/>
          <w:snapToGrid/>
          <w:sz w:val="22"/>
          <w:szCs w:val="22"/>
          <w:u w:val="single"/>
        </w:rPr>
        <w:t>Essential Clauses in the System’s Sample Contract for Services</w:t>
      </w:r>
    </w:p>
    <w:p w14:paraId="26DBCC8B" w14:textId="77777777" w:rsidR="0041363E" w:rsidRPr="0041363E" w:rsidRDefault="0041363E" w:rsidP="0041363E">
      <w:pPr>
        <w:widowControl/>
        <w:spacing w:before="120" w:after="120"/>
        <w:rPr>
          <w:rFonts w:eastAsia="Calibri"/>
          <w:snapToGrid/>
          <w:sz w:val="22"/>
          <w:szCs w:val="22"/>
        </w:rPr>
      </w:pPr>
      <w:r w:rsidRPr="0041363E">
        <w:rPr>
          <w:rFonts w:eastAsia="Calibri"/>
          <w:snapToGrid/>
          <w:sz w:val="22"/>
          <w:szCs w:val="22"/>
        </w:rPr>
        <w:t xml:space="preserve">As part of the Request for Proposal (RFP) process, you are required to review the </w:t>
      </w:r>
      <w:r w:rsidRPr="0041363E">
        <w:rPr>
          <w:rFonts w:eastAsia="Calibri"/>
          <w:noProof/>
          <w:snapToGrid/>
          <w:sz w:val="22"/>
          <w:szCs w:val="22"/>
        </w:rPr>
        <w:fldChar w:fldCharType="begin"/>
      </w:r>
      <w:r w:rsidRPr="0041363E">
        <w:rPr>
          <w:rFonts w:eastAsia="Calibri"/>
          <w:noProof/>
          <w:snapToGrid/>
          <w:sz w:val="22"/>
          <w:szCs w:val="22"/>
        </w:rPr>
        <w:instrText xml:space="preserve"> MERGEFIELD  Legal_Entity  \* MERGEFORMAT </w:instrText>
      </w:r>
      <w:r w:rsidRPr="0041363E">
        <w:rPr>
          <w:rFonts w:eastAsia="Calibri"/>
          <w:noProof/>
          <w:snapToGrid/>
          <w:sz w:val="22"/>
          <w:szCs w:val="22"/>
        </w:rPr>
        <w:fldChar w:fldCharType="separate"/>
      </w:r>
      <w:r w:rsidRPr="0041363E">
        <w:rPr>
          <w:rFonts w:eastAsia="Calibri"/>
          <w:noProof/>
          <w:snapToGrid/>
          <w:sz w:val="22"/>
          <w:szCs w:val="22"/>
        </w:rPr>
        <w:t>Indiana Public Retirement System</w:t>
      </w:r>
      <w:r w:rsidRPr="0041363E">
        <w:rPr>
          <w:rFonts w:eastAsia="Calibri"/>
          <w:noProof/>
          <w:snapToGrid/>
          <w:sz w:val="22"/>
          <w:szCs w:val="22"/>
        </w:rPr>
        <w:fldChar w:fldCharType="end"/>
      </w:r>
      <w:r w:rsidRPr="0041363E">
        <w:rPr>
          <w:rFonts w:eastAsia="Calibri"/>
          <w:snapToGrid/>
          <w:sz w:val="22"/>
          <w:szCs w:val="22"/>
        </w:rPr>
        <w:t>’s (the “System”) sample Contract for Services and submit comments with your proposal. The following clauses are non-negotiable. If you believe that a clause will affect your risk of liability, you should adjust your bid price accordingly.</w:t>
      </w:r>
      <w:r w:rsidRPr="0041363E">
        <w:rPr>
          <w:rFonts w:eastAsia="Calibri"/>
          <w:snapToGrid/>
          <w:sz w:val="22"/>
          <w:szCs w:val="22"/>
        </w:rPr>
        <w:br/>
      </w:r>
      <w:r w:rsidRPr="0041363E">
        <w:rPr>
          <w:rFonts w:eastAsia="Calibri"/>
          <w:snapToGrid/>
          <w:sz w:val="22"/>
          <w:szCs w:val="22"/>
        </w:rPr>
        <w:br/>
      </w:r>
      <w:r w:rsidRPr="0041363E">
        <w:rPr>
          <w:rFonts w:eastAsia="Calibri"/>
          <w:snapToGrid/>
          <w:sz w:val="22"/>
          <w:szCs w:val="22"/>
          <w:u w:val="single"/>
        </w:rPr>
        <w:t>(Section 4)  Access to Records</w:t>
      </w:r>
      <w:r w:rsidRPr="0041363E">
        <w:rPr>
          <w:rFonts w:eastAsia="Calibri"/>
          <w:snapToGrid/>
          <w:sz w:val="22"/>
          <w:szCs w:val="22"/>
          <w:u w:val="single"/>
        </w:rPr>
        <w:br/>
      </w:r>
      <w:r w:rsidRPr="0041363E">
        <w:rPr>
          <w:rFonts w:eastAsia="Calibri"/>
          <w:snapToGrid/>
          <w:sz w:val="22"/>
          <w:szCs w:val="22"/>
        </w:rPr>
        <w:t>The System will not agree to any provision eliminating this requirement or requiring the System records to be retained for less than applicable law, including Indiana’s public records retention schedule.</w:t>
      </w:r>
      <w:r w:rsidRPr="0041363E">
        <w:rPr>
          <w:rFonts w:eastAsia="Calibri"/>
          <w:snapToGrid/>
          <w:sz w:val="22"/>
          <w:szCs w:val="22"/>
        </w:rPr>
        <w:br/>
      </w:r>
      <w:r w:rsidRPr="0041363E">
        <w:rPr>
          <w:rFonts w:eastAsia="Calibri"/>
          <w:snapToGrid/>
          <w:sz w:val="22"/>
          <w:szCs w:val="22"/>
        </w:rPr>
        <w:br/>
      </w:r>
      <w:r w:rsidRPr="0041363E">
        <w:rPr>
          <w:rFonts w:eastAsia="Calibri"/>
          <w:snapToGrid/>
          <w:sz w:val="22"/>
          <w:szCs w:val="22"/>
          <w:u w:val="single"/>
        </w:rPr>
        <w:t>(Section 7)  Audit and Audit Settlement</w:t>
      </w:r>
      <w:r w:rsidRPr="0041363E">
        <w:rPr>
          <w:rFonts w:eastAsia="Calibri"/>
          <w:snapToGrid/>
          <w:sz w:val="22"/>
          <w:szCs w:val="22"/>
          <w:u w:val="single"/>
        </w:rPr>
        <w:br/>
      </w:r>
      <w:r w:rsidRPr="0041363E">
        <w:rPr>
          <w:rFonts w:eastAsia="Calibri"/>
          <w:snapToGrid/>
          <w:sz w:val="22"/>
          <w:szCs w:val="22"/>
        </w:rPr>
        <w:t>The System is subject to audits by the Indiana State Board of Accounts. Therefore, the System will not accept any substantive modifications to the language under this Section.</w:t>
      </w:r>
      <w:r w:rsidRPr="0041363E">
        <w:rPr>
          <w:rFonts w:eastAsia="Calibri"/>
          <w:snapToGrid/>
          <w:sz w:val="22"/>
          <w:szCs w:val="22"/>
        </w:rPr>
        <w:br/>
      </w:r>
      <w:r w:rsidRPr="0041363E">
        <w:rPr>
          <w:rFonts w:eastAsia="Calibri"/>
          <w:snapToGrid/>
          <w:sz w:val="22"/>
          <w:szCs w:val="22"/>
          <w:u w:val="single"/>
        </w:rPr>
        <w:br/>
        <w:t>(Section 11</w:t>
      </w:r>
      <w:proofErr w:type="gramStart"/>
      <w:r w:rsidRPr="0041363E">
        <w:rPr>
          <w:rFonts w:eastAsia="Calibri"/>
          <w:snapToGrid/>
          <w:sz w:val="22"/>
          <w:szCs w:val="22"/>
          <w:u w:val="single"/>
        </w:rPr>
        <w:t>)  Compliance</w:t>
      </w:r>
      <w:proofErr w:type="gramEnd"/>
      <w:r w:rsidRPr="0041363E">
        <w:rPr>
          <w:rFonts w:eastAsia="Calibri"/>
          <w:snapToGrid/>
          <w:sz w:val="22"/>
          <w:szCs w:val="22"/>
          <w:u w:val="single"/>
        </w:rPr>
        <w:t xml:space="preserve"> with Laws</w:t>
      </w:r>
      <w:r w:rsidRPr="0041363E">
        <w:rPr>
          <w:rFonts w:eastAsia="Calibri"/>
          <w:snapToGrid/>
          <w:sz w:val="22"/>
          <w:szCs w:val="22"/>
          <w:u w:val="single"/>
        </w:rPr>
        <w:br/>
      </w:r>
      <w:r w:rsidRPr="0041363E">
        <w:rPr>
          <w:rFonts w:eastAsia="Calibri"/>
          <w:snapToGrid/>
          <w:sz w:val="22"/>
          <w:szCs w:val="22"/>
        </w:rPr>
        <w:t>The Indiana Attorney General requires this provision in all State of Indiana contracts. Contractor and its agents must abide by the ethical requirements set forth in Indiana Code, including provisions regarding the telephone solicitation of customers. As the System is subject to the jurisdiction of the State Ethics Commission and State ethics rules, the System will not agree to delete these provisions.</w:t>
      </w:r>
      <w:r w:rsidRPr="0041363E">
        <w:rPr>
          <w:rFonts w:eastAsia="Calibri"/>
          <w:snapToGrid/>
          <w:sz w:val="22"/>
          <w:szCs w:val="22"/>
        </w:rPr>
        <w:br/>
      </w:r>
      <w:r w:rsidRPr="0041363E">
        <w:rPr>
          <w:rFonts w:eastAsia="Calibri"/>
          <w:snapToGrid/>
          <w:sz w:val="22"/>
          <w:szCs w:val="22"/>
          <w:u w:val="single"/>
        </w:rPr>
        <w:br/>
        <w:t>(Section 13</w:t>
      </w:r>
      <w:proofErr w:type="gramStart"/>
      <w:r w:rsidRPr="0041363E">
        <w:rPr>
          <w:rFonts w:eastAsia="Calibri"/>
          <w:snapToGrid/>
          <w:sz w:val="22"/>
          <w:szCs w:val="22"/>
          <w:u w:val="single"/>
        </w:rPr>
        <w:t>)  Confidentiality</w:t>
      </w:r>
      <w:proofErr w:type="gramEnd"/>
      <w:r w:rsidRPr="0041363E">
        <w:rPr>
          <w:rFonts w:eastAsia="Calibri"/>
          <w:snapToGrid/>
          <w:sz w:val="22"/>
          <w:szCs w:val="22"/>
          <w:u w:val="single"/>
        </w:rPr>
        <w:t xml:space="preserve"> of System Information</w:t>
      </w:r>
      <w:r w:rsidRPr="0041363E">
        <w:rPr>
          <w:rFonts w:eastAsia="Calibri"/>
          <w:snapToGrid/>
          <w:sz w:val="22"/>
          <w:szCs w:val="22"/>
          <w:u w:val="single"/>
        </w:rPr>
        <w:br/>
      </w:r>
      <w:r w:rsidRPr="0041363E">
        <w:rPr>
          <w:rFonts w:eastAsia="Calibri"/>
          <w:snapToGrid/>
          <w:sz w:val="22"/>
          <w:szCs w:val="22"/>
        </w:rPr>
        <w:t>Although the System is subject to Indiana’s public records laws, many of the System records are confidential public records that cannot be disclosed. In addition, the Indiana Attorney General requires the Social Security disclosure clause in all State of Indiana contracts.</w:t>
      </w:r>
      <w:r w:rsidRPr="0041363E">
        <w:rPr>
          <w:rFonts w:eastAsia="Calibri"/>
          <w:snapToGrid/>
          <w:sz w:val="22"/>
          <w:szCs w:val="22"/>
        </w:rPr>
        <w:br/>
      </w:r>
      <w:r w:rsidRPr="0041363E">
        <w:rPr>
          <w:rFonts w:eastAsia="Calibri"/>
          <w:snapToGrid/>
          <w:sz w:val="22"/>
          <w:szCs w:val="22"/>
          <w:u w:val="single"/>
        </w:rPr>
        <w:br/>
        <w:t>(Section 17)  Disputes</w:t>
      </w:r>
      <w:r w:rsidRPr="0041363E">
        <w:rPr>
          <w:rFonts w:eastAsia="Calibri"/>
          <w:snapToGrid/>
          <w:sz w:val="22"/>
          <w:szCs w:val="22"/>
          <w:u w:val="single"/>
        </w:rPr>
        <w:br/>
      </w:r>
      <w:r w:rsidRPr="0041363E">
        <w:rPr>
          <w:rFonts w:eastAsia="Calibri"/>
          <w:snapToGrid/>
          <w:sz w:val="22"/>
          <w:szCs w:val="22"/>
        </w:rPr>
        <w:t>The System will not agree in advance to any binding resolution clauses, except those of the State of Indiana courts; however, the System may agree to alternative dispute resolution options, should a dispute arise.</w:t>
      </w:r>
      <w:r w:rsidRPr="0041363E">
        <w:rPr>
          <w:rFonts w:eastAsia="Calibri"/>
          <w:snapToGrid/>
          <w:sz w:val="22"/>
          <w:szCs w:val="22"/>
        </w:rPr>
        <w:br/>
      </w:r>
      <w:r w:rsidRPr="0041363E">
        <w:rPr>
          <w:rFonts w:eastAsia="Calibri"/>
          <w:snapToGrid/>
          <w:sz w:val="22"/>
          <w:szCs w:val="22"/>
          <w:u w:val="single"/>
        </w:rPr>
        <w:br/>
        <w:t>(Section 18)  Drug-Free Workplace Certification</w:t>
      </w:r>
      <w:r w:rsidRPr="0041363E">
        <w:rPr>
          <w:rFonts w:eastAsia="Calibri"/>
          <w:snapToGrid/>
          <w:sz w:val="22"/>
          <w:szCs w:val="22"/>
          <w:u w:val="single"/>
        </w:rPr>
        <w:br/>
      </w:r>
      <w:r w:rsidRPr="0041363E">
        <w:rPr>
          <w:rFonts w:eastAsia="Calibri"/>
          <w:snapToGrid/>
          <w:sz w:val="22"/>
          <w:szCs w:val="22"/>
        </w:rPr>
        <w:t>To ensure compliance with the Governor of Indiana’s executive order on drug-free workplaces, these provisions are required in all the System contracts. The System will not accept any modifications of the language under this Section.</w:t>
      </w:r>
      <w:r w:rsidRPr="0041363E">
        <w:rPr>
          <w:rFonts w:eastAsia="Calibri"/>
          <w:snapToGrid/>
          <w:sz w:val="22"/>
          <w:szCs w:val="22"/>
        </w:rPr>
        <w:br/>
      </w:r>
      <w:r w:rsidRPr="0041363E">
        <w:rPr>
          <w:rFonts w:eastAsia="Calibri"/>
          <w:snapToGrid/>
          <w:sz w:val="22"/>
          <w:szCs w:val="22"/>
          <w:u w:val="single"/>
        </w:rPr>
        <w:br/>
        <w:t>(Section 23</w:t>
      </w:r>
      <w:proofErr w:type="gramStart"/>
      <w:r w:rsidRPr="0041363E">
        <w:rPr>
          <w:rFonts w:eastAsia="Calibri"/>
          <w:snapToGrid/>
          <w:sz w:val="22"/>
          <w:szCs w:val="22"/>
          <w:u w:val="single"/>
        </w:rPr>
        <w:t>)  Governing</w:t>
      </w:r>
      <w:proofErr w:type="gramEnd"/>
      <w:r w:rsidRPr="0041363E">
        <w:rPr>
          <w:rFonts w:eastAsia="Calibri"/>
          <w:snapToGrid/>
          <w:sz w:val="22"/>
          <w:szCs w:val="22"/>
          <w:u w:val="single"/>
        </w:rPr>
        <w:t xml:space="preserve"> Law</w:t>
      </w:r>
      <w:r w:rsidRPr="0041363E">
        <w:rPr>
          <w:rFonts w:eastAsia="Calibri"/>
          <w:snapToGrid/>
          <w:sz w:val="22"/>
          <w:szCs w:val="22"/>
          <w:u w:val="single"/>
        </w:rPr>
        <w:br/>
      </w:r>
      <w:r w:rsidRPr="0041363E">
        <w:rPr>
          <w:rFonts w:eastAsia="Calibri"/>
          <w:snapToGrid/>
          <w:sz w:val="22"/>
          <w:szCs w:val="22"/>
        </w:rPr>
        <w:t>The contract must be governed by the laws of the State of Indiana, and suit, if any, must be brought in a state court of jurisdiction in the State of Indiana. As a quasi-governmental agency, the System is protected by the Eleventh Amendment of the United States Constitution, which guarantees that state governments hold sovereign immunity and are immune from federal lawsuits initiated by citizens of another state. The System will not agree to any provision that can be construed as waiving the System’s Eleventh Amendment rights.</w:t>
      </w:r>
    </w:p>
    <w:p w14:paraId="5942B761" w14:textId="77777777" w:rsidR="0041363E" w:rsidRPr="0041363E" w:rsidRDefault="0041363E" w:rsidP="0041363E">
      <w:pPr>
        <w:widowControl/>
        <w:spacing w:before="120" w:after="120"/>
        <w:rPr>
          <w:rFonts w:eastAsia="Calibri"/>
          <w:snapToGrid/>
          <w:sz w:val="22"/>
          <w:szCs w:val="22"/>
        </w:rPr>
      </w:pPr>
      <w:r w:rsidRPr="0041363E">
        <w:rPr>
          <w:rFonts w:eastAsia="Calibri"/>
          <w:snapToGrid/>
          <w:sz w:val="22"/>
          <w:szCs w:val="22"/>
          <w:u w:val="single"/>
        </w:rPr>
        <w:t>(Section 25</w:t>
      </w:r>
      <w:proofErr w:type="gramStart"/>
      <w:r w:rsidRPr="0041363E">
        <w:rPr>
          <w:rFonts w:eastAsia="Calibri"/>
          <w:snapToGrid/>
          <w:sz w:val="22"/>
          <w:szCs w:val="22"/>
          <w:u w:val="single"/>
        </w:rPr>
        <w:t>)  Indemnification</w:t>
      </w:r>
      <w:proofErr w:type="gramEnd"/>
      <w:r w:rsidRPr="0041363E">
        <w:rPr>
          <w:rFonts w:eastAsia="Calibri"/>
          <w:snapToGrid/>
          <w:sz w:val="22"/>
          <w:szCs w:val="22"/>
          <w:u w:val="single"/>
        </w:rPr>
        <w:br/>
      </w:r>
      <w:r w:rsidRPr="0041363E">
        <w:rPr>
          <w:rFonts w:eastAsia="Calibri"/>
          <w:snapToGrid/>
          <w:sz w:val="22"/>
          <w:szCs w:val="22"/>
        </w:rPr>
        <w:t>The System will not agree to any modification that limits Contractor’s responsibility to indemnify the System as described in this Section. The Indiana Attorney General has opined that any agreement requiring the System to indemnify Contractor is a violation of the Indiana Constitution and against public policy. In addition, the System will not agree to any modification that limits the System’s ability to recover damages or limits Contractor’s liability as described in the contract.</w:t>
      </w:r>
    </w:p>
    <w:p w14:paraId="6F81D7A2" w14:textId="77777777" w:rsidR="0041363E" w:rsidRPr="0041363E" w:rsidRDefault="0041363E" w:rsidP="0041363E">
      <w:pPr>
        <w:widowControl/>
        <w:spacing w:before="120" w:after="120"/>
        <w:rPr>
          <w:rFonts w:eastAsia="Calibri"/>
          <w:snapToGrid/>
          <w:sz w:val="22"/>
          <w:szCs w:val="22"/>
        </w:rPr>
      </w:pPr>
      <w:r w:rsidRPr="0041363E">
        <w:rPr>
          <w:rFonts w:eastAsia="Calibri"/>
          <w:snapToGrid/>
          <w:sz w:val="22"/>
          <w:szCs w:val="22"/>
          <w:u w:val="single"/>
        </w:rPr>
        <w:lastRenderedPageBreak/>
        <w:t>(Section 33</w:t>
      </w:r>
      <w:proofErr w:type="gramStart"/>
      <w:r w:rsidRPr="0041363E">
        <w:rPr>
          <w:rFonts w:eastAsia="Calibri"/>
          <w:snapToGrid/>
          <w:sz w:val="22"/>
          <w:szCs w:val="22"/>
          <w:u w:val="single"/>
        </w:rPr>
        <w:t>)  Minority</w:t>
      </w:r>
      <w:proofErr w:type="gramEnd"/>
      <w:r w:rsidRPr="0041363E">
        <w:rPr>
          <w:rFonts w:eastAsia="Calibri"/>
          <w:snapToGrid/>
          <w:sz w:val="22"/>
          <w:szCs w:val="22"/>
          <w:u w:val="single"/>
        </w:rPr>
        <w:t xml:space="preserve"> and Women’s Business Enterprise Compliance</w:t>
      </w:r>
      <w:r w:rsidRPr="0041363E">
        <w:rPr>
          <w:rFonts w:eastAsia="Calibri"/>
          <w:snapToGrid/>
          <w:sz w:val="22"/>
          <w:szCs w:val="22"/>
          <w:u w:val="single"/>
        </w:rPr>
        <w:br/>
      </w:r>
      <w:r w:rsidRPr="0041363E">
        <w:rPr>
          <w:rFonts w:eastAsia="Calibri"/>
          <w:snapToGrid/>
          <w:sz w:val="22"/>
          <w:szCs w:val="22"/>
        </w:rPr>
        <w:t>Indiana law requires this provision in all System contracts. In the event Contractor uses a subcontractor to complete services pursuant to this contract, Contractor must visit the Indiana Department of Administration’s Web site, which contains a list of subcontractors registered as Minority Business Enterprises and/or Women’s Business Enterprises. If a subcontractor who performs services required under the contract is listed on the Web site, Contractor must give that subcontractor the opportunity to bid. If Contractor does not use a subcontractor to complete services pursuant to this contract, Contractor will be unaffected by this provision.</w:t>
      </w:r>
    </w:p>
    <w:p w14:paraId="633A420F" w14:textId="77777777" w:rsidR="0041363E" w:rsidRPr="0041363E" w:rsidRDefault="0041363E" w:rsidP="0041363E">
      <w:pPr>
        <w:widowControl/>
        <w:spacing w:before="120" w:after="120"/>
        <w:rPr>
          <w:rFonts w:eastAsia="Calibri"/>
          <w:snapToGrid/>
          <w:sz w:val="22"/>
          <w:szCs w:val="22"/>
        </w:rPr>
      </w:pPr>
      <w:r w:rsidRPr="0041363E">
        <w:rPr>
          <w:rFonts w:eastAsia="Calibri"/>
          <w:snapToGrid/>
          <w:sz w:val="22"/>
          <w:szCs w:val="22"/>
          <w:u w:val="single"/>
        </w:rPr>
        <w:t>(Section 34</w:t>
      </w:r>
      <w:proofErr w:type="gramStart"/>
      <w:r w:rsidRPr="0041363E">
        <w:rPr>
          <w:rFonts w:eastAsia="Calibri"/>
          <w:snapToGrid/>
          <w:sz w:val="22"/>
          <w:szCs w:val="22"/>
          <w:u w:val="single"/>
        </w:rPr>
        <w:t>)  Nondiscrimination</w:t>
      </w:r>
      <w:proofErr w:type="gramEnd"/>
      <w:r w:rsidRPr="0041363E">
        <w:rPr>
          <w:rFonts w:eastAsia="Calibri"/>
          <w:snapToGrid/>
          <w:sz w:val="22"/>
          <w:szCs w:val="22"/>
          <w:u w:val="single"/>
        </w:rPr>
        <w:br/>
      </w:r>
      <w:r w:rsidRPr="0041363E">
        <w:rPr>
          <w:rFonts w:eastAsia="Calibri"/>
          <w:snapToGrid/>
          <w:sz w:val="22"/>
          <w:szCs w:val="22"/>
        </w:rPr>
        <w:t>The Indiana Attorney General requires this provision in all State of Indiana contracts. The System will not agree to limit Contractor’s liability under this provision, nor will the System agree to substitute Contractor’s discrimination policy for the requirements under this Section.</w:t>
      </w:r>
      <w:r w:rsidRPr="0041363E">
        <w:rPr>
          <w:rFonts w:eastAsia="Calibri"/>
          <w:snapToGrid/>
          <w:sz w:val="22"/>
          <w:szCs w:val="22"/>
        </w:rPr>
        <w:br/>
      </w:r>
      <w:r w:rsidRPr="0041363E">
        <w:rPr>
          <w:rFonts w:eastAsia="Calibri"/>
          <w:snapToGrid/>
          <w:sz w:val="22"/>
          <w:szCs w:val="22"/>
          <w:u w:val="single"/>
        </w:rPr>
        <w:br/>
        <w:t>(Section 51</w:t>
      </w:r>
      <w:proofErr w:type="gramStart"/>
      <w:r w:rsidRPr="0041363E">
        <w:rPr>
          <w:rFonts w:eastAsia="Calibri"/>
          <w:snapToGrid/>
          <w:sz w:val="22"/>
          <w:szCs w:val="22"/>
          <w:u w:val="single"/>
        </w:rPr>
        <w:t>)  Investigations</w:t>
      </w:r>
      <w:proofErr w:type="gramEnd"/>
      <w:r w:rsidRPr="0041363E">
        <w:rPr>
          <w:rFonts w:eastAsia="Calibri"/>
          <w:snapToGrid/>
          <w:sz w:val="22"/>
          <w:szCs w:val="22"/>
          <w:u w:val="single"/>
        </w:rPr>
        <w:t xml:space="preserve"> and Complaints</w:t>
      </w:r>
      <w:r w:rsidRPr="0041363E">
        <w:rPr>
          <w:rFonts w:eastAsia="Calibri"/>
          <w:snapToGrid/>
          <w:sz w:val="22"/>
          <w:szCs w:val="22"/>
          <w:u w:val="single"/>
        </w:rPr>
        <w:br/>
      </w:r>
      <w:r w:rsidRPr="0041363E">
        <w:rPr>
          <w:rFonts w:eastAsia="Calibri"/>
          <w:snapToGrid/>
          <w:sz w:val="22"/>
          <w:szCs w:val="22"/>
        </w:rPr>
        <w:t xml:space="preserve">As part of the System’s fiduciary and due diligence obligations, this is an essential clause in the System’s contracts. The System will not accept material changes to this provision. </w:t>
      </w:r>
      <w:r w:rsidRPr="0041363E">
        <w:rPr>
          <w:rFonts w:eastAsia="Calibri"/>
          <w:snapToGrid/>
          <w:sz w:val="22"/>
          <w:szCs w:val="22"/>
        </w:rPr>
        <w:br/>
      </w:r>
      <w:r w:rsidRPr="0041363E">
        <w:rPr>
          <w:rFonts w:eastAsia="Calibri"/>
          <w:b/>
          <w:snapToGrid/>
          <w:sz w:val="22"/>
          <w:szCs w:val="22"/>
        </w:rPr>
        <w:br/>
        <w:t>Additional contract provisions to which the System will not agree:</w:t>
      </w:r>
    </w:p>
    <w:p w14:paraId="4D051BFB" w14:textId="77777777" w:rsidR="0041363E" w:rsidRPr="0041363E" w:rsidRDefault="0041363E" w:rsidP="005505BF">
      <w:pPr>
        <w:widowControl/>
        <w:numPr>
          <w:ilvl w:val="2"/>
          <w:numId w:val="9"/>
        </w:numPr>
        <w:spacing w:before="120" w:after="120" w:line="276" w:lineRule="auto"/>
        <w:ind w:left="540"/>
        <w:rPr>
          <w:rFonts w:eastAsia="Calibri"/>
          <w:snapToGrid/>
          <w:sz w:val="22"/>
          <w:szCs w:val="22"/>
        </w:rPr>
      </w:pPr>
      <w:r w:rsidRPr="0041363E">
        <w:rPr>
          <w:rFonts w:eastAsia="Calibri"/>
          <w:snapToGrid/>
          <w:sz w:val="22"/>
          <w:szCs w:val="22"/>
        </w:rPr>
        <w:t xml:space="preserve">Any provision requiring the System to provide insurance or an </w:t>
      </w:r>
      <w:proofErr w:type="gramStart"/>
      <w:r w:rsidRPr="0041363E">
        <w:rPr>
          <w:rFonts w:eastAsia="Calibri"/>
          <w:snapToGrid/>
          <w:sz w:val="22"/>
          <w:szCs w:val="22"/>
        </w:rPr>
        <w:t>indemnity;</w:t>
      </w:r>
      <w:proofErr w:type="gramEnd"/>
    </w:p>
    <w:p w14:paraId="580F408D" w14:textId="77777777" w:rsidR="0041363E" w:rsidRPr="0041363E" w:rsidRDefault="0041363E" w:rsidP="005505BF">
      <w:pPr>
        <w:widowControl/>
        <w:numPr>
          <w:ilvl w:val="2"/>
          <w:numId w:val="9"/>
        </w:numPr>
        <w:spacing w:before="120" w:after="120" w:line="276" w:lineRule="auto"/>
        <w:ind w:left="540"/>
        <w:rPr>
          <w:rFonts w:eastAsia="Calibri"/>
          <w:snapToGrid/>
          <w:sz w:val="22"/>
          <w:szCs w:val="22"/>
        </w:rPr>
      </w:pPr>
      <w:r w:rsidRPr="0041363E">
        <w:rPr>
          <w:rFonts w:eastAsia="Calibri"/>
          <w:snapToGrid/>
          <w:sz w:val="22"/>
          <w:szCs w:val="22"/>
        </w:rPr>
        <w:t xml:space="preserve">Any provision requiring the contract to be construed in accordance with the laws of any state other than </w:t>
      </w:r>
      <w:proofErr w:type="gramStart"/>
      <w:r w:rsidRPr="0041363E">
        <w:rPr>
          <w:rFonts w:eastAsia="Calibri"/>
          <w:snapToGrid/>
          <w:sz w:val="22"/>
          <w:szCs w:val="22"/>
        </w:rPr>
        <w:t>Indiana;</w:t>
      </w:r>
      <w:proofErr w:type="gramEnd"/>
    </w:p>
    <w:p w14:paraId="5C2C4F4A" w14:textId="77777777" w:rsidR="0041363E" w:rsidRPr="0041363E" w:rsidRDefault="0041363E" w:rsidP="005505BF">
      <w:pPr>
        <w:widowControl/>
        <w:numPr>
          <w:ilvl w:val="2"/>
          <w:numId w:val="9"/>
        </w:numPr>
        <w:spacing w:before="120" w:after="120" w:line="276" w:lineRule="auto"/>
        <w:ind w:left="540"/>
        <w:rPr>
          <w:rFonts w:eastAsia="Calibri"/>
          <w:snapToGrid/>
          <w:sz w:val="22"/>
          <w:szCs w:val="22"/>
        </w:rPr>
      </w:pPr>
      <w:r w:rsidRPr="0041363E">
        <w:rPr>
          <w:rFonts w:eastAsia="Calibri"/>
          <w:snapToGrid/>
          <w:sz w:val="22"/>
          <w:szCs w:val="22"/>
        </w:rPr>
        <w:t xml:space="preserve">Any provision requiring suit to be brought in any state other than </w:t>
      </w:r>
      <w:proofErr w:type="gramStart"/>
      <w:r w:rsidRPr="0041363E">
        <w:rPr>
          <w:rFonts w:eastAsia="Calibri"/>
          <w:snapToGrid/>
          <w:sz w:val="22"/>
          <w:szCs w:val="22"/>
        </w:rPr>
        <w:t>Indiana;</w:t>
      </w:r>
      <w:proofErr w:type="gramEnd"/>
    </w:p>
    <w:p w14:paraId="2AEAC391" w14:textId="77777777" w:rsidR="0041363E" w:rsidRPr="0041363E" w:rsidRDefault="0041363E" w:rsidP="005505BF">
      <w:pPr>
        <w:widowControl/>
        <w:numPr>
          <w:ilvl w:val="2"/>
          <w:numId w:val="9"/>
        </w:numPr>
        <w:spacing w:before="120" w:after="120" w:line="276" w:lineRule="auto"/>
        <w:ind w:left="540"/>
        <w:rPr>
          <w:rFonts w:eastAsia="Calibri"/>
          <w:snapToGrid/>
          <w:sz w:val="22"/>
          <w:szCs w:val="22"/>
        </w:rPr>
      </w:pPr>
      <w:r w:rsidRPr="0041363E">
        <w:rPr>
          <w:rFonts w:eastAsia="Calibri"/>
          <w:snapToGrid/>
          <w:sz w:val="22"/>
          <w:szCs w:val="22"/>
        </w:rPr>
        <w:t xml:space="preserve">Any mandatory dispute resolution other than the </w:t>
      </w:r>
      <w:proofErr w:type="gramStart"/>
      <w:r w:rsidRPr="0041363E">
        <w:rPr>
          <w:rFonts w:eastAsia="Calibri"/>
          <w:snapToGrid/>
          <w:sz w:val="22"/>
          <w:szCs w:val="22"/>
        </w:rPr>
        <w:t>courts;</w:t>
      </w:r>
      <w:proofErr w:type="gramEnd"/>
    </w:p>
    <w:p w14:paraId="0B5D6AEB" w14:textId="77777777" w:rsidR="0041363E" w:rsidRPr="0041363E" w:rsidRDefault="0041363E" w:rsidP="005505BF">
      <w:pPr>
        <w:widowControl/>
        <w:numPr>
          <w:ilvl w:val="2"/>
          <w:numId w:val="9"/>
        </w:numPr>
        <w:spacing w:before="120" w:after="120" w:line="276" w:lineRule="auto"/>
        <w:ind w:left="540"/>
        <w:rPr>
          <w:rFonts w:eastAsia="Calibri"/>
          <w:snapToGrid/>
          <w:sz w:val="22"/>
          <w:szCs w:val="22"/>
        </w:rPr>
      </w:pPr>
      <w:r w:rsidRPr="0041363E">
        <w:rPr>
          <w:rFonts w:eastAsia="Calibri"/>
          <w:snapToGrid/>
          <w:sz w:val="22"/>
          <w:szCs w:val="22"/>
        </w:rPr>
        <w:t xml:space="preserve">Any provision requiring the System to pay </w:t>
      </w:r>
      <w:proofErr w:type="gramStart"/>
      <w:r w:rsidRPr="0041363E">
        <w:rPr>
          <w:rFonts w:eastAsia="Calibri"/>
          <w:snapToGrid/>
          <w:sz w:val="22"/>
          <w:szCs w:val="22"/>
        </w:rPr>
        <w:t>taxes;</w:t>
      </w:r>
      <w:proofErr w:type="gramEnd"/>
    </w:p>
    <w:p w14:paraId="19DB79AA" w14:textId="77777777" w:rsidR="0041363E" w:rsidRPr="0041363E" w:rsidRDefault="0041363E" w:rsidP="005505BF">
      <w:pPr>
        <w:widowControl/>
        <w:numPr>
          <w:ilvl w:val="2"/>
          <w:numId w:val="9"/>
        </w:numPr>
        <w:spacing w:before="120" w:after="120" w:line="276" w:lineRule="auto"/>
        <w:ind w:left="540"/>
        <w:rPr>
          <w:rFonts w:eastAsia="Calibri"/>
          <w:snapToGrid/>
          <w:sz w:val="22"/>
          <w:szCs w:val="22"/>
        </w:rPr>
      </w:pPr>
      <w:r w:rsidRPr="0041363E">
        <w:rPr>
          <w:rFonts w:eastAsia="Calibri"/>
          <w:snapToGrid/>
          <w:sz w:val="22"/>
          <w:szCs w:val="22"/>
        </w:rPr>
        <w:t xml:space="preserve">Any provision requiring the System to pay penalties, liquidated damages, interest, or attorney </w:t>
      </w:r>
      <w:proofErr w:type="gramStart"/>
      <w:r w:rsidRPr="0041363E">
        <w:rPr>
          <w:rFonts w:eastAsia="Calibri"/>
          <w:snapToGrid/>
          <w:sz w:val="22"/>
          <w:szCs w:val="22"/>
        </w:rPr>
        <w:t>fees;</w:t>
      </w:r>
      <w:proofErr w:type="gramEnd"/>
    </w:p>
    <w:p w14:paraId="13D71C64" w14:textId="77777777" w:rsidR="0041363E" w:rsidRPr="0041363E" w:rsidRDefault="0041363E" w:rsidP="005505BF">
      <w:pPr>
        <w:widowControl/>
        <w:numPr>
          <w:ilvl w:val="2"/>
          <w:numId w:val="9"/>
        </w:numPr>
        <w:spacing w:before="120" w:after="120" w:line="276" w:lineRule="auto"/>
        <w:ind w:left="540"/>
        <w:rPr>
          <w:rFonts w:eastAsia="Calibri"/>
          <w:snapToGrid/>
          <w:sz w:val="22"/>
          <w:szCs w:val="22"/>
        </w:rPr>
      </w:pPr>
      <w:r w:rsidRPr="0041363E">
        <w:rPr>
          <w:rFonts w:eastAsia="Calibri"/>
          <w:snapToGrid/>
          <w:sz w:val="22"/>
          <w:szCs w:val="22"/>
        </w:rPr>
        <w:t xml:space="preserve">Any provision modifying the statute of </w:t>
      </w:r>
      <w:proofErr w:type="gramStart"/>
      <w:r w:rsidRPr="0041363E">
        <w:rPr>
          <w:rFonts w:eastAsia="Calibri"/>
          <w:snapToGrid/>
          <w:sz w:val="22"/>
          <w:szCs w:val="22"/>
        </w:rPr>
        <w:t>limitations;</w:t>
      </w:r>
      <w:proofErr w:type="gramEnd"/>
    </w:p>
    <w:p w14:paraId="3E68F38E" w14:textId="77777777" w:rsidR="0041363E" w:rsidRPr="0041363E" w:rsidRDefault="0041363E" w:rsidP="005505BF">
      <w:pPr>
        <w:widowControl/>
        <w:numPr>
          <w:ilvl w:val="2"/>
          <w:numId w:val="9"/>
        </w:numPr>
        <w:spacing w:before="120" w:after="120" w:line="276" w:lineRule="auto"/>
        <w:ind w:left="540"/>
        <w:rPr>
          <w:rFonts w:eastAsia="Calibri"/>
          <w:snapToGrid/>
          <w:sz w:val="22"/>
          <w:szCs w:val="22"/>
        </w:rPr>
      </w:pPr>
      <w:r w:rsidRPr="0041363E">
        <w:rPr>
          <w:rFonts w:eastAsia="Calibri"/>
          <w:snapToGrid/>
          <w:sz w:val="22"/>
          <w:szCs w:val="22"/>
        </w:rPr>
        <w:t xml:space="preserve">Any provision relating to a time in which the System must make a </w:t>
      </w:r>
      <w:proofErr w:type="gramStart"/>
      <w:r w:rsidRPr="0041363E">
        <w:rPr>
          <w:rFonts w:eastAsia="Calibri"/>
          <w:snapToGrid/>
          <w:sz w:val="22"/>
          <w:szCs w:val="22"/>
        </w:rPr>
        <w:t>claim;</w:t>
      </w:r>
      <w:proofErr w:type="gramEnd"/>
    </w:p>
    <w:p w14:paraId="5B547683" w14:textId="77777777" w:rsidR="0041363E" w:rsidRPr="0041363E" w:rsidRDefault="0041363E" w:rsidP="005505BF">
      <w:pPr>
        <w:widowControl/>
        <w:numPr>
          <w:ilvl w:val="2"/>
          <w:numId w:val="9"/>
        </w:numPr>
        <w:spacing w:before="120" w:after="120" w:line="276" w:lineRule="auto"/>
        <w:ind w:left="540"/>
        <w:rPr>
          <w:rFonts w:eastAsia="Calibri"/>
          <w:snapToGrid/>
          <w:sz w:val="22"/>
          <w:szCs w:val="22"/>
        </w:rPr>
      </w:pPr>
      <w:r w:rsidRPr="0041363E">
        <w:rPr>
          <w:rFonts w:eastAsia="Calibri"/>
          <w:snapToGrid/>
          <w:sz w:val="22"/>
          <w:szCs w:val="22"/>
        </w:rPr>
        <w:t xml:space="preserve">Any provision requiring payment in advance, except for rent; and </w:t>
      </w:r>
    </w:p>
    <w:p w14:paraId="525356F5" w14:textId="77777777" w:rsidR="0041363E" w:rsidRPr="0041363E" w:rsidRDefault="0041363E" w:rsidP="005505BF">
      <w:pPr>
        <w:widowControl/>
        <w:numPr>
          <w:ilvl w:val="2"/>
          <w:numId w:val="9"/>
        </w:numPr>
        <w:spacing w:before="120" w:after="120" w:line="276" w:lineRule="auto"/>
        <w:ind w:left="540"/>
        <w:rPr>
          <w:rFonts w:eastAsia="Calibri"/>
          <w:snapToGrid/>
          <w:sz w:val="22"/>
          <w:szCs w:val="22"/>
        </w:rPr>
      </w:pPr>
      <w:r w:rsidRPr="0041363E">
        <w:rPr>
          <w:rFonts w:eastAsia="Calibri"/>
          <w:snapToGrid/>
          <w:sz w:val="22"/>
          <w:szCs w:val="22"/>
        </w:rPr>
        <w:t>Any provision limiting disclosure of information in contravention of the Indiana Access to Public Records Act</w:t>
      </w:r>
    </w:p>
    <w:p w14:paraId="623BC6E6" w14:textId="77777777" w:rsidR="0041363E" w:rsidRPr="0041363E" w:rsidRDefault="0041363E" w:rsidP="005505BF">
      <w:pPr>
        <w:widowControl/>
        <w:numPr>
          <w:ilvl w:val="1"/>
          <w:numId w:val="10"/>
        </w:numPr>
        <w:spacing w:after="200" w:line="276" w:lineRule="auto"/>
        <w:rPr>
          <w:rFonts w:eastAsia="Calibri"/>
          <w:snapToGrid/>
          <w:sz w:val="22"/>
          <w:szCs w:val="22"/>
        </w:rPr>
      </w:pPr>
      <w:r w:rsidRPr="0041363E">
        <w:rPr>
          <w:rFonts w:eastAsia="Calibri"/>
          <w:b/>
          <w:snapToGrid/>
          <w:sz w:val="22"/>
          <w:szCs w:val="22"/>
        </w:rPr>
        <w:t>Acknowledgement</w:t>
      </w:r>
      <w:r w:rsidRPr="0041363E">
        <w:rPr>
          <w:rFonts w:eastAsia="Calibri"/>
          <w:b/>
          <w:snapToGrid/>
          <w:sz w:val="22"/>
          <w:szCs w:val="22"/>
        </w:rPr>
        <w:br/>
      </w:r>
      <w:r w:rsidRPr="0041363E">
        <w:rPr>
          <w:rFonts w:eastAsia="Calibri"/>
          <w:snapToGrid/>
          <w:sz w:val="22"/>
          <w:szCs w:val="22"/>
        </w:rPr>
        <w:br/>
        <w:t>We have reviewed and agree to the System’s mandatory contract provisions.</w:t>
      </w:r>
      <w:r w:rsidRPr="0041363E">
        <w:rPr>
          <w:rFonts w:eastAsia="Calibri"/>
          <w:snapToGrid/>
          <w:sz w:val="22"/>
          <w:szCs w:val="22"/>
        </w:rPr>
        <w:br/>
      </w:r>
      <w:r w:rsidRPr="0041363E">
        <w:rPr>
          <w:rFonts w:eastAsia="Calibri"/>
          <w:snapToGrid/>
          <w:sz w:val="22"/>
          <w:szCs w:val="22"/>
        </w:rPr>
        <w:br/>
        <w:t>Signature: _________________________________</w:t>
      </w:r>
      <w:r w:rsidRPr="0041363E">
        <w:rPr>
          <w:rFonts w:eastAsia="Calibri"/>
          <w:snapToGrid/>
          <w:sz w:val="22"/>
          <w:szCs w:val="22"/>
        </w:rPr>
        <w:br/>
      </w:r>
      <w:r w:rsidRPr="0041363E">
        <w:rPr>
          <w:rFonts w:eastAsia="Calibri"/>
          <w:snapToGrid/>
          <w:sz w:val="22"/>
          <w:szCs w:val="22"/>
        </w:rPr>
        <w:br/>
        <w:t>Name/Title:____________________________________</w:t>
      </w:r>
      <w:r w:rsidRPr="0041363E">
        <w:rPr>
          <w:rFonts w:eastAsia="Calibri"/>
          <w:b/>
          <w:snapToGrid/>
          <w:sz w:val="22"/>
          <w:szCs w:val="22"/>
          <w:u w:val="single"/>
        </w:rPr>
        <w:br/>
      </w:r>
      <w:r w:rsidRPr="0041363E">
        <w:rPr>
          <w:rFonts w:eastAsia="Calibri"/>
          <w:b/>
          <w:snapToGrid/>
          <w:sz w:val="22"/>
          <w:szCs w:val="22"/>
          <w:u w:val="single"/>
        </w:rPr>
        <w:br/>
      </w:r>
      <w:r w:rsidRPr="0041363E">
        <w:rPr>
          <w:rFonts w:eastAsia="Calibri"/>
          <w:snapToGrid/>
          <w:sz w:val="22"/>
          <w:szCs w:val="22"/>
        </w:rPr>
        <w:t>Company: _____________________________________</w:t>
      </w:r>
      <w:r w:rsidRPr="0041363E">
        <w:rPr>
          <w:rFonts w:eastAsia="Calibri"/>
          <w:snapToGrid/>
          <w:sz w:val="22"/>
          <w:szCs w:val="22"/>
        </w:rPr>
        <w:br/>
      </w:r>
      <w:r w:rsidRPr="0041363E">
        <w:rPr>
          <w:rFonts w:eastAsia="Calibri"/>
          <w:snapToGrid/>
          <w:sz w:val="22"/>
          <w:szCs w:val="22"/>
        </w:rPr>
        <w:br/>
        <w:t>Date: ____________________________________</w:t>
      </w:r>
      <w:r w:rsidRPr="0041363E">
        <w:rPr>
          <w:rFonts w:eastAsia="Calibri"/>
          <w:b/>
          <w:snapToGrid/>
          <w:sz w:val="22"/>
          <w:szCs w:val="22"/>
          <w:u w:val="single"/>
        </w:rPr>
        <w:br w:type="page"/>
      </w:r>
    </w:p>
    <w:p w14:paraId="7D11F72D" w14:textId="77777777" w:rsidR="0041363E" w:rsidRDefault="0041363E" w:rsidP="0041363E">
      <w:pPr>
        <w:pStyle w:val="Heading2"/>
        <w:jc w:val="center"/>
      </w:pPr>
      <w:bookmarkStart w:id="59" w:name="_Toc509907127"/>
      <w:bookmarkStart w:id="60" w:name="_Toc25742931"/>
      <w:r>
        <w:lastRenderedPageBreak/>
        <w:t>A</w:t>
      </w:r>
      <w:r w:rsidRPr="008D6C13">
        <w:t xml:space="preserve">.2 </w:t>
      </w:r>
      <w:r>
        <w:t>A</w:t>
      </w:r>
      <w:r w:rsidRPr="008D6C13">
        <w:t xml:space="preserve">ppendix - </w:t>
      </w:r>
      <w:r>
        <w:t>SAMPLE CONTRACT FOR SERVICES</w:t>
      </w:r>
      <w:bookmarkEnd w:id="59"/>
      <w:bookmarkEnd w:id="60"/>
    </w:p>
    <w:p w14:paraId="56B33E04" w14:textId="77777777" w:rsidR="003348B3" w:rsidRPr="000C3FC9" w:rsidRDefault="003348B3" w:rsidP="003348B3">
      <w:pPr>
        <w:jc w:val="center"/>
        <w:rPr>
          <w:b/>
          <w:sz w:val="22"/>
          <w:szCs w:val="22"/>
        </w:rPr>
      </w:pPr>
    </w:p>
    <w:p w14:paraId="7484502A" w14:textId="77777777" w:rsidR="0041363E" w:rsidRPr="00794D9C" w:rsidRDefault="0041363E" w:rsidP="0041363E">
      <w:pPr>
        <w:jc w:val="center"/>
      </w:pPr>
    </w:p>
    <w:p w14:paraId="5234A01D" w14:textId="77777777" w:rsidR="009153CF" w:rsidRPr="00A067C0" w:rsidRDefault="0041363E" w:rsidP="0041363E">
      <w:pPr>
        <w:jc w:val="both"/>
        <w:rPr>
          <w:sz w:val="22"/>
          <w:szCs w:val="22"/>
        </w:rPr>
      </w:pPr>
      <w:r w:rsidRPr="00A067C0">
        <w:rPr>
          <w:sz w:val="22"/>
          <w:szCs w:val="22"/>
        </w:rPr>
        <w:t xml:space="preserve">This </w:t>
      </w:r>
      <w:r w:rsidRPr="00A067C0">
        <w:rPr>
          <w:caps/>
          <w:sz w:val="22"/>
          <w:szCs w:val="22"/>
        </w:rPr>
        <w:t>Contract for Services</w:t>
      </w:r>
      <w:r w:rsidRPr="00A067C0">
        <w:rPr>
          <w:sz w:val="22"/>
          <w:szCs w:val="22"/>
        </w:rPr>
        <w:t xml:space="preserve"> (“Contract”) is entered into and effective as of ____________________, 20xx (“Effective Date”), by and between </w:t>
      </w:r>
      <w:r w:rsidRPr="00A067C0">
        <w:rPr>
          <w:sz w:val="22"/>
          <w:szCs w:val="22"/>
          <w:u w:val="single"/>
        </w:rPr>
        <w:tab/>
      </w:r>
      <w:r w:rsidRPr="00A067C0">
        <w:rPr>
          <w:sz w:val="22"/>
          <w:szCs w:val="22"/>
          <w:u w:val="single"/>
        </w:rPr>
        <w:tab/>
      </w:r>
      <w:r w:rsidRPr="00A067C0">
        <w:rPr>
          <w:sz w:val="22"/>
          <w:szCs w:val="22"/>
          <w:u w:val="single"/>
        </w:rPr>
        <w:tab/>
      </w:r>
      <w:r w:rsidRPr="00A067C0">
        <w:rPr>
          <w:sz w:val="22"/>
          <w:szCs w:val="22"/>
          <w:u w:val="single"/>
        </w:rPr>
        <w:tab/>
      </w:r>
      <w:r w:rsidRPr="00A067C0">
        <w:rPr>
          <w:sz w:val="22"/>
          <w:szCs w:val="22"/>
          <w:u w:val="single"/>
        </w:rPr>
        <w:tab/>
      </w:r>
      <w:r w:rsidRPr="00A067C0">
        <w:rPr>
          <w:sz w:val="22"/>
          <w:szCs w:val="22"/>
        </w:rPr>
        <w:t xml:space="preserve"> (the “Contractor”) and the </w:t>
      </w:r>
      <w:r w:rsidRPr="00A067C0">
        <w:rPr>
          <w:caps/>
          <w:sz w:val="22"/>
          <w:szCs w:val="22"/>
        </w:rPr>
        <w:t>Indiana Public Retirement System</w:t>
      </w:r>
      <w:r w:rsidRPr="00A067C0">
        <w:rPr>
          <w:sz w:val="22"/>
          <w:szCs w:val="22"/>
        </w:rPr>
        <w:t xml:space="preserve"> (the “System”).</w:t>
      </w:r>
    </w:p>
    <w:p w14:paraId="130455EB" w14:textId="7E3F01CA" w:rsidR="0041363E" w:rsidRPr="00A067C0" w:rsidRDefault="0041363E" w:rsidP="0041363E">
      <w:pPr>
        <w:jc w:val="both"/>
        <w:rPr>
          <w:sz w:val="22"/>
          <w:szCs w:val="22"/>
        </w:rPr>
      </w:pPr>
      <w:r w:rsidRPr="00A067C0">
        <w:rPr>
          <w:sz w:val="22"/>
          <w:szCs w:val="22"/>
        </w:rPr>
        <w:t xml:space="preserve">   </w:t>
      </w:r>
    </w:p>
    <w:p w14:paraId="2860D930" w14:textId="47EF4A95" w:rsidR="0041363E" w:rsidRPr="00A067C0" w:rsidRDefault="0041363E" w:rsidP="0041363E">
      <w:pPr>
        <w:jc w:val="both"/>
        <w:rPr>
          <w:sz w:val="22"/>
          <w:szCs w:val="22"/>
        </w:rPr>
      </w:pPr>
      <w:proofErr w:type="gramStart"/>
      <w:r w:rsidRPr="00A067C0">
        <w:rPr>
          <w:sz w:val="22"/>
          <w:szCs w:val="22"/>
        </w:rPr>
        <w:t>WHEREAS,</w:t>
      </w:r>
      <w:proofErr w:type="gramEnd"/>
      <w:r w:rsidRPr="00A067C0">
        <w:rPr>
          <w:sz w:val="22"/>
          <w:szCs w:val="22"/>
        </w:rPr>
        <w:t xml:space="preserve"> the System issued a </w:t>
      </w:r>
      <w:r w:rsidRPr="00A067C0">
        <w:rPr>
          <w:b/>
          <w:sz w:val="22"/>
          <w:szCs w:val="22"/>
        </w:rPr>
        <w:t>[Request for Proposal (RFP __________)/Request for Quote]</w:t>
      </w:r>
      <w:r w:rsidRPr="00A067C0">
        <w:rPr>
          <w:sz w:val="22"/>
          <w:szCs w:val="22"/>
        </w:rPr>
        <w:t xml:space="preserve"> on ____________, in which Contractor responded;</w:t>
      </w:r>
    </w:p>
    <w:p w14:paraId="420D0BFF" w14:textId="77777777" w:rsidR="009153CF" w:rsidRPr="00A067C0" w:rsidRDefault="009153CF" w:rsidP="0041363E">
      <w:pPr>
        <w:jc w:val="both"/>
        <w:rPr>
          <w:sz w:val="22"/>
          <w:szCs w:val="22"/>
        </w:rPr>
      </w:pPr>
    </w:p>
    <w:p w14:paraId="2678BE7C" w14:textId="099215A0" w:rsidR="0041363E" w:rsidRPr="00A067C0" w:rsidRDefault="0041363E" w:rsidP="0041363E">
      <w:pPr>
        <w:jc w:val="both"/>
        <w:rPr>
          <w:sz w:val="22"/>
          <w:szCs w:val="22"/>
        </w:rPr>
      </w:pPr>
      <w:r w:rsidRPr="00A067C0">
        <w:rPr>
          <w:sz w:val="22"/>
          <w:szCs w:val="22"/>
        </w:rPr>
        <w:t xml:space="preserve">WHEREAS, System has determined that it is in the best interests of System, the retirement plans and funds it manages and administers and their members and beneficiaries to form an agreement with Contractor to perform services in the area of </w:t>
      </w:r>
      <w:r w:rsidRPr="00A067C0">
        <w:rPr>
          <w:b/>
          <w:sz w:val="22"/>
          <w:szCs w:val="22"/>
        </w:rPr>
        <w:t>[Contract Scope</w:t>
      </w:r>
      <w:proofErr w:type="gramStart"/>
      <w:r w:rsidRPr="00A067C0">
        <w:rPr>
          <w:b/>
          <w:sz w:val="22"/>
          <w:szCs w:val="22"/>
        </w:rPr>
        <w:t>]</w:t>
      </w:r>
      <w:r w:rsidRPr="00A067C0">
        <w:rPr>
          <w:sz w:val="22"/>
          <w:szCs w:val="22"/>
        </w:rPr>
        <w:t>;</w:t>
      </w:r>
      <w:proofErr w:type="gramEnd"/>
    </w:p>
    <w:p w14:paraId="44544263" w14:textId="77777777" w:rsidR="009153CF" w:rsidRPr="00A067C0" w:rsidRDefault="009153CF" w:rsidP="0041363E">
      <w:pPr>
        <w:jc w:val="both"/>
        <w:rPr>
          <w:sz w:val="22"/>
          <w:szCs w:val="22"/>
        </w:rPr>
      </w:pPr>
    </w:p>
    <w:p w14:paraId="01306FCC" w14:textId="6F83B0B2" w:rsidR="0041363E" w:rsidRPr="00A067C0" w:rsidRDefault="0041363E" w:rsidP="0041363E">
      <w:pPr>
        <w:rPr>
          <w:sz w:val="22"/>
          <w:szCs w:val="22"/>
        </w:rPr>
      </w:pPr>
      <w:r w:rsidRPr="00A067C0">
        <w:rPr>
          <w:sz w:val="22"/>
          <w:szCs w:val="22"/>
        </w:rPr>
        <w:t xml:space="preserve"> </w:t>
      </w:r>
      <w:proofErr w:type="gramStart"/>
      <w:r w:rsidRPr="00A067C0">
        <w:rPr>
          <w:sz w:val="22"/>
          <w:szCs w:val="22"/>
        </w:rPr>
        <w:t>WHEREAS,</w:t>
      </w:r>
      <w:proofErr w:type="gramEnd"/>
      <w:r w:rsidRPr="00A067C0">
        <w:rPr>
          <w:sz w:val="22"/>
          <w:szCs w:val="22"/>
        </w:rPr>
        <w:t xml:space="preserve"> Contractor is willing to provide such services;</w:t>
      </w:r>
    </w:p>
    <w:p w14:paraId="2A1E899D" w14:textId="77777777" w:rsidR="009153CF" w:rsidRPr="00A067C0" w:rsidRDefault="009153CF" w:rsidP="0041363E">
      <w:pPr>
        <w:rPr>
          <w:sz w:val="22"/>
          <w:szCs w:val="22"/>
        </w:rPr>
      </w:pPr>
    </w:p>
    <w:p w14:paraId="3A3D82EE" w14:textId="709203B4" w:rsidR="0041363E" w:rsidRPr="00A067C0" w:rsidRDefault="0041363E" w:rsidP="0041363E">
      <w:pPr>
        <w:jc w:val="both"/>
        <w:rPr>
          <w:sz w:val="22"/>
          <w:szCs w:val="22"/>
        </w:rPr>
      </w:pPr>
      <w:r w:rsidRPr="00A067C0">
        <w:rPr>
          <w:sz w:val="22"/>
          <w:szCs w:val="22"/>
        </w:rPr>
        <w:t>NOW, THEREFORE, in consideration of those mutual undertakings and covenants, the parties agree as follows:</w:t>
      </w:r>
    </w:p>
    <w:p w14:paraId="2CA50F05" w14:textId="77777777" w:rsidR="009153CF" w:rsidRPr="00A067C0" w:rsidRDefault="009153CF" w:rsidP="0041363E">
      <w:pPr>
        <w:jc w:val="both"/>
        <w:rPr>
          <w:sz w:val="22"/>
          <w:szCs w:val="22"/>
        </w:rPr>
      </w:pPr>
    </w:p>
    <w:p w14:paraId="64D4C98A" w14:textId="77777777" w:rsidR="0041363E" w:rsidRPr="00A067C0" w:rsidRDefault="0041363E" w:rsidP="005505BF">
      <w:pPr>
        <w:widowControl/>
        <w:numPr>
          <w:ilvl w:val="0"/>
          <w:numId w:val="11"/>
        </w:numPr>
        <w:tabs>
          <w:tab w:val="num" w:pos="0"/>
        </w:tabs>
        <w:ind w:left="0" w:firstLine="0"/>
        <w:rPr>
          <w:b/>
          <w:sz w:val="22"/>
          <w:szCs w:val="22"/>
        </w:rPr>
      </w:pPr>
      <w:r w:rsidRPr="00A067C0">
        <w:rPr>
          <w:b/>
          <w:sz w:val="22"/>
          <w:szCs w:val="22"/>
        </w:rPr>
        <w:t xml:space="preserve">Duties of Contractor.  </w:t>
      </w:r>
      <w:r w:rsidRPr="00A067C0">
        <w:rPr>
          <w:sz w:val="22"/>
          <w:szCs w:val="22"/>
        </w:rPr>
        <w:t>The Contractor shall provide the following services set forth on Attachment A, which is incorporated herein (the “Services”).</w:t>
      </w:r>
    </w:p>
    <w:p w14:paraId="524499B5" w14:textId="77777777" w:rsidR="0041363E" w:rsidRPr="00A067C0" w:rsidRDefault="0041363E" w:rsidP="0041363E">
      <w:pPr>
        <w:rPr>
          <w:b/>
          <w:sz w:val="22"/>
          <w:szCs w:val="22"/>
        </w:rPr>
      </w:pPr>
    </w:p>
    <w:p w14:paraId="2CC9A825" w14:textId="77777777" w:rsidR="0041363E" w:rsidRPr="00A067C0" w:rsidRDefault="0041363E" w:rsidP="005505BF">
      <w:pPr>
        <w:widowControl/>
        <w:numPr>
          <w:ilvl w:val="0"/>
          <w:numId w:val="11"/>
        </w:numPr>
        <w:tabs>
          <w:tab w:val="num" w:pos="0"/>
        </w:tabs>
        <w:ind w:left="0" w:firstLine="0"/>
        <w:rPr>
          <w:b/>
          <w:sz w:val="22"/>
          <w:szCs w:val="22"/>
        </w:rPr>
      </w:pPr>
      <w:r w:rsidRPr="00A067C0">
        <w:rPr>
          <w:b/>
          <w:sz w:val="22"/>
          <w:szCs w:val="22"/>
        </w:rPr>
        <w:t xml:space="preserve">Consideration. </w:t>
      </w:r>
      <w:r w:rsidRPr="00A067C0">
        <w:rPr>
          <w:sz w:val="22"/>
          <w:szCs w:val="22"/>
        </w:rPr>
        <w:t xml:space="preserve"> The Contractor shall be paid at the rate of ___________ for performing the duties set forth above, as set forth in Attachment B, which is incorporated herein.  Total remuneration under this Contract shall not exceed $_____________.</w:t>
      </w:r>
    </w:p>
    <w:p w14:paraId="4F4462CA" w14:textId="77777777" w:rsidR="0041363E" w:rsidRPr="00A067C0" w:rsidRDefault="0041363E" w:rsidP="0041363E">
      <w:pPr>
        <w:rPr>
          <w:b/>
          <w:sz w:val="22"/>
          <w:szCs w:val="22"/>
        </w:rPr>
      </w:pPr>
    </w:p>
    <w:p w14:paraId="0D8EC6F0" w14:textId="77777777" w:rsidR="0041363E" w:rsidRPr="00A067C0" w:rsidRDefault="0041363E" w:rsidP="005505BF">
      <w:pPr>
        <w:widowControl/>
        <w:numPr>
          <w:ilvl w:val="0"/>
          <w:numId w:val="11"/>
        </w:numPr>
        <w:tabs>
          <w:tab w:val="num" w:pos="0"/>
        </w:tabs>
        <w:ind w:left="0" w:firstLine="0"/>
        <w:jc w:val="both"/>
        <w:rPr>
          <w:b/>
          <w:sz w:val="22"/>
          <w:szCs w:val="22"/>
        </w:rPr>
      </w:pPr>
      <w:r w:rsidRPr="00A067C0">
        <w:rPr>
          <w:b/>
          <w:sz w:val="22"/>
          <w:szCs w:val="22"/>
        </w:rPr>
        <w:t xml:space="preserve">Term.  </w:t>
      </w:r>
      <w:r w:rsidRPr="00A067C0">
        <w:rPr>
          <w:sz w:val="22"/>
          <w:szCs w:val="22"/>
        </w:rPr>
        <w:t xml:space="preserve">This Contract shall commence on the Effective Date and shall remain in effect through </w:t>
      </w:r>
      <w:r w:rsidRPr="00A067C0">
        <w:rPr>
          <w:sz w:val="22"/>
          <w:szCs w:val="22"/>
          <w:u w:val="single"/>
        </w:rPr>
        <w:tab/>
      </w:r>
      <w:r w:rsidRPr="00A067C0">
        <w:rPr>
          <w:sz w:val="22"/>
          <w:szCs w:val="22"/>
          <w:u w:val="single"/>
        </w:rPr>
        <w:tab/>
      </w:r>
      <w:r w:rsidRPr="00A067C0">
        <w:rPr>
          <w:sz w:val="22"/>
          <w:szCs w:val="22"/>
        </w:rPr>
        <w:t>.</w:t>
      </w:r>
      <w:r w:rsidRPr="00A067C0">
        <w:rPr>
          <w:b/>
          <w:sz w:val="22"/>
          <w:szCs w:val="22"/>
        </w:rPr>
        <w:t xml:space="preserve">   </w:t>
      </w:r>
      <w:r w:rsidRPr="00A067C0">
        <w:rPr>
          <w:sz w:val="22"/>
          <w:szCs w:val="22"/>
        </w:rPr>
        <w:t>This Contract may be renewed under the same terms and conditions by mutual written agreement of the parties for up to _____</w:t>
      </w:r>
      <w:proofErr w:type="gramStart"/>
      <w:r w:rsidRPr="00A067C0">
        <w:rPr>
          <w:sz w:val="22"/>
          <w:szCs w:val="22"/>
        </w:rPr>
        <w:t>_(</w:t>
      </w:r>
      <w:proofErr w:type="gramEnd"/>
      <w:r w:rsidRPr="00A067C0">
        <w:rPr>
          <w:sz w:val="22"/>
          <w:szCs w:val="22"/>
        </w:rPr>
        <w:t>_) one-year terms.  This Contract, unless otherwise terminated, modified, or renewed in writing by the parties, will automatically renew on a month-to-month basis after the termination date for a period not to exceed six (6) months.</w:t>
      </w:r>
    </w:p>
    <w:p w14:paraId="397299B7" w14:textId="77777777" w:rsidR="0041363E" w:rsidRPr="00A067C0" w:rsidRDefault="0041363E" w:rsidP="0041363E">
      <w:pPr>
        <w:tabs>
          <w:tab w:val="num" w:pos="0"/>
        </w:tabs>
        <w:rPr>
          <w:b/>
          <w:sz w:val="22"/>
          <w:szCs w:val="22"/>
        </w:rPr>
      </w:pPr>
    </w:p>
    <w:p w14:paraId="7C7FC19E" w14:textId="77777777" w:rsidR="0041363E" w:rsidRPr="00A067C0" w:rsidRDefault="0041363E" w:rsidP="0041363E">
      <w:pPr>
        <w:jc w:val="both"/>
        <w:rPr>
          <w:sz w:val="22"/>
          <w:szCs w:val="22"/>
        </w:rPr>
      </w:pPr>
      <w:r w:rsidRPr="00A067C0">
        <w:rPr>
          <w:b/>
          <w:sz w:val="22"/>
          <w:szCs w:val="22"/>
        </w:rPr>
        <w:t xml:space="preserve">4.  Access to Records. </w:t>
      </w:r>
      <w:r w:rsidRPr="00A067C0">
        <w:rPr>
          <w:sz w:val="22"/>
          <w:szCs w:val="22"/>
        </w:rPr>
        <w:t>The Contractor and its subcontractors, if any, shall maintain all books, documents, papers, accounting records, and other evidence pertaining to all costs incurred under this Contract.  They shall make such materials available during this Contract and for three (3) years from the date of final payment under this Contract, for inspection by the System or its authorized designees.  Copies shall be furnished at no cost to the System if requested.</w:t>
      </w:r>
    </w:p>
    <w:p w14:paraId="4C33B6D2" w14:textId="77777777" w:rsidR="0041363E" w:rsidRPr="00A067C0" w:rsidRDefault="0041363E" w:rsidP="0041363E">
      <w:pPr>
        <w:jc w:val="both"/>
        <w:rPr>
          <w:sz w:val="22"/>
          <w:szCs w:val="22"/>
        </w:rPr>
      </w:pPr>
    </w:p>
    <w:p w14:paraId="76F969D5" w14:textId="77777777" w:rsidR="0041363E" w:rsidRPr="00A067C0" w:rsidRDefault="0041363E" w:rsidP="0041363E">
      <w:pPr>
        <w:jc w:val="both"/>
        <w:rPr>
          <w:sz w:val="22"/>
          <w:szCs w:val="22"/>
        </w:rPr>
      </w:pPr>
      <w:r w:rsidRPr="00A067C0">
        <w:rPr>
          <w:b/>
          <w:sz w:val="22"/>
          <w:szCs w:val="22"/>
        </w:rPr>
        <w:t xml:space="preserve">5.  Assignment; Successors.  </w:t>
      </w:r>
      <w:r w:rsidRPr="00A067C0">
        <w:rPr>
          <w:sz w:val="22"/>
          <w:szCs w:val="22"/>
        </w:rPr>
        <w:t xml:space="preserve">The Contractor binds its successors and assignees to all the terms and conditions of this Contract.  The Contractor shall not assign or subcontract the whole or any part of this Contract without the System’s prior written consent.  The Contractor may assign its right to receive payments to such third parties as the Contractor may desire without the prior written consent of the System, </w:t>
      </w:r>
      <w:proofErr w:type="gramStart"/>
      <w:r w:rsidRPr="00A067C0">
        <w:rPr>
          <w:sz w:val="22"/>
          <w:szCs w:val="22"/>
        </w:rPr>
        <w:t>provided that</w:t>
      </w:r>
      <w:proofErr w:type="gramEnd"/>
      <w:r w:rsidRPr="00A067C0">
        <w:rPr>
          <w:sz w:val="22"/>
          <w:szCs w:val="22"/>
        </w:rPr>
        <w:t xml:space="preserve"> Contractor gives written notice (including evidence of such assignment) to the System thirty (30) days in advance of any payment so assigned.  The assignment shall cover all unpaid amounts under this Contract and shall not be made to more than one party.</w:t>
      </w:r>
    </w:p>
    <w:p w14:paraId="595DFE86" w14:textId="77777777" w:rsidR="0041363E" w:rsidRPr="00A067C0" w:rsidRDefault="0041363E" w:rsidP="0041363E">
      <w:pPr>
        <w:rPr>
          <w:sz w:val="22"/>
          <w:szCs w:val="22"/>
        </w:rPr>
      </w:pPr>
    </w:p>
    <w:p w14:paraId="05FA351F" w14:textId="77777777" w:rsidR="0041363E" w:rsidRPr="00A067C0" w:rsidRDefault="0041363E" w:rsidP="0041363E">
      <w:pPr>
        <w:jc w:val="both"/>
        <w:rPr>
          <w:sz w:val="22"/>
          <w:szCs w:val="22"/>
        </w:rPr>
      </w:pPr>
      <w:r w:rsidRPr="00A067C0">
        <w:rPr>
          <w:b/>
          <w:sz w:val="22"/>
          <w:szCs w:val="22"/>
        </w:rPr>
        <w:t>6.  Assignment of Antitrust Claims</w:t>
      </w:r>
      <w:r w:rsidRPr="00A067C0">
        <w:rPr>
          <w:sz w:val="22"/>
          <w:szCs w:val="22"/>
        </w:rPr>
        <w:t>.  As part of the consideration for the award of this Contract, the Contractor assigns to the System all right, title and interest in and to any claims the Contractor now has, or may acquire, under state or federal antitrust laws relating to the products or services which are the subject of this Contract.</w:t>
      </w:r>
    </w:p>
    <w:p w14:paraId="6AD4A2F4" w14:textId="77777777" w:rsidR="0041363E" w:rsidRPr="00A067C0" w:rsidRDefault="0041363E" w:rsidP="0041363E">
      <w:pPr>
        <w:rPr>
          <w:sz w:val="22"/>
          <w:szCs w:val="22"/>
        </w:rPr>
      </w:pPr>
    </w:p>
    <w:p w14:paraId="7A7C496C" w14:textId="77777777" w:rsidR="0041363E" w:rsidRPr="00A067C0" w:rsidRDefault="0041363E" w:rsidP="0041363E">
      <w:pPr>
        <w:jc w:val="both"/>
        <w:rPr>
          <w:sz w:val="22"/>
          <w:szCs w:val="22"/>
        </w:rPr>
      </w:pPr>
      <w:r w:rsidRPr="00A067C0">
        <w:rPr>
          <w:b/>
          <w:sz w:val="22"/>
          <w:szCs w:val="22"/>
        </w:rPr>
        <w:t>7.  Audit and Audit Settlement</w:t>
      </w:r>
      <w:r w:rsidRPr="00A067C0">
        <w:rPr>
          <w:sz w:val="22"/>
          <w:szCs w:val="22"/>
        </w:rPr>
        <w:t xml:space="preserve">.  Contractor acknowledges that it may be required to submit to an audit of funds paid through the Contract.  Any such audit shall be conducted in accordance with IC § 5-11-1 </w:t>
      </w:r>
      <w:r w:rsidRPr="00A067C0">
        <w:rPr>
          <w:i/>
          <w:sz w:val="22"/>
          <w:szCs w:val="22"/>
        </w:rPr>
        <w:t>et seq</w:t>
      </w:r>
      <w:r w:rsidRPr="00A067C0">
        <w:rPr>
          <w:sz w:val="22"/>
          <w:szCs w:val="22"/>
        </w:rPr>
        <w:t xml:space="preserve">. and audit guidelines specified by INPRS.  If an error is discovered </w:t>
      </w:r>
      <w:proofErr w:type="gramStart"/>
      <w:r w:rsidRPr="00A067C0">
        <w:rPr>
          <w:sz w:val="22"/>
          <w:szCs w:val="22"/>
        </w:rPr>
        <w:t>as a result of</w:t>
      </w:r>
      <w:proofErr w:type="gramEnd"/>
      <w:r w:rsidRPr="00A067C0">
        <w:rPr>
          <w:sz w:val="22"/>
          <w:szCs w:val="22"/>
        </w:rPr>
        <w:t xml:space="preserve"> an audit performed by INPRS and Contractor, or if Contractor becomes aware of any error through any other means, Contractor shall use its best efforts to promptly correct such error or to cause the appropriate party to correct such error.</w:t>
      </w:r>
    </w:p>
    <w:p w14:paraId="0D19ABE6" w14:textId="77777777" w:rsidR="0041363E" w:rsidRPr="00A067C0" w:rsidRDefault="0041363E" w:rsidP="0041363E">
      <w:pPr>
        <w:jc w:val="both"/>
        <w:rPr>
          <w:sz w:val="22"/>
          <w:szCs w:val="22"/>
        </w:rPr>
      </w:pPr>
    </w:p>
    <w:p w14:paraId="2CE44D2E" w14:textId="77777777" w:rsidR="0041363E" w:rsidRPr="00A067C0" w:rsidRDefault="0041363E" w:rsidP="0041363E">
      <w:pPr>
        <w:jc w:val="both"/>
        <w:rPr>
          <w:sz w:val="22"/>
          <w:szCs w:val="22"/>
        </w:rPr>
      </w:pPr>
      <w:r w:rsidRPr="00A067C0">
        <w:rPr>
          <w:b/>
          <w:sz w:val="22"/>
          <w:szCs w:val="22"/>
        </w:rPr>
        <w:t xml:space="preserve">8.  Authority to Bind Contractor.  </w:t>
      </w:r>
      <w:r w:rsidRPr="00A067C0">
        <w:rPr>
          <w:sz w:val="22"/>
          <w:szCs w:val="22"/>
        </w:rPr>
        <w:t xml:space="preserve">The signatory for the Contractor represents that he/she has been duly authorized to execute this Contract on behalf of the Contractor and has obtained all necessary or applicable approvals to make this Contract fully binding upon the Contractor when his/her signature is </w:t>
      </w:r>
      <w:proofErr w:type="gramStart"/>
      <w:r w:rsidRPr="00A067C0">
        <w:rPr>
          <w:sz w:val="22"/>
          <w:szCs w:val="22"/>
        </w:rPr>
        <w:t>affixed, and</w:t>
      </w:r>
      <w:proofErr w:type="gramEnd"/>
      <w:r w:rsidRPr="00A067C0">
        <w:rPr>
          <w:sz w:val="22"/>
          <w:szCs w:val="22"/>
        </w:rPr>
        <w:t xml:space="preserve"> accepted by the System.</w:t>
      </w:r>
    </w:p>
    <w:p w14:paraId="4D71A125" w14:textId="77777777" w:rsidR="0041363E" w:rsidRPr="00A067C0" w:rsidRDefault="0041363E" w:rsidP="0041363E">
      <w:pPr>
        <w:jc w:val="both"/>
        <w:rPr>
          <w:sz w:val="22"/>
          <w:szCs w:val="22"/>
        </w:rPr>
      </w:pPr>
    </w:p>
    <w:p w14:paraId="1B3FF491" w14:textId="77777777" w:rsidR="0041363E" w:rsidRPr="00A067C0" w:rsidRDefault="0041363E" w:rsidP="0041363E">
      <w:pPr>
        <w:jc w:val="both"/>
        <w:rPr>
          <w:sz w:val="22"/>
          <w:szCs w:val="22"/>
        </w:rPr>
      </w:pPr>
      <w:r w:rsidRPr="00A067C0">
        <w:rPr>
          <w:b/>
          <w:sz w:val="22"/>
          <w:szCs w:val="22"/>
        </w:rPr>
        <w:t xml:space="preserve">9.  Background Investigations.  </w:t>
      </w:r>
      <w:r w:rsidRPr="00A067C0">
        <w:rPr>
          <w:sz w:val="22"/>
          <w:szCs w:val="22"/>
        </w:rPr>
        <w:t>Contractor agrees to conduct or cause to have conducted a background check of any employee of Contractor or of any vendor, service provider or subcontractor of Contractor who has been or will be given access unsupervised by Contractor or System to any office, room, or floor space of the property occupied by the System.  Any such person as described in this paragraph will have passed such background check including for verification of, but not limited to:</w:t>
      </w:r>
    </w:p>
    <w:p w14:paraId="7F961645" w14:textId="77777777" w:rsidR="0041363E" w:rsidRPr="00AE50EE" w:rsidRDefault="0041363E" w:rsidP="0041363E">
      <w:pPr>
        <w:pStyle w:val="NormalWeb"/>
        <w:ind w:left="720"/>
        <w:rPr>
          <w:sz w:val="22"/>
          <w:szCs w:val="22"/>
        </w:rPr>
      </w:pPr>
      <w:r w:rsidRPr="002A761E">
        <w:rPr>
          <w:sz w:val="22"/>
          <w:szCs w:val="22"/>
        </w:rPr>
        <w:t>a.</w:t>
      </w:r>
      <w:r w:rsidRPr="002A761E">
        <w:rPr>
          <w:sz w:val="22"/>
          <w:szCs w:val="22"/>
        </w:rPr>
        <w:tab/>
      </w:r>
      <w:proofErr w:type="gramStart"/>
      <w:r w:rsidRPr="002A761E">
        <w:rPr>
          <w:sz w:val="22"/>
          <w:szCs w:val="22"/>
        </w:rPr>
        <w:t>Social</w:t>
      </w:r>
      <w:proofErr w:type="gramEnd"/>
      <w:r w:rsidRPr="002A761E">
        <w:rPr>
          <w:sz w:val="22"/>
          <w:szCs w:val="22"/>
        </w:rPr>
        <w:t xml:space="preserve"> security trace – verification of social security number; </w:t>
      </w:r>
      <w:r w:rsidRPr="002A761E">
        <w:rPr>
          <w:sz w:val="22"/>
          <w:szCs w:val="22"/>
        </w:rPr>
        <w:br/>
        <w:t>b.</w:t>
      </w:r>
      <w:r w:rsidRPr="002A761E">
        <w:rPr>
          <w:sz w:val="22"/>
          <w:szCs w:val="22"/>
        </w:rPr>
        <w:tab/>
        <w:t>Criminal history, including a criminal history check for applicable states and counties of             residence for the past seven (7) years;</w:t>
      </w:r>
      <w:r w:rsidRPr="002A761E">
        <w:rPr>
          <w:sz w:val="22"/>
          <w:szCs w:val="22"/>
        </w:rPr>
        <w:br/>
        <w:t>c.</w:t>
      </w:r>
      <w:r w:rsidRPr="002A761E">
        <w:rPr>
          <w:sz w:val="22"/>
          <w:szCs w:val="22"/>
        </w:rPr>
        <w:tab/>
        <w:t>Credit check;</w:t>
      </w:r>
      <w:r w:rsidRPr="002A761E">
        <w:rPr>
          <w:sz w:val="22"/>
          <w:szCs w:val="22"/>
        </w:rPr>
        <w:br/>
        <w:t>d.</w:t>
      </w:r>
      <w:r w:rsidRPr="002A761E">
        <w:rPr>
          <w:sz w:val="22"/>
          <w:szCs w:val="22"/>
        </w:rPr>
        <w:tab/>
        <w:t>Prior employment verification;</w:t>
      </w:r>
      <w:r w:rsidRPr="002A761E">
        <w:rPr>
          <w:sz w:val="22"/>
          <w:szCs w:val="22"/>
        </w:rPr>
        <w:br/>
        <w:t>e.</w:t>
      </w:r>
      <w:r w:rsidRPr="002A761E">
        <w:rPr>
          <w:sz w:val="22"/>
          <w:szCs w:val="22"/>
        </w:rPr>
        <w:tab/>
      </w:r>
      <w:proofErr w:type="spellStart"/>
      <w:r w:rsidRPr="002A761E">
        <w:rPr>
          <w:sz w:val="22"/>
          <w:szCs w:val="22"/>
        </w:rPr>
        <w:t>E-verify</w:t>
      </w:r>
      <w:proofErr w:type="spellEnd"/>
      <w:r w:rsidRPr="001724CD">
        <w:rPr>
          <w:sz w:val="22"/>
          <w:szCs w:val="22"/>
        </w:rPr>
        <w:t xml:space="preserve"> check;</w:t>
      </w:r>
      <w:r w:rsidRPr="001724CD">
        <w:rPr>
          <w:sz w:val="22"/>
          <w:szCs w:val="22"/>
        </w:rPr>
        <w:br/>
        <w:t>f.</w:t>
      </w:r>
      <w:r w:rsidRPr="001724CD">
        <w:rPr>
          <w:sz w:val="22"/>
          <w:szCs w:val="22"/>
        </w:rPr>
        <w:tab/>
        <w:t>High school diploma/GED verification;</w:t>
      </w:r>
      <w:r w:rsidRPr="001724CD">
        <w:rPr>
          <w:sz w:val="22"/>
          <w:szCs w:val="22"/>
        </w:rPr>
        <w:br/>
        <w:t>g.</w:t>
      </w:r>
      <w:r w:rsidRPr="001724CD">
        <w:rPr>
          <w:sz w:val="22"/>
          <w:szCs w:val="22"/>
        </w:rPr>
        <w:tab/>
        <w:t>A Department of Revenue tax liability check, if applicable, will be initiated.</w:t>
      </w:r>
    </w:p>
    <w:p w14:paraId="3BE14CBA" w14:textId="77777777" w:rsidR="0041363E" w:rsidRPr="00A067C0" w:rsidRDefault="0041363E" w:rsidP="0041363E">
      <w:pPr>
        <w:pStyle w:val="NormalWeb"/>
        <w:rPr>
          <w:sz w:val="22"/>
          <w:szCs w:val="22"/>
        </w:rPr>
      </w:pPr>
      <w:r w:rsidRPr="00A067C0">
        <w:rPr>
          <w:sz w:val="22"/>
          <w:szCs w:val="22"/>
        </w:rPr>
        <w:t>Costs associated with these background checks shall be the sole responsibility of the Contractor.  The following reasons may be used by Contractor to determine that a person described in this paragraph did not satisfactorily pass the background check:</w:t>
      </w:r>
    </w:p>
    <w:p w14:paraId="4D49588E" w14:textId="77777777" w:rsidR="0041363E" w:rsidRPr="00A067C0" w:rsidRDefault="0041363E" w:rsidP="0041363E">
      <w:pPr>
        <w:pStyle w:val="NormalWeb"/>
        <w:ind w:left="720"/>
        <w:rPr>
          <w:sz w:val="22"/>
          <w:szCs w:val="22"/>
        </w:rPr>
      </w:pPr>
      <w:r w:rsidRPr="00A067C0">
        <w:rPr>
          <w:sz w:val="22"/>
          <w:szCs w:val="22"/>
        </w:rPr>
        <w:t xml:space="preserve">a.  </w:t>
      </w:r>
      <w:r w:rsidRPr="00A067C0">
        <w:rPr>
          <w:sz w:val="22"/>
          <w:szCs w:val="22"/>
        </w:rPr>
        <w:tab/>
        <w:t>Discovery that the candidate provided false or inaccurate information on his or her application or resume, or during the employment interview.</w:t>
      </w:r>
      <w:r w:rsidRPr="00A067C0">
        <w:rPr>
          <w:sz w:val="22"/>
          <w:szCs w:val="22"/>
        </w:rPr>
        <w:br/>
        <w:t xml:space="preserve">b. </w:t>
      </w:r>
      <w:r w:rsidRPr="00A067C0">
        <w:rPr>
          <w:sz w:val="22"/>
          <w:szCs w:val="22"/>
        </w:rPr>
        <w:tab/>
        <w:t xml:space="preserve"> Inability to verify previous employment.</w:t>
      </w:r>
      <w:r w:rsidRPr="00A067C0">
        <w:rPr>
          <w:sz w:val="22"/>
          <w:szCs w:val="22"/>
        </w:rPr>
        <w:br/>
        <w:t xml:space="preserve">c.  </w:t>
      </w:r>
      <w:r w:rsidRPr="00A067C0">
        <w:rPr>
          <w:sz w:val="22"/>
          <w:szCs w:val="22"/>
        </w:rPr>
        <w:tab/>
        <w:t>Repeated unfavorable, job-related, performance references by former employers.</w:t>
      </w:r>
      <w:r w:rsidRPr="00A067C0">
        <w:rPr>
          <w:sz w:val="22"/>
          <w:szCs w:val="22"/>
        </w:rPr>
        <w:br/>
        <w:t xml:space="preserve">d. </w:t>
      </w:r>
      <w:r w:rsidRPr="00A067C0">
        <w:rPr>
          <w:sz w:val="22"/>
          <w:szCs w:val="22"/>
        </w:rPr>
        <w:tab/>
        <w:t>Conviction of any crime involving theft, veracity, truthfulness, conversion of property, fraud, identity theft, or any non-motor vehicle traffic related felony.</w:t>
      </w:r>
      <w:r w:rsidRPr="00A067C0">
        <w:rPr>
          <w:sz w:val="22"/>
          <w:szCs w:val="22"/>
        </w:rPr>
        <w:br/>
        <w:t xml:space="preserve">e. </w:t>
      </w:r>
      <w:r w:rsidRPr="00A067C0">
        <w:rPr>
          <w:sz w:val="22"/>
          <w:szCs w:val="22"/>
        </w:rPr>
        <w:tab/>
        <w:t>A pattern of financial instability, payroll garnishments, or creditor judgments against the candidate.</w:t>
      </w:r>
    </w:p>
    <w:p w14:paraId="11D72963" w14:textId="77777777" w:rsidR="0041363E" w:rsidRPr="00A067C0" w:rsidRDefault="0041363E" w:rsidP="0041363E">
      <w:pPr>
        <w:pStyle w:val="NormalWeb"/>
        <w:spacing w:before="0" w:beforeAutospacing="0" w:after="200" w:afterAutospacing="0"/>
        <w:rPr>
          <w:b/>
          <w:sz w:val="22"/>
          <w:szCs w:val="22"/>
        </w:rPr>
      </w:pPr>
      <w:r w:rsidRPr="00A067C0">
        <w:rPr>
          <w:sz w:val="22"/>
          <w:szCs w:val="22"/>
        </w:rPr>
        <w:t xml:space="preserve">The System further reserves the right to conduct </w:t>
      </w:r>
      <w:proofErr w:type="gramStart"/>
      <w:r w:rsidRPr="00A067C0">
        <w:rPr>
          <w:sz w:val="22"/>
          <w:szCs w:val="22"/>
        </w:rPr>
        <w:t>a</w:t>
      </w:r>
      <w:proofErr w:type="gramEnd"/>
      <w:r w:rsidRPr="00A067C0">
        <w:rPr>
          <w:sz w:val="22"/>
          <w:szCs w:val="22"/>
        </w:rPr>
        <w:t xml:space="preserve"> FBI criminal history report, including a fingerprint search, of any Contractor or of any vendor, service provider or subcontractor of Contractor.</w:t>
      </w:r>
    </w:p>
    <w:p w14:paraId="065B80BA" w14:textId="77777777" w:rsidR="0041363E" w:rsidRPr="00A067C0" w:rsidRDefault="0041363E" w:rsidP="0041363E">
      <w:pPr>
        <w:jc w:val="both"/>
        <w:rPr>
          <w:sz w:val="22"/>
          <w:szCs w:val="22"/>
        </w:rPr>
      </w:pPr>
      <w:r w:rsidRPr="00A067C0">
        <w:rPr>
          <w:b/>
          <w:sz w:val="22"/>
          <w:szCs w:val="22"/>
        </w:rPr>
        <w:t xml:space="preserve">10.  Changes in Work.  </w:t>
      </w:r>
      <w:r w:rsidRPr="00A067C0">
        <w:rPr>
          <w:sz w:val="22"/>
          <w:szCs w:val="22"/>
        </w:rPr>
        <w:t>The Contractor shall not commence any additional work or change the scope of the work until authorized in writing by the System.  The Contractor shall make no claim for additional compensation in the absence of a prior written approval and amendment executed by all signatories hereto.  This Contract may only be amended, supplemented of modified by a written document executed in the same manner as this Contract.</w:t>
      </w:r>
    </w:p>
    <w:p w14:paraId="7F66172A" w14:textId="77777777" w:rsidR="0041363E" w:rsidRPr="00A067C0" w:rsidRDefault="0041363E" w:rsidP="0041363E">
      <w:pPr>
        <w:jc w:val="both"/>
        <w:rPr>
          <w:sz w:val="22"/>
          <w:szCs w:val="22"/>
        </w:rPr>
      </w:pPr>
    </w:p>
    <w:p w14:paraId="0A939DEC" w14:textId="77777777" w:rsidR="0041363E" w:rsidRPr="00A067C0" w:rsidRDefault="0041363E" w:rsidP="0041363E">
      <w:pPr>
        <w:jc w:val="both"/>
        <w:rPr>
          <w:sz w:val="22"/>
          <w:szCs w:val="22"/>
        </w:rPr>
      </w:pPr>
      <w:r w:rsidRPr="00A067C0">
        <w:rPr>
          <w:b/>
          <w:sz w:val="22"/>
          <w:szCs w:val="22"/>
        </w:rPr>
        <w:t xml:space="preserve">11.  Compliance with Laws.  </w:t>
      </w:r>
    </w:p>
    <w:p w14:paraId="5C1E1D5B" w14:textId="77777777" w:rsidR="0041363E" w:rsidRPr="00A067C0" w:rsidRDefault="0041363E" w:rsidP="0041363E">
      <w:pPr>
        <w:jc w:val="both"/>
        <w:rPr>
          <w:sz w:val="22"/>
          <w:szCs w:val="22"/>
        </w:rPr>
      </w:pPr>
      <w:r w:rsidRPr="00A067C0">
        <w:rPr>
          <w:sz w:val="22"/>
          <w:szCs w:val="22"/>
        </w:rPr>
        <w:t xml:space="preserve">A.  The Contractor shall comply with all applicable federal, </w:t>
      </w:r>
      <w:proofErr w:type="gramStart"/>
      <w:r w:rsidRPr="00A067C0">
        <w:rPr>
          <w:sz w:val="22"/>
          <w:szCs w:val="22"/>
        </w:rPr>
        <w:t>state</w:t>
      </w:r>
      <w:proofErr w:type="gramEnd"/>
      <w:r w:rsidRPr="00A067C0">
        <w:rPr>
          <w:sz w:val="22"/>
          <w:szCs w:val="22"/>
        </w:rPr>
        <w:t xml:space="preserve"> and local laws, rules, regulations and </w:t>
      </w:r>
      <w:r w:rsidRPr="00A067C0">
        <w:rPr>
          <w:sz w:val="22"/>
          <w:szCs w:val="22"/>
        </w:rPr>
        <w:lastRenderedPageBreak/>
        <w:t>ordinances, and all provisions required thereby to be included herein are hereby incorporated by reference.  The enactment or modification of any applicable state or federal statute or the promulgation of rules or regulations thereunder after execution of this Contract shall be reviewed by the System and the Contractor to determine whether the provisions of this Contract require formal modification.</w:t>
      </w:r>
    </w:p>
    <w:p w14:paraId="0A5915DC" w14:textId="77777777" w:rsidR="0041363E" w:rsidRPr="00A067C0" w:rsidRDefault="0041363E" w:rsidP="0041363E">
      <w:pPr>
        <w:jc w:val="both"/>
        <w:rPr>
          <w:sz w:val="22"/>
          <w:szCs w:val="22"/>
        </w:rPr>
      </w:pPr>
    </w:p>
    <w:p w14:paraId="16A85EAF" w14:textId="77777777" w:rsidR="0041363E" w:rsidRPr="00A067C0" w:rsidRDefault="0041363E" w:rsidP="0041363E">
      <w:pPr>
        <w:jc w:val="both"/>
        <w:rPr>
          <w:sz w:val="22"/>
          <w:szCs w:val="22"/>
        </w:rPr>
      </w:pPr>
      <w:r w:rsidRPr="00A067C0">
        <w:rPr>
          <w:sz w:val="22"/>
          <w:szCs w:val="22"/>
        </w:rPr>
        <w:t xml:space="preserve">B. The Contractor and its agents shall abide by all ethical requirements that apply to persons who have a business relationship with the System as set forth in IC §4-2-6, </w:t>
      </w:r>
      <w:r w:rsidRPr="00A067C0">
        <w:rPr>
          <w:i/>
          <w:sz w:val="22"/>
          <w:szCs w:val="22"/>
        </w:rPr>
        <w:t>et seq</w:t>
      </w:r>
      <w:r w:rsidRPr="00A067C0">
        <w:rPr>
          <w:sz w:val="22"/>
          <w:szCs w:val="22"/>
        </w:rPr>
        <w:t xml:space="preserve">., IC §4-2-7, </w:t>
      </w:r>
      <w:r w:rsidRPr="00A067C0">
        <w:rPr>
          <w:i/>
          <w:sz w:val="22"/>
          <w:szCs w:val="22"/>
        </w:rPr>
        <w:t>et seq</w:t>
      </w:r>
      <w:r w:rsidRPr="00A067C0">
        <w:rPr>
          <w:sz w:val="22"/>
          <w:szCs w:val="22"/>
        </w:rPr>
        <w:t xml:space="preserve">., the regulations promulgated thereunder, and Executive Orders 04-08 and 05-12, dated April 27, </w:t>
      </w:r>
      <w:proofErr w:type="gramStart"/>
      <w:r w:rsidRPr="00A067C0">
        <w:rPr>
          <w:sz w:val="22"/>
          <w:szCs w:val="22"/>
        </w:rPr>
        <w:t>2004</w:t>
      </w:r>
      <w:proofErr w:type="gramEnd"/>
      <w:r w:rsidRPr="00A067C0">
        <w:rPr>
          <w:sz w:val="22"/>
          <w:szCs w:val="22"/>
        </w:rPr>
        <w:t xml:space="preserve"> and January 10, 2005, respectively.  If the contractor is not familiar with these ethical requirements, the Contractor should refer any questions to the Indiana State Ethics </w:t>
      </w:r>
      <w:proofErr w:type="gramStart"/>
      <w:r w:rsidRPr="00A067C0">
        <w:rPr>
          <w:sz w:val="22"/>
          <w:szCs w:val="22"/>
        </w:rPr>
        <w:t>Commission, or</w:t>
      </w:r>
      <w:proofErr w:type="gramEnd"/>
      <w:r w:rsidRPr="00A067C0">
        <w:rPr>
          <w:sz w:val="22"/>
          <w:szCs w:val="22"/>
        </w:rPr>
        <w:t xml:space="preserve"> visit the Inspector General’s website at </w:t>
      </w:r>
      <w:hyperlink r:id="rId23" w:history="1">
        <w:r w:rsidRPr="00A067C0">
          <w:rPr>
            <w:rStyle w:val="Hyperlink"/>
            <w:sz w:val="22"/>
            <w:szCs w:val="22"/>
          </w:rPr>
          <w:t>http://www.in.gov/ig</w:t>
        </w:r>
      </w:hyperlink>
      <w:r w:rsidRPr="00A067C0">
        <w:rPr>
          <w:color w:val="000000"/>
          <w:sz w:val="22"/>
          <w:szCs w:val="22"/>
        </w:rPr>
        <w:t xml:space="preserve">/.  </w:t>
      </w:r>
      <w:r w:rsidRPr="00A067C0">
        <w:rPr>
          <w:sz w:val="22"/>
          <w:szCs w:val="22"/>
        </w:rPr>
        <w:t>If the Contractor or its agents violate any applicable ethical standards, the System may, in its sole discretion, terminate this Contract immediately upon notice to the Contractor.  In addition, the Contractor may be subject to penalties under IC § §4-2-6</w:t>
      </w:r>
      <w:r w:rsidRPr="00A067C0">
        <w:rPr>
          <w:color w:val="000000"/>
          <w:sz w:val="22"/>
          <w:szCs w:val="22"/>
        </w:rPr>
        <w:t>, 4-2-</w:t>
      </w:r>
      <w:proofErr w:type="gramStart"/>
      <w:r w:rsidRPr="00A067C0">
        <w:rPr>
          <w:color w:val="000000"/>
          <w:sz w:val="22"/>
          <w:szCs w:val="22"/>
        </w:rPr>
        <w:t>7,  35</w:t>
      </w:r>
      <w:proofErr w:type="gramEnd"/>
      <w:r w:rsidRPr="00A067C0">
        <w:rPr>
          <w:color w:val="000000"/>
          <w:sz w:val="22"/>
          <w:szCs w:val="22"/>
        </w:rPr>
        <w:t>-44.1-1-4, and under any other applicable laws.</w:t>
      </w:r>
    </w:p>
    <w:p w14:paraId="5445172C" w14:textId="77777777" w:rsidR="0041363E" w:rsidRPr="00A067C0" w:rsidRDefault="0041363E" w:rsidP="0041363E">
      <w:pPr>
        <w:jc w:val="both"/>
        <w:rPr>
          <w:sz w:val="22"/>
          <w:szCs w:val="22"/>
        </w:rPr>
      </w:pPr>
    </w:p>
    <w:p w14:paraId="7996C447" w14:textId="77777777" w:rsidR="0041363E" w:rsidRPr="00A067C0" w:rsidRDefault="0041363E" w:rsidP="0041363E">
      <w:pPr>
        <w:jc w:val="both"/>
        <w:rPr>
          <w:sz w:val="22"/>
          <w:szCs w:val="22"/>
        </w:rPr>
      </w:pPr>
      <w:r w:rsidRPr="00A067C0">
        <w:rPr>
          <w:sz w:val="22"/>
          <w:szCs w:val="22"/>
        </w:rPr>
        <w:t>C.</w:t>
      </w:r>
      <w:r w:rsidRPr="00A067C0">
        <w:rPr>
          <w:b/>
          <w:sz w:val="22"/>
          <w:szCs w:val="22"/>
        </w:rPr>
        <w:t xml:space="preserve">  </w:t>
      </w:r>
      <w:r w:rsidRPr="00A067C0">
        <w:rPr>
          <w:sz w:val="22"/>
          <w:szCs w:val="22"/>
        </w:rPr>
        <w:t xml:space="preserve">The Contractor certifies by </w:t>
      </w:r>
      <w:proofErr w:type="gramStart"/>
      <w:r w:rsidRPr="00A067C0">
        <w:rPr>
          <w:sz w:val="22"/>
          <w:szCs w:val="22"/>
        </w:rPr>
        <w:t>entering into</w:t>
      </w:r>
      <w:proofErr w:type="gramEnd"/>
      <w:r w:rsidRPr="00A067C0">
        <w:rPr>
          <w:sz w:val="22"/>
          <w:szCs w:val="22"/>
        </w:rPr>
        <w:t xml:space="preserve"> this Contract that neither it nor its principal(s) is presently in arrears in payment of its taxes, permit fees or other statutory, regulatory or judicially required payments to the State of Indiana.  The Contractor agrees that any payments currently due to the State of Indiana may be withheld from payments due to the Contractor. Additionally, further work or payments may be withheld, delayed, or denied and/or this Contract suspended until the Contractor is current in its payments and has submitted proof of such payment to the System. </w:t>
      </w:r>
    </w:p>
    <w:p w14:paraId="27F4DB12" w14:textId="77777777" w:rsidR="0041363E" w:rsidRPr="00A067C0" w:rsidRDefault="0041363E" w:rsidP="0041363E">
      <w:pPr>
        <w:jc w:val="both"/>
        <w:rPr>
          <w:sz w:val="22"/>
          <w:szCs w:val="22"/>
        </w:rPr>
      </w:pPr>
    </w:p>
    <w:p w14:paraId="7784FE01" w14:textId="77777777" w:rsidR="0041363E" w:rsidRPr="00A067C0" w:rsidRDefault="0041363E" w:rsidP="0041363E">
      <w:pPr>
        <w:jc w:val="both"/>
        <w:rPr>
          <w:sz w:val="22"/>
          <w:szCs w:val="22"/>
        </w:rPr>
      </w:pPr>
      <w:r w:rsidRPr="00A067C0">
        <w:rPr>
          <w:sz w:val="22"/>
          <w:szCs w:val="22"/>
        </w:rPr>
        <w:t>D.</w:t>
      </w:r>
      <w:r w:rsidRPr="00A067C0">
        <w:rPr>
          <w:b/>
          <w:sz w:val="22"/>
          <w:szCs w:val="22"/>
        </w:rPr>
        <w:t xml:space="preserve">  </w:t>
      </w:r>
      <w:r w:rsidRPr="00A067C0">
        <w:rPr>
          <w:sz w:val="22"/>
          <w:szCs w:val="22"/>
        </w:rPr>
        <w:t xml:space="preserve">The Contractor warrants that it has no current, </w:t>
      </w:r>
      <w:proofErr w:type="gramStart"/>
      <w:r w:rsidRPr="00A067C0">
        <w:rPr>
          <w:sz w:val="22"/>
          <w:szCs w:val="22"/>
        </w:rPr>
        <w:t>pending</w:t>
      </w:r>
      <w:proofErr w:type="gramEnd"/>
      <w:r w:rsidRPr="00A067C0">
        <w:rPr>
          <w:sz w:val="22"/>
          <w:szCs w:val="22"/>
        </w:rPr>
        <w:t xml:space="preserve"> or outstanding criminal, civil, or enforcement actions initiated by the State of Indiana, and agrees that it will immediately notify the System of any such actions.  During the term of such actions, the Contractor agrees that the System may delay, withhold, or deny work under any supplement, amendment, change order or other contractual device issued pursuant to this Contract.</w:t>
      </w:r>
    </w:p>
    <w:p w14:paraId="44115C9B" w14:textId="77777777" w:rsidR="0041363E" w:rsidRPr="00A067C0" w:rsidRDefault="0041363E" w:rsidP="0041363E">
      <w:pPr>
        <w:jc w:val="both"/>
        <w:rPr>
          <w:sz w:val="22"/>
          <w:szCs w:val="22"/>
        </w:rPr>
      </w:pPr>
    </w:p>
    <w:p w14:paraId="691A840B" w14:textId="77777777" w:rsidR="0041363E" w:rsidRPr="00A067C0" w:rsidRDefault="0041363E" w:rsidP="0041363E">
      <w:pPr>
        <w:jc w:val="both"/>
        <w:rPr>
          <w:sz w:val="22"/>
          <w:szCs w:val="22"/>
        </w:rPr>
      </w:pPr>
      <w:r w:rsidRPr="00A067C0">
        <w:rPr>
          <w:sz w:val="22"/>
          <w:szCs w:val="22"/>
        </w:rPr>
        <w:t>E.</w:t>
      </w:r>
      <w:r w:rsidRPr="00A067C0">
        <w:rPr>
          <w:b/>
          <w:sz w:val="22"/>
          <w:szCs w:val="22"/>
        </w:rPr>
        <w:t xml:space="preserve">  </w:t>
      </w:r>
      <w:r w:rsidRPr="00A067C0">
        <w:rPr>
          <w:sz w:val="22"/>
          <w:szCs w:val="22"/>
        </w:rPr>
        <w:t>If a valid dispute exists as to the Contractor’s liability or guilt in any action initiated by the State of Indiana or its agencies, and the System decides to delay, withhold, or deny work to the Contractor, the Contractor may request that it be allowed to continue, or receive work, without delay.  Any payments that the System may delay, withhold, deny, or apply under this section shall not be subject to penalty or interest, except as permitted by IC §5-17-5.</w:t>
      </w:r>
    </w:p>
    <w:p w14:paraId="39487CC1" w14:textId="77777777" w:rsidR="0041363E" w:rsidRPr="00A067C0" w:rsidRDefault="0041363E" w:rsidP="0041363E">
      <w:pPr>
        <w:keepNext/>
        <w:keepLines/>
        <w:autoSpaceDE w:val="0"/>
        <w:autoSpaceDN w:val="0"/>
        <w:adjustRightInd w:val="0"/>
        <w:rPr>
          <w:b/>
          <w:sz w:val="22"/>
          <w:szCs w:val="22"/>
        </w:rPr>
      </w:pPr>
      <w:r w:rsidRPr="00A067C0">
        <w:rPr>
          <w:sz w:val="22"/>
          <w:szCs w:val="22"/>
        </w:rPr>
        <w:t>F.</w:t>
      </w:r>
      <w:r w:rsidRPr="00A067C0">
        <w:rPr>
          <w:b/>
          <w:sz w:val="22"/>
          <w:szCs w:val="22"/>
        </w:rPr>
        <w:t xml:space="preserve">  </w:t>
      </w:r>
      <w:r w:rsidRPr="00A067C0">
        <w:rPr>
          <w:sz w:val="22"/>
          <w:szCs w:val="22"/>
        </w:rPr>
        <w:t xml:space="preserve">The Contractor warrants that the Contractor and its subcontractors, if any, shall obtain and maintain all required permits, licenses, </w:t>
      </w:r>
      <w:proofErr w:type="gramStart"/>
      <w:r w:rsidRPr="00A067C0">
        <w:rPr>
          <w:sz w:val="22"/>
          <w:szCs w:val="22"/>
        </w:rPr>
        <w:t>registrations</w:t>
      </w:r>
      <w:proofErr w:type="gramEnd"/>
      <w:r w:rsidRPr="00A067C0">
        <w:rPr>
          <w:sz w:val="22"/>
          <w:szCs w:val="22"/>
        </w:rPr>
        <w:t xml:space="preserve"> and approvals, and shall comply with all health, safety, and environmental statutes, rules, or regulations in the performance of work activities for the System.  Failure to do so may be deemed is a material breach of this Contract and grounds for immediate termination and denial of further work with the System. </w:t>
      </w:r>
    </w:p>
    <w:p w14:paraId="2CE6BB07" w14:textId="77777777" w:rsidR="0041363E" w:rsidRPr="00A067C0" w:rsidRDefault="0041363E" w:rsidP="0041363E">
      <w:pPr>
        <w:keepNext/>
        <w:keepLines/>
        <w:autoSpaceDE w:val="0"/>
        <w:autoSpaceDN w:val="0"/>
        <w:adjustRightInd w:val="0"/>
        <w:rPr>
          <w:b/>
          <w:sz w:val="22"/>
          <w:szCs w:val="22"/>
        </w:rPr>
      </w:pPr>
    </w:p>
    <w:p w14:paraId="2AA1B6E3" w14:textId="77777777" w:rsidR="0041363E" w:rsidRPr="00A067C0" w:rsidRDefault="0041363E" w:rsidP="0041363E">
      <w:pPr>
        <w:keepNext/>
        <w:keepLines/>
        <w:autoSpaceDE w:val="0"/>
        <w:autoSpaceDN w:val="0"/>
        <w:adjustRightInd w:val="0"/>
        <w:rPr>
          <w:b/>
          <w:sz w:val="22"/>
          <w:szCs w:val="22"/>
        </w:rPr>
      </w:pPr>
      <w:r w:rsidRPr="00A067C0">
        <w:rPr>
          <w:sz w:val="22"/>
          <w:szCs w:val="22"/>
        </w:rPr>
        <w:t>G.</w:t>
      </w:r>
      <w:r w:rsidRPr="00A067C0">
        <w:rPr>
          <w:b/>
          <w:sz w:val="22"/>
          <w:szCs w:val="22"/>
        </w:rPr>
        <w:t xml:space="preserve">  </w:t>
      </w:r>
      <w:r w:rsidRPr="00A067C0">
        <w:rPr>
          <w:sz w:val="22"/>
          <w:szCs w:val="22"/>
        </w:rPr>
        <w:t>The Contractor hereby affirms that, if it is an entity described in IC Title 23, it is properly registered and owes no outstanding reports to the Indiana Secretary of State.</w:t>
      </w:r>
    </w:p>
    <w:p w14:paraId="18F1F6E9" w14:textId="77777777" w:rsidR="0041363E" w:rsidRPr="00A067C0" w:rsidRDefault="0041363E" w:rsidP="0041363E">
      <w:pPr>
        <w:keepNext/>
        <w:keepLines/>
        <w:autoSpaceDE w:val="0"/>
        <w:autoSpaceDN w:val="0"/>
        <w:adjustRightInd w:val="0"/>
        <w:rPr>
          <w:b/>
          <w:sz w:val="22"/>
          <w:szCs w:val="22"/>
        </w:rPr>
      </w:pPr>
    </w:p>
    <w:p w14:paraId="159A1752" w14:textId="77777777" w:rsidR="0041363E" w:rsidRPr="00A067C0" w:rsidRDefault="0041363E" w:rsidP="0041363E">
      <w:pPr>
        <w:autoSpaceDE w:val="0"/>
        <w:autoSpaceDN w:val="0"/>
        <w:adjustRightInd w:val="0"/>
        <w:spacing w:after="40"/>
        <w:jc w:val="both"/>
        <w:rPr>
          <w:sz w:val="22"/>
          <w:szCs w:val="22"/>
        </w:rPr>
      </w:pPr>
      <w:r w:rsidRPr="00A067C0">
        <w:rPr>
          <w:sz w:val="22"/>
          <w:szCs w:val="22"/>
        </w:rPr>
        <w:t>H.</w:t>
      </w:r>
      <w:r w:rsidRPr="00A067C0">
        <w:rPr>
          <w:b/>
          <w:sz w:val="22"/>
          <w:szCs w:val="22"/>
        </w:rPr>
        <w:t xml:space="preserve">  </w:t>
      </w:r>
      <w:r w:rsidRPr="00A067C0">
        <w:rPr>
          <w:bCs/>
          <w:sz w:val="22"/>
          <w:szCs w:val="22"/>
        </w:rPr>
        <w:t xml:space="preserve">As required by </w:t>
      </w:r>
      <w:r w:rsidRPr="00A067C0">
        <w:rPr>
          <w:sz w:val="22"/>
          <w:szCs w:val="22"/>
        </w:rPr>
        <w:t xml:space="preserve">IC §5-22-3-7: </w:t>
      </w:r>
    </w:p>
    <w:p w14:paraId="537D73FD" w14:textId="77777777" w:rsidR="0041363E" w:rsidRPr="00A067C0" w:rsidRDefault="0041363E" w:rsidP="005505BF">
      <w:pPr>
        <w:widowControl/>
        <w:numPr>
          <w:ilvl w:val="0"/>
          <w:numId w:val="15"/>
        </w:numPr>
        <w:autoSpaceDE w:val="0"/>
        <w:autoSpaceDN w:val="0"/>
        <w:adjustRightInd w:val="0"/>
        <w:spacing w:after="80"/>
        <w:ind w:left="1080"/>
        <w:rPr>
          <w:sz w:val="22"/>
          <w:szCs w:val="22"/>
        </w:rPr>
      </w:pPr>
      <w:r w:rsidRPr="00A067C0">
        <w:rPr>
          <w:bCs/>
          <w:sz w:val="22"/>
          <w:szCs w:val="22"/>
        </w:rPr>
        <w:t xml:space="preserve">The Contractor and any principals of the Contractor certify that: </w:t>
      </w:r>
    </w:p>
    <w:p w14:paraId="0ED78A87" w14:textId="77777777" w:rsidR="0041363E" w:rsidRPr="00A067C0" w:rsidRDefault="0041363E" w:rsidP="0041363E">
      <w:pPr>
        <w:autoSpaceDE w:val="0"/>
        <w:autoSpaceDN w:val="0"/>
        <w:adjustRightInd w:val="0"/>
        <w:spacing w:after="80"/>
        <w:ind w:left="1440" w:hanging="360"/>
        <w:rPr>
          <w:sz w:val="22"/>
          <w:szCs w:val="22"/>
        </w:rPr>
      </w:pPr>
      <w:r w:rsidRPr="00A067C0">
        <w:rPr>
          <w:bCs/>
          <w:sz w:val="22"/>
          <w:szCs w:val="22"/>
        </w:rPr>
        <w:t>(A)</w:t>
      </w:r>
      <w:r w:rsidRPr="00A067C0">
        <w:rPr>
          <w:bCs/>
          <w:sz w:val="22"/>
          <w:szCs w:val="22"/>
        </w:rPr>
        <w:tab/>
        <w:t xml:space="preserve">the Contractor, except for de minimis and nonsystematic violations, has not violated the terms of: </w:t>
      </w:r>
    </w:p>
    <w:p w14:paraId="7DEA19CE" w14:textId="77777777" w:rsidR="0041363E" w:rsidRPr="00A067C0" w:rsidRDefault="0041363E" w:rsidP="005505BF">
      <w:pPr>
        <w:widowControl/>
        <w:numPr>
          <w:ilvl w:val="1"/>
          <w:numId w:val="14"/>
        </w:numPr>
        <w:autoSpaceDE w:val="0"/>
        <w:autoSpaceDN w:val="0"/>
        <w:adjustRightInd w:val="0"/>
        <w:spacing w:after="80"/>
        <w:ind w:left="2160"/>
        <w:rPr>
          <w:sz w:val="22"/>
          <w:szCs w:val="22"/>
        </w:rPr>
      </w:pPr>
      <w:r w:rsidRPr="00A067C0">
        <w:rPr>
          <w:bCs/>
          <w:sz w:val="22"/>
          <w:szCs w:val="22"/>
        </w:rPr>
        <w:t xml:space="preserve">IC §24-4.7 [Telephone Solicitation </w:t>
      </w:r>
      <w:proofErr w:type="gramStart"/>
      <w:r w:rsidRPr="00A067C0">
        <w:rPr>
          <w:bCs/>
          <w:sz w:val="22"/>
          <w:szCs w:val="22"/>
        </w:rPr>
        <w:t>Of</w:t>
      </w:r>
      <w:proofErr w:type="gramEnd"/>
      <w:r w:rsidRPr="00A067C0">
        <w:rPr>
          <w:bCs/>
          <w:sz w:val="22"/>
          <w:szCs w:val="22"/>
        </w:rPr>
        <w:t xml:space="preserve"> Consumers];</w:t>
      </w:r>
    </w:p>
    <w:p w14:paraId="18ECFFF4" w14:textId="77777777" w:rsidR="0041363E" w:rsidRPr="00A067C0" w:rsidRDefault="0041363E" w:rsidP="005505BF">
      <w:pPr>
        <w:widowControl/>
        <w:numPr>
          <w:ilvl w:val="1"/>
          <w:numId w:val="14"/>
        </w:numPr>
        <w:autoSpaceDE w:val="0"/>
        <w:autoSpaceDN w:val="0"/>
        <w:adjustRightInd w:val="0"/>
        <w:spacing w:after="80"/>
        <w:ind w:left="2160"/>
        <w:rPr>
          <w:sz w:val="22"/>
          <w:szCs w:val="22"/>
        </w:rPr>
      </w:pPr>
      <w:r w:rsidRPr="00A067C0">
        <w:rPr>
          <w:bCs/>
          <w:sz w:val="22"/>
          <w:szCs w:val="22"/>
        </w:rPr>
        <w:t>IC §24-5-12 [</w:t>
      </w:r>
      <w:r w:rsidRPr="00A067C0">
        <w:rPr>
          <w:sz w:val="22"/>
          <w:szCs w:val="22"/>
        </w:rPr>
        <w:t>Telephone Solicitations];</w:t>
      </w:r>
      <w:r w:rsidRPr="00A067C0">
        <w:rPr>
          <w:bCs/>
          <w:sz w:val="22"/>
          <w:szCs w:val="22"/>
        </w:rPr>
        <w:t xml:space="preserve"> or </w:t>
      </w:r>
    </w:p>
    <w:p w14:paraId="572400E4" w14:textId="77777777" w:rsidR="0041363E" w:rsidRPr="00A067C0" w:rsidRDefault="0041363E" w:rsidP="005505BF">
      <w:pPr>
        <w:widowControl/>
        <w:numPr>
          <w:ilvl w:val="1"/>
          <w:numId w:val="14"/>
        </w:numPr>
        <w:autoSpaceDE w:val="0"/>
        <w:autoSpaceDN w:val="0"/>
        <w:adjustRightInd w:val="0"/>
        <w:spacing w:after="80"/>
        <w:ind w:left="2160"/>
        <w:rPr>
          <w:sz w:val="22"/>
          <w:szCs w:val="22"/>
        </w:rPr>
      </w:pPr>
      <w:r w:rsidRPr="00A067C0">
        <w:rPr>
          <w:bCs/>
          <w:sz w:val="22"/>
          <w:szCs w:val="22"/>
        </w:rPr>
        <w:t>IC §24-5-14 [</w:t>
      </w:r>
      <w:r w:rsidRPr="00A067C0">
        <w:rPr>
          <w:sz w:val="22"/>
          <w:szCs w:val="22"/>
        </w:rPr>
        <w:t>Regulation of Automatic Dialing Machines</w:t>
      </w:r>
      <w:proofErr w:type="gramStart"/>
      <w:r w:rsidRPr="00A067C0">
        <w:rPr>
          <w:sz w:val="22"/>
          <w:szCs w:val="22"/>
        </w:rPr>
        <w:t>];</w:t>
      </w:r>
      <w:proofErr w:type="gramEnd"/>
      <w:r w:rsidRPr="00A067C0">
        <w:rPr>
          <w:bCs/>
          <w:sz w:val="22"/>
          <w:szCs w:val="22"/>
        </w:rPr>
        <w:t xml:space="preserve"> </w:t>
      </w:r>
    </w:p>
    <w:p w14:paraId="1B430F16" w14:textId="77777777" w:rsidR="0041363E" w:rsidRPr="00A067C0" w:rsidRDefault="0041363E" w:rsidP="0041363E">
      <w:pPr>
        <w:autoSpaceDE w:val="0"/>
        <w:autoSpaceDN w:val="0"/>
        <w:adjustRightInd w:val="0"/>
        <w:spacing w:after="80"/>
        <w:ind w:left="1440" w:hanging="360"/>
        <w:rPr>
          <w:bCs/>
          <w:sz w:val="22"/>
          <w:szCs w:val="22"/>
        </w:rPr>
      </w:pPr>
      <w:r w:rsidRPr="00A067C0">
        <w:rPr>
          <w:bCs/>
          <w:sz w:val="22"/>
          <w:szCs w:val="22"/>
        </w:rPr>
        <w:lastRenderedPageBreak/>
        <w:t xml:space="preserve">       in the previous three hundred sixty-five (365) days, even if IC §24-4.7 is preempted by federal law; and </w:t>
      </w:r>
    </w:p>
    <w:p w14:paraId="76A673D0" w14:textId="77777777" w:rsidR="0041363E" w:rsidRPr="00A067C0" w:rsidRDefault="0041363E" w:rsidP="0041363E">
      <w:pPr>
        <w:autoSpaceDE w:val="0"/>
        <w:autoSpaceDN w:val="0"/>
        <w:adjustRightInd w:val="0"/>
        <w:spacing w:after="80"/>
        <w:ind w:left="1440" w:hanging="360"/>
        <w:rPr>
          <w:sz w:val="22"/>
          <w:szCs w:val="22"/>
        </w:rPr>
      </w:pPr>
      <w:r w:rsidRPr="00A067C0">
        <w:rPr>
          <w:bCs/>
          <w:sz w:val="22"/>
          <w:szCs w:val="22"/>
        </w:rPr>
        <w:t>(B)</w:t>
      </w:r>
      <w:r w:rsidRPr="00A067C0">
        <w:rPr>
          <w:bCs/>
          <w:sz w:val="22"/>
          <w:szCs w:val="22"/>
        </w:rPr>
        <w:tab/>
        <w:t>the Contractor will not violate the terms of IC §24-4.7 for the duration of the Contract, even if IC §24-4.7 is preempted by federal law.</w:t>
      </w:r>
    </w:p>
    <w:p w14:paraId="6AB5F4EF" w14:textId="77777777" w:rsidR="0041363E" w:rsidRPr="00A067C0" w:rsidRDefault="0041363E" w:rsidP="005505BF">
      <w:pPr>
        <w:widowControl/>
        <w:numPr>
          <w:ilvl w:val="0"/>
          <w:numId w:val="15"/>
        </w:numPr>
        <w:autoSpaceDE w:val="0"/>
        <w:autoSpaceDN w:val="0"/>
        <w:adjustRightInd w:val="0"/>
        <w:spacing w:after="80"/>
        <w:ind w:left="1080"/>
        <w:rPr>
          <w:sz w:val="22"/>
          <w:szCs w:val="22"/>
        </w:rPr>
      </w:pPr>
      <w:r w:rsidRPr="00A067C0">
        <w:rPr>
          <w:bCs/>
          <w:sz w:val="22"/>
          <w:szCs w:val="22"/>
        </w:rPr>
        <w:t xml:space="preserve">The Contractor and any principals of the Contractor certify that an affiliate or principal of the Contractor and any agent acting on behalf of the Contractor or on behalf of an affiliate or principal of the Contractor, except for de minimis and nonsystematic violations, </w:t>
      </w:r>
    </w:p>
    <w:p w14:paraId="6182771F" w14:textId="77777777" w:rsidR="0041363E" w:rsidRPr="00A067C0" w:rsidRDefault="0041363E" w:rsidP="0041363E">
      <w:pPr>
        <w:autoSpaceDE w:val="0"/>
        <w:autoSpaceDN w:val="0"/>
        <w:adjustRightInd w:val="0"/>
        <w:spacing w:after="80"/>
        <w:ind w:left="1440" w:hanging="360"/>
        <w:rPr>
          <w:bCs/>
          <w:sz w:val="22"/>
          <w:szCs w:val="22"/>
        </w:rPr>
      </w:pPr>
      <w:r w:rsidRPr="00A067C0">
        <w:rPr>
          <w:bCs/>
          <w:sz w:val="22"/>
          <w:szCs w:val="22"/>
        </w:rPr>
        <w:t>(A)</w:t>
      </w:r>
      <w:r w:rsidRPr="00A067C0">
        <w:rPr>
          <w:bCs/>
          <w:sz w:val="22"/>
          <w:szCs w:val="22"/>
        </w:rPr>
        <w:tab/>
        <w:t>has not violated the terms of IC §24-4.7 in the previous three hundred sixty-five (365) days, even if IC §24-4.7 is preempted by federal law; and</w:t>
      </w:r>
    </w:p>
    <w:p w14:paraId="6520DB97" w14:textId="77777777" w:rsidR="0041363E" w:rsidRPr="00A067C0" w:rsidRDefault="0041363E" w:rsidP="0041363E">
      <w:pPr>
        <w:spacing w:after="80"/>
        <w:ind w:left="1440" w:hanging="360"/>
        <w:rPr>
          <w:bCs/>
          <w:sz w:val="22"/>
          <w:szCs w:val="22"/>
        </w:rPr>
      </w:pPr>
      <w:r w:rsidRPr="00A067C0">
        <w:rPr>
          <w:bCs/>
          <w:sz w:val="22"/>
          <w:szCs w:val="22"/>
        </w:rPr>
        <w:t>(B) will not violate the terms of IC §24-4.7 for the duration of the Contract, even if IC §24-4.7 is preempted by federal law.</w:t>
      </w:r>
    </w:p>
    <w:p w14:paraId="38952F4F" w14:textId="77777777" w:rsidR="0041363E" w:rsidRPr="00A067C0" w:rsidRDefault="0041363E" w:rsidP="0041363E">
      <w:pPr>
        <w:keepNext/>
        <w:keepLines/>
        <w:autoSpaceDE w:val="0"/>
        <w:autoSpaceDN w:val="0"/>
        <w:adjustRightInd w:val="0"/>
        <w:rPr>
          <w:bCs/>
          <w:sz w:val="22"/>
          <w:szCs w:val="22"/>
        </w:rPr>
      </w:pPr>
    </w:p>
    <w:p w14:paraId="4E44C26A" w14:textId="77777777" w:rsidR="0041363E" w:rsidRPr="00A067C0" w:rsidRDefault="0041363E" w:rsidP="0041363E">
      <w:pPr>
        <w:rPr>
          <w:bCs/>
          <w:sz w:val="22"/>
          <w:szCs w:val="22"/>
        </w:rPr>
      </w:pPr>
    </w:p>
    <w:p w14:paraId="3EE338BF" w14:textId="77777777" w:rsidR="0041363E" w:rsidRPr="00A067C0" w:rsidRDefault="0041363E" w:rsidP="0041363E">
      <w:pPr>
        <w:jc w:val="both"/>
        <w:rPr>
          <w:sz w:val="22"/>
          <w:szCs w:val="22"/>
        </w:rPr>
      </w:pPr>
      <w:r w:rsidRPr="00A067C0">
        <w:rPr>
          <w:b/>
          <w:sz w:val="22"/>
          <w:szCs w:val="22"/>
        </w:rPr>
        <w:t xml:space="preserve">12. Condition of Payment.  </w:t>
      </w:r>
      <w:r w:rsidRPr="00A067C0">
        <w:rPr>
          <w:sz w:val="22"/>
          <w:szCs w:val="22"/>
        </w:rPr>
        <w:t xml:space="preserve">All services provided by the Contractor under this Contract must be performed to the System’s reasonable satisfaction, as determined at the discretion of the undersigned System representative and in accordance with all applicable federal, state, local laws, ordinances, rules, and regulations.  The System shall not be required to pay for work found to be unsatisfactory, inconsistent with this Contract or performed in violation of and federal, state, or local statute, ordinance, </w:t>
      </w:r>
      <w:proofErr w:type="gramStart"/>
      <w:r w:rsidRPr="00A067C0">
        <w:rPr>
          <w:sz w:val="22"/>
          <w:szCs w:val="22"/>
        </w:rPr>
        <w:t>rule</w:t>
      </w:r>
      <w:proofErr w:type="gramEnd"/>
      <w:r w:rsidRPr="00A067C0">
        <w:rPr>
          <w:sz w:val="22"/>
          <w:szCs w:val="22"/>
        </w:rPr>
        <w:t xml:space="preserve"> or regulation.</w:t>
      </w:r>
    </w:p>
    <w:p w14:paraId="2E04C1DE" w14:textId="77777777" w:rsidR="0041363E" w:rsidRPr="00A067C0" w:rsidRDefault="0041363E" w:rsidP="0041363E">
      <w:pPr>
        <w:jc w:val="both"/>
        <w:rPr>
          <w:sz w:val="22"/>
          <w:szCs w:val="22"/>
        </w:rPr>
      </w:pPr>
    </w:p>
    <w:p w14:paraId="078E2A42" w14:textId="77777777" w:rsidR="0041363E" w:rsidRPr="00A067C0" w:rsidRDefault="0041363E" w:rsidP="0041363E">
      <w:pPr>
        <w:rPr>
          <w:sz w:val="22"/>
          <w:szCs w:val="22"/>
        </w:rPr>
      </w:pPr>
      <w:r w:rsidRPr="00A067C0">
        <w:rPr>
          <w:b/>
          <w:color w:val="000000" w:themeColor="text1"/>
          <w:sz w:val="22"/>
          <w:szCs w:val="22"/>
        </w:rPr>
        <w:t>13.</w:t>
      </w:r>
      <w:r w:rsidRPr="00A067C0">
        <w:rPr>
          <w:color w:val="000000" w:themeColor="text1"/>
          <w:sz w:val="22"/>
          <w:szCs w:val="22"/>
        </w:rPr>
        <w:t xml:space="preserve"> </w:t>
      </w:r>
      <w:r w:rsidRPr="00A067C0">
        <w:rPr>
          <w:b/>
          <w:color w:val="000000" w:themeColor="text1"/>
          <w:sz w:val="22"/>
          <w:szCs w:val="22"/>
        </w:rPr>
        <w:t xml:space="preserve">Confidentiality of System Information.  </w:t>
      </w:r>
      <w:r w:rsidRPr="00A067C0">
        <w:rPr>
          <w:color w:val="000000" w:themeColor="text1"/>
          <w:sz w:val="22"/>
          <w:szCs w:val="22"/>
        </w:rPr>
        <w:t xml:space="preserve">The Contractor understands and agrees that data, materials and information disclosed to Contractor, by or on behalf of the System or any of its members, participants, employees, customers or third party service providers, may contain confidential and protected information under Indiana law and as described in 35 IAC 1.2-1-5; therefore, the Contractor promises and assures that data, materials, and information gathered, based upon, or disclosed to the Contractor for the purpose of this Contract, will be treated as confidential and will not be disclosed to or discussed with other parties, including subcontractors, without the prior written consent of the System. The Contractor also acknowledges that pursuant to </w:t>
      </w:r>
      <w:r w:rsidRPr="00A067C0">
        <w:rPr>
          <w:bCs/>
          <w:color w:val="000000" w:themeColor="text1"/>
          <w:sz w:val="22"/>
          <w:szCs w:val="22"/>
        </w:rPr>
        <w:t xml:space="preserve">IC </w:t>
      </w:r>
      <w:r w:rsidRPr="00A067C0">
        <w:rPr>
          <w:sz w:val="22"/>
          <w:szCs w:val="22"/>
        </w:rPr>
        <w:t>§</w:t>
      </w:r>
      <w:r w:rsidRPr="00A067C0">
        <w:rPr>
          <w:bCs/>
          <w:color w:val="000000" w:themeColor="text1"/>
          <w:sz w:val="22"/>
          <w:szCs w:val="22"/>
        </w:rPr>
        <w:t>5-10.5-6-4 member records, except for names and years of service, are confidential and will not be disclosed, published, or used in any manner outside of this agreement without express consent of INPRS or the member</w:t>
      </w:r>
      <w:r w:rsidRPr="00A067C0">
        <w:rPr>
          <w:sz w:val="22"/>
          <w:szCs w:val="22"/>
        </w:rPr>
        <w:t>.</w:t>
      </w:r>
    </w:p>
    <w:p w14:paraId="73F7D9D3" w14:textId="77777777" w:rsidR="0041363E" w:rsidRPr="00A067C0" w:rsidRDefault="0041363E" w:rsidP="0041363E">
      <w:pPr>
        <w:rPr>
          <w:color w:val="1F497D"/>
          <w:sz w:val="22"/>
          <w:szCs w:val="22"/>
        </w:rPr>
      </w:pPr>
      <w:r w:rsidRPr="00A067C0">
        <w:rPr>
          <w:sz w:val="22"/>
          <w:szCs w:val="22"/>
        </w:rPr>
        <w:t xml:space="preserve">The parties acknowledge that the services to be performed by Contractor for System under this Contract may require or allow access to data, materials, and information containing Social Security numbers or other personal information maintained by System in its computer system or other records. Contractor acknowledges and agrees to follow the procedures set out in IC §24-4.9 </w:t>
      </w:r>
      <w:r w:rsidRPr="00A067C0">
        <w:rPr>
          <w:i/>
          <w:iCs/>
          <w:sz w:val="22"/>
          <w:szCs w:val="22"/>
        </w:rPr>
        <w:t xml:space="preserve">et seq. </w:t>
      </w:r>
      <w:r w:rsidRPr="00A067C0">
        <w:rPr>
          <w:sz w:val="22"/>
          <w:szCs w:val="22"/>
        </w:rPr>
        <w:t>in the event of a breach of personal information or Social Security numbers.</w:t>
      </w:r>
      <w:r w:rsidRPr="00A067C0">
        <w:rPr>
          <w:i/>
          <w:iCs/>
          <w:sz w:val="22"/>
          <w:szCs w:val="22"/>
        </w:rPr>
        <w:t xml:space="preserve">  </w:t>
      </w:r>
      <w:r w:rsidRPr="00A067C0">
        <w:rPr>
          <w:sz w:val="22"/>
          <w:szCs w:val="22"/>
        </w:rPr>
        <w:t>In addition to the covenant made above in this section and pursuant to 10 IAC 5-3-1(4), Contractor and System agree to comply with the provisions of IC §4-1-10 and IC §4-1-11. If any Social Security number(s) or personal information (as defined in IC §4-1-11-3) is/are disclosed by Contractor as a result of Contractor’s error, Contractor agrees to pay all commercially reasonable costs associated with the disclosure including, but not limited to, any costs associated with distributing a notice of disclosure of a breach of the security of the system in addition to any other claims and expenses for which it is liable under the terms of the Contract.</w:t>
      </w:r>
    </w:p>
    <w:p w14:paraId="066C682B" w14:textId="77777777" w:rsidR="0041363E" w:rsidRPr="00A067C0" w:rsidRDefault="0041363E" w:rsidP="0041363E">
      <w:pPr>
        <w:rPr>
          <w:sz w:val="22"/>
          <w:szCs w:val="22"/>
        </w:rPr>
      </w:pPr>
    </w:p>
    <w:p w14:paraId="07E4FE7C" w14:textId="77777777" w:rsidR="0041363E" w:rsidRPr="00A067C0" w:rsidRDefault="0041363E" w:rsidP="0041363E">
      <w:pPr>
        <w:keepNext/>
        <w:rPr>
          <w:b/>
          <w:sz w:val="22"/>
          <w:szCs w:val="22"/>
        </w:rPr>
      </w:pPr>
      <w:r w:rsidRPr="00A067C0">
        <w:rPr>
          <w:b/>
          <w:color w:val="000000"/>
          <w:sz w:val="22"/>
          <w:szCs w:val="22"/>
        </w:rPr>
        <w:t xml:space="preserve">14. </w:t>
      </w:r>
      <w:r w:rsidRPr="00A067C0">
        <w:rPr>
          <w:b/>
          <w:sz w:val="22"/>
          <w:szCs w:val="22"/>
        </w:rPr>
        <w:t>Continuity of Services.</w:t>
      </w:r>
    </w:p>
    <w:p w14:paraId="77038BBF" w14:textId="77777777" w:rsidR="0041363E" w:rsidRPr="00A067C0" w:rsidRDefault="0041363E" w:rsidP="0041363E">
      <w:pPr>
        <w:keepNext/>
        <w:rPr>
          <w:sz w:val="22"/>
          <w:szCs w:val="22"/>
        </w:rPr>
      </w:pPr>
      <w:r w:rsidRPr="00A067C0">
        <w:rPr>
          <w:sz w:val="22"/>
          <w:szCs w:val="22"/>
        </w:rPr>
        <w:t>A.  The Contractor recognizes that the service(s) to be performed under this Contract are vital to the System and must be continued without interruption and that, upon Contract expiration, a successor, either the System or another contractor, may continue them.  The Contractor agrees to:</w:t>
      </w:r>
    </w:p>
    <w:p w14:paraId="5E152123" w14:textId="77777777" w:rsidR="0041363E" w:rsidRPr="00A067C0" w:rsidRDefault="0041363E" w:rsidP="0041363E">
      <w:pPr>
        <w:keepNext/>
        <w:rPr>
          <w:sz w:val="22"/>
          <w:szCs w:val="22"/>
        </w:rPr>
      </w:pPr>
      <w:r w:rsidRPr="00A067C0">
        <w:rPr>
          <w:sz w:val="22"/>
          <w:szCs w:val="22"/>
        </w:rPr>
        <w:tab/>
        <w:t>1.  Furnish phase-in training; and</w:t>
      </w:r>
    </w:p>
    <w:p w14:paraId="6BA51434" w14:textId="77777777" w:rsidR="0041363E" w:rsidRPr="00A067C0" w:rsidRDefault="0041363E" w:rsidP="0041363E">
      <w:pPr>
        <w:keepNext/>
        <w:rPr>
          <w:sz w:val="22"/>
          <w:szCs w:val="22"/>
        </w:rPr>
      </w:pPr>
      <w:r w:rsidRPr="00A067C0">
        <w:rPr>
          <w:sz w:val="22"/>
          <w:szCs w:val="22"/>
        </w:rPr>
        <w:tab/>
        <w:t xml:space="preserve">2.  Exercise its best efforts and cooperation to </w:t>
      </w:r>
      <w:proofErr w:type="gramStart"/>
      <w:r w:rsidRPr="00A067C0">
        <w:rPr>
          <w:sz w:val="22"/>
          <w:szCs w:val="22"/>
        </w:rPr>
        <w:t>effect</w:t>
      </w:r>
      <w:proofErr w:type="gramEnd"/>
      <w:r w:rsidRPr="00A067C0">
        <w:rPr>
          <w:sz w:val="22"/>
          <w:szCs w:val="22"/>
        </w:rPr>
        <w:t xml:space="preserve"> an orderly and efficient transition to a </w:t>
      </w:r>
      <w:r w:rsidRPr="00A067C0">
        <w:rPr>
          <w:sz w:val="22"/>
          <w:szCs w:val="22"/>
        </w:rPr>
        <w:lastRenderedPageBreak/>
        <w:t>successor.</w:t>
      </w:r>
    </w:p>
    <w:p w14:paraId="3704FC96" w14:textId="77777777" w:rsidR="0041363E" w:rsidRPr="00A067C0" w:rsidRDefault="0041363E" w:rsidP="0041363E">
      <w:pPr>
        <w:keepNext/>
        <w:rPr>
          <w:sz w:val="22"/>
          <w:szCs w:val="22"/>
        </w:rPr>
      </w:pPr>
    </w:p>
    <w:p w14:paraId="555ADD55" w14:textId="77777777" w:rsidR="0041363E" w:rsidRPr="00A067C0" w:rsidRDefault="0041363E" w:rsidP="0041363E">
      <w:pPr>
        <w:keepNext/>
        <w:rPr>
          <w:sz w:val="22"/>
          <w:szCs w:val="22"/>
        </w:rPr>
      </w:pPr>
      <w:r w:rsidRPr="00A067C0">
        <w:rPr>
          <w:sz w:val="22"/>
          <w:szCs w:val="22"/>
        </w:rPr>
        <w:t>B.  The Contractor shall, upon the System’s written notice:</w:t>
      </w:r>
    </w:p>
    <w:p w14:paraId="19E9F3BA" w14:textId="77777777" w:rsidR="0041363E" w:rsidRPr="00A067C0" w:rsidRDefault="0041363E" w:rsidP="0041363E">
      <w:pPr>
        <w:keepNext/>
        <w:rPr>
          <w:sz w:val="22"/>
          <w:szCs w:val="22"/>
        </w:rPr>
      </w:pPr>
      <w:r w:rsidRPr="00A067C0">
        <w:rPr>
          <w:sz w:val="22"/>
          <w:szCs w:val="22"/>
        </w:rPr>
        <w:tab/>
        <w:t>1.  Furnish phase-in, phase-out services for up to sixty (60) days after this Contract expires; and</w:t>
      </w:r>
    </w:p>
    <w:p w14:paraId="3F37E4FC" w14:textId="77777777" w:rsidR="0041363E" w:rsidRPr="00A067C0" w:rsidRDefault="0041363E" w:rsidP="0041363E">
      <w:pPr>
        <w:keepNext/>
        <w:rPr>
          <w:sz w:val="22"/>
          <w:szCs w:val="22"/>
        </w:rPr>
      </w:pPr>
      <w:r w:rsidRPr="00A067C0">
        <w:rPr>
          <w:sz w:val="22"/>
          <w:szCs w:val="22"/>
        </w:rPr>
        <w:tab/>
        <w:t xml:space="preserve">2.  Negotiate in good faith a plan with a successor to determine the nature and extent of phase-in, phase-out services required.  The plan shall specify a training program and a date for transferring responsibilities for each division of work described in the </w:t>
      </w:r>
      <w:proofErr w:type="gramStart"/>
      <w:r w:rsidRPr="00A067C0">
        <w:rPr>
          <w:sz w:val="22"/>
          <w:szCs w:val="22"/>
        </w:rPr>
        <w:t>plan, and</w:t>
      </w:r>
      <w:proofErr w:type="gramEnd"/>
      <w:r w:rsidRPr="00A067C0">
        <w:rPr>
          <w:sz w:val="22"/>
          <w:szCs w:val="22"/>
        </w:rPr>
        <w:t xml:space="preserve"> shall be subject to the System’s approval.  The Contractor shall provide sufficient experienced personnel during the phase-in, phase-out period to ensure that the services called for by this Contract are maintained at the required level of proficiency.</w:t>
      </w:r>
    </w:p>
    <w:p w14:paraId="5E587D26" w14:textId="77777777" w:rsidR="0041363E" w:rsidRPr="00A067C0" w:rsidRDefault="0041363E" w:rsidP="0041363E">
      <w:pPr>
        <w:keepNext/>
        <w:rPr>
          <w:sz w:val="22"/>
          <w:szCs w:val="22"/>
        </w:rPr>
      </w:pPr>
    </w:p>
    <w:p w14:paraId="03C60056" w14:textId="77777777" w:rsidR="0041363E" w:rsidRPr="00A067C0" w:rsidRDefault="0041363E" w:rsidP="0041363E">
      <w:pPr>
        <w:keepNext/>
        <w:rPr>
          <w:sz w:val="22"/>
          <w:szCs w:val="22"/>
        </w:rPr>
      </w:pPr>
      <w:r w:rsidRPr="00A067C0">
        <w:rPr>
          <w:sz w:val="22"/>
          <w:szCs w:val="22"/>
        </w:rPr>
        <w:t>C.  The Contractor shall allow as many personnel as practicable to remain on the job to help the successor maintain the continuity and consistency of the services required by this Contract.  The Contractor also shall disclose necessary personnel records and allow the successor to conduct on-site interviews with these employees.  If selected employees are agreeable to the change, the Contractor shall release them at a mutually agreeable date and negotiate transfer of their earned fringe benefits to the successor.</w:t>
      </w:r>
    </w:p>
    <w:p w14:paraId="5E079B70" w14:textId="77777777" w:rsidR="0041363E" w:rsidRPr="00A067C0" w:rsidRDefault="0041363E" w:rsidP="0041363E">
      <w:pPr>
        <w:keepNext/>
        <w:rPr>
          <w:sz w:val="22"/>
          <w:szCs w:val="22"/>
        </w:rPr>
      </w:pPr>
    </w:p>
    <w:p w14:paraId="64E2FA5E" w14:textId="77777777" w:rsidR="0041363E" w:rsidRPr="00A067C0" w:rsidRDefault="0041363E" w:rsidP="0041363E">
      <w:pPr>
        <w:keepNext/>
        <w:rPr>
          <w:sz w:val="22"/>
          <w:szCs w:val="22"/>
        </w:rPr>
      </w:pPr>
      <w:r w:rsidRPr="00A067C0">
        <w:rPr>
          <w:sz w:val="22"/>
          <w:szCs w:val="22"/>
        </w:rPr>
        <w:t>D.  The Contractor shall be reimbursed for all reasonable phase-in, phase-out costs (</w:t>
      </w:r>
      <w:r w:rsidRPr="00A067C0">
        <w:rPr>
          <w:i/>
          <w:sz w:val="22"/>
          <w:szCs w:val="22"/>
        </w:rPr>
        <w:t>i.e.,</w:t>
      </w:r>
      <w:r w:rsidRPr="00A067C0">
        <w:rPr>
          <w:sz w:val="22"/>
          <w:szCs w:val="22"/>
        </w:rPr>
        <w:t xml:space="preserve"> costs incurred within the agreed period after contract expiration that result from phase-in, phase-out operations).</w:t>
      </w:r>
    </w:p>
    <w:p w14:paraId="72ABCA74" w14:textId="77777777" w:rsidR="0041363E" w:rsidRPr="00A067C0" w:rsidRDefault="0041363E" w:rsidP="0041363E">
      <w:pPr>
        <w:jc w:val="both"/>
        <w:rPr>
          <w:b/>
          <w:sz w:val="22"/>
          <w:szCs w:val="22"/>
        </w:rPr>
      </w:pPr>
    </w:p>
    <w:p w14:paraId="4382A9F8" w14:textId="77777777" w:rsidR="0041363E" w:rsidRPr="00A067C0" w:rsidRDefault="0041363E" w:rsidP="0041363E">
      <w:pPr>
        <w:rPr>
          <w:sz w:val="22"/>
          <w:szCs w:val="22"/>
        </w:rPr>
      </w:pPr>
      <w:r w:rsidRPr="00A067C0">
        <w:rPr>
          <w:b/>
          <w:color w:val="000000"/>
          <w:sz w:val="22"/>
          <w:szCs w:val="22"/>
        </w:rPr>
        <w:t>15</w:t>
      </w:r>
      <w:r w:rsidRPr="00A067C0">
        <w:rPr>
          <w:b/>
          <w:sz w:val="22"/>
          <w:szCs w:val="22"/>
        </w:rPr>
        <w:t>. Debarment and Suspension</w:t>
      </w:r>
    </w:p>
    <w:p w14:paraId="06BF633E" w14:textId="77777777" w:rsidR="0041363E" w:rsidRPr="00A067C0" w:rsidRDefault="0041363E" w:rsidP="0041363E">
      <w:pPr>
        <w:keepNext/>
        <w:rPr>
          <w:sz w:val="22"/>
          <w:szCs w:val="22"/>
        </w:rPr>
      </w:pPr>
      <w:r w:rsidRPr="00A067C0">
        <w:rPr>
          <w:sz w:val="22"/>
          <w:szCs w:val="22"/>
        </w:rPr>
        <w:t>A.</w:t>
      </w:r>
      <w:r w:rsidRPr="00A067C0">
        <w:rPr>
          <w:b/>
          <w:sz w:val="22"/>
          <w:szCs w:val="22"/>
        </w:rPr>
        <w:t xml:space="preserve">  </w:t>
      </w:r>
      <w:r w:rsidRPr="00A067C0">
        <w:rPr>
          <w:sz w:val="22"/>
          <w:szCs w:val="22"/>
        </w:rPr>
        <w:t xml:space="preserve">The Contractor certifies by </w:t>
      </w:r>
      <w:proofErr w:type="gramStart"/>
      <w:r w:rsidRPr="00A067C0">
        <w:rPr>
          <w:sz w:val="22"/>
          <w:szCs w:val="22"/>
        </w:rPr>
        <w:t>entering into</w:t>
      </w:r>
      <w:proofErr w:type="gramEnd"/>
      <w:r w:rsidRPr="00A067C0">
        <w:rPr>
          <w:sz w:val="22"/>
          <w:szCs w:val="22"/>
        </w:rPr>
        <w:t xml:space="preserve"> this Contract that neither it nor its principals nor any of its subcontractors are presently debarred, suspended, proposed for debarment, declared ineligible, or voluntarily excluded from entering into this Contract by any federal agency or by any department, agency or political subdivision of the State of Indiana.  The term “principal” for purposes of this Contract means an officer, director, owner, partner, key employee or other person with primary management or supervisory responsibilities, or a person who has a critical influence on or substantive control over the operations of the Contractor.  </w:t>
      </w:r>
    </w:p>
    <w:p w14:paraId="774EF452" w14:textId="77777777" w:rsidR="0041363E" w:rsidRPr="00A067C0" w:rsidRDefault="0041363E" w:rsidP="0041363E">
      <w:pPr>
        <w:keepNext/>
        <w:rPr>
          <w:sz w:val="22"/>
          <w:szCs w:val="22"/>
        </w:rPr>
      </w:pPr>
    </w:p>
    <w:p w14:paraId="2AFFF3D6" w14:textId="77777777" w:rsidR="0041363E" w:rsidRPr="00A067C0" w:rsidRDefault="0041363E" w:rsidP="0041363E">
      <w:pPr>
        <w:rPr>
          <w:sz w:val="22"/>
          <w:szCs w:val="22"/>
        </w:rPr>
      </w:pPr>
      <w:r w:rsidRPr="00A067C0">
        <w:rPr>
          <w:sz w:val="22"/>
          <w:szCs w:val="22"/>
        </w:rPr>
        <w:t>B.   The Contractor certifies that it has verified the state and federal suspension and debarment status for all subcontractors receiving funds under this Contract and shall be solely is solely responsible for any recoupment, penalties or costs that might arise from use of a suspended or debarred subcontractor.  The Contractor shall immediately notify the System if any subcontractor becomes debarred or suspended, and shall, at the System’s request, take all steps required by the System to terminate its contractual relationship with the subcontractor for work to be performed under this Contract.</w:t>
      </w:r>
    </w:p>
    <w:p w14:paraId="383A30EF" w14:textId="77777777" w:rsidR="0041363E" w:rsidRPr="00A067C0" w:rsidRDefault="0041363E" w:rsidP="0041363E">
      <w:pPr>
        <w:rPr>
          <w:sz w:val="22"/>
          <w:szCs w:val="22"/>
        </w:rPr>
      </w:pPr>
    </w:p>
    <w:p w14:paraId="2B7412A6" w14:textId="77777777" w:rsidR="0041363E" w:rsidRPr="00A067C0" w:rsidRDefault="0041363E" w:rsidP="0041363E">
      <w:pPr>
        <w:rPr>
          <w:sz w:val="22"/>
          <w:szCs w:val="22"/>
        </w:rPr>
      </w:pPr>
      <w:r w:rsidRPr="00A067C0">
        <w:rPr>
          <w:b/>
          <w:color w:val="000000"/>
          <w:sz w:val="22"/>
          <w:szCs w:val="22"/>
        </w:rPr>
        <w:t>16.</w:t>
      </w:r>
      <w:r w:rsidRPr="00A067C0">
        <w:rPr>
          <w:b/>
          <w:sz w:val="22"/>
          <w:szCs w:val="22"/>
        </w:rPr>
        <w:t xml:space="preserve"> Default by System.  </w:t>
      </w:r>
      <w:r w:rsidRPr="00A067C0">
        <w:rPr>
          <w:sz w:val="22"/>
          <w:szCs w:val="22"/>
        </w:rPr>
        <w:t>If the System, sixty (60) days after receipt of written notice, fails to correct or cure any material breach of this Contract, then the Contractor may cancel and terminate this Contract and institute the appropriate measures to collect all monies due up to and including the date of termination.</w:t>
      </w:r>
    </w:p>
    <w:p w14:paraId="1EFC2B45" w14:textId="77777777" w:rsidR="0041363E" w:rsidRPr="00A067C0" w:rsidRDefault="0041363E" w:rsidP="0041363E">
      <w:pPr>
        <w:rPr>
          <w:sz w:val="22"/>
          <w:szCs w:val="22"/>
        </w:rPr>
      </w:pPr>
    </w:p>
    <w:p w14:paraId="4B14BC0D" w14:textId="77777777" w:rsidR="0041363E" w:rsidRPr="00A067C0" w:rsidRDefault="0041363E" w:rsidP="0041363E">
      <w:pPr>
        <w:keepNext/>
        <w:rPr>
          <w:b/>
          <w:sz w:val="22"/>
          <w:szCs w:val="22"/>
        </w:rPr>
      </w:pPr>
      <w:r w:rsidRPr="00A067C0">
        <w:rPr>
          <w:b/>
          <w:color w:val="000000"/>
          <w:sz w:val="22"/>
          <w:szCs w:val="22"/>
        </w:rPr>
        <w:t>17</w:t>
      </w:r>
      <w:r w:rsidRPr="00A067C0">
        <w:rPr>
          <w:b/>
          <w:sz w:val="22"/>
          <w:szCs w:val="22"/>
        </w:rPr>
        <w:t>. Disputes.</w:t>
      </w:r>
    </w:p>
    <w:p w14:paraId="757F0B39" w14:textId="77777777" w:rsidR="0041363E" w:rsidRPr="00A067C0" w:rsidRDefault="0041363E" w:rsidP="0041363E">
      <w:pPr>
        <w:keepNext/>
        <w:jc w:val="both"/>
        <w:rPr>
          <w:b/>
          <w:sz w:val="22"/>
          <w:szCs w:val="22"/>
        </w:rPr>
      </w:pPr>
      <w:r w:rsidRPr="00A067C0">
        <w:rPr>
          <w:sz w:val="22"/>
          <w:szCs w:val="22"/>
        </w:rPr>
        <w:t>A.</w:t>
      </w:r>
      <w:r w:rsidRPr="00A067C0">
        <w:rPr>
          <w:b/>
          <w:sz w:val="22"/>
          <w:szCs w:val="22"/>
        </w:rPr>
        <w:t xml:space="preserve"> </w:t>
      </w:r>
      <w:r w:rsidRPr="00A067C0">
        <w:rPr>
          <w:sz w:val="22"/>
          <w:szCs w:val="22"/>
        </w:rPr>
        <w:t xml:space="preserve">Should any disputes arise with respect to this Contract, the Contractor and the System agree to act immediately to resolve such disputes.  Time is of the essence in the resolution of disputes.  </w:t>
      </w:r>
    </w:p>
    <w:p w14:paraId="25DE7502" w14:textId="77777777" w:rsidR="0041363E" w:rsidRPr="00A067C0" w:rsidRDefault="0041363E" w:rsidP="0041363E">
      <w:pPr>
        <w:keepNext/>
        <w:rPr>
          <w:b/>
          <w:sz w:val="22"/>
          <w:szCs w:val="22"/>
        </w:rPr>
      </w:pPr>
    </w:p>
    <w:p w14:paraId="623B8566" w14:textId="77777777" w:rsidR="0041363E" w:rsidRPr="00A067C0" w:rsidRDefault="0041363E" w:rsidP="0041363E">
      <w:pPr>
        <w:keepNext/>
        <w:jc w:val="both"/>
        <w:rPr>
          <w:sz w:val="22"/>
          <w:szCs w:val="22"/>
        </w:rPr>
      </w:pPr>
      <w:r w:rsidRPr="00A067C0">
        <w:rPr>
          <w:sz w:val="22"/>
          <w:szCs w:val="22"/>
        </w:rPr>
        <w:t>B</w:t>
      </w:r>
      <w:r w:rsidRPr="00A067C0">
        <w:rPr>
          <w:b/>
          <w:sz w:val="22"/>
          <w:szCs w:val="22"/>
        </w:rPr>
        <w:t xml:space="preserve">.  </w:t>
      </w:r>
      <w:r w:rsidRPr="00A067C0">
        <w:rPr>
          <w:sz w:val="22"/>
          <w:szCs w:val="22"/>
        </w:rPr>
        <w:t xml:space="preserve">The Contractor agrees </w:t>
      </w:r>
      <w:proofErr w:type="gramStart"/>
      <w:r w:rsidRPr="00A067C0">
        <w:rPr>
          <w:sz w:val="22"/>
          <w:szCs w:val="22"/>
        </w:rPr>
        <w:t>that,</w:t>
      </w:r>
      <w:proofErr w:type="gramEnd"/>
      <w:r w:rsidRPr="00A067C0">
        <w:rPr>
          <w:sz w:val="22"/>
          <w:szCs w:val="22"/>
        </w:rPr>
        <w:t xml:space="preserve"> the existence of a dispute notwithstanding, it will continue without delay to carry out all its responsibilities under this Contract that are not affected by the dispute.  Should the Contractor fail to continue to perform its responsibilities regarding all non-disputed work, without delay, any additional costs incurred by the System or the Contractor </w:t>
      </w:r>
      <w:proofErr w:type="gramStart"/>
      <w:r w:rsidRPr="00A067C0">
        <w:rPr>
          <w:sz w:val="22"/>
          <w:szCs w:val="22"/>
        </w:rPr>
        <w:t>as a result of</w:t>
      </w:r>
      <w:proofErr w:type="gramEnd"/>
      <w:r w:rsidRPr="00A067C0">
        <w:rPr>
          <w:sz w:val="22"/>
          <w:szCs w:val="22"/>
        </w:rPr>
        <w:t xml:space="preserve"> such failure to proceed shall be borne by the Contractor, and the Contractor shall make no claim against the System for such costs.</w:t>
      </w:r>
    </w:p>
    <w:p w14:paraId="20797253" w14:textId="77777777" w:rsidR="0041363E" w:rsidRPr="009153CF" w:rsidRDefault="0041363E" w:rsidP="0041363E">
      <w:pPr>
        <w:pStyle w:val="BodyTextIndent3"/>
        <w:ind w:left="0"/>
        <w:rPr>
          <w:rFonts w:ascii="Times New Roman" w:hAnsi="Times New Roman"/>
          <w:szCs w:val="22"/>
        </w:rPr>
      </w:pPr>
    </w:p>
    <w:p w14:paraId="6E238C94" w14:textId="77777777" w:rsidR="0041363E" w:rsidRPr="009153CF" w:rsidRDefault="0041363E" w:rsidP="0041363E">
      <w:pPr>
        <w:pStyle w:val="BodyTextIndent3"/>
        <w:ind w:left="0"/>
        <w:jc w:val="both"/>
        <w:rPr>
          <w:rFonts w:ascii="Times New Roman" w:hAnsi="Times New Roman"/>
          <w:szCs w:val="22"/>
        </w:rPr>
      </w:pPr>
      <w:r w:rsidRPr="009153CF">
        <w:rPr>
          <w:rFonts w:ascii="Times New Roman" w:hAnsi="Times New Roman"/>
          <w:szCs w:val="22"/>
        </w:rPr>
        <w:t xml:space="preserve">C.  The System may withhold payments on disputed items pending resolution of the dispute.  The </w:t>
      </w:r>
      <w:r w:rsidRPr="009153CF">
        <w:rPr>
          <w:rFonts w:ascii="Times New Roman" w:hAnsi="Times New Roman"/>
          <w:szCs w:val="22"/>
        </w:rPr>
        <w:lastRenderedPageBreak/>
        <w:t>unintentional nonpayment by the System to the Contractor of one or more invoices not in dispute in accordance with the terms of this Contract will not be cause for Contractor to terminate this Contract, and the Contractor may bring suit to collect these amounts without following the disputes procedure contained herein.</w:t>
      </w:r>
    </w:p>
    <w:p w14:paraId="64D4ECF8" w14:textId="77777777" w:rsidR="0041363E" w:rsidRPr="00A067C0" w:rsidRDefault="0041363E" w:rsidP="0041363E">
      <w:pPr>
        <w:keepNext/>
        <w:rPr>
          <w:sz w:val="22"/>
          <w:szCs w:val="22"/>
        </w:rPr>
      </w:pPr>
    </w:p>
    <w:p w14:paraId="5793D2D0" w14:textId="77777777" w:rsidR="0041363E" w:rsidRPr="00A067C0" w:rsidRDefault="0041363E" w:rsidP="0041363E">
      <w:pPr>
        <w:jc w:val="both"/>
        <w:rPr>
          <w:sz w:val="22"/>
          <w:szCs w:val="22"/>
        </w:rPr>
      </w:pPr>
      <w:r w:rsidRPr="00A067C0">
        <w:rPr>
          <w:b/>
          <w:color w:val="000000"/>
          <w:sz w:val="22"/>
          <w:szCs w:val="22"/>
        </w:rPr>
        <w:t>18.</w:t>
      </w:r>
      <w:r w:rsidRPr="00A067C0">
        <w:rPr>
          <w:b/>
          <w:sz w:val="22"/>
          <w:szCs w:val="22"/>
        </w:rPr>
        <w:t xml:space="preserve"> Drug-Free Workplace Certification.  </w:t>
      </w:r>
      <w:r w:rsidRPr="00A067C0">
        <w:rPr>
          <w:sz w:val="22"/>
          <w:szCs w:val="22"/>
        </w:rPr>
        <w:t xml:space="preserve"> As required by Executive Order No. 90-5, April 12, 1990, issued by the Governor of Indiana, the Contractor hereby covenants and agrees to make a good faith effort to provide and maintain a drug-free workplace.  The Contractor will give written notice to the System within ten (10) days after receiving actual notice that the Contractor, or an employee of the Contractor in the State of Indiana, has been convicted of a criminal drug violation occurring in the workplace.  False certification or violation of this certification may result in sanctions including, but not limited to, suspension of contract payments, termination of this Contract and/or debarment of contracting opportunities with the System for up to three (3) years.</w:t>
      </w:r>
    </w:p>
    <w:p w14:paraId="5D0B64E8" w14:textId="77777777" w:rsidR="0041363E" w:rsidRPr="00A067C0" w:rsidRDefault="0041363E" w:rsidP="0041363E">
      <w:pPr>
        <w:rPr>
          <w:sz w:val="22"/>
          <w:szCs w:val="22"/>
        </w:rPr>
      </w:pPr>
    </w:p>
    <w:p w14:paraId="192AEEFA" w14:textId="77777777" w:rsidR="0041363E" w:rsidRPr="00A067C0" w:rsidRDefault="0041363E" w:rsidP="0041363E">
      <w:pPr>
        <w:jc w:val="both"/>
        <w:rPr>
          <w:sz w:val="22"/>
          <w:szCs w:val="22"/>
        </w:rPr>
      </w:pPr>
      <w:r w:rsidRPr="00A067C0">
        <w:rPr>
          <w:sz w:val="22"/>
          <w:szCs w:val="22"/>
        </w:rPr>
        <w:t xml:space="preserve">In addition to the provisions of the above paragraph, if the total amount set forth in this Contract is </w:t>
      </w:r>
      <w:proofErr w:type="gramStart"/>
      <w:r w:rsidRPr="00A067C0">
        <w:rPr>
          <w:sz w:val="22"/>
          <w:szCs w:val="22"/>
        </w:rPr>
        <w:t>in excess of</w:t>
      </w:r>
      <w:proofErr w:type="gramEnd"/>
      <w:r w:rsidRPr="00A067C0">
        <w:rPr>
          <w:sz w:val="22"/>
          <w:szCs w:val="22"/>
        </w:rPr>
        <w:t xml:space="preserve"> $25,000.00, the Contractor certifies and agrees that it will provide a drug-free workplace by:</w:t>
      </w:r>
    </w:p>
    <w:p w14:paraId="1F1EA65E" w14:textId="77777777" w:rsidR="0041363E" w:rsidRPr="00A067C0" w:rsidRDefault="0041363E" w:rsidP="0041363E">
      <w:pPr>
        <w:rPr>
          <w:sz w:val="22"/>
          <w:szCs w:val="22"/>
        </w:rPr>
      </w:pPr>
    </w:p>
    <w:p w14:paraId="75E12ACE" w14:textId="77777777" w:rsidR="0041363E" w:rsidRPr="00A067C0" w:rsidRDefault="0041363E" w:rsidP="005505BF">
      <w:pPr>
        <w:widowControl/>
        <w:numPr>
          <w:ilvl w:val="0"/>
          <w:numId w:val="12"/>
        </w:numPr>
        <w:tabs>
          <w:tab w:val="left" w:pos="-1440"/>
        </w:tabs>
        <w:snapToGrid w:val="0"/>
        <w:ind w:left="0" w:firstLine="0"/>
        <w:jc w:val="both"/>
        <w:rPr>
          <w:sz w:val="22"/>
          <w:szCs w:val="22"/>
        </w:rPr>
      </w:pPr>
      <w:r w:rsidRPr="00A067C0">
        <w:rPr>
          <w:sz w:val="22"/>
          <w:szCs w:val="22"/>
        </w:rPr>
        <w:t xml:space="preserve">Publishing and providing to all of its employees a statement notifying them that the unlawful manufacture, distribution, dispensing, possession or use of a controlled substance is prohibited in the Contractor’s workplace, and specifying the actions that will be taken against employees for violations of such </w:t>
      </w:r>
      <w:proofErr w:type="gramStart"/>
      <w:r w:rsidRPr="00A067C0">
        <w:rPr>
          <w:sz w:val="22"/>
          <w:szCs w:val="22"/>
        </w:rPr>
        <w:t>prohibition;</w:t>
      </w:r>
      <w:proofErr w:type="gramEnd"/>
      <w:r w:rsidRPr="00A067C0">
        <w:rPr>
          <w:sz w:val="22"/>
          <w:szCs w:val="22"/>
        </w:rPr>
        <w:t xml:space="preserve"> </w:t>
      </w:r>
    </w:p>
    <w:p w14:paraId="5A3405B0" w14:textId="77777777" w:rsidR="0041363E" w:rsidRPr="00A067C0" w:rsidRDefault="0041363E" w:rsidP="0041363E">
      <w:pPr>
        <w:rPr>
          <w:sz w:val="22"/>
          <w:szCs w:val="22"/>
        </w:rPr>
      </w:pPr>
    </w:p>
    <w:p w14:paraId="18CB1DA9" w14:textId="77777777" w:rsidR="0041363E" w:rsidRPr="00A067C0" w:rsidRDefault="0041363E" w:rsidP="005505BF">
      <w:pPr>
        <w:widowControl/>
        <w:numPr>
          <w:ilvl w:val="0"/>
          <w:numId w:val="12"/>
        </w:numPr>
        <w:tabs>
          <w:tab w:val="left" w:pos="-1440"/>
        </w:tabs>
        <w:snapToGrid w:val="0"/>
        <w:ind w:left="0" w:firstLine="0"/>
        <w:jc w:val="both"/>
        <w:rPr>
          <w:sz w:val="22"/>
          <w:szCs w:val="22"/>
        </w:rPr>
      </w:pPr>
      <w:r w:rsidRPr="00A067C0">
        <w:rPr>
          <w:sz w:val="22"/>
          <w:szCs w:val="22"/>
        </w:rPr>
        <w:t xml:space="preserve">Establishing </w:t>
      </w:r>
      <w:proofErr w:type="gramStart"/>
      <w:r w:rsidRPr="00A067C0">
        <w:rPr>
          <w:sz w:val="22"/>
          <w:szCs w:val="22"/>
        </w:rPr>
        <w:t>a  drug</w:t>
      </w:r>
      <w:proofErr w:type="gramEnd"/>
      <w:r w:rsidRPr="00A067C0">
        <w:rPr>
          <w:sz w:val="22"/>
          <w:szCs w:val="22"/>
        </w:rPr>
        <w:t>-free awareness program to inform its employees of (1) the dangers of drug abuse in the workplace; (2) the Contractor’s policy of maintaining a  drug-free workplace; (3) any available drug counseling, rehabilitation, and employee assistance programs; and (4) the penalties that may be imposed upon an employee for drug abuse violations occurring in the workplace;</w:t>
      </w:r>
    </w:p>
    <w:p w14:paraId="433DA560" w14:textId="77777777" w:rsidR="0041363E" w:rsidRPr="00A067C0" w:rsidRDefault="0041363E" w:rsidP="0041363E">
      <w:pPr>
        <w:rPr>
          <w:sz w:val="22"/>
          <w:szCs w:val="22"/>
        </w:rPr>
      </w:pPr>
    </w:p>
    <w:p w14:paraId="2EFE2A92" w14:textId="77777777" w:rsidR="0041363E" w:rsidRPr="00A067C0" w:rsidRDefault="0041363E" w:rsidP="005505BF">
      <w:pPr>
        <w:widowControl/>
        <w:numPr>
          <w:ilvl w:val="0"/>
          <w:numId w:val="12"/>
        </w:numPr>
        <w:tabs>
          <w:tab w:val="left" w:pos="-1440"/>
        </w:tabs>
        <w:snapToGrid w:val="0"/>
        <w:ind w:left="0" w:firstLine="0"/>
        <w:jc w:val="both"/>
        <w:rPr>
          <w:sz w:val="22"/>
          <w:szCs w:val="22"/>
        </w:rPr>
      </w:pPr>
      <w:r w:rsidRPr="00A067C0">
        <w:rPr>
          <w:sz w:val="22"/>
          <w:szCs w:val="22"/>
        </w:rPr>
        <w:t xml:space="preserve">Notifying all employees in the statement required by subparagraph (A) above that as a condition of continued employment, the employee will (1) abide by the terms of the statement; and (2) notify the Contractor of any criminal drug statute conviction for a violation occurring in the workplace no later than five (5) days after such </w:t>
      </w:r>
      <w:proofErr w:type="gramStart"/>
      <w:r w:rsidRPr="00A067C0">
        <w:rPr>
          <w:sz w:val="22"/>
          <w:szCs w:val="22"/>
        </w:rPr>
        <w:t>conviction;</w:t>
      </w:r>
      <w:proofErr w:type="gramEnd"/>
    </w:p>
    <w:p w14:paraId="67B3DC95" w14:textId="77777777" w:rsidR="0041363E" w:rsidRPr="00A067C0" w:rsidRDefault="0041363E" w:rsidP="0041363E">
      <w:pPr>
        <w:rPr>
          <w:sz w:val="22"/>
          <w:szCs w:val="22"/>
        </w:rPr>
      </w:pPr>
    </w:p>
    <w:p w14:paraId="7A222D25" w14:textId="77777777" w:rsidR="0041363E" w:rsidRPr="00A067C0" w:rsidRDefault="0041363E" w:rsidP="005505BF">
      <w:pPr>
        <w:widowControl/>
        <w:numPr>
          <w:ilvl w:val="0"/>
          <w:numId w:val="12"/>
        </w:numPr>
        <w:tabs>
          <w:tab w:val="left" w:pos="-1440"/>
        </w:tabs>
        <w:snapToGrid w:val="0"/>
        <w:ind w:left="0" w:firstLine="0"/>
        <w:rPr>
          <w:sz w:val="22"/>
          <w:szCs w:val="22"/>
        </w:rPr>
      </w:pPr>
      <w:r w:rsidRPr="00A067C0">
        <w:rPr>
          <w:sz w:val="22"/>
          <w:szCs w:val="22"/>
        </w:rPr>
        <w:t xml:space="preserve">Notifying in writing the System within ten (10) days after receiving notice from an employee under subdivision (C)(2) above, or otherwise receiving actual notice of such </w:t>
      </w:r>
      <w:proofErr w:type="gramStart"/>
      <w:r w:rsidRPr="00A067C0">
        <w:rPr>
          <w:sz w:val="22"/>
          <w:szCs w:val="22"/>
        </w:rPr>
        <w:t>conviction;</w:t>
      </w:r>
      <w:proofErr w:type="gramEnd"/>
    </w:p>
    <w:p w14:paraId="0C2AEFA9" w14:textId="77777777" w:rsidR="0041363E" w:rsidRPr="00A067C0" w:rsidRDefault="0041363E" w:rsidP="0041363E">
      <w:pPr>
        <w:rPr>
          <w:sz w:val="22"/>
          <w:szCs w:val="22"/>
        </w:rPr>
      </w:pPr>
    </w:p>
    <w:p w14:paraId="6638ECC0" w14:textId="77777777" w:rsidR="0041363E" w:rsidRPr="00A067C0" w:rsidRDefault="0041363E" w:rsidP="005505BF">
      <w:pPr>
        <w:widowControl/>
        <w:numPr>
          <w:ilvl w:val="0"/>
          <w:numId w:val="12"/>
        </w:numPr>
        <w:tabs>
          <w:tab w:val="left" w:pos="-1440"/>
        </w:tabs>
        <w:snapToGrid w:val="0"/>
        <w:ind w:left="0" w:firstLine="0"/>
        <w:jc w:val="both"/>
        <w:rPr>
          <w:sz w:val="22"/>
          <w:szCs w:val="22"/>
        </w:rPr>
      </w:pPr>
      <w:r w:rsidRPr="00A067C0">
        <w:rPr>
          <w:sz w:val="22"/>
          <w:szCs w:val="22"/>
        </w:rPr>
        <w:t xml:space="preserve">Within thirty (30) days after receiving notice under subdivision (C)(2) above of a conviction, imposing the following sanctions or remedial measures on any employee who is convicted of drug abuse violations occurring in the workplace: (1) taking appropriate personnel action against the employee, up to and including termination; or (2) requiring such employee to satisfactorily participate in a drug abuse assistance or rehabilitation program approved for such purposes by a federal, state or local health, law enforcement, or other appropriate agency; and </w:t>
      </w:r>
    </w:p>
    <w:p w14:paraId="30DF7118" w14:textId="77777777" w:rsidR="0041363E" w:rsidRPr="00A067C0" w:rsidRDefault="0041363E" w:rsidP="0041363E">
      <w:pPr>
        <w:rPr>
          <w:sz w:val="22"/>
          <w:szCs w:val="22"/>
        </w:rPr>
      </w:pPr>
    </w:p>
    <w:p w14:paraId="07027C6A" w14:textId="77777777" w:rsidR="0041363E" w:rsidRPr="00A067C0" w:rsidRDefault="0041363E" w:rsidP="005505BF">
      <w:pPr>
        <w:widowControl/>
        <w:numPr>
          <w:ilvl w:val="0"/>
          <w:numId w:val="12"/>
        </w:numPr>
        <w:tabs>
          <w:tab w:val="left" w:pos="-1440"/>
        </w:tabs>
        <w:snapToGrid w:val="0"/>
        <w:ind w:left="0" w:firstLine="0"/>
        <w:rPr>
          <w:sz w:val="22"/>
          <w:szCs w:val="22"/>
        </w:rPr>
      </w:pPr>
      <w:r w:rsidRPr="00A067C0">
        <w:rPr>
          <w:sz w:val="22"/>
          <w:szCs w:val="22"/>
        </w:rPr>
        <w:t>Making a good faith effort to maintain a drug-free workplace through the implementation of subparagraphs (A) through (E) above.</w:t>
      </w:r>
    </w:p>
    <w:p w14:paraId="056BA80F" w14:textId="77777777" w:rsidR="0041363E" w:rsidRPr="00A067C0" w:rsidRDefault="0041363E" w:rsidP="0041363E">
      <w:pPr>
        <w:rPr>
          <w:sz w:val="22"/>
          <w:szCs w:val="22"/>
        </w:rPr>
      </w:pPr>
    </w:p>
    <w:p w14:paraId="0E1AE7BF" w14:textId="77777777" w:rsidR="0041363E" w:rsidRPr="00A067C0" w:rsidRDefault="0041363E" w:rsidP="0041363E">
      <w:pPr>
        <w:rPr>
          <w:sz w:val="22"/>
          <w:szCs w:val="22"/>
        </w:rPr>
      </w:pPr>
      <w:r w:rsidRPr="00A067C0">
        <w:rPr>
          <w:b/>
          <w:sz w:val="22"/>
          <w:szCs w:val="22"/>
        </w:rPr>
        <w:t xml:space="preserve">19. Employment Eligibility Verification.  </w:t>
      </w:r>
      <w:r w:rsidRPr="00A067C0">
        <w:rPr>
          <w:sz w:val="22"/>
          <w:szCs w:val="22"/>
        </w:rPr>
        <w:t>As required by IC</w:t>
      </w:r>
      <w:r w:rsidRPr="00A067C0">
        <w:rPr>
          <w:b/>
          <w:sz w:val="22"/>
          <w:szCs w:val="22"/>
        </w:rPr>
        <w:t xml:space="preserve"> </w:t>
      </w:r>
      <w:r w:rsidRPr="00A067C0">
        <w:rPr>
          <w:sz w:val="22"/>
          <w:szCs w:val="22"/>
        </w:rPr>
        <w:t>§22-5-1.7, the Contractor swears or affirms under the penalties of perjury that:</w:t>
      </w:r>
    </w:p>
    <w:p w14:paraId="393948E1" w14:textId="77777777" w:rsidR="0041363E" w:rsidRPr="00A067C0" w:rsidRDefault="0041363E" w:rsidP="0041363E">
      <w:pPr>
        <w:rPr>
          <w:sz w:val="22"/>
          <w:szCs w:val="22"/>
        </w:rPr>
      </w:pPr>
    </w:p>
    <w:p w14:paraId="65ADA5F2" w14:textId="77777777" w:rsidR="0041363E" w:rsidRPr="00A067C0" w:rsidRDefault="0041363E" w:rsidP="0041363E">
      <w:pPr>
        <w:rPr>
          <w:sz w:val="22"/>
          <w:szCs w:val="22"/>
        </w:rPr>
      </w:pPr>
      <w:r w:rsidRPr="00A067C0">
        <w:rPr>
          <w:sz w:val="22"/>
          <w:szCs w:val="22"/>
        </w:rPr>
        <w:t xml:space="preserve">A.  The Contractor does not knowingly employ an unauthorized alien. </w:t>
      </w:r>
    </w:p>
    <w:p w14:paraId="51C41652" w14:textId="77777777" w:rsidR="0041363E" w:rsidRPr="00A067C0" w:rsidRDefault="0041363E" w:rsidP="0041363E">
      <w:pPr>
        <w:rPr>
          <w:sz w:val="22"/>
          <w:szCs w:val="22"/>
        </w:rPr>
      </w:pPr>
    </w:p>
    <w:p w14:paraId="6A9926B9" w14:textId="77777777" w:rsidR="0041363E" w:rsidRPr="00A067C0" w:rsidRDefault="0041363E" w:rsidP="0041363E">
      <w:pPr>
        <w:jc w:val="both"/>
        <w:rPr>
          <w:sz w:val="22"/>
          <w:szCs w:val="22"/>
        </w:rPr>
      </w:pPr>
      <w:r w:rsidRPr="00A067C0">
        <w:rPr>
          <w:sz w:val="22"/>
          <w:szCs w:val="22"/>
        </w:rPr>
        <w:t xml:space="preserve">B.  The Contractor shall enroll in and verify the work eligibility status of all his/her/its newly hired </w:t>
      </w:r>
      <w:r w:rsidRPr="00A067C0">
        <w:rPr>
          <w:sz w:val="22"/>
          <w:szCs w:val="22"/>
        </w:rPr>
        <w:lastRenderedPageBreak/>
        <w:t xml:space="preserve">employees through the E-Verify program as defined in IC §22-5-1.7-3. The Contractor is not required to participate should the E-Verify program cease to exist. Additionally, the Contractor is not required to participate if the Contractor is self-employed and does not employ any employees. </w:t>
      </w:r>
    </w:p>
    <w:p w14:paraId="106F665F" w14:textId="77777777" w:rsidR="0041363E" w:rsidRPr="00A067C0" w:rsidRDefault="0041363E" w:rsidP="0041363E">
      <w:pPr>
        <w:rPr>
          <w:sz w:val="22"/>
          <w:szCs w:val="22"/>
        </w:rPr>
      </w:pPr>
    </w:p>
    <w:p w14:paraId="1CB6F1DA" w14:textId="77777777" w:rsidR="0041363E" w:rsidRPr="00A067C0" w:rsidRDefault="0041363E" w:rsidP="0041363E">
      <w:pPr>
        <w:jc w:val="both"/>
        <w:rPr>
          <w:sz w:val="22"/>
          <w:szCs w:val="22"/>
        </w:rPr>
      </w:pPr>
      <w:r w:rsidRPr="00A067C0">
        <w:rPr>
          <w:sz w:val="22"/>
          <w:szCs w:val="22"/>
        </w:rPr>
        <w:t>C.  The Contractor shall not knowingly employ or contract with an unauthorized alien. The Contractor shall not retain an employee or contract with a person that the Contractor subsequently learns is an unauthorized alien.</w:t>
      </w:r>
    </w:p>
    <w:p w14:paraId="3168F989" w14:textId="77777777" w:rsidR="0041363E" w:rsidRPr="00A067C0" w:rsidRDefault="0041363E" w:rsidP="0041363E">
      <w:pPr>
        <w:rPr>
          <w:sz w:val="22"/>
          <w:szCs w:val="22"/>
        </w:rPr>
      </w:pPr>
    </w:p>
    <w:p w14:paraId="2339BF3C" w14:textId="77777777" w:rsidR="0041363E" w:rsidRPr="00A067C0" w:rsidRDefault="0041363E" w:rsidP="0041363E">
      <w:pPr>
        <w:jc w:val="both"/>
        <w:rPr>
          <w:sz w:val="22"/>
          <w:szCs w:val="22"/>
        </w:rPr>
      </w:pPr>
      <w:r w:rsidRPr="00A067C0">
        <w:rPr>
          <w:sz w:val="22"/>
          <w:szCs w:val="22"/>
        </w:rPr>
        <w:t xml:space="preserve">D.  The Contractor shall require his/her/its subcontractors, who perform work under this Contract, to certify to the Contractor that the subcontractor does not knowingly employ or contract with an unauthorized alien and that the subcontractor has enrolled and is participating in the E-Verify program. The Contractor agrees to maintain this certification throughout the duration of the term of a contract with a subcontractor. </w:t>
      </w:r>
    </w:p>
    <w:p w14:paraId="796A18B1" w14:textId="77777777" w:rsidR="0041363E" w:rsidRPr="00A067C0" w:rsidRDefault="0041363E" w:rsidP="0041363E">
      <w:pPr>
        <w:rPr>
          <w:sz w:val="22"/>
          <w:szCs w:val="22"/>
        </w:rPr>
      </w:pPr>
    </w:p>
    <w:p w14:paraId="76422B78" w14:textId="77777777" w:rsidR="0041363E" w:rsidRPr="00A067C0" w:rsidRDefault="0041363E" w:rsidP="0041363E">
      <w:pPr>
        <w:jc w:val="both"/>
        <w:rPr>
          <w:sz w:val="22"/>
          <w:szCs w:val="22"/>
        </w:rPr>
      </w:pPr>
      <w:r w:rsidRPr="00A067C0">
        <w:rPr>
          <w:sz w:val="22"/>
          <w:szCs w:val="22"/>
        </w:rPr>
        <w:t>The System may terminate for default if the Contractor fails to cure a breach of this provision no later than thirty (30) days after being notified by the System</w:t>
      </w:r>
    </w:p>
    <w:p w14:paraId="638A8D75" w14:textId="77777777" w:rsidR="0041363E" w:rsidRPr="00A067C0" w:rsidRDefault="0041363E" w:rsidP="0041363E">
      <w:pPr>
        <w:rPr>
          <w:sz w:val="22"/>
          <w:szCs w:val="22"/>
        </w:rPr>
      </w:pPr>
    </w:p>
    <w:p w14:paraId="5561ACE0" w14:textId="77777777" w:rsidR="0041363E" w:rsidRPr="00A067C0" w:rsidRDefault="0041363E" w:rsidP="0041363E">
      <w:pPr>
        <w:tabs>
          <w:tab w:val="left" w:pos="-1440"/>
        </w:tabs>
        <w:jc w:val="both"/>
        <w:rPr>
          <w:color w:val="000000"/>
          <w:sz w:val="22"/>
          <w:szCs w:val="22"/>
        </w:rPr>
      </w:pPr>
      <w:r w:rsidRPr="00A067C0">
        <w:rPr>
          <w:b/>
          <w:color w:val="000000"/>
          <w:sz w:val="22"/>
          <w:szCs w:val="22"/>
        </w:rPr>
        <w:t xml:space="preserve">20. Employment Option.  </w:t>
      </w:r>
      <w:r w:rsidRPr="00A067C0">
        <w:rPr>
          <w:color w:val="000000"/>
          <w:sz w:val="22"/>
          <w:szCs w:val="22"/>
        </w:rPr>
        <w:t>If the System determines that it would be in the System’s best interest to hire an employee of the Contractor, the Contractor will release the selected employee from any non-competition agreements that may be in effect.  This release will be at no cost to the System or the employee.</w:t>
      </w:r>
    </w:p>
    <w:p w14:paraId="1F31F261" w14:textId="77777777" w:rsidR="0041363E" w:rsidRPr="00A067C0" w:rsidRDefault="0041363E" w:rsidP="0041363E">
      <w:pPr>
        <w:tabs>
          <w:tab w:val="left" w:pos="-1440"/>
        </w:tabs>
        <w:jc w:val="both"/>
        <w:rPr>
          <w:color w:val="000000"/>
          <w:sz w:val="22"/>
          <w:szCs w:val="22"/>
        </w:rPr>
      </w:pPr>
    </w:p>
    <w:p w14:paraId="5A2C4762" w14:textId="77777777" w:rsidR="0041363E" w:rsidRPr="00A067C0" w:rsidRDefault="0041363E" w:rsidP="0041363E">
      <w:pPr>
        <w:jc w:val="both"/>
        <w:rPr>
          <w:color w:val="000000"/>
          <w:sz w:val="22"/>
          <w:szCs w:val="22"/>
        </w:rPr>
      </w:pPr>
      <w:r w:rsidRPr="00A067C0">
        <w:rPr>
          <w:b/>
          <w:color w:val="000000"/>
          <w:sz w:val="22"/>
          <w:szCs w:val="22"/>
        </w:rPr>
        <w:t xml:space="preserve">21. Force Majeure.  </w:t>
      </w:r>
      <w:proofErr w:type="gramStart"/>
      <w:r w:rsidRPr="00A067C0">
        <w:rPr>
          <w:color w:val="000000"/>
          <w:sz w:val="22"/>
          <w:szCs w:val="22"/>
        </w:rPr>
        <w:t>In the event that</w:t>
      </w:r>
      <w:proofErr w:type="gramEnd"/>
      <w:r w:rsidRPr="00A067C0">
        <w:rPr>
          <w:color w:val="000000"/>
          <w:sz w:val="22"/>
          <w:szCs w:val="22"/>
        </w:rPr>
        <w:t xml:space="preserve"> either party is unable to perform any of its obligations under this Contract or to enjoy any of its benefits because of natural disaster or decrees of governmental bodies not the fault of the affected party (hereinafter referred to as a “Force Majeure Event”), the party who has been so affected shall immediately give notice to the other party and shall do everything possible to resume performance. Upon receipt of such notice, all obligations under this contract shall be immediately suspended.  If the period of nonperformance exceeds thirty (30) days from the receipt of notice of the Force Majeure Event, the party whose ability to perform has not been so affected may, by giving written notice, terminate this Contract.</w:t>
      </w:r>
    </w:p>
    <w:p w14:paraId="6FBB53C3" w14:textId="77777777" w:rsidR="0041363E" w:rsidRPr="00A067C0" w:rsidRDefault="0041363E" w:rsidP="0041363E">
      <w:pPr>
        <w:jc w:val="both"/>
        <w:rPr>
          <w:color w:val="000000"/>
          <w:sz w:val="22"/>
          <w:szCs w:val="22"/>
        </w:rPr>
      </w:pPr>
    </w:p>
    <w:p w14:paraId="008965E4" w14:textId="77777777" w:rsidR="0041363E" w:rsidRPr="00A067C0" w:rsidRDefault="0041363E" w:rsidP="0041363E">
      <w:pPr>
        <w:keepNext/>
        <w:jc w:val="both"/>
        <w:rPr>
          <w:b/>
          <w:sz w:val="22"/>
          <w:szCs w:val="22"/>
        </w:rPr>
      </w:pPr>
      <w:r w:rsidRPr="00A067C0">
        <w:rPr>
          <w:b/>
          <w:color w:val="000000"/>
          <w:sz w:val="22"/>
          <w:szCs w:val="22"/>
        </w:rPr>
        <w:t xml:space="preserve">22. </w:t>
      </w:r>
      <w:r w:rsidRPr="00A067C0">
        <w:rPr>
          <w:b/>
          <w:sz w:val="22"/>
          <w:szCs w:val="22"/>
        </w:rPr>
        <w:t xml:space="preserve">Funding Cancellation.  </w:t>
      </w:r>
      <w:r w:rsidRPr="00A067C0">
        <w:rPr>
          <w:sz w:val="22"/>
          <w:szCs w:val="22"/>
        </w:rPr>
        <w:t xml:space="preserve">When the System’s Board of Trustees makes a written determination that funds are not appropriated or otherwise available to support continuation of performance of this Contract, this Contract shall be canceled.  A determination by the </w:t>
      </w:r>
      <w:r w:rsidRPr="00A067C0">
        <w:rPr>
          <w:color w:val="000000"/>
          <w:sz w:val="22"/>
          <w:szCs w:val="22"/>
        </w:rPr>
        <w:t>System’s Board of Trustees</w:t>
      </w:r>
      <w:r w:rsidRPr="00A067C0">
        <w:rPr>
          <w:sz w:val="22"/>
          <w:szCs w:val="22"/>
        </w:rPr>
        <w:t xml:space="preserve"> that funds are not appropriated or otherwise available to support continuation of performance shall be final and conclusive.</w:t>
      </w:r>
    </w:p>
    <w:p w14:paraId="32168DA8" w14:textId="77777777" w:rsidR="0041363E" w:rsidRPr="00A067C0" w:rsidRDefault="0041363E" w:rsidP="0041363E">
      <w:pPr>
        <w:keepNext/>
        <w:rPr>
          <w:color w:val="000000"/>
          <w:sz w:val="22"/>
          <w:szCs w:val="22"/>
        </w:rPr>
      </w:pPr>
    </w:p>
    <w:p w14:paraId="264537DB" w14:textId="77777777" w:rsidR="0041363E" w:rsidRPr="00A067C0" w:rsidRDefault="0041363E" w:rsidP="0041363E">
      <w:pPr>
        <w:keepNext/>
        <w:jc w:val="both"/>
        <w:rPr>
          <w:sz w:val="22"/>
          <w:szCs w:val="22"/>
        </w:rPr>
      </w:pPr>
      <w:r w:rsidRPr="00A067C0">
        <w:rPr>
          <w:b/>
          <w:color w:val="000000"/>
          <w:sz w:val="22"/>
          <w:szCs w:val="22"/>
        </w:rPr>
        <w:t xml:space="preserve">23. </w:t>
      </w:r>
      <w:r w:rsidRPr="00A067C0">
        <w:rPr>
          <w:b/>
          <w:sz w:val="22"/>
          <w:szCs w:val="22"/>
        </w:rPr>
        <w:t xml:space="preserve">Governing Law.  </w:t>
      </w:r>
      <w:r w:rsidRPr="00A067C0">
        <w:rPr>
          <w:sz w:val="22"/>
          <w:szCs w:val="22"/>
        </w:rPr>
        <w:t>This Contract shall be governed, construed, and enforced in accordance with the laws of the State of Indiana, without regard to its conflict of laws rules.  Suit, if any, must be brought in the State of Indiana.</w:t>
      </w:r>
    </w:p>
    <w:p w14:paraId="487C9906" w14:textId="77777777" w:rsidR="0041363E" w:rsidRPr="00A067C0" w:rsidRDefault="0041363E" w:rsidP="0041363E">
      <w:pPr>
        <w:keepNext/>
        <w:rPr>
          <w:sz w:val="22"/>
          <w:szCs w:val="22"/>
        </w:rPr>
      </w:pPr>
    </w:p>
    <w:p w14:paraId="6F074FCF" w14:textId="77777777" w:rsidR="0041363E" w:rsidRPr="00A067C0" w:rsidRDefault="0041363E" w:rsidP="0041363E">
      <w:pPr>
        <w:keepNext/>
        <w:jc w:val="both"/>
        <w:rPr>
          <w:b/>
          <w:sz w:val="22"/>
          <w:szCs w:val="22"/>
        </w:rPr>
      </w:pPr>
      <w:r w:rsidRPr="00A067C0">
        <w:rPr>
          <w:b/>
          <w:sz w:val="22"/>
          <w:szCs w:val="22"/>
        </w:rPr>
        <w:t>24.  HIPAA Compliance.</w:t>
      </w:r>
      <w:r w:rsidRPr="00A067C0">
        <w:rPr>
          <w:sz w:val="22"/>
          <w:szCs w:val="22"/>
        </w:rPr>
        <w:t xml:space="preserve">  If this Contract involves services, </w:t>
      </w:r>
      <w:proofErr w:type="gramStart"/>
      <w:r w:rsidRPr="00A067C0">
        <w:rPr>
          <w:sz w:val="22"/>
          <w:szCs w:val="22"/>
        </w:rPr>
        <w:t>activities</w:t>
      </w:r>
      <w:proofErr w:type="gramEnd"/>
      <w:r w:rsidRPr="00A067C0">
        <w:rPr>
          <w:sz w:val="22"/>
          <w:szCs w:val="22"/>
        </w:rPr>
        <w:t xml:space="preserve"> or products subject to the Health Insurance Portability and Accountability Act of 1996 (HIPAA), the Contractor covenants that it will appropriately safeguard Protected Health Information (defined in 45 CFR 160.103), and agrees that it is subject to, and shall comply with, the provisions of 45 CFR 164 Subpart E regarding use and disclosure of Protected Health Information.</w:t>
      </w:r>
    </w:p>
    <w:p w14:paraId="068DAB71" w14:textId="77777777" w:rsidR="0041363E" w:rsidRPr="00A067C0" w:rsidRDefault="0041363E" w:rsidP="0041363E">
      <w:pPr>
        <w:keepNext/>
        <w:rPr>
          <w:color w:val="000000"/>
          <w:sz w:val="22"/>
          <w:szCs w:val="22"/>
        </w:rPr>
      </w:pPr>
    </w:p>
    <w:p w14:paraId="03F6CF9E" w14:textId="77777777" w:rsidR="0041363E" w:rsidRPr="00A067C0" w:rsidRDefault="0041363E" w:rsidP="0041363E">
      <w:pPr>
        <w:keepNext/>
        <w:jc w:val="both"/>
        <w:rPr>
          <w:sz w:val="22"/>
          <w:szCs w:val="22"/>
        </w:rPr>
      </w:pPr>
      <w:r w:rsidRPr="00A067C0">
        <w:rPr>
          <w:b/>
          <w:color w:val="000000"/>
          <w:sz w:val="22"/>
          <w:szCs w:val="22"/>
        </w:rPr>
        <w:t xml:space="preserve">25. </w:t>
      </w:r>
      <w:r w:rsidRPr="00A067C0">
        <w:rPr>
          <w:b/>
          <w:sz w:val="22"/>
          <w:szCs w:val="22"/>
        </w:rPr>
        <w:t xml:space="preserve">Indemnification.  </w:t>
      </w:r>
      <w:r w:rsidRPr="00A067C0">
        <w:rPr>
          <w:sz w:val="22"/>
          <w:szCs w:val="22"/>
        </w:rPr>
        <w:t>The Contractor agrees to indemnify, defend, and hold harmless the System, its agents, officers, and employees from all claims and suits including court costs, attorney’s fees, and other expenses caused by any act or omission of the Contractor and/or its subcontractors, if any, in the performance of this Contract.   The System shall not provide such indemnification to the Contractor.</w:t>
      </w:r>
    </w:p>
    <w:p w14:paraId="2E879167" w14:textId="77777777" w:rsidR="0041363E" w:rsidRPr="00A067C0" w:rsidRDefault="0041363E" w:rsidP="0041363E">
      <w:pPr>
        <w:keepNext/>
        <w:rPr>
          <w:color w:val="000000"/>
          <w:sz w:val="22"/>
          <w:szCs w:val="22"/>
        </w:rPr>
      </w:pPr>
    </w:p>
    <w:p w14:paraId="21E1EE51" w14:textId="77777777" w:rsidR="0041363E" w:rsidRPr="00A067C0" w:rsidRDefault="0041363E" w:rsidP="0041363E">
      <w:pPr>
        <w:keepNext/>
        <w:jc w:val="both"/>
        <w:rPr>
          <w:color w:val="000000"/>
          <w:sz w:val="22"/>
          <w:szCs w:val="22"/>
        </w:rPr>
      </w:pPr>
      <w:r w:rsidRPr="00A067C0">
        <w:rPr>
          <w:b/>
          <w:color w:val="000000"/>
          <w:sz w:val="22"/>
          <w:szCs w:val="22"/>
        </w:rPr>
        <w:t xml:space="preserve">26. Independent Contractor; Workers’ Compensation Insurance.  </w:t>
      </w:r>
      <w:r w:rsidRPr="00A067C0">
        <w:rPr>
          <w:color w:val="000000"/>
          <w:sz w:val="22"/>
          <w:szCs w:val="22"/>
        </w:rPr>
        <w:t xml:space="preserve">The Contractor is performing as an independent entity under this Contract.  No part of this Contract shall be construed to represent the creation </w:t>
      </w:r>
      <w:r w:rsidRPr="00A067C0">
        <w:rPr>
          <w:color w:val="000000"/>
          <w:sz w:val="22"/>
          <w:szCs w:val="22"/>
        </w:rPr>
        <w:lastRenderedPageBreak/>
        <w:t xml:space="preserve">of an employment, agency, </w:t>
      </w:r>
      <w:proofErr w:type="gramStart"/>
      <w:r w:rsidRPr="00A067C0">
        <w:rPr>
          <w:color w:val="000000"/>
          <w:sz w:val="22"/>
          <w:szCs w:val="22"/>
        </w:rPr>
        <w:t>partnership</w:t>
      </w:r>
      <w:proofErr w:type="gramEnd"/>
      <w:r w:rsidRPr="00A067C0">
        <w:rPr>
          <w:color w:val="000000"/>
          <w:sz w:val="22"/>
          <w:szCs w:val="22"/>
        </w:rPr>
        <w:t xml:space="preserve"> or joint venture agreement between the parties.  Neither party will assume liability for any injury (including death) to any persons, or damage to any property, arising out of the acts or omissions of the agents, </w:t>
      </w:r>
      <w:proofErr w:type="gramStart"/>
      <w:r w:rsidRPr="00A067C0">
        <w:rPr>
          <w:color w:val="000000"/>
          <w:sz w:val="22"/>
          <w:szCs w:val="22"/>
        </w:rPr>
        <w:t>employees</w:t>
      </w:r>
      <w:proofErr w:type="gramEnd"/>
      <w:r w:rsidRPr="00A067C0">
        <w:rPr>
          <w:color w:val="000000"/>
          <w:sz w:val="22"/>
          <w:szCs w:val="22"/>
        </w:rPr>
        <w:t xml:space="preserve"> or subcontractors of the other party.  The Contractor shall provide all necessary unemployment and workers’ compensation insurance for the Contractor’s </w:t>
      </w:r>
      <w:proofErr w:type="gramStart"/>
      <w:r w:rsidRPr="00A067C0">
        <w:rPr>
          <w:color w:val="000000"/>
          <w:sz w:val="22"/>
          <w:szCs w:val="22"/>
        </w:rPr>
        <w:t>employees, and</w:t>
      </w:r>
      <w:proofErr w:type="gramEnd"/>
      <w:r w:rsidRPr="00A067C0">
        <w:rPr>
          <w:color w:val="000000"/>
          <w:sz w:val="22"/>
          <w:szCs w:val="22"/>
        </w:rPr>
        <w:t xml:space="preserve"> shall provide the System with a Certificate of Insurance evidencing such coverage prior to starting work under this Contract.</w:t>
      </w:r>
    </w:p>
    <w:p w14:paraId="7380615B" w14:textId="77777777" w:rsidR="0041363E" w:rsidRPr="00A067C0" w:rsidRDefault="0041363E" w:rsidP="0041363E">
      <w:pPr>
        <w:keepNext/>
        <w:jc w:val="both"/>
        <w:rPr>
          <w:b/>
          <w:color w:val="000000"/>
          <w:sz w:val="22"/>
          <w:szCs w:val="22"/>
        </w:rPr>
      </w:pPr>
    </w:p>
    <w:p w14:paraId="1F23C849" w14:textId="77777777" w:rsidR="0041363E" w:rsidRPr="00A067C0" w:rsidRDefault="0041363E" w:rsidP="0041363E">
      <w:pPr>
        <w:rPr>
          <w:sz w:val="22"/>
          <w:szCs w:val="22"/>
        </w:rPr>
      </w:pPr>
      <w:r w:rsidRPr="00A067C0">
        <w:rPr>
          <w:b/>
          <w:sz w:val="22"/>
          <w:szCs w:val="22"/>
        </w:rPr>
        <w:t>27. Information Technology Enterprise Architecture Requirements.</w:t>
      </w:r>
      <w:r w:rsidRPr="00A067C0">
        <w:rPr>
          <w:sz w:val="22"/>
          <w:szCs w:val="22"/>
        </w:rPr>
        <w:t xml:space="preserve">  Contractor shall comply with all applicable INPRS Information Technology standards, policies, and guidelines.  INPRS may terminate this contract for default for any deviation from those standards, as they exist as of the effective date of this Agreement, if the contractor fails to cure the breach of this provision within a reasonable time.</w:t>
      </w:r>
    </w:p>
    <w:p w14:paraId="3AC76579" w14:textId="77777777" w:rsidR="0041363E" w:rsidRPr="00A067C0" w:rsidRDefault="0041363E" w:rsidP="0041363E">
      <w:pPr>
        <w:rPr>
          <w:sz w:val="22"/>
          <w:szCs w:val="22"/>
        </w:rPr>
      </w:pPr>
    </w:p>
    <w:p w14:paraId="0E8C9B57" w14:textId="77777777" w:rsidR="0041363E" w:rsidRPr="00A067C0" w:rsidRDefault="0041363E" w:rsidP="0041363E">
      <w:pPr>
        <w:rPr>
          <w:color w:val="000000"/>
          <w:sz w:val="22"/>
          <w:szCs w:val="22"/>
        </w:rPr>
      </w:pPr>
      <w:r w:rsidRPr="00A067C0">
        <w:rPr>
          <w:b/>
          <w:color w:val="000000"/>
          <w:sz w:val="22"/>
          <w:szCs w:val="22"/>
        </w:rPr>
        <w:t>28. Use or Transfer of Software Licenses.</w:t>
      </w:r>
      <w:r w:rsidRPr="00A067C0">
        <w:rPr>
          <w:color w:val="000000"/>
          <w:sz w:val="22"/>
          <w:szCs w:val="22"/>
        </w:rPr>
        <w:t xml:space="preserve">  INPRS has the right to use the software licenses on development or test environments without additional cost.  Regarding the transfer of any Contractor’s software outside the use location, INPRS may execute the software in INPRS’ disaster recovery site without notifying the Contractor.</w:t>
      </w:r>
    </w:p>
    <w:p w14:paraId="43301DEA" w14:textId="77777777" w:rsidR="0041363E" w:rsidRPr="00A067C0" w:rsidRDefault="0041363E" w:rsidP="0041363E">
      <w:pPr>
        <w:rPr>
          <w:color w:val="000000"/>
          <w:sz w:val="22"/>
          <w:szCs w:val="22"/>
        </w:rPr>
      </w:pPr>
    </w:p>
    <w:p w14:paraId="27F87486" w14:textId="77777777" w:rsidR="0041363E" w:rsidRPr="00A067C0" w:rsidRDefault="0041363E" w:rsidP="0041363E">
      <w:pPr>
        <w:jc w:val="both"/>
        <w:rPr>
          <w:b/>
          <w:sz w:val="22"/>
          <w:szCs w:val="22"/>
        </w:rPr>
      </w:pPr>
      <w:r w:rsidRPr="00A067C0">
        <w:rPr>
          <w:b/>
          <w:color w:val="000000"/>
          <w:sz w:val="22"/>
          <w:szCs w:val="22"/>
        </w:rPr>
        <w:t xml:space="preserve">29. </w:t>
      </w:r>
      <w:r w:rsidRPr="00A067C0">
        <w:rPr>
          <w:b/>
          <w:sz w:val="22"/>
          <w:szCs w:val="22"/>
        </w:rPr>
        <w:t xml:space="preserve">Insurance.  </w:t>
      </w:r>
      <w:r w:rsidRPr="00A067C0">
        <w:rPr>
          <w:sz w:val="22"/>
          <w:szCs w:val="22"/>
        </w:rPr>
        <w:t xml:space="preserve">The Contractor shall secure and keep in force during the term of this Contract, the following insurance coverage, covering the Contractor for </w:t>
      </w:r>
      <w:proofErr w:type="gramStart"/>
      <w:r w:rsidRPr="00A067C0">
        <w:rPr>
          <w:sz w:val="22"/>
          <w:szCs w:val="22"/>
        </w:rPr>
        <w:t>any and all</w:t>
      </w:r>
      <w:proofErr w:type="gramEnd"/>
      <w:r w:rsidRPr="00A067C0">
        <w:rPr>
          <w:sz w:val="22"/>
          <w:szCs w:val="22"/>
        </w:rPr>
        <w:t xml:space="preserve"> claims of any nature which may in any manner arise out of or result from Contractor’s performance under this Contract:</w:t>
      </w:r>
    </w:p>
    <w:p w14:paraId="019AFC58" w14:textId="77777777" w:rsidR="0041363E" w:rsidRPr="00A067C0" w:rsidRDefault="0041363E" w:rsidP="0041363E">
      <w:pPr>
        <w:rPr>
          <w:b/>
          <w:sz w:val="22"/>
          <w:szCs w:val="22"/>
        </w:rPr>
      </w:pPr>
    </w:p>
    <w:p w14:paraId="31CF7045" w14:textId="77777777" w:rsidR="0041363E" w:rsidRPr="00A067C0" w:rsidRDefault="0041363E" w:rsidP="0041363E">
      <w:pPr>
        <w:jc w:val="both"/>
        <w:rPr>
          <w:b/>
          <w:sz w:val="22"/>
          <w:szCs w:val="22"/>
        </w:rPr>
      </w:pPr>
      <w:r w:rsidRPr="00A067C0">
        <w:rPr>
          <w:sz w:val="22"/>
          <w:szCs w:val="22"/>
        </w:rPr>
        <w:t xml:space="preserve">A. Commercial general liability, including contractual coverage, and products or completed operations coverage (if applicable), with minimum liability limits of not less than $700,000 per person and $5,000,000 per occurrence unless additional coverage is required by the System. </w:t>
      </w:r>
      <w:r w:rsidRPr="00A067C0">
        <w:rPr>
          <w:color w:val="000000"/>
          <w:sz w:val="22"/>
          <w:szCs w:val="22"/>
        </w:rPr>
        <w:t>The System is to be named as an additional insured on a primary, non-contributory basis for any liability arising directly or indirectly under or in connection with this Contract.</w:t>
      </w:r>
    </w:p>
    <w:p w14:paraId="7E12D8A9" w14:textId="77777777" w:rsidR="0041363E" w:rsidRPr="00A067C0" w:rsidRDefault="0041363E" w:rsidP="0041363E">
      <w:pPr>
        <w:tabs>
          <w:tab w:val="num" w:pos="0"/>
          <w:tab w:val="num" w:pos="1440"/>
        </w:tabs>
        <w:rPr>
          <w:sz w:val="22"/>
          <w:szCs w:val="22"/>
        </w:rPr>
      </w:pPr>
    </w:p>
    <w:p w14:paraId="340ECFAE" w14:textId="77777777" w:rsidR="0041363E" w:rsidRPr="00A067C0" w:rsidRDefault="0041363E" w:rsidP="0041363E">
      <w:pPr>
        <w:tabs>
          <w:tab w:val="num" w:pos="360"/>
          <w:tab w:val="num" w:pos="1440"/>
        </w:tabs>
        <w:jc w:val="both"/>
        <w:rPr>
          <w:color w:val="FF0000"/>
          <w:sz w:val="22"/>
          <w:szCs w:val="22"/>
        </w:rPr>
      </w:pPr>
      <w:r w:rsidRPr="00A067C0">
        <w:rPr>
          <w:sz w:val="22"/>
          <w:szCs w:val="22"/>
        </w:rPr>
        <w:t xml:space="preserve">1.  Automobile liability with minimum liability limits of $700,000 per person and $5,000,000 per occurrence.  </w:t>
      </w:r>
      <w:r w:rsidRPr="00A067C0">
        <w:rPr>
          <w:color w:val="000000"/>
          <w:sz w:val="22"/>
          <w:szCs w:val="22"/>
        </w:rPr>
        <w:t>The System is to be named as an additional insured on a primary, non-contributory basis</w:t>
      </w:r>
      <w:r w:rsidRPr="00A067C0">
        <w:rPr>
          <w:color w:val="FF0000"/>
          <w:sz w:val="22"/>
          <w:szCs w:val="22"/>
        </w:rPr>
        <w:t>.</w:t>
      </w:r>
    </w:p>
    <w:p w14:paraId="3742273E" w14:textId="77777777" w:rsidR="0041363E" w:rsidRPr="00A067C0" w:rsidRDefault="0041363E" w:rsidP="0041363E">
      <w:pPr>
        <w:tabs>
          <w:tab w:val="num" w:pos="0"/>
          <w:tab w:val="num" w:pos="1440"/>
        </w:tabs>
        <w:rPr>
          <w:sz w:val="22"/>
          <w:szCs w:val="22"/>
        </w:rPr>
      </w:pPr>
    </w:p>
    <w:p w14:paraId="7FE857FA" w14:textId="77777777" w:rsidR="0041363E" w:rsidRPr="00A067C0" w:rsidRDefault="0041363E" w:rsidP="0041363E">
      <w:pPr>
        <w:tabs>
          <w:tab w:val="num" w:pos="360"/>
          <w:tab w:val="num" w:pos="1440"/>
        </w:tabs>
        <w:jc w:val="both"/>
        <w:rPr>
          <w:sz w:val="22"/>
          <w:szCs w:val="22"/>
        </w:rPr>
      </w:pPr>
      <w:r w:rsidRPr="00A067C0">
        <w:rPr>
          <w:sz w:val="22"/>
          <w:szCs w:val="22"/>
        </w:rPr>
        <w:t>2.  The Contractor shall provide proof of such insurance coverage by tendering to the undersigned System representative a certificate of insurance prior to the commencement of this Contract and proof of workers’ compensation coverage meeting all statutory requirements of IC §22-3-2.  In addition, proof of an “all states endorsement” covering claims occurring outside the State of Indiana is required if any of the services provided under this Contract involve work outside of Indiana.</w:t>
      </w:r>
    </w:p>
    <w:p w14:paraId="0F840596" w14:textId="77777777" w:rsidR="0041363E" w:rsidRPr="00A067C0" w:rsidRDefault="0041363E" w:rsidP="0041363E">
      <w:pPr>
        <w:tabs>
          <w:tab w:val="num" w:pos="0"/>
        </w:tabs>
        <w:jc w:val="both"/>
        <w:rPr>
          <w:sz w:val="22"/>
          <w:szCs w:val="22"/>
        </w:rPr>
      </w:pPr>
    </w:p>
    <w:p w14:paraId="56D71765" w14:textId="77777777" w:rsidR="0041363E" w:rsidRPr="00A067C0" w:rsidRDefault="0041363E" w:rsidP="0041363E">
      <w:pPr>
        <w:tabs>
          <w:tab w:val="num" w:pos="0"/>
        </w:tabs>
        <w:jc w:val="both"/>
        <w:rPr>
          <w:sz w:val="22"/>
          <w:szCs w:val="22"/>
        </w:rPr>
      </w:pPr>
      <w:r w:rsidRPr="00A067C0">
        <w:rPr>
          <w:sz w:val="22"/>
          <w:szCs w:val="22"/>
        </w:rPr>
        <w:t>B.   The Contractor’s insurance coverage must meet the following additional requirements:</w:t>
      </w:r>
    </w:p>
    <w:p w14:paraId="14A9579C" w14:textId="77777777" w:rsidR="0041363E" w:rsidRPr="00A067C0" w:rsidRDefault="0041363E" w:rsidP="0041363E">
      <w:pPr>
        <w:tabs>
          <w:tab w:val="num" w:pos="0"/>
        </w:tabs>
        <w:jc w:val="both"/>
        <w:rPr>
          <w:sz w:val="22"/>
          <w:szCs w:val="22"/>
        </w:rPr>
      </w:pPr>
    </w:p>
    <w:p w14:paraId="3F92ADF3" w14:textId="77777777" w:rsidR="0041363E" w:rsidRPr="00A067C0" w:rsidRDefault="0041363E" w:rsidP="0041363E">
      <w:pPr>
        <w:tabs>
          <w:tab w:val="num" w:pos="1440"/>
        </w:tabs>
        <w:rPr>
          <w:sz w:val="22"/>
          <w:szCs w:val="22"/>
        </w:rPr>
      </w:pPr>
      <w:r w:rsidRPr="00A067C0">
        <w:rPr>
          <w:sz w:val="22"/>
          <w:szCs w:val="22"/>
        </w:rPr>
        <w:t xml:space="preserve">1.  The insurer must have a certificate of authority issued by the Indiana Department of Insurance. </w:t>
      </w:r>
    </w:p>
    <w:p w14:paraId="7928188B" w14:textId="77777777" w:rsidR="0041363E" w:rsidRPr="00A067C0" w:rsidRDefault="0041363E" w:rsidP="0041363E">
      <w:pPr>
        <w:tabs>
          <w:tab w:val="num" w:pos="1440"/>
        </w:tabs>
        <w:rPr>
          <w:sz w:val="22"/>
          <w:szCs w:val="22"/>
        </w:rPr>
      </w:pPr>
    </w:p>
    <w:p w14:paraId="12428176" w14:textId="77777777" w:rsidR="0041363E" w:rsidRPr="00A067C0" w:rsidRDefault="0041363E" w:rsidP="0041363E">
      <w:pPr>
        <w:tabs>
          <w:tab w:val="num" w:pos="1440"/>
        </w:tabs>
        <w:rPr>
          <w:sz w:val="22"/>
          <w:szCs w:val="22"/>
        </w:rPr>
      </w:pPr>
      <w:r w:rsidRPr="00A067C0">
        <w:rPr>
          <w:sz w:val="22"/>
          <w:szCs w:val="22"/>
        </w:rPr>
        <w:t xml:space="preserve">2.  Any deductible or self-insured retention amount or other similar obligation under the insurance policies shall be the sole obligation of the Contractor. </w:t>
      </w:r>
    </w:p>
    <w:p w14:paraId="1C6D542D" w14:textId="77777777" w:rsidR="0041363E" w:rsidRPr="00A067C0" w:rsidRDefault="0041363E" w:rsidP="0041363E">
      <w:pPr>
        <w:tabs>
          <w:tab w:val="num" w:pos="1440"/>
        </w:tabs>
        <w:jc w:val="both"/>
        <w:rPr>
          <w:sz w:val="22"/>
          <w:szCs w:val="22"/>
        </w:rPr>
      </w:pPr>
    </w:p>
    <w:p w14:paraId="294300B1" w14:textId="77777777" w:rsidR="0041363E" w:rsidRPr="00A067C0" w:rsidRDefault="0041363E" w:rsidP="0041363E">
      <w:pPr>
        <w:tabs>
          <w:tab w:val="num" w:pos="1440"/>
        </w:tabs>
        <w:jc w:val="both"/>
        <w:rPr>
          <w:sz w:val="22"/>
          <w:szCs w:val="22"/>
        </w:rPr>
      </w:pPr>
      <w:r w:rsidRPr="00A067C0">
        <w:rPr>
          <w:sz w:val="22"/>
          <w:szCs w:val="22"/>
        </w:rPr>
        <w:t xml:space="preserve">3.  The System will be defended, </w:t>
      </w:r>
      <w:proofErr w:type="gramStart"/>
      <w:r w:rsidRPr="00A067C0">
        <w:rPr>
          <w:sz w:val="22"/>
          <w:szCs w:val="22"/>
        </w:rPr>
        <w:t>indemnified</w:t>
      </w:r>
      <w:proofErr w:type="gramEnd"/>
      <w:r w:rsidRPr="00A067C0">
        <w:rPr>
          <w:sz w:val="22"/>
          <w:szCs w:val="22"/>
        </w:rPr>
        <w:t xml:space="preserve"> and held harmless to the full extent of any coverage actually secured by the Contractor in excess of the minimum requirements set forth above.  The duty to indemnify the System under this Contract shall not be limited by the insurance required in this Contract.</w:t>
      </w:r>
    </w:p>
    <w:p w14:paraId="0A7E3E93" w14:textId="77777777" w:rsidR="0041363E" w:rsidRPr="00A067C0" w:rsidRDefault="0041363E" w:rsidP="0041363E">
      <w:pPr>
        <w:tabs>
          <w:tab w:val="num" w:pos="1440"/>
        </w:tabs>
        <w:rPr>
          <w:sz w:val="22"/>
          <w:szCs w:val="22"/>
        </w:rPr>
      </w:pPr>
    </w:p>
    <w:p w14:paraId="283350B1" w14:textId="77777777" w:rsidR="0041363E" w:rsidRPr="00A067C0" w:rsidRDefault="0041363E" w:rsidP="0041363E">
      <w:pPr>
        <w:tabs>
          <w:tab w:val="num" w:pos="1440"/>
        </w:tabs>
        <w:jc w:val="both"/>
        <w:rPr>
          <w:sz w:val="22"/>
          <w:szCs w:val="22"/>
        </w:rPr>
      </w:pPr>
      <w:r w:rsidRPr="00A067C0">
        <w:rPr>
          <w:sz w:val="22"/>
          <w:szCs w:val="22"/>
        </w:rPr>
        <w:t>4.  The insurance required in this Contract, through a policy or endorsement(s), shall include a provision that the policy and endorsements may not be canceled or modified without thirty (30) days’ prior written notice to the System.</w:t>
      </w:r>
    </w:p>
    <w:p w14:paraId="53AB4E1F" w14:textId="77777777" w:rsidR="0041363E" w:rsidRPr="00A067C0" w:rsidRDefault="0041363E" w:rsidP="0041363E">
      <w:pPr>
        <w:tabs>
          <w:tab w:val="num" w:pos="1440"/>
        </w:tabs>
        <w:rPr>
          <w:sz w:val="22"/>
          <w:szCs w:val="22"/>
        </w:rPr>
      </w:pPr>
    </w:p>
    <w:p w14:paraId="6DE0E176" w14:textId="77777777" w:rsidR="0041363E" w:rsidRPr="00A067C0" w:rsidRDefault="0041363E" w:rsidP="0041363E">
      <w:pPr>
        <w:tabs>
          <w:tab w:val="num" w:pos="1440"/>
        </w:tabs>
        <w:jc w:val="both"/>
        <w:rPr>
          <w:sz w:val="22"/>
          <w:szCs w:val="22"/>
        </w:rPr>
      </w:pPr>
      <w:r w:rsidRPr="00A067C0">
        <w:rPr>
          <w:sz w:val="22"/>
          <w:szCs w:val="22"/>
        </w:rPr>
        <w:lastRenderedPageBreak/>
        <w:t>C.  Failure to provide insurance as required in this Contract may be deemed a material breach of contract entitling the System to immediately terminate this Contract. The Contractor shall furnish a certificate of insurance and all endorsements to the System before the commencement of this Contract.</w:t>
      </w:r>
    </w:p>
    <w:p w14:paraId="673662C7" w14:textId="77777777" w:rsidR="0041363E" w:rsidRPr="00A067C0" w:rsidRDefault="0041363E" w:rsidP="0041363E">
      <w:pPr>
        <w:tabs>
          <w:tab w:val="num" w:pos="1440"/>
        </w:tabs>
        <w:rPr>
          <w:sz w:val="22"/>
          <w:szCs w:val="22"/>
        </w:rPr>
      </w:pPr>
    </w:p>
    <w:p w14:paraId="2C785053" w14:textId="77777777" w:rsidR="0041363E" w:rsidRPr="00A067C0" w:rsidRDefault="0041363E" w:rsidP="0041363E">
      <w:pPr>
        <w:tabs>
          <w:tab w:val="num" w:pos="1440"/>
        </w:tabs>
        <w:rPr>
          <w:sz w:val="22"/>
          <w:szCs w:val="22"/>
        </w:rPr>
      </w:pPr>
      <w:r w:rsidRPr="00A067C0">
        <w:rPr>
          <w:b/>
          <w:color w:val="000000"/>
          <w:sz w:val="22"/>
          <w:szCs w:val="22"/>
        </w:rPr>
        <w:t xml:space="preserve">30. </w:t>
      </w:r>
      <w:r w:rsidRPr="00A067C0">
        <w:rPr>
          <w:b/>
          <w:sz w:val="22"/>
          <w:szCs w:val="22"/>
        </w:rPr>
        <w:t>Key Person(s).</w:t>
      </w:r>
    </w:p>
    <w:p w14:paraId="1EAE4670" w14:textId="77777777" w:rsidR="0041363E" w:rsidRPr="00A067C0" w:rsidRDefault="0041363E" w:rsidP="0041363E">
      <w:pPr>
        <w:tabs>
          <w:tab w:val="num" w:pos="1440"/>
        </w:tabs>
        <w:jc w:val="both"/>
        <w:rPr>
          <w:sz w:val="22"/>
          <w:szCs w:val="22"/>
        </w:rPr>
      </w:pPr>
      <w:r w:rsidRPr="00A067C0">
        <w:rPr>
          <w:sz w:val="22"/>
          <w:szCs w:val="22"/>
        </w:rPr>
        <w:t>A.</w:t>
      </w:r>
      <w:r w:rsidRPr="00A067C0">
        <w:rPr>
          <w:b/>
          <w:sz w:val="22"/>
          <w:szCs w:val="22"/>
        </w:rPr>
        <w:t xml:space="preserve">   </w:t>
      </w:r>
      <w:r w:rsidRPr="00A067C0">
        <w:rPr>
          <w:sz w:val="22"/>
          <w:szCs w:val="22"/>
        </w:rPr>
        <w:t>If both parties have designated that certain individual(s) are essential to the services offered, the parties agree that should such individual(s) leave their employment during the term of this Contract for whatever reason, the System shall have the right to terminate this Contract upon thirty (30) days’ prior written notice.</w:t>
      </w:r>
    </w:p>
    <w:p w14:paraId="1ED0F8B4" w14:textId="77777777" w:rsidR="0041363E" w:rsidRPr="00A067C0" w:rsidRDefault="0041363E" w:rsidP="0041363E">
      <w:pPr>
        <w:tabs>
          <w:tab w:val="num" w:pos="1440"/>
        </w:tabs>
        <w:rPr>
          <w:sz w:val="22"/>
          <w:szCs w:val="22"/>
        </w:rPr>
      </w:pPr>
    </w:p>
    <w:p w14:paraId="51E1C5D7" w14:textId="77777777" w:rsidR="0041363E" w:rsidRPr="00A067C0" w:rsidRDefault="0041363E" w:rsidP="0041363E">
      <w:pPr>
        <w:tabs>
          <w:tab w:val="num" w:pos="1440"/>
        </w:tabs>
        <w:jc w:val="both"/>
        <w:rPr>
          <w:sz w:val="22"/>
          <w:szCs w:val="22"/>
        </w:rPr>
      </w:pPr>
      <w:r w:rsidRPr="00A067C0">
        <w:rPr>
          <w:sz w:val="22"/>
          <w:szCs w:val="22"/>
        </w:rPr>
        <w:t>B.</w:t>
      </w:r>
      <w:r w:rsidRPr="00A067C0">
        <w:rPr>
          <w:b/>
          <w:sz w:val="22"/>
          <w:szCs w:val="22"/>
        </w:rPr>
        <w:t xml:space="preserve">  </w:t>
      </w:r>
      <w:proofErr w:type="gramStart"/>
      <w:r w:rsidRPr="00A067C0">
        <w:rPr>
          <w:sz w:val="22"/>
          <w:szCs w:val="22"/>
        </w:rPr>
        <w:t>In the event that</w:t>
      </w:r>
      <w:proofErr w:type="gramEnd"/>
      <w:r w:rsidRPr="00A067C0">
        <w:rPr>
          <w:sz w:val="22"/>
          <w:szCs w:val="22"/>
        </w:rPr>
        <w:t xml:space="preserve"> the Contractor is an individual, that individual shall be considered a key person and, as such, essential to this Contract.  Substitution of another for the Contractor shall not be permitted without express written consent of the System.</w:t>
      </w:r>
    </w:p>
    <w:p w14:paraId="5D6FA8A3" w14:textId="77777777" w:rsidR="0041363E" w:rsidRPr="00A067C0" w:rsidRDefault="0041363E" w:rsidP="0041363E">
      <w:pPr>
        <w:keepNext/>
        <w:rPr>
          <w:b/>
          <w:sz w:val="22"/>
          <w:szCs w:val="22"/>
        </w:rPr>
      </w:pPr>
    </w:p>
    <w:p w14:paraId="1FA565C2" w14:textId="77777777" w:rsidR="0041363E" w:rsidRPr="00A067C0" w:rsidRDefault="0041363E" w:rsidP="0041363E">
      <w:pPr>
        <w:keepNext/>
        <w:jc w:val="both"/>
        <w:rPr>
          <w:b/>
          <w:sz w:val="22"/>
          <w:szCs w:val="22"/>
        </w:rPr>
      </w:pPr>
      <w:r w:rsidRPr="00A067C0">
        <w:rPr>
          <w:sz w:val="22"/>
          <w:szCs w:val="22"/>
        </w:rPr>
        <w:t xml:space="preserve">Nothing in sections A and B, above shall be construed to prevent the Contractor from using the services of others to perform tasks ancillary to those tasks which directly require the expertise of the key person.  Examples of such ancillary tasks include secretarial, clerical, and common labor duties.  The Contractor shall, </w:t>
      </w:r>
      <w:proofErr w:type="gramStart"/>
      <w:r w:rsidRPr="00A067C0">
        <w:rPr>
          <w:sz w:val="22"/>
          <w:szCs w:val="22"/>
        </w:rPr>
        <w:t>at all times</w:t>
      </w:r>
      <w:proofErr w:type="gramEnd"/>
      <w:r w:rsidRPr="00A067C0">
        <w:rPr>
          <w:sz w:val="22"/>
          <w:szCs w:val="22"/>
        </w:rPr>
        <w:t>, remain responsible for the performance of all necessary tasks, whether performed by a key person or others.</w:t>
      </w:r>
    </w:p>
    <w:p w14:paraId="273D9693" w14:textId="77777777" w:rsidR="0041363E" w:rsidRPr="00A067C0" w:rsidRDefault="0041363E" w:rsidP="0041363E">
      <w:pPr>
        <w:keepNext/>
        <w:rPr>
          <w:b/>
          <w:sz w:val="22"/>
          <w:szCs w:val="22"/>
        </w:rPr>
      </w:pPr>
    </w:p>
    <w:p w14:paraId="00C649BE" w14:textId="77777777" w:rsidR="0041363E" w:rsidRPr="00A067C0" w:rsidRDefault="0041363E" w:rsidP="0041363E">
      <w:pPr>
        <w:keepNext/>
        <w:rPr>
          <w:b/>
          <w:sz w:val="22"/>
          <w:szCs w:val="22"/>
        </w:rPr>
      </w:pPr>
      <w:r w:rsidRPr="00A067C0">
        <w:rPr>
          <w:sz w:val="22"/>
          <w:szCs w:val="22"/>
        </w:rPr>
        <w:t>Key person(s) to this Contract is/are _________________________________________</w:t>
      </w:r>
    </w:p>
    <w:p w14:paraId="5207A450" w14:textId="77777777" w:rsidR="0041363E" w:rsidRPr="00A067C0" w:rsidRDefault="0041363E" w:rsidP="0041363E">
      <w:pPr>
        <w:keepNext/>
        <w:rPr>
          <w:color w:val="000000"/>
          <w:sz w:val="22"/>
          <w:szCs w:val="22"/>
        </w:rPr>
      </w:pPr>
    </w:p>
    <w:p w14:paraId="0A3763F0" w14:textId="77777777" w:rsidR="0041363E" w:rsidRPr="00A067C0" w:rsidRDefault="0041363E" w:rsidP="0041363E">
      <w:pPr>
        <w:tabs>
          <w:tab w:val="left" w:pos="-1440"/>
        </w:tabs>
        <w:jc w:val="both"/>
        <w:rPr>
          <w:sz w:val="22"/>
          <w:szCs w:val="22"/>
        </w:rPr>
      </w:pPr>
      <w:r w:rsidRPr="00A067C0">
        <w:rPr>
          <w:b/>
          <w:color w:val="000000"/>
          <w:sz w:val="22"/>
          <w:szCs w:val="22"/>
        </w:rPr>
        <w:t xml:space="preserve">31. </w:t>
      </w:r>
      <w:r w:rsidRPr="00A067C0">
        <w:rPr>
          <w:b/>
          <w:sz w:val="22"/>
          <w:szCs w:val="22"/>
        </w:rPr>
        <w:t xml:space="preserve">Licensing Standards.  </w:t>
      </w:r>
      <w:r w:rsidRPr="00A067C0">
        <w:rPr>
          <w:sz w:val="22"/>
          <w:szCs w:val="22"/>
        </w:rPr>
        <w:t xml:space="preserve">The Contractor and its employees and subcontractors shall comply with all applicable licensing standards, certification standards, accrediting standards and any other laws, rules or regulations governing services to be provided by the Contractor pursuant to this Contract.  The System will not pay the Contractor for any services performed when the Contractor, its employees or subcontractors are not in compliance with such applicable standards, laws, </w:t>
      </w:r>
      <w:proofErr w:type="gramStart"/>
      <w:r w:rsidRPr="00A067C0">
        <w:rPr>
          <w:sz w:val="22"/>
          <w:szCs w:val="22"/>
        </w:rPr>
        <w:t>rules</w:t>
      </w:r>
      <w:proofErr w:type="gramEnd"/>
      <w:r w:rsidRPr="00A067C0">
        <w:rPr>
          <w:sz w:val="22"/>
          <w:szCs w:val="22"/>
        </w:rPr>
        <w:t xml:space="preserve"> or regulations.  If any license, </w:t>
      </w:r>
      <w:proofErr w:type="gramStart"/>
      <w:r w:rsidRPr="00A067C0">
        <w:rPr>
          <w:sz w:val="22"/>
          <w:szCs w:val="22"/>
        </w:rPr>
        <w:t>certification</w:t>
      </w:r>
      <w:proofErr w:type="gramEnd"/>
      <w:r w:rsidRPr="00A067C0">
        <w:rPr>
          <w:sz w:val="22"/>
          <w:szCs w:val="22"/>
        </w:rPr>
        <w:t xml:space="preserve"> or accreditation expires or is revoked, or any disciplinary action is taken against an applicable license, certification, or accreditation, the Contractor agrees to notify the System immediately </w:t>
      </w:r>
      <w:r w:rsidRPr="00A067C0">
        <w:rPr>
          <w:color w:val="000000"/>
          <w:sz w:val="22"/>
          <w:szCs w:val="22"/>
        </w:rPr>
        <w:t>and the System, at its option, may immediately terminate this Contract</w:t>
      </w:r>
      <w:r w:rsidRPr="00A067C0">
        <w:rPr>
          <w:sz w:val="22"/>
          <w:szCs w:val="22"/>
        </w:rPr>
        <w:t>.</w:t>
      </w:r>
    </w:p>
    <w:p w14:paraId="0A01A916" w14:textId="77777777" w:rsidR="0041363E" w:rsidRPr="00A067C0" w:rsidRDefault="0041363E" w:rsidP="0041363E">
      <w:pPr>
        <w:tabs>
          <w:tab w:val="left" w:pos="-1440"/>
        </w:tabs>
        <w:jc w:val="both"/>
        <w:rPr>
          <w:sz w:val="22"/>
          <w:szCs w:val="22"/>
        </w:rPr>
      </w:pPr>
    </w:p>
    <w:p w14:paraId="7CC05B9F" w14:textId="77777777" w:rsidR="0041363E" w:rsidRPr="00A067C0" w:rsidRDefault="0041363E" w:rsidP="0041363E">
      <w:pPr>
        <w:tabs>
          <w:tab w:val="left" w:pos="-1440"/>
        </w:tabs>
        <w:jc w:val="both"/>
        <w:rPr>
          <w:sz w:val="22"/>
          <w:szCs w:val="22"/>
        </w:rPr>
      </w:pPr>
      <w:r w:rsidRPr="00A067C0">
        <w:rPr>
          <w:b/>
          <w:color w:val="000000"/>
          <w:sz w:val="22"/>
          <w:szCs w:val="22"/>
        </w:rPr>
        <w:t xml:space="preserve">32. </w:t>
      </w:r>
      <w:r w:rsidRPr="00A067C0">
        <w:rPr>
          <w:b/>
          <w:sz w:val="22"/>
          <w:szCs w:val="22"/>
        </w:rPr>
        <w:t xml:space="preserve">Merger &amp; Modification.  </w:t>
      </w:r>
      <w:r w:rsidRPr="00A067C0">
        <w:rPr>
          <w:sz w:val="22"/>
          <w:szCs w:val="22"/>
        </w:rPr>
        <w:t xml:space="preserve">This Contract constitutes the entire agreement between the parties.  No understandings, agreements, or representations, oral or written, not specified within this Contract will be valid provisions of this Contract.  This Contract may not be modified, </w:t>
      </w:r>
      <w:proofErr w:type="gramStart"/>
      <w:r w:rsidRPr="00A067C0">
        <w:rPr>
          <w:sz w:val="22"/>
          <w:szCs w:val="22"/>
        </w:rPr>
        <w:t>supplemented</w:t>
      </w:r>
      <w:proofErr w:type="gramEnd"/>
      <w:r w:rsidRPr="00A067C0">
        <w:rPr>
          <w:sz w:val="22"/>
          <w:szCs w:val="22"/>
        </w:rPr>
        <w:t xml:space="preserve"> or amended, except by written agreement signed by all necessary parties.</w:t>
      </w:r>
    </w:p>
    <w:p w14:paraId="7A87F086" w14:textId="77777777" w:rsidR="0041363E" w:rsidRPr="00A067C0" w:rsidRDefault="0041363E" w:rsidP="0041363E">
      <w:pPr>
        <w:tabs>
          <w:tab w:val="left" w:pos="-1440"/>
        </w:tabs>
        <w:rPr>
          <w:color w:val="000000"/>
          <w:sz w:val="22"/>
          <w:szCs w:val="22"/>
        </w:rPr>
      </w:pPr>
    </w:p>
    <w:p w14:paraId="4C2337FE" w14:textId="77777777" w:rsidR="0041363E" w:rsidRPr="00A067C0" w:rsidRDefault="0041363E" w:rsidP="0041363E">
      <w:pPr>
        <w:autoSpaceDE w:val="0"/>
        <w:autoSpaceDN w:val="0"/>
        <w:adjustRightInd w:val="0"/>
        <w:rPr>
          <w:b/>
          <w:bCs/>
          <w:color w:val="000000"/>
          <w:sz w:val="22"/>
          <w:szCs w:val="22"/>
        </w:rPr>
      </w:pPr>
      <w:r w:rsidRPr="00A067C0">
        <w:rPr>
          <w:b/>
          <w:bCs/>
          <w:color w:val="000000"/>
          <w:sz w:val="22"/>
          <w:szCs w:val="22"/>
        </w:rPr>
        <w:t>33. Minority and Women’s Business Enterprises Compliance</w:t>
      </w:r>
    </w:p>
    <w:p w14:paraId="7E27FA17" w14:textId="77777777" w:rsidR="0041363E" w:rsidRPr="00A067C0" w:rsidRDefault="0041363E" w:rsidP="0041363E">
      <w:pPr>
        <w:autoSpaceDE w:val="0"/>
        <w:autoSpaceDN w:val="0"/>
        <w:adjustRightInd w:val="0"/>
        <w:jc w:val="both"/>
        <w:rPr>
          <w:sz w:val="22"/>
          <w:szCs w:val="22"/>
        </w:rPr>
      </w:pPr>
      <w:r w:rsidRPr="00A067C0">
        <w:rPr>
          <w:sz w:val="22"/>
          <w:szCs w:val="22"/>
        </w:rPr>
        <w:t xml:space="preserve">To the extent that the Contractor engages any subcontractor, the Contractor agrees to comply fully with the provisions of the Contractor’s MBE/WBE participation plans, if any, and agrees to comply with all Minority and Women’s Business Enterprise statutory and administrative code requirements and obligations, including IC § 4-13-16.5 and 25 IAC 5. The Contractor further agrees to cooperate fully with the Minority and Women’s Business Enterprise division to facilitate the promotion, monitoring, and enforcement of the policies and goals of MBE/WBE program including </w:t>
      </w:r>
      <w:proofErr w:type="gramStart"/>
      <w:r w:rsidRPr="00A067C0">
        <w:rPr>
          <w:sz w:val="22"/>
          <w:szCs w:val="22"/>
        </w:rPr>
        <w:t>any and all</w:t>
      </w:r>
      <w:proofErr w:type="gramEnd"/>
      <w:r w:rsidRPr="00A067C0">
        <w:rPr>
          <w:sz w:val="22"/>
          <w:szCs w:val="22"/>
        </w:rPr>
        <w:t xml:space="preserve"> assessments, compliance reviews, and audits that may be required.</w:t>
      </w:r>
    </w:p>
    <w:p w14:paraId="5EB236FF" w14:textId="77777777" w:rsidR="0041363E" w:rsidRPr="00A067C0" w:rsidRDefault="0041363E" w:rsidP="0041363E">
      <w:pPr>
        <w:autoSpaceDE w:val="0"/>
        <w:autoSpaceDN w:val="0"/>
        <w:adjustRightInd w:val="0"/>
        <w:rPr>
          <w:color w:val="000000"/>
          <w:sz w:val="22"/>
          <w:szCs w:val="22"/>
        </w:rPr>
      </w:pPr>
    </w:p>
    <w:p w14:paraId="75F4AB2D" w14:textId="77777777" w:rsidR="0041363E" w:rsidRPr="00A067C0" w:rsidRDefault="0041363E" w:rsidP="0041363E">
      <w:pPr>
        <w:keepNext/>
        <w:jc w:val="both"/>
        <w:rPr>
          <w:color w:val="000000"/>
          <w:sz w:val="22"/>
          <w:szCs w:val="22"/>
        </w:rPr>
      </w:pPr>
      <w:r w:rsidRPr="00A067C0">
        <w:rPr>
          <w:b/>
          <w:color w:val="000000"/>
          <w:sz w:val="22"/>
          <w:szCs w:val="22"/>
        </w:rPr>
        <w:t xml:space="preserve">34. </w:t>
      </w:r>
      <w:r w:rsidRPr="00A067C0">
        <w:rPr>
          <w:b/>
          <w:sz w:val="22"/>
          <w:szCs w:val="22"/>
        </w:rPr>
        <w:t xml:space="preserve">Nondiscrimination.  </w:t>
      </w:r>
      <w:r w:rsidRPr="00A067C0">
        <w:rPr>
          <w:color w:val="000000"/>
          <w:sz w:val="22"/>
          <w:szCs w:val="22"/>
        </w:rPr>
        <w:t xml:space="preserve">Pursuant to the Indiana Civil Rights Law, specifically including IC </w:t>
      </w:r>
      <w:r w:rsidRPr="00A067C0">
        <w:rPr>
          <w:sz w:val="22"/>
          <w:szCs w:val="22"/>
        </w:rPr>
        <w:t>§</w:t>
      </w:r>
      <w:r w:rsidRPr="00A067C0">
        <w:rPr>
          <w:color w:val="000000"/>
          <w:sz w:val="22"/>
          <w:szCs w:val="22"/>
        </w:rPr>
        <w:t xml:space="preserve">22-9-1-10, and in keeping with the purposes of the federal Civil Rights Act of 1964, the Age Discrimination in Employment Act, and the Americans with Disabilities Act, the Contractor covenants that it shall not discriminate against any employee or applicant for employment relating to this Contract with respect to the hire, tenure, terms, conditions or privileges of employment or any matter directly or indirectly related to employment, because of the employee’s or applicant’s characteristic protected by federal, state, or local law (“Protected Characteristics”).  Furthermore, Contractor certifies compliance with applicable federal </w:t>
      </w:r>
      <w:r w:rsidRPr="00A067C0">
        <w:rPr>
          <w:color w:val="000000"/>
          <w:sz w:val="22"/>
          <w:szCs w:val="22"/>
        </w:rPr>
        <w:lastRenderedPageBreak/>
        <w:t xml:space="preserve">laws, regulations, and executive orders prohibiting discrimination based on the Protected Characteristics in the provision of services.  Breach of this paragraph may be regarded as a material breach of this Contract, but nothing in this paragraph shall be construed to imply or establish an employment relationship between the System and any applicant or employee of the Contractor or any subcontractor.  </w:t>
      </w:r>
    </w:p>
    <w:p w14:paraId="4657D5AF" w14:textId="77777777" w:rsidR="0041363E" w:rsidRPr="00A067C0" w:rsidRDefault="0041363E" w:rsidP="0041363E">
      <w:pPr>
        <w:keepNext/>
        <w:rPr>
          <w:color w:val="000000"/>
          <w:sz w:val="22"/>
          <w:szCs w:val="22"/>
        </w:rPr>
      </w:pPr>
    </w:p>
    <w:p w14:paraId="32AD69A0" w14:textId="77777777" w:rsidR="0041363E" w:rsidRPr="00A067C0" w:rsidRDefault="0041363E" w:rsidP="0041363E">
      <w:pPr>
        <w:jc w:val="both"/>
        <w:rPr>
          <w:b/>
          <w:color w:val="000000"/>
          <w:sz w:val="22"/>
          <w:szCs w:val="22"/>
        </w:rPr>
      </w:pPr>
      <w:r w:rsidRPr="00A067C0">
        <w:rPr>
          <w:b/>
          <w:color w:val="000000"/>
          <w:sz w:val="22"/>
          <w:szCs w:val="22"/>
        </w:rPr>
        <w:t xml:space="preserve">35. Notices to Parties.  </w:t>
      </w:r>
      <w:r w:rsidRPr="00A067C0">
        <w:rPr>
          <w:color w:val="000000"/>
          <w:sz w:val="22"/>
          <w:szCs w:val="22"/>
        </w:rPr>
        <w:t>Whenever any notice, statement or other communication is required under this Contract, it shall be sent by first class mail or via an established courier/delivery service to the following addresses, unless otherwise specifically advised.</w:t>
      </w:r>
    </w:p>
    <w:p w14:paraId="41B9EACE" w14:textId="77777777" w:rsidR="0041363E" w:rsidRPr="00A067C0" w:rsidRDefault="0041363E" w:rsidP="0041363E">
      <w:pPr>
        <w:jc w:val="both"/>
        <w:rPr>
          <w:b/>
          <w:color w:val="000000"/>
          <w:sz w:val="22"/>
          <w:szCs w:val="22"/>
        </w:rPr>
      </w:pPr>
    </w:p>
    <w:p w14:paraId="1471A5D9" w14:textId="77777777" w:rsidR="0041363E" w:rsidRPr="00A067C0" w:rsidRDefault="0041363E" w:rsidP="0041363E">
      <w:pPr>
        <w:jc w:val="both"/>
        <w:rPr>
          <w:b/>
          <w:color w:val="000000"/>
          <w:sz w:val="22"/>
          <w:szCs w:val="22"/>
        </w:rPr>
      </w:pPr>
      <w:r w:rsidRPr="00A067C0">
        <w:rPr>
          <w:color w:val="000000"/>
          <w:sz w:val="22"/>
          <w:szCs w:val="22"/>
        </w:rPr>
        <w:t>A. Notices to the System shall be sent to:</w:t>
      </w:r>
    </w:p>
    <w:p w14:paraId="66F43478" w14:textId="77777777" w:rsidR="0041363E" w:rsidRPr="00A067C0" w:rsidRDefault="0041363E" w:rsidP="0041363E">
      <w:pPr>
        <w:jc w:val="both"/>
        <w:rPr>
          <w:color w:val="000000"/>
          <w:sz w:val="22"/>
          <w:szCs w:val="22"/>
        </w:rPr>
      </w:pPr>
      <w:r w:rsidRPr="00A067C0">
        <w:rPr>
          <w:color w:val="000000"/>
          <w:sz w:val="22"/>
          <w:szCs w:val="22"/>
        </w:rPr>
        <w:t>Steve Russo</w:t>
      </w:r>
    </w:p>
    <w:p w14:paraId="418DDA1A" w14:textId="77777777" w:rsidR="0041363E" w:rsidRPr="00A067C0" w:rsidRDefault="0041363E" w:rsidP="0041363E">
      <w:pPr>
        <w:jc w:val="both"/>
        <w:rPr>
          <w:color w:val="000000"/>
          <w:sz w:val="22"/>
          <w:szCs w:val="22"/>
        </w:rPr>
      </w:pPr>
      <w:r w:rsidRPr="00A067C0">
        <w:rPr>
          <w:color w:val="000000"/>
          <w:sz w:val="22"/>
          <w:szCs w:val="22"/>
        </w:rPr>
        <w:t>Executive Director</w:t>
      </w:r>
    </w:p>
    <w:p w14:paraId="79F4F09B" w14:textId="77777777" w:rsidR="0041363E" w:rsidRPr="00A067C0" w:rsidRDefault="0041363E" w:rsidP="0041363E">
      <w:pPr>
        <w:jc w:val="both"/>
        <w:rPr>
          <w:color w:val="000000"/>
          <w:sz w:val="22"/>
          <w:szCs w:val="22"/>
        </w:rPr>
      </w:pPr>
      <w:r w:rsidRPr="00A067C0">
        <w:rPr>
          <w:color w:val="000000"/>
          <w:sz w:val="22"/>
          <w:szCs w:val="22"/>
        </w:rPr>
        <w:t>Indiana Public Retirement System</w:t>
      </w:r>
    </w:p>
    <w:p w14:paraId="44BF705B" w14:textId="77777777" w:rsidR="0041363E" w:rsidRPr="00A067C0" w:rsidRDefault="0041363E" w:rsidP="0041363E">
      <w:pPr>
        <w:jc w:val="both"/>
        <w:rPr>
          <w:color w:val="000000"/>
          <w:sz w:val="22"/>
          <w:szCs w:val="22"/>
        </w:rPr>
      </w:pPr>
      <w:r w:rsidRPr="00A067C0">
        <w:rPr>
          <w:color w:val="000000"/>
          <w:sz w:val="22"/>
          <w:szCs w:val="22"/>
        </w:rPr>
        <w:t>One North Capitol, Suite 001</w:t>
      </w:r>
    </w:p>
    <w:p w14:paraId="7F462B3F" w14:textId="77777777" w:rsidR="0041363E" w:rsidRPr="00A067C0" w:rsidRDefault="0041363E" w:rsidP="0041363E">
      <w:pPr>
        <w:jc w:val="both"/>
        <w:rPr>
          <w:color w:val="000000"/>
          <w:sz w:val="22"/>
          <w:szCs w:val="22"/>
        </w:rPr>
      </w:pPr>
      <w:r w:rsidRPr="00A067C0">
        <w:rPr>
          <w:color w:val="000000"/>
          <w:sz w:val="22"/>
          <w:szCs w:val="22"/>
        </w:rPr>
        <w:t>Indianapolis, IN 46204</w:t>
      </w:r>
    </w:p>
    <w:p w14:paraId="41F60812" w14:textId="77777777" w:rsidR="0041363E" w:rsidRPr="00A067C0" w:rsidRDefault="0041363E" w:rsidP="0041363E">
      <w:pPr>
        <w:jc w:val="both"/>
        <w:rPr>
          <w:color w:val="000000"/>
          <w:sz w:val="22"/>
          <w:szCs w:val="22"/>
        </w:rPr>
      </w:pPr>
    </w:p>
    <w:p w14:paraId="16A081DE" w14:textId="77777777" w:rsidR="0041363E" w:rsidRPr="00A067C0" w:rsidRDefault="0041363E" w:rsidP="0041363E">
      <w:pPr>
        <w:rPr>
          <w:color w:val="000000"/>
          <w:sz w:val="22"/>
          <w:szCs w:val="22"/>
        </w:rPr>
      </w:pPr>
      <w:r w:rsidRPr="00A067C0">
        <w:rPr>
          <w:color w:val="000000"/>
          <w:sz w:val="22"/>
          <w:szCs w:val="22"/>
        </w:rPr>
        <w:t xml:space="preserve">With a copy to: </w:t>
      </w:r>
    </w:p>
    <w:p w14:paraId="26A2E7A2" w14:textId="77777777" w:rsidR="0041363E" w:rsidRPr="00A067C0" w:rsidRDefault="0041363E" w:rsidP="0041363E">
      <w:pPr>
        <w:rPr>
          <w:color w:val="000000"/>
          <w:sz w:val="22"/>
          <w:szCs w:val="22"/>
        </w:rPr>
      </w:pPr>
      <w:r w:rsidRPr="00A067C0">
        <w:rPr>
          <w:color w:val="000000"/>
          <w:sz w:val="22"/>
          <w:szCs w:val="22"/>
        </w:rPr>
        <w:t>________________________________________</w:t>
      </w:r>
    </w:p>
    <w:p w14:paraId="529CFE5A" w14:textId="77777777" w:rsidR="0041363E" w:rsidRPr="00A067C0" w:rsidRDefault="0041363E" w:rsidP="0041363E">
      <w:pPr>
        <w:rPr>
          <w:color w:val="000000"/>
          <w:sz w:val="22"/>
          <w:szCs w:val="22"/>
        </w:rPr>
      </w:pPr>
    </w:p>
    <w:p w14:paraId="6BD6ADFE" w14:textId="77777777" w:rsidR="0041363E" w:rsidRPr="00A067C0" w:rsidRDefault="0041363E" w:rsidP="0041363E">
      <w:pPr>
        <w:rPr>
          <w:b/>
          <w:color w:val="000000"/>
          <w:sz w:val="22"/>
          <w:szCs w:val="22"/>
        </w:rPr>
      </w:pPr>
      <w:r w:rsidRPr="00A067C0">
        <w:rPr>
          <w:b/>
          <w:color w:val="000000"/>
          <w:sz w:val="22"/>
          <w:szCs w:val="22"/>
        </w:rPr>
        <w:t>________________________________________</w:t>
      </w:r>
    </w:p>
    <w:p w14:paraId="25DDC74F" w14:textId="77777777" w:rsidR="0041363E" w:rsidRPr="00A067C0" w:rsidRDefault="0041363E" w:rsidP="0041363E">
      <w:pPr>
        <w:rPr>
          <w:b/>
          <w:color w:val="000000"/>
          <w:sz w:val="22"/>
          <w:szCs w:val="22"/>
        </w:rPr>
      </w:pPr>
    </w:p>
    <w:p w14:paraId="4833FA0A" w14:textId="77777777" w:rsidR="0041363E" w:rsidRPr="00A067C0" w:rsidRDefault="0041363E" w:rsidP="0041363E">
      <w:pPr>
        <w:rPr>
          <w:b/>
          <w:color w:val="000000"/>
          <w:sz w:val="22"/>
          <w:szCs w:val="22"/>
        </w:rPr>
      </w:pPr>
      <w:r w:rsidRPr="00A067C0">
        <w:rPr>
          <w:b/>
          <w:color w:val="000000"/>
          <w:sz w:val="22"/>
          <w:szCs w:val="22"/>
        </w:rPr>
        <w:t>________________________________________</w:t>
      </w:r>
    </w:p>
    <w:p w14:paraId="0D0C3165" w14:textId="77777777" w:rsidR="0041363E" w:rsidRPr="00A067C0" w:rsidRDefault="0041363E" w:rsidP="0041363E">
      <w:pPr>
        <w:rPr>
          <w:b/>
          <w:color w:val="000000"/>
          <w:sz w:val="22"/>
          <w:szCs w:val="22"/>
        </w:rPr>
      </w:pPr>
    </w:p>
    <w:p w14:paraId="27CFA86A" w14:textId="77777777" w:rsidR="0041363E" w:rsidRPr="00A067C0" w:rsidRDefault="0041363E" w:rsidP="0041363E">
      <w:pPr>
        <w:rPr>
          <w:b/>
          <w:color w:val="000000"/>
          <w:sz w:val="22"/>
          <w:szCs w:val="22"/>
        </w:rPr>
      </w:pPr>
      <w:r w:rsidRPr="00A067C0">
        <w:rPr>
          <w:b/>
          <w:color w:val="000000"/>
          <w:sz w:val="22"/>
          <w:szCs w:val="22"/>
        </w:rPr>
        <w:t>________________________________________</w:t>
      </w:r>
    </w:p>
    <w:p w14:paraId="647CB13D" w14:textId="77777777" w:rsidR="0041363E" w:rsidRPr="00A067C0" w:rsidRDefault="0041363E" w:rsidP="0041363E">
      <w:pPr>
        <w:jc w:val="both"/>
        <w:rPr>
          <w:color w:val="000000"/>
          <w:sz w:val="22"/>
          <w:szCs w:val="22"/>
        </w:rPr>
      </w:pPr>
    </w:p>
    <w:p w14:paraId="1EA85CFC" w14:textId="77777777" w:rsidR="0041363E" w:rsidRPr="00A067C0" w:rsidRDefault="0041363E" w:rsidP="0041363E">
      <w:pPr>
        <w:jc w:val="both"/>
        <w:rPr>
          <w:color w:val="000000"/>
          <w:sz w:val="22"/>
          <w:szCs w:val="22"/>
        </w:rPr>
      </w:pPr>
    </w:p>
    <w:p w14:paraId="3C03F1A2" w14:textId="77777777" w:rsidR="0041363E" w:rsidRPr="00A067C0" w:rsidRDefault="0041363E" w:rsidP="0041363E">
      <w:pPr>
        <w:jc w:val="both"/>
        <w:rPr>
          <w:color w:val="000000"/>
          <w:sz w:val="22"/>
          <w:szCs w:val="22"/>
        </w:rPr>
      </w:pPr>
      <w:r w:rsidRPr="00A067C0">
        <w:rPr>
          <w:color w:val="000000"/>
          <w:sz w:val="22"/>
          <w:szCs w:val="22"/>
        </w:rPr>
        <w:t>B.  Notices to the Contractor shall be sent to:</w:t>
      </w:r>
    </w:p>
    <w:p w14:paraId="7E59B5A1" w14:textId="77777777" w:rsidR="0041363E" w:rsidRPr="00A067C0" w:rsidRDefault="0041363E" w:rsidP="0041363E">
      <w:pPr>
        <w:jc w:val="both"/>
        <w:rPr>
          <w:color w:val="000000"/>
          <w:sz w:val="22"/>
          <w:szCs w:val="22"/>
        </w:rPr>
      </w:pPr>
      <w:r w:rsidRPr="00A067C0">
        <w:rPr>
          <w:color w:val="000000"/>
          <w:sz w:val="22"/>
          <w:szCs w:val="22"/>
        </w:rPr>
        <w:t>______________________________________</w:t>
      </w:r>
    </w:p>
    <w:p w14:paraId="5299E343" w14:textId="77777777" w:rsidR="0041363E" w:rsidRPr="00A067C0" w:rsidRDefault="0041363E" w:rsidP="0041363E">
      <w:pPr>
        <w:jc w:val="both"/>
        <w:rPr>
          <w:color w:val="000000"/>
          <w:sz w:val="22"/>
          <w:szCs w:val="22"/>
        </w:rPr>
      </w:pPr>
    </w:p>
    <w:p w14:paraId="74B07241" w14:textId="77777777" w:rsidR="0041363E" w:rsidRPr="00A067C0" w:rsidRDefault="0041363E" w:rsidP="0041363E">
      <w:pPr>
        <w:jc w:val="both"/>
        <w:rPr>
          <w:b/>
          <w:color w:val="000000"/>
          <w:sz w:val="22"/>
          <w:szCs w:val="22"/>
        </w:rPr>
      </w:pPr>
      <w:r w:rsidRPr="00A067C0">
        <w:rPr>
          <w:b/>
          <w:color w:val="000000"/>
          <w:sz w:val="22"/>
          <w:szCs w:val="22"/>
        </w:rPr>
        <w:t>________________________________________</w:t>
      </w:r>
    </w:p>
    <w:p w14:paraId="301C1D8D" w14:textId="77777777" w:rsidR="0041363E" w:rsidRPr="00A067C0" w:rsidRDefault="0041363E" w:rsidP="0041363E">
      <w:pPr>
        <w:jc w:val="both"/>
        <w:rPr>
          <w:b/>
          <w:color w:val="000000"/>
          <w:sz w:val="22"/>
          <w:szCs w:val="22"/>
        </w:rPr>
      </w:pPr>
    </w:p>
    <w:p w14:paraId="41A68077" w14:textId="77777777" w:rsidR="0041363E" w:rsidRPr="00A067C0" w:rsidRDefault="0041363E" w:rsidP="0041363E">
      <w:pPr>
        <w:jc w:val="both"/>
        <w:rPr>
          <w:b/>
          <w:color w:val="000000"/>
          <w:sz w:val="22"/>
          <w:szCs w:val="22"/>
        </w:rPr>
      </w:pPr>
      <w:r w:rsidRPr="00A067C0">
        <w:rPr>
          <w:b/>
          <w:color w:val="000000"/>
          <w:sz w:val="22"/>
          <w:szCs w:val="22"/>
        </w:rPr>
        <w:t>________________________________________</w:t>
      </w:r>
    </w:p>
    <w:p w14:paraId="2B9B31B2" w14:textId="77777777" w:rsidR="0041363E" w:rsidRPr="00A067C0" w:rsidRDefault="0041363E" w:rsidP="0041363E">
      <w:pPr>
        <w:jc w:val="both"/>
        <w:rPr>
          <w:b/>
          <w:color w:val="000000"/>
          <w:sz w:val="22"/>
          <w:szCs w:val="22"/>
        </w:rPr>
      </w:pPr>
    </w:p>
    <w:p w14:paraId="7BCE32AE" w14:textId="77777777" w:rsidR="0041363E" w:rsidRPr="00A067C0" w:rsidRDefault="0041363E" w:rsidP="0041363E">
      <w:pPr>
        <w:jc w:val="both"/>
        <w:rPr>
          <w:b/>
          <w:color w:val="000000"/>
          <w:sz w:val="22"/>
          <w:szCs w:val="22"/>
        </w:rPr>
      </w:pPr>
      <w:r w:rsidRPr="00A067C0">
        <w:rPr>
          <w:b/>
          <w:color w:val="000000"/>
          <w:sz w:val="22"/>
          <w:szCs w:val="22"/>
        </w:rPr>
        <w:t>________________________________________</w:t>
      </w:r>
    </w:p>
    <w:p w14:paraId="307B462E" w14:textId="77777777" w:rsidR="0041363E" w:rsidRPr="00A067C0" w:rsidRDefault="0041363E" w:rsidP="0041363E">
      <w:pPr>
        <w:jc w:val="both"/>
        <w:rPr>
          <w:b/>
          <w:color w:val="000000"/>
          <w:sz w:val="22"/>
          <w:szCs w:val="22"/>
        </w:rPr>
      </w:pPr>
    </w:p>
    <w:p w14:paraId="04402E0D" w14:textId="77777777" w:rsidR="0041363E" w:rsidRPr="00A067C0" w:rsidRDefault="0041363E" w:rsidP="0041363E">
      <w:pPr>
        <w:jc w:val="both"/>
        <w:rPr>
          <w:color w:val="000000"/>
          <w:sz w:val="22"/>
          <w:szCs w:val="22"/>
        </w:rPr>
      </w:pPr>
    </w:p>
    <w:p w14:paraId="2D336C4F" w14:textId="77777777" w:rsidR="0041363E" w:rsidRPr="00A067C0" w:rsidRDefault="0041363E" w:rsidP="0041363E">
      <w:pPr>
        <w:pStyle w:val="BodyText"/>
        <w:keepNext/>
        <w:jc w:val="both"/>
        <w:rPr>
          <w:rFonts w:ascii="Times New Roman" w:hAnsi="Times New Roman"/>
          <w:szCs w:val="22"/>
        </w:rPr>
      </w:pPr>
      <w:r w:rsidRPr="002A761E">
        <w:rPr>
          <w:rFonts w:ascii="Times New Roman" w:hAnsi="Times New Roman"/>
          <w:b/>
          <w:color w:val="000000"/>
          <w:szCs w:val="22"/>
        </w:rPr>
        <w:t xml:space="preserve">36. </w:t>
      </w:r>
      <w:r w:rsidRPr="002A761E">
        <w:rPr>
          <w:rFonts w:ascii="Times New Roman" w:hAnsi="Times New Roman"/>
          <w:b/>
          <w:szCs w:val="22"/>
        </w:rPr>
        <w:t xml:space="preserve">Order of Precedence; Incorporation by Reference.  </w:t>
      </w:r>
      <w:r w:rsidRPr="001724CD">
        <w:rPr>
          <w:rFonts w:ascii="Times New Roman" w:hAnsi="Times New Roman"/>
          <w:szCs w:val="22"/>
        </w:rPr>
        <w:t>Any inconsistency or ambiguity shall be resolved by giving precedence in the following order</w:t>
      </w:r>
      <w:proofErr w:type="gramStart"/>
      <w:r w:rsidRPr="001724CD">
        <w:rPr>
          <w:rFonts w:ascii="Times New Roman" w:hAnsi="Times New Roman"/>
          <w:szCs w:val="22"/>
        </w:rPr>
        <w:t>:  (</w:t>
      </w:r>
      <w:proofErr w:type="gramEnd"/>
      <w:r w:rsidRPr="001724CD">
        <w:rPr>
          <w:rFonts w:ascii="Times New Roman" w:hAnsi="Times New Roman"/>
          <w:szCs w:val="22"/>
        </w:rPr>
        <w:t xml:space="preserve">1) this Contract, (2) attachments prepared by the System, (3) RFP Number __, (4) Contractor’s response to RFP </w:t>
      </w:r>
      <w:r w:rsidRPr="00AE50EE">
        <w:rPr>
          <w:rFonts w:ascii="Times New Roman" w:hAnsi="Times New Roman"/>
          <w:szCs w:val="22"/>
        </w:rPr>
        <w:t>number _____, and (5) attachments prepared by the Contractor.  All attachments, and all documents referred to in this paragraph, are hereby incorporated fully by reference.</w:t>
      </w:r>
    </w:p>
    <w:p w14:paraId="28CEE665" w14:textId="77777777" w:rsidR="0041363E" w:rsidRPr="00A067C0" w:rsidRDefault="0041363E" w:rsidP="0041363E">
      <w:pPr>
        <w:pStyle w:val="BodyText"/>
        <w:keepNext/>
        <w:jc w:val="both"/>
        <w:rPr>
          <w:rFonts w:ascii="Times New Roman" w:hAnsi="Times New Roman"/>
          <w:color w:val="000000"/>
          <w:szCs w:val="22"/>
        </w:rPr>
      </w:pPr>
    </w:p>
    <w:p w14:paraId="24698669" w14:textId="77777777" w:rsidR="0041363E" w:rsidRPr="00A067C0" w:rsidRDefault="0041363E" w:rsidP="0041363E">
      <w:pPr>
        <w:jc w:val="both"/>
        <w:rPr>
          <w:color w:val="000000"/>
          <w:sz w:val="22"/>
          <w:szCs w:val="22"/>
        </w:rPr>
      </w:pPr>
      <w:r w:rsidRPr="00A067C0">
        <w:rPr>
          <w:b/>
          <w:color w:val="000000"/>
          <w:sz w:val="22"/>
          <w:szCs w:val="22"/>
        </w:rPr>
        <w:t xml:space="preserve">37.  Ownership of Documents and Materials. </w:t>
      </w:r>
      <w:r w:rsidRPr="00A067C0">
        <w:rPr>
          <w:color w:val="000000"/>
          <w:sz w:val="22"/>
          <w:szCs w:val="22"/>
        </w:rPr>
        <w:t xml:space="preserve">All documents, records, programs, data, film, tape, articles, memoranda, and other materials not developed or licensed by the Contractor prior to execution of this Contract, but specifically developed under this Contract shall be considered “work for hire” and the Contractor transfers any ownership claim to the System and all such materials will be the property of the System.  Use of these materials, other than related to contract performance by the Contractor, without the prior written consent of the System, is prohibited.  During the performance of this Contract, the Contractor shall be responsible for any loss of or damage to these materials developed for or supplied by the System and used to develop or assist in the services provided while the materials are in the possession of the Contractor.  Any loss or damage thereto shall be restored at the Contractor’s expense.  The Contractor shall </w:t>
      </w:r>
      <w:r w:rsidRPr="00A067C0">
        <w:rPr>
          <w:color w:val="000000"/>
          <w:sz w:val="22"/>
          <w:szCs w:val="22"/>
        </w:rPr>
        <w:lastRenderedPageBreak/>
        <w:t>provide the System full, immediate, and unrestricted access to the work product during the term of this Contract.</w:t>
      </w:r>
    </w:p>
    <w:p w14:paraId="7F563C30" w14:textId="77777777" w:rsidR="0041363E" w:rsidRPr="00A067C0" w:rsidRDefault="0041363E" w:rsidP="0041363E">
      <w:pPr>
        <w:jc w:val="both"/>
        <w:rPr>
          <w:color w:val="000000"/>
          <w:sz w:val="22"/>
          <w:szCs w:val="22"/>
        </w:rPr>
      </w:pPr>
    </w:p>
    <w:p w14:paraId="2A4FF9AC" w14:textId="77777777" w:rsidR="0041363E" w:rsidRPr="00A067C0" w:rsidRDefault="0041363E" w:rsidP="0041363E">
      <w:pPr>
        <w:jc w:val="both"/>
        <w:rPr>
          <w:color w:val="000000"/>
          <w:sz w:val="22"/>
          <w:szCs w:val="22"/>
        </w:rPr>
      </w:pPr>
      <w:r w:rsidRPr="00A067C0">
        <w:rPr>
          <w:b/>
          <w:color w:val="000000"/>
          <w:sz w:val="22"/>
          <w:szCs w:val="22"/>
        </w:rPr>
        <w:t xml:space="preserve">38. </w:t>
      </w:r>
      <w:r w:rsidRPr="00A067C0">
        <w:rPr>
          <w:b/>
          <w:sz w:val="22"/>
          <w:szCs w:val="22"/>
        </w:rPr>
        <w:t xml:space="preserve">Payments.  </w:t>
      </w:r>
      <w:r w:rsidRPr="00A067C0">
        <w:rPr>
          <w:color w:val="000000"/>
          <w:sz w:val="22"/>
          <w:szCs w:val="22"/>
        </w:rPr>
        <w:t>All payment obligations shall be made in arrears, net 30 in accordance with Indiana law and the System’s fiscal policies and procedures. See Attachment B, Fees, incorporated by reference.</w:t>
      </w:r>
    </w:p>
    <w:p w14:paraId="5929F541" w14:textId="77777777" w:rsidR="0041363E" w:rsidRPr="00A067C0" w:rsidRDefault="0041363E" w:rsidP="0041363E">
      <w:pPr>
        <w:jc w:val="both"/>
        <w:rPr>
          <w:sz w:val="22"/>
          <w:szCs w:val="22"/>
        </w:rPr>
      </w:pPr>
    </w:p>
    <w:p w14:paraId="39B29A2D" w14:textId="77777777" w:rsidR="0041363E" w:rsidRPr="00A067C0" w:rsidRDefault="0041363E" w:rsidP="0041363E">
      <w:pPr>
        <w:jc w:val="both"/>
        <w:rPr>
          <w:sz w:val="22"/>
          <w:szCs w:val="22"/>
        </w:rPr>
      </w:pPr>
      <w:r w:rsidRPr="00A067C0">
        <w:rPr>
          <w:b/>
          <w:color w:val="000000"/>
          <w:sz w:val="22"/>
          <w:szCs w:val="22"/>
        </w:rPr>
        <w:t xml:space="preserve">39. </w:t>
      </w:r>
      <w:r w:rsidRPr="00A067C0">
        <w:rPr>
          <w:b/>
          <w:sz w:val="22"/>
          <w:szCs w:val="22"/>
        </w:rPr>
        <w:t xml:space="preserve">Penalties/Interest/Attorney’s Fees.  </w:t>
      </w:r>
      <w:r w:rsidRPr="00A067C0">
        <w:rPr>
          <w:sz w:val="22"/>
          <w:szCs w:val="22"/>
        </w:rPr>
        <w:t xml:space="preserve">The System will in good faith perform its required obligations hereunder and does not agree to pay any penalties, liquidated damages, interest or attorney’s fees, except as permitted by Indiana law, in part, </w:t>
      </w:r>
      <w:proofErr w:type="gramStart"/>
      <w:r w:rsidRPr="00A067C0">
        <w:rPr>
          <w:sz w:val="22"/>
          <w:szCs w:val="22"/>
        </w:rPr>
        <w:t>IC  §</w:t>
      </w:r>
      <w:proofErr w:type="gramEnd"/>
      <w:r w:rsidRPr="00A067C0">
        <w:rPr>
          <w:sz w:val="22"/>
          <w:szCs w:val="22"/>
        </w:rPr>
        <w:t>5-17-5, IC  §34-54-8, and IC  §34-13-1.</w:t>
      </w:r>
    </w:p>
    <w:p w14:paraId="13D188D7" w14:textId="77777777" w:rsidR="0041363E" w:rsidRPr="00A067C0" w:rsidRDefault="0041363E" w:rsidP="0041363E">
      <w:pPr>
        <w:rPr>
          <w:color w:val="000000"/>
          <w:sz w:val="22"/>
          <w:szCs w:val="22"/>
        </w:rPr>
      </w:pPr>
    </w:p>
    <w:p w14:paraId="687B676F" w14:textId="77777777" w:rsidR="0041363E" w:rsidRPr="00A067C0" w:rsidRDefault="0041363E" w:rsidP="0041363E">
      <w:pPr>
        <w:jc w:val="both"/>
        <w:rPr>
          <w:sz w:val="22"/>
          <w:szCs w:val="22"/>
        </w:rPr>
      </w:pPr>
      <w:r w:rsidRPr="00A067C0">
        <w:rPr>
          <w:b/>
          <w:color w:val="000000"/>
          <w:sz w:val="22"/>
          <w:szCs w:val="22"/>
        </w:rPr>
        <w:t xml:space="preserve">40. </w:t>
      </w:r>
      <w:r w:rsidRPr="00A067C0">
        <w:rPr>
          <w:b/>
          <w:sz w:val="22"/>
          <w:szCs w:val="22"/>
        </w:rPr>
        <w:t xml:space="preserve">Progress Reports.  </w:t>
      </w:r>
      <w:r w:rsidRPr="00A067C0">
        <w:rPr>
          <w:sz w:val="22"/>
          <w:szCs w:val="22"/>
        </w:rPr>
        <w:t>The Contractor shall submit progress reports to the System upon request.  The report shall be oral, unless the System, upon receipt of the oral report, should deem it necessary to have it in written form.  The progress reports shall serve the purpose of assuring the System that work is progressing in line with the schedule, and that completion can be reasonably assured on the scheduled date.</w:t>
      </w:r>
    </w:p>
    <w:p w14:paraId="613C0A87" w14:textId="77777777" w:rsidR="0041363E" w:rsidRPr="00A067C0" w:rsidRDefault="0041363E" w:rsidP="0041363E">
      <w:pPr>
        <w:keepNext/>
        <w:rPr>
          <w:sz w:val="22"/>
          <w:szCs w:val="22"/>
        </w:rPr>
      </w:pPr>
    </w:p>
    <w:p w14:paraId="576CCAE3" w14:textId="77777777" w:rsidR="0041363E" w:rsidRPr="00A067C0" w:rsidRDefault="0041363E" w:rsidP="0041363E">
      <w:pPr>
        <w:keepNext/>
        <w:rPr>
          <w:b/>
          <w:sz w:val="22"/>
          <w:szCs w:val="22"/>
        </w:rPr>
      </w:pPr>
      <w:r w:rsidRPr="00A067C0">
        <w:rPr>
          <w:b/>
          <w:sz w:val="22"/>
          <w:szCs w:val="22"/>
        </w:rPr>
        <w:t>41. Public Record.</w:t>
      </w:r>
      <w:r w:rsidRPr="00A067C0">
        <w:rPr>
          <w:sz w:val="22"/>
          <w:szCs w:val="22"/>
        </w:rPr>
        <w:t xml:space="preserve">  The Contractor acknowledges that the System will not treat this Contract as containing confidential information. </w:t>
      </w:r>
    </w:p>
    <w:p w14:paraId="03B04B3F" w14:textId="77777777" w:rsidR="0041363E" w:rsidRPr="00A067C0" w:rsidRDefault="0041363E" w:rsidP="0041363E">
      <w:pPr>
        <w:keepNext/>
        <w:rPr>
          <w:color w:val="000000"/>
          <w:sz w:val="22"/>
          <w:szCs w:val="22"/>
        </w:rPr>
      </w:pPr>
    </w:p>
    <w:p w14:paraId="1D436F21" w14:textId="77777777" w:rsidR="0041363E" w:rsidRPr="00A067C0" w:rsidRDefault="0041363E" w:rsidP="0041363E">
      <w:pPr>
        <w:keepNext/>
        <w:jc w:val="both"/>
        <w:rPr>
          <w:color w:val="000000"/>
          <w:sz w:val="22"/>
          <w:szCs w:val="22"/>
        </w:rPr>
      </w:pPr>
      <w:r w:rsidRPr="00A067C0">
        <w:rPr>
          <w:b/>
          <w:color w:val="000000"/>
          <w:sz w:val="22"/>
          <w:szCs w:val="22"/>
        </w:rPr>
        <w:t xml:space="preserve">42. Renewal Option.  </w:t>
      </w:r>
      <w:r w:rsidRPr="00A067C0">
        <w:rPr>
          <w:color w:val="000000"/>
          <w:sz w:val="22"/>
          <w:szCs w:val="22"/>
        </w:rPr>
        <w:t>This Contract may be renewed under the same terms and conditions, subject to the approval of the System and Contractor. The term of the renewed contract may not be longer than the term of the original contract.</w:t>
      </w:r>
    </w:p>
    <w:p w14:paraId="3F0B0427" w14:textId="77777777" w:rsidR="0041363E" w:rsidRPr="00A067C0" w:rsidRDefault="0041363E" w:rsidP="0041363E">
      <w:pPr>
        <w:jc w:val="both"/>
        <w:rPr>
          <w:b/>
          <w:color w:val="000000"/>
          <w:sz w:val="22"/>
          <w:szCs w:val="22"/>
        </w:rPr>
      </w:pPr>
    </w:p>
    <w:p w14:paraId="24AB2ABB" w14:textId="77777777" w:rsidR="0041363E" w:rsidRPr="00A067C0" w:rsidRDefault="0041363E" w:rsidP="0041363E">
      <w:pPr>
        <w:jc w:val="both"/>
        <w:rPr>
          <w:color w:val="000000"/>
          <w:sz w:val="22"/>
          <w:szCs w:val="22"/>
        </w:rPr>
      </w:pPr>
      <w:r w:rsidRPr="00A067C0">
        <w:rPr>
          <w:b/>
          <w:color w:val="000000"/>
          <w:sz w:val="22"/>
          <w:szCs w:val="22"/>
        </w:rPr>
        <w:t xml:space="preserve">43. Severability.  </w:t>
      </w:r>
      <w:r w:rsidRPr="00A067C0">
        <w:rPr>
          <w:color w:val="000000"/>
          <w:sz w:val="22"/>
          <w:szCs w:val="22"/>
        </w:rPr>
        <w:t xml:space="preserve">The invalidity of any section, subsection, </w:t>
      </w:r>
      <w:proofErr w:type="gramStart"/>
      <w:r w:rsidRPr="00A067C0">
        <w:rPr>
          <w:color w:val="000000"/>
          <w:sz w:val="22"/>
          <w:szCs w:val="22"/>
        </w:rPr>
        <w:t>clause</w:t>
      </w:r>
      <w:proofErr w:type="gramEnd"/>
      <w:r w:rsidRPr="00A067C0">
        <w:rPr>
          <w:color w:val="000000"/>
          <w:sz w:val="22"/>
          <w:szCs w:val="22"/>
        </w:rPr>
        <w:t xml:space="preserve"> or provision of this Contract shall not affect the validity of the remaining sections, subsections, clauses or provisions of this Contract.</w:t>
      </w:r>
    </w:p>
    <w:p w14:paraId="55930440" w14:textId="77777777" w:rsidR="0041363E" w:rsidRPr="00A067C0" w:rsidRDefault="0041363E" w:rsidP="0041363E">
      <w:pPr>
        <w:jc w:val="both"/>
        <w:rPr>
          <w:b/>
          <w:color w:val="000000"/>
          <w:sz w:val="22"/>
          <w:szCs w:val="22"/>
        </w:rPr>
      </w:pPr>
    </w:p>
    <w:p w14:paraId="0416ED8F" w14:textId="77777777" w:rsidR="0041363E" w:rsidRPr="00A067C0" w:rsidRDefault="0041363E" w:rsidP="0041363E">
      <w:pPr>
        <w:keepNext/>
        <w:jc w:val="both"/>
        <w:rPr>
          <w:color w:val="000000"/>
          <w:sz w:val="22"/>
          <w:szCs w:val="22"/>
        </w:rPr>
      </w:pPr>
      <w:r w:rsidRPr="00A067C0">
        <w:rPr>
          <w:b/>
          <w:color w:val="000000"/>
          <w:sz w:val="22"/>
          <w:szCs w:val="22"/>
        </w:rPr>
        <w:t xml:space="preserve">44. Substantial Performance.  </w:t>
      </w:r>
      <w:r w:rsidRPr="00A067C0">
        <w:rPr>
          <w:color w:val="000000"/>
          <w:sz w:val="22"/>
          <w:szCs w:val="22"/>
        </w:rPr>
        <w:t>This Contract shall be deemed to be substantially performed only when fully performed according to its terms and conditions and any written amendments or supplements.</w:t>
      </w:r>
    </w:p>
    <w:p w14:paraId="7EA44669" w14:textId="77777777" w:rsidR="0041363E" w:rsidRPr="00A067C0" w:rsidRDefault="0041363E" w:rsidP="0041363E">
      <w:pPr>
        <w:keepNext/>
        <w:jc w:val="both"/>
        <w:rPr>
          <w:b/>
          <w:color w:val="000000"/>
          <w:sz w:val="22"/>
          <w:szCs w:val="22"/>
        </w:rPr>
      </w:pPr>
    </w:p>
    <w:p w14:paraId="7F2E2493" w14:textId="77777777" w:rsidR="0041363E" w:rsidRPr="00A067C0" w:rsidRDefault="0041363E" w:rsidP="0041363E">
      <w:pPr>
        <w:keepNext/>
        <w:jc w:val="both"/>
        <w:rPr>
          <w:color w:val="000000"/>
          <w:sz w:val="22"/>
          <w:szCs w:val="22"/>
        </w:rPr>
      </w:pPr>
      <w:r w:rsidRPr="00A067C0">
        <w:rPr>
          <w:b/>
          <w:color w:val="000000"/>
          <w:sz w:val="22"/>
          <w:szCs w:val="22"/>
        </w:rPr>
        <w:t xml:space="preserve">45. Taxes.  </w:t>
      </w:r>
      <w:r w:rsidRPr="00A067C0">
        <w:rPr>
          <w:color w:val="000000"/>
          <w:sz w:val="22"/>
          <w:szCs w:val="22"/>
        </w:rPr>
        <w:t xml:space="preserve">The System is exempt from most state and local taxes and many federal taxes.  The System will not be responsible for any taxes levied on the Contractor </w:t>
      </w:r>
      <w:proofErr w:type="gramStart"/>
      <w:r w:rsidRPr="00A067C0">
        <w:rPr>
          <w:color w:val="000000"/>
          <w:sz w:val="22"/>
          <w:szCs w:val="22"/>
        </w:rPr>
        <w:t>as a result of</w:t>
      </w:r>
      <w:proofErr w:type="gramEnd"/>
      <w:r w:rsidRPr="00A067C0">
        <w:rPr>
          <w:color w:val="000000"/>
          <w:sz w:val="22"/>
          <w:szCs w:val="22"/>
        </w:rPr>
        <w:t xml:space="preserve"> this Contract.</w:t>
      </w:r>
    </w:p>
    <w:p w14:paraId="283E141D" w14:textId="77777777" w:rsidR="0041363E" w:rsidRPr="00A067C0" w:rsidRDefault="0041363E" w:rsidP="0041363E">
      <w:pPr>
        <w:keepNext/>
        <w:jc w:val="both"/>
        <w:rPr>
          <w:b/>
          <w:color w:val="000000"/>
          <w:sz w:val="22"/>
          <w:szCs w:val="22"/>
        </w:rPr>
      </w:pPr>
    </w:p>
    <w:p w14:paraId="709667FC" w14:textId="77777777" w:rsidR="0041363E" w:rsidRPr="00A067C0" w:rsidRDefault="0041363E" w:rsidP="0041363E">
      <w:pPr>
        <w:keepNext/>
        <w:jc w:val="both"/>
        <w:rPr>
          <w:color w:val="000000"/>
          <w:sz w:val="22"/>
          <w:szCs w:val="22"/>
        </w:rPr>
      </w:pPr>
      <w:r w:rsidRPr="00A067C0">
        <w:rPr>
          <w:b/>
          <w:color w:val="000000"/>
          <w:sz w:val="22"/>
          <w:szCs w:val="22"/>
        </w:rPr>
        <w:t xml:space="preserve">46. Termination for Convenience.  </w:t>
      </w:r>
      <w:r w:rsidRPr="00A067C0">
        <w:rPr>
          <w:color w:val="000000"/>
          <w:sz w:val="22"/>
          <w:szCs w:val="22"/>
        </w:rPr>
        <w:t xml:space="preserve">This Contract may be terminated, in whole or in part, by the System whenever, for any reason, the System determines that such termination is in its best interest.  Termination of services shall be </w:t>
      </w:r>
      <w:proofErr w:type="gramStart"/>
      <w:r w:rsidRPr="00A067C0">
        <w:rPr>
          <w:color w:val="000000"/>
          <w:sz w:val="22"/>
          <w:szCs w:val="22"/>
        </w:rPr>
        <w:t>effected</w:t>
      </w:r>
      <w:proofErr w:type="gramEnd"/>
      <w:r w:rsidRPr="00A067C0">
        <w:rPr>
          <w:color w:val="000000"/>
          <w:sz w:val="22"/>
          <w:szCs w:val="22"/>
        </w:rPr>
        <w:t xml:space="preserve"> by delivery to the Contractor of a Termination Notice at least thirty (30) days prior to the termination effective date, specifying the extent to which performance of services under such termination becomes effective.  The Contractor shall be compensated for services properly rendered prior to the effective date of termination.  The System will not be liable for services performed after the effective date of termination.  The Contractor shall be compensated for services herein provided but in no case shall total payment made to the Contractor exceed the original contract price or shall any price increase be allowed on individual line items if canceled only in part prior to the original termination date.  </w:t>
      </w:r>
    </w:p>
    <w:p w14:paraId="55202B60" w14:textId="77777777" w:rsidR="0041363E" w:rsidRPr="00A067C0" w:rsidRDefault="0041363E" w:rsidP="0041363E">
      <w:pPr>
        <w:keepNext/>
        <w:jc w:val="both"/>
        <w:rPr>
          <w:color w:val="000000"/>
          <w:sz w:val="22"/>
          <w:szCs w:val="22"/>
        </w:rPr>
      </w:pPr>
    </w:p>
    <w:p w14:paraId="4E2CF364" w14:textId="77777777" w:rsidR="0041363E" w:rsidRPr="00A067C0" w:rsidRDefault="0041363E" w:rsidP="0041363E">
      <w:pPr>
        <w:keepNext/>
        <w:jc w:val="both"/>
        <w:rPr>
          <w:b/>
          <w:color w:val="000000"/>
          <w:sz w:val="22"/>
          <w:szCs w:val="22"/>
        </w:rPr>
      </w:pPr>
      <w:r w:rsidRPr="00A067C0">
        <w:rPr>
          <w:b/>
          <w:color w:val="000000"/>
          <w:sz w:val="22"/>
          <w:szCs w:val="22"/>
        </w:rPr>
        <w:t xml:space="preserve">47. Termination for Default </w:t>
      </w:r>
    </w:p>
    <w:p w14:paraId="2D822449" w14:textId="77777777" w:rsidR="0041363E" w:rsidRPr="00A067C0" w:rsidRDefault="0041363E" w:rsidP="005505BF">
      <w:pPr>
        <w:widowControl/>
        <w:numPr>
          <w:ilvl w:val="0"/>
          <w:numId w:val="13"/>
        </w:numPr>
        <w:snapToGrid w:val="0"/>
        <w:ind w:left="0" w:firstLine="0"/>
        <w:jc w:val="both"/>
        <w:rPr>
          <w:color w:val="000000"/>
          <w:sz w:val="22"/>
          <w:szCs w:val="22"/>
        </w:rPr>
      </w:pPr>
      <w:r w:rsidRPr="00A067C0">
        <w:rPr>
          <w:color w:val="000000"/>
          <w:sz w:val="22"/>
          <w:szCs w:val="22"/>
        </w:rPr>
        <w:t>The System may immediately terminate this Contract in whole or in part, if the Contractor fails to:</w:t>
      </w:r>
    </w:p>
    <w:p w14:paraId="74B6E001" w14:textId="77777777" w:rsidR="0041363E" w:rsidRPr="00A067C0" w:rsidRDefault="0041363E" w:rsidP="0041363E">
      <w:pPr>
        <w:jc w:val="both"/>
        <w:rPr>
          <w:color w:val="000000"/>
          <w:sz w:val="22"/>
          <w:szCs w:val="22"/>
        </w:rPr>
      </w:pPr>
      <w:r w:rsidRPr="00A067C0">
        <w:rPr>
          <w:color w:val="000000"/>
          <w:sz w:val="22"/>
          <w:szCs w:val="22"/>
        </w:rPr>
        <w:tab/>
        <w:t xml:space="preserve">1.  Correct or cure any breach of this </w:t>
      </w:r>
      <w:proofErr w:type="gramStart"/>
      <w:r w:rsidRPr="00A067C0">
        <w:rPr>
          <w:color w:val="000000"/>
          <w:sz w:val="22"/>
          <w:szCs w:val="22"/>
        </w:rPr>
        <w:t>Contract;</w:t>
      </w:r>
      <w:proofErr w:type="gramEnd"/>
      <w:r w:rsidRPr="00A067C0">
        <w:rPr>
          <w:color w:val="000000"/>
          <w:sz w:val="22"/>
          <w:szCs w:val="22"/>
        </w:rPr>
        <w:t xml:space="preserve"> </w:t>
      </w:r>
    </w:p>
    <w:p w14:paraId="26BC7E40" w14:textId="77777777" w:rsidR="0041363E" w:rsidRPr="00A067C0" w:rsidRDefault="0041363E" w:rsidP="0041363E">
      <w:pPr>
        <w:snapToGrid w:val="0"/>
        <w:ind w:left="720"/>
        <w:jc w:val="both"/>
        <w:rPr>
          <w:color w:val="000000"/>
          <w:sz w:val="22"/>
          <w:szCs w:val="22"/>
        </w:rPr>
      </w:pPr>
      <w:r w:rsidRPr="00A067C0">
        <w:rPr>
          <w:color w:val="000000"/>
          <w:sz w:val="22"/>
          <w:szCs w:val="22"/>
        </w:rPr>
        <w:t xml:space="preserve">2.  Deliver the supplies or perform the services within the time specified in this Contract or any </w:t>
      </w:r>
      <w:proofErr w:type="gramStart"/>
      <w:r w:rsidRPr="00A067C0">
        <w:rPr>
          <w:color w:val="000000"/>
          <w:sz w:val="22"/>
          <w:szCs w:val="22"/>
        </w:rPr>
        <w:t>extension;</w:t>
      </w:r>
      <w:proofErr w:type="gramEnd"/>
    </w:p>
    <w:p w14:paraId="284428B4" w14:textId="77777777" w:rsidR="0041363E" w:rsidRPr="00A067C0" w:rsidRDefault="0041363E" w:rsidP="0041363E">
      <w:pPr>
        <w:snapToGrid w:val="0"/>
        <w:ind w:firstLine="720"/>
        <w:jc w:val="both"/>
        <w:rPr>
          <w:color w:val="000000"/>
          <w:sz w:val="22"/>
          <w:szCs w:val="22"/>
        </w:rPr>
      </w:pPr>
      <w:r w:rsidRPr="00A067C0">
        <w:rPr>
          <w:color w:val="000000"/>
          <w:sz w:val="22"/>
          <w:szCs w:val="22"/>
        </w:rPr>
        <w:t xml:space="preserve">3.  Make progress </w:t>
      </w:r>
      <w:proofErr w:type="gramStart"/>
      <w:r w:rsidRPr="00A067C0">
        <w:rPr>
          <w:color w:val="000000"/>
          <w:sz w:val="22"/>
          <w:szCs w:val="22"/>
        </w:rPr>
        <w:t>so as to</w:t>
      </w:r>
      <w:proofErr w:type="gramEnd"/>
      <w:r w:rsidRPr="00A067C0">
        <w:rPr>
          <w:color w:val="000000"/>
          <w:sz w:val="22"/>
          <w:szCs w:val="22"/>
        </w:rPr>
        <w:t xml:space="preserve"> endanger performance of this Contract; or</w:t>
      </w:r>
    </w:p>
    <w:p w14:paraId="59DA57DB" w14:textId="77777777" w:rsidR="0041363E" w:rsidRPr="00A067C0" w:rsidRDefault="0041363E" w:rsidP="0041363E">
      <w:pPr>
        <w:snapToGrid w:val="0"/>
        <w:ind w:firstLine="720"/>
        <w:jc w:val="both"/>
        <w:rPr>
          <w:color w:val="000000"/>
          <w:sz w:val="22"/>
          <w:szCs w:val="22"/>
        </w:rPr>
      </w:pPr>
      <w:r w:rsidRPr="00A067C0">
        <w:rPr>
          <w:color w:val="000000"/>
          <w:sz w:val="22"/>
          <w:szCs w:val="22"/>
        </w:rPr>
        <w:t>4.  Perform any of the other provisions of this Contract.</w:t>
      </w:r>
    </w:p>
    <w:p w14:paraId="28695DED" w14:textId="77777777" w:rsidR="0041363E" w:rsidRPr="00A067C0" w:rsidRDefault="0041363E" w:rsidP="0041363E">
      <w:pPr>
        <w:jc w:val="both"/>
        <w:rPr>
          <w:color w:val="000000"/>
          <w:sz w:val="22"/>
          <w:szCs w:val="22"/>
        </w:rPr>
      </w:pPr>
    </w:p>
    <w:p w14:paraId="6D45201E" w14:textId="77777777" w:rsidR="0041363E" w:rsidRPr="00A067C0" w:rsidRDefault="0041363E" w:rsidP="005505BF">
      <w:pPr>
        <w:widowControl/>
        <w:numPr>
          <w:ilvl w:val="0"/>
          <w:numId w:val="13"/>
        </w:numPr>
        <w:snapToGrid w:val="0"/>
        <w:ind w:left="0" w:firstLine="0"/>
        <w:jc w:val="both"/>
        <w:rPr>
          <w:color w:val="000000"/>
          <w:sz w:val="22"/>
          <w:szCs w:val="22"/>
        </w:rPr>
      </w:pPr>
      <w:r w:rsidRPr="00A067C0">
        <w:rPr>
          <w:color w:val="000000"/>
          <w:sz w:val="22"/>
          <w:szCs w:val="22"/>
        </w:rPr>
        <w:t xml:space="preserve">If the System terminates this Contract in whole or in part, it may acquire, under the terms and in the manner the System considers appropriate, supplies or services </w:t>
      </w:r>
      <w:proofErr w:type="gramStart"/>
      <w:r w:rsidRPr="00A067C0">
        <w:rPr>
          <w:color w:val="000000"/>
          <w:sz w:val="22"/>
          <w:szCs w:val="22"/>
        </w:rPr>
        <w:t>similar to</w:t>
      </w:r>
      <w:proofErr w:type="gramEnd"/>
      <w:r w:rsidRPr="00A067C0">
        <w:rPr>
          <w:color w:val="000000"/>
          <w:sz w:val="22"/>
          <w:szCs w:val="22"/>
        </w:rPr>
        <w:t xml:space="preserve"> those terminated, and the </w:t>
      </w:r>
      <w:r w:rsidRPr="00A067C0">
        <w:rPr>
          <w:color w:val="000000"/>
          <w:sz w:val="22"/>
          <w:szCs w:val="22"/>
        </w:rPr>
        <w:lastRenderedPageBreak/>
        <w:t>Contractor will be liable to the System for any excess costs for those supplies or services.  However, the Contractor shall continue the work not terminated.</w:t>
      </w:r>
    </w:p>
    <w:p w14:paraId="0FEE02A2" w14:textId="77777777" w:rsidR="0041363E" w:rsidRPr="00A067C0" w:rsidRDefault="0041363E" w:rsidP="0041363E">
      <w:pPr>
        <w:jc w:val="both"/>
        <w:rPr>
          <w:color w:val="000000"/>
          <w:sz w:val="22"/>
          <w:szCs w:val="22"/>
        </w:rPr>
      </w:pPr>
    </w:p>
    <w:p w14:paraId="38E7AB56" w14:textId="77777777" w:rsidR="0041363E" w:rsidRPr="00A067C0" w:rsidRDefault="0041363E" w:rsidP="005505BF">
      <w:pPr>
        <w:widowControl/>
        <w:numPr>
          <w:ilvl w:val="0"/>
          <w:numId w:val="13"/>
        </w:numPr>
        <w:snapToGrid w:val="0"/>
        <w:ind w:left="0" w:firstLine="0"/>
        <w:jc w:val="both"/>
        <w:rPr>
          <w:color w:val="000000"/>
          <w:sz w:val="22"/>
          <w:szCs w:val="22"/>
        </w:rPr>
      </w:pPr>
      <w:r w:rsidRPr="00A067C0">
        <w:rPr>
          <w:color w:val="000000"/>
          <w:sz w:val="22"/>
          <w:szCs w:val="22"/>
        </w:rPr>
        <w:t>The System shall pay the contract price for completed supplies delivered and services accepted.  The Contractor and the System shall agree on the amount of payment for manufacturing materials delivered and accepted and for the protection and preservation of the property.  Failure to agree will be a dispute under the Disputes clause.  The System may withhold from these amounts any sum the System determines to be necessary to protect the System against loss because of outstanding liens or claims of former lien holders.</w:t>
      </w:r>
    </w:p>
    <w:p w14:paraId="2AA4DBB5" w14:textId="77777777" w:rsidR="0041363E" w:rsidRPr="00A067C0" w:rsidRDefault="0041363E" w:rsidP="0041363E">
      <w:pPr>
        <w:jc w:val="both"/>
        <w:rPr>
          <w:color w:val="000000"/>
          <w:sz w:val="22"/>
          <w:szCs w:val="22"/>
        </w:rPr>
      </w:pPr>
    </w:p>
    <w:p w14:paraId="118D83F3" w14:textId="77777777" w:rsidR="0041363E" w:rsidRPr="00A067C0" w:rsidRDefault="0041363E" w:rsidP="005505BF">
      <w:pPr>
        <w:widowControl/>
        <w:numPr>
          <w:ilvl w:val="0"/>
          <w:numId w:val="13"/>
        </w:numPr>
        <w:snapToGrid w:val="0"/>
        <w:ind w:left="0" w:firstLine="0"/>
        <w:jc w:val="both"/>
        <w:rPr>
          <w:color w:val="000000"/>
          <w:sz w:val="22"/>
          <w:szCs w:val="22"/>
        </w:rPr>
      </w:pPr>
      <w:r w:rsidRPr="00A067C0">
        <w:rPr>
          <w:color w:val="000000"/>
          <w:sz w:val="22"/>
          <w:szCs w:val="22"/>
        </w:rPr>
        <w:t>The rights and remedies of the System in this clause are in addition to any other rights and remedies provided by law or equity or under this Contract.</w:t>
      </w:r>
    </w:p>
    <w:p w14:paraId="7D0BC8E8" w14:textId="77777777" w:rsidR="0041363E" w:rsidRPr="00A067C0" w:rsidRDefault="0041363E" w:rsidP="0041363E">
      <w:pPr>
        <w:keepNext/>
        <w:jc w:val="both"/>
        <w:rPr>
          <w:color w:val="000000"/>
          <w:sz w:val="22"/>
          <w:szCs w:val="22"/>
        </w:rPr>
      </w:pPr>
    </w:p>
    <w:p w14:paraId="48275EFF" w14:textId="77777777" w:rsidR="0041363E" w:rsidRPr="00A067C0" w:rsidRDefault="0041363E" w:rsidP="0041363E">
      <w:pPr>
        <w:rPr>
          <w:sz w:val="22"/>
          <w:szCs w:val="22"/>
        </w:rPr>
      </w:pPr>
      <w:r w:rsidRPr="00A067C0">
        <w:rPr>
          <w:b/>
          <w:color w:val="000000"/>
          <w:sz w:val="22"/>
          <w:szCs w:val="22"/>
        </w:rPr>
        <w:t xml:space="preserve">48. </w:t>
      </w:r>
      <w:r w:rsidRPr="00A067C0">
        <w:rPr>
          <w:b/>
          <w:sz w:val="22"/>
          <w:szCs w:val="22"/>
        </w:rPr>
        <w:t>Travel</w:t>
      </w:r>
      <w:r w:rsidRPr="00A067C0">
        <w:rPr>
          <w:sz w:val="22"/>
          <w:szCs w:val="22"/>
        </w:rPr>
        <w:t xml:space="preserve">.  No expenses for travel will be reimbursed unless specifically permitted under the scope of the services or consideration provision.  Expenditures made by the Contractor for travel will be reimbursed at the current rate paid by the System and in accordance with the System’s Travel Policies and Procedures.  </w:t>
      </w:r>
    </w:p>
    <w:p w14:paraId="29743A13" w14:textId="77777777" w:rsidR="0041363E" w:rsidRPr="00A067C0" w:rsidRDefault="0041363E" w:rsidP="0041363E">
      <w:pPr>
        <w:rPr>
          <w:color w:val="000000"/>
          <w:sz w:val="22"/>
          <w:szCs w:val="22"/>
        </w:rPr>
      </w:pPr>
    </w:p>
    <w:p w14:paraId="6AE4B1C8" w14:textId="77777777" w:rsidR="0041363E" w:rsidRPr="00A067C0" w:rsidRDefault="0041363E" w:rsidP="0041363E">
      <w:pPr>
        <w:keepNext/>
        <w:jc w:val="both"/>
        <w:rPr>
          <w:color w:val="000000"/>
          <w:sz w:val="22"/>
          <w:szCs w:val="22"/>
        </w:rPr>
      </w:pPr>
      <w:r w:rsidRPr="00A067C0">
        <w:rPr>
          <w:b/>
          <w:color w:val="000000"/>
          <w:sz w:val="22"/>
          <w:szCs w:val="22"/>
        </w:rPr>
        <w:t xml:space="preserve">49. Waiver of Rights. </w:t>
      </w:r>
      <w:r w:rsidRPr="00A067C0">
        <w:rPr>
          <w:color w:val="000000"/>
          <w:sz w:val="22"/>
          <w:szCs w:val="22"/>
        </w:rPr>
        <w:t>No right conferred on either party under this Contract shall be deemed waived, and no breach of this Contract excused, unless such waiver is in writing and signed by the party claimed to have waived such right.  Neither the System’s review, approval or acceptance of, nor payment for, the services required under this Contract shall be construed to operate as a waiver of any rights under the Contract or of any cause of action arising out of the performance of this Contract, and the Contractor shall be and remain liable to the System in accordance with applicable law for all damages to the System caused by the Contractor’s negligent performance of any of the services furnished under this Contract.</w:t>
      </w:r>
    </w:p>
    <w:p w14:paraId="62853F6A" w14:textId="77777777" w:rsidR="0041363E" w:rsidRPr="00A067C0" w:rsidRDefault="0041363E" w:rsidP="0041363E">
      <w:pPr>
        <w:keepNext/>
        <w:jc w:val="both"/>
        <w:rPr>
          <w:color w:val="000000"/>
          <w:sz w:val="22"/>
          <w:szCs w:val="22"/>
        </w:rPr>
      </w:pPr>
    </w:p>
    <w:p w14:paraId="2CDEA5CB" w14:textId="77777777" w:rsidR="0041363E" w:rsidRPr="00A067C0" w:rsidRDefault="0041363E" w:rsidP="0041363E">
      <w:pPr>
        <w:keepNext/>
        <w:jc w:val="both"/>
        <w:rPr>
          <w:color w:val="000000"/>
          <w:sz w:val="22"/>
          <w:szCs w:val="22"/>
        </w:rPr>
      </w:pPr>
      <w:r w:rsidRPr="00A067C0">
        <w:rPr>
          <w:b/>
          <w:color w:val="000000"/>
          <w:sz w:val="22"/>
          <w:szCs w:val="22"/>
        </w:rPr>
        <w:t xml:space="preserve">50. Work Standards.  </w:t>
      </w:r>
      <w:r w:rsidRPr="00A067C0">
        <w:rPr>
          <w:color w:val="000000"/>
          <w:sz w:val="22"/>
          <w:szCs w:val="22"/>
        </w:rPr>
        <w:t xml:space="preserve">The Contractor shall execute its responsibilities by following and </w:t>
      </w:r>
      <w:proofErr w:type="gramStart"/>
      <w:r w:rsidRPr="00A067C0">
        <w:rPr>
          <w:color w:val="000000"/>
          <w:sz w:val="22"/>
          <w:szCs w:val="22"/>
        </w:rPr>
        <w:t>applying at all times</w:t>
      </w:r>
      <w:proofErr w:type="gramEnd"/>
      <w:r w:rsidRPr="00A067C0">
        <w:rPr>
          <w:color w:val="000000"/>
          <w:sz w:val="22"/>
          <w:szCs w:val="22"/>
        </w:rPr>
        <w:t xml:space="preserve"> the highest professional and technical guidelines and standards.  If the System becomes dissatisfied with the work product of or the working relationship with those individuals assigned to work on this Contract, the System may request in writing the replacement of any or all such individuals, and the Contractor shall grant such request.</w:t>
      </w:r>
    </w:p>
    <w:p w14:paraId="748B1FE1" w14:textId="77777777" w:rsidR="0041363E" w:rsidRPr="00A067C0" w:rsidRDefault="0041363E" w:rsidP="0041363E">
      <w:pPr>
        <w:keepNext/>
        <w:jc w:val="both"/>
        <w:rPr>
          <w:color w:val="000000"/>
          <w:sz w:val="22"/>
          <w:szCs w:val="22"/>
        </w:rPr>
      </w:pPr>
    </w:p>
    <w:p w14:paraId="1852F15A" w14:textId="3B102983" w:rsidR="0041363E" w:rsidRDefault="0041363E" w:rsidP="0041363E">
      <w:pPr>
        <w:rPr>
          <w:color w:val="000000"/>
          <w:sz w:val="22"/>
          <w:szCs w:val="22"/>
        </w:rPr>
      </w:pPr>
      <w:r w:rsidRPr="00A067C0">
        <w:rPr>
          <w:b/>
          <w:color w:val="000000"/>
          <w:sz w:val="22"/>
          <w:szCs w:val="22"/>
        </w:rPr>
        <w:t xml:space="preserve">51. Investigations and Complaints.  </w:t>
      </w:r>
      <w:r w:rsidRPr="00A067C0">
        <w:rPr>
          <w:color w:val="000000"/>
          <w:sz w:val="22"/>
          <w:szCs w:val="22"/>
        </w:rPr>
        <w:t>To the extent permitted by applicable law, Contractor shall promptly advise the System in writing of any extraordinary investigation, examination, complaint, disciplinary action or other proceeding relating to or affecting Contractor's ability to perform its duties under this Contract which is commenced by any of the following: (1) any Attorney General or any regulatory agency of any state of the United States; (2) any U.S. Government department or agency; or (3) any governmental agency regulating business in any country in which Contractor is doing business. Except as otherwise required by law, the System shall maintain the confidentiality of all such information until investigating entity makes the information public.</w:t>
      </w:r>
    </w:p>
    <w:p w14:paraId="11E0E950" w14:textId="77777777" w:rsidR="00BD0CD3" w:rsidRPr="009153CF" w:rsidRDefault="00BD0CD3" w:rsidP="00BD0CD3">
      <w:pPr>
        <w:spacing w:before="100" w:beforeAutospacing="1"/>
        <w:jc w:val="both"/>
        <w:rPr>
          <w:sz w:val="22"/>
          <w:szCs w:val="22"/>
        </w:rPr>
      </w:pPr>
      <w:r w:rsidRPr="00A067C0">
        <w:rPr>
          <w:b/>
          <w:bCs/>
          <w:color w:val="000000"/>
          <w:sz w:val="22"/>
          <w:szCs w:val="22"/>
        </w:rPr>
        <w:t>52. Service Level Agreements</w:t>
      </w:r>
      <w:r w:rsidRPr="00A067C0">
        <w:rPr>
          <w:color w:val="000000"/>
          <w:sz w:val="22"/>
          <w:szCs w:val="22"/>
        </w:rPr>
        <w:t xml:space="preserve">. </w:t>
      </w:r>
      <w:r w:rsidRPr="009153CF">
        <w:rPr>
          <w:sz w:val="22"/>
          <w:szCs w:val="22"/>
        </w:rPr>
        <w:t xml:space="preserve">Contractor acknowledges that performance of the Services described herein is integral to the System’s ongoing operations to provide pension benefits and the Contractor agrees to comply with the service level requirements set forth in </w:t>
      </w:r>
      <w:r w:rsidRPr="009153CF">
        <w:rPr>
          <w:sz w:val="22"/>
          <w:szCs w:val="22"/>
          <w:u w:val="single"/>
        </w:rPr>
        <w:t>Attachment C</w:t>
      </w:r>
      <w:r w:rsidRPr="009153CF">
        <w:rPr>
          <w:sz w:val="22"/>
          <w:szCs w:val="22"/>
        </w:rPr>
        <w:t>, which is attached hereto and incorporated herein.</w:t>
      </w:r>
    </w:p>
    <w:p w14:paraId="4101D1DA" w14:textId="77777777" w:rsidR="0041363E" w:rsidRPr="00A067C0" w:rsidRDefault="0041363E" w:rsidP="0041363E">
      <w:pPr>
        <w:rPr>
          <w:b/>
          <w:color w:val="000000"/>
          <w:sz w:val="22"/>
          <w:szCs w:val="22"/>
        </w:rPr>
      </w:pPr>
    </w:p>
    <w:p w14:paraId="7DDC6EF5" w14:textId="2E2EC039" w:rsidR="0041363E" w:rsidRDefault="00BD0CD3" w:rsidP="0041363E">
      <w:pPr>
        <w:rPr>
          <w:sz w:val="22"/>
          <w:szCs w:val="22"/>
        </w:rPr>
      </w:pPr>
      <w:r w:rsidRPr="00A067C0">
        <w:rPr>
          <w:b/>
          <w:color w:val="000000"/>
          <w:sz w:val="22"/>
          <w:szCs w:val="22"/>
        </w:rPr>
        <w:t>5</w:t>
      </w:r>
      <w:r>
        <w:rPr>
          <w:b/>
          <w:color w:val="000000"/>
          <w:sz w:val="22"/>
          <w:szCs w:val="22"/>
        </w:rPr>
        <w:t>3</w:t>
      </w:r>
      <w:r w:rsidR="0041363E" w:rsidRPr="00A067C0">
        <w:rPr>
          <w:b/>
          <w:color w:val="000000"/>
          <w:sz w:val="22"/>
          <w:szCs w:val="22"/>
        </w:rPr>
        <w:t xml:space="preserve">.  </w:t>
      </w:r>
      <w:r w:rsidR="0041363E" w:rsidRPr="00A067C0">
        <w:rPr>
          <w:b/>
          <w:sz w:val="22"/>
          <w:szCs w:val="22"/>
        </w:rPr>
        <w:t xml:space="preserve">Non-Collusion and Acceptance.  </w:t>
      </w:r>
      <w:r w:rsidR="0041363E" w:rsidRPr="00A067C0">
        <w:rPr>
          <w:sz w:val="22"/>
          <w:szCs w:val="22"/>
        </w:rPr>
        <w:t xml:space="preserve">The undersigned attests, subject to the penalties for perjury, that the undersigned is the Contractor, or that the undersigned is the properly authorized representative, agent, </w:t>
      </w:r>
      <w:proofErr w:type="gramStart"/>
      <w:r w:rsidR="0041363E" w:rsidRPr="00A067C0">
        <w:rPr>
          <w:sz w:val="22"/>
          <w:szCs w:val="22"/>
        </w:rPr>
        <w:t>member</w:t>
      </w:r>
      <w:proofErr w:type="gramEnd"/>
      <w:r w:rsidR="0041363E" w:rsidRPr="00A067C0">
        <w:rPr>
          <w:sz w:val="22"/>
          <w:szCs w:val="22"/>
        </w:rPr>
        <w:t xml:space="preserve"> or officer of the Contractor.  Further, to the undersigned’s knowledge, neither the undersigned nor any other member, employee, representative, agent or officer of the Contractor, directly or indirectly, has </w:t>
      </w:r>
      <w:proofErr w:type="gramStart"/>
      <w:r w:rsidR="0041363E" w:rsidRPr="00A067C0">
        <w:rPr>
          <w:sz w:val="22"/>
          <w:szCs w:val="22"/>
        </w:rPr>
        <w:t>entered into</w:t>
      </w:r>
      <w:proofErr w:type="gramEnd"/>
      <w:r w:rsidR="0041363E" w:rsidRPr="00A067C0">
        <w:rPr>
          <w:sz w:val="22"/>
          <w:szCs w:val="22"/>
        </w:rPr>
        <w:t xml:space="preserve"> or been offered any sum of money or other consideration for the execution of this Contract other than that which appears upon the face hereof.</w:t>
      </w:r>
    </w:p>
    <w:p w14:paraId="71F3C5A6" w14:textId="2FF252A3" w:rsidR="00B073F9" w:rsidRDefault="00B073F9" w:rsidP="0041363E">
      <w:pPr>
        <w:rPr>
          <w:sz w:val="22"/>
          <w:szCs w:val="22"/>
        </w:rPr>
      </w:pPr>
    </w:p>
    <w:p w14:paraId="7E590F41" w14:textId="39AB1ADD" w:rsidR="00B073F9" w:rsidRDefault="00B073F9" w:rsidP="0041363E">
      <w:pPr>
        <w:rPr>
          <w:sz w:val="22"/>
          <w:szCs w:val="22"/>
        </w:rPr>
      </w:pPr>
    </w:p>
    <w:p w14:paraId="743259A3" w14:textId="4AA5BBC0" w:rsidR="00B073F9" w:rsidRDefault="00B073F9" w:rsidP="0041363E">
      <w:pPr>
        <w:rPr>
          <w:sz w:val="22"/>
          <w:szCs w:val="22"/>
        </w:rPr>
      </w:pPr>
    </w:p>
    <w:p w14:paraId="53208034" w14:textId="20E3215C" w:rsidR="00B073F9" w:rsidRDefault="00B073F9" w:rsidP="0041363E">
      <w:pPr>
        <w:rPr>
          <w:sz w:val="22"/>
          <w:szCs w:val="22"/>
        </w:rPr>
      </w:pPr>
    </w:p>
    <w:p w14:paraId="4483916D" w14:textId="77777777" w:rsidR="00B073F9" w:rsidRPr="00A067C0" w:rsidRDefault="00B073F9" w:rsidP="0041363E">
      <w:pPr>
        <w:rPr>
          <w:sz w:val="22"/>
          <w:szCs w:val="22"/>
        </w:rPr>
      </w:pPr>
    </w:p>
    <w:p w14:paraId="66A35B0A" w14:textId="4F0432C6" w:rsidR="0041363E" w:rsidRPr="00A067C0" w:rsidRDefault="0041363E" w:rsidP="0041363E">
      <w:pPr>
        <w:jc w:val="both"/>
        <w:rPr>
          <w:color w:val="000000"/>
          <w:sz w:val="22"/>
          <w:szCs w:val="22"/>
        </w:rPr>
      </w:pPr>
      <w:r w:rsidRPr="00A067C0">
        <w:rPr>
          <w:b/>
          <w:color w:val="000000"/>
          <w:sz w:val="22"/>
          <w:szCs w:val="22"/>
        </w:rPr>
        <w:t>In Witness Whereof,</w:t>
      </w:r>
      <w:r w:rsidRPr="00A067C0">
        <w:rPr>
          <w:color w:val="000000"/>
          <w:sz w:val="22"/>
          <w:szCs w:val="22"/>
        </w:rPr>
        <w:t xml:space="preserve"> Contractor and the System have, through their duly authorized representatives, </w:t>
      </w:r>
      <w:proofErr w:type="gramStart"/>
      <w:r w:rsidRPr="00A067C0">
        <w:rPr>
          <w:color w:val="000000"/>
          <w:sz w:val="22"/>
          <w:szCs w:val="22"/>
        </w:rPr>
        <w:t>entered into</w:t>
      </w:r>
      <w:proofErr w:type="gramEnd"/>
      <w:r w:rsidRPr="00A067C0">
        <w:rPr>
          <w:color w:val="000000"/>
          <w:sz w:val="22"/>
          <w:szCs w:val="22"/>
        </w:rPr>
        <w:t xml:space="preserve"> this Contract.  The parties, having read and understand the foregoing terms of this Contract, do by their respective signatures dated below hereby agree to the terms thereof.</w:t>
      </w:r>
    </w:p>
    <w:p w14:paraId="23E86CF8" w14:textId="77777777" w:rsidR="0041363E" w:rsidRPr="00A067C0" w:rsidRDefault="0041363E" w:rsidP="0041363E">
      <w:pPr>
        <w:rPr>
          <w:color w:val="000000"/>
          <w:sz w:val="22"/>
          <w:szCs w:val="22"/>
        </w:rPr>
      </w:pPr>
    </w:p>
    <w:p w14:paraId="26A933DF" w14:textId="77777777" w:rsidR="0041363E" w:rsidRPr="00A067C0" w:rsidRDefault="0041363E" w:rsidP="0041363E">
      <w:pPr>
        <w:rPr>
          <w:b/>
          <w:color w:val="000000"/>
          <w:sz w:val="22"/>
          <w:szCs w:val="22"/>
        </w:rPr>
      </w:pPr>
      <w:r w:rsidRPr="00A067C0">
        <w:rPr>
          <w:b/>
          <w:color w:val="000000"/>
          <w:sz w:val="22"/>
          <w:szCs w:val="22"/>
        </w:rPr>
        <w:t>[Contractor]</w:t>
      </w:r>
      <w:r w:rsidRPr="00A067C0">
        <w:rPr>
          <w:b/>
          <w:color w:val="000000"/>
          <w:sz w:val="22"/>
          <w:szCs w:val="22"/>
        </w:rPr>
        <w:tab/>
      </w:r>
      <w:r w:rsidRPr="00A067C0">
        <w:rPr>
          <w:b/>
          <w:color w:val="000000"/>
          <w:sz w:val="22"/>
          <w:szCs w:val="22"/>
        </w:rPr>
        <w:tab/>
      </w:r>
    </w:p>
    <w:p w14:paraId="4437BA51" w14:textId="77777777" w:rsidR="0041363E" w:rsidRPr="00A067C0" w:rsidRDefault="0041363E" w:rsidP="0041363E">
      <w:pPr>
        <w:tabs>
          <w:tab w:val="left" w:pos="4320"/>
          <w:tab w:val="left" w:pos="4680"/>
          <w:tab w:val="left" w:pos="8730"/>
        </w:tabs>
        <w:outlineLvl w:val="0"/>
        <w:rPr>
          <w:color w:val="000000"/>
          <w:sz w:val="22"/>
          <w:szCs w:val="22"/>
        </w:rPr>
      </w:pPr>
      <w:r w:rsidRPr="00A067C0">
        <w:rPr>
          <w:b/>
          <w:color w:val="000000"/>
          <w:sz w:val="22"/>
          <w:szCs w:val="22"/>
        </w:rPr>
        <w:tab/>
      </w:r>
      <w:r w:rsidRPr="00A067C0">
        <w:rPr>
          <w:b/>
          <w:color w:val="000000"/>
          <w:sz w:val="22"/>
          <w:szCs w:val="22"/>
        </w:rPr>
        <w:tab/>
      </w:r>
    </w:p>
    <w:p w14:paraId="28F39A22" w14:textId="77777777" w:rsidR="0041363E" w:rsidRPr="00A067C0" w:rsidRDefault="0041363E" w:rsidP="0041363E">
      <w:pPr>
        <w:rPr>
          <w:color w:val="000000"/>
          <w:sz w:val="22"/>
          <w:szCs w:val="22"/>
          <w:u w:val="single"/>
        </w:rPr>
      </w:pPr>
      <w:proofErr w:type="gramStart"/>
      <w:r w:rsidRPr="00A067C0">
        <w:rPr>
          <w:color w:val="000000"/>
          <w:sz w:val="22"/>
          <w:szCs w:val="22"/>
        </w:rPr>
        <w:t>By:_</w:t>
      </w:r>
      <w:proofErr w:type="gramEnd"/>
      <w:r w:rsidRPr="00A067C0">
        <w:rPr>
          <w:color w:val="000000"/>
          <w:sz w:val="22"/>
          <w:szCs w:val="22"/>
        </w:rPr>
        <w:t>___________________________________</w:t>
      </w:r>
      <w:r w:rsidRPr="00A067C0">
        <w:rPr>
          <w:color w:val="000000"/>
          <w:sz w:val="22"/>
          <w:szCs w:val="22"/>
        </w:rPr>
        <w:tab/>
      </w:r>
    </w:p>
    <w:p w14:paraId="246CC2A0" w14:textId="77777777" w:rsidR="0041363E" w:rsidRPr="00A067C0" w:rsidRDefault="0041363E" w:rsidP="0041363E">
      <w:pPr>
        <w:rPr>
          <w:color w:val="000000"/>
          <w:sz w:val="22"/>
          <w:szCs w:val="22"/>
          <w:u w:val="single"/>
        </w:rPr>
      </w:pPr>
      <w:r w:rsidRPr="00A067C0">
        <w:rPr>
          <w:color w:val="000000"/>
          <w:sz w:val="22"/>
          <w:szCs w:val="22"/>
        </w:rPr>
        <w:t xml:space="preserve">Printed </w:t>
      </w:r>
      <w:proofErr w:type="gramStart"/>
      <w:r w:rsidRPr="00A067C0">
        <w:rPr>
          <w:color w:val="000000"/>
          <w:sz w:val="22"/>
          <w:szCs w:val="22"/>
        </w:rPr>
        <w:t>Name:_</w:t>
      </w:r>
      <w:proofErr w:type="gramEnd"/>
      <w:r w:rsidRPr="00A067C0">
        <w:rPr>
          <w:color w:val="000000"/>
          <w:sz w:val="22"/>
          <w:szCs w:val="22"/>
        </w:rPr>
        <w:t>___________________________</w:t>
      </w:r>
      <w:r w:rsidRPr="00A067C0">
        <w:rPr>
          <w:color w:val="000000"/>
          <w:sz w:val="22"/>
          <w:szCs w:val="22"/>
        </w:rPr>
        <w:tab/>
      </w:r>
    </w:p>
    <w:p w14:paraId="7B733768" w14:textId="77777777" w:rsidR="0041363E" w:rsidRPr="00A067C0" w:rsidRDefault="0041363E" w:rsidP="0041363E">
      <w:pPr>
        <w:rPr>
          <w:color w:val="000000"/>
          <w:sz w:val="22"/>
          <w:szCs w:val="22"/>
          <w:u w:val="single"/>
        </w:rPr>
      </w:pPr>
      <w:proofErr w:type="gramStart"/>
      <w:r w:rsidRPr="00A067C0">
        <w:rPr>
          <w:color w:val="000000"/>
          <w:sz w:val="22"/>
          <w:szCs w:val="22"/>
        </w:rPr>
        <w:t>Title:_</w:t>
      </w:r>
      <w:proofErr w:type="gramEnd"/>
      <w:r w:rsidRPr="00A067C0">
        <w:rPr>
          <w:color w:val="000000"/>
          <w:sz w:val="22"/>
          <w:szCs w:val="22"/>
        </w:rPr>
        <w:t>__________________________________</w:t>
      </w:r>
      <w:r w:rsidRPr="00A067C0">
        <w:rPr>
          <w:color w:val="000000"/>
          <w:sz w:val="22"/>
          <w:szCs w:val="22"/>
        </w:rPr>
        <w:tab/>
      </w:r>
    </w:p>
    <w:p w14:paraId="0E219555" w14:textId="77777777" w:rsidR="0041363E" w:rsidRPr="00A067C0" w:rsidRDefault="0041363E" w:rsidP="0041363E">
      <w:pPr>
        <w:rPr>
          <w:color w:val="000000"/>
          <w:sz w:val="22"/>
          <w:szCs w:val="22"/>
        </w:rPr>
      </w:pPr>
      <w:proofErr w:type="gramStart"/>
      <w:r w:rsidRPr="00A067C0">
        <w:rPr>
          <w:color w:val="000000"/>
          <w:sz w:val="22"/>
          <w:szCs w:val="22"/>
        </w:rPr>
        <w:t>Date:_</w:t>
      </w:r>
      <w:proofErr w:type="gramEnd"/>
      <w:r w:rsidRPr="00A067C0">
        <w:rPr>
          <w:color w:val="000000"/>
          <w:sz w:val="22"/>
          <w:szCs w:val="22"/>
        </w:rPr>
        <w:t>__________________________________</w:t>
      </w:r>
    </w:p>
    <w:p w14:paraId="396A9DCB" w14:textId="77777777" w:rsidR="0041363E" w:rsidRPr="00A067C0" w:rsidRDefault="0041363E" w:rsidP="0041363E">
      <w:pPr>
        <w:rPr>
          <w:color w:val="000000"/>
          <w:sz w:val="22"/>
          <w:szCs w:val="22"/>
        </w:rPr>
      </w:pPr>
    </w:p>
    <w:p w14:paraId="4A344C43" w14:textId="77777777" w:rsidR="0041363E" w:rsidRPr="00A067C0" w:rsidRDefault="0041363E" w:rsidP="0041363E">
      <w:pPr>
        <w:rPr>
          <w:color w:val="000000"/>
          <w:sz w:val="22"/>
          <w:szCs w:val="22"/>
        </w:rPr>
      </w:pPr>
      <w:r w:rsidRPr="00A067C0">
        <w:rPr>
          <w:color w:val="000000"/>
          <w:sz w:val="22"/>
          <w:szCs w:val="22"/>
        </w:rPr>
        <w:t>INDIANA PUBLIC RETIREMENT SYSTEM</w:t>
      </w:r>
    </w:p>
    <w:p w14:paraId="535E862C" w14:textId="77777777" w:rsidR="0041363E" w:rsidRPr="00A067C0" w:rsidRDefault="0041363E" w:rsidP="0041363E">
      <w:pPr>
        <w:rPr>
          <w:color w:val="000000"/>
          <w:sz w:val="22"/>
          <w:szCs w:val="22"/>
        </w:rPr>
      </w:pPr>
      <w:r w:rsidRPr="00A067C0">
        <w:rPr>
          <w:b/>
          <w:color w:val="000000"/>
          <w:sz w:val="22"/>
          <w:szCs w:val="22"/>
        </w:rPr>
        <w:tab/>
      </w:r>
      <w:r w:rsidRPr="00A067C0">
        <w:rPr>
          <w:b/>
          <w:color w:val="000000"/>
          <w:sz w:val="22"/>
          <w:szCs w:val="22"/>
        </w:rPr>
        <w:tab/>
      </w:r>
    </w:p>
    <w:p w14:paraId="6C4E2C09" w14:textId="77777777" w:rsidR="0041363E" w:rsidRPr="00A067C0" w:rsidRDefault="0041363E" w:rsidP="0041363E">
      <w:pPr>
        <w:rPr>
          <w:color w:val="000000"/>
          <w:sz w:val="22"/>
          <w:szCs w:val="22"/>
          <w:u w:val="single"/>
        </w:rPr>
      </w:pPr>
      <w:proofErr w:type="gramStart"/>
      <w:r w:rsidRPr="00A067C0">
        <w:rPr>
          <w:color w:val="000000"/>
          <w:sz w:val="22"/>
          <w:szCs w:val="22"/>
        </w:rPr>
        <w:t>By:_</w:t>
      </w:r>
      <w:proofErr w:type="gramEnd"/>
      <w:r w:rsidRPr="00A067C0">
        <w:rPr>
          <w:color w:val="000000"/>
          <w:sz w:val="22"/>
          <w:szCs w:val="22"/>
        </w:rPr>
        <w:t>___________________________________</w:t>
      </w:r>
      <w:r w:rsidRPr="00A067C0">
        <w:rPr>
          <w:color w:val="000000"/>
          <w:sz w:val="22"/>
          <w:szCs w:val="22"/>
        </w:rPr>
        <w:tab/>
      </w:r>
    </w:p>
    <w:p w14:paraId="0DFC3E3F" w14:textId="77777777" w:rsidR="0041363E" w:rsidRPr="00A067C0" w:rsidRDefault="0041363E" w:rsidP="0041363E">
      <w:pPr>
        <w:rPr>
          <w:color w:val="000000"/>
          <w:sz w:val="22"/>
          <w:szCs w:val="22"/>
          <w:u w:val="single"/>
        </w:rPr>
      </w:pPr>
      <w:r w:rsidRPr="00A067C0">
        <w:rPr>
          <w:color w:val="000000"/>
          <w:sz w:val="22"/>
          <w:szCs w:val="22"/>
        </w:rPr>
        <w:t xml:space="preserve">Printed </w:t>
      </w:r>
      <w:proofErr w:type="gramStart"/>
      <w:r w:rsidRPr="00A067C0">
        <w:rPr>
          <w:color w:val="000000"/>
          <w:sz w:val="22"/>
          <w:szCs w:val="22"/>
        </w:rPr>
        <w:t>Name:_</w:t>
      </w:r>
      <w:proofErr w:type="gramEnd"/>
      <w:r w:rsidRPr="00A067C0">
        <w:rPr>
          <w:color w:val="000000"/>
          <w:sz w:val="22"/>
          <w:szCs w:val="22"/>
        </w:rPr>
        <w:t>___________________________</w:t>
      </w:r>
      <w:r w:rsidRPr="00A067C0">
        <w:rPr>
          <w:color w:val="000000"/>
          <w:sz w:val="22"/>
          <w:szCs w:val="22"/>
        </w:rPr>
        <w:tab/>
      </w:r>
    </w:p>
    <w:p w14:paraId="20ECBCCC" w14:textId="77777777" w:rsidR="0041363E" w:rsidRPr="00A067C0" w:rsidRDefault="0041363E" w:rsidP="0041363E">
      <w:pPr>
        <w:rPr>
          <w:color w:val="000000"/>
          <w:sz w:val="22"/>
          <w:szCs w:val="22"/>
        </w:rPr>
      </w:pPr>
      <w:proofErr w:type="gramStart"/>
      <w:r w:rsidRPr="00A067C0">
        <w:rPr>
          <w:color w:val="000000"/>
          <w:sz w:val="22"/>
          <w:szCs w:val="22"/>
        </w:rPr>
        <w:t>Title:_</w:t>
      </w:r>
      <w:proofErr w:type="gramEnd"/>
      <w:r w:rsidRPr="00A067C0">
        <w:rPr>
          <w:color w:val="000000"/>
          <w:sz w:val="22"/>
          <w:szCs w:val="22"/>
        </w:rPr>
        <w:t>__________________________________</w:t>
      </w:r>
    </w:p>
    <w:p w14:paraId="3513A3A5" w14:textId="77777777" w:rsidR="0041363E" w:rsidRPr="00A067C0" w:rsidRDefault="0041363E" w:rsidP="0041363E">
      <w:pPr>
        <w:rPr>
          <w:color w:val="000000"/>
          <w:sz w:val="22"/>
          <w:szCs w:val="22"/>
        </w:rPr>
      </w:pPr>
      <w:proofErr w:type="gramStart"/>
      <w:r w:rsidRPr="00A067C0">
        <w:rPr>
          <w:color w:val="000000"/>
          <w:sz w:val="22"/>
          <w:szCs w:val="22"/>
        </w:rPr>
        <w:t>Date:_</w:t>
      </w:r>
      <w:proofErr w:type="gramEnd"/>
      <w:r w:rsidRPr="00A067C0">
        <w:rPr>
          <w:color w:val="000000"/>
          <w:sz w:val="22"/>
          <w:szCs w:val="22"/>
        </w:rPr>
        <w:t>__________________________________</w:t>
      </w:r>
    </w:p>
    <w:p w14:paraId="4D79B9FF" w14:textId="77777777" w:rsidR="0041363E" w:rsidRPr="00A067C0" w:rsidRDefault="0041363E" w:rsidP="0041363E">
      <w:pPr>
        <w:rPr>
          <w:color w:val="000000"/>
          <w:sz w:val="22"/>
          <w:szCs w:val="22"/>
        </w:rPr>
      </w:pPr>
    </w:p>
    <w:p w14:paraId="51E1494C" w14:textId="77777777" w:rsidR="0041363E" w:rsidRPr="00A067C0" w:rsidRDefault="0041363E" w:rsidP="0041363E">
      <w:pPr>
        <w:rPr>
          <w:color w:val="000000"/>
          <w:sz w:val="22"/>
          <w:szCs w:val="22"/>
          <w:u w:val="single"/>
        </w:rPr>
      </w:pPr>
      <w:r w:rsidRPr="00A067C0">
        <w:rPr>
          <w:color w:val="000000"/>
          <w:sz w:val="22"/>
          <w:szCs w:val="22"/>
        </w:rPr>
        <w:tab/>
      </w:r>
    </w:p>
    <w:p w14:paraId="4AC5C465" w14:textId="77777777" w:rsidR="0041363E" w:rsidRPr="00D2072B" w:rsidRDefault="0041363E" w:rsidP="00A067C0">
      <w:pPr>
        <w:jc w:val="center"/>
      </w:pPr>
      <w:r w:rsidRPr="00A067C0">
        <w:rPr>
          <w:sz w:val="22"/>
          <w:szCs w:val="22"/>
        </w:rPr>
        <w:br w:type="page"/>
      </w:r>
      <w:bookmarkStart w:id="61" w:name="_Toc53045032"/>
      <w:r w:rsidRPr="00A067C0">
        <w:rPr>
          <w:b/>
          <w:bCs/>
        </w:rPr>
        <w:lastRenderedPageBreak/>
        <w:t>ATTACHMENT A</w:t>
      </w:r>
      <w:bookmarkEnd w:id="61"/>
    </w:p>
    <w:p w14:paraId="200C4417" w14:textId="77777777" w:rsidR="0041363E" w:rsidRPr="001B1B63" w:rsidRDefault="0041363E">
      <w:pPr>
        <w:jc w:val="center"/>
        <w:rPr>
          <w:b/>
        </w:rPr>
      </w:pPr>
      <w:r w:rsidRPr="001B1B63">
        <w:rPr>
          <w:b/>
        </w:rPr>
        <w:t>Scope of Services</w:t>
      </w:r>
    </w:p>
    <w:p w14:paraId="119CE154" w14:textId="77777777" w:rsidR="0041363E" w:rsidRDefault="0041363E" w:rsidP="0041363E">
      <w:pPr>
        <w:pStyle w:val="BodyText"/>
        <w:ind w:left="720"/>
        <w:jc w:val="both"/>
        <w:rPr>
          <w:rFonts w:ascii="Times New Roman" w:hAnsi="Times New Roman"/>
        </w:rPr>
      </w:pPr>
    </w:p>
    <w:p w14:paraId="4A7D051E" w14:textId="77777777" w:rsidR="0041363E" w:rsidRDefault="0041363E" w:rsidP="0041363E">
      <w:pPr>
        <w:pStyle w:val="BodyText"/>
        <w:ind w:left="720"/>
        <w:jc w:val="both"/>
        <w:rPr>
          <w:rFonts w:ascii="Times New Roman" w:hAnsi="Times New Roman"/>
        </w:rPr>
      </w:pPr>
    </w:p>
    <w:p w14:paraId="393A332E" w14:textId="77777777" w:rsidR="0041363E" w:rsidRDefault="0041363E" w:rsidP="0041363E">
      <w:pPr>
        <w:pStyle w:val="BodyText"/>
        <w:ind w:left="720"/>
        <w:jc w:val="both"/>
        <w:rPr>
          <w:rFonts w:ascii="Times New Roman" w:hAnsi="Times New Roman"/>
        </w:rPr>
      </w:pPr>
    </w:p>
    <w:p w14:paraId="08CA390A" w14:textId="77777777" w:rsidR="0041363E" w:rsidRDefault="0041363E" w:rsidP="0041363E">
      <w:pPr>
        <w:pStyle w:val="BodyText"/>
        <w:ind w:left="720"/>
        <w:jc w:val="both"/>
        <w:rPr>
          <w:rFonts w:ascii="Times New Roman" w:hAnsi="Times New Roman"/>
        </w:rPr>
      </w:pPr>
    </w:p>
    <w:p w14:paraId="50FAF97E" w14:textId="77777777" w:rsidR="0041363E" w:rsidRDefault="0041363E" w:rsidP="0041363E">
      <w:pPr>
        <w:pStyle w:val="BodyText"/>
        <w:ind w:left="720"/>
        <w:jc w:val="both"/>
        <w:rPr>
          <w:rFonts w:ascii="Times New Roman" w:hAnsi="Times New Roman"/>
        </w:rPr>
      </w:pPr>
    </w:p>
    <w:p w14:paraId="47422DD7" w14:textId="77777777" w:rsidR="0041363E" w:rsidRDefault="0041363E" w:rsidP="0041363E">
      <w:pPr>
        <w:pStyle w:val="BodyText"/>
        <w:ind w:left="720"/>
        <w:jc w:val="both"/>
        <w:rPr>
          <w:rFonts w:ascii="Times New Roman" w:hAnsi="Times New Roman"/>
        </w:rPr>
      </w:pPr>
    </w:p>
    <w:p w14:paraId="50E56D7E" w14:textId="77777777" w:rsidR="0041363E" w:rsidRDefault="0041363E" w:rsidP="0041363E">
      <w:pPr>
        <w:pStyle w:val="BodyText"/>
        <w:ind w:left="720"/>
        <w:jc w:val="both"/>
        <w:rPr>
          <w:rFonts w:ascii="Times New Roman" w:hAnsi="Times New Roman"/>
        </w:rPr>
      </w:pPr>
    </w:p>
    <w:p w14:paraId="0CA65331" w14:textId="77777777" w:rsidR="0041363E" w:rsidRDefault="0041363E" w:rsidP="0041363E">
      <w:pPr>
        <w:pStyle w:val="BodyText"/>
        <w:ind w:left="720"/>
        <w:jc w:val="both"/>
        <w:rPr>
          <w:rFonts w:ascii="Times New Roman" w:hAnsi="Times New Roman"/>
        </w:rPr>
      </w:pPr>
    </w:p>
    <w:p w14:paraId="63D23F2A" w14:textId="77777777" w:rsidR="0041363E" w:rsidRDefault="0041363E" w:rsidP="0041363E">
      <w:pPr>
        <w:pStyle w:val="BodyText"/>
        <w:ind w:left="720"/>
        <w:jc w:val="both"/>
        <w:rPr>
          <w:rFonts w:ascii="Times New Roman" w:hAnsi="Times New Roman"/>
        </w:rPr>
      </w:pPr>
    </w:p>
    <w:p w14:paraId="13CE0939" w14:textId="77777777" w:rsidR="0041363E" w:rsidRDefault="0041363E" w:rsidP="0041363E">
      <w:pPr>
        <w:pStyle w:val="BodyText"/>
        <w:ind w:left="720"/>
        <w:jc w:val="both"/>
        <w:rPr>
          <w:rFonts w:ascii="Times New Roman" w:hAnsi="Times New Roman"/>
        </w:rPr>
      </w:pPr>
    </w:p>
    <w:p w14:paraId="624496D0" w14:textId="77777777" w:rsidR="0041363E" w:rsidRDefault="0041363E" w:rsidP="0041363E">
      <w:pPr>
        <w:pStyle w:val="BodyText"/>
        <w:ind w:left="720"/>
        <w:jc w:val="both"/>
        <w:rPr>
          <w:rFonts w:ascii="Times New Roman" w:hAnsi="Times New Roman"/>
        </w:rPr>
      </w:pPr>
    </w:p>
    <w:p w14:paraId="7C5A91DC" w14:textId="77777777" w:rsidR="0041363E" w:rsidRDefault="0041363E" w:rsidP="0041363E">
      <w:pPr>
        <w:pStyle w:val="BodyText"/>
        <w:ind w:left="720"/>
        <w:jc w:val="both"/>
        <w:rPr>
          <w:rFonts w:ascii="Times New Roman" w:hAnsi="Times New Roman"/>
        </w:rPr>
      </w:pPr>
    </w:p>
    <w:p w14:paraId="399A9F21" w14:textId="77777777" w:rsidR="0041363E" w:rsidRDefault="0041363E" w:rsidP="0041363E">
      <w:pPr>
        <w:pStyle w:val="BodyText"/>
        <w:ind w:left="720"/>
        <w:jc w:val="both"/>
        <w:rPr>
          <w:rFonts w:ascii="Times New Roman" w:hAnsi="Times New Roman"/>
        </w:rPr>
      </w:pPr>
    </w:p>
    <w:p w14:paraId="7BD798B7" w14:textId="77777777" w:rsidR="0041363E" w:rsidRDefault="0041363E" w:rsidP="0041363E">
      <w:pPr>
        <w:pStyle w:val="BodyText"/>
        <w:ind w:left="720"/>
        <w:jc w:val="both"/>
        <w:rPr>
          <w:rFonts w:ascii="Times New Roman" w:hAnsi="Times New Roman"/>
        </w:rPr>
      </w:pPr>
    </w:p>
    <w:p w14:paraId="190A9B9F" w14:textId="77777777" w:rsidR="0041363E" w:rsidRDefault="0041363E" w:rsidP="0041363E">
      <w:pPr>
        <w:pStyle w:val="BodyText"/>
        <w:ind w:left="720"/>
        <w:jc w:val="both"/>
        <w:rPr>
          <w:rFonts w:ascii="Times New Roman" w:hAnsi="Times New Roman"/>
        </w:rPr>
      </w:pPr>
    </w:p>
    <w:p w14:paraId="4700CF0B" w14:textId="77777777" w:rsidR="0041363E" w:rsidRDefault="0041363E" w:rsidP="0041363E">
      <w:pPr>
        <w:pStyle w:val="BodyText"/>
        <w:ind w:left="720"/>
        <w:jc w:val="both"/>
        <w:rPr>
          <w:rFonts w:ascii="Times New Roman" w:hAnsi="Times New Roman"/>
        </w:rPr>
      </w:pPr>
    </w:p>
    <w:p w14:paraId="0513C040" w14:textId="77777777" w:rsidR="0041363E" w:rsidRDefault="0041363E" w:rsidP="0041363E">
      <w:pPr>
        <w:pStyle w:val="BodyText"/>
        <w:ind w:left="720"/>
        <w:jc w:val="both"/>
        <w:rPr>
          <w:rFonts w:ascii="Times New Roman" w:hAnsi="Times New Roman"/>
        </w:rPr>
      </w:pPr>
    </w:p>
    <w:p w14:paraId="61C31643" w14:textId="77777777" w:rsidR="0041363E" w:rsidRDefault="0041363E" w:rsidP="0041363E">
      <w:pPr>
        <w:pStyle w:val="BodyText"/>
        <w:ind w:left="720"/>
        <w:jc w:val="both"/>
        <w:rPr>
          <w:rFonts w:ascii="Times New Roman" w:hAnsi="Times New Roman"/>
        </w:rPr>
      </w:pPr>
    </w:p>
    <w:p w14:paraId="1439FF54" w14:textId="77777777" w:rsidR="0041363E" w:rsidRDefault="0041363E" w:rsidP="0041363E">
      <w:pPr>
        <w:pStyle w:val="BodyText"/>
        <w:ind w:left="720"/>
        <w:jc w:val="both"/>
        <w:rPr>
          <w:rFonts w:ascii="Times New Roman" w:hAnsi="Times New Roman"/>
        </w:rPr>
      </w:pPr>
    </w:p>
    <w:p w14:paraId="1004FE14" w14:textId="77777777" w:rsidR="0041363E" w:rsidRDefault="0041363E" w:rsidP="0041363E">
      <w:pPr>
        <w:pStyle w:val="BodyText"/>
        <w:ind w:left="720"/>
        <w:jc w:val="both"/>
        <w:rPr>
          <w:rFonts w:ascii="Times New Roman" w:hAnsi="Times New Roman"/>
        </w:rPr>
      </w:pPr>
    </w:p>
    <w:p w14:paraId="2A940076" w14:textId="77777777" w:rsidR="0041363E" w:rsidRDefault="0041363E" w:rsidP="0041363E">
      <w:pPr>
        <w:pStyle w:val="BodyText"/>
        <w:ind w:left="720"/>
        <w:jc w:val="both"/>
        <w:rPr>
          <w:rFonts w:ascii="Times New Roman" w:hAnsi="Times New Roman"/>
        </w:rPr>
      </w:pPr>
    </w:p>
    <w:p w14:paraId="0AE27561" w14:textId="77777777" w:rsidR="0041363E" w:rsidRDefault="0041363E" w:rsidP="0041363E">
      <w:pPr>
        <w:rPr>
          <w:b/>
          <w:bCs/>
          <w:caps/>
          <w:sz w:val="28"/>
          <w:szCs w:val="28"/>
        </w:rPr>
      </w:pPr>
      <w:r>
        <w:br w:type="page"/>
      </w:r>
    </w:p>
    <w:p w14:paraId="2CBDBACB" w14:textId="3BA26162" w:rsidR="0041363E" w:rsidRPr="00D2072B" w:rsidRDefault="0041363E" w:rsidP="00A067C0">
      <w:pPr>
        <w:jc w:val="center"/>
      </w:pPr>
      <w:bookmarkStart w:id="62" w:name="_Toc53045033"/>
      <w:bookmarkStart w:id="63" w:name="_Toc507480223"/>
      <w:r w:rsidRPr="00A067C0">
        <w:rPr>
          <w:b/>
          <w:bCs/>
        </w:rPr>
        <w:lastRenderedPageBreak/>
        <w:t>ATTACHMENT B</w:t>
      </w:r>
      <w:bookmarkEnd w:id="62"/>
      <w:bookmarkEnd w:id="63"/>
    </w:p>
    <w:p w14:paraId="05B3CC33" w14:textId="77777777" w:rsidR="0041363E" w:rsidRDefault="0041363E">
      <w:pPr>
        <w:jc w:val="center"/>
      </w:pPr>
      <w:r w:rsidRPr="001B1B63">
        <w:rPr>
          <w:b/>
        </w:rPr>
        <w:t>Fee</w:t>
      </w:r>
      <w:r>
        <w:rPr>
          <w:b/>
        </w:rPr>
        <w:t>s</w:t>
      </w:r>
    </w:p>
    <w:p w14:paraId="5DAD7AD2" w14:textId="57917577" w:rsidR="0041363E" w:rsidRDefault="0041363E" w:rsidP="0041363E"/>
    <w:p w14:paraId="025449ED" w14:textId="76A4A797" w:rsidR="00BD0CD3" w:rsidRDefault="00BD0CD3" w:rsidP="0041363E"/>
    <w:p w14:paraId="25BE494A" w14:textId="100E68FD" w:rsidR="00BD0CD3" w:rsidRDefault="00BD0CD3" w:rsidP="0041363E"/>
    <w:p w14:paraId="13DE61DE" w14:textId="555D3EB7" w:rsidR="00BD0CD3" w:rsidRDefault="00BD0CD3" w:rsidP="0041363E"/>
    <w:p w14:paraId="753BCDBD" w14:textId="1250D502" w:rsidR="00BD0CD3" w:rsidRDefault="00BD0CD3" w:rsidP="0041363E"/>
    <w:p w14:paraId="42085F41" w14:textId="563B1CED" w:rsidR="00BD0CD3" w:rsidRDefault="00BD0CD3" w:rsidP="0041363E"/>
    <w:p w14:paraId="34D1818C" w14:textId="64639C58" w:rsidR="00BD0CD3" w:rsidRDefault="00BD0CD3" w:rsidP="0041363E"/>
    <w:p w14:paraId="5C71B68E" w14:textId="11755695" w:rsidR="00BD0CD3" w:rsidRDefault="00BD0CD3" w:rsidP="0041363E"/>
    <w:p w14:paraId="5D87424E" w14:textId="2907A2AC" w:rsidR="00BD0CD3" w:rsidRDefault="00BD0CD3" w:rsidP="0041363E"/>
    <w:p w14:paraId="24F86F63" w14:textId="69D5E6B4" w:rsidR="00BD0CD3" w:rsidRDefault="00BD0CD3" w:rsidP="0041363E"/>
    <w:p w14:paraId="4E007B01" w14:textId="037BB99F" w:rsidR="00BD0CD3" w:rsidRDefault="00BD0CD3" w:rsidP="0041363E"/>
    <w:p w14:paraId="3C8CBD96" w14:textId="7E51FF80" w:rsidR="00BD0CD3" w:rsidRDefault="00BD0CD3" w:rsidP="0041363E"/>
    <w:p w14:paraId="2AC3D3CD" w14:textId="35A13484" w:rsidR="00BD0CD3" w:rsidRDefault="00BD0CD3" w:rsidP="0041363E"/>
    <w:p w14:paraId="04688C04" w14:textId="39D023AF" w:rsidR="00BD0CD3" w:rsidRDefault="00BD0CD3" w:rsidP="0041363E"/>
    <w:p w14:paraId="00F5CD31" w14:textId="70CD7164" w:rsidR="00BD0CD3" w:rsidRDefault="00BD0CD3" w:rsidP="0041363E"/>
    <w:p w14:paraId="14840A0F" w14:textId="2882A2B7" w:rsidR="00BD0CD3" w:rsidRDefault="00BD0CD3" w:rsidP="0041363E"/>
    <w:p w14:paraId="36A901F9" w14:textId="0CBD8FD7" w:rsidR="00BD0CD3" w:rsidRDefault="00BD0CD3" w:rsidP="0041363E"/>
    <w:p w14:paraId="5F43F189" w14:textId="4C960B15" w:rsidR="00BD0CD3" w:rsidRDefault="00BD0CD3" w:rsidP="0041363E"/>
    <w:p w14:paraId="3333F733" w14:textId="6B9F3FCF" w:rsidR="00BD0CD3" w:rsidRDefault="00BD0CD3" w:rsidP="0041363E"/>
    <w:p w14:paraId="575FD1B2" w14:textId="11FC9047" w:rsidR="00BD0CD3" w:rsidRDefault="00BD0CD3" w:rsidP="0041363E"/>
    <w:p w14:paraId="2137BBE0" w14:textId="722F502C" w:rsidR="00BD0CD3" w:rsidRDefault="00BD0CD3" w:rsidP="0041363E"/>
    <w:p w14:paraId="1C2392FC" w14:textId="1BCA8FB6" w:rsidR="00BD0CD3" w:rsidRDefault="00BD0CD3" w:rsidP="0041363E"/>
    <w:p w14:paraId="44F7FB81" w14:textId="78785B27" w:rsidR="00BD0CD3" w:rsidRDefault="00BD0CD3" w:rsidP="0041363E"/>
    <w:p w14:paraId="3C4DD876" w14:textId="1175F2EC" w:rsidR="00BD0CD3" w:rsidRDefault="00BD0CD3" w:rsidP="0041363E"/>
    <w:p w14:paraId="74F50938" w14:textId="776FA01A" w:rsidR="00BD0CD3" w:rsidRDefault="00BD0CD3" w:rsidP="0041363E"/>
    <w:p w14:paraId="105E01E8" w14:textId="017BC986" w:rsidR="00BD0CD3" w:rsidRDefault="00BD0CD3" w:rsidP="0041363E"/>
    <w:p w14:paraId="04EEBB8D" w14:textId="559DC798" w:rsidR="00BD0CD3" w:rsidRDefault="00BD0CD3" w:rsidP="0041363E"/>
    <w:p w14:paraId="20FF0079" w14:textId="71C1EBE9" w:rsidR="00BD0CD3" w:rsidRDefault="00BD0CD3" w:rsidP="0041363E"/>
    <w:p w14:paraId="37842E33" w14:textId="64ED2B5F" w:rsidR="00BD0CD3" w:rsidRDefault="00BD0CD3" w:rsidP="0041363E"/>
    <w:p w14:paraId="79A5DB56" w14:textId="6ADC6DCC" w:rsidR="00BD0CD3" w:rsidRDefault="00BD0CD3" w:rsidP="0041363E"/>
    <w:p w14:paraId="256D192E" w14:textId="656BCD1B" w:rsidR="00BD0CD3" w:rsidRDefault="00BD0CD3" w:rsidP="0041363E"/>
    <w:p w14:paraId="73A86504" w14:textId="1E382CFC" w:rsidR="00BD0CD3" w:rsidRDefault="00BD0CD3" w:rsidP="0041363E"/>
    <w:p w14:paraId="6C2293FD" w14:textId="059445F4" w:rsidR="00BD0CD3" w:rsidRDefault="00BD0CD3" w:rsidP="0041363E"/>
    <w:p w14:paraId="244C4AA1" w14:textId="1DD7C3AE" w:rsidR="00BD0CD3" w:rsidRDefault="00BD0CD3" w:rsidP="0041363E"/>
    <w:p w14:paraId="797A9EBC" w14:textId="702878CC" w:rsidR="00BD0CD3" w:rsidRDefault="00BD0CD3" w:rsidP="0041363E"/>
    <w:p w14:paraId="5BAF1687" w14:textId="670032F3" w:rsidR="00BD0CD3" w:rsidRDefault="00BD0CD3" w:rsidP="0041363E"/>
    <w:p w14:paraId="0DAF826D" w14:textId="212B4386" w:rsidR="00BD0CD3" w:rsidRDefault="00BD0CD3" w:rsidP="0041363E"/>
    <w:p w14:paraId="13CA40CD" w14:textId="5124B923" w:rsidR="00BD0CD3" w:rsidRDefault="00BD0CD3" w:rsidP="0041363E"/>
    <w:p w14:paraId="08DF4431" w14:textId="7847C26C" w:rsidR="00BD0CD3" w:rsidRDefault="00BD0CD3" w:rsidP="0041363E"/>
    <w:p w14:paraId="73FA9308" w14:textId="6EE78606" w:rsidR="00BD0CD3" w:rsidRDefault="00BD0CD3" w:rsidP="0041363E"/>
    <w:p w14:paraId="430D9894" w14:textId="7BA33E1A" w:rsidR="00BD0CD3" w:rsidRDefault="00BD0CD3" w:rsidP="0041363E"/>
    <w:p w14:paraId="40927191" w14:textId="4D1BA6E9" w:rsidR="00BD0CD3" w:rsidRDefault="00BD0CD3" w:rsidP="0041363E"/>
    <w:p w14:paraId="38DF0D50" w14:textId="600E99A4" w:rsidR="00BD0CD3" w:rsidRDefault="00BD0CD3" w:rsidP="0041363E"/>
    <w:p w14:paraId="2B2911C7" w14:textId="619BDA08" w:rsidR="00BD0CD3" w:rsidRDefault="00BD0CD3" w:rsidP="0041363E"/>
    <w:p w14:paraId="5E2B1941" w14:textId="4A00145C" w:rsidR="00BD0CD3" w:rsidRPr="00D2072B" w:rsidRDefault="00BD0CD3" w:rsidP="00BD0CD3">
      <w:pPr>
        <w:jc w:val="center"/>
      </w:pPr>
      <w:r w:rsidRPr="00A067C0">
        <w:rPr>
          <w:b/>
          <w:bCs/>
        </w:rPr>
        <w:lastRenderedPageBreak/>
        <w:t xml:space="preserve">ATTACHMENT </w:t>
      </w:r>
      <w:r>
        <w:rPr>
          <w:b/>
          <w:bCs/>
        </w:rPr>
        <w:t>C</w:t>
      </w:r>
    </w:p>
    <w:p w14:paraId="3674CBB3" w14:textId="096E9CD8" w:rsidR="00BD0CD3" w:rsidRDefault="00BD0CD3" w:rsidP="00BD0CD3">
      <w:pPr>
        <w:jc w:val="center"/>
      </w:pPr>
      <w:r>
        <w:rPr>
          <w:b/>
        </w:rPr>
        <w:t>Service Level Agreement</w:t>
      </w:r>
    </w:p>
    <w:p w14:paraId="33083D79" w14:textId="77777777" w:rsidR="00BD0CD3" w:rsidRDefault="00BD0CD3" w:rsidP="0041363E"/>
    <w:p w14:paraId="68F6A423" w14:textId="5903C0C9" w:rsidR="0041363E" w:rsidRDefault="0041363E" w:rsidP="003348B3">
      <w:pPr>
        <w:jc w:val="both"/>
        <w:rPr>
          <w:sz w:val="22"/>
          <w:szCs w:val="22"/>
        </w:rPr>
      </w:pPr>
    </w:p>
    <w:p w14:paraId="0007B258" w14:textId="42518CD8" w:rsidR="0041363E" w:rsidRDefault="0041363E" w:rsidP="003348B3">
      <w:pPr>
        <w:jc w:val="both"/>
        <w:rPr>
          <w:sz w:val="22"/>
          <w:szCs w:val="22"/>
        </w:rPr>
      </w:pPr>
    </w:p>
    <w:p w14:paraId="4D95211F" w14:textId="6D2483E4" w:rsidR="0041363E" w:rsidRDefault="0041363E" w:rsidP="003348B3">
      <w:pPr>
        <w:jc w:val="both"/>
        <w:rPr>
          <w:sz w:val="22"/>
          <w:szCs w:val="22"/>
        </w:rPr>
      </w:pPr>
    </w:p>
    <w:p w14:paraId="2CE4B5AB" w14:textId="5D1A3411" w:rsidR="0041363E" w:rsidRDefault="0041363E" w:rsidP="003348B3">
      <w:pPr>
        <w:jc w:val="both"/>
        <w:rPr>
          <w:sz w:val="22"/>
          <w:szCs w:val="22"/>
        </w:rPr>
      </w:pPr>
    </w:p>
    <w:p w14:paraId="514C4CF0" w14:textId="77306814" w:rsidR="0041363E" w:rsidRDefault="0041363E" w:rsidP="003348B3">
      <w:pPr>
        <w:jc w:val="both"/>
        <w:rPr>
          <w:sz w:val="22"/>
          <w:szCs w:val="22"/>
        </w:rPr>
      </w:pPr>
    </w:p>
    <w:p w14:paraId="1715BFC1" w14:textId="386A0596" w:rsidR="0041363E" w:rsidRDefault="0041363E" w:rsidP="003348B3">
      <w:pPr>
        <w:jc w:val="both"/>
        <w:rPr>
          <w:sz w:val="22"/>
          <w:szCs w:val="22"/>
        </w:rPr>
      </w:pPr>
    </w:p>
    <w:p w14:paraId="5665275A" w14:textId="01A39C10" w:rsidR="0041363E" w:rsidRDefault="0041363E" w:rsidP="003348B3">
      <w:pPr>
        <w:jc w:val="both"/>
        <w:rPr>
          <w:sz w:val="22"/>
          <w:szCs w:val="22"/>
        </w:rPr>
      </w:pPr>
    </w:p>
    <w:p w14:paraId="7CA6C8A8" w14:textId="256CD3BD" w:rsidR="0041363E" w:rsidRDefault="0041363E" w:rsidP="003348B3">
      <w:pPr>
        <w:jc w:val="both"/>
        <w:rPr>
          <w:sz w:val="22"/>
          <w:szCs w:val="22"/>
        </w:rPr>
      </w:pPr>
    </w:p>
    <w:p w14:paraId="5B03BEAB" w14:textId="39B68B20" w:rsidR="0041363E" w:rsidRDefault="0041363E" w:rsidP="003348B3">
      <w:pPr>
        <w:jc w:val="both"/>
        <w:rPr>
          <w:sz w:val="22"/>
          <w:szCs w:val="22"/>
        </w:rPr>
      </w:pPr>
    </w:p>
    <w:p w14:paraId="2B041EC5" w14:textId="581D44BB" w:rsidR="0041363E" w:rsidRDefault="0041363E" w:rsidP="003348B3">
      <w:pPr>
        <w:jc w:val="both"/>
        <w:rPr>
          <w:sz w:val="22"/>
          <w:szCs w:val="22"/>
        </w:rPr>
      </w:pPr>
    </w:p>
    <w:p w14:paraId="75E2999D" w14:textId="112C1A84" w:rsidR="0041363E" w:rsidRDefault="0041363E" w:rsidP="003348B3">
      <w:pPr>
        <w:jc w:val="both"/>
        <w:rPr>
          <w:sz w:val="22"/>
          <w:szCs w:val="22"/>
        </w:rPr>
      </w:pPr>
    </w:p>
    <w:p w14:paraId="640204CE" w14:textId="3C7F3E49" w:rsidR="0041363E" w:rsidRDefault="0041363E" w:rsidP="003348B3">
      <w:pPr>
        <w:jc w:val="both"/>
        <w:rPr>
          <w:sz w:val="22"/>
          <w:szCs w:val="22"/>
        </w:rPr>
      </w:pPr>
    </w:p>
    <w:p w14:paraId="78853C20" w14:textId="2A608E03" w:rsidR="0041363E" w:rsidRDefault="0041363E" w:rsidP="003348B3">
      <w:pPr>
        <w:jc w:val="both"/>
        <w:rPr>
          <w:sz w:val="22"/>
          <w:szCs w:val="22"/>
        </w:rPr>
      </w:pPr>
    </w:p>
    <w:p w14:paraId="5534E2A1" w14:textId="68E716A6" w:rsidR="0041363E" w:rsidRDefault="0041363E" w:rsidP="003348B3">
      <w:pPr>
        <w:jc w:val="both"/>
        <w:rPr>
          <w:sz w:val="22"/>
          <w:szCs w:val="22"/>
        </w:rPr>
      </w:pPr>
    </w:p>
    <w:p w14:paraId="045CC82F" w14:textId="7678596F" w:rsidR="0041363E" w:rsidRDefault="0041363E" w:rsidP="003348B3">
      <w:pPr>
        <w:jc w:val="both"/>
        <w:rPr>
          <w:sz w:val="22"/>
          <w:szCs w:val="22"/>
        </w:rPr>
      </w:pPr>
    </w:p>
    <w:p w14:paraId="020BF788" w14:textId="2023C7CB" w:rsidR="0041363E" w:rsidRDefault="0041363E" w:rsidP="003348B3">
      <w:pPr>
        <w:jc w:val="both"/>
        <w:rPr>
          <w:sz w:val="22"/>
          <w:szCs w:val="22"/>
        </w:rPr>
      </w:pPr>
    </w:p>
    <w:p w14:paraId="17B470BF" w14:textId="00560A22" w:rsidR="0041363E" w:rsidRDefault="0041363E" w:rsidP="003348B3">
      <w:pPr>
        <w:jc w:val="both"/>
        <w:rPr>
          <w:sz w:val="22"/>
          <w:szCs w:val="22"/>
        </w:rPr>
      </w:pPr>
    </w:p>
    <w:p w14:paraId="7FCF7D69" w14:textId="560B14CA" w:rsidR="0041363E" w:rsidRDefault="0041363E" w:rsidP="003348B3">
      <w:pPr>
        <w:jc w:val="both"/>
        <w:rPr>
          <w:sz w:val="22"/>
          <w:szCs w:val="22"/>
        </w:rPr>
      </w:pPr>
    </w:p>
    <w:p w14:paraId="022963FA" w14:textId="08ED1217" w:rsidR="0041363E" w:rsidRDefault="0041363E" w:rsidP="003348B3">
      <w:pPr>
        <w:jc w:val="both"/>
        <w:rPr>
          <w:sz w:val="22"/>
          <w:szCs w:val="22"/>
        </w:rPr>
      </w:pPr>
    </w:p>
    <w:p w14:paraId="09DBAC8A" w14:textId="4B76ECBC" w:rsidR="0041363E" w:rsidRDefault="0041363E" w:rsidP="003348B3">
      <w:pPr>
        <w:jc w:val="both"/>
        <w:rPr>
          <w:sz w:val="22"/>
          <w:szCs w:val="22"/>
        </w:rPr>
      </w:pPr>
    </w:p>
    <w:p w14:paraId="2C64C53D" w14:textId="30EF790C" w:rsidR="0041363E" w:rsidRDefault="0041363E" w:rsidP="003348B3">
      <w:pPr>
        <w:jc w:val="both"/>
        <w:rPr>
          <w:sz w:val="22"/>
          <w:szCs w:val="22"/>
        </w:rPr>
      </w:pPr>
    </w:p>
    <w:p w14:paraId="6E038A90" w14:textId="18E7A1EA" w:rsidR="0041363E" w:rsidRDefault="0041363E" w:rsidP="003348B3">
      <w:pPr>
        <w:jc w:val="both"/>
        <w:rPr>
          <w:sz w:val="22"/>
          <w:szCs w:val="22"/>
        </w:rPr>
      </w:pPr>
    </w:p>
    <w:p w14:paraId="093B3B31" w14:textId="405A8E95" w:rsidR="0041363E" w:rsidRDefault="0041363E" w:rsidP="003348B3">
      <w:pPr>
        <w:jc w:val="both"/>
        <w:rPr>
          <w:sz w:val="22"/>
          <w:szCs w:val="22"/>
        </w:rPr>
      </w:pPr>
    </w:p>
    <w:p w14:paraId="6D1CC46A" w14:textId="03A811FE" w:rsidR="0041363E" w:rsidRDefault="0041363E" w:rsidP="003348B3">
      <w:pPr>
        <w:jc w:val="both"/>
        <w:rPr>
          <w:sz w:val="22"/>
          <w:szCs w:val="22"/>
        </w:rPr>
      </w:pPr>
    </w:p>
    <w:p w14:paraId="61C6FDEF" w14:textId="2A08B0AA" w:rsidR="0041363E" w:rsidRDefault="0041363E" w:rsidP="003348B3">
      <w:pPr>
        <w:jc w:val="both"/>
        <w:rPr>
          <w:sz w:val="22"/>
          <w:szCs w:val="22"/>
        </w:rPr>
      </w:pPr>
    </w:p>
    <w:p w14:paraId="2A6E2062" w14:textId="5DDD1309" w:rsidR="0041363E" w:rsidRDefault="0041363E" w:rsidP="003348B3">
      <w:pPr>
        <w:jc w:val="both"/>
        <w:rPr>
          <w:sz w:val="22"/>
          <w:szCs w:val="22"/>
        </w:rPr>
      </w:pPr>
    </w:p>
    <w:p w14:paraId="05302C65" w14:textId="2423D64A" w:rsidR="0041363E" w:rsidRDefault="0041363E" w:rsidP="003348B3">
      <w:pPr>
        <w:jc w:val="both"/>
        <w:rPr>
          <w:sz w:val="22"/>
          <w:szCs w:val="22"/>
        </w:rPr>
      </w:pPr>
    </w:p>
    <w:p w14:paraId="0DE0A62F" w14:textId="7E540F9E" w:rsidR="0041363E" w:rsidRDefault="0041363E" w:rsidP="003348B3">
      <w:pPr>
        <w:jc w:val="both"/>
        <w:rPr>
          <w:sz w:val="22"/>
          <w:szCs w:val="22"/>
        </w:rPr>
      </w:pPr>
    </w:p>
    <w:p w14:paraId="79E82997" w14:textId="5A90762C" w:rsidR="0041363E" w:rsidRDefault="0041363E" w:rsidP="003348B3">
      <w:pPr>
        <w:jc w:val="both"/>
        <w:rPr>
          <w:sz w:val="22"/>
          <w:szCs w:val="22"/>
        </w:rPr>
      </w:pPr>
    </w:p>
    <w:p w14:paraId="73125A9C" w14:textId="222B10B4" w:rsidR="0041363E" w:rsidRDefault="0041363E" w:rsidP="003348B3">
      <w:pPr>
        <w:jc w:val="both"/>
        <w:rPr>
          <w:sz w:val="22"/>
          <w:szCs w:val="22"/>
        </w:rPr>
      </w:pPr>
    </w:p>
    <w:p w14:paraId="692C90F2" w14:textId="6DC17FA9" w:rsidR="0041363E" w:rsidRDefault="0041363E" w:rsidP="003348B3">
      <w:pPr>
        <w:jc w:val="both"/>
        <w:rPr>
          <w:sz w:val="22"/>
          <w:szCs w:val="22"/>
        </w:rPr>
      </w:pPr>
    </w:p>
    <w:p w14:paraId="334B57E1" w14:textId="6C77125A" w:rsidR="0041363E" w:rsidRDefault="0041363E" w:rsidP="003348B3">
      <w:pPr>
        <w:jc w:val="both"/>
        <w:rPr>
          <w:sz w:val="22"/>
          <w:szCs w:val="22"/>
        </w:rPr>
      </w:pPr>
    </w:p>
    <w:p w14:paraId="2F07E8B4" w14:textId="5D770B58" w:rsidR="0041363E" w:rsidRDefault="0041363E" w:rsidP="003348B3">
      <w:pPr>
        <w:jc w:val="both"/>
        <w:rPr>
          <w:sz w:val="22"/>
          <w:szCs w:val="22"/>
        </w:rPr>
      </w:pPr>
    </w:p>
    <w:p w14:paraId="3AFB1386" w14:textId="4D28CC61" w:rsidR="0041363E" w:rsidRDefault="0041363E" w:rsidP="003348B3">
      <w:pPr>
        <w:jc w:val="both"/>
        <w:rPr>
          <w:sz w:val="22"/>
          <w:szCs w:val="22"/>
        </w:rPr>
      </w:pPr>
    </w:p>
    <w:p w14:paraId="313570C4" w14:textId="6A33ECA3" w:rsidR="0041363E" w:rsidRDefault="0041363E" w:rsidP="003348B3">
      <w:pPr>
        <w:jc w:val="both"/>
        <w:rPr>
          <w:sz w:val="22"/>
          <w:szCs w:val="22"/>
        </w:rPr>
      </w:pPr>
    </w:p>
    <w:p w14:paraId="650A1675" w14:textId="4F0C8043" w:rsidR="0041363E" w:rsidRDefault="0041363E" w:rsidP="003348B3">
      <w:pPr>
        <w:jc w:val="both"/>
        <w:rPr>
          <w:sz w:val="22"/>
          <w:szCs w:val="22"/>
        </w:rPr>
      </w:pPr>
    </w:p>
    <w:p w14:paraId="2DA16A8D" w14:textId="24815F64" w:rsidR="0041363E" w:rsidRDefault="0041363E" w:rsidP="003348B3">
      <w:pPr>
        <w:jc w:val="both"/>
        <w:rPr>
          <w:sz w:val="22"/>
          <w:szCs w:val="22"/>
        </w:rPr>
      </w:pPr>
    </w:p>
    <w:p w14:paraId="123553B3" w14:textId="22D8C1BC" w:rsidR="0041363E" w:rsidRDefault="0041363E" w:rsidP="003348B3">
      <w:pPr>
        <w:jc w:val="both"/>
        <w:rPr>
          <w:sz w:val="22"/>
          <w:szCs w:val="22"/>
        </w:rPr>
      </w:pPr>
    </w:p>
    <w:p w14:paraId="708D1C9D" w14:textId="708FB2A3" w:rsidR="0041363E" w:rsidRDefault="0041363E" w:rsidP="003348B3">
      <w:pPr>
        <w:jc w:val="both"/>
        <w:rPr>
          <w:sz w:val="22"/>
          <w:szCs w:val="22"/>
        </w:rPr>
      </w:pPr>
    </w:p>
    <w:p w14:paraId="53C4FDF1" w14:textId="474EE197" w:rsidR="0041363E" w:rsidRDefault="0041363E" w:rsidP="003348B3">
      <w:pPr>
        <w:jc w:val="both"/>
        <w:rPr>
          <w:sz w:val="22"/>
          <w:szCs w:val="22"/>
        </w:rPr>
      </w:pPr>
    </w:p>
    <w:p w14:paraId="38312BEE" w14:textId="516F2DA4" w:rsidR="0041363E" w:rsidRDefault="0041363E" w:rsidP="003348B3">
      <w:pPr>
        <w:jc w:val="both"/>
        <w:rPr>
          <w:sz w:val="22"/>
          <w:szCs w:val="22"/>
        </w:rPr>
      </w:pPr>
    </w:p>
    <w:p w14:paraId="3136C0CC" w14:textId="1C8F323F" w:rsidR="0041363E" w:rsidRDefault="0041363E" w:rsidP="003348B3">
      <w:pPr>
        <w:jc w:val="both"/>
        <w:rPr>
          <w:sz w:val="22"/>
          <w:szCs w:val="22"/>
        </w:rPr>
      </w:pPr>
    </w:p>
    <w:p w14:paraId="3C875016" w14:textId="2E18347C" w:rsidR="0041363E" w:rsidRDefault="0041363E" w:rsidP="003348B3">
      <w:pPr>
        <w:jc w:val="both"/>
        <w:rPr>
          <w:sz w:val="22"/>
          <w:szCs w:val="22"/>
        </w:rPr>
      </w:pPr>
    </w:p>
    <w:p w14:paraId="71A24060" w14:textId="788CA014" w:rsidR="0041363E" w:rsidRDefault="0041363E" w:rsidP="003348B3">
      <w:pPr>
        <w:jc w:val="both"/>
        <w:rPr>
          <w:sz w:val="22"/>
          <w:szCs w:val="22"/>
        </w:rPr>
      </w:pPr>
    </w:p>
    <w:p w14:paraId="45E60D2F" w14:textId="2594AFE6" w:rsidR="0041363E" w:rsidRDefault="0041363E" w:rsidP="003348B3">
      <w:pPr>
        <w:jc w:val="both"/>
        <w:rPr>
          <w:sz w:val="22"/>
          <w:szCs w:val="22"/>
        </w:rPr>
      </w:pPr>
    </w:p>
    <w:p w14:paraId="542CCCA4" w14:textId="55B3915C" w:rsidR="0041363E" w:rsidRDefault="0041363E" w:rsidP="003348B3">
      <w:pPr>
        <w:jc w:val="both"/>
        <w:rPr>
          <w:sz w:val="22"/>
          <w:szCs w:val="22"/>
        </w:rPr>
      </w:pPr>
    </w:p>
    <w:p w14:paraId="64DC51D5" w14:textId="77777777" w:rsidR="0041363E" w:rsidRPr="000C3FC9" w:rsidRDefault="0041363E" w:rsidP="003348B3">
      <w:pPr>
        <w:jc w:val="both"/>
        <w:rPr>
          <w:sz w:val="22"/>
          <w:szCs w:val="22"/>
        </w:rPr>
      </w:pPr>
    </w:p>
    <w:p w14:paraId="68461E3E" w14:textId="1B10C84C" w:rsidR="003D1694" w:rsidRPr="003D1694" w:rsidRDefault="003D1694" w:rsidP="00A067C0">
      <w:pPr>
        <w:pStyle w:val="Heading1"/>
        <w:rPr>
          <w:szCs w:val="24"/>
        </w:rPr>
      </w:pPr>
      <w:bookmarkStart w:id="64" w:name="_Hlt37556909"/>
      <w:bookmarkStart w:id="65" w:name="_Toc25742932"/>
      <w:bookmarkEnd w:id="64"/>
      <w:bookmarkEnd w:id="56"/>
      <w:bookmarkEnd w:id="57"/>
      <w:bookmarkEnd w:id="58"/>
      <w:r w:rsidRPr="003D1694">
        <w:rPr>
          <w:szCs w:val="24"/>
        </w:rPr>
        <w:lastRenderedPageBreak/>
        <w:t xml:space="preserve">APPENDIX B – </w:t>
      </w:r>
      <w:r w:rsidR="00EC1AF1">
        <w:rPr>
          <w:szCs w:val="24"/>
        </w:rPr>
        <w:t xml:space="preserve">W-9 &amp; Foreign </w:t>
      </w:r>
      <w:r w:rsidR="00D2072B">
        <w:rPr>
          <w:szCs w:val="24"/>
        </w:rPr>
        <w:t>R</w:t>
      </w:r>
      <w:r w:rsidR="00EC1AF1">
        <w:rPr>
          <w:szCs w:val="24"/>
        </w:rPr>
        <w:t xml:space="preserve">egistration </w:t>
      </w:r>
      <w:r w:rsidR="00D2072B">
        <w:rPr>
          <w:szCs w:val="24"/>
        </w:rPr>
        <w:t>S</w:t>
      </w:r>
      <w:r w:rsidR="00EC1AF1">
        <w:rPr>
          <w:szCs w:val="24"/>
        </w:rPr>
        <w:t>tatement</w:t>
      </w:r>
      <w:r w:rsidRPr="003D1694">
        <w:rPr>
          <w:szCs w:val="24"/>
        </w:rPr>
        <w:t xml:space="preserve"> </w:t>
      </w:r>
      <w:bookmarkEnd w:id="65"/>
      <w:r w:rsidR="00D2072B">
        <w:rPr>
          <w:szCs w:val="24"/>
        </w:rPr>
        <w:t>F</w:t>
      </w:r>
      <w:r w:rsidR="00EC1AF1">
        <w:rPr>
          <w:szCs w:val="24"/>
        </w:rPr>
        <w:t>orms</w:t>
      </w:r>
    </w:p>
    <w:p w14:paraId="65031C0B" w14:textId="77777777" w:rsidR="003D1694" w:rsidRPr="003D1694" w:rsidRDefault="003D1694" w:rsidP="003D1694">
      <w:pPr>
        <w:widowControl/>
        <w:spacing w:after="200" w:line="276" w:lineRule="auto"/>
        <w:rPr>
          <w:rFonts w:eastAsia="Calibri"/>
          <w:b/>
          <w:snapToGrid/>
          <w:szCs w:val="24"/>
        </w:rPr>
      </w:pPr>
    </w:p>
    <w:p w14:paraId="4357C4F0" w14:textId="77777777" w:rsidR="003D1694" w:rsidRPr="00A067C0" w:rsidRDefault="003D1694" w:rsidP="00A067C0">
      <w:pPr>
        <w:pStyle w:val="Heading2"/>
        <w:rPr>
          <w:rFonts w:eastAsia="Calibri"/>
        </w:rPr>
      </w:pPr>
      <w:r w:rsidRPr="00410D6F">
        <w:rPr>
          <w:rFonts w:eastAsia="Calibri"/>
        </w:rPr>
        <w:t>B.1</w:t>
      </w:r>
      <w:r w:rsidRPr="00410D6F">
        <w:rPr>
          <w:rFonts w:eastAsia="Calibri"/>
        </w:rPr>
        <w:tab/>
        <w:t>Taxpayer Identification Number Request</w:t>
      </w:r>
    </w:p>
    <w:p w14:paraId="192AF718" w14:textId="77777777" w:rsidR="003D1694" w:rsidRPr="003D1694" w:rsidRDefault="003D1694" w:rsidP="003D1694">
      <w:pPr>
        <w:widowControl/>
        <w:spacing w:after="200" w:line="276" w:lineRule="auto"/>
        <w:rPr>
          <w:b/>
          <w:snapToGrid/>
          <w:szCs w:val="24"/>
        </w:rPr>
      </w:pPr>
    </w:p>
    <w:p w14:paraId="20560746" w14:textId="77777777" w:rsidR="003D1694" w:rsidRPr="003D1694" w:rsidRDefault="00AC1DEB" w:rsidP="003D1694">
      <w:pPr>
        <w:widowControl/>
        <w:spacing w:after="200" w:line="276" w:lineRule="auto"/>
        <w:ind w:firstLine="720"/>
        <w:outlineLvl w:val="3"/>
        <w:rPr>
          <w:rFonts w:eastAsia="Calibri"/>
          <w:snapToGrid/>
          <w:sz w:val="22"/>
          <w:szCs w:val="24"/>
        </w:rPr>
      </w:pPr>
      <w:hyperlink r:id="rId24" w:history="1">
        <w:r w:rsidR="003D1694" w:rsidRPr="003D1694">
          <w:rPr>
            <w:rFonts w:eastAsia="Calibri"/>
            <w:b/>
            <w:snapToGrid/>
            <w:color w:val="0000FF"/>
            <w:sz w:val="22"/>
            <w:szCs w:val="24"/>
            <w:u w:val="single"/>
          </w:rPr>
          <w:t>https://www.irs.gov/pub/irs-pdf/fw9.pdf</w:t>
        </w:r>
      </w:hyperlink>
      <w:r w:rsidR="003D1694" w:rsidRPr="003D1694">
        <w:rPr>
          <w:rFonts w:eastAsia="Calibri"/>
          <w:b/>
          <w:snapToGrid/>
          <w:sz w:val="22"/>
          <w:szCs w:val="24"/>
        </w:rPr>
        <w:t xml:space="preserve"> </w:t>
      </w:r>
    </w:p>
    <w:p w14:paraId="1F61BAB5" w14:textId="77777777" w:rsidR="003D1694" w:rsidRPr="003D1694" w:rsidRDefault="003D1694" w:rsidP="003D1694">
      <w:pPr>
        <w:widowControl/>
        <w:spacing w:after="200" w:line="276" w:lineRule="auto"/>
        <w:outlineLvl w:val="3"/>
        <w:rPr>
          <w:rFonts w:eastAsia="Calibri"/>
          <w:b/>
          <w:snapToGrid/>
          <w:sz w:val="26"/>
          <w:szCs w:val="26"/>
        </w:rPr>
      </w:pPr>
    </w:p>
    <w:p w14:paraId="03448707" w14:textId="77777777" w:rsidR="003D1694" w:rsidRPr="003D1694" w:rsidRDefault="003D1694" w:rsidP="00A067C0">
      <w:pPr>
        <w:pStyle w:val="Heading2"/>
        <w:rPr>
          <w:rFonts w:eastAsia="Calibri"/>
        </w:rPr>
      </w:pPr>
      <w:r w:rsidRPr="003D1694">
        <w:rPr>
          <w:rFonts w:eastAsia="Calibri"/>
        </w:rPr>
        <w:t>B.2</w:t>
      </w:r>
      <w:r w:rsidRPr="003D1694">
        <w:rPr>
          <w:rFonts w:eastAsia="Calibri"/>
        </w:rPr>
        <w:tab/>
        <w:t>Foreign Registration Statement</w:t>
      </w:r>
    </w:p>
    <w:p w14:paraId="76FCBFC7" w14:textId="77777777" w:rsidR="003D1694" w:rsidRPr="003D1694" w:rsidRDefault="003D1694" w:rsidP="003D1694">
      <w:pPr>
        <w:widowControl/>
        <w:spacing w:after="200" w:line="276" w:lineRule="auto"/>
        <w:outlineLvl w:val="3"/>
        <w:rPr>
          <w:rFonts w:eastAsia="Calibri"/>
          <w:b/>
          <w:bCs/>
          <w:snapToGrid/>
          <w:szCs w:val="24"/>
        </w:rPr>
      </w:pPr>
    </w:p>
    <w:p w14:paraId="595623E3" w14:textId="77777777" w:rsidR="003D1694" w:rsidRPr="003D1694" w:rsidRDefault="00AC1DEB" w:rsidP="003D1694">
      <w:pPr>
        <w:widowControl/>
        <w:spacing w:after="200" w:line="276" w:lineRule="auto"/>
        <w:ind w:firstLine="720"/>
        <w:outlineLvl w:val="3"/>
        <w:rPr>
          <w:b/>
          <w:bCs/>
          <w:snapToGrid/>
          <w:sz w:val="22"/>
          <w:szCs w:val="22"/>
        </w:rPr>
      </w:pPr>
      <w:hyperlink r:id="rId25" w:history="1">
        <w:r w:rsidR="003D1694" w:rsidRPr="003D1694">
          <w:rPr>
            <w:rFonts w:eastAsia="Calibri"/>
            <w:b/>
            <w:snapToGrid/>
            <w:color w:val="0000FF"/>
            <w:sz w:val="22"/>
            <w:szCs w:val="22"/>
            <w:u w:val="single"/>
          </w:rPr>
          <w:t>https://forms.in.gov/Download.aspx?id=13562</w:t>
        </w:r>
      </w:hyperlink>
      <w:r w:rsidR="003D1694" w:rsidRPr="003D1694">
        <w:rPr>
          <w:rFonts w:eastAsia="Calibri"/>
          <w:bCs/>
          <w:snapToGrid/>
          <w:sz w:val="22"/>
          <w:szCs w:val="22"/>
        </w:rPr>
        <w:t xml:space="preserve"> </w:t>
      </w:r>
    </w:p>
    <w:p w14:paraId="58ABB047" w14:textId="77777777" w:rsidR="003D1694" w:rsidRPr="003D1694" w:rsidRDefault="003D1694" w:rsidP="003D1694">
      <w:pPr>
        <w:widowControl/>
        <w:spacing w:after="200" w:line="276" w:lineRule="auto"/>
        <w:rPr>
          <w:rFonts w:eastAsia="Calibri"/>
          <w:b/>
          <w:snapToGrid/>
          <w:sz w:val="22"/>
          <w:szCs w:val="22"/>
        </w:rPr>
      </w:pPr>
    </w:p>
    <w:p w14:paraId="1342DBA4" w14:textId="77777777" w:rsidR="002A52BF" w:rsidRPr="00BC7302" w:rsidRDefault="002A52BF" w:rsidP="002A52BF"/>
    <w:p w14:paraId="06F0E69E" w14:textId="77777777" w:rsidR="002A52BF" w:rsidRDefault="002A52BF" w:rsidP="002A52BF"/>
    <w:p w14:paraId="62CBEC2D" w14:textId="77777777" w:rsidR="002A52BF" w:rsidRDefault="002A52BF" w:rsidP="002A52BF">
      <w:pPr>
        <w:rPr>
          <w:sz w:val="22"/>
          <w:szCs w:val="22"/>
        </w:rPr>
      </w:pPr>
    </w:p>
    <w:p w14:paraId="44305DB4" w14:textId="77777777" w:rsidR="000D072E" w:rsidRDefault="000D072E" w:rsidP="002A52BF">
      <w:pPr>
        <w:rPr>
          <w:sz w:val="22"/>
          <w:szCs w:val="22"/>
        </w:rPr>
      </w:pPr>
    </w:p>
    <w:p w14:paraId="0E8796B0" w14:textId="77777777" w:rsidR="000D072E" w:rsidRDefault="000D072E" w:rsidP="002A52BF">
      <w:pPr>
        <w:rPr>
          <w:sz w:val="22"/>
          <w:szCs w:val="22"/>
        </w:rPr>
      </w:pPr>
    </w:p>
    <w:p w14:paraId="02AC9EAE" w14:textId="77777777" w:rsidR="000D072E" w:rsidRDefault="000D072E" w:rsidP="002A52BF">
      <w:pPr>
        <w:rPr>
          <w:sz w:val="22"/>
          <w:szCs w:val="22"/>
        </w:rPr>
      </w:pPr>
    </w:p>
    <w:p w14:paraId="33502A4A" w14:textId="77777777" w:rsidR="000D072E" w:rsidRDefault="000D072E" w:rsidP="002A52BF">
      <w:pPr>
        <w:rPr>
          <w:sz w:val="22"/>
          <w:szCs w:val="22"/>
        </w:rPr>
      </w:pPr>
    </w:p>
    <w:p w14:paraId="257331C1" w14:textId="77777777" w:rsidR="000D072E" w:rsidRDefault="000D072E" w:rsidP="002A52BF">
      <w:pPr>
        <w:rPr>
          <w:sz w:val="22"/>
          <w:szCs w:val="22"/>
        </w:rPr>
      </w:pPr>
    </w:p>
    <w:p w14:paraId="4F486D90" w14:textId="77777777" w:rsidR="000D072E" w:rsidRDefault="000D072E" w:rsidP="002A52BF">
      <w:pPr>
        <w:rPr>
          <w:sz w:val="22"/>
          <w:szCs w:val="22"/>
        </w:rPr>
      </w:pPr>
    </w:p>
    <w:p w14:paraId="28A00CD9" w14:textId="77777777" w:rsidR="000D072E" w:rsidRDefault="000D072E" w:rsidP="002A52BF">
      <w:pPr>
        <w:rPr>
          <w:sz w:val="22"/>
          <w:szCs w:val="22"/>
        </w:rPr>
      </w:pPr>
    </w:p>
    <w:p w14:paraId="1F19AB03" w14:textId="77777777" w:rsidR="000D072E" w:rsidRDefault="000D072E" w:rsidP="002A52BF">
      <w:pPr>
        <w:rPr>
          <w:sz w:val="22"/>
          <w:szCs w:val="22"/>
        </w:rPr>
      </w:pPr>
    </w:p>
    <w:p w14:paraId="36C26530" w14:textId="77777777" w:rsidR="000D072E" w:rsidRDefault="000D072E" w:rsidP="002A52BF">
      <w:pPr>
        <w:rPr>
          <w:sz w:val="22"/>
          <w:szCs w:val="22"/>
        </w:rPr>
      </w:pPr>
    </w:p>
    <w:p w14:paraId="5AB0A6C5" w14:textId="77777777" w:rsidR="000D072E" w:rsidRDefault="000D072E" w:rsidP="002A52BF">
      <w:pPr>
        <w:rPr>
          <w:sz w:val="22"/>
          <w:szCs w:val="22"/>
        </w:rPr>
      </w:pPr>
    </w:p>
    <w:p w14:paraId="45FAC695" w14:textId="77777777" w:rsidR="000D072E" w:rsidRDefault="000D072E" w:rsidP="002A52BF">
      <w:pPr>
        <w:rPr>
          <w:sz w:val="22"/>
          <w:szCs w:val="22"/>
        </w:rPr>
      </w:pPr>
    </w:p>
    <w:p w14:paraId="40A11500" w14:textId="77777777" w:rsidR="000D072E" w:rsidRDefault="000D072E" w:rsidP="002A52BF">
      <w:pPr>
        <w:rPr>
          <w:sz w:val="22"/>
          <w:szCs w:val="22"/>
        </w:rPr>
      </w:pPr>
    </w:p>
    <w:p w14:paraId="7EAF76CA" w14:textId="77777777" w:rsidR="000D072E" w:rsidRDefault="000D072E" w:rsidP="002A52BF">
      <w:pPr>
        <w:rPr>
          <w:sz w:val="22"/>
          <w:szCs w:val="22"/>
        </w:rPr>
      </w:pPr>
    </w:p>
    <w:p w14:paraId="2C6D22C3" w14:textId="77777777" w:rsidR="000D072E" w:rsidRDefault="000D072E" w:rsidP="002A52BF">
      <w:pPr>
        <w:rPr>
          <w:sz w:val="22"/>
          <w:szCs w:val="22"/>
        </w:rPr>
      </w:pPr>
    </w:p>
    <w:p w14:paraId="71DB6495" w14:textId="77777777" w:rsidR="000D072E" w:rsidRDefault="000D072E" w:rsidP="002A52BF">
      <w:pPr>
        <w:rPr>
          <w:sz w:val="22"/>
          <w:szCs w:val="22"/>
        </w:rPr>
      </w:pPr>
    </w:p>
    <w:p w14:paraId="08AEAEDB" w14:textId="77777777" w:rsidR="000D072E" w:rsidRDefault="000D072E" w:rsidP="002A52BF">
      <w:pPr>
        <w:rPr>
          <w:sz w:val="22"/>
          <w:szCs w:val="22"/>
        </w:rPr>
      </w:pPr>
    </w:p>
    <w:p w14:paraId="3076AB73" w14:textId="77777777" w:rsidR="000D072E" w:rsidRDefault="000D072E" w:rsidP="002A52BF">
      <w:pPr>
        <w:rPr>
          <w:sz w:val="22"/>
          <w:szCs w:val="22"/>
        </w:rPr>
      </w:pPr>
    </w:p>
    <w:p w14:paraId="539C34D7" w14:textId="77777777" w:rsidR="000D072E" w:rsidRDefault="000D072E" w:rsidP="002A52BF">
      <w:pPr>
        <w:rPr>
          <w:sz w:val="22"/>
          <w:szCs w:val="22"/>
        </w:rPr>
      </w:pPr>
    </w:p>
    <w:p w14:paraId="2AA402AF" w14:textId="77777777" w:rsidR="000D072E" w:rsidRDefault="000D072E" w:rsidP="002A52BF">
      <w:pPr>
        <w:rPr>
          <w:sz w:val="22"/>
          <w:szCs w:val="22"/>
        </w:rPr>
      </w:pPr>
    </w:p>
    <w:p w14:paraId="7107C099" w14:textId="77777777" w:rsidR="000D072E" w:rsidRDefault="000D072E" w:rsidP="002A52BF">
      <w:pPr>
        <w:rPr>
          <w:sz w:val="22"/>
          <w:szCs w:val="22"/>
        </w:rPr>
      </w:pPr>
    </w:p>
    <w:p w14:paraId="3546D33A" w14:textId="77777777" w:rsidR="003D1694" w:rsidRDefault="003D1694" w:rsidP="00123778">
      <w:pPr>
        <w:jc w:val="both"/>
        <w:rPr>
          <w:rStyle w:val="Heading2Char"/>
          <w:rFonts w:eastAsia="Calibri"/>
        </w:rPr>
      </w:pPr>
    </w:p>
    <w:p w14:paraId="2EC4F61F" w14:textId="77777777" w:rsidR="003D1694" w:rsidRDefault="003D1694" w:rsidP="00123778">
      <w:pPr>
        <w:jc w:val="both"/>
        <w:rPr>
          <w:rStyle w:val="Heading2Char"/>
          <w:rFonts w:eastAsia="Calibri"/>
        </w:rPr>
      </w:pPr>
    </w:p>
    <w:p w14:paraId="336118F3" w14:textId="77777777" w:rsidR="003D1694" w:rsidRDefault="003D1694" w:rsidP="00123778">
      <w:pPr>
        <w:jc w:val="both"/>
        <w:rPr>
          <w:rStyle w:val="Heading2Char"/>
          <w:rFonts w:eastAsia="Calibri"/>
        </w:rPr>
      </w:pPr>
    </w:p>
    <w:p w14:paraId="37C9B62D" w14:textId="77777777" w:rsidR="003D1694" w:rsidRDefault="003D1694" w:rsidP="00123778">
      <w:pPr>
        <w:jc w:val="both"/>
        <w:rPr>
          <w:rStyle w:val="Heading2Char"/>
          <w:rFonts w:eastAsia="Calibri"/>
        </w:rPr>
      </w:pPr>
    </w:p>
    <w:p w14:paraId="5DFB9009" w14:textId="77777777" w:rsidR="003D1694" w:rsidRDefault="003D1694" w:rsidP="00123778">
      <w:pPr>
        <w:jc w:val="both"/>
        <w:rPr>
          <w:rStyle w:val="Heading2Char"/>
          <w:rFonts w:eastAsia="Calibri"/>
        </w:rPr>
      </w:pPr>
    </w:p>
    <w:p w14:paraId="0345A54F" w14:textId="77777777" w:rsidR="003D1694" w:rsidRDefault="003D1694" w:rsidP="00123778">
      <w:pPr>
        <w:jc w:val="both"/>
        <w:rPr>
          <w:rStyle w:val="Heading2Char"/>
          <w:rFonts w:eastAsia="Calibri"/>
        </w:rPr>
      </w:pPr>
    </w:p>
    <w:p w14:paraId="2C305F19" w14:textId="77777777" w:rsidR="003D1694" w:rsidRDefault="003D1694" w:rsidP="00123778">
      <w:pPr>
        <w:jc w:val="both"/>
        <w:rPr>
          <w:rStyle w:val="Heading2Char"/>
          <w:rFonts w:eastAsia="Calibri"/>
        </w:rPr>
      </w:pPr>
    </w:p>
    <w:p w14:paraId="377DD973" w14:textId="77777777" w:rsidR="000743ED" w:rsidRPr="00FF36AA" w:rsidRDefault="000743ED" w:rsidP="000743ED">
      <w:pPr>
        <w:pStyle w:val="Heading1"/>
        <w:jc w:val="center"/>
        <w:rPr>
          <w:caps w:val="0"/>
          <w:sz w:val="26"/>
          <w:szCs w:val="26"/>
        </w:rPr>
      </w:pPr>
      <w:bookmarkStart w:id="66" w:name="_Toc448905898"/>
      <w:r w:rsidRPr="00FF36AA">
        <w:rPr>
          <w:caps w:val="0"/>
          <w:sz w:val="26"/>
          <w:szCs w:val="26"/>
        </w:rPr>
        <w:lastRenderedPageBreak/>
        <w:t>APPENDIX C -</w:t>
      </w:r>
      <w:r>
        <w:rPr>
          <w:caps w:val="0"/>
          <w:sz w:val="26"/>
          <w:szCs w:val="26"/>
        </w:rPr>
        <w:t xml:space="preserve"> </w:t>
      </w:r>
      <w:r w:rsidRPr="00D21984">
        <w:rPr>
          <w:caps w:val="0"/>
          <w:sz w:val="26"/>
          <w:szCs w:val="26"/>
        </w:rPr>
        <w:t>QUESTIONNAIRE</w:t>
      </w:r>
      <w:bookmarkEnd w:id="66"/>
    </w:p>
    <w:p w14:paraId="720BE4B2" w14:textId="77777777" w:rsidR="000743ED" w:rsidRPr="00FF36AA" w:rsidRDefault="000743ED" w:rsidP="000743ED">
      <w:pPr>
        <w:jc w:val="center"/>
        <w:rPr>
          <w:b/>
        </w:rPr>
      </w:pPr>
      <w:r w:rsidRPr="00FF36AA">
        <w:rPr>
          <w:b/>
        </w:rPr>
        <w:t>Indiana Public Retirement System</w:t>
      </w:r>
    </w:p>
    <w:p w14:paraId="4D516B49" w14:textId="03CDF9C9" w:rsidR="000743ED" w:rsidRDefault="00031F8E" w:rsidP="000743ED">
      <w:pPr>
        <w:jc w:val="center"/>
        <w:rPr>
          <w:b/>
        </w:rPr>
      </w:pPr>
      <w:r>
        <w:rPr>
          <w:b/>
        </w:rPr>
        <w:t>Retirement Medical Benefits Account Administration</w:t>
      </w:r>
    </w:p>
    <w:p w14:paraId="0FF43704" w14:textId="77777777" w:rsidR="00031F8E" w:rsidRDefault="00031F8E" w:rsidP="000743ED">
      <w:pPr>
        <w:jc w:val="center"/>
        <w:rPr>
          <w:b/>
        </w:rPr>
      </w:pPr>
    </w:p>
    <w:p w14:paraId="6689D4D4" w14:textId="77777777" w:rsidR="005505BF" w:rsidRPr="005505BF" w:rsidRDefault="005505BF" w:rsidP="005505BF">
      <w:pPr>
        <w:widowControl/>
        <w:spacing w:after="200" w:line="276" w:lineRule="auto"/>
        <w:jc w:val="both"/>
        <w:rPr>
          <w:rFonts w:eastAsia="Calibri"/>
          <w:snapToGrid/>
          <w:sz w:val="22"/>
          <w:szCs w:val="22"/>
        </w:rPr>
      </w:pPr>
      <w:r w:rsidRPr="005505BF">
        <w:rPr>
          <w:rFonts w:eastAsia="Calibri"/>
          <w:snapToGrid/>
          <w:sz w:val="22"/>
          <w:szCs w:val="22"/>
        </w:rPr>
        <w:t>The following questionnaire must be completed and included with the Proposal.  The questionnaire has been prepared to obtain responses relative to the Respondent's capability to administer INPRS’s RMBA plan.</w:t>
      </w:r>
    </w:p>
    <w:p w14:paraId="50B6C432" w14:textId="77777777" w:rsidR="005505BF" w:rsidRPr="005505BF" w:rsidRDefault="005505BF" w:rsidP="005505BF">
      <w:pPr>
        <w:widowControl/>
        <w:numPr>
          <w:ilvl w:val="0"/>
          <w:numId w:val="21"/>
        </w:numPr>
        <w:spacing w:after="200" w:line="259" w:lineRule="auto"/>
        <w:ind w:left="360"/>
        <w:contextualSpacing/>
        <w:rPr>
          <w:rFonts w:eastAsia="Calibri"/>
          <w:b/>
          <w:snapToGrid/>
          <w:sz w:val="22"/>
          <w:szCs w:val="22"/>
          <w:u w:val="single"/>
        </w:rPr>
      </w:pPr>
      <w:r w:rsidRPr="005505BF">
        <w:rPr>
          <w:rFonts w:eastAsia="Calibri"/>
          <w:b/>
          <w:snapToGrid/>
          <w:sz w:val="22"/>
          <w:szCs w:val="22"/>
          <w:u w:val="single"/>
        </w:rPr>
        <w:t>COMPANY INFORMATION</w:t>
      </w:r>
    </w:p>
    <w:p w14:paraId="0E91A3AF" w14:textId="77777777" w:rsidR="005505BF" w:rsidRPr="005505BF" w:rsidRDefault="005505BF" w:rsidP="005505BF">
      <w:pPr>
        <w:widowControl/>
        <w:spacing w:line="259" w:lineRule="auto"/>
        <w:rPr>
          <w:rFonts w:eastAsia="Calibri"/>
          <w:b/>
          <w:snapToGrid/>
          <w:sz w:val="22"/>
          <w:szCs w:val="22"/>
          <w:u w:val="single"/>
        </w:rPr>
      </w:pPr>
    </w:p>
    <w:p w14:paraId="04412B2C" w14:textId="77777777" w:rsidR="005505BF" w:rsidRPr="005505BF" w:rsidRDefault="005505BF" w:rsidP="005505BF">
      <w:pPr>
        <w:widowControl/>
        <w:spacing w:line="259" w:lineRule="auto"/>
        <w:ind w:firstLine="360"/>
        <w:rPr>
          <w:rFonts w:eastAsia="Calibri"/>
          <w:b/>
          <w:snapToGrid/>
          <w:sz w:val="22"/>
          <w:szCs w:val="22"/>
        </w:rPr>
      </w:pPr>
      <w:r w:rsidRPr="005505BF">
        <w:rPr>
          <w:rFonts w:eastAsia="Calibri"/>
          <w:b/>
          <w:snapToGrid/>
          <w:sz w:val="22"/>
          <w:szCs w:val="22"/>
        </w:rPr>
        <w:t>Contact Information:</w:t>
      </w:r>
    </w:p>
    <w:p w14:paraId="5321EC1C" w14:textId="77777777" w:rsidR="005505BF" w:rsidRPr="005505BF" w:rsidRDefault="005505BF" w:rsidP="005505BF">
      <w:pPr>
        <w:widowControl/>
        <w:spacing w:after="200" w:line="276" w:lineRule="auto"/>
        <w:jc w:val="both"/>
        <w:rPr>
          <w:rFonts w:eastAsia="Calibri"/>
          <w:snapToGrid/>
          <w:color w:val="000000"/>
          <w:sz w:val="22"/>
          <w:szCs w:val="22"/>
        </w:rPr>
      </w:pPr>
    </w:p>
    <w:tbl>
      <w:tblPr>
        <w:tblW w:w="0" w:type="auto"/>
        <w:jc w:val="center"/>
        <w:shd w:val="clear" w:color="auto" w:fill="FFFFFF"/>
        <w:tblLayout w:type="fixed"/>
        <w:tblLook w:val="0000" w:firstRow="0" w:lastRow="0" w:firstColumn="0" w:lastColumn="0" w:noHBand="0" w:noVBand="0"/>
      </w:tblPr>
      <w:tblGrid>
        <w:gridCol w:w="2245"/>
        <w:gridCol w:w="6683"/>
      </w:tblGrid>
      <w:tr w:rsidR="005505BF" w:rsidRPr="005505BF" w14:paraId="04D3E45F" w14:textId="77777777" w:rsidTr="00643A1F">
        <w:trPr>
          <w:cantSplit/>
          <w:trHeight w:val="350"/>
          <w:jc w:val="center"/>
        </w:trPr>
        <w:tc>
          <w:tcPr>
            <w:tcW w:w="2245" w:type="dxa"/>
            <w:tcBorders>
              <w:top w:val="single" w:sz="4" w:space="0" w:color="000000"/>
              <w:left w:val="single" w:sz="4" w:space="0" w:color="000000"/>
              <w:bottom w:val="single" w:sz="4" w:space="0" w:color="000000"/>
              <w:right w:val="single" w:sz="4" w:space="0" w:color="000000"/>
            </w:tcBorders>
            <w:shd w:val="clear" w:color="auto" w:fill="BFBFBF"/>
            <w:tcMar>
              <w:top w:w="80" w:type="dxa"/>
              <w:left w:w="0" w:type="dxa"/>
              <w:bottom w:w="80" w:type="dxa"/>
              <w:right w:w="0" w:type="dxa"/>
            </w:tcMar>
          </w:tcPr>
          <w:p w14:paraId="576BBFB1" w14:textId="77777777" w:rsidR="005505BF" w:rsidRPr="005505BF" w:rsidRDefault="005505BF" w:rsidP="005505BF">
            <w:pPr>
              <w:widowControl/>
              <w:spacing w:line="276" w:lineRule="auto"/>
              <w:rPr>
                <w:rFonts w:eastAsia="Helvetica"/>
                <w:b/>
                <w:i/>
                <w:snapToGrid/>
                <w:sz w:val="22"/>
                <w:szCs w:val="22"/>
              </w:rPr>
            </w:pPr>
            <w:r w:rsidRPr="005505BF">
              <w:rPr>
                <w:rFonts w:eastAsia="Helvetica"/>
                <w:b/>
                <w:i/>
                <w:snapToGrid/>
                <w:sz w:val="22"/>
                <w:szCs w:val="22"/>
              </w:rPr>
              <w:t>Company</w:t>
            </w:r>
          </w:p>
        </w:tc>
        <w:tc>
          <w:tcPr>
            <w:tcW w:w="6683" w:type="dxa"/>
            <w:tcBorders>
              <w:top w:val="single" w:sz="4" w:space="0" w:color="000000"/>
              <w:left w:val="single" w:sz="4" w:space="0" w:color="000000"/>
              <w:bottom w:val="single" w:sz="4" w:space="0" w:color="000000"/>
              <w:right w:val="single" w:sz="4" w:space="0" w:color="000000"/>
            </w:tcBorders>
            <w:shd w:val="clear" w:color="auto" w:fill="BFBFBF"/>
            <w:tcMar>
              <w:top w:w="80" w:type="dxa"/>
              <w:left w:w="0" w:type="dxa"/>
              <w:bottom w:w="80" w:type="dxa"/>
              <w:right w:w="0" w:type="dxa"/>
            </w:tcMar>
          </w:tcPr>
          <w:p w14:paraId="5BA5DB1E" w14:textId="77777777" w:rsidR="005505BF" w:rsidRPr="005505BF" w:rsidRDefault="005505BF" w:rsidP="005505BF">
            <w:pPr>
              <w:widowControl/>
              <w:spacing w:line="276" w:lineRule="auto"/>
              <w:rPr>
                <w:rFonts w:eastAsia="Calibri"/>
                <w:snapToGrid/>
                <w:sz w:val="22"/>
                <w:szCs w:val="22"/>
              </w:rPr>
            </w:pPr>
          </w:p>
        </w:tc>
      </w:tr>
      <w:tr w:rsidR="005505BF" w:rsidRPr="005505BF" w14:paraId="43B9512B" w14:textId="77777777" w:rsidTr="00643A1F">
        <w:trPr>
          <w:cantSplit/>
          <w:trHeight w:val="350"/>
          <w:jc w:val="center"/>
        </w:trPr>
        <w:tc>
          <w:tcPr>
            <w:tcW w:w="2245"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14:paraId="4FECB527" w14:textId="77777777" w:rsidR="005505BF" w:rsidRPr="005505BF" w:rsidRDefault="005505BF" w:rsidP="005505BF">
            <w:pPr>
              <w:widowControl/>
              <w:spacing w:line="276" w:lineRule="auto"/>
              <w:rPr>
                <w:rFonts w:eastAsia="Helvetica"/>
                <w:snapToGrid/>
                <w:sz w:val="22"/>
                <w:szCs w:val="22"/>
              </w:rPr>
            </w:pPr>
            <w:r w:rsidRPr="005505BF">
              <w:rPr>
                <w:rFonts w:eastAsia="Helvetica"/>
                <w:snapToGrid/>
                <w:sz w:val="22"/>
                <w:szCs w:val="22"/>
              </w:rPr>
              <w:t>Name:</w:t>
            </w:r>
          </w:p>
        </w:tc>
        <w:tc>
          <w:tcPr>
            <w:tcW w:w="6683"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14:paraId="46EE6C30" w14:textId="77777777" w:rsidR="005505BF" w:rsidRPr="005505BF" w:rsidRDefault="005505BF" w:rsidP="005505BF">
            <w:pPr>
              <w:widowControl/>
              <w:spacing w:line="276" w:lineRule="auto"/>
              <w:rPr>
                <w:rFonts w:eastAsia="Calibri"/>
                <w:snapToGrid/>
                <w:sz w:val="22"/>
                <w:szCs w:val="22"/>
              </w:rPr>
            </w:pPr>
          </w:p>
        </w:tc>
      </w:tr>
      <w:tr w:rsidR="005505BF" w:rsidRPr="005505BF" w14:paraId="2F5972C1" w14:textId="77777777" w:rsidTr="00643A1F">
        <w:trPr>
          <w:cantSplit/>
          <w:trHeight w:val="350"/>
          <w:jc w:val="center"/>
        </w:trPr>
        <w:tc>
          <w:tcPr>
            <w:tcW w:w="2245"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14:paraId="376BAF65" w14:textId="77777777" w:rsidR="005505BF" w:rsidRPr="005505BF" w:rsidRDefault="005505BF" w:rsidP="005505BF">
            <w:pPr>
              <w:widowControl/>
              <w:spacing w:line="276" w:lineRule="auto"/>
              <w:rPr>
                <w:rFonts w:eastAsia="Helvetica"/>
                <w:snapToGrid/>
                <w:sz w:val="22"/>
                <w:szCs w:val="22"/>
              </w:rPr>
            </w:pPr>
            <w:r w:rsidRPr="005505BF">
              <w:rPr>
                <w:rFonts w:eastAsia="Helvetica"/>
                <w:snapToGrid/>
                <w:sz w:val="22"/>
                <w:szCs w:val="22"/>
              </w:rPr>
              <w:t>Address:</w:t>
            </w:r>
          </w:p>
        </w:tc>
        <w:tc>
          <w:tcPr>
            <w:tcW w:w="6683"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14:paraId="39348830" w14:textId="77777777" w:rsidR="005505BF" w:rsidRPr="005505BF" w:rsidRDefault="005505BF" w:rsidP="005505BF">
            <w:pPr>
              <w:widowControl/>
              <w:spacing w:line="276" w:lineRule="auto"/>
              <w:rPr>
                <w:rFonts w:eastAsia="Calibri"/>
                <w:snapToGrid/>
                <w:sz w:val="22"/>
                <w:szCs w:val="22"/>
              </w:rPr>
            </w:pPr>
          </w:p>
        </w:tc>
      </w:tr>
      <w:tr w:rsidR="005505BF" w:rsidRPr="005505BF" w14:paraId="656AC291" w14:textId="77777777" w:rsidTr="00643A1F">
        <w:trPr>
          <w:cantSplit/>
          <w:trHeight w:val="350"/>
          <w:jc w:val="center"/>
        </w:trPr>
        <w:tc>
          <w:tcPr>
            <w:tcW w:w="2245"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14:paraId="15941D5F" w14:textId="77777777" w:rsidR="005505BF" w:rsidRPr="005505BF" w:rsidRDefault="005505BF" w:rsidP="005505BF">
            <w:pPr>
              <w:widowControl/>
              <w:spacing w:line="276" w:lineRule="auto"/>
              <w:rPr>
                <w:rFonts w:eastAsia="Helvetica"/>
                <w:snapToGrid/>
                <w:sz w:val="22"/>
                <w:szCs w:val="22"/>
              </w:rPr>
            </w:pPr>
            <w:r w:rsidRPr="005505BF">
              <w:rPr>
                <w:rFonts w:eastAsia="Helvetica"/>
                <w:snapToGrid/>
                <w:sz w:val="22"/>
                <w:szCs w:val="22"/>
              </w:rPr>
              <w:t>Telephone Number:</w:t>
            </w:r>
          </w:p>
        </w:tc>
        <w:tc>
          <w:tcPr>
            <w:tcW w:w="6683"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14:paraId="6E379562" w14:textId="77777777" w:rsidR="005505BF" w:rsidRPr="005505BF" w:rsidRDefault="005505BF" w:rsidP="005505BF">
            <w:pPr>
              <w:widowControl/>
              <w:spacing w:line="276" w:lineRule="auto"/>
              <w:rPr>
                <w:rFonts w:eastAsia="Calibri"/>
                <w:snapToGrid/>
                <w:sz w:val="22"/>
                <w:szCs w:val="22"/>
              </w:rPr>
            </w:pPr>
          </w:p>
        </w:tc>
      </w:tr>
      <w:tr w:rsidR="005505BF" w:rsidRPr="005505BF" w14:paraId="01D122FE" w14:textId="77777777" w:rsidTr="00643A1F">
        <w:trPr>
          <w:cantSplit/>
          <w:trHeight w:val="350"/>
          <w:jc w:val="center"/>
        </w:trPr>
        <w:tc>
          <w:tcPr>
            <w:tcW w:w="2245"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14:paraId="4BB71927" w14:textId="77777777" w:rsidR="005505BF" w:rsidRPr="005505BF" w:rsidRDefault="005505BF" w:rsidP="005505BF">
            <w:pPr>
              <w:widowControl/>
              <w:spacing w:line="276" w:lineRule="auto"/>
              <w:rPr>
                <w:rFonts w:eastAsia="Helvetica"/>
                <w:snapToGrid/>
                <w:sz w:val="22"/>
                <w:szCs w:val="22"/>
              </w:rPr>
            </w:pPr>
            <w:r w:rsidRPr="005505BF">
              <w:rPr>
                <w:rFonts w:eastAsia="Helvetica"/>
                <w:snapToGrid/>
                <w:sz w:val="22"/>
                <w:szCs w:val="22"/>
              </w:rPr>
              <w:t>Fax Number:</w:t>
            </w:r>
          </w:p>
        </w:tc>
        <w:tc>
          <w:tcPr>
            <w:tcW w:w="6683"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14:paraId="4A4CDD43" w14:textId="77777777" w:rsidR="005505BF" w:rsidRPr="005505BF" w:rsidRDefault="005505BF" w:rsidP="005505BF">
            <w:pPr>
              <w:widowControl/>
              <w:spacing w:line="276" w:lineRule="auto"/>
              <w:rPr>
                <w:rFonts w:eastAsia="Calibri"/>
                <w:snapToGrid/>
                <w:sz w:val="22"/>
                <w:szCs w:val="22"/>
              </w:rPr>
            </w:pPr>
          </w:p>
        </w:tc>
      </w:tr>
      <w:tr w:rsidR="005505BF" w:rsidRPr="005505BF" w14:paraId="6EEE88EC" w14:textId="77777777" w:rsidTr="00643A1F">
        <w:trPr>
          <w:cantSplit/>
          <w:trHeight w:val="350"/>
          <w:jc w:val="center"/>
        </w:trPr>
        <w:tc>
          <w:tcPr>
            <w:tcW w:w="2245"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14:paraId="4F3820F8" w14:textId="77777777" w:rsidR="005505BF" w:rsidRPr="005505BF" w:rsidRDefault="005505BF" w:rsidP="005505BF">
            <w:pPr>
              <w:widowControl/>
              <w:spacing w:line="276" w:lineRule="auto"/>
              <w:rPr>
                <w:rFonts w:eastAsia="Helvetica"/>
                <w:snapToGrid/>
                <w:sz w:val="22"/>
                <w:szCs w:val="22"/>
              </w:rPr>
            </w:pPr>
            <w:r w:rsidRPr="005505BF">
              <w:rPr>
                <w:rFonts w:eastAsia="Helvetica"/>
                <w:snapToGrid/>
                <w:sz w:val="22"/>
                <w:szCs w:val="22"/>
              </w:rPr>
              <w:t>Website:</w:t>
            </w:r>
          </w:p>
        </w:tc>
        <w:tc>
          <w:tcPr>
            <w:tcW w:w="6683"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14:paraId="3755BADD" w14:textId="77777777" w:rsidR="005505BF" w:rsidRPr="005505BF" w:rsidRDefault="005505BF" w:rsidP="005505BF">
            <w:pPr>
              <w:widowControl/>
              <w:spacing w:line="276" w:lineRule="auto"/>
              <w:rPr>
                <w:rFonts w:eastAsia="Calibri"/>
                <w:snapToGrid/>
                <w:sz w:val="22"/>
                <w:szCs w:val="22"/>
              </w:rPr>
            </w:pPr>
          </w:p>
        </w:tc>
      </w:tr>
      <w:tr w:rsidR="005505BF" w:rsidRPr="005505BF" w14:paraId="005FAABA" w14:textId="77777777" w:rsidTr="00643A1F">
        <w:trPr>
          <w:cantSplit/>
          <w:trHeight w:val="350"/>
          <w:jc w:val="center"/>
        </w:trPr>
        <w:tc>
          <w:tcPr>
            <w:tcW w:w="2245" w:type="dxa"/>
            <w:tcBorders>
              <w:top w:val="single" w:sz="4" w:space="0" w:color="000000"/>
              <w:left w:val="single" w:sz="4" w:space="0" w:color="000000"/>
              <w:bottom w:val="single" w:sz="4" w:space="0" w:color="000000"/>
              <w:right w:val="single" w:sz="4" w:space="0" w:color="000000"/>
            </w:tcBorders>
            <w:shd w:val="clear" w:color="auto" w:fill="BFBFBF"/>
            <w:tcMar>
              <w:top w:w="80" w:type="dxa"/>
              <w:left w:w="0" w:type="dxa"/>
              <w:bottom w:w="80" w:type="dxa"/>
              <w:right w:w="0" w:type="dxa"/>
            </w:tcMar>
          </w:tcPr>
          <w:p w14:paraId="5007C15E" w14:textId="77777777" w:rsidR="005505BF" w:rsidRPr="005505BF" w:rsidRDefault="005505BF" w:rsidP="005505BF">
            <w:pPr>
              <w:widowControl/>
              <w:spacing w:line="276" w:lineRule="auto"/>
              <w:rPr>
                <w:rFonts w:eastAsia="Helvetica"/>
                <w:b/>
                <w:i/>
                <w:snapToGrid/>
                <w:sz w:val="22"/>
                <w:szCs w:val="22"/>
              </w:rPr>
            </w:pPr>
            <w:r w:rsidRPr="005505BF">
              <w:rPr>
                <w:rFonts w:eastAsia="Helvetica"/>
                <w:b/>
                <w:i/>
                <w:snapToGrid/>
                <w:sz w:val="22"/>
                <w:szCs w:val="22"/>
              </w:rPr>
              <w:t>Primary Contact</w:t>
            </w:r>
          </w:p>
        </w:tc>
        <w:tc>
          <w:tcPr>
            <w:tcW w:w="6683" w:type="dxa"/>
            <w:tcBorders>
              <w:top w:val="single" w:sz="4" w:space="0" w:color="000000"/>
              <w:left w:val="single" w:sz="4" w:space="0" w:color="000000"/>
              <w:bottom w:val="single" w:sz="4" w:space="0" w:color="000000"/>
              <w:right w:val="single" w:sz="4" w:space="0" w:color="000000"/>
            </w:tcBorders>
            <w:shd w:val="clear" w:color="auto" w:fill="BFBFBF"/>
            <w:tcMar>
              <w:top w:w="80" w:type="dxa"/>
              <w:left w:w="0" w:type="dxa"/>
              <w:bottom w:w="80" w:type="dxa"/>
              <w:right w:w="0" w:type="dxa"/>
            </w:tcMar>
          </w:tcPr>
          <w:p w14:paraId="549201E6" w14:textId="77777777" w:rsidR="005505BF" w:rsidRPr="005505BF" w:rsidRDefault="005505BF" w:rsidP="005505BF">
            <w:pPr>
              <w:widowControl/>
              <w:spacing w:line="276" w:lineRule="auto"/>
              <w:rPr>
                <w:rFonts w:eastAsia="Calibri"/>
                <w:snapToGrid/>
                <w:sz w:val="22"/>
                <w:szCs w:val="22"/>
              </w:rPr>
            </w:pPr>
          </w:p>
        </w:tc>
      </w:tr>
      <w:tr w:rsidR="005505BF" w:rsidRPr="005505BF" w14:paraId="6FEE4005" w14:textId="77777777" w:rsidTr="00643A1F">
        <w:trPr>
          <w:cantSplit/>
          <w:trHeight w:val="350"/>
          <w:jc w:val="center"/>
        </w:trPr>
        <w:tc>
          <w:tcPr>
            <w:tcW w:w="2245"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14:paraId="712550B3" w14:textId="77777777" w:rsidR="005505BF" w:rsidRPr="005505BF" w:rsidRDefault="005505BF" w:rsidP="005505BF">
            <w:pPr>
              <w:widowControl/>
              <w:spacing w:line="276" w:lineRule="auto"/>
              <w:rPr>
                <w:rFonts w:eastAsia="Helvetica"/>
                <w:snapToGrid/>
                <w:sz w:val="22"/>
                <w:szCs w:val="22"/>
              </w:rPr>
            </w:pPr>
            <w:r w:rsidRPr="005505BF">
              <w:rPr>
                <w:rFonts w:eastAsia="Helvetica"/>
                <w:snapToGrid/>
                <w:sz w:val="22"/>
                <w:szCs w:val="22"/>
              </w:rPr>
              <w:t>Name:</w:t>
            </w:r>
          </w:p>
        </w:tc>
        <w:tc>
          <w:tcPr>
            <w:tcW w:w="6683"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14:paraId="3F95C689" w14:textId="77777777" w:rsidR="005505BF" w:rsidRPr="005505BF" w:rsidRDefault="005505BF" w:rsidP="005505BF">
            <w:pPr>
              <w:widowControl/>
              <w:spacing w:line="276" w:lineRule="auto"/>
              <w:rPr>
                <w:rFonts w:eastAsia="Calibri"/>
                <w:snapToGrid/>
                <w:sz w:val="22"/>
                <w:szCs w:val="22"/>
              </w:rPr>
            </w:pPr>
          </w:p>
        </w:tc>
      </w:tr>
      <w:tr w:rsidR="005505BF" w:rsidRPr="005505BF" w14:paraId="739F3F36" w14:textId="77777777" w:rsidTr="00643A1F">
        <w:trPr>
          <w:cantSplit/>
          <w:trHeight w:val="350"/>
          <w:jc w:val="center"/>
        </w:trPr>
        <w:tc>
          <w:tcPr>
            <w:tcW w:w="2245"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14:paraId="221B003F" w14:textId="77777777" w:rsidR="005505BF" w:rsidRPr="005505BF" w:rsidRDefault="005505BF" w:rsidP="005505BF">
            <w:pPr>
              <w:widowControl/>
              <w:spacing w:line="276" w:lineRule="auto"/>
              <w:rPr>
                <w:rFonts w:eastAsia="Helvetica"/>
                <w:snapToGrid/>
                <w:sz w:val="22"/>
                <w:szCs w:val="22"/>
              </w:rPr>
            </w:pPr>
            <w:r w:rsidRPr="005505BF">
              <w:rPr>
                <w:rFonts w:eastAsia="Helvetica"/>
                <w:snapToGrid/>
                <w:sz w:val="22"/>
                <w:szCs w:val="22"/>
              </w:rPr>
              <w:t>Title:</w:t>
            </w:r>
          </w:p>
        </w:tc>
        <w:tc>
          <w:tcPr>
            <w:tcW w:w="6683"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14:paraId="00E53141" w14:textId="77777777" w:rsidR="005505BF" w:rsidRPr="005505BF" w:rsidRDefault="005505BF" w:rsidP="005505BF">
            <w:pPr>
              <w:widowControl/>
              <w:spacing w:line="276" w:lineRule="auto"/>
              <w:rPr>
                <w:rFonts w:eastAsia="Calibri"/>
                <w:snapToGrid/>
                <w:sz w:val="22"/>
                <w:szCs w:val="22"/>
              </w:rPr>
            </w:pPr>
          </w:p>
        </w:tc>
      </w:tr>
      <w:tr w:rsidR="005505BF" w:rsidRPr="005505BF" w14:paraId="74F6A90B" w14:textId="77777777" w:rsidTr="00643A1F">
        <w:trPr>
          <w:cantSplit/>
          <w:trHeight w:val="350"/>
          <w:jc w:val="center"/>
        </w:trPr>
        <w:tc>
          <w:tcPr>
            <w:tcW w:w="2245"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14:paraId="3F48E817" w14:textId="77777777" w:rsidR="005505BF" w:rsidRPr="005505BF" w:rsidRDefault="005505BF" w:rsidP="005505BF">
            <w:pPr>
              <w:widowControl/>
              <w:spacing w:line="276" w:lineRule="auto"/>
              <w:rPr>
                <w:rFonts w:eastAsia="Helvetica"/>
                <w:snapToGrid/>
                <w:sz w:val="22"/>
                <w:szCs w:val="22"/>
              </w:rPr>
            </w:pPr>
            <w:r w:rsidRPr="005505BF">
              <w:rPr>
                <w:rFonts w:eastAsia="Helvetica"/>
                <w:snapToGrid/>
                <w:sz w:val="22"/>
                <w:szCs w:val="22"/>
              </w:rPr>
              <w:t>Telephone Number:</w:t>
            </w:r>
          </w:p>
        </w:tc>
        <w:tc>
          <w:tcPr>
            <w:tcW w:w="6683"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14:paraId="6AFC87E7" w14:textId="77777777" w:rsidR="005505BF" w:rsidRPr="005505BF" w:rsidRDefault="005505BF" w:rsidP="005505BF">
            <w:pPr>
              <w:widowControl/>
              <w:spacing w:line="276" w:lineRule="auto"/>
              <w:rPr>
                <w:rFonts w:eastAsia="Calibri"/>
                <w:snapToGrid/>
                <w:sz w:val="22"/>
                <w:szCs w:val="22"/>
              </w:rPr>
            </w:pPr>
          </w:p>
        </w:tc>
      </w:tr>
      <w:tr w:rsidR="005505BF" w:rsidRPr="005505BF" w14:paraId="04EF24A9" w14:textId="77777777" w:rsidTr="00643A1F">
        <w:trPr>
          <w:cantSplit/>
          <w:trHeight w:val="350"/>
          <w:jc w:val="center"/>
        </w:trPr>
        <w:tc>
          <w:tcPr>
            <w:tcW w:w="2245"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14:paraId="35BFFC37" w14:textId="77777777" w:rsidR="005505BF" w:rsidRPr="005505BF" w:rsidRDefault="005505BF" w:rsidP="005505BF">
            <w:pPr>
              <w:widowControl/>
              <w:spacing w:line="276" w:lineRule="auto"/>
              <w:rPr>
                <w:rFonts w:eastAsia="Helvetica"/>
                <w:snapToGrid/>
                <w:sz w:val="22"/>
                <w:szCs w:val="22"/>
              </w:rPr>
            </w:pPr>
            <w:r w:rsidRPr="005505BF">
              <w:rPr>
                <w:rFonts w:eastAsia="Helvetica"/>
                <w:snapToGrid/>
                <w:sz w:val="22"/>
                <w:szCs w:val="22"/>
              </w:rPr>
              <w:t>Email:</w:t>
            </w:r>
          </w:p>
        </w:tc>
        <w:tc>
          <w:tcPr>
            <w:tcW w:w="6683"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14:paraId="213B8F24" w14:textId="77777777" w:rsidR="005505BF" w:rsidRPr="005505BF" w:rsidRDefault="005505BF" w:rsidP="005505BF">
            <w:pPr>
              <w:widowControl/>
              <w:spacing w:line="276" w:lineRule="auto"/>
              <w:rPr>
                <w:rFonts w:eastAsia="Calibri"/>
                <w:snapToGrid/>
                <w:sz w:val="22"/>
                <w:szCs w:val="22"/>
              </w:rPr>
            </w:pPr>
          </w:p>
        </w:tc>
      </w:tr>
    </w:tbl>
    <w:p w14:paraId="655E0CEF" w14:textId="77777777" w:rsidR="005505BF" w:rsidRPr="005505BF" w:rsidRDefault="005505BF" w:rsidP="005505BF">
      <w:pPr>
        <w:widowControl/>
        <w:spacing w:after="200" w:line="276" w:lineRule="auto"/>
        <w:jc w:val="both"/>
        <w:rPr>
          <w:rFonts w:eastAsia="Calibri"/>
          <w:snapToGrid/>
          <w:color w:val="000000"/>
          <w:sz w:val="22"/>
          <w:szCs w:val="22"/>
        </w:rPr>
      </w:pPr>
    </w:p>
    <w:p w14:paraId="642306BC" w14:textId="77777777" w:rsidR="005505BF" w:rsidRPr="005505BF" w:rsidRDefault="005505BF" w:rsidP="005505BF">
      <w:pPr>
        <w:widowControl/>
        <w:numPr>
          <w:ilvl w:val="0"/>
          <w:numId w:val="22"/>
        </w:numPr>
        <w:spacing w:after="200" w:line="276" w:lineRule="auto"/>
        <w:jc w:val="both"/>
        <w:rPr>
          <w:rFonts w:eastAsia="Calibri"/>
          <w:snapToGrid/>
          <w:sz w:val="22"/>
          <w:szCs w:val="22"/>
        </w:rPr>
      </w:pPr>
      <w:r w:rsidRPr="005505BF">
        <w:rPr>
          <w:rFonts w:eastAsia="Calibri"/>
          <w:snapToGrid/>
          <w:sz w:val="22"/>
          <w:szCs w:val="22"/>
        </w:rPr>
        <w:t>Provide a general description of the company, including the following information:</w:t>
      </w:r>
    </w:p>
    <w:p w14:paraId="2EC6594D" w14:textId="77777777" w:rsidR="005505BF" w:rsidRPr="005505BF" w:rsidRDefault="005505BF" w:rsidP="005505BF">
      <w:pPr>
        <w:widowControl/>
        <w:numPr>
          <w:ilvl w:val="0"/>
          <w:numId w:val="23"/>
        </w:numPr>
        <w:spacing w:after="200" w:line="276" w:lineRule="auto"/>
        <w:contextualSpacing/>
        <w:jc w:val="both"/>
        <w:rPr>
          <w:rFonts w:eastAsia="Calibri"/>
          <w:snapToGrid/>
          <w:sz w:val="22"/>
          <w:szCs w:val="22"/>
        </w:rPr>
      </w:pPr>
      <w:r w:rsidRPr="005505BF">
        <w:rPr>
          <w:rFonts w:eastAsia="Calibri"/>
          <w:snapToGrid/>
          <w:sz w:val="22"/>
          <w:szCs w:val="22"/>
        </w:rPr>
        <w:t>When the company was established</w:t>
      </w:r>
    </w:p>
    <w:p w14:paraId="0A5CB43F" w14:textId="77777777" w:rsidR="005505BF" w:rsidRPr="005505BF" w:rsidRDefault="005505BF" w:rsidP="005505BF">
      <w:pPr>
        <w:widowControl/>
        <w:numPr>
          <w:ilvl w:val="0"/>
          <w:numId w:val="23"/>
        </w:numPr>
        <w:spacing w:after="200" w:line="276" w:lineRule="auto"/>
        <w:contextualSpacing/>
        <w:jc w:val="both"/>
        <w:rPr>
          <w:rFonts w:eastAsia="Calibri"/>
          <w:snapToGrid/>
          <w:sz w:val="22"/>
          <w:szCs w:val="22"/>
        </w:rPr>
      </w:pPr>
      <w:r w:rsidRPr="005505BF">
        <w:rPr>
          <w:rFonts w:eastAsia="Calibri"/>
          <w:snapToGrid/>
          <w:sz w:val="22"/>
          <w:szCs w:val="22"/>
        </w:rPr>
        <w:t>Number of employees</w:t>
      </w:r>
    </w:p>
    <w:p w14:paraId="217B7D20" w14:textId="77777777" w:rsidR="005505BF" w:rsidRPr="005505BF" w:rsidRDefault="005505BF" w:rsidP="005505BF">
      <w:pPr>
        <w:widowControl/>
        <w:numPr>
          <w:ilvl w:val="0"/>
          <w:numId w:val="23"/>
        </w:numPr>
        <w:spacing w:after="200" w:line="276" w:lineRule="auto"/>
        <w:contextualSpacing/>
        <w:jc w:val="both"/>
        <w:rPr>
          <w:rFonts w:eastAsia="Calibri"/>
          <w:snapToGrid/>
          <w:sz w:val="22"/>
          <w:szCs w:val="22"/>
        </w:rPr>
      </w:pPr>
      <w:r w:rsidRPr="005505BF">
        <w:rPr>
          <w:rFonts w:eastAsia="Calibri"/>
          <w:snapToGrid/>
          <w:sz w:val="22"/>
          <w:szCs w:val="22"/>
        </w:rPr>
        <w:t>Location of corporate offices</w:t>
      </w:r>
    </w:p>
    <w:p w14:paraId="197BFCDC" w14:textId="77777777" w:rsidR="005505BF" w:rsidRPr="005505BF" w:rsidRDefault="005505BF" w:rsidP="005505BF">
      <w:pPr>
        <w:widowControl/>
        <w:numPr>
          <w:ilvl w:val="0"/>
          <w:numId w:val="23"/>
        </w:numPr>
        <w:spacing w:after="200" w:line="276" w:lineRule="auto"/>
        <w:contextualSpacing/>
        <w:jc w:val="both"/>
        <w:rPr>
          <w:rFonts w:eastAsia="Calibri"/>
          <w:snapToGrid/>
          <w:sz w:val="22"/>
          <w:szCs w:val="22"/>
        </w:rPr>
      </w:pPr>
      <w:r w:rsidRPr="005505BF">
        <w:rPr>
          <w:rFonts w:eastAsia="Calibri"/>
          <w:snapToGrid/>
          <w:sz w:val="22"/>
          <w:szCs w:val="22"/>
        </w:rPr>
        <w:t>Legal entity that will be contracting to provide the services outlined in the RFP.</w:t>
      </w:r>
    </w:p>
    <w:p w14:paraId="44A03B4B" w14:textId="77777777" w:rsidR="005505BF" w:rsidRPr="005505BF" w:rsidRDefault="005505BF" w:rsidP="005505BF">
      <w:pPr>
        <w:widowControl/>
        <w:numPr>
          <w:ilvl w:val="0"/>
          <w:numId w:val="23"/>
        </w:numPr>
        <w:spacing w:after="200" w:line="276" w:lineRule="auto"/>
        <w:contextualSpacing/>
        <w:jc w:val="both"/>
        <w:rPr>
          <w:rFonts w:eastAsia="Calibri"/>
          <w:snapToGrid/>
          <w:sz w:val="22"/>
          <w:szCs w:val="22"/>
        </w:rPr>
      </w:pPr>
      <w:r w:rsidRPr="005505BF">
        <w:rPr>
          <w:rFonts w:eastAsia="Calibri"/>
          <w:snapToGrid/>
          <w:sz w:val="22"/>
          <w:szCs w:val="22"/>
        </w:rPr>
        <w:t>Services provided by your company.</w:t>
      </w:r>
    </w:p>
    <w:p w14:paraId="520F8F00" w14:textId="77777777" w:rsidR="005505BF" w:rsidRPr="005505BF" w:rsidRDefault="005505BF" w:rsidP="005505BF">
      <w:pPr>
        <w:widowControl/>
        <w:ind w:left="1080"/>
        <w:jc w:val="both"/>
        <w:rPr>
          <w:rFonts w:eastAsia="Calibri"/>
          <w:snapToGrid/>
          <w:sz w:val="22"/>
          <w:szCs w:val="22"/>
        </w:rPr>
      </w:pPr>
    </w:p>
    <w:p w14:paraId="39EDDC46" w14:textId="77777777" w:rsidR="005505BF" w:rsidRPr="005505BF" w:rsidRDefault="005505BF" w:rsidP="005505BF">
      <w:pPr>
        <w:widowControl/>
        <w:numPr>
          <w:ilvl w:val="0"/>
          <w:numId w:val="22"/>
        </w:numPr>
        <w:spacing w:after="160" w:line="276" w:lineRule="auto"/>
        <w:jc w:val="both"/>
        <w:rPr>
          <w:rFonts w:eastAsia="Calibri"/>
          <w:snapToGrid/>
          <w:sz w:val="22"/>
          <w:szCs w:val="22"/>
        </w:rPr>
      </w:pPr>
      <w:r w:rsidRPr="005505BF">
        <w:rPr>
          <w:rFonts w:eastAsia="Calibri"/>
          <w:snapToGrid/>
          <w:sz w:val="22"/>
          <w:szCs w:val="22"/>
        </w:rPr>
        <w:t>How long has your company provided HRA administration services?</w:t>
      </w:r>
    </w:p>
    <w:p w14:paraId="75284B22" w14:textId="77777777" w:rsidR="005505BF" w:rsidRPr="005505BF" w:rsidRDefault="005505BF" w:rsidP="005505BF">
      <w:pPr>
        <w:widowControl/>
        <w:numPr>
          <w:ilvl w:val="0"/>
          <w:numId w:val="22"/>
        </w:numPr>
        <w:spacing w:after="160" w:line="276" w:lineRule="auto"/>
        <w:jc w:val="both"/>
        <w:rPr>
          <w:rFonts w:eastAsia="Calibri"/>
          <w:snapToGrid/>
          <w:sz w:val="22"/>
          <w:szCs w:val="22"/>
        </w:rPr>
      </w:pPr>
      <w:r w:rsidRPr="005505BF">
        <w:rPr>
          <w:rFonts w:eastAsia="Calibri"/>
          <w:snapToGrid/>
          <w:sz w:val="22"/>
          <w:szCs w:val="22"/>
        </w:rPr>
        <w:lastRenderedPageBreak/>
        <w:t>Please provide the number of HRA plans administered by your firm. How many of these are for clients in the public sector?</w:t>
      </w:r>
    </w:p>
    <w:p w14:paraId="25D75229" w14:textId="77777777" w:rsidR="005505BF" w:rsidRPr="005505BF" w:rsidRDefault="005505BF" w:rsidP="005505BF">
      <w:pPr>
        <w:widowControl/>
        <w:numPr>
          <w:ilvl w:val="0"/>
          <w:numId w:val="22"/>
        </w:numPr>
        <w:spacing w:after="160" w:line="276" w:lineRule="auto"/>
        <w:jc w:val="both"/>
        <w:rPr>
          <w:rFonts w:eastAsia="Calibri"/>
          <w:snapToGrid/>
          <w:sz w:val="22"/>
          <w:szCs w:val="22"/>
        </w:rPr>
      </w:pPr>
      <w:r w:rsidRPr="005505BF">
        <w:rPr>
          <w:rFonts w:eastAsia="Calibri"/>
          <w:snapToGrid/>
          <w:sz w:val="22"/>
          <w:szCs w:val="22"/>
        </w:rPr>
        <w:t>How many HRA plan reimbursement transactions does your firm process each year? What is the dollar value of HRA plan reimbursement transactions your firm processes each year?</w:t>
      </w:r>
    </w:p>
    <w:p w14:paraId="5077BDA5" w14:textId="77777777" w:rsidR="005505BF" w:rsidRPr="005505BF" w:rsidRDefault="005505BF" w:rsidP="005505BF">
      <w:pPr>
        <w:widowControl/>
        <w:numPr>
          <w:ilvl w:val="0"/>
          <w:numId w:val="22"/>
        </w:numPr>
        <w:spacing w:after="160" w:line="276" w:lineRule="auto"/>
        <w:jc w:val="both"/>
        <w:rPr>
          <w:rFonts w:eastAsia="Calibri"/>
          <w:snapToGrid/>
          <w:sz w:val="22"/>
          <w:szCs w:val="22"/>
        </w:rPr>
      </w:pPr>
      <w:r w:rsidRPr="005505BF">
        <w:rPr>
          <w:rFonts w:eastAsia="Calibri"/>
          <w:snapToGrid/>
          <w:sz w:val="22"/>
          <w:szCs w:val="22"/>
        </w:rPr>
        <w:t>State whether parts of the proposed services are to be provided by a subcontractor/partner and describe the relationship with the proposed subcontractor/partner and subcontractor/partner role in providing these services.</w:t>
      </w:r>
    </w:p>
    <w:p w14:paraId="1CB3391D" w14:textId="77777777" w:rsidR="005505BF" w:rsidRPr="005505BF" w:rsidRDefault="005505BF" w:rsidP="00CB1A92">
      <w:pPr>
        <w:widowControl/>
        <w:numPr>
          <w:ilvl w:val="0"/>
          <w:numId w:val="48"/>
        </w:numPr>
        <w:spacing w:after="160" w:line="276" w:lineRule="auto"/>
        <w:ind w:left="720"/>
        <w:jc w:val="both"/>
        <w:rPr>
          <w:rFonts w:eastAsia="Calibri"/>
          <w:snapToGrid/>
          <w:sz w:val="22"/>
          <w:szCs w:val="22"/>
        </w:rPr>
      </w:pPr>
      <w:r w:rsidRPr="005505BF">
        <w:rPr>
          <w:rFonts w:eastAsia="Calibri"/>
          <w:snapToGrid/>
          <w:sz w:val="22"/>
          <w:szCs w:val="22"/>
        </w:rPr>
        <w:t>Provide the names of personnel who will be responsible for covering the INPRS relationship as well as biographical information highlighting experience and/or responsibilities as it pertains to the HRA administration services INPRS is seeking.</w:t>
      </w:r>
    </w:p>
    <w:p w14:paraId="22A2BCAB" w14:textId="77777777" w:rsidR="005505BF" w:rsidRPr="005505BF" w:rsidRDefault="005505BF" w:rsidP="00CB1A92">
      <w:pPr>
        <w:widowControl/>
        <w:numPr>
          <w:ilvl w:val="0"/>
          <w:numId w:val="48"/>
        </w:numPr>
        <w:spacing w:after="200" w:line="276" w:lineRule="auto"/>
        <w:ind w:left="720"/>
        <w:jc w:val="both"/>
        <w:rPr>
          <w:rFonts w:eastAsia="Calibri"/>
          <w:snapToGrid/>
          <w:sz w:val="22"/>
          <w:szCs w:val="22"/>
        </w:rPr>
      </w:pPr>
      <w:r w:rsidRPr="005505BF">
        <w:rPr>
          <w:rFonts w:eastAsia="Calibri"/>
          <w:snapToGrid/>
          <w:sz w:val="22"/>
          <w:szCs w:val="22"/>
        </w:rPr>
        <w:t xml:space="preserve">Provide at least 3 client references for whom your company has provided services in the last five years. Clients should be </w:t>
      </w:r>
      <w:proofErr w:type="gramStart"/>
      <w:r w:rsidRPr="005505BF">
        <w:rPr>
          <w:rFonts w:eastAsia="Calibri"/>
          <w:snapToGrid/>
          <w:sz w:val="22"/>
          <w:szCs w:val="22"/>
        </w:rPr>
        <w:t>similar to</w:t>
      </w:r>
      <w:proofErr w:type="gramEnd"/>
      <w:r w:rsidRPr="005505BF">
        <w:rPr>
          <w:rFonts w:eastAsia="Calibri"/>
          <w:snapToGrid/>
          <w:sz w:val="22"/>
          <w:szCs w:val="22"/>
        </w:rPr>
        <w:t xml:space="preserve"> INPRS. For example, number of employees; functional requirements; manual processes replaced with your company’s HRA administration services.  Include the following:</w:t>
      </w:r>
    </w:p>
    <w:p w14:paraId="582CA943" w14:textId="77777777" w:rsidR="005505BF" w:rsidRPr="005505BF" w:rsidRDefault="005505BF" w:rsidP="005505BF">
      <w:pPr>
        <w:widowControl/>
        <w:numPr>
          <w:ilvl w:val="0"/>
          <w:numId w:val="24"/>
        </w:numPr>
        <w:spacing w:after="200" w:line="276" w:lineRule="auto"/>
        <w:contextualSpacing/>
        <w:jc w:val="both"/>
        <w:rPr>
          <w:rFonts w:eastAsia="Calibri"/>
          <w:snapToGrid/>
          <w:sz w:val="22"/>
          <w:szCs w:val="22"/>
        </w:rPr>
      </w:pPr>
      <w:r w:rsidRPr="005505BF">
        <w:rPr>
          <w:rFonts w:eastAsia="Calibri"/>
          <w:snapToGrid/>
          <w:sz w:val="22"/>
          <w:szCs w:val="22"/>
        </w:rPr>
        <w:t>Client name</w:t>
      </w:r>
    </w:p>
    <w:p w14:paraId="44665192" w14:textId="77777777" w:rsidR="005505BF" w:rsidRPr="005505BF" w:rsidRDefault="005505BF" w:rsidP="005505BF">
      <w:pPr>
        <w:widowControl/>
        <w:numPr>
          <w:ilvl w:val="0"/>
          <w:numId w:val="24"/>
        </w:numPr>
        <w:spacing w:after="200" w:line="276" w:lineRule="auto"/>
        <w:contextualSpacing/>
        <w:jc w:val="both"/>
        <w:rPr>
          <w:rFonts w:eastAsia="Calibri"/>
          <w:snapToGrid/>
          <w:sz w:val="22"/>
          <w:szCs w:val="22"/>
        </w:rPr>
      </w:pPr>
      <w:r w:rsidRPr="005505BF">
        <w:rPr>
          <w:rFonts w:eastAsia="Calibri"/>
          <w:snapToGrid/>
          <w:sz w:val="22"/>
          <w:szCs w:val="22"/>
        </w:rPr>
        <w:t>Client mailing address</w:t>
      </w:r>
    </w:p>
    <w:p w14:paraId="24542CE6" w14:textId="77777777" w:rsidR="005505BF" w:rsidRPr="005505BF" w:rsidRDefault="005505BF" w:rsidP="005505BF">
      <w:pPr>
        <w:widowControl/>
        <w:numPr>
          <w:ilvl w:val="0"/>
          <w:numId w:val="24"/>
        </w:numPr>
        <w:spacing w:after="200" w:line="276" w:lineRule="auto"/>
        <w:contextualSpacing/>
        <w:jc w:val="both"/>
        <w:rPr>
          <w:rFonts w:eastAsia="Calibri"/>
          <w:snapToGrid/>
          <w:sz w:val="22"/>
          <w:szCs w:val="22"/>
        </w:rPr>
      </w:pPr>
      <w:r w:rsidRPr="005505BF">
        <w:rPr>
          <w:rFonts w:eastAsia="Calibri"/>
          <w:snapToGrid/>
          <w:sz w:val="22"/>
          <w:szCs w:val="22"/>
        </w:rPr>
        <w:t>Primary Contact Name</w:t>
      </w:r>
    </w:p>
    <w:p w14:paraId="4C4B4BBF" w14:textId="77777777" w:rsidR="005505BF" w:rsidRPr="005505BF" w:rsidRDefault="005505BF" w:rsidP="005505BF">
      <w:pPr>
        <w:widowControl/>
        <w:numPr>
          <w:ilvl w:val="0"/>
          <w:numId w:val="24"/>
        </w:numPr>
        <w:spacing w:after="200" w:line="276" w:lineRule="auto"/>
        <w:contextualSpacing/>
        <w:jc w:val="both"/>
        <w:rPr>
          <w:rFonts w:eastAsia="Calibri"/>
          <w:snapToGrid/>
          <w:sz w:val="22"/>
          <w:szCs w:val="22"/>
        </w:rPr>
      </w:pPr>
      <w:r w:rsidRPr="005505BF">
        <w:rPr>
          <w:rFonts w:eastAsia="Calibri"/>
          <w:snapToGrid/>
          <w:sz w:val="22"/>
          <w:szCs w:val="22"/>
        </w:rPr>
        <w:t>Primary Contact Title</w:t>
      </w:r>
    </w:p>
    <w:p w14:paraId="7FA5B034" w14:textId="77777777" w:rsidR="005505BF" w:rsidRPr="005505BF" w:rsidRDefault="005505BF" w:rsidP="005505BF">
      <w:pPr>
        <w:widowControl/>
        <w:numPr>
          <w:ilvl w:val="0"/>
          <w:numId w:val="24"/>
        </w:numPr>
        <w:spacing w:after="200" w:line="276" w:lineRule="auto"/>
        <w:contextualSpacing/>
        <w:jc w:val="both"/>
        <w:rPr>
          <w:rFonts w:eastAsia="Calibri"/>
          <w:snapToGrid/>
          <w:sz w:val="22"/>
          <w:szCs w:val="22"/>
        </w:rPr>
      </w:pPr>
      <w:r w:rsidRPr="005505BF">
        <w:rPr>
          <w:rFonts w:eastAsia="Calibri"/>
          <w:snapToGrid/>
          <w:sz w:val="22"/>
          <w:szCs w:val="22"/>
        </w:rPr>
        <w:t>Primary Contact Phone Number and Email Address</w:t>
      </w:r>
    </w:p>
    <w:p w14:paraId="1265C895" w14:textId="77777777" w:rsidR="005505BF" w:rsidRPr="005505BF" w:rsidRDefault="005505BF" w:rsidP="005505BF">
      <w:pPr>
        <w:widowControl/>
        <w:numPr>
          <w:ilvl w:val="0"/>
          <w:numId w:val="24"/>
        </w:numPr>
        <w:spacing w:after="200" w:line="276" w:lineRule="auto"/>
        <w:contextualSpacing/>
        <w:jc w:val="both"/>
        <w:rPr>
          <w:rFonts w:eastAsia="Calibri"/>
          <w:snapToGrid/>
          <w:sz w:val="22"/>
          <w:szCs w:val="22"/>
        </w:rPr>
      </w:pPr>
      <w:r w:rsidRPr="005505BF">
        <w:rPr>
          <w:rFonts w:eastAsia="Calibri"/>
          <w:snapToGrid/>
          <w:sz w:val="22"/>
          <w:szCs w:val="22"/>
        </w:rPr>
        <w:t>Number of Years as a Client</w:t>
      </w:r>
    </w:p>
    <w:p w14:paraId="65CCC22F" w14:textId="77777777" w:rsidR="005505BF" w:rsidRPr="005505BF" w:rsidRDefault="005505BF" w:rsidP="005505BF">
      <w:pPr>
        <w:widowControl/>
        <w:numPr>
          <w:ilvl w:val="0"/>
          <w:numId w:val="24"/>
        </w:numPr>
        <w:spacing w:after="200" w:line="276" w:lineRule="auto"/>
        <w:contextualSpacing/>
        <w:jc w:val="both"/>
        <w:rPr>
          <w:rFonts w:eastAsia="Calibri"/>
          <w:snapToGrid/>
          <w:sz w:val="22"/>
          <w:szCs w:val="22"/>
        </w:rPr>
      </w:pPr>
      <w:r w:rsidRPr="005505BF">
        <w:rPr>
          <w:rFonts w:eastAsia="Calibri"/>
          <w:snapToGrid/>
          <w:sz w:val="22"/>
          <w:szCs w:val="22"/>
        </w:rPr>
        <w:t>Scope of HRA administration services provided</w:t>
      </w:r>
    </w:p>
    <w:p w14:paraId="7B427EE8" w14:textId="77777777" w:rsidR="005505BF" w:rsidRPr="005505BF" w:rsidRDefault="005505BF" w:rsidP="005505BF">
      <w:pPr>
        <w:widowControl/>
        <w:spacing w:after="200" w:line="276" w:lineRule="auto"/>
        <w:rPr>
          <w:rFonts w:ascii="Calibri" w:eastAsia="Calibri" w:hAnsi="Calibri"/>
          <w:snapToGrid/>
          <w:sz w:val="22"/>
          <w:szCs w:val="22"/>
        </w:rPr>
      </w:pPr>
    </w:p>
    <w:p w14:paraId="410B7175" w14:textId="77777777" w:rsidR="005505BF" w:rsidRPr="005505BF" w:rsidRDefault="005505BF" w:rsidP="005505BF">
      <w:pPr>
        <w:widowControl/>
        <w:numPr>
          <w:ilvl w:val="0"/>
          <w:numId w:val="21"/>
        </w:numPr>
        <w:spacing w:after="200" w:line="259" w:lineRule="auto"/>
        <w:ind w:left="360"/>
        <w:contextualSpacing/>
        <w:rPr>
          <w:rFonts w:eastAsia="Calibri"/>
          <w:b/>
          <w:snapToGrid/>
          <w:sz w:val="22"/>
          <w:szCs w:val="22"/>
          <w:u w:val="single"/>
        </w:rPr>
      </w:pPr>
      <w:r w:rsidRPr="005505BF">
        <w:rPr>
          <w:rFonts w:eastAsia="Calibri"/>
          <w:b/>
          <w:snapToGrid/>
          <w:sz w:val="22"/>
          <w:szCs w:val="22"/>
          <w:u w:val="single"/>
        </w:rPr>
        <w:t>INPRS SUPPORT AND COMMUNICATION</w:t>
      </w:r>
    </w:p>
    <w:p w14:paraId="6F0C73FC" w14:textId="77777777" w:rsidR="005505BF" w:rsidRPr="005505BF" w:rsidRDefault="005505BF" w:rsidP="005505BF">
      <w:pPr>
        <w:widowControl/>
        <w:spacing w:line="259" w:lineRule="auto"/>
        <w:rPr>
          <w:rFonts w:eastAsia="Calibri"/>
          <w:b/>
          <w:snapToGrid/>
          <w:sz w:val="22"/>
          <w:szCs w:val="22"/>
          <w:u w:val="single"/>
        </w:rPr>
      </w:pPr>
    </w:p>
    <w:p w14:paraId="4BCA8C9F" w14:textId="77777777" w:rsidR="005505BF" w:rsidRPr="005505BF" w:rsidRDefault="005505BF" w:rsidP="005505BF">
      <w:pPr>
        <w:widowControl/>
        <w:numPr>
          <w:ilvl w:val="0"/>
          <w:numId w:val="25"/>
        </w:numPr>
        <w:spacing w:after="160" w:line="276" w:lineRule="auto"/>
        <w:jc w:val="both"/>
        <w:rPr>
          <w:rFonts w:eastAsia="Calibri"/>
          <w:snapToGrid/>
          <w:sz w:val="22"/>
          <w:szCs w:val="22"/>
        </w:rPr>
      </w:pPr>
      <w:r w:rsidRPr="005505BF">
        <w:rPr>
          <w:rFonts w:eastAsia="Calibri"/>
          <w:snapToGrid/>
          <w:sz w:val="22"/>
          <w:szCs w:val="22"/>
        </w:rPr>
        <w:t xml:space="preserve">Will INPRS </w:t>
      </w:r>
      <w:r w:rsidRPr="005505BF">
        <w:rPr>
          <w:sz w:val="22"/>
          <w:szCs w:val="22"/>
        </w:rPr>
        <w:t>have a single point of contact for this service? Describe the duties and responsibilities that this person will have.</w:t>
      </w:r>
    </w:p>
    <w:p w14:paraId="34819631" w14:textId="77777777" w:rsidR="005505BF" w:rsidRPr="005505BF" w:rsidRDefault="005505BF" w:rsidP="005505BF">
      <w:pPr>
        <w:widowControl/>
        <w:numPr>
          <w:ilvl w:val="0"/>
          <w:numId w:val="25"/>
        </w:numPr>
        <w:autoSpaceDE w:val="0"/>
        <w:autoSpaceDN w:val="0"/>
        <w:adjustRightInd w:val="0"/>
        <w:spacing w:after="120" w:line="276" w:lineRule="auto"/>
        <w:contextualSpacing/>
        <w:rPr>
          <w:rFonts w:eastAsia="Calibri"/>
          <w:snapToGrid/>
          <w:sz w:val="22"/>
          <w:szCs w:val="24"/>
        </w:rPr>
      </w:pPr>
      <w:r w:rsidRPr="005505BF">
        <w:rPr>
          <w:rFonts w:eastAsia="Calibri"/>
          <w:snapToGrid/>
          <w:sz w:val="22"/>
          <w:szCs w:val="24"/>
        </w:rPr>
        <w:t xml:space="preserve">Name the person who will have overall, hands on, account management responsibilities for the INPRS RMBA plan account administration. </w:t>
      </w:r>
    </w:p>
    <w:p w14:paraId="6A6B94E3" w14:textId="77777777" w:rsidR="005505BF" w:rsidRPr="005505BF" w:rsidRDefault="005505BF" w:rsidP="005505BF">
      <w:pPr>
        <w:widowControl/>
        <w:numPr>
          <w:ilvl w:val="0"/>
          <w:numId w:val="26"/>
        </w:numPr>
        <w:autoSpaceDE w:val="0"/>
        <w:autoSpaceDN w:val="0"/>
        <w:adjustRightInd w:val="0"/>
        <w:spacing w:after="120" w:line="276" w:lineRule="auto"/>
        <w:ind w:left="1080"/>
        <w:rPr>
          <w:rFonts w:eastAsia="Calibri"/>
          <w:snapToGrid/>
          <w:sz w:val="22"/>
          <w:szCs w:val="24"/>
        </w:rPr>
      </w:pPr>
      <w:r w:rsidRPr="005505BF">
        <w:rPr>
          <w:rFonts w:eastAsia="Calibri"/>
          <w:snapToGrid/>
          <w:sz w:val="22"/>
          <w:szCs w:val="24"/>
        </w:rPr>
        <w:t xml:space="preserve">Provide the resume for this individual including his or her qualifications, experience, number of years with your company, and primary work location. </w:t>
      </w:r>
    </w:p>
    <w:p w14:paraId="3C3BC66B" w14:textId="77777777" w:rsidR="005505BF" w:rsidRPr="005505BF" w:rsidRDefault="005505BF" w:rsidP="005505BF">
      <w:pPr>
        <w:widowControl/>
        <w:numPr>
          <w:ilvl w:val="0"/>
          <w:numId w:val="26"/>
        </w:numPr>
        <w:autoSpaceDE w:val="0"/>
        <w:autoSpaceDN w:val="0"/>
        <w:adjustRightInd w:val="0"/>
        <w:spacing w:after="120" w:line="276" w:lineRule="auto"/>
        <w:ind w:left="1080"/>
        <w:rPr>
          <w:rFonts w:eastAsia="Calibri"/>
          <w:snapToGrid/>
          <w:sz w:val="22"/>
          <w:szCs w:val="24"/>
        </w:rPr>
      </w:pPr>
      <w:r w:rsidRPr="005505BF">
        <w:rPr>
          <w:rFonts w:eastAsia="Calibri"/>
          <w:snapToGrid/>
          <w:sz w:val="22"/>
          <w:szCs w:val="24"/>
        </w:rPr>
        <w:t xml:space="preserve">Describe the duties and responsibilities that this person will have. </w:t>
      </w:r>
    </w:p>
    <w:p w14:paraId="5C37DDAC" w14:textId="77777777" w:rsidR="005505BF" w:rsidRPr="005505BF" w:rsidRDefault="005505BF" w:rsidP="005505BF">
      <w:pPr>
        <w:widowControl/>
        <w:numPr>
          <w:ilvl w:val="0"/>
          <w:numId w:val="26"/>
        </w:numPr>
        <w:autoSpaceDE w:val="0"/>
        <w:autoSpaceDN w:val="0"/>
        <w:adjustRightInd w:val="0"/>
        <w:spacing w:after="120" w:line="276" w:lineRule="auto"/>
        <w:ind w:left="1080"/>
        <w:rPr>
          <w:rFonts w:eastAsia="Calibri"/>
          <w:snapToGrid/>
          <w:sz w:val="22"/>
          <w:szCs w:val="24"/>
        </w:rPr>
      </w:pPr>
      <w:r w:rsidRPr="005505BF">
        <w:rPr>
          <w:rFonts w:eastAsia="Calibri"/>
          <w:snapToGrid/>
          <w:sz w:val="22"/>
          <w:szCs w:val="24"/>
        </w:rPr>
        <w:t>Provide a list of his or her accounts, number of plan participants, and length of relationship.</w:t>
      </w:r>
    </w:p>
    <w:p w14:paraId="663FF16A" w14:textId="77777777" w:rsidR="005505BF" w:rsidRPr="005505BF" w:rsidRDefault="005505BF" w:rsidP="005505BF">
      <w:pPr>
        <w:widowControl/>
        <w:numPr>
          <w:ilvl w:val="0"/>
          <w:numId w:val="26"/>
        </w:numPr>
        <w:autoSpaceDE w:val="0"/>
        <w:autoSpaceDN w:val="0"/>
        <w:adjustRightInd w:val="0"/>
        <w:spacing w:after="120" w:line="276" w:lineRule="auto"/>
        <w:ind w:left="1080"/>
        <w:rPr>
          <w:rFonts w:eastAsia="Calibri"/>
          <w:snapToGrid/>
          <w:sz w:val="22"/>
          <w:szCs w:val="24"/>
        </w:rPr>
      </w:pPr>
      <w:r w:rsidRPr="005505BF">
        <w:rPr>
          <w:rFonts w:eastAsia="Calibri"/>
          <w:snapToGrid/>
          <w:sz w:val="22"/>
          <w:szCs w:val="24"/>
        </w:rPr>
        <w:t>Describe your contingency plan to replace this person if he or she has a significant work absence or leaves the company.</w:t>
      </w:r>
    </w:p>
    <w:p w14:paraId="3E1D58DC" w14:textId="77777777" w:rsidR="005505BF" w:rsidRPr="005505BF" w:rsidRDefault="005505BF" w:rsidP="005505BF">
      <w:pPr>
        <w:widowControl/>
        <w:numPr>
          <w:ilvl w:val="0"/>
          <w:numId w:val="26"/>
        </w:numPr>
        <w:autoSpaceDE w:val="0"/>
        <w:autoSpaceDN w:val="0"/>
        <w:adjustRightInd w:val="0"/>
        <w:spacing w:after="120" w:line="276" w:lineRule="auto"/>
        <w:ind w:left="1080"/>
        <w:rPr>
          <w:rFonts w:eastAsia="Calibri"/>
          <w:snapToGrid/>
          <w:sz w:val="22"/>
          <w:szCs w:val="22"/>
        </w:rPr>
      </w:pPr>
      <w:r w:rsidRPr="005505BF">
        <w:rPr>
          <w:rFonts w:eastAsia="Calibri"/>
          <w:snapToGrid/>
          <w:sz w:val="22"/>
          <w:szCs w:val="22"/>
        </w:rPr>
        <w:t xml:space="preserve">Describe the percentage of time this individual will expect to dedicate to the INPRS RMBA plan account, both during the first year and later years of the contract. </w:t>
      </w:r>
    </w:p>
    <w:p w14:paraId="06E6B23D" w14:textId="77777777" w:rsidR="005505BF" w:rsidRPr="005505BF" w:rsidRDefault="005505BF" w:rsidP="005505BF">
      <w:pPr>
        <w:widowControl/>
        <w:numPr>
          <w:ilvl w:val="0"/>
          <w:numId w:val="28"/>
        </w:numPr>
        <w:tabs>
          <w:tab w:val="left" w:pos="840"/>
        </w:tabs>
        <w:spacing w:after="160" w:line="276" w:lineRule="auto"/>
        <w:ind w:right="-180"/>
        <w:jc w:val="both"/>
        <w:rPr>
          <w:snapToGrid/>
          <w:sz w:val="22"/>
          <w:szCs w:val="22"/>
        </w:rPr>
      </w:pPr>
      <w:r w:rsidRPr="005505BF">
        <w:rPr>
          <w:snapToGrid/>
          <w:sz w:val="22"/>
          <w:szCs w:val="22"/>
        </w:rPr>
        <w:t xml:space="preserve">Describe your approach to resolving any issues that INPRS may experience during your firm’s servicing of their plans. </w:t>
      </w:r>
    </w:p>
    <w:p w14:paraId="5B50781E" w14:textId="77777777" w:rsidR="005505BF" w:rsidRPr="005505BF" w:rsidRDefault="005505BF" w:rsidP="005505BF">
      <w:pPr>
        <w:widowControl/>
        <w:numPr>
          <w:ilvl w:val="0"/>
          <w:numId w:val="28"/>
        </w:numPr>
        <w:autoSpaceDE w:val="0"/>
        <w:autoSpaceDN w:val="0"/>
        <w:adjustRightInd w:val="0"/>
        <w:spacing w:after="160" w:line="276" w:lineRule="auto"/>
        <w:rPr>
          <w:rFonts w:eastAsia="Calibri"/>
          <w:snapToGrid/>
          <w:sz w:val="22"/>
          <w:szCs w:val="24"/>
        </w:rPr>
      </w:pPr>
      <w:r w:rsidRPr="005505BF">
        <w:rPr>
          <w:rFonts w:eastAsia="Calibri"/>
          <w:snapToGrid/>
          <w:sz w:val="22"/>
          <w:szCs w:val="24"/>
        </w:rPr>
        <w:lastRenderedPageBreak/>
        <w:t>Describe your firm’s process for evaluating client satisfaction.   What are your firm performance goals in terms of client satisfaction?</w:t>
      </w:r>
    </w:p>
    <w:p w14:paraId="391D0C50" w14:textId="2CD1AF5E" w:rsidR="005505BF" w:rsidRDefault="005505BF" w:rsidP="005505BF">
      <w:pPr>
        <w:widowControl/>
        <w:numPr>
          <w:ilvl w:val="0"/>
          <w:numId w:val="28"/>
        </w:numPr>
        <w:autoSpaceDE w:val="0"/>
        <w:autoSpaceDN w:val="0"/>
        <w:adjustRightInd w:val="0"/>
        <w:spacing w:after="120" w:line="276" w:lineRule="auto"/>
        <w:contextualSpacing/>
        <w:rPr>
          <w:rFonts w:eastAsia="Calibri"/>
          <w:snapToGrid/>
          <w:sz w:val="22"/>
          <w:szCs w:val="22"/>
        </w:rPr>
      </w:pPr>
      <w:r w:rsidRPr="005505BF">
        <w:rPr>
          <w:rFonts w:eastAsia="Calibri"/>
          <w:snapToGrid/>
          <w:sz w:val="22"/>
          <w:szCs w:val="22"/>
        </w:rPr>
        <w:t>Does your firm conduct client-specific surveys to measure HRA plan client and HRA plan participant satisfaction with its administrative service?</w:t>
      </w:r>
    </w:p>
    <w:p w14:paraId="03417534" w14:textId="013A0D62" w:rsidR="00F31F4C" w:rsidRDefault="00F31F4C" w:rsidP="00F31F4C">
      <w:pPr>
        <w:widowControl/>
        <w:autoSpaceDE w:val="0"/>
        <w:autoSpaceDN w:val="0"/>
        <w:adjustRightInd w:val="0"/>
        <w:spacing w:after="120" w:line="276" w:lineRule="auto"/>
        <w:contextualSpacing/>
        <w:rPr>
          <w:rFonts w:eastAsia="Calibri"/>
          <w:snapToGrid/>
          <w:sz w:val="22"/>
          <w:szCs w:val="22"/>
        </w:rPr>
      </w:pPr>
    </w:p>
    <w:p w14:paraId="0877E43C" w14:textId="1EE5B809" w:rsidR="00F31F4C" w:rsidRPr="005505BF" w:rsidRDefault="00F31F4C" w:rsidP="00CB1A92">
      <w:pPr>
        <w:widowControl/>
        <w:numPr>
          <w:ilvl w:val="0"/>
          <w:numId w:val="28"/>
        </w:numPr>
        <w:tabs>
          <w:tab w:val="left" w:pos="840"/>
        </w:tabs>
        <w:spacing w:after="120" w:line="276" w:lineRule="auto"/>
        <w:contextualSpacing/>
        <w:rPr>
          <w:snapToGrid/>
          <w:sz w:val="22"/>
          <w:szCs w:val="22"/>
        </w:rPr>
      </w:pPr>
      <w:r>
        <w:rPr>
          <w:snapToGrid/>
          <w:sz w:val="22"/>
          <w:szCs w:val="22"/>
        </w:rPr>
        <w:t xml:space="preserve">Describe the types of service levels that your firm would recommend </w:t>
      </w:r>
      <w:proofErr w:type="gramStart"/>
      <w:r>
        <w:rPr>
          <w:snapToGrid/>
          <w:sz w:val="22"/>
          <w:szCs w:val="22"/>
        </w:rPr>
        <w:t>to include</w:t>
      </w:r>
      <w:proofErr w:type="gramEnd"/>
      <w:r>
        <w:rPr>
          <w:snapToGrid/>
          <w:sz w:val="22"/>
          <w:szCs w:val="22"/>
        </w:rPr>
        <w:t xml:space="preserve"> in a Service Level</w:t>
      </w:r>
      <w:r w:rsidR="00677303">
        <w:rPr>
          <w:snapToGrid/>
          <w:sz w:val="22"/>
          <w:szCs w:val="22"/>
        </w:rPr>
        <w:t xml:space="preserve"> </w:t>
      </w:r>
      <w:r>
        <w:rPr>
          <w:snapToGrid/>
          <w:sz w:val="22"/>
          <w:szCs w:val="22"/>
        </w:rPr>
        <w:t>Agreement that would be attached to the contract executed by INPRS and your firm.</w:t>
      </w:r>
      <w:r w:rsidR="00677303">
        <w:rPr>
          <w:snapToGrid/>
          <w:sz w:val="22"/>
          <w:szCs w:val="22"/>
        </w:rPr>
        <w:t xml:space="preserve"> Include both customer support and technical service levels.</w:t>
      </w:r>
      <w:r w:rsidR="00827E85">
        <w:rPr>
          <w:snapToGrid/>
          <w:sz w:val="22"/>
          <w:szCs w:val="22"/>
        </w:rPr>
        <w:t xml:space="preserve"> For example</w:t>
      </w:r>
      <w:r w:rsidR="00475A3F">
        <w:rPr>
          <w:snapToGrid/>
          <w:sz w:val="22"/>
          <w:szCs w:val="22"/>
        </w:rPr>
        <w:t>,</w:t>
      </w:r>
      <w:r w:rsidR="00827E85">
        <w:rPr>
          <w:snapToGrid/>
          <w:sz w:val="22"/>
          <w:szCs w:val="22"/>
        </w:rPr>
        <w:t xml:space="preserve"> </w:t>
      </w:r>
      <w:r w:rsidR="00475A3F">
        <w:rPr>
          <w:snapToGrid/>
          <w:sz w:val="22"/>
          <w:szCs w:val="22"/>
        </w:rPr>
        <w:t>t</w:t>
      </w:r>
      <w:r w:rsidR="00827E85">
        <w:rPr>
          <w:snapToGrid/>
          <w:sz w:val="22"/>
          <w:szCs w:val="22"/>
        </w:rPr>
        <w:t xml:space="preserve">ime required to process claims, time required to set up new accounts, system uptime, etc. </w:t>
      </w:r>
    </w:p>
    <w:p w14:paraId="2B2012A4" w14:textId="77777777" w:rsidR="00F31F4C" w:rsidRPr="005505BF" w:rsidRDefault="00F31F4C" w:rsidP="00CB1A92">
      <w:pPr>
        <w:widowControl/>
        <w:autoSpaceDE w:val="0"/>
        <w:autoSpaceDN w:val="0"/>
        <w:adjustRightInd w:val="0"/>
        <w:spacing w:after="120" w:line="276" w:lineRule="auto"/>
        <w:contextualSpacing/>
        <w:rPr>
          <w:rFonts w:eastAsia="Calibri"/>
          <w:snapToGrid/>
          <w:sz w:val="22"/>
          <w:szCs w:val="22"/>
        </w:rPr>
      </w:pPr>
    </w:p>
    <w:p w14:paraId="2A6E24BE" w14:textId="77777777" w:rsidR="005505BF" w:rsidRPr="005505BF" w:rsidRDefault="005505BF" w:rsidP="005505BF">
      <w:pPr>
        <w:widowControl/>
        <w:spacing w:after="120" w:line="276" w:lineRule="auto"/>
        <w:rPr>
          <w:rFonts w:ascii="Calibri" w:eastAsia="Calibri" w:hAnsi="Calibri"/>
          <w:snapToGrid/>
          <w:sz w:val="22"/>
          <w:szCs w:val="22"/>
        </w:rPr>
      </w:pPr>
    </w:p>
    <w:p w14:paraId="5E845208" w14:textId="77777777" w:rsidR="005505BF" w:rsidRPr="005505BF" w:rsidRDefault="005505BF" w:rsidP="005505BF">
      <w:pPr>
        <w:widowControl/>
        <w:numPr>
          <w:ilvl w:val="0"/>
          <w:numId w:val="21"/>
        </w:numPr>
        <w:spacing w:after="200" w:line="259" w:lineRule="auto"/>
        <w:ind w:left="360"/>
        <w:contextualSpacing/>
        <w:rPr>
          <w:rFonts w:eastAsia="Calibri"/>
          <w:b/>
          <w:snapToGrid/>
          <w:sz w:val="22"/>
          <w:szCs w:val="22"/>
          <w:u w:val="single"/>
        </w:rPr>
      </w:pPr>
      <w:r w:rsidRPr="005505BF">
        <w:rPr>
          <w:rFonts w:eastAsia="Calibri"/>
          <w:b/>
          <w:snapToGrid/>
          <w:sz w:val="22"/>
          <w:szCs w:val="22"/>
          <w:u w:val="single"/>
        </w:rPr>
        <w:t>ADMINISTRATIVE CAPABILITIES</w:t>
      </w:r>
    </w:p>
    <w:p w14:paraId="154BE1EA" w14:textId="77777777" w:rsidR="005505BF" w:rsidRPr="005505BF" w:rsidRDefault="005505BF" w:rsidP="005505BF">
      <w:pPr>
        <w:widowControl/>
        <w:spacing w:line="259" w:lineRule="auto"/>
        <w:rPr>
          <w:rFonts w:eastAsia="Calibri"/>
          <w:b/>
          <w:snapToGrid/>
          <w:sz w:val="22"/>
          <w:szCs w:val="22"/>
          <w:u w:val="single"/>
        </w:rPr>
      </w:pPr>
    </w:p>
    <w:p w14:paraId="1B267BCB" w14:textId="77777777" w:rsidR="005505BF" w:rsidRPr="005505BF" w:rsidRDefault="005505BF" w:rsidP="005505BF">
      <w:pPr>
        <w:widowControl/>
        <w:numPr>
          <w:ilvl w:val="0"/>
          <w:numId w:val="29"/>
        </w:numPr>
        <w:tabs>
          <w:tab w:val="left" w:pos="840"/>
        </w:tabs>
        <w:spacing w:after="160" w:line="276" w:lineRule="auto"/>
        <w:ind w:right="-180"/>
        <w:jc w:val="both"/>
        <w:rPr>
          <w:snapToGrid/>
          <w:sz w:val="22"/>
          <w:szCs w:val="22"/>
        </w:rPr>
      </w:pPr>
      <w:r w:rsidRPr="005505BF">
        <w:rPr>
          <w:snapToGrid/>
          <w:sz w:val="22"/>
          <w:szCs w:val="22"/>
        </w:rPr>
        <w:t xml:space="preserve">Based on the requirements described in the Scope of Services of this RFP, describe your firm’s proposed solution to providing HRA administration services for INPRS’s RMBA plan for both retired participants and active employees. Describe how your proposed solution improves upon INPRS’s current HRA administration process. </w:t>
      </w:r>
    </w:p>
    <w:p w14:paraId="2E67CD8D" w14:textId="77777777" w:rsidR="005505BF" w:rsidRPr="005505BF" w:rsidRDefault="005505BF" w:rsidP="005505BF">
      <w:pPr>
        <w:widowControl/>
        <w:numPr>
          <w:ilvl w:val="0"/>
          <w:numId w:val="29"/>
        </w:numPr>
        <w:tabs>
          <w:tab w:val="left" w:pos="840"/>
        </w:tabs>
        <w:spacing w:after="160" w:line="276" w:lineRule="auto"/>
        <w:ind w:right="-180"/>
        <w:jc w:val="both"/>
        <w:rPr>
          <w:snapToGrid/>
          <w:sz w:val="22"/>
          <w:szCs w:val="22"/>
        </w:rPr>
      </w:pPr>
      <w:r w:rsidRPr="005505BF">
        <w:rPr>
          <w:snapToGrid/>
          <w:sz w:val="22"/>
          <w:szCs w:val="22"/>
        </w:rPr>
        <w:t>Provide recommendations on how to improve the current process of data exchange between INPRS and the HRA administrator. Does your firm have electronic data interfaces in place that could be used to exchange data with INPRS?</w:t>
      </w:r>
    </w:p>
    <w:p w14:paraId="5F45538B" w14:textId="77777777" w:rsidR="005505BF" w:rsidRPr="005505BF" w:rsidRDefault="005505BF" w:rsidP="005505BF">
      <w:pPr>
        <w:widowControl/>
        <w:numPr>
          <w:ilvl w:val="0"/>
          <w:numId w:val="29"/>
        </w:numPr>
        <w:spacing w:after="160" w:line="276" w:lineRule="auto"/>
        <w:jc w:val="both"/>
        <w:rPr>
          <w:rFonts w:eastAsia="Calibri"/>
          <w:snapToGrid/>
          <w:sz w:val="22"/>
          <w:szCs w:val="22"/>
        </w:rPr>
      </w:pPr>
      <w:r w:rsidRPr="005505BF">
        <w:rPr>
          <w:rFonts w:eastAsia="Calibri"/>
          <w:snapToGrid/>
          <w:sz w:val="22"/>
          <w:szCs w:val="22"/>
        </w:rPr>
        <w:t xml:space="preserve">Please describe in detail the methods by which INPRS will interact with your firm, including the completion of common transactions such as contributions, participant demographic updates, issue resolution, </w:t>
      </w:r>
      <w:proofErr w:type="gramStart"/>
      <w:r w:rsidRPr="005505BF">
        <w:rPr>
          <w:rFonts w:eastAsia="Calibri"/>
          <w:snapToGrid/>
          <w:sz w:val="22"/>
          <w:szCs w:val="22"/>
        </w:rPr>
        <w:t>communications</w:t>
      </w:r>
      <w:proofErr w:type="gramEnd"/>
      <w:r w:rsidRPr="005505BF">
        <w:rPr>
          <w:rFonts w:eastAsia="Calibri"/>
          <w:snapToGrid/>
          <w:sz w:val="22"/>
          <w:szCs w:val="22"/>
        </w:rPr>
        <w:t xml:space="preserve"> and reporting.</w:t>
      </w:r>
    </w:p>
    <w:p w14:paraId="01A2D39E" w14:textId="77777777" w:rsidR="005505BF" w:rsidRPr="005505BF" w:rsidRDefault="005505BF" w:rsidP="005505BF">
      <w:pPr>
        <w:widowControl/>
        <w:numPr>
          <w:ilvl w:val="0"/>
          <w:numId w:val="29"/>
        </w:numPr>
        <w:autoSpaceDE w:val="0"/>
        <w:autoSpaceDN w:val="0"/>
        <w:adjustRightInd w:val="0"/>
        <w:spacing w:after="160" w:line="276" w:lineRule="auto"/>
        <w:jc w:val="both"/>
        <w:rPr>
          <w:rFonts w:eastAsia="Calibri"/>
          <w:snapToGrid/>
          <w:sz w:val="22"/>
          <w:szCs w:val="22"/>
        </w:rPr>
      </w:pPr>
      <w:r w:rsidRPr="005505BF">
        <w:rPr>
          <w:rFonts w:eastAsia="Calibri"/>
          <w:snapToGrid/>
          <w:sz w:val="22"/>
          <w:szCs w:val="22"/>
        </w:rPr>
        <w:t xml:space="preserve">Describe the method of accounting (cash basis / accrual basis) you will use to track participant transactions including contributions, </w:t>
      </w:r>
      <w:proofErr w:type="gramStart"/>
      <w:r w:rsidRPr="005505BF">
        <w:rPr>
          <w:rFonts w:eastAsia="Calibri"/>
          <w:snapToGrid/>
          <w:sz w:val="22"/>
          <w:szCs w:val="22"/>
        </w:rPr>
        <w:t>earnings</w:t>
      </w:r>
      <w:proofErr w:type="gramEnd"/>
      <w:r w:rsidRPr="005505BF">
        <w:rPr>
          <w:rFonts w:eastAsia="Calibri"/>
          <w:snapToGrid/>
          <w:sz w:val="22"/>
          <w:szCs w:val="22"/>
        </w:rPr>
        <w:t xml:space="preserve"> and reimbursements from accounts.</w:t>
      </w:r>
    </w:p>
    <w:p w14:paraId="5E9CF8E3" w14:textId="77777777" w:rsidR="005505BF" w:rsidRPr="005505BF" w:rsidRDefault="005505BF" w:rsidP="005505BF">
      <w:pPr>
        <w:widowControl/>
        <w:numPr>
          <w:ilvl w:val="0"/>
          <w:numId w:val="29"/>
        </w:numPr>
        <w:autoSpaceDE w:val="0"/>
        <w:autoSpaceDN w:val="0"/>
        <w:adjustRightInd w:val="0"/>
        <w:spacing w:after="120" w:line="276" w:lineRule="auto"/>
        <w:contextualSpacing/>
        <w:rPr>
          <w:rFonts w:eastAsia="Calibri"/>
          <w:snapToGrid/>
          <w:sz w:val="22"/>
          <w:szCs w:val="22"/>
        </w:rPr>
      </w:pPr>
      <w:r w:rsidRPr="005505BF">
        <w:rPr>
          <w:rFonts w:eastAsia="Calibri"/>
          <w:snapToGrid/>
          <w:sz w:val="22"/>
          <w:szCs w:val="22"/>
        </w:rPr>
        <w:t xml:space="preserve">Please describe the reporting capabilities that will be available to INPRS staff (INPRS Finance and Operations staff), including but not limited to the following:  </w:t>
      </w:r>
    </w:p>
    <w:p w14:paraId="470507EA" w14:textId="77777777" w:rsidR="005505BF" w:rsidRPr="005505BF" w:rsidRDefault="005505BF" w:rsidP="005505BF">
      <w:pPr>
        <w:widowControl/>
        <w:numPr>
          <w:ilvl w:val="1"/>
          <w:numId w:val="29"/>
        </w:numPr>
        <w:spacing w:after="200" w:line="276" w:lineRule="auto"/>
        <w:contextualSpacing/>
        <w:rPr>
          <w:rFonts w:ascii="Calibri" w:eastAsia="Calibri" w:hAnsi="Calibri"/>
          <w:snapToGrid/>
          <w:sz w:val="22"/>
          <w:szCs w:val="22"/>
        </w:rPr>
      </w:pPr>
      <w:r w:rsidRPr="005505BF">
        <w:rPr>
          <w:rFonts w:eastAsia="Calibri"/>
          <w:snapToGrid/>
          <w:sz w:val="22"/>
          <w:szCs w:val="22"/>
        </w:rPr>
        <w:t>Financial reporting.</w:t>
      </w:r>
    </w:p>
    <w:p w14:paraId="270D6D15" w14:textId="77777777" w:rsidR="005505BF" w:rsidRPr="005505BF" w:rsidRDefault="005505BF" w:rsidP="005505BF">
      <w:pPr>
        <w:widowControl/>
        <w:numPr>
          <w:ilvl w:val="1"/>
          <w:numId w:val="29"/>
        </w:numPr>
        <w:autoSpaceDE w:val="0"/>
        <w:autoSpaceDN w:val="0"/>
        <w:adjustRightInd w:val="0"/>
        <w:spacing w:after="120" w:line="276" w:lineRule="auto"/>
        <w:contextualSpacing/>
        <w:rPr>
          <w:rFonts w:eastAsia="Calibri"/>
          <w:snapToGrid/>
          <w:sz w:val="22"/>
          <w:szCs w:val="22"/>
        </w:rPr>
      </w:pPr>
      <w:r w:rsidRPr="005505BF">
        <w:rPr>
          <w:rFonts w:eastAsia="Calibri"/>
          <w:snapToGrid/>
          <w:sz w:val="22"/>
          <w:szCs w:val="22"/>
        </w:rPr>
        <w:t>Claims processed.</w:t>
      </w:r>
    </w:p>
    <w:p w14:paraId="491E86A3" w14:textId="77777777" w:rsidR="005505BF" w:rsidRPr="005505BF" w:rsidRDefault="005505BF" w:rsidP="005505BF">
      <w:pPr>
        <w:widowControl/>
        <w:numPr>
          <w:ilvl w:val="1"/>
          <w:numId w:val="29"/>
        </w:numPr>
        <w:autoSpaceDE w:val="0"/>
        <w:autoSpaceDN w:val="0"/>
        <w:adjustRightInd w:val="0"/>
        <w:spacing w:after="120" w:line="276" w:lineRule="auto"/>
        <w:contextualSpacing/>
        <w:rPr>
          <w:rFonts w:eastAsia="Calibri"/>
          <w:snapToGrid/>
          <w:sz w:val="22"/>
          <w:szCs w:val="22"/>
        </w:rPr>
      </w:pPr>
      <w:r w:rsidRPr="005505BF">
        <w:rPr>
          <w:rFonts w:eastAsia="Calibri"/>
          <w:snapToGrid/>
          <w:sz w:val="22"/>
          <w:szCs w:val="22"/>
        </w:rPr>
        <w:t>Participant retirements, account forfeitures, retiree rehires, etc.</w:t>
      </w:r>
    </w:p>
    <w:p w14:paraId="331FE40C" w14:textId="77777777" w:rsidR="005505BF" w:rsidRPr="005505BF" w:rsidRDefault="005505BF" w:rsidP="005505BF">
      <w:pPr>
        <w:widowControl/>
        <w:numPr>
          <w:ilvl w:val="1"/>
          <w:numId w:val="29"/>
        </w:numPr>
        <w:autoSpaceDE w:val="0"/>
        <w:autoSpaceDN w:val="0"/>
        <w:adjustRightInd w:val="0"/>
        <w:spacing w:after="120" w:line="276" w:lineRule="auto"/>
        <w:contextualSpacing/>
        <w:rPr>
          <w:rFonts w:eastAsia="Calibri"/>
          <w:snapToGrid/>
          <w:sz w:val="22"/>
          <w:szCs w:val="22"/>
        </w:rPr>
      </w:pPr>
      <w:r w:rsidRPr="005505BF">
        <w:rPr>
          <w:rFonts w:eastAsia="Calibri"/>
          <w:snapToGrid/>
          <w:sz w:val="22"/>
          <w:szCs w:val="22"/>
        </w:rPr>
        <w:t>Annual Contributions posted; Additional Contributions posted; Earnings allocated.</w:t>
      </w:r>
    </w:p>
    <w:p w14:paraId="697C691D" w14:textId="77777777" w:rsidR="005505BF" w:rsidRPr="005505BF" w:rsidRDefault="005505BF" w:rsidP="005505BF">
      <w:pPr>
        <w:widowControl/>
        <w:numPr>
          <w:ilvl w:val="1"/>
          <w:numId w:val="29"/>
        </w:numPr>
        <w:autoSpaceDE w:val="0"/>
        <w:autoSpaceDN w:val="0"/>
        <w:adjustRightInd w:val="0"/>
        <w:spacing w:after="160" w:line="276" w:lineRule="auto"/>
        <w:jc w:val="both"/>
        <w:rPr>
          <w:rFonts w:eastAsia="Calibri"/>
          <w:snapToGrid/>
          <w:sz w:val="22"/>
          <w:szCs w:val="22"/>
        </w:rPr>
      </w:pPr>
      <w:r w:rsidRPr="005505BF">
        <w:rPr>
          <w:rFonts w:eastAsia="Calibri"/>
          <w:snapToGrid/>
          <w:sz w:val="22"/>
          <w:szCs w:val="22"/>
        </w:rPr>
        <w:t xml:space="preserve">Call volumes, response time, abandoned calls, tracking cases opened, etc. </w:t>
      </w:r>
    </w:p>
    <w:p w14:paraId="64D965AF" w14:textId="77777777" w:rsidR="005505BF" w:rsidRPr="005505BF" w:rsidRDefault="005505BF" w:rsidP="005505BF">
      <w:pPr>
        <w:widowControl/>
        <w:numPr>
          <w:ilvl w:val="0"/>
          <w:numId w:val="29"/>
        </w:numPr>
        <w:autoSpaceDE w:val="0"/>
        <w:autoSpaceDN w:val="0"/>
        <w:adjustRightInd w:val="0"/>
        <w:spacing w:after="160" w:line="276" w:lineRule="auto"/>
        <w:jc w:val="both"/>
        <w:rPr>
          <w:rFonts w:eastAsia="Calibri"/>
          <w:snapToGrid/>
          <w:sz w:val="22"/>
          <w:szCs w:val="22"/>
        </w:rPr>
      </w:pPr>
      <w:r w:rsidRPr="005505BF">
        <w:rPr>
          <w:rFonts w:eastAsia="Calibri"/>
          <w:snapToGrid/>
          <w:sz w:val="22"/>
          <w:szCs w:val="22"/>
        </w:rPr>
        <w:t>Describe the quality control and quality improvement systems that are in place.</w:t>
      </w:r>
    </w:p>
    <w:p w14:paraId="031ED6DA" w14:textId="77777777" w:rsidR="005505BF" w:rsidRPr="005505BF" w:rsidRDefault="005505BF" w:rsidP="005505BF">
      <w:pPr>
        <w:widowControl/>
        <w:numPr>
          <w:ilvl w:val="0"/>
          <w:numId w:val="29"/>
        </w:numPr>
        <w:autoSpaceDE w:val="0"/>
        <w:autoSpaceDN w:val="0"/>
        <w:adjustRightInd w:val="0"/>
        <w:spacing w:after="120" w:line="276" w:lineRule="auto"/>
        <w:contextualSpacing/>
        <w:rPr>
          <w:rFonts w:eastAsia="Calibri"/>
          <w:snapToGrid/>
          <w:sz w:val="22"/>
          <w:szCs w:val="22"/>
        </w:rPr>
      </w:pPr>
      <w:r w:rsidRPr="005505BF">
        <w:rPr>
          <w:rFonts w:eastAsia="Calibri"/>
          <w:snapToGrid/>
          <w:sz w:val="22"/>
          <w:szCs w:val="22"/>
        </w:rPr>
        <w:t>Describe your firm’s security procedures, including the following:</w:t>
      </w:r>
    </w:p>
    <w:p w14:paraId="5125085D" w14:textId="77777777" w:rsidR="005505BF" w:rsidRPr="005505BF" w:rsidRDefault="005505BF" w:rsidP="005505BF">
      <w:pPr>
        <w:widowControl/>
        <w:numPr>
          <w:ilvl w:val="1"/>
          <w:numId w:val="29"/>
        </w:numPr>
        <w:autoSpaceDE w:val="0"/>
        <w:autoSpaceDN w:val="0"/>
        <w:adjustRightInd w:val="0"/>
        <w:spacing w:after="120" w:line="276" w:lineRule="auto"/>
        <w:contextualSpacing/>
        <w:rPr>
          <w:rFonts w:eastAsia="Calibri"/>
          <w:snapToGrid/>
          <w:sz w:val="22"/>
          <w:szCs w:val="22"/>
        </w:rPr>
      </w:pPr>
      <w:r w:rsidRPr="005505BF">
        <w:rPr>
          <w:rFonts w:eastAsia="Calibri"/>
          <w:snapToGrid/>
          <w:sz w:val="22"/>
          <w:szCs w:val="22"/>
        </w:rPr>
        <w:t>Background checks of your staff</w:t>
      </w:r>
    </w:p>
    <w:p w14:paraId="14BEC735" w14:textId="77777777" w:rsidR="005505BF" w:rsidRPr="005505BF" w:rsidRDefault="005505BF" w:rsidP="005505BF">
      <w:pPr>
        <w:widowControl/>
        <w:numPr>
          <w:ilvl w:val="1"/>
          <w:numId w:val="29"/>
        </w:numPr>
        <w:autoSpaceDE w:val="0"/>
        <w:autoSpaceDN w:val="0"/>
        <w:adjustRightInd w:val="0"/>
        <w:spacing w:after="120" w:line="276" w:lineRule="auto"/>
        <w:contextualSpacing/>
        <w:rPr>
          <w:rFonts w:eastAsia="Calibri"/>
          <w:snapToGrid/>
          <w:sz w:val="22"/>
          <w:szCs w:val="22"/>
        </w:rPr>
      </w:pPr>
      <w:r w:rsidRPr="005505BF">
        <w:rPr>
          <w:rFonts w:eastAsia="Calibri"/>
          <w:snapToGrid/>
          <w:sz w:val="22"/>
          <w:szCs w:val="22"/>
        </w:rPr>
        <w:t>Process for fraud control</w:t>
      </w:r>
    </w:p>
    <w:p w14:paraId="75ED0A8D" w14:textId="77777777" w:rsidR="005505BF" w:rsidRPr="005505BF" w:rsidRDefault="005505BF" w:rsidP="005505BF">
      <w:pPr>
        <w:widowControl/>
        <w:numPr>
          <w:ilvl w:val="1"/>
          <w:numId w:val="29"/>
        </w:numPr>
        <w:autoSpaceDE w:val="0"/>
        <w:autoSpaceDN w:val="0"/>
        <w:adjustRightInd w:val="0"/>
        <w:spacing w:after="160" w:line="276" w:lineRule="auto"/>
        <w:rPr>
          <w:rFonts w:eastAsia="Calibri"/>
          <w:snapToGrid/>
          <w:sz w:val="22"/>
          <w:szCs w:val="22"/>
        </w:rPr>
      </w:pPr>
      <w:r w:rsidRPr="005505BF">
        <w:rPr>
          <w:rFonts w:eastAsia="Calibri"/>
          <w:snapToGrid/>
          <w:sz w:val="22"/>
          <w:szCs w:val="22"/>
        </w:rPr>
        <w:t>Facilities security</w:t>
      </w:r>
    </w:p>
    <w:p w14:paraId="21BABC4F" w14:textId="77777777" w:rsidR="005505BF" w:rsidRPr="005505BF" w:rsidRDefault="005505BF" w:rsidP="005505BF">
      <w:pPr>
        <w:widowControl/>
        <w:numPr>
          <w:ilvl w:val="0"/>
          <w:numId w:val="29"/>
        </w:numPr>
        <w:autoSpaceDE w:val="0"/>
        <w:autoSpaceDN w:val="0"/>
        <w:adjustRightInd w:val="0"/>
        <w:spacing w:after="160" w:line="276" w:lineRule="auto"/>
        <w:jc w:val="both"/>
        <w:rPr>
          <w:rFonts w:eastAsia="Calibri"/>
          <w:snapToGrid/>
          <w:sz w:val="22"/>
          <w:szCs w:val="22"/>
        </w:rPr>
      </w:pPr>
      <w:r w:rsidRPr="005505BF">
        <w:rPr>
          <w:rFonts w:eastAsia="Calibri"/>
          <w:snapToGrid/>
          <w:sz w:val="22"/>
          <w:szCs w:val="22"/>
        </w:rPr>
        <w:t>What will INPRS’s administrative responsibilities be?</w:t>
      </w:r>
    </w:p>
    <w:p w14:paraId="13D6EA8F" w14:textId="77777777" w:rsidR="005505BF" w:rsidRPr="005505BF" w:rsidRDefault="005505BF" w:rsidP="005505BF">
      <w:pPr>
        <w:widowControl/>
        <w:spacing w:after="200" w:line="276" w:lineRule="auto"/>
        <w:ind w:left="360"/>
        <w:rPr>
          <w:rFonts w:eastAsia="Calibri"/>
          <w:snapToGrid/>
          <w:sz w:val="22"/>
          <w:szCs w:val="22"/>
        </w:rPr>
      </w:pPr>
    </w:p>
    <w:p w14:paraId="36F12AD8" w14:textId="77777777" w:rsidR="005505BF" w:rsidRPr="005505BF" w:rsidRDefault="005505BF" w:rsidP="005505BF">
      <w:pPr>
        <w:widowControl/>
        <w:numPr>
          <w:ilvl w:val="0"/>
          <w:numId w:val="21"/>
        </w:numPr>
        <w:spacing w:after="200" w:line="259" w:lineRule="auto"/>
        <w:ind w:left="360"/>
        <w:contextualSpacing/>
        <w:rPr>
          <w:rFonts w:eastAsia="Calibri"/>
          <w:b/>
          <w:snapToGrid/>
          <w:sz w:val="22"/>
          <w:szCs w:val="22"/>
          <w:u w:val="single"/>
        </w:rPr>
      </w:pPr>
      <w:r w:rsidRPr="005505BF">
        <w:rPr>
          <w:rFonts w:eastAsia="Calibri"/>
          <w:b/>
          <w:snapToGrid/>
          <w:sz w:val="22"/>
          <w:szCs w:val="22"/>
          <w:u w:val="single"/>
        </w:rPr>
        <w:lastRenderedPageBreak/>
        <w:t>INPRS RMBA PARTICIPANT SUPPORT AND COMMUNICATION</w:t>
      </w:r>
    </w:p>
    <w:p w14:paraId="5D057177" w14:textId="77777777" w:rsidR="005505BF" w:rsidRPr="005505BF" w:rsidRDefault="005505BF" w:rsidP="005505BF">
      <w:pPr>
        <w:widowControl/>
        <w:spacing w:line="259" w:lineRule="auto"/>
        <w:rPr>
          <w:rFonts w:eastAsia="Calibri"/>
          <w:b/>
          <w:snapToGrid/>
          <w:sz w:val="22"/>
          <w:szCs w:val="22"/>
          <w:u w:val="single"/>
        </w:rPr>
      </w:pPr>
    </w:p>
    <w:p w14:paraId="34DEC9A2" w14:textId="77777777" w:rsidR="005505BF" w:rsidRPr="005505BF" w:rsidRDefault="005505BF" w:rsidP="00CB1A92">
      <w:pPr>
        <w:widowControl/>
        <w:numPr>
          <w:ilvl w:val="0"/>
          <w:numId w:val="47"/>
        </w:numPr>
        <w:tabs>
          <w:tab w:val="left" w:pos="820"/>
        </w:tabs>
        <w:spacing w:after="160" w:line="276" w:lineRule="auto"/>
        <w:jc w:val="both"/>
        <w:rPr>
          <w:rFonts w:eastAsia="Calibri"/>
          <w:snapToGrid/>
          <w:sz w:val="22"/>
          <w:szCs w:val="22"/>
        </w:rPr>
      </w:pPr>
      <w:r w:rsidRPr="005505BF">
        <w:rPr>
          <w:rFonts w:eastAsia="Calibri"/>
          <w:snapToGrid/>
          <w:sz w:val="22"/>
          <w:szCs w:val="24"/>
        </w:rPr>
        <w:t>Please detail your call center capabilities and availability.</w:t>
      </w:r>
    </w:p>
    <w:p w14:paraId="61EA18CD" w14:textId="77777777" w:rsidR="005505BF" w:rsidRPr="005505BF" w:rsidRDefault="005505BF" w:rsidP="00CB1A92">
      <w:pPr>
        <w:widowControl/>
        <w:numPr>
          <w:ilvl w:val="0"/>
          <w:numId w:val="47"/>
        </w:numPr>
        <w:autoSpaceDE w:val="0"/>
        <w:autoSpaceDN w:val="0"/>
        <w:adjustRightInd w:val="0"/>
        <w:spacing w:after="160" w:line="276" w:lineRule="auto"/>
        <w:jc w:val="both"/>
        <w:rPr>
          <w:rFonts w:eastAsia="Calibri"/>
          <w:snapToGrid/>
          <w:sz w:val="22"/>
          <w:szCs w:val="24"/>
        </w:rPr>
      </w:pPr>
      <w:r w:rsidRPr="005505BF">
        <w:rPr>
          <w:rFonts w:eastAsia="Calibri"/>
          <w:snapToGrid/>
          <w:sz w:val="22"/>
          <w:szCs w:val="24"/>
        </w:rPr>
        <w:t>Does your phone system offer voice recognition, Spanish language, and TTY capabilities?</w:t>
      </w:r>
    </w:p>
    <w:p w14:paraId="6CC65F37" w14:textId="77777777" w:rsidR="005505BF" w:rsidRPr="005505BF" w:rsidRDefault="005505BF" w:rsidP="00CB1A92">
      <w:pPr>
        <w:widowControl/>
        <w:numPr>
          <w:ilvl w:val="0"/>
          <w:numId w:val="47"/>
        </w:numPr>
        <w:autoSpaceDE w:val="0"/>
        <w:autoSpaceDN w:val="0"/>
        <w:adjustRightInd w:val="0"/>
        <w:spacing w:after="160" w:line="276" w:lineRule="auto"/>
        <w:jc w:val="both"/>
        <w:rPr>
          <w:rFonts w:ascii="Calibri" w:hAnsi="Calibri"/>
          <w:snapToGrid/>
          <w:sz w:val="22"/>
          <w:szCs w:val="22"/>
        </w:rPr>
      </w:pPr>
      <w:r w:rsidRPr="005505BF">
        <w:rPr>
          <w:rFonts w:eastAsia="Calibri"/>
          <w:snapToGrid/>
          <w:sz w:val="22"/>
          <w:szCs w:val="22"/>
        </w:rPr>
        <w:t xml:space="preserve">Are all phone calls recorded?  If not, how are disputed calls handled?  </w:t>
      </w:r>
    </w:p>
    <w:p w14:paraId="113FACA8" w14:textId="77777777" w:rsidR="005505BF" w:rsidRPr="005505BF" w:rsidRDefault="005505BF" w:rsidP="005505BF">
      <w:pPr>
        <w:widowControl/>
        <w:numPr>
          <w:ilvl w:val="1"/>
          <w:numId w:val="27"/>
        </w:numPr>
        <w:autoSpaceDE w:val="0"/>
        <w:autoSpaceDN w:val="0"/>
        <w:adjustRightInd w:val="0"/>
        <w:spacing w:after="160" w:line="276" w:lineRule="auto"/>
        <w:contextualSpacing/>
        <w:jc w:val="both"/>
        <w:rPr>
          <w:rFonts w:ascii="Calibri" w:hAnsi="Calibri"/>
          <w:snapToGrid/>
          <w:sz w:val="22"/>
          <w:szCs w:val="22"/>
        </w:rPr>
      </w:pPr>
      <w:r w:rsidRPr="005505BF">
        <w:rPr>
          <w:rFonts w:eastAsia="Calibri"/>
          <w:snapToGrid/>
          <w:sz w:val="22"/>
          <w:szCs w:val="22"/>
        </w:rPr>
        <w:t xml:space="preserve">What is your retention period for phone calls? </w:t>
      </w:r>
    </w:p>
    <w:p w14:paraId="52CF5D41" w14:textId="77777777" w:rsidR="005505BF" w:rsidRPr="005505BF" w:rsidRDefault="005505BF" w:rsidP="005505BF">
      <w:pPr>
        <w:widowControl/>
        <w:numPr>
          <w:ilvl w:val="1"/>
          <w:numId w:val="27"/>
        </w:numPr>
        <w:autoSpaceDE w:val="0"/>
        <w:autoSpaceDN w:val="0"/>
        <w:adjustRightInd w:val="0"/>
        <w:spacing w:after="160" w:line="276" w:lineRule="auto"/>
        <w:contextualSpacing/>
        <w:jc w:val="both"/>
        <w:rPr>
          <w:rFonts w:ascii="Calibri" w:hAnsi="Calibri"/>
          <w:snapToGrid/>
          <w:sz w:val="22"/>
          <w:szCs w:val="22"/>
        </w:rPr>
      </w:pPr>
      <w:r w:rsidRPr="005505BF">
        <w:rPr>
          <w:rFonts w:eastAsia="Calibri"/>
          <w:snapToGrid/>
          <w:sz w:val="22"/>
          <w:szCs w:val="22"/>
        </w:rPr>
        <w:t xml:space="preserve">Can INPRS request copies of those phone calls if needed for appeals and/or administrative reviews after denials of claims? </w:t>
      </w:r>
    </w:p>
    <w:p w14:paraId="7839779A" w14:textId="77777777" w:rsidR="005505BF" w:rsidRPr="005505BF" w:rsidRDefault="005505BF" w:rsidP="005505BF">
      <w:pPr>
        <w:widowControl/>
        <w:numPr>
          <w:ilvl w:val="1"/>
          <w:numId w:val="27"/>
        </w:numPr>
        <w:autoSpaceDE w:val="0"/>
        <w:autoSpaceDN w:val="0"/>
        <w:adjustRightInd w:val="0"/>
        <w:spacing w:after="160" w:line="276" w:lineRule="auto"/>
        <w:contextualSpacing/>
        <w:jc w:val="both"/>
        <w:rPr>
          <w:rFonts w:ascii="Calibri" w:hAnsi="Calibri"/>
          <w:snapToGrid/>
          <w:sz w:val="22"/>
          <w:szCs w:val="22"/>
        </w:rPr>
      </w:pPr>
      <w:r w:rsidRPr="005505BF">
        <w:rPr>
          <w:rFonts w:eastAsia="Calibri"/>
          <w:snapToGrid/>
          <w:sz w:val="22"/>
          <w:szCs w:val="22"/>
        </w:rPr>
        <w:t xml:space="preserve">If calls are recorded and </w:t>
      </w:r>
      <w:proofErr w:type="gramStart"/>
      <w:r w:rsidRPr="005505BF">
        <w:rPr>
          <w:rFonts w:eastAsia="Calibri"/>
          <w:snapToGrid/>
          <w:sz w:val="22"/>
          <w:szCs w:val="22"/>
        </w:rPr>
        <w:t>kept</w:t>
      </w:r>
      <w:proofErr w:type="gramEnd"/>
      <w:r w:rsidRPr="005505BF">
        <w:rPr>
          <w:rFonts w:eastAsia="Calibri"/>
          <w:snapToGrid/>
          <w:sz w:val="22"/>
          <w:szCs w:val="22"/>
        </w:rPr>
        <w:t xml:space="preserve"> are they maintained by member/retiree name or some other identifying information?     </w:t>
      </w:r>
    </w:p>
    <w:p w14:paraId="4FAE4BDA" w14:textId="77777777" w:rsidR="005505BF" w:rsidRPr="005505BF" w:rsidRDefault="005505BF" w:rsidP="005505BF">
      <w:pPr>
        <w:widowControl/>
        <w:numPr>
          <w:ilvl w:val="1"/>
          <w:numId w:val="27"/>
        </w:numPr>
        <w:autoSpaceDE w:val="0"/>
        <w:autoSpaceDN w:val="0"/>
        <w:adjustRightInd w:val="0"/>
        <w:spacing w:after="160" w:line="276" w:lineRule="auto"/>
        <w:rPr>
          <w:snapToGrid/>
          <w:sz w:val="22"/>
          <w:szCs w:val="22"/>
        </w:rPr>
      </w:pPr>
      <w:r w:rsidRPr="005505BF">
        <w:rPr>
          <w:rFonts w:eastAsia="Calibri"/>
          <w:snapToGrid/>
          <w:sz w:val="22"/>
          <w:szCs w:val="22"/>
        </w:rPr>
        <w:t>Are there any issues you foresee in adhering to INPRS’s Retention Schedule (Appendix F)</w:t>
      </w:r>
      <w:r w:rsidRPr="005505BF">
        <w:rPr>
          <w:rFonts w:eastAsia="Segoe UI"/>
          <w:snapToGrid/>
          <w:color w:val="333333"/>
          <w:sz w:val="22"/>
          <w:szCs w:val="22"/>
        </w:rPr>
        <w:t xml:space="preserve"> which includes calls, and other documents?</w:t>
      </w:r>
    </w:p>
    <w:p w14:paraId="6CA0BC3D" w14:textId="77777777" w:rsidR="005505BF" w:rsidRPr="005505BF" w:rsidRDefault="005505BF" w:rsidP="00CB1A92">
      <w:pPr>
        <w:widowControl/>
        <w:numPr>
          <w:ilvl w:val="0"/>
          <w:numId w:val="47"/>
        </w:numPr>
        <w:autoSpaceDE w:val="0"/>
        <w:autoSpaceDN w:val="0"/>
        <w:adjustRightInd w:val="0"/>
        <w:spacing w:after="160" w:line="276" w:lineRule="auto"/>
        <w:rPr>
          <w:rFonts w:eastAsia="Calibri"/>
          <w:snapToGrid/>
          <w:sz w:val="22"/>
          <w:szCs w:val="22"/>
        </w:rPr>
      </w:pPr>
      <w:r w:rsidRPr="005505BF">
        <w:rPr>
          <w:rFonts w:eastAsia="Calibri"/>
          <w:snapToGrid/>
          <w:sz w:val="22"/>
          <w:szCs w:val="22"/>
        </w:rPr>
        <w:t>How frequently, as a percentage of total phone-time, are representatives’ conversations monitored?</w:t>
      </w:r>
    </w:p>
    <w:p w14:paraId="6D626C64" w14:textId="77777777" w:rsidR="005505BF" w:rsidRPr="005505BF" w:rsidRDefault="005505BF" w:rsidP="00CB1A92">
      <w:pPr>
        <w:widowControl/>
        <w:numPr>
          <w:ilvl w:val="0"/>
          <w:numId w:val="47"/>
        </w:numPr>
        <w:autoSpaceDE w:val="0"/>
        <w:autoSpaceDN w:val="0"/>
        <w:adjustRightInd w:val="0"/>
        <w:spacing w:after="160" w:line="276" w:lineRule="auto"/>
        <w:jc w:val="both"/>
        <w:rPr>
          <w:rFonts w:eastAsia="Calibri"/>
          <w:snapToGrid/>
          <w:sz w:val="22"/>
          <w:szCs w:val="22"/>
        </w:rPr>
      </w:pPr>
      <w:r w:rsidRPr="005505BF">
        <w:rPr>
          <w:rFonts w:eastAsia="Calibri"/>
          <w:snapToGrid/>
          <w:sz w:val="22"/>
          <w:szCs w:val="22"/>
        </w:rPr>
        <w:t>Describe your call center cutover plans in case of a disaster.</w:t>
      </w:r>
    </w:p>
    <w:p w14:paraId="73E51875" w14:textId="77777777" w:rsidR="005505BF" w:rsidRPr="005505BF" w:rsidRDefault="005505BF" w:rsidP="00CB1A92">
      <w:pPr>
        <w:widowControl/>
        <w:numPr>
          <w:ilvl w:val="0"/>
          <w:numId w:val="47"/>
        </w:numPr>
        <w:tabs>
          <w:tab w:val="left" w:pos="820"/>
        </w:tabs>
        <w:spacing w:after="160" w:line="276" w:lineRule="auto"/>
        <w:jc w:val="both"/>
        <w:rPr>
          <w:rFonts w:eastAsia="Calibri"/>
          <w:snapToGrid/>
          <w:sz w:val="22"/>
          <w:szCs w:val="22"/>
        </w:rPr>
      </w:pPr>
      <w:r w:rsidRPr="005505BF">
        <w:rPr>
          <w:rFonts w:eastAsia="Calibri"/>
          <w:snapToGrid/>
          <w:sz w:val="22"/>
          <w:szCs w:val="22"/>
        </w:rPr>
        <w:t xml:space="preserve">Will your firm provide dedicated support representatives to participants? If so, provide the individual’s qualifications and the level of support they will provide, as well as any costs associated with their servicing (both initial and recurring). </w:t>
      </w:r>
    </w:p>
    <w:p w14:paraId="36E84281" w14:textId="77777777" w:rsidR="005505BF" w:rsidRPr="005505BF" w:rsidRDefault="005505BF" w:rsidP="00CB1A92">
      <w:pPr>
        <w:widowControl/>
        <w:numPr>
          <w:ilvl w:val="0"/>
          <w:numId w:val="47"/>
        </w:numPr>
        <w:tabs>
          <w:tab w:val="left" w:pos="820"/>
        </w:tabs>
        <w:spacing w:after="160" w:line="276" w:lineRule="auto"/>
        <w:jc w:val="both"/>
        <w:rPr>
          <w:rFonts w:eastAsia="Calibri"/>
          <w:snapToGrid/>
          <w:sz w:val="22"/>
          <w:szCs w:val="22"/>
        </w:rPr>
      </w:pPr>
      <w:r w:rsidRPr="005505BF">
        <w:rPr>
          <w:rFonts w:eastAsia="Calibri"/>
          <w:snapToGrid/>
          <w:sz w:val="22"/>
          <w:szCs w:val="22"/>
        </w:rPr>
        <w:t xml:space="preserve">If provided, are dedicated support representatives employed by your firm? Does your firm outsource any participant support services? </w:t>
      </w:r>
    </w:p>
    <w:p w14:paraId="074C2E67" w14:textId="77777777" w:rsidR="005505BF" w:rsidRPr="005505BF" w:rsidRDefault="005505BF" w:rsidP="00CB1A92">
      <w:pPr>
        <w:widowControl/>
        <w:numPr>
          <w:ilvl w:val="0"/>
          <w:numId w:val="47"/>
        </w:numPr>
        <w:autoSpaceDE w:val="0"/>
        <w:autoSpaceDN w:val="0"/>
        <w:adjustRightInd w:val="0"/>
        <w:spacing w:after="160" w:line="276" w:lineRule="auto"/>
        <w:jc w:val="both"/>
        <w:rPr>
          <w:rFonts w:eastAsia="Calibri"/>
          <w:snapToGrid/>
          <w:sz w:val="22"/>
          <w:szCs w:val="22"/>
        </w:rPr>
      </w:pPr>
      <w:r w:rsidRPr="005505BF">
        <w:rPr>
          <w:rFonts w:eastAsia="Calibri"/>
          <w:snapToGrid/>
          <w:sz w:val="22"/>
          <w:szCs w:val="22"/>
        </w:rPr>
        <w:t>Describe the training and education process for telephone service representatives.</w:t>
      </w:r>
    </w:p>
    <w:p w14:paraId="109CC93D" w14:textId="77777777" w:rsidR="005505BF" w:rsidRPr="005505BF" w:rsidRDefault="005505BF" w:rsidP="00CB1A92">
      <w:pPr>
        <w:widowControl/>
        <w:numPr>
          <w:ilvl w:val="0"/>
          <w:numId w:val="47"/>
        </w:numPr>
        <w:autoSpaceDE w:val="0"/>
        <w:autoSpaceDN w:val="0"/>
        <w:adjustRightInd w:val="0"/>
        <w:spacing w:after="160" w:line="276" w:lineRule="auto"/>
        <w:jc w:val="both"/>
        <w:rPr>
          <w:rFonts w:eastAsia="Calibri"/>
          <w:snapToGrid/>
          <w:sz w:val="22"/>
          <w:szCs w:val="22"/>
        </w:rPr>
      </w:pPr>
      <w:r w:rsidRPr="005505BF">
        <w:rPr>
          <w:rFonts w:eastAsia="Calibri"/>
          <w:snapToGrid/>
          <w:sz w:val="22"/>
          <w:szCs w:val="22"/>
        </w:rPr>
        <w:t>How are call center representatives informed when plan rules or interpretations change?</w:t>
      </w:r>
    </w:p>
    <w:p w14:paraId="69E0D5E4" w14:textId="77777777" w:rsidR="005505BF" w:rsidRPr="005505BF" w:rsidRDefault="005505BF" w:rsidP="00CB1A92">
      <w:pPr>
        <w:widowControl/>
        <w:numPr>
          <w:ilvl w:val="0"/>
          <w:numId w:val="47"/>
        </w:numPr>
        <w:tabs>
          <w:tab w:val="left" w:pos="820"/>
        </w:tabs>
        <w:spacing w:after="160" w:line="276" w:lineRule="auto"/>
        <w:jc w:val="both"/>
        <w:rPr>
          <w:rFonts w:eastAsia="Calibri"/>
          <w:snapToGrid/>
          <w:sz w:val="22"/>
          <w:szCs w:val="22"/>
        </w:rPr>
      </w:pPr>
      <w:r w:rsidRPr="005505BF">
        <w:rPr>
          <w:rFonts w:eastAsia="Calibri"/>
          <w:snapToGrid/>
          <w:sz w:val="22"/>
          <w:szCs w:val="22"/>
        </w:rPr>
        <w:t>Please describe the compensation model for any support reps and/or other personnel who will service the participant population.</w:t>
      </w:r>
    </w:p>
    <w:p w14:paraId="717A7686" w14:textId="77777777" w:rsidR="005505BF" w:rsidRPr="005505BF" w:rsidRDefault="005505BF" w:rsidP="00CB1A92">
      <w:pPr>
        <w:widowControl/>
        <w:numPr>
          <w:ilvl w:val="0"/>
          <w:numId w:val="47"/>
        </w:numPr>
        <w:autoSpaceDE w:val="0"/>
        <w:autoSpaceDN w:val="0"/>
        <w:adjustRightInd w:val="0"/>
        <w:spacing w:after="160" w:line="276" w:lineRule="auto"/>
        <w:jc w:val="both"/>
        <w:rPr>
          <w:rFonts w:eastAsia="Calibri"/>
          <w:snapToGrid/>
          <w:sz w:val="22"/>
          <w:szCs w:val="22"/>
        </w:rPr>
      </w:pPr>
      <w:r w:rsidRPr="005505BF">
        <w:rPr>
          <w:rFonts w:eastAsia="Calibri"/>
          <w:snapToGrid/>
          <w:sz w:val="22"/>
          <w:szCs w:val="22"/>
        </w:rPr>
        <w:t>Does your company offer a career path for customer service representatives (CSRs) within that department?</w:t>
      </w:r>
    </w:p>
    <w:p w14:paraId="0221E5B3" w14:textId="77777777" w:rsidR="005505BF" w:rsidRPr="005505BF" w:rsidRDefault="005505BF" w:rsidP="00CB1A92">
      <w:pPr>
        <w:widowControl/>
        <w:numPr>
          <w:ilvl w:val="0"/>
          <w:numId w:val="47"/>
        </w:numPr>
        <w:autoSpaceDE w:val="0"/>
        <w:autoSpaceDN w:val="0"/>
        <w:adjustRightInd w:val="0"/>
        <w:spacing w:after="160" w:line="276" w:lineRule="auto"/>
        <w:jc w:val="both"/>
        <w:rPr>
          <w:rFonts w:eastAsia="Calibri"/>
          <w:snapToGrid/>
          <w:sz w:val="22"/>
          <w:szCs w:val="22"/>
        </w:rPr>
      </w:pPr>
      <w:r w:rsidRPr="005505BF">
        <w:rPr>
          <w:rFonts w:eastAsia="Calibri"/>
          <w:snapToGrid/>
          <w:sz w:val="22"/>
          <w:szCs w:val="22"/>
        </w:rPr>
        <w:t xml:space="preserve">What management procedures are in place to monitor response time and quality?  </w:t>
      </w:r>
    </w:p>
    <w:p w14:paraId="6975B09C" w14:textId="77777777" w:rsidR="005505BF" w:rsidRPr="005505BF" w:rsidRDefault="005505BF" w:rsidP="00CB1A92">
      <w:pPr>
        <w:widowControl/>
        <w:numPr>
          <w:ilvl w:val="0"/>
          <w:numId w:val="47"/>
        </w:numPr>
        <w:autoSpaceDE w:val="0"/>
        <w:autoSpaceDN w:val="0"/>
        <w:adjustRightInd w:val="0"/>
        <w:spacing w:after="160" w:line="276" w:lineRule="auto"/>
        <w:jc w:val="both"/>
        <w:rPr>
          <w:rFonts w:eastAsia="Calibri"/>
          <w:snapToGrid/>
          <w:sz w:val="22"/>
          <w:szCs w:val="22"/>
        </w:rPr>
      </w:pPr>
      <w:r w:rsidRPr="005505BF">
        <w:rPr>
          <w:rFonts w:eastAsia="Calibri"/>
          <w:snapToGrid/>
          <w:sz w:val="22"/>
          <w:szCs w:val="22"/>
        </w:rPr>
        <w:t xml:space="preserve">Describe your quality standards and how you ensure that the service provided by your representatives meets these standards.  </w:t>
      </w:r>
    </w:p>
    <w:p w14:paraId="63052D6F" w14:textId="77777777" w:rsidR="005505BF" w:rsidRPr="005505BF" w:rsidRDefault="005505BF" w:rsidP="00CB1A92">
      <w:pPr>
        <w:widowControl/>
        <w:numPr>
          <w:ilvl w:val="0"/>
          <w:numId w:val="47"/>
        </w:numPr>
        <w:autoSpaceDE w:val="0"/>
        <w:autoSpaceDN w:val="0"/>
        <w:adjustRightInd w:val="0"/>
        <w:spacing w:after="160" w:line="276" w:lineRule="auto"/>
        <w:jc w:val="both"/>
        <w:rPr>
          <w:rFonts w:eastAsia="Calibri"/>
          <w:snapToGrid/>
          <w:sz w:val="22"/>
          <w:szCs w:val="22"/>
        </w:rPr>
      </w:pPr>
      <w:r w:rsidRPr="005505BF">
        <w:rPr>
          <w:rFonts w:eastAsia="Calibri"/>
          <w:snapToGrid/>
          <w:sz w:val="22"/>
          <w:szCs w:val="22"/>
        </w:rPr>
        <w:t xml:space="preserve">How do you assure quality control and customer satisfaction </w:t>
      </w:r>
      <w:proofErr w:type="gramStart"/>
      <w:r w:rsidRPr="005505BF">
        <w:rPr>
          <w:rFonts w:eastAsia="Calibri"/>
          <w:snapToGrid/>
          <w:sz w:val="22"/>
          <w:szCs w:val="22"/>
        </w:rPr>
        <w:t>with regard to</w:t>
      </w:r>
      <w:proofErr w:type="gramEnd"/>
      <w:r w:rsidRPr="005505BF">
        <w:rPr>
          <w:rFonts w:eastAsia="Calibri"/>
          <w:snapToGrid/>
          <w:sz w:val="22"/>
          <w:szCs w:val="22"/>
        </w:rPr>
        <w:t xml:space="preserve"> staffing?</w:t>
      </w:r>
    </w:p>
    <w:p w14:paraId="58ACE738" w14:textId="77777777" w:rsidR="005505BF" w:rsidRPr="005505BF" w:rsidRDefault="005505BF" w:rsidP="00CB1A92">
      <w:pPr>
        <w:widowControl/>
        <w:numPr>
          <w:ilvl w:val="0"/>
          <w:numId w:val="47"/>
        </w:numPr>
        <w:autoSpaceDE w:val="0"/>
        <w:autoSpaceDN w:val="0"/>
        <w:adjustRightInd w:val="0"/>
        <w:spacing w:after="160" w:line="276" w:lineRule="auto"/>
        <w:jc w:val="both"/>
        <w:rPr>
          <w:rFonts w:eastAsia="Calibri"/>
          <w:snapToGrid/>
          <w:sz w:val="22"/>
          <w:szCs w:val="22"/>
        </w:rPr>
      </w:pPr>
      <w:r w:rsidRPr="005505BF">
        <w:rPr>
          <w:rFonts w:eastAsia="Calibri"/>
          <w:snapToGrid/>
          <w:sz w:val="22"/>
          <w:szCs w:val="22"/>
        </w:rPr>
        <w:t>How will claims be processed? Will they include web and paper claims?</w:t>
      </w:r>
    </w:p>
    <w:p w14:paraId="7C2F3EC2" w14:textId="77777777" w:rsidR="005505BF" w:rsidRPr="005505BF" w:rsidRDefault="005505BF" w:rsidP="00CB1A92">
      <w:pPr>
        <w:widowControl/>
        <w:numPr>
          <w:ilvl w:val="0"/>
          <w:numId w:val="47"/>
        </w:numPr>
        <w:tabs>
          <w:tab w:val="left" w:pos="840"/>
        </w:tabs>
        <w:spacing w:after="160" w:line="276" w:lineRule="auto"/>
        <w:jc w:val="both"/>
        <w:rPr>
          <w:snapToGrid/>
          <w:sz w:val="22"/>
          <w:szCs w:val="22"/>
        </w:rPr>
      </w:pPr>
      <w:r w:rsidRPr="005505BF">
        <w:rPr>
          <w:snapToGrid/>
          <w:sz w:val="22"/>
          <w:szCs w:val="22"/>
        </w:rPr>
        <w:t>What is the turnaround time for claim reimbursement from receipt of claim by the firm to payout of the funds to the participant?</w:t>
      </w:r>
    </w:p>
    <w:p w14:paraId="3B879C80" w14:textId="77777777" w:rsidR="005505BF" w:rsidRPr="005505BF" w:rsidRDefault="005505BF" w:rsidP="00CB1A92">
      <w:pPr>
        <w:widowControl/>
        <w:numPr>
          <w:ilvl w:val="0"/>
          <w:numId w:val="47"/>
        </w:numPr>
        <w:tabs>
          <w:tab w:val="left" w:pos="840"/>
        </w:tabs>
        <w:spacing w:after="160" w:line="276" w:lineRule="auto"/>
        <w:ind w:right="-180"/>
        <w:jc w:val="both"/>
        <w:rPr>
          <w:snapToGrid/>
          <w:sz w:val="22"/>
          <w:szCs w:val="22"/>
        </w:rPr>
      </w:pPr>
      <w:r w:rsidRPr="005505BF">
        <w:rPr>
          <w:snapToGrid/>
          <w:sz w:val="22"/>
          <w:szCs w:val="22"/>
        </w:rPr>
        <w:t>Do you support reimbursement payments via both check and direct deposit? What other payment methods do you support?</w:t>
      </w:r>
    </w:p>
    <w:p w14:paraId="5C8BB670" w14:textId="77777777" w:rsidR="005505BF" w:rsidRPr="005505BF" w:rsidRDefault="005505BF" w:rsidP="00CB1A92">
      <w:pPr>
        <w:widowControl/>
        <w:numPr>
          <w:ilvl w:val="0"/>
          <w:numId w:val="47"/>
        </w:numPr>
        <w:tabs>
          <w:tab w:val="left" w:pos="840"/>
        </w:tabs>
        <w:spacing w:after="160" w:line="276" w:lineRule="auto"/>
        <w:ind w:right="-180"/>
        <w:jc w:val="both"/>
        <w:rPr>
          <w:snapToGrid/>
          <w:sz w:val="22"/>
          <w:szCs w:val="22"/>
        </w:rPr>
      </w:pPr>
      <w:r w:rsidRPr="005505BF">
        <w:rPr>
          <w:snapToGrid/>
          <w:sz w:val="22"/>
          <w:szCs w:val="22"/>
        </w:rPr>
        <w:lastRenderedPageBreak/>
        <w:t>Describe how you handle denials of claims and any appeals that may come from those denials. Do you notify retirees of those denials via phone calls or letters? Do you keep records of those denials?</w:t>
      </w:r>
    </w:p>
    <w:p w14:paraId="76E2BBA7" w14:textId="77777777" w:rsidR="005505BF" w:rsidRPr="005505BF" w:rsidRDefault="005505BF" w:rsidP="00CB1A92">
      <w:pPr>
        <w:widowControl/>
        <w:numPr>
          <w:ilvl w:val="0"/>
          <w:numId w:val="47"/>
        </w:numPr>
        <w:tabs>
          <w:tab w:val="left" w:pos="839"/>
        </w:tabs>
        <w:spacing w:after="160" w:line="276" w:lineRule="auto"/>
        <w:ind w:right="-187"/>
        <w:jc w:val="both"/>
        <w:rPr>
          <w:snapToGrid/>
          <w:sz w:val="22"/>
          <w:szCs w:val="22"/>
        </w:rPr>
      </w:pPr>
      <w:r w:rsidRPr="005505BF">
        <w:rPr>
          <w:snapToGrid/>
          <w:sz w:val="22"/>
          <w:szCs w:val="22"/>
        </w:rPr>
        <w:t>Please describe the onboarding services you will provide as employees become eligible for INPRS’s RMBA plan—upon first contribution and upon retirement.</w:t>
      </w:r>
    </w:p>
    <w:p w14:paraId="7345F51E" w14:textId="3166DA96" w:rsidR="005505BF" w:rsidRDefault="005505BF" w:rsidP="00CB1A92">
      <w:pPr>
        <w:widowControl/>
        <w:numPr>
          <w:ilvl w:val="0"/>
          <w:numId w:val="47"/>
        </w:numPr>
        <w:tabs>
          <w:tab w:val="left" w:pos="840"/>
        </w:tabs>
        <w:spacing w:after="160" w:line="276" w:lineRule="auto"/>
        <w:ind w:right="-180"/>
        <w:jc w:val="both"/>
        <w:rPr>
          <w:snapToGrid/>
          <w:sz w:val="22"/>
          <w:szCs w:val="22"/>
        </w:rPr>
      </w:pPr>
      <w:r w:rsidRPr="005505BF">
        <w:rPr>
          <w:snapToGrid/>
          <w:sz w:val="22"/>
          <w:szCs w:val="22"/>
        </w:rPr>
        <w:t>Please describe the</w:t>
      </w:r>
      <w:r w:rsidRPr="005505BF">
        <w:rPr>
          <w:snapToGrid/>
          <w:spacing w:val="11"/>
          <w:sz w:val="22"/>
          <w:szCs w:val="22"/>
        </w:rPr>
        <w:t xml:space="preserve"> </w:t>
      </w:r>
      <w:r w:rsidRPr="005505BF">
        <w:rPr>
          <w:snapToGrid/>
          <w:sz w:val="22"/>
          <w:szCs w:val="22"/>
        </w:rPr>
        <w:t>partici</w:t>
      </w:r>
      <w:r w:rsidRPr="005505BF">
        <w:rPr>
          <w:snapToGrid/>
          <w:spacing w:val="-1"/>
          <w:sz w:val="22"/>
          <w:szCs w:val="22"/>
        </w:rPr>
        <w:t>p</w:t>
      </w:r>
      <w:r w:rsidRPr="005505BF">
        <w:rPr>
          <w:snapToGrid/>
          <w:sz w:val="22"/>
          <w:szCs w:val="22"/>
        </w:rPr>
        <w:t>ant</w:t>
      </w:r>
      <w:r w:rsidRPr="005505BF">
        <w:rPr>
          <w:snapToGrid/>
          <w:spacing w:val="12"/>
          <w:sz w:val="22"/>
          <w:szCs w:val="22"/>
        </w:rPr>
        <w:t xml:space="preserve"> </w:t>
      </w:r>
      <w:r w:rsidRPr="005505BF">
        <w:rPr>
          <w:snapToGrid/>
          <w:sz w:val="22"/>
          <w:szCs w:val="22"/>
        </w:rPr>
        <w:t>comm</w:t>
      </w:r>
      <w:r w:rsidRPr="005505BF">
        <w:rPr>
          <w:snapToGrid/>
          <w:spacing w:val="1"/>
          <w:sz w:val="22"/>
          <w:szCs w:val="22"/>
        </w:rPr>
        <w:t>u</w:t>
      </w:r>
      <w:r w:rsidRPr="005505BF">
        <w:rPr>
          <w:snapToGrid/>
          <w:sz w:val="22"/>
          <w:szCs w:val="22"/>
        </w:rPr>
        <w:t>nication</w:t>
      </w:r>
      <w:r w:rsidRPr="005505BF">
        <w:rPr>
          <w:snapToGrid/>
          <w:spacing w:val="11"/>
          <w:sz w:val="22"/>
          <w:szCs w:val="22"/>
        </w:rPr>
        <w:t xml:space="preserve"> </w:t>
      </w:r>
      <w:r w:rsidRPr="005505BF">
        <w:rPr>
          <w:snapToGrid/>
          <w:sz w:val="22"/>
          <w:szCs w:val="22"/>
        </w:rPr>
        <w:t>se</w:t>
      </w:r>
      <w:r w:rsidRPr="005505BF">
        <w:rPr>
          <w:snapToGrid/>
          <w:spacing w:val="-2"/>
          <w:sz w:val="22"/>
          <w:szCs w:val="22"/>
        </w:rPr>
        <w:t>r</w:t>
      </w:r>
      <w:r w:rsidRPr="005505BF">
        <w:rPr>
          <w:snapToGrid/>
          <w:spacing w:val="-1"/>
          <w:sz w:val="22"/>
          <w:szCs w:val="22"/>
        </w:rPr>
        <w:t>v</w:t>
      </w:r>
      <w:r w:rsidRPr="005505BF">
        <w:rPr>
          <w:snapToGrid/>
          <w:sz w:val="22"/>
          <w:szCs w:val="22"/>
        </w:rPr>
        <w:t>ices</w:t>
      </w:r>
      <w:r w:rsidRPr="005505BF">
        <w:rPr>
          <w:snapToGrid/>
          <w:spacing w:val="12"/>
          <w:sz w:val="22"/>
          <w:szCs w:val="22"/>
        </w:rPr>
        <w:t xml:space="preserve"> </w:t>
      </w:r>
      <w:r w:rsidRPr="005505BF">
        <w:rPr>
          <w:snapToGrid/>
          <w:sz w:val="22"/>
          <w:szCs w:val="22"/>
        </w:rPr>
        <w:t>and</w:t>
      </w:r>
      <w:r w:rsidRPr="005505BF">
        <w:rPr>
          <w:snapToGrid/>
          <w:spacing w:val="12"/>
          <w:sz w:val="22"/>
          <w:szCs w:val="22"/>
        </w:rPr>
        <w:t xml:space="preserve"> </w:t>
      </w:r>
      <w:r w:rsidRPr="005505BF">
        <w:rPr>
          <w:snapToGrid/>
          <w:sz w:val="22"/>
          <w:szCs w:val="22"/>
        </w:rPr>
        <w:t>materials</w:t>
      </w:r>
      <w:r w:rsidRPr="005505BF">
        <w:rPr>
          <w:snapToGrid/>
          <w:spacing w:val="11"/>
          <w:sz w:val="22"/>
          <w:szCs w:val="22"/>
        </w:rPr>
        <w:t xml:space="preserve"> </w:t>
      </w:r>
      <w:r w:rsidRPr="005505BF">
        <w:rPr>
          <w:snapToGrid/>
          <w:sz w:val="22"/>
          <w:szCs w:val="22"/>
        </w:rPr>
        <w:t>that</w:t>
      </w:r>
      <w:r w:rsidRPr="005505BF">
        <w:rPr>
          <w:snapToGrid/>
          <w:spacing w:val="11"/>
          <w:sz w:val="22"/>
          <w:szCs w:val="22"/>
        </w:rPr>
        <w:t xml:space="preserve"> </w:t>
      </w:r>
      <w:r w:rsidRPr="005505BF">
        <w:rPr>
          <w:snapToGrid/>
          <w:sz w:val="22"/>
          <w:szCs w:val="22"/>
        </w:rPr>
        <w:t>are typically</w:t>
      </w:r>
      <w:r w:rsidRPr="005505BF">
        <w:rPr>
          <w:snapToGrid/>
          <w:spacing w:val="21"/>
          <w:sz w:val="22"/>
          <w:szCs w:val="22"/>
        </w:rPr>
        <w:t xml:space="preserve"> </w:t>
      </w:r>
      <w:r w:rsidRPr="005505BF">
        <w:rPr>
          <w:snapToGrid/>
          <w:sz w:val="22"/>
          <w:szCs w:val="22"/>
        </w:rPr>
        <w:t>used</w:t>
      </w:r>
      <w:r w:rsidRPr="005505BF">
        <w:rPr>
          <w:snapToGrid/>
          <w:spacing w:val="22"/>
          <w:sz w:val="22"/>
          <w:szCs w:val="22"/>
        </w:rPr>
        <w:t xml:space="preserve"> </w:t>
      </w:r>
      <w:r w:rsidRPr="005505BF">
        <w:rPr>
          <w:snapToGrid/>
          <w:spacing w:val="-2"/>
          <w:sz w:val="22"/>
          <w:szCs w:val="22"/>
        </w:rPr>
        <w:t>t</w:t>
      </w:r>
      <w:r w:rsidRPr="005505BF">
        <w:rPr>
          <w:snapToGrid/>
          <w:sz w:val="22"/>
          <w:szCs w:val="22"/>
        </w:rPr>
        <w:t>o</w:t>
      </w:r>
      <w:r w:rsidRPr="005505BF">
        <w:rPr>
          <w:snapToGrid/>
          <w:spacing w:val="22"/>
          <w:sz w:val="22"/>
          <w:szCs w:val="22"/>
        </w:rPr>
        <w:t xml:space="preserve"> </w:t>
      </w:r>
      <w:r w:rsidRPr="005505BF">
        <w:rPr>
          <w:snapToGrid/>
          <w:sz w:val="22"/>
          <w:szCs w:val="22"/>
        </w:rPr>
        <w:t>educate</w:t>
      </w:r>
      <w:r w:rsidRPr="005505BF">
        <w:rPr>
          <w:snapToGrid/>
          <w:spacing w:val="21"/>
          <w:sz w:val="22"/>
          <w:szCs w:val="22"/>
        </w:rPr>
        <w:t xml:space="preserve"> </w:t>
      </w:r>
      <w:r w:rsidRPr="005505BF">
        <w:rPr>
          <w:snapToGrid/>
          <w:sz w:val="22"/>
          <w:szCs w:val="22"/>
        </w:rPr>
        <w:t>participants</w:t>
      </w:r>
      <w:r w:rsidRPr="005505BF">
        <w:rPr>
          <w:snapToGrid/>
          <w:spacing w:val="22"/>
          <w:sz w:val="22"/>
          <w:szCs w:val="22"/>
        </w:rPr>
        <w:t xml:space="preserve"> </w:t>
      </w:r>
      <w:r w:rsidRPr="005505BF">
        <w:rPr>
          <w:snapToGrid/>
          <w:sz w:val="22"/>
          <w:szCs w:val="22"/>
        </w:rPr>
        <w:t>a</w:t>
      </w:r>
      <w:r w:rsidRPr="005505BF">
        <w:rPr>
          <w:snapToGrid/>
          <w:spacing w:val="-2"/>
          <w:sz w:val="22"/>
          <w:szCs w:val="22"/>
        </w:rPr>
        <w:t>b</w:t>
      </w:r>
      <w:r w:rsidRPr="005505BF">
        <w:rPr>
          <w:snapToGrid/>
          <w:sz w:val="22"/>
          <w:szCs w:val="22"/>
        </w:rPr>
        <w:t>out</w:t>
      </w:r>
      <w:r w:rsidRPr="005505BF">
        <w:rPr>
          <w:snapToGrid/>
          <w:spacing w:val="22"/>
          <w:sz w:val="22"/>
          <w:szCs w:val="22"/>
        </w:rPr>
        <w:t xml:space="preserve"> </w:t>
      </w:r>
      <w:r w:rsidRPr="005505BF">
        <w:rPr>
          <w:snapToGrid/>
          <w:sz w:val="22"/>
          <w:szCs w:val="22"/>
        </w:rPr>
        <w:t>the</w:t>
      </w:r>
      <w:r w:rsidRPr="005505BF">
        <w:rPr>
          <w:snapToGrid/>
          <w:spacing w:val="21"/>
          <w:sz w:val="22"/>
          <w:szCs w:val="22"/>
        </w:rPr>
        <w:t xml:space="preserve"> </w:t>
      </w:r>
      <w:r w:rsidRPr="005505BF">
        <w:rPr>
          <w:snapToGrid/>
          <w:sz w:val="22"/>
          <w:szCs w:val="22"/>
        </w:rPr>
        <w:t>plan</w:t>
      </w:r>
      <w:r w:rsidRPr="005505BF">
        <w:rPr>
          <w:snapToGrid/>
          <w:spacing w:val="21"/>
          <w:sz w:val="22"/>
          <w:szCs w:val="22"/>
        </w:rPr>
        <w:t xml:space="preserve"> </w:t>
      </w:r>
      <w:r w:rsidRPr="005505BF">
        <w:rPr>
          <w:snapToGrid/>
          <w:sz w:val="22"/>
          <w:szCs w:val="22"/>
        </w:rPr>
        <w:t>and</w:t>
      </w:r>
      <w:r w:rsidRPr="005505BF">
        <w:rPr>
          <w:snapToGrid/>
          <w:spacing w:val="22"/>
          <w:sz w:val="22"/>
          <w:szCs w:val="22"/>
        </w:rPr>
        <w:t xml:space="preserve"> </w:t>
      </w:r>
      <w:r w:rsidRPr="005505BF">
        <w:rPr>
          <w:snapToGrid/>
          <w:sz w:val="22"/>
          <w:szCs w:val="22"/>
        </w:rPr>
        <w:t>benefi</w:t>
      </w:r>
      <w:r w:rsidRPr="005505BF">
        <w:rPr>
          <w:snapToGrid/>
          <w:spacing w:val="-2"/>
          <w:sz w:val="22"/>
          <w:szCs w:val="22"/>
        </w:rPr>
        <w:t>t</w:t>
      </w:r>
      <w:r w:rsidRPr="005505BF">
        <w:rPr>
          <w:snapToGrid/>
          <w:sz w:val="22"/>
          <w:szCs w:val="22"/>
        </w:rPr>
        <w:t>s.</w:t>
      </w:r>
      <w:r w:rsidRPr="005505BF">
        <w:rPr>
          <w:snapToGrid/>
          <w:spacing w:val="21"/>
          <w:sz w:val="22"/>
          <w:szCs w:val="22"/>
        </w:rPr>
        <w:t xml:space="preserve"> </w:t>
      </w:r>
      <w:r w:rsidRPr="005505BF">
        <w:rPr>
          <w:snapToGrid/>
          <w:sz w:val="22"/>
          <w:szCs w:val="22"/>
        </w:rPr>
        <w:t>Attach</w:t>
      </w:r>
      <w:r w:rsidRPr="005505BF">
        <w:rPr>
          <w:snapToGrid/>
          <w:spacing w:val="22"/>
          <w:sz w:val="22"/>
          <w:szCs w:val="22"/>
        </w:rPr>
        <w:t xml:space="preserve"> </w:t>
      </w:r>
      <w:r w:rsidRPr="005505BF">
        <w:rPr>
          <w:snapToGrid/>
          <w:sz w:val="22"/>
          <w:szCs w:val="22"/>
        </w:rPr>
        <w:t>s</w:t>
      </w:r>
      <w:r w:rsidRPr="005505BF">
        <w:rPr>
          <w:snapToGrid/>
          <w:spacing w:val="-2"/>
          <w:sz w:val="22"/>
          <w:szCs w:val="22"/>
        </w:rPr>
        <w:t>a</w:t>
      </w:r>
      <w:r w:rsidRPr="005505BF">
        <w:rPr>
          <w:snapToGrid/>
          <w:sz w:val="22"/>
          <w:szCs w:val="22"/>
        </w:rPr>
        <w:t>mples</w:t>
      </w:r>
      <w:r w:rsidRPr="005505BF">
        <w:rPr>
          <w:snapToGrid/>
          <w:spacing w:val="22"/>
          <w:sz w:val="22"/>
          <w:szCs w:val="22"/>
        </w:rPr>
        <w:t xml:space="preserve"> </w:t>
      </w:r>
      <w:r w:rsidRPr="005505BF">
        <w:rPr>
          <w:snapToGrid/>
          <w:sz w:val="22"/>
          <w:szCs w:val="22"/>
        </w:rPr>
        <w:t>of</w:t>
      </w:r>
      <w:r w:rsidRPr="005505BF">
        <w:rPr>
          <w:snapToGrid/>
          <w:spacing w:val="21"/>
          <w:sz w:val="22"/>
          <w:szCs w:val="22"/>
        </w:rPr>
        <w:t xml:space="preserve"> </w:t>
      </w:r>
      <w:r w:rsidRPr="005505BF">
        <w:rPr>
          <w:snapToGrid/>
          <w:sz w:val="22"/>
          <w:szCs w:val="22"/>
        </w:rPr>
        <w:t>these</w:t>
      </w:r>
      <w:r w:rsidRPr="005505BF">
        <w:rPr>
          <w:snapToGrid/>
          <w:w w:val="99"/>
          <w:sz w:val="22"/>
          <w:szCs w:val="22"/>
        </w:rPr>
        <w:t xml:space="preserve"> </w:t>
      </w:r>
      <w:r w:rsidRPr="005505BF">
        <w:rPr>
          <w:snapToGrid/>
          <w:sz w:val="22"/>
          <w:szCs w:val="22"/>
        </w:rPr>
        <w:t>materials</w:t>
      </w:r>
      <w:r w:rsidRPr="005505BF">
        <w:rPr>
          <w:snapToGrid/>
          <w:spacing w:val="-6"/>
          <w:sz w:val="22"/>
          <w:szCs w:val="22"/>
        </w:rPr>
        <w:t xml:space="preserve"> </w:t>
      </w:r>
      <w:r w:rsidRPr="005505BF">
        <w:rPr>
          <w:snapToGrid/>
          <w:sz w:val="22"/>
          <w:szCs w:val="22"/>
        </w:rPr>
        <w:t>as an exhibit. Please detail the capabilities, servicing hours, performance targets, and qualifications of your participant services call center and its staff.</w:t>
      </w:r>
    </w:p>
    <w:p w14:paraId="51DC8535" w14:textId="2DE778B8" w:rsidR="00B7150C" w:rsidRDefault="00B7150C" w:rsidP="00CB1A92">
      <w:pPr>
        <w:widowControl/>
        <w:numPr>
          <w:ilvl w:val="0"/>
          <w:numId w:val="47"/>
        </w:numPr>
        <w:tabs>
          <w:tab w:val="left" w:pos="840"/>
        </w:tabs>
        <w:spacing w:after="160" w:line="276" w:lineRule="auto"/>
        <w:ind w:right="-180"/>
        <w:jc w:val="both"/>
        <w:rPr>
          <w:snapToGrid/>
          <w:sz w:val="22"/>
          <w:szCs w:val="22"/>
        </w:rPr>
      </w:pPr>
      <w:r>
        <w:rPr>
          <w:snapToGrid/>
          <w:sz w:val="22"/>
          <w:szCs w:val="22"/>
        </w:rPr>
        <w:t>Will your firm be able to provide customer support for both Active Employee participants and Retired participants?</w:t>
      </w:r>
    </w:p>
    <w:p w14:paraId="5DD97F0D" w14:textId="77777777" w:rsidR="005505BF" w:rsidRPr="005505BF" w:rsidRDefault="005505BF" w:rsidP="005505BF">
      <w:pPr>
        <w:tabs>
          <w:tab w:val="left" w:pos="840"/>
        </w:tabs>
        <w:spacing w:after="160" w:line="276" w:lineRule="auto"/>
        <w:ind w:right="-180"/>
        <w:jc w:val="both"/>
        <w:rPr>
          <w:snapToGrid/>
          <w:sz w:val="22"/>
          <w:szCs w:val="22"/>
        </w:rPr>
      </w:pPr>
    </w:p>
    <w:p w14:paraId="7BEBF900" w14:textId="77777777" w:rsidR="005505BF" w:rsidRPr="005505BF" w:rsidRDefault="005505BF" w:rsidP="005505BF">
      <w:pPr>
        <w:widowControl/>
        <w:numPr>
          <w:ilvl w:val="0"/>
          <w:numId w:val="21"/>
        </w:numPr>
        <w:spacing w:after="200" w:line="259" w:lineRule="auto"/>
        <w:ind w:left="360"/>
        <w:contextualSpacing/>
        <w:rPr>
          <w:rFonts w:eastAsia="Calibri"/>
          <w:b/>
          <w:snapToGrid/>
          <w:sz w:val="22"/>
          <w:szCs w:val="22"/>
          <w:u w:val="single"/>
        </w:rPr>
      </w:pPr>
      <w:r w:rsidRPr="005505BF">
        <w:rPr>
          <w:rFonts w:eastAsia="Calibri"/>
          <w:b/>
          <w:snapToGrid/>
          <w:sz w:val="22"/>
          <w:szCs w:val="22"/>
          <w:u w:val="single"/>
        </w:rPr>
        <w:t>TECHNICAL REQUIREMENTS</w:t>
      </w:r>
    </w:p>
    <w:p w14:paraId="26BC68B1" w14:textId="77777777" w:rsidR="005505BF" w:rsidRPr="005505BF" w:rsidRDefault="005505BF" w:rsidP="005505BF">
      <w:pPr>
        <w:widowControl/>
        <w:spacing w:line="259" w:lineRule="auto"/>
        <w:rPr>
          <w:rFonts w:eastAsia="Calibri"/>
          <w:b/>
          <w:snapToGrid/>
          <w:sz w:val="22"/>
          <w:szCs w:val="22"/>
          <w:u w:val="single"/>
        </w:rPr>
      </w:pPr>
    </w:p>
    <w:p w14:paraId="25091329" w14:textId="77777777" w:rsidR="005505BF" w:rsidRPr="005505BF" w:rsidRDefault="005505BF" w:rsidP="005505BF">
      <w:pPr>
        <w:widowControl/>
        <w:numPr>
          <w:ilvl w:val="0"/>
          <w:numId w:val="30"/>
        </w:numPr>
        <w:tabs>
          <w:tab w:val="left" w:pos="820"/>
        </w:tabs>
        <w:spacing w:after="160" w:line="276" w:lineRule="auto"/>
        <w:jc w:val="both"/>
        <w:rPr>
          <w:rFonts w:eastAsia="Calibri"/>
          <w:snapToGrid/>
          <w:sz w:val="22"/>
          <w:szCs w:val="22"/>
        </w:rPr>
      </w:pPr>
      <w:r w:rsidRPr="005505BF">
        <w:rPr>
          <w:rFonts w:eastAsia="Calibri"/>
          <w:snapToGrid/>
          <w:sz w:val="22"/>
          <w:szCs w:val="22"/>
        </w:rPr>
        <w:t xml:space="preserve">Describe your web portal that INPRS’s RMBA plan participants will access.  Provide screen captures showing the functions supported by the portal (for example, claims processing, account balance lookup, demographic data updates). </w:t>
      </w:r>
    </w:p>
    <w:p w14:paraId="6830E2F6" w14:textId="77777777" w:rsidR="005505BF" w:rsidRPr="005505BF" w:rsidRDefault="005505BF" w:rsidP="005505BF">
      <w:pPr>
        <w:widowControl/>
        <w:numPr>
          <w:ilvl w:val="0"/>
          <w:numId w:val="30"/>
        </w:numPr>
        <w:tabs>
          <w:tab w:val="left" w:pos="820"/>
        </w:tabs>
        <w:spacing w:after="160" w:line="276" w:lineRule="auto"/>
        <w:jc w:val="both"/>
        <w:rPr>
          <w:rFonts w:eastAsia="Calibri"/>
          <w:snapToGrid/>
          <w:sz w:val="22"/>
          <w:szCs w:val="22"/>
        </w:rPr>
      </w:pPr>
      <w:r w:rsidRPr="005505BF">
        <w:rPr>
          <w:rFonts w:eastAsia="Calibri"/>
          <w:snapToGrid/>
          <w:sz w:val="22"/>
          <w:szCs w:val="22"/>
        </w:rPr>
        <w:t>How long has your web portal been in use and are there plans for significant platform changes?</w:t>
      </w:r>
    </w:p>
    <w:p w14:paraId="367FD3C1" w14:textId="77777777" w:rsidR="005505BF" w:rsidRPr="005505BF" w:rsidRDefault="005505BF" w:rsidP="005505BF">
      <w:pPr>
        <w:widowControl/>
        <w:numPr>
          <w:ilvl w:val="0"/>
          <w:numId w:val="30"/>
        </w:numPr>
        <w:autoSpaceDE w:val="0"/>
        <w:autoSpaceDN w:val="0"/>
        <w:adjustRightInd w:val="0"/>
        <w:spacing w:after="160" w:line="276" w:lineRule="auto"/>
        <w:jc w:val="both"/>
        <w:rPr>
          <w:bCs/>
          <w:sz w:val="22"/>
          <w:szCs w:val="22"/>
        </w:rPr>
      </w:pPr>
      <w:r w:rsidRPr="005505BF">
        <w:rPr>
          <w:bCs/>
          <w:sz w:val="22"/>
          <w:szCs w:val="22"/>
        </w:rPr>
        <w:t>What is required for a participant to register and log in to the web portal?</w:t>
      </w:r>
    </w:p>
    <w:p w14:paraId="60EB6B87" w14:textId="77777777" w:rsidR="005505BF" w:rsidRPr="005505BF" w:rsidRDefault="005505BF" w:rsidP="005505BF">
      <w:pPr>
        <w:widowControl/>
        <w:numPr>
          <w:ilvl w:val="0"/>
          <w:numId w:val="30"/>
        </w:numPr>
        <w:tabs>
          <w:tab w:val="left" w:pos="840"/>
        </w:tabs>
        <w:spacing w:after="160" w:line="276" w:lineRule="auto"/>
        <w:jc w:val="both"/>
        <w:rPr>
          <w:snapToGrid/>
          <w:sz w:val="22"/>
          <w:szCs w:val="22"/>
        </w:rPr>
      </w:pPr>
      <w:r w:rsidRPr="005505BF">
        <w:rPr>
          <w:snapToGrid/>
          <w:sz w:val="22"/>
          <w:szCs w:val="22"/>
        </w:rPr>
        <w:t xml:space="preserve">Describe the capabilities provided by your firm’s web portal to INPRS staff (for example, Finance and Operations departments). </w:t>
      </w:r>
    </w:p>
    <w:p w14:paraId="428900C5" w14:textId="77777777" w:rsidR="005505BF" w:rsidRPr="005505BF" w:rsidRDefault="005505BF" w:rsidP="005505BF">
      <w:pPr>
        <w:widowControl/>
        <w:numPr>
          <w:ilvl w:val="0"/>
          <w:numId w:val="30"/>
        </w:numPr>
        <w:autoSpaceDE w:val="0"/>
        <w:autoSpaceDN w:val="0"/>
        <w:adjustRightInd w:val="0"/>
        <w:spacing w:after="160" w:line="276" w:lineRule="auto"/>
        <w:jc w:val="both"/>
        <w:rPr>
          <w:sz w:val="22"/>
          <w:szCs w:val="22"/>
        </w:rPr>
      </w:pPr>
      <w:r w:rsidRPr="005505BF">
        <w:rPr>
          <w:sz w:val="22"/>
          <w:szCs w:val="22"/>
        </w:rPr>
        <w:t xml:space="preserve">How much contribution and distribution activity detail </w:t>
      </w:r>
      <w:proofErr w:type="gramStart"/>
      <w:r w:rsidRPr="005505BF">
        <w:rPr>
          <w:sz w:val="22"/>
          <w:szCs w:val="22"/>
        </w:rPr>
        <w:t>is</w:t>
      </w:r>
      <w:proofErr w:type="gramEnd"/>
      <w:r w:rsidRPr="005505BF">
        <w:rPr>
          <w:sz w:val="22"/>
          <w:szCs w:val="22"/>
        </w:rPr>
        <w:t xml:space="preserve"> available to INPRS staff and RMBA plan participants? How much historical transaction data is available?</w:t>
      </w:r>
    </w:p>
    <w:p w14:paraId="1CEF6088" w14:textId="27828930" w:rsidR="005505BF" w:rsidRDefault="005505BF" w:rsidP="005505BF">
      <w:pPr>
        <w:widowControl/>
        <w:numPr>
          <w:ilvl w:val="0"/>
          <w:numId w:val="30"/>
        </w:numPr>
        <w:spacing w:after="160" w:line="276" w:lineRule="auto"/>
        <w:jc w:val="both"/>
        <w:rPr>
          <w:rFonts w:eastAsia="Calibri"/>
          <w:bCs/>
          <w:snapToGrid/>
          <w:sz w:val="22"/>
          <w:szCs w:val="22"/>
        </w:rPr>
      </w:pPr>
      <w:r w:rsidRPr="005505BF">
        <w:rPr>
          <w:rFonts w:eastAsia="Calibri"/>
          <w:bCs/>
          <w:snapToGrid/>
          <w:sz w:val="22"/>
          <w:szCs w:val="22"/>
        </w:rPr>
        <w:t>Is your web portal application developed in-house? If not, what third-party platform is used?</w:t>
      </w:r>
    </w:p>
    <w:p w14:paraId="55D5BFCB" w14:textId="295AD05E" w:rsidR="00AE3E09" w:rsidRPr="005505BF" w:rsidRDefault="00AE3E09" w:rsidP="005505BF">
      <w:pPr>
        <w:widowControl/>
        <w:numPr>
          <w:ilvl w:val="0"/>
          <w:numId w:val="30"/>
        </w:numPr>
        <w:spacing w:after="160" w:line="276" w:lineRule="auto"/>
        <w:jc w:val="both"/>
        <w:rPr>
          <w:rFonts w:eastAsia="Calibri"/>
          <w:bCs/>
          <w:snapToGrid/>
          <w:sz w:val="22"/>
          <w:szCs w:val="22"/>
        </w:rPr>
      </w:pPr>
      <w:r>
        <w:rPr>
          <w:rFonts w:eastAsia="Calibri"/>
          <w:bCs/>
          <w:snapToGrid/>
          <w:sz w:val="22"/>
          <w:szCs w:val="22"/>
        </w:rPr>
        <w:t xml:space="preserve">Can your web portal be customized to the </w:t>
      </w:r>
      <w:r w:rsidR="009A4FA5">
        <w:rPr>
          <w:rFonts w:eastAsia="Calibri"/>
          <w:bCs/>
          <w:snapToGrid/>
          <w:sz w:val="22"/>
          <w:szCs w:val="22"/>
        </w:rPr>
        <w:t xml:space="preserve">unique </w:t>
      </w:r>
      <w:r>
        <w:rPr>
          <w:rFonts w:eastAsia="Calibri"/>
          <w:bCs/>
          <w:snapToGrid/>
          <w:sz w:val="22"/>
          <w:szCs w:val="22"/>
        </w:rPr>
        <w:t>needs of the INPRS RMBA plan?</w:t>
      </w:r>
    </w:p>
    <w:p w14:paraId="26570884" w14:textId="77777777" w:rsidR="005505BF" w:rsidRPr="005505BF" w:rsidRDefault="005505BF" w:rsidP="005505BF">
      <w:pPr>
        <w:widowControl/>
        <w:numPr>
          <w:ilvl w:val="0"/>
          <w:numId w:val="30"/>
        </w:numPr>
        <w:spacing w:after="160" w:line="276" w:lineRule="auto"/>
        <w:jc w:val="both"/>
        <w:rPr>
          <w:rFonts w:eastAsia="Calibri"/>
          <w:bCs/>
          <w:snapToGrid/>
          <w:sz w:val="22"/>
          <w:szCs w:val="22"/>
        </w:rPr>
      </w:pPr>
      <w:r w:rsidRPr="005505BF">
        <w:rPr>
          <w:rFonts w:eastAsia="Calibri"/>
          <w:bCs/>
          <w:snapToGrid/>
          <w:sz w:val="22"/>
          <w:szCs w:val="22"/>
        </w:rPr>
        <w:t>What is the availability of the web portal? When is routine maintenance performed?</w:t>
      </w:r>
    </w:p>
    <w:p w14:paraId="73EE71E3" w14:textId="77777777" w:rsidR="005505BF" w:rsidRPr="005505BF" w:rsidRDefault="005505BF" w:rsidP="005505BF">
      <w:pPr>
        <w:widowControl/>
        <w:numPr>
          <w:ilvl w:val="0"/>
          <w:numId w:val="30"/>
        </w:numPr>
        <w:spacing w:after="200" w:line="259" w:lineRule="auto"/>
        <w:contextualSpacing/>
        <w:rPr>
          <w:rFonts w:eastAsia="Calibri"/>
          <w:bCs/>
          <w:snapToGrid/>
          <w:sz w:val="22"/>
          <w:szCs w:val="22"/>
        </w:rPr>
      </w:pPr>
      <w:r w:rsidRPr="005505BF">
        <w:rPr>
          <w:rFonts w:eastAsia="Calibri"/>
          <w:bCs/>
          <w:snapToGrid/>
          <w:sz w:val="22"/>
          <w:szCs w:val="22"/>
        </w:rPr>
        <w:t>Describe your firm’s security procedures, including the following:</w:t>
      </w:r>
    </w:p>
    <w:p w14:paraId="1D940BAD" w14:textId="77777777" w:rsidR="005505BF" w:rsidRPr="005505BF" w:rsidRDefault="005505BF" w:rsidP="005505BF">
      <w:pPr>
        <w:widowControl/>
        <w:numPr>
          <w:ilvl w:val="1"/>
          <w:numId w:val="30"/>
        </w:numPr>
        <w:spacing w:after="200" w:line="259" w:lineRule="auto"/>
        <w:contextualSpacing/>
        <w:rPr>
          <w:rFonts w:eastAsia="Calibri"/>
          <w:bCs/>
          <w:snapToGrid/>
          <w:sz w:val="22"/>
          <w:szCs w:val="22"/>
        </w:rPr>
      </w:pPr>
      <w:r w:rsidRPr="005505BF">
        <w:rPr>
          <w:rFonts w:eastAsia="Calibri"/>
          <w:bCs/>
          <w:snapToGrid/>
          <w:sz w:val="22"/>
          <w:szCs w:val="22"/>
        </w:rPr>
        <w:t>Data security</w:t>
      </w:r>
    </w:p>
    <w:p w14:paraId="5390A937" w14:textId="77777777" w:rsidR="005505BF" w:rsidRPr="005505BF" w:rsidRDefault="005505BF" w:rsidP="005505BF">
      <w:pPr>
        <w:widowControl/>
        <w:numPr>
          <w:ilvl w:val="1"/>
          <w:numId w:val="30"/>
        </w:numPr>
        <w:spacing w:after="200" w:line="259" w:lineRule="auto"/>
        <w:contextualSpacing/>
        <w:rPr>
          <w:rFonts w:eastAsia="Calibri"/>
          <w:bCs/>
          <w:snapToGrid/>
          <w:sz w:val="22"/>
          <w:szCs w:val="22"/>
        </w:rPr>
      </w:pPr>
      <w:r w:rsidRPr="005505BF">
        <w:rPr>
          <w:rFonts w:eastAsia="Calibri"/>
          <w:bCs/>
          <w:snapToGrid/>
          <w:sz w:val="22"/>
          <w:szCs w:val="22"/>
        </w:rPr>
        <w:t>System backup procedures</w:t>
      </w:r>
    </w:p>
    <w:p w14:paraId="6FB873C0" w14:textId="77777777" w:rsidR="005505BF" w:rsidRPr="005505BF" w:rsidRDefault="005505BF" w:rsidP="005505BF">
      <w:pPr>
        <w:widowControl/>
        <w:numPr>
          <w:ilvl w:val="1"/>
          <w:numId w:val="30"/>
        </w:numPr>
        <w:spacing w:after="160" w:line="276" w:lineRule="auto"/>
        <w:jc w:val="both"/>
        <w:rPr>
          <w:rFonts w:eastAsia="Calibri"/>
          <w:bCs/>
          <w:snapToGrid/>
          <w:sz w:val="22"/>
          <w:szCs w:val="22"/>
        </w:rPr>
      </w:pPr>
      <w:r w:rsidRPr="005505BF">
        <w:rPr>
          <w:rFonts w:eastAsia="Calibri"/>
          <w:bCs/>
          <w:snapToGrid/>
          <w:sz w:val="22"/>
          <w:szCs w:val="22"/>
        </w:rPr>
        <w:t>Disaster recovery / business continuation</w:t>
      </w:r>
    </w:p>
    <w:p w14:paraId="123D859D" w14:textId="77777777" w:rsidR="005505BF" w:rsidRPr="005505BF" w:rsidRDefault="005505BF" w:rsidP="005505BF">
      <w:pPr>
        <w:widowControl/>
        <w:numPr>
          <w:ilvl w:val="0"/>
          <w:numId w:val="30"/>
        </w:numPr>
        <w:spacing w:after="160" w:line="276" w:lineRule="auto"/>
        <w:jc w:val="both"/>
        <w:rPr>
          <w:rFonts w:eastAsia="Calibri"/>
          <w:bCs/>
          <w:snapToGrid/>
          <w:sz w:val="22"/>
          <w:szCs w:val="22"/>
        </w:rPr>
      </w:pPr>
      <w:r w:rsidRPr="005505BF">
        <w:rPr>
          <w:rFonts w:eastAsia="Calibri"/>
          <w:bCs/>
          <w:snapToGrid/>
          <w:sz w:val="22"/>
          <w:szCs w:val="22"/>
        </w:rPr>
        <w:t>Describe any electronic data interfaces your firm makes available for exchange of data with INPRS.</w:t>
      </w:r>
    </w:p>
    <w:p w14:paraId="5D3B8B0F" w14:textId="77777777" w:rsidR="005505BF" w:rsidRPr="005505BF" w:rsidRDefault="005505BF" w:rsidP="005505BF">
      <w:pPr>
        <w:widowControl/>
        <w:numPr>
          <w:ilvl w:val="0"/>
          <w:numId w:val="30"/>
        </w:numPr>
        <w:spacing w:after="160" w:line="276" w:lineRule="auto"/>
        <w:jc w:val="both"/>
        <w:rPr>
          <w:rFonts w:eastAsia="Calibri"/>
          <w:bCs/>
          <w:snapToGrid/>
          <w:sz w:val="22"/>
          <w:szCs w:val="22"/>
        </w:rPr>
      </w:pPr>
      <w:r w:rsidRPr="005505BF">
        <w:rPr>
          <w:rFonts w:eastAsia="Calibri"/>
          <w:bCs/>
          <w:snapToGrid/>
          <w:sz w:val="22"/>
          <w:szCs w:val="22"/>
        </w:rPr>
        <w:t xml:space="preserve">If a participant claims that they observed information in your system at a point in time and relied on that information and subsequently the information changed, does your system keep a historical record of changes to information in your system that would allow INPRS to verify what data was present in the system at the specific time the participant claims to have accessed the information?  </w:t>
      </w:r>
    </w:p>
    <w:p w14:paraId="5052B309" w14:textId="08C2671B" w:rsidR="005505BF" w:rsidRPr="005505BF" w:rsidRDefault="00E03D0C" w:rsidP="005505BF">
      <w:pPr>
        <w:widowControl/>
        <w:numPr>
          <w:ilvl w:val="1"/>
          <w:numId w:val="30"/>
        </w:numPr>
        <w:spacing w:after="160" w:line="276" w:lineRule="auto"/>
        <w:jc w:val="both"/>
        <w:rPr>
          <w:rFonts w:eastAsia="Calibri"/>
          <w:bCs/>
          <w:snapToGrid/>
          <w:sz w:val="22"/>
          <w:szCs w:val="22"/>
        </w:rPr>
      </w:pPr>
      <w:r>
        <w:rPr>
          <w:rFonts w:eastAsia="Calibri"/>
          <w:bCs/>
          <w:snapToGrid/>
          <w:sz w:val="22"/>
          <w:szCs w:val="22"/>
        </w:rPr>
        <w:t>Does your system track and have a historical record of data changes made on the participant</w:t>
      </w:r>
      <w:r w:rsidR="0020729A">
        <w:rPr>
          <w:rFonts w:eastAsia="Calibri"/>
          <w:bCs/>
          <w:snapToGrid/>
          <w:sz w:val="22"/>
          <w:szCs w:val="22"/>
        </w:rPr>
        <w:t>’s record and keep a record of who made those changes and when</w:t>
      </w:r>
      <w:r w:rsidR="005505BF" w:rsidRPr="005505BF">
        <w:rPr>
          <w:rFonts w:eastAsia="Calibri"/>
          <w:bCs/>
          <w:snapToGrid/>
          <w:sz w:val="22"/>
          <w:szCs w:val="22"/>
        </w:rPr>
        <w:t>?</w:t>
      </w:r>
    </w:p>
    <w:p w14:paraId="0FAB5263" w14:textId="7A7AFE33" w:rsidR="005505BF" w:rsidRPr="005505BF" w:rsidRDefault="0020729A" w:rsidP="005505BF">
      <w:pPr>
        <w:widowControl/>
        <w:numPr>
          <w:ilvl w:val="1"/>
          <w:numId w:val="30"/>
        </w:numPr>
        <w:spacing w:after="160" w:line="276" w:lineRule="auto"/>
        <w:jc w:val="both"/>
        <w:rPr>
          <w:rFonts w:eastAsia="Calibri"/>
          <w:bCs/>
          <w:snapToGrid/>
          <w:sz w:val="22"/>
          <w:szCs w:val="22"/>
        </w:rPr>
      </w:pPr>
      <w:r>
        <w:rPr>
          <w:rFonts w:eastAsia="Calibri"/>
          <w:bCs/>
          <w:snapToGrid/>
          <w:sz w:val="22"/>
          <w:szCs w:val="22"/>
        </w:rPr>
        <w:lastRenderedPageBreak/>
        <w:t>A</w:t>
      </w:r>
      <w:r w:rsidR="005505BF" w:rsidRPr="005505BF">
        <w:rPr>
          <w:rFonts w:eastAsia="Calibri"/>
          <w:bCs/>
          <w:snapToGrid/>
          <w:sz w:val="22"/>
          <w:szCs w:val="22"/>
        </w:rPr>
        <w:t xml:space="preserve">s part of the appeals process INPRS </w:t>
      </w:r>
      <w:r>
        <w:rPr>
          <w:rFonts w:eastAsia="Calibri"/>
          <w:bCs/>
          <w:snapToGrid/>
          <w:sz w:val="22"/>
          <w:szCs w:val="22"/>
        </w:rPr>
        <w:t xml:space="preserve">may need to </w:t>
      </w:r>
      <w:r w:rsidR="005505BF" w:rsidRPr="005505BF">
        <w:rPr>
          <w:rFonts w:eastAsia="Calibri"/>
          <w:bCs/>
          <w:snapToGrid/>
          <w:sz w:val="22"/>
          <w:szCs w:val="22"/>
        </w:rPr>
        <w:t>need</w:t>
      </w:r>
      <w:r>
        <w:rPr>
          <w:rFonts w:eastAsia="Calibri"/>
          <w:bCs/>
          <w:snapToGrid/>
          <w:sz w:val="22"/>
          <w:szCs w:val="22"/>
        </w:rPr>
        <w:t xml:space="preserve"> to </w:t>
      </w:r>
      <w:r w:rsidR="005505BF" w:rsidRPr="005505BF">
        <w:rPr>
          <w:rFonts w:eastAsia="Calibri"/>
          <w:bCs/>
          <w:snapToGrid/>
          <w:sz w:val="22"/>
          <w:szCs w:val="22"/>
        </w:rPr>
        <w:t>prove what a participant did or did not observe on your system</w:t>
      </w:r>
      <w:r>
        <w:rPr>
          <w:rFonts w:eastAsia="Calibri"/>
          <w:bCs/>
          <w:snapToGrid/>
          <w:sz w:val="22"/>
          <w:szCs w:val="22"/>
        </w:rPr>
        <w:t>. What standard processes will you have in place to support this expectation, so that when a request for this information is made, it can be fulfilled in a reasonable time with relatively up to date documentation?</w:t>
      </w:r>
    </w:p>
    <w:p w14:paraId="3A846BF1" w14:textId="47E7ABC0" w:rsidR="005505BF" w:rsidRPr="005505BF" w:rsidRDefault="005505BF" w:rsidP="005505BF">
      <w:pPr>
        <w:widowControl/>
        <w:numPr>
          <w:ilvl w:val="0"/>
          <w:numId w:val="30"/>
        </w:numPr>
        <w:spacing w:after="160" w:line="276" w:lineRule="auto"/>
        <w:jc w:val="both"/>
        <w:rPr>
          <w:rFonts w:eastAsia="Calibri"/>
          <w:bCs/>
          <w:snapToGrid/>
          <w:sz w:val="22"/>
          <w:szCs w:val="22"/>
        </w:rPr>
      </w:pPr>
      <w:r w:rsidRPr="005505BF">
        <w:rPr>
          <w:rFonts w:eastAsia="Calibri"/>
          <w:bCs/>
          <w:snapToGrid/>
          <w:sz w:val="22"/>
          <w:szCs w:val="22"/>
        </w:rPr>
        <w:t xml:space="preserve">If INPRS enters into a contract with your firm and at the end of the contract INPRS decides to contract with a different vendor, can you </w:t>
      </w:r>
      <w:r w:rsidR="003A55C1">
        <w:rPr>
          <w:rFonts w:eastAsia="Calibri"/>
          <w:bCs/>
          <w:snapToGrid/>
          <w:sz w:val="22"/>
          <w:szCs w:val="22"/>
        </w:rPr>
        <w:t xml:space="preserve">provide </w:t>
      </w:r>
      <w:r w:rsidR="004F60D5">
        <w:rPr>
          <w:rFonts w:eastAsia="Calibri"/>
          <w:bCs/>
          <w:snapToGrid/>
          <w:sz w:val="22"/>
          <w:szCs w:val="22"/>
        </w:rPr>
        <w:t>an upload of</w:t>
      </w:r>
      <w:r w:rsidR="003A55C1">
        <w:rPr>
          <w:rFonts w:eastAsia="Calibri"/>
          <w:bCs/>
          <w:snapToGrid/>
          <w:sz w:val="22"/>
          <w:szCs w:val="22"/>
        </w:rPr>
        <w:t xml:space="preserve"> INPRS’s core data (</w:t>
      </w:r>
      <w:proofErr w:type="gramStart"/>
      <w:r w:rsidR="003A55C1">
        <w:rPr>
          <w:rFonts w:eastAsia="Calibri"/>
          <w:bCs/>
          <w:snapToGrid/>
          <w:sz w:val="22"/>
          <w:szCs w:val="22"/>
        </w:rPr>
        <w:t>e.g.</w:t>
      </w:r>
      <w:proofErr w:type="gramEnd"/>
      <w:r w:rsidR="003A55C1">
        <w:rPr>
          <w:rFonts w:eastAsia="Calibri"/>
          <w:bCs/>
          <w:snapToGrid/>
          <w:sz w:val="22"/>
          <w:szCs w:val="22"/>
        </w:rPr>
        <w:t xml:space="preserve"> demographics and account balances) in</w:t>
      </w:r>
      <w:r w:rsidRPr="005505BF">
        <w:rPr>
          <w:rFonts w:eastAsia="Calibri"/>
          <w:bCs/>
          <w:snapToGrid/>
          <w:sz w:val="22"/>
          <w:szCs w:val="22"/>
        </w:rPr>
        <w:t xml:space="preserve"> a </w:t>
      </w:r>
      <w:r w:rsidR="00FD4F14">
        <w:rPr>
          <w:rFonts w:eastAsia="Calibri"/>
          <w:bCs/>
          <w:snapToGrid/>
          <w:sz w:val="22"/>
          <w:szCs w:val="22"/>
        </w:rPr>
        <w:t>standard</w:t>
      </w:r>
      <w:r w:rsidR="00FD4F14" w:rsidRPr="005505BF">
        <w:rPr>
          <w:rFonts w:eastAsia="Calibri"/>
          <w:bCs/>
          <w:snapToGrid/>
          <w:sz w:val="22"/>
          <w:szCs w:val="22"/>
        </w:rPr>
        <w:t xml:space="preserve"> </w:t>
      </w:r>
      <w:r w:rsidRPr="005505BF">
        <w:rPr>
          <w:rFonts w:eastAsia="Calibri"/>
          <w:bCs/>
          <w:snapToGrid/>
          <w:sz w:val="22"/>
          <w:szCs w:val="22"/>
        </w:rPr>
        <w:t>format</w:t>
      </w:r>
      <w:r w:rsidR="003A55C1">
        <w:rPr>
          <w:rFonts w:eastAsia="Calibri"/>
          <w:bCs/>
          <w:snapToGrid/>
          <w:sz w:val="22"/>
          <w:szCs w:val="22"/>
        </w:rPr>
        <w:t>?</w:t>
      </w:r>
      <w:r w:rsidRPr="005505BF">
        <w:rPr>
          <w:rFonts w:eastAsia="Calibri"/>
          <w:bCs/>
          <w:snapToGrid/>
          <w:sz w:val="22"/>
          <w:szCs w:val="22"/>
        </w:rPr>
        <w:t xml:space="preserve">  How long would </w:t>
      </w:r>
      <w:r w:rsidR="003A55C1">
        <w:rPr>
          <w:rFonts w:eastAsia="Calibri"/>
          <w:bCs/>
          <w:snapToGrid/>
          <w:sz w:val="22"/>
          <w:szCs w:val="22"/>
        </w:rPr>
        <w:t xml:space="preserve">all </w:t>
      </w:r>
      <w:r w:rsidRPr="005505BF">
        <w:rPr>
          <w:rFonts w:eastAsia="Calibri"/>
          <w:bCs/>
          <w:snapToGrid/>
          <w:sz w:val="22"/>
          <w:szCs w:val="22"/>
        </w:rPr>
        <w:t xml:space="preserve">data </w:t>
      </w:r>
      <w:r w:rsidR="003A55C1">
        <w:rPr>
          <w:rFonts w:eastAsia="Calibri"/>
          <w:bCs/>
          <w:snapToGrid/>
          <w:sz w:val="22"/>
          <w:szCs w:val="22"/>
        </w:rPr>
        <w:t xml:space="preserve">(including core data and claims data) </w:t>
      </w:r>
      <w:r w:rsidRPr="005505BF">
        <w:rPr>
          <w:rFonts w:eastAsia="Calibri"/>
          <w:bCs/>
          <w:snapToGrid/>
          <w:sz w:val="22"/>
          <w:szCs w:val="22"/>
        </w:rPr>
        <w:t xml:space="preserve">remain accessible by INPRS in your system after the end of the contract? Would you agree to maintain the data for a specified </w:t>
      </w:r>
      <w:proofErr w:type="gramStart"/>
      <w:r w:rsidRPr="005505BF">
        <w:rPr>
          <w:rFonts w:eastAsia="Calibri"/>
          <w:bCs/>
          <w:snapToGrid/>
          <w:sz w:val="22"/>
          <w:szCs w:val="22"/>
        </w:rPr>
        <w:t>period of time</w:t>
      </w:r>
      <w:proofErr w:type="gramEnd"/>
      <w:r w:rsidRPr="005505BF">
        <w:rPr>
          <w:rFonts w:eastAsia="Calibri"/>
          <w:bCs/>
          <w:snapToGrid/>
          <w:sz w:val="22"/>
          <w:szCs w:val="22"/>
        </w:rPr>
        <w:t xml:space="preserve"> (for example, 5 years) and allow INPRS with access via your portal?</w:t>
      </w:r>
    </w:p>
    <w:p w14:paraId="052DDD70" w14:textId="77777777" w:rsidR="005505BF" w:rsidRPr="005505BF" w:rsidRDefault="005505BF" w:rsidP="005505BF">
      <w:pPr>
        <w:widowControl/>
        <w:spacing w:line="259" w:lineRule="auto"/>
        <w:ind w:left="360"/>
        <w:rPr>
          <w:rFonts w:eastAsia="Calibri"/>
          <w:bCs/>
          <w:snapToGrid/>
          <w:sz w:val="22"/>
          <w:szCs w:val="22"/>
        </w:rPr>
      </w:pPr>
    </w:p>
    <w:p w14:paraId="4B94BFD8" w14:textId="77777777" w:rsidR="005505BF" w:rsidRPr="005505BF" w:rsidRDefault="005505BF" w:rsidP="005505BF">
      <w:pPr>
        <w:widowControl/>
        <w:numPr>
          <w:ilvl w:val="0"/>
          <w:numId w:val="21"/>
        </w:numPr>
        <w:spacing w:after="200" w:line="259" w:lineRule="auto"/>
        <w:contextualSpacing/>
        <w:rPr>
          <w:rFonts w:eastAsia="Calibri"/>
          <w:b/>
          <w:snapToGrid/>
          <w:sz w:val="22"/>
          <w:szCs w:val="22"/>
          <w:u w:val="single"/>
        </w:rPr>
      </w:pPr>
      <w:r w:rsidRPr="005505BF">
        <w:rPr>
          <w:rFonts w:eastAsia="Calibri"/>
          <w:b/>
          <w:snapToGrid/>
          <w:sz w:val="22"/>
          <w:szCs w:val="22"/>
          <w:u w:val="single"/>
        </w:rPr>
        <w:t>COMPLIANCE</w:t>
      </w:r>
    </w:p>
    <w:p w14:paraId="2490971D" w14:textId="77777777" w:rsidR="005505BF" w:rsidRPr="005505BF" w:rsidRDefault="005505BF" w:rsidP="005505BF">
      <w:pPr>
        <w:widowControl/>
        <w:spacing w:line="259" w:lineRule="auto"/>
        <w:rPr>
          <w:rFonts w:eastAsia="Calibri"/>
          <w:b/>
          <w:snapToGrid/>
          <w:sz w:val="22"/>
          <w:szCs w:val="22"/>
          <w:u w:val="single"/>
        </w:rPr>
      </w:pPr>
    </w:p>
    <w:p w14:paraId="5A01FE9D" w14:textId="77777777" w:rsidR="005505BF" w:rsidRPr="005505BF" w:rsidRDefault="005505BF" w:rsidP="005505BF">
      <w:pPr>
        <w:widowControl/>
        <w:numPr>
          <w:ilvl w:val="0"/>
          <w:numId w:val="31"/>
        </w:numPr>
        <w:autoSpaceDE w:val="0"/>
        <w:autoSpaceDN w:val="0"/>
        <w:adjustRightInd w:val="0"/>
        <w:spacing w:after="160" w:line="276" w:lineRule="auto"/>
        <w:jc w:val="both"/>
        <w:rPr>
          <w:rFonts w:eastAsia="Calibri"/>
          <w:snapToGrid/>
          <w:sz w:val="22"/>
          <w:szCs w:val="22"/>
        </w:rPr>
      </w:pPr>
      <w:r w:rsidRPr="005505BF">
        <w:rPr>
          <w:rFonts w:eastAsia="Calibri"/>
          <w:snapToGrid/>
          <w:sz w:val="22"/>
          <w:szCs w:val="22"/>
        </w:rPr>
        <w:t>What steps are taken to ensure compliance with federal and state statutory changes?</w:t>
      </w:r>
    </w:p>
    <w:p w14:paraId="1991A707" w14:textId="77777777" w:rsidR="005505BF" w:rsidRPr="005505BF" w:rsidRDefault="005505BF" w:rsidP="005505BF">
      <w:pPr>
        <w:widowControl/>
        <w:numPr>
          <w:ilvl w:val="0"/>
          <w:numId w:val="31"/>
        </w:numPr>
        <w:tabs>
          <w:tab w:val="left" w:pos="820"/>
        </w:tabs>
        <w:spacing w:after="160" w:line="276" w:lineRule="auto"/>
        <w:jc w:val="both"/>
        <w:rPr>
          <w:rFonts w:eastAsia="Calibri"/>
          <w:snapToGrid/>
          <w:sz w:val="22"/>
          <w:szCs w:val="22"/>
        </w:rPr>
      </w:pPr>
      <w:r w:rsidRPr="005505BF">
        <w:rPr>
          <w:rFonts w:eastAsia="Calibri"/>
          <w:snapToGrid/>
          <w:sz w:val="22"/>
          <w:szCs w:val="22"/>
        </w:rPr>
        <w:t>Please describe the regulatory compliance requirements for an HRA, and how your firm ensures the legal requirements are met.</w:t>
      </w:r>
    </w:p>
    <w:p w14:paraId="03C170CB" w14:textId="77777777" w:rsidR="005505BF" w:rsidRPr="005505BF" w:rsidRDefault="005505BF" w:rsidP="005505BF">
      <w:pPr>
        <w:widowControl/>
        <w:numPr>
          <w:ilvl w:val="0"/>
          <w:numId w:val="31"/>
        </w:numPr>
        <w:tabs>
          <w:tab w:val="left" w:pos="820"/>
        </w:tabs>
        <w:spacing w:after="160" w:line="276" w:lineRule="auto"/>
        <w:jc w:val="both"/>
        <w:rPr>
          <w:rFonts w:eastAsia="Calibri"/>
          <w:snapToGrid/>
          <w:sz w:val="22"/>
          <w:szCs w:val="22"/>
        </w:rPr>
      </w:pPr>
      <w:r w:rsidRPr="005505BF">
        <w:rPr>
          <w:rFonts w:eastAsia="Calibri"/>
          <w:snapToGrid/>
          <w:sz w:val="22"/>
          <w:szCs w:val="22"/>
        </w:rPr>
        <w:t>What other compliance support can you provide to INPRS?</w:t>
      </w:r>
    </w:p>
    <w:p w14:paraId="2F10C688" w14:textId="77777777" w:rsidR="005505BF" w:rsidRPr="005505BF" w:rsidRDefault="005505BF" w:rsidP="005505BF">
      <w:pPr>
        <w:widowControl/>
        <w:numPr>
          <w:ilvl w:val="0"/>
          <w:numId w:val="31"/>
        </w:numPr>
        <w:tabs>
          <w:tab w:val="left" w:pos="820"/>
        </w:tabs>
        <w:spacing w:after="160" w:line="276" w:lineRule="auto"/>
        <w:jc w:val="both"/>
        <w:rPr>
          <w:rFonts w:eastAsia="Calibri"/>
          <w:snapToGrid/>
          <w:sz w:val="22"/>
          <w:szCs w:val="22"/>
        </w:rPr>
      </w:pPr>
      <w:r w:rsidRPr="005505BF">
        <w:rPr>
          <w:rFonts w:eastAsia="Calibri"/>
          <w:snapToGrid/>
          <w:sz w:val="22"/>
          <w:szCs w:val="22"/>
        </w:rPr>
        <w:t>How are regulatory changes implemented by your firm to ensure minimal disruption to INPRS and its participants?</w:t>
      </w:r>
    </w:p>
    <w:p w14:paraId="319D1E62" w14:textId="77777777" w:rsidR="005505BF" w:rsidRPr="005505BF" w:rsidRDefault="005505BF" w:rsidP="005505BF">
      <w:pPr>
        <w:widowControl/>
        <w:numPr>
          <w:ilvl w:val="0"/>
          <w:numId w:val="31"/>
        </w:numPr>
        <w:tabs>
          <w:tab w:val="left" w:pos="820"/>
        </w:tabs>
        <w:spacing w:after="160" w:line="276" w:lineRule="auto"/>
        <w:jc w:val="both"/>
        <w:rPr>
          <w:rFonts w:eastAsia="Calibri"/>
          <w:snapToGrid/>
          <w:sz w:val="22"/>
          <w:szCs w:val="22"/>
        </w:rPr>
      </w:pPr>
      <w:r w:rsidRPr="005505BF">
        <w:rPr>
          <w:rFonts w:eastAsia="Calibri"/>
          <w:snapToGrid/>
          <w:sz w:val="22"/>
          <w:szCs w:val="22"/>
        </w:rPr>
        <w:t>Is your firm a party to any ongoing litigation? Has it been a party to any litigation in the past 5 years, or subject to any judgments or adverse actions from courts or creditors?</w:t>
      </w:r>
    </w:p>
    <w:p w14:paraId="73A35A4F" w14:textId="77777777" w:rsidR="005505BF" w:rsidRPr="005505BF" w:rsidRDefault="005505BF" w:rsidP="005505BF">
      <w:pPr>
        <w:widowControl/>
        <w:autoSpaceDE w:val="0"/>
        <w:autoSpaceDN w:val="0"/>
        <w:adjustRightInd w:val="0"/>
        <w:spacing w:after="120" w:line="276" w:lineRule="auto"/>
        <w:ind w:left="360"/>
        <w:rPr>
          <w:rFonts w:eastAsia="Calibri"/>
          <w:snapToGrid/>
          <w:sz w:val="22"/>
          <w:szCs w:val="22"/>
        </w:rPr>
      </w:pPr>
    </w:p>
    <w:p w14:paraId="5CCC7831" w14:textId="77777777" w:rsidR="005505BF" w:rsidRPr="005505BF" w:rsidRDefault="005505BF" w:rsidP="005505BF">
      <w:pPr>
        <w:widowControl/>
        <w:numPr>
          <w:ilvl w:val="0"/>
          <w:numId w:val="21"/>
        </w:numPr>
        <w:spacing w:after="200" w:line="259" w:lineRule="auto"/>
        <w:contextualSpacing/>
        <w:rPr>
          <w:rFonts w:eastAsia="Calibri"/>
          <w:b/>
          <w:snapToGrid/>
          <w:sz w:val="22"/>
          <w:szCs w:val="22"/>
          <w:u w:val="single"/>
        </w:rPr>
      </w:pPr>
      <w:r w:rsidRPr="005505BF">
        <w:rPr>
          <w:rFonts w:eastAsia="Calibri"/>
          <w:b/>
          <w:snapToGrid/>
          <w:sz w:val="22"/>
          <w:szCs w:val="22"/>
          <w:u w:val="single"/>
        </w:rPr>
        <w:t>IMPLEMENTATION</w:t>
      </w:r>
    </w:p>
    <w:p w14:paraId="2B2BD46E" w14:textId="77777777" w:rsidR="005505BF" w:rsidRPr="005505BF" w:rsidRDefault="005505BF" w:rsidP="005505BF">
      <w:pPr>
        <w:widowControl/>
        <w:spacing w:line="259" w:lineRule="auto"/>
        <w:ind w:left="720"/>
        <w:rPr>
          <w:rFonts w:eastAsia="Calibri"/>
          <w:b/>
          <w:snapToGrid/>
          <w:sz w:val="22"/>
          <w:szCs w:val="22"/>
          <w:u w:val="single"/>
        </w:rPr>
      </w:pPr>
    </w:p>
    <w:p w14:paraId="4B8157A0" w14:textId="77777777" w:rsidR="005505BF" w:rsidRPr="005505BF" w:rsidRDefault="005505BF" w:rsidP="005505BF">
      <w:pPr>
        <w:widowControl/>
        <w:numPr>
          <w:ilvl w:val="0"/>
          <w:numId w:val="32"/>
        </w:numPr>
        <w:tabs>
          <w:tab w:val="left" w:pos="860"/>
        </w:tabs>
        <w:spacing w:after="160" w:line="276" w:lineRule="auto"/>
        <w:ind w:left="720"/>
        <w:jc w:val="both"/>
        <w:rPr>
          <w:rFonts w:eastAsia="Calibri"/>
          <w:snapToGrid/>
          <w:sz w:val="22"/>
          <w:szCs w:val="22"/>
        </w:rPr>
      </w:pPr>
      <w:r w:rsidRPr="005505BF">
        <w:rPr>
          <w:rFonts w:eastAsia="Calibri"/>
          <w:snapToGrid/>
          <w:sz w:val="22"/>
          <w:szCs w:val="22"/>
        </w:rPr>
        <w:t>Please describe</w:t>
      </w:r>
      <w:r w:rsidRPr="005505BF">
        <w:rPr>
          <w:rFonts w:eastAsia="Calibri"/>
          <w:snapToGrid/>
          <w:spacing w:val="52"/>
          <w:sz w:val="22"/>
          <w:szCs w:val="22"/>
        </w:rPr>
        <w:t xml:space="preserve"> </w:t>
      </w:r>
      <w:r w:rsidRPr="005505BF">
        <w:rPr>
          <w:rFonts w:eastAsia="Calibri"/>
          <w:snapToGrid/>
          <w:sz w:val="22"/>
          <w:szCs w:val="22"/>
        </w:rPr>
        <w:t>the implementation process for your firm’s services, including any major tasks involved in the transition of the INPRS plan to your organization and the anticipated timeframe for completion.</w:t>
      </w:r>
    </w:p>
    <w:p w14:paraId="3C0B82E5" w14:textId="77777777" w:rsidR="005505BF" w:rsidRPr="005505BF" w:rsidRDefault="005505BF" w:rsidP="005505BF">
      <w:pPr>
        <w:widowControl/>
        <w:numPr>
          <w:ilvl w:val="0"/>
          <w:numId w:val="32"/>
        </w:numPr>
        <w:tabs>
          <w:tab w:val="left" w:pos="860"/>
        </w:tabs>
        <w:spacing w:after="160" w:line="276" w:lineRule="auto"/>
        <w:ind w:left="720"/>
        <w:jc w:val="both"/>
        <w:rPr>
          <w:rFonts w:eastAsia="Calibri"/>
          <w:snapToGrid/>
          <w:sz w:val="22"/>
          <w:szCs w:val="22"/>
        </w:rPr>
      </w:pPr>
      <w:r w:rsidRPr="005505BF">
        <w:rPr>
          <w:rFonts w:eastAsia="Calibri"/>
          <w:snapToGrid/>
          <w:sz w:val="22"/>
          <w:szCs w:val="22"/>
        </w:rPr>
        <w:t>Describe your process for transferring data from the existing HRA administration platform to your firm’s platform.</w:t>
      </w:r>
    </w:p>
    <w:p w14:paraId="20A96901" w14:textId="77777777" w:rsidR="005505BF" w:rsidRPr="005505BF" w:rsidRDefault="005505BF" w:rsidP="005505BF">
      <w:pPr>
        <w:widowControl/>
        <w:numPr>
          <w:ilvl w:val="0"/>
          <w:numId w:val="32"/>
        </w:numPr>
        <w:tabs>
          <w:tab w:val="left" w:pos="860"/>
        </w:tabs>
        <w:spacing w:after="160" w:line="276" w:lineRule="auto"/>
        <w:ind w:left="720"/>
        <w:jc w:val="both"/>
        <w:rPr>
          <w:rFonts w:eastAsia="Calibri"/>
          <w:snapToGrid/>
          <w:sz w:val="22"/>
          <w:szCs w:val="22"/>
        </w:rPr>
      </w:pPr>
      <w:r w:rsidRPr="005505BF">
        <w:rPr>
          <w:rFonts w:eastAsia="Calibri"/>
          <w:snapToGrid/>
          <w:sz w:val="22"/>
          <w:szCs w:val="22"/>
        </w:rPr>
        <w:t>Please describe</w:t>
      </w:r>
      <w:r w:rsidRPr="005505BF">
        <w:rPr>
          <w:rFonts w:eastAsia="Calibri"/>
          <w:snapToGrid/>
          <w:spacing w:val="-6"/>
          <w:sz w:val="22"/>
          <w:szCs w:val="22"/>
        </w:rPr>
        <w:t xml:space="preserve"> </w:t>
      </w:r>
      <w:r w:rsidRPr="005505BF">
        <w:rPr>
          <w:rFonts w:eastAsia="Calibri"/>
          <w:snapToGrid/>
          <w:spacing w:val="1"/>
          <w:sz w:val="22"/>
          <w:szCs w:val="22"/>
        </w:rPr>
        <w:t>y</w:t>
      </w:r>
      <w:r w:rsidRPr="005505BF">
        <w:rPr>
          <w:rFonts w:eastAsia="Calibri"/>
          <w:snapToGrid/>
          <w:spacing w:val="-1"/>
          <w:sz w:val="22"/>
          <w:szCs w:val="22"/>
        </w:rPr>
        <w:t>ou</w:t>
      </w:r>
      <w:r w:rsidRPr="005505BF">
        <w:rPr>
          <w:rFonts w:eastAsia="Calibri"/>
          <w:snapToGrid/>
          <w:sz w:val="22"/>
          <w:szCs w:val="22"/>
        </w:rPr>
        <w:t>r</w:t>
      </w:r>
      <w:r w:rsidRPr="005505BF">
        <w:rPr>
          <w:rFonts w:eastAsia="Calibri"/>
          <w:snapToGrid/>
          <w:spacing w:val="-6"/>
          <w:sz w:val="22"/>
          <w:szCs w:val="22"/>
        </w:rPr>
        <w:t xml:space="preserve"> </w:t>
      </w:r>
      <w:r w:rsidRPr="005505BF">
        <w:rPr>
          <w:rFonts w:eastAsia="Calibri"/>
          <w:snapToGrid/>
          <w:sz w:val="22"/>
          <w:szCs w:val="22"/>
        </w:rPr>
        <w:t>c</w:t>
      </w:r>
      <w:r w:rsidRPr="005505BF">
        <w:rPr>
          <w:rFonts w:eastAsia="Calibri"/>
          <w:snapToGrid/>
          <w:spacing w:val="1"/>
          <w:sz w:val="22"/>
          <w:szCs w:val="22"/>
        </w:rPr>
        <w:t>o</w:t>
      </w:r>
      <w:r w:rsidRPr="005505BF">
        <w:rPr>
          <w:rFonts w:eastAsia="Calibri"/>
          <w:snapToGrid/>
          <w:sz w:val="22"/>
          <w:szCs w:val="22"/>
        </w:rPr>
        <w:t>m</w:t>
      </w:r>
      <w:r w:rsidRPr="005505BF">
        <w:rPr>
          <w:rFonts w:eastAsia="Calibri"/>
          <w:snapToGrid/>
          <w:spacing w:val="-2"/>
          <w:sz w:val="22"/>
          <w:szCs w:val="22"/>
        </w:rPr>
        <w:t>m</w:t>
      </w:r>
      <w:r w:rsidRPr="005505BF">
        <w:rPr>
          <w:rFonts w:eastAsia="Calibri"/>
          <w:snapToGrid/>
          <w:sz w:val="22"/>
          <w:szCs w:val="22"/>
        </w:rPr>
        <w:t>unication</w:t>
      </w:r>
      <w:r w:rsidRPr="005505BF">
        <w:rPr>
          <w:rFonts w:eastAsia="Calibri"/>
          <w:snapToGrid/>
          <w:spacing w:val="-6"/>
          <w:sz w:val="22"/>
          <w:szCs w:val="22"/>
        </w:rPr>
        <w:t xml:space="preserve"> </w:t>
      </w:r>
      <w:r w:rsidRPr="005505BF">
        <w:rPr>
          <w:rFonts w:eastAsia="Calibri"/>
          <w:snapToGrid/>
          <w:sz w:val="22"/>
          <w:szCs w:val="22"/>
        </w:rPr>
        <w:t>plan</w:t>
      </w:r>
      <w:r w:rsidRPr="005505BF">
        <w:rPr>
          <w:rFonts w:eastAsia="Calibri"/>
          <w:snapToGrid/>
          <w:spacing w:val="-7"/>
          <w:sz w:val="22"/>
          <w:szCs w:val="22"/>
        </w:rPr>
        <w:t xml:space="preserve"> </w:t>
      </w:r>
      <w:r w:rsidRPr="005505BF">
        <w:rPr>
          <w:rFonts w:eastAsia="Calibri"/>
          <w:snapToGrid/>
          <w:sz w:val="22"/>
          <w:szCs w:val="22"/>
        </w:rPr>
        <w:t>to</w:t>
      </w:r>
      <w:r w:rsidRPr="005505BF">
        <w:rPr>
          <w:rFonts w:eastAsia="Calibri"/>
          <w:snapToGrid/>
          <w:spacing w:val="-6"/>
          <w:sz w:val="22"/>
          <w:szCs w:val="22"/>
        </w:rPr>
        <w:t xml:space="preserve"> </w:t>
      </w:r>
      <w:r w:rsidRPr="005505BF">
        <w:rPr>
          <w:rFonts w:eastAsia="Calibri"/>
          <w:snapToGrid/>
          <w:spacing w:val="-1"/>
          <w:sz w:val="22"/>
          <w:szCs w:val="22"/>
        </w:rPr>
        <w:t>no</w:t>
      </w:r>
      <w:r w:rsidRPr="005505BF">
        <w:rPr>
          <w:rFonts w:eastAsia="Calibri"/>
          <w:snapToGrid/>
          <w:sz w:val="22"/>
          <w:szCs w:val="22"/>
        </w:rPr>
        <w:t>tify</w:t>
      </w:r>
      <w:r w:rsidRPr="005505BF">
        <w:rPr>
          <w:rFonts w:eastAsia="Calibri"/>
          <w:snapToGrid/>
          <w:spacing w:val="-6"/>
          <w:sz w:val="22"/>
          <w:szCs w:val="22"/>
        </w:rPr>
        <w:t xml:space="preserve"> </w:t>
      </w:r>
      <w:r w:rsidRPr="005505BF">
        <w:rPr>
          <w:rFonts w:eastAsia="Calibri"/>
          <w:snapToGrid/>
          <w:sz w:val="22"/>
          <w:szCs w:val="22"/>
        </w:rPr>
        <w:t>existing</w:t>
      </w:r>
      <w:r w:rsidRPr="005505BF">
        <w:rPr>
          <w:rFonts w:eastAsia="Calibri"/>
          <w:snapToGrid/>
          <w:spacing w:val="-8"/>
          <w:sz w:val="22"/>
          <w:szCs w:val="22"/>
        </w:rPr>
        <w:t xml:space="preserve"> </w:t>
      </w:r>
      <w:r w:rsidRPr="005505BF">
        <w:rPr>
          <w:rFonts w:eastAsia="Calibri"/>
          <w:snapToGrid/>
          <w:spacing w:val="-1"/>
          <w:sz w:val="22"/>
          <w:szCs w:val="22"/>
        </w:rPr>
        <w:t>pa</w:t>
      </w:r>
      <w:r w:rsidRPr="005505BF">
        <w:rPr>
          <w:rFonts w:eastAsia="Calibri"/>
          <w:snapToGrid/>
          <w:sz w:val="22"/>
          <w:szCs w:val="22"/>
        </w:rPr>
        <w:t>rticipants</w:t>
      </w:r>
      <w:r w:rsidRPr="005505BF">
        <w:rPr>
          <w:rFonts w:eastAsia="Calibri"/>
          <w:snapToGrid/>
          <w:spacing w:val="-6"/>
          <w:sz w:val="22"/>
          <w:szCs w:val="22"/>
        </w:rPr>
        <w:t xml:space="preserve"> </w:t>
      </w:r>
      <w:r w:rsidRPr="005505BF">
        <w:rPr>
          <w:rFonts w:eastAsia="Calibri"/>
          <w:snapToGrid/>
          <w:sz w:val="22"/>
          <w:szCs w:val="22"/>
        </w:rPr>
        <w:t>about</w:t>
      </w:r>
      <w:r w:rsidRPr="005505BF">
        <w:rPr>
          <w:rFonts w:eastAsia="Calibri"/>
          <w:snapToGrid/>
          <w:spacing w:val="-6"/>
          <w:sz w:val="22"/>
          <w:szCs w:val="22"/>
        </w:rPr>
        <w:t xml:space="preserve"> </w:t>
      </w:r>
      <w:r w:rsidRPr="005505BF">
        <w:rPr>
          <w:rFonts w:eastAsia="Calibri"/>
          <w:snapToGrid/>
          <w:sz w:val="22"/>
          <w:szCs w:val="22"/>
        </w:rPr>
        <w:t>the</w:t>
      </w:r>
      <w:r w:rsidRPr="005505BF">
        <w:rPr>
          <w:rFonts w:eastAsia="Calibri"/>
          <w:snapToGrid/>
          <w:spacing w:val="-6"/>
          <w:sz w:val="22"/>
          <w:szCs w:val="22"/>
        </w:rPr>
        <w:t xml:space="preserve"> </w:t>
      </w:r>
      <w:r w:rsidRPr="005505BF">
        <w:rPr>
          <w:rFonts w:eastAsia="Calibri"/>
          <w:snapToGrid/>
          <w:spacing w:val="-1"/>
          <w:sz w:val="22"/>
          <w:szCs w:val="22"/>
        </w:rPr>
        <w:t>p</w:t>
      </w:r>
      <w:r w:rsidRPr="005505BF">
        <w:rPr>
          <w:rFonts w:eastAsia="Calibri"/>
          <w:snapToGrid/>
          <w:sz w:val="22"/>
          <w:szCs w:val="22"/>
        </w:rPr>
        <w:t>lan</w:t>
      </w:r>
      <w:r w:rsidRPr="005505BF">
        <w:rPr>
          <w:rFonts w:eastAsia="Calibri"/>
          <w:snapToGrid/>
          <w:spacing w:val="-6"/>
          <w:sz w:val="22"/>
          <w:szCs w:val="22"/>
        </w:rPr>
        <w:t xml:space="preserve"> </w:t>
      </w:r>
      <w:r w:rsidRPr="005505BF">
        <w:rPr>
          <w:rFonts w:eastAsia="Calibri"/>
          <w:snapToGrid/>
          <w:sz w:val="22"/>
          <w:szCs w:val="22"/>
        </w:rPr>
        <w:t>changes</w:t>
      </w:r>
      <w:r w:rsidRPr="005505BF">
        <w:rPr>
          <w:rFonts w:eastAsia="Calibri"/>
          <w:snapToGrid/>
          <w:spacing w:val="-6"/>
          <w:sz w:val="22"/>
          <w:szCs w:val="22"/>
        </w:rPr>
        <w:t xml:space="preserve"> </w:t>
      </w:r>
      <w:r w:rsidRPr="005505BF">
        <w:rPr>
          <w:rFonts w:eastAsia="Calibri"/>
          <w:snapToGrid/>
          <w:sz w:val="22"/>
          <w:szCs w:val="22"/>
        </w:rPr>
        <w:t>and</w:t>
      </w:r>
      <w:r w:rsidRPr="005505BF">
        <w:rPr>
          <w:rFonts w:eastAsia="Calibri"/>
          <w:snapToGrid/>
          <w:spacing w:val="-7"/>
          <w:sz w:val="22"/>
          <w:szCs w:val="22"/>
        </w:rPr>
        <w:t xml:space="preserve"> information about </w:t>
      </w:r>
      <w:r w:rsidRPr="005505BF">
        <w:rPr>
          <w:rFonts w:eastAsia="Calibri"/>
          <w:snapToGrid/>
          <w:sz w:val="22"/>
          <w:szCs w:val="22"/>
        </w:rPr>
        <w:t>your</w:t>
      </w:r>
      <w:r w:rsidRPr="005505BF">
        <w:rPr>
          <w:rFonts w:eastAsia="Calibri"/>
          <w:snapToGrid/>
          <w:spacing w:val="-6"/>
          <w:sz w:val="22"/>
          <w:szCs w:val="22"/>
        </w:rPr>
        <w:t xml:space="preserve"> </w:t>
      </w:r>
      <w:r w:rsidRPr="005505BF">
        <w:rPr>
          <w:rFonts w:eastAsia="Calibri"/>
          <w:snapToGrid/>
          <w:sz w:val="22"/>
          <w:szCs w:val="22"/>
        </w:rPr>
        <w:t>fir</w:t>
      </w:r>
      <w:r w:rsidRPr="005505BF">
        <w:rPr>
          <w:rFonts w:eastAsia="Calibri"/>
          <w:snapToGrid/>
          <w:spacing w:val="-2"/>
          <w:sz w:val="22"/>
          <w:szCs w:val="22"/>
        </w:rPr>
        <w:t>m</w:t>
      </w:r>
      <w:r w:rsidRPr="005505BF">
        <w:rPr>
          <w:rFonts w:eastAsia="Calibri"/>
          <w:snapToGrid/>
          <w:sz w:val="22"/>
          <w:szCs w:val="22"/>
        </w:rPr>
        <w:t>. Include exhibits as appropriate.</w:t>
      </w:r>
    </w:p>
    <w:p w14:paraId="1E2E0EBA" w14:textId="77777777" w:rsidR="005505BF" w:rsidRPr="005505BF" w:rsidRDefault="005505BF" w:rsidP="005505BF">
      <w:pPr>
        <w:widowControl/>
        <w:numPr>
          <w:ilvl w:val="0"/>
          <w:numId w:val="32"/>
        </w:numPr>
        <w:tabs>
          <w:tab w:val="left" w:pos="860"/>
        </w:tabs>
        <w:spacing w:after="160" w:line="276" w:lineRule="auto"/>
        <w:ind w:left="720"/>
        <w:jc w:val="both"/>
        <w:rPr>
          <w:rFonts w:eastAsia="Calibri"/>
          <w:snapToGrid/>
          <w:sz w:val="22"/>
          <w:szCs w:val="22"/>
        </w:rPr>
      </w:pPr>
      <w:r w:rsidRPr="005505BF">
        <w:rPr>
          <w:rFonts w:eastAsia="Calibri"/>
          <w:snapToGrid/>
          <w:sz w:val="22"/>
          <w:szCs w:val="22"/>
        </w:rPr>
        <w:t>Have you completed any recent implementation or transition projects? If so, please outline the procedure utilized and the results obtained.</w:t>
      </w:r>
    </w:p>
    <w:p w14:paraId="67F7B45C" w14:textId="77777777" w:rsidR="005505BF" w:rsidRPr="005505BF" w:rsidRDefault="005505BF" w:rsidP="005505BF">
      <w:pPr>
        <w:tabs>
          <w:tab w:val="left" w:pos="860"/>
        </w:tabs>
        <w:spacing w:after="200" w:line="276" w:lineRule="auto"/>
        <w:ind w:left="360"/>
        <w:jc w:val="both"/>
        <w:rPr>
          <w:rFonts w:eastAsia="Calibri"/>
          <w:snapToGrid/>
          <w:sz w:val="22"/>
          <w:szCs w:val="22"/>
        </w:rPr>
      </w:pPr>
    </w:p>
    <w:p w14:paraId="24CF0F81" w14:textId="77777777" w:rsidR="005505BF" w:rsidRPr="005505BF" w:rsidRDefault="005505BF" w:rsidP="005505BF">
      <w:pPr>
        <w:widowControl/>
        <w:spacing w:line="259" w:lineRule="auto"/>
        <w:ind w:left="720"/>
        <w:rPr>
          <w:rFonts w:eastAsia="Calibri"/>
          <w:b/>
          <w:snapToGrid/>
          <w:sz w:val="22"/>
          <w:szCs w:val="22"/>
          <w:u w:val="single"/>
        </w:rPr>
      </w:pPr>
    </w:p>
    <w:p w14:paraId="369298C9" w14:textId="77777777" w:rsidR="005505BF" w:rsidRPr="005505BF" w:rsidRDefault="005505BF" w:rsidP="005505BF">
      <w:pPr>
        <w:widowControl/>
        <w:numPr>
          <w:ilvl w:val="0"/>
          <w:numId w:val="21"/>
        </w:numPr>
        <w:spacing w:after="200" w:line="259" w:lineRule="auto"/>
        <w:contextualSpacing/>
        <w:rPr>
          <w:rFonts w:eastAsia="Calibri"/>
          <w:b/>
          <w:snapToGrid/>
          <w:sz w:val="22"/>
          <w:szCs w:val="22"/>
          <w:u w:val="single"/>
        </w:rPr>
      </w:pPr>
      <w:r w:rsidRPr="005505BF">
        <w:rPr>
          <w:rFonts w:eastAsia="Calibri"/>
          <w:b/>
          <w:snapToGrid/>
          <w:sz w:val="22"/>
          <w:szCs w:val="22"/>
          <w:u w:val="single"/>
        </w:rPr>
        <w:t xml:space="preserve">THOUGHT LEADERSHIP </w:t>
      </w:r>
    </w:p>
    <w:p w14:paraId="30FC3774" w14:textId="77777777" w:rsidR="005505BF" w:rsidRPr="005505BF" w:rsidRDefault="005505BF" w:rsidP="005505BF">
      <w:pPr>
        <w:widowControl/>
        <w:spacing w:line="259" w:lineRule="auto"/>
        <w:rPr>
          <w:rFonts w:eastAsia="Calibri"/>
          <w:b/>
          <w:snapToGrid/>
          <w:sz w:val="22"/>
          <w:szCs w:val="22"/>
          <w:u w:val="single"/>
        </w:rPr>
      </w:pPr>
    </w:p>
    <w:p w14:paraId="56E82E36" w14:textId="77777777" w:rsidR="005505BF" w:rsidRPr="005505BF" w:rsidRDefault="005505BF" w:rsidP="005505BF">
      <w:pPr>
        <w:widowControl/>
        <w:numPr>
          <w:ilvl w:val="0"/>
          <w:numId w:val="33"/>
        </w:numPr>
        <w:tabs>
          <w:tab w:val="left" w:pos="820"/>
        </w:tabs>
        <w:spacing w:after="160" w:line="276" w:lineRule="auto"/>
        <w:jc w:val="both"/>
        <w:rPr>
          <w:rFonts w:eastAsia="Calibri"/>
          <w:snapToGrid/>
          <w:sz w:val="22"/>
          <w:szCs w:val="22"/>
        </w:rPr>
      </w:pPr>
      <w:r w:rsidRPr="005505BF">
        <w:rPr>
          <w:rFonts w:eastAsia="Calibri"/>
          <w:snapToGrid/>
          <w:sz w:val="22"/>
          <w:szCs w:val="22"/>
        </w:rPr>
        <w:lastRenderedPageBreak/>
        <w:t>Describe why you feel your company would be the best administrator for our Retirement Medical Benefits Account (RMBA) plan. That is, what unique features does your company offer, and how are you differentiated from competitors?</w:t>
      </w:r>
    </w:p>
    <w:p w14:paraId="2441BBFD" w14:textId="77777777" w:rsidR="005505BF" w:rsidRPr="005505BF" w:rsidRDefault="005505BF" w:rsidP="005505BF">
      <w:pPr>
        <w:widowControl/>
        <w:numPr>
          <w:ilvl w:val="0"/>
          <w:numId w:val="33"/>
        </w:numPr>
        <w:autoSpaceDE w:val="0"/>
        <w:autoSpaceDN w:val="0"/>
        <w:adjustRightInd w:val="0"/>
        <w:spacing w:after="160" w:line="276" w:lineRule="auto"/>
        <w:jc w:val="both"/>
        <w:rPr>
          <w:sz w:val="22"/>
          <w:szCs w:val="22"/>
        </w:rPr>
      </w:pPr>
      <w:r w:rsidRPr="005505BF">
        <w:rPr>
          <w:sz w:val="22"/>
          <w:szCs w:val="22"/>
        </w:rPr>
        <w:t>What do you believe are the three most important criteria for evaluation of potential HRA administrators?</w:t>
      </w:r>
    </w:p>
    <w:p w14:paraId="08D5A1BF" w14:textId="77777777" w:rsidR="005505BF" w:rsidRPr="005505BF" w:rsidRDefault="005505BF" w:rsidP="005505BF">
      <w:pPr>
        <w:widowControl/>
        <w:numPr>
          <w:ilvl w:val="0"/>
          <w:numId w:val="33"/>
        </w:numPr>
        <w:tabs>
          <w:tab w:val="left" w:pos="820"/>
        </w:tabs>
        <w:spacing w:after="160" w:line="276" w:lineRule="auto"/>
        <w:jc w:val="both"/>
        <w:rPr>
          <w:rFonts w:eastAsia="Calibri"/>
          <w:snapToGrid/>
          <w:sz w:val="22"/>
          <w:szCs w:val="22"/>
        </w:rPr>
      </w:pPr>
      <w:r w:rsidRPr="005505BF">
        <w:rPr>
          <w:rFonts w:eastAsia="Calibri"/>
          <w:snapToGrid/>
          <w:sz w:val="22"/>
          <w:szCs w:val="22"/>
        </w:rPr>
        <w:t>Please detail your firm’s approach to thought leadership in the HRA administration space by providing relevant examples of programs you have developed, implemented, overhauled, or enhanced.</w:t>
      </w:r>
    </w:p>
    <w:p w14:paraId="06AABEC8" w14:textId="77777777" w:rsidR="005505BF" w:rsidRPr="005505BF" w:rsidRDefault="005505BF" w:rsidP="005505BF">
      <w:pPr>
        <w:widowControl/>
        <w:numPr>
          <w:ilvl w:val="0"/>
          <w:numId w:val="33"/>
        </w:numPr>
        <w:tabs>
          <w:tab w:val="left" w:pos="820"/>
          <w:tab w:val="left" w:pos="860"/>
          <w:tab w:val="left" w:pos="9000"/>
        </w:tabs>
        <w:spacing w:after="160" w:line="276" w:lineRule="auto"/>
        <w:jc w:val="both"/>
        <w:rPr>
          <w:snapToGrid/>
          <w:sz w:val="22"/>
          <w:szCs w:val="22"/>
        </w:rPr>
      </w:pPr>
      <w:r w:rsidRPr="005505BF">
        <w:rPr>
          <w:snapToGrid/>
          <w:sz w:val="22"/>
          <w:szCs w:val="22"/>
        </w:rPr>
        <w:t>Please describe any changes in plan design or HRA administration best practices that your firm would recommend that would enhance the benefit to participants and to INPRS. Please describe any procedural changes that would be required and explain the specific improvements that the participants and INPRS might expect.</w:t>
      </w:r>
    </w:p>
    <w:p w14:paraId="5F65C071" w14:textId="77777777" w:rsidR="005505BF" w:rsidRPr="005505BF" w:rsidRDefault="005505BF" w:rsidP="005505BF">
      <w:pPr>
        <w:tabs>
          <w:tab w:val="left" w:pos="820"/>
          <w:tab w:val="left" w:pos="860"/>
          <w:tab w:val="left" w:pos="9000"/>
        </w:tabs>
        <w:spacing w:after="120" w:line="276" w:lineRule="auto"/>
        <w:ind w:left="360"/>
        <w:jc w:val="both"/>
        <w:rPr>
          <w:snapToGrid/>
          <w:sz w:val="22"/>
          <w:szCs w:val="22"/>
        </w:rPr>
      </w:pPr>
    </w:p>
    <w:p w14:paraId="5D949B52" w14:textId="77777777" w:rsidR="005505BF" w:rsidRPr="005505BF" w:rsidRDefault="005505BF" w:rsidP="005505BF">
      <w:pPr>
        <w:widowControl/>
        <w:numPr>
          <w:ilvl w:val="0"/>
          <w:numId w:val="21"/>
        </w:numPr>
        <w:spacing w:after="200" w:line="259" w:lineRule="auto"/>
        <w:contextualSpacing/>
        <w:rPr>
          <w:rFonts w:eastAsia="Calibri"/>
          <w:b/>
          <w:snapToGrid/>
          <w:sz w:val="22"/>
          <w:szCs w:val="22"/>
          <w:u w:val="single"/>
        </w:rPr>
      </w:pPr>
      <w:r w:rsidRPr="005505BF">
        <w:rPr>
          <w:rFonts w:eastAsia="Calibri"/>
          <w:b/>
          <w:snapToGrid/>
          <w:sz w:val="22"/>
          <w:szCs w:val="22"/>
          <w:u w:val="single"/>
        </w:rPr>
        <w:t>FUTURE CAPABILITIES</w:t>
      </w:r>
    </w:p>
    <w:p w14:paraId="291784B0" w14:textId="77777777" w:rsidR="005505BF" w:rsidRPr="005505BF" w:rsidRDefault="005505BF" w:rsidP="005505BF">
      <w:pPr>
        <w:widowControl/>
        <w:spacing w:line="259" w:lineRule="auto"/>
        <w:rPr>
          <w:rFonts w:eastAsia="Calibri"/>
          <w:b/>
          <w:snapToGrid/>
          <w:sz w:val="22"/>
          <w:szCs w:val="22"/>
          <w:u w:val="single"/>
        </w:rPr>
      </w:pPr>
    </w:p>
    <w:p w14:paraId="064A1CFF" w14:textId="77777777" w:rsidR="005505BF" w:rsidRPr="005505BF" w:rsidRDefault="005505BF" w:rsidP="005505BF">
      <w:pPr>
        <w:widowControl/>
        <w:spacing w:line="259" w:lineRule="auto"/>
        <w:rPr>
          <w:rFonts w:eastAsia="Calibri"/>
          <w:bCs/>
          <w:i/>
          <w:iCs/>
          <w:snapToGrid/>
          <w:sz w:val="22"/>
          <w:szCs w:val="22"/>
        </w:rPr>
      </w:pPr>
      <w:r w:rsidRPr="005505BF">
        <w:rPr>
          <w:rFonts w:eastAsia="Calibri"/>
          <w:bCs/>
          <w:i/>
          <w:iCs/>
          <w:snapToGrid/>
          <w:sz w:val="22"/>
          <w:szCs w:val="22"/>
        </w:rPr>
        <w:t xml:space="preserve">Note: The following capabilities are </w:t>
      </w:r>
      <w:r w:rsidRPr="005505BF">
        <w:rPr>
          <w:rFonts w:eastAsia="Calibri"/>
          <w:bCs/>
          <w:i/>
          <w:iCs/>
          <w:snapToGrid/>
          <w:sz w:val="22"/>
          <w:szCs w:val="22"/>
          <w:u w:val="single"/>
        </w:rPr>
        <w:t>not</w:t>
      </w:r>
      <w:r w:rsidRPr="005505BF">
        <w:rPr>
          <w:rFonts w:eastAsia="Calibri"/>
          <w:bCs/>
          <w:i/>
          <w:iCs/>
          <w:snapToGrid/>
          <w:sz w:val="22"/>
          <w:szCs w:val="22"/>
        </w:rPr>
        <w:t xml:space="preserve"> in the scope of this RFP and are </w:t>
      </w:r>
      <w:r w:rsidRPr="005505BF">
        <w:rPr>
          <w:rFonts w:eastAsia="Calibri"/>
          <w:bCs/>
          <w:i/>
          <w:iCs/>
          <w:snapToGrid/>
          <w:sz w:val="22"/>
          <w:szCs w:val="22"/>
          <w:u w:val="single"/>
        </w:rPr>
        <w:t>not</w:t>
      </w:r>
      <w:r w:rsidRPr="005505BF">
        <w:rPr>
          <w:rFonts w:eastAsia="Calibri"/>
          <w:bCs/>
          <w:i/>
          <w:iCs/>
          <w:snapToGrid/>
          <w:sz w:val="22"/>
          <w:szCs w:val="22"/>
        </w:rPr>
        <w:t xml:space="preserve"> currently required by INPRS.   However, INPRS would like to know if your firm can support these capabilities in case INPRS decides to add them in the future.</w:t>
      </w:r>
    </w:p>
    <w:p w14:paraId="644719EF" w14:textId="77777777" w:rsidR="005505BF" w:rsidRPr="005505BF" w:rsidRDefault="005505BF" w:rsidP="005505BF">
      <w:pPr>
        <w:widowControl/>
        <w:spacing w:line="259" w:lineRule="auto"/>
        <w:rPr>
          <w:rFonts w:eastAsia="Calibri"/>
          <w:b/>
          <w:snapToGrid/>
          <w:sz w:val="22"/>
          <w:szCs w:val="22"/>
          <w:u w:val="single"/>
        </w:rPr>
      </w:pPr>
    </w:p>
    <w:p w14:paraId="16BAC19D" w14:textId="77777777" w:rsidR="005505BF" w:rsidRPr="003F2B5D" w:rsidRDefault="005505BF" w:rsidP="005505BF">
      <w:pPr>
        <w:widowControl/>
        <w:numPr>
          <w:ilvl w:val="0"/>
          <w:numId w:val="34"/>
        </w:numPr>
        <w:spacing w:after="200" w:line="259" w:lineRule="auto"/>
        <w:contextualSpacing/>
        <w:rPr>
          <w:rFonts w:eastAsia="Calibri"/>
          <w:bCs/>
          <w:snapToGrid/>
          <w:sz w:val="22"/>
          <w:szCs w:val="22"/>
        </w:rPr>
      </w:pPr>
      <w:r w:rsidRPr="003F2B5D">
        <w:rPr>
          <w:rFonts w:eastAsia="Calibri"/>
          <w:bCs/>
          <w:snapToGrid/>
          <w:sz w:val="22"/>
          <w:szCs w:val="22"/>
        </w:rPr>
        <w:t>Is your firm capable of administrating an HRA plan that allows plan participants the choice of several investment options? (Currently, INPRS invests all RMBA funds together; assets are not segregated to any individual participant accounts.  Currently, maintenance of individual participant accounts is solely for accounting purposes.)</w:t>
      </w:r>
    </w:p>
    <w:p w14:paraId="15A26B12" w14:textId="77777777" w:rsidR="005505BF" w:rsidRPr="003F2B5D" w:rsidRDefault="005505BF" w:rsidP="005505BF">
      <w:pPr>
        <w:widowControl/>
        <w:spacing w:line="259" w:lineRule="auto"/>
        <w:rPr>
          <w:rFonts w:eastAsia="Calibri"/>
          <w:bCs/>
          <w:snapToGrid/>
          <w:sz w:val="22"/>
          <w:szCs w:val="22"/>
        </w:rPr>
      </w:pPr>
    </w:p>
    <w:p w14:paraId="12F24C83" w14:textId="77777777" w:rsidR="005505BF" w:rsidRPr="003F2B5D" w:rsidRDefault="005505BF" w:rsidP="005505BF">
      <w:pPr>
        <w:widowControl/>
        <w:numPr>
          <w:ilvl w:val="0"/>
          <w:numId w:val="34"/>
        </w:numPr>
        <w:spacing w:after="200" w:line="259" w:lineRule="auto"/>
        <w:contextualSpacing/>
        <w:rPr>
          <w:rFonts w:eastAsia="Calibri"/>
          <w:snapToGrid/>
          <w:sz w:val="22"/>
          <w:szCs w:val="22"/>
        </w:rPr>
      </w:pPr>
      <w:r w:rsidRPr="003F2B5D">
        <w:rPr>
          <w:rFonts w:eastAsia="Calibri"/>
          <w:snapToGrid/>
          <w:sz w:val="22"/>
          <w:szCs w:val="22"/>
        </w:rPr>
        <w:t xml:space="preserve">Most of the RMBA participant account valuations are currently done on an annual basis. Is your firm capable of administering an HRA plan that requires more frequent valuations such as monthly, </w:t>
      </w:r>
      <w:proofErr w:type="gramStart"/>
      <w:r w:rsidRPr="003F2B5D">
        <w:rPr>
          <w:rFonts w:eastAsia="Calibri"/>
          <w:snapToGrid/>
          <w:sz w:val="22"/>
          <w:szCs w:val="22"/>
        </w:rPr>
        <w:t>weekly</w:t>
      </w:r>
      <w:proofErr w:type="gramEnd"/>
      <w:r w:rsidRPr="003F2B5D">
        <w:rPr>
          <w:rFonts w:eastAsia="Calibri"/>
          <w:snapToGrid/>
          <w:sz w:val="22"/>
          <w:szCs w:val="22"/>
        </w:rPr>
        <w:t xml:space="preserve"> or daily?</w:t>
      </w:r>
    </w:p>
    <w:p w14:paraId="21006B42" w14:textId="51AA95A1" w:rsidR="005505BF" w:rsidRPr="00CB1A92" w:rsidRDefault="005505BF" w:rsidP="00CB1A92">
      <w:pPr>
        <w:pStyle w:val="ListParagraph"/>
        <w:numPr>
          <w:ilvl w:val="0"/>
          <w:numId w:val="34"/>
        </w:numPr>
        <w:rPr>
          <w:sz w:val="22"/>
          <w:szCs w:val="22"/>
        </w:rPr>
      </w:pPr>
      <w:r w:rsidRPr="00CB1A92">
        <w:rPr>
          <w:rFonts w:eastAsia="Calibri"/>
          <w:snapToGrid/>
          <w:sz w:val="22"/>
          <w:szCs w:val="22"/>
        </w:rPr>
        <w:t>Is your firm capable of applying a monthly administrative fee to</w:t>
      </w:r>
      <w:r w:rsidR="003F2B5D" w:rsidRPr="00CB1A92">
        <w:rPr>
          <w:rFonts w:eastAsia="Calibri"/>
          <w:snapToGrid/>
          <w:sz w:val="22"/>
          <w:szCs w:val="22"/>
        </w:rPr>
        <w:t xml:space="preserve"> Active Employee </w:t>
      </w:r>
      <w:r w:rsidR="00202882">
        <w:rPr>
          <w:rFonts w:eastAsia="Calibri"/>
          <w:snapToGrid/>
          <w:sz w:val="22"/>
          <w:szCs w:val="22"/>
        </w:rPr>
        <w:t xml:space="preserve">Participant </w:t>
      </w:r>
      <w:r w:rsidR="003F2B5D" w:rsidRPr="00CB1A92">
        <w:rPr>
          <w:rFonts w:eastAsia="Calibri"/>
          <w:snapToGrid/>
          <w:sz w:val="22"/>
          <w:szCs w:val="22"/>
        </w:rPr>
        <w:t>and Retired Participant accounts?</w:t>
      </w:r>
    </w:p>
    <w:p w14:paraId="09B2D509" w14:textId="2F35FB9F" w:rsidR="000743ED" w:rsidRPr="00CB1A92" w:rsidRDefault="000743ED" w:rsidP="000743ED">
      <w:pPr>
        <w:jc w:val="both"/>
        <w:rPr>
          <w:sz w:val="22"/>
          <w:szCs w:val="22"/>
        </w:rPr>
      </w:pPr>
    </w:p>
    <w:p w14:paraId="4502C8BF" w14:textId="16DC13E4" w:rsidR="00832BAA" w:rsidRDefault="00832BAA" w:rsidP="000743ED">
      <w:pPr>
        <w:jc w:val="both"/>
      </w:pPr>
    </w:p>
    <w:p w14:paraId="13F3D6C4" w14:textId="0C82D4E1" w:rsidR="00832BAA" w:rsidRDefault="00832BAA" w:rsidP="000743ED">
      <w:pPr>
        <w:jc w:val="both"/>
      </w:pPr>
    </w:p>
    <w:p w14:paraId="122D6DA5" w14:textId="73D4055E" w:rsidR="00832BAA" w:rsidRDefault="00832BAA" w:rsidP="000743ED">
      <w:pPr>
        <w:jc w:val="both"/>
      </w:pPr>
    </w:p>
    <w:p w14:paraId="27DECA5B" w14:textId="2905CB6B" w:rsidR="00832BAA" w:rsidRDefault="00832BAA" w:rsidP="000743ED">
      <w:pPr>
        <w:jc w:val="both"/>
      </w:pPr>
    </w:p>
    <w:p w14:paraId="5E5990DA" w14:textId="2D16D1E4" w:rsidR="00832BAA" w:rsidRDefault="00832BAA" w:rsidP="000743ED">
      <w:pPr>
        <w:jc w:val="both"/>
      </w:pPr>
    </w:p>
    <w:p w14:paraId="5F7ED15F" w14:textId="1F331689" w:rsidR="00832BAA" w:rsidRDefault="00832BAA" w:rsidP="000743ED">
      <w:pPr>
        <w:jc w:val="both"/>
      </w:pPr>
    </w:p>
    <w:p w14:paraId="05F44443" w14:textId="06EB848D" w:rsidR="00832BAA" w:rsidRDefault="00832BAA" w:rsidP="000743ED">
      <w:pPr>
        <w:jc w:val="both"/>
      </w:pPr>
    </w:p>
    <w:p w14:paraId="1448D045" w14:textId="486A9FA3" w:rsidR="00832BAA" w:rsidRDefault="00832BAA" w:rsidP="000743ED">
      <w:pPr>
        <w:jc w:val="both"/>
      </w:pPr>
    </w:p>
    <w:p w14:paraId="3D7B0F60" w14:textId="3509A394" w:rsidR="00832BAA" w:rsidRDefault="00832BAA" w:rsidP="000743ED">
      <w:pPr>
        <w:jc w:val="both"/>
      </w:pPr>
    </w:p>
    <w:p w14:paraId="4DD5261A" w14:textId="05239C46" w:rsidR="00832BAA" w:rsidRDefault="00832BAA" w:rsidP="000743ED">
      <w:pPr>
        <w:jc w:val="both"/>
      </w:pPr>
    </w:p>
    <w:p w14:paraId="422EE154" w14:textId="1B871A53" w:rsidR="00832BAA" w:rsidRDefault="00832BAA" w:rsidP="000743ED">
      <w:pPr>
        <w:jc w:val="both"/>
      </w:pPr>
    </w:p>
    <w:p w14:paraId="2909AE95" w14:textId="737B4817" w:rsidR="00832BAA" w:rsidRDefault="00832BAA" w:rsidP="000743ED">
      <w:pPr>
        <w:jc w:val="both"/>
      </w:pPr>
    </w:p>
    <w:p w14:paraId="10664938" w14:textId="52FE47AB" w:rsidR="00832BAA" w:rsidRPr="00FF36AA" w:rsidRDefault="00832BAA" w:rsidP="00832BAA">
      <w:pPr>
        <w:pStyle w:val="Heading1"/>
        <w:rPr>
          <w:caps w:val="0"/>
          <w:sz w:val="26"/>
          <w:szCs w:val="26"/>
        </w:rPr>
      </w:pPr>
      <w:r w:rsidRPr="00FF36AA">
        <w:rPr>
          <w:caps w:val="0"/>
          <w:sz w:val="26"/>
          <w:szCs w:val="26"/>
        </w:rPr>
        <w:lastRenderedPageBreak/>
        <w:t xml:space="preserve">APPENDIX </w:t>
      </w:r>
      <w:r>
        <w:rPr>
          <w:caps w:val="0"/>
          <w:sz w:val="26"/>
          <w:szCs w:val="26"/>
        </w:rPr>
        <w:t>D</w:t>
      </w:r>
      <w:r w:rsidRPr="00FF36AA">
        <w:rPr>
          <w:caps w:val="0"/>
          <w:sz w:val="26"/>
          <w:szCs w:val="26"/>
        </w:rPr>
        <w:t xml:space="preserve"> </w:t>
      </w:r>
      <w:r>
        <w:rPr>
          <w:caps w:val="0"/>
          <w:sz w:val="26"/>
          <w:szCs w:val="26"/>
        </w:rPr>
        <w:t>– INDIANA ADMINISTRATIVE CODE - RMBA</w:t>
      </w:r>
    </w:p>
    <w:p w14:paraId="001067AF" w14:textId="3DD702F1" w:rsidR="00832BAA" w:rsidRDefault="00832BAA" w:rsidP="00832BAA"/>
    <w:p w14:paraId="7C989BF5" w14:textId="655C8CE9" w:rsidR="00930F66" w:rsidRPr="00CB1A92" w:rsidRDefault="00F6502A" w:rsidP="00832BAA">
      <w:pPr>
        <w:rPr>
          <w:i/>
          <w:iCs/>
        </w:rPr>
      </w:pPr>
      <w:r w:rsidRPr="00CB1A92">
        <w:rPr>
          <w:b/>
          <w:bCs/>
          <w:i/>
          <w:iCs/>
        </w:rPr>
        <w:t>This Appendix is provided as a separate document</w:t>
      </w:r>
      <w:r w:rsidRPr="00CB1A92">
        <w:rPr>
          <w:i/>
          <w:iCs/>
        </w:rPr>
        <w:t>.</w:t>
      </w:r>
    </w:p>
    <w:p w14:paraId="7FA05BA8" w14:textId="45E93890" w:rsidR="00930F66" w:rsidRDefault="00930F66" w:rsidP="00832BAA"/>
    <w:p w14:paraId="1F2BC1F5" w14:textId="6CBC9F14" w:rsidR="00930F66" w:rsidRDefault="00930F66" w:rsidP="00832BAA"/>
    <w:p w14:paraId="1B2FC29F" w14:textId="124A0716" w:rsidR="00930F66" w:rsidRDefault="00930F66" w:rsidP="00832BAA"/>
    <w:p w14:paraId="3CFE88BF" w14:textId="0BD0D23E" w:rsidR="00930F66" w:rsidRDefault="00930F66" w:rsidP="00832BAA"/>
    <w:p w14:paraId="651E599B" w14:textId="58607B47" w:rsidR="00930F66" w:rsidRDefault="00930F66" w:rsidP="00832BAA"/>
    <w:p w14:paraId="0866492F" w14:textId="57124340" w:rsidR="00930F66" w:rsidRDefault="00930F66" w:rsidP="00832BAA"/>
    <w:p w14:paraId="72AACA69" w14:textId="1D240805" w:rsidR="00930F66" w:rsidRDefault="00930F66" w:rsidP="00832BAA"/>
    <w:p w14:paraId="0A54749F" w14:textId="650AB234" w:rsidR="00930F66" w:rsidRDefault="00930F66" w:rsidP="00832BAA"/>
    <w:p w14:paraId="666368CD" w14:textId="0EB8809A" w:rsidR="00930F66" w:rsidRDefault="00930F66" w:rsidP="00832BAA"/>
    <w:p w14:paraId="572A5EA6" w14:textId="0F7DE3D2" w:rsidR="00930F66" w:rsidRDefault="00930F66" w:rsidP="00832BAA"/>
    <w:p w14:paraId="6B9996C6" w14:textId="7E3A1F90" w:rsidR="00930F66" w:rsidRDefault="00930F66" w:rsidP="00832BAA"/>
    <w:p w14:paraId="16D9DE69" w14:textId="3F3628CD" w:rsidR="00930F66" w:rsidRDefault="00930F66" w:rsidP="00832BAA"/>
    <w:p w14:paraId="1BC82554" w14:textId="684CCDB9" w:rsidR="00930F66" w:rsidRDefault="00930F66" w:rsidP="00832BAA"/>
    <w:p w14:paraId="657D139D" w14:textId="0A664CF9" w:rsidR="00930F66" w:rsidRDefault="00930F66" w:rsidP="00832BAA"/>
    <w:p w14:paraId="11A3A541" w14:textId="4E077C50" w:rsidR="00930F66" w:rsidRDefault="00930F66" w:rsidP="00832BAA"/>
    <w:p w14:paraId="1038F0C4" w14:textId="737951A9" w:rsidR="00930F66" w:rsidRDefault="00930F66" w:rsidP="00832BAA"/>
    <w:p w14:paraId="103EC505" w14:textId="531917C6" w:rsidR="00930F66" w:rsidRDefault="00930F66" w:rsidP="00832BAA"/>
    <w:p w14:paraId="04B1E14C" w14:textId="371CD655" w:rsidR="00930F66" w:rsidRDefault="00930F66" w:rsidP="00832BAA"/>
    <w:p w14:paraId="68575DC8" w14:textId="7AB5B8DD" w:rsidR="00930F66" w:rsidRDefault="00930F66" w:rsidP="00832BAA"/>
    <w:p w14:paraId="2881F61D" w14:textId="1CCB8BE2" w:rsidR="00930F66" w:rsidRDefault="00930F66" w:rsidP="00832BAA"/>
    <w:p w14:paraId="47C20C4E" w14:textId="7A5EF6CE" w:rsidR="00930F66" w:rsidRDefault="00930F66" w:rsidP="00832BAA"/>
    <w:p w14:paraId="282F4150" w14:textId="37E952EF" w:rsidR="00930F66" w:rsidRDefault="00930F66" w:rsidP="00832BAA"/>
    <w:p w14:paraId="0D1F6F7F" w14:textId="0A05185B" w:rsidR="00930F66" w:rsidRDefault="00930F66" w:rsidP="00832BAA"/>
    <w:p w14:paraId="00841DE6" w14:textId="677BB4ED" w:rsidR="00930F66" w:rsidRDefault="00930F66" w:rsidP="00832BAA"/>
    <w:p w14:paraId="0FD8E708" w14:textId="0F23D14F" w:rsidR="00930F66" w:rsidRDefault="00930F66" w:rsidP="00832BAA"/>
    <w:p w14:paraId="6C218E66" w14:textId="5E60E2ED" w:rsidR="00930F66" w:rsidRDefault="00930F66" w:rsidP="00832BAA"/>
    <w:p w14:paraId="45EE9250" w14:textId="6C6FD656" w:rsidR="00930F66" w:rsidRDefault="00930F66" w:rsidP="00832BAA"/>
    <w:p w14:paraId="197E81D4" w14:textId="25475ABD" w:rsidR="00930F66" w:rsidRDefault="00930F66" w:rsidP="00832BAA"/>
    <w:p w14:paraId="3D70CB65" w14:textId="2B37A727" w:rsidR="00930F66" w:rsidRDefault="00930F66" w:rsidP="00832BAA"/>
    <w:p w14:paraId="11144542" w14:textId="51B1B065" w:rsidR="00930F66" w:rsidRDefault="00930F66" w:rsidP="00832BAA"/>
    <w:p w14:paraId="28C8EE1B" w14:textId="3F634C5D" w:rsidR="00930F66" w:rsidRDefault="00930F66" w:rsidP="00832BAA"/>
    <w:p w14:paraId="5F755B5B" w14:textId="343EAE84" w:rsidR="00930F66" w:rsidRDefault="00930F66" w:rsidP="00832BAA"/>
    <w:p w14:paraId="63B9CC7A" w14:textId="69E64BF2" w:rsidR="00930F66" w:rsidRDefault="00930F66" w:rsidP="00832BAA"/>
    <w:p w14:paraId="42FC64C5" w14:textId="67B2BBF2" w:rsidR="00930F66" w:rsidRDefault="00930F66" w:rsidP="00832BAA"/>
    <w:p w14:paraId="4EE11FB6" w14:textId="2D8A5911" w:rsidR="00930F66" w:rsidRDefault="00930F66" w:rsidP="00832BAA"/>
    <w:p w14:paraId="2F87B3C0" w14:textId="040786AC" w:rsidR="00930F66" w:rsidRDefault="00930F66" w:rsidP="00832BAA"/>
    <w:p w14:paraId="2FC6379F" w14:textId="62509F02" w:rsidR="00930F66" w:rsidRDefault="00930F66" w:rsidP="00832BAA"/>
    <w:p w14:paraId="49F0FE2C" w14:textId="3D53ADC9" w:rsidR="00930F66" w:rsidRDefault="00930F66" w:rsidP="00832BAA"/>
    <w:p w14:paraId="4E3EBCA7" w14:textId="57D83B31" w:rsidR="00930F66" w:rsidRDefault="00930F66" w:rsidP="00832BAA"/>
    <w:p w14:paraId="1D63AF8E" w14:textId="14528B84" w:rsidR="00930F66" w:rsidRDefault="00930F66" w:rsidP="00832BAA"/>
    <w:p w14:paraId="6340900E" w14:textId="77777777" w:rsidR="00D551A9" w:rsidRDefault="00D551A9" w:rsidP="00930F66">
      <w:pPr>
        <w:pStyle w:val="Heading1"/>
        <w:rPr>
          <w:caps w:val="0"/>
          <w:sz w:val="26"/>
          <w:szCs w:val="26"/>
        </w:rPr>
        <w:sectPr w:rsidR="00D551A9" w:rsidSect="0082448A">
          <w:pgSz w:w="12240" w:h="15840" w:code="1"/>
          <w:pgMar w:top="1440" w:right="1440" w:bottom="1440" w:left="1440" w:header="720" w:footer="720" w:gutter="0"/>
          <w:cols w:space="720"/>
          <w:docGrid w:linePitch="360"/>
        </w:sectPr>
      </w:pPr>
    </w:p>
    <w:p w14:paraId="4F6856FF" w14:textId="78131013" w:rsidR="00930F66" w:rsidRDefault="00930F66" w:rsidP="00D551A9">
      <w:pPr>
        <w:pStyle w:val="Heading1"/>
        <w:spacing w:before="0"/>
        <w:rPr>
          <w:caps w:val="0"/>
          <w:sz w:val="26"/>
          <w:szCs w:val="26"/>
        </w:rPr>
      </w:pPr>
      <w:r w:rsidRPr="00FF36AA">
        <w:rPr>
          <w:caps w:val="0"/>
          <w:sz w:val="26"/>
          <w:szCs w:val="26"/>
        </w:rPr>
        <w:lastRenderedPageBreak/>
        <w:t xml:space="preserve">APPENDIX </w:t>
      </w:r>
      <w:r>
        <w:rPr>
          <w:caps w:val="0"/>
          <w:sz w:val="26"/>
          <w:szCs w:val="26"/>
        </w:rPr>
        <w:t>E</w:t>
      </w:r>
      <w:r w:rsidRPr="00FF36AA">
        <w:rPr>
          <w:caps w:val="0"/>
          <w:sz w:val="26"/>
          <w:szCs w:val="26"/>
        </w:rPr>
        <w:t xml:space="preserve"> </w:t>
      </w:r>
      <w:r>
        <w:rPr>
          <w:caps w:val="0"/>
          <w:sz w:val="26"/>
          <w:szCs w:val="26"/>
        </w:rPr>
        <w:t xml:space="preserve">– INPRS IDEAL FUTURE STATE </w:t>
      </w:r>
      <w:r w:rsidR="00D551A9">
        <w:rPr>
          <w:caps w:val="0"/>
          <w:sz w:val="26"/>
          <w:szCs w:val="26"/>
        </w:rPr>
        <w:t>–</w:t>
      </w:r>
      <w:r>
        <w:rPr>
          <w:caps w:val="0"/>
          <w:sz w:val="26"/>
          <w:szCs w:val="26"/>
        </w:rPr>
        <w:t xml:space="preserve"> RMBA</w:t>
      </w:r>
      <w:r w:rsidR="002557AB">
        <w:rPr>
          <w:caps w:val="0"/>
          <w:sz w:val="26"/>
          <w:szCs w:val="26"/>
        </w:rPr>
        <w:tab/>
        <w:t>*** DRAFT ***</w:t>
      </w:r>
    </w:p>
    <w:p w14:paraId="17AD8E39" w14:textId="1DB4C170" w:rsidR="00930F66" w:rsidRDefault="0081134B" w:rsidP="00832BAA">
      <w:r>
        <w:t> </w:t>
      </w:r>
    </w:p>
    <w:p w14:paraId="3B615FDA" w14:textId="40A6BB62" w:rsidR="00D551A9" w:rsidRDefault="006F7EEF" w:rsidP="00832BAA">
      <w:pPr>
        <w:sectPr w:rsidR="00D551A9" w:rsidSect="00D551A9">
          <w:pgSz w:w="15840" w:h="12240" w:orient="landscape" w:code="1"/>
          <w:pgMar w:top="1440" w:right="1440" w:bottom="1440" w:left="1440" w:header="720" w:footer="720" w:gutter="0"/>
          <w:cols w:space="720"/>
          <w:docGrid w:linePitch="360"/>
        </w:sectPr>
      </w:pPr>
      <w:r>
        <w:rPr>
          <w:noProof/>
        </w:rPr>
        <w:drawing>
          <wp:inline distT="0" distB="0" distL="0" distR="0" wp14:anchorId="6C52E703" wp14:editId="587966DC">
            <wp:extent cx="7239000" cy="5514152"/>
            <wp:effectExtent l="0" t="0" r="0" b="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263385" cy="5532727"/>
                    </a:xfrm>
                    <a:prstGeom prst="rect">
                      <a:avLst/>
                    </a:prstGeom>
                    <a:noFill/>
                    <a:ln>
                      <a:noFill/>
                    </a:ln>
                  </pic:spPr>
                </pic:pic>
              </a:graphicData>
            </a:graphic>
          </wp:inline>
        </w:drawing>
      </w:r>
    </w:p>
    <w:p w14:paraId="3A9BC264" w14:textId="6FBD0668" w:rsidR="00930F66" w:rsidRDefault="00930F66" w:rsidP="00930F66">
      <w:pPr>
        <w:pStyle w:val="Heading1"/>
        <w:rPr>
          <w:caps w:val="0"/>
          <w:sz w:val="26"/>
          <w:szCs w:val="26"/>
        </w:rPr>
      </w:pPr>
      <w:r w:rsidRPr="00FF36AA">
        <w:rPr>
          <w:caps w:val="0"/>
          <w:sz w:val="26"/>
          <w:szCs w:val="26"/>
        </w:rPr>
        <w:lastRenderedPageBreak/>
        <w:t xml:space="preserve">APPENDIX </w:t>
      </w:r>
      <w:r>
        <w:rPr>
          <w:caps w:val="0"/>
          <w:sz w:val="26"/>
          <w:szCs w:val="26"/>
        </w:rPr>
        <w:t>F</w:t>
      </w:r>
      <w:r w:rsidRPr="00FF36AA">
        <w:rPr>
          <w:caps w:val="0"/>
          <w:sz w:val="26"/>
          <w:szCs w:val="26"/>
        </w:rPr>
        <w:t xml:space="preserve"> </w:t>
      </w:r>
      <w:r>
        <w:rPr>
          <w:caps w:val="0"/>
          <w:sz w:val="26"/>
          <w:szCs w:val="26"/>
        </w:rPr>
        <w:t xml:space="preserve">– INPRS </w:t>
      </w:r>
      <w:r w:rsidR="00352D4B">
        <w:rPr>
          <w:caps w:val="0"/>
          <w:sz w:val="26"/>
          <w:szCs w:val="26"/>
        </w:rPr>
        <w:t>RECORDS RETENTION SCHEDULE</w:t>
      </w:r>
    </w:p>
    <w:p w14:paraId="41ABC64E" w14:textId="75E3885B" w:rsidR="00EE6055" w:rsidRDefault="00EE6055" w:rsidP="00EE6055"/>
    <w:p w14:paraId="6B3BB54E" w14:textId="6B2379BD" w:rsidR="00F6502A" w:rsidRPr="00CB1A92" w:rsidRDefault="00F6502A" w:rsidP="00F6502A">
      <w:pPr>
        <w:rPr>
          <w:b/>
          <w:bCs/>
          <w:i/>
          <w:iCs/>
        </w:rPr>
      </w:pPr>
      <w:r w:rsidRPr="00CB1A92">
        <w:rPr>
          <w:b/>
          <w:bCs/>
          <w:i/>
          <w:iCs/>
        </w:rPr>
        <w:t xml:space="preserve">This Appendix is provided as a separate document.  </w:t>
      </w:r>
    </w:p>
    <w:p w14:paraId="4B022805" w14:textId="2CC61212" w:rsidR="00EE6055" w:rsidRDefault="00EE6055" w:rsidP="00F6502A">
      <w:pPr>
        <w:rPr>
          <w:i/>
          <w:iCs/>
        </w:rPr>
      </w:pPr>
    </w:p>
    <w:p w14:paraId="5ECBAAC7" w14:textId="77777777" w:rsidR="00EE6055" w:rsidRDefault="00EE6055" w:rsidP="00CB1A92">
      <w:pPr>
        <w:pStyle w:val="ListParagraph"/>
        <w:numPr>
          <w:ilvl w:val="0"/>
          <w:numId w:val="45"/>
        </w:numPr>
      </w:pPr>
      <w:r w:rsidRPr="00CB1A92">
        <w:t xml:space="preserve">The first page is the current approved records retention schedule.  </w:t>
      </w:r>
    </w:p>
    <w:p w14:paraId="72FA3830" w14:textId="77777777" w:rsidR="00EE6055" w:rsidRDefault="00EE6055" w:rsidP="00F6502A"/>
    <w:p w14:paraId="45B0169A" w14:textId="0E5B752E" w:rsidR="00EE6055" w:rsidRPr="00CB1A92" w:rsidRDefault="00EE6055" w:rsidP="00CB1A92">
      <w:pPr>
        <w:pStyle w:val="ListParagraph"/>
        <w:numPr>
          <w:ilvl w:val="0"/>
          <w:numId w:val="46"/>
        </w:numPr>
        <w:rPr>
          <w:caps/>
        </w:rPr>
      </w:pPr>
      <w:r w:rsidRPr="00CB1A92">
        <w:t>The following three pages are a draft versio</w:t>
      </w:r>
      <w:r>
        <w:t>n</w:t>
      </w:r>
      <w:r w:rsidR="00314F2D">
        <w:t xml:space="preserve">, </w:t>
      </w:r>
      <w:r w:rsidR="00314F2D" w:rsidRPr="0089389A">
        <w:t>reflecting amendments to the schedule</w:t>
      </w:r>
      <w:r w:rsidR="00314F2D">
        <w:t>,</w:t>
      </w:r>
      <w:r w:rsidRPr="00CB1A92">
        <w:t xml:space="preserve"> </w:t>
      </w:r>
      <w:r w:rsidR="00314F2D">
        <w:t xml:space="preserve">that is </w:t>
      </w:r>
      <w:r w:rsidRPr="00CB1A92">
        <w:t>awaiting final approval by the Indiana Archives and Records Administration (IARA)</w:t>
      </w:r>
      <w:r w:rsidR="00314F2D">
        <w:t>.</w:t>
      </w:r>
      <w:r w:rsidRPr="00CB1A92">
        <w:t xml:space="preserve"> </w:t>
      </w:r>
    </w:p>
    <w:p w14:paraId="041E218B" w14:textId="12F97D7B" w:rsidR="00930F66" w:rsidRDefault="00930F66" w:rsidP="00832BAA"/>
    <w:p w14:paraId="084FA311" w14:textId="722F6C4F" w:rsidR="00930F66" w:rsidRDefault="00930F66" w:rsidP="00832BAA"/>
    <w:p w14:paraId="205B0830" w14:textId="5F55EC15" w:rsidR="00930F66" w:rsidRDefault="00930F66" w:rsidP="00832BAA"/>
    <w:p w14:paraId="7E4EC8E0" w14:textId="2F7D451E" w:rsidR="00930F66" w:rsidRDefault="00930F66" w:rsidP="00832BAA"/>
    <w:p w14:paraId="73D16098" w14:textId="4273991C" w:rsidR="00930F66" w:rsidRDefault="00930F66" w:rsidP="00832BAA"/>
    <w:p w14:paraId="67C5A49B" w14:textId="2448BB8E" w:rsidR="00930F66" w:rsidRDefault="00930F66" w:rsidP="00832BAA"/>
    <w:p w14:paraId="155009FC" w14:textId="77777777" w:rsidR="00930F66" w:rsidRDefault="00930F66" w:rsidP="00832BAA"/>
    <w:sectPr w:rsidR="00930F66" w:rsidSect="00D551A9">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865F6C" w14:textId="77777777" w:rsidR="00535464" w:rsidRDefault="00535464" w:rsidP="007D42FE">
      <w:r>
        <w:separator/>
      </w:r>
    </w:p>
  </w:endnote>
  <w:endnote w:type="continuationSeparator" w:id="0">
    <w:p w14:paraId="38C25416" w14:textId="77777777" w:rsidR="00535464" w:rsidRDefault="00535464" w:rsidP="007D42FE">
      <w:r>
        <w:continuationSeparator/>
      </w:r>
    </w:p>
  </w:endnote>
  <w:endnote w:type="continuationNotice" w:id="1">
    <w:p w14:paraId="0876B532" w14:textId="77777777" w:rsidR="00535464" w:rsidRDefault="0053546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Wingdings-Regular">
    <w:altName w:val="Arial Unicode MS"/>
    <w:panose1 w:val="00000000000000000000"/>
    <w:charset w:val="88"/>
    <w:family w:val="auto"/>
    <w:notTrueType/>
    <w:pitch w:val="default"/>
    <w:sig w:usb0="00000000" w:usb1="08080000" w:usb2="00000010" w:usb3="00000000" w:csb0="00100000"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1216747"/>
      <w:docPartObj>
        <w:docPartGallery w:val="Page Numbers (Bottom of Page)"/>
        <w:docPartUnique/>
      </w:docPartObj>
    </w:sdtPr>
    <w:sdtEndPr>
      <w:rPr>
        <w:noProof/>
      </w:rPr>
    </w:sdtEndPr>
    <w:sdtContent>
      <w:p w14:paraId="39A80285" w14:textId="77777777" w:rsidR="00A51A1A" w:rsidRDefault="00A51A1A">
        <w:pPr>
          <w:pStyle w:val="Footer"/>
          <w:jc w:val="center"/>
        </w:pPr>
        <w:r w:rsidRPr="005B11AD">
          <w:rPr>
            <w:rFonts w:ascii="Times New Roman" w:hAnsi="Times New Roman"/>
          </w:rPr>
          <w:fldChar w:fldCharType="begin"/>
        </w:r>
        <w:r w:rsidRPr="005B11AD">
          <w:rPr>
            <w:rFonts w:ascii="Times New Roman" w:hAnsi="Times New Roman"/>
          </w:rPr>
          <w:instrText xml:space="preserve"> PAGE   \* MERGEFORMAT </w:instrText>
        </w:r>
        <w:r w:rsidRPr="005B11AD">
          <w:rPr>
            <w:rFonts w:ascii="Times New Roman" w:hAnsi="Times New Roman"/>
          </w:rPr>
          <w:fldChar w:fldCharType="separate"/>
        </w:r>
        <w:r w:rsidRPr="005B11AD">
          <w:rPr>
            <w:rFonts w:ascii="Times New Roman" w:hAnsi="Times New Roman"/>
            <w:noProof/>
          </w:rPr>
          <w:t>2</w:t>
        </w:r>
        <w:r w:rsidRPr="005B11AD">
          <w:rPr>
            <w:rFonts w:ascii="Times New Roman" w:hAnsi="Times New Roman"/>
            <w:noProof/>
          </w:rPr>
          <w:fldChar w:fldCharType="end"/>
        </w:r>
      </w:p>
    </w:sdtContent>
  </w:sdt>
  <w:p w14:paraId="3A4C43D6" w14:textId="77777777" w:rsidR="00A51A1A" w:rsidRDefault="00A51A1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920B8F" w14:textId="77777777" w:rsidR="00535464" w:rsidRPr="00FC7625" w:rsidRDefault="00535464" w:rsidP="00A4128D">
    <w:pPr>
      <w:pStyle w:val="Footer"/>
      <w:jc w:val="center"/>
      <w:rPr>
        <w:rFonts w:ascii="Times New Roman" w:hAnsi="Times New Roman"/>
        <w:sz w:val="18"/>
        <w:szCs w:val="18"/>
      </w:rPr>
    </w:pPr>
    <w:r>
      <w:rPr>
        <w:rFonts w:ascii="Times New Roman" w:hAnsi="Times New Roman"/>
        <w:sz w:val="18"/>
        <w:szCs w:val="18"/>
      </w:rPr>
      <w:t xml:space="preserve">- </w:t>
    </w:r>
    <w:r w:rsidRPr="00FC7625">
      <w:rPr>
        <w:rFonts w:ascii="Times New Roman" w:hAnsi="Times New Roman"/>
        <w:b/>
        <w:sz w:val="18"/>
        <w:szCs w:val="18"/>
      </w:rPr>
      <w:fldChar w:fldCharType="begin"/>
    </w:r>
    <w:r w:rsidRPr="00FC7625">
      <w:rPr>
        <w:rFonts w:ascii="Times New Roman" w:hAnsi="Times New Roman"/>
        <w:b/>
        <w:sz w:val="18"/>
        <w:szCs w:val="18"/>
      </w:rPr>
      <w:instrText xml:space="preserve"> PAGE </w:instrText>
    </w:r>
    <w:r w:rsidRPr="00FC7625">
      <w:rPr>
        <w:rFonts w:ascii="Times New Roman" w:hAnsi="Times New Roman"/>
        <w:b/>
        <w:sz w:val="18"/>
        <w:szCs w:val="18"/>
      </w:rPr>
      <w:fldChar w:fldCharType="separate"/>
    </w:r>
    <w:r>
      <w:rPr>
        <w:rFonts w:ascii="Times New Roman" w:hAnsi="Times New Roman"/>
        <w:b/>
        <w:noProof/>
        <w:sz w:val="18"/>
        <w:szCs w:val="18"/>
      </w:rPr>
      <w:t>1</w:t>
    </w:r>
    <w:r w:rsidRPr="00FC7625">
      <w:rPr>
        <w:rFonts w:ascii="Times New Roman" w:hAnsi="Times New Roman"/>
        <w:b/>
        <w:sz w:val="18"/>
        <w:szCs w:val="18"/>
      </w:rPr>
      <w:fldChar w:fldCharType="end"/>
    </w:r>
    <w:r>
      <w:rPr>
        <w:rFonts w:ascii="Times New Roman" w:hAnsi="Times New Roman"/>
        <w:b/>
        <w:sz w:val="18"/>
        <w:szCs w:val="18"/>
      </w:rPr>
      <w:t xml:space="preserve"> -</w:t>
    </w:r>
  </w:p>
  <w:p w14:paraId="08D226CC" w14:textId="77777777" w:rsidR="00535464" w:rsidRPr="00541038" w:rsidRDefault="00535464" w:rsidP="00A412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6E1EB3" w14:textId="77777777" w:rsidR="00535464" w:rsidRDefault="00535464" w:rsidP="007D42FE">
      <w:r>
        <w:separator/>
      </w:r>
    </w:p>
  </w:footnote>
  <w:footnote w:type="continuationSeparator" w:id="0">
    <w:p w14:paraId="30AC1314" w14:textId="77777777" w:rsidR="00535464" w:rsidRDefault="00535464" w:rsidP="007D42FE">
      <w:r>
        <w:continuationSeparator/>
      </w:r>
    </w:p>
  </w:footnote>
  <w:footnote w:type="continuationNotice" w:id="1">
    <w:p w14:paraId="362254E4" w14:textId="77777777" w:rsidR="00535464" w:rsidRDefault="0053546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59E717" w14:textId="77777777" w:rsidR="00535464" w:rsidRDefault="00535464">
    <w:pPr>
      <w:pStyle w:val="Header"/>
    </w:pPr>
    <w:r>
      <w:rPr>
        <w:noProof/>
      </w:rPr>
      <mc:AlternateContent>
        <mc:Choice Requires="wps">
          <w:drawing>
            <wp:anchor distT="0" distB="0" distL="114300" distR="114300" simplePos="0" relativeHeight="251657728" behindDoc="1" locked="0" layoutInCell="0" allowOverlap="1" wp14:anchorId="563ACD32" wp14:editId="28DEEA1B">
              <wp:simplePos x="0" y="0"/>
              <wp:positionH relativeFrom="margin">
                <wp:align>center</wp:align>
              </wp:positionH>
              <wp:positionV relativeFrom="margin">
                <wp:align>center</wp:align>
              </wp:positionV>
              <wp:extent cx="5985510" cy="2393950"/>
              <wp:effectExtent l="0" t="0" r="0" b="0"/>
              <wp:wrapNone/>
              <wp:docPr id="7"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985510" cy="23939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3D3F26B" w14:textId="77777777" w:rsidR="00535464" w:rsidRDefault="00535464" w:rsidP="009074FB">
                          <w:pPr>
                            <w:pStyle w:val="NormalWeb"/>
                            <w:spacing w:before="0" w:beforeAutospacing="0" w:after="0" w:afterAutospacing="0"/>
                            <w:jc w:val="center"/>
                          </w:pPr>
                          <w:r>
                            <w:rPr>
                              <w:color w:val="C0C0C0"/>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63ACD32" id="_x0000_t202" coordsize="21600,21600" o:spt="202" path="m,l,21600r21600,l21600,xe">
              <v:stroke joinstyle="miter"/>
              <v:path gradientshapeok="t" o:connecttype="rect"/>
            </v:shapetype>
            <v:shape id="WordArt 1" o:spid="_x0000_s1026" type="#_x0000_t202" style="position:absolute;margin-left:0;margin-top:0;width:471.3pt;height:188.5pt;rotation:-45;z-index:-2516587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" o:allowincell="f" filled="f" stroked="f">
              <v:stroke joinstyle="round"/>
              <o:lock v:ext="edit" shapetype="t"/>
              <v:textbox style="mso-fit-shape-to-text:t">
                <w:txbxContent>
                  <w:p w14:paraId="73D3F26B" w14:textId="77777777" w:rsidR="00535464" w:rsidRDefault="00535464" w:rsidP="009074FB">
                    <w:pPr>
                      <w:pStyle w:val="NormalWeb"/>
                      <w:spacing w:before="0" w:beforeAutospacing="0" w:after="0" w:afterAutospacing="0"/>
                      <w:jc w:val="center"/>
                    </w:pPr>
                    <w:r>
                      <w:rPr>
                        <w:color w:val="C0C0C0"/>
                        <w:sz w:val="2"/>
                        <w:szCs w:val="2"/>
                      </w:rPr>
                      <w:t>DRAFT</w:t>
                    </w:r>
                  </w:p>
                </w:txbxContent>
              </v:textbox>
              <w10:wrap anchorx="margin" anchory="margin"/>
            </v:shape>
          </w:pict>
        </mc:Fallback>
      </mc:AlternateContent>
    </w:r>
    <w:r>
      <w:rPr>
        <w:noProof/>
      </w:rPr>
      <mc:AlternateContent>
        <mc:Choice Requires="wps">
          <w:drawing>
            <wp:anchor distT="0" distB="0" distL="114300" distR="114300" simplePos="0" relativeHeight="251665920" behindDoc="1" locked="0" layoutInCell="1" allowOverlap="1" wp14:anchorId="0AC7D9B7" wp14:editId="2FF7F508">
              <wp:simplePos x="0" y="0"/>
              <wp:positionH relativeFrom="page">
                <wp:align>center</wp:align>
              </wp:positionH>
              <wp:positionV relativeFrom="page">
                <wp:align>center</wp:align>
              </wp:positionV>
              <wp:extent cx="4964430" cy="1724025"/>
              <wp:effectExtent l="0" t="0" r="0" b="0"/>
              <wp:wrapNone/>
              <wp:docPr id="18" name="Text Box 18 KISDraf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4964430" cy="1724025"/>
                      </a:xfrm>
                      <a:prstGeom prst="rect">
                        <a:avLst/>
                      </a:prstGeom>
                      <a:extLst>
                        <a:ext uri="{AF507438-7753-43E0-B8FC-AC1667EBCBE1}">
                          <a14:hiddenEffects xmlns:a14="http://schemas.microsoft.com/office/drawing/2010/main">
                            <a:effectLst/>
                          </a14:hiddenEffects>
                        </a:ext>
                      </a:extLst>
                    </wps:spPr>
                    <wps:txbx>
                      <w:txbxContent>
                        <w:p w14:paraId="38A3E416" w14:textId="77777777" w:rsidR="00535464" w:rsidRDefault="00535464" w:rsidP="009B3DEE">
                          <w:pPr>
                            <w:pStyle w:val="NormalWeb"/>
                            <w:spacing w:before="0" w:beforeAutospacing="0" w:after="0" w:afterAutospacing="0"/>
                            <w:jc w:val="center"/>
                          </w:pPr>
                          <w:r>
                            <w:rPr>
                              <w:rFonts w:ascii="Arial Black" w:hAnsi="Arial Black"/>
                              <w:color w:val="DDDDDD"/>
                              <w:sz w:val="192"/>
                              <w:szCs w:val="19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AC7D9B7" id="Text Box 18 KISDraft" o:spid="_x0000_s1027" type="#_x0000_t202" style="position:absolute;margin-left:0;margin-top:0;width:390.9pt;height:135.75pt;rotation:-45;z-index:-25165056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" filled="f" stroked="f">
              <o:lock v:ext="edit" shapetype="t"/>
              <v:textbox style="mso-fit-shape-to-text:t">
                <w:txbxContent>
                  <w:p w14:paraId="38A3E416" w14:textId="77777777" w:rsidR="00535464" w:rsidRDefault="00535464" w:rsidP="009B3DEE">
                    <w:pPr>
                      <w:pStyle w:val="NormalWeb"/>
                      <w:spacing w:before="0" w:beforeAutospacing="0" w:after="0" w:afterAutospacing="0"/>
                      <w:jc w:val="center"/>
                    </w:pPr>
                    <w:r>
                      <w:rPr>
                        <w:rFonts w:ascii="Arial Black" w:hAnsi="Arial Black"/>
                        <w:color w:val="DDDDDD"/>
                        <w:sz w:val="192"/>
                        <w:szCs w:val="192"/>
                      </w:rPr>
                      <w:t>DRAFT</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6232C"/>
    <w:multiLevelType w:val="hybridMultilevel"/>
    <w:tmpl w:val="347CFBD2"/>
    <w:lvl w:ilvl="0" w:tplc="C038D2E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A4503F"/>
    <w:multiLevelType w:val="multilevel"/>
    <w:tmpl w:val="6F84B796"/>
    <w:lvl w:ilvl="0">
      <w:start w:val="1"/>
      <w:numFmt w:val="none"/>
      <w:lvlText w:val=""/>
      <w:lvlJc w:val="center"/>
      <w:pPr>
        <w:ind w:left="2160" w:hanging="1872"/>
      </w:pPr>
      <w:rPr>
        <w:rFonts w:hint="default"/>
      </w:rPr>
    </w:lvl>
    <w:lvl w:ilvl="1">
      <w:start w:val="1"/>
      <w:numFmt w:val="none"/>
      <w:lvlText w:val=""/>
      <w:lvlJc w:val="left"/>
      <w:pPr>
        <w:ind w:left="0" w:firstLine="0"/>
      </w:pPr>
      <w:rPr>
        <w:rFonts w:hint="default"/>
      </w:rPr>
    </w:lvl>
    <w:lvl w:ilvl="2">
      <w:start w:val="1"/>
      <w:numFmt w:val="bullet"/>
      <w:lvlText w:val=""/>
      <w:lvlJc w:val="left"/>
      <w:pPr>
        <w:ind w:left="720" w:hanging="720"/>
      </w:pPr>
      <w:rPr>
        <w:rFonts w:ascii="Wingdings" w:hAnsi="Wingdings" w:hint="default"/>
      </w:rPr>
    </w:lvl>
    <w:lvl w:ilvl="3">
      <w:start w:val="1"/>
      <w:numFmt w:val="decimal"/>
      <w:lvlText w:val="(%4)"/>
      <w:lvlJc w:val="left"/>
      <w:pPr>
        <w:ind w:left="360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left"/>
      <w:pPr>
        <w:ind w:left="4320" w:hanging="36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left"/>
      <w:pPr>
        <w:ind w:left="5400" w:hanging="360"/>
      </w:pPr>
      <w:rPr>
        <w:rFonts w:hint="default"/>
      </w:rPr>
    </w:lvl>
  </w:abstractNum>
  <w:abstractNum w:abstractNumId="2" w15:restartNumberingAfterBreak="0">
    <w:nsid w:val="02E82478"/>
    <w:multiLevelType w:val="hybridMultilevel"/>
    <w:tmpl w:val="853A995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034D431B"/>
    <w:multiLevelType w:val="multilevel"/>
    <w:tmpl w:val="D71E575C"/>
    <w:lvl w:ilvl="0">
      <w:start w:val="1"/>
      <w:numFmt w:val="none"/>
      <w:suff w:val="nothing"/>
      <w:lvlText w:val=""/>
      <w:lvlJc w:val="center"/>
      <w:pPr>
        <w:ind w:left="2016" w:hanging="288"/>
      </w:pPr>
      <w:rPr>
        <w:rFonts w:hint="default"/>
      </w:rPr>
    </w:lvl>
    <w:lvl w:ilvl="1">
      <w:start w:val="1"/>
      <w:numFmt w:val="lowerLetter"/>
      <w:suff w:val="nothing"/>
      <w:lvlText w:val="%2)"/>
      <w:lvlJc w:val="left"/>
      <w:pPr>
        <w:ind w:left="288" w:firstLine="0"/>
      </w:pPr>
      <w:rPr>
        <w:rFonts w:hint="default"/>
      </w:rPr>
    </w:lvl>
    <w:lvl w:ilvl="2">
      <w:start w:val="1"/>
      <w:numFmt w:val="lowerRoman"/>
      <w:lvlText w:val="%3)"/>
      <w:lvlJc w:val="left"/>
      <w:pPr>
        <w:ind w:left="3528" w:hanging="360"/>
      </w:pPr>
      <w:rPr>
        <w:rFonts w:hint="default"/>
      </w:rPr>
    </w:lvl>
    <w:lvl w:ilvl="3">
      <w:start w:val="1"/>
      <w:numFmt w:val="decimal"/>
      <w:lvlText w:val="(%4)"/>
      <w:lvlJc w:val="left"/>
      <w:pPr>
        <w:ind w:left="3888" w:hanging="360"/>
      </w:pPr>
      <w:rPr>
        <w:rFonts w:hint="default"/>
      </w:rPr>
    </w:lvl>
    <w:lvl w:ilvl="4">
      <w:start w:val="1"/>
      <w:numFmt w:val="lowerLetter"/>
      <w:lvlText w:val="(%5)"/>
      <w:lvlJc w:val="left"/>
      <w:pPr>
        <w:ind w:left="4248" w:hanging="360"/>
      </w:pPr>
      <w:rPr>
        <w:rFonts w:hint="default"/>
      </w:rPr>
    </w:lvl>
    <w:lvl w:ilvl="5">
      <w:start w:val="1"/>
      <w:numFmt w:val="lowerRoman"/>
      <w:lvlText w:val="(%6)"/>
      <w:lvlJc w:val="left"/>
      <w:pPr>
        <w:ind w:left="4608" w:hanging="360"/>
      </w:pPr>
      <w:rPr>
        <w:rFonts w:hint="default"/>
      </w:rPr>
    </w:lvl>
    <w:lvl w:ilvl="6">
      <w:start w:val="1"/>
      <w:numFmt w:val="decimal"/>
      <w:lvlText w:val="%7."/>
      <w:lvlJc w:val="left"/>
      <w:pPr>
        <w:ind w:left="4968" w:hanging="360"/>
      </w:pPr>
      <w:rPr>
        <w:rFonts w:hint="default"/>
      </w:rPr>
    </w:lvl>
    <w:lvl w:ilvl="7">
      <w:start w:val="1"/>
      <w:numFmt w:val="lowerLetter"/>
      <w:lvlText w:val="%8."/>
      <w:lvlJc w:val="left"/>
      <w:pPr>
        <w:ind w:left="5328" w:hanging="360"/>
      </w:pPr>
      <w:rPr>
        <w:rFonts w:hint="default"/>
      </w:rPr>
    </w:lvl>
    <w:lvl w:ilvl="8">
      <w:start w:val="1"/>
      <w:numFmt w:val="lowerRoman"/>
      <w:lvlText w:val="%9."/>
      <w:lvlJc w:val="left"/>
      <w:pPr>
        <w:ind w:left="5688" w:hanging="360"/>
      </w:pPr>
      <w:rPr>
        <w:rFonts w:hint="default"/>
      </w:rPr>
    </w:lvl>
  </w:abstractNum>
  <w:abstractNum w:abstractNumId="4" w15:restartNumberingAfterBreak="0">
    <w:nsid w:val="08044126"/>
    <w:multiLevelType w:val="hybridMultilevel"/>
    <w:tmpl w:val="49CEFB38"/>
    <w:lvl w:ilvl="0" w:tplc="B9E87F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81E1D51"/>
    <w:multiLevelType w:val="hybridMultilevel"/>
    <w:tmpl w:val="CFD26904"/>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CA950C4"/>
    <w:multiLevelType w:val="hybridMultilevel"/>
    <w:tmpl w:val="6C162638"/>
    <w:lvl w:ilvl="0" w:tplc="04090019">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CC45D45"/>
    <w:multiLevelType w:val="singleLevel"/>
    <w:tmpl w:val="0409000F"/>
    <w:lvl w:ilvl="0">
      <w:start w:val="1"/>
      <w:numFmt w:val="decimal"/>
      <w:lvlText w:val="%1."/>
      <w:lvlJc w:val="left"/>
      <w:pPr>
        <w:tabs>
          <w:tab w:val="num" w:pos="360"/>
        </w:tabs>
        <w:ind w:left="360" w:hanging="360"/>
      </w:pPr>
    </w:lvl>
  </w:abstractNum>
  <w:abstractNum w:abstractNumId="8" w15:restartNumberingAfterBreak="0">
    <w:nsid w:val="0D9D6D21"/>
    <w:multiLevelType w:val="hybridMultilevel"/>
    <w:tmpl w:val="AFA28318"/>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0E143B3F"/>
    <w:multiLevelType w:val="hybridMultilevel"/>
    <w:tmpl w:val="30FA35BC"/>
    <w:lvl w:ilvl="0" w:tplc="91B0A140">
      <w:start w:val="1"/>
      <w:numFmt w:val="decimal"/>
      <w:lvlText w:val="%1."/>
      <w:lvlJc w:val="left"/>
      <w:pPr>
        <w:ind w:left="1440" w:hanging="360"/>
      </w:pPr>
      <w:rPr>
        <w:rFonts w:ascii="Times New Roman" w:hAnsi="Times New Roman" w:cs="Times New Roman" w:hint="default"/>
        <w:strike w:val="0"/>
        <w:color w:val="000000" w:themeColor="text1"/>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E1E42AA"/>
    <w:multiLevelType w:val="hybridMultilevel"/>
    <w:tmpl w:val="26EED1FE"/>
    <w:lvl w:ilvl="0" w:tplc="91B0A140">
      <w:start w:val="1"/>
      <w:numFmt w:val="decimal"/>
      <w:lvlText w:val="%1."/>
      <w:lvlJc w:val="left"/>
      <w:pPr>
        <w:ind w:left="1440" w:hanging="360"/>
      </w:pPr>
      <w:rPr>
        <w:rFonts w:ascii="Times New Roman" w:hAnsi="Times New Roman" w:cs="Times New Roman" w:hint="default"/>
        <w:strike w:val="0"/>
        <w:color w:val="000000" w:themeColor="text1"/>
      </w:rPr>
    </w:lvl>
    <w:lvl w:ilvl="1" w:tplc="BACE0ADC">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E38316A"/>
    <w:multiLevelType w:val="hybridMultilevel"/>
    <w:tmpl w:val="BE0076E4"/>
    <w:lvl w:ilvl="0" w:tplc="684A5D4C">
      <w:start w:val="1"/>
      <w:numFmt w:val="decimal"/>
      <w:lvlText w:val="%1."/>
      <w:lvlJc w:val="left"/>
      <w:pPr>
        <w:ind w:left="1440" w:hanging="360"/>
      </w:pPr>
      <w:rPr>
        <w:rFonts w:ascii="Times New Roman" w:hAnsi="Times New Roman" w:cs="Times New Roman"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12976517"/>
    <w:multiLevelType w:val="hybridMultilevel"/>
    <w:tmpl w:val="CA8C18B6"/>
    <w:lvl w:ilvl="0" w:tplc="7D06E1B2">
      <w:start w:val="6"/>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5C85F96"/>
    <w:multiLevelType w:val="hybridMultilevel"/>
    <w:tmpl w:val="8BA487FA"/>
    <w:lvl w:ilvl="0" w:tplc="04090001">
      <w:start w:val="1"/>
      <w:numFmt w:val="bullet"/>
      <w:lvlText w:val=""/>
      <w:lvlJc w:val="left"/>
      <w:pPr>
        <w:ind w:left="1445" w:hanging="360"/>
      </w:pPr>
      <w:rPr>
        <w:rFonts w:ascii="Symbol" w:hAnsi="Symbol" w:hint="default"/>
      </w:rPr>
    </w:lvl>
    <w:lvl w:ilvl="1" w:tplc="04090003" w:tentative="1">
      <w:start w:val="1"/>
      <w:numFmt w:val="bullet"/>
      <w:lvlText w:val="o"/>
      <w:lvlJc w:val="left"/>
      <w:pPr>
        <w:ind w:left="2165" w:hanging="360"/>
      </w:pPr>
      <w:rPr>
        <w:rFonts w:ascii="Courier New" w:hAnsi="Courier New" w:cs="Courier New" w:hint="default"/>
      </w:rPr>
    </w:lvl>
    <w:lvl w:ilvl="2" w:tplc="04090005" w:tentative="1">
      <w:start w:val="1"/>
      <w:numFmt w:val="bullet"/>
      <w:lvlText w:val=""/>
      <w:lvlJc w:val="left"/>
      <w:pPr>
        <w:ind w:left="2885" w:hanging="360"/>
      </w:pPr>
      <w:rPr>
        <w:rFonts w:ascii="Wingdings" w:hAnsi="Wingdings" w:hint="default"/>
      </w:rPr>
    </w:lvl>
    <w:lvl w:ilvl="3" w:tplc="04090001" w:tentative="1">
      <w:start w:val="1"/>
      <w:numFmt w:val="bullet"/>
      <w:lvlText w:val=""/>
      <w:lvlJc w:val="left"/>
      <w:pPr>
        <w:ind w:left="3605" w:hanging="360"/>
      </w:pPr>
      <w:rPr>
        <w:rFonts w:ascii="Symbol" w:hAnsi="Symbol" w:hint="default"/>
      </w:rPr>
    </w:lvl>
    <w:lvl w:ilvl="4" w:tplc="04090003" w:tentative="1">
      <w:start w:val="1"/>
      <w:numFmt w:val="bullet"/>
      <w:lvlText w:val="o"/>
      <w:lvlJc w:val="left"/>
      <w:pPr>
        <w:ind w:left="4325" w:hanging="360"/>
      </w:pPr>
      <w:rPr>
        <w:rFonts w:ascii="Courier New" w:hAnsi="Courier New" w:cs="Courier New" w:hint="default"/>
      </w:rPr>
    </w:lvl>
    <w:lvl w:ilvl="5" w:tplc="04090005" w:tentative="1">
      <w:start w:val="1"/>
      <w:numFmt w:val="bullet"/>
      <w:lvlText w:val=""/>
      <w:lvlJc w:val="left"/>
      <w:pPr>
        <w:ind w:left="5045" w:hanging="360"/>
      </w:pPr>
      <w:rPr>
        <w:rFonts w:ascii="Wingdings" w:hAnsi="Wingdings" w:hint="default"/>
      </w:rPr>
    </w:lvl>
    <w:lvl w:ilvl="6" w:tplc="04090001" w:tentative="1">
      <w:start w:val="1"/>
      <w:numFmt w:val="bullet"/>
      <w:lvlText w:val=""/>
      <w:lvlJc w:val="left"/>
      <w:pPr>
        <w:ind w:left="5765" w:hanging="360"/>
      </w:pPr>
      <w:rPr>
        <w:rFonts w:ascii="Symbol" w:hAnsi="Symbol" w:hint="default"/>
      </w:rPr>
    </w:lvl>
    <w:lvl w:ilvl="7" w:tplc="04090003" w:tentative="1">
      <w:start w:val="1"/>
      <w:numFmt w:val="bullet"/>
      <w:lvlText w:val="o"/>
      <w:lvlJc w:val="left"/>
      <w:pPr>
        <w:ind w:left="6485" w:hanging="360"/>
      </w:pPr>
      <w:rPr>
        <w:rFonts w:ascii="Courier New" w:hAnsi="Courier New" w:cs="Courier New" w:hint="default"/>
      </w:rPr>
    </w:lvl>
    <w:lvl w:ilvl="8" w:tplc="04090005" w:tentative="1">
      <w:start w:val="1"/>
      <w:numFmt w:val="bullet"/>
      <w:lvlText w:val=""/>
      <w:lvlJc w:val="left"/>
      <w:pPr>
        <w:ind w:left="7205" w:hanging="360"/>
      </w:pPr>
      <w:rPr>
        <w:rFonts w:ascii="Wingdings" w:hAnsi="Wingdings" w:hint="default"/>
      </w:rPr>
    </w:lvl>
  </w:abstractNum>
  <w:abstractNum w:abstractNumId="14" w15:restartNumberingAfterBreak="0">
    <w:nsid w:val="160D1C92"/>
    <w:multiLevelType w:val="hybridMultilevel"/>
    <w:tmpl w:val="918E773A"/>
    <w:lvl w:ilvl="0" w:tplc="467A4A04">
      <w:start w:val="1"/>
      <w:numFmt w:val="bullet"/>
      <w:pStyle w:val="BulletLevel1"/>
      <w:lvlText w:val=""/>
      <w:lvlJc w:val="left"/>
      <w:pPr>
        <w:ind w:left="360" w:hanging="360"/>
      </w:pPr>
      <w:rPr>
        <w:rFonts w:ascii="Symbol" w:hAnsi="Symbol" w:hint="default"/>
        <w:b w:val="0"/>
        <w:i w:val="0"/>
        <w:caps w:val="0"/>
        <w:strike w:val="0"/>
        <w:dstrike w:val="0"/>
        <w:vanish w:val="0"/>
        <w:color w:val="1F497D" w:themeColor="text2"/>
        <w:sz w:val="20"/>
        <w:vertAlign w:val="baseline"/>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1B5A7317"/>
    <w:multiLevelType w:val="hybridMultilevel"/>
    <w:tmpl w:val="086C6C8A"/>
    <w:lvl w:ilvl="0" w:tplc="91B0A140">
      <w:start w:val="1"/>
      <w:numFmt w:val="decimal"/>
      <w:lvlText w:val="%1."/>
      <w:lvlJc w:val="left"/>
      <w:pPr>
        <w:ind w:left="1440" w:hanging="360"/>
      </w:pPr>
      <w:rPr>
        <w:rFonts w:ascii="Times New Roman" w:hAnsi="Times New Roman" w:cs="Times New Roman" w:hint="default"/>
        <w:strike w:val="0"/>
        <w:color w:val="000000" w:themeColor="text1"/>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CBC7FC5"/>
    <w:multiLevelType w:val="hybridMultilevel"/>
    <w:tmpl w:val="DAC0B96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0BB4E9F"/>
    <w:multiLevelType w:val="multilevel"/>
    <w:tmpl w:val="C8E49028"/>
    <w:lvl w:ilvl="0">
      <w:start w:val="1"/>
      <w:numFmt w:val="none"/>
      <w:lvlText w:val=""/>
      <w:lvlJc w:val="center"/>
      <w:pPr>
        <w:ind w:left="2160" w:hanging="1872"/>
      </w:pPr>
      <w:rPr>
        <w:rFonts w:hint="default"/>
      </w:rPr>
    </w:lvl>
    <w:lvl w:ilvl="1">
      <w:start w:val="1"/>
      <w:numFmt w:val="bullet"/>
      <w:lvlText w:val=""/>
      <w:lvlJc w:val="left"/>
      <w:pPr>
        <w:ind w:left="0" w:firstLine="0"/>
      </w:pPr>
      <w:rPr>
        <w:rFonts w:ascii="Wingdings" w:hAnsi="Wingdings" w:hint="default"/>
      </w:rPr>
    </w:lvl>
    <w:lvl w:ilvl="2">
      <w:start w:val="1"/>
      <w:numFmt w:val="bullet"/>
      <w:lvlText w:val=""/>
      <w:lvlJc w:val="left"/>
      <w:pPr>
        <w:ind w:left="720" w:hanging="720"/>
      </w:pPr>
      <w:rPr>
        <w:rFonts w:ascii="Wingdings" w:hAnsi="Wingdings" w:hint="default"/>
        <w:color w:val="auto"/>
      </w:rPr>
    </w:lvl>
    <w:lvl w:ilvl="3">
      <w:start w:val="1"/>
      <w:numFmt w:val="decimal"/>
      <w:lvlText w:val="(%4)"/>
      <w:lvlJc w:val="left"/>
      <w:pPr>
        <w:ind w:left="360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left"/>
      <w:pPr>
        <w:ind w:left="4320" w:hanging="36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left"/>
      <w:pPr>
        <w:ind w:left="5400" w:hanging="360"/>
      </w:pPr>
      <w:rPr>
        <w:rFonts w:hint="default"/>
      </w:rPr>
    </w:lvl>
  </w:abstractNum>
  <w:abstractNum w:abstractNumId="18" w15:restartNumberingAfterBreak="0">
    <w:nsid w:val="20C72EF2"/>
    <w:multiLevelType w:val="hybridMultilevel"/>
    <w:tmpl w:val="7AC2E20E"/>
    <w:lvl w:ilvl="0" w:tplc="CFEC170C">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31C250D"/>
    <w:multiLevelType w:val="hybridMultilevel"/>
    <w:tmpl w:val="B4B619F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4A03568"/>
    <w:multiLevelType w:val="hybridMultilevel"/>
    <w:tmpl w:val="3CC4A5BC"/>
    <w:lvl w:ilvl="0" w:tplc="04090011">
      <w:start w:val="1"/>
      <w:numFmt w:val="decimal"/>
      <w:lvlText w:val="%1)"/>
      <w:lvlJc w:val="left"/>
      <w:pPr>
        <w:ind w:left="907" w:hanging="360"/>
      </w:pPr>
    </w:lvl>
    <w:lvl w:ilvl="1" w:tplc="04090019" w:tentative="1">
      <w:start w:val="1"/>
      <w:numFmt w:val="lowerLetter"/>
      <w:lvlText w:val="%2."/>
      <w:lvlJc w:val="left"/>
      <w:pPr>
        <w:ind w:left="1627" w:hanging="360"/>
      </w:pPr>
    </w:lvl>
    <w:lvl w:ilvl="2" w:tplc="0409001B" w:tentative="1">
      <w:start w:val="1"/>
      <w:numFmt w:val="lowerRoman"/>
      <w:lvlText w:val="%3."/>
      <w:lvlJc w:val="right"/>
      <w:pPr>
        <w:ind w:left="2347" w:hanging="180"/>
      </w:pPr>
    </w:lvl>
    <w:lvl w:ilvl="3" w:tplc="0409000F" w:tentative="1">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abstractNum w:abstractNumId="21" w15:restartNumberingAfterBreak="0">
    <w:nsid w:val="271E67EE"/>
    <w:multiLevelType w:val="singleLevel"/>
    <w:tmpl w:val="04090015"/>
    <w:lvl w:ilvl="0">
      <w:start w:val="1"/>
      <w:numFmt w:val="upperLetter"/>
      <w:lvlText w:val="%1."/>
      <w:lvlJc w:val="left"/>
      <w:pPr>
        <w:tabs>
          <w:tab w:val="num" w:pos="360"/>
        </w:tabs>
        <w:ind w:left="360" w:hanging="360"/>
      </w:pPr>
    </w:lvl>
  </w:abstractNum>
  <w:abstractNum w:abstractNumId="22" w15:restartNumberingAfterBreak="0">
    <w:nsid w:val="2B521703"/>
    <w:multiLevelType w:val="hybridMultilevel"/>
    <w:tmpl w:val="21AAE7B2"/>
    <w:lvl w:ilvl="0" w:tplc="826CDD10">
      <w:start w:val="1"/>
      <w:numFmt w:val="decimal"/>
      <w:lvlText w:val="(%1)"/>
      <w:lvlJc w:val="left"/>
      <w:pPr>
        <w:tabs>
          <w:tab w:val="num" w:pos="720"/>
        </w:tabs>
        <w:ind w:left="720" w:hanging="360"/>
      </w:pPr>
      <w:rPr>
        <w:rFonts w:hint="default"/>
      </w:rPr>
    </w:lvl>
    <w:lvl w:ilvl="1" w:tplc="30EEA22C">
      <w:start w:val="1"/>
      <w:numFmt w:val="lowerLetter"/>
      <w:lvlText w:val="%2."/>
      <w:lvlJc w:val="left"/>
      <w:pPr>
        <w:tabs>
          <w:tab w:val="num" w:pos="360"/>
        </w:tabs>
        <w:ind w:left="360" w:hanging="360"/>
      </w:pPr>
    </w:lvl>
    <w:lvl w:ilvl="2" w:tplc="DF208196" w:tentative="1">
      <w:start w:val="1"/>
      <w:numFmt w:val="lowerRoman"/>
      <w:lvlText w:val="%3."/>
      <w:lvlJc w:val="right"/>
      <w:pPr>
        <w:tabs>
          <w:tab w:val="num" w:pos="1080"/>
        </w:tabs>
        <w:ind w:left="1080" w:hanging="180"/>
      </w:pPr>
    </w:lvl>
    <w:lvl w:ilvl="3" w:tplc="CA5A6C30" w:tentative="1">
      <w:start w:val="1"/>
      <w:numFmt w:val="decimal"/>
      <w:lvlText w:val="%4."/>
      <w:lvlJc w:val="left"/>
      <w:pPr>
        <w:tabs>
          <w:tab w:val="num" w:pos="1800"/>
        </w:tabs>
        <w:ind w:left="1800" w:hanging="360"/>
      </w:pPr>
    </w:lvl>
    <w:lvl w:ilvl="4" w:tplc="E350FC36" w:tentative="1">
      <w:start w:val="1"/>
      <w:numFmt w:val="lowerLetter"/>
      <w:lvlText w:val="%5."/>
      <w:lvlJc w:val="left"/>
      <w:pPr>
        <w:tabs>
          <w:tab w:val="num" w:pos="2520"/>
        </w:tabs>
        <w:ind w:left="2520" w:hanging="360"/>
      </w:pPr>
    </w:lvl>
    <w:lvl w:ilvl="5" w:tplc="4A4A4634" w:tentative="1">
      <w:start w:val="1"/>
      <w:numFmt w:val="lowerRoman"/>
      <w:lvlText w:val="%6."/>
      <w:lvlJc w:val="right"/>
      <w:pPr>
        <w:tabs>
          <w:tab w:val="num" w:pos="3240"/>
        </w:tabs>
        <w:ind w:left="3240" w:hanging="180"/>
      </w:pPr>
    </w:lvl>
    <w:lvl w:ilvl="6" w:tplc="B9BABF8C" w:tentative="1">
      <w:start w:val="1"/>
      <w:numFmt w:val="decimal"/>
      <w:lvlText w:val="%7."/>
      <w:lvlJc w:val="left"/>
      <w:pPr>
        <w:tabs>
          <w:tab w:val="num" w:pos="3960"/>
        </w:tabs>
        <w:ind w:left="3960" w:hanging="360"/>
      </w:pPr>
    </w:lvl>
    <w:lvl w:ilvl="7" w:tplc="DFB6CD60" w:tentative="1">
      <w:start w:val="1"/>
      <w:numFmt w:val="lowerLetter"/>
      <w:lvlText w:val="%8."/>
      <w:lvlJc w:val="left"/>
      <w:pPr>
        <w:tabs>
          <w:tab w:val="num" w:pos="4680"/>
        </w:tabs>
        <w:ind w:left="4680" w:hanging="360"/>
      </w:pPr>
    </w:lvl>
    <w:lvl w:ilvl="8" w:tplc="70423454" w:tentative="1">
      <w:start w:val="1"/>
      <w:numFmt w:val="lowerRoman"/>
      <w:lvlText w:val="%9."/>
      <w:lvlJc w:val="right"/>
      <w:pPr>
        <w:tabs>
          <w:tab w:val="num" w:pos="5400"/>
        </w:tabs>
        <w:ind w:left="5400" w:hanging="180"/>
      </w:pPr>
    </w:lvl>
  </w:abstractNum>
  <w:abstractNum w:abstractNumId="23" w15:restartNumberingAfterBreak="0">
    <w:nsid w:val="2B564926"/>
    <w:multiLevelType w:val="singleLevel"/>
    <w:tmpl w:val="04090001"/>
    <w:lvl w:ilvl="0">
      <w:start w:val="1"/>
      <w:numFmt w:val="bullet"/>
      <w:lvlText w:val=""/>
      <w:lvlJc w:val="left"/>
      <w:pPr>
        <w:ind w:left="360" w:hanging="360"/>
      </w:pPr>
      <w:rPr>
        <w:rFonts w:ascii="Symbol" w:hAnsi="Symbol" w:hint="default"/>
      </w:rPr>
    </w:lvl>
  </w:abstractNum>
  <w:abstractNum w:abstractNumId="24" w15:restartNumberingAfterBreak="0">
    <w:nsid w:val="2CAD15B1"/>
    <w:multiLevelType w:val="hybridMultilevel"/>
    <w:tmpl w:val="156634C2"/>
    <w:lvl w:ilvl="0" w:tplc="621EB550">
      <w:start w:val="1"/>
      <w:numFmt w:val="decimal"/>
      <w:lvlText w:val="%1."/>
      <w:lvlJc w:val="left"/>
      <w:pPr>
        <w:ind w:left="720" w:hanging="360"/>
      </w:pPr>
      <w:rPr>
        <w:rFonts w:ascii="Times New Roman" w:hAnsi="Times New Roman"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8815930"/>
    <w:multiLevelType w:val="multilevel"/>
    <w:tmpl w:val="7E4CBA02"/>
    <w:lvl w:ilvl="0">
      <w:start w:val="2"/>
      <w:numFmt w:val="decimal"/>
      <w:lvlText w:val="%1"/>
      <w:lvlJc w:val="left"/>
      <w:pPr>
        <w:ind w:left="1560" w:hanging="720"/>
      </w:pPr>
      <w:rPr>
        <w:rFonts w:hint="default"/>
        <w:lang w:val="en-US" w:eastAsia="en-US" w:bidi="en-US"/>
      </w:rPr>
    </w:lvl>
    <w:lvl w:ilvl="1">
      <w:start w:val="2"/>
      <w:numFmt w:val="decimal"/>
      <w:lvlText w:val="%1.%2"/>
      <w:lvlJc w:val="left"/>
      <w:pPr>
        <w:ind w:left="1560" w:hanging="720"/>
      </w:pPr>
      <w:rPr>
        <w:rFonts w:hint="default"/>
        <w:lang w:val="en-US" w:eastAsia="en-US" w:bidi="en-US"/>
      </w:rPr>
    </w:lvl>
    <w:lvl w:ilvl="2">
      <w:start w:val="1"/>
      <w:numFmt w:val="decimal"/>
      <w:lvlText w:val="%1.%2.%3"/>
      <w:lvlJc w:val="left"/>
      <w:pPr>
        <w:ind w:left="1560" w:hanging="720"/>
      </w:pPr>
      <w:rPr>
        <w:rFonts w:ascii="Garamond" w:eastAsia="Garamond" w:hAnsi="Garamond" w:cs="Garamond" w:hint="default"/>
        <w:spacing w:val="-3"/>
        <w:w w:val="100"/>
        <w:sz w:val="24"/>
        <w:szCs w:val="24"/>
        <w:lang w:val="en-US" w:eastAsia="en-US" w:bidi="en-US"/>
      </w:rPr>
    </w:lvl>
    <w:lvl w:ilvl="3">
      <w:start w:val="1"/>
      <w:numFmt w:val="bullet"/>
      <w:lvlText w:val=""/>
      <w:lvlJc w:val="left"/>
      <w:pPr>
        <w:ind w:left="1920" w:hanging="360"/>
      </w:pPr>
      <w:rPr>
        <w:rFonts w:ascii="Symbol" w:hAnsi="Symbol" w:hint="default"/>
        <w:w w:val="100"/>
        <w:sz w:val="24"/>
        <w:szCs w:val="24"/>
        <w:lang w:val="en-US" w:eastAsia="en-US" w:bidi="en-US"/>
      </w:rPr>
    </w:lvl>
    <w:lvl w:ilvl="4">
      <w:numFmt w:val="bullet"/>
      <w:lvlText w:val="•"/>
      <w:lvlJc w:val="left"/>
      <w:pPr>
        <w:ind w:left="4486" w:hanging="360"/>
      </w:pPr>
      <w:rPr>
        <w:rFonts w:hint="default"/>
        <w:lang w:val="en-US" w:eastAsia="en-US" w:bidi="en-US"/>
      </w:rPr>
    </w:lvl>
    <w:lvl w:ilvl="5">
      <w:numFmt w:val="bullet"/>
      <w:lvlText w:val="•"/>
      <w:lvlJc w:val="left"/>
      <w:pPr>
        <w:ind w:left="5342" w:hanging="360"/>
      </w:pPr>
      <w:rPr>
        <w:rFonts w:hint="default"/>
        <w:lang w:val="en-US" w:eastAsia="en-US" w:bidi="en-US"/>
      </w:rPr>
    </w:lvl>
    <w:lvl w:ilvl="6">
      <w:numFmt w:val="bullet"/>
      <w:lvlText w:val="•"/>
      <w:lvlJc w:val="left"/>
      <w:pPr>
        <w:ind w:left="6197" w:hanging="360"/>
      </w:pPr>
      <w:rPr>
        <w:rFonts w:hint="default"/>
        <w:lang w:val="en-US" w:eastAsia="en-US" w:bidi="en-US"/>
      </w:rPr>
    </w:lvl>
    <w:lvl w:ilvl="7">
      <w:numFmt w:val="bullet"/>
      <w:lvlText w:val="•"/>
      <w:lvlJc w:val="left"/>
      <w:pPr>
        <w:ind w:left="7053" w:hanging="360"/>
      </w:pPr>
      <w:rPr>
        <w:rFonts w:hint="default"/>
        <w:lang w:val="en-US" w:eastAsia="en-US" w:bidi="en-US"/>
      </w:rPr>
    </w:lvl>
    <w:lvl w:ilvl="8">
      <w:numFmt w:val="bullet"/>
      <w:lvlText w:val="•"/>
      <w:lvlJc w:val="left"/>
      <w:pPr>
        <w:ind w:left="7908" w:hanging="360"/>
      </w:pPr>
      <w:rPr>
        <w:rFonts w:hint="default"/>
        <w:lang w:val="en-US" w:eastAsia="en-US" w:bidi="en-US"/>
      </w:rPr>
    </w:lvl>
  </w:abstractNum>
  <w:abstractNum w:abstractNumId="26" w15:restartNumberingAfterBreak="0">
    <w:nsid w:val="3B7D7289"/>
    <w:multiLevelType w:val="hybridMultilevel"/>
    <w:tmpl w:val="CEF6285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E4A6CA6"/>
    <w:multiLevelType w:val="multilevel"/>
    <w:tmpl w:val="E4EA7CB0"/>
    <w:lvl w:ilvl="0">
      <w:start w:val="1"/>
      <w:numFmt w:val="bullet"/>
      <w:lvlText w:val=""/>
      <w:lvlJc w:val="left"/>
      <w:pPr>
        <w:tabs>
          <w:tab w:val="num" w:pos="720"/>
        </w:tabs>
        <w:ind w:left="720" w:hanging="360"/>
      </w:pPr>
      <w:rPr>
        <w:rFonts w:ascii="Symbol" w:hAnsi="Symbol" w:hint="default"/>
        <w:color w:val="auto"/>
        <w:sz w:val="22"/>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8" w15:restartNumberingAfterBreak="0">
    <w:nsid w:val="3F1B2239"/>
    <w:multiLevelType w:val="hybridMultilevel"/>
    <w:tmpl w:val="5FA233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19660EC"/>
    <w:multiLevelType w:val="hybridMultilevel"/>
    <w:tmpl w:val="2EC805A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0" w15:restartNumberingAfterBreak="0">
    <w:nsid w:val="45BC725F"/>
    <w:multiLevelType w:val="hybridMultilevel"/>
    <w:tmpl w:val="083AF86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1" w15:restartNumberingAfterBreak="0">
    <w:nsid w:val="45FA5BB5"/>
    <w:multiLevelType w:val="hybridMultilevel"/>
    <w:tmpl w:val="EB6C1366"/>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2" w15:restartNumberingAfterBreak="0">
    <w:nsid w:val="48AD5AA7"/>
    <w:multiLevelType w:val="singleLevel"/>
    <w:tmpl w:val="04090015"/>
    <w:lvl w:ilvl="0">
      <w:start w:val="1"/>
      <w:numFmt w:val="upperLetter"/>
      <w:lvlText w:val="%1."/>
      <w:lvlJc w:val="left"/>
      <w:pPr>
        <w:tabs>
          <w:tab w:val="num" w:pos="360"/>
        </w:tabs>
        <w:ind w:left="360" w:hanging="360"/>
      </w:pPr>
    </w:lvl>
  </w:abstractNum>
  <w:abstractNum w:abstractNumId="33" w15:restartNumberingAfterBreak="0">
    <w:nsid w:val="498E23E4"/>
    <w:multiLevelType w:val="hybridMultilevel"/>
    <w:tmpl w:val="46D009DE"/>
    <w:lvl w:ilvl="0" w:tplc="1A14EA00">
      <w:start w:val="1"/>
      <w:numFmt w:val="upperLetter"/>
      <w:lvlText w:val="(%1)"/>
      <w:lvlJc w:val="left"/>
      <w:pPr>
        <w:tabs>
          <w:tab w:val="num" w:pos="1080"/>
        </w:tabs>
        <w:ind w:left="1080" w:hanging="360"/>
      </w:pPr>
      <w:rPr>
        <w:rFonts w:hint="default"/>
      </w:rPr>
    </w:lvl>
    <w:lvl w:ilvl="1" w:tplc="85547C7A">
      <w:start w:val="1"/>
      <w:numFmt w:val="lowerRoman"/>
      <w:lvlText w:val="(%2)"/>
      <w:lvlJc w:val="left"/>
      <w:pPr>
        <w:tabs>
          <w:tab w:val="num" w:pos="1440"/>
        </w:tabs>
        <w:ind w:left="1440" w:hanging="360"/>
      </w:pPr>
      <w:rPr>
        <w:rFonts w:hint="default"/>
      </w:rPr>
    </w:lvl>
    <w:lvl w:ilvl="2" w:tplc="B1F6E1FA">
      <w:start w:val="1"/>
      <w:numFmt w:val="lowerRoman"/>
      <w:lvlText w:val="%3."/>
      <w:lvlJc w:val="right"/>
      <w:pPr>
        <w:tabs>
          <w:tab w:val="num" w:pos="2520"/>
        </w:tabs>
        <w:ind w:left="2520" w:hanging="180"/>
      </w:pPr>
    </w:lvl>
    <w:lvl w:ilvl="3" w:tplc="BB66F0FE">
      <w:start w:val="28"/>
      <w:numFmt w:val="decimal"/>
      <w:lvlText w:val="%4."/>
      <w:lvlJc w:val="left"/>
      <w:pPr>
        <w:tabs>
          <w:tab w:val="num" w:pos="3285"/>
        </w:tabs>
        <w:ind w:left="3285" w:hanging="405"/>
      </w:pPr>
      <w:rPr>
        <w:rFonts w:hint="default"/>
      </w:rPr>
    </w:lvl>
    <w:lvl w:ilvl="4" w:tplc="F4248EF8" w:tentative="1">
      <w:start w:val="1"/>
      <w:numFmt w:val="lowerLetter"/>
      <w:lvlText w:val="%5."/>
      <w:lvlJc w:val="left"/>
      <w:pPr>
        <w:tabs>
          <w:tab w:val="num" w:pos="3960"/>
        </w:tabs>
        <w:ind w:left="3960" w:hanging="360"/>
      </w:pPr>
    </w:lvl>
    <w:lvl w:ilvl="5" w:tplc="38F6A69E" w:tentative="1">
      <w:start w:val="1"/>
      <w:numFmt w:val="lowerRoman"/>
      <w:lvlText w:val="%6."/>
      <w:lvlJc w:val="right"/>
      <w:pPr>
        <w:tabs>
          <w:tab w:val="num" w:pos="4680"/>
        </w:tabs>
        <w:ind w:left="4680" w:hanging="180"/>
      </w:pPr>
    </w:lvl>
    <w:lvl w:ilvl="6" w:tplc="6560AE7E" w:tentative="1">
      <w:start w:val="1"/>
      <w:numFmt w:val="decimal"/>
      <w:lvlText w:val="%7."/>
      <w:lvlJc w:val="left"/>
      <w:pPr>
        <w:tabs>
          <w:tab w:val="num" w:pos="5400"/>
        </w:tabs>
        <w:ind w:left="5400" w:hanging="360"/>
      </w:pPr>
    </w:lvl>
    <w:lvl w:ilvl="7" w:tplc="AD366EA2" w:tentative="1">
      <w:start w:val="1"/>
      <w:numFmt w:val="lowerLetter"/>
      <w:lvlText w:val="%8."/>
      <w:lvlJc w:val="left"/>
      <w:pPr>
        <w:tabs>
          <w:tab w:val="num" w:pos="6120"/>
        </w:tabs>
        <w:ind w:left="6120" w:hanging="360"/>
      </w:pPr>
    </w:lvl>
    <w:lvl w:ilvl="8" w:tplc="B9DA6B24" w:tentative="1">
      <w:start w:val="1"/>
      <w:numFmt w:val="lowerRoman"/>
      <w:lvlText w:val="%9."/>
      <w:lvlJc w:val="right"/>
      <w:pPr>
        <w:tabs>
          <w:tab w:val="num" w:pos="6840"/>
        </w:tabs>
        <w:ind w:left="6840" w:hanging="180"/>
      </w:pPr>
    </w:lvl>
  </w:abstractNum>
  <w:abstractNum w:abstractNumId="34" w15:restartNumberingAfterBreak="0">
    <w:nsid w:val="4C911F52"/>
    <w:multiLevelType w:val="hybridMultilevel"/>
    <w:tmpl w:val="6CAC904A"/>
    <w:lvl w:ilvl="0" w:tplc="A0569846">
      <w:start w:val="1"/>
      <w:numFmt w:val="bullet"/>
      <w:lvlText w:val=""/>
      <w:lvlJc w:val="left"/>
      <w:pPr>
        <w:ind w:left="2160" w:hanging="360"/>
      </w:pPr>
      <w:rPr>
        <w:rFonts w:ascii="Symbol" w:hAnsi="Symbol" w:hint="default"/>
        <w:color w:val="auto"/>
        <w:sz w:val="22"/>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5" w15:restartNumberingAfterBreak="0">
    <w:nsid w:val="4CF5083F"/>
    <w:multiLevelType w:val="hybridMultilevel"/>
    <w:tmpl w:val="9FD67A14"/>
    <w:lvl w:ilvl="0" w:tplc="6AD4A56C">
      <w:start w:val="3"/>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28455B1"/>
    <w:multiLevelType w:val="hybridMultilevel"/>
    <w:tmpl w:val="7138E71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7" w15:restartNumberingAfterBreak="0">
    <w:nsid w:val="571C02DD"/>
    <w:multiLevelType w:val="hybridMultilevel"/>
    <w:tmpl w:val="2B1ADA06"/>
    <w:lvl w:ilvl="0" w:tplc="F06ACD46">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BE22935"/>
    <w:multiLevelType w:val="hybridMultilevel"/>
    <w:tmpl w:val="0852A2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34521CB"/>
    <w:multiLevelType w:val="hybridMultilevel"/>
    <w:tmpl w:val="DD12826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EF61181"/>
    <w:multiLevelType w:val="hybridMultilevel"/>
    <w:tmpl w:val="BE7C1AFC"/>
    <w:lvl w:ilvl="0" w:tplc="A148F236">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06073B3"/>
    <w:multiLevelType w:val="hybridMultilevel"/>
    <w:tmpl w:val="B94ABB48"/>
    <w:lvl w:ilvl="0" w:tplc="78C24ABA">
      <w:start w:val="1"/>
      <w:numFmt w:val="decimal"/>
      <w:lvlText w:val="%1."/>
      <w:lvlJc w:val="left"/>
      <w:pPr>
        <w:ind w:left="720" w:hanging="360"/>
      </w:pPr>
      <w:rPr>
        <w:rFonts w:ascii="Times New Roman" w:hAnsi="Times New Roman" w:cs="Times New Roman" w:hint="default"/>
      </w:rPr>
    </w:lvl>
    <w:lvl w:ilvl="1" w:tplc="3DFA2D8E">
      <w:start w:val="1"/>
      <w:numFmt w:val="lowerLetter"/>
      <w:lvlText w:val="%2."/>
      <w:lvlJc w:val="left"/>
      <w:pPr>
        <w:ind w:left="1440" w:hanging="360"/>
      </w:pPr>
      <w:rPr>
        <w:rFonts w:ascii="Times New Roman"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6C9425B"/>
    <w:multiLevelType w:val="hybridMultilevel"/>
    <w:tmpl w:val="CD1C5442"/>
    <w:lvl w:ilvl="0" w:tplc="04090001">
      <w:start w:val="1"/>
      <w:numFmt w:val="bullet"/>
      <w:lvlText w:val=""/>
      <w:lvlJc w:val="left"/>
      <w:pPr>
        <w:ind w:left="1560" w:hanging="360"/>
      </w:pPr>
      <w:rPr>
        <w:rFonts w:ascii="Symbol" w:hAnsi="Symbol" w:hint="default"/>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43" w15:restartNumberingAfterBreak="0">
    <w:nsid w:val="77251850"/>
    <w:multiLevelType w:val="multilevel"/>
    <w:tmpl w:val="8D346F32"/>
    <w:lvl w:ilvl="0">
      <w:start w:val="2"/>
      <w:numFmt w:val="decimal"/>
      <w:lvlText w:val="%1"/>
      <w:lvlJc w:val="left"/>
      <w:pPr>
        <w:ind w:left="1560" w:hanging="720"/>
      </w:pPr>
      <w:rPr>
        <w:rFonts w:hint="default"/>
        <w:lang w:val="en-US" w:eastAsia="en-US" w:bidi="en-US"/>
      </w:rPr>
    </w:lvl>
    <w:lvl w:ilvl="1">
      <w:start w:val="2"/>
      <w:numFmt w:val="decimal"/>
      <w:lvlText w:val="%1.%2"/>
      <w:lvlJc w:val="left"/>
      <w:pPr>
        <w:ind w:left="1560" w:hanging="720"/>
      </w:pPr>
      <w:rPr>
        <w:rFonts w:hint="default"/>
        <w:lang w:val="en-US" w:eastAsia="en-US" w:bidi="en-US"/>
      </w:rPr>
    </w:lvl>
    <w:lvl w:ilvl="2">
      <w:start w:val="1"/>
      <w:numFmt w:val="decimal"/>
      <w:lvlText w:val="%1.%2.%3"/>
      <w:lvlJc w:val="left"/>
      <w:pPr>
        <w:ind w:left="1560" w:hanging="720"/>
      </w:pPr>
      <w:rPr>
        <w:rFonts w:ascii="Garamond" w:eastAsia="Garamond" w:hAnsi="Garamond" w:cs="Garamond" w:hint="default"/>
        <w:spacing w:val="-3"/>
        <w:w w:val="100"/>
        <w:sz w:val="24"/>
        <w:szCs w:val="24"/>
        <w:lang w:val="en-US" w:eastAsia="en-US" w:bidi="en-US"/>
      </w:rPr>
    </w:lvl>
    <w:lvl w:ilvl="3">
      <w:numFmt w:val="bullet"/>
      <w:lvlText w:val=""/>
      <w:lvlJc w:val="left"/>
      <w:pPr>
        <w:ind w:left="1920" w:hanging="360"/>
      </w:pPr>
      <w:rPr>
        <w:rFonts w:ascii="Symbol" w:eastAsia="Symbol" w:hAnsi="Symbol" w:cs="Symbol" w:hint="default"/>
        <w:w w:val="100"/>
        <w:sz w:val="24"/>
        <w:szCs w:val="24"/>
        <w:lang w:val="en-US" w:eastAsia="en-US" w:bidi="en-US"/>
      </w:rPr>
    </w:lvl>
    <w:lvl w:ilvl="4">
      <w:numFmt w:val="bullet"/>
      <w:lvlText w:val="•"/>
      <w:lvlJc w:val="left"/>
      <w:pPr>
        <w:ind w:left="4486" w:hanging="360"/>
      </w:pPr>
      <w:rPr>
        <w:rFonts w:hint="default"/>
        <w:lang w:val="en-US" w:eastAsia="en-US" w:bidi="en-US"/>
      </w:rPr>
    </w:lvl>
    <w:lvl w:ilvl="5">
      <w:numFmt w:val="bullet"/>
      <w:lvlText w:val="•"/>
      <w:lvlJc w:val="left"/>
      <w:pPr>
        <w:ind w:left="5342" w:hanging="360"/>
      </w:pPr>
      <w:rPr>
        <w:rFonts w:hint="default"/>
        <w:lang w:val="en-US" w:eastAsia="en-US" w:bidi="en-US"/>
      </w:rPr>
    </w:lvl>
    <w:lvl w:ilvl="6">
      <w:numFmt w:val="bullet"/>
      <w:lvlText w:val="•"/>
      <w:lvlJc w:val="left"/>
      <w:pPr>
        <w:ind w:left="6197" w:hanging="360"/>
      </w:pPr>
      <w:rPr>
        <w:rFonts w:hint="default"/>
        <w:lang w:val="en-US" w:eastAsia="en-US" w:bidi="en-US"/>
      </w:rPr>
    </w:lvl>
    <w:lvl w:ilvl="7">
      <w:numFmt w:val="bullet"/>
      <w:lvlText w:val="•"/>
      <w:lvlJc w:val="left"/>
      <w:pPr>
        <w:ind w:left="7053" w:hanging="360"/>
      </w:pPr>
      <w:rPr>
        <w:rFonts w:hint="default"/>
        <w:lang w:val="en-US" w:eastAsia="en-US" w:bidi="en-US"/>
      </w:rPr>
    </w:lvl>
    <w:lvl w:ilvl="8">
      <w:numFmt w:val="bullet"/>
      <w:lvlText w:val="•"/>
      <w:lvlJc w:val="left"/>
      <w:pPr>
        <w:ind w:left="7908" w:hanging="360"/>
      </w:pPr>
      <w:rPr>
        <w:rFonts w:hint="default"/>
        <w:lang w:val="en-US" w:eastAsia="en-US" w:bidi="en-US"/>
      </w:rPr>
    </w:lvl>
  </w:abstractNum>
  <w:abstractNum w:abstractNumId="44" w15:restartNumberingAfterBreak="0">
    <w:nsid w:val="780C41FA"/>
    <w:multiLevelType w:val="hybridMultilevel"/>
    <w:tmpl w:val="437A2658"/>
    <w:lvl w:ilvl="0" w:tplc="CFEC170C">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9632676"/>
    <w:multiLevelType w:val="hybridMultilevel"/>
    <w:tmpl w:val="FE1C2A48"/>
    <w:lvl w:ilvl="0" w:tplc="946EB2BC">
      <w:start w:val="1"/>
      <w:numFmt w:val="decimal"/>
      <w:lvlText w:val="%1."/>
      <w:lvlJc w:val="left"/>
      <w:pPr>
        <w:ind w:left="907" w:hanging="360"/>
      </w:pPr>
      <w:rPr>
        <w:i w:val="0"/>
        <w:iCs w:val="0"/>
      </w:rPr>
    </w:lvl>
    <w:lvl w:ilvl="1" w:tplc="04090019">
      <w:start w:val="1"/>
      <w:numFmt w:val="lowerLetter"/>
      <w:lvlText w:val="%2."/>
      <w:lvlJc w:val="left"/>
      <w:pPr>
        <w:ind w:left="1627" w:hanging="360"/>
      </w:pPr>
    </w:lvl>
    <w:lvl w:ilvl="2" w:tplc="0409001B" w:tentative="1">
      <w:start w:val="1"/>
      <w:numFmt w:val="lowerRoman"/>
      <w:lvlText w:val="%3."/>
      <w:lvlJc w:val="right"/>
      <w:pPr>
        <w:ind w:left="2347" w:hanging="180"/>
      </w:pPr>
    </w:lvl>
    <w:lvl w:ilvl="3" w:tplc="0409000F" w:tentative="1">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abstractNum w:abstractNumId="46" w15:restartNumberingAfterBreak="0">
    <w:nsid w:val="7A085BB1"/>
    <w:multiLevelType w:val="hybridMultilevel"/>
    <w:tmpl w:val="AE5A57B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4"/>
  </w:num>
  <w:num w:numId="2">
    <w:abstractNumId w:val="27"/>
  </w:num>
  <w:num w:numId="3">
    <w:abstractNumId w:val="3"/>
  </w:num>
  <w:num w:numId="4">
    <w:abstractNumId w:val="14"/>
  </w:num>
  <w:num w:numId="5">
    <w:abstractNumId w:val="36"/>
  </w:num>
  <w:num w:numId="6">
    <w:abstractNumId w:val="30"/>
  </w:num>
  <w:num w:numId="7">
    <w:abstractNumId w:val="2"/>
  </w:num>
  <w:num w:numId="8">
    <w:abstractNumId w:val="42"/>
  </w:num>
  <w:num w:numId="9">
    <w:abstractNumId w:val="17"/>
  </w:num>
  <w:num w:numId="10">
    <w:abstractNumId w:val="1"/>
  </w:num>
  <w:num w:numId="11">
    <w:abstractNumId w:val="7"/>
    <w:lvlOverride w:ilvl="0">
      <w:startOverride w:val="1"/>
    </w:lvlOverride>
  </w:num>
  <w:num w:numId="12">
    <w:abstractNumId w:val="21"/>
    <w:lvlOverride w:ilvl="0">
      <w:startOverride w:val="1"/>
    </w:lvlOverride>
  </w:num>
  <w:num w:numId="13">
    <w:abstractNumId w:val="32"/>
    <w:lvlOverride w:ilvl="0">
      <w:startOverride w:val="1"/>
    </w:lvlOverride>
  </w:num>
  <w:num w:numId="14">
    <w:abstractNumId w:val="33"/>
  </w:num>
  <w:num w:numId="15">
    <w:abstractNumId w:val="22"/>
  </w:num>
  <w:num w:numId="16">
    <w:abstractNumId w:val="43"/>
  </w:num>
  <w:num w:numId="17">
    <w:abstractNumId w:val="25"/>
  </w:num>
  <w:num w:numId="18">
    <w:abstractNumId w:val="23"/>
  </w:num>
  <w:num w:numId="19">
    <w:abstractNumId w:val="5"/>
  </w:num>
  <w:num w:numId="20">
    <w:abstractNumId w:val="7"/>
  </w:num>
  <w:num w:numId="21">
    <w:abstractNumId w:val="26"/>
  </w:num>
  <w:num w:numId="22">
    <w:abstractNumId w:val="18"/>
  </w:num>
  <w:num w:numId="23">
    <w:abstractNumId w:val="8"/>
  </w:num>
  <w:num w:numId="24">
    <w:abstractNumId w:val="31"/>
  </w:num>
  <w:num w:numId="25">
    <w:abstractNumId w:val="44"/>
  </w:num>
  <w:num w:numId="26">
    <w:abstractNumId w:val="6"/>
  </w:num>
  <w:num w:numId="27">
    <w:abstractNumId w:val="45"/>
  </w:num>
  <w:num w:numId="28">
    <w:abstractNumId w:val="35"/>
  </w:num>
  <w:num w:numId="29">
    <w:abstractNumId w:val="37"/>
  </w:num>
  <w:num w:numId="30">
    <w:abstractNumId w:val="0"/>
  </w:num>
  <w:num w:numId="31">
    <w:abstractNumId w:val="19"/>
  </w:num>
  <w:num w:numId="32">
    <w:abstractNumId w:val="20"/>
  </w:num>
  <w:num w:numId="33">
    <w:abstractNumId w:val="39"/>
  </w:num>
  <w:num w:numId="34">
    <w:abstractNumId w:val="4"/>
  </w:num>
  <w:num w:numId="35">
    <w:abstractNumId w:val="11"/>
  </w:num>
  <w:num w:numId="36">
    <w:abstractNumId w:val="41"/>
  </w:num>
  <w:num w:numId="37">
    <w:abstractNumId w:val="40"/>
  </w:num>
  <w:num w:numId="38">
    <w:abstractNumId w:val="10"/>
  </w:num>
  <w:num w:numId="39">
    <w:abstractNumId w:val="16"/>
  </w:num>
  <w:num w:numId="40">
    <w:abstractNumId w:val="13"/>
  </w:num>
  <w:num w:numId="41">
    <w:abstractNumId w:val="15"/>
  </w:num>
  <w:num w:numId="42">
    <w:abstractNumId w:val="9"/>
  </w:num>
  <w:num w:numId="43">
    <w:abstractNumId w:val="29"/>
  </w:num>
  <w:num w:numId="44">
    <w:abstractNumId w:val="46"/>
  </w:num>
  <w:num w:numId="45">
    <w:abstractNumId w:val="38"/>
  </w:num>
  <w:num w:numId="46">
    <w:abstractNumId w:val="28"/>
  </w:num>
  <w:num w:numId="47">
    <w:abstractNumId w:val="24"/>
  </w:num>
  <w:num w:numId="48">
    <w:abstractNumId w:val="12"/>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720"/>
  <w:drawingGridVerticalSpacing w:val="187"/>
  <w:characterSpacingControl w:val="doNotCompress"/>
  <w:hdrShapeDefaults>
    <o:shapedefaults v:ext="edit" spidmax="69633"/>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raftWatermark" w:val="1"/>
  </w:docVars>
  <w:rsids>
    <w:rsidRoot w:val="00FC1701"/>
    <w:rsid w:val="00001E7D"/>
    <w:rsid w:val="00005099"/>
    <w:rsid w:val="000051B9"/>
    <w:rsid w:val="00014E64"/>
    <w:rsid w:val="0002361E"/>
    <w:rsid w:val="00025C58"/>
    <w:rsid w:val="00025FBA"/>
    <w:rsid w:val="00026B79"/>
    <w:rsid w:val="00027AA9"/>
    <w:rsid w:val="00030FF5"/>
    <w:rsid w:val="000314DE"/>
    <w:rsid w:val="00031F8E"/>
    <w:rsid w:val="00031FC9"/>
    <w:rsid w:val="00032F7A"/>
    <w:rsid w:val="00041354"/>
    <w:rsid w:val="00042422"/>
    <w:rsid w:val="00044543"/>
    <w:rsid w:val="000445ED"/>
    <w:rsid w:val="000451DA"/>
    <w:rsid w:val="0004555A"/>
    <w:rsid w:val="000466A4"/>
    <w:rsid w:val="000528C7"/>
    <w:rsid w:val="00053227"/>
    <w:rsid w:val="00054343"/>
    <w:rsid w:val="0005688D"/>
    <w:rsid w:val="000606B1"/>
    <w:rsid w:val="0006157F"/>
    <w:rsid w:val="00064AAF"/>
    <w:rsid w:val="00070A0C"/>
    <w:rsid w:val="00071D5B"/>
    <w:rsid w:val="0007339A"/>
    <w:rsid w:val="000743ED"/>
    <w:rsid w:val="00081564"/>
    <w:rsid w:val="00084A78"/>
    <w:rsid w:val="00085A35"/>
    <w:rsid w:val="00086113"/>
    <w:rsid w:val="00090AAC"/>
    <w:rsid w:val="000939F1"/>
    <w:rsid w:val="00094DF7"/>
    <w:rsid w:val="000A4DEC"/>
    <w:rsid w:val="000B1A12"/>
    <w:rsid w:val="000B4AE8"/>
    <w:rsid w:val="000B6B00"/>
    <w:rsid w:val="000B7013"/>
    <w:rsid w:val="000C1832"/>
    <w:rsid w:val="000C1D43"/>
    <w:rsid w:val="000C3FC9"/>
    <w:rsid w:val="000D072E"/>
    <w:rsid w:val="000D1E7E"/>
    <w:rsid w:val="000D358C"/>
    <w:rsid w:val="000D3C26"/>
    <w:rsid w:val="000D67E1"/>
    <w:rsid w:val="000E078F"/>
    <w:rsid w:val="000E1FE5"/>
    <w:rsid w:val="000E2ED4"/>
    <w:rsid w:val="000E3E42"/>
    <w:rsid w:val="000E3F54"/>
    <w:rsid w:val="000E4607"/>
    <w:rsid w:val="000E4B43"/>
    <w:rsid w:val="000E56FB"/>
    <w:rsid w:val="000E7E80"/>
    <w:rsid w:val="000F05C3"/>
    <w:rsid w:val="000F07E7"/>
    <w:rsid w:val="000F499C"/>
    <w:rsid w:val="000F729E"/>
    <w:rsid w:val="00101301"/>
    <w:rsid w:val="0010448E"/>
    <w:rsid w:val="00106E8B"/>
    <w:rsid w:val="001105CC"/>
    <w:rsid w:val="00112159"/>
    <w:rsid w:val="00112346"/>
    <w:rsid w:val="001151E4"/>
    <w:rsid w:val="001153A9"/>
    <w:rsid w:val="00115504"/>
    <w:rsid w:val="001209D6"/>
    <w:rsid w:val="00122C32"/>
    <w:rsid w:val="00123778"/>
    <w:rsid w:val="00126226"/>
    <w:rsid w:val="00130CD6"/>
    <w:rsid w:val="001346C1"/>
    <w:rsid w:val="0013504E"/>
    <w:rsid w:val="00136A69"/>
    <w:rsid w:val="00141634"/>
    <w:rsid w:val="00144A63"/>
    <w:rsid w:val="00147A07"/>
    <w:rsid w:val="001557CD"/>
    <w:rsid w:val="0015649A"/>
    <w:rsid w:val="00156505"/>
    <w:rsid w:val="00160AF0"/>
    <w:rsid w:val="00161035"/>
    <w:rsid w:val="00163899"/>
    <w:rsid w:val="00164025"/>
    <w:rsid w:val="00167F3B"/>
    <w:rsid w:val="001709C8"/>
    <w:rsid w:val="00171397"/>
    <w:rsid w:val="001724CD"/>
    <w:rsid w:val="00174E6F"/>
    <w:rsid w:val="00184733"/>
    <w:rsid w:val="00186DCC"/>
    <w:rsid w:val="00192268"/>
    <w:rsid w:val="0019257F"/>
    <w:rsid w:val="00193FEB"/>
    <w:rsid w:val="001A0654"/>
    <w:rsid w:val="001A3F75"/>
    <w:rsid w:val="001A52FF"/>
    <w:rsid w:val="001A5812"/>
    <w:rsid w:val="001A5F19"/>
    <w:rsid w:val="001A78C3"/>
    <w:rsid w:val="001B00A3"/>
    <w:rsid w:val="001B0D29"/>
    <w:rsid w:val="001B463F"/>
    <w:rsid w:val="001B69E1"/>
    <w:rsid w:val="001C1A2A"/>
    <w:rsid w:val="001C297A"/>
    <w:rsid w:val="001C620D"/>
    <w:rsid w:val="001C6B4C"/>
    <w:rsid w:val="001C74D9"/>
    <w:rsid w:val="001D199F"/>
    <w:rsid w:val="001D3292"/>
    <w:rsid w:val="001D4CEC"/>
    <w:rsid w:val="001D5443"/>
    <w:rsid w:val="001D68F8"/>
    <w:rsid w:val="001E0EF5"/>
    <w:rsid w:val="001E1252"/>
    <w:rsid w:val="001E224F"/>
    <w:rsid w:val="001E2592"/>
    <w:rsid w:val="001E2D1B"/>
    <w:rsid w:val="001E2E35"/>
    <w:rsid w:val="001E40DE"/>
    <w:rsid w:val="001E4FE5"/>
    <w:rsid w:val="001E60A2"/>
    <w:rsid w:val="001E702D"/>
    <w:rsid w:val="001E7857"/>
    <w:rsid w:val="001F15FB"/>
    <w:rsid w:val="001F229D"/>
    <w:rsid w:val="001F47E1"/>
    <w:rsid w:val="001F5B0A"/>
    <w:rsid w:val="001F7FD9"/>
    <w:rsid w:val="00201161"/>
    <w:rsid w:val="00202882"/>
    <w:rsid w:val="00202D75"/>
    <w:rsid w:val="00204D01"/>
    <w:rsid w:val="0020508E"/>
    <w:rsid w:val="00205A12"/>
    <w:rsid w:val="0020729A"/>
    <w:rsid w:val="002119AD"/>
    <w:rsid w:val="00212961"/>
    <w:rsid w:val="0021327A"/>
    <w:rsid w:val="0022292D"/>
    <w:rsid w:val="0022367C"/>
    <w:rsid w:val="00223EBF"/>
    <w:rsid w:val="002241B4"/>
    <w:rsid w:val="002245FC"/>
    <w:rsid w:val="00224F27"/>
    <w:rsid w:val="00226C9D"/>
    <w:rsid w:val="00230A28"/>
    <w:rsid w:val="00231954"/>
    <w:rsid w:val="00233E66"/>
    <w:rsid w:val="00235DD8"/>
    <w:rsid w:val="00236237"/>
    <w:rsid w:val="00246C4B"/>
    <w:rsid w:val="002475DB"/>
    <w:rsid w:val="00250BAF"/>
    <w:rsid w:val="00253923"/>
    <w:rsid w:val="00254680"/>
    <w:rsid w:val="002557AB"/>
    <w:rsid w:val="00255A7D"/>
    <w:rsid w:val="00255BA1"/>
    <w:rsid w:val="0025719B"/>
    <w:rsid w:val="00262030"/>
    <w:rsid w:val="00262B71"/>
    <w:rsid w:val="00262B73"/>
    <w:rsid w:val="002636F0"/>
    <w:rsid w:val="00265268"/>
    <w:rsid w:val="00265A52"/>
    <w:rsid w:val="00266674"/>
    <w:rsid w:val="00271594"/>
    <w:rsid w:val="00271797"/>
    <w:rsid w:val="0027313F"/>
    <w:rsid w:val="00274804"/>
    <w:rsid w:val="002761A6"/>
    <w:rsid w:val="00280076"/>
    <w:rsid w:val="002909B4"/>
    <w:rsid w:val="00291348"/>
    <w:rsid w:val="00292316"/>
    <w:rsid w:val="002932EA"/>
    <w:rsid w:val="00295DC9"/>
    <w:rsid w:val="002A1489"/>
    <w:rsid w:val="002A20BD"/>
    <w:rsid w:val="002A52BF"/>
    <w:rsid w:val="002A761E"/>
    <w:rsid w:val="002A7703"/>
    <w:rsid w:val="002B071C"/>
    <w:rsid w:val="002B1291"/>
    <w:rsid w:val="002B1924"/>
    <w:rsid w:val="002B1E16"/>
    <w:rsid w:val="002C0C49"/>
    <w:rsid w:val="002C210F"/>
    <w:rsid w:val="002C559A"/>
    <w:rsid w:val="002D1CDA"/>
    <w:rsid w:val="002D28A9"/>
    <w:rsid w:val="002D3258"/>
    <w:rsid w:val="002D621F"/>
    <w:rsid w:val="002E0C97"/>
    <w:rsid w:val="002E3E7B"/>
    <w:rsid w:val="002E405E"/>
    <w:rsid w:val="002E678A"/>
    <w:rsid w:val="002E6E68"/>
    <w:rsid w:val="002E7358"/>
    <w:rsid w:val="002F3DAC"/>
    <w:rsid w:val="002F421B"/>
    <w:rsid w:val="002F5AC3"/>
    <w:rsid w:val="0030293A"/>
    <w:rsid w:val="00302CB9"/>
    <w:rsid w:val="003038B5"/>
    <w:rsid w:val="00305ABB"/>
    <w:rsid w:val="00311192"/>
    <w:rsid w:val="00312C6D"/>
    <w:rsid w:val="00313532"/>
    <w:rsid w:val="00314F2D"/>
    <w:rsid w:val="00323FC8"/>
    <w:rsid w:val="0032448A"/>
    <w:rsid w:val="003250AF"/>
    <w:rsid w:val="00326A7A"/>
    <w:rsid w:val="003305B3"/>
    <w:rsid w:val="00330D16"/>
    <w:rsid w:val="0033193D"/>
    <w:rsid w:val="003348B3"/>
    <w:rsid w:val="0033607D"/>
    <w:rsid w:val="00337A1D"/>
    <w:rsid w:val="00337BE3"/>
    <w:rsid w:val="00340FEB"/>
    <w:rsid w:val="00344533"/>
    <w:rsid w:val="003453B4"/>
    <w:rsid w:val="0034629C"/>
    <w:rsid w:val="003511A7"/>
    <w:rsid w:val="00352D4B"/>
    <w:rsid w:val="00353435"/>
    <w:rsid w:val="0035600D"/>
    <w:rsid w:val="00360ACE"/>
    <w:rsid w:val="00361FD7"/>
    <w:rsid w:val="00362A2B"/>
    <w:rsid w:val="003642E9"/>
    <w:rsid w:val="00364756"/>
    <w:rsid w:val="00364ADA"/>
    <w:rsid w:val="00365D74"/>
    <w:rsid w:val="00365FB8"/>
    <w:rsid w:val="00367DF2"/>
    <w:rsid w:val="0037032C"/>
    <w:rsid w:val="00372DB6"/>
    <w:rsid w:val="003737A8"/>
    <w:rsid w:val="00375D36"/>
    <w:rsid w:val="00376194"/>
    <w:rsid w:val="00376340"/>
    <w:rsid w:val="00380441"/>
    <w:rsid w:val="0038126C"/>
    <w:rsid w:val="00381927"/>
    <w:rsid w:val="00383E7C"/>
    <w:rsid w:val="00384E6E"/>
    <w:rsid w:val="00385BBC"/>
    <w:rsid w:val="0039057B"/>
    <w:rsid w:val="003908E9"/>
    <w:rsid w:val="00395D27"/>
    <w:rsid w:val="00396F31"/>
    <w:rsid w:val="00397699"/>
    <w:rsid w:val="003A0BAA"/>
    <w:rsid w:val="003A141F"/>
    <w:rsid w:val="003A1620"/>
    <w:rsid w:val="003A55C1"/>
    <w:rsid w:val="003A6B24"/>
    <w:rsid w:val="003B02C3"/>
    <w:rsid w:val="003B02D1"/>
    <w:rsid w:val="003B0E56"/>
    <w:rsid w:val="003B2AA3"/>
    <w:rsid w:val="003B3787"/>
    <w:rsid w:val="003B47FA"/>
    <w:rsid w:val="003C0A5F"/>
    <w:rsid w:val="003C18B7"/>
    <w:rsid w:val="003C1F04"/>
    <w:rsid w:val="003C23BB"/>
    <w:rsid w:val="003C4A00"/>
    <w:rsid w:val="003C608F"/>
    <w:rsid w:val="003C60A3"/>
    <w:rsid w:val="003C6B84"/>
    <w:rsid w:val="003C705E"/>
    <w:rsid w:val="003C778C"/>
    <w:rsid w:val="003D0A57"/>
    <w:rsid w:val="003D1694"/>
    <w:rsid w:val="003D3843"/>
    <w:rsid w:val="003D396A"/>
    <w:rsid w:val="003D4131"/>
    <w:rsid w:val="003E30F4"/>
    <w:rsid w:val="003E5C0D"/>
    <w:rsid w:val="003F2B5D"/>
    <w:rsid w:val="003F3153"/>
    <w:rsid w:val="003F32FE"/>
    <w:rsid w:val="003F378F"/>
    <w:rsid w:val="003F4D69"/>
    <w:rsid w:val="003F4E07"/>
    <w:rsid w:val="00402F6D"/>
    <w:rsid w:val="00403AF0"/>
    <w:rsid w:val="00404B8B"/>
    <w:rsid w:val="00405BB0"/>
    <w:rsid w:val="00406ED4"/>
    <w:rsid w:val="00410D6F"/>
    <w:rsid w:val="004134E5"/>
    <w:rsid w:val="0041363E"/>
    <w:rsid w:val="00415D1C"/>
    <w:rsid w:val="00415FEE"/>
    <w:rsid w:val="00416505"/>
    <w:rsid w:val="004179C8"/>
    <w:rsid w:val="00424572"/>
    <w:rsid w:val="00431281"/>
    <w:rsid w:val="00435C8F"/>
    <w:rsid w:val="0043658C"/>
    <w:rsid w:val="00436EB2"/>
    <w:rsid w:val="00444B67"/>
    <w:rsid w:val="0045454A"/>
    <w:rsid w:val="004575E9"/>
    <w:rsid w:val="004610CE"/>
    <w:rsid w:val="00461118"/>
    <w:rsid w:val="004626FB"/>
    <w:rsid w:val="00475992"/>
    <w:rsid w:val="00475A3F"/>
    <w:rsid w:val="004768C9"/>
    <w:rsid w:val="00476B1F"/>
    <w:rsid w:val="00477776"/>
    <w:rsid w:val="00484560"/>
    <w:rsid w:val="004862C3"/>
    <w:rsid w:val="00487A28"/>
    <w:rsid w:val="00490566"/>
    <w:rsid w:val="00490F20"/>
    <w:rsid w:val="004A049E"/>
    <w:rsid w:val="004A0973"/>
    <w:rsid w:val="004A1AE5"/>
    <w:rsid w:val="004A62D5"/>
    <w:rsid w:val="004A71A3"/>
    <w:rsid w:val="004A77BA"/>
    <w:rsid w:val="004B007B"/>
    <w:rsid w:val="004B3594"/>
    <w:rsid w:val="004B430E"/>
    <w:rsid w:val="004B4715"/>
    <w:rsid w:val="004B56AA"/>
    <w:rsid w:val="004B5D9C"/>
    <w:rsid w:val="004B79A1"/>
    <w:rsid w:val="004C161E"/>
    <w:rsid w:val="004D012A"/>
    <w:rsid w:val="004D36F7"/>
    <w:rsid w:val="004D78A5"/>
    <w:rsid w:val="004E10C5"/>
    <w:rsid w:val="004E10F1"/>
    <w:rsid w:val="004E215E"/>
    <w:rsid w:val="004E2476"/>
    <w:rsid w:val="004E639B"/>
    <w:rsid w:val="004E7D63"/>
    <w:rsid w:val="004F21CA"/>
    <w:rsid w:val="004F2320"/>
    <w:rsid w:val="004F4CDD"/>
    <w:rsid w:val="004F60D5"/>
    <w:rsid w:val="004F78D2"/>
    <w:rsid w:val="00500DEE"/>
    <w:rsid w:val="0050161F"/>
    <w:rsid w:val="00502273"/>
    <w:rsid w:val="00504003"/>
    <w:rsid w:val="005049F8"/>
    <w:rsid w:val="00505108"/>
    <w:rsid w:val="005068E8"/>
    <w:rsid w:val="005104E9"/>
    <w:rsid w:val="00510FBB"/>
    <w:rsid w:val="005127A7"/>
    <w:rsid w:val="0051437A"/>
    <w:rsid w:val="00515973"/>
    <w:rsid w:val="00520173"/>
    <w:rsid w:val="00521E99"/>
    <w:rsid w:val="00523A40"/>
    <w:rsid w:val="005242D3"/>
    <w:rsid w:val="00526218"/>
    <w:rsid w:val="00530770"/>
    <w:rsid w:val="00531DC5"/>
    <w:rsid w:val="0053380A"/>
    <w:rsid w:val="00533E43"/>
    <w:rsid w:val="00535464"/>
    <w:rsid w:val="00535786"/>
    <w:rsid w:val="00536ED8"/>
    <w:rsid w:val="005413C0"/>
    <w:rsid w:val="00541744"/>
    <w:rsid w:val="00542C7B"/>
    <w:rsid w:val="00544181"/>
    <w:rsid w:val="005445BE"/>
    <w:rsid w:val="00545622"/>
    <w:rsid w:val="005505BF"/>
    <w:rsid w:val="00551C8C"/>
    <w:rsid w:val="00552217"/>
    <w:rsid w:val="005522B9"/>
    <w:rsid w:val="00552777"/>
    <w:rsid w:val="00556711"/>
    <w:rsid w:val="005577B5"/>
    <w:rsid w:val="00560240"/>
    <w:rsid w:val="00560B9C"/>
    <w:rsid w:val="00562367"/>
    <w:rsid w:val="00562AF0"/>
    <w:rsid w:val="00563838"/>
    <w:rsid w:val="005644FA"/>
    <w:rsid w:val="005646F5"/>
    <w:rsid w:val="00564A36"/>
    <w:rsid w:val="005668FD"/>
    <w:rsid w:val="00573307"/>
    <w:rsid w:val="00573C96"/>
    <w:rsid w:val="00574275"/>
    <w:rsid w:val="00574293"/>
    <w:rsid w:val="00575283"/>
    <w:rsid w:val="00575A04"/>
    <w:rsid w:val="00577BFF"/>
    <w:rsid w:val="0058146C"/>
    <w:rsid w:val="0058291D"/>
    <w:rsid w:val="00582A5F"/>
    <w:rsid w:val="00590EF1"/>
    <w:rsid w:val="00591F7B"/>
    <w:rsid w:val="00592675"/>
    <w:rsid w:val="00597C1E"/>
    <w:rsid w:val="005A2F96"/>
    <w:rsid w:val="005A5965"/>
    <w:rsid w:val="005A5B19"/>
    <w:rsid w:val="005B0B3E"/>
    <w:rsid w:val="005B11AD"/>
    <w:rsid w:val="005C1449"/>
    <w:rsid w:val="005C2CB2"/>
    <w:rsid w:val="005C5AE7"/>
    <w:rsid w:val="005C6FE8"/>
    <w:rsid w:val="005C7236"/>
    <w:rsid w:val="005C747F"/>
    <w:rsid w:val="005D045B"/>
    <w:rsid w:val="005D2BB8"/>
    <w:rsid w:val="005D42F5"/>
    <w:rsid w:val="005D6780"/>
    <w:rsid w:val="005D76C0"/>
    <w:rsid w:val="005E0F5B"/>
    <w:rsid w:val="005E11A8"/>
    <w:rsid w:val="005E16BE"/>
    <w:rsid w:val="005E172C"/>
    <w:rsid w:val="005E195F"/>
    <w:rsid w:val="005E21C8"/>
    <w:rsid w:val="005E3B4C"/>
    <w:rsid w:val="005E558D"/>
    <w:rsid w:val="005E57DE"/>
    <w:rsid w:val="005E6CCA"/>
    <w:rsid w:val="005F1AF5"/>
    <w:rsid w:val="005F24F8"/>
    <w:rsid w:val="005F5017"/>
    <w:rsid w:val="005F6ADD"/>
    <w:rsid w:val="006002EF"/>
    <w:rsid w:val="00602B50"/>
    <w:rsid w:val="00602E2C"/>
    <w:rsid w:val="00604461"/>
    <w:rsid w:val="00604FCC"/>
    <w:rsid w:val="00612202"/>
    <w:rsid w:val="006142EA"/>
    <w:rsid w:val="006157CB"/>
    <w:rsid w:val="00617A03"/>
    <w:rsid w:val="00620558"/>
    <w:rsid w:val="00623AE8"/>
    <w:rsid w:val="00623BA5"/>
    <w:rsid w:val="00624F9B"/>
    <w:rsid w:val="00625DB2"/>
    <w:rsid w:val="00627431"/>
    <w:rsid w:val="00630238"/>
    <w:rsid w:val="00640D46"/>
    <w:rsid w:val="00641BF0"/>
    <w:rsid w:val="00643E9A"/>
    <w:rsid w:val="00647E19"/>
    <w:rsid w:val="00650F1A"/>
    <w:rsid w:val="00651881"/>
    <w:rsid w:val="00653821"/>
    <w:rsid w:val="00656C31"/>
    <w:rsid w:val="006606E5"/>
    <w:rsid w:val="0066172F"/>
    <w:rsid w:val="00661CB3"/>
    <w:rsid w:val="006622A0"/>
    <w:rsid w:val="006662FE"/>
    <w:rsid w:val="00672C71"/>
    <w:rsid w:val="006745C0"/>
    <w:rsid w:val="00677303"/>
    <w:rsid w:val="00677EF3"/>
    <w:rsid w:val="006814A4"/>
    <w:rsid w:val="00681562"/>
    <w:rsid w:val="00685C59"/>
    <w:rsid w:val="00686F7B"/>
    <w:rsid w:val="00687943"/>
    <w:rsid w:val="00693CDF"/>
    <w:rsid w:val="00697B2D"/>
    <w:rsid w:val="006A0E06"/>
    <w:rsid w:val="006A6114"/>
    <w:rsid w:val="006A622A"/>
    <w:rsid w:val="006A6870"/>
    <w:rsid w:val="006B123D"/>
    <w:rsid w:val="006B17E4"/>
    <w:rsid w:val="006B2618"/>
    <w:rsid w:val="006B36E9"/>
    <w:rsid w:val="006C6917"/>
    <w:rsid w:val="006C6F78"/>
    <w:rsid w:val="006D10E5"/>
    <w:rsid w:val="006D4A17"/>
    <w:rsid w:val="006E2433"/>
    <w:rsid w:val="006E2638"/>
    <w:rsid w:val="006E2E32"/>
    <w:rsid w:val="006E5782"/>
    <w:rsid w:val="006E6222"/>
    <w:rsid w:val="006E6DF3"/>
    <w:rsid w:val="006F0B1B"/>
    <w:rsid w:val="006F11A6"/>
    <w:rsid w:val="006F125E"/>
    <w:rsid w:val="006F536E"/>
    <w:rsid w:val="006F7EEF"/>
    <w:rsid w:val="007007FE"/>
    <w:rsid w:val="00704F5B"/>
    <w:rsid w:val="00705348"/>
    <w:rsid w:val="007117D0"/>
    <w:rsid w:val="00712188"/>
    <w:rsid w:val="00712388"/>
    <w:rsid w:val="00712417"/>
    <w:rsid w:val="00712678"/>
    <w:rsid w:val="00713AE8"/>
    <w:rsid w:val="007165BC"/>
    <w:rsid w:val="007242AA"/>
    <w:rsid w:val="00732C61"/>
    <w:rsid w:val="00733765"/>
    <w:rsid w:val="00741596"/>
    <w:rsid w:val="007428C6"/>
    <w:rsid w:val="00742BE7"/>
    <w:rsid w:val="0074355B"/>
    <w:rsid w:val="0074445A"/>
    <w:rsid w:val="00746D47"/>
    <w:rsid w:val="007479B3"/>
    <w:rsid w:val="0075728A"/>
    <w:rsid w:val="007603ED"/>
    <w:rsid w:val="0076139C"/>
    <w:rsid w:val="007621ED"/>
    <w:rsid w:val="007630D8"/>
    <w:rsid w:val="00765527"/>
    <w:rsid w:val="00767B8F"/>
    <w:rsid w:val="0077090B"/>
    <w:rsid w:val="00771CFD"/>
    <w:rsid w:val="0077250D"/>
    <w:rsid w:val="007762FB"/>
    <w:rsid w:val="00776FDE"/>
    <w:rsid w:val="00777095"/>
    <w:rsid w:val="007846F2"/>
    <w:rsid w:val="00785A55"/>
    <w:rsid w:val="00794432"/>
    <w:rsid w:val="00795E7A"/>
    <w:rsid w:val="00796084"/>
    <w:rsid w:val="007A269C"/>
    <w:rsid w:val="007A4AA7"/>
    <w:rsid w:val="007A5A83"/>
    <w:rsid w:val="007A77EC"/>
    <w:rsid w:val="007B426F"/>
    <w:rsid w:val="007C3DFC"/>
    <w:rsid w:val="007C5734"/>
    <w:rsid w:val="007C6B92"/>
    <w:rsid w:val="007C6FD3"/>
    <w:rsid w:val="007C77F8"/>
    <w:rsid w:val="007D2D0E"/>
    <w:rsid w:val="007D3CB5"/>
    <w:rsid w:val="007D42FE"/>
    <w:rsid w:val="007D6EE0"/>
    <w:rsid w:val="007E1720"/>
    <w:rsid w:val="007E2434"/>
    <w:rsid w:val="007E3085"/>
    <w:rsid w:val="007E38E0"/>
    <w:rsid w:val="007E3B6C"/>
    <w:rsid w:val="007E44DF"/>
    <w:rsid w:val="007F2543"/>
    <w:rsid w:val="007F576A"/>
    <w:rsid w:val="00800D25"/>
    <w:rsid w:val="008013E9"/>
    <w:rsid w:val="00803452"/>
    <w:rsid w:val="00804CE4"/>
    <w:rsid w:val="0081019A"/>
    <w:rsid w:val="0081134B"/>
    <w:rsid w:val="00811B6E"/>
    <w:rsid w:val="00815B6A"/>
    <w:rsid w:val="00815EBD"/>
    <w:rsid w:val="00816862"/>
    <w:rsid w:val="0082156D"/>
    <w:rsid w:val="0082448A"/>
    <w:rsid w:val="00825636"/>
    <w:rsid w:val="008257BA"/>
    <w:rsid w:val="008258AB"/>
    <w:rsid w:val="00827E85"/>
    <w:rsid w:val="00830B84"/>
    <w:rsid w:val="00832BAA"/>
    <w:rsid w:val="008347C0"/>
    <w:rsid w:val="00841BB0"/>
    <w:rsid w:val="0084308F"/>
    <w:rsid w:val="00845E39"/>
    <w:rsid w:val="008512ED"/>
    <w:rsid w:val="008514C5"/>
    <w:rsid w:val="00853938"/>
    <w:rsid w:val="00853BC9"/>
    <w:rsid w:val="00854145"/>
    <w:rsid w:val="0085746E"/>
    <w:rsid w:val="008575A9"/>
    <w:rsid w:val="00860ED9"/>
    <w:rsid w:val="00861087"/>
    <w:rsid w:val="00863859"/>
    <w:rsid w:val="00864D68"/>
    <w:rsid w:val="00871FA4"/>
    <w:rsid w:val="008724D8"/>
    <w:rsid w:val="008756D8"/>
    <w:rsid w:val="00875CFF"/>
    <w:rsid w:val="008805DE"/>
    <w:rsid w:val="00882629"/>
    <w:rsid w:val="00883F91"/>
    <w:rsid w:val="00885185"/>
    <w:rsid w:val="00887FFC"/>
    <w:rsid w:val="00890EFC"/>
    <w:rsid w:val="00891E49"/>
    <w:rsid w:val="008956E0"/>
    <w:rsid w:val="008970BA"/>
    <w:rsid w:val="008A4AC1"/>
    <w:rsid w:val="008A600F"/>
    <w:rsid w:val="008A6486"/>
    <w:rsid w:val="008A6829"/>
    <w:rsid w:val="008B41B1"/>
    <w:rsid w:val="008B44EF"/>
    <w:rsid w:val="008B5A37"/>
    <w:rsid w:val="008B74BF"/>
    <w:rsid w:val="008C20C3"/>
    <w:rsid w:val="008C2D67"/>
    <w:rsid w:val="008C4DA4"/>
    <w:rsid w:val="008C522A"/>
    <w:rsid w:val="008C5E50"/>
    <w:rsid w:val="008C6A84"/>
    <w:rsid w:val="008C7045"/>
    <w:rsid w:val="008D1BB1"/>
    <w:rsid w:val="008D1F84"/>
    <w:rsid w:val="008D20E0"/>
    <w:rsid w:val="008D2F45"/>
    <w:rsid w:val="008D464F"/>
    <w:rsid w:val="008D4C97"/>
    <w:rsid w:val="008D5194"/>
    <w:rsid w:val="008D6044"/>
    <w:rsid w:val="008E0F66"/>
    <w:rsid w:val="008E3865"/>
    <w:rsid w:val="008E3E05"/>
    <w:rsid w:val="008E5820"/>
    <w:rsid w:val="008F2AFD"/>
    <w:rsid w:val="008F4E70"/>
    <w:rsid w:val="008F715C"/>
    <w:rsid w:val="00902B89"/>
    <w:rsid w:val="0090402D"/>
    <w:rsid w:val="0090501F"/>
    <w:rsid w:val="0090519C"/>
    <w:rsid w:val="00906A90"/>
    <w:rsid w:val="009074FB"/>
    <w:rsid w:val="009139FC"/>
    <w:rsid w:val="00914F30"/>
    <w:rsid w:val="009153CF"/>
    <w:rsid w:val="00917AF5"/>
    <w:rsid w:val="0092045C"/>
    <w:rsid w:val="009274F4"/>
    <w:rsid w:val="00930F66"/>
    <w:rsid w:val="00933693"/>
    <w:rsid w:val="009349CE"/>
    <w:rsid w:val="00936B93"/>
    <w:rsid w:val="009377A8"/>
    <w:rsid w:val="00941655"/>
    <w:rsid w:val="00950D28"/>
    <w:rsid w:val="00953336"/>
    <w:rsid w:val="00953967"/>
    <w:rsid w:val="00954224"/>
    <w:rsid w:val="00955783"/>
    <w:rsid w:val="00965F13"/>
    <w:rsid w:val="009662EF"/>
    <w:rsid w:val="0096774A"/>
    <w:rsid w:val="00970BC5"/>
    <w:rsid w:val="00972413"/>
    <w:rsid w:val="00972951"/>
    <w:rsid w:val="00974638"/>
    <w:rsid w:val="00974813"/>
    <w:rsid w:val="00974D9E"/>
    <w:rsid w:val="00976F0F"/>
    <w:rsid w:val="00976FCF"/>
    <w:rsid w:val="009803F8"/>
    <w:rsid w:val="00983094"/>
    <w:rsid w:val="00985A0A"/>
    <w:rsid w:val="009860C3"/>
    <w:rsid w:val="00986BF0"/>
    <w:rsid w:val="009874E2"/>
    <w:rsid w:val="00990994"/>
    <w:rsid w:val="00992045"/>
    <w:rsid w:val="0099216B"/>
    <w:rsid w:val="0099253F"/>
    <w:rsid w:val="009A19F1"/>
    <w:rsid w:val="009A1D07"/>
    <w:rsid w:val="009A1D43"/>
    <w:rsid w:val="009A22C6"/>
    <w:rsid w:val="009A2542"/>
    <w:rsid w:val="009A4777"/>
    <w:rsid w:val="009A4FA5"/>
    <w:rsid w:val="009A5445"/>
    <w:rsid w:val="009A62A7"/>
    <w:rsid w:val="009B07CB"/>
    <w:rsid w:val="009B0BDC"/>
    <w:rsid w:val="009B2B88"/>
    <w:rsid w:val="009B2FED"/>
    <w:rsid w:val="009B3DEE"/>
    <w:rsid w:val="009B4404"/>
    <w:rsid w:val="009B531A"/>
    <w:rsid w:val="009B576B"/>
    <w:rsid w:val="009B77A0"/>
    <w:rsid w:val="009B7C33"/>
    <w:rsid w:val="009C02E0"/>
    <w:rsid w:val="009C115F"/>
    <w:rsid w:val="009C3460"/>
    <w:rsid w:val="009C57FF"/>
    <w:rsid w:val="009D24C6"/>
    <w:rsid w:val="009D25B7"/>
    <w:rsid w:val="009D5BAD"/>
    <w:rsid w:val="009D7F8D"/>
    <w:rsid w:val="009E0FC5"/>
    <w:rsid w:val="009E686B"/>
    <w:rsid w:val="009F338A"/>
    <w:rsid w:val="009F6308"/>
    <w:rsid w:val="00A00D1A"/>
    <w:rsid w:val="00A01F3F"/>
    <w:rsid w:val="00A02D12"/>
    <w:rsid w:val="00A02EC6"/>
    <w:rsid w:val="00A04740"/>
    <w:rsid w:val="00A050E7"/>
    <w:rsid w:val="00A067C0"/>
    <w:rsid w:val="00A07B41"/>
    <w:rsid w:val="00A10F83"/>
    <w:rsid w:val="00A1190F"/>
    <w:rsid w:val="00A12387"/>
    <w:rsid w:val="00A1592A"/>
    <w:rsid w:val="00A15B85"/>
    <w:rsid w:val="00A16A5E"/>
    <w:rsid w:val="00A16B04"/>
    <w:rsid w:val="00A16DCE"/>
    <w:rsid w:val="00A1788D"/>
    <w:rsid w:val="00A21F6E"/>
    <w:rsid w:val="00A2313D"/>
    <w:rsid w:val="00A24E18"/>
    <w:rsid w:val="00A25ED2"/>
    <w:rsid w:val="00A2653D"/>
    <w:rsid w:val="00A31896"/>
    <w:rsid w:val="00A31C17"/>
    <w:rsid w:val="00A3260C"/>
    <w:rsid w:val="00A33B9A"/>
    <w:rsid w:val="00A3424B"/>
    <w:rsid w:val="00A35403"/>
    <w:rsid w:val="00A35E2E"/>
    <w:rsid w:val="00A4128D"/>
    <w:rsid w:val="00A43168"/>
    <w:rsid w:val="00A47317"/>
    <w:rsid w:val="00A5073E"/>
    <w:rsid w:val="00A51A1A"/>
    <w:rsid w:val="00A54C3F"/>
    <w:rsid w:val="00A61EAF"/>
    <w:rsid w:val="00A63B8B"/>
    <w:rsid w:val="00A65632"/>
    <w:rsid w:val="00A742E5"/>
    <w:rsid w:val="00A77716"/>
    <w:rsid w:val="00A807C2"/>
    <w:rsid w:val="00A80920"/>
    <w:rsid w:val="00A81638"/>
    <w:rsid w:val="00A8286E"/>
    <w:rsid w:val="00A829AC"/>
    <w:rsid w:val="00A83A03"/>
    <w:rsid w:val="00A83FA7"/>
    <w:rsid w:val="00A86518"/>
    <w:rsid w:val="00A94ACF"/>
    <w:rsid w:val="00AA0354"/>
    <w:rsid w:val="00AA540C"/>
    <w:rsid w:val="00AA6835"/>
    <w:rsid w:val="00AA799E"/>
    <w:rsid w:val="00AB071A"/>
    <w:rsid w:val="00AB2412"/>
    <w:rsid w:val="00AB27BD"/>
    <w:rsid w:val="00AB452E"/>
    <w:rsid w:val="00AB4A71"/>
    <w:rsid w:val="00AB53F2"/>
    <w:rsid w:val="00AB57DE"/>
    <w:rsid w:val="00AB655C"/>
    <w:rsid w:val="00AB7BF8"/>
    <w:rsid w:val="00AC07CE"/>
    <w:rsid w:val="00AC1DEB"/>
    <w:rsid w:val="00AC418F"/>
    <w:rsid w:val="00AC5B73"/>
    <w:rsid w:val="00AC5D4E"/>
    <w:rsid w:val="00AC721E"/>
    <w:rsid w:val="00AD03B9"/>
    <w:rsid w:val="00AD2F91"/>
    <w:rsid w:val="00AE2DD7"/>
    <w:rsid w:val="00AE2F94"/>
    <w:rsid w:val="00AE3E09"/>
    <w:rsid w:val="00AE49D6"/>
    <w:rsid w:val="00AE50EE"/>
    <w:rsid w:val="00AE58A3"/>
    <w:rsid w:val="00AE5AD7"/>
    <w:rsid w:val="00AE5E54"/>
    <w:rsid w:val="00AF1C08"/>
    <w:rsid w:val="00AF1C76"/>
    <w:rsid w:val="00AF3667"/>
    <w:rsid w:val="00AF3735"/>
    <w:rsid w:val="00AF4096"/>
    <w:rsid w:val="00AF573B"/>
    <w:rsid w:val="00AF5D91"/>
    <w:rsid w:val="00AF7E79"/>
    <w:rsid w:val="00B0031D"/>
    <w:rsid w:val="00B024DA"/>
    <w:rsid w:val="00B06366"/>
    <w:rsid w:val="00B073F9"/>
    <w:rsid w:val="00B10115"/>
    <w:rsid w:val="00B12C0A"/>
    <w:rsid w:val="00B14CF2"/>
    <w:rsid w:val="00B16B97"/>
    <w:rsid w:val="00B20A01"/>
    <w:rsid w:val="00B23170"/>
    <w:rsid w:val="00B251A2"/>
    <w:rsid w:val="00B26E33"/>
    <w:rsid w:val="00B27359"/>
    <w:rsid w:val="00B279EA"/>
    <w:rsid w:val="00B33597"/>
    <w:rsid w:val="00B336B6"/>
    <w:rsid w:val="00B359DD"/>
    <w:rsid w:val="00B36443"/>
    <w:rsid w:val="00B40053"/>
    <w:rsid w:val="00B41FFA"/>
    <w:rsid w:val="00B46711"/>
    <w:rsid w:val="00B46F87"/>
    <w:rsid w:val="00B4705C"/>
    <w:rsid w:val="00B5139E"/>
    <w:rsid w:val="00B51EE1"/>
    <w:rsid w:val="00B52C1F"/>
    <w:rsid w:val="00B52F31"/>
    <w:rsid w:val="00B53219"/>
    <w:rsid w:val="00B53CAF"/>
    <w:rsid w:val="00B55999"/>
    <w:rsid w:val="00B5601D"/>
    <w:rsid w:val="00B56A1E"/>
    <w:rsid w:val="00B609C6"/>
    <w:rsid w:val="00B61FC2"/>
    <w:rsid w:val="00B647B5"/>
    <w:rsid w:val="00B64810"/>
    <w:rsid w:val="00B65879"/>
    <w:rsid w:val="00B7150C"/>
    <w:rsid w:val="00B733EF"/>
    <w:rsid w:val="00B7535B"/>
    <w:rsid w:val="00B759F6"/>
    <w:rsid w:val="00B7665A"/>
    <w:rsid w:val="00B806C3"/>
    <w:rsid w:val="00B9746D"/>
    <w:rsid w:val="00BA332B"/>
    <w:rsid w:val="00BA39E5"/>
    <w:rsid w:val="00BA5BD1"/>
    <w:rsid w:val="00BB1CFE"/>
    <w:rsid w:val="00BB20F1"/>
    <w:rsid w:val="00BB3776"/>
    <w:rsid w:val="00BB668B"/>
    <w:rsid w:val="00BC0871"/>
    <w:rsid w:val="00BC3A9B"/>
    <w:rsid w:val="00BC3DBC"/>
    <w:rsid w:val="00BC4193"/>
    <w:rsid w:val="00BC5341"/>
    <w:rsid w:val="00BC5E0C"/>
    <w:rsid w:val="00BC6514"/>
    <w:rsid w:val="00BD0488"/>
    <w:rsid w:val="00BD0A3C"/>
    <w:rsid w:val="00BD0CD3"/>
    <w:rsid w:val="00BD1313"/>
    <w:rsid w:val="00BD24D2"/>
    <w:rsid w:val="00BD3B23"/>
    <w:rsid w:val="00BD5EA9"/>
    <w:rsid w:val="00BE09AF"/>
    <w:rsid w:val="00BE2A98"/>
    <w:rsid w:val="00BE3DDA"/>
    <w:rsid w:val="00BE6EE9"/>
    <w:rsid w:val="00BE7AFE"/>
    <w:rsid w:val="00BF0019"/>
    <w:rsid w:val="00BF09EA"/>
    <w:rsid w:val="00BF1876"/>
    <w:rsid w:val="00BF381E"/>
    <w:rsid w:val="00BF4C78"/>
    <w:rsid w:val="00BF71EF"/>
    <w:rsid w:val="00BF7B0C"/>
    <w:rsid w:val="00BF7C76"/>
    <w:rsid w:val="00C00134"/>
    <w:rsid w:val="00C007AD"/>
    <w:rsid w:val="00C03C43"/>
    <w:rsid w:val="00C131A2"/>
    <w:rsid w:val="00C13E68"/>
    <w:rsid w:val="00C14021"/>
    <w:rsid w:val="00C155B7"/>
    <w:rsid w:val="00C15C49"/>
    <w:rsid w:val="00C263AC"/>
    <w:rsid w:val="00C31304"/>
    <w:rsid w:val="00C33DB7"/>
    <w:rsid w:val="00C342B7"/>
    <w:rsid w:val="00C40D0A"/>
    <w:rsid w:val="00C41E40"/>
    <w:rsid w:val="00C41FCE"/>
    <w:rsid w:val="00C426A0"/>
    <w:rsid w:val="00C43BF2"/>
    <w:rsid w:val="00C45718"/>
    <w:rsid w:val="00C47061"/>
    <w:rsid w:val="00C4713A"/>
    <w:rsid w:val="00C52D12"/>
    <w:rsid w:val="00C533CC"/>
    <w:rsid w:val="00C540FD"/>
    <w:rsid w:val="00C54397"/>
    <w:rsid w:val="00C62AD1"/>
    <w:rsid w:val="00C67547"/>
    <w:rsid w:val="00C679B5"/>
    <w:rsid w:val="00C71105"/>
    <w:rsid w:val="00C71D15"/>
    <w:rsid w:val="00C74A6A"/>
    <w:rsid w:val="00C765D3"/>
    <w:rsid w:val="00C772BB"/>
    <w:rsid w:val="00C77BAA"/>
    <w:rsid w:val="00C80C01"/>
    <w:rsid w:val="00C848CB"/>
    <w:rsid w:val="00C850D2"/>
    <w:rsid w:val="00C85122"/>
    <w:rsid w:val="00C86C97"/>
    <w:rsid w:val="00C87E88"/>
    <w:rsid w:val="00C918F9"/>
    <w:rsid w:val="00C97719"/>
    <w:rsid w:val="00C97CCF"/>
    <w:rsid w:val="00CA0ABC"/>
    <w:rsid w:val="00CA1107"/>
    <w:rsid w:val="00CA3A07"/>
    <w:rsid w:val="00CA43E9"/>
    <w:rsid w:val="00CA4F73"/>
    <w:rsid w:val="00CA506D"/>
    <w:rsid w:val="00CA590F"/>
    <w:rsid w:val="00CA7933"/>
    <w:rsid w:val="00CB080E"/>
    <w:rsid w:val="00CB1164"/>
    <w:rsid w:val="00CB1A92"/>
    <w:rsid w:val="00CB360A"/>
    <w:rsid w:val="00CB3B76"/>
    <w:rsid w:val="00CB4F42"/>
    <w:rsid w:val="00CB63D2"/>
    <w:rsid w:val="00CC2A74"/>
    <w:rsid w:val="00CC3C23"/>
    <w:rsid w:val="00CC3DF0"/>
    <w:rsid w:val="00CC6B94"/>
    <w:rsid w:val="00CD15DD"/>
    <w:rsid w:val="00CD1AE2"/>
    <w:rsid w:val="00CD3F26"/>
    <w:rsid w:val="00CD525D"/>
    <w:rsid w:val="00CD73DD"/>
    <w:rsid w:val="00CD7602"/>
    <w:rsid w:val="00CD7F37"/>
    <w:rsid w:val="00CE37C8"/>
    <w:rsid w:val="00CE4AA8"/>
    <w:rsid w:val="00CE60AD"/>
    <w:rsid w:val="00CE6A53"/>
    <w:rsid w:val="00CF0D7E"/>
    <w:rsid w:val="00CF53FF"/>
    <w:rsid w:val="00CF5767"/>
    <w:rsid w:val="00CF72B1"/>
    <w:rsid w:val="00D030E7"/>
    <w:rsid w:val="00D03C48"/>
    <w:rsid w:val="00D07D03"/>
    <w:rsid w:val="00D10461"/>
    <w:rsid w:val="00D11929"/>
    <w:rsid w:val="00D128C9"/>
    <w:rsid w:val="00D12D65"/>
    <w:rsid w:val="00D137E7"/>
    <w:rsid w:val="00D162CF"/>
    <w:rsid w:val="00D2072B"/>
    <w:rsid w:val="00D21D25"/>
    <w:rsid w:val="00D26658"/>
    <w:rsid w:val="00D276B1"/>
    <w:rsid w:val="00D32D02"/>
    <w:rsid w:val="00D35151"/>
    <w:rsid w:val="00D36981"/>
    <w:rsid w:val="00D415DE"/>
    <w:rsid w:val="00D426C2"/>
    <w:rsid w:val="00D46382"/>
    <w:rsid w:val="00D467E1"/>
    <w:rsid w:val="00D469B8"/>
    <w:rsid w:val="00D50944"/>
    <w:rsid w:val="00D50C48"/>
    <w:rsid w:val="00D51922"/>
    <w:rsid w:val="00D545B7"/>
    <w:rsid w:val="00D551A9"/>
    <w:rsid w:val="00D56A01"/>
    <w:rsid w:val="00D56C2F"/>
    <w:rsid w:val="00D61623"/>
    <w:rsid w:val="00D62920"/>
    <w:rsid w:val="00D65D75"/>
    <w:rsid w:val="00D67E2E"/>
    <w:rsid w:val="00D72499"/>
    <w:rsid w:val="00D73461"/>
    <w:rsid w:val="00D73DA6"/>
    <w:rsid w:val="00D74126"/>
    <w:rsid w:val="00D74F70"/>
    <w:rsid w:val="00D7701F"/>
    <w:rsid w:val="00D808A7"/>
    <w:rsid w:val="00D82D20"/>
    <w:rsid w:val="00D83E6E"/>
    <w:rsid w:val="00D84986"/>
    <w:rsid w:val="00D91D55"/>
    <w:rsid w:val="00D921B1"/>
    <w:rsid w:val="00D92FFA"/>
    <w:rsid w:val="00D942F4"/>
    <w:rsid w:val="00D9483B"/>
    <w:rsid w:val="00D97F83"/>
    <w:rsid w:val="00DB186F"/>
    <w:rsid w:val="00DB1B4A"/>
    <w:rsid w:val="00DB28FC"/>
    <w:rsid w:val="00DB3008"/>
    <w:rsid w:val="00DC2482"/>
    <w:rsid w:val="00DC4574"/>
    <w:rsid w:val="00DC4E19"/>
    <w:rsid w:val="00DC5966"/>
    <w:rsid w:val="00DD1CD5"/>
    <w:rsid w:val="00DD4C69"/>
    <w:rsid w:val="00DD7DD6"/>
    <w:rsid w:val="00DE13C4"/>
    <w:rsid w:val="00DE65E5"/>
    <w:rsid w:val="00DF123F"/>
    <w:rsid w:val="00DF3F00"/>
    <w:rsid w:val="00DF44F1"/>
    <w:rsid w:val="00DF66C9"/>
    <w:rsid w:val="00E00297"/>
    <w:rsid w:val="00E03D0C"/>
    <w:rsid w:val="00E079D5"/>
    <w:rsid w:val="00E10894"/>
    <w:rsid w:val="00E10F70"/>
    <w:rsid w:val="00E1242B"/>
    <w:rsid w:val="00E13A4D"/>
    <w:rsid w:val="00E14088"/>
    <w:rsid w:val="00E144D6"/>
    <w:rsid w:val="00E1479B"/>
    <w:rsid w:val="00E14CEE"/>
    <w:rsid w:val="00E15040"/>
    <w:rsid w:val="00E1682C"/>
    <w:rsid w:val="00E22988"/>
    <w:rsid w:val="00E254CC"/>
    <w:rsid w:val="00E27F25"/>
    <w:rsid w:val="00E30100"/>
    <w:rsid w:val="00E34282"/>
    <w:rsid w:val="00E35189"/>
    <w:rsid w:val="00E37EE9"/>
    <w:rsid w:val="00E4117F"/>
    <w:rsid w:val="00E416E0"/>
    <w:rsid w:val="00E4384C"/>
    <w:rsid w:val="00E43B82"/>
    <w:rsid w:val="00E44608"/>
    <w:rsid w:val="00E447FE"/>
    <w:rsid w:val="00E44BDF"/>
    <w:rsid w:val="00E45CF8"/>
    <w:rsid w:val="00E5271E"/>
    <w:rsid w:val="00E54BEA"/>
    <w:rsid w:val="00E54C20"/>
    <w:rsid w:val="00E55B1D"/>
    <w:rsid w:val="00E57D0D"/>
    <w:rsid w:val="00E620AC"/>
    <w:rsid w:val="00E6310C"/>
    <w:rsid w:val="00E640C6"/>
    <w:rsid w:val="00E64DAF"/>
    <w:rsid w:val="00E66832"/>
    <w:rsid w:val="00E673AB"/>
    <w:rsid w:val="00E713BD"/>
    <w:rsid w:val="00E7244F"/>
    <w:rsid w:val="00E7352E"/>
    <w:rsid w:val="00E75887"/>
    <w:rsid w:val="00E75A48"/>
    <w:rsid w:val="00E7688E"/>
    <w:rsid w:val="00E773E4"/>
    <w:rsid w:val="00E774A2"/>
    <w:rsid w:val="00E80EC3"/>
    <w:rsid w:val="00E8300A"/>
    <w:rsid w:val="00E862F6"/>
    <w:rsid w:val="00E8659C"/>
    <w:rsid w:val="00E877E5"/>
    <w:rsid w:val="00E93D31"/>
    <w:rsid w:val="00E9531D"/>
    <w:rsid w:val="00E976A3"/>
    <w:rsid w:val="00EA4130"/>
    <w:rsid w:val="00EA42C8"/>
    <w:rsid w:val="00EA539B"/>
    <w:rsid w:val="00EA5844"/>
    <w:rsid w:val="00EA611E"/>
    <w:rsid w:val="00EA6D77"/>
    <w:rsid w:val="00EB04C0"/>
    <w:rsid w:val="00EB5566"/>
    <w:rsid w:val="00EC1AF1"/>
    <w:rsid w:val="00EC2AA4"/>
    <w:rsid w:val="00EC47D2"/>
    <w:rsid w:val="00EC5869"/>
    <w:rsid w:val="00EC592D"/>
    <w:rsid w:val="00EC63CC"/>
    <w:rsid w:val="00EC785D"/>
    <w:rsid w:val="00ED0D02"/>
    <w:rsid w:val="00ED0D48"/>
    <w:rsid w:val="00ED2CE7"/>
    <w:rsid w:val="00ED2DFB"/>
    <w:rsid w:val="00EE1D05"/>
    <w:rsid w:val="00EE56CF"/>
    <w:rsid w:val="00EE5C7F"/>
    <w:rsid w:val="00EE6055"/>
    <w:rsid w:val="00EF371C"/>
    <w:rsid w:val="00EF526E"/>
    <w:rsid w:val="00EF632C"/>
    <w:rsid w:val="00F018CB"/>
    <w:rsid w:val="00F0291C"/>
    <w:rsid w:val="00F02F81"/>
    <w:rsid w:val="00F03EBA"/>
    <w:rsid w:val="00F140A2"/>
    <w:rsid w:val="00F1650A"/>
    <w:rsid w:val="00F17BD6"/>
    <w:rsid w:val="00F21E12"/>
    <w:rsid w:val="00F223D9"/>
    <w:rsid w:val="00F23B42"/>
    <w:rsid w:val="00F25580"/>
    <w:rsid w:val="00F25B7D"/>
    <w:rsid w:val="00F26D21"/>
    <w:rsid w:val="00F30753"/>
    <w:rsid w:val="00F30AB3"/>
    <w:rsid w:val="00F31B8B"/>
    <w:rsid w:val="00F31F4C"/>
    <w:rsid w:val="00F329D6"/>
    <w:rsid w:val="00F35ADC"/>
    <w:rsid w:val="00F36E65"/>
    <w:rsid w:val="00F407F5"/>
    <w:rsid w:val="00F40BA3"/>
    <w:rsid w:val="00F43761"/>
    <w:rsid w:val="00F43895"/>
    <w:rsid w:val="00F5615D"/>
    <w:rsid w:val="00F6255E"/>
    <w:rsid w:val="00F63993"/>
    <w:rsid w:val="00F63CB1"/>
    <w:rsid w:val="00F6502A"/>
    <w:rsid w:val="00F65C9C"/>
    <w:rsid w:val="00F675AC"/>
    <w:rsid w:val="00F722A2"/>
    <w:rsid w:val="00F73C14"/>
    <w:rsid w:val="00F74296"/>
    <w:rsid w:val="00F7602E"/>
    <w:rsid w:val="00F772CD"/>
    <w:rsid w:val="00F815CB"/>
    <w:rsid w:val="00F870C0"/>
    <w:rsid w:val="00F8762A"/>
    <w:rsid w:val="00F90F5E"/>
    <w:rsid w:val="00F91193"/>
    <w:rsid w:val="00F91992"/>
    <w:rsid w:val="00F91A27"/>
    <w:rsid w:val="00F91A9C"/>
    <w:rsid w:val="00F94C6A"/>
    <w:rsid w:val="00F97A61"/>
    <w:rsid w:val="00FA1BAB"/>
    <w:rsid w:val="00FA1C3E"/>
    <w:rsid w:val="00FA2A51"/>
    <w:rsid w:val="00FA3661"/>
    <w:rsid w:val="00FA5F07"/>
    <w:rsid w:val="00FA60A5"/>
    <w:rsid w:val="00FA62DF"/>
    <w:rsid w:val="00FA6DD0"/>
    <w:rsid w:val="00FB0636"/>
    <w:rsid w:val="00FB1C93"/>
    <w:rsid w:val="00FB1E09"/>
    <w:rsid w:val="00FB253D"/>
    <w:rsid w:val="00FB4AF8"/>
    <w:rsid w:val="00FC0842"/>
    <w:rsid w:val="00FC1701"/>
    <w:rsid w:val="00FC2065"/>
    <w:rsid w:val="00FC693A"/>
    <w:rsid w:val="00FD1288"/>
    <w:rsid w:val="00FD1C80"/>
    <w:rsid w:val="00FD2351"/>
    <w:rsid w:val="00FD3AE2"/>
    <w:rsid w:val="00FD4F14"/>
    <w:rsid w:val="00FD6703"/>
    <w:rsid w:val="00FD6E54"/>
    <w:rsid w:val="00FE1C56"/>
    <w:rsid w:val="00FE2E0B"/>
    <w:rsid w:val="00FE4D98"/>
    <w:rsid w:val="00FF2989"/>
    <w:rsid w:val="00FF63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9633"/>
    <o:shapelayout v:ext="edit">
      <o:idmap v:ext="edit" data="1"/>
    </o:shapelayout>
  </w:shapeDefaults>
  <w:decimalSymbol w:val="."/>
  <w:listSeparator w:val=","/>
  <w14:docId w14:val="40FAF274"/>
  <w15:docId w15:val="{48D6F45A-5A80-4C7A-B58B-52C15C698E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1701"/>
    <w:pPr>
      <w:widowControl w:val="0"/>
    </w:pPr>
    <w:rPr>
      <w:rFonts w:ascii="Times New Roman" w:eastAsia="Times New Roman" w:hAnsi="Times New Roman"/>
      <w:snapToGrid w:val="0"/>
      <w:sz w:val="24"/>
    </w:rPr>
  </w:style>
  <w:style w:type="paragraph" w:styleId="Heading1">
    <w:name w:val="heading 1"/>
    <w:basedOn w:val="Normal"/>
    <w:next w:val="Normal"/>
    <w:link w:val="Heading1Char"/>
    <w:uiPriority w:val="9"/>
    <w:qFormat/>
    <w:rsid w:val="002A52BF"/>
    <w:pPr>
      <w:keepNext/>
      <w:keepLines/>
      <w:widowControl/>
      <w:spacing w:before="480" w:line="276" w:lineRule="auto"/>
      <w:outlineLvl w:val="0"/>
    </w:pPr>
    <w:rPr>
      <w:b/>
      <w:bCs/>
      <w:caps/>
      <w:snapToGrid/>
      <w:sz w:val="28"/>
      <w:szCs w:val="28"/>
    </w:rPr>
  </w:style>
  <w:style w:type="paragraph" w:styleId="Heading2">
    <w:name w:val="heading 2"/>
    <w:basedOn w:val="Normal"/>
    <w:next w:val="Normal"/>
    <w:link w:val="Heading2Char"/>
    <w:uiPriority w:val="9"/>
    <w:unhideWhenUsed/>
    <w:qFormat/>
    <w:rsid w:val="002A52BF"/>
    <w:pPr>
      <w:keepNext/>
      <w:keepLines/>
      <w:widowControl/>
      <w:spacing w:before="200" w:line="276" w:lineRule="auto"/>
      <w:outlineLvl w:val="1"/>
    </w:pPr>
    <w:rPr>
      <w:b/>
      <w:bCs/>
      <w:snapToGrid/>
      <w:sz w:val="26"/>
      <w:szCs w:val="26"/>
    </w:rPr>
  </w:style>
  <w:style w:type="paragraph" w:styleId="Heading3">
    <w:name w:val="heading 3"/>
    <w:basedOn w:val="Normal"/>
    <w:next w:val="Normal"/>
    <w:link w:val="Heading3Char"/>
    <w:uiPriority w:val="9"/>
    <w:unhideWhenUsed/>
    <w:qFormat/>
    <w:rsid w:val="00D137E7"/>
    <w:pPr>
      <w:keepNext/>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2A52BF"/>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2A52BF"/>
    <w:pPr>
      <w:keepNext/>
      <w:keepLines/>
      <w:widowControl/>
      <w:spacing w:before="200" w:line="276" w:lineRule="auto"/>
      <w:outlineLvl w:val="4"/>
    </w:pPr>
    <w:rPr>
      <w:rFonts w:ascii="Cambria" w:hAnsi="Cambria"/>
      <w:snapToGrid/>
      <w:color w:val="243F6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C1701"/>
    <w:pPr>
      <w:ind w:left="720"/>
      <w:contextualSpacing/>
    </w:pPr>
  </w:style>
  <w:style w:type="character" w:customStyle="1" w:styleId="Heading1Char">
    <w:name w:val="Heading 1 Char"/>
    <w:basedOn w:val="DefaultParagraphFont"/>
    <w:link w:val="Heading1"/>
    <w:uiPriority w:val="9"/>
    <w:rsid w:val="002A52BF"/>
    <w:rPr>
      <w:rFonts w:ascii="Times New Roman" w:eastAsia="Times New Roman" w:hAnsi="Times New Roman"/>
      <w:b/>
      <w:bCs/>
      <w:caps/>
      <w:sz w:val="28"/>
      <w:szCs w:val="28"/>
    </w:rPr>
  </w:style>
  <w:style w:type="character" w:customStyle="1" w:styleId="Heading2Char">
    <w:name w:val="Heading 2 Char"/>
    <w:basedOn w:val="DefaultParagraphFont"/>
    <w:link w:val="Heading2"/>
    <w:uiPriority w:val="9"/>
    <w:rsid w:val="002A52BF"/>
    <w:rPr>
      <w:rFonts w:ascii="Times New Roman" w:eastAsia="Times New Roman" w:hAnsi="Times New Roman"/>
      <w:b/>
      <w:bCs/>
      <w:sz w:val="26"/>
      <w:szCs w:val="26"/>
    </w:rPr>
  </w:style>
  <w:style w:type="character" w:customStyle="1" w:styleId="Heading5Char">
    <w:name w:val="Heading 5 Char"/>
    <w:basedOn w:val="DefaultParagraphFont"/>
    <w:link w:val="Heading5"/>
    <w:uiPriority w:val="9"/>
    <w:semiHidden/>
    <w:rsid w:val="002A52BF"/>
    <w:rPr>
      <w:rFonts w:ascii="Cambria" w:eastAsia="Times New Roman" w:hAnsi="Cambria"/>
      <w:color w:val="243F60"/>
      <w:sz w:val="22"/>
      <w:szCs w:val="22"/>
    </w:rPr>
  </w:style>
  <w:style w:type="paragraph" w:styleId="TOCHeading">
    <w:name w:val="TOC Heading"/>
    <w:basedOn w:val="Heading1"/>
    <w:next w:val="Normal"/>
    <w:uiPriority w:val="39"/>
    <w:unhideWhenUsed/>
    <w:qFormat/>
    <w:rsid w:val="002A52BF"/>
    <w:pPr>
      <w:outlineLvl w:val="9"/>
    </w:pPr>
    <w:rPr>
      <w:rFonts w:ascii="Cambria" w:hAnsi="Cambria"/>
      <w:caps w:val="0"/>
      <w:color w:val="365F91"/>
    </w:rPr>
  </w:style>
  <w:style w:type="paragraph" w:styleId="TOC1">
    <w:name w:val="toc 1"/>
    <w:basedOn w:val="Normal"/>
    <w:next w:val="Normal"/>
    <w:autoRedefine/>
    <w:uiPriority w:val="39"/>
    <w:unhideWhenUsed/>
    <w:rsid w:val="00693CDF"/>
    <w:pPr>
      <w:widowControl/>
      <w:tabs>
        <w:tab w:val="right" w:leader="dot" w:pos="9350"/>
      </w:tabs>
      <w:spacing w:after="100" w:line="276" w:lineRule="auto"/>
    </w:pPr>
    <w:rPr>
      <w:rFonts w:eastAsia="Calibri"/>
      <w:b/>
      <w:noProof/>
      <w:snapToGrid/>
      <w:szCs w:val="22"/>
    </w:rPr>
  </w:style>
  <w:style w:type="paragraph" w:styleId="TOC2">
    <w:name w:val="toc 2"/>
    <w:basedOn w:val="Normal"/>
    <w:next w:val="Normal"/>
    <w:autoRedefine/>
    <w:uiPriority w:val="39"/>
    <w:unhideWhenUsed/>
    <w:rsid w:val="00D73DA6"/>
    <w:pPr>
      <w:widowControl/>
      <w:tabs>
        <w:tab w:val="left" w:pos="880"/>
        <w:tab w:val="right" w:leader="dot" w:pos="9350"/>
      </w:tabs>
      <w:spacing w:after="100" w:line="276" w:lineRule="auto"/>
      <w:ind w:left="220"/>
    </w:pPr>
    <w:rPr>
      <w:rFonts w:eastAsia="Calibri"/>
      <w:bCs/>
      <w:noProof/>
      <w:snapToGrid/>
      <w:sz w:val="20"/>
      <w:szCs w:val="22"/>
    </w:rPr>
  </w:style>
  <w:style w:type="character" w:styleId="Hyperlink">
    <w:name w:val="Hyperlink"/>
    <w:basedOn w:val="DefaultParagraphFont"/>
    <w:uiPriority w:val="99"/>
    <w:unhideWhenUsed/>
    <w:rsid w:val="002A52BF"/>
    <w:rPr>
      <w:color w:val="0000FF"/>
      <w:u w:val="single"/>
    </w:rPr>
  </w:style>
  <w:style w:type="paragraph" w:styleId="Caption">
    <w:name w:val="caption"/>
    <w:basedOn w:val="Normal"/>
    <w:next w:val="Normal"/>
    <w:uiPriority w:val="35"/>
    <w:qFormat/>
    <w:rsid w:val="002A52BF"/>
    <w:pPr>
      <w:widowControl/>
      <w:jc w:val="center"/>
    </w:pPr>
    <w:rPr>
      <w:b/>
      <w:snapToGrid/>
      <w:sz w:val="20"/>
    </w:rPr>
  </w:style>
  <w:style w:type="paragraph" w:styleId="Footer">
    <w:name w:val="footer"/>
    <w:basedOn w:val="Normal"/>
    <w:link w:val="FooterChar"/>
    <w:uiPriority w:val="99"/>
    <w:unhideWhenUsed/>
    <w:rsid w:val="002A52BF"/>
    <w:pPr>
      <w:widowControl/>
      <w:tabs>
        <w:tab w:val="center" w:pos="4680"/>
        <w:tab w:val="right" w:pos="9360"/>
      </w:tabs>
    </w:pPr>
    <w:rPr>
      <w:rFonts w:ascii="Calibri" w:eastAsia="Calibri" w:hAnsi="Calibri"/>
      <w:snapToGrid/>
      <w:sz w:val="22"/>
      <w:szCs w:val="22"/>
    </w:rPr>
  </w:style>
  <w:style w:type="character" w:customStyle="1" w:styleId="FooterChar">
    <w:name w:val="Footer Char"/>
    <w:basedOn w:val="DefaultParagraphFont"/>
    <w:link w:val="Footer"/>
    <w:uiPriority w:val="99"/>
    <w:rsid w:val="002A52BF"/>
    <w:rPr>
      <w:sz w:val="22"/>
      <w:szCs w:val="22"/>
    </w:rPr>
  </w:style>
  <w:style w:type="paragraph" w:styleId="NormalWeb">
    <w:name w:val="Normal (Web)"/>
    <w:basedOn w:val="Normal"/>
    <w:uiPriority w:val="99"/>
    <w:unhideWhenUsed/>
    <w:rsid w:val="002A52BF"/>
    <w:pPr>
      <w:widowControl/>
      <w:spacing w:before="100" w:beforeAutospacing="1" w:after="100" w:afterAutospacing="1"/>
    </w:pPr>
    <w:rPr>
      <w:snapToGrid/>
      <w:szCs w:val="24"/>
    </w:rPr>
  </w:style>
  <w:style w:type="character" w:customStyle="1" w:styleId="Heading4Char">
    <w:name w:val="Heading 4 Char"/>
    <w:basedOn w:val="DefaultParagraphFont"/>
    <w:link w:val="Heading4"/>
    <w:uiPriority w:val="9"/>
    <w:semiHidden/>
    <w:rsid w:val="002A52BF"/>
    <w:rPr>
      <w:rFonts w:ascii="Calibri" w:eastAsia="Times New Roman" w:hAnsi="Calibri" w:cs="Times New Roman"/>
      <w:b/>
      <w:bCs/>
      <w:snapToGrid w:val="0"/>
      <w:sz w:val="28"/>
      <w:szCs w:val="28"/>
    </w:rPr>
  </w:style>
  <w:style w:type="paragraph" w:styleId="Header">
    <w:name w:val="header"/>
    <w:basedOn w:val="Normal"/>
    <w:link w:val="HeaderChar"/>
    <w:uiPriority w:val="99"/>
    <w:unhideWhenUsed/>
    <w:rsid w:val="002A52BF"/>
    <w:pPr>
      <w:widowControl/>
      <w:tabs>
        <w:tab w:val="center" w:pos="4680"/>
        <w:tab w:val="right" w:pos="9360"/>
      </w:tabs>
    </w:pPr>
    <w:rPr>
      <w:rFonts w:ascii="Calibri" w:eastAsia="Calibri" w:hAnsi="Calibri"/>
      <w:snapToGrid/>
      <w:sz w:val="22"/>
      <w:szCs w:val="22"/>
    </w:rPr>
  </w:style>
  <w:style w:type="character" w:customStyle="1" w:styleId="HeaderChar">
    <w:name w:val="Header Char"/>
    <w:basedOn w:val="DefaultParagraphFont"/>
    <w:link w:val="Header"/>
    <w:uiPriority w:val="99"/>
    <w:rsid w:val="002A52BF"/>
    <w:rPr>
      <w:sz w:val="22"/>
      <w:szCs w:val="22"/>
    </w:rPr>
  </w:style>
  <w:style w:type="paragraph" w:styleId="Title">
    <w:name w:val="Title"/>
    <w:basedOn w:val="Normal"/>
    <w:link w:val="TitleChar"/>
    <w:uiPriority w:val="10"/>
    <w:qFormat/>
    <w:rsid w:val="002A52BF"/>
    <w:pPr>
      <w:widowControl/>
      <w:jc w:val="center"/>
    </w:pPr>
    <w:rPr>
      <w:b/>
      <w:snapToGrid/>
    </w:rPr>
  </w:style>
  <w:style w:type="character" w:customStyle="1" w:styleId="TitleChar">
    <w:name w:val="Title Char"/>
    <w:basedOn w:val="DefaultParagraphFont"/>
    <w:link w:val="Title"/>
    <w:uiPriority w:val="10"/>
    <w:rsid w:val="002A52BF"/>
    <w:rPr>
      <w:rFonts w:ascii="Times New Roman" w:eastAsia="Times New Roman" w:hAnsi="Times New Roman"/>
      <w:b/>
      <w:sz w:val="24"/>
    </w:rPr>
  </w:style>
  <w:style w:type="paragraph" w:customStyle="1" w:styleId="Style2">
    <w:name w:val="Style 2"/>
    <w:rsid w:val="002A52BF"/>
    <w:pPr>
      <w:widowControl w:val="0"/>
      <w:autoSpaceDE w:val="0"/>
      <w:autoSpaceDN w:val="0"/>
      <w:adjustRightInd w:val="0"/>
    </w:pPr>
    <w:rPr>
      <w:rFonts w:ascii="Times New Roman" w:eastAsia="Times New Roman" w:hAnsi="Times New Roman"/>
    </w:rPr>
  </w:style>
  <w:style w:type="paragraph" w:styleId="BodyTextIndent3">
    <w:name w:val="Body Text Indent 3"/>
    <w:basedOn w:val="Normal"/>
    <w:link w:val="BodyTextIndent3Char"/>
    <w:rsid w:val="003348B3"/>
    <w:pPr>
      <w:ind w:left="720"/>
    </w:pPr>
    <w:rPr>
      <w:rFonts w:ascii="Comic Sans MS" w:hAnsi="Comic Sans MS"/>
      <w:sz w:val="22"/>
    </w:rPr>
  </w:style>
  <w:style w:type="character" w:customStyle="1" w:styleId="BodyTextIndent3Char">
    <w:name w:val="Body Text Indent 3 Char"/>
    <w:basedOn w:val="DefaultParagraphFont"/>
    <w:link w:val="BodyTextIndent3"/>
    <w:rsid w:val="003348B3"/>
    <w:rPr>
      <w:rFonts w:ascii="Comic Sans MS" w:eastAsia="Times New Roman" w:hAnsi="Comic Sans MS"/>
      <w:snapToGrid w:val="0"/>
      <w:sz w:val="22"/>
    </w:rPr>
  </w:style>
  <w:style w:type="paragraph" w:styleId="BodyText">
    <w:name w:val="Body Text"/>
    <w:basedOn w:val="Normal"/>
    <w:link w:val="BodyTextChar"/>
    <w:uiPriority w:val="1"/>
    <w:qFormat/>
    <w:rsid w:val="003348B3"/>
    <w:rPr>
      <w:rFonts w:ascii="Comic Sans MS" w:hAnsi="Comic Sans MS"/>
      <w:sz w:val="22"/>
    </w:rPr>
  </w:style>
  <w:style w:type="character" w:customStyle="1" w:styleId="BodyTextChar">
    <w:name w:val="Body Text Char"/>
    <w:basedOn w:val="DefaultParagraphFont"/>
    <w:link w:val="BodyText"/>
    <w:uiPriority w:val="1"/>
    <w:rsid w:val="003348B3"/>
    <w:rPr>
      <w:rFonts w:ascii="Comic Sans MS" w:eastAsia="Times New Roman" w:hAnsi="Comic Sans MS"/>
      <w:snapToGrid w:val="0"/>
      <w:sz w:val="22"/>
    </w:rPr>
  </w:style>
  <w:style w:type="character" w:styleId="Strong">
    <w:name w:val="Strong"/>
    <w:basedOn w:val="DefaultParagraphFont"/>
    <w:qFormat/>
    <w:rsid w:val="003348B3"/>
    <w:rPr>
      <w:b/>
      <w:bCs/>
    </w:rPr>
  </w:style>
  <w:style w:type="character" w:customStyle="1" w:styleId="Heading3Char">
    <w:name w:val="Heading 3 Char"/>
    <w:basedOn w:val="DefaultParagraphFont"/>
    <w:link w:val="Heading3"/>
    <w:uiPriority w:val="9"/>
    <w:rsid w:val="00D137E7"/>
    <w:rPr>
      <w:rFonts w:asciiTheme="majorHAnsi" w:eastAsiaTheme="majorEastAsia" w:hAnsiTheme="majorHAnsi" w:cstheme="majorBidi"/>
      <w:b/>
      <w:bCs/>
      <w:snapToGrid w:val="0"/>
      <w:sz w:val="26"/>
      <w:szCs w:val="26"/>
    </w:rPr>
  </w:style>
  <w:style w:type="paragraph" w:customStyle="1" w:styleId="StyleArialJustified">
    <w:name w:val="Style Arial Justified"/>
    <w:basedOn w:val="Normal"/>
    <w:rsid w:val="00D137E7"/>
    <w:pPr>
      <w:widowControl/>
      <w:spacing w:before="60"/>
      <w:jc w:val="both"/>
    </w:pPr>
    <w:rPr>
      <w:rFonts w:ascii="Arial" w:hAnsi="Arial"/>
      <w:snapToGrid/>
      <w:sz w:val="22"/>
    </w:rPr>
  </w:style>
  <w:style w:type="paragraph" w:customStyle="1" w:styleId="TableText">
    <w:name w:val="Table Text"/>
    <w:basedOn w:val="Normal"/>
    <w:rsid w:val="00D137E7"/>
    <w:pPr>
      <w:keepNext/>
      <w:widowControl/>
      <w:suppressAutoHyphens/>
      <w:spacing w:before="40" w:after="40"/>
    </w:pPr>
    <w:rPr>
      <w:rFonts w:ascii="Arial" w:hAnsi="Arial"/>
      <w:snapToGrid/>
      <w:sz w:val="20"/>
    </w:rPr>
  </w:style>
  <w:style w:type="paragraph" w:customStyle="1" w:styleId="TableHeading">
    <w:name w:val="Table Heading"/>
    <w:basedOn w:val="Normal"/>
    <w:rsid w:val="00D137E7"/>
    <w:pPr>
      <w:keepNext/>
      <w:widowControl/>
      <w:spacing w:before="40" w:after="40"/>
      <w:jc w:val="center"/>
    </w:pPr>
    <w:rPr>
      <w:rFonts w:ascii="Arial" w:hAnsi="Arial"/>
      <w:b/>
      <w:snapToGrid/>
      <w:sz w:val="20"/>
    </w:rPr>
  </w:style>
  <w:style w:type="paragraph" w:customStyle="1" w:styleId="TableHeading-Side">
    <w:name w:val="Table Heading-Side"/>
    <w:basedOn w:val="Normal"/>
    <w:rsid w:val="00D137E7"/>
    <w:pPr>
      <w:widowControl/>
      <w:spacing w:before="40" w:after="40"/>
    </w:pPr>
    <w:rPr>
      <w:rFonts w:ascii="Arial" w:hAnsi="Arial"/>
      <w:b/>
      <w:smallCaps/>
      <w:snapToGrid/>
    </w:rPr>
  </w:style>
  <w:style w:type="paragraph" w:customStyle="1" w:styleId="RolesCheck">
    <w:name w:val="RolesCheck"/>
    <w:basedOn w:val="Normal"/>
    <w:rsid w:val="00D137E7"/>
    <w:pPr>
      <w:keepNext/>
      <w:widowControl/>
      <w:spacing w:before="20" w:after="20"/>
      <w:jc w:val="center"/>
    </w:pPr>
    <w:rPr>
      <w:caps/>
      <w:snapToGrid/>
      <w:sz w:val="20"/>
    </w:rPr>
  </w:style>
  <w:style w:type="paragraph" w:customStyle="1" w:styleId="RolesTitle">
    <w:name w:val="RolesTitle"/>
    <w:basedOn w:val="Normal"/>
    <w:next w:val="Normal"/>
    <w:rsid w:val="00D137E7"/>
    <w:pPr>
      <w:widowControl/>
    </w:pPr>
    <w:rPr>
      <w:rFonts w:ascii="Arial" w:hAnsi="Arial"/>
      <w:snapToGrid/>
      <w:sz w:val="20"/>
    </w:rPr>
  </w:style>
  <w:style w:type="paragraph" w:customStyle="1" w:styleId="TableText10pt">
    <w:name w:val="Table Text 10 pt"/>
    <w:basedOn w:val="Normal"/>
    <w:rsid w:val="00D137E7"/>
    <w:pPr>
      <w:widowControl/>
      <w:spacing w:before="40" w:after="40"/>
    </w:pPr>
    <w:rPr>
      <w:rFonts w:ascii="Arial" w:hAnsi="Arial"/>
      <w:snapToGrid/>
      <w:sz w:val="20"/>
    </w:rPr>
  </w:style>
  <w:style w:type="paragraph" w:customStyle="1" w:styleId="BulletedList">
    <w:name w:val="Bulleted List"/>
    <w:basedOn w:val="Normal"/>
    <w:rsid w:val="00D137E7"/>
    <w:pPr>
      <w:widowControl/>
      <w:overflowPunct w:val="0"/>
      <w:autoSpaceDE w:val="0"/>
      <w:autoSpaceDN w:val="0"/>
      <w:adjustRightInd w:val="0"/>
      <w:spacing w:before="60"/>
      <w:jc w:val="both"/>
      <w:textAlignment w:val="baseline"/>
    </w:pPr>
    <w:rPr>
      <w:rFonts w:ascii="Verdana" w:hAnsi="Verdana"/>
      <w:snapToGrid/>
      <w:sz w:val="20"/>
    </w:rPr>
  </w:style>
  <w:style w:type="paragraph" w:styleId="BalloonText">
    <w:name w:val="Balloon Text"/>
    <w:basedOn w:val="Normal"/>
    <w:link w:val="BalloonTextChar"/>
    <w:uiPriority w:val="99"/>
    <w:semiHidden/>
    <w:unhideWhenUsed/>
    <w:rsid w:val="008C4DA4"/>
    <w:rPr>
      <w:rFonts w:ascii="Tahoma" w:hAnsi="Tahoma" w:cs="Tahoma"/>
      <w:sz w:val="16"/>
      <w:szCs w:val="16"/>
    </w:rPr>
  </w:style>
  <w:style w:type="character" w:customStyle="1" w:styleId="BalloonTextChar">
    <w:name w:val="Balloon Text Char"/>
    <w:basedOn w:val="DefaultParagraphFont"/>
    <w:link w:val="BalloonText"/>
    <w:uiPriority w:val="99"/>
    <w:semiHidden/>
    <w:rsid w:val="008C4DA4"/>
    <w:rPr>
      <w:rFonts w:ascii="Tahoma" w:eastAsia="Times New Roman" w:hAnsi="Tahoma" w:cs="Tahoma"/>
      <w:snapToGrid w:val="0"/>
      <w:sz w:val="16"/>
      <w:szCs w:val="16"/>
    </w:rPr>
  </w:style>
  <w:style w:type="paragraph" w:styleId="TOC3">
    <w:name w:val="toc 3"/>
    <w:basedOn w:val="Normal"/>
    <w:next w:val="Normal"/>
    <w:autoRedefine/>
    <w:uiPriority w:val="39"/>
    <w:unhideWhenUsed/>
    <w:rsid w:val="008258AB"/>
    <w:pPr>
      <w:tabs>
        <w:tab w:val="left" w:pos="1320"/>
        <w:tab w:val="right" w:leader="dot" w:pos="9350"/>
      </w:tabs>
      <w:spacing w:after="100"/>
      <w:ind w:left="480"/>
    </w:pPr>
    <w:rPr>
      <w:noProof/>
      <w:sz w:val="20"/>
      <w:szCs w:val="22"/>
    </w:rPr>
  </w:style>
  <w:style w:type="paragraph" w:styleId="TOC4">
    <w:name w:val="toc 4"/>
    <w:basedOn w:val="Normal"/>
    <w:next w:val="Normal"/>
    <w:autoRedefine/>
    <w:uiPriority w:val="39"/>
    <w:unhideWhenUsed/>
    <w:rsid w:val="00704F5B"/>
    <w:pPr>
      <w:widowControl/>
      <w:spacing w:after="100" w:line="276" w:lineRule="auto"/>
      <w:ind w:left="660"/>
    </w:pPr>
    <w:rPr>
      <w:rFonts w:asciiTheme="minorHAnsi" w:eastAsiaTheme="minorEastAsia" w:hAnsiTheme="minorHAnsi" w:cstheme="minorBidi"/>
      <w:snapToGrid/>
      <w:sz w:val="22"/>
      <w:szCs w:val="22"/>
    </w:rPr>
  </w:style>
  <w:style w:type="paragraph" w:styleId="TOC5">
    <w:name w:val="toc 5"/>
    <w:basedOn w:val="Normal"/>
    <w:next w:val="Normal"/>
    <w:autoRedefine/>
    <w:uiPriority w:val="39"/>
    <w:unhideWhenUsed/>
    <w:rsid w:val="00704F5B"/>
    <w:pPr>
      <w:widowControl/>
      <w:spacing w:after="100" w:line="276" w:lineRule="auto"/>
      <w:ind w:left="880"/>
    </w:pPr>
    <w:rPr>
      <w:rFonts w:asciiTheme="minorHAnsi" w:eastAsiaTheme="minorEastAsia" w:hAnsiTheme="minorHAnsi" w:cstheme="minorBidi"/>
      <w:snapToGrid/>
      <w:sz w:val="22"/>
      <w:szCs w:val="22"/>
    </w:rPr>
  </w:style>
  <w:style w:type="paragraph" w:styleId="TOC6">
    <w:name w:val="toc 6"/>
    <w:basedOn w:val="Normal"/>
    <w:next w:val="Normal"/>
    <w:autoRedefine/>
    <w:uiPriority w:val="39"/>
    <w:unhideWhenUsed/>
    <w:rsid w:val="00704F5B"/>
    <w:pPr>
      <w:widowControl/>
      <w:spacing w:after="100" w:line="276" w:lineRule="auto"/>
      <w:ind w:left="1100"/>
    </w:pPr>
    <w:rPr>
      <w:rFonts w:asciiTheme="minorHAnsi" w:eastAsiaTheme="minorEastAsia" w:hAnsiTheme="minorHAnsi" w:cstheme="minorBidi"/>
      <w:snapToGrid/>
      <w:sz w:val="22"/>
      <w:szCs w:val="22"/>
    </w:rPr>
  </w:style>
  <w:style w:type="paragraph" w:styleId="TOC7">
    <w:name w:val="toc 7"/>
    <w:basedOn w:val="Normal"/>
    <w:next w:val="Normal"/>
    <w:autoRedefine/>
    <w:uiPriority w:val="39"/>
    <w:unhideWhenUsed/>
    <w:rsid w:val="00704F5B"/>
    <w:pPr>
      <w:widowControl/>
      <w:spacing w:after="100" w:line="276" w:lineRule="auto"/>
      <w:ind w:left="1320"/>
    </w:pPr>
    <w:rPr>
      <w:rFonts w:asciiTheme="minorHAnsi" w:eastAsiaTheme="minorEastAsia" w:hAnsiTheme="minorHAnsi" w:cstheme="minorBidi"/>
      <w:snapToGrid/>
      <w:sz w:val="22"/>
      <w:szCs w:val="22"/>
    </w:rPr>
  </w:style>
  <w:style w:type="paragraph" w:styleId="TOC8">
    <w:name w:val="toc 8"/>
    <w:basedOn w:val="Normal"/>
    <w:next w:val="Normal"/>
    <w:autoRedefine/>
    <w:uiPriority w:val="39"/>
    <w:unhideWhenUsed/>
    <w:rsid w:val="00704F5B"/>
    <w:pPr>
      <w:widowControl/>
      <w:spacing w:after="100" w:line="276" w:lineRule="auto"/>
      <w:ind w:left="1540"/>
    </w:pPr>
    <w:rPr>
      <w:rFonts w:asciiTheme="minorHAnsi" w:eastAsiaTheme="minorEastAsia" w:hAnsiTheme="minorHAnsi" w:cstheme="minorBidi"/>
      <w:snapToGrid/>
      <w:sz w:val="22"/>
      <w:szCs w:val="22"/>
    </w:rPr>
  </w:style>
  <w:style w:type="paragraph" w:styleId="TOC9">
    <w:name w:val="toc 9"/>
    <w:basedOn w:val="Normal"/>
    <w:next w:val="Normal"/>
    <w:autoRedefine/>
    <w:uiPriority w:val="39"/>
    <w:unhideWhenUsed/>
    <w:rsid w:val="00704F5B"/>
    <w:pPr>
      <w:widowControl/>
      <w:spacing w:after="100" w:line="276" w:lineRule="auto"/>
      <w:ind w:left="1760"/>
    </w:pPr>
    <w:rPr>
      <w:rFonts w:asciiTheme="minorHAnsi" w:eastAsiaTheme="minorEastAsia" w:hAnsiTheme="minorHAnsi" w:cstheme="minorBidi"/>
      <w:snapToGrid/>
      <w:sz w:val="22"/>
      <w:szCs w:val="22"/>
    </w:rPr>
  </w:style>
  <w:style w:type="paragraph" w:customStyle="1" w:styleId="Default">
    <w:name w:val="Default"/>
    <w:rsid w:val="00A16A5E"/>
    <w:pPr>
      <w:autoSpaceDE w:val="0"/>
      <w:autoSpaceDN w:val="0"/>
      <w:adjustRightInd w:val="0"/>
    </w:pPr>
    <w:rPr>
      <w:rFonts w:ascii="Times New Roman" w:hAnsi="Times New Roman"/>
      <w:color w:val="000000"/>
      <w:sz w:val="24"/>
      <w:szCs w:val="24"/>
    </w:rPr>
  </w:style>
  <w:style w:type="paragraph" w:styleId="Revision">
    <w:name w:val="Revision"/>
    <w:hidden/>
    <w:uiPriority w:val="99"/>
    <w:semiHidden/>
    <w:rsid w:val="00ED0D48"/>
    <w:rPr>
      <w:rFonts w:ascii="Times New Roman" w:eastAsia="Times New Roman" w:hAnsi="Times New Roman"/>
      <w:snapToGrid w:val="0"/>
      <w:sz w:val="24"/>
    </w:rPr>
  </w:style>
  <w:style w:type="character" w:styleId="CommentReference">
    <w:name w:val="annotation reference"/>
    <w:basedOn w:val="DefaultParagraphFont"/>
    <w:uiPriority w:val="99"/>
    <w:semiHidden/>
    <w:unhideWhenUsed/>
    <w:rsid w:val="004A77BA"/>
    <w:rPr>
      <w:sz w:val="16"/>
      <w:szCs w:val="16"/>
    </w:rPr>
  </w:style>
  <w:style w:type="paragraph" w:styleId="CommentText">
    <w:name w:val="annotation text"/>
    <w:basedOn w:val="Normal"/>
    <w:link w:val="CommentTextChar"/>
    <w:uiPriority w:val="99"/>
    <w:semiHidden/>
    <w:unhideWhenUsed/>
    <w:rsid w:val="004A77BA"/>
    <w:rPr>
      <w:sz w:val="20"/>
    </w:rPr>
  </w:style>
  <w:style w:type="character" w:customStyle="1" w:styleId="CommentTextChar">
    <w:name w:val="Comment Text Char"/>
    <w:basedOn w:val="DefaultParagraphFont"/>
    <w:link w:val="CommentText"/>
    <w:uiPriority w:val="99"/>
    <w:semiHidden/>
    <w:rsid w:val="004A77BA"/>
    <w:rPr>
      <w:rFonts w:ascii="Times New Roman" w:eastAsia="Times New Roman" w:hAnsi="Times New Roman"/>
      <w:snapToGrid w:val="0"/>
    </w:rPr>
  </w:style>
  <w:style w:type="paragraph" w:styleId="CommentSubject">
    <w:name w:val="annotation subject"/>
    <w:basedOn w:val="CommentText"/>
    <w:next w:val="CommentText"/>
    <w:link w:val="CommentSubjectChar"/>
    <w:uiPriority w:val="99"/>
    <w:semiHidden/>
    <w:unhideWhenUsed/>
    <w:rsid w:val="004A77BA"/>
    <w:rPr>
      <w:b/>
      <w:bCs/>
    </w:rPr>
  </w:style>
  <w:style w:type="character" w:customStyle="1" w:styleId="CommentSubjectChar">
    <w:name w:val="Comment Subject Char"/>
    <w:basedOn w:val="CommentTextChar"/>
    <w:link w:val="CommentSubject"/>
    <w:uiPriority w:val="99"/>
    <w:semiHidden/>
    <w:rsid w:val="004A77BA"/>
    <w:rPr>
      <w:rFonts w:ascii="Times New Roman" w:eastAsia="Times New Roman" w:hAnsi="Times New Roman"/>
      <w:b/>
      <w:bCs/>
      <w:snapToGrid w:val="0"/>
    </w:rPr>
  </w:style>
  <w:style w:type="paragraph" w:styleId="BodyTextIndent">
    <w:name w:val="Body Text Indent"/>
    <w:basedOn w:val="Normal"/>
    <w:link w:val="BodyTextIndentChar"/>
    <w:uiPriority w:val="99"/>
    <w:semiHidden/>
    <w:unhideWhenUsed/>
    <w:rsid w:val="003F378F"/>
    <w:pPr>
      <w:spacing w:after="120"/>
      <w:ind w:left="360"/>
    </w:pPr>
  </w:style>
  <w:style w:type="character" w:customStyle="1" w:styleId="BodyTextIndentChar">
    <w:name w:val="Body Text Indent Char"/>
    <w:basedOn w:val="DefaultParagraphFont"/>
    <w:link w:val="BodyTextIndent"/>
    <w:uiPriority w:val="99"/>
    <w:semiHidden/>
    <w:rsid w:val="003F378F"/>
    <w:rPr>
      <w:rFonts w:ascii="Times New Roman" w:eastAsia="Times New Roman" w:hAnsi="Times New Roman"/>
      <w:snapToGrid w:val="0"/>
      <w:sz w:val="24"/>
    </w:rPr>
  </w:style>
  <w:style w:type="character" w:styleId="FollowedHyperlink">
    <w:name w:val="FollowedHyperlink"/>
    <w:basedOn w:val="DefaultParagraphFont"/>
    <w:uiPriority w:val="99"/>
    <w:semiHidden/>
    <w:unhideWhenUsed/>
    <w:rsid w:val="00FC0842"/>
    <w:rPr>
      <w:color w:val="800080" w:themeColor="followedHyperlink"/>
      <w:u w:val="single"/>
    </w:rPr>
  </w:style>
  <w:style w:type="paragraph" w:customStyle="1" w:styleId="BulletLevel1">
    <w:name w:val="Bullet – Level 1"/>
    <w:uiPriority w:val="29"/>
    <w:qFormat/>
    <w:rsid w:val="004610CE"/>
    <w:pPr>
      <w:numPr>
        <w:numId w:val="4"/>
      </w:numPr>
      <w:tabs>
        <w:tab w:val="left" w:pos="2070"/>
        <w:tab w:val="left" w:pos="7326"/>
        <w:tab w:val="left" w:pos="9153"/>
      </w:tabs>
      <w:spacing w:after="240" w:line="260" w:lineRule="exact"/>
      <w:ind w:left="2070" w:hanging="270"/>
    </w:pPr>
    <w:rPr>
      <w:rFonts w:ascii="Arial" w:eastAsiaTheme="minorHAnsi" w:hAnsi="Arial" w:cs="Arial"/>
    </w:rPr>
  </w:style>
  <w:style w:type="character" w:customStyle="1" w:styleId="hgkelc">
    <w:name w:val="hgkelc"/>
    <w:basedOn w:val="DefaultParagraphFont"/>
    <w:rsid w:val="00C850D2"/>
  </w:style>
  <w:style w:type="table" w:styleId="TableGrid">
    <w:name w:val="Table Grid"/>
    <w:basedOn w:val="TableNormal"/>
    <w:uiPriority w:val="39"/>
    <w:rsid w:val="00C3130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5505BF"/>
  </w:style>
  <w:style w:type="character" w:styleId="Mention">
    <w:name w:val="Mention"/>
    <w:basedOn w:val="DefaultParagraphFont"/>
    <w:uiPriority w:val="99"/>
    <w:unhideWhenUsed/>
    <w:rsid w:val="005505BF"/>
    <w:rPr>
      <w:color w:val="2B579A"/>
      <w:shd w:val="clear" w:color="auto" w:fill="E6E6E6"/>
    </w:rPr>
  </w:style>
  <w:style w:type="table" w:customStyle="1" w:styleId="TableGrid1">
    <w:name w:val="Table Grid1"/>
    <w:basedOn w:val="TableNormal"/>
    <w:next w:val="TableGrid"/>
    <w:uiPriority w:val="59"/>
    <w:rsid w:val="005505BF"/>
    <w:rPr>
      <w:rFonts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CurrentList1">
    <w:name w:val="Current List1"/>
    <w:uiPriority w:val="99"/>
    <w:rsid w:val="005505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4634502">
      <w:bodyDiv w:val="1"/>
      <w:marLeft w:val="0"/>
      <w:marRight w:val="0"/>
      <w:marTop w:val="0"/>
      <w:marBottom w:val="0"/>
      <w:divBdr>
        <w:top w:val="none" w:sz="0" w:space="0" w:color="auto"/>
        <w:left w:val="none" w:sz="0" w:space="0" w:color="auto"/>
        <w:bottom w:val="none" w:sz="0" w:space="0" w:color="auto"/>
        <w:right w:val="none" w:sz="0" w:space="0" w:color="auto"/>
      </w:divBdr>
    </w:div>
    <w:div w:id="663360304">
      <w:bodyDiv w:val="1"/>
      <w:marLeft w:val="0"/>
      <w:marRight w:val="0"/>
      <w:marTop w:val="0"/>
      <w:marBottom w:val="0"/>
      <w:divBdr>
        <w:top w:val="none" w:sz="0" w:space="0" w:color="auto"/>
        <w:left w:val="none" w:sz="0" w:space="0" w:color="auto"/>
        <w:bottom w:val="none" w:sz="0" w:space="0" w:color="auto"/>
        <w:right w:val="none" w:sz="0" w:space="0" w:color="auto"/>
      </w:divBdr>
    </w:div>
    <w:div w:id="740257017">
      <w:bodyDiv w:val="1"/>
      <w:marLeft w:val="0"/>
      <w:marRight w:val="0"/>
      <w:marTop w:val="0"/>
      <w:marBottom w:val="0"/>
      <w:divBdr>
        <w:top w:val="none" w:sz="0" w:space="0" w:color="auto"/>
        <w:left w:val="none" w:sz="0" w:space="0" w:color="auto"/>
        <w:bottom w:val="none" w:sz="0" w:space="0" w:color="auto"/>
        <w:right w:val="none" w:sz="0" w:space="0" w:color="auto"/>
      </w:divBdr>
    </w:div>
    <w:div w:id="765543507">
      <w:bodyDiv w:val="1"/>
      <w:marLeft w:val="0"/>
      <w:marRight w:val="0"/>
      <w:marTop w:val="0"/>
      <w:marBottom w:val="0"/>
      <w:divBdr>
        <w:top w:val="none" w:sz="0" w:space="0" w:color="auto"/>
        <w:left w:val="none" w:sz="0" w:space="0" w:color="auto"/>
        <w:bottom w:val="none" w:sz="0" w:space="0" w:color="auto"/>
        <w:right w:val="none" w:sz="0" w:space="0" w:color="auto"/>
      </w:divBdr>
    </w:div>
    <w:div w:id="796684870">
      <w:bodyDiv w:val="1"/>
      <w:marLeft w:val="0"/>
      <w:marRight w:val="0"/>
      <w:marTop w:val="0"/>
      <w:marBottom w:val="0"/>
      <w:divBdr>
        <w:top w:val="none" w:sz="0" w:space="0" w:color="auto"/>
        <w:left w:val="none" w:sz="0" w:space="0" w:color="auto"/>
        <w:bottom w:val="none" w:sz="0" w:space="0" w:color="auto"/>
        <w:right w:val="none" w:sz="0" w:space="0" w:color="auto"/>
      </w:divBdr>
    </w:div>
    <w:div w:id="812134276">
      <w:bodyDiv w:val="1"/>
      <w:marLeft w:val="0"/>
      <w:marRight w:val="0"/>
      <w:marTop w:val="0"/>
      <w:marBottom w:val="0"/>
      <w:divBdr>
        <w:top w:val="none" w:sz="0" w:space="0" w:color="auto"/>
        <w:left w:val="none" w:sz="0" w:space="0" w:color="auto"/>
        <w:bottom w:val="none" w:sz="0" w:space="0" w:color="auto"/>
        <w:right w:val="none" w:sz="0" w:space="0" w:color="auto"/>
      </w:divBdr>
    </w:div>
    <w:div w:id="906114056">
      <w:bodyDiv w:val="1"/>
      <w:marLeft w:val="0"/>
      <w:marRight w:val="0"/>
      <w:marTop w:val="0"/>
      <w:marBottom w:val="0"/>
      <w:divBdr>
        <w:top w:val="none" w:sz="0" w:space="0" w:color="auto"/>
        <w:left w:val="none" w:sz="0" w:space="0" w:color="auto"/>
        <w:bottom w:val="none" w:sz="0" w:space="0" w:color="auto"/>
        <w:right w:val="none" w:sz="0" w:space="0" w:color="auto"/>
      </w:divBdr>
    </w:div>
    <w:div w:id="928000222">
      <w:bodyDiv w:val="1"/>
      <w:marLeft w:val="0"/>
      <w:marRight w:val="0"/>
      <w:marTop w:val="0"/>
      <w:marBottom w:val="0"/>
      <w:divBdr>
        <w:top w:val="none" w:sz="0" w:space="0" w:color="auto"/>
        <w:left w:val="none" w:sz="0" w:space="0" w:color="auto"/>
        <w:bottom w:val="none" w:sz="0" w:space="0" w:color="auto"/>
        <w:right w:val="none" w:sz="0" w:space="0" w:color="auto"/>
      </w:divBdr>
    </w:div>
    <w:div w:id="928543819">
      <w:bodyDiv w:val="1"/>
      <w:marLeft w:val="0"/>
      <w:marRight w:val="0"/>
      <w:marTop w:val="0"/>
      <w:marBottom w:val="0"/>
      <w:divBdr>
        <w:top w:val="none" w:sz="0" w:space="0" w:color="auto"/>
        <w:left w:val="none" w:sz="0" w:space="0" w:color="auto"/>
        <w:bottom w:val="none" w:sz="0" w:space="0" w:color="auto"/>
        <w:right w:val="none" w:sz="0" w:space="0" w:color="auto"/>
      </w:divBdr>
    </w:div>
    <w:div w:id="1074163366">
      <w:bodyDiv w:val="1"/>
      <w:marLeft w:val="0"/>
      <w:marRight w:val="0"/>
      <w:marTop w:val="0"/>
      <w:marBottom w:val="0"/>
      <w:divBdr>
        <w:top w:val="none" w:sz="0" w:space="0" w:color="auto"/>
        <w:left w:val="none" w:sz="0" w:space="0" w:color="auto"/>
        <w:bottom w:val="none" w:sz="0" w:space="0" w:color="auto"/>
        <w:right w:val="none" w:sz="0" w:space="0" w:color="auto"/>
      </w:divBdr>
    </w:div>
    <w:div w:id="1077216076">
      <w:bodyDiv w:val="1"/>
      <w:marLeft w:val="0"/>
      <w:marRight w:val="0"/>
      <w:marTop w:val="0"/>
      <w:marBottom w:val="0"/>
      <w:divBdr>
        <w:top w:val="none" w:sz="0" w:space="0" w:color="auto"/>
        <w:left w:val="none" w:sz="0" w:space="0" w:color="auto"/>
        <w:bottom w:val="none" w:sz="0" w:space="0" w:color="auto"/>
        <w:right w:val="none" w:sz="0" w:space="0" w:color="auto"/>
      </w:divBdr>
    </w:div>
    <w:div w:id="1107701991">
      <w:bodyDiv w:val="1"/>
      <w:marLeft w:val="0"/>
      <w:marRight w:val="0"/>
      <w:marTop w:val="0"/>
      <w:marBottom w:val="0"/>
      <w:divBdr>
        <w:top w:val="none" w:sz="0" w:space="0" w:color="auto"/>
        <w:left w:val="none" w:sz="0" w:space="0" w:color="auto"/>
        <w:bottom w:val="none" w:sz="0" w:space="0" w:color="auto"/>
        <w:right w:val="none" w:sz="0" w:space="0" w:color="auto"/>
      </w:divBdr>
    </w:div>
    <w:div w:id="1192258304">
      <w:bodyDiv w:val="1"/>
      <w:marLeft w:val="0"/>
      <w:marRight w:val="0"/>
      <w:marTop w:val="0"/>
      <w:marBottom w:val="0"/>
      <w:divBdr>
        <w:top w:val="none" w:sz="0" w:space="0" w:color="auto"/>
        <w:left w:val="none" w:sz="0" w:space="0" w:color="auto"/>
        <w:bottom w:val="none" w:sz="0" w:space="0" w:color="auto"/>
        <w:right w:val="none" w:sz="0" w:space="0" w:color="auto"/>
      </w:divBdr>
    </w:div>
    <w:div w:id="1273324925">
      <w:bodyDiv w:val="1"/>
      <w:marLeft w:val="0"/>
      <w:marRight w:val="0"/>
      <w:marTop w:val="0"/>
      <w:marBottom w:val="0"/>
      <w:divBdr>
        <w:top w:val="none" w:sz="0" w:space="0" w:color="auto"/>
        <w:left w:val="none" w:sz="0" w:space="0" w:color="auto"/>
        <w:bottom w:val="none" w:sz="0" w:space="0" w:color="auto"/>
        <w:right w:val="none" w:sz="0" w:space="0" w:color="auto"/>
      </w:divBdr>
    </w:div>
    <w:div w:id="1285310947">
      <w:bodyDiv w:val="1"/>
      <w:marLeft w:val="0"/>
      <w:marRight w:val="0"/>
      <w:marTop w:val="0"/>
      <w:marBottom w:val="0"/>
      <w:divBdr>
        <w:top w:val="none" w:sz="0" w:space="0" w:color="auto"/>
        <w:left w:val="none" w:sz="0" w:space="0" w:color="auto"/>
        <w:bottom w:val="none" w:sz="0" w:space="0" w:color="auto"/>
        <w:right w:val="none" w:sz="0" w:space="0" w:color="auto"/>
      </w:divBdr>
    </w:div>
    <w:div w:id="1286699691">
      <w:bodyDiv w:val="1"/>
      <w:marLeft w:val="0"/>
      <w:marRight w:val="0"/>
      <w:marTop w:val="0"/>
      <w:marBottom w:val="0"/>
      <w:divBdr>
        <w:top w:val="none" w:sz="0" w:space="0" w:color="auto"/>
        <w:left w:val="none" w:sz="0" w:space="0" w:color="auto"/>
        <w:bottom w:val="none" w:sz="0" w:space="0" w:color="auto"/>
        <w:right w:val="none" w:sz="0" w:space="0" w:color="auto"/>
      </w:divBdr>
    </w:div>
    <w:div w:id="1474172956">
      <w:bodyDiv w:val="1"/>
      <w:marLeft w:val="0"/>
      <w:marRight w:val="0"/>
      <w:marTop w:val="0"/>
      <w:marBottom w:val="0"/>
      <w:divBdr>
        <w:top w:val="none" w:sz="0" w:space="0" w:color="auto"/>
        <w:left w:val="none" w:sz="0" w:space="0" w:color="auto"/>
        <w:bottom w:val="none" w:sz="0" w:space="0" w:color="auto"/>
        <w:right w:val="none" w:sz="0" w:space="0" w:color="auto"/>
      </w:divBdr>
    </w:div>
    <w:div w:id="1505783907">
      <w:bodyDiv w:val="1"/>
      <w:marLeft w:val="0"/>
      <w:marRight w:val="0"/>
      <w:marTop w:val="0"/>
      <w:marBottom w:val="0"/>
      <w:divBdr>
        <w:top w:val="none" w:sz="0" w:space="0" w:color="auto"/>
        <w:left w:val="none" w:sz="0" w:space="0" w:color="auto"/>
        <w:bottom w:val="none" w:sz="0" w:space="0" w:color="auto"/>
        <w:right w:val="none" w:sz="0" w:space="0" w:color="auto"/>
      </w:divBdr>
    </w:div>
    <w:div w:id="1590305952">
      <w:bodyDiv w:val="1"/>
      <w:marLeft w:val="0"/>
      <w:marRight w:val="0"/>
      <w:marTop w:val="0"/>
      <w:marBottom w:val="0"/>
      <w:divBdr>
        <w:top w:val="none" w:sz="0" w:space="0" w:color="auto"/>
        <w:left w:val="none" w:sz="0" w:space="0" w:color="auto"/>
        <w:bottom w:val="none" w:sz="0" w:space="0" w:color="auto"/>
        <w:right w:val="none" w:sz="0" w:space="0" w:color="auto"/>
      </w:divBdr>
      <w:divsChild>
        <w:div w:id="1307932599">
          <w:marLeft w:val="0"/>
          <w:marRight w:val="0"/>
          <w:marTop w:val="0"/>
          <w:marBottom w:val="0"/>
          <w:divBdr>
            <w:top w:val="none" w:sz="0" w:space="0" w:color="auto"/>
            <w:left w:val="none" w:sz="0" w:space="0" w:color="auto"/>
            <w:bottom w:val="none" w:sz="0" w:space="0" w:color="auto"/>
            <w:right w:val="none" w:sz="0" w:space="0" w:color="auto"/>
          </w:divBdr>
          <w:divsChild>
            <w:div w:id="1093818526">
              <w:marLeft w:val="0"/>
              <w:marRight w:val="0"/>
              <w:marTop w:val="0"/>
              <w:marBottom w:val="0"/>
              <w:divBdr>
                <w:top w:val="none" w:sz="0" w:space="0" w:color="auto"/>
                <w:left w:val="none" w:sz="0" w:space="0" w:color="auto"/>
                <w:bottom w:val="none" w:sz="0" w:space="0" w:color="auto"/>
                <w:right w:val="none" w:sz="0" w:space="0" w:color="auto"/>
              </w:divBdr>
              <w:divsChild>
                <w:div w:id="43853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337440">
      <w:bodyDiv w:val="1"/>
      <w:marLeft w:val="0"/>
      <w:marRight w:val="0"/>
      <w:marTop w:val="0"/>
      <w:marBottom w:val="0"/>
      <w:divBdr>
        <w:top w:val="none" w:sz="0" w:space="0" w:color="auto"/>
        <w:left w:val="none" w:sz="0" w:space="0" w:color="auto"/>
        <w:bottom w:val="none" w:sz="0" w:space="0" w:color="auto"/>
        <w:right w:val="none" w:sz="0" w:space="0" w:color="auto"/>
      </w:divBdr>
    </w:div>
    <w:div w:id="1638292968">
      <w:bodyDiv w:val="1"/>
      <w:marLeft w:val="0"/>
      <w:marRight w:val="0"/>
      <w:marTop w:val="0"/>
      <w:marBottom w:val="0"/>
      <w:divBdr>
        <w:top w:val="none" w:sz="0" w:space="0" w:color="auto"/>
        <w:left w:val="none" w:sz="0" w:space="0" w:color="auto"/>
        <w:bottom w:val="none" w:sz="0" w:space="0" w:color="auto"/>
        <w:right w:val="none" w:sz="0" w:space="0" w:color="auto"/>
      </w:divBdr>
    </w:div>
    <w:div w:id="1676572217">
      <w:bodyDiv w:val="1"/>
      <w:marLeft w:val="0"/>
      <w:marRight w:val="0"/>
      <w:marTop w:val="0"/>
      <w:marBottom w:val="0"/>
      <w:divBdr>
        <w:top w:val="none" w:sz="0" w:space="0" w:color="auto"/>
        <w:left w:val="none" w:sz="0" w:space="0" w:color="auto"/>
        <w:bottom w:val="none" w:sz="0" w:space="0" w:color="auto"/>
        <w:right w:val="none" w:sz="0" w:space="0" w:color="auto"/>
      </w:divBdr>
    </w:div>
    <w:div w:id="1715693741">
      <w:bodyDiv w:val="1"/>
      <w:marLeft w:val="0"/>
      <w:marRight w:val="0"/>
      <w:marTop w:val="0"/>
      <w:marBottom w:val="0"/>
      <w:divBdr>
        <w:top w:val="none" w:sz="0" w:space="0" w:color="auto"/>
        <w:left w:val="none" w:sz="0" w:space="0" w:color="auto"/>
        <w:bottom w:val="none" w:sz="0" w:space="0" w:color="auto"/>
        <w:right w:val="none" w:sz="0" w:space="0" w:color="auto"/>
      </w:divBdr>
    </w:div>
    <w:div w:id="1727144447">
      <w:bodyDiv w:val="1"/>
      <w:marLeft w:val="0"/>
      <w:marRight w:val="0"/>
      <w:marTop w:val="0"/>
      <w:marBottom w:val="0"/>
      <w:divBdr>
        <w:top w:val="none" w:sz="0" w:space="0" w:color="auto"/>
        <w:left w:val="none" w:sz="0" w:space="0" w:color="auto"/>
        <w:bottom w:val="none" w:sz="0" w:space="0" w:color="auto"/>
        <w:right w:val="none" w:sz="0" w:space="0" w:color="auto"/>
      </w:divBdr>
    </w:div>
    <w:div w:id="1768453648">
      <w:bodyDiv w:val="1"/>
      <w:marLeft w:val="0"/>
      <w:marRight w:val="0"/>
      <w:marTop w:val="0"/>
      <w:marBottom w:val="0"/>
      <w:divBdr>
        <w:top w:val="none" w:sz="0" w:space="0" w:color="auto"/>
        <w:left w:val="none" w:sz="0" w:space="0" w:color="auto"/>
        <w:bottom w:val="none" w:sz="0" w:space="0" w:color="auto"/>
        <w:right w:val="none" w:sz="0" w:space="0" w:color="auto"/>
      </w:divBdr>
    </w:div>
    <w:div w:id="1829860492">
      <w:bodyDiv w:val="1"/>
      <w:marLeft w:val="0"/>
      <w:marRight w:val="0"/>
      <w:marTop w:val="0"/>
      <w:marBottom w:val="0"/>
      <w:divBdr>
        <w:top w:val="none" w:sz="0" w:space="0" w:color="auto"/>
        <w:left w:val="none" w:sz="0" w:space="0" w:color="auto"/>
        <w:bottom w:val="none" w:sz="0" w:space="0" w:color="auto"/>
        <w:right w:val="none" w:sz="0" w:space="0" w:color="auto"/>
      </w:divBdr>
    </w:div>
    <w:div w:id="1830250994">
      <w:bodyDiv w:val="1"/>
      <w:marLeft w:val="0"/>
      <w:marRight w:val="0"/>
      <w:marTop w:val="0"/>
      <w:marBottom w:val="0"/>
      <w:divBdr>
        <w:top w:val="none" w:sz="0" w:space="0" w:color="auto"/>
        <w:left w:val="none" w:sz="0" w:space="0" w:color="auto"/>
        <w:bottom w:val="none" w:sz="0" w:space="0" w:color="auto"/>
        <w:right w:val="none" w:sz="0" w:space="0" w:color="auto"/>
      </w:divBdr>
    </w:div>
    <w:div w:id="1844735438">
      <w:bodyDiv w:val="1"/>
      <w:marLeft w:val="0"/>
      <w:marRight w:val="0"/>
      <w:marTop w:val="0"/>
      <w:marBottom w:val="0"/>
      <w:divBdr>
        <w:top w:val="none" w:sz="0" w:space="0" w:color="auto"/>
        <w:left w:val="none" w:sz="0" w:space="0" w:color="auto"/>
        <w:bottom w:val="none" w:sz="0" w:space="0" w:color="auto"/>
        <w:right w:val="none" w:sz="0" w:space="0" w:color="auto"/>
      </w:divBdr>
    </w:div>
    <w:div w:id="1850752708">
      <w:bodyDiv w:val="1"/>
      <w:marLeft w:val="0"/>
      <w:marRight w:val="0"/>
      <w:marTop w:val="0"/>
      <w:marBottom w:val="0"/>
      <w:divBdr>
        <w:top w:val="none" w:sz="0" w:space="0" w:color="auto"/>
        <w:left w:val="none" w:sz="0" w:space="0" w:color="auto"/>
        <w:bottom w:val="none" w:sz="0" w:space="0" w:color="auto"/>
        <w:right w:val="none" w:sz="0" w:space="0" w:color="auto"/>
      </w:divBdr>
    </w:div>
    <w:div w:id="1859614012">
      <w:bodyDiv w:val="1"/>
      <w:marLeft w:val="0"/>
      <w:marRight w:val="0"/>
      <w:marTop w:val="0"/>
      <w:marBottom w:val="0"/>
      <w:divBdr>
        <w:top w:val="none" w:sz="0" w:space="0" w:color="auto"/>
        <w:left w:val="none" w:sz="0" w:space="0" w:color="auto"/>
        <w:bottom w:val="none" w:sz="0" w:space="0" w:color="auto"/>
        <w:right w:val="none" w:sz="0" w:space="0" w:color="auto"/>
      </w:divBdr>
    </w:div>
    <w:div w:id="1878855878">
      <w:bodyDiv w:val="1"/>
      <w:marLeft w:val="0"/>
      <w:marRight w:val="0"/>
      <w:marTop w:val="0"/>
      <w:marBottom w:val="0"/>
      <w:divBdr>
        <w:top w:val="none" w:sz="0" w:space="0" w:color="auto"/>
        <w:left w:val="none" w:sz="0" w:space="0" w:color="auto"/>
        <w:bottom w:val="none" w:sz="0" w:space="0" w:color="auto"/>
        <w:right w:val="none" w:sz="0" w:space="0" w:color="auto"/>
      </w:divBdr>
    </w:div>
    <w:div w:id="1894072428">
      <w:bodyDiv w:val="1"/>
      <w:marLeft w:val="0"/>
      <w:marRight w:val="0"/>
      <w:marTop w:val="0"/>
      <w:marBottom w:val="0"/>
      <w:divBdr>
        <w:top w:val="none" w:sz="0" w:space="0" w:color="auto"/>
        <w:left w:val="none" w:sz="0" w:space="0" w:color="auto"/>
        <w:bottom w:val="none" w:sz="0" w:space="0" w:color="auto"/>
        <w:right w:val="none" w:sz="0" w:space="0" w:color="auto"/>
      </w:divBdr>
    </w:div>
    <w:div w:id="1917132904">
      <w:bodyDiv w:val="1"/>
      <w:marLeft w:val="0"/>
      <w:marRight w:val="0"/>
      <w:marTop w:val="0"/>
      <w:marBottom w:val="0"/>
      <w:divBdr>
        <w:top w:val="none" w:sz="0" w:space="0" w:color="auto"/>
        <w:left w:val="none" w:sz="0" w:space="0" w:color="auto"/>
        <w:bottom w:val="none" w:sz="0" w:space="0" w:color="auto"/>
        <w:right w:val="none" w:sz="0" w:space="0" w:color="auto"/>
      </w:divBdr>
    </w:div>
    <w:div w:id="2042823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in.gov/inprs/files/RMBARecoupmentAdmin-Rules_INRegister.pdf" TargetMode="External"/><Relationship Id="rId18" Type="http://schemas.openxmlformats.org/officeDocument/2006/relationships/hyperlink" Target="http://iga.in.gov/legislative/laws/2021/ic/titles/001" TargetMode="External"/><Relationship Id="rId26" Type="http://schemas.openxmlformats.org/officeDocument/2006/relationships/image" Target="media/image2.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in.gov/pac/informal/files/18-INF-06.pdf" TargetMode="External"/><Relationship Id="rId17" Type="http://schemas.openxmlformats.org/officeDocument/2006/relationships/hyperlink" Target="https://www.in.gov/inprs/files/RMBARecoupmentAdmin-Rules_INRegister.pdf" TargetMode="External"/><Relationship Id="rId25" Type="http://schemas.openxmlformats.org/officeDocument/2006/relationships/hyperlink" Target="https://forms.in.gov/Download.aspx?id=13562" TargetMode="External"/><Relationship Id="rId2" Type="http://schemas.openxmlformats.org/officeDocument/2006/relationships/numbering" Target="numbering.xml"/><Relationship Id="rId16" Type="http://schemas.openxmlformats.org/officeDocument/2006/relationships/hyperlink" Target="http://iga.in.gov/legislative/laws/2021/ic/titles/005"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n.gov/inprs/quoting.htm" TargetMode="External"/><Relationship Id="rId24" Type="http://schemas.openxmlformats.org/officeDocument/2006/relationships/hyperlink" Target="https://www.irs.gov/pub/irs-pdf/fw9.pdf" TargetMode="External"/><Relationship Id="rId5" Type="http://schemas.openxmlformats.org/officeDocument/2006/relationships/webSettings" Target="webSettings.xml"/><Relationship Id="rId15" Type="http://schemas.openxmlformats.org/officeDocument/2006/relationships/hyperlink" Target="https://www.in.gov/inprs/my-fund/state-of-indiana-retirement-medical-benefits-account-plan/" TargetMode="External"/><Relationship Id="rId23" Type="http://schemas.openxmlformats.org/officeDocument/2006/relationships/hyperlink" Target="http://www.in.gov/ig" TargetMode="External"/><Relationship Id="rId28" Type="http://schemas.openxmlformats.org/officeDocument/2006/relationships/theme" Target="theme/theme1.xml"/><Relationship Id="rId10" Type="http://schemas.openxmlformats.org/officeDocument/2006/relationships/hyperlink" Target="http://www.in.gov/inprs/annualreports.htm" TargetMode="External"/><Relationship Id="rId19" Type="http://schemas.openxmlformats.org/officeDocument/2006/relationships/hyperlink" Target="https://www.in.gov/inprs/my-fund/state-of-indiana-retirement-medical-benefits-account-plan/" TargetMode="External"/><Relationship Id="rId4" Type="http://schemas.openxmlformats.org/officeDocument/2006/relationships/settings" Target="settings.xml"/><Relationship Id="rId9" Type="http://schemas.openxmlformats.org/officeDocument/2006/relationships/hyperlink" Target="http://www.in.gov/inprs/" TargetMode="External"/><Relationship Id="rId14" Type="http://schemas.openxmlformats.org/officeDocument/2006/relationships/hyperlink" Target="http://iga.in.gov/legislative/laws/2021/ic/titles/001" TargetMode="External"/><Relationship Id="rId22" Type="http://schemas.openxmlformats.org/officeDocument/2006/relationships/footer" Target="foot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0CCB87-B024-4974-8370-EB5160FAE0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51</Pages>
  <Words>16504</Words>
  <Characters>94079</Characters>
  <Application>Microsoft Office Word</Application>
  <DocSecurity>0</DocSecurity>
  <Lines>783</Lines>
  <Paragraphs>220</Paragraphs>
  <ScaleCrop>false</ScaleCrop>
  <HeadingPairs>
    <vt:vector size="2" baseType="variant">
      <vt:variant>
        <vt:lpstr>Title</vt:lpstr>
      </vt:variant>
      <vt:variant>
        <vt:i4>1</vt:i4>
      </vt:variant>
    </vt:vector>
  </HeadingPairs>
  <TitlesOfParts>
    <vt:vector size="1" baseType="lpstr">
      <vt:lpstr/>
    </vt:vector>
  </TitlesOfParts>
  <Company>State of Indiana</Company>
  <LinksUpToDate>false</LinksUpToDate>
  <CharactersWithSpaces>110363</CharactersWithSpaces>
  <SharedDoc>false</SharedDoc>
  <HLinks>
    <vt:vector size="222" baseType="variant">
      <vt:variant>
        <vt:i4>2883647</vt:i4>
      </vt:variant>
      <vt:variant>
        <vt:i4>207</vt:i4>
      </vt:variant>
      <vt:variant>
        <vt:i4>0</vt:i4>
      </vt:variant>
      <vt:variant>
        <vt:i4>5</vt:i4>
      </vt:variant>
      <vt:variant>
        <vt:lpwstr>http://iot.in.gov/architecture/</vt:lpwstr>
      </vt:variant>
      <vt:variant>
        <vt:lpwstr/>
      </vt:variant>
      <vt:variant>
        <vt:i4>4915270</vt:i4>
      </vt:variant>
      <vt:variant>
        <vt:i4>204</vt:i4>
      </vt:variant>
      <vt:variant>
        <vt:i4>0</vt:i4>
      </vt:variant>
      <vt:variant>
        <vt:i4>5</vt:i4>
      </vt:variant>
      <vt:variant>
        <vt:lpwstr>http://www.in.gov/ig</vt:lpwstr>
      </vt:variant>
      <vt:variant>
        <vt:lpwstr/>
      </vt:variant>
      <vt:variant>
        <vt:i4>7798893</vt:i4>
      </vt:variant>
      <vt:variant>
        <vt:i4>195</vt:i4>
      </vt:variant>
      <vt:variant>
        <vt:i4>0</vt:i4>
      </vt:variant>
      <vt:variant>
        <vt:i4>5</vt:i4>
      </vt:variant>
      <vt:variant>
        <vt:lpwstr>http://www.in.gov/idoa/2467.htm</vt:lpwstr>
      </vt:variant>
      <vt:variant>
        <vt:lpwstr/>
      </vt:variant>
      <vt:variant>
        <vt:i4>7077935</vt:i4>
      </vt:variant>
      <vt:variant>
        <vt:i4>192</vt:i4>
      </vt:variant>
      <vt:variant>
        <vt:i4>0</vt:i4>
      </vt:variant>
      <vt:variant>
        <vt:i4>5</vt:i4>
      </vt:variant>
      <vt:variant>
        <vt:lpwstr>http://www.in.gov/sos/</vt:lpwstr>
      </vt:variant>
      <vt:variant>
        <vt:lpwstr/>
      </vt:variant>
      <vt:variant>
        <vt:i4>852021</vt:i4>
      </vt:variant>
      <vt:variant>
        <vt:i4>189</vt:i4>
      </vt:variant>
      <vt:variant>
        <vt:i4>0</vt:i4>
      </vt:variant>
      <vt:variant>
        <vt:i4>5</vt:i4>
      </vt:variant>
      <vt:variant>
        <vt:lpwstr>mailto:rcook@perf.state.in.us</vt:lpwstr>
      </vt:variant>
      <vt:variant>
        <vt:lpwstr/>
      </vt:variant>
      <vt:variant>
        <vt:i4>1966107</vt:i4>
      </vt:variant>
      <vt:variant>
        <vt:i4>186</vt:i4>
      </vt:variant>
      <vt:variant>
        <vt:i4>0</vt:i4>
      </vt:variant>
      <vt:variant>
        <vt:i4>5</vt:i4>
      </vt:variant>
      <vt:variant>
        <vt:lpwstr>http://www.in.gov/inprs/quotingopportunities.htm</vt:lpwstr>
      </vt:variant>
      <vt:variant>
        <vt:lpwstr/>
      </vt:variant>
      <vt:variant>
        <vt:i4>2031685</vt:i4>
      </vt:variant>
      <vt:variant>
        <vt:i4>183</vt:i4>
      </vt:variant>
      <vt:variant>
        <vt:i4>0</vt:i4>
      </vt:variant>
      <vt:variant>
        <vt:i4>5</vt:i4>
      </vt:variant>
      <vt:variant>
        <vt:lpwstr>http://www.in.gov/inprs/</vt:lpwstr>
      </vt:variant>
      <vt:variant>
        <vt:lpwstr/>
      </vt:variant>
      <vt:variant>
        <vt:i4>1769526</vt:i4>
      </vt:variant>
      <vt:variant>
        <vt:i4>176</vt:i4>
      </vt:variant>
      <vt:variant>
        <vt:i4>0</vt:i4>
      </vt:variant>
      <vt:variant>
        <vt:i4>5</vt:i4>
      </vt:variant>
      <vt:variant>
        <vt:lpwstr/>
      </vt:variant>
      <vt:variant>
        <vt:lpwstr>_Toc350242191</vt:lpwstr>
      </vt:variant>
      <vt:variant>
        <vt:i4>1769526</vt:i4>
      </vt:variant>
      <vt:variant>
        <vt:i4>170</vt:i4>
      </vt:variant>
      <vt:variant>
        <vt:i4>0</vt:i4>
      </vt:variant>
      <vt:variant>
        <vt:i4>5</vt:i4>
      </vt:variant>
      <vt:variant>
        <vt:lpwstr/>
      </vt:variant>
      <vt:variant>
        <vt:lpwstr>_Toc350242190</vt:lpwstr>
      </vt:variant>
      <vt:variant>
        <vt:i4>1703990</vt:i4>
      </vt:variant>
      <vt:variant>
        <vt:i4>164</vt:i4>
      </vt:variant>
      <vt:variant>
        <vt:i4>0</vt:i4>
      </vt:variant>
      <vt:variant>
        <vt:i4>5</vt:i4>
      </vt:variant>
      <vt:variant>
        <vt:lpwstr/>
      </vt:variant>
      <vt:variant>
        <vt:lpwstr>_Toc350242189</vt:lpwstr>
      </vt:variant>
      <vt:variant>
        <vt:i4>1703990</vt:i4>
      </vt:variant>
      <vt:variant>
        <vt:i4>158</vt:i4>
      </vt:variant>
      <vt:variant>
        <vt:i4>0</vt:i4>
      </vt:variant>
      <vt:variant>
        <vt:i4>5</vt:i4>
      </vt:variant>
      <vt:variant>
        <vt:lpwstr/>
      </vt:variant>
      <vt:variant>
        <vt:lpwstr>_Toc350242188</vt:lpwstr>
      </vt:variant>
      <vt:variant>
        <vt:i4>1703990</vt:i4>
      </vt:variant>
      <vt:variant>
        <vt:i4>152</vt:i4>
      </vt:variant>
      <vt:variant>
        <vt:i4>0</vt:i4>
      </vt:variant>
      <vt:variant>
        <vt:i4>5</vt:i4>
      </vt:variant>
      <vt:variant>
        <vt:lpwstr/>
      </vt:variant>
      <vt:variant>
        <vt:lpwstr>_Toc350242187</vt:lpwstr>
      </vt:variant>
      <vt:variant>
        <vt:i4>1703990</vt:i4>
      </vt:variant>
      <vt:variant>
        <vt:i4>146</vt:i4>
      </vt:variant>
      <vt:variant>
        <vt:i4>0</vt:i4>
      </vt:variant>
      <vt:variant>
        <vt:i4>5</vt:i4>
      </vt:variant>
      <vt:variant>
        <vt:lpwstr/>
      </vt:variant>
      <vt:variant>
        <vt:lpwstr>_Toc350242186</vt:lpwstr>
      </vt:variant>
      <vt:variant>
        <vt:i4>1703990</vt:i4>
      </vt:variant>
      <vt:variant>
        <vt:i4>140</vt:i4>
      </vt:variant>
      <vt:variant>
        <vt:i4>0</vt:i4>
      </vt:variant>
      <vt:variant>
        <vt:i4>5</vt:i4>
      </vt:variant>
      <vt:variant>
        <vt:lpwstr/>
      </vt:variant>
      <vt:variant>
        <vt:lpwstr>_Toc350242185</vt:lpwstr>
      </vt:variant>
      <vt:variant>
        <vt:i4>1703990</vt:i4>
      </vt:variant>
      <vt:variant>
        <vt:i4>134</vt:i4>
      </vt:variant>
      <vt:variant>
        <vt:i4>0</vt:i4>
      </vt:variant>
      <vt:variant>
        <vt:i4>5</vt:i4>
      </vt:variant>
      <vt:variant>
        <vt:lpwstr/>
      </vt:variant>
      <vt:variant>
        <vt:lpwstr>_Toc350242184</vt:lpwstr>
      </vt:variant>
      <vt:variant>
        <vt:i4>1703990</vt:i4>
      </vt:variant>
      <vt:variant>
        <vt:i4>128</vt:i4>
      </vt:variant>
      <vt:variant>
        <vt:i4>0</vt:i4>
      </vt:variant>
      <vt:variant>
        <vt:i4>5</vt:i4>
      </vt:variant>
      <vt:variant>
        <vt:lpwstr/>
      </vt:variant>
      <vt:variant>
        <vt:lpwstr>_Toc350242183</vt:lpwstr>
      </vt:variant>
      <vt:variant>
        <vt:i4>1703990</vt:i4>
      </vt:variant>
      <vt:variant>
        <vt:i4>122</vt:i4>
      </vt:variant>
      <vt:variant>
        <vt:i4>0</vt:i4>
      </vt:variant>
      <vt:variant>
        <vt:i4>5</vt:i4>
      </vt:variant>
      <vt:variant>
        <vt:lpwstr/>
      </vt:variant>
      <vt:variant>
        <vt:lpwstr>_Toc350242182</vt:lpwstr>
      </vt:variant>
      <vt:variant>
        <vt:i4>1703990</vt:i4>
      </vt:variant>
      <vt:variant>
        <vt:i4>116</vt:i4>
      </vt:variant>
      <vt:variant>
        <vt:i4>0</vt:i4>
      </vt:variant>
      <vt:variant>
        <vt:i4>5</vt:i4>
      </vt:variant>
      <vt:variant>
        <vt:lpwstr/>
      </vt:variant>
      <vt:variant>
        <vt:lpwstr>_Toc350242181</vt:lpwstr>
      </vt:variant>
      <vt:variant>
        <vt:i4>1703990</vt:i4>
      </vt:variant>
      <vt:variant>
        <vt:i4>110</vt:i4>
      </vt:variant>
      <vt:variant>
        <vt:i4>0</vt:i4>
      </vt:variant>
      <vt:variant>
        <vt:i4>5</vt:i4>
      </vt:variant>
      <vt:variant>
        <vt:lpwstr/>
      </vt:variant>
      <vt:variant>
        <vt:lpwstr>_Toc350242180</vt:lpwstr>
      </vt:variant>
      <vt:variant>
        <vt:i4>1376310</vt:i4>
      </vt:variant>
      <vt:variant>
        <vt:i4>104</vt:i4>
      </vt:variant>
      <vt:variant>
        <vt:i4>0</vt:i4>
      </vt:variant>
      <vt:variant>
        <vt:i4>5</vt:i4>
      </vt:variant>
      <vt:variant>
        <vt:lpwstr/>
      </vt:variant>
      <vt:variant>
        <vt:lpwstr>_Toc350242179</vt:lpwstr>
      </vt:variant>
      <vt:variant>
        <vt:i4>1376310</vt:i4>
      </vt:variant>
      <vt:variant>
        <vt:i4>98</vt:i4>
      </vt:variant>
      <vt:variant>
        <vt:i4>0</vt:i4>
      </vt:variant>
      <vt:variant>
        <vt:i4>5</vt:i4>
      </vt:variant>
      <vt:variant>
        <vt:lpwstr/>
      </vt:variant>
      <vt:variant>
        <vt:lpwstr>_Toc350242178</vt:lpwstr>
      </vt:variant>
      <vt:variant>
        <vt:i4>1376310</vt:i4>
      </vt:variant>
      <vt:variant>
        <vt:i4>92</vt:i4>
      </vt:variant>
      <vt:variant>
        <vt:i4>0</vt:i4>
      </vt:variant>
      <vt:variant>
        <vt:i4>5</vt:i4>
      </vt:variant>
      <vt:variant>
        <vt:lpwstr/>
      </vt:variant>
      <vt:variant>
        <vt:lpwstr>_Toc350242177</vt:lpwstr>
      </vt:variant>
      <vt:variant>
        <vt:i4>1376310</vt:i4>
      </vt:variant>
      <vt:variant>
        <vt:i4>86</vt:i4>
      </vt:variant>
      <vt:variant>
        <vt:i4>0</vt:i4>
      </vt:variant>
      <vt:variant>
        <vt:i4>5</vt:i4>
      </vt:variant>
      <vt:variant>
        <vt:lpwstr/>
      </vt:variant>
      <vt:variant>
        <vt:lpwstr>_Toc350242176</vt:lpwstr>
      </vt:variant>
      <vt:variant>
        <vt:i4>1376310</vt:i4>
      </vt:variant>
      <vt:variant>
        <vt:i4>80</vt:i4>
      </vt:variant>
      <vt:variant>
        <vt:i4>0</vt:i4>
      </vt:variant>
      <vt:variant>
        <vt:i4>5</vt:i4>
      </vt:variant>
      <vt:variant>
        <vt:lpwstr/>
      </vt:variant>
      <vt:variant>
        <vt:lpwstr>_Toc350242175</vt:lpwstr>
      </vt:variant>
      <vt:variant>
        <vt:i4>1376310</vt:i4>
      </vt:variant>
      <vt:variant>
        <vt:i4>74</vt:i4>
      </vt:variant>
      <vt:variant>
        <vt:i4>0</vt:i4>
      </vt:variant>
      <vt:variant>
        <vt:i4>5</vt:i4>
      </vt:variant>
      <vt:variant>
        <vt:lpwstr/>
      </vt:variant>
      <vt:variant>
        <vt:lpwstr>_Toc350242174</vt:lpwstr>
      </vt:variant>
      <vt:variant>
        <vt:i4>1376310</vt:i4>
      </vt:variant>
      <vt:variant>
        <vt:i4>68</vt:i4>
      </vt:variant>
      <vt:variant>
        <vt:i4>0</vt:i4>
      </vt:variant>
      <vt:variant>
        <vt:i4>5</vt:i4>
      </vt:variant>
      <vt:variant>
        <vt:lpwstr/>
      </vt:variant>
      <vt:variant>
        <vt:lpwstr>_Toc350242173</vt:lpwstr>
      </vt:variant>
      <vt:variant>
        <vt:i4>1376310</vt:i4>
      </vt:variant>
      <vt:variant>
        <vt:i4>62</vt:i4>
      </vt:variant>
      <vt:variant>
        <vt:i4>0</vt:i4>
      </vt:variant>
      <vt:variant>
        <vt:i4>5</vt:i4>
      </vt:variant>
      <vt:variant>
        <vt:lpwstr/>
      </vt:variant>
      <vt:variant>
        <vt:lpwstr>_Toc350242172</vt:lpwstr>
      </vt:variant>
      <vt:variant>
        <vt:i4>1376310</vt:i4>
      </vt:variant>
      <vt:variant>
        <vt:i4>56</vt:i4>
      </vt:variant>
      <vt:variant>
        <vt:i4>0</vt:i4>
      </vt:variant>
      <vt:variant>
        <vt:i4>5</vt:i4>
      </vt:variant>
      <vt:variant>
        <vt:lpwstr/>
      </vt:variant>
      <vt:variant>
        <vt:lpwstr>_Toc350242171</vt:lpwstr>
      </vt:variant>
      <vt:variant>
        <vt:i4>1376310</vt:i4>
      </vt:variant>
      <vt:variant>
        <vt:i4>50</vt:i4>
      </vt:variant>
      <vt:variant>
        <vt:i4>0</vt:i4>
      </vt:variant>
      <vt:variant>
        <vt:i4>5</vt:i4>
      </vt:variant>
      <vt:variant>
        <vt:lpwstr/>
      </vt:variant>
      <vt:variant>
        <vt:lpwstr>_Toc350242170</vt:lpwstr>
      </vt:variant>
      <vt:variant>
        <vt:i4>1310774</vt:i4>
      </vt:variant>
      <vt:variant>
        <vt:i4>44</vt:i4>
      </vt:variant>
      <vt:variant>
        <vt:i4>0</vt:i4>
      </vt:variant>
      <vt:variant>
        <vt:i4>5</vt:i4>
      </vt:variant>
      <vt:variant>
        <vt:lpwstr/>
      </vt:variant>
      <vt:variant>
        <vt:lpwstr>_Toc350242169</vt:lpwstr>
      </vt:variant>
      <vt:variant>
        <vt:i4>1310774</vt:i4>
      </vt:variant>
      <vt:variant>
        <vt:i4>38</vt:i4>
      </vt:variant>
      <vt:variant>
        <vt:i4>0</vt:i4>
      </vt:variant>
      <vt:variant>
        <vt:i4>5</vt:i4>
      </vt:variant>
      <vt:variant>
        <vt:lpwstr/>
      </vt:variant>
      <vt:variant>
        <vt:lpwstr>_Toc350242168</vt:lpwstr>
      </vt:variant>
      <vt:variant>
        <vt:i4>1310774</vt:i4>
      </vt:variant>
      <vt:variant>
        <vt:i4>32</vt:i4>
      </vt:variant>
      <vt:variant>
        <vt:i4>0</vt:i4>
      </vt:variant>
      <vt:variant>
        <vt:i4>5</vt:i4>
      </vt:variant>
      <vt:variant>
        <vt:lpwstr/>
      </vt:variant>
      <vt:variant>
        <vt:lpwstr>_Toc350242167</vt:lpwstr>
      </vt:variant>
      <vt:variant>
        <vt:i4>1310774</vt:i4>
      </vt:variant>
      <vt:variant>
        <vt:i4>26</vt:i4>
      </vt:variant>
      <vt:variant>
        <vt:i4>0</vt:i4>
      </vt:variant>
      <vt:variant>
        <vt:i4>5</vt:i4>
      </vt:variant>
      <vt:variant>
        <vt:lpwstr/>
      </vt:variant>
      <vt:variant>
        <vt:lpwstr>_Toc350242166</vt:lpwstr>
      </vt:variant>
      <vt:variant>
        <vt:i4>1310774</vt:i4>
      </vt:variant>
      <vt:variant>
        <vt:i4>20</vt:i4>
      </vt:variant>
      <vt:variant>
        <vt:i4>0</vt:i4>
      </vt:variant>
      <vt:variant>
        <vt:i4>5</vt:i4>
      </vt:variant>
      <vt:variant>
        <vt:lpwstr/>
      </vt:variant>
      <vt:variant>
        <vt:lpwstr>_Toc350242165</vt:lpwstr>
      </vt:variant>
      <vt:variant>
        <vt:i4>1310774</vt:i4>
      </vt:variant>
      <vt:variant>
        <vt:i4>14</vt:i4>
      </vt:variant>
      <vt:variant>
        <vt:i4>0</vt:i4>
      </vt:variant>
      <vt:variant>
        <vt:i4>5</vt:i4>
      </vt:variant>
      <vt:variant>
        <vt:lpwstr/>
      </vt:variant>
      <vt:variant>
        <vt:lpwstr>_Toc350242164</vt:lpwstr>
      </vt:variant>
      <vt:variant>
        <vt:i4>1310774</vt:i4>
      </vt:variant>
      <vt:variant>
        <vt:i4>8</vt:i4>
      </vt:variant>
      <vt:variant>
        <vt:i4>0</vt:i4>
      </vt:variant>
      <vt:variant>
        <vt:i4>5</vt:i4>
      </vt:variant>
      <vt:variant>
        <vt:lpwstr/>
      </vt:variant>
      <vt:variant>
        <vt:lpwstr>_Toc350242163</vt:lpwstr>
      </vt:variant>
      <vt:variant>
        <vt:i4>1310774</vt:i4>
      </vt:variant>
      <vt:variant>
        <vt:i4>2</vt:i4>
      </vt:variant>
      <vt:variant>
        <vt:i4>0</vt:i4>
      </vt:variant>
      <vt:variant>
        <vt:i4>5</vt:i4>
      </vt:variant>
      <vt:variant>
        <vt:lpwstr/>
      </vt:variant>
      <vt:variant>
        <vt:lpwstr>_Toc350242162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Jeffrey Hutson</dc:creator>
  <cp:keywords/>
  <dc:description/>
  <cp:lastModifiedBy>Lazaraton, Thomas</cp:lastModifiedBy>
  <cp:revision>5</cp:revision>
  <cp:lastPrinted>2021-11-05T15:54:00Z</cp:lastPrinted>
  <dcterms:created xsi:type="dcterms:W3CDTF">2021-11-22T12:48:00Z</dcterms:created>
  <dcterms:modified xsi:type="dcterms:W3CDTF">2021-11-22T15:22:00Z</dcterms:modified>
</cp:coreProperties>
</file>