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96982" w14:textId="77777777" w:rsidR="002A52BF" w:rsidRPr="00CA49E5" w:rsidRDefault="002A52BF" w:rsidP="002A52BF">
      <w:pPr>
        <w:pBdr>
          <w:top w:val="single" w:sz="4" w:space="1" w:color="auto"/>
          <w:left w:val="single" w:sz="4" w:space="4" w:color="auto"/>
          <w:bottom w:val="single" w:sz="4" w:space="31" w:color="auto"/>
          <w:right w:val="single" w:sz="4" w:space="4" w:color="auto"/>
        </w:pBdr>
        <w:rPr>
          <w:szCs w:val="24"/>
        </w:rPr>
      </w:pPr>
    </w:p>
    <w:p w14:paraId="769161DC" w14:textId="77777777" w:rsidR="002A52BF" w:rsidRPr="00CA49E5" w:rsidRDefault="002A52BF" w:rsidP="002A52BF">
      <w:pPr>
        <w:pBdr>
          <w:top w:val="single" w:sz="4" w:space="1" w:color="auto"/>
          <w:left w:val="single" w:sz="4" w:space="4" w:color="auto"/>
          <w:bottom w:val="single" w:sz="4" w:space="31" w:color="auto"/>
          <w:right w:val="single" w:sz="4" w:space="4" w:color="auto"/>
        </w:pBdr>
        <w:jc w:val="center"/>
        <w:rPr>
          <w:szCs w:val="24"/>
        </w:rPr>
      </w:pPr>
    </w:p>
    <w:p w14:paraId="4264399F" w14:textId="77777777" w:rsidR="002A52BF" w:rsidRPr="00273FC3" w:rsidRDefault="00D36981" w:rsidP="002A52BF">
      <w:pPr>
        <w:pStyle w:val="Caption"/>
        <w:pBdr>
          <w:top w:val="single" w:sz="4" w:space="1" w:color="auto"/>
          <w:left w:val="single" w:sz="4" w:space="4" w:color="auto"/>
          <w:bottom w:val="single" w:sz="4" w:space="31" w:color="auto"/>
          <w:right w:val="single" w:sz="4" w:space="4" w:color="auto"/>
        </w:pBdr>
        <w:spacing w:after="200" w:line="276" w:lineRule="auto"/>
        <w:rPr>
          <w:sz w:val="22"/>
          <w:szCs w:val="22"/>
        </w:rPr>
      </w:pPr>
      <w:r>
        <w:rPr>
          <w:noProof/>
          <w:sz w:val="22"/>
          <w:szCs w:val="22"/>
        </w:rPr>
        <w:drawing>
          <wp:inline distT="0" distB="0" distL="0" distR="0" wp14:anchorId="0C897F71" wp14:editId="11EAC169">
            <wp:extent cx="5055870" cy="3511550"/>
            <wp:effectExtent l="19050" t="0" r="0" b="0"/>
            <wp:docPr id="1" name="Picture 2" descr="INPRSLogo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PRSLogo2C.jpg"/>
                    <pic:cNvPicPr>
                      <a:picLocks noChangeAspect="1" noChangeArrowheads="1"/>
                    </pic:cNvPicPr>
                  </pic:nvPicPr>
                  <pic:blipFill>
                    <a:blip r:embed="rId8" cstate="print"/>
                    <a:srcRect/>
                    <a:stretch>
                      <a:fillRect/>
                    </a:stretch>
                  </pic:blipFill>
                  <pic:spPr bwMode="auto">
                    <a:xfrm>
                      <a:off x="0" y="0"/>
                      <a:ext cx="5055870" cy="3511550"/>
                    </a:xfrm>
                    <a:prstGeom prst="rect">
                      <a:avLst/>
                    </a:prstGeom>
                    <a:noFill/>
                    <a:ln w="9525">
                      <a:noFill/>
                      <a:miter lim="800000"/>
                      <a:headEnd/>
                      <a:tailEnd/>
                    </a:ln>
                  </pic:spPr>
                </pic:pic>
              </a:graphicData>
            </a:graphic>
          </wp:inline>
        </w:drawing>
      </w:r>
    </w:p>
    <w:p w14:paraId="1A03569D" w14:textId="77777777" w:rsidR="002A52BF" w:rsidRPr="00273FC3" w:rsidRDefault="002A52BF" w:rsidP="002A52BF">
      <w:pPr>
        <w:pBdr>
          <w:top w:val="single" w:sz="4" w:space="1" w:color="auto"/>
          <w:left w:val="single" w:sz="4" w:space="4" w:color="auto"/>
          <w:bottom w:val="single" w:sz="4" w:space="31" w:color="auto"/>
          <w:right w:val="single" w:sz="4" w:space="4" w:color="auto"/>
        </w:pBdr>
        <w:ind w:firstLine="720"/>
      </w:pPr>
      <w:r>
        <w:t xml:space="preserve">                                         </w:t>
      </w:r>
    </w:p>
    <w:p w14:paraId="0D1E9450" w14:textId="77777777" w:rsidR="002A52BF" w:rsidRDefault="002A52BF" w:rsidP="002A52BF">
      <w:pPr>
        <w:pStyle w:val="Caption"/>
        <w:widowControl w:val="0"/>
        <w:pBdr>
          <w:top w:val="single" w:sz="4" w:space="1" w:color="auto"/>
          <w:left w:val="single" w:sz="4" w:space="4" w:color="auto"/>
          <w:bottom w:val="single" w:sz="4" w:space="31" w:color="auto"/>
          <w:right w:val="single" w:sz="4" w:space="4" w:color="auto"/>
        </w:pBdr>
        <w:spacing w:after="200" w:line="276" w:lineRule="auto"/>
        <w:rPr>
          <w:sz w:val="24"/>
          <w:szCs w:val="24"/>
        </w:rPr>
      </w:pPr>
    </w:p>
    <w:p w14:paraId="692C7B48" w14:textId="77777777" w:rsidR="002A52BF" w:rsidRPr="00E63044" w:rsidRDefault="002A52BF" w:rsidP="002A52BF">
      <w:pPr>
        <w:pStyle w:val="Caption"/>
        <w:widowControl w:val="0"/>
        <w:pBdr>
          <w:top w:val="single" w:sz="4" w:space="1" w:color="auto"/>
          <w:left w:val="single" w:sz="4" w:space="4" w:color="auto"/>
          <w:bottom w:val="single" w:sz="4" w:space="31" w:color="auto"/>
          <w:right w:val="single" w:sz="4" w:space="4" w:color="auto"/>
        </w:pBdr>
        <w:spacing w:after="200" w:line="276" w:lineRule="auto"/>
        <w:rPr>
          <w:sz w:val="24"/>
          <w:szCs w:val="24"/>
        </w:rPr>
      </w:pPr>
    </w:p>
    <w:p w14:paraId="6A82582A" w14:textId="5DE3197B" w:rsidR="002A52BF" w:rsidRDefault="002A52BF" w:rsidP="002A52BF">
      <w:pPr>
        <w:pStyle w:val="Caption"/>
        <w:widowControl w:val="0"/>
        <w:pBdr>
          <w:top w:val="single" w:sz="4" w:space="1" w:color="auto"/>
          <w:left w:val="single" w:sz="4" w:space="4" w:color="auto"/>
          <w:bottom w:val="single" w:sz="4" w:space="31" w:color="auto"/>
          <w:right w:val="single" w:sz="4" w:space="4" w:color="auto"/>
        </w:pBdr>
        <w:spacing w:after="200" w:line="276" w:lineRule="auto"/>
        <w:rPr>
          <w:sz w:val="24"/>
          <w:szCs w:val="24"/>
        </w:rPr>
      </w:pPr>
      <w:r w:rsidRPr="00E63044">
        <w:rPr>
          <w:sz w:val="24"/>
          <w:szCs w:val="24"/>
        </w:rPr>
        <w:t>REQUEST FOR PROPOSALS (</w:t>
      </w:r>
      <w:r w:rsidR="00B40053">
        <w:rPr>
          <w:sz w:val="24"/>
          <w:szCs w:val="24"/>
        </w:rPr>
        <w:t>“</w:t>
      </w:r>
      <w:r w:rsidRPr="00E63044">
        <w:rPr>
          <w:sz w:val="24"/>
          <w:szCs w:val="24"/>
        </w:rPr>
        <w:t>RFP</w:t>
      </w:r>
      <w:r w:rsidR="00B40053">
        <w:rPr>
          <w:sz w:val="24"/>
          <w:szCs w:val="24"/>
        </w:rPr>
        <w:t>”</w:t>
      </w:r>
      <w:r w:rsidRPr="00D20402">
        <w:rPr>
          <w:sz w:val="24"/>
          <w:szCs w:val="24"/>
        </w:rPr>
        <w:t>)</w:t>
      </w:r>
      <w:r>
        <w:rPr>
          <w:sz w:val="24"/>
          <w:szCs w:val="24"/>
        </w:rPr>
        <w:t xml:space="preserve"> for</w:t>
      </w:r>
    </w:p>
    <w:p w14:paraId="257D2963" w14:textId="77777777" w:rsidR="002A52BF" w:rsidRPr="00AB7BF8" w:rsidRDefault="00FA6DD0" w:rsidP="002A52BF">
      <w:pPr>
        <w:pStyle w:val="Caption"/>
        <w:widowControl w:val="0"/>
        <w:pBdr>
          <w:top w:val="single" w:sz="4" w:space="1" w:color="auto"/>
          <w:left w:val="single" w:sz="4" w:space="4" w:color="auto"/>
          <w:bottom w:val="single" w:sz="4" w:space="31" w:color="auto"/>
          <w:right w:val="single" w:sz="4" w:space="4" w:color="auto"/>
        </w:pBdr>
        <w:spacing w:after="200" w:line="276" w:lineRule="auto"/>
        <w:rPr>
          <w:b w:val="0"/>
          <w:sz w:val="24"/>
          <w:szCs w:val="24"/>
        </w:rPr>
      </w:pPr>
      <w:r w:rsidRPr="00FA6DD0">
        <w:rPr>
          <w:caps/>
          <w:sz w:val="24"/>
          <w:szCs w:val="24"/>
        </w:rPr>
        <w:t>Software Quality Assurance</w:t>
      </w:r>
      <w:r w:rsidR="002E678A">
        <w:rPr>
          <w:caps/>
          <w:sz w:val="24"/>
          <w:szCs w:val="24"/>
        </w:rPr>
        <w:t xml:space="preserve"> Managed services</w:t>
      </w:r>
    </w:p>
    <w:p w14:paraId="4DA9848B" w14:textId="77777777" w:rsidR="002A52BF" w:rsidRPr="00314BCC" w:rsidRDefault="002A52BF" w:rsidP="002A52BF">
      <w:pPr>
        <w:pStyle w:val="Caption"/>
        <w:widowControl w:val="0"/>
        <w:pBdr>
          <w:top w:val="single" w:sz="4" w:space="1" w:color="auto"/>
          <w:left w:val="single" w:sz="4" w:space="4" w:color="auto"/>
          <w:bottom w:val="single" w:sz="4" w:space="31" w:color="auto"/>
          <w:right w:val="single" w:sz="4" w:space="4" w:color="auto"/>
        </w:pBdr>
        <w:spacing w:after="200" w:line="276" w:lineRule="auto"/>
        <w:rPr>
          <w:b w:val="0"/>
          <w:color w:val="FF0000"/>
          <w:sz w:val="24"/>
          <w:szCs w:val="24"/>
        </w:rPr>
      </w:pPr>
    </w:p>
    <w:p w14:paraId="7B4EB091" w14:textId="0BD26145" w:rsidR="002A52BF" w:rsidRPr="004726A8" w:rsidRDefault="002A52BF" w:rsidP="002A52BF">
      <w:pPr>
        <w:pStyle w:val="Heading5"/>
        <w:pBdr>
          <w:top w:val="single" w:sz="4" w:space="1" w:color="auto"/>
          <w:left w:val="single" w:sz="4" w:space="4" w:color="auto"/>
          <w:bottom w:val="single" w:sz="4" w:space="31" w:color="auto"/>
          <w:right w:val="single" w:sz="4" w:space="4" w:color="auto"/>
        </w:pBdr>
        <w:spacing w:before="0" w:after="200"/>
        <w:jc w:val="center"/>
        <w:rPr>
          <w:rFonts w:ascii="Times New Roman" w:hAnsi="Times New Roman"/>
          <w:b/>
          <w:color w:val="auto"/>
          <w:sz w:val="24"/>
          <w:szCs w:val="24"/>
        </w:rPr>
      </w:pPr>
      <w:r w:rsidRPr="004726A8">
        <w:rPr>
          <w:rFonts w:ascii="Times New Roman" w:hAnsi="Times New Roman"/>
          <w:b/>
          <w:color w:val="auto"/>
          <w:sz w:val="24"/>
          <w:szCs w:val="24"/>
        </w:rPr>
        <w:t xml:space="preserve">RFP NUMBER </w:t>
      </w:r>
      <w:r w:rsidR="00B20A01">
        <w:rPr>
          <w:rFonts w:ascii="Times New Roman" w:hAnsi="Times New Roman"/>
          <w:b/>
          <w:color w:val="auto"/>
          <w:sz w:val="24"/>
          <w:szCs w:val="24"/>
        </w:rPr>
        <w:t>20-05</w:t>
      </w:r>
    </w:p>
    <w:p w14:paraId="14D8B658" w14:textId="77777777" w:rsidR="002A52BF" w:rsidRPr="00CA49E5" w:rsidRDefault="002A52BF" w:rsidP="002A52BF">
      <w:pPr>
        <w:pBdr>
          <w:top w:val="single" w:sz="4" w:space="1" w:color="auto"/>
          <w:left w:val="single" w:sz="4" w:space="4" w:color="auto"/>
          <w:bottom w:val="single" w:sz="4" w:space="31" w:color="auto"/>
          <w:right w:val="single" w:sz="4" w:space="4" w:color="auto"/>
        </w:pBdr>
        <w:jc w:val="center"/>
        <w:rPr>
          <w:b/>
          <w:szCs w:val="24"/>
        </w:rPr>
      </w:pPr>
    </w:p>
    <w:p w14:paraId="58D8179F" w14:textId="77777777" w:rsidR="002A52BF" w:rsidRDefault="002A52BF" w:rsidP="002A52BF">
      <w:pPr>
        <w:pBdr>
          <w:top w:val="single" w:sz="4" w:space="1" w:color="auto"/>
          <w:left w:val="single" w:sz="4" w:space="4" w:color="auto"/>
          <w:bottom w:val="single" w:sz="4" w:space="31" w:color="auto"/>
          <w:right w:val="single" w:sz="4" w:space="4" w:color="auto"/>
        </w:pBdr>
        <w:jc w:val="center"/>
        <w:rPr>
          <w:b/>
          <w:szCs w:val="24"/>
        </w:rPr>
      </w:pPr>
    </w:p>
    <w:p w14:paraId="750F1DCD" w14:textId="20EA45AC" w:rsidR="002A52BF" w:rsidRPr="00573307" w:rsidRDefault="002A52BF" w:rsidP="002A52BF">
      <w:pPr>
        <w:pBdr>
          <w:top w:val="single" w:sz="4" w:space="1" w:color="auto"/>
          <w:left w:val="single" w:sz="4" w:space="4" w:color="auto"/>
          <w:bottom w:val="single" w:sz="4" w:space="31" w:color="auto"/>
          <w:right w:val="single" w:sz="4" w:space="4" w:color="auto"/>
        </w:pBdr>
        <w:jc w:val="center"/>
        <w:rPr>
          <w:b/>
          <w:szCs w:val="24"/>
        </w:rPr>
      </w:pPr>
      <w:r w:rsidRPr="00404B8B">
        <w:rPr>
          <w:b/>
          <w:szCs w:val="24"/>
        </w:rPr>
        <w:t>RELEASE DATE</w:t>
      </w:r>
      <w:r w:rsidRPr="00573307">
        <w:rPr>
          <w:b/>
          <w:szCs w:val="24"/>
        </w:rPr>
        <w:t xml:space="preserve">: </w:t>
      </w:r>
      <w:r w:rsidR="00EF632C" w:rsidRPr="00C33DB7">
        <w:rPr>
          <w:b/>
          <w:szCs w:val="24"/>
        </w:rPr>
        <w:t>October 19, 2020</w:t>
      </w:r>
    </w:p>
    <w:p w14:paraId="5FF74904" w14:textId="51261691" w:rsidR="002A52BF" w:rsidRDefault="002A52BF" w:rsidP="002A52BF">
      <w:pPr>
        <w:pBdr>
          <w:top w:val="single" w:sz="4" w:space="1" w:color="auto"/>
          <w:left w:val="single" w:sz="4" w:space="4" w:color="auto"/>
          <w:bottom w:val="single" w:sz="4" w:space="31" w:color="auto"/>
          <w:right w:val="single" w:sz="4" w:space="4" w:color="auto"/>
        </w:pBdr>
        <w:jc w:val="center"/>
        <w:rPr>
          <w:b/>
          <w:szCs w:val="24"/>
        </w:rPr>
      </w:pPr>
      <w:r w:rsidRPr="00573307">
        <w:rPr>
          <w:b/>
          <w:szCs w:val="24"/>
        </w:rPr>
        <w:t>DEADLINE FOR INQUIRIES</w:t>
      </w:r>
      <w:r w:rsidRPr="00C33DB7">
        <w:rPr>
          <w:b/>
          <w:szCs w:val="24"/>
        </w:rPr>
        <w:t xml:space="preserve">: </w:t>
      </w:r>
      <w:bookmarkStart w:id="0" w:name="_Hlk53062647"/>
      <w:r w:rsidR="00EF632C" w:rsidRPr="00C33DB7">
        <w:rPr>
          <w:b/>
          <w:szCs w:val="24"/>
        </w:rPr>
        <w:t>November 2,</w:t>
      </w:r>
      <w:r w:rsidRPr="00C33DB7">
        <w:rPr>
          <w:b/>
          <w:szCs w:val="24"/>
        </w:rPr>
        <w:t xml:space="preserve"> </w:t>
      </w:r>
      <w:r w:rsidR="00C97719" w:rsidRPr="00C33DB7">
        <w:rPr>
          <w:b/>
          <w:szCs w:val="24"/>
        </w:rPr>
        <w:t>2020</w:t>
      </w:r>
      <w:r w:rsidR="00C97719">
        <w:rPr>
          <w:b/>
          <w:szCs w:val="24"/>
        </w:rPr>
        <w:t xml:space="preserve"> </w:t>
      </w:r>
      <w:bookmarkEnd w:id="0"/>
      <w:r w:rsidR="00C97719">
        <w:rPr>
          <w:b/>
          <w:szCs w:val="24"/>
        </w:rPr>
        <w:t xml:space="preserve">BY </w:t>
      </w:r>
      <w:r w:rsidRPr="00573307">
        <w:rPr>
          <w:b/>
          <w:szCs w:val="24"/>
        </w:rPr>
        <w:t xml:space="preserve">3:00 PM </w:t>
      </w:r>
      <w:r w:rsidR="00C97719" w:rsidRPr="00573307">
        <w:rPr>
          <w:b/>
          <w:szCs w:val="24"/>
        </w:rPr>
        <w:t>E</w:t>
      </w:r>
      <w:r w:rsidR="008013E9">
        <w:rPr>
          <w:b/>
          <w:szCs w:val="24"/>
        </w:rPr>
        <w:t>S</w:t>
      </w:r>
      <w:r w:rsidR="00C97719" w:rsidRPr="00573307">
        <w:rPr>
          <w:b/>
          <w:szCs w:val="24"/>
        </w:rPr>
        <w:t>T</w:t>
      </w:r>
    </w:p>
    <w:p w14:paraId="2CB90EEC" w14:textId="15326F0F" w:rsidR="00475992" w:rsidRDefault="00902B89" w:rsidP="00475992">
      <w:pPr>
        <w:pBdr>
          <w:top w:val="single" w:sz="4" w:space="1" w:color="auto"/>
          <w:left w:val="single" w:sz="4" w:space="4" w:color="auto"/>
          <w:bottom w:val="single" w:sz="4" w:space="31" w:color="auto"/>
          <w:right w:val="single" w:sz="4" w:space="4" w:color="auto"/>
        </w:pBdr>
        <w:jc w:val="center"/>
        <w:rPr>
          <w:b/>
          <w:szCs w:val="24"/>
        </w:rPr>
      </w:pPr>
      <w:r>
        <w:rPr>
          <w:b/>
          <w:szCs w:val="24"/>
        </w:rPr>
        <w:t>DEADLINE</w:t>
      </w:r>
      <w:r w:rsidR="00475992">
        <w:rPr>
          <w:b/>
          <w:szCs w:val="24"/>
        </w:rPr>
        <w:t xml:space="preserve"> FOR INTENT TO BID: </w:t>
      </w:r>
      <w:r w:rsidR="00C97719" w:rsidRPr="00C33DB7">
        <w:rPr>
          <w:b/>
          <w:szCs w:val="24"/>
        </w:rPr>
        <w:t>November 2, 2020</w:t>
      </w:r>
      <w:r w:rsidR="00C97719">
        <w:rPr>
          <w:b/>
          <w:szCs w:val="24"/>
        </w:rPr>
        <w:t xml:space="preserve"> BY </w:t>
      </w:r>
      <w:r w:rsidR="00475992" w:rsidRPr="00573307">
        <w:rPr>
          <w:b/>
          <w:szCs w:val="24"/>
        </w:rPr>
        <w:t xml:space="preserve">3:00 PM </w:t>
      </w:r>
      <w:r w:rsidR="00C97719" w:rsidRPr="00573307">
        <w:rPr>
          <w:b/>
          <w:szCs w:val="24"/>
        </w:rPr>
        <w:t>E</w:t>
      </w:r>
      <w:r w:rsidR="008013E9">
        <w:rPr>
          <w:b/>
          <w:szCs w:val="24"/>
        </w:rPr>
        <w:t>S</w:t>
      </w:r>
      <w:r w:rsidR="00C97719" w:rsidRPr="00573307">
        <w:rPr>
          <w:b/>
          <w:szCs w:val="24"/>
        </w:rPr>
        <w:t>T</w:t>
      </w:r>
    </w:p>
    <w:p w14:paraId="527E3FDC" w14:textId="2BD1FAA0" w:rsidR="002A52BF" w:rsidRPr="00404B8B" w:rsidRDefault="002A52BF" w:rsidP="002A52BF">
      <w:pPr>
        <w:pBdr>
          <w:top w:val="single" w:sz="4" w:space="1" w:color="auto"/>
          <w:left w:val="single" w:sz="4" w:space="4" w:color="auto"/>
          <w:bottom w:val="single" w:sz="4" w:space="31" w:color="auto"/>
          <w:right w:val="single" w:sz="4" w:space="4" w:color="auto"/>
        </w:pBdr>
        <w:jc w:val="center"/>
        <w:rPr>
          <w:b/>
          <w:szCs w:val="24"/>
        </w:rPr>
      </w:pPr>
      <w:r w:rsidRPr="00573307">
        <w:rPr>
          <w:b/>
          <w:szCs w:val="24"/>
        </w:rPr>
        <w:t xml:space="preserve">DEADLINE FOR </w:t>
      </w:r>
      <w:r w:rsidRPr="00C33DB7">
        <w:rPr>
          <w:b/>
          <w:szCs w:val="24"/>
        </w:rPr>
        <w:t xml:space="preserve">SUBMISSION: </w:t>
      </w:r>
      <w:r w:rsidR="00EA611E" w:rsidRPr="00A067C0">
        <w:rPr>
          <w:b/>
          <w:szCs w:val="24"/>
        </w:rPr>
        <w:t>Dec</w:t>
      </w:r>
      <w:r w:rsidR="00C97719" w:rsidRPr="00A067C0">
        <w:rPr>
          <w:b/>
          <w:szCs w:val="24"/>
        </w:rPr>
        <w:t xml:space="preserve">ember </w:t>
      </w:r>
      <w:r w:rsidR="00EA611E" w:rsidRPr="00A067C0">
        <w:rPr>
          <w:b/>
          <w:szCs w:val="24"/>
        </w:rPr>
        <w:t>2</w:t>
      </w:r>
      <w:r w:rsidR="00C97719" w:rsidRPr="00A067C0">
        <w:rPr>
          <w:b/>
          <w:szCs w:val="24"/>
        </w:rPr>
        <w:t xml:space="preserve">, 2020 BY </w:t>
      </w:r>
      <w:r w:rsidRPr="00C33DB7">
        <w:rPr>
          <w:b/>
          <w:szCs w:val="24"/>
        </w:rPr>
        <w:t>3</w:t>
      </w:r>
      <w:r w:rsidRPr="00404B8B">
        <w:rPr>
          <w:b/>
          <w:szCs w:val="24"/>
        </w:rPr>
        <w:t xml:space="preserve">:00 PM </w:t>
      </w:r>
      <w:r w:rsidR="00C97719" w:rsidRPr="00404B8B">
        <w:rPr>
          <w:b/>
          <w:szCs w:val="24"/>
        </w:rPr>
        <w:t>E</w:t>
      </w:r>
      <w:r w:rsidR="008013E9">
        <w:rPr>
          <w:b/>
          <w:szCs w:val="24"/>
        </w:rPr>
        <w:t>S</w:t>
      </w:r>
      <w:r w:rsidR="00C97719" w:rsidRPr="00404B8B">
        <w:rPr>
          <w:b/>
          <w:szCs w:val="24"/>
        </w:rPr>
        <w:t>T</w:t>
      </w:r>
    </w:p>
    <w:p w14:paraId="5064C9BD" w14:textId="77777777" w:rsidR="002A52BF" w:rsidRPr="0077490F" w:rsidRDefault="002A52BF" w:rsidP="002A52BF">
      <w:pPr>
        <w:pStyle w:val="TOCHeading"/>
        <w:spacing w:before="0" w:after="200"/>
        <w:jc w:val="center"/>
        <w:rPr>
          <w:rFonts w:ascii="Times New Roman" w:hAnsi="Times New Roman"/>
        </w:rPr>
      </w:pPr>
      <w:r>
        <w:rPr>
          <w:rFonts w:ascii="Times New Roman" w:hAnsi="Times New Roman"/>
          <w:color w:val="auto"/>
        </w:rPr>
        <w:br w:type="page"/>
      </w:r>
      <w:r w:rsidRPr="005F1C7E">
        <w:rPr>
          <w:rFonts w:ascii="Times New Roman" w:hAnsi="Times New Roman"/>
          <w:color w:val="auto"/>
        </w:rPr>
        <w:lastRenderedPageBreak/>
        <w:t>Table of Contents</w:t>
      </w:r>
    </w:p>
    <w:p w14:paraId="68F22FAB" w14:textId="4437D5DE" w:rsidR="00B251A2" w:rsidRDefault="00B55999">
      <w:pPr>
        <w:pStyle w:val="TOC1"/>
        <w:rPr>
          <w:rFonts w:asciiTheme="minorHAnsi" w:eastAsiaTheme="minorEastAsia" w:hAnsiTheme="minorHAnsi" w:cstheme="minorBidi"/>
          <w:b w:val="0"/>
          <w:sz w:val="22"/>
        </w:rPr>
      </w:pPr>
      <w:r>
        <w:rPr>
          <w:sz w:val="20"/>
          <w:szCs w:val="20"/>
        </w:rPr>
        <w:fldChar w:fldCharType="begin"/>
      </w:r>
      <w:r w:rsidR="002A52BF">
        <w:rPr>
          <w:sz w:val="20"/>
          <w:szCs w:val="20"/>
        </w:rPr>
        <w:instrText xml:space="preserve"> TOC \o "1-3" \h \z \u </w:instrText>
      </w:r>
      <w:r>
        <w:rPr>
          <w:sz w:val="20"/>
          <w:szCs w:val="20"/>
        </w:rPr>
        <w:fldChar w:fldCharType="separate"/>
      </w:r>
      <w:hyperlink w:anchor="_Toc53567153" w:history="1">
        <w:r w:rsidR="00B251A2" w:rsidRPr="00EC24BD">
          <w:rPr>
            <w:rStyle w:val="Hyperlink"/>
          </w:rPr>
          <w:t>Section 1 – Introduction</w:t>
        </w:r>
        <w:r w:rsidR="00B251A2">
          <w:rPr>
            <w:webHidden/>
          </w:rPr>
          <w:tab/>
        </w:r>
        <w:r w:rsidR="00B251A2">
          <w:rPr>
            <w:webHidden/>
          </w:rPr>
          <w:fldChar w:fldCharType="begin"/>
        </w:r>
        <w:r w:rsidR="00B251A2">
          <w:rPr>
            <w:webHidden/>
          </w:rPr>
          <w:instrText xml:space="preserve"> PAGEREF _Toc53567153 \h </w:instrText>
        </w:r>
        <w:r w:rsidR="00B251A2">
          <w:rPr>
            <w:webHidden/>
          </w:rPr>
        </w:r>
        <w:r w:rsidR="00B251A2">
          <w:rPr>
            <w:webHidden/>
          </w:rPr>
          <w:fldChar w:fldCharType="separate"/>
        </w:r>
        <w:r w:rsidR="00B251A2">
          <w:rPr>
            <w:webHidden/>
          </w:rPr>
          <w:t>1</w:t>
        </w:r>
        <w:r w:rsidR="00B251A2">
          <w:rPr>
            <w:webHidden/>
          </w:rPr>
          <w:fldChar w:fldCharType="end"/>
        </w:r>
      </w:hyperlink>
    </w:p>
    <w:p w14:paraId="2E1B94AE" w14:textId="71290CDD" w:rsidR="00B251A2" w:rsidRDefault="000C1832">
      <w:pPr>
        <w:pStyle w:val="TOC2"/>
        <w:rPr>
          <w:rFonts w:asciiTheme="minorHAnsi" w:eastAsiaTheme="minorEastAsia" w:hAnsiTheme="minorHAnsi" w:cstheme="minorBidi"/>
          <w:bCs w:val="0"/>
          <w:sz w:val="22"/>
        </w:rPr>
      </w:pPr>
      <w:hyperlink w:anchor="_Toc53567154" w:history="1">
        <w:r w:rsidR="00B251A2" w:rsidRPr="00EC24BD">
          <w:rPr>
            <w:rStyle w:val="Hyperlink"/>
          </w:rPr>
          <w:t>1.1</w:t>
        </w:r>
        <w:r w:rsidR="00B251A2">
          <w:rPr>
            <w:rFonts w:asciiTheme="minorHAnsi" w:eastAsiaTheme="minorEastAsia" w:hAnsiTheme="minorHAnsi" w:cstheme="minorBidi"/>
            <w:bCs w:val="0"/>
            <w:sz w:val="22"/>
          </w:rPr>
          <w:tab/>
        </w:r>
        <w:r w:rsidR="00B251A2" w:rsidRPr="00EC24BD">
          <w:rPr>
            <w:rStyle w:val="Hyperlink"/>
          </w:rPr>
          <w:t>Title</w:t>
        </w:r>
        <w:r w:rsidR="00B251A2">
          <w:rPr>
            <w:webHidden/>
          </w:rPr>
          <w:tab/>
        </w:r>
        <w:r w:rsidR="00B251A2">
          <w:rPr>
            <w:webHidden/>
          </w:rPr>
          <w:fldChar w:fldCharType="begin"/>
        </w:r>
        <w:r w:rsidR="00B251A2">
          <w:rPr>
            <w:webHidden/>
          </w:rPr>
          <w:instrText xml:space="preserve"> PAGEREF _Toc53567154 \h </w:instrText>
        </w:r>
        <w:r w:rsidR="00B251A2">
          <w:rPr>
            <w:webHidden/>
          </w:rPr>
        </w:r>
        <w:r w:rsidR="00B251A2">
          <w:rPr>
            <w:webHidden/>
          </w:rPr>
          <w:fldChar w:fldCharType="separate"/>
        </w:r>
        <w:r w:rsidR="00B251A2">
          <w:rPr>
            <w:webHidden/>
          </w:rPr>
          <w:t>1</w:t>
        </w:r>
        <w:r w:rsidR="00B251A2">
          <w:rPr>
            <w:webHidden/>
          </w:rPr>
          <w:fldChar w:fldCharType="end"/>
        </w:r>
      </w:hyperlink>
    </w:p>
    <w:p w14:paraId="73239DB7" w14:textId="16FA887A" w:rsidR="00B251A2" w:rsidRDefault="000C1832">
      <w:pPr>
        <w:pStyle w:val="TOC2"/>
        <w:rPr>
          <w:rFonts w:asciiTheme="minorHAnsi" w:eastAsiaTheme="minorEastAsia" w:hAnsiTheme="minorHAnsi" w:cstheme="minorBidi"/>
          <w:bCs w:val="0"/>
          <w:sz w:val="22"/>
        </w:rPr>
      </w:pPr>
      <w:hyperlink w:anchor="_Toc53567155" w:history="1">
        <w:r w:rsidR="00B251A2" w:rsidRPr="00EC24BD">
          <w:rPr>
            <w:rStyle w:val="Hyperlink"/>
          </w:rPr>
          <w:t>1.2</w:t>
        </w:r>
        <w:r w:rsidR="00B251A2">
          <w:rPr>
            <w:rFonts w:asciiTheme="minorHAnsi" w:eastAsiaTheme="minorEastAsia" w:hAnsiTheme="minorHAnsi" w:cstheme="minorBidi"/>
            <w:bCs w:val="0"/>
            <w:sz w:val="22"/>
          </w:rPr>
          <w:tab/>
        </w:r>
        <w:r w:rsidR="00B251A2" w:rsidRPr="00EC24BD">
          <w:rPr>
            <w:rStyle w:val="Hyperlink"/>
          </w:rPr>
          <w:t>Overview of Request for Software Quality Assurance Managed Services</w:t>
        </w:r>
        <w:r w:rsidR="00B251A2">
          <w:rPr>
            <w:webHidden/>
          </w:rPr>
          <w:tab/>
        </w:r>
        <w:r w:rsidR="00B251A2">
          <w:rPr>
            <w:webHidden/>
          </w:rPr>
          <w:fldChar w:fldCharType="begin"/>
        </w:r>
        <w:r w:rsidR="00B251A2">
          <w:rPr>
            <w:webHidden/>
          </w:rPr>
          <w:instrText xml:space="preserve"> PAGEREF _Toc53567155 \h </w:instrText>
        </w:r>
        <w:r w:rsidR="00B251A2">
          <w:rPr>
            <w:webHidden/>
          </w:rPr>
        </w:r>
        <w:r w:rsidR="00B251A2">
          <w:rPr>
            <w:webHidden/>
          </w:rPr>
          <w:fldChar w:fldCharType="separate"/>
        </w:r>
        <w:r w:rsidR="00B251A2">
          <w:rPr>
            <w:webHidden/>
          </w:rPr>
          <w:t>1</w:t>
        </w:r>
        <w:r w:rsidR="00B251A2">
          <w:rPr>
            <w:webHidden/>
          </w:rPr>
          <w:fldChar w:fldCharType="end"/>
        </w:r>
      </w:hyperlink>
    </w:p>
    <w:p w14:paraId="386672C3" w14:textId="3E1B56E1" w:rsidR="00B251A2" w:rsidRDefault="000C1832">
      <w:pPr>
        <w:pStyle w:val="TOC2"/>
        <w:rPr>
          <w:rFonts w:asciiTheme="minorHAnsi" w:eastAsiaTheme="minorEastAsia" w:hAnsiTheme="minorHAnsi" w:cstheme="minorBidi"/>
          <w:bCs w:val="0"/>
          <w:sz w:val="22"/>
        </w:rPr>
      </w:pPr>
      <w:hyperlink w:anchor="_Toc53567156" w:history="1">
        <w:r w:rsidR="00B251A2" w:rsidRPr="00EC24BD">
          <w:rPr>
            <w:rStyle w:val="Hyperlink"/>
          </w:rPr>
          <w:t>1.3</w:t>
        </w:r>
        <w:r w:rsidR="00B251A2">
          <w:rPr>
            <w:rFonts w:asciiTheme="minorHAnsi" w:eastAsiaTheme="minorEastAsia" w:hAnsiTheme="minorHAnsi" w:cstheme="minorBidi"/>
            <w:bCs w:val="0"/>
            <w:sz w:val="22"/>
          </w:rPr>
          <w:tab/>
        </w:r>
        <w:r w:rsidR="00B251A2" w:rsidRPr="00EC24BD">
          <w:rPr>
            <w:rStyle w:val="Hyperlink"/>
          </w:rPr>
          <w:t>INPRS Background</w:t>
        </w:r>
        <w:r w:rsidR="00B251A2">
          <w:rPr>
            <w:webHidden/>
          </w:rPr>
          <w:tab/>
        </w:r>
        <w:r w:rsidR="00B251A2">
          <w:rPr>
            <w:webHidden/>
          </w:rPr>
          <w:fldChar w:fldCharType="begin"/>
        </w:r>
        <w:r w:rsidR="00B251A2">
          <w:rPr>
            <w:webHidden/>
          </w:rPr>
          <w:instrText xml:space="preserve"> PAGEREF _Toc53567156 \h </w:instrText>
        </w:r>
        <w:r w:rsidR="00B251A2">
          <w:rPr>
            <w:webHidden/>
          </w:rPr>
        </w:r>
        <w:r w:rsidR="00B251A2">
          <w:rPr>
            <w:webHidden/>
          </w:rPr>
          <w:fldChar w:fldCharType="separate"/>
        </w:r>
        <w:r w:rsidR="00B251A2">
          <w:rPr>
            <w:webHidden/>
          </w:rPr>
          <w:t>1</w:t>
        </w:r>
        <w:r w:rsidR="00B251A2">
          <w:rPr>
            <w:webHidden/>
          </w:rPr>
          <w:fldChar w:fldCharType="end"/>
        </w:r>
      </w:hyperlink>
    </w:p>
    <w:p w14:paraId="4D4D714A" w14:textId="72167F73" w:rsidR="00B251A2" w:rsidRDefault="000C1832">
      <w:pPr>
        <w:pStyle w:val="TOC2"/>
        <w:rPr>
          <w:rFonts w:asciiTheme="minorHAnsi" w:eastAsiaTheme="minorEastAsia" w:hAnsiTheme="minorHAnsi" w:cstheme="minorBidi"/>
          <w:bCs w:val="0"/>
          <w:sz w:val="22"/>
        </w:rPr>
      </w:pPr>
      <w:hyperlink w:anchor="_Toc53567157" w:history="1">
        <w:r w:rsidR="00B251A2" w:rsidRPr="00EC24BD">
          <w:rPr>
            <w:rStyle w:val="Hyperlink"/>
          </w:rPr>
          <w:t>1.4</w:t>
        </w:r>
        <w:r w:rsidR="00B251A2">
          <w:rPr>
            <w:rFonts w:asciiTheme="minorHAnsi" w:eastAsiaTheme="minorEastAsia" w:hAnsiTheme="minorHAnsi" w:cstheme="minorBidi"/>
            <w:bCs w:val="0"/>
            <w:sz w:val="22"/>
          </w:rPr>
          <w:tab/>
        </w:r>
        <w:r w:rsidR="00B251A2" w:rsidRPr="00EC24BD">
          <w:rPr>
            <w:rStyle w:val="Hyperlink"/>
          </w:rPr>
          <w:t>Issuer</w:t>
        </w:r>
        <w:r w:rsidR="00B251A2">
          <w:rPr>
            <w:webHidden/>
          </w:rPr>
          <w:tab/>
        </w:r>
        <w:r w:rsidR="00B251A2">
          <w:rPr>
            <w:webHidden/>
          </w:rPr>
          <w:fldChar w:fldCharType="begin"/>
        </w:r>
        <w:r w:rsidR="00B251A2">
          <w:rPr>
            <w:webHidden/>
          </w:rPr>
          <w:instrText xml:space="preserve"> PAGEREF _Toc53567157 \h </w:instrText>
        </w:r>
        <w:r w:rsidR="00B251A2">
          <w:rPr>
            <w:webHidden/>
          </w:rPr>
        </w:r>
        <w:r w:rsidR="00B251A2">
          <w:rPr>
            <w:webHidden/>
          </w:rPr>
          <w:fldChar w:fldCharType="separate"/>
        </w:r>
        <w:r w:rsidR="00B251A2">
          <w:rPr>
            <w:webHidden/>
          </w:rPr>
          <w:t>2</w:t>
        </w:r>
        <w:r w:rsidR="00B251A2">
          <w:rPr>
            <w:webHidden/>
          </w:rPr>
          <w:fldChar w:fldCharType="end"/>
        </w:r>
      </w:hyperlink>
    </w:p>
    <w:p w14:paraId="2F00048B" w14:textId="0B0C8C5A" w:rsidR="00B251A2" w:rsidRDefault="000C1832">
      <w:pPr>
        <w:pStyle w:val="TOC2"/>
        <w:rPr>
          <w:rFonts w:asciiTheme="minorHAnsi" w:eastAsiaTheme="minorEastAsia" w:hAnsiTheme="minorHAnsi" w:cstheme="minorBidi"/>
          <w:bCs w:val="0"/>
          <w:sz w:val="22"/>
        </w:rPr>
      </w:pPr>
      <w:hyperlink w:anchor="_Toc53567158" w:history="1">
        <w:r w:rsidR="00B251A2" w:rsidRPr="00EC24BD">
          <w:rPr>
            <w:rStyle w:val="Hyperlink"/>
          </w:rPr>
          <w:t>1.5</w:t>
        </w:r>
        <w:r w:rsidR="00B251A2">
          <w:rPr>
            <w:rFonts w:asciiTheme="minorHAnsi" w:eastAsiaTheme="minorEastAsia" w:hAnsiTheme="minorHAnsi" w:cstheme="minorBidi"/>
            <w:bCs w:val="0"/>
            <w:sz w:val="22"/>
          </w:rPr>
          <w:tab/>
        </w:r>
        <w:r w:rsidR="00B251A2" w:rsidRPr="00EC24BD">
          <w:rPr>
            <w:rStyle w:val="Hyperlink"/>
          </w:rPr>
          <w:t>Contacts</w:t>
        </w:r>
        <w:r w:rsidR="00B251A2">
          <w:rPr>
            <w:webHidden/>
          </w:rPr>
          <w:tab/>
        </w:r>
        <w:r w:rsidR="00B251A2">
          <w:rPr>
            <w:webHidden/>
          </w:rPr>
          <w:fldChar w:fldCharType="begin"/>
        </w:r>
        <w:r w:rsidR="00B251A2">
          <w:rPr>
            <w:webHidden/>
          </w:rPr>
          <w:instrText xml:space="preserve"> PAGEREF _Toc53567158 \h </w:instrText>
        </w:r>
        <w:r w:rsidR="00B251A2">
          <w:rPr>
            <w:webHidden/>
          </w:rPr>
        </w:r>
        <w:r w:rsidR="00B251A2">
          <w:rPr>
            <w:webHidden/>
          </w:rPr>
          <w:fldChar w:fldCharType="separate"/>
        </w:r>
        <w:r w:rsidR="00B251A2">
          <w:rPr>
            <w:webHidden/>
          </w:rPr>
          <w:t>2</w:t>
        </w:r>
        <w:r w:rsidR="00B251A2">
          <w:rPr>
            <w:webHidden/>
          </w:rPr>
          <w:fldChar w:fldCharType="end"/>
        </w:r>
      </w:hyperlink>
    </w:p>
    <w:p w14:paraId="2EBB081D" w14:textId="6C2727AA" w:rsidR="00B251A2" w:rsidRDefault="000C1832">
      <w:pPr>
        <w:pStyle w:val="TOC2"/>
        <w:rPr>
          <w:rFonts w:asciiTheme="minorHAnsi" w:eastAsiaTheme="minorEastAsia" w:hAnsiTheme="minorHAnsi" w:cstheme="minorBidi"/>
          <w:bCs w:val="0"/>
          <w:sz w:val="22"/>
        </w:rPr>
      </w:pPr>
      <w:hyperlink w:anchor="_Toc53567159" w:history="1">
        <w:r w:rsidR="00B251A2" w:rsidRPr="00EC24BD">
          <w:rPr>
            <w:rStyle w:val="Hyperlink"/>
          </w:rPr>
          <w:t>1.6</w:t>
        </w:r>
        <w:r w:rsidR="00B251A2">
          <w:rPr>
            <w:rFonts w:asciiTheme="minorHAnsi" w:eastAsiaTheme="minorEastAsia" w:hAnsiTheme="minorHAnsi" w:cstheme="minorBidi"/>
            <w:bCs w:val="0"/>
            <w:sz w:val="22"/>
          </w:rPr>
          <w:tab/>
        </w:r>
        <w:r w:rsidR="00B251A2" w:rsidRPr="00EC24BD">
          <w:rPr>
            <w:rStyle w:val="Hyperlink"/>
          </w:rPr>
          <w:t>Inquiries about the RFP for INPRS</w:t>
        </w:r>
        <w:r w:rsidR="00B251A2">
          <w:rPr>
            <w:webHidden/>
          </w:rPr>
          <w:tab/>
        </w:r>
        <w:r w:rsidR="00B251A2">
          <w:rPr>
            <w:webHidden/>
          </w:rPr>
          <w:fldChar w:fldCharType="begin"/>
        </w:r>
        <w:r w:rsidR="00B251A2">
          <w:rPr>
            <w:webHidden/>
          </w:rPr>
          <w:instrText xml:space="preserve"> PAGEREF _Toc53567159 \h </w:instrText>
        </w:r>
        <w:r w:rsidR="00B251A2">
          <w:rPr>
            <w:webHidden/>
          </w:rPr>
        </w:r>
        <w:r w:rsidR="00B251A2">
          <w:rPr>
            <w:webHidden/>
          </w:rPr>
          <w:fldChar w:fldCharType="separate"/>
        </w:r>
        <w:r w:rsidR="00B251A2">
          <w:rPr>
            <w:webHidden/>
          </w:rPr>
          <w:t>2</w:t>
        </w:r>
        <w:r w:rsidR="00B251A2">
          <w:rPr>
            <w:webHidden/>
          </w:rPr>
          <w:fldChar w:fldCharType="end"/>
        </w:r>
      </w:hyperlink>
    </w:p>
    <w:p w14:paraId="5832FC2D" w14:textId="594B6006" w:rsidR="00B251A2" w:rsidRDefault="000C1832">
      <w:pPr>
        <w:pStyle w:val="TOC2"/>
        <w:rPr>
          <w:rFonts w:asciiTheme="minorHAnsi" w:eastAsiaTheme="minorEastAsia" w:hAnsiTheme="minorHAnsi" w:cstheme="minorBidi"/>
          <w:bCs w:val="0"/>
          <w:sz w:val="22"/>
        </w:rPr>
      </w:pPr>
      <w:hyperlink w:anchor="_Toc53567160" w:history="1">
        <w:r w:rsidR="00B251A2" w:rsidRPr="00EC24BD">
          <w:rPr>
            <w:rStyle w:val="Hyperlink"/>
          </w:rPr>
          <w:t>1.7</w:t>
        </w:r>
        <w:r w:rsidR="00B251A2">
          <w:rPr>
            <w:rFonts w:asciiTheme="minorHAnsi" w:eastAsiaTheme="minorEastAsia" w:hAnsiTheme="minorHAnsi" w:cstheme="minorBidi"/>
            <w:bCs w:val="0"/>
            <w:sz w:val="22"/>
          </w:rPr>
          <w:tab/>
        </w:r>
        <w:r w:rsidR="00B251A2" w:rsidRPr="00EC24BD">
          <w:rPr>
            <w:rStyle w:val="Hyperlink"/>
          </w:rPr>
          <w:t>Intent to Bid</w:t>
        </w:r>
        <w:r w:rsidR="00B251A2">
          <w:rPr>
            <w:webHidden/>
          </w:rPr>
          <w:tab/>
        </w:r>
        <w:r w:rsidR="00B251A2">
          <w:rPr>
            <w:webHidden/>
          </w:rPr>
          <w:fldChar w:fldCharType="begin"/>
        </w:r>
        <w:r w:rsidR="00B251A2">
          <w:rPr>
            <w:webHidden/>
          </w:rPr>
          <w:instrText xml:space="preserve"> PAGEREF _Toc53567160 \h </w:instrText>
        </w:r>
        <w:r w:rsidR="00B251A2">
          <w:rPr>
            <w:webHidden/>
          </w:rPr>
        </w:r>
        <w:r w:rsidR="00B251A2">
          <w:rPr>
            <w:webHidden/>
          </w:rPr>
          <w:fldChar w:fldCharType="separate"/>
        </w:r>
        <w:r w:rsidR="00B251A2">
          <w:rPr>
            <w:webHidden/>
          </w:rPr>
          <w:t>3</w:t>
        </w:r>
        <w:r w:rsidR="00B251A2">
          <w:rPr>
            <w:webHidden/>
          </w:rPr>
          <w:fldChar w:fldCharType="end"/>
        </w:r>
      </w:hyperlink>
    </w:p>
    <w:p w14:paraId="37013AAB" w14:textId="4A313AD4" w:rsidR="00B251A2" w:rsidRDefault="000C1832">
      <w:pPr>
        <w:pStyle w:val="TOC2"/>
        <w:rPr>
          <w:rFonts w:asciiTheme="minorHAnsi" w:eastAsiaTheme="minorEastAsia" w:hAnsiTheme="minorHAnsi" w:cstheme="minorBidi"/>
          <w:bCs w:val="0"/>
          <w:sz w:val="22"/>
        </w:rPr>
      </w:pPr>
      <w:hyperlink w:anchor="_Toc53567161" w:history="1">
        <w:r w:rsidR="00B251A2" w:rsidRPr="00EC24BD">
          <w:rPr>
            <w:rStyle w:val="Hyperlink"/>
          </w:rPr>
          <w:t>1.8</w:t>
        </w:r>
        <w:r w:rsidR="00B251A2">
          <w:rPr>
            <w:rFonts w:asciiTheme="minorHAnsi" w:eastAsiaTheme="minorEastAsia" w:hAnsiTheme="minorHAnsi" w:cstheme="minorBidi"/>
            <w:bCs w:val="0"/>
            <w:sz w:val="22"/>
          </w:rPr>
          <w:tab/>
        </w:r>
        <w:r w:rsidR="00B251A2" w:rsidRPr="00EC24BD">
          <w:rPr>
            <w:rStyle w:val="Hyperlink"/>
          </w:rPr>
          <w:t>Invitation to Submit Proposals</w:t>
        </w:r>
        <w:r w:rsidR="00B251A2">
          <w:rPr>
            <w:webHidden/>
          </w:rPr>
          <w:tab/>
        </w:r>
        <w:r w:rsidR="00B251A2">
          <w:rPr>
            <w:webHidden/>
          </w:rPr>
          <w:fldChar w:fldCharType="begin"/>
        </w:r>
        <w:r w:rsidR="00B251A2">
          <w:rPr>
            <w:webHidden/>
          </w:rPr>
          <w:instrText xml:space="preserve"> PAGEREF _Toc53567161 \h </w:instrText>
        </w:r>
        <w:r w:rsidR="00B251A2">
          <w:rPr>
            <w:webHidden/>
          </w:rPr>
        </w:r>
        <w:r w:rsidR="00B251A2">
          <w:rPr>
            <w:webHidden/>
          </w:rPr>
          <w:fldChar w:fldCharType="separate"/>
        </w:r>
        <w:r w:rsidR="00B251A2">
          <w:rPr>
            <w:webHidden/>
          </w:rPr>
          <w:t>3</w:t>
        </w:r>
        <w:r w:rsidR="00B251A2">
          <w:rPr>
            <w:webHidden/>
          </w:rPr>
          <w:fldChar w:fldCharType="end"/>
        </w:r>
      </w:hyperlink>
    </w:p>
    <w:p w14:paraId="45347050" w14:textId="7BFB0B50" w:rsidR="00B251A2" w:rsidRDefault="000C1832">
      <w:pPr>
        <w:pStyle w:val="TOC2"/>
        <w:rPr>
          <w:rFonts w:asciiTheme="minorHAnsi" w:eastAsiaTheme="minorEastAsia" w:hAnsiTheme="minorHAnsi" w:cstheme="minorBidi"/>
          <w:bCs w:val="0"/>
          <w:sz w:val="22"/>
        </w:rPr>
      </w:pPr>
      <w:hyperlink w:anchor="_Toc53567162" w:history="1">
        <w:r w:rsidR="00B251A2" w:rsidRPr="00EC24BD">
          <w:rPr>
            <w:rStyle w:val="Hyperlink"/>
          </w:rPr>
          <w:t>1.9</w:t>
        </w:r>
        <w:r w:rsidR="00B251A2">
          <w:rPr>
            <w:rFonts w:asciiTheme="minorHAnsi" w:eastAsiaTheme="minorEastAsia" w:hAnsiTheme="minorHAnsi" w:cstheme="minorBidi"/>
            <w:bCs w:val="0"/>
            <w:sz w:val="22"/>
          </w:rPr>
          <w:tab/>
        </w:r>
        <w:r w:rsidR="00B251A2" w:rsidRPr="00EC24BD">
          <w:rPr>
            <w:rStyle w:val="Hyperlink"/>
          </w:rPr>
          <w:t>Modification or Withdrawal of Offers</w:t>
        </w:r>
        <w:r w:rsidR="00B251A2">
          <w:rPr>
            <w:webHidden/>
          </w:rPr>
          <w:tab/>
        </w:r>
        <w:r w:rsidR="00B251A2">
          <w:rPr>
            <w:webHidden/>
          </w:rPr>
          <w:fldChar w:fldCharType="begin"/>
        </w:r>
        <w:r w:rsidR="00B251A2">
          <w:rPr>
            <w:webHidden/>
          </w:rPr>
          <w:instrText xml:space="preserve"> PAGEREF _Toc53567162 \h </w:instrText>
        </w:r>
        <w:r w:rsidR="00B251A2">
          <w:rPr>
            <w:webHidden/>
          </w:rPr>
        </w:r>
        <w:r w:rsidR="00B251A2">
          <w:rPr>
            <w:webHidden/>
          </w:rPr>
          <w:fldChar w:fldCharType="separate"/>
        </w:r>
        <w:r w:rsidR="00B251A2">
          <w:rPr>
            <w:webHidden/>
          </w:rPr>
          <w:t>3</w:t>
        </w:r>
        <w:r w:rsidR="00B251A2">
          <w:rPr>
            <w:webHidden/>
          </w:rPr>
          <w:fldChar w:fldCharType="end"/>
        </w:r>
      </w:hyperlink>
    </w:p>
    <w:p w14:paraId="07C57DC4" w14:textId="2818AC20" w:rsidR="00B251A2" w:rsidRDefault="000C1832">
      <w:pPr>
        <w:pStyle w:val="TOC2"/>
        <w:rPr>
          <w:rFonts w:asciiTheme="minorHAnsi" w:eastAsiaTheme="minorEastAsia" w:hAnsiTheme="minorHAnsi" w:cstheme="minorBidi"/>
          <w:bCs w:val="0"/>
          <w:sz w:val="22"/>
        </w:rPr>
      </w:pPr>
      <w:hyperlink w:anchor="_Toc53567163" w:history="1">
        <w:r w:rsidR="00B251A2" w:rsidRPr="00EC24BD">
          <w:rPr>
            <w:rStyle w:val="Hyperlink"/>
          </w:rPr>
          <w:t>1.10</w:t>
        </w:r>
        <w:r w:rsidR="00B251A2">
          <w:rPr>
            <w:rFonts w:asciiTheme="minorHAnsi" w:eastAsiaTheme="minorEastAsia" w:hAnsiTheme="minorHAnsi" w:cstheme="minorBidi"/>
            <w:bCs w:val="0"/>
            <w:sz w:val="22"/>
          </w:rPr>
          <w:tab/>
        </w:r>
        <w:r w:rsidR="00B251A2" w:rsidRPr="00EC24BD">
          <w:rPr>
            <w:rStyle w:val="Hyperlink"/>
          </w:rPr>
          <w:t>Confidential Information</w:t>
        </w:r>
        <w:r w:rsidR="00B251A2">
          <w:rPr>
            <w:webHidden/>
          </w:rPr>
          <w:tab/>
        </w:r>
        <w:r w:rsidR="00B251A2">
          <w:rPr>
            <w:webHidden/>
          </w:rPr>
          <w:fldChar w:fldCharType="begin"/>
        </w:r>
        <w:r w:rsidR="00B251A2">
          <w:rPr>
            <w:webHidden/>
          </w:rPr>
          <w:instrText xml:space="preserve"> PAGEREF _Toc53567163 \h </w:instrText>
        </w:r>
        <w:r w:rsidR="00B251A2">
          <w:rPr>
            <w:webHidden/>
          </w:rPr>
        </w:r>
        <w:r w:rsidR="00B251A2">
          <w:rPr>
            <w:webHidden/>
          </w:rPr>
          <w:fldChar w:fldCharType="separate"/>
        </w:r>
        <w:r w:rsidR="00B251A2">
          <w:rPr>
            <w:webHidden/>
          </w:rPr>
          <w:t>3</w:t>
        </w:r>
        <w:r w:rsidR="00B251A2">
          <w:rPr>
            <w:webHidden/>
          </w:rPr>
          <w:fldChar w:fldCharType="end"/>
        </w:r>
      </w:hyperlink>
    </w:p>
    <w:p w14:paraId="3E766D5E" w14:textId="547D64B1" w:rsidR="00B251A2" w:rsidRDefault="000C1832">
      <w:pPr>
        <w:pStyle w:val="TOC2"/>
        <w:rPr>
          <w:rFonts w:asciiTheme="minorHAnsi" w:eastAsiaTheme="minorEastAsia" w:hAnsiTheme="minorHAnsi" w:cstheme="minorBidi"/>
          <w:bCs w:val="0"/>
          <w:sz w:val="22"/>
        </w:rPr>
      </w:pPr>
      <w:hyperlink w:anchor="_Toc53567164" w:history="1">
        <w:r w:rsidR="00B251A2" w:rsidRPr="00EC24BD">
          <w:rPr>
            <w:rStyle w:val="Hyperlink"/>
          </w:rPr>
          <w:t>1.11</w:t>
        </w:r>
        <w:r w:rsidR="00B251A2">
          <w:rPr>
            <w:rFonts w:asciiTheme="minorHAnsi" w:eastAsiaTheme="minorEastAsia" w:hAnsiTheme="minorHAnsi" w:cstheme="minorBidi"/>
            <w:bCs w:val="0"/>
            <w:sz w:val="22"/>
          </w:rPr>
          <w:tab/>
        </w:r>
        <w:r w:rsidR="00B251A2" w:rsidRPr="00EC24BD">
          <w:rPr>
            <w:rStyle w:val="Hyperlink"/>
          </w:rPr>
          <w:t>RFP Response Costs</w:t>
        </w:r>
        <w:r w:rsidR="00B251A2">
          <w:rPr>
            <w:webHidden/>
          </w:rPr>
          <w:tab/>
        </w:r>
        <w:r w:rsidR="00B251A2">
          <w:rPr>
            <w:webHidden/>
          </w:rPr>
          <w:fldChar w:fldCharType="begin"/>
        </w:r>
        <w:r w:rsidR="00B251A2">
          <w:rPr>
            <w:webHidden/>
          </w:rPr>
          <w:instrText xml:space="preserve"> PAGEREF _Toc53567164 \h </w:instrText>
        </w:r>
        <w:r w:rsidR="00B251A2">
          <w:rPr>
            <w:webHidden/>
          </w:rPr>
        </w:r>
        <w:r w:rsidR="00B251A2">
          <w:rPr>
            <w:webHidden/>
          </w:rPr>
          <w:fldChar w:fldCharType="separate"/>
        </w:r>
        <w:r w:rsidR="00B251A2">
          <w:rPr>
            <w:webHidden/>
          </w:rPr>
          <w:t>4</w:t>
        </w:r>
        <w:r w:rsidR="00B251A2">
          <w:rPr>
            <w:webHidden/>
          </w:rPr>
          <w:fldChar w:fldCharType="end"/>
        </w:r>
      </w:hyperlink>
    </w:p>
    <w:p w14:paraId="604E8C95" w14:textId="1A17CCA1" w:rsidR="00B251A2" w:rsidRDefault="000C1832">
      <w:pPr>
        <w:pStyle w:val="TOC2"/>
        <w:rPr>
          <w:rFonts w:asciiTheme="minorHAnsi" w:eastAsiaTheme="minorEastAsia" w:hAnsiTheme="minorHAnsi" w:cstheme="minorBidi"/>
          <w:bCs w:val="0"/>
          <w:sz w:val="22"/>
        </w:rPr>
      </w:pPr>
      <w:hyperlink w:anchor="_Toc53567165" w:history="1">
        <w:r w:rsidR="00B251A2" w:rsidRPr="00EC24BD">
          <w:rPr>
            <w:rStyle w:val="Hyperlink"/>
          </w:rPr>
          <w:t>1.12</w:t>
        </w:r>
        <w:r w:rsidR="00B251A2">
          <w:rPr>
            <w:rFonts w:asciiTheme="minorHAnsi" w:eastAsiaTheme="minorEastAsia" w:hAnsiTheme="minorHAnsi" w:cstheme="minorBidi"/>
            <w:bCs w:val="0"/>
            <w:sz w:val="22"/>
          </w:rPr>
          <w:tab/>
        </w:r>
        <w:r w:rsidR="00B251A2" w:rsidRPr="00EC24BD">
          <w:rPr>
            <w:rStyle w:val="Hyperlink"/>
          </w:rPr>
          <w:t>Proposal Life</w:t>
        </w:r>
        <w:r w:rsidR="00B251A2">
          <w:rPr>
            <w:webHidden/>
          </w:rPr>
          <w:tab/>
        </w:r>
        <w:r w:rsidR="00B251A2">
          <w:rPr>
            <w:webHidden/>
          </w:rPr>
          <w:fldChar w:fldCharType="begin"/>
        </w:r>
        <w:r w:rsidR="00B251A2">
          <w:rPr>
            <w:webHidden/>
          </w:rPr>
          <w:instrText xml:space="preserve"> PAGEREF _Toc53567165 \h </w:instrText>
        </w:r>
        <w:r w:rsidR="00B251A2">
          <w:rPr>
            <w:webHidden/>
          </w:rPr>
        </w:r>
        <w:r w:rsidR="00B251A2">
          <w:rPr>
            <w:webHidden/>
          </w:rPr>
          <w:fldChar w:fldCharType="separate"/>
        </w:r>
        <w:r w:rsidR="00B251A2">
          <w:rPr>
            <w:webHidden/>
          </w:rPr>
          <w:t>4</w:t>
        </w:r>
        <w:r w:rsidR="00B251A2">
          <w:rPr>
            <w:webHidden/>
          </w:rPr>
          <w:fldChar w:fldCharType="end"/>
        </w:r>
      </w:hyperlink>
    </w:p>
    <w:p w14:paraId="40741D60" w14:textId="6AC3025C" w:rsidR="00B251A2" w:rsidRDefault="000C1832">
      <w:pPr>
        <w:pStyle w:val="TOC2"/>
        <w:rPr>
          <w:rFonts w:asciiTheme="minorHAnsi" w:eastAsiaTheme="minorEastAsia" w:hAnsiTheme="minorHAnsi" w:cstheme="minorBidi"/>
          <w:bCs w:val="0"/>
          <w:sz w:val="22"/>
        </w:rPr>
      </w:pPr>
      <w:hyperlink w:anchor="_Toc53567166" w:history="1">
        <w:r w:rsidR="00B251A2" w:rsidRPr="00EC24BD">
          <w:rPr>
            <w:rStyle w:val="Hyperlink"/>
          </w:rPr>
          <w:t>1.13</w:t>
        </w:r>
        <w:r w:rsidR="00B251A2">
          <w:rPr>
            <w:rFonts w:asciiTheme="minorHAnsi" w:eastAsiaTheme="minorEastAsia" w:hAnsiTheme="minorHAnsi" w:cstheme="minorBidi"/>
            <w:bCs w:val="0"/>
            <w:sz w:val="22"/>
          </w:rPr>
          <w:tab/>
        </w:r>
        <w:r w:rsidR="00B251A2" w:rsidRPr="00EC24BD">
          <w:rPr>
            <w:rStyle w:val="Hyperlink"/>
          </w:rPr>
          <w:t>Taxes</w:t>
        </w:r>
        <w:r w:rsidR="00B251A2">
          <w:rPr>
            <w:webHidden/>
          </w:rPr>
          <w:tab/>
        </w:r>
        <w:r w:rsidR="00B251A2">
          <w:rPr>
            <w:webHidden/>
          </w:rPr>
          <w:fldChar w:fldCharType="begin"/>
        </w:r>
        <w:r w:rsidR="00B251A2">
          <w:rPr>
            <w:webHidden/>
          </w:rPr>
          <w:instrText xml:space="preserve"> PAGEREF _Toc53567166 \h </w:instrText>
        </w:r>
        <w:r w:rsidR="00B251A2">
          <w:rPr>
            <w:webHidden/>
          </w:rPr>
        </w:r>
        <w:r w:rsidR="00B251A2">
          <w:rPr>
            <w:webHidden/>
          </w:rPr>
          <w:fldChar w:fldCharType="separate"/>
        </w:r>
        <w:r w:rsidR="00B251A2">
          <w:rPr>
            <w:webHidden/>
          </w:rPr>
          <w:t>4</w:t>
        </w:r>
        <w:r w:rsidR="00B251A2">
          <w:rPr>
            <w:webHidden/>
          </w:rPr>
          <w:fldChar w:fldCharType="end"/>
        </w:r>
      </w:hyperlink>
    </w:p>
    <w:p w14:paraId="4197BF45" w14:textId="4D4BB9E4" w:rsidR="00B251A2" w:rsidRDefault="000C1832">
      <w:pPr>
        <w:pStyle w:val="TOC2"/>
        <w:rPr>
          <w:rFonts w:asciiTheme="minorHAnsi" w:eastAsiaTheme="minorEastAsia" w:hAnsiTheme="minorHAnsi" w:cstheme="minorBidi"/>
          <w:bCs w:val="0"/>
          <w:sz w:val="22"/>
        </w:rPr>
      </w:pPr>
      <w:hyperlink w:anchor="_Toc53567167" w:history="1">
        <w:r w:rsidR="00B251A2" w:rsidRPr="00EC24BD">
          <w:rPr>
            <w:rStyle w:val="Hyperlink"/>
          </w:rPr>
          <w:t>1.14</w:t>
        </w:r>
        <w:r w:rsidR="00B251A2">
          <w:rPr>
            <w:rFonts w:asciiTheme="minorHAnsi" w:eastAsiaTheme="minorEastAsia" w:hAnsiTheme="minorHAnsi" w:cstheme="minorBidi"/>
            <w:bCs w:val="0"/>
            <w:sz w:val="22"/>
          </w:rPr>
          <w:tab/>
        </w:r>
        <w:r w:rsidR="00B251A2" w:rsidRPr="00EC24BD">
          <w:rPr>
            <w:rStyle w:val="Hyperlink"/>
          </w:rPr>
          <w:t>Secretary of State Registration</w:t>
        </w:r>
        <w:r w:rsidR="00B251A2">
          <w:rPr>
            <w:webHidden/>
          </w:rPr>
          <w:tab/>
        </w:r>
        <w:r w:rsidR="00B251A2">
          <w:rPr>
            <w:webHidden/>
          </w:rPr>
          <w:fldChar w:fldCharType="begin"/>
        </w:r>
        <w:r w:rsidR="00B251A2">
          <w:rPr>
            <w:webHidden/>
          </w:rPr>
          <w:instrText xml:space="preserve"> PAGEREF _Toc53567167 \h </w:instrText>
        </w:r>
        <w:r w:rsidR="00B251A2">
          <w:rPr>
            <w:webHidden/>
          </w:rPr>
        </w:r>
        <w:r w:rsidR="00B251A2">
          <w:rPr>
            <w:webHidden/>
          </w:rPr>
          <w:fldChar w:fldCharType="separate"/>
        </w:r>
        <w:r w:rsidR="00B251A2">
          <w:rPr>
            <w:webHidden/>
          </w:rPr>
          <w:t>4</w:t>
        </w:r>
        <w:r w:rsidR="00B251A2">
          <w:rPr>
            <w:webHidden/>
          </w:rPr>
          <w:fldChar w:fldCharType="end"/>
        </w:r>
      </w:hyperlink>
    </w:p>
    <w:p w14:paraId="75919A45" w14:textId="655C7AF9" w:rsidR="00B251A2" w:rsidRDefault="000C1832">
      <w:pPr>
        <w:pStyle w:val="TOC2"/>
        <w:rPr>
          <w:rFonts w:asciiTheme="minorHAnsi" w:eastAsiaTheme="minorEastAsia" w:hAnsiTheme="minorHAnsi" w:cstheme="minorBidi"/>
          <w:bCs w:val="0"/>
          <w:sz w:val="22"/>
        </w:rPr>
      </w:pPr>
      <w:hyperlink w:anchor="_Toc53567168" w:history="1">
        <w:r w:rsidR="00B251A2" w:rsidRPr="00EC24BD">
          <w:rPr>
            <w:rStyle w:val="Hyperlink"/>
          </w:rPr>
          <w:t>1.15</w:t>
        </w:r>
        <w:r w:rsidR="00B251A2">
          <w:rPr>
            <w:rFonts w:asciiTheme="minorHAnsi" w:eastAsiaTheme="minorEastAsia" w:hAnsiTheme="minorHAnsi" w:cstheme="minorBidi"/>
            <w:bCs w:val="0"/>
            <w:sz w:val="22"/>
          </w:rPr>
          <w:tab/>
        </w:r>
        <w:r w:rsidR="00B251A2" w:rsidRPr="00EC24BD">
          <w:rPr>
            <w:rStyle w:val="Hyperlink"/>
          </w:rPr>
          <w:t>Discussion Format</w:t>
        </w:r>
        <w:r w:rsidR="00B251A2">
          <w:rPr>
            <w:webHidden/>
          </w:rPr>
          <w:tab/>
        </w:r>
        <w:r w:rsidR="00B251A2">
          <w:rPr>
            <w:webHidden/>
          </w:rPr>
          <w:fldChar w:fldCharType="begin"/>
        </w:r>
        <w:r w:rsidR="00B251A2">
          <w:rPr>
            <w:webHidden/>
          </w:rPr>
          <w:instrText xml:space="preserve"> PAGEREF _Toc53567168 \h </w:instrText>
        </w:r>
        <w:r w:rsidR="00B251A2">
          <w:rPr>
            <w:webHidden/>
          </w:rPr>
        </w:r>
        <w:r w:rsidR="00B251A2">
          <w:rPr>
            <w:webHidden/>
          </w:rPr>
          <w:fldChar w:fldCharType="separate"/>
        </w:r>
        <w:r w:rsidR="00B251A2">
          <w:rPr>
            <w:webHidden/>
          </w:rPr>
          <w:t>5</w:t>
        </w:r>
        <w:r w:rsidR="00B251A2">
          <w:rPr>
            <w:webHidden/>
          </w:rPr>
          <w:fldChar w:fldCharType="end"/>
        </w:r>
      </w:hyperlink>
    </w:p>
    <w:p w14:paraId="6DD851F5" w14:textId="32556E6E" w:rsidR="00B251A2" w:rsidRDefault="000C1832">
      <w:pPr>
        <w:pStyle w:val="TOC2"/>
        <w:rPr>
          <w:rFonts w:asciiTheme="minorHAnsi" w:eastAsiaTheme="minorEastAsia" w:hAnsiTheme="minorHAnsi" w:cstheme="minorBidi"/>
          <w:bCs w:val="0"/>
          <w:sz w:val="22"/>
        </w:rPr>
      </w:pPr>
      <w:hyperlink w:anchor="_Toc53567169" w:history="1">
        <w:r w:rsidR="00B251A2" w:rsidRPr="00EC24BD">
          <w:rPr>
            <w:rStyle w:val="Hyperlink"/>
          </w:rPr>
          <w:t>1.16</w:t>
        </w:r>
        <w:r w:rsidR="00B251A2">
          <w:rPr>
            <w:rFonts w:asciiTheme="minorHAnsi" w:eastAsiaTheme="minorEastAsia" w:hAnsiTheme="minorHAnsi" w:cstheme="minorBidi"/>
            <w:bCs w:val="0"/>
            <w:sz w:val="22"/>
          </w:rPr>
          <w:tab/>
        </w:r>
        <w:r w:rsidR="00B251A2" w:rsidRPr="00EC24BD">
          <w:rPr>
            <w:rStyle w:val="Hyperlink"/>
          </w:rPr>
          <w:t>Compliance Certification</w:t>
        </w:r>
        <w:r w:rsidR="00B251A2">
          <w:rPr>
            <w:webHidden/>
          </w:rPr>
          <w:tab/>
        </w:r>
        <w:r w:rsidR="00B251A2">
          <w:rPr>
            <w:webHidden/>
          </w:rPr>
          <w:fldChar w:fldCharType="begin"/>
        </w:r>
        <w:r w:rsidR="00B251A2">
          <w:rPr>
            <w:webHidden/>
          </w:rPr>
          <w:instrText xml:space="preserve"> PAGEREF _Toc53567169 \h </w:instrText>
        </w:r>
        <w:r w:rsidR="00B251A2">
          <w:rPr>
            <w:webHidden/>
          </w:rPr>
        </w:r>
        <w:r w:rsidR="00B251A2">
          <w:rPr>
            <w:webHidden/>
          </w:rPr>
          <w:fldChar w:fldCharType="separate"/>
        </w:r>
        <w:r w:rsidR="00B251A2">
          <w:rPr>
            <w:webHidden/>
          </w:rPr>
          <w:t>5</w:t>
        </w:r>
        <w:r w:rsidR="00B251A2">
          <w:rPr>
            <w:webHidden/>
          </w:rPr>
          <w:fldChar w:fldCharType="end"/>
        </w:r>
      </w:hyperlink>
    </w:p>
    <w:p w14:paraId="1ECD1ED0" w14:textId="201F8F2F" w:rsidR="00B251A2" w:rsidRDefault="000C1832">
      <w:pPr>
        <w:pStyle w:val="TOC2"/>
        <w:rPr>
          <w:rFonts w:asciiTheme="minorHAnsi" w:eastAsiaTheme="minorEastAsia" w:hAnsiTheme="minorHAnsi" w:cstheme="minorBidi"/>
          <w:bCs w:val="0"/>
          <w:sz w:val="22"/>
        </w:rPr>
      </w:pPr>
      <w:hyperlink w:anchor="_Toc53567170" w:history="1">
        <w:r w:rsidR="00B251A2" w:rsidRPr="00EC24BD">
          <w:rPr>
            <w:rStyle w:val="Hyperlink"/>
          </w:rPr>
          <w:t>1.17</w:t>
        </w:r>
        <w:r w:rsidR="00B251A2">
          <w:rPr>
            <w:rFonts w:asciiTheme="minorHAnsi" w:eastAsiaTheme="minorEastAsia" w:hAnsiTheme="minorHAnsi" w:cstheme="minorBidi"/>
            <w:bCs w:val="0"/>
            <w:sz w:val="22"/>
          </w:rPr>
          <w:tab/>
        </w:r>
        <w:r w:rsidR="00B251A2" w:rsidRPr="00EC24BD">
          <w:rPr>
            <w:rStyle w:val="Hyperlink"/>
          </w:rPr>
          <w:t>Summary of Milestones</w:t>
        </w:r>
        <w:r w:rsidR="00B251A2">
          <w:rPr>
            <w:webHidden/>
          </w:rPr>
          <w:tab/>
        </w:r>
        <w:r w:rsidR="00B251A2">
          <w:rPr>
            <w:webHidden/>
          </w:rPr>
          <w:fldChar w:fldCharType="begin"/>
        </w:r>
        <w:r w:rsidR="00B251A2">
          <w:rPr>
            <w:webHidden/>
          </w:rPr>
          <w:instrText xml:space="preserve"> PAGEREF _Toc53567170 \h </w:instrText>
        </w:r>
        <w:r w:rsidR="00B251A2">
          <w:rPr>
            <w:webHidden/>
          </w:rPr>
        </w:r>
        <w:r w:rsidR="00B251A2">
          <w:rPr>
            <w:webHidden/>
          </w:rPr>
          <w:fldChar w:fldCharType="separate"/>
        </w:r>
        <w:r w:rsidR="00B251A2">
          <w:rPr>
            <w:webHidden/>
          </w:rPr>
          <w:t>6</w:t>
        </w:r>
        <w:r w:rsidR="00B251A2">
          <w:rPr>
            <w:webHidden/>
          </w:rPr>
          <w:fldChar w:fldCharType="end"/>
        </w:r>
      </w:hyperlink>
    </w:p>
    <w:p w14:paraId="3E23E050" w14:textId="467180D3" w:rsidR="00B251A2" w:rsidRDefault="000C1832">
      <w:pPr>
        <w:pStyle w:val="TOC1"/>
        <w:rPr>
          <w:rFonts w:asciiTheme="minorHAnsi" w:eastAsiaTheme="minorEastAsia" w:hAnsiTheme="minorHAnsi" w:cstheme="minorBidi"/>
          <w:b w:val="0"/>
          <w:sz w:val="22"/>
        </w:rPr>
      </w:pPr>
      <w:hyperlink w:anchor="_Toc53567171" w:history="1">
        <w:r w:rsidR="00B251A2" w:rsidRPr="00EC24BD">
          <w:rPr>
            <w:rStyle w:val="Hyperlink"/>
          </w:rPr>
          <w:t>Section 2 – Proposal Content Requirements</w:t>
        </w:r>
        <w:r w:rsidR="00B251A2">
          <w:rPr>
            <w:webHidden/>
          </w:rPr>
          <w:tab/>
        </w:r>
        <w:r w:rsidR="00B251A2">
          <w:rPr>
            <w:webHidden/>
          </w:rPr>
          <w:fldChar w:fldCharType="begin"/>
        </w:r>
        <w:r w:rsidR="00B251A2">
          <w:rPr>
            <w:webHidden/>
          </w:rPr>
          <w:instrText xml:space="preserve"> PAGEREF _Toc53567171 \h </w:instrText>
        </w:r>
        <w:r w:rsidR="00B251A2">
          <w:rPr>
            <w:webHidden/>
          </w:rPr>
        </w:r>
        <w:r w:rsidR="00B251A2">
          <w:rPr>
            <w:webHidden/>
          </w:rPr>
          <w:fldChar w:fldCharType="separate"/>
        </w:r>
        <w:r w:rsidR="00B251A2">
          <w:rPr>
            <w:webHidden/>
          </w:rPr>
          <w:t>7</w:t>
        </w:r>
        <w:r w:rsidR="00B251A2">
          <w:rPr>
            <w:webHidden/>
          </w:rPr>
          <w:fldChar w:fldCharType="end"/>
        </w:r>
      </w:hyperlink>
    </w:p>
    <w:p w14:paraId="0161333C" w14:textId="2C695539" w:rsidR="00B251A2" w:rsidRDefault="000C1832">
      <w:pPr>
        <w:pStyle w:val="TOC2"/>
        <w:rPr>
          <w:rFonts w:asciiTheme="minorHAnsi" w:eastAsiaTheme="minorEastAsia" w:hAnsiTheme="minorHAnsi" w:cstheme="minorBidi"/>
          <w:bCs w:val="0"/>
          <w:sz w:val="22"/>
        </w:rPr>
      </w:pPr>
      <w:hyperlink w:anchor="_Toc53567172" w:history="1">
        <w:r w:rsidR="00B251A2" w:rsidRPr="00EC24BD">
          <w:rPr>
            <w:rStyle w:val="Hyperlink"/>
          </w:rPr>
          <w:t>2.1</w:t>
        </w:r>
        <w:r w:rsidR="00B251A2">
          <w:rPr>
            <w:rFonts w:asciiTheme="minorHAnsi" w:eastAsiaTheme="minorEastAsia" w:hAnsiTheme="minorHAnsi" w:cstheme="minorBidi"/>
            <w:bCs w:val="0"/>
            <w:sz w:val="22"/>
          </w:rPr>
          <w:tab/>
        </w:r>
        <w:r w:rsidR="00B251A2" w:rsidRPr="00EC24BD">
          <w:rPr>
            <w:rStyle w:val="Hyperlink"/>
          </w:rPr>
          <w:t>General Instructions</w:t>
        </w:r>
        <w:r w:rsidR="00B251A2">
          <w:rPr>
            <w:webHidden/>
          </w:rPr>
          <w:tab/>
        </w:r>
        <w:r w:rsidR="00B251A2">
          <w:rPr>
            <w:webHidden/>
          </w:rPr>
          <w:fldChar w:fldCharType="begin"/>
        </w:r>
        <w:r w:rsidR="00B251A2">
          <w:rPr>
            <w:webHidden/>
          </w:rPr>
          <w:instrText xml:space="preserve"> PAGEREF _Toc53567172 \h </w:instrText>
        </w:r>
        <w:r w:rsidR="00B251A2">
          <w:rPr>
            <w:webHidden/>
          </w:rPr>
        </w:r>
        <w:r w:rsidR="00B251A2">
          <w:rPr>
            <w:webHidden/>
          </w:rPr>
          <w:fldChar w:fldCharType="separate"/>
        </w:r>
        <w:r w:rsidR="00B251A2">
          <w:rPr>
            <w:webHidden/>
          </w:rPr>
          <w:t>7</w:t>
        </w:r>
        <w:r w:rsidR="00B251A2">
          <w:rPr>
            <w:webHidden/>
          </w:rPr>
          <w:fldChar w:fldCharType="end"/>
        </w:r>
      </w:hyperlink>
    </w:p>
    <w:p w14:paraId="08F733EE" w14:textId="7FFCEFDA" w:rsidR="00B251A2" w:rsidRDefault="000C1832">
      <w:pPr>
        <w:pStyle w:val="TOC2"/>
        <w:rPr>
          <w:rFonts w:asciiTheme="minorHAnsi" w:eastAsiaTheme="minorEastAsia" w:hAnsiTheme="minorHAnsi" w:cstheme="minorBidi"/>
          <w:bCs w:val="0"/>
          <w:sz w:val="22"/>
        </w:rPr>
      </w:pPr>
      <w:hyperlink w:anchor="_Toc53567173" w:history="1">
        <w:r w:rsidR="00B251A2" w:rsidRPr="00EC24BD">
          <w:rPr>
            <w:rStyle w:val="Hyperlink"/>
          </w:rPr>
          <w:t>2.2</w:t>
        </w:r>
        <w:r w:rsidR="00B251A2">
          <w:rPr>
            <w:rFonts w:asciiTheme="minorHAnsi" w:eastAsiaTheme="minorEastAsia" w:hAnsiTheme="minorHAnsi" w:cstheme="minorBidi"/>
            <w:bCs w:val="0"/>
            <w:sz w:val="22"/>
          </w:rPr>
          <w:tab/>
        </w:r>
        <w:r w:rsidR="00B251A2" w:rsidRPr="00EC24BD">
          <w:rPr>
            <w:rStyle w:val="Hyperlink"/>
          </w:rPr>
          <w:t>Transmittal Letter</w:t>
        </w:r>
        <w:r w:rsidR="00B251A2">
          <w:rPr>
            <w:webHidden/>
          </w:rPr>
          <w:tab/>
        </w:r>
        <w:r w:rsidR="00B251A2">
          <w:rPr>
            <w:webHidden/>
          </w:rPr>
          <w:fldChar w:fldCharType="begin"/>
        </w:r>
        <w:r w:rsidR="00B251A2">
          <w:rPr>
            <w:webHidden/>
          </w:rPr>
          <w:instrText xml:space="preserve"> PAGEREF _Toc53567173 \h </w:instrText>
        </w:r>
        <w:r w:rsidR="00B251A2">
          <w:rPr>
            <w:webHidden/>
          </w:rPr>
        </w:r>
        <w:r w:rsidR="00B251A2">
          <w:rPr>
            <w:webHidden/>
          </w:rPr>
          <w:fldChar w:fldCharType="separate"/>
        </w:r>
        <w:r w:rsidR="00B251A2">
          <w:rPr>
            <w:webHidden/>
          </w:rPr>
          <w:t>7</w:t>
        </w:r>
        <w:r w:rsidR="00B251A2">
          <w:rPr>
            <w:webHidden/>
          </w:rPr>
          <w:fldChar w:fldCharType="end"/>
        </w:r>
      </w:hyperlink>
    </w:p>
    <w:p w14:paraId="0E8FEE9B" w14:textId="418EBCBD" w:rsidR="00B251A2" w:rsidRDefault="000C1832">
      <w:pPr>
        <w:pStyle w:val="TOC2"/>
        <w:rPr>
          <w:rFonts w:asciiTheme="minorHAnsi" w:eastAsiaTheme="minorEastAsia" w:hAnsiTheme="minorHAnsi" w:cstheme="minorBidi"/>
          <w:bCs w:val="0"/>
          <w:sz w:val="22"/>
        </w:rPr>
      </w:pPr>
      <w:hyperlink w:anchor="_Toc53567174" w:history="1">
        <w:r w:rsidR="00B251A2" w:rsidRPr="00EC24BD">
          <w:rPr>
            <w:rStyle w:val="Hyperlink"/>
          </w:rPr>
          <w:t>2.3</w:t>
        </w:r>
        <w:r w:rsidR="00B251A2">
          <w:rPr>
            <w:rFonts w:asciiTheme="minorHAnsi" w:eastAsiaTheme="minorEastAsia" w:hAnsiTheme="minorHAnsi" w:cstheme="minorBidi"/>
            <w:bCs w:val="0"/>
            <w:sz w:val="22"/>
          </w:rPr>
          <w:tab/>
        </w:r>
        <w:r w:rsidR="00B251A2" w:rsidRPr="00EC24BD">
          <w:rPr>
            <w:rStyle w:val="Hyperlink"/>
          </w:rPr>
          <w:t>Business Proposal</w:t>
        </w:r>
        <w:r w:rsidR="00B251A2">
          <w:rPr>
            <w:webHidden/>
          </w:rPr>
          <w:tab/>
        </w:r>
        <w:r w:rsidR="00B251A2">
          <w:rPr>
            <w:webHidden/>
          </w:rPr>
          <w:fldChar w:fldCharType="begin"/>
        </w:r>
        <w:r w:rsidR="00B251A2">
          <w:rPr>
            <w:webHidden/>
          </w:rPr>
          <w:instrText xml:space="preserve"> PAGEREF _Toc53567174 \h </w:instrText>
        </w:r>
        <w:r w:rsidR="00B251A2">
          <w:rPr>
            <w:webHidden/>
          </w:rPr>
        </w:r>
        <w:r w:rsidR="00B251A2">
          <w:rPr>
            <w:webHidden/>
          </w:rPr>
          <w:fldChar w:fldCharType="separate"/>
        </w:r>
        <w:r w:rsidR="00B251A2">
          <w:rPr>
            <w:webHidden/>
          </w:rPr>
          <w:t>8</w:t>
        </w:r>
        <w:r w:rsidR="00B251A2">
          <w:rPr>
            <w:webHidden/>
          </w:rPr>
          <w:fldChar w:fldCharType="end"/>
        </w:r>
      </w:hyperlink>
    </w:p>
    <w:p w14:paraId="42C177AE" w14:textId="2C50BC8B" w:rsidR="00B251A2" w:rsidRDefault="000C1832">
      <w:pPr>
        <w:pStyle w:val="TOC2"/>
        <w:rPr>
          <w:rFonts w:asciiTheme="minorHAnsi" w:eastAsiaTheme="minorEastAsia" w:hAnsiTheme="minorHAnsi" w:cstheme="minorBidi"/>
          <w:bCs w:val="0"/>
          <w:sz w:val="22"/>
        </w:rPr>
      </w:pPr>
      <w:hyperlink w:anchor="_Toc53567175" w:history="1">
        <w:r w:rsidR="00B251A2" w:rsidRPr="00EC24BD">
          <w:rPr>
            <w:rStyle w:val="Hyperlink"/>
          </w:rPr>
          <w:t>2.4</w:t>
        </w:r>
        <w:r w:rsidR="00B251A2">
          <w:rPr>
            <w:rFonts w:asciiTheme="minorHAnsi" w:eastAsiaTheme="minorEastAsia" w:hAnsiTheme="minorHAnsi" w:cstheme="minorBidi"/>
            <w:bCs w:val="0"/>
            <w:sz w:val="22"/>
          </w:rPr>
          <w:tab/>
        </w:r>
        <w:r w:rsidR="00B251A2" w:rsidRPr="00EC24BD">
          <w:rPr>
            <w:rStyle w:val="Hyperlink"/>
          </w:rPr>
          <w:t>Fee Proposal</w:t>
        </w:r>
        <w:r w:rsidR="00B251A2">
          <w:rPr>
            <w:webHidden/>
          </w:rPr>
          <w:tab/>
        </w:r>
        <w:r w:rsidR="00B251A2">
          <w:rPr>
            <w:webHidden/>
          </w:rPr>
          <w:fldChar w:fldCharType="begin"/>
        </w:r>
        <w:r w:rsidR="00B251A2">
          <w:rPr>
            <w:webHidden/>
          </w:rPr>
          <w:instrText xml:space="preserve"> PAGEREF _Toc53567175 \h </w:instrText>
        </w:r>
        <w:r w:rsidR="00B251A2">
          <w:rPr>
            <w:webHidden/>
          </w:rPr>
        </w:r>
        <w:r w:rsidR="00B251A2">
          <w:rPr>
            <w:webHidden/>
          </w:rPr>
          <w:fldChar w:fldCharType="separate"/>
        </w:r>
        <w:r w:rsidR="00B251A2">
          <w:rPr>
            <w:webHidden/>
          </w:rPr>
          <w:t>11</w:t>
        </w:r>
        <w:r w:rsidR="00B251A2">
          <w:rPr>
            <w:webHidden/>
          </w:rPr>
          <w:fldChar w:fldCharType="end"/>
        </w:r>
      </w:hyperlink>
    </w:p>
    <w:p w14:paraId="1319155C" w14:textId="4CD140AF" w:rsidR="00B251A2" w:rsidRDefault="000C1832">
      <w:pPr>
        <w:pStyle w:val="TOC1"/>
        <w:rPr>
          <w:rFonts w:asciiTheme="minorHAnsi" w:eastAsiaTheme="minorEastAsia" w:hAnsiTheme="minorHAnsi" w:cstheme="minorBidi"/>
          <w:b w:val="0"/>
          <w:sz w:val="22"/>
        </w:rPr>
      </w:pPr>
      <w:hyperlink w:anchor="_Toc53567176" w:history="1">
        <w:r w:rsidR="00B251A2" w:rsidRPr="00EC24BD">
          <w:rPr>
            <w:rStyle w:val="Hyperlink"/>
          </w:rPr>
          <w:t>Section 3 – Scope of Services</w:t>
        </w:r>
        <w:r w:rsidR="00B251A2">
          <w:rPr>
            <w:webHidden/>
          </w:rPr>
          <w:tab/>
        </w:r>
        <w:r w:rsidR="00B251A2">
          <w:rPr>
            <w:webHidden/>
          </w:rPr>
          <w:fldChar w:fldCharType="begin"/>
        </w:r>
        <w:r w:rsidR="00B251A2">
          <w:rPr>
            <w:webHidden/>
          </w:rPr>
          <w:instrText xml:space="preserve"> PAGEREF _Toc53567176 \h </w:instrText>
        </w:r>
        <w:r w:rsidR="00B251A2">
          <w:rPr>
            <w:webHidden/>
          </w:rPr>
        </w:r>
        <w:r w:rsidR="00B251A2">
          <w:rPr>
            <w:webHidden/>
          </w:rPr>
          <w:fldChar w:fldCharType="separate"/>
        </w:r>
        <w:r w:rsidR="00B251A2">
          <w:rPr>
            <w:webHidden/>
          </w:rPr>
          <w:t>13</w:t>
        </w:r>
        <w:r w:rsidR="00B251A2">
          <w:rPr>
            <w:webHidden/>
          </w:rPr>
          <w:fldChar w:fldCharType="end"/>
        </w:r>
      </w:hyperlink>
    </w:p>
    <w:p w14:paraId="44551CA0" w14:textId="405FA8EF" w:rsidR="00B251A2" w:rsidRDefault="000C1832">
      <w:pPr>
        <w:pStyle w:val="TOC2"/>
        <w:rPr>
          <w:rFonts w:asciiTheme="minorHAnsi" w:eastAsiaTheme="minorEastAsia" w:hAnsiTheme="minorHAnsi" w:cstheme="minorBidi"/>
          <w:bCs w:val="0"/>
          <w:sz w:val="22"/>
        </w:rPr>
      </w:pPr>
      <w:hyperlink w:anchor="_Toc53567177" w:history="1">
        <w:r w:rsidR="00B251A2" w:rsidRPr="00EC24BD">
          <w:rPr>
            <w:rStyle w:val="Hyperlink"/>
          </w:rPr>
          <w:t>3.1</w:t>
        </w:r>
        <w:r w:rsidR="00B251A2">
          <w:rPr>
            <w:rFonts w:asciiTheme="minorHAnsi" w:eastAsiaTheme="minorEastAsia" w:hAnsiTheme="minorHAnsi" w:cstheme="minorBidi"/>
            <w:bCs w:val="0"/>
            <w:sz w:val="22"/>
          </w:rPr>
          <w:tab/>
        </w:r>
        <w:r w:rsidR="00B251A2" w:rsidRPr="00EC24BD">
          <w:rPr>
            <w:rStyle w:val="Hyperlink"/>
          </w:rPr>
          <w:t>Response Instructions</w:t>
        </w:r>
        <w:r w:rsidR="00B251A2">
          <w:rPr>
            <w:webHidden/>
          </w:rPr>
          <w:tab/>
        </w:r>
        <w:r w:rsidR="00B251A2">
          <w:rPr>
            <w:webHidden/>
          </w:rPr>
          <w:fldChar w:fldCharType="begin"/>
        </w:r>
        <w:r w:rsidR="00B251A2">
          <w:rPr>
            <w:webHidden/>
          </w:rPr>
          <w:instrText xml:space="preserve"> PAGEREF _Toc53567177 \h </w:instrText>
        </w:r>
        <w:r w:rsidR="00B251A2">
          <w:rPr>
            <w:webHidden/>
          </w:rPr>
        </w:r>
        <w:r w:rsidR="00B251A2">
          <w:rPr>
            <w:webHidden/>
          </w:rPr>
          <w:fldChar w:fldCharType="separate"/>
        </w:r>
        <w:r w:rsidR="00B251A2">
          <w:rPr>
            <w:webHidden/>
          </w:rPr>
          <w:t>13</w:t>
        </w:r>
        <w:r w:rsidR="00B251A2">
          <w:rPr>
            <w:webHidden/>
          </w:rPr>
          <w:fldChar w:fldCharType="end"/>
        </w:r>
      </w:hyperlink>
    </w:p>
    <w:p w14:paraId="1037F46E" w14:textId="1858AD7D" w:rsidR="00B251A2" w:rsidRDefault="000C1832">
      <w:pPr>
        <w:pStyle w:val="TOC2"/>
        <w:rPr>
          <w:rFonts w:asciiTheme="minorHAnsi" w:eastAsiaTheme="minorEastAsia" w:hAnsiTheme="minorHAnsi" w:cstheme="minorBidi"/>
          <w:bCs w:val="0"/>
          <w:sz w:val="22"/>
        </w:rPr>
      </w:pPr>
      <w:hyperlink w:anchor="_Toc53567178" w:history="1">
        <w:r w:rsidR="00B251A2" w:rsidRPr="00EC24BD">
          <w:rPr>
            <w:rStyle w:val="Hyperlink"/>
          </w:rPr>
          <w:t>3.2</w:t>
        </w:r>
        <w:r w:rsidR="00B251A2">
          <w:rPr>
            <w:rFonts w:asciiTheme="minorHAnsi" w:eastAsiaTheme="minorEastAsia" w:hAnsiTheme="minorHAnsi" w:cstheme="minorBidi"/>
            <w:bCs w:val="0"/>
            <w:sz w:val="22"/>
          </w:rPr>
          <w:tab/>
        </w:r>
        <w:r w:rsidR="00B251A2" w:rsidRPr="00EC24BD">
          <w:rPr>
            <w:rStyle w:val="Hyperlink"/>
          </w:rPr>
          <w:t>Software Quality Assurance Managed Services Goals and Critical Success Factors</w:t>
        </w:r>
        <w:r w:rsidR="00B251A2">
          <w:rPr>
            <w:webHidden/>
          </w:rPr>
          <w:tab/>
        </w:r>
        <w:r w:rsidR="00B251A2">
          <w:rPr>
            <w:webHidden/>
          </w:rPr>
          <w:fldChar w:fldCharType="begin"/>
        </w:r>
        <w:r w:rsidR="00B251A2">
          <w:rPr>
            <w:webHidden/>
          </w:rPr>
          <w:instrText xml:space="preserve"> PAGEREF _Toc53567178 \h </w:instrText>
        </w:r>
        <w:r w:rsidR="00B251A2">
          <w:rPr>
            <w:webHidden/>
          </w:rPr>
        </w:r>
        <w:r w:rsidR="00B251A2">
          <w:rPr>
            <w:webHidden/>
          </w:rPr>
          <w:fldChar w:fldCharType="separate"/>
        </w:r>
        <w:r w:rsidR="00B251A2">
          <w:rPr>
            <w:webHidden/>
          </w:rPr>
          <w:t>14</w:t>
        </w:r>
        <w:r w:rsidR="00B251A2">
          <w:rPr>
            <w:webHidden/>
          </w:rPr>
          <w:fldChar w:fldCharType="end"/>
        </w:r>
      </w:hyperlink>
    </w:p>
    <w:p w14:paraId="4DA8CC51" w14:textId="23ED895D" w:rsidR="00B251A2" w:rsidRDefault="000C1832">
      <w:pPr>
        <w:pStyle w:val="TOC2"/>
        <w:rPr>
          <w:rFonts w:asciiTheme="minorHAnsi" w:eastAsiaTheme="minorEastAsia" w:hAnsiTheme="minorHAnsi" w:cstheme="minorBidi"/>
          <w:bCs w:val="0"/>
          <w:sz w:val="22"/>
        </w:rPr>
      </w:pPr>
      <w:hyperlink w:anchor="_Toc53567179" w:history="1">
        <w:r w:rsidR="00B251A2" w:rsidRPr="00EC24BD">
          <w:rPr>
            <w:rStyle w:val="Hyperlink"/>
          </w:rPr>
          <w:t>3.3</w:t>
        </w:r>
        <w:r w:rsidR="00B251A2">
          <w:rPr>
            <w:rFonts w:asciiTheme="minorHAnsi" w:eastAsiaTheme="minorEastAsia" w:hAnsiTheme="minorHAnsi" w:cstheme="minorBidi"/>
            <w:bCs w:val="0"/>
            <w:sz w:val="22"/>
          </w:rPr>
          <w:tab/>
        </w:r>
        <w:r w:rsidR="00B251A2" w:rsidRPr="00EC24BD">
          <w:rPr>
            <w:rStyle w:val="Hyperlink"/>
          </w:rPr>
          <w:t>Current Environment</w:t>
        </w:r>
        <w:r w:rsidR="00B251A2">
          <w:rPr>
            <w:webHidden/>
          </w:rPr>
          <w:tab/>
        </w:r>
        <w:r w:rsidR="00B251A2">
          <w:rPr>
            <w:webHidden/>
          </w:rPr>
          <w:fldChar w:fldCharType="begin"/>
        </w:r>
        <w:r w:rsidR="00B251A2">
          <w:rPr>
            <w:webHidden/>
          </w:rPr>
          <w:instrText xml:space="preserve"> PAGEREF _Toc53567179 \h </w:instrText>
        </w:r>
        <w:r w:rsidR="00B251A2">
          <w:rPr>
            <w:webHidden/>
          </w:rPr>
        </w:r>
        <w:r w:rsidR="00B251A2">
          <w:rPr>
            <w:webHidden/>
          </w:rPr>
          <w:fldChar w:fldCharType="separate"/>
        </w:r>
        <w:r w:rsidR="00B251A2">
          <w:rPr>
            <w:webHidden/>
          </w:rPr>
          <w:t>15</w:t>
        </w:r>
        <w:r w:rsidR="00B251A2">
          <w:rPr>
            <w:webHidden/>
          </w:rPr>
          <w:fldChar w:fldCharType="end"/>
        </w:r>
      </w:hyperlink>
    </w:p>
    <w:p w14:paraId="5FB32DA5" w14:textId="495ED8CB" w:rsidR="00B251A2" w:rsidRDefault="000C1832">
      <w:pPr>
        <w:pStyle w:val="TOC3"/>
        <w:rPr>
          <w:rFonts w:asciiTheme="minorHAnsi" w:eastAsiaTheme="minorEastAsia" w:hAnsiTheme="minorHAnsi" w:cstheme="minorBidi"/>
          <w:snapToGrid/>
          <w:sz w:val="22"/>
        </w:rPr>
      </w:pPr>
      <w:hyperlink w:anchor="_Toc53567180" w:history="1">
        <w:r w:rsidR="00B251A2" w:rsidRPr="00EC24BD">
          <w:rPr>
            <w:rStyle w:val="Hyperlink"/>
          </w:rPr>
          <w:t>3.3.1</w:t>
        </w:r>
        <w:r w:rsidR="00B251A2">
          <w:rPr>
            <w:rFonts w:asciiTheme="minorHAnsi" w:eastAsiaTheme="minorEastAsia" w:hAnsiTheme="minorHAnsi" w:cstheme="minorBidi"/>
            <w:snapToGrid/>
            <w:sz w:val="22"/>
          </w:rPr>
          <w:tab/>
        </w:r>
        <w:r w:rsidR="00B251A2" w:rsidRPr="00EC24BD">
          <w:rPr>
            <w:rStyle w:val="Hyperlink"/>
          </w:rPr>
          <w:t>Current Business Environment</w:t>
        </w:r>
        <w:r w:rsidR="00B251A2">
          <w:rPr>
            <w:webHidden/>
          </w:rPr>
          <w:tab/>
        </w:r>
        <w:r w:rsidR="00B251A2">
          <w:rPr>
            <w:webHidden/>
          </w:rPr>
          <w:fldChar w:fldCharType="begin"/>
        </w:r>
        <w:r w:rsidR="00B251A2">
          <w:rPr>
            <w:webHidden/>
          </w:rPr>
          <w:instrText xml:space="preserve"> PAGEREF _Toc53567180 \h </w:instrText>
        </w:r>
        <w:r w:rsidR="00B251A2">
          <w:rPr>
            <w:webHidden/>
          </w:rPr>
        </w:r>
        <w:r w:rsidR="00B251A2">
          <w:rPr>
            <w:webHidden/>
          </w:rPr>
          <w:fldChar w:fldCharType="separate"/>
        </w:r>
        <w:r w:rsidR="00B251A2">
          <w:rPr>
            <w:webHidden/>
          </w:rPr>
          <w:t>15</w:t>
        </w:r>
        <w:r w:rsidR="00B251A2">
          <w:rPr>
            <w:webHidden/>
          </w:rPr>
          <w:fldChar w:fldCharType="end"/>
        </w:r>
      </w:hyperlink>
    </w:p>
    <w:p w14:paraId="77EAF432" w14:textId="0D9470FA" w:rsidR="00B251A2" w:rsidRDefault="000C1832">
      <w:pPr>
        <w:pStyle w:val="TOC3"/>
        <w:rPr>
          <w:rFonts w:asciiTheme="minorHAnsi" w:eastAsiaTheme="minorEastAsia" w:hAnsiTheme="minorHAnsi" w:cstheme="minorBidi"/>
          <w:snapToGrid/>
          <w:sz w:val="22"/>
        </w:rPr>
      </w:pPr>
      <w:hyperlink w:anchor="_Toc53567181" w:history="1">
        <w:r w:rsidR="00B251A2" w:rsidRPr="00EC24BD">
          <w:rPr>
            <w:rStyle w:val="Hyperlink"/>
          </w:rPr>
          <w:t>3.3.2</w:t>
        </w:r>
        <w:r w:rsidR="00B251A2">
          <w:rPr>
            <w:rFonts w:asciiTheme="minorHAnsi" w:eastAsiaTheme="minorEastAsia" w:hAnsiTheme="minorHAnsi" w:cstheme="minorBidi"/>
            <w:snapToGrid/>
            <w:sz w:val="22"/>
          </w:rPr>
          <w:tab/>
        </w:r>
        <w:r w:rsidR="00B251A2" w:rsidRPr="00EC24BD">
          <w:rPr>
            <w:rStyle w:val="Hyperlink"/>
          </w:rPr>
          <w:t>Current Technical Environment</w:t>
        </w:r>
        <w:r w:rsidR="00B251A2">
          <w:rPr>
            <w:webHidden/>
          </w:rPr>
          <w:tab/>
        </w:r>
        <w:r w:rsidR="00B251A2">
          <w:rPr>
            <w:webHidden/>
          </w:rPr>
          <w:fldChar w:fldCharType="begin"/>
        </w:r>
        <w:r w:rsidR="00B251A2">
          <w:rPr>
            <w:webHidden/>
          </w:rPr>
          <w:instrText xml:space="preserve"> PAGEREF _Toc53567181 \h </w:instrText>
        </w:r>
        <w:r w:rsidR="00B251A2">
          <w:rPr>
            <w:webHidden/>
          </w:rPr>
        </w:r>
        <w:r w:rsidR="00B251A2">
          <w:rPr>
            <w:webHidden/>
          </w:rPr>
          <w:fldChar w:fldCharType="separate"/>
        </w:r>
        <w:r w:rsidR="00B251A2">
          <w:rPr>
            <w:webHidden/>
          </w:rPr>
          <w:t>16</w:t>
        </w:r>
        <w:r w:rsidR="00B251A2">
          <w:rPr>
            <w:webHidden/>
          </w:rPr>
          <w:fldChar w:fldCharType="end"/>
        </w:r>
      </w:hyperlink>
    </w:p>
    <w:p w14:paraId="0BA71987" w14:textId="581D2FC0" w:rsidR="00B251A2" w:rsidRDefault="000C1832">
      <w:pPr>
        <w:pStyle w:val="TOC3"/>
        <w:rPr>
          <w:rFonts w:asciiTheme="minorHAnsi" w:eastAsiaTheme="minorEastAsia" w:hAnsiTheme="minorHAnsi" w:cstheme="minorBidi"/>
          <w:snapToGrid/>
          <w:sz w:val="22"/>
        </w:rPr>
      </w:pPr>
      <w:hyperlink w:anchor="_Toc53567182" w:history="1">
        <w:r w:rsidR="00B251A2" w:rsidRPr="00EC24BD">
          <w:rPr>
            <w:rStyle w:val="Hyperlink"/>
          </w:rPr>
          <w:t>3.3.3</w:t>
        </w:r>
        <w:r w:rsidR="00B251A2">
          <w:rPr>
            <w:rFonts w:asciiTheme="minorHAnsi" w:eastAsiaTheme="minorEastAsia" w:hAnsiTheme="minorHAnsi" w:cstheme="minorBidi"/>
            <w:snapToGrid/>
            <w:sz w:val="22"/>
          </w:rPr>
          <w:tab/>
        </w:r>
        <w:r w:rsidR="00B251A2" w:rsidRPr="00EC24BD">
          <w:rPr>
            <w:rStyle w:val="Hyperlink"/>
          </w:rPr>
          <w:t>Current Quality Assurance Environment</w:t>
        </w:r>
        <w:r w:rsidR="00B251A2">
          <w:rPr>
            <w:webHidden/>
          </w:rPr>
          <w:tab/>
        </w:r>
        <w:r w:rsidR="00B251A2">
          <w:rPr>
            <w:webHidden/>
          </w:rPr>
          <w:fldChar w:fldCharType="begin"/>
        </w:r>
        <w:r w:rsidR="00B251A2">
          <w:rPr>
            <w:webHidden/>
          </w:rPr>
          <w:instrText xml:space="preserve"> PAGEREF _Toc53567182 \h </w:instrText>
        </w:r>
        <w:r w:rsidR="00B251A2">
          <w:rPr>
            <w:webHidden/>
          </w:rPr>
        </w:r>
        <w:r w:rsidR="00B251A2">
          <w:rPr>
            <w:webHidden/>
          </w:rPr>
          <w:fldChar w:fldCharType="separate"/>
        </w:r>
        <w:r w:rsidR="00B251A2">
          <w:rPr>
            <w:webHidden/>
          </w:rPr>
          <w:t>19</w:t>
        </w:r>
        <w:r w:rsidR="00B251A2">
          <w:rPr>
            <w:webHidden/>
          </w:rPr>
          <w:fldChar w:fldCharType="end"/>
        </w:r>
      </w:hyperlink>
    </w:p>
    <w:p w14:paraId="248B1128" w14:textId="61ABFF17" w:rsidR="00B251A2" w:rsidRDefault="000C1832">
      <w:pPr>
        <w:pStyle w:val="TOC2"/>
        <w:rPr>
          <w:rFonts w:asciiTheme="minorHAnsi" w:eastAsiaTheme="minorEastAsia" w:hAnsiTheme="minorHAnsi" w:cstheme="minorBidi"/>
          <w:bCs w:val="0"/>
          <w:sz w:val="22"/>
        </w:rPr>
      </w:pPr>
      <w:hyperlink w:anchor="_Toc53567183" w:history="1">
        <w:r w:rsidR="00B251A2" w:rsidRPr="00EC24BD">
          <w:rPr>
            <w:rStyle w:val="Hyperlink"/>
          </w:rPr>
          <w:t>3.4</w:t>
        </w:r>
        <w:r w:rsidR="00B251A2">
          <w:rPr>
            <w:rFonts w:asciiTheme="minorHAnsi" w:eastAsiaTheme="minorEastAsia" w:hAnsiTheme="minorHAnsi" w:cstheme="minorBidi"/>
            <w:bCs w:val="0"/>
            <w:sz w:val="22"/>
          </w:rPr>
          <w:tab/>
        </w:r>
        <w:r w:rsidR="00B251A2" w:rsidRPr="00EC24BD">
          <w:rPr>
            <w:rStyle w:val="Hyperlink"/>
          </w:rPr>
          <w:t>Scope Matrix</w:t>
        </w:r>
        <w:r w:rsidR="00B251A2">
          <w:rPr>
            <w:webHidden/>
          </w:rPr>
          <w:tab/>
        </w:r>
        <w:r w:rsidR="00B251A2">
          <w:rPr>
            <w:webHidden/>
          </w:rPr>
          <w:fldChar w:fldCharType="begin"/>
        </w:r>
        <w:r w:rsidR="00B251A2">
          <w:rPr>
            <w:webHidden/>
          </w:rPr>
          <w:instrText xml:space="preserve"> PAGEREF _Toc53567183 \h </w:instrText>
        </w:r>
        <w:r w:rsidR="00B251A2">
          <w:rPr>
            <w:webHidden/>
          </w:rPr>
        </w:r>
        <w:r w:rsidR="00B251A2">
          <w:rPr>
            <w:webHidden/>
          </w:rPr>
          <w:fldChar w:fldCharType="separate"/>
        </w:r>
        <w:r w:rsidR="00B251A2">
          <w:rPr>
            <w:webHidden/>
          </w:rPr>
          <w:t>22</w:t>
        </w:r>
        <w:r w:rsidR="00B251A2">
          <w:rPr>
            <w:webHidden/>
          </w:rPr>
          <w:fldChar w:fldCharType="end"/>
        </w:r>
      </w:hyperlink>
    </w:p>
    <w:p w14:paraId="061DFF74" w14:textId="49E2B1C3" w:rsidR="00B251A2" w:rsidRDefault="000C1832">
      <w:pPr>
        <w:pStyle w:val="TOC2"/>
        <w:rPr>
          <w:rFonts w:asciiTheme="minorHAnsi" w:eastAsiaTheme="minorEastAsia" w:hAnsiTheme="minorHAnsi" w:cstheme="minorBidi"/>
          <w:bCs w:val="0"/>
          <w:sz w:val="22"/>
        </w:rPr>
      </w:pPr>
      <w:hyperlink w:anchor="_Toc53567184" w:history="1">
        <w:r w:rsidR="00B251A2" w:rsidRPr="00EC24BD">
          <w:rPr>
            <w:rStyle w:val="Hyperlink"/>
          </w:rPr>
          <w:t>3.5</w:t>
        </w:r>
        <w:r w:rsidR="00B251A2">
          <w:rPr>
            <w:rFonts w:asciiTheme="minorHAnsi" w:eastAsiaTheme="minorEastAsia" w:hAnsiTheme="minorHAnsi" w:cstheme="minorBidi"/>
            <w:bCs w:val="0"/>
            <w:sz w:val="22"/>
          </w:rPr>
          <w:tab/>
        </w:r>
        <w:r w:rsidR="00B251A2" w:rsidRPr="00EC24BD">
          <w:rPr>
            <w:rStyle w:val="Hyperlink"/>
          </w:rPr>
          <w:t>Service provider questions and required information</w:t>
        </w:r>
        <w:r w:rsidR="00B251A2">
          <w:rPr>
            <w:webHidden/>
          </w:rPr>
          <w:tab/>
        </w:r>
        <w:r w:rsidR="00B251A2">
          <w:rPr>
            <w:webHidden/>
          </w:rPr>
          <w:fldChar w:fldCharType="begin"/>
        </w:r>
        <w:r w:rsidR="00B251A2">
          <w:rPr>
            <w:webHidden/>
          </w:rPr>
          <w:instrText xml:space="preserve"> PAGEREF _Toc53567184 \h </w:instrText>
        </w:r>
        <w:r w:rsidR="00B251A2">
          <w:rPr>
            <w:webHidden/>
          </w:rPr>
        </w:r>
        <w:r w:rsidR="00B251A2">
          <w:rPr>
            <w:webHidden/>
          </w:rPr>
          <w:fldChar w:fldCharType="separate"/>
        </w:r>
        <w:r w:rsidR="00B251A2">
          <w:rPr>
            <w:webHidden/>
          </w:rPr>
          <w:t>35</w:t>
        </w:r>
        <w:r w:rsidR="00B251A2">
          <w:rPr>
            <w:webHidden/>
          </w:rPr>
          <w:fldChar w:fldCharType="end"/>
        </w:r>
      </w:hyperlink>
    </w:p>
    <w:p w14:paraId="47DDC966" w14:textId="235496E1" w:rsidR="00B251A2" w:rsidRDefault="000C1832">
      <w:pPr>
        <w:pStyle w:val="TOC3"/>
        <w:rPr>
          <w:rFonts w:asciiTheme="minorHAnsi" w:eastAsiaTheme="minorEastAsia" w:hAnsiTheme="minorHAnsi" w:cstheme="minorBidi"/>
          <w:snapToGrid/>
          <w:sz w:val="22"/>
        </w:rPr>
      </w:pPr>
      <w:hyperlink w:anchor="_Toc53567185" w:history="1">
        <w:r w:rsidR="00B251A2" w:rsidRPr="00EC24BD">
          <w:rPr>
            <w:rStyle w:val="Hyperlink"/>
          </w:rPr>
          <w:t>3.5.1</w:t>
        </w:r>
        <w:r w:rsidR="00B251A2">
          <w:rPr>
            <w:rFonts w:asciiTheme="minorHAnsi" w:eastAsiaTheme="minorEastAsia" w:hAnsiTheme="minorHAnsi" w:cstheme="minorBidi"/>
            <w:snapToGrid/>
            <w:sz w:val="22"/>
          </w:rPr>
          <w:tab/>
        </w:r>
        <w:r w:rsidR="00B251A2" w:rsidRPr="00EC24BD">
          <w:rPr>
            <w:rStyle w:val="Hyperlink"/>
          </w:rPr>
          <w:t>Specific service provider questions:  Transition</w:t>
        </w:r>
        <w:r w:rsidR="00B251A2">
          <w:rPr>
            <w:webHidden/>
          </w:rPr>
          <w:tab/>
        </w:r>
        <w:r w:rsidR="00B251A2">
          <w:rPr>
            <w:webHidden/>
          </w:rPr>
          <w:fldChar w:fldCharType="begin"/>
        </w:r>
        <w:r w:rsidR="00B251A2">
          <w:rPr>
            <w:webHidden/>
          </w:rPr>
          <w:instrText xml:space="preserve"> PAGEREF _Toc53567185 \h </w:instrText>
        </w:r>
        <w:r w:rsidR="00B251A2">
          <w:rPr>
            <w:webHidden/>
          </w:rPr>
        </w:r>
        <w:r w:rsidR="00B251A2">
          <w:rPr>
            <w:webHidden/>
          </w:rPr>
          <w:fldChar w:fldCharType="separate"/>
        </w:r>
        <w:r w:rsidR="00B251A2">
          <w:rPr>
            <w:webHidden/>
          </w:rPr>
          <w:t>35</w:t>
        </w:r>
        <w:r w:rsidR="00B251A2">
          <w:rPr>
            <w:webHidden/>
          </w:rPr>
          <w:fldChar w:fldCharType="end"/>
        </w:r>
      </w:hyperlink>
    </w:p>
    <w:p w14:paraId="22843A1A" w14:textId="6D9AE7B6" w:rsidR="00B251A2" w:rsidRDefault="000C1832">
      <w:pPr>
        <w:pStyle w:val="TOC3"/>
        <w:rPr>
          <w:rFonts w:asciiTheme="minorHAnsi" w:eastAsiaTheme="minorEastAsia" w:hAnsiTheme="minorHAnsi" w:cstheme="minorBidi"/>
          <w:snapToGrid/>
          <w:sz w:val="22"/>
        </w:rPr>
      </w:pPr>
      <w:hyperlink w:anchor="_Toc53567186" w:history="1">
        <w:r w:rsidR="00B251A2" w:rsidRPr="00EC24BD">
          <w:rPr>
            <w:rStyle w:val="Hyperlink"/>
          </w:rPr>
          <w:t>3.5.2</w:t>
        </w:r>
        <w:r w:rsidR="00B251A2">
          <w:rPr>
            <w:rFonts w:asciiTheme="minorHAnsi" w:eastAsiaTheme="minorEastAsia" w:hAnsiTheme="minorHAnsi" w:cstheme="minorBidi"/>
            <w:snapToGrid/>
            <w:sz w:val="22"/>
          </w:rPr>
          <w:tab/>
        </w:r>
        <w:r w:rsidR="00B251A2" w:rsidRPr="00EC24BD">
          <w:rPr>
            <w:rStyle w:val="Hyperlink"/>
          </w:rPr>
          <w:t>Specific service provider questions:  Steady State</w:t>
        </w:r>
        <w:r w:rsidR="00B251A2">
          <w:rPr>
            <w:webHidden/>
          </w:rPr>
          <w:tab/>
        </w:r>
        <w:r w:rsidR="00B251A2">
          <w:rPr>
            <w:webHidden/>
          </w:rPr>
          <w:fldChar w:fldCharType="begin"/>
        </w:r>
        <w:r w:rsidR="00B251A2">
          <w:rPr>
            <w:webHidden/>
          </w:rPr>
          <w:instrText xml:space="preserve"> PAGEREF _Toc53567186 \h </w:instrText>
        </w:r>
        <w:r w:rsidR="00B251A2">
          <w:rPr>
            <w:webHidden/>
          </w:rPr>
        </w:r>
        <w:r w:rsidR="00B251A2">
          <w:rPr>
            <w:webHidden/>
          </w:rPr>
          <w:fldChar w:fldCharType="separate"/>
        </w:r>
        <w:r w:rsidR="00B251A2">
          <w:rPr>
            <w:webHidden/>
          </w:rPr>
          <w:t>35</w:t>
        </w:r>
        <w:r w:rsidR="00B251A2">
          <w:rPr>
            <w:webHidden/>
          </w:rPr>
          <w:fldChar w:fldCharType="end"/>
        </w:r>
      </w:hyperlink>
    </w:p>
    <w:p w14:paraId="45B5CE70" w14:textId="0B56FFAB" w:rsidR="00B251A2" w:rsidRDefault="000C1832">
      <w:pPr>
        <w:pStyle w:val="TOC3"/>
        <w:rPr>
          <w:rFonts w:asciiTheme="minorHAnsi" w:eastAsiaTheme="minorEastAsia" w:hAnsiTheme="minorHAnsi" w:cstheme="minorBidi"/>
          <w:snapToGrid/>
          <w:sz w:val="22"/>
        </w:rPr>
      </w:pPr>
      <w:hyperlink w:anchor="_Toc53567187" w:history="1">
        <w:r w:rsidR="00B251A2" w:rsidRPr="00EC24BD">
          <w:rPr>
            <w:rStyle w:val="Hyperlink"/>
          </w:rPr>
          <w:t>3.5.3</w:t>
        </w:r>
        <w:r w:rsidR="00B251A2">
          <w:rPr>
            <w:rFonts w:asciiTheme="minorHAnsi" w:eastAsiaTheme="minorEastAsia" w:hAnsiTheme="minorHAnsi" w:cstheme="minorBidi"/>
            <w:snapToGrid/>
            <w:sz w:val="22"/>
          </w:rPr>
          <w:tab/>
        </w:r>
        <w:r w:rsidR="00B251A2" w:rsidRPr="00EC24BD">
          <w:rPr>
            <w:rStyle w:val="Hyperlink"/>
          </w:rPr>
          <w:t>Specific service provider questions:  Account Management and Governance</w:t>
        </w:r>
        <w:r w:rsidR="00B251A2">
          <w:rPr>
            <w:webHidden/>
          </w:rPr>
          <w:tab/>
        </w:r>
        <w:r w:rsidR="00B251A2">
          <w:rPr>
            <w:webHidden/>
          </w:rPr>
          <w:fldChar w:fldCharType="begin"/>
        </w:r>
        <w:r w:rsidR="00B251A2">
          <w:rPr>
            <w:webHidden/>
          </w:rPr>
          <w:instrText xml:space="preserve"> PAGEREF _Toc53567187 \h </w:instrText>
        </w:r>
        <w:r w:rsidR="00B251A2">
          <w:rPr>
            <w:webHidden/>
          </w:rPr>
        </w:r>
        <w:r w:rsidR="00B251A2">
          <w:rPr>
            <w:webHidden/>
          </w:rPr>
          <w:fldChar w:fldCharType="separate"/>
        </w:r>
        <w:r w:rsidR="00B251A2">
          <w:rPr>
            <w:webHidden/>
          </w:rPr>
          <w:t>36</w:t>
        </w:r>
        <w:r w:rsidR="00B251A2">
          <w:rPr>
            <w:webHidden/>
          </w:rPr>
          <w:fldChar w:fldCharType="end"/>
        </w:r>
      </w:hyperlink>
    </w:p>
    <w:p w14:paraId="6ABD741A" w14:textId="69EF00BD" w:rsidR="00B251A2" w:rsidRDefault="000C1832">
      <w:pPr>
        <w:pStyle w:val="TOC2"/>
        <w:rPr>
          <w:rFonts w:asciiTheme="minorHAnsi" w:eastAsiaTheme="minorEastAsia" w:hAnsiTheme="minorHAnsi" w:cstheme="minorBidi"/>
          <w:bCs w:val="0"/>
          <w:sz w:val="22"/>
        </w:rPr>
      </w:pPr>
      <w:hyperlink w:anchor="_Toc53567188" w:history="1">
        <w:r w:rsidR="00B251A2" w:rsidRPr="00EC24BD">
          <w:rPr>
            <w:rStyle w:val="Hyperlink"/>
          </w:rPr>
          <w:t>3.6</w:t>
        </w:r>
        <w:r w:rsidR="00B251A2">
          <w:rPr>
            <w:rFonts w:asciiTheme="minorHAnsi" w:eastAsiaTheme="minorEastAsia" w:hAnsiTheme="minorHAnsi" w:cstheme="minorBidi"/>
            <w:bCs w:val="0"/>
            <w:sz w:val="22"/>
          </w:rPr>
          <w:tab/>
        </w:r>
        <w:r w:rsidR="00B251A2" w:rsidRPr="00EC24BD">
          <w:rPr>
            <w:rStyle w:val="Hyperlink"/>
          </w:rPr>
          <w:t>Service Level Request (SLR)</w:t>
        </w:r>
        <w:r w:rsidR="00B251A2">
          <w:rPr>
            <w:webHidden/>
          </w:rPr>
          <w:tab/>
        </w:r>
        <w:r w:rsidR="00B251A2">
          <w:rPr>
            <w:webHidden/>
          </w:rPr>
          <w:fldChar w:fldCharType="begin"/>
        </w:r>
        <w:r w:rsidR="00B251A2">
          <w:rPr>
            <w:webHidden/>
          </w:rPr>
          <w:instrText xml:space="preserve"> PAGEREF _Toc53567188 \h </w:instrText>
        </w:r>
        <w:r w:rsidR="00B251A2">
          <w:rPr>
            <w:webHidden/>
          </w:rPr>
        </w:r>
        <w:r w:rsidR="00B251A2">
          <w:rPr>
            <w:webHidden/>
          </w:rPr>
          <w:fldChar w:fldCharType="separate"/>
        </w:r>
        <w:r w:rsidR="00B251A2">
          <w:rPr>
            <w:webHidden/>
          </w:rPr>
          <w:t>36</w:t>
        </w:r>
        <w:r w:rsidR="00B251A2">
          <w:rPr>
            <w:webHidden/>
          </w:rPr>
          <w:fldChar w:fldCharType="end"/>
        </w:r>
      </w:hyperlink>
    </w:p>
    <w:p w14:paraId="011C0C59" w14:textId="25E98926" w:rsidR="00B251A2" w:rsidRDefault="000C1832">
      <w:pPr>
        <w:pStyle w:val="TOC3"/>
        <w:rPr>
          <w:rFonts w:asciiTheme="minorHAnsi" w:eastAsiaTheme="minorEastAsia" w:hAnsiTheme="minorHAnsi" w:cstheme="minorBidi"/>
          <w:snapToGrid/>
          <w:sz w:val="22"/>
        </w:rPr>
      </w:pPr>
      <w:hyperlink w:anchor="_Toc53567189" w:history="1">
        <w:r w:rsidR="00B251A2" w:rsidRPr="00EC24BD">
          <w:rPr>
            <w:rStyle w:val="Hyperlink"/>
          </w:rPr>
          <w:t>3.6.1</w:t>
        </w:r>
        <w:r w:rsidR="00B251A2">
          <w:rPr>
            <w:rFonts w:asciiTheme="minorHAnsi" w:eastAsiaTheme="minorEastAsia" w:hAnsiTheme="minorHAnsi" w:cstheme="minorBidi"/>
            <w:snapToGrid/>
            <w:sz w:val="22"/>
          </w:rPr>
          <w:tab/>
        </w:r>
        <w:r w:rsidR="00B251A2" w:rsidRPr="00EC24BD">
          <w:rPr>
            <w:rStyle w:val="Hyperlink"/>
          </w:rPr>
          <w:t>Managed Services SLR Details</w:t>
        </w:r>
        <w:r w:rsidR="00B251A2">
          <w:rPr>
            <w:webHidden/>
          </w:rPr>
          <w:tab/>
        </w:r>
        <w:r w:rsidR="00B251A2">
          <w:rPr>
            <w:webHidden/>
          </w:rPr>
          <w:fldChar w:fldCharType="begin"/>
        </w:r>
        <w:r w:rsidR="00B251A2">
          <w:rPr>
            <w:webHidden/>
          </w:rPr>
          <w:instrText xml:space="preserve"> PAGEREF _Toc53567189 \h </w:instrText>
        </w:r>
        <w:r w:rsidR="00B251A2">
          <w:rPr>
            <w:webHidden/>
          </w:rPr>
        </w:r>
        <w:r w:rsidR="00B251A2">
          <w:rPr>
            <w:webHidden/>
          </w:rPr>
          <w:fldChar w:fldCharType="separate"/>
        </w:r>
        <w:r w:rsidR="00B251A2">
          <w:rPr>
            <w:webHidden/>
          </w:rPr>
          <w:t>37</w:t>
        </w:r>
        <w:r w:rsidR="00B251A2">
          <w:rPr>
            <w:webHidden/>
          </w:rPr>
          <w:fldChar w:fldCharType="end"/>
        </w:r>
      </w:hyperlink>
    </w:p>
    <w:p w14:paraId="2C127253" w14:textId="60298AE9" w:rsidR="00B251A2" w:rsidRDefault="000C1832">
      <w:pPr>
        <w:pStyle w:val="TOC3"/>
        <w:rPr>
          <w:rFonts w:asciiTheme="minorHAnsi" w:eastAsiaTheme="minorEastAsia" w:hAnsiTheme="minorHAnsi" w:cstheme="minorBidi"/>
          <w:snapToGrid/>
          <w:sz w:val="22"/>
        </w:rPr>
      </w:pPr>
      <w:hyperlink w:anchor="_Toc53567190" w:history="1">
        <w:r w:rsidR="00B251A2" w:rsidRPr="00EC24BD">
          <w:rPr>
            <w:rStyle w:val="Hyperlink"/>
          </w:rPr>
          <w:t>3.6.2</w:t>
        </w:r>
        <w:r w:rsidR="00B251A2">
          <w:rPr>
            <w:rFonts w:asciiTheme="minorHAnsi" w:eastAsiaTheme="minorEastAsia" w:hAnsiTheme="minorHAnsi" w:cstheme="minorBidi"/>
            <w:snapToGrid/>
            <w:sz w:val="22"/>
          </w:rPr>
          <w:tab/>
        </w:r>
        <w:r w:rsidR="00B251A2" w:rsidRPr="00EC24BD">
          <w:rPr>
            <w:rStyle w:val="Hyperlink"/>
          </w:rPr>
          <w:t>Standard Managed Services Report Requirements</w:t>
        </w:r>
        <w:r w:rsidR="00B251A2">
          <w:rPr>
            <w:webHidden/>
          </w:rPr>
          <w:tab/>
        </w:r>
        <w:r w:rsidR="00B251A2">
          <w:rPr>
            <w:webHidden/>
          </w:rPr>
          <w:fldChar w:fldCharType="begin"/>
        </w:r>
        <w:r w:rsidR="00B251A2">
          <w:rPr>
            <w:webHidden/>
          </w:rPr>
          <w:instrText xml:space="preserve"> PAGEREF _Toc53567190 \h </w:instrText>
        </w:r>
        <w:r w:rsidR="00B251A2">
          <w:rPr>
            <w:webHidden/>
          </w:rPr>
        </w:r>
        <w:r w:rsidR="00B251A2">
          <w:rPr>
            <w:webHidden/>
          </w:rPr>
          <w:fldChar w:fldCharType="separate"/>
        </w:r>
        <w:r w:rsidR="00B251A2">
          <w:rPr>
            <w:webHidden/>
          </w:rPr>
          <w:t>38</w:t>
        </w:r>
        <w:r w:rsidR="00B251A2">
          <w:rPr>
            <w:webHidden/>
          </w:rPr>
          <w:fldChar w:fldCharType="end"/>
        </w:r>
      </w:hyperlink>
    </w:p>
    <w:p w14:paraId="5AB89246" w14:textId="57E59481" w:rsidR="00B251A2" w:rsidRDefault="000C1832">
      <w:pPr>
        <w:pStyle w:val="TOC3"/>
        <w:rPr>
          <w:rFonts w:asciiTheme="minorHAnsi" w:eastAsiaTheme="minorEastAsia" w:hAnsiTheme="minorHAnsi" w:cstheme="minorBidi"/>
          <w:snapToGrid/>
          <w:sz w:val="22"/>
        </w:rPr>
      </w:pPr>
      <w:hyperlink w:anchor="_Toc53567191" w:history="1">
        <w:r w:rsidR="00B251A2" w:rsidRPr="00EC24BD">
          <w:rPr>
            <w:rStyle w:val="Hyperlink"/>
          </w:rPr>
          <w:t>3.6.3</w:t>
        </w:r>
        <w:r w:rsidR="00B251A2">
          <w:rPr>
            <w:rFonts w:asciiTheme="minorHAnsi" w:eastAsiaTheme="minorEastAsia" w:hAnsiTheme="minorHAnsi" w:cstheme="minorBidi"/>
            <w:snapToGrid/>
            <w:sz w:val="22"/>
          </w:rPr>
          <w:tab/>
        </w:r>
        <w:r w:rsidR="00B251A2" w:rsidRPr="00EC24BD">
          <w:rPr>
            <w:rStyle w:val="Hyperlink"/>
          </w:rPr>
          <w:t>Managed Services Reports</w:t>
        </w:r>
        <w:r w:rsidR="00B251A2">
          <w:rPr>
            <w:webHidden/>
          </w:rPr>
          <w:tab/>
        </w:r>
        <w:r w:rsidR="00B251A2">
          <w:rPr>
            <w:webHidden/>
          </w:rPr>
          <w:fldChar w:fldCharType="begin"/>
        </w:r>
        <w:r w:rsidR="00B251A2">
          <w:rPr>
            <w:webHidden/>
          </w:rPr>
          <w:instrText xml:space="preserve"> PAGEREF _Toc53567191 \h </w:instrText>
        </w:r>
        <w:r w:rsidR="00B251A2">
          <w:rPr>
            <w:webHidden/>
          </w:rPr>
        </w:r>
        <w:r w:rsidR="00B251A2">
          <w:rPr>
            <w:webHidden/>
          </w:rPr>
          <w:fldChar w:fldCharType="separate"/>
        </w:r>
        <w:r w:rsidR="00B251A2">
          <w:rPr>
            <w:webHidden/>
          </w:rPr>
          <w:t>38</w:t>
        </w:r>
        <w:r w:rsidR="00B251A2">
          <w:rPr>
            <w:webHidden/>
          </w:rPr>
          <w:fldChar w:fldCharType="end"/>
        </w:r>
      </w:hyperlink>
    </w:p>
    <w:p w14:paraId="75D06EA4" w14:textId="0364BB43" w:rsidR="00B251A2" w:rsidRDefault="000C1832">
      <w:pPr>
        <w:pStyle w:val="TOC1"/>
        <w:rPr>
          <w:rFonts w:asciiTheme="minorHAnsi" w:eastAsiaTheme="minorEastAsia" w:hAnsiTheme="minorHAnsi" w:cstheme="minorBidi"/>
          <w:b w:val="0"/>
          <w:sz w:val="22"/>
        </w:rPr>
      </w:pPr>
      <w:hyperlink w:anchor="_Toc53567192" w:history="1">
        <w:r w:rsidR="00B251A2" w:rsidRPr="00EC24BD">
          <w:rPr>
            <w:rStyle w:val="Hyperlink"/>
          </w:rPr>
          <w:t>Section 4 – Contract Award</w:t>
        </w:r>
        <w:r w:rsidR="00B251A2">
          <w:rPr>
            <w:webHidden/>
          </w:rPr>
          <w:tab/>
        </w:r>
        <w:r w:rsidR="00B251A2">
          <w:rPr>
            <w:webHidden/>
          </w:rPr>
          <w:fldChar w:fldCharType="begin"/>
        </w:r>
        <w:r w:rsidR="00B251A2">
          <w:rPr>
            <w:webHidden/>
          </w:rPr>
          <w:instrText xml:space="preserve"> PAGEREF _Toc53567192 \h </w:instrText>
        </w:r>
        <w:r w:rsidR="00B251A2">
          <w:rPr>
            <w:webHidden/>
          </w:rPr>
        </w:r>
        <w:r w:rsidR="00B251A2">
          <w:rPr>
            <w:webHidden/>
          </w:rPr>
          <w:fldChar w:fldCharType="separate"/>
        </w:r>
        <w:r w:rsidR="00B251A2">
          <w:rPr>
            <w:webHidden/>
          </w:rPr>
          <w:t>39</w:t>
        </w:r>
        <w:r w:rsidR="00B251A2">
          <w:rPr>
            <w:webHidden/>
          </w:rPr>
          <w:fldChar w:fldCharType="end"/>
        </w:r>
      </w:hyperlink>
    </w:p>
    <w:p w14:paraId="58317E9D" w14:textId="4B94A7F6" w:rsidR="00B251A2" w:rsidRDefault="000C1832">
      <w:pPr>
        <w:pStyle w:val="TOC2"/>
        <w:rPr>
          <w:rFonts w:asciiTheme="minorHAnsi" w:eastAsiaTheme="minorEastAsia" w:hAnsiTheme="minorHAnsi" w:cstheme="minorBidi"/>
          <w:bCs w:val="0"/>
          <w:sz w:val="22"/>
        </w:rPr>
      </w:pPr>
      <w:hyperlink w:anchor="_Toc53567193" w:history="1">
        <w:r w:rsidR="00B251A2" w:rsidRPr="00EC24BD">
          <w:rPr>
            <w:rStyle w:val="Hyperlink"/>
          </w:rPr>
          <w:t>4.1</w:t>
        </w:r>
        <w:r w:rsidR="00B251A2">
          <w:rPr>
            <w:rFonts w:asciiTheme="minorHAnsi" w:eastAsiaTheme="minorEastAsia" w:hAnsiTheme="minorHAnsi" w:cstheme="minorBidi"/>
            <w:bCs w:val="0"/>
            <w:sz w:val="22"/>
          </w:rPr>
          <w:tab/>
        </w:r>
        <w:r w:rsidR="00B251A2" w:rsidRPr="00EC24BD">
          <w:rPr>
            <w:rStyle w:val="Hyperlink"/>
          </w:rPr>
          <w:t>Length of Contract</w:t>
        </w:r>
        <w:r w:rsidR="00B251A2">
          <w:rPr>
            <w:webHidden/>
          </w:rPr>
          <w:tab/>
        </w:r>
        <w:r w:rsidR="00B251A2">
          <w:rPr>
            <w:webHidden/>
          </w:rPr>
          <w:fldChar w:fldCharType="begin"/>
        </w:r>
        <w:r w:rsidR="00B251A2">
          <w:rPr>
            <w:webHidden/>
          </w:rPr>
          <w:instrText xml:space="preserve"> PAGEREF _Toc53567193 \h </w:instrText>
        </w:r>
        <w:r w:rsidR="00B251A2">
          <w:rPr>
            <w:webHidden/>
          </w:rPr>
        </w:r>
        <w:r w:rsidR="00B251A2">
          <w:rPr>
            <w:webHidden/>
          </w:rPr>
          <w:fldChar w:fldCharType="separate"/>
        </w:r>
        <w:r w:rsidR="00B251A2">
          <w:rPr>
            <w:webHidden/>
          </w:rPr>
          <w:t>39</w:t>
        </w:r>
        <w:r w:rsidR="00B251A2">
          <w:rPr>
            <w:webHidden/>
          </w:rPr>
          <w:fldChar w:fldCharType="end"/>
        </w:r>
      </w:hyperlink>
    </w:p>
    <w:p w14:paraId="7DD342BE" w14:textId="66F08D6A" w:rsidR="00B251A2" w:rsidRDefault="000C1832">
      <w:pPr>
        <w:pStyle w:val="TOC2"/>
        <w:rPr>
          <w:rFonts w:asciiTheme="minorHAnsi" w:eastAsiaTheme="minorEastAsia" w:hAnsiTheme="minorHAnsi" w:cstheme="minorBidi"/>
          <w:bCs w:val="0"/>
          <w:sz w:val="22"/>
        </w:rPr>
      </w:pPr>
      <w:hyperlink w:anchor="_Toc53567194" w:history="1">
        <w:r w:rsidR="00B251A2" w:rsidRPr="00EC24BD">
          <w:rPr>
            <w:rStyle w:val="Hyperlink"/>
          </w:rPr>
          <w:t>4.2</w:t>
        </w:r>
        <w:r w:rsidR="00B251A2">
          <w:rPr>
            <w:rFonts w:asciiTheme="minorHAnsi" w:eastAsiaTheme="minorEastAsia" w:hAnsiTheme="minorHAnsi" w:cstheme="minorBidi"/>
            <w:bCs w:val="0"/>
            <w:sz w:val="22"/>
          </w:rPr>
          <w:tab/>
        </w:r>
        <w:r w:rsidR="00B251A2" w:rsidRPr="00EC24BD">
          <w:rPr>
            <w:rStyle w:val="Hyperlink"/>
          </w:rPr>
          <w:t>Evaluation Criteria</w:t>
        </w:r>
        <w:r w:rsidR="00B251A2">
          <w:rPr>
            <w:webHidden/>
          </w:rPr>
          <w:tab/>
        </w:r>
        <w:r w:rsidR="00B251A2">
          <w:rPr>
            <w:webHidden/>
          </w:rPr>
          <w:fldChar w:fldCharType="begin"/>
        </w:r>
        <w:r w:rsidR="00B251A2">
          <w:rPr>
            <w:webHidden/>
          </w:rPr>
          <w:instrText xml:space="preserve"> PAGEREF _Toc53567194 \h </w:instrText>
        </w:r>
        <w:r w:rsidR="00B251A2">
          <w:rPr>
            <w:webHidden/>
          </w:rPr>
        </w:r>
        <w:r w:rsidR="00B251A2">
          <w:rPr>
            <w:webHidden/>
          </w:rPr>
          <w:fldChar w:fldCharType="separate"/>
        </w:r>
        <w:r w:rsidR="00B251A2">
          <w:rPr>
            <w:webHidden/>
          </w:rPr>
          <w:t>39</w:t>
        </w:r>
        <w:r w:rsidR="00B251A2">
          <w:rPr>
            <w:webHidden/>
          </w:rPr>
          <w:fldChar w:fldCharType="end"/>
        </w:r>
      </w:hyperlink>
    </w:p>
    <w:p w14:paraId="2CB480F0" w14:textId="2010536D" w:rsidR="00B251A2" w:rsidRDefault="000C1832">
      <w:pPr>
        <w:pStyle w:val="TOC2"/>
        <w:rPr>
          <w:rFonts w:asciiTheme="minorHAnsi" w:eastAsiaTheme="minorEastAsia" w:hAnsiTheme="minorHAnsi" w:cstheme="minorBidi"/>
          <w:bCs w:val="0"/>
          <w:sz w:val="22"/>
        </w:rPr>
      </w:pPr>
      <w:hyperlink w:anchor="_Toc53567195" w:history="1">
        <w:r w:rsidR="00B251A2" w:rsidRPr="00EC24BD">
          <w:rPr>
            <w:rStyle w:val="Hyperlink"/>
          </w:rPr>
          <w:t>4.3</w:t>
        </w:r>
        <w:r w:rsidR="00B251A2">
          <w:rPr>
            <w:rFonts w:asciiTheme="minorHAnsi" w:eastAsiaTheme="minorEastAsia" w:hAnsiTheme="minorHAnsi" w:cstheme="minorBidi"/>
            <w:bCs w:val="0"/>
            <w:sz w:val="22"/>
          </w:rPr>
          <w:tab/>
        </w:r>
        <w:r w:rsidR="00B251A2" w:rsidRPr="00EC24BD">
          <w:rPr>
            <w:rStyle w:val="Hyperlink"/>
          </w:rPr>
          <w:t>Other Government Body Consideration</w:t>
        </w:r>
        <w:r w:rsidR="00B251A2">
          <w:rPr>
            <w:webHidden/>
          </w:rPr>
          <w:tab/>
        </w:r>
        <w:r w:rsidR="00B251A2">
          <w:rPr>
            <w:webHidden/>
          </w:rPr>
          <w:fldChar w:fldCharType="begin"/>
        </w:r>
        <w:r w:rsidR="00B251A2">
          <w:rPr>
            <w:webHidden/>
          </w:rPr>
          <w:instrText xml:space="preserve"> PAGEREF _Toc53567195 \h </w:instrText>
        </w:r>
        <w:r w:rsidR="00B251A2">
          <w:rPr>
            <w:webHidden/>
          </w:rPr>
        </w:r>
        <w:r w:rsidR="00B251A2">
          <w:rPr>
            <w:webHidden/>
          </w:rPr>
          <w:fldChar w:fldCharType="separate"/>
        </w:r>
        <w:r w:rsidR="00B251A2">
          <w:rPr>
            <w:webHidden/>
          </w:rPr>
          <w:t>40</w:t>
        </w:r>
        <w:r w:rsidR="00B251A2">
          <w:rPr>
            <w:webHidden/>
          </w:rPr>
          <w:fldChar w:fldCharType="end"/>
        </w:r>
      </w:hyperlink>
    </w:p>
    <w:p w14:paraId="23C3523A" w14:textId="64F5C712" w:rsidR="00B251A2" w:rsidRDefault="000C1832">
      <w:pPr>
        <w:pStyle w:val="TOC1"/>
        <w:rPr>
          <w:rFonts w:asciiTheme="minorHAnsi" w:eastAsiaTheme="minorEastAsia" w:hAnsiTheme="minorHAnsi" w:cstheme="minorBidi"/>
          <w:b w:val="0"/>
          <w:sz w:val="22"/>
        </w:rPr>
      </w:pPr>
      <w:hyperlink w:anchor="_Toc53567196" w:history="1">
        <w:r w:rsidR="00B251A2" w:rsidRPr="00EC24BD">
          <w:rPr>
            <w:rStyle w:val="Hyperlink"/>
            <w:bCs/>
            <w:caps/>
          </w:rPr>
          <w:t>Appendix A – Sample contract for services</w:t>
        </w:r>
        <w:r w:rsidR="00B251A2">
          <w:rPr>
            <w:webHidden/>
          </w:rPr>
          <w:tab/>
        </w:r>
        <w:r w:rsidR="00B251A2">
          <w:rPr>
            <w:webHidden/>
          </w:rPr>
          <w:fldChar w:fldCharType="begin"/>
        </w:r>
        <w:r w:rsidR="00B251A2">
          <w:rPr>
            <w:webHidden/>
          </w:rPr>
          <w:instrText xml:space="preserve"> PAGEREF _Toc53567196 \h </w:instrText>
        </w:r>
        <w:r w:rsidR="00B251A2">
          <w:rPr>
            <w:webHidden/>
          </w:rPr>
        </w:r>
        <w:r w:rsidR="00B251A2">
          <w:rPr>
            <w:webHidden/>
          </w:rPr>
          <w:fldChar w:fldCharType="separate"/>
        </w:r>
        <w:r w:rsidR="00B251A2">
          <w:rPr>
            <w:webHidden/>
          </w:rPr>
          <w:t>41</w:t>
        </w:r>
        <w:r w:rsidR="00B251A2">
          <w:rPr>
            <w:webHidden/>
          </w:rPr>
          <w:fldChar w:fldCharType="end"/>
        </w:r>
      </w:hyperlink>
    </w:p>
    <w:p w14:paraId="17364926" w14:textId="3FD9657E" w:rsidR="00B251A2" w:rsidRDefault="000C1832">
      <w:pPr>
        <w:pStyle w:val="TOC2"/>
        <w:rPr>
          <w:rFonts w:asciiTheme="minorHAnsi" w:eastAsiaTheme="minorEastAsia" w:hAnsiTheme="minorHAnsi" w:cstheme="minorBidi"/>
          <w:bCs w:val="0"/>
          <w:sz w:val="22"/>
        </w:rPr>
      </w:pPr>
      <w:hyperlink w:anchor="_Toc53567197" w:history="1">
        <w:r w:rsidR="00B251A2" w:rsidRPr="00EC24BD">
          <w:rPr>
            <w:rStyle w:val="Hyperlink"/>
          </w:rPr>
          <w:t>A.1 Appendix– ESSENTIAL CLAUSES</w:t>
        </w:r>
        <w:r w:rsidR="00B251A2">
          <w:rPr>
            <w:webHidden/>
          </w:rPr>
          <w:tab/>
        </w:r>
        <w:r w:rsidR="00B251A2">
          <w:rPr>
            <w:webHidden/>
          </w:rPr>
          <w:fldChar w:fldCharType="begin"/>
        </w:r>
        <w:r w:rsidR="00B251A2">
          <w:rPr>
            <w:webHidden/>
          </w:rPr>
          <w:instrText xml:space="preserve"> PAGEREF _Toc53567197 \h </w:instrText>
        </w:r>
        <w:r w:rsidR="00B251A2">
          <w:rPr>
            <w:webHidden/>
          </w:rPr>
        </w:r>
        <w:r w:rsidR="00B251A2">
          <w:rPr>
            <w:webHidden/>
          </w:rPr>
          <w:fldChar w:fldCharType="separate"/>
        </w:r>
        <w:r w:rsidR="00B251A2">
          <w:rPr>
            <w:webHidden/>
          </w:rPr>
          <w:t>42</w:t>
        </w:r>
        <w:r w:rsidR="00B251A2">
          <w:rPr>
            <w:webHidden/>
          </w:rPr>
          <w:fldChar w:fldCharType="end"/>
        </w:r>
      </w:hyperlink>
    </w:p>
    <w:p w14:paraId="18A0F4A0" w14:textId="6D998814" w:rsidR="00B251A2" w:rsidRDefault="000C1832">
      <w:pPr>
        <w:pStyle w:val="TOC2"/>
        <w:rPr>
          <w:rFonts w:asciiTheme="minorHAnsi" w:eastAsiaTheme="minorEastAsia" w:hAnsiTheme="minorHAnsi" w:cstheme="minorBidi"/>
          <w:bCs w:val="0"/>
          <w:sz w:val="22"/>
        </w:rPr>
      </w:pPr>
      <w:hyperlink w:anchor="_Toc53567198" w:history="1">
        <w:r w:rsidR="00B251A2" w:rsidRPr="00EC24BD">
          <w:rPr>
            <w:rStyle w:val="Hyperlink"/>
          </w:rPr>
          <w:t>A.2 Appendix - SAMPLE CONTRACT FOR SERVICES</w:t>
        </w:r>
        <w:r w:rsidR="00B251A2">
          <w:rPr>
            <w:webHidden/>
          </w:rPr>
          <w:tab/>
        </w:r>
        <w:r w:rsidR="00B251A2">
          <w:rPr>
            <w:webHidden/>
          </w:rPr>
          <w:fldChar w:fldCharType="begin"/>
        </w:r>
        <w:r w:rsidR="00B251A2">
          <w:rPr>
            <w:webHidden/>
          </w:rPr>
          <w:instrText xml:space="preserve"> PAGEREF _Toc53567198 \h </w:instrText>
        </w:r>
        <w:r w:rsidR="00B251A2">
          <w:rPr>
            <w:webHidden/>
          </w:rPr>
        </w:r>
        <w:r w:rsidR="00B251A2">
          <w:rPr>
            <w:webHidden/>
          </w:rPr>
          <w:fldChar w:fldCharType="separate"/>
        </w:r>
        <w:r w:rsidR="00B251A2">
          <w:rPr>
            <w:webHidden/>
          </w:rPr>
          <w:t>44</w:t>
        </w:r>
        <w:r w:rsidR="00B251A2">
          <w:rPr>
            <w:webHidden/>
          </w:rPr>
          <w:fldChar w:fldCharType="end"/>
        </w:r>
      </w:hyperlink>
    </w:p>
    <w:p w14:paraId="71D54BFA" w14:textId="60EF900E" w:rsidR="00B251A2" w:rsidRDefault="000C1832">
      <w:pPr>
        <w:pStyle w:val="TOC1"/>
        <w:rPr>
          <w:rFonts w:asciiTheme="minorHAnsi" w:eastAsiaTheme="minorEastAsia" w:hAnsiTheme="minorHAnsi" w:cstheme="minorBidi"/>
          <w:b w:val="0"/>
          <w:sz w:val="22"/>
        </w:rPr>
      </w:pPr>
      <w:hyperlink w:anchor="_Toc53567199" w:history="1">
        <w:r w:rsidR="00B251A2" w:rsidRPr="00EC24BD">
          <w:rPr>
            <w:rStyle w:val="Hyperlink"/>
          </w:rPr>
          <w:t>APPENDIX B – W-9 &amp; Foreign Registration Statement Forms</w:t>
        </w:r>
        <w:r w:rsidR="00B251A2">
          <w:rPr>
            <w:webHidden/>
          </w:rPr>
          <w:tab/>
        </w:r>
        <w:r w:rsidR="00B251A2">
          <w:rPr>
            <w:webHidden/>
          </w:rPr>
          <w:fldChar w:fldCharType="begin"/>
        </w:r>
        <w:r w:rsidR="00B251A2">
          <w:rPr>
            <w:webHidden/>
          </w:rPr>
          <w:instrText xml:space="preserve"> PAGEREF _Toc53567199 \h </w:instrText>
        </w:r>
        <w:r w:rsidR="00B251A2">
          <w:rPr>
            <w:webHidden/>
          </w:rPr>
        </w:r>
        <w:r w:rsidR="00B251A2">
          <w:rPr>
            <w:webHidden/>
          </w:rPr>
          <w:fldChar w:fldCharType="separate"/>
        </w:r>
        <w:r w:rsidR="00B251A2">
          <w:rPr>
            <w:webHidden/>
          </w:rPr>
          <w:t>60</w:t>
        </w:r>
        <w:r w:rsidR="00B251A2">
          <w:rPr>
            <w:webHidden/>
          </w:rPr>
          <w:fldChar w:fldCharType="end"/>
        </w:r>
      </w:hyperlink>
    </w:p>
    <w:p w14:paraId="1ED0BC52" w14:textId="70166F12" w:rsidR="00B251A2" w:rsidRDefault="000C1832">
      <w:pPr>
        <w:pStyle w:val="TOC2"/>
        <w:rPr>
          <w:rFonts w:asciiTheme="minorHAnsi" w:eastAsiaTheme="minorEastAsia" w:hAnsiTheme="minorHAnsi" w:cstheme="minorBidi"/>
          <w:bCs w:val="0"/>
          <w:sz w:val="22"/>
        </w:rPr>
      </w:pPr>
      <w:hyperlink w:anchor="_Toc53567200" w:history="1">
        <w:r w:rsidR="00B251A2" w:rsidRPr="00EC24BD">
          <w:rPr>
            <w:rStyle w:val="Hyperlink"/>
          </w:rPr>
          <w:t>B.1</w:t>
        </w:r>
        <w:r w:rsidR="00B251A2">
          <w:rPr>
            <w:rFonts w:asciiTheme="minorHAnsi" w:eastAsiaTheme="minorEastAsia" w:hAnsiTheme="minorHAnsi" w:cstheme="minorBidi"/>
            <w:bCs w:val="0"/>
            <w:sz w:val="22"/>
          </w:rPr>
          <w:tab/>
        </w:r>
        <w:r w:rsidR="00B251A2" w:rsidRPr="00EC24BD">
          <w:rPr>
            <w:rStyle w:val="Hyperlink"/>
          </w:rPr>
          <w:t>Taxpayer Identification Number Request</w:t>
        </w:r>
        <w:r w:rsidR="00B251A2">
          <w:rPr>
            <w:webHidden/>
          </w:rPr>
          <w:tab/>
        </w:r>
        <w:r w:rsidR="00B251A2">
          <w:rPr>
            <w:webHidden/>
          </w:rPr>
          <w:fldChar w:fldCharType="begin"/>
        </w:r>
        <w:r w:rsidR="00B251A2">
          <w:rPr>
            <w:webHidden/>
          </w:rPr>
          <w:instrText xml:space="preserve"> PAGEREF _Toc53567200 \h </w:instrText>
        </w:r>
        <w:r w:rsidR="00B251A2">
          <w:rPr>
            <w:webHidden/>
          </w:rPr>
        </w:r>
        <w:r w:rsidR="00B251A2">
          <w:rPr>
            <w:webHidden/>
          </w:rPr>
          <w:fldChar w:fldCharType="separate"/>
        </w:r>
        <w:r w:rsidR="00B251A2">
          <w:rPr>
            <w:webHidden/>
          </w:rPr>
          <w:t>60</w:t>
        </w:r>
        <w:r w:rsidR="00B251A2">
          <w:rPr>
            <w:webHidden/>
          </w:rPr>
          <w:fldChar w:fldCharType="end"/>
        </w:r>
      </w:hyperlink>
    </w:p>
    <w:p w14:paraId="48D54B10" w14:textId="2BAF0951" w:rsidR="00B251A2" w:rsidRDefault="000C1832">
      <w:pPr>
        <w:pStyle w:val="TOC2"/>
        <w:rPr>
          <w:rFonts w:asciiTheme="minorHAnsi" w:eastAsiaTheme="minorEastAsia" w:hAnsiTheme="minorHAnsi" w:cstheme="minorBidi"/>
          <w:bCs w:val="0"/>
          <w:sz w:val="22"/>
        </w:rPr>
      </w:pPr>
      <w:hyperlink w:anchor="_Toc53567201" w:history="1">
        <w:r w:rsidR="00B251A2" w:rsidRPr="00EC24BD">
          <w:rPr>
            <w:rStyle w:val="Hyperlink"/>
          </w:rPr>
          <w:t>B.2</w:t>
        </w:r>
        <w:r w:rsidR="00B251A2">
          <w:rPr>
            <w:rFonts w:asciiTheme="minorHAnsi" w:eastAsiaTheme="minorEastAsia" w:hAnsiTheme="minorHAnsi" w:cstheme="minorBidi"/>
            <w:bCs w:val="0"/>
            <w:sz w:val="22"/>
          </w:rPr>
          <w:tab/>
        </w:r>
        <w:r w:rsidR="00B251A2" w:rsidRPr="00EC24BD">
          <w:rPr>
            <w:rStyle w:val="Hyperlink"/>
          </w:rPr>
          <w:t>Foreign Registration Statement</w:t>
        </w:r>
        <w:r w:rsidR="00B251A2">
          <w:rPr>
            <w:webHidden/>
          </w:rPr>
          <w:tab/>
        </w:r>
        <w:r w:rsidR="00B251A2">
          <w:rPr>
            <w:webHidden/>
          </w:rPr>
          <w:fldChar w:fldCharType="begin"/>
        </w:r>
        <w:r w:rsidR="00B251A2">
          <w:rPr>
            <w:webHidden/>
          </w:rPr>
          <w:instrText xml:space="preserve"> PAGEREF _Toc53567201 \h </w:instrText>
        </w:r>
        <w:r w:rsidR="00B251A2">
          <w:rPr>
            <w:webHidden/>
          </w:rPr>
        </w:r>
        <w:r w:rsidR="00B251A2">
          <w:rPr>
            <w:webHidden/>
          </w:rPr>
          <w:fldChar w:fldCharType="separate"/>
        </w:r>
        <w:r w:rsidR="00B251A2">
          <w:rPr>
            <w:webHidden/>
          </w:rPr>
          <w:t>60</w:t>
        </w:r>
        <w:r w:rsidR="00B251A2">
          <w:rPr>
            <w:webHidden/>
          </w:rPr>
          <w:fldChar w:fldCharType="end"/>
        </w:r>
      </w:hyperlink>
    </w:p>
    <w:p w14:paraId="39AD8446" w14:textId="21992558" w:rsidR="00B251A2" w:rsidRDefault="000C1832">
      <w:pPr>
        <w:pStyle w:val="TOC1"/>
        <w:rPr>
          <w:rFonts w:asciiTheme="minorHAnsi" w:eastAsiaTheme="minorEastAsia" w:hAnsiTheme="minorHAnsi" w:cstheme="minorBidi"/>
          <w:b w:val="0"/>
          <w:sz w:val="22"/>
        </w:rPr>
      </w:pPr>
      <w:hyperlink w:anchor="_Toc53567202" w:history="1">
        <w:r w:rsidR="00B251A2" w:rsidRPr="00EC24BD">
          <w:rPr>
            <w:rStyle w:val="Hyperlink"/>
          </w:rPr>
          <w:t>APPENDIX C - Pricing Form</w:t>
        </w:r>
        <w:r w:rsidR="00B251A2">
          <w:rPr>
            <w:webHidden/>
          </w:rPr>
          <w:tab/>
        </w:r>
        <w:r w:rsidR="00B251A2">
          <w:rPr>
            <w:webHidden/>
          </w:rPr>
          <w:fldChar w:fldCharType="begin"/>
        </w:r>
        <w:r w:rsidR="00B251A2">
          <w:rPr>
            <w:webHidden/>
          </w:rPr>
          <w:instrText xml:space="preserve"> PAGEREF _Toc53567202 \h </w:instrText>
        </w:r>
        <w:r w:rsidR="00B251A2">
          <w:rPr>
            <w:webHidden/>
          </w:rPr>
        </w:r>
        <w:r w:rsidR="00B251A2">
          <w:rPr>
            <w:webHidden/>
          </w:rPr>
          <w:fldChar w:fldCharType="separate"/>
        </w:r>
        <w:r w:rsidR="00B251A2">
          <w:rPr>
            <w:webHidden/>
          </w:rPr>
          <w:t>61</w:t>
        </w:r>
        <w:r w:rsidR="00B251A2">
          <w:rPr>
            <w:webHidden/>
          </w:rPr>
          <w:fldChar w:fldCharType="end"/>
        </w:r>
      </w:hyperlink>
    </w:p>
    <w:p w14:paraId="50B834A4" w14:textId="56C07F4F" w:rsidR="00B251A2" w:rsidRDefault="000C1832">
      <w:pPr>
        <w:pStyle w:val="TOC1"/>
        <w:rPr>
          <w:rFonts w:asciiTheme="minorHAnsi" w:eastAsiaTheme="minorEastAsia" w:hAnsiTheme="minorHAnsi" w:cstheme="minorBidi"/>
          <w:b w:val="0"/>
          <w:sz w:val="22"/>
        </w:rPr>
      </w:pPr>
      <w:hyperlink w:anchor="_Toc53567203" w:history="1">
        <w:r w:rsidR="00B251A2" w:rsidRPr="00EC24BD">
          <w:rPr>
            <w:rStyle w:val="Hyperlink"/>
          </w:rPr>
          <w:t>APPENDIX D – Assumptions</w:t>
        </w:r>
        <w:r w:rsidR="00B251A2">
          <w:rPr>
            <w:webHidden/>
          </w:rPr>
          <w:tab/>
        </w:r>
        <w:r w:rsidR="00B251A2">
          <w:rPr>
            <w:webHidden/>
          </w:rPr>
          <w:fldChar w:fldCharType="begin"/>
        </w:r>
        <w:r w:rsidR="00B251A2">
          <w:rPr>
            <w:webHidden/>
          </w:rPr>
          <w:instrText xml:space="preserve"> PAGEREF _Toc53567203 \h </w:instrText>
        </w:r>
        <w:r w:rsidR="00B251A2">
          <w:rPr>
            <w:webHidden/>
          </w:rPr>
        </w:r>
        <w:r w:rsidR="00B251A2">
          <w:rPr>
            <w:webHidden/>
          </w:rPr>
          <w:fldChar w:fldCharType="separate"/>
        </w:r>
        <w:r w:rsidR="00B251A2">
          <w:rPr>
            <w:webHidden/>
          </w:rPr>
          <w:t>62</w:t>
        </w:r>
        <w:r w:rsidR="00B251A2">
          <w:rPr>
            <w:webHidden/>
          </w:rPr>
          <w:fldChar w:fldCharType="end"/>
        </w:r>
      </w:hyperlink>
    </w:p>
    <w:p w14:paraId="45C84ECB" w14:textId="52A8881D" w:rsidR="00B251A2" w:rsidRDefault="000C1832">
      <w:pPr>
        <w:pStyle w:val="TOC1"/>
        <w:rPr>
          <w:rFonts w:asciiTheme="minorHAnsi" w:eastAsiaTheme="minorEastAsia" w:hAnsiTheme="minorHAnsi" w:cstheme="minorBidi"/>
          <w:b w:val="0"/>
          <w:sz w:val="22"/>
        </w:rPr>
      </w:pPr>
      <w:hyperlink w:anchor="_Toc53567204" w:history="1">
        <w:r w:rsidR="00B251A2" w:rsidRPr="00EC24BD">
          <w:rPr>
            <w:rStyle w:val="Hyperlink"/>
          </w:rPr>
          <w:t>APPENDIX E - Confirmation Document</w:t>
        </w:r>
        <w:r w:rsidR="00B251A2">
          <w:rPr>
            <w:webHidden/>
          </w:rPr>
          <w:tab/>
        </w:r>
        <w:r w:rsidR="00B251A2">
          <w:rPr>
            <w:webHidden/>
          </w:rPr>
          <w:fldChar w:fldCharType="begin"/>
        </w:r>
        <w:r w:rsidR="00B251A2">
          <w:rPr>
            <w:webHidden/>
          </w:rPr>
          <w:instrText xml:space="preserve"> PAGEREF _Toc53567204 \h </w:instrText>
        </w:r>
        <w:r w:rsidR="00B251A2">
          <w:rPr>
            <w:webHidden/>
          </w:rPr>
        </w:r>
        <w:r w:rsidR="00B251A2">
          <w:rPr>
            <w:webHidden/>
          </w:rPr>
          <w:fldChar w:fldCharType="separate"/>
        </w:r>
        <w:r w:rsidR="00B251A2">
          <w:rPr>
            <w:webHidden/>
          </w:rPr>
          <w:t>63</w:t>
        </w:r>
        <w:r w:rsidR="00B251A2">
          <w:rPr>
            <w:webHidden/>
          </w:rPr>
          <w:fldChar w:fldCharType="end"/>
        </w:r>
      </w:hyperlink>
    </w:p>
    <w:p w14:paraId="3083AC12" w14:textId="2BD63D1C" w:rsidR="00B251A2" w:rsidRDefault="000C1832">
      <w:pPr>
        <w:pStyle w:val="TOC1"/>
        <w:rPr>
          <w:rFonts w:asciiTheme="minorHAnsi" w:eastAsiaTheme="minorEastAsia" w:hAnsiTheme="minorHAnsi" w:cstheme="minorBidi"/>
          <w:b w:val="0"/>
          <w:sz w:val="22"/>
        </w:rPr>
      </w:pPr>
      <w:hyperlink w:anchor="_Toc53567205" w:history="1">
        <w:r w:rsidR="00B251A2" w:rsidRPr="00EC24BD">
          <w:rPr>
            <w:rStyle w:val="Hyperlink"/>
          </w:rPr>
          <w:t>APPENDIX F - Staffing Forecast Matrix</w:t>
        </w:r>
        <w:r w:rsidR="00B251A2">
          <w:rPr>
            <w:webHidden/>
          </w:rPr>
          <w:tab/>
        </w:r>
        <w:r w:rsidR="00B251A2">
          <w:rPr>
            <w:webHidden/>
          </w:rPr>
          <w:fldChar w:fldCharType="begin"/>
        </w:r>
        <w:r w:rsidR="00B251A2">
          <w:rPr>
            <w:webHidden/>
          </w:rPr>
          <w:instrText xml:space="preserve"> PAGEREF _Toc53567205 \h </w:instrText>
        </w:r>
        <w:r w:rsidR="00B251A2">
          <w:rPr>
            <w:webHidden/>
          </w:rPr>
        </w:r>
        <w:r w:rsidR="00B251A2">
          <w:rPr>
            <w:webHidden/>
          </w:rPr>
          <w:fldChar w:fldCharType="separate"/>
        </w:r>
        <w:r w:rsidR="00B251A2">
          <w:rPr>
            <w:webHidden/>
          </w:rPr>
          <w:t>65</w:t>
        </w:r>
        <w:r w:rsidR="00B251A2">
          <w:rPr>
            <w:webHidden/>
          </w:rPr>
          <w:fldChar w:fldCharType="end"/>
        </w:r>
      </w:hyperlink>
    </w:p>
    <w:p w14:paraId="466CFEB6" w14:textId="3B4399A0" w:rsidR="00B251A2" w:rsidRDefault="000C1832">
      <w:pPr>
        <w:pStyle w:val="TOC1"/>
        <w:rPr>
          <w:rFonts w:asciiTheme="minorHAnsi" w:eastAsiaTheme="minorEastAsia" w:hAnsiTheme="minorHAnsi" w:cstheme="minorBidi"/>
          <w:b w:val="0"/>
          <w:sz w:val="22"/>
        </w:rPr>
      </w:pPr>
      <w:hyperlink w:anchor="_Toc53567206" w:history="1">
        <w:r w:rsidR="00B251A2" w:rsidRPr="00EC24BD">
          <w:rPr>
            <w:rStyle w:val="Hyperlink"/>
          </w:rPr>
          <w:t>APPENDIX G - Intent to Bid Form</w:t>
        </w:r>
        <w:r w:rsidR="00B251A2">
          <w:rPr>
            <w:webHidden/>
          </w:rPr>
          <w:tab/>
        </w:r>
        <w:r w:rsidR="00B251A2">
          <w:rPr>
            <w:webHidden/>
          </w:rPr>
          <w:fldChar w:fldCharType="begin"/>
        </w:r>
        <w:r w:rsidR="00B251A2">
          <w:rPr>
            <w:webHidden/>
          </w:rPr>
          <w:instrText xml:space="preserve"> PAGEREF _Toc53567206 \h </w:instrText>
        </w:r>
        <w:r w:rsidR="00B251A2">
          <w:rPr>
            <w:webHidden/>
          </w:rPr>
        </w:r>
        <w:r w:rsidR="00B251A2">
          <w:rPr>
            <w:webHidden/>
          </w:rPr>
          <w:fldChar w:fldCharType="separate"/>
        </w:r>
        <w:r w:rsidR="00B251A2">
          <w:rPr>
            <w:webHidden/>
          </w:rPr>
          <w:t>66</w:t>
        </w:r>
        <w:r w:rsidR="00B251A2">
          <w:rPr>
            <w:webHidden/>
          </w:rPr>
          <w:fldChar w:fldCharType="end"/>
        </w:r>
      </w:hyperlink>
    </w:p>
    <w:p w14:paraId="38A33F03" w14:textId="5E747397" w:rsidR="002A52BF" w:rsidRDefault="00B55999" w:rsidP="002A52BF">
      <w:r>
        <w:rPr>
          <w:sz w:val="20"/>
        </w:rPr>
        <w:fldChar w:fldCharType="end"/>
      </w:r>
    </w:p>
    <w:p w14:paraId="69B52F54" w14:textId="77777777" w:rsidR="002A52BF" w:rsidRDefault="002A52BF" w:rsidP="002A52BF">
      <w:pPr>
        <w:sectPr w:rsidR="002A52BF" w:rsidSect="00A4128D">
          <w:headerReference w:type="even" r:id="rId9"/>
          <w:footerReference w:type="default" r:id="rId10"/>
          <w:headerReference w:type="first" r:id="rId11"/>
          <w:endnotePr>
            <w:numFmt w:val="decimal"/>
          </w:endnotePr>
          <w:pgSz w:w="12240" w:h="15840"/>
          <w:pgMar w:top="1440" w:right="1440" w:bottom="1440" w:left="1440" w:header="1440" w:footer="1440" w:gutter="0"/>
          <w:pgNumType w:fmt="lowerRoman" w:start="1"/>
          <w:cols w:space="720"/>
          <w:noEndnote/>
          <w:titlePg/>
          <w:docGrid w:linePitch="299"/>
        </w:sectPr>
      </w:pPr>
    </w:p>
    <w:p w14:paraId="66E5902A" w14:textId="77777777" w:rsidR="00FA6DD0" w:rsidRPr="001305C7" w:rsidRDefault="00FA6DD0" w:rsidP="004B007B">
      <w:pPr>
        <w:pStyle w:val="Heading1"/>
        <w:spacing w:before="100" w:beforeAutospacing="1"/>
      </w:pPr>
      <w:bookmarkStart w:id="1" w:name="_Toc289084304"/>
      <w:bookmarkStart w:id="2" w:name="_Toc53567153"/>
      <w:bookmarkStart w:id="3" w:name="_Toc289084319"/>
      <w:r>
        <w:lastRenderedPageBreak/>
        <w:t>Section 1 –</w:t>
      </w:r>
      <w:r w:rsidRPr="001305C7">
        <w:t xml:space="preserve"> </w:t>
      </w:r>
      <w:r>
        <w:t>I</w:t>
      </w:r>
      <w:r w:rsidRPr="001305C7">
        <w:t>ntroduction</w:t>
      </w:r>
      <w:bookmarkEnd w:id="1"/>
      <w:bookmarkEnd w:id="2"/>
    </w:p>
    <w:p w14:paraId="0FD8959E" w14:textId="77777777" w:rsidR="00FA6DD0" w:rsidRPr="00C36F7F" w:rsidRDefault="00FA6DD0" w:rsidP="00FA6DD0">
      <w:pPr>
        <w:pStyle w:val="Heading2"/>
        <w:spacing w:before="100" w:beforeAutospacing="1"/>
      </w:pPr>
      <w:bookmarkStart w:id="4" w:name="_Toc289084305"/>
      <w:bookmarkStart w:id="5" w:name="_Toc53567154"/>
      <w:r>
        <w:t>1.1</w:t>
      </w:r>
      <w:r>
        <w:tab/>
      </w:r>
      <w:r w:rsidRPr="00C36F7F">
        <w:t>Title</w:t>
      </w:r>
      <w:bookmarkEnd w:id="4"/>
      <w:bookmarkEnd w:id="5"/>
    </w:p>
    <w:p w14:paraId="02F099A1" w14:textId="065BDDB9" w:rsidR="00FA6DD0" w:rsidRDefault="00FA6DD0" w:rsidP="00FA6DD0">
      <w:pPr>
        <w:spacing w:before="100" w:beforeAutospacing="1"/>
      </w:pPr>
      <w:r w:rsidRPr="00FC0CA4">
        <w:t>Request for Proposals (</w:t>
      </w:r>
      <w:r w:rsidR="001C1A2A">
        <w:t>“</w:t>
      </w:r>
      <w:r w:rsidRPr="00FC0CA4">
        <w:t>RFP</w:t>
      </w:r>
      <w:r w:rsidR="001C1A2A">
        <w:t>”</w:t>
      </w:r>
      <w:r w:rsidRPr="00FC0CA4">
        <w:t xml:space="preserve">) </w:t>
      </w:r>
      <w:r w:rsidRPr="004726A8">
        <w:t xml:space="preserve">for </w:t>
      </w:r>
      <w:r w:rsidR="00112346">
        <w:t xml:space="preserve">Software Quality Assurance </w:t>
      </w:r>
      <w:r w:rsidR="002E678A">
        <w:t xml:space="preserve">Managed Services </w:t>
      </w:r>
      <w:r w:rsidR="003C4A00">
        <w:t xml:space="preserve">of </w:t>
      </w:r>
      <w:r w:rsidR="00112346">
        <w:t xml:space="preserve">current </w:t>
      </w:r>
      <w:r w:rsidR="00112346" w:rsidRPr="00AB7BF8">
        <w:t>Indian</w:t>
      </w:r>
      <w:r w:rsidR="00112346">
        <w:t>a Public Retirement System (</w:t>
      </w:r>
      <w:r w:rsidR="001C1A2A">
        <w:t>“</w:t>
      </w:r>
      <w:r w:rsidR="00112346" w:rsidRPr="00FC0CA4">
        <w:t>INPRS</w:t>
      </w:r>
      <w:r w:rsidR="001C1A2A">
        <w:t>” or the “System”</w:t>
      </w:r>
      <w:r w:rsidR="00112346">
        <w:t>)</w:t>
      </w:r>
      <w:r w:rsidR="00112346" w:rsidRPr="00F91A27">
        <w:t xml:space="preserve"> </w:t>
      </w:r>
      <w:r w:rsidR="00112346">
        <w:t>applications.</w:t>
      </w:r>
    </w:p>
    <w:p w14:paraId="6342770C" w14:textId="77777777" w:rsidR="00FA6DD0" w:rsidRPr="00C36F7F" w:rsidRDefault="00FA6DD0" w:rsidP="00FA6DD0">
      <w:pPr>
        <w:pStyle w:val="Heading2"/>
        <w:spacing w:before="100" w:beforeAutospacing="1"/>
      </w:pPr>
      <w:bookmarkStart w:id="6" w:name="_Toc289084306"/>
      <w:bookmarkStart w:id="7" w:name="_Toc53567155"/>
      <w:r>
        <w:t>1.2</w:t>
      </w:r>
      <w:r>
        <w:tab/>
      </w:r>
      <w:r w:rsidRPr="00C36F7F">
        <w:t xml:space="preserve">Overview of </w:t>
      </w:r>
      <w:r w:rsidRPr="004726A8">
        <w:t xml:space="preserve">Request for </w:t>
      </w:r>
      <w:bookmarkEnd w:id="6"/>
      <w:r>
        <w:t>Software Qu</w:t>
      </w:r>
      <w:r w:rsidR="00112346">
        <w:t xml:space="preserve">ality </w:t>
      </w:r>
      <w:r>
        <w:t>Assurance</w:t>
      </w:r>
      <w:r w:rsidR="002E678A">
        <w:t xml:space="preserve"> Managed Services</w:t>
      </w:r>
      <w:bookmarkEnd w:id="7"/>
    </w:p>
    <w:p w14:paraId="07DE0518" w14:textId="57757CC5" w:rsidR="00FA6DD0" w:rsidRDefault="00FA6DD0" w:rsidP="00FA6DD0">
      <w:pPr>
        <w:spacing w:before="100" w:beforeAutospacing="1"/>
        <w:jc w:val="both"/>
      </w:pPr>
      <w:r w:rsidRPr="00996F1A">
        <w:t xml:space="preserve">INPRS is soliciting proposals from all qualified firms who wish to </w:t>
      </w:r>
      <w:r>
        <w:t xml:space="preserve">partner with INPRS and </w:t>
      </w:r>
      <w:r w:rsidRPr="00996F1A">
        <w:t xml:space="preserve">be considered to </w:t>
      </w:r>
      <w:r w:rsidRPr="00AB7BF8">
        <w:t xml:space="preserve">provide </w:t>
      </w:r>
      <w:r>
        <w:t xml:space="preserve">Software Quality Assurance </w:t>
      </w:r>
      <w:r w:rsidR="002E678A">
        <w:t xml:space="preserve">Managed Services </w:t>
      </w:r>
      <w:r>
        <w:t>as</w:t>
      </w:r>
      <w:r w:rsidRPr="00AB7BF8">
        <w:t xml:space="preserve"> </w:t>
      </w:r>
      <w:r w:rsidRPr="004726A8">
        <w:t>d</w:t>
      </w:r>
      <w:r w:rsidRPr="00996F1A">
        <w:t>escribed in</w:t>
      </w:r>
      <w:r>
        <w:t xml:space="preserve"> Section 3 </w:t>
      </w:r>
      <w:r w:rsidR="0050161F">
        <w:t>–</w:t>
      </w:r>
      <w:r>
        <w:t xml:space="preserve"> Scope of Services.</w:t>
      </w:r>
    </w:p>
    <w:p w14:paraId="6B762C41" w14:textId="77777777" w:rsidR="00112346" w:rsidRDefault="00FA6DD0" w:rsidP="00FA6DD0">
      <w:pPr>
        <w:spacing w:before="100" w:beforeAutospacing="1"/>
        <w:jc w:val="both"/>
      </w:pPr>
      <w:r>
        <w:t xml:space="preserve">INPRS seeks to partner with a qualified firm to provide </w:t>
      </w:r>
      <w:r w:rsidR="00112346">
        <w:t>Software Quality Ass</w:t>
      </w:r>
      <w:r w:rsidR="004575E9">
        <w:t xml:space="preserve">urance </w:t>
      </w:r>
      <w:r w:rsidR="002E678A">
        <w:t xml:space="preserve">Managed Services </w:t>
      </w:r>
      <w:r w:rsidR="004575E9">
        <w:t xml:space="preserve">for the </w:t>
      </w:r>
      <w:r w:rsidR="0037032C">
        <w:t>INPRS application environment</w:t>
      </w:r>
      <w:r w:rsidR="000F729E">
        <w:t xml:space="preserve">. </w:t>
      </w:r>
      <w:r w:rsidR="0037032C">
        <w:t>This environment currently includes, but is not limited to</w:t>
      </w:r>
      <w:r w:rsidR="0050161F">
        <w:t>,</w:t>
      </w:r>
      <w:r w:rsidR="0037032C">
        <w:t xml:space="preserve"> the following systems</w:t>
      </w:r>
      <w:r w:rsidR="00112346">
        <w:t>:</w:t>
      </w:r>
    </w:p>
    <w:p w14:paraId="2F8C9ED8" w14:textId="77777777" w:rsidR="00112346" w:rsidRDefault="00112346" w:rsidP="00CA4F73">
      <w:pPr>
        <w:pStyle w:val="ListParagraph"/>
        <w:widowControl/>
        <w:numPr>
          <w:ilvl w:val="0"/>
          <w:numId w:val="1"/>
        </w:numPr>
        <w:spacing w:before="100" w:beforeAutospacing="1" w:line="276" w:lineRule="auto"/>
        <w:ind w:left="720" w:hanging="360"/>
        <w:jc w:val="both"/>
      </w:pPr>
      <w:r w:rsidRPr="009F6F58">
        <w:t>Employer Reporting and Maintenance</w:t>
      </w:r>
      <w:r w:rsidR="00CA1107">
        <w:t xml:space="preserve"> (ERM)</w:t>
      </w:r>
    </w:p>
    <w:p w14:paraId="40B6873B" w14:textId="77777777" w:rsidR="00112346" w:rsidRDefault="00112346" w:rsidP="00CA4F73">
      <w:pPr>
        <w:pStyle w:val="ListParagraph"/>
        <w:widowControl/>
        <w:numPr>
          <w:ilvl w:val="0"/>
          <w:numId w:val="1"/>
        </w:numPr>
        <w:spacing w:before="100" w:beforeAutospacing="1" w:line="276" w:lineRule="auto"/>
        <w:ind w:left="720" w:hanging="360"/>
        <w:jc w:val="both"/>
      </w:pPr>
      <w:r>
        <w:t>Oracle E-Business Suite</w:t>
      </w:r>
      <w:r w:rsidR="00CA1107">
        <w:t xml:space="preserve"> (E</w:t>
      </w:r>
      <w:r w:rsidR="008B74BF">
        <w:t>BS</w:t>
      </w:r>
      <w:r w:rsidR="00CA1107">
        <w:t>)</w:t>
      </w:r>
    </w:p>
    <w:p w14:paraId="356EB634" w14:textId="77777777" w:rsidR="00112346" w:rsidRDefault="00112346" w:rsidP="00CA4F73">
      <w:pPr>
        <w:pStyle w:val="ListParagraph"/>
        <w:widowControl/>
        <w:numPr>
          <w:ilvl w:val="0"/>
          <w:numId w:val="1"/>
        </w:numPr>
        <w:spacing w:before="100" w:beforeAutospacing="1" w:line="276" w:lineRule="auto"/>
        <w:ind w:left="720" w:hanging="360"/>
        <w:jc w:val="both"/>
      </w:pPr>
      <w:r w:rsidRPr="00620558">
        <w:t>Indiana Pension Administration System</w:t>
      </w:r>
      <w:r w:rsidR="00CA1107">
        <w:t xml:space="preserve"> (INPAS</w:t>
      </w:r>
      <w:r>
        <w:t>)</w:t>
      </w:r>
    </w:p>
    <w:p w14:paraId="7350C593" w14:textId="77777777" w:rsidR="00112346" w:rsidRDefault="00112346" w:rsidP="00CA4F73">
      <w:pPr>
        <w:pStyle w:val="ListParagraph"/>
        <w:widowControl/>
        <w:numPr>
          <w:ilvl w:val="0"/>
          <w:numId w:val="1"/>
        </w:numPr>
        <w:spacing w:before="100" w:beforeAutospacing="1" w:line="276" w:lineRule="auto"/>
        <w:ind w:left="720" w:hanging="360"/>
        <w:jc w:val="both"/>
      </w:pPr>
      <w:r>
        <w:t>INPRS Re</w:t>
      </w:r>
      <w:r w:rsidR="004575E9">
        <w:t>porting Portal</w:t>
      </w:r>
      <w:r w:rsidR="00CA1107">
        <w:t xml:space="preserve"> (IRP</w:t>
      </w:r>
      <w:r w:rsidR="004575E9">
        <w:t>)</w:t>
      </w:r>
    </w:p>
    <w:p w14:paraId="7CB88CB0" w14:textId="0605A278" w:rsidR="00902B89" w:rsidRDefault="007E3085" w:rsidP="00CA4F73">
      <w:pPr>
        <w:pStyle w:val="ListParagraph"/>
        <w:widowControl/>
        <w:numPr>
          <w:ilvl w:val="0"/>
          <w:numId w:val="1"/>
        </w:numPr>
        <w:spacing w:before="100" w:beforeAutospacing="1" w:line="276" w:lineRule="auto"/>
        <w:ind w:left="720" w:hanging="360"/>
        <w:jc w:val="both"/>
      </w:pPr>
      <w:r>
        <w:t>Content Navigator/Data Cap</w:t>
      </w:r>
    </w:p>
    <w:p w14:paraId="4EFA388B" w14:textId="061A0809" w:rsidR="00112346" w:rsidRDefault="007E3085" w:rsidP="00CA4F73">
      <w:pPr>
        <w:pStyle w:val="ListParagraph"/>
        <w:widowControl/>
        <w:numPr>
          <w:ilvl w:val="0"/>
          <w:numId w:val="1"/>
        </w:numPr>
        <w:spacing w:before="100" w:beforeAutospacing="1" w:line="276" w:lineRule="auto"/>
        <w:ind w:left="720" w:hanging="360"/>
        <w:jc w:val="both"/>
      </w:pPr>
      <w:r>
        <w:t>Business Process Management (BPM)</w:t>
      </w:r>
    </w:p>
    <w:p w14:paraId="70580908" w14:textId="5BCCAAAE" w:rsidR="00FA6DD0" w:rsidRDefault="00FA6DD0" w:rsidP="00FA6DD0">
      <w:pPr>
        <w:pStyle w:val="Heading2"/>
        <w:spacing w:before="100" w:beforeAutospacing="1"/>
        <w:ind w:left="720" w:hanging="720"/>
      </w:pPr>
      <w:bookmarkStart w:id="8" w:name="_Toc289084324"/>
      <w:bookmarkStart w:id="9" w:name="_Toc53567156"/>
      <w:bookmarkStart w:id="10" w:name="_Toc289084307"/>
      <w:r>
        <w:t>1.3</w:t>
      </w:r>
      <w:r w:rsidRPr="00BE222C">
        <w:tab/>
      </w:r>
      <w:r>
        <w:t>INPRS</w:t>
      </w:r>
      <w:bookmarkEnd w:id="8"/>
      <w:r>
        <w:t xml:space="preserve"> Background</w:t>
      </w:r>
      <w:bookmarkEnd w:id="9"/>
    </w:p>
    <w:p w14:paraId="55BCABFA" w14:textId="77777777" w:rsidR="00B20A01" w:rsidRPr="00A35403" w:rsidRDefault="00B20A01" w:rsidP="00A067C0"/>
    <w:p w14:paraId="16B65683" w14:textId="77777777" w:rsidR="00B20A01" w:rsidRPr="00B20A01" w:rsidRDefault="00B20A01" w:rsidP="00A067C0">
      <w:pPr>
        <w:rPr>
          <w:snapToGrid/>
        </w:rPr>
      </w:pPr>
      <w:r w:rsidRPr="00B20A01">
        <w:rPr>
          <w:snapToGrid/>
        </w:rPr>
        <w:t xml:space="preserve">1.3.1    </w:t>
      </w:r>
      <w:r w:rsidRPr="00B20A01">
        <w:rPr>
          <w:snapToGrid/>
          <w:spacing w:val="3"/>
        </w:rPr>
        <w:t xml:space="preserve"> </w:t>
      </w:r>
      <w:r w:rsidRPr="00B20A01">
        <w:rPr>
          <w:snapToGrid/>
          <w:spacing w:val="-1"/>
        </w:rPr>
        <w:t>History</w:t>
      </w:r>
    </w:p>
    <w:p w14:paraId="6C219AC8" w14:textId="77777777" w:rsidR="00B20A01" w:rsidRPr="00B20A01" w:rsidRDefault="00B20A01" w:rsidP="00B20A01">
      <w:pPr>
        <w:spacing w:before="7"/>
        <w:rPr>
          <w:b/>
          <w:bCs/>
          <w:snapToGrid/>
          <w:sz w:val="22"/>
          <w:szCs w:val="22"/>
        </w:rPr>
      </w:pPr>
    </w:p>
    <w:p w14:paraId="603BD787" w14:textId="77777777" w:rsidR="00B20A01" w:rsidRPr="00B20A01" w:rsidRDefault="00B20A01" w:rsidP="00B20A01">
      <w:pPr>
        <w:spacing w:line="276" w:lineRule="auto"/>
        <w:ind w:left="820" w:right="110"/>
        <w:jc w:val="both"/>
        <w:rPr>
          <w:rFonts w:eastAsiaTheme="minorHAnsi" w:hAnsiTheme="minorHAnsi" w:cstheme="minorBidi"/>
          <w:snapToGrid/>
          <w:spacing w:val="-1"/>
          <w:sz w:val="22"/>
          <w:szCs w:val="22"/>
        </w:rPr>
      </w:pPr>
      <w:r w:rsidRPr="00B20A01">
        <w:rPr>
          <w:rFonts w:eastAsiaTheme="minorHAnsi" w:hAnsiTheme="minorHAnsi" w:cstheme="minorBidi"/>
          <w:snapToGrid/>
          <w:spacing w:val="-1"/>
          <w:sz w:val="22"/>
          <w:szCs w:val="22"/>
        </w:rPr>
        <w:t>INPRS</w:t>
      </w:r>
      <w:r w:rsidRPr="00B20A01">
        <w:rPr>
          <w:rFonts w:eastAsiaTheme="minorHAnsi" w:hAnsiTheme="minorHAnsi" w:cstheme="minorBidi"/>
          <w:snapToGrid/>
          <w:spacing w:val="15"/>
          <w:sz w:val="22"/>
          <w:szCs w:val="22"/>
        </w:rPr>
        <w:t xml:space="preserve"> </w:t>
      </w:r>
      <w:r w:rsidRPr="00B20A01">
        <w:rPr>
          <w:rFonts w:eastAsiaTheme="minorHAnsi" w:hAnsiTheme="minorHAnsi" w:cstheme="minorBidi"/>
          <w:snapToGrid/>
          <w:sz w:val="22"/>
          <w:szCs w:val="22"/>
        </w:rPr>
        <w:t>was</w:t>
      </w:r>
      <w:r w:rsidRPr="00B20A01">
        <w:rPr>
          <w:rFonts w:eastAsiaTheme="minorHAnsi" w:hAnsiTheme="minorHAnsi" w:cstheme="minorBidi"/>
          <w:snapToGrid/>
          <w:spacing w:val="14"/>
          <w:sz w:val="22"/>
          <w:szCs w:val="22"/>
        </w:rPr>
        <w:t xml:space="preserve"> </w:t>
      </w:r>
      <w:r w:rsidRPr="00B20A01">
        <w:rPr>
          <w:rFonts w:eastAsiaTheme="minorHAnsi" w:hAnsiTheme="minorHAnsi" w:cstheme="minorBidi"/>
          <w:snapToGrid/>
          <w:spacing w:val="-1"/>
          <w:sz w:val="22"/>
          <w:szCs w:val="22"/>
        </w:rPr>
        <w:t>established</w:t>
      </w:r>
      <w:r w:rsidRPr="00B20A01">
        <w:rPr>
          <w:rFonts w:eastAsiaTheme="minorHAnsi" w:hAnsiTheme="minorHAnsi" w:cstheme="minorBidi"/>
          <w:snapToGrid/>
          <w:spacing w:val="19"/>
          <w:sz w:val="22"/>
          <w:szCs w:val="22"/>
        </w:rPr>
        <w:t xml:space="preserve"> </w:t>
      </w:r>
      <w:r w:rsidRPr="00B20A01">
        <w:rPr>
          <w:rFonts w:eastAsiaTheme="minorHAnsi" w:hAnsiTheme="minorHAnsi" w:cstheme="minorBidi"/>
          <w:snapToGrid/>
          <w:spacing w:val="1"/>
          <w:sz w:val="22"/>
          <w:szCs w:val="22"/>
        </w:rPr>
        <w:t>by</w:t>
      </w:r>
      <w:r w:rsidRPr="00B20A01">
        <w:rPr>
          <w:rFonts w:eastAsiaTheme="minorHAnsi" w:hAnsiTheme="minorHAnsi" w:cstheme="minorBidi"/>
          <w:snapToGrid/>
          <w:spacing w:val="9"/>
          <w:sz w:val="22"/>
          <w:szCs w:val="22"/>
        </w:rPr>
        <w:t xml:space="preserve"> </w:t>
      </w:r>
      <w:r w:rsidRPr="00B20A01">
        <w:rPr>
          <w:rFonts w:eastAsiaTheme="minorHAnsi" w:hAnsiTheme="minorHAnsi" w:cstheme="minorBidi"/>
          <w:snapToGrid/>
          <w:sz w:val="22"/>
          <w:szCs w:val="22"/>
        </w:rPr>
        <w:t>statute</w:t>
      </w:r>
      <w:r w:rsidRPr="00B20A01">
        <w:rPr>
          <w:rFonts w:eastAsiaTheme="minorHAnsi" w:hAnsiTheme="minorHAnsi" w:cstheme="minorBidi"/>
          <w:snapToGrid/>
          <w:spacing w:val="13"/>
          <w:sz w:val="22"/>
          <w:szCs w:val="22"/>
        </w:rPr>
        <w:t xml:space="preserve"> </w:t>
      </w:r>
      <w:r w:rsidRPr="00B20A01">
        <w:rPr>
          <w:rFonts w:eastAsiaTheme="minorHAnsi" w:hAnsiTheme="minorHAnsi" w:cstheme="minorBidi"/>
          <w:snapToGrid/>
          <w:sz w:val="22"/>
          <w:szCs w:val="22"/>
        </w:rPr>
        <w:t>in</w:t>
      </w:r>
      <w:r w:rsidRPr="00B20A01">
        <w:rPr>
          <w:rFonts w:eastAsiaTheme="minorHAnsi" w:hAnsiTheme="minorHAnsi" w:cstheme="minorBidi"/>
          <w:snapToGrid/>
          <w:spacing w:val="14"/>
          <w:sz w:val="22"/>
          <w:szCs w:val="22"/>
        </w:rPr>
        <w:t xml:space="preserve"> </w:t>
      </w:r>
      <w:r w:rsidRPr="00B20A01">
        <w:rPr>
          <w:rFonts w:eastAsiaTheme="minorHAnsi" w:hAnsiTheme="minorHAnsi" w:cstheme="minorBidi"/>
          <w:snapToGrid/>
          <w:sz w:val="22"/>
          <w:szCs w:val="22"/>
        </w:rPr>
        <w:t>2011</w:t>
      </w:r>
      <w:r w:rsidRPr="00B20A01">
        <w:rPr>
          <w:rFonts w:eastAsiaTheme="minorHAnsi" w:hAnsiTheme="minorHAnsi" w:cstheme="minorBidi"/>
          <w:snapToGrid/>
          <w:spacing w:val="16"/>
          <w:sz w:val="22"/>
          <w:szCs w:val="22"/>
        </w:rPr>
        <w:t xml:space="preserve"> </w:t>
      </w:r>
      <w:r w:rsidRPr="00B20A01">
        <w:rPr>
          <w:rFonts w:eastAsiaTheme="minorHAnsi" w:hAnsiTheme="minorHAnsi" w:cstheme="minorBidi"/>
          <w:snapToGrid/>
          <w:spacing w:val="-1"/>
          <w:sz w:val="22"/>
          <w:szCs w:val="22"/>
        </w:rPr>
        <w:t>as</w:t>
      </w:r>
      <w:r w:rsidRPr="00B20A01">
        <w:rPr>
          <w:rFonts w:eastAsiaTheme="minorHAnsi" w:hAnsiTheme="minorHAnsi" w:cstheme="minorBidi"/>
          <w:snapToGrid/>
          <w:spacing w:val="17"/>
          <w:sz w:val="22"/>
          <w:szCs w:val="22"/>
        </w:rPr>
        <w:t xml:space="preserve"> </w:t>
      </w:r>
      <w:r w:rsidRPr="00B20A01">
        <w:rPr>
          <w:rFonts w:eastAsiaTheme="minorHAnsi" w:hAnsiTheme="minorHAnsi" w:cstheme="minorBidi"/>
          <w:snapToGrid/>
          <w:spacing w:val="-1"/>
          <w:sz w:val="22"/>
          <w:szCs w:val="22"/>
        </w:rPr>
        <w:t>an</w:t>
      </w:r>
      <w:r w:rsidRPr="00B20A01">
        <w:rPr>
          <w:rFonts w:eastAsiaTheme="minorHAnsi" w:hAnsiTheme="minorHAnsi" w:cstheme="minorBidi"/>
          <w:snapToGrid/>
          <w:spacing w:val="16"/>
          <w:sz w:val="22"/>
          <w:szCs w:val="22"/>
        </w:rPr>
        <w:t xml:space="preserve"> </w:t>
      </w:r>
      <w:r w:rsidRPr="00B20A01">
        <w:rPr>
          <w:rFonts w:eastAsiaTheme="minorHAnsi" w:hAnsiTheme="minorHAnsi" w:cstheme="minorBidi"/>
          <w:snapToGrid/>
          <w:spacing w:val="-1"/>
          <w:sz w:val="22"/>
          <w:szCs w:val="22"/>
        </w:rPr>
        <w:t>independent</w:t>
      </w:r>
      <w:r w:rsidRPr="00B20A01">
        <w:rPr>
          <w:rFonts w:eastAsiaTheme="minorHAnsi" w:hAnsiTheme="minorHAnsi" w:cstheme="minorBidi"/>
          <w:snapToGrid/>
          <w:spacing w:val="14"/>
          <w:sz w:val="22"/>
          <w:szCs w:val="22"/>
        </w:rPr>
        <w:t xml:space="preserve"> </w:t>
      </w:r>
      <w:r w:rsidRPr="00B20A01">
        <w:rPr>
          <w:rFonts w:eastAsiaTheme="minorHAnsi" w:hAnsiTheme="minorHAnsi" w:cstheme="minorBidi"/>
          <w:snapToGrid/>
          <w:spacing w:val="1"/>
          <w:sz w:val="22"/>
          <w:szCs w:val="22"/>
        </w:rPr>
        <w:t>body</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z w:val="22"/>
          <w:szCs w:val="22"/>
        </w:rPr>
        <w:t>corporate</w:t>
      </w:r>
      <w:r w:rsidRPr="00B20A01">
        <w:rPr>
          <w:rFonts w:eastAsiaTheme="minorHAnsi" w:hAnsiTheme="minorHAnsi" w:cstheme="minorBidi"/>
          <w:snapToGrid/>
          <w:spacing w:val="13"/>
          <w:sz w:val="22"/>
          <w:szCs w:val="22"/>
        </w:rPr>
        <w:t xml:space="preserve"> </w:t>
      </w:r>
      <w:r w:rsidRPr="00B20A01">
        <w:rPr>
          <w:rFonts w:eastAsiaTheme="minorHAnsi" w:hAnsiTheme="minorHAnsi" w:cstheme="minorBidi"/>
          <w:snapToGrid/>
          <w:spacing w:val="-1"/>
          <w:sz w:val="22"/>
          <w:szCs w:val="22"/>
        </w:rPr>
        <w:t>and</w:t>
      </w:r>
      <w:r w:rsidRPr="00B20A01">
        <w:rPr>
          <w:rFonts w:eastAsiaTheme="minorHAnsi" w:hAnsiTheme="minorHAnsi" w:cstheme="minorBidi"/>
          <w:snapToGrid/>
          <w:spacing w:val="16"/>
          <w:sz w:val="22"/>
          <w:szCs w:val="22"/>
        </w:rPr>
        <w:t xml:space="preserve"> </w:t>
      </w:r>
      <w:r w:rsidRPr="00B20A01">
        <w:rPr>
          <w:rFonts w:eastAsiaTheme="minorHAnsi" w:hAnsiTheme="minorHAnsi" w:cstheme="minorBidi"/>
          <w:snapToGrid/>
          <w:spacing w:val="-1"/>
          <w:sz w:val="22"/>
          <w:szCs w:val="22"/>
        </w:rPr>
        <w:t>politic.</w:t>
      </w:r>
      <w:r w:rsidRPr="00B20A01">
        <w:rPr>
          <w:rFonts w:eastAsiaTheme="minorHAnsi" w:hAnsiTheme="minorHAnsi" w:cstheme="minorBidi"/>
          <w:snapToGrid/>
          <w:spacing w:val="57"/>
          <w:sz w:val="22"/>
          <w:szCs w:val="22"/>
        </w:rPr>
        <w:t xml:space="preserve"> </w:t>
      </w:r>
      <w:r w:rsidRPr="00B20A01">
        <w:rPr>
          <w:rFonts w:eastAsiaTheme="minorHAnsi" w:hAnsiTheme="minorHAnsi" w:cstheme="minorBidi"/>
          <w:snapToGrid/>
          <w:spacing w:val="-1"/>
          <w:sz w:val="22"/>
          <w:szCs w:val="22"/>
        </w:rPr>
        <w:t>The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system</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z w:val="22"/>
          <w:szCs w:val="22"/>
        </w:rPr>
        <w:t>is</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z w:val="22"/>
          <w:szCs w:val="22"/>
        </w:rPr>
        <w:t>not</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z w:val="22"/>
          <w:szCs w:val="22"/>
        </w:rPr>
        <w:t>a</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department</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z w:val="22"/>
          <w:szCs w:val="22"/>
        </w:rPr>
        <w:t>or</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z w:val="22"/>
          <w:szCs w:val="22"/>
        </w:rPr>
        <w:t>agency</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pacing w:val="1"/>
          <w:sz w:val="22"/>
          <w:szCs w:val="22"/>
        </w:rPr>
        <w:t>of</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z w:val="22"/>
          <w:szCs w:val="22"/>
        </w:rPr>
        <w:t>the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state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z w:val="22"/>
          <w:szCs w:val="22"/>
        </w:rPr>
        <w:t>but</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z w:val="22"/>
          <w:szCs w:val="22"/>
        </w:rPr>
        <w:t>is</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pacing w:val="-1"/>
          <w:sz w:val="22"/>
          <w:szCs w:val="22"/>
        </w:rPr>
        <w:t>an</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pacing w:val="-1"/>
          <w:sz w:val="22"/>
          <w:szCs w:val="22"/>
        </w:rPr>
        <w:t>independent</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pacing w:val="-1"/>
          <w:sz w:val="22"/>
          <w:szCs w:val="22"/>
        </w:rPr>
        <w:t>instrumentality</w:t>
      </w:r>
      <w:r w:rsidRPr="00B20A01">
        <w:rPr>
          <w:rFonts w:eastAsiaTheme="minorHAnsi" w:hAnsiTheme="minorHAnsi" w:cstheme="minorBidi"/>
          <w:snapToGrid/>
          <w:spacing w:val="79"/>
          <w:sz w:val="22"/>
          <w:szCs w:val="22"/>
        </w:rPr>
        <w:t xml:space="preserve"> </w:t>
      </w:r>
      <w:r w:rsidRPr="00B20A01">
        <w:rPr>
          <w:rFonts w:eastAsiaTheme="minorHAnsi" w:hAnsiTheme="minorHAnsi" w:cstheme="minorBidi"/>
          <w:snapToGrid/>
          <w:spacing w:val="-1"/>
          <w:sz w:val="22"/>
          <w:szCs w:val="22"/>
        </w:rPr>
        <w:t>exercising</w:t>
      </w:r>
      <w:r w:rsidRPr="00B20A01">
        <w:rPr>
          <w:rFonts w:eastAsiaTheme="minorHAnsi" w:hAnsiTheme="minorHAnsi" w:cstheme="minorBidi"/>
          <w:snapToGrid/>
          <w:spacing w:val="9"/>
          <w:sz w:val="22"/>
          <w:szCs w:val="22"/>
        </w:rPr>
        <w:t xml:space="preserve"> </w:t>
      </w:r>
      <w:r w:rsidRPr="00B20A01">
        <w:rPr>
          <w:rFonts w:eastAsiaTheme="minorHAnsi" w:hAnsiTheme="minorHAnsi" w:cstheme="minorBidi"/>
          <w:snapToGrid/>
          <w:spacing w:val="-1"/>
          <w:sz w:val="22"/>
          <w:szCs w:val="22"/>
        </w:rPr>
        <w:t>essential</w:t>
      </w:r>
      <w:r w:rsidRPr="00B20A01">
        <w:rPr>
          <w:rFonts w:eastAsiaTheme="minorHAnsi" w:hAnsiTheme="minorHAnsi" w:cstheme="minorBidi"/>
          <w:snapToGrid/>
          <w:spacing w:val="14"/>
          <w:sz w:val="22"/>
          <w:szCs w:val="22"/>
        </w:rPr>
        <w:t xml:space="preserve"> </w:t>
      </w:r>
      <w:r w:rsidRPr="00B20A01">
        <w:rPr>
          <w:rFonts w:eastAsiaTheme="minorHAnsi" w:hAnsiTheme="minorHAnsi" w:cstheme="minorBidi"/>
          <w:snapToGrid/>
          <w:spacing w:val="-1"/>
          <w:sz w:val="22"/>
          <w:szCs w:val="22"/>
        </w:rPr>
        <w:t>government</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pacing w:val="-1"/>
          <w:sz w:val="22"/>
          <w:szCs w:val="22"/>
        </w:rPr>
        <w:t>functions.</w:t>
      </w:r>
      <w:r w:rsidRPr="00B20A01">
        <w:rPr>
          <w:rFonts w:eastAsiaTheme="minorHAnsi" w:hAnsiTheme="minorHAnsi" w:cstheme="minorBidi"/>
          <w:snapToGrid/>
          <w:spacing w:val="14"/>
          <w:sz w:val="22"/>
          <w:szCs w:val="22"/>
        </w:rPr>
        <w:t xml:space="preserve"> </w:t>
      </w:r>
      <w:r w:rsidRPr="00B20A01">
        <w:rPr>
          <w:rFonts w:eastAsiaTheme="minorHAnsi" w:hAnsiTheme="minorHAnsi" w:cstheme="minorBidi"/>
          <w:snapToGrid/>
          <w:spacing w:val="-1"/>
          <w:sz w:val="22"/>
          <w:szCs w:val="22"/>
        </w:rPr>
        <w:t>INPRS</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pacing w:val="-1"/>
          <w:sz w:val="22"/>
          <w:szCs w:val="22"/>
        </w:rPr>
        <w:t>was</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pacing w:val="-1"/>
          <w:sz w:val="22"/>
          <w:szCs w:val="22"/>
        </w:rPr>
        <w:t>established</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pacing w:val="1"/>
          <w:sz w:val="22"/>
          <w:szCs w:val="22"/>
        </w:rPr>
        <w:t>by</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pacing w:val="-1"/>
          <w:sz w:val="22"/>
          <w:szCs w:val="22"/>
        </w:rPr>
        <w:t>legislation</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z w:val="22"/>
          <w:szCs w:val="22"/>
        </w:rPr>
        <w:t>to</w:t>
      </w:r>
      <w:r w:rsidRPr="00B20A01">
        <w:rPr>
          <w:rFonts w:eastAsiaTheme="minorHAnsi" w:hAnsiTheme="minorHAnsi" w:cstheme="minorBidi"/>
          <w:snapToGrid/>
          <w:spacing w:val="87"/>
          <w:sz w:val="22"/>
          <w:szCs w:val="22"/>
        </w:rPr>
        <w:t xml:space="preserve"> </w:t>
      </w:r>
      <w:r w:rsidRPr="00B20A01">
        <w:rPr>
          <w:rFonts w:eastAsiaTheme="minorHAnsi" w:hAnsiTheme="minorHAnsi" w:cstheme="minorBidi"/>
          <w:snapToGrid/>
          <w:spacing w:val="-1"/>
          <w:sz w:val="22"/>
          <w:szCs w:val="22"/>
        </w:rPr>
        <w:t>manage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z w:val="22"/>
          <w:szCs w:val="22"/>
        </w:rPr>
        <w:t>the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retirement</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pacing w:val="-1"/>
          <w:sz w:val="22"/>
          <w:szCs w:val="22"/>
        </w:rPr>
        <w:t>funds</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z w:val="22"/>
          <w:szCs w:val="22"/>
        </w:rPr>
        <w:t>of</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certain</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z w:val="22"/>
          <w:szCs w:val="22"/>
        </w:rPr>
        <w:t>public</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employees</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pacing w:val="-1"/>
          <w:sz w:val="22"/>
          <w:szCs w:val="22"/>
        </w:rPr>
        <w:t>throughout</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z w:val="22"/>
          <w:szCs w:val="22"/>
        </w:rPr>
        <w:t>the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State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z w:val="22"/>
          <w:szCs w:val="22"/>
        </w:rPr>
        <w:t>of</w:t>
      </w:r>
      <w:r w:rsidRPr="00B20A01">
        <w:rPr>
          <w:rFonts w:eastAsiaTheme="minorHAnsi" w:hAnsiTheme="minorHAnsi" w:cstheme="minorBidi"/>
          <w:snapToGrid/>
          <w:spacing w:val="8"/>
          <w:sz w:val="22"/>
          <w:szCs w:val="22"/>
        </w:rPr>
        <w:t xml:space="preserve"> </w:t>
      </w:r>
      <w:r w:rsidRPr="00B20A01">
        <w:rPr>
          <w:rFonts w:eastAsiaTheme="minorHAnsi" w:hAnsiTheme="minorHAnsi" w:cstheme="minorBidi"/>
          <w:snapToGrid/>
          <w:spacing w:val="-1"/>
          <w:sz w:val="22"/>
          <w:szCs w:val="22"/>
        </w:rPr>
        <w:t>Indiana.</w:t>
      </w:r>
      <w:r w:rsidRPr="00B20A01">
        <w:rPr>
          <w:rFonts w:eastAsiaTheme="minorHAnsi" w:hAnsiTheme="minorHAnsi" w:cstheme="minorBidi"/>
          <w:snapToGrid/>
          <w:spacing w:val="69"/>
          <w:sz w:val="22"/>
          <w:szCs w:val="22"/>
        </w:rPr>
        <w:t xml:space="preserve"> </w:t>
      </w:r>
      <w:r w:rsidRPr="00B20A01">
        <w:rPr>
          <w:rFonts w:eastAsiaTheme="minorHAnsi" w:hAnsiTheme="minorHAnsi" w:cstheme="minorBidi"/>
          <w:snapToGrid/>
          <w:spacing w:val="-1"/>
          <w:sz w:val="22"/>
          <w:szCs w:val="22"/>
        </w:rPr>
        <w:t>INPRS</w:t>
      </w:r>
      <w:r w:rsidRPr="00B20A01">
        <w:rPr>
          <w:rFonts w:eastAsiaTheme="minorHAnsi" w:hAnsiTheme="minorHAnsi" w:cstheme="minorBidi"/>
          <w:snapToGrid/>
          <w:sz w:val="22"/>
          <w:szCs w:val="22"/>
        </w:rPr>
        <w:t xml:space="preserve"> </w:t>
      </w:r>
      <w:r w:rsidRPr="00B20A01">
        <w:rPr>
          <w:rFonts w:eastAsiaTheme="minorHAnsi" w:hAnsiTheme="minorHAnsi" w:cstheme="minorBidi"/>
          <w:snapToGrid/>
          <w:spacing w:val="-1"/>
          <w:sz w:val="22"/>
          <w:szCs w:val="22"/>
        </w:rPr>
        <w:t>administers</w:t>
      </w:r>
      <w:r w:rsidRPr="00B20A01">
        <w:rPr>
          <w:rFonts w:eastAsiaTheme="minorHAnsi" w:hAnsiTheme="minorHAnsi" w:cstheme="minorBidi"/>
          <w:snapToGrid/>
          <w:sz w:val="22"/>
          <w:szCs w:val="22"/>
        </w:rPr>
        <w:t xml:space="preserve"> 16 </w:t>
      </w:r>
      <w:r w:rsidRPr="00B20A01">
        <w:rPr>
          <w:rFonts w:eastAsiaTheme="minorHAnsi" w:hAnsiTheme="minorHAnsi" w:cstheme="minorBidi"/>
          <w:snapToGrid/>
          <w:spacing w:val="-1"/>
          <w:sz w:val="22"/>
          <w:szCs w:val="22"/>
        </w:rPr>
        <w:t>funds</w:t>
      </w:r>
      <w:r w:rsidRPr="00B20A01">
        <w:rPr>
          <w:rFonts w:eastAsiaTheme="minorHAnsi" w:hAnsiTheme="minorHAnsi" w:cstheme="minorBidi"/>
          <w:snapToGrid/>
          <w:sz w:val="22"/>
          <w:szCs w:val="22"/>
        </w:rPr>
        <w:t xml:space="preserve"> </w:t>
      </w:r>
      <w:r w:rsidRPr="00B20A01">
        <w:rPr>
          <w:rFonts w:eastAsiaTheme="minorHAnsi" w:hAnsiTheme="minorHAnsi" w:cstheme="minorBidi"/>
          <w:snapToGrid/>
          <w:spacing w:val="-1"/>
          <w:sz w:val="22"/>
          <w:szCs w:val="22"/>
        </w:rPr>
        <w:t>including:</w:t>
      </w:r>
    </w:p>
    <w:p w14:paraId="72C82D08" w14:textId="77777777" w:rsidR="00B20A01" w:rsidRPr="00B20A01" w:rsidRDefault="00B20A01" w:rsidP="00B20A01">
      <w:pPr>
        <w:autoSpaceDE w:val="0"/>
        <w:autoSpaceDN w:val="0"/>
        <w:adjustRightInd w:val="0"/>
        <w:spacing w:before="80"/>
        <w:ind w:left="360" w:firstLine="720"/>
        <w:rPr>
          <w:rFonts w:eastAsiaTheme="minorHAnsi"/>
          <w:i/>
          <w:iCs/>
          <w:snapToGrid/>
          <w:sz w:val="22"/>
          <w:szCs w:val="22"/>
          <w:u w:val="single"/>
        </w:rPr>
      </w:pPr>
      <w:r w:rsidRPr="00B20A01">
        <w:rPr>
          <w:rFonts w:eastAsiaTheme="minorHAnsi"/>
          <w:i/>
          <w:iCs/>
          <w:snapToGrid/>
          <w:sz w:val="22"/>
          <w:szCs w:val="22"/>
          <w:u w:val="single"/>
        </w:rPr>
        <w:t>Defined Benefit DB Fund</w:t>
      </w:r>
    </w:p>
    <w:p w14:paraId="047487B1" w14:textId="77777777" w:rsidR="00B20A01" w:rsidRPr="00B20A01" w:rsidRDefault="00B20A01" w:rsidP="00B20A01">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t>Public Employees’ Defined Benefit Account (PERF DB)</w:t>
      </w:r>
    </w:p>
    <w:p w14:paraId="0586477A" w14:textId="77777777" w:rsidR="00B20A01" w:rsidRPr="00B20A01" w:rsidRDefault="00B20A01" w:rsidP="00B20A01">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t>Teachers’ Pre-1996 Defined Benefit Account (TRF Pre-’96 DB)</w:t>
      </w:r>
    </w:p>
    <w:p w14:paraId="0B70D350" w14:textId="77777777" w:rsidR="00B20A01" w:rsidRPr="00B20A01" w:rsidRDefault="00B20A01" w:rsidP="00B20A01">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t>Teachers’ 1996 Defined Benefit Account (TRF ’96 DB)</w:t>
      </w:r>
    </w:p>
    <w:p w14:paraId="02675C30" w14:textId="77777777" w:rsidR="00B20A01" w:rsidRPr="00B20A01" w:rsidRDefault="00B20A01" w:rsidP="00B20A01">
      <w:pPr>
        <w:widowControl/>
        <w:numPr>
          <w:ilvl w:val="0"/>
          <w:numId w:val="36"/>
        </w:numPr>
        <w:autoSpaceDE w:val="0"/>
        <w:autoSpaceDN w:val="0"/>
        <w:adjustRightInd w:val="0"/>
        <w:spacing w:before="40"/>
        <w:rPr>
          <w:rFonts w:eastAsiaTheme="minorHAnsi"/>
          <w:snapToGrid/>
          <w:sz w:val="22"/>
          <w:szCs w:val="22"/>
        </w:rPr>
      </w:pPr>
      <w:r w:rsidRPr="00B20A01">
        <w:rPr>
          <w:rFonts w:eastAsia="Wingdings-Regular" w:cstheme="minorBidi"/>
          <w:snapToGrid/>
          <w:sz w:val="22"/>
          <w:szCs w:val="22"/>
        </w:rPr>
        <w:t>1</w:t>
      </w:r>
      <w:r w:rsidRPr="00B20A01">
        <w:rPr>
          <w:rFonts w:eastAsiaTheme="minorHAnsi"/>
          <w:snapToGrid/>
          <w:sz w:val="22"/>
          <w:szCs w:val="22"/>
        </w:rPr>
        <w:t>977 Police Officers’ and Firefighters’ Retirement Fund (’77 Fund)</w:t>
      </w:r>
    </w:p>
    <w:p w14:paraId="524852C9" w14:textId="77777777" w:rsidR="00B20A01" w:rsidRPr="00B20A01" w:rsidRDefault="00B20A01" w:rsidP="00B20A01">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t>Judges’ Retirement System (JRS)</w:t>
      </w:r>
    </w:p>
    <w:p w14:paraId="3B9CCF73" w14:textId="77777777" w:rsidR="00B20A01" w:rsidRPr="00B20A01" w:rsidRDefault="00B20A01" w:rsidP="00B20A01">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t>Excise, Gaming and Conservation Officers’ Retirement Fund (EG&amp;C)</w:t>
      </w:r>
    </w:p>
    <w:p w14:paraId="09CF44E0" w14:textId="77777777" w:rsidR="00B20A01" w:rsidRPr="00B20A01" w:rsidRDefault="00B20A01" w:rsidP="00B20A01">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lastRenderedPageBreak/>
        <w:t>Prosecuting Attorneys’ Retirement Fund (PARF)</w:t>
      </w:r>
    </w:p>
    <w:p w14:paraId="6F91ED89" w14:textId="77777777" w:rsidR="00B20A01" w:rsidRPr="00B20A01" w:rsidRDefault="00B20A01" w:rsidP="00B20A01">
      <w:pPr>
        <w:widowControl/>
        <w:numPr>
          <w:ilvl w:val="0"/>
          <w:numId w:val="36"/>
        </w:numPr>
        <w:autoSpaceDE w:val="0"/>
        <w:autoSpaceDN w:val="0"/>
        <w:adjustRightInd w:val="0"/>
        <w:spacing w:before="40"/>
        <w:rPr>
          <w:rFonts w:eastAsiaTheme="minorHAnsi" w:cstheme="minorBidi"/>
          <w:snapToGrid/>
          <w:sz w:val="22"/>
          <w:szCs w:val="22"/>
        </w:rPr>
      </w:pPr>
      <w:r w:rsidRPr="00B20A01">
        <w:rPr>
          <w:rFonts w:eastAsiaTheme="minorHAnsi"/>
          <w:snapToGrid/>
          <w:sz w:val="22"/>
          <w:szCs w:val="22"/>
        </w:rPr>
        <w:t>Legislators’ Defined Benefit Fund (LE DB)</w:t>
      </w:r>
    </w:p>
    <w:p w14:paraId="4C528865" w14:textId="77777777" w:rsidR="00B20A01" w:rsidRPr="00B20A01" w:rsidRDefault="00B20A01" w:rsidP="00B20A01">
      <w:pPr>
        <w:autoSpaceDE w:val="0"/>
        <w:autoSpaceDN w:val="0"/>
        <w:adjustRightInd w:val="0"/>
        <w:spacing w:before="80"/>
        <w:ind w:left="360" w:firstLine="720"/>
        <w:rPr>
          <w:rFonts w:eastAsiaTheme="minorHAnsi"/>
          <w:i/>
          <w:iCs/>
          <w:snapToGrid/>
          <w:sz w:val="22"/>
          <w:szCs w:val="22"/>
          <w:u w:val="single"/>
        </w:rPr>
      </w:pPr>
      <w:r w:rsidRPr="00B20A01">
        <w:rPr>
          <w:rFonts w:eastAsiaTheme="minorHAnsi"/>
          <w:i/>
          <w:iCs/>
          <w:snapToGrid/>
          <w:sz w:val="22"/>
          <w:szCs w:val="22"/>
          <w:u w:val="single"/>
        </w:rPr>
        <w:t>Defined Contribution DC Fund</w:t>
      </w:r>
    </w:p>
    <w:p w14:paraId="15476CA0" w14:textId="77777777" w:rsidR="00B20A01" w:rsidRPr="00B20A01" w:rsidRDefault="00B20A01" w:rsidP="00B20A01">
      <w:pPr>
        <w:widowControl/>
        <w:numPr>
          <w:ilvl w:val="0"/>
          <w:numId w:val="37"/>
        </w:numPr>
        <w:autoSpaceDE w:val="0"/>
        <w:autoSpaceDN w:val="0"/>
        <w:adjustRightInd w:val="0"/>
        <w:spacing w:before="40"/>
        <w:rPr>
          <w:rFonts w:eastAsiaTheme="minorHAnsi"/>
          <w:snapToGrid/>
          <w:sz w:val="22"/>
          <w:szCs w:val="22"/>
        </w:rPr>
      </w:pPr>
      <w:r w:rsidRPr="00B20A01">
        <w:rPr>
          <w:rFonts w:eastAsiaTheme="minorHAnsi"/>
          <w:snapToGrid/>
          <w:sz w:val="22"/>
          <w:szCs w:val="22"/>
        </w:rPr>
        <w:t>Public Employees’ Defined Contribution Account (PERF DC)</w:t>
      </w:r>
    </w:p>
    <w:p w14:paraId="701EF91C" w14:textId="77777777" w:rsidR="00B20A01" w:rsidRPr="00B20A01" w:rsidRDefault="00B20A01" w:rsidP="00B20A01">
      <w:pPr>
        <w:widowControl/>
        <w:numPr>
          <w:ilvl w:val="0"/>
          <w:numId w:val="37"/>
        </w:numPr>
        <w:autoSpaceDE w:val="0"/>
        <w:autoSpaceDN w:val="0"/>
        <w:adjustRightInd w:val="0"/>
        <w:spacing w:before="40"/>
        <w:rPr>
          <w:rFonts w:eastAsiaTheme="minorHAnsi"/>
          <w:snapToGrid/>
          <w:sz w:val="22"/>
          <w:szCs w:val="22"/>
        </w:rPr>
      </w:pPr>
      <w:r w:rsidRPr="00B20A01">
        <w:rPr>
          <w:rFonts w:eastAsiaTheme="minorHAnsi"/>
          <w:snapToGrid/>
          <w:sz w:val="22"/>
          <w:szCs w:val="22"/>
        </w:rPr>
        <w:t>My Choice: Retirement Savings Plan for Public Employees (PERF MC DC)</w:t>
      </w:r>
    </w:p>
    <w:p w14:paraId="6F478FD8" w14:textId="77777777" w:rsidR="00B20A01" w:rsidRPr="00B20A01" w:rsidRDefault="00B20A01" w:rsidP="00B20A01">
      <w:pPr>
        <w:widowControl/>
        <w:numPr>
          <w:ilvl w:val="0"/>
          <w:numId w:val="37"/>
        </w:numPr>
        <w:autoSpaceDE w:val="0"/>
        <w:autoSpaceDN w:val="0"/>
        <w:adjustRightInd w:val="0"/>
        <w:spacing w:before="40"/>
        <w:rPr>
          <w:rFonts w:eastAsiaTheme="minorHAnsi"/>
          <w:snapToGrid/>
          <w:sz w:val="22"/>
          <w:szCs w:val="22"/>
        </w:rPr>
      </w:pPr>
      <w:r w:rsidRPr="00B20A01">
        <w:rPr>
          <w:rFonts w:eastAsiaTheme="minorHAnsi"/>
          <w:snapToGrid/>
          <w:sz w:val="22"/>
          <w:szCs w:val="22"/>
        </w:rPr>
        <w:t>Teachers’ Defined Contribution Account (TRF DC)</w:t>
      </w:r>
    </w:p>
    <w:p w14:paraId="2766483B" w14:textId="77777777" w:rsidR="00B20A01" w:rsidRPr="00B20A01" w:rsidRDefault="00B20A01" w:rsidP="00B20A01">
      <w:pPr>
        <w:widowControl/>
        <w:numPr>
          <w:ilvl w:val="0"/>
          <w:numId w:val="37"/>
        </w:numPr>
        <w:autoSpaceDE w:val="0"/>
        <w:autoSpaceDN w:val="0"/>
        <w:adjustRightInd w:val="0"/>
        <w:spacing w:before="40"/>
        <w:rPr>
          <w:rFonts w:eastAsiaTheme="minorHAnsi"/>
          <w:snapToGrid/>
          <w:sz w:val="22"/>
          <w:szCs w:val="22"/>
        </w:rPr>
      </w:pPr>
      <w:r w:rsidRPr="00B20A01">
        <w:rPr>
          <w:rFonts w:eastAsiaTheme="minorHAnsi"/>
          <w:snapToGrid/>
          <w:sz w:val="22"/>
          <w:szCs w:val="22"/>
        </w:rPr>
        <w:t xml:space="preserve">My Choice: Retirement Savings Plan for Teachers (TRF MC DC) </w:t>
      </w:r>
    </w:p>
    <w:p w14:paraId="19EDD587" w14:textId="77777777" w:rsidR="00B20A01" w:rsidRPr="00B20A01" w:rsidRDefault="00B20A01" w:rsidP="00B20A01">
      <w:pPr>
        <w:widowControl/>
        <w:numPr>
          <w:ilvl w:val="0"/>
          <w:numId w:val="37"/>
        </w:numPr>
        <w:autoSpaceDE w:val="0"/>
        <w:autoSpaceDN w:val="0"/>
        <w:adjustRightInd w:val="0"/>
        <w:spacing w:before="40"/>
        <w:rPr>
          <w:rFonts w:eastAsiaTheme="minorHAnsi" w:cstheme="minorBidi"/>
          <w:snapToGrid/>
          <w:sz w:val="22"/>
          <w:szCs w:val="22"/>
        </w:rPr>
      </w:pPr>
      <w:r w:rsidRPr="00B20A01">
        <w:rPr>
          <w:rFonts w:eastAsiaTheme="minorHAnsi"/>
          <w:snapToGrid/>
          <w:sz w:val="22"/>
          <w:szCs w:val="22"/>
        </w:rPr>
        <w:t>Legislators’ Defined Contribution Fund (LE DC)</w:t>
      </w:r>
    </w:p>
    <w:p w14:paraId="54256A91" w14:textId="77777777" w:rsidR="00B20A01" w:rsidRPr="00B20A01" w:rsidRDefault="00B20A01" w:rsidP="00B20A01">
      <w:pPr>
        <w:autoSpaceDE w:val="0"/>
        <w:autoSpaceDN w:val="0"/>
        <w:adjustRightInd w:val="0"/>
        <w:spacing w:before="80"/>
        <w:ind w:left="360" w:firstLine="720"/>
        <w:rPr>
          <w:rFonts w:eastAsiaTheme="minorHAnsi"/>
          <w:i/>
          <w:iCs/>
          <w:snapToGrid/>
          <w:sz w:val="22"/>
          <w:szCs w:val="22"/>
          <w:u w:val="single"/>
        </w:rPr>
      </w:pPr>
      <w:r w:rsidRPr="00B20A01">
        <w:rPr>
          <w:rFonts w:eastAsiaTheme="minorHAnsi"/>
          <w:i/>
          <w:iCs/>
          <w:snapToGrid/>
          <w:sz w:val="22"/>
          <w:szCs w:val="22"/>
          <w:u w:val="single"/>
        </w:rPr>
        <w:t>Other Postemployment Benefit / OPEB Fund</w:t>
      </w:r>
    </w:p>
    <w:p w14:paraId="3A76244D" w14:textId="77777777" w:rsidR="00B20A01" w:rsidRPr="00B20A01" w:rsidRDefault="00B20A01" w:rsidP="00B20A01">
      <w:pPr>
        <w:widowControl/>
        <w:numPr>
          <w:ilvl w:val="0"/>
          <w:numId w:val="38"/>
        </w:numPr>
        <w:autoSpaceDE w:val="0"/>
        <w:autoSpaceDN w:val="0"/>
        <w:adjustRightInd w:val="0"/>
        <w:spacing w:before="40"/>
        <w:rPr>
          <w:rFonts w:eastAsiaTheme="minorHAnsi"/>
          <w:snapToGrid/>
          <w:sz w:val="22"/>
          <w:szCs w:val="22"/>
        </w:rPr>
      </w:pPr>
      <w:r w:rsidRPr="00B20A01">
        <w:rPr>
          <w:rFonts w:eastAsiaTheme="minorHAnsi"/>
          <w:snapToGrid/>
          <w:sz w:val="22"/>
          <w:szCs w:val="22"/>
        </w:rPr>
        <w:t>Special Death Benefit Fund (SDBF)</w:t>
      </w:r>
    </w:p>
    <w:p w14:paraId="615B7FD4" w14:textId="77777777" w:rsidR="00B20A01" w:rsidRPr="00B20A01" w:rsidRDefault="00B20A01" w:rsidP="00B20A01">
      <w:pPr>
        <w:widowControl/>
        <w:numPr>
          <w:ilvl w:val="0"/>
          <w:numId w:val="38"/>
        </w:numPr>
        <w:autoSpaceDE w:val="0"/>
        <w:autoSpaceDN w:val="0"/>
        <w:adjustRightInd w:val="0"/>
        <w:spacing w:before="40"/>
        <w:rPr>
          <w:rFonts w:eastAsiaTheme="minorHAnsi" w:cstheme="minorBidi"/>
          <w:snapToGrid/>
          <w:sz w:val="22"/>
          <w:szCs w:val="22"/>
        </w:rPr>
      </w:pPr>
      <w:r w:rsidRPr="00B20A01">
        <w:rPr>
          <w:rFonts w:eastAsiaTheme="minorHAnsi"/>
          <w:snapToGrid/>
          <w:sz w:val="22"/>
          <w:szCs w:val="22"/>
        </w:rPr>
        <w:t xml:space="preserve">Retirement Medical Benefits Account Plan (RMBA) </w:t>
      </w:r>
    </w:p>
    <w:p w14:paraId="0E43CA66" w14:textId="77777777" w:rsidR="00B20A01" w:rsidRPr="00B20A01" w:rsidRDefault="00B20A01" w:rsidP="00B20A01">
      <w:pPr>
        <w:autoSpaceDE w:val="0"/>
        <w:autoSpaceDN w:val="0"/>
        <w:adjustRightInd w:val="0"/>
        <w:spacing w:before="80"/>
        <w:ind w:left="480" w:firstLine="720"/>
        <w:rPr>
          <w:rFonts w:eastAsiaTheme="minorHAnsi" w:cstheme="minorBidi"/>
          <w:i/>
          <w:iCs/>
          <w:snapToGrid/>
          <w:sz w:val="22"/>
          <w:szCs w:val="22"/>
          <w:u w:val="single"/>
        </w:rPr>
      </w:pPr>
      <w:r w:rsidRPr="00B20A01">
        <w:rPr>
          <w:rFonts w:eastAsiaTheme="minorHAnsi"/>
          <w:i/>
          <w:iCs/>
          <w:snapToGrid/>
          <w:sz w:val="22"/>
          <w:szCs w:val="22"/>
          <w:u w:val="single"/>
        </w:rPr>
        <w:t>Custodial Fund</w:t>
      </w:r>
    </w:p>
    <w:p w14:paraId="59B8717C" w14:textId="77777777" w:rsidR="00B20A01" w:rsidRPr="00B20A01" w:rsidRDefault="00B20A01" w:rsidP="00B20A01">
      <w:pPr>
        <w:widowControl/>
        <w:numPr>
          <w:ilvl w:val="0"/>
          <w:numId w:val="39"/>
        </w:numPr>
        <w:spacing w:before="40" w:line="259" w:lineRule="auto"/>
        <w:rPr>
          <w:rFonts w:eastAsiaTheme="minorHAnsi"/>
          <w:snapToGrid/>
          <w:sz w:val="22"/>
          <w:szCs w:val="22"/>
        </w:rPr>
      </w:pPr>
      <w:r w:rsidRPr="00B20A01">
        <w:rPr>
          <w:rFonts w:eastAsiaTheme="minorHAnsi"/>
          <w:snapToGrid/>
          <w:sz w:val="22"/>
          <w:szCs w:val="22"/>
        </w:rPr>
        <w:t>Local Public Safety Pension Relief Fund (LPSPR)</w:t>
      </w:r>
    </w:p>
    <w:p w14:paraId="13E6985D" w14:textId="77777777" w:rsidR="00B20A01" w:rsidRPr="00B20A01" w:rsidRDefault="00B20A01" w:rsidP="00B20A01">
      <w:pPr>
        <w:spacing w:line="275" w:lineRule="auto"/>
        <w:ind w:left="819" w:right="153"/>
        <w:rPr>
          <w:rFonts w:eastAsiaTheme="minorHAnsi" w:hAnsiTheme="minorHAnsi" w:cstheme="minorBidi"/>
          <w:snapToGrid/>
          <w:spacing w:val="26"/>
          <w:sz w:val="22"/>
          <w:szCs w:val="22"/>
        </w:rPr>
      </w:pPr>
    </w:p>
    <w:p w14:paraId="106FD3FF" w14:textId="421E7CB2" w:rsidR="00B20A01" w:rsidRDefault="00B20A01" w:rsidP="00B20A01">
      <w:pPr>
        <w:spacing w:before="54" w:line="275" w:lineRule="auto"/>
        <w:ind w:left="840" w:right="162"/>
        <w:rPr>
          <w:rFonts w:eastAsiaTheme="minorHAnsi" w:hAnsiTheme="minorHAnsi" w:cstheme="minorBidi"/>
          <w:snapToGrid/>
          <w:spacing w:val="-1"/>
          <w:sz w:val="22"/>
          <w:szCs w:val="22"/>
        </w:rPr>
      </w:pPr>
      <w:r w:rsidRPr="00B20A01">
        <w:rPr>
          <w:snapToGrid/>
          <w:sz w:val="22"/>
          <w:szCs w:val="22"/>
        </w:rPr>
        <w:t xml:space="preserve">For </w:t>
      </w:r>
      <w:r w:rsidRPr="00B20A01">
        <w:rPr>
          <w:rFonts w:eastAsiaTheme="minorHAnsi" w:hAnsiTheme="minorHAnsi" w:cstheme="minorBidi"/>
          <w:snapToGrid/>
          <w:spacing w:val="-1"/>
          <w:sz w:val="22"/>
          <w:szCs w:val="22"/>
        </w:rPr>
        <w:t>additional</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pacing w:val="-1"/>
          <w:sz w:val="22"/>
          <w:szCs w:val="22"/>
        </w:rPr>
        <w:t>information</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pacing w:val="-1"/>
          <w:sz w:val="22"/>
          <w:szCs w:val="22"/>
        </w:rPr>
        <w:t>regarding</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pacing w:val="-1"/>
          <w:sz w:val="22"/>
          <w:szCs w:val="22"/>
        </w:rPr>
        <w:t>INPRS</w:t>
      </w:r>
      <w:r w:rsidRPr="00B20A01">
        <w:rPr>
          <w:rFonts w:eastAsiaTheme="minorHAnsi" w:hAnsiTheme="minorHAnsi" w:cstheme="minorBidi"/>
          <w:snapToGrid/>
          <w:spacing w:val="51"/>
          <w:sz w:val="22"/>
          <w:szCs w:val="22"/>
        </w:rPr>
        <w:t xml:space="preserve"> </w:t>
      </w:r>
      <w:r w:rsidRPr="00B20A01">
        <w:rPr>
          <w:rFonts w:eastAsiaTheme="minorHAnsi" w:hAnsiTheme="minorHAnsi" w:cstheme="minorBidi"/>
          <w:snapToGrid/>
          <w:spacing w:val="-1"/>
          <w:sz w:val="22"/>
          <w:szCs w:val="22"/>
        </w:rPr>
        <w:t>and</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z w:val="22"/>
          <w:szCs w:val="22"/>
        </w:rPr>
        <w:t>the</w:t>
      </w:r>
      <w:r w:rsidRPr="00B20A01">
        <w:rPr>
          <w:rFonts w:eastAsiaTheme="minorHAnsi" w:hAnsiTheme="minorHAnsi" w:cstheme="minorBidi"/>
          <w:snapToGrid/>
          <w:spacing w:val="49"/>
          <w:sz w:val="22"/>
          <w:szCs w:val="22"/>
        </w:rPr>
        <w:t xml:space="preserve"> </w:t>
      </w:r>
      <w:r w:rsidRPr="00B20A01">
        <w:rPr>
          <w:rFonts w:eastAsiaTheme="minorHAnsi" w:hAnsiTheme="minorHAnsi" w:cstheme="minorBidi"/>
          <w:snapToGrid/>
          <w:spacing w:val="-1"/>
          <w:sz w:val="22"/>
          <w:szCs w:val="22"/>
        </w:rPr>
        <w:t>funds</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pacing w:val="-1"/>
          <w:sz w:val="22"/>
          <w:szCs w:val="22"/>
        </w:rPr>
        <w:t>detailed</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z w:val="22"/>
          <w:szCs w:val="22"/>
        </w:rPr>
        <w:t>above,</w:t>
      </w:r>
      <w:r w:rsidRPr="00B20A01">
        <w:rPr>
          <w:rFonts w:eastAsiaTheme="minorHAnsi" w:hAnsiTheme="minorHAnsi" w:cstheme="minorBidi"/>
          <w:snapToGrid/>
          <w:spacing w:val="52"/>
          <w:sz w:val="22"/>
          <w:szCs w:val="22"/>
        </w:rPr>
        <w:t xml:space="preserve"> </w:t>
      </w:r>
      <w:r w:rsidRPr="00B20A01">
        <w:rPr>
          <w:rFonts w:eastAsiaTheme="minorHAnsi" w:hAnsiTheme="minorHAnsi" w:cstheme="minorBidi"/>
          <w:snapToGrid/>
          <w:spacing w:val="-1"/>
          <w:sz w:val="22"/>
          <w:szCs w:val="22"/>
        </w:rPr>
        <w:t>please</w:t>
      </w:r>
      <w:r w:rsidRPr="00B20A01">
        <w:rPr>
          <w:rFonts w:eastAsiaTheme="minorHAnsi" w:hAnsiTheme="minorHAnsi" w:cstheme="minorBidi"/>
          <w:snapToGrid/>
          <w:spacing w:val="49"/>
          <w:sz w:val="22"/>
          <w:szCs w:val="22"/>
        </w:rPr>
        <w:t xml:space="preserve"> </w:t>
      </w:r>
      <w:r w:rsidRPr="00B20A01">
        <w:rPr>
          <w:rFonts w:eastAsiaTheme="minorHAnsi" w:hAnsiTheme="minorHAnsi" w:cstheme="minorBidi"/>
          <w:snapToGrid/>
          <w:spacing w:val="-1"/>
          <w:sz w:val="22"/>
          <w:szCs w:val="22"/>
        </w:rPr>
        <w:t>access:</w:t>
      </w:r>
      <w:r w:rsidRPr="00B20A01">
        <w:rPr>
          <w:rFonts w:eastAsiaTheme="minorHAnsi" w:hAnsiTheme="minorHAnsi" w:cstheme="minorBidi"/>
          <w:snapToGrid/>
          <w:sz w:val="22"/>
          <w:szCs w:val="22"/>
        </w:rPr>
        <w:t xml:space="preserve"> </w:t>
      </w:r>
      <w:r w:rsidRPr="00B20A01">
        <w:rPr>
          <w:rFonts w:eastAsiaTheme="minorHAnsi" w:hAnsiTheme="minorHAnsi" w:cstheme="minorBidi"/>
          <w:snapToGrid/>
          <w:color w:val="0000FF"/>
          <w:sz w:val="22"/>
          <w:szCs w:val="22"/>
        </w:rPr>
        <w:t xml:space="preserve"> </w:t>
      </w:r>
      <w:hyperlink r:id="rId12">
        <w:r w:rsidRPr="00B20A01">
          <w:rPr>
            <w:rFonts w:eastAsiaTheme="minorHAnsi" w:hAnsiTheme="minorHAnsi" w:cstheme="minorBidi"/>
            <w:snapToGrid/>
            <w:color w:val="0000FF"/>
            <w:spacing w:val="-1"/>
            <w:sz w:val="22"/>
            <w:szCs w:val="22"/>
            <w:u w:val="single" w:color="0000FF"/>
          </w:rPr>
          <w:t>http://www.in.gov/inprs/</w:t>
        </w:r>
      </w:hyperlink>
      <w:r w:rsidRPr="00B20A01">
        <w:rPr>
          <w:rFonts w:eastAsiaTheme="minorHAnsi" w:hAnsiTheme="minorHAnsi" w:cstheme="minorBidi"/>
          <w:snapToGrid/>
          <w:spacing w:val="-1"/>
          <w:sz w:val="22"/>
          <w:szCs w:val="22"/>
        </w:rPr>
        <w:t>.</w:t>
      </w:r>
    </w:p>
    <w:p w14:paraId="26A2A191" w14:textId="77777777" w:rsidR="00B20A01" w:rsidRPr="00B20A01" w:rsidRDefault="00B20A01" w:rsidP="00B20A01">
      <w:pPr>
        <w:spacing w:before="54" w:line="275" w:lineRule="auto"/>
        <w:ind w:left="840" w:right="162"/>
        <w:rPr>
          <w:snapToGrid/>
          <w:sz w:val="22"/>
          <w:szCs w:val="22"/>
        </w:rPr>
      </w:pPr>
    </w:p>
    <w:p w14:paraId="2D24978F" w14:textId="77777777" w:rsidR="00B20A01" w:rsidRPr="00B20A01" w:rsidRDefault="00B20A01" w:rsidP="00B20A01">
      <w:pPr>
        <w:spacing w:line="277" w:lineRule="auto"/>
        <w:ind w:left="840" w:right="162"/>
        <w:rPr>
          <w:rFonts w:cstheme="minorBidi"/>
          <w:snapToGrid/>
          <w:sz w:val="22"/>
          <w:szCs w:val="22"/>
        </w:rPr>
      </w:pPr>
      <w:r w:rsidRPr="00B20A01">
        <w:rPr>
          <w:rFonts w:cstheme="minorBidi"/>
          <w:snapToGrid/>
          <w:sz w:val="22"/>
          <w:szCs w:val="22"/>
        </w:rPr>
        <w:t xml:space="preserve">A </w:t>
      </w:r>
      <w:r w:rsidRPr="00B20A01">
        <w:rPr>
          <w:rFonts w:cstheme="minorBidi"/>
          <w:snapToGrid/>
          <w:spacing w:val="18"/>
          <w:sz w:val="22"/>
          <w:szCs w:val="22"/>
        </w:rPr>
        <w:t xml:space="preserve"> </w:t>
      </w:r>
      <w:r w:rsidRPr="00B20A01">
        <w:rPr>
          <w:rFonts w:cstheme="minorBidi"/>
          <w:snapToGrid/>
          <w:sz w:val="22"/>
          <w:szCs w:val="22"/>
        </w:rPr>
        <w:t xml:space="preserve">copy </w:t>
      </w:r>
      <w:r w:rsidRPr="00B20A01">
        <w:rPr>
          <w:rFonts w:cstheme="minorBidi"/>
          <w:snapToGrid/>
          <w:spacing w:val="17"/>
          <w:sz w:val="22"/>
          <w:szCs w:val="22"/>
        </w:rPr>
        <w:t xml:space="preserve"> </w:t>
      </w:r>
      <w:r w:rsidRPr="00B20A01">
        <w:rPr>
          <w:rFonts w:cstheme="minorBidi"/>
          <w:snapToGrid/>
          <w:sz w:val="22"/>
          <w:szCs w:val="22"/>
        </w:rPr>
        <w:t xml:space="preserve">of </w:t>
      </w:r>
      <w:r w:rsidRPr="00B20A01">
        <w:rPr>
          <w:rFonts w:cstheme="minorBidi"/>
          <w:snapToGrid/>
          <w:spacing w:val="20"/>
          <w:sz w:val="22"/>
          <w:szCs w:val="22"/>
        </w:rPr>
        <w:t xml:space="preserve"> </w:t>
      </w:r>
      <w:r w:rsidRPr="00B20A01">
        <w:rPr>
          <w:rFonts w:cstheme="minorBidi"/>
          <w:snapToGrid/>
          <w:spacing w:val="-2"/>
          <w:sz w:val="22"/>
          <w:szCs w:val="22"/>
        </w:rPr>
        <w:t>INPRS’s</w:t>
      </w:r>
      <w:r w:rsidRPr="00B20A01">
        <w:rPr>
          <w:rFonts w:cstheme="minorBidi"/>
          <w:snapToGrid/>
          <w:sz w:val="22"/>
          <w:szCs w:val="22"/>
        </w:rPr>
        <w:t xml:space="preserve"> </w:t>
      </w:r>
      <w:r w:rsidRPr="00B20A01">
        <w:rPr>
          <w:rFonts w:cstheme="minorBidi"/>
          <w:snapToGrid/>
          <w:spacing w:val="20"/>
          <w:sz w:val="22"/>
          <w:szCs w:val="22"/>
        </w:rPr>
        <w:t xml:space="preserve"> </w:t>
      </w:r>
      <w:r w:rsidRPr="00B20A01">
        <w:rPr>
          <w:rFonts w:cstheme="minorBidi"/>
          <w:snapToGrid/>
          <w:sz w:val="22"/>
          <w:szCs w:val="22"/>
        </w:rPr>
        <w:t xml:space="preserve">most recent </w:t>
      </w:r>
      <w:r w:rsidRPr="00B20A01">
        <w:rPr>
          <w:rFonts w:cstheme="minorBidi"/>
          <w:snapToGrid/>
          <w:spacing w:val="19"/>
          <w:sz w:val="22"/>
          <w:szCs w:val="22"/>
        </w:rPr>
        <w:t xml:space="preserve"> </w:t>
      </w:r>
      <w:r w:rsidRPr="00B20A01">
        <w:rPr>
          <w:rFonts w:cstheme="minorBidi"/>
          <w:snapToGrid/>
          <w:spacing w:val="-1"/>
          <w:sz w:val="22"/>
          <w:szCs w:val="22"/>
        </w:rPr>
        <w:t>Comprehensive</w:t>
      </w:r>
      <w:r w:rsidRPr="00B20A01">
        <w:rPr>
          <w:rFonts w:cstheme="minorBidi"/>
          <w:snapToGrid/>
          <w:sz w:val="22"/>
          <w:szCs w:val="22"/>
        </w:rPr>
        <w:t xml:space="preserve"> </w:t>
      </w:r>
      <w:r w:rsidRPr="00B20A01">
        <w:rPr>
          <w:rFonts w:cstheme="minorBidi"/>
          <w:snapToGrid/>
          <w:spacing w:val="20"/>
          <w:sz w:val="22"/>
          <w:szCs w:val="22"/>
        </w:rPr>
        <w:t xml:space="preserve"> </w:t>
      </w:r>
      <w:r w:rsidRPr="00B20A01">
        <w:rPr>
          <w:rFonts w:cstheme="minorBidi"/>
          <w:snapToGrid/>
          <w:spacing w:val="-1"/>
          <w:sz w:val="22"/>
          <w:szCs w:val="22"/>
        </w:rPr>
        <w:t>Annual</w:t>
      </w:r>
      <w:r w:rsidRPr="00B20A01">
        <w:rPr>
          <w:rFonts w:cstheme="minorBidi"/>
          <w:snapToGrid/>
          <w:sz w:val="22"/>
          <w:szCs w:val="22"/>
        </w:rPr>
        <w:t xml:space="preserve"> </w:t>
      </w:r>
      <w:r w:rsidRPr="00B20A01">
        <w:rPr>
          <w:rFonts w:cstheme="minorBidi"/>
          <w:snapToGrid/>
          <w:spacing w:val="20"/>
          <w:sz w:val="22"/>
          <w:szCs w:val="22"/>
        </w:rPr>
        <w:t xml:space="preserve"> </w:t>
      </w:r>
      <w:r w:rsidRPr="00B20A01">
        <w:rPr>
          <w:rFonts w:cstheme="minorBidi"/>
          <w:snapToGrid/>
          <w:spacing w:val="-1"/>
          <w:sz w:val="22"/>
          <w:szCs w:val="22"/>
        </w:rPr>
        <w:t>Report</w:t>
      </w:r>
      <w:r w:rsidRPr="00B20A01">
        <w:rPr>
          <w:rFonts w:cstheme="minorBidi"/>
          <w:snapToGrid/>
          <w:sz w:val="22"/>
          <w:szCs w:val="22"/>
        </w:rPr>
        <w:t xml:space="preserve"> </w:t>
      </w:r>
      <w:r w:rsidRPr="00B20A01">
        <w:rPr>
          <w:rFonts w:cstheme="minorBidi"/>
          <w:snapToGrid/>
          <w:spacing w:val="20"/>
          <w:sz w:val="22"/>
          <w:szCs w:val="22"/>
        </w:rPr>
        <w:t xml:space="preserve"> </w:t>
      </w:r>
      <w:r w:rsidRPr="00B20A01">
        <w:rPr>
          <w:rFonts w:cstheme="minorBidi"/>
          <w:snapToGrid/>
          <w:spacing w:val="-1"/>
          <w:sz w:val="22"/>
          <w:szCs w:val="22"/>
        </w:rPr>
        <w:t>(CAFR)</w:t>
      </w:r>
      <w:r w:rsidRPr="00B20A01">
        <w:rPr>
          <w:rFonts w:cstheme="minorBidi"/>
          <w:snapToGrid/>
          <w:sz w:val="22"/>
          <w:szCs w:val="22"/>
        </w:rPr>
        <w:t xml:space="preserve"> </w:t>
      </w:r>
      <w:r w:rsidRPr="00B20A01">
        <w:rPr>
          <w:rFonts w:cstheme="minorBidi"/>
          <w:snapToGrid/>
          <w:spacing w:val="20"/>
          <w:sz w:val="22"/>
          <w:szCs w:val="22"/>
        </w:rPr>
        <w:t xml:space="preserve"> </w:t>
      </w:r>
      <w:r w:rsidRPr="00B20A01">
        <w:rPr>
          <w:rFonts w:cstheme="minorBidi"/>
          <w:snapToGrid/>
          <w:spacing w:val="-2"/>
          <w:sz w:val="22"/>
          <w:szCs w:val="22"/>
        </w:rPr>
        <w:t>may</w:t>
      </w:r>
      <w:r w:rsidRPr="00B20A01">
        <w:rPr>
          <w:rFonts w:cstheme="minorBidi"/>
          <w:snapToGrid/>
          <w:sz w:val="22"/>
          <w:szCs w:val="22"/>
        </w:rPr>
        <w:t xml:space="preserve"> </w:t>
      </w:r>
      <w:r w:rsidRPr="00B20A01">
        <w:rPr>
          <w:rFonts w:cstheme="minorBidi"/>
          <w:snapToGrid/>
          <w:spacing w:val="19"/>
          <w:sz w:val="22"/>
          <w:szCs w:val="22"/>
        </w:rPr>
        <w:t xml:space="preserve"> </w:t>
      </w:r>
      <w:r w:rsidRPr="00B20A01">
        <w:rPr>
          <w:rFonts w:cstheme="minorBidi"/>
          <w:snapToGrid/>
          <w:sz w:val="22"/>
          <w:szCs w:val="22"/>
        </w:rPr>
        <w:t xml:space="preserve">be </w:t>
      </w:r>
      <w:r w:rsidRPr="00B20A01">
        <w:rPr>
          <w:rFonts w:cstheme="minorBidi"/>
          <w:snapToGrid/>
          <w:spacing w:val="19"/>
          <w:sz w:val="22"/>
          <w:szCs w:val="22"/>
        </w:rPr>
        <w:t xml:space="preserve"> </w:t>
      </w:r>
      <w:r w:rsidRPr="00B20A01">
        <w:rPr>
          <w:rFonts w:cstheme="minorBidi"/>
          <w:snapToGrid/>
          <w:spacing w:val="-1"/>
          <w:sz w:val="22"/>
          <w:szCs w:val="22"/>
        </w:rPr>
        <w:t>reviewed</w:t>
      </w:r>
      <w:r w:rsidRPr="00B20A01">
        <w:rPr>
          <w:rFonts w:cstheme="minorBidi"/>
          <w:snapToGrid/>
          <w:sz w:val="22"/>
          <w:szCs w:val="22"/>
        </w:rPr>
        <w:t xml:space="preserve"> </w:t>
      </w:r>
      <w:r w:rsidRPr="00B20A01">
        <w:rPr>
          <w:rFonts w:cstheme="minorBidi"/>
          <w:snapToGrid/>
          <w:spacing w:val="17"/>
          <w:sz w:val="22"/>
          <w:szCs w:val="22"/>
        </w:rPr>
        <w:t xml:space="preserve"> </w:t>
      </w:r>
      <w:r w:rsidRPr="00B20A01">
        <w:rPr>
          <w:rFonts w:cstheme="minorBidi"/>
          <w:snapToGrid/>
          <w:spacing w:val="-2"/>
          <w:sz w:val="22"/>
          <w:szCs w:val="22"/>
        </w:rPr>
        <w:t>at</w:t>
      </w:r>
      <w:r w:rsidRPr="00B20A01">
        <w:rPr>
          <w:rFonts w:cstheme="minorBidi"/>
          <w:snapToGrid/>
          <w:sz w:val="22"/>
          <w:szCs w:val="22"/>
        </w:rPr>
        <w:t xml:space="preserve"> </w:t>
      </w:r>
      <w:r w:rsidRPr="00B20A01">
        <w:rPr>
          <w:rFonts w:cstheme="minorBidi"/>
          <w:snapToGrid/>
          <w:color w:val="0070C0"/>
          <w:sz w:val="22"/>
          <w:szCs w:val="22"/>
        </w:rPr>
        <w:t xml:space="preserve"> </w:t>
      </w:r>
      <w:hyperlink r:id="rId13">
        <w:r w:rsidRPr="00B20A01">
          <w:rPr>
            <w:rFonts w:cstheme="minorBidi"/>
            <w:snapToGrid/>
            <w:color w:val="0070C0"/>
            <w:spacing w:val="-1"/>
            <w:sz w:val="22"/>
            <w:szCs w:val="22"/>
            <w:u w:val="single" w:color="0070C0"/>
          </w:rPr>
          <w:t>http://www.in.gov/inprs/annualreports.htm</w:t>
        </w:r>
      </w:hyperlink>
    </w:p>
    <w:p w14:paraId="77BB98E6" w14:textId="77777777" w:rsidR="00F8762A" w:rsidRPr="00F8762A" w:rsidRDefault="00F8762A" w:rsidP="00F8762A">
      <w:pPr>
        <w:jc w:val="both"/>
      </w:pPr>
    </w:p>
    <w:p w14:paraId="12F993E5" w14:textId="3B1D9535" w:rsidR="00FA6DD0" w:rsidRDefault="00FA6DD0" w:rsidP="00FA6DD0">
      <w:pPr>
        <w:pStyle w:val="Heading2"/>
        <w:spacing w:before="100" w:beforeAutospacing="1"/>
      </w:pPr>
      <w:bookmarkStart w:id="11" w:name="_Toc289084308"/>
      <w:bookmarkStart w:id="12" w:name="_Toc53567157"/>
      <w:bookmarkEnd w:id="10"/>
      <w:r>
        <w:t>1.4</w:t>
      </w:r>
      <w:r w:rsidRPr="00241B90">
        <w:tab/>
        <w:t>Issuer</w:t>
      </w:r>
      <w:bookmarkEnd w:id="11"/>
      <w:bookmarkEnd w:id="12"/>
    </w:p>
    <w:p w14:paraId="78F1EB91" w14:textId="77777777" w:rsidR="001C1A2A" w:rsidRPr="00A35403" w:rsidRDefault="001C1A2A" w:rsidP="00A067C0"/>
    <w:p w14:paraId="56CAAD31" w14:textId="77777777" w:rsidR="001C1A2A" w:rsidRPr="001C1A2A" w:rsidRDefault="001C1A2A" w:rsidP="001C1A2A">
      <w:pPr>
        <w:widowControl/>
        <w:spacing w:after="200" w:line="276" w:lineRule="auto"/>
        <w:jc w:val="both"/>
        <w:rPr>
          <w:rFonts w:eastAsia="Calibri"/>
          <w:snapToGrid/>
          <w:sz w:val="22"/>
          <w:szCs w:val="24"/>
        </w:rPr>
      </w:pPr>
      <w:bookmarkStart w:id="13" w:name="_Toc142109820"/>
      <w:bookmarkStart w:id="14" w:name="_Toc207188012"/>
      <w:bookmarkStart w:id="15" w:name="_Toc207417693"/>
      <w:r w:rsidRPr="001C1A2A">
        <w:rPr>
          <w:rFonts w:eastAsia="Calibri"/>
          <w:snapToGrid/>
          <w:sz w:val="22"/>
          <w:szCs w:val="24"/>
        </w:rPr>
        <w:t xml:space="preserve">INPRS is issuing this RFP in accordance with Indiana statutes governing the procurement of services and certain administrative policies of INPRS.  The staff of INPRS has prepared the content of this RFP.  One (1) copy of this RFP may be provided free of charge from INPRS or an electronic copy may be obtained from the following website: </w:t>
      </w:r>
      <w:hyperlink r:id="rId14" w:history="1">
        <w:r w:rsidRPr="001C1A2A">
          <w:rPr>
            <w:rFonts w:eastAsia="Calibri"/>
            <w:snapToGrid/>
            <w:sz w:val="22"/>
            <w:szCs w:val="24"/>
            <w:u w:val="single"/>
          </w:rPr>
          <w:t>http://www.in.gov/inprs/quoting.htm</w:t>
        </w:r>
      </w:hyperlink>
      <w:r w:rsidRPr="001C1A2A">
        <w:rPr>
          <w:rFonts w:eastAsia="Calibri"/>
          <w:snapToGrid/>
          <w:sz w:val="22"/>
          <w:szCs w:val="24"/>
        </w:rPr>
        <w:t>.  Additional copies are available at the rate of $0.10 per page.</w:t>
      </w:r>
    </w:p>
    <w:p w14:paraId="4C7637F6" w14:textId="77777777" w:rsidR="00FA6DD0" w:rsidRPr="00CA49E5" w:rsidRDefault="00FA6DD0" w:rsidP="00FA6DD0">
      <w:pPr>
        <w:pStyle w:val="Heading2"/>
        <w:spacing w:before="100" w:beforeAutospacing="1"/>
      </w:pPr>
      <w:bookmarkStart w:id="16" w:name="_Toc53567158"/>
      <w:r>
        <w:t>1.5</w:t>
      </w:r>
      <w:r w:rsidRPr="00CA49E5">
        <w:tab/>
        <w:t>C</w:t>
      </w:r>
      <w:bookmarkEnd w:id="13"/>
      <w:bookmarkEnd w:id="14"/>
      <w:bookmarkEnd w:id="15"/>
      <w:r>
        <w:t>ontacts</w:t>
      </w:r>
      <w:bookmarkEnd w:id="16"/>
    </w:p>
    <w:p w14:paraId="756E5AFF" w14:textId="77777777" w:rsidR="00266674" w:rsidRPr="00266674" w:rsidRDefault="00266674" w:rsidP="00266674">
      <w:pPr>
        <w:widowControl/>
        <w:spacing w:after="200" w:line="276" w:lineRule="auto"/>
        <w:jc w:val="both"/>
        <w:rPr>
          <w:rFonts w:eastAsia="Calibri"/>
          <w:snapToGrid/>
          <w:sz w:val="22"/>
          <w:szCs w:val="22"/>
        </w:rPr>
      </w:pPr>
      <w:r w:rsidRPr="00266674">
        <w:rPr>
          <w:rFonts w:eastAsia="Calibri"/>
          <w:snapToGrid/>
          <w:sz w:val="22"/>
          <w:szCs w:val="22"/>
        </w:rPr>
        <w:t xml:space="preserve">Inquiries from Respondents are </w:t>
      </w:r>
      <w:r w:rsidRPr="00266674">
        <w:rPr>
          <w:rFonts w:eastAsia="Calibri"/>
          <w:snapToGrid/>
          <w:sz w:val="22"/>
          <w:szCs w:val="22"/>
          <w:u w:val="single"/>
        </w:rPr>
        <w:t>not</w:t>
      </w:r>
      <w:r w:rsidRPr="00266674">
        <w:rPr>
          <w:rFonts w:eastAsia="Calibri"/>
          <w:snapToGrid/>
          <w:sz w:val="22"/>
          <w:szCs w:val="22"/>
        </w:rPr>
        <w:t xml:space="preserve"> to be directed to any staff or member of the Board of Trustees of INPRS, except as outlined in </w:t>
      </w:r>
      <w:r w:rsidRPr="00266674">
        <w:rPr>
          <w:rFonts w:eastAsia="Calibri"/>
          <w:i/>
          <w:snapToGrid/>
          <w:sz w:val="22"/>
          <w:szCs w:val="22"/>
        </w:rPr>
        <w:t>Section 1.6</w:t>
      </w:r>
      <w:r w:rsidRPr="00266674">
        <w:rPr>
          <w:rFonts w:eastAsia="Calibri"/>
          <w:snapToGrid/>
          <w:sz w:val="22"/>
          <w:szCs w:val="22"/>
        </w:rPr>
        <w:t xml:space="preserve"> of this RFP.  Such unauthorized communication(s) may disqualify Respondent from further consideration.  INPRS reserves the right to discuss any part of any response for the purpose of clarification.  Respondents will be given equal access to any communications about the RFP between INPRS and other Respondents.</w:t>
      </w:r>
    </w:p>
    <w:p w14:paraId="37D114DF" w14:textId="77777777" w:rsidR="00FA6DD0" w:rsidRPr="00233483" w:rsidRDefault="00FA6DD0" w:rsidP="00FA6DD0">
      <w:pPr>
        <w:pStyle w:val="Heading2"/>
        <w:spacing w:before="100" w:beforeAutospacing="1"/>
      </w:pPr>
      <w:bookmarkStart w:id="17" w:name="_Toc142109822"/>
      <w:bookmarkStart w:id="18" w:name="_Toc207188014"/>
      <w:bookmarkStart w:id="19" w:name="_Toc207417695"/>
      <w:bookmarkStart w:id="20" w:name="_Toc53567159"/>
      <w:r>
        <w:t>1.6</w:t>
      </w:r>
      <w:r>
        <w:tab/>
        <w:t>Inquiries about the RFP</w:t>
      </w:r>
      <w:bookmarkEnd w:id="17"/>
      <w:r>
        <w:t xml:space="preserve"> for INPRS</w:t>
      </w:r>
      <w:bookmarkEnd w:id="18"/>
      <w:bookmarkEnd w:id="19"/>
      <w:bookmarkEnd w:id="20"/>
      <w:r w:rsidRPr="00233483">
        <w:t xml:space="preserve"> </w:t>
      </w:r>
    </w:p>
    <w:p w14:paraId="6B1A8926" w14:textId="1FE7188F" w:rsidR="00FA6DD0" w:rsidRDefault="00FA6DD0" w:rsidP="00FA6DD0">
      <w:pPr>
        <w:spacing w:before="100" w:beforeAutospacing="1"/>
      </w:pPr>
      <w:r w:rsidRPr="00233483">
        <w:t>All inquiries and requests for information affecting this RFP must be submitted by email to</w:t>
      </w:r>
      <w:r>
        <w:t xml:space="preserve"> the contact below </w:t>
      </w:r>
      <w:r w:rsidRPr="00233483">
        <w:t xml:space="preserve">no later than due dates </w:t>
      </w:r>
      <w:bookmarkStart w:id="21" w:name="_Hlk53560257"/>
      <w:r w:rsidRPr="00233483">
        <w:t xml:space="preserve">outlined in </w:t>
      </w:r>
      <w:r w:rsidRPr="00233483">
        <w:rPr>
          <w:i/>
        </w:rPr>
        <w:t>Section 1.1</w:t>
      </w:r>
      <w:r w:rsidR="008D20E0">
        <w:rPr>
          <w:i/>
        </w:rPr>
        <w:t>7</w:t>
      </w:r>
      <w:r w:rsidRPr="00233483">
        <w:t xml:space="preserve"> </w:t>
      </w:r>
      <w:r>
        <w:t>of this RFP</w:t>
      </w:r>
      <w:bookmarkEnd w:id="21"/>
      <w:r>
        <w:t>.</w:t>
      </w:r>
    </w:p>
    <w:p w14:paraId="48D11B38" w14:textId="77777777" w:rsidR="00266674" w:rsidRPr="00233483" w:rsidRDefault="00266674" w:rsidP="00FA6DD0">
      <w:pPr>
        <w:spacing w:before="100" w:beforeAutospacing="1"/>
      </w:pPr>
    </w:p>
    <w:p w14:paraId="4DF9A8E1" w14:textId="77777777" w:rsidR="00266674" w:rsidRDefault="0037032C" w:rsidP="00266674">
      <w:pPr>
        <w:ind w:left="360"/>
      </w:pPr>
      <w:r>
        <w:rPr>
          <w:lang w:val="fr-FR"/>
        </w:rPr>
        <w:t>Stan</w:t>
      </w:r>
      <w:r w:rsidR="00266674">
        <w:rPr>
          <w:lang w:val="fr-FR"/>
        </w:rPr>
        <w:t>ton</w:t>
      </w:r>
      <w:r>
        <w:rPr>
          <w:lang w:val="fr-FR"/>
        </w:rPr>
        <w:t xml:space="preserve"> Lanman</w:t>
      </w:r>
      <w:r w:rsidR="00FA6DD0">
        <w:rPr>
          <w:lang w:val="fr-FR"/>
        </w:rPr>
        <w:br/>
      </w:r>
      <w:r w:rsidR="00266674">
        <w:t xml:space="preserve">Director of Vendor Management and </w:t>
      </w:r>
      <w:r w:rsidR="00266674" w:rsidRPr="004479A6">
        <w:t>Procurement</w:t>
      </w:r>
    </w:p>
    <w:p w14:paraId="740C6459" w14:textId="2020DF44" w:rsidR="00FA6DD0" w:rsidRDefault="00266674" w:rsidP="00266674">
      <w:pPr>
        <w:ind w:left="360"/>
        <w:rPr>
          <w:lang w:val="fr-FR"/>
        </w:rPr>
      </w:pPr>
      <w:r>
        <w:rPr>
          <w:lang w:val="fr-FR"/>
        </w:rPr>
        <w:t>p</w:t>
      </w:r>
      <w:r w:rsidR="00FA6DD0">
        <w:rPr>
          <w:lang w:val="fr-FR"/>
        </w:rPr>
        <w:t>rocurements</w:t>
      </w:r>
      <w:hyperlink r:id="rId15" w:history="1">
        <w:r w:rsidR="00FA6DD0" w:rsidRPr="00233483">
          <w:rPr>
            <w:lang w:val="fr-FR"/>
          </w:rPr>
          <w:t>@</w:t>
        </w:r>
        <w:r w:rsidR="00FA6DD0">
          <w:rPr>
            <w:lang w:val="fr-FR"/>
          </w:rPr>
          <w:t>inprs</w:t>
        </w:r>
        <w:r w:rsidR="00FA6DD0" w:rsidRPr="00233483">
          <w:rPr>
            <w:lang w:val="fr-FR"/>
          </w:rPr>
          <w:t>.</w:t>
        </w:r>
      </w:hyperlink>
      <w:r w:rsidR="00FA6DD0" w:rsidRPr="00233483">
        <w:rPr>
          <w:lang w:val="fr-FR"/>
        </w:rPr>
        <w:t>in.gov</w:t>
      </w:r>
    </w:p>
    <w:p w14:paraId="72B8BF8A" w14:textId="77777777" w:rsidR="00266674" w:rsidRPr="00233483" w:rsidRDefault="00266674" w:rsidP="00A067C0">
      <w:pPr>
        <w:ind w:left="360"/>
        <w:rPr>
          <w:lang w:val="fr-FR"/>
        </w:rPr>
      </w:pPr>
    </w:p>
    <w:p w14:paraId="177EA333" w14:textId="77777777" w:rsidR="00266674" w:rsidRPr="00266674" w:rsidRDefault="00266674" w:rsidP="00266674">
      <w:pPr>
        <w:widowControl/>
        <w:spacing w:after="200" w:line="276" w:lineRule="auto"/>
        <w:jc w:val="both"/>
        <w:rPr>
          <w:rFonts w:eastAsia="Calibri"/>
          <w:snapToGrid/>
          <w:sz w:val="22"/>
          <w:szCs w:val="22"/>
        </w:rPr>
      </w:pPr>
      <w:r w:rsidRPr="00266674">
        <w:rPr>
          <w:rFonts w:eastAsia="Calibri"/>
          <w:snapToGrid/>
          <w:sz w:val="22"/>
          <w:szCs w:val="22"/>
        </w:rPr>
        <w:t>INPRS reserves the right to judge whether any questions should be answered in writing and copies will be posted to the INPRS website.</w:t>
      </w:r>
    </w:p>
    <w:p w14:paraId="5AB086AA" w14:textId="77777777" w:rsidR="005F5017" w:rsidRPr="005F5017" w:rsidRDefault="005F5017" w:rsidP="005F5017">
      <w:pPr>
        <w:widowControl/>
        <w:spacing w:after="200" w:line="276" w:lineRule="auto"/>
        <w:jc w:val="both"/>
        <w:rPr>
          <w:rFonts w:eastAsia="Calibri"/>
          <w:snapToGrid/>
          <w:sz w:val="22"/>
          <w:szCs w:val="22"/>
        </w:rPr>
      </w:pPr>
      <w:r w:rsidRPr="005F5017">
        <w:rPr>
          <w:rFonts w:eastAsia="Calibri"/>
          <w:snapToGrid/>
          <w:sz w:val="22"/>
          <w:szCs w:val="22"/>
        </w:rPr>
        <w:t>If it becomes necessary to revise any part of this RFP or provide additional interpretation of a provision, an addendum will be posted to the INPRS website prior to the due date for proposals.  If such addendum issuance is necessary, the Director of Vendor Management and Procurement may extend the due date and time of the proposals to accommodate such additional information requirements, if necessary.</w:t>
      </w:r>
    </w:p>
    <w:p w14:paraId="2D60CFCE" w14:textId="77777777" w:rsidR="00311192" w:rsidRPr="00233483" w:rsidRDefault="00311192" w:rsidP="00311192">
      <w:pPr>
        <w:pStyle w:val="Heading2"/>
        <w:spacing w:before="100" w:beforeAutospacing="1"/>
      </w:pPr>
      <w:bookmarkStart w:id="22" w:name="_Toc53567160"/>
      <w:bookmarkStart w:id="23" w:name="_Toc289084309"/>
      <w:r>
        <w:t>1.7</w:t>
      </w:r>
      <w:r>
        <w:tab/>
        <w:t>In</w:t>
      </w:r>
      <w:r w:rsidR="00530770">
        <w:t>tent to Bid</w:t>
      </w:r>
      <w:bookmarkEnd w:id="22"/>
      <w:r w:rsidRPr="00233483">
        <w:t xml:space="preserve"> </w:t>
      </w:r>
    </w:p>
    <w:p w14:paraId="7610D4BE" w14:textId="65A1DCE7" w:rsidR="006A6114" w:rsidRPr="006A46D6" w:rsidRDefault="00311192" w:rsidP="006A6114">
      <w:pPr>
        <w:spacing w:before="100" w:beforeAutospacing="1"/>
        <w:jc w:val="both"/>
        <w:rPr>
          <w:szCs w:val="24"/>
        </w:rPr>
      </w:pPr>
      <w:r w:rsidRPr="00DF66C9">
        <w:t xml:space="preserve">INPRS requests that each Service Provider indicate its intention to bid by </w:t>
      </w:r>
      <w:r w:rsidR="00530770" w:rsidRPr="00090AAC">
        <w:t xml:space="preserve">completing the form in Appendix </w:t>
      </w:r>
      <w:r w:rsidR="00AF1C76">
        <w:t>G</w:t>
      </w:r>
      <w:r w:rsidR="00530770" w:rsidRPr="00090AAC">
        <w:t xml:space="preserve"> and e-mailing it to </w:t>
      </w:r>
      <w:hyperlink r:id="rId16" w:history="1">
        <w:r w:rsidR="00530770" w:rsidRPr="00361FD7">
          <w:rPr>
            <w:rStyle w:val="Hyperlink"/>
          </w:rPr>
          <w:t>procurements@inprs.in.gov</w:t>
        </w:r>
      </w:hyperlink>
      <w:r w:rsidR="00530770" w:rsidRPr="00DF66C9">
        <w:t xml:space="preserve"> with the</w:t>
      </w:r>
      <w:r w:rsidR="00530770" w:rsidRPr="00090AAC">
        <w:t xml:space="preserve"> subject line “Intent</w:t>
      </w:r>
      <w:r w:rsidRPr="00090AAC">
        <w:t xml:space="preserve"> to Bid RFP </w:t>
      </w:r>
      <w:r w:rsidR="005F5017">
        <w:t>20-05</w:t>
      </w:r>
      <w:r w:rsidR="005F5017" w:rsidRPr="00E14CEE">
        <w:t xml:space="preserve">” </w:t>
      </w:r>
      <w:r w:rsidRPr="00E14CEE">
        <w:t>by the date provided on the cover page of th</w:t>
      </w:r>
      <w:r w:rsidR="00E713BD">
        <w:t xml:space="preserve">e RFP. </w:t>
      </w:r>
    </w:p>
    <w:p w14:paraId="7EBE8517" w14:textId="77777777" w:rsidR="00FA6DD0" w:rsidRPr="00BB78E3" w:rsidRDefault="00FA6DD0" w:rsidP="00361FD7">
      <w:pPr>
        <w:pStyle w:val="Heading2"/>
      </w:pPr>
      <w:bookmarkStart w:id="24" w:name="_Toc53567161"/>
      <w:r>
        <w:t>1.</w:t>
      </w:r>
      <w:r w:rsidR="00311192">
        <w:t>8</w:t>
      </w:r>
      <w:r>
        <w:tab/>
      </w:r>
      <w:r w:rsidRPr="00BB78E3">
        <w:t>Invitation to Submit Proposals</w:t>
      </w:r>
      <w:bookmarkEnd w:id="23"/>
      <w:bookmarkEnd w:id="24"/>
    </w:p>
    <w:p w14:paraId="6BEF4EA2" w14:textId="207FEF01" w:rsidR="005F5017" w:rsidRDefault="005F5017" w:rsidP="00FA6DD0">
      <w:pPr>
        <w:spacing w:before="100" w:beforeAutospacing="1"/>
        <w:jc w:val="both"/>
        <w:rPr>
          <w:szCs w:val="24"/>
        </w:rPr>
      </w:pPr>
      <w:r w:rsidRPr="000648C5">
        <w:rPr>
          <w:szCs w:val="24"/>
        </w:rPr>
        <w:t xml:space="preserve">All proposals must be </w:t>
      </w:r>
      <w:r w:rsidRPr="000648C5">
        <w:rPr>
          <w:b/>
          <w:szCs w:val="24"/>
          <w:u w:val="single"/>
        </w:rPr>
        <w:t xml:space="preserve">emailed no later than </w:t>
      </w:r>
      <w:r w:rsidR="0074355B">
        <w:rPr>
          <w:b/>
          <w:szCs w:val="24"/>
          <w:u w:val="single"/>
        </w:rPr>
        <w:t>Dec</w:t>
      </w:r>
      <w:r w:rsidR="00C97719">
        <w:rPr>
          <w:b/>
          <w:szCs w:val="24"/>
          <w:u w:val="single"/>
        </w:rPr>
        <w:t xml:space="preserve">ember </w:t>
      </w:r>
      <w:r w:rsidR="0074355B">
        <w:rPr>
          <w:b/>
          <w:szCs w:val="24"/>
          <w:u w:val="single"/>
        </w:rPr>
        <w:t>2</w:t>
      </w:r>
      <w:r w:rsidR="00C97719">
        <w:rPr>
          <w:b/>
          <w:szCs w:val="24"/>
          <w:u w:val="single"/>
        </w:rPr>
        <w:t>,</w:t>
      </w:r>
      <w:r>
        <w:rPr>
          <w:b/>
          <w:szCs w:val="24"/>
          <w:u w:val="single"/>
        </w:rPr>
        <w:t xml:space="preserve"> 2020</w:t>
      </w:r>
      <w:r w:rsidRPr="007C4A41">
        <w:rPr>
          <w:b/>
          <w:szCs w:val="24"/>
          <w:u w:val="single"/>
        </w:rPr>
        <w:t xml:space="preserve"> at 3:00 PM </w:t>
      </w:r>
      <w:r>
        <w:rPr>
          <w:b/>
          <w:szCs w:val="24"/>
          <w:u w:val="single"/>
        </w:rPr>
        <w:t>E</w:t>
      </w:r>
      <w:r w:rsidR="008013E9">
        <w:rPr>
          <w:b/>
          <w:szCs w:val="24"/>
          <w:u w:val="single"/>
        </w:rPr>
        <w:t>S</w:t>
      </w:r>
      <w:r w:rsidRPr="007C4A41">
        <w:rPr>
          <w:b/>
          <w:szCs w:val="24"/>
          <w:u w:val="single"/>
        </w:rPr>
        <w:t xml:space="preserve">T </w:t>
      </w:r>
      <w:r w:rsidRPr="000648C5">
        <w:rPr>
          <w:b/>
          <w:szCs w:val="24"/>
          <w:u w:val="single"/>
        </w:rPr>
        <w:t>to procurements@inprs.in.gov</w:t>
      </w:r>
      <w:r w:rsidRPr="000648C5">
        <w:rPr>
          <w:szCs w:val="24"/>
        </w:rPr>
        <w:t xml:space="preserve">.  </w:t>
      </w:r>
    </w:p>
    <w:p w14:paraId="10A20A91" w14:textId="337C1759" w:rsidR="005F5017" w:rsidRDefault="005F5017" w:rsidP="00FA6DD0">
      <w:pPr>
        <w:spacing w:before="100" w:beforeAutospacing="1"/>
        <w:jc w:val="both"/>
        <w:rPr>
          <w:szCs w:val="24"/>
        </w:rPr>
      </w:pPr>
      <w:r w:rsidRPr="005510D2">
        <w:rPr>
          <w:szCs w:val="24"/>
        </w:rPr>
        <w:t xml:space="preserve">Any proposal received after the due date will not be considered.  </w:t>
      </w:r>
    </w:p>
    <w:p w14:paraId="34D85A24" w14:textId="77777777" w:rsidR="00FA6DD0" w:rsidRPr="00BB78E3" w:rsidRDefault="00FA6DD0" w:rsidP="00FA6DD0">
      <w:pPr>
        <w:pStyle w:val="Heading2"/>
        <w:spacing w:before="100" w:beforeAutospacing="1"/>
      </w:pPr>
      <w:bookmarkStart w:id="25" w:name="_Toc289084310"/>
      <w:bookmarkStart w:id="26" w:name="_Toc53567162"/>
      <w:r>
        <w:t>1.</w:t>
      </w:r>
      <w:r w:rsidR="00311192">
        <w:t>9</w:t>
      </w:r>
      <w:r>
        <w:tab/>
      </w:r>
      <w:r w:rsidRPr="00BB78E3">
        <w:t>Modification or Withdrawal of Offers</w:t>
      </w:r>
      <w:bookmarkEnd w:id="25"/>
      <w:bookmarkEnd w:id="26"/>
    </w:p>
    <w:p w14:paraId="6B06E3BA" w14:textId="307EB73B" w:rsidR="00FA6DD0" w:rsidRPr="002A0A6D" w:rsidRDefault="00FA6DD0" w:rsidP="00FA6DD0">
      <w:pPr>
        <w:spacing w:before="100" w:beforeAutospacing="1"/>
        <w:jc w:val="both"/>
        <w:rPr>
          <w:szCs w:val="24"/>
        </w:rPr>
      </w:pPr>
      <w:r w:rsidRPr="00270DFF">
        <w:rPr>
          <w:szCs w:val="24"/>
        </w:rPr>
        <w:t xml:space="preserve">Responses to this RFP may be modified or withdrawn in writing by </w:t>
      </w:r>
      <w:r w:rsidR="000B1A12">
        <w:rPr>
          <w:szCs w:val="24"/>
        </w:rPr>
        <w:t>e</w:t>
      </w:r>
      <w:r w:rsidRPr="00270DFF">
        <w:rPr>
          <w:szCs w:val="24"/>
        </w:rPr>
        <w:t>mail if modifications are received prior to the date specified for receip</w:t>
      </w:r>
      <w:r w:rsidR="00E713BD">
        <w:rPr>
          <w:szCs w:val="24"/>
        </w:rPr>
        <w:t xml:space="preserve">t of proposals. </w:t>
      </w:r>
      <w:r w:rsidRPr="002A0A6D">
        <w:rPr>
          <w:szCs w:val="24"/>
        </w:rPr>
        <w:t>Modification to or withdrawal of a proposal received after the date specified for receipt of proposals will not be considered.</w:t>
      </w:r>
    </w:p>
    <w:p w14:paraId="025B4FCF" w14:textId="77777777" w:rsidR="00FA6DD0" w:rsidRDefault="00FA6DD0" w:rsidP="00FA6DD0">
      <w:pPr>
        <w:spacing w:before="100" w:beforeAutospacing="1"/>
        <w:jc w:val="both"/>
        <w:rPr>
          <w:szCs w:val="24"/>
        </w:rPr>
      </w:pPr>
      <w:r w:rsidRPr="002A0A6D">
        <w:rPr>
          <w:szCs w:val="24"/>
        </w:rPr>
        <w:t xml:space="preserve">INPRS may, at </w:t>
      </w:r>
      <w:r>
        <w:rPr>
          <w:szCs w:val="24"/>
        </w:rPr>
        <w:t>its</w:t>
      </w:r>
      <w:r w:rsidRPr="002A0A6D">
        <w:rPr>
          <w:szCs w:val="24"/>
        </w:rPr>
        <w:t xml:space="preserve"> option, allow all </w:t>
      </w:r>
      <w:r>
        <w:rPr>
          <w:szCs w:val="24"/>
        </w:rPr>
        <w:t>Respondent</w:t>
      </w:r>
      <w:r w:rsidRPr="002A0A6D">
        <w:rPr>
          <w:szCs w:val="24"/>
        </w:rPr>
        <w:t xml:space="preserve">s a five-calendar-day period to correct errors or omissions to their proposals. Should this necessity arise, INPRS will contact each </w:t>
      </w:r>
      <w:r>
        <w:rPr>
          <w:szCs w:val="24"/>
        </w:rPr>
        <w:t>Respondent</w:t>
      </w:r>
      <w:r w:rsidR="00E713BD">
        <w:rPr>
          <w:szCs w:val="24"/>
        </w:rPr>
        <w:t xml:space="preserve"> affected.</w:t>
      </w:r>
      <w:r w:rsidRPr="002A0A6D">
        <w:rPr>
          <w:szCs w:val="24"/>
        </w:rPr>
        <w:t xml:space="preserve"> Each </w:t>
      </w:r>
      <w:r>
        <w:rPr>
          <w:szCs w:val="24"/>
        </w:rPr>
        <w:t xml:space="preserve">Respondent </w:t>
      </w:r>
      <w:r w:rsidRPr="002A0A6D">
        <w:rPr>
          <w:szCs w:val="24"/>
        </w:rPr>
        <w:t xml:space="preserve">must submit written corrections to the proposal within five </w:t>
      </w:r>
      <w:r w:rsidR="00E713BD">
        <w:rPr>
          <w:szCs w:val="24"/>
        </w:rPr>
        <w:t xml:space="preserve">calendar days of notification. </w:t>
      </w:r>
      <w:r w:rsidRPr="002A0A6D">
        <w:rPr>
          <w:szCs w:val="24"/>
        </w:rPr>
        <w:t>The intent of this option is to allow proposals with only minor errors or omissions to be correcte</w:t>
      </w:r>
      <w:r w:rsidR="00E713BD">
        <w:rPr>
          <w:szCs w:val="24"/>
        </w:rPr>
        <w:t>d as deemed necessary by INPRS.</w:t>
      </w:r>
      <w:r w:rsidRPr="002A0A6D">
        <w:rPr>
          <w:szCs w:val="24"/>
        </w:rPr>
        <w:t xml:space="preserve"> Major errors or omissions, such as the failure to include prices, will not be considered by INPRS as a minor errors or omission and may result in disqualification of the proposal from further evaluation.</w:t>
      </w:r>
    </w:p>
    <w:p w14:paraId="041167C8" w14:textId="63D714B9" w:rsidR="00FA6DD0" w:rsidRDefault="00FA6DD0" w:rsidP="00FA6DD0">
      <w:pPr>
        <w:pStyle w:val="Heading2"/>
        <w:spacing w:before="100" w:beforeAutospacing="1"/>
      </w:pPr>
      <w:bookmarkStart w:id="27" w:name="_Toc289084311"/>
      <w:bookmarkStart w:id="28" w:name="_Toc53567163"/>
      <w:r>
        <w:t>1.</w:t>
      </w:r>
      <w:r w:rsidR="00311192">
        <w:t>10</w:t>
      </w:r>
      <w:r>
        <w:tab/>
      </w:r>
      <w:r w:rsidRPr="00BB78E3">
        <w:t>Confidential Information</w:t>
      </w:r>
      <w:bookmarkEnd w:id="27"/>
      <w:bookmarkEnd w:id="28"/>
    </w:p>
    <w:p w14:paraId="4D42E236" w14:textId="77777777" w:rsidR="00CD7602" w:rsidRPr="00410D6F" w:rsidRDefault="00CD7602" w:rsidP="00A067C0"/>
    <w:p w14:paraId="2FE964F7" w14:textId="77777777" w:rsidR="00CD7602" w:rsidRPr="00DD4325" w:rsidRDefault="00CD7602" w:rsidP="00A067C0">
      <w:pPr>
        <w:pStyle w:val="BodyText"/>
        <w:spacing w:after="160"/>
        <w:rPr>
          <w:rFonts w:ascii="Times New Roman" w:hAnsi="Times New Roman"/>
          <w:sz w:val="24"/>
          <w:szCs w:val="24"/>
        </w:rPr>
      </w:pPr>
      <w:r w:rsidRPr="00DD4325">
        <w:rPr>
          <w:rFonts w:ascii="Times New Roman" w:hAnsi="Times New Roman"/>
          <w:sz w:val="24"/>
          <w:szCs w:val="24"/>
        </w:rPr>
        <w:t xml:space="preserve">Respondents are advised that materials contained in proposals are subject to Indiana’s Access to Public Records Act (“APRA”), IC 5-14-3 </w:t>
      </w:r>
      <w:r w:rsidRPr="00DD4325">
        <w:rPr>
          <w:rFonts w:ascii="Times New Roman" w:hAnsi="Times New Roman"/>
          <w:i/>
          <w:sz w:val="24"/>
          <w:szCs w:val="24"/>
        </w:rPr>
        <w:t>et seq.</w:t>
      </w:r>
      <w:r w:rsidRPr="00DD4325">
        <w:rPr>
          <w:rFonts w:ascii="Times New Roman" w:hAnsi="Times New Roman"/>
          <w:sz w:val="24"/>
          <w:szCs w:val="24"/>
        </w:rPr>
        <w:t xml:space="preserve">, and, after the contract award, the entire RFP </w:t>
      </w:r>
      <w:r w:rsidRPr="00DD4325">
        <w:rPr>
          <w:rFonts w:ascii="Times New Roman" w:hAnsi="Times New Roman"/>
          <w:sz w:val="24"/>
          <w:szCs w:val="24"/>
        </w:rPr>
        <w:lastRenderedPageBreak/>
        <w:t xml:space="preserve">file may be viewed and copied by any member of the public, including news agencies and competitors. The responses are deemed to be “public records” unless a specific provision of IC 5-14-3 protects it from disclosure. </w:t>
      </w:r>
    </w:p>
    <w:p w14:paraId="27D3183F" w14:textId="47EC0C98" w:rsidR="00CD7602" w:rsidRPr="00DD4325" w:rsidRDefault="00CD7602" w:rsidP="00A067C0">
      <w:pPr>
        <w:pStyle w:val="ListParagraph"/>
        <w:tabs>
          <w:tab w:val="left" w:pos="1919"/>
          <w:tab w:val="left" w:pos="1920"/>
        </w:tabs>
        <w:autoSpaceDE w:val="0"/>
        <w:autoSpaceDN w:val="0"/>
        <w:spacing w:after="160"/>
        <w:ind w:left="0"/>
        <w:contextualSpacing w:val="0"/>
        <w:rPr>
          <w:b/>
          <w:szCs w:val="24"/>
          <w:u w:val="single"/>
        </w:rPr>
      </w:pPr>
      <w:r w:rsidRPr="00DD4325">
        <w:rPr>
          <w:szCs w:val="24"/>
        </w:rPr>
        <w:t xml:space="preserve">Respondents claiming a statutory exception to the APRA </w:t>
      </w:r>
      <w:r w:rsidRPr="00DD4325">
        <w:rPr>
          <w:b/>
          <w:szCs w:val="24"/>
          <w:u w:val="single"/>
        </w:rPr>
        <w:t xml:space="preserve">must indicate so in the Transmittal Letter. </w:t>
      </w:r>
      <w:r w:rsidRPr="00DD4325">
        <w:rPr>
          <w:b/>
          <w:szCs w:val="24"/>
        </w:rPr>
        <w:t xml:space="preserve"> (See Section </w:t>
      </w:r>
      <w:r w:rsidR="00A07B41">
        <w:rPr>
          <w:b/>
          <w:szCs w:val="24"/>
        </w:rPr>
        <w:t>2</w:t>
      </w:r>
      <w:r w:rsidRPr="00DD4325">
        <w:rPr>
          <w:b/>
          <w:szCs w:val="24"/>
        </w:rPr>
        <w:t xml:space="preserve">.2.5 for instructions.)  </w:t>
      </w:r>
      <w:r w:rsidRPr="00DD4325">
        <w:rPr>
          <w:szCs w:val="24"/>
        </w:rPr>
        <w:t>Confidential Information must be clearly marked in a separate folder. The Respondent</w:t>
      </w:r>
      <w:r w:rsidRPr="00DD4325">
        <w:rPr>
          <w:b/>
          <w:szCs w:val="24"/>
          <w:u w:val="single"/>
        </w:rPr>
        <w:t xml:space="preserve"> must provide a separate redacted (for public release) version of the</w:t>
      </w:r>
      <w:r w:rsidRPr="00DD4325">
        <w:rPr>
          <w:b/>
          <w:spacing w:val="-16"/>
          <w:szCs w:val="24"/>
          <w:u w:val="single"/>
        </w:rPr>
        <w:t xml:space="preserve"> </w:t>
      </w:r>
      <w:r w:rsidRPr="00DD4325">
        <w:rPr>
          <w:b/>
          <w:szCs w:val="24"/>
          <w:u w:val="single"/>
        </w:rPr>
        <w:t>document.</w:t>
      </w:r>
    </w:p>
    <w:p w14:paraId="6855EB6C" w14:textId="77777777" w:rsidR="00CD7602" w:rsidRPr="00DD4325" w:rsidRDefault="00CD7602" w:rsidP="00A067C0">
      <w:pPr>
        <w:pStyle w:val="BodyText"/>
        <w:spacing w:before="79"/>
        <w:rPr>
          <w:rFonts w:ascii="Times New Roman" w:hAnsi="Times New Roman"/>
          <w:sz w:val="24"/>
          <w:szCs w:val="24"/>
        </w:rPr>
      </w:pPr>
      <w:r w:rsidRPr="00DD4325">
        <w:rPr>
          <w:rFonts w:ascii="Times New Roman" w:hAnsi="Times New Roman"/>
          <w:sz w:val="24"/>
          <w:szCs w:val="24"/>
        </w:rPr>
        <w:t>INPRS reserves the right to make determinations of confidentiality.  Any objection to INPRS’s confidentiality determination may be raised with the Indiana Public Access Counselor (PAC). The Public Access Counselor provides guidance on APRA. Respondents are encouraged to read guidance from the PAC on this topic as this is the guidance INPRS</w:t>
      </w:r>
      <w:r w:rsidRPr="00DD4325">
        <w:rPr>
          <w:rFonts w:ascii="Times New Roman" w:hAnsi="Times New Roman"/>
          <w:spacing w:val="-12"/>
          <w:sz w:val="24"/>
          <w:szCs w:val="24"/>
        </w:rPr>
        <w:t xml:space="preserve"> </w:t>
      </w:r>
      <w:r w:rsidRPr="00DD4325">
        <w:rPr>
          <w:rFonts w:ascii="Times New Roman" w:hAnsi="Times New Roman"/>
          <w:sz w:val="24"/>
          <w:szCs w:val="24"/>
        </w:rPr>
        <w:t>follows:</w:t>
      </w:r>
    </w:p>
    <w:p w14:paraId="43357376" w14:textId="77777777" w:rsidR="00CD7602" w:rsidRPr="00DD4325" w:rsidRDefault="00CD7602" w:rsidP="00CD7602">
      <w:pPr>
        <w:pStyle w:val="BodyText"/>
        <w:spacing w:before="79"/>
        <w:ind w:left="360" w:right="158"/>
        <w:rPr>
          <w:rFonts w:ascii="Times New Roman" w:hAnsi="Times New Roman"/>
          <w:sz w:val="24"/>
          <w:szCs w:val="24"/>
        </w:rPr>
      </w:pPr>
    </w:p>
    <w:p w14:paraId="749B5EEA" w14:textId="77777777" w:rsidR="00CD7602" w:rsidRPr="00DD4325" w:rsidRDefault="000C1832" w:rsidP="00A067C0">
      <w:pPr>
        <w:ind w:firstLine="720"/>
        <w:jc w:val="both"/>
        <w:rPr>
          <w:szCs w:val="24"/>
        </w:rPr>
      </w:pPr>
      <w:hyperlink r:id="rId17">
        <w:r w:rsidR="00CD7602" w:rsidRPr="00DD4325">
          <w:rPr>
            <w:color w:val="0000FF"/>
            <w:szCs w:val="24"/>
            <w:u w:val="single" w:color="0000FF"/>
          </w:rPr>
          <w:t>18-INF-06; Redaction of Public Procurement Documents Informal</w:t>
        </w:r>
        <w:r w:rsidR="00CD7602" w:rsidRPr="00DD4325">
          <w:rPr>
            <w:color w:val="0000FF"/>
            <w:spacing w:val="-11"/>
            <w:szCs w:val="24"/>
            <w:u w:val="single" w:color="0000FF"/>
          </w:rPr>
          <w:t xml:space="preserve"> </w:t>
        </w:r>
        <w:r w:rsidR="00CD7602" w:rsidRPr="00DD4325">
          <w:rPr>
            <w:color w:val="0000FF"/>
            <w:szCs w:val="24"/>
            <w:u w:val="single" w:color="0000FF"/>
          </w:rPr>
          <w:t>Inquiry</w:t>
        </w:r>
      </w:hyperlink>
    </w:p>
    <w:p w14:paraId="07952A2D" w14:textId="77777777" w:rsidR="00CD7602" w:rsidRPr="00DD4325" w:rsidRDefault="00CD7602" w:rsidP="00CD7602">
      <w:pPr>
        <w:pStyle w:val="BodyText"/>
        <w:ind w:left="120" w:right="222"/>
        <w:rPr>
          <w:rFonts w:ascii="Times New Roman" w:hAnsi="Times New Roman"/>
          <w:sz w:val="24"/>
          <w:szCs w:val="24"/>
        </w:rPr>
      </w:pPr>
    </w:p>
    <w:p w14:paraId="007FBADF" w14:textId="77777777" w:rsidR="00CD7602" w:rsidRPr="00DD4325" w:rsidRDefault="00CD7602" w:rsidP="00A067C0">
      <w:pPr>
        <w:pStyle w:val="BodyText"/>
        <w:rPr>
          <w:rFonts w:ascii="Times New Roman" w:hAnsi="Times New Roman"/>
          <w:sz w:val="24"/>
          <w:szCs w:val="24"/>
        </w:rPr>
      </w:pPr>
      <w:r w:rsidRPr="00DD4325">
        <w:rPr>
          <w:rFonts w:ascii="Times New Roman" w:hAnsi="Times New Roman"/>
          <w:sz w:val="24"/>
          <w:szCs w:val="24"/>
        </w:rPr>
        <w:t>INPRS also reserves the right to seek the opinion of the PAC for guidance if INPRS doubts the cited exception is applicable.</w:t>
      </w:r>
    </w:p>
    <w:p w14:paraId="34C66563" w14:textId="77777777" w:rsidR="00FA6DD0" w:rsidRPr="00BB78E3" w:rsidRDefault="00FA6DD0" w:rsidP="00FA6DD0">
      <w:pPr>
        <w:pStyle w:val="Heading2"/>
        <w:spacing w:before="100" w:beforeAutospacing="1"/>
      </w:pPr>
      <w:bookmarkStart w:id="29" w:name="_Toc289084312"/>
      <w:bookmarkStart w:id="30" w:name="_Toc53567164"/>
      <w:r>
        <w:t>1.1</w:t>
      </w:r>
      <w:r w:rsidR="00311192">
        <w:t>1</w:t>
      </w:r>
      <w:r w:rsidRPr="00BB78E3">
        <w:tab/>
        <w:t>RFP Response Costs</w:t>
      </w:r>
      <w:bookmarkEnd w:id="29"/>
      <w:bookmarkEnd w:id="30"/>
    </w:p>
    <w:p w14:paraId="3A2C4FC2" w14:textId="77777777" w:rsidR="00FA6DD0" w:rsidRDefault="00FA6DD0" w:rsidP="00FA6DD0">
      <w:pPr>
        <w:spacing w:before="100" w:beforeAutospacing="1"/>
        <w:jc w:val="both"/>
        <w:rPr>
          <w:szCs w:val="24"/>
        </w:rPr>
      </w:pPr>
      <w:r>
        <w:rPr>
          <w:szCs w:val="24"/>
        </w:rPr>
        <w:t>INPRS</w:t>
      </w:r>
      <w:r w:rsidRPr="00406552">
        <w:rPr>
          <w:szCs w:val="24"/>
        </w:rPr>
        <w:t xml:space="preserve"> accept</w:t>
      </w:r>
      <w:r>
        <w:rPr>
          <w:szCs w:val="24"/>
        </w:rPr>
        <w:t xml:space="preserve">s </w:t>
      </w:r>
      <w:r w:rsidRPr="00406552">
        <w:rPr>
          <w:szCs w:val="24"/>
        </w:rPr>
        <w:t xml:space="preserve">no obligation for costs incurred by </w:t>
      </w:r>
      <w:r>
        <w:rPr>
          <w:szCs w:val="24"/>
        </w:rPr>
        <w:t>Respondent</w:t>
      </w:r>
      <w:r w:rsidRPr="00406552">
        <w:rPr>
          <w:szCs w:val="24"/>
        </w:rPr>
        <w:t xml:space="preserve">s </w:t>
      </w:r>
      <w:r>
        <w:rPr>
          <w:szCs w:val="24"/>
        </w:rPr>
        <w:t xml:space="preserve">in preparation of a proposal or any other costs incurred </w:t>
      </w:r>
      <w:r w:rsidRPr="00406552">
        <w:rPr>
          <w:szCs w:val="24"/>
        </w:rPr>
        <w:t>in anticipation of being awarded a contract.</w:t>
      </w:r>
    </w:p>
    <w:p w14:paraId="50FC9DEE" w14:textId="77777777" w:rsidR="00FA6DD0" w:rsidRPr="00BB78E3" w:rsidRDefault="00FA6DD0" w:rsidP="00FA6DD0">
      <w:pPr>
        <w:pStyle w:val="Heading2"/>
        <w:spacing w:before="100" w:beforeAutospacing="1"/>
      </w:pPr>
      <w:bookmarkStart w:id="31" w:name="_Toc289084313"/>
      <w:bookmarkStart w:id="32" w:name="_Toc53567165"/>
      <w:r>
        <w:t>1.1</w:t>
      </w:r>
      <w:r w:rsidR="00311192">
        <w:t>2</w:t>
      </w:r>
      <w:r w:rsidRPr="00BB78E3">
        <w:tab/>
        <w:t>Proposal Life</w:t>
      </w:r>
      <w:bookmarkEnd w:id="31"/>
      <w:bookmarkEnd w:id="32"/>
    </w:p>
    <w:p w14:paraId="06438A88" w14:textId="77777777" w:rsidR="00FA6DD0" w:rsidRDefault="00FA6DD0" w:rsidP="00FA6DD0">
      <w:pPr>
        <w:spacing w:before="100" w:beforeAutospacing="1"/>
        <w:jc w:val="both"/>
        <w:rPr>
          <w:szCs w:val="24"/>
        </w:rPr>
      </w:pPr>
      <w:r w:rsidRPr="00406552">
        <w:rPr>
          <w:szCs w:val="24"/>
        </w:rPr>
        <w:t>All proposals made in response to this RFP must remain open and in effect for a period of not less than 180 days after the due date</w:t>
      </w:r>
      <w:r>
        <w:rPr>
          <w:szCs w:val="24"/>
        </w:rPr>
        <w:t xml:space="preserve"> specified above</w:t>
      </w:r>
      <w:r w:rsidR="000F729E">
        <w:rPr>
          <w:szCs w:val="24"/>
        </w:rPr>
        <w:t xml:space="preserve">. </w:t>
      </w:r>
      <w:r w:rsidRPr="00406552">
        <w:rPr>
          <w:szCs w:val="24"/>
        </w:rPr>
        <w:t xml:space="preserve">Any proposal accepted by </w:t>
      </w:r>
      <w:r>
        <w:rPr>
          <w:szCs w:val="24"/>
        </w:rPr>
        <w:t>INPRS</w:t>
      </w:r>
      <w:r w:rsidRPr="00406552">
        <w:rPr>
          <w:szCs w:val="24"/>
        </w:rPr>
        <w:t xml:space="preserve"> for the purpose of contract negotiations shall remain valid until superseded by a contrac</w:t>
      </w:r>
      <w:r>
        <w:rPr>
          <w:szCs w:val="24"/>
        </w:rPr>
        <w:t>t or until rejected by INPRS</w:t>
      </w:r>
      <w:r w:rsidRPr="00406552">
        <w:rPr>
          <w:szCs w:val="24"/>
        </w:rPr>
        <w:t>.</w:t>
      </w:r>
    </w:p>
    <w:p w14:paraId="6826396D" w14:textId="77777777" w:rsidR="00FA6DD0" w:rsidRPr="00BB78E3" w:rsidRDefault="00FA6DD0" w:rsidP="00FA6DD0">
      <w:pPr>
        <w:pStyle w:val="Heading2"/>
        <w:spacing w:before="100" w:beforeAutospacing="1"/>
      </w:pPr>
      <w:bookmarkStart w:id="33" w:name="_Toc289084314"/>
      <w:bookmarkStart w:id="34" w:name="_Toc53567166"/>
      <w:r>
        <w:t>1.1</w:t>
      </w:r>
      <w:r w:rsidR="00311192">
        <w:t>3</w:t>
      </w:r>
      <w:r w:rsidRPr="00BB78E3">
        <w:tab/>
        <w:t>Taxes</w:t>
      </w:r>
      <w:bookmarkEnd w:id="33"/>
      <w:bookmarkEnd w:id="34"/>
    </w:p>
    <w:p w14:paraId="1D760961" w14:textId="77777777" w:rsidR="00FA6DD0" w:rsidRDefault="00FA6DD0" w:rsidP="00FA6DD0">
      <w:pPr>
        <w:spacing w:before="100" w:beforeAutospacing="1"/>
        <w:jc w:val="both"/>
        <w:rPr>
          <w:szCs w:val="24"/>
        </w:rPr>
      </w:pPr>
      <w:r>
        <w:rPr>
          <w:szCs w:val="24"/>
        </w:rPr>
        <w:t>INPRS is</w:t>
      </w:r>
      <w:r w:rsidRPr="00C641B6">
        <w:rPr>
          <w:szCs w:val="24"/>
        </w:rPr>
        <w:t xml:space="preserve"> exempt from federal, s</w:t>
      </w:r>
      <w:r>
        <w:rPr>
          <w:szCs w:val="24"/>
        </w:rPr>
        <w:t>tate, and local taxes</w:t>
      </w:r>
      <w:r w:rsidR="000F729E">
        <w:rPr>
          <w:szCs w:val="24"/>
        </w:rPr>
        <w:t xml:space="preserve">. </w:t>
      </w:r>
      <w:r>
        <w:rPr>
          <w:szCs w:val="24"/>
        </w:rPr>
        <w:t>INPRS</w:t>
      </w:r>
      <w:r w:rsidRPr="00C641B6">
        <w:rPr>
          <w:szCs w:val="24"/>
        </w:rPr>
        <w:t xml:space="preserve"> will not be responsible for any taxes levied on the </w:t>
      </w:r>
      <w:r>
        <w:rPr>
          <w:szCs w:val="24"/>
        </w:rPr>
        <w:t>Respondent</w:t>
      </w:r>
      <w:r w:rsidRPr="00C641B6">
        <w:rPr>
          <w:szCs w:val="24"/>
        </w:rPr>
        <w:t xml:space="preserve"> as a result of any contract resulting from this RFP.</w:t>
      </w:r>
    </w:p>
    <w:p w14:paraId="54528E9A" w14:textId="77777777" w:rsidR="00FA6DD0" w:rsidRPr="00BB78E3" w:rsidRDefault="00FA6DD0" w:rsidP="00FA6DD0">
      <w:pPr>
        <w:pStyle w:val="Heading2"/>
        <w:spacing w:before="100" w:beforeAutospacing="1"/>
      </w:pPr>
      <w:bookmarkStart w:id="35" w:name="_Toc289084315"/>
      <w:bookmarkStart w:id="36" w:name="_Toc53567167"/>
      <w:r>
        <w:t>1.1</w:t>
      </w:r>
      <w:r w:rsidR="00311192">
        <w:t>4</w:t>
      </w:r>
      <w:r w:rsidRPr="00BB78E3">
        <w:tab/>
        <w:t>Secretary of State Registration</w:t>
      </w:r>
      <w:bookmarkEnd w:id="35"/>
      <w:bookmarkEnd w:id="36"/>
    </w:p>
    <w:p w14:paraId="7E3584E8" w14:textId="77777777" w:rsidR="00FA6DD0" w:rsidRPr="00C641B6" w:rsidRDefault="00FA6DD0" w:rsidP="00FA6DD0">
      <w:pPr>
        <w:spacing w:before="100" w:beforeAutospacing="1"/>
        <w:jc w:val="both"/>
        <w:rPr>
          <w:szCs w:val="24"/>
        </w:rPr>
      </w:pPr>
      <w:bookmarkStart w:id="37" w:name="_Toc289084316"/>
      <w:r w:rsidRPr="00C641B6">
        <w:rPr>
          <w:szCs w:val="24"/>
        </w:rPr>
        <w:t xml:space="preserve">Before an out-of-state </w:t>
      </w:r>
      <w:r>
        <w:rPr>
          <w:szCs w:val="24"/>
        </w:rPr>
        <w:t>corporate Respondent</w:t>
      </w:r>
      <w:r w:rsidRPr="00C641B6">
        <w:rPr>
          <w:szCs w:val="24"/>
        </w:rPr>
        <w:t xml:space="preserve"> c</w:t>
      </w:r>
      <w:r>
        <w:rPr>
          <w:szCs w:val="24"/>
        </w:rPr>
        <w:t>an do business with INPRS</w:t>
      </w:r>
      <w:r w:rsidRPr="00C641B6">
        <w:rPr>
          <w:szCs w:val="24"/>
        </w:rPr>
        <w:t xml:space="preserve">, the </w:t>
      </w:r>
      <w:r>
        <w:rPr>
          <w:szCs w:val="24"/>
        </w:rPr>
        <w:t>Respondent</w:t>
      </w:r>
      <w:r w:rsidRPr="00C641B6">
        <w:rPr>
          <w:szCs w:val="24"/>
        </w:rPr>
        <w:t xml:space="preserve"> must be registered with the Indiana Secretary of State</w:t>
      </w:r>
      <w:r w:rsidR="000F729E">
        <w:rPr>
          <w:szCs w:val="24"/>
        </w:rPr>
        <w:t xml:space="preserve">. </w:t>
      </w:r>
      <w:r w:rsidRPr="00C641B6">
        <w:rPr>
          <w:szCs w:val="24"/>
        </w:rPr>
        <w:t xml:space="preserve">If an out-of-state </w:t>
      </w:r>
      <w:r>
        <w:rPr>
          <w:szCs w:val="24"/>
        </w:rPr>
        <w:t>corporate Respondent</w:t>
      </w:r>
      <w:r w:rsidRPr="00C641B6">
        <w:rPr>
          <w:szCs w:val="24"/>
        </w:rPr>
        <w:t xml:space="preserve"> does not have such registration at present, the</w:t>
      </w:r>
      <w:r>
        <w:rPr>
          <w:szCs w:val="24"/>
        </w:rPr>
        <w:t xml:space="preserve"> </w:t>
      </w:r>
      <w:r w:rsidRPr="00C641B6">
        <w:rPr>
          <w:szCs w:val="24"/>
        </w:rPr>
        <w:t>Respondent should contact:</w:t>
      </w:r>
    </w:p>
    <w:p w14:paraId="6638A5C0" w14:textId="77777777" w:rsidR="00FA6DD0" w:rsidRDefault="00FA6DD0" w:rsidP="00FA6DD0">
      <w:pPr>
        <w:spacing w:before="100" w:beforeAutospacing="1"/>
        <w:ind w:left="360"/>
        <w:rPr>
          <w:szCs w:val="24"/>
        </w:rPr>
      </w:pPr>
      <w:r w:rsidRPr="00E43428">
        <w:rPr>
          <w:szCs w:val="24"/>
        </w:rPr>
        <w:t>Secretary of State of Indiana</w:t>
      </w:r>
    </w:p>
    <w:p w14:paraId="263B9F21" w14:textId="77777777" w:rsidR="00FA6DD0" w:rsidRDefault="00FA6DD0" w:rsidP="00FA6DD0">
      <w:pPr>
        <w:ind w:left="360"/>
        <w:rPr>
          <w:szCs w:val="24"/>
        </w:rPr>
      </w:pPr>
      <w:r w:rsidRPr="00E43428">
        <w:rPr>
          <w:szCs w:val="24"/>
        </w:rPr>
        <w:t>Corporations Division</w:t>
      </w:r>
    </w:p>
    <w:p w14:paraId="58546970" w14:textId="77777777" w:rsidR="00FA6DD0" w:rsidRDefault="00FA6DD0" w:rsidP="00FA6DD0">
      <w:pPr>
        <w:ind w:left="360"/>
        <w:rPr>
          <w:szCs w:val="24"/>
        </w:rPr>
      </w:pPr>
      <w:r>
        <w:rPr>
          <w:szCs w:val="24"/>
        </w:rPr>
        <w:lastRenderedPageBreak/>
        <w:t>3</w:t>
      </w:r>
      <w:r w:rsidRPr="00E43428">
        <w:rPr>
          <w:szCs w:val="24"/>
        </w:rPr>
        <w:t>02 West Washington Street, E018</w:t>
      </w:r>
    </w:p>
    <w:p w14:paraId="395DCD39" w14:textId="77777777" w:rsidR="00FA6DD0" w:rsidRDefault="00FA6DD0" w:rsidP="00FA6DD0">
      <w:pPr>
        <w:ind w:left="360"/>
        <w:rPr>
          <w:szCs w:val="24"/>
        </w:rPr>
      </w:pPr>
      <w:r w:rsidRPr="00E43428">
        <w:rPr>
          <w:szCs w:val="24"/>
        </w:rPr>
        <w:t>Indianapolis, IN 46204</w:t>
      </w:r>
    </w:p>
    <w:p w14:paraId="5E96CDE2" w14:textId="77777777" w:rsidR="00FA6DD0" w:rsidRDefault="00FA6DD0" w:rsidP="00FA6DD0">
      <w:pPr>
        <w:ind w:left="360"/>
        <w:rPr>
          <w:szCs w:val="24"/>
        </w:rPr>
      </w:pPr>
      <w:r w:rsidRPr="00C641B6">
        <w:rPr>
          <w:szCs w:val="24"/>
        </w:rPr>
        <w:t>(317) 232-6576</w:t>
      </w:r>
    </w:p>
    <w:p w14:paraId="5A65508F" w14:textId="6260D3D5" w:rsidR="00FA6DD0" w:rsidRDefault="00FA6DD0" w:rsidP="00FA6DD0">
      <w:pPr>
        <w:spacing w:before="100" w:beforeAutospacing="1"/>
        <w:jc w:val="both"/>
        <w:rPr>
          <w:szCs w:val="24"/>
        </w:rPr>
      </w:pPr>
      <w:r>
        <w:rPr>
          <w:szCs w:val="24"/>
        </w:rPr>
        <w:t xml:space="preserve">for the necessary registration application form, </w:t>
      </w:r>
      <w:r w:rsidRPr="00C641B6">
        <w:rPr>
          <w:szCs w:val="24"/>
        </w:rPr>
        <w:t xml:space="preserve">or it can be accessed via the internet </w:t>
      </w:r>
      <w:r w:rsidR="001A5812">
        <w:rPr>
          <w:szCs w:val="24"/>
        </w:rPr>
        <w:t xml:space="preserve">at </w:t>
      </w:r>
      <w:r w:rsidR="005127A7">
        <w:rPr>
          <w:spacing w:val="-1"/>
        </w:rPr>
        <w:t>the</w:t>
      </w:r>
      <w:r w:rsidR="005127A7">
        <w:rPr>
          <w:spacing w:val="17"/>
        </w:rPr>
        <w:t xml:space="preserve"> </w:t>
      </w:r>
      <w:r w:rsidR="005127A7">
        <w:rPr>
          <w:spacing w:val="-1"/>
        </w:rPr>
        <w:t>web</w:t>
      </w:r>
      <w:r w:rsidR="005127A7">
        <w:rPr>
          <w:spacing w:val="14"/>
        </w:rPr>
        <w:t xml:space="preserve"> </w:t>
      </w:r>
      <w:r w:rsidR="005127A7">
        <w:rPr>
          <w:spacing w:val="-1"/>
        </w:rPr>
        <w:t>address</w:t>
      </w:r>
      <w:r w:rsidR="005127A7">
        <w:rPr>
          <w:spacing w:val="61"/>
        </w:rPr>
        <w:t xml:space="preserve"> </w:t>
      </w:r>
      <w:r w:rsidR="005127A7">
        <w:rPr>
          <w:spacing w:val="-1"/>
        </w:rPr>
        <w:t>provided</w:t>
      </w:r>
      <w:r w:rsidR="005127A7">
        <w:rPr>
          <w:spacing w:val="7"/>
        </w:rPr>
        <w:t xml:space="preserve"> </w:t>
      </w:r>
      <w:r w:rsidR="005127A7">
        <w:t>in</w:t>
      </w:r>
      <w:r w:rsidR="005127A7">
        <w:rPr>
          <w:spacing w:val="9"/>
        </w:rPr>
        <w:t xml:space="preserve"> </w:t>
      </w:r>
      <w:r w:rsidR="005127A7">
        <w:rPr>
          <w:spacing w:val="-1"/>
        </w:rPr>
        <w:t>Appendix</w:t>
      </w:r>
      <w:r w:rsidR="005127A7">
        <w:rPr>
          <w:spacing w:val="9"/>
        </w:rPr>
        <w:t xml:space="preserve"> </w:t>
      </w:r>
      <w:r w:rsidR="005127A7">
        <w:rPr>
          <w:spacing w:val="-1"/>
        </w:rPr>
        <w:t>B.2</w:t>
      </w:r>
      <w:r w:rsidR="000F729E">
        <w:rPr>
          <w:szCs w:val="24"/>
        </w:rPr>
        <w:t xml:space="preserve">. </w:t>
      </w:r>
      <w:r w:rsidRPr="00C641B6">
        <w:rPr>
          <w:szCs w:val="24"/>
        </w:rPr>
        <w:t xml:space="preserve">It is each </w:t>
      </w:r>
      <w:r>
        <w:rPr>
          <w:szCs w:val="24"/>
        </w:rPr>
        <w:t>Respondent’s</w:t>
      </w:r>
      <w:r w:rsidRPr="00C641B6">
        <w:rPr>
          <w:szCs w:val="24"/>
        </w:rPr>
        <w:t xml:space="preserve"> responsibility to register prior to the initiation of any contract discussions, but registration is not a requirement to submit a response.</w:t>
      </w:r>
    </w:p>
    <w:p w14:paraId="7BD068A5" w14:textId="77777777" w:rsidR="00FA6DD0" w:rsidRPr="00BB78E3" w:rsidRDefault="00FA6DD0" w:rsidP="00FA6DD0">
      <w:pPr>
        <w:pStyle w:val="Heading2"/>
        <w:spacing w:before="100" w:beforeAutospacing="1"/>
      </w:pPr>
      <w:bookmarkStart w:id="38" w:name="_Toc53567168"/>
      <w:r>
        <w:t>1.1</w:t>
      </w:r>
      <w:r w:rsidR="00311192">
        <w:t>5</w:t>
      </w:r>
      <w:r w:rsidRPr="00BB78E3">
        <w:tab/>
        <w:t>Discussion Format</w:t>
      </w:r>
      <w:bookmarkEnd w:id="37"/>
      <w:bookmarkEnd w:id="38"/>
    </w:p>
    <w:p w14:paraId="054B74F6" w14:textId="77777777" w:rsidR="0037032C" w:rsidRDefault="00FA6DD0" w:rsidP="00FA6DD0">
      <w:pPr>
        <w:spacing w:before="100" w:beforeAutospacing="1"/>
        <w:jc w:val="both"/>
        <w:rPr>
          <w:szCs w:val="24"/>
        </w:rPr>
      </w:pPr>
      <w:r>
        <w:rPr>
          <w:szCs w:val="24"/>
        </w:rPr>
        <w:t>INPRS</w:t>
      </w:r>
      <w:r w:rsidRPr="001E530F">
        <w:rPr>
          <w:szCs w:val="24"/>
        </w:rPr>
        <w:t xml:space="preserve"> reserve</w:t>
      </w:r>
      <w:r>
        <w:rPr>
          <w:szCs w:val="24"/>
        </w:rPr>
        <w:t>s</w:t>
      </w:r>
      <w:r w:rsidRPr="001E530F">
        <w:rPr>
          <w:szCs w:val="24"/>
        </w:rPr>
        <w:t xml:space="preserve"> the right to conduct discussions, eith</w:t>
      </w:r>
      <w:r>
        <w:rPr>
          <w:szCs w:val="24"/>
        </w:rPr>
        <w:t>er oral or written, with those Respondent</w:t>
      </w:r>
      <w:r w:rsidRPr="001E530F">
        <w:rPr>
          <w:szCs w:val="24"/>
        </w:rPr>
        <w:t xml:space="preserve">s determined by </w:t>
      </w:r>
      <w:r>
        <w:rPr>
          <w:szCs w:val="24"/>
        </w:rPr>
        <w:t>INPRS</w:t>
      </w:r>
      <w:r w:rsidRPr="001E530F">
        <w:rPr>
          <w:szCs w:val="24"/>
        </w:rPr>
        <w:t xml:space="preserve"> to be reasonably viable to being selected for award</w:t>
      </w:r>
      <w:r w:rsidR="000F729E">
        <w:rPr>
          <w:szCs w:val="24"/>
        </w:rPr>
        <w:t xml:space="preserve">. </w:t>
      </w:r>
      <w:r>
        <w:rPr>
          <w:szCs w:val="24"/>
        </w:rPr>
        <w:t>INPRS</w:t>
      </w:r>
      <w:r w:rsidRPr="001E530F">
        <w:rPr>
          <w:szCs w:val="24"/>
        </w:rPr>
        <w:t xml:space="preserve"> also reserve</w:t>
      </w:r>
      <w:r>
        <w:rPr>
          <w:szCs w:val="24"/>
        </w:rPr>
        <w:t>s</w:t>
      </w:r>
      <w:r w:rsidRPr="001E530F">
        <w:rPr>
          <w:szCs w:val="24"/>
        </w:rPr>
        <w:t xml:space="preserve"> the right t</w:t>
      </w:r>
      <w:r>
        <w:rPr>
          <w:szCs w:val="24"/>
        </w:rPr>
        <w:t>o seek clarification to resolve</w:t>
      </w:r>
      <w:r w:rsidRPr="001E530F">
        <w:rPr>
          <w:szCs w:val="24"/>
        </w:rPr>
        <w:t xml:space="preserve"> issues</w:t>
      </w:r>
      <w:r>
        <w:rPr>
          <w:szCs w:val="24"/>
        </w:rPr>
        <w:t xml:space="preserve"> as deemed necessary by INPRS.</w:t>
      </w:r>
    </w:p>
    <w:p w14:paraId="3AD2ADF3" w14:textId="674525FF" w:rsidR="0037032C" w:rsidRDefault="0037032C" w:rsidP="00FA6DD0">
      <w:pPr>
        <w:spacing w:before="100" w:beforeAutospacing="1"/>
        <w:jc w:val="both"/>
        <w:rPr>
          <w:szCs w:val="24"/>
        </w:rPr>
      </w:pPr>
      <w:r>
        <w:rPr>
          <w:szCs w:val="24"/>
        </w:rPr>
        <w:t xml:space="preserve">INPRS is planning to hold joint solution sessions </w:t>
      </w:r>
      <w:r w:rsidR="008D20E0">
        <w:rPr>
          <w:szCs w:val="24"/>
        </w:rPr>
        <w:t>on</w:t>
      </w:r>
      <w:r w:rsidR="00B27359">
        <w:rPr>
          <w:szCs w:val="24"/>
        </w:rPr>
        <w:t xml:space="preserve"> </w:t>
      </w:r>
      <w:r w:rsidR="008D20E0">
        <w:rPr>
          <w:szCs w:val="24"/>
        </w:rPr>
        <w:t xml:space="preserve">the dates </w:t>
      </w:r>
      <w:r w:rsidR="008D20E0" w:rsidRPr="00233483">
        <w:t xml:space="preserve">outlined in </w:t>
      </w:r>
      <w:r w:rsidR="008D20E0" w:rsidRPr="00233483">
        <w:rPr>
          <w:i/>
        </w:rPr>
        <w:t>Section 1.1</w:t>
      </w:r>
      <w:r w:rsidR="008D20E0">
        <w:rPr>
          <w:i/>
        </w:rPr>
        <w:t>7</w:t>
      </w:r>
      <w:r w:rsidR="008D20E0" w:rsidRPr="00233483">
        <w:t xml:space="preserve"> </w:t>
      </w:r>
      <w:r w:rsidR="008D20E0">
        <w:t>of this RFP</w:t>
      </w:r>
      <w:r w:rsidR="000F729E">
        <w:rPr>
          <w:szCs w:val="24"/>
        </w:rPr>
        <w:t xml:space="preserve">. </w:t>
      </w:r>
      <w:r>
        <w:rPr>
          <w:szCs w:val="24"/>
        </w:rPr>
        <w:t>The joint solution is planned to be a one</w:t>
      </w:r>
      <w:r w:rsidR="00B27359">
        <w:rPr>
          <w:szCs w:val="24"/>
        </w:rPr>
        <w:t>-</w:t>
      </w:r>
      <w:r>
        <w:rPr>
          <w:szCs w:val="24"/>
        </w:rPr>
        <w:t>hour maximum meeting where service providers can ask questions about the current environment and ask for general feedback of their high</w:t>
      </w:r>
      <w:r w:rsidR="00090AAC">
        <w:rPr>
          <w:szCs w:val="24"/>
        </w:rPr>
        <w:t>-</w:t>
      </w:r>
      <w:r>
        <w:rPr>
          <w:szCs w:val="24"/>
        </w:rPr>
        <w:t>level solution including staffing size, staffing location, proposed tools, and assumptions</w:t>
      </w:r>
      <w:r w:rsidR="000F729E">
        <w:rPr>
          <w:szCs w:val="24"/>
        </w:rPr>
        <w:t xml:space="preserve">. </w:t>
      </w:r>
      <w:r>
        <w:rPr>
          <w:szCs w:val="24"/>
        </w:rPr>
        <w:t xml:space="preserve">The service provider may also ask for feedback on value added items such as </w:t>
      </w:r>
      <w:r w:rsidR="00311192">
        <w:rPr>
          <w:szCs w:val="24"/>
        </w:rPr>
        <w:t>intellectual property</w:t>
      </w:r>
      <w:r>
        <w:rPr>
          <w:szCs w:val="24"/>
        </w:rPr>
        <w:t xml:space="preserve">, additional services and </w:t>
      </w:r>
      <w:r w:rsidR="00E877E5">
        <w:rPr>
          <w:szCs w:val="24"/>
        </w:rPr>
        <w:t>industry solutions. Service providers will not be presenting their qualifications or any marketing materials at this meeting</w:t>
      </w:r>
      <w:r w:rsidR="000F729E">
        <w:rPr>
          <w:szCs w:val="24"/>
        </w:rPr>
        <w:t xml:space="preserve">. </w:t>
      </w:r>
      <w:r>
        <w:rPr>
          <w:szCs w:val="24"/>
        </w:rPr>
        <w:t>The meeting format may be adjusted as necessary or canceled altogether depending on the number of service providers submitting the intent to bid form.</w:t>
      </w:r>
    </w:p>
    <w:p w14:paraId="3F68200A" w14:textId="2DFFD4A4" w:rsidR="00FA6DD0" w:rsidRDefault="00FA6DD0" w:rsidP="00FA6DD0">
      <w:pPr>
        <w:pStyle w:val="Heading2"/>
        <w:spacing w:before="100" w:beforeAutospacing="1"/>
      </w:pPr>
      <w:bookmarkStart w:id="39" w:name="_Toc289084317"/>
      <w:bookmarkStart w:id="40" w:name="_Toc53567169"/>
      <w:r>
        <w:t>1.1</w:t>
      </w:r>
      <w:r w:rsidR="00311192">
        <w:t>6</w:t>
      </w:r>
      <w:r w:rsidRPr="00BB78E3">
        <w:tab/>
        <w:t>Compliance Certification</w:t>
      </w:r>
      <w:bookmarkEnd w:id="39"/>
      <w:bookmarkEnd w:id="40"/>
    </w:p>
    <w:p w14:paraId="52AD4A3B" w14:textId="77777777" w:rsidR="005127A7" w:rsidRPr="00A067C0" w:rsidRDefault="005127A7" w:rsidP="00A067C0">
      <w:pPr>
        <w:spacing w:before="100" w:beforeAutospacing="1"/>
        <w:jc w:val="both"/>
        <w:rPr>
          <w:rFonts w:cstheme="minorBidi"/>
          <w:snapToGrid/>
          <w:szCs w:val="24"/>
        </w:rPr>
      </w:pPr>
      <w:r w:rsidRPr="00A067C0">
        <w:rPr>
          <w:rFonts w:cstheme="minorBidi"/>
          <w:snapToGrid/>
          <w:szCs w:val="24"/>
        </w:rPr>
        <w:t>Responses to this RFP serve as a representation that the Respondent and its principals, have no current or outstanding criminal, civil, or enforcement actions initiated by the State of Indiana, and Respondent agrees that it will immediately notify INPRS of such actions should they arise. The Respondent also certifies that neither it nor its principals are presently in arrears in payment of its taxes, permit fees, or other statutory, regulatory, or judicially required payments to the State of Indiana. The Respondent agrees that INPRS may initiate a background check on the Respondent and/or its principals in order to confirm, at any time, that no such liabilities exist, and, if such liabilities are discovered, that INPRS may bar the Respondent from contracting with INPRS, cancel existing contracts, withhold payments to set off such obligations, and withhold further payments or purchases until the entity is current in its liability to the State of Indiana and has submitted proof of such payment to INPRS.</w:t>
      </w:r>
    </w:p>
    <w:p w14:paraId="56DA02DF" w14:textId="04AD06A6" w:rsidR="00313532" w:rsidRDefault="00313532" w:rsidP="00313532"/>
    <w:p w14:paraId="7CE4B56A" w14:textId="75B472FE" w:rsidR="00313532" w:rsidRDefault="00313532" w:rsidP="00313532"/>
    <w:p w14:paraId="26AC74DC" w14:textId="0A6D70C7" w:rsidR="00313532" w:rsidRDefault="00313532" w:rsidP="00313532"/>
    <w:p w14:paraId="238C49B4" w14:textId="0C968663" w:rsidR="00313532" w:rsidRDefault="00313532" w:rsidP="00313532"/>
    <w:p w14:paraId="05AE3FB0" w14:textId="76D20F1C" w:rsidR="00313532" w:rsidRDefault="00313532" w:rsidP="00313532"/>
    <w:p w14:paraId="739A938A" w14:textId="14DC2FFB" w:rsidR="00313532" w:rsidRDefault="00313532" w:rsidP="00313532"/>
    <w:p w14:paraId="5E297258" w14:textId="19909DB9" w:rsidR="00313532" w:rsidRDefault="00313532" w:rsidP="00313532"/>
    <w:p w14:paraId="5BFF6EDD" w14:textId="3D37BDB7" w:rsidR="00313532" w:rsidRDefault="00313532" w:rsidP="00313532"/>
    <w:p w14:paraId="182EB12B" w14:textId="77777777" w:rsidR="00FA6DD0" w:rsidRPr="00BB78E3" w:rsidRDefault="00FA6DD0" w:rsidP="00FA6DD0">
      <w:pPr>
        <w:pStyle w:val="Heading2"/>
        <w:spacing w:before="100" w:beforeAutospacing="1"/>
      </w:pPr>
      <w:bookmarkStart w:id="41" w:name="_Toc289084318"/>
      <w:bookmarkStart w:id="42" w:name="_Toc53567170"/>
      <w:r>
        <w:lastRenderedPageBreak/>
        <w:t>1.</w:t>
      </w:r>
      <w:r w:rsidR="00311192">
        <w:t>17</w:t>
      </w:r>
      <w:r w:rsidRPr="00BB78E3">
        <w:tab/>
      </w:r>
      <w:r w:rsidRPr="00C46622">
        <w:t>Summary of Milestones</w:t>
      </w:r>
      <w:bookmarkEnd w:id="41"/>
      <w:bookmarkEnd w:id="42"/>
    </w:p>
    <w:p w14:paraId="524F7518" w14:textId="0C78B01C" w:rsidR="00FA6DD0" w:rsidRDefault="00FA6DD0" w:rsidP="00FA6DD0">
      <w:pPr>
        <w:spacing w:before="100" w:beforeAutospacing="1" w:after="100" w:afterAutospacing="1"/>
        <w:jc w:val="both"/>
        <w:rPr>
          <w:szCs w:val="24"/>
        </w:rPr>
      </w:pPr>
      <w:r w:rsidRPr="00C74F6D">
        <w:rPr>
          <w:szCs w:val="24"/>
        </w:rPr>
        <w:t xml:space="preserve">The following is the expected </w:t>
      </w:r>
      <w:r w:rsidR="00B647B5">
        <w:rPr>
          <w:szCs w:val="24"/>
        </w:rPr>
        <w:t>timeline</w:t>
      </w:r>
      <w:r w:rsidRPr="00C74F6D">
        <w:rPr>
          <w:szCs w:val="24"/>
        </w:rPr>
        <w:t xml:space="preserve"> for this solicitation:</w:t>
      </w:r>
    </w:p>
    <w:tbl>
      <w:tblPr>
        <w:tblW w:w="0" w:type="auto"/>
        <w:tblBorders>
          <w:top w:val="single" w:sz="8" w:space="0" w:color="000000"/>
          <w:bottom w:val="single" w:sz="8" w:space="0" w:color="000000"/>
        </w:tblBorders>
        <w:tblLook w:val="04A0" w:firstRow="1" w:lastRow="0" w:firstColumn="1" w:lastColumn="0" w:noHBand="0" w:noVBand="1"/>
      </w:tblPr>
      <w:tblGrid>
        <w:gridCol w:w="4799"/>
        <w:gridCol w:w="4561"/>
      </w:tblGrid>
      <w:tr w:rsidR="00FA6DD0" w:rsidRPr="00885185" w14:paraId="3D658633" w14:textId="77777777" w:rsidTr="00742BE7">
        <w:tc>
          <w:tcPr>
            <w:tcW w:w="4775" w:type="dxa"/>
            <w:tcBorders>
              <w:top w:val="single" w:sz="8" w:space="0" w:color="000000"/>
              <w:left w:val="nil"/>
              <w:bottom w:val="single" w:sz="8" w:space="0" w:color="000000"/>
              <w:right w:val="nil"/>
            </w:tcBorders>
            <w:shd w:val="clear" w:color="auto" w:fill="auto"/>
          </w:tcPr>
          <w:p w14:paraId="4D4BF595" w14:textId="77777777" w:rsidR="00FA6DD0" w:rsidRPr="00885185" w:rsidRDefault="00FA6DD0" w:rsidP="00742BE7">
            <w:pPr>
              <w:spacing w:before="100" w:after="100"/>
              <w:rPr>
                <w:b/>
                <w:bCs/>
                <w:sz w:val="20"/>
              </w:rPr>
            </w:pPr>
            <w:r w:rsidRPr="00885185">
              <w:rPr>
                <w:b/>
                <w:bCs/>
                <w:sz w:val="20"/>
              </w:rPr>
              <w:t>ACTIVITY</w:t>
            </w:r>
          </w:p>
        </w:tc>
        <w:tc>
          <w:tcPr>
            <w:tcW w:w="4585" w:type="dxa"/>
            <w:tcBorders>
              <w:top w:val="single" w:sz="8" w:space="0" w:color="000000"/>
              <w:left w:val="nil"/>
              <w:bottom w:val="single" w:sz="8" w:space="0" w:color="000000"/>
              <w:right w:val="nil"/>
            </w:tcBorders>
            <w:shd w:val="clear" w:color="auto" w:fill="auto"/>
          </w:tcPr>
          <w:p w14:paraId="76192320" w14:textId="77777777" w:rsidR="00FA6DD0" w:rsidRPr="00885185" w:rsidRDefault="00FA6DD0" w:rsidP="00742BE7">
            <w:pPr>
              <w:spacing w:before="100" w:after="100"/>
              <w:jc w:val="right"/>
              <w:rPr>
                <w:b/>
                <w:bCs/>
                <w:sz w:val="20"/>
              </w:rPr>
            </w:pPr>
            <w:r w:rsidRPr="00885185">
              <w:rPr>
                <w:b/>
                <w:bCs/>
                <w:sz w:val="20"/>
              </w:rPr>
              <w:t>EXPECTED DATE</w:t>
            </w:r>
          </w:p>
        </w:tc>
      </w:tr>
      <w:tr w:rsidR="00FA6DD0" w:rsidRPr="00ED2CE7" w14:paraId="30848304" w14:textId="77777777" w:rsidTr="00742BE7">
        <w:tc>
          <w:tcPr>
            <w:tcW w:w="4878" w:type="dxa"/>
            <w:tcBorders>
              <w:left w:val="nil"/>
              <w:right w:val="nil"/>
            </w:tcBorders>
            <w:shd w:val="clear" w:color="auto" w:fill="auto"/>
          </w:tcPr>
          <w:p w14:paraId="7ADA2ADD" w14:textId="77777777" w:rsidR="00FA6DD0" w:rsidRPr="00A067C0" w:rsidRDefault="00FA6DD0" w:rsidP="00742BE7">
            <w:pPr>
              <w:spacing w:before="100" w:after="100"/>
              <w:rPr>
                <w:b/>
                <w:sz w:val="20"/>
              </w:rPr>
            </w:pPr>
            <w:r w:rsidRPr="00A067C0">
              <w:rPr>
                <w:b/>
                <w:sz w:val="20"/>
              </w:rPr>
              <w:t>Release RFP</w:t>
            </w:r>
          </w:p>
        </w:tc>
        <w:tc>
          <w:tcPr>
            <w:tcW w:w="4698" w:type="dxa"/>
            <w:tcBorders>
              <w:left w:val="nil"/>
              <w:right w:val="nil"/>
            </w:tcBorders>
            <w:shd w:val="clear" w:color="auto" w:fill="auto"/>
          </w:tcPr>
          <w:p w14:paraId="1EAB6669" w14:textId="07EE8DE8" w:rsidR="00FA6DD0" w:rsidRPr="00201161" w:rsidRDefault="00C97719" w:rsidP="003A141F">
            <w:pPr>
              <w:spacing w:before="100" w:after="100"/>
              <w:jc w:val="right"/>
              <w:rPr>
                <w:sz w:val="20"/>
                <w:highlight w:val="yellow"/>
              </w:rPr>
            </w:pPr>
            <w:r w:rsidRPr="00A067C0">
              <w:rPr>
                <w:b/>
                <w:sz w:val="20"/>
              </w:rPr>
              <w:t>October 19, 2020</w:t>
            </w:r>
          </w:p>
        </w:tc>
      </w:tr>
      <w:tr w:rsidR="00FA6DD0" w:rsidRPr="00ED2CE7" w14:paraId="366B764E" w14:textId="77777777" w:rsidTr="00742BE7">
        <w:tc>
          <w:tcPr>
            <w:tcW w:w="4878" w:type="dxa"/>
            <w:shd w:val="clear" w:color="auto" w:fill="auto"/>
          </w:tcPr>
          <w:p w14:paraId="66A3051F" w14:textId="77777777" w:rsidR="00FA6DD0" w:rsidRPr="00A067C0" w:rsidRDefault="00FA6DD0" w:rsidP="00742BE7">
            <w:pPr>
              <w:spacing w:before="100" w:after="100"/>
              <w:jc w:val="both"/>
              <w:rPr>
                <w:b/>
                <w:sz w:val="20"/>
              </w:rPr>
            </w:pPr>
            <w:r w:rsidRPr="00A067C0">
              <w:rPr>
                <w:b/>
                <w:sz w:val="20"/>
              </w:rPr>
              <w:t>Respondent’s Inquiry Period Ends</w:t>
            </w:r>
          </w:p>
        </w:tc>
        <w:tc>
          <w:tcPr>
            <w:tcW w:w="4698" w:type="dxa"/>
            <w:shd w:val="clear" w:color="auto" w:fill="auto"/>
          </w:tcPr>
          <w:p w14:paraId="170859D8" w14:textId="65C6C330" w:rsidR="00FA6DD0" w:rsidRPr="00201161" w:rsidRDefault="00C97719" w:rsidP="003C18B7">
            <w:pPr>
              <w:spacing w:before="100" w:after="100"/>
              <w:jc w:val="right"/>
              <w:rPr>
                <w:sz w:val="20"/>
                <w:highlight w:val="yellow"/>
              </w:rPr>
            </w:pPr>
            <w:r w:rsidRPr="00A067C0">
              <w:rPr>
                <w:b/>
                <w:sz w:val="20"/>
              </w:rPr>
              <w:t>November 2, 2020</w:t>
            </w:r>
            <w:r w:rsidR="008013E9" w:rsidRPr="00A067C0">
              <w:rPr>
                <w:b/>
                <w:sz w:val="20"/>
              </w:rPr>
              <w:t>, 3:00 P.M. (EST)</w:t>
            </w:r>
            <w:r w:rsidRPr="00A067C0">
              <w:rPr>
                <w:b/>
                <w:sz w:val="20"/>
              </w:rPr>
              <w:t xml:space="preserve"> </w:t>
            </w:r>
          </w:p>
        </w:tc>
      </w:tr>
      <w:tr w:rsidR="008347C0" w:rsidRPr="00ED2CE7" w14:paraId="244587E5" w14:textId="77777777" w:rsidTr="00742BE7">
        <w:tc>
          <w:tcPr>
            <w:tcW w:w="4878" w:type="dxa"/>
            <w:tcBorders>
              <w:left w:val="nil"/>
              <w:right w:val="nil"/>
            </w:tcBorders>
            <w:shd w:val="clear" w:color="auto" w:fill="auto"/>
          </w:tcPr>
          <w:p w14:paraId="53A66913" w14:textId="77777777" w:rsidR="008347C0" w:rsidRPr="00A067C0" w:rsidRDefault="008347C0" w:rsidP="00742BE7">
            <w:pPr>
              <w:spacing w:before="100" w:after="100"/>
              <w:jc w:val="both"/>
              <w:rPr>
                <w:b/>
                <w:sz w:val="20"/>
              </w:rPr>
            </w:pPr>
            <w:r w:rsidRPr="00A067C0">
              <w:rPr>
                <w:b/>
                <w:sz w:val="20"/>
              </w:rPr>
              <w:t>Intent to Bid Form Due</w:t>
            </w:r>
          </w:p>
        </w:tc>
        <w:tc>
          <w:tcPr>
            <w:tcW w:w="4698" w:type="dxa"/>
            <w:tcBorders>
              <w:left w:val="nil"/>
              <w:right w:val="nil"/>
            </w:tcBorders>
            <w:shd w:val="clear" w:color="auto" w:fill="auto"/>
          </w:tcPr>
          <w:p w14:paraId="3219D678" w14:textId="153AF456" w:rsidR="008347C0" w:rsidRPr="00201161" w:rsidRDefault="008013E9" w:rsidP="00573C96">
            <w:pPr>
              <w:spacing w:before="100" w:after="100"/>
              <w:jc w:val="right"/>
              <w:rPr>
                <w:sz w:val="20"/>
                <w:highlight w:val="yellow"/>
              </w:rPr>
            </w:pPr>
            <w:r w:rsidRPr="00A067C0">
              <w:rPr>
                <w:b/>
                <w:sz w:val="20"/>
              </w:rPr>
              <w:t>November 2, 2020, 3:00 P.M. (EST)</w:t>
            </w:r>
          </w:p>
        </w:tc>
      </w:tr>
      <w:tr w:rsidR="00FA6DD0" w:rsidRPr="00ED2CE7" w14:paraId="234C958B" w14:textId="77777777" w:rsidTr="00742BE7">
        <w:tc>
          <w:tcPr>
            <w:tcW w:w="4878" w:type="dxa"/>
            <w:tcBorders>
              <w:left w:val="nil"/>
              <w:right w:val="nil"/>
            </w:tcBorders>
            <w:shd w:val="clear" w:color="auto" w:fill="auto"/>
          </w:tcPr>
          <w:p w14:paraId="1A7B2EEA" w14:textId="77777777" w:rsidR="00FA6DD0" w:rsidRPr="00A067C0" w:rsidRDefault="00FA6DD0" w:rsidP="00742BE7">
            <w:pPr>
              <w:spacing w:before="100" w:after="100"/>
              <w:jc w:val="both"/>
              <w:rPr>
                <w:b/>
                <w:sz w:val="20"/>
              </w:rPr>
            </w:pPr>
            <w:r w:rsidRPr="00A067C0">
              <w:rPr>
                <w:b/>
                <w:sz w:val="20"/>
              </w:rPr>
              <w:t>Answers to Inquiries Provided</w:t>
            </w:r>
          </w:p>
        </w:tc>
        <w:tc>
          <w:tcPr>
            <w:tcW w:w="4698" w:type="dxa"/>
            <w:tcBorders>
              <w:left w:val="nil"/>
              <w:right w:val="nil"/>
            </w:tcBorders>
            <w:shd w:val="clear" w:color="auto" w:fill="auto"/>
          </w:tcPr>
          <w:p w14:paraId="02C38EDE" w14:textId="11BC504D" w:rsidR="00FA6DD0" w:rsidRPr="00201161" w:rsidRDefault="00201161" w:rsidP="00573C96">
            <w:pPr>
              <w:spacing w:before="100" w:after="100"/>
              <w:jc w:val="right"/>
              <w:rPr>
                <w:sz w:val="20"/>
                <w:highlight w:val="yellow"/>
              </w:rPr>
            </w:pPr>
            <w:r w:rsidRPr="00A067C0">
              <w:rPr>
                <w:b/>
                <w:sz w:val="20"/>
              </w:rPr>
              <w:t>November 9, 2020</w:t>
            </w:r>
          </w:p>
        </w:tc>
      </w:tr>
      <w:tr w:rsidR="00FA6DD0" w:rsidRPr="00ED2CE7" w14:paraId="440A7E99" w14:textId="77777777" w:rsidTr="00742BE7">
        <w:tc>
          <w:tcPr>
            <w:tcW w:w="4878" w:type="dxa"/>
            <w:tcBorders>
              <w:left w:val="nil"/>
              <w:right w:val="nil"/>
            </w:tcBorders>
            <w:shd w:val="clear" w:color="auto" w:fill="auto"/>
          </w:tcPr>
          <w:p w14:paraId="4C11C67F" w14:textId="77777777" w:rsidR="00FA6DD0" w:rsidRPr="00A067C0" w:rsidRDefault="00FA6DD0" w:rsidP="00742BE7">
            <w:pPr>
              <w:spacing w:before="100" w:after="100"/>
              <w:jc w:val="both"/>
              <w:rPr>
                <w:b/>
                <w:sz w:val="20"/>
              </w:rPr>
            </w:pPr>
            <w:r w:rsidRPr="00A067C0">
              <w:rPr>
                <w:b/>
                <w:sz w:val="20"/>
              </w:rPr>
              <w:t>Joint Solution Sessions</w:t>
            </w:r>
          </w:p>
        </w:tc>
        <w:tc>
          <w:tcPr>
            <w:tcW w:w="4698" w:type="dxa"/>
            <w:tcBorders>
              <w:left w:val="nil"/>
              <w:right w:val="nil"/>
            </w:tcBorders>
            <w:shd w:val="clear" w:color="auto" w:fill="auto"/>
          </w:tcPr>
          <w:p w14:paraId="60F8CE2D" w14:textId="00615146" w:rsidR="00FA6DD0" w:rsidRPr="00201161" w:rsidDel="00B37875" w:rsidRDefault="00AE50EE" w:rsidP="00573C96">
            <w:pPr>
              <w:spacing w:before="100" w:after="100"/>
              <w:jc w:val="right"/>
              <w:rPr>
                <w:sz w:val="20"/>
                <w:highlight w:val="yellow"/>
              </w:rPr>
            </w:pPr>
            <w:r>
              <w:rPr>
                <w:b/>
                <w:sz w:val="20"/>
              </w:rPr>
              <w:t xml:space="preserve">Week of </w:t>
            </w:r>
            <w:r w:rsidR="00201161" w:rsidRPr="00A067C0">
              <w:rPr>
                <w:b/>
                <w:sz w:val="20"/>
              </w:rPr>
              <w:t>November 16, 2020</w:t>
            </w:r>
          </w:p>
        </w:tc>
      </w:tr>
      <w:tr w:rsidR="00FA6DD0" w:rsidRPr="00ED2CE7" w14:paraId="344F7EF2" w14:textId="77777777" w:rsidTr="00742BE7">
        <w:tc>
          <w:tcPr>
            <w:tcW w:w="4767" w:type="dxa"/>
            <w:shd w:val="clear" w:color="auto" w:fill="auto"/>
          </w:tcPr>
          <w:p w14:paraId="61A77CC9" w14:textId="77777777" w:rsidR="00FA6DD0" w:rsidRPr="00A067C0" w:rsidRDefault="00FA6DD0" w:rsidP="00742BE7">
            <w:pPr>
              <w:spacing w:before="100" w:after="100"/>
              <w:jc w:val="both"/>
              <w:rPr>
                <w:b/>
                <w:sz w:val="20"/>
              </w:rPr>
            </w:pPr>
            <w:r w:rsidRPr="00A067C0">
              <w:rPr>
                <w:b/>
                <w:sz w:val="20"/>
              </w:rPr>
              <w:t>Respondent RFP Submissions Due</w:t>
            </w:r>
          </w:p>
        </w:tc>
        <w:tc>
          <w:tcPr>
            <w:tcW w:w="4593" w:type="dxa"/>
            <w:shd w:val="clear" w:color="auto" w:fill="auto"/>
          </w:tcPr>
          <w:p w14:paraId="716B169D" w14:textId="30779FDB" w:rsidR="00FA6DD0" w:rsidRPr="00201161" w:rsidRDefault="0074355B" w:rsidP="00573C96">
            <w:pPr>
              <w:spacing w:before="100" w:after="100"/>
              <w:jc w:val="right"/>
              <w:rPr>
                <w:sz w:val="20"/>
                <w:highlight w:val="yellow"/>
              </w:rPr>
            </w:pPr>
            <w:r w:rsidRPr="00A067C0">
              <w:rPr>
                <w:b/>
                <w:sz w:val="20"/>
              </w:rPr>
              <w:t>Dec</w:t>
            </w:r>
            <w:r w:rsidR="00201161" w:rsidRPr="00A067C0">
              <w:rPr>
                <w:b/>
                <w:sz w:val="20"/>
              </w:rPr>
              <w:t xml:space="preserve">ember </w:t>
            </w:r>
            <w:r w:rsidRPr="00A067C0">
              <w:rPr>
                <w:b/>
                <w:sz w:val="20"/>
              </w:rPr>
              <w:t>2</w:t>
            </w:r>
            <w:r w:rsidR="00201161" w:rsidRPr="00A067C0">
              <w:rPr>
                <w:b/>
                <w:sz w:val="20"/>
              </w:rPr>
              <w:t>, 2020, 3:00 P.M. (EST)</w:t>
            </w:r>
          </w:p>
        </w:tc>
      </w:tr>
      <w:tr w:rsidR="00FA6DD0" w:rsidRPr="00ED2CE7" w14:paraId="025596A7" w14:textId="77777777" w:rsidTr="00742BE7">
        <w:tc>
          <w:tcPr>
            <w:tcW w:w="4767" w:type="dxa"/>
            <w:shd w:val="clear" w:color="auto" w:fill="auto"/>
          </w:tcPr>
          <w:p w14:paraId="68C5D1C5" w14:textId="45053158" w:rsidR="00FA6DD0" w:rsidRPr="00A067C0" w:rsidRDefault="00FA6DD0" w:rsidP="00D9483B">
            <w:pPr>
              <w:tabs>
                <w:tab w:val="right" w:pos="4551"/>
              </w:tabs>
              <w:spacing w:before="100" w:after="100"/>
              <w:jc w:val="both"/>
              <w:rPr>
                <w:b/>
                <w:sz w:val="20"/>
              </w:rPr>
            </w:pPr>
            <w:r w:rsidRPr="00A067C0">
              <w:rPr>
                <w:b/>
                <w:sz w:val="20"/>
              </w:rPr>
              <w:t>Finalist Presentation</w:t>
            </w:r>
            <w:r w:rsidR="009B3DEE" w:rsidRPr="00A067C0">
              <w:rPr>
                <w:b/>
                <w:sz w:val="20"/>
              </w:rPr>
              <w:t>s</w:t>
            </w:r>
            <w:r w:rsidR="00D9483B" w:rsidRPr="00A067C0">
              <w:rPr>
                <w:b/>
                <w:sz w:val="20"/>
              </w:rPr>
              <w:tab/>
            </w:r>
          </w:p>
        </w:tc>
        <w:tc>
          <w:tcPr>
            <w:tcW w:w="4593" w:type="dxa"/>
            <w:shd w:val="clear" w:color="auto" w:fill="auto"/>
          </w:tcPr>
          <w:p w14:paraId="080D53D4" w14:textId="783C5B97" w:rsidR="00FA6DD0" w:rsidRPr="00201161" w:rsidRDefault="0074355B" w:rsidP="00573C96">
            <w:pPr>
              <w:spacing w:before="100" w:after="100"/>
              <w:jc w:val="right"/>
              <w:rPr>
                <w:sz w:val="20"/>
                <w:highlight w:val="yellow"/>
              </w:rPr>
            </w:pPr>
            <w:r w:rsidRPr="00A067C0">
              <w:rPr>
                <w:b/>
                <w:sz w:val="20"/>
              </w:rPr>
              <w:t xml:space="preserve">Week of </w:t>
            </w:r>
            <w:r w:rsidR="00201161" w:rsidRPr="00A067C0">
              <w:rPr>
                <w:b/>
                <w:sz w:val="20"/>
              </w:rPr>
              <w:t>December</w:t>
            </w:r>
            <w:r w:rsidRPr="00A067C0">
              <w:rPr>
                <w:b/>
                <w:sz w:val="20"/>
              </w:rPr>
              <w:t xml:space="preserve"> 14,</w:t>
            </w:r>
            <w:r w:rsidR="00201161" w:rsidRPr="00A067C0">
              <w:rPr>
                <w:b/>
                <w:sz w:val="20"/>
              </w:rPr>
              <w:t xml:space="preserve"> 2020</w:t>
            </w:r>
          </w:p>
        </w:tc>
      </w:tr>
      <w:tr w:rsidR="00FA6DD0" w:rsidRPr="00ED2CE7" w14:paraId="1E20E824" w14:textId="77777777" w:rsidTr="00742BE7">
        <w:tc>
          <w:tcPr>
            <w:tcW w:w="4767" w:type="dxa"/>
            <w:tcBorders>
              <w:left w:val="nil"/>
              <w:right w:val="nil"/>
            </w:tcBorders>
            <w:shd w:val="clear" w:color="auto" w:fill="auto"/>
          </w:tcPr>
          <w:p w14:paraId="288145B5" w14:textId="77777777" w:rsidR="00FA6DD0" w:rsidRPr="00A067C0" w:rsidRDefault="00FA6DD0" w:rsidP="00742BE7">
            <w:pPr>
              <w:spacing w:before="100" w:after="100"/>
              <w:jc w:val="both"/>
              <w:rPr>
                <w:b/>
                <w:sz w:val="20"/>
              </w:rPr>
            </w:pPr>
            <w:r w:rsidRPr="00A067C0">
              <w:rPr>
                <w:b/>
                <w:sz w:val="20"/>
              </w:rPr>
              <w:t>Signed Contract Target Date</w:t>
            </w:r>
          </w:p>
        </w:tc>
        <w:tc>
          <w:tcPr>
            <w:tcW w:w="4593" w:type="dxa"/>
            <w:tcBorders>
              <w:left w:val="nil"/>
              <w:right w:val="nil"/>
            </w:tcBorders>
            <w:shd w:val="clear" w:color="auto" w:fill="auto"/>
          </w:tcPr>
          <w:p w14:paraId="025BFDB6" w14:textId="0151AFC9" w:rsidR="00FA6DD0" w:rsidRPr="00A067C0" w:rsidRDefault="00484560" w:rsidP="00573C96">
            <w:pPr>
              <w:spacing w:before="100" w:after="100"/>
              <w:jc w:val="right"/>
              <w:rPr>
                <w:b/>
                <w:bCs/>
                <w:sz w:val="20"/>
                <w:highlight w:val="yellow"/>
              </w:rPr>
            </w:pPr>
            <w:r w:rsidRPr="00A067C0">
              <w:rPr>
                <w:b/>
                <w:bCs/>
                <w:sz w:val="20"/>
              </w:rPr>
              <w:t>January</w:t>
            </w:r>
            <w:r w:rsidR="000D67E1" w:rsidRPr="00A067C0">
              <w:rPr>
                <w:b/>
                <w:bCs/>
                <w:sz w:val="20"/>
              </w:rPr>
              <w:t xml:space="preserve"> </w:t>
            </w:r>
            <w:r w:rsidRPr="00A067C0">
              <w:rPr>
                <w:b/>
                <w:bCs/>
                <w:sz w:val="20"/>
              </w:rPr>
              <w:t>1</w:t>
            </w:r>
            <w:r w:rsidR="000D67E1" w:rsidRPr="00A067C0">
              <w:rPr>
                <w:b/>
                <w:bCs/>
                <w:sz w:val="20"/>
              </w:rPr>
              <w:t>5, 202</w:t>
            </w:r>
            <w:r w:rsidRPr="00A067C0">
              <w:rPr>
                <w:b/>
                <w:bCs/>
                <w:sz w:val="20"/>
              </w:rPr>
              <w:t>1</w:t>
            </w:r>
          </w:p>
        </w:tc>
      </w:tr>
      <w:tr w:rsidR="00FA6DD0" w:rsidRPr="00ED2CE7" w14:paraId="78A21004" w14:textId="77777777" w:rsidTr="00742BE7">
        <w:tc>
          <w:tcPr>
            <w:tcW w:w="4767" w:type="dxa"/>
            <w:tcBorders>
              <w:left w:val="nil"/>
              <w:right w:val="nil"/>
            </w:tcBorders>
            <w:shd w:val="clear" w:color="auto" w:fill="auto"/>
          </w:tcPr>
          <w:p w14:paraId="6F766952" w14:textId="77777777" w:rsidR="00FA6DD0" w:rsidRPr="00A067C0" w:rsidDel="00B37875" w:rsidRDefault="00FA6DD0" w:rsidP="009B3DEE">
            <w:pPr>
              <w:spacing w:before="100" w:after="100"/>
              <w:rPr>
                <w:b/>
                <w:sz w:val="20"/>
              </w:rPr>
            </w:pPr>
            <w:r w:rsidRPr="00A067C0">
              <w:rPr>
                <w:b/>
                <w:sz w:val="20"/>
              </w:rPr>
              <w:t xml:space="preserve">Vendor Assumes Software Quality Assurance </w:t>
            </w:r>
            <w:r w:rsidR="002E678A" w:rsidRPr="00A067C0">
              <w:rPr>
                <w:b/>
                <w:sz w:val="20"/>
              </w:rPr>
              <w:t xml:space="preserve">Managed Services </w:t>
            </w:r>
            <w:r w:rsidRPr="00A067C0">
              <w:rPr>
                <w:b/>
                <w:sz w:val="20"/>
              </w:rPr>
              <w:t>responsibility</w:t>
            </w:r>
          </w:p>
        </w:tc>
        <w:tc>
          <w:tcPr>
            <w:tcW w:w="4593" w:type="dxa"/>
            <w:tcBorders>
              <w:left w:val="nil"/>
              <w:right w:val="nil"/>
            </w:tcBorders>
            <w:shd w:val="clear" w:color="auto" w:fill="auto"/>
          </w:tcPr>
          <w:p w14:paraId="2CB36122" w14:textId="2236ECF1" w:rsidR="00FA6DD0" w:rsidRPr="00A067C0" w:rsidDel="00B37875" w:rsidRDefault="00484560" w:rsidP="00604FCC">
            <w:pPr>
              <w:spacing w:before="100" w:after="100"/>
              <w:jc w:val="right"/>
              <w:rPr>
                <w:b/>
                <w:bCs/>
                <w:sz w:val="20"/>
                <w:highlight w:val="yellow"/>
              </w:rPr>
            </w:pPr>
            <w:r w:rsidRPr="00A067C0">
              <w:rPr>
                <w:b/>
                <w:bCs/>
                <w:sz w:val="20"/>
              </w:rPr>
              <w:t>February</w:t>
            </w:r>
            <w:r w:rsidR="000D67E1" w:rsidRPr="00A067C0">
              <w:rPr>
                <w:b/>
                <w:bCs/>
                <w:sz w:val="20"/>
              </w:rPr>
              <w:t xml:space="preserve"> </w:t>
            </w:r>
            <w:r w:rsidRPr="00A067C0">
              <w:rPr>
                <w:b/>
                <w:bCs/>
                <w:sz w:val="20"/>
              </w:rPr>
              <w:t>1</w:t>
            </w:r>
            <w:r w:rsidR="000D67E1" w:rsidRPr="00A067C0">
              <w:rPr>
                <w:b/>
                <w:bCs/>
                <w:sz w:val="20"/>
              </w:rPr>
              <w:t>5, 202</w:t>
            </w:r>
            <w:r w:rsidRPr="00A067C0">
              <w:rPr>
                <w:b/>
                <w:bCs/>
                <w:sz w:val="20"/>
              </w:rPr>
              <w:t>1</w:t>
            </w:r>
          </w:p>
        </w:tc>
      </w:tr>
    </w:tbl>
    <w:p w14:paraId="7C4D7245" w14:textId="77777777" w:rsidR="00E877E5" w:rsidRDefault="00E877E5" w:rsidP="002A52BF"/>
    <w:p w14:paraId="7E9ED1EB" w14:textId="77777777" w:rsidR="002A52BF" w:rsidRDefault="002A52BF" w:rsidP="002A52BF">
      <w:pPr>
        <w:rPr>
          <w:b/>
          <w:bCs/>
          <w:caps/>
          <w:sz w:val="28"/>
          <w:szCs w:val="28"/>
        </w:rPr>
      </w:pPr>
      <w:r>
        <w:br w:type="page"/>
      </w:r>
    </w:p>
    <w:p w14:paraId="2DE8288C" w14:textId="77777777" w:rsidR="00FA6DD0" w:rsidRPr="00BB78E3" w:rsidRDefault="00FA6DD0" w:rsidP="00FA6DD0">
      <w:pPr>
        <w:pStyle w:val="Heading1"/>
        <w:spacing w:before="100" w:beforeAutospacing="1"/>
      </w:pPr>
      <w:bookmarkStart w:id="43" w:name="_Toc53567171"/>
      <w:bookmarkEnd w:id="3"/>
      <w:r w:rsidRPr="00BB78E3">
        <w:lastRenderedPageBreak/>
        <w:t xml:space="preserve">Section 2 </w:t>
      </w:r>
      <w:r>
        <w:t xml:space="preserve">– </w:t>
      </w:r>
      <w:r w:rsidRPr="00BB78E3">
        <w:t>Proposal Content Requirements</w:t>
      </w:r>
      <w:bookmarkEnd w:id="43"/>
    </w:p>
    <w:p w14:paraId="3E684638" w14:textId="58AEFB30" w:rsidR="00FA6DD0" w:rsidRDefault="00FA6DD0" w:rsidP="00FA6DD0">
      <w:pPr>
        <w:pStyle w:val="Heading2"/>
        <w:spacing w:before="100" w:beforeAutospacing="1"/>
      </w:pPr>
      <w:bookmarkStart w:id="44" w:name="_Toc289084320"/>
      <w:bookmarkStart w:id="45" w:name="_Toc53567172"/>
      <w:r w:rsidRPr="00BB78E3">
        <w:t>2.1</w:t>
      </w:r>
      <w:r w:rsidRPr="00BB78E3">
        <w:tab/>
        <w:t>General Instructions</w:t>
      </w:r>
      <w:bookmarkEnd w:id="44"/>
      <w:bookmarkEnd w:id="45"/>
    </w:p>
    <w:p w14:paraId="4BE74CEF" w14:textId="77777777" w:rsidR="00A3260C" w:rsidRPr="00A35403" w:rsidRDefault="00A3260C" w:rsidP="00A067C0"/>
    <w:p w14:paraId="415AB77F" w14:textId="037F4744" w:rsidR="00FA6DD0" w:rsidRDefault="00FA6DD0" w:rsidP="00A3260C">
      <w:pPr>
        <w:jc w:val="both"/>
        <w:rPr>
          <w:szCs w:val="24"/>
        </w:rPr>
      </w:pPr>
      <w:r w:rsidRPr="00323FC8">
        <w:rPr>
          <w:szCs w:val="24"/>
        </w:rPr>
        <w:t>To facilitate the timely evaluation of proposals, a standard format for proposal submission has been developed and is documented in this section</w:t>
      </w:r>
      <w:r w:rsidR="000F729E" w:rsidRPr="00323FC8">
        <w:rPr>
          <w:szCs w:val="24"/>
        </w:rPr>
        <w:t xml:space="preserve">. </w:t>
      </w:r>
      <w:r w:rsidRPr="00323FC8">
        <w:rPr>
          <w:szCs w:val="24"/>
        </w:rPr>
        <w:t>All Respondents are required to format their proposals in a manner consistent with the guidelines described below.</w:t>
      </w:r>
    </w:p>
    <w:p w14:paraId="44DDB865" w14:textId="77777777" w:rsidR="00A3260C" w:rsidRDefault="00A3260C" w:rsidP="00A067C0">
      <w:pPr>
        <w:jc w:val="both"/>
        <w:rPr>
          <w:szCs w:val="24"/>
        </w:rPr>
      </w:pPr>
    </w:p>
    <w:p w14:paraId="0EFAA916" w14:textId="275EEE8B" w:rsidR="00323FC8" w:rsidRPr="00A067C0" w:rsidRDefault="00323FC8" w:rsidP="00A067C0">
      <w:pPr>
        <w:pStyle w:val="BodyText"/>
        <w:jc w:val="both"/>
        <w:rPr>
          <w:rFonts w:ascii="Times New Roman" w:hAnsi="Times New Roman"/>
          <w:sz w:val="24"/>
          <w:szCs w:val="24"/>
        </w:rPr>
      </w:pPr>
      <w:r w:rsidRPr="00A067C0">
        <w:rPr>
          <w:rFonts w:ascii="Times New Roman" w:hAnsi="Times New Roman"/>
          <w:sz w:val="24"/>
          <w:szCs w:val="24"/>
        </w:rPr>
        <w:t>A</w:t>
      </w:r>
      <w:r w:rsidRPr="00A067C0">
        <w:rPr>
          <w:rFonts w:ascii="Times New Roman" w:hAnsi="Times New Roman"/>
          <w:spacing w:val="-1"/>
          <w:sz w:val="24"/>
          <w:szCs w:val="24"/>
        </w:rPr>
        <w:t xml:space="preserve"> complete</w:t>
      </w:r>
      <w:r w:rsidRPr="00A067C0">
        <w:rPr>
          <w:rFonts w:ascii="Times New Roman" w:hAnsi="Times New Roman"/>
          <w:sz w:val="24"/>
          <w:szCs w:val="24"/>
        </w:rPr>
        <w:t xml:space="preserve"> </w:t>
      </w:r>
      <w:r w:rsidRPr="00A067C0">
        <w:rPr>
          <w:rFonts w:ascii="Times New Roman" w:hAnsi="Times New Roman"/>
          <w:spacing w:val="-1"/>
          <w:sz w:val="24"/>
          <w:szCs w:val="24"/>
        </w:rPr>
        <w:t>proposal</w:t>
      </w:r>
      <w:r w:rsidRPr="00A067C0">
        <w:rPr>
          <w:rFonts w:ascii="Times New Roman" w:hAnsi="Times New Roman"/>
          <w:spacing w:val="1"/>
          <w:sz w:val="24"/>
          <w:szCs w:val="24"/>
        </w:rPr>
        <w:t xml:space="preserve"> must be submitted electronically </w:t>
      </w:r>
      <w:r w:rsidRPr="00A067C0">
        <w:rPr>
          <w:rFonts w:ascii="Times New Roman" w:hAnsi="Times New Roman"/>
          <w:spacing w:val="-1"/>
          <w:sz w:val="24"/>
          <w:szCs w:val="24"/>
        </w:rPr>
        <w:t>per</w:t>
      </w:r>
      <w:r w:rsidRPr="00A067C0">
        <w:rPr>
          <w:rFonts w:ascii="Times New Roman" w:hAnsi="Times New Roman"/>
          <w:spacing w:val="1"/>
          <w:sz w:val="24"/>
          <w:szCs w:val="24"/>
        </w:rPr>
        <w:t xml:space="preserve"> </w:t>
      </w:r>
      <w:r w:rsidRPr="00A067C0">
        <w:rPr>
          <w:rFonts w:ascii="Times New Roman" w:hAnsi="Times New Roman"/>
          <w:spacing w:val="-1"/>
          <w:sz w:val="24"/>
          <w:szCs w:val="24"/>
        </w:rPr>
        <w:t>the</w:t>
      </w:r>
      <w:r w:rsidRPr="00A067C0">
        <w:rPr>
          <w:rFonts w:ascii="Times New Roman" w:hAnsi="Times New Roman"/>
          <w:sz w:val="24"/>
          <w:szCs w:val="24"/>
        </w:rPr>
        <w:t xml:space="preserve"> </w:t>
      </w:r>
      <w:r w:rsidRPr="00A067C0">
        <w:rPr>
          <w:rFonts w:ascii="Times New Roman" w:hAnsi="Times New Roman"/>
          <w:spacing w:val="-1"/>
          <w:sz w:val="24"/>
          <w:szCs w:val="24"/>
        </w:rPr>
        <w:t>guidelines</w:t>
      </w:r>
      <w:r w:rsidRPr="00A067C0">
        <w:rPr>
          <w:rFonts w:ascii="Times New Roman" w:hAnsi="Times New Roman"/>
          <w:spacing w:val="-2"/>
          <w:sz w:val="24"/>
          <w:szCs w:val="24"/>
        </w:rPr>
        <w:t xml:space="preserve"> </w:t>
      </w:r>
      <w:r w:rsidRPr="00A067C0">
        <w:rPr>
          <w:rFonts w:ascii="Times New Roman" w:hAnsi="Times New Roman"/>
          <w:sz w:val="24"/>
          <w:szCs w:val="24"/>
        </w:rPr>
        <w:t xml:space="preserve">in </w:t>
      </w:r>
      <w:r w:rsidRPr="00A067C0">
        <w:rPr>
          <w:rFonts w:ascii="Times New Roman" w:hAnsi="Times New Roman"/>
          <w:i/>
          <w:spacing w:val="-1"/>
          <w:sz w:val="24"/>
          <w:szCs w:val="24"/>
        </w:rPr>
        <w:t>Section</w:t>
      </w:r>
      <w:r w:rsidRPr="00A067C0">
        <w:rPr>
          <w:rFonts w:ascii="Times New Roman" w:hAnsi="Times New Roman"/>
          <w:i/>
          <w:spacing w:val="-3"/>
          <w:sz w:val="24"/>
          <w:szCs w:val="24"/>
        </w:rPr>
        <w:t xml:space="preserve"> </w:t>
      </w:r>
      <w:r w:rsidRPr="00A067C0">
        <w:rPr>
          <w:rFonts w:ascii="Times New Roman" w:hAnsi="Times New Roman"/>
          <w:i/>
          <w:sz w:val="24"/>
          <w:szCs w:val="24"/>
        </w:rPr>
        <w:t>1.</w:t>
      </w:r>
      <w:r w:rsidR="00A3260C">
        <w:rPr>
          <w:rFonts w:ascii="Times New Roman" w:hAnsi="Times New Roman"/>
          <w:i/>
          <w:sz w:val="24"/>
          <w:szCs w:val="24"/>
        </w:rPr>
        <w:t>8</w:t>
      </w:r>
      <w:r w:rsidRPr="00A067C0">
        <w:rPr>
          <w:rFonts w:ascii="Times New Roman" w:hAnsi="Times New Roman"/>
          <w:i/>
          <w:sz w:val="24"/>
          <w:szCs w:val="24"/>
        </w:rPr>
        <w:t xml:space="preserve"> </w:t>
      </w:r>
      <w:r w:rsidRPr="00A067C0">
        <w:rPr>
          <w:rFonts w:ascii="Times New Roman" w:hAnsi="Times New Roman"/>
          <w:sz w:val="24"/>
          <w:szCs w:val="24"/>
        </w:rPr>
        <w:t>of</w:t>
      </w:r>
      <w:r w:rsidRPr="00A067C0">
        <w:rPr>
          <w:rFonts w:ascii="Times New Roman" w:hAnsi="Times New Roman"/>
          <w:spacing w:val="-2"/>
          <w:sz w:val="24"/>
          <w:szCs w:val="24"/>
        </w:rPr>
        <w:t xml:space="preserve"> </w:t>
      </w:r>
      <w:r w:rsidRPr="00A067C0">
        <w:rPr>
          <w:rFonts w:ascii="Times New Roman" w:hAnsi="Times New Roman"/>
          <w:spacing w:val="-1"/>
          <w:sz w:val="24"/>
          <w:szCs w:val="24"/>
        </w:rPr>
        <w:t>this</w:t>
      </w:r>
      <w:r w:rsidRPr="00A067C0">
        <w:rPr>
          <w:rFonts w:ascii="Times New Roman" w:hAnsi="Times New Roman"/>
          <w:sz w:val="24"/>
          <w:szCs w:val="24"/>
        </w:rPr>
        <w:t xml:space="preserve"> </w:t>
      </w:r>
      <w:r w:rsidRPr="00A067C0">
        <w:rPr>
          <w:rFonts w:ascii="Times New Roman" w:hAnsi="Times New Roman"/>
          <w:spacing w:val="-1"/>
          <w:sz w:val="24"/>
          <w:szCs w:val="24"/>
        </w:rPr>
        <w:t>RFP</w:t>
      </w:r>
      <w:r w:rsidRPr="00A067C0">
        <w:rPr>
          <w:rFonts w:ascii="Times New Roman" w:hAnsi="Times New Roman"/>
          <w:spacing w:val="-2"/>
          <w:sz w:val="24"/>
          <w:szCs w:val="24"/>
        </w:rPr>
        <w:t xml:space="preserve"> and must </w:t>
      </w:r>
      <w:r w:rsidRPr="00A067C0">
        <w:rPr>
          <w:rFonts w:ascii="Times New Roman" w:hAnsi="Times New Roman"/>
          <w:spacing w:val="-1"/>
          <w:sz w:val="24"/>
          <w:szCs w:val="24"/>
        </w:rPr>
        <w:t>include</w:t>
      </w:r>
      <w:r w:rsidRPr="00A067C0">
        <w:rPr>
          <w:rFonts w:ascii="Times New Roman" w:hAnsi="Times New Roman"/>
          <w:spacing w:val="-2"/>
          <w:sz w:val="24"/>
          <w:szCs w:val="24"/>
        </w:rPr>
        <w:t xml:space="preserve"> </w:t>
      </w:r>
      <w:r w:rsidRPr="00A067C0">
        <w:rPr>
          <w:rFonts w:ascii="Times New Roman" w:hAnsi="Times New Roman"/>
          <w:spacing w:val="-1"/>
          <w:sz w:val="24"/>
          <w:szCs w:val="24"/>
        </w:rPr>
        <w:t>the</w:t>
      </w:r>
      <w:r w:rsidRPr="00A067C0">
        <w:rPr>
          <w:rFonts w:ascii="Times New Roman" w:hAnsi="Times New Roman"/>
          <w:sz w:val="24"/>
          <w:szCs w:val="24"/>
        </w:rPr>
        <w:t xml:space="preserve"> </w:t>
      </w:r>
      <w:r w:rsidRPr="00A067C0">
        <w:rPr>
          <w:rFonts w:ascii="Times New Roman" w:hAnsi="Times New Roman"/>
          <w:spacing w:val="-1"/>
          <w:sz w:val="24"/>
          <w:szCs w:val="24"/>
        </w:rPr>
        <w:t>following:</w:t>
      </w:r>
    </w:p>
    <w:p w14:paraId="04BDE645" w14:textId="286C4495" w:rsidR="00FA6DD0" w:rsidRPr="0021125D" w:rsidRDefault="00A3260C" w:rsidP="00D74126">
      <w:pPr>
        <w:numPr>
          <w:ilvl w:val="0"/>
          <w:numId w:val="4"/>
        </w:numPr>
        <w:spacing w:before="100" w:beforeAutospacing="1" w:line="276" w:lineRule="auto"/>
        <w:jc w:val="both"/>
        <w:rPr>
          <w:szCs w:val="24"/>
        </w:rPr>
      </w:pPr>
      <w:bookmarkStart w:id="46" w:name="_Toc40164007"/>
      <w:bookmarkStart w:id="47" w:name="_Toc40164093"/>
      <w:bookmarkStart w:id="48" w:name="_Toc40164888"/>
      <w:bookmarkStart w:id="49" w:name="_Toc40249356"/>
      <w:bookmarkStart w:id="50" w:name="_Toc40249449"/>
      <w:bookmarkStart w:id="51" w:name="_Toc40585370"/>
      <w:bookmarkStart w:id="52" w:name="_Toc142109610"/>
      <w:bookmarkStart w:id="53" w:name="_Toc142109694"/>
      <w:bookmarkStart w:id="54" w:name="_Toc142109835"/>
      <w:r>
        <w:rPr>
          <w:szCs w:val="24"/>
        </w:rPr>
        <w:t>A</w:t>
      </w:r>
      <w:r w:rsidR="00FA6DD0" w:rsidRPr="0021125D">
        <w:rPr>
          <w:szCs w:val="24"/>
        </w:rPr>
        <w:t xml:space="preserve"> transmittal letter (with the information </w:t>
      </w:r>
      <w:r w:rsidR="00FA6DD0" w:rsidRPr="00E43428">
        <w:rPr>
          <w:szCs w:val="24"/>
        </w:rPr>
        <w:t xml:space="preserve">in </w:t>
      </w:r>
      <w:r w:rsidR="00FA6DD0" w:rsidRPr="00E26E57">
        <w:rPr>
          <w:i/>
          <w:szCs w:val="24"/>
        </w:rPr>
        <w:t>Section 2.2</w:t>
      </w:r>
      <w:r w:rsidR="00FA6DD0">
        <w:rPr>
          <w:szCs w:val="24"/>
        </w:rPr>
        <w:t xml:space="preserve"> of this RFP</w:t>
      </w:r>
      <w:r w:rsidR="00FA6DD0" w:rsidRPr="0021125D">
        <w:rPr>
          <w:szCs w:val="24"/>
        </w:rPr>
        <w:t>)</w:t>
      </w:r>
      <w:bookmarkEnd w:id="46"/>
      <w:bookmarkEnd w:id="47"/>
      <w:bookmarkEnd w:id="48"/>
      <w:bookmarkEnd w:id="49"/>
      <w:bookmarkEnd w:id="50"/>
      <w:bookmarkEnd w:id="51"/>
      <w:bookmarkEnd w:id="52"/>
      <w:bookmarkEnd w:id="53"/>
      <w:bookmarkEnd w:id="54"/>
    </w:p>
    <w:p w14:paraId="04379F24" w14:textId="0FF8BCFC" w:rsidR="00FA6DD0" w:rsidRDefault="00A3260C" w:rsidP="00D74126">
      <w:pPr>
        <w:numPr>
          <w:ilvl w:val="0"/>
          <w:numId w:val="4"/>
        </w:numPr>
        <w:spacing w:before="100" w:beforeAutospacing="1" w:line="276" w:lineRule="auto"/>
        <w:jc w:val="both"/>
        <w:rPr>
          <w:szCs w:val="24"/>
        </w:rPr>
      </w:pPr>
      <w:bookmarkStart w:id="55" w:name="_Toc40164008"/>
      <w:bookmarkStart w:id="56" w:name="_Toc40164094"/>
      <w:bookmarkStart w:id="57" w:name="_Toc40164889"/>
      <w:bookmarkStart w:id="58" w:name="_Toc40249357"/>
      <w:bookmarkStart w:id="59" w:name="_Toc40249450"/>
      <w:bookmarkStart w:id="60" w:name="_Toc40585371"/>
      <w:bookmarkStart w:id="61" w:name="_Toc142109611"/>
      <w:bookmarkStart w:id="62" w:name="_Toc142109695"/>
      <w:bookmarkStart w:id="63" w:name="_Toc142109836"/>
      <w:bookmarkStart w:id="64" w:name="_Toc142109612"/>
      <w:bookmarkStart w:id="65" w:name="_Toc142109696"/>
      <w:bookmarkStart w:id="66" w:name="_Toc142109837"/>
      <w:r>
        <w:rPr>
          <w:szCs w:val="24"/>
        </w:rPr>
        <w:t>A</w:t>
      </w:r>
      <w:r w:rsidR="00FA6DD0" w:rsidRPr="0021125D">
        <w:rPr>
          <w:szCs w:val="24"/>
        </w:rPr>
        <w:t xml:space="preserve"> business proposal (with the information and attachments described in </w:t>
      </w:r>
      <w:r w:rsidR="00FA6DD0" w:rsidRPr="00E26E57">
        <w:rPr>
          <w:i/>
          <w:szCs w:val="24"/>
        </w:rPr>
        <w:t>Section 2.3</w:t>
      </w:r>
      <w:r w:rsidR="00FA6DD0">
        <w:rPr>
          <w:szCs w:val="24"/>
        </w:rPr>
        <w:t xml:space="preserve"> of this RFP</w:t>
      </w:r>
      <w:r w:rsidR="00FA6DD0" w:rsidRPr="0021125D">
        <w:rPr>
          <w:szCs w:val="24"/>
        </w:rPr>
        <w:t>)</w:t>
      </w:r>
      <w:bookmarkEnd w:id="55"/>
      <w:bookmarkEnd w:id="56"/>
      <w:bookmarkEnd w:id="57"/>
      <w:bookmarkEnd w:id="58"/>
      <w:bookmarkEnd w:id="59"/>
      <w:bookmarkEnd w:id="60"/>
      <w:bookmarkEnd w:id="61"/>
      <w:bookmarkEnd w:id="62"/>
      <w:bookmarkEnd w:id="63"/>
    </w:p>
    <w:p w14:paraId="64E0D2C9" w14:textId="6CB41CDF" w:rsidR="004A049E" w:rsidRDefault="00A3260C" w:rsidP="00D74126">
      <w:pPr>
        <w:numPr>
          <w:ilvl w:val="0"/>
          <w:numId w:val="4"/>
        </w:numPr>
        <w:spacing w:before="100" w:beforeAutospacing="1" w:line="276" w:lineRule="auto"/>
        <w:jc w:val="both"/>
        <w:rPr>
          <w:szCs w:val="24"/>
        </w:rPr>
      </w:pPr>
      <w:r>
        <w:rPr>
          <w:szCs w:val="24"/>
        </w:rPr>
        <w:t>The</w:t>
      </w:r>
      <w:r w:rsidR="004A049E">
        <w:rPr>
          <w:szCs w:val="24"/>
        </w:rPr>
        <w:t xml:space="preserve"> response to the scope tables, questions and SLRs in </w:t>
      </w:r>
      <w:r w:rsidR="00FA5F07">
        <w:rPr>
          <w:i/>
          <w:szCs w:val="24"/>
        </w:rPr>
        <w:t>S</w:t>
      </w:r>
      <w:r w:rsidR="00FA5F07" w:rsidRPr="004A049E">
        <w:rPr>
          <w:i/>
          <w:szCs w:val="24"/>
        </w:rPr>
        <w:t xml:space="preserve">ection </w:t>
      </w:r>
      <w:r w:rsidR="004A049E" w:rsidRPr="004A049E">
        <w:rPr>
          <w:i/>
          <w:szCs w:val="24"/>
        </w:rPr>
        <w:t xml:space="preserve">3 </w:t>
      </w:r>
      <w:r w:rsidR="004A049E">
        <w:rPr>
          <w:szCs w:val="24"/>
        </w:rPr>
        <w:t>of the RFP</w:t>
      </w:r>
    </w:p>
    <w:p w14:paraId="20035764" w14:textId="54C49963" w:rsidR="00FA6DD0" w:rsidRDefault="00A3260C" w:rsidP="00D74126">
      <w:pPr>
        <w:numPr>
          <w:ilvl w:val="0"/>
          <w:numId w:val="4"/>
        </w:numPr>
        <w:spacing w:before="100" w:beforeAutospacing="1" w:line="276" w:lineRule="auto"/>
        <w:jc w:val="both"/>
        <w:rPr>
          <w:szCs w:val="24"/>
        </w:rPr>
      </w:pPr>
      <w:r>
        <w:rPr>
          <w:szCs w:val="24"/>
        </w:rPr>
        <w:t>A</w:t>
      </w:r>
      <w:r w:rsidR="00FA6DD0">
        <w:rPr>
          <w:szCs w:val="24"/>
        </w:rPr>
        <w:t xml:space="preserve"> fee proposal (with the information in </w:t>
      </w:r>
      <w:r w:rsidR="00FA6DD0">
        <w:rPr>
          <w:i/>
          <w:szCs w:val="24"/>
        </w:rPr>
        <w:t>Section 2.4</w:t>
      </w:r>
      <w:r w:rsidR="00FA6DD0">
        <w:rPr>
          <w:szCs w:val="24"/>
        </w:rPr>
        <w:t xml:space="preserve"> of this RFP)</w:t>
      </w:r>
    </w:p>
    <w:p w14:paraId="3B3C6029" w14:textId="7972F678" w:rsidR="00523A40" w:rsidRDefault="00A3260C" w:rsidP="00D74126">
      <w:pPr>
        <w:numPr>
          <w:ilvl w:val="0"/>
          <w:numId w:val="4"/>
        </w:numPr>
        <w:spacing w:before="100" w:beforeAutospacing="1" w:line="276" w:lineRule="auto"/>
        <w:jc w:val="both"/>
        <w:rPr>
          <w:szCs w:val="24"/>
        </w:rPr>
      </w:pPr>
      <w:r>
        <w:rPr>
          <w:szCs w:val="24"/>
        </w:rPr>
        <w:t>The</w:t>
      </w:r>
      <w:r w:rsidR="00523A40">
        <w:rPr>
          <w:szCs w:val="24"/>
        </w:rPr>
        <w:t xml:space="preserve"> required documents from Appendix B</w:t>
      </w:r>
    </w:p>
    <w:p w14:paraId="4A665227" w14:textId="684344EB" w:rsidR="005F24F8" w:rsidRDefault="005F24F8" w:rsidP="00D74126">
      <w:pPr>
        <w:numPr>
          <w:ilvl w:val="0"/>
          <w:numId w:val="4"/>
        </w:numPr>
        <w:spacing w:before="100" w:beforeAutospacing="1" w:line="276" w:lineRule="auto"/>
        <w:jc w:val="both"/>
        <w:rPr>
          <w:szCs w:val="24"/>
        </w:rPr>
      </w:pPr>
      <w:r>
        <w:rPr>
          <w:szCs w:val="24"/>
        </w:rPr>
        <w:t>The Confirmation Document (Appendix E)</w:t>
      </w:r>
    </w:p>
    <w:p w14:paraId="77B7E08E" w14:textId="2B646FB8" w:rsidR="005413C0" w:rsidRPr="0021125D" w:rsidRDefault="005413C0" w:rsidP="00D74126">
      <w:pPr>
        <w:numPr>
          <w:ilvl w:val="0"/>
          <w:numId w:val="4"/>
        </w:numPr>
        <w:spacing w:before="100" w:beforeAutospacing="1" w:line="276" w:lineRule="auto"/>
        <w:jc w:val="both"/>
        <w:rPr>
          <w:szCs w:val="24"/>
        </w:rPr>
      </w:pPr>
      <w:r>
        <w:rPr>
          <w:szCs w:val="24"/>
        </w:rPr>
        <w:t>The Staffing Forecast Matrix (Appendix F)</w:t>
      </w:r>
    </w:p>
    <w:p w14:paraId="757B4174" w14:textId="77777777" w:rsidR="00FA6DD0" w:rsidRDefault="00FA6DD0" w:rsidP="00FA6DD0">
      <w:pPr>
        <w:pStyle w:val="Heading2"/>
        <w:spacing w:before="100" w:beforeAutospacing="1"/>
      </w:pPr>
      <w:bookmarkStart w:id="67" w:name="_Toc53567173"/>
      <w:bookmarkEnd w:id="64"/>
      <w:bookmarkEnd w:id="65"/>
      <w:bookmarkEnd w:id="66"/>
      <w:r>
        <w:t>2.2</w:t>
      </w:r>
      <w:r>
        <w:tab/>
      </w:r>
      <w:r w:rsidRPr="00AF3156">
        <w:t>Transmittal Letter</w:t>
      </w:r>
      <w:bookmarkEnd w:id="67"/>
    </w:p>
    <w:p w14:paraId="148AEB6A" w14:textId="77777777" w:rsidR="00FA6DD0" w:rsidRDefault="00FA6DD0" w:rsidP="00FA6DD0">
      <w:pPr>
        <w:spacing w:before="100" w:beforeAutospacing="1"/>
        <w:jc w:val="both"/>
        <w:rPr>
          <w:szCs w:val="24"/>
        </w:rPr>
      </w:pPr>
      <w:r w:rsidRPr="00AF3156">
        <w:rPr>
          <w:szCs w:val="24"/>
        </w:rPr>
        <w:t xml:space="preserve">The transmittal letter </w:t>
      </w:r>
      <w:r>
        <w:rPr>
          <w:szCs w:val="24"/>
        </w:rPr>
        <w:t>must be in the form of a letter and</w:t>
      </w:r>
      <w:r w:rsidRPr="00AF3156">
        <w:rPr>
          <w:szCs w:val="24"/>
        </w:rPr>
        <w:t xml:space="preserve"> address the following topics:</w:t>
      </w:r>
    </w:p>
    <w:p w14:paraId="3076071E" w14:textId="77777777" w:rsidR="00FA6DD0" w:rsidRPr="001C297A" w:rsidRDefault="00FA6DD0" w:rsidP="00FA6DD0">
      <w:pPr>
        <w:spacing w:before="100" w:beforeAutospacing="1"/>
        <w:ind w:firstLine="720"/>
        <w:jc w:val="both"/>
        <w:rPr>
          <w:b/>
          <w:szCs w:val="24"/>
        </w:rPr>
      </w:pPr>
      <w:r w:rsidRPr="001C297A">
        <w:rPr>
          <w:b/>
          <w:szCs w:val="24"/>
        </w:rPr>
        <w:t>2.2.1</w:t>
      </w:r>
      <w:r w:rsidRPr="001C297A">
        <w:rPr>
          <w:b/>
          <w:szCs w:val="24"/>
        </w:rPr>
        <w:tab/>
        <w:t>Identification of RFP</w:t>
      </w:r>
    </w:p>
    <w:p w14:paraId="3AFBD9EC" w14:textId="77777777" w:rsidR="00FA6DD0" w:rsidRDefault="00FA6DD0" w:rsidP="00FA6DD0">
      <w:pPr>
        <w:spacing w:before="100" w:beforeAutospacing="1"/>
        <w:ind w:firstLine="720"/>
        <w:jc w:val="both"/>
        <w:rPr>
          <w:szCs w:val="24"/>
        </w:rPr>
      </w:pPr>
      <w:r w:rsidRPr="00FE1CCA">
        <w:rPr>
          <w:szCs w:val="24"/>
        </w:rPr>
        <w:t>The transmittal letter must first identify the RFP</w:t>
      </w:r>
      <w:r>
        <w:rPr>
          <w:szCs w:val="24"/>
        </w:rPr>
        <w:t xml:space="preserve"> title and number.</w:t>
      </w:r>
    </w:p>
    <w:p w14:paraId="6AE40C45" w14:textId="6E5EBA09" w:rsidR="00FA6DD0" w:rsidRPr="00525762" w:rsidRDefault="00FA6DD0" w:rsidP="00FA6DD0">
      <w:pPr>
        <w:spacing w:before="100" w:beforeAutospacing="1"/>
        <w:ind w:left="720"/>
        <w:jc w:val="both"/>
        <w:rPr>
          <w:b/>
          <w:szCs w:val="24"/>
        </w:rPr>
      </w:pPr>
      <w:r w:rsidRPr="00525762">
        <w:rPr>
          <w:b/>
          <w:szCs w:val="24"/>
        </w:rPr>
        <w:t>2.2.2</w:t>
      </w:r>
      <w:r w:rsidRPr="00525762">
        <w:rPr>
          <w:b/>
          <w:szCs w:val="24"/>
        </w:rPr>
        <w:tab/>
        <w:t xml:space="preserve">Identification of </w:t>
      </w:r>
      <w:r w:rsidR="00A3260C">
        <w:rPr>
          <w:b/>
          <w:szCs w:val="24"/>
        </w:rPr>
        <w:t>Respondent</w:t>
      </w:r>
    </w:p>
    <w:p w14:paraId="49B7B597" w14:textId="77777777" w:rsidR="00FA6DD0" w:rsidRPr="00525762" w:rsidRDefault="00FA6DD0" w:rsidP="00FA6DD0">
      <w:pPr>
        <w:spacing w:before="100" w:beforeAutospacing="1"/>
        <w:ind w:left="720"/>
        <w:jc w:val="both"/>
        <w:rPr>
          <w:szCs w:val="24"/>
        </w:rPr>
      </w:pPr>
      <w:r w:rsidRPr="00525762">
        <w:rPr>
          <w:szCs w:val="24"/>
        </w:rPr>
        <w:t>The transmittal letter must identify the following information:</w:t>
      </w:r>
    </w:p>
    <w:p w14:paraId="27BE4BE1" w14:textId="77777777" w:rsidR="00FA6DD0" w:rsidRPr="00525762" w:rsidRDefault="00FA6DD0" w:rsidP="00CA4F73">
      <w:pPr>
        <w:pStyle w:val="ListParagraph"/>
        <w:widowControl/>
        <w:numPr>
          <w:ilvl w:val="0"/>
          <w:numId w:val="3"/>
        </w:numPr>
        <w:tabs>
          <w:tab w:val="left" w:pos="1890"/>
        </w:tabs>
        <w:spacing w:before="100" w:beforeAutospacing="1" w:line="276" w:lineRule="auto"/>
        <w:ind w:left="1440"/>
        <w:jc w:val="both"/>
        <w:rPr>
          <w:szCs w:val="24"/>
        </w:rPr>
      </w:pPr>
      <w:r w:rsidRPr="00525762">
        <w:rPr>
          <w:szCs w:val="24"/>
        </w:rPr>
        <w:t>Respondent Name</w:t>
      </w:r>
    </w:p>
    <w:p w14:paraId="4A71D167" w14:textId="77777777" w:rsidR="00FA6DD0" w:rsidRPr="00525762" w:rsidRDefault="00FA6DD0" w:rsidP="00CA4F73">
      <w:pPr>
        <w:pStyle w:val="ListParagraph"/>
        <w:widowControl/>
        <w:numPr>
          <w:ilvl w:val="0"/>
          <w:numId w:val="3"/>
        </w:numPr>
        <w:tabs>
          <w:tab w:val="left" w:pos="1890"/>
        </w:tabs>
        <w:spacing w:before="100" w:beforeAutospacing="1" w:line="276" w:lineRule="auto"/>
        <w:ind w:left="1440"/>
        <w:jc w:val="both"/>
        <w:rPr>
          <w:szCs w:val="24"/>
        </w:rPr>
      </w:pPr>
      <w:r w:rsidRPr="00525762">
        <w:rPr>
          <w:szCs w:val="24"/>
        </w:rPr>
        <w:t>Street Address</w:t>
      </w:r>
    </w:p>
    <w:p w14:paraId="0B7B2E05" w14:textId="77777777" w:rsidR="00FA6DD0" w:rsidRPr="00525762" w:rsidRDefault="00FA6DD0" w:rsidP="00CA4F73">
      <w:pPr>
        <w:pStyle w:val="ListParagraph"/>
        <w:widowControl/>
        <w:numPr>
          <w:ilvl w:val="0"/>
          <w:numId w:val="3"/>
        </w:numPr>
        <w:tabs>
          <w:tab w:val="left" w:pos="1890"/>
        </w:tabs>
        <w:spacing w:before="100" w:beforeAutospacing="1" w:line="276" w:lineRule="auto"/>
        <w:ind w:left="1440"/>
        <w:jc w:val="both"/>
        <w:rPr>
          <w:szCs w:val="24"/>
        </w:rPr>
      </w:pPr>
      <w:r w:rsidRPr="00525762">
        <w:rPr>
          <w:szCs w:val="24"/>
        </w:rPr>
        <w:t>City</w:t>
      </w:r>
    </w:p>
    <w:p w14:paraId="0FA121E1" w14:textId="77777777" w:rsidR="00FA6DD0" w:rsidRPr="00525762" w:rsidRDefault="00FA6DD0" w:rsidP="00CA4F73">
      <w:pPr>
        <w:pStyle w:val="ListParagraph"/>
        <w:widowControl/>
        <w:numPr>
          <w:ilvl w:val="0"/>
          <w:numId w:val="3"/>
        </w:numPr>
        <w:tabs>
          <w:tab w:val="left" w:pos="1890"/>
        </w:tabs>
        <w:spacing w:before="100" w:beforeAutospacing="1" w:line="276" w:lineRule="auto"/>
        <w:ind w:left="1440"/>
        <w:jc w:val="both"/>
        <w:rPr>
          <w:szCs w:val="24"/>
        </w:rPr>
      </w:pPr>
      <w:r w:rsidRPr="00525762">
        <w:rPr>
          <w:szCs w:val="24"/>
        </w:rPr>
        <w:t>State</w:t>
      </w:r>
    </w:p>
    <w:p w14:paraId="339D60B9" w14:textId="77777777" w:rsidR="00FA6DD0" w:rsidRPr="00525762" w:rsidRDefault="00FA6DD0" w:rsidP="00CA4F73">
      <w:pPr>
        <w:pStyle w:val="ListParagraph"/>
        <w:widowControl/>
        <w:numPr>
          <w:ilvl w:val="0"/>
          <w:numId w:val="3"/>
        </w:numPr>
        <w:tabs>
          <w:tab w:val="left" w:pos="1890"/>
        </w:tabs>
        <w:spacing w:before="100" w:beforeAutospacing="1" w:line="276" w:lineRule="auto"/>
        <w:ind w:left="1440"/>
        <w:jc w:val="both"/>
        <w:rPr>
          <w:szCs w:val="24"/>
        </w:rPr>
      </w:pPr>
      <w:r w:rsidRPr="00525762">
        <w:rPr>
          <w:szCs w:val="24"/>
        </w:rPr>
        <w:t>ZIP</w:t>
      </w:r>
      <w:r w:rsidR="00E14CEE">
        <w:rPr>
          <w:szCs w:val="24"/>
        </w:rPr>
        <w:t xml:space="preserve"> code</w:t>
      </w:r>
    </w:p>
    <w:p w14:paraId="37946496" w14:textId="77777777" w:rsidR="00FA6DD0" w:rsidRPr="00525762" w:rsidRDefault="00FA6DD0" w:rsidP="00CA4F73">
      <w:pPr>
        <w:pStyle w:val="ListParagraph"/>
        <w:widowControl/>
        <w:numPr>
          <w:ilvl w:val="0"/>
          <w:numId w:val="3"/>
        </w:numPr>
        <w:tabs>
          <w:tab w:val="left" w:pos="1890"/>
        </w:tabs>
        <w:spacing w:before="100" w:beforeAutospacing="1" w:line="276" w:lineRule="auto"/>
        <w:ind w:left="1440"/>
        <w:jc w:val="both"/>
        <w:rPr>
          <w:szCs w:val="24"/>
        </w:rPr>
      </w:pPr>
      <w:r w:rsidRPr="00525762">
        <w:rPr>
          <w:szCs w:val="24"/>
        </w:rPr>
        <w:t>Contact Name</w:t>
      </w:r>
    </w:p>
    <w:p w14:paraId="52E39DFE" w14:textId="77777777" w:rsidR="00FA6DD0" w:rsidRPr="00525762" w:rsidRDefault="00FA6DD0" w:rsidP="00CA4F73">
      <w:pPr>
        <w:pStyle w:val="ListParagraph"/>
        <w:widowControl/>
        <w:numPr>
          <w:ilvl w:val="0"/>
          <w:numId w:val="3"/>
        </w:numPr>
        <w:tabs>
          <w:tab w:val="left" w:pos="1890"/>
        </w:tabs>
        <w:spacing w:before="100" w:beforeAutospacing="1" w:line="276" w:lineRule="auto"/>
        <w:ind w:left="1440"/>
        <w:jc w:val="both"/>
        <w:rPr>
          <w:szCs w:val="24"/>
        </w:rPr>
      </w:pPr>
      <w:r w:rsidRPr="00525762">
        <w:rPr>
          <w:szCs w:val="24"/>
        </w:rPr>
        <w:t>Phone</w:t>
      </w:r>
    </w:p>
    <w:p w14:paraId="0130E867" w14:textId="77777777" w:rsidR="00FA6DD0" w:rsidRDefault="00FA6DD0" w:rsidP="00CA4F73">
      <w:pPr>
        <w:pStyle w:val="ListParagraph"/>
        <w:widowControl/>
        <w:numPr>
          <w:ilvl w:val="0"/>
          <w:numId w:val="3"/>
        </w:numPr>
        <w:tabs>
          <w:tab w:val="left" w:pos="1890"/>
        </w:tabs>
        <w:spacing w:before="100" w:beforeAutospacing="1" w:line="276" w:lineRule="auto"/>
        <w:ind w:left="1440"/>
        <w:jc w:val="both"/>
        <w:rPr>
          <w:szCs w:val="24"/>
        </w:rPr>
      </w:pPr>
      <w:r w:rsidRPr="00525762">
        <w:rPr>
          <w:szCs w:val="24"/>
        </w:rPr>
        <w:t>E</w:t>
      </w:r>
      <w:r w:rsidR="00E14CEE">
        <w:rPr>
          <w:szCs w:val="24"/>
        </w:rPr>
        <w:t>-</w:t>
      </w:r>
      <w:r w:rsidRPr="00525762">
        <w:rPr>
          <w:szCs w:val="24"/>
        </w:rPr>
        <w:t>mail</w:t>
      </w:r>
    </w:p>
    <w:p w14:paraId="4C5063B3" w14:textId="77777777" w:rsidR="00FA6DD0" w:rsidRDefault="00FA6DD0" w:rsidP="009B3DEE">
      <w:pPr>
        <w:spacing w:before="100" w:beforeAutospacing="1"/>
        <w:ind w:firstLine="720"/>
        <w:jc w:val="both"/>
        <w:rPr>
          <w:b/>
          <w:szCs w:val="24"/>
        </w:rPr>
      </w:pPr>
      <w:r>
        <w:rPr>
          <w:b/>
          <w:szCs w:val="24"/>
        </w:rPr>
        <w:lastRenderedPageBreak/>
        <w:t>2.2.3</w:t>
      </w:r>
      <w:r>
        <w:rPr>
          <w:b/>
          <w:szCs w:val="24"/>
        </w:rPr>
        <w:tab/>
      </w:r>
      <w:r w:rsidRPr="00FE1CCA">
        <w:rPr>
          <w:b/>
          <w:szCs w:val="24"/>
        </w:rPr>
        <w:t>Summary of Ability and Desire to Supply the Required Services</w:t>
      </w:r>
    </w:p>
    <w:p w14:paraId="430DB148" w14:textId="77777777" w:rsidR="00FA6DD0" w:rsidRPr="00FE1CCA" w:rsidRDefault="00FA6DD0" w:rsidP="00FA6DD0">
      <w:pPr>
        <w:spacing w:before="100" w:beforeAutospacing="1"/>
        <w:ind w:left="720"/>
        <w:jc w:val="both"/>
        <w:rPr>
          <w:b/>
          <w:szCs w:val="24"/>
        </w:rPr>
      </w:pPr>
      <w:r w:rsidRPr="00FE1CCA">
        <w:rPr>
          <w:szCs w:val="24"/>
        </w:rPr>
        <w:t xml:space="preserve">The transmittal letter must briefly summarize the </w:t>
      </w:r>
      <w:r>
        <w:rPr>
          <w:szCs w:val="24"/>
        </w:rPr>
        <w:t>Respondent</w:t>
      </w:r>
      <w:r w:rsidRPr="00FE1CCA">
        <w:rPr>
          <w:szCs w:val="24"/>
        </w:rPr>
        <w:t>’s ability to supply the requested services</w:t>
      </w:r>
      <w:r w:rsidR="000F729E">
        <w:rPr>
          <w:szCs w:val="24"/>
        </w:rPr>
        <w:t xml:space="preserve">. </w:t>
      </w:r>
      <w:r w:rsidRPr="00FE1CCA">
        <w:rPr>
          <w:szCs w:val="24"/>
        </w:rPr>
        <w:t xml:space="preserve">The letter must also contain a statement indicating the </w:t>
      </w:r>
      <w:r>
        <w:rPr>
          <w:szCs w:val="24"/>
        </w:rPr>
        <w:t>Respondent</w:t>
      </w:r>
      <w:r w:rsidRPr="00FE1CCA">
        <w:rPr>
          <w:szCs w:val="24"/>
        </w:rPr>
        <w:t xml:space="preserve">’s willingness to provide the requested services subject to the terms and conditions set forth in the RFP, including </w:t>
      </w:r>
      <w:r>
        <w:rPr>
          <w:szCs w:val="24"/>
        </w:rPr>
        <w:t>INPRS’</w:t>
      </w:r>
      <w:r w:rsidRPr="00FE1CCA">
        <w:rPr>
          <w:szCs w:val="24"/>
        </w:rPr>
        <w:t xml:space="preserve"> standard contract clauses.</w:t>
      </w:r>
    </w:p>
    <w:p w14:paraId="7F56E1A2" w14:textId="77777777" w:rsidR="00FA6DD0" w:rsidRDefault="00FA6DD0" w:rsidP="00FA6DD0">
      <w:pPr>
        <w:spacing w:before="100" w:beforeAutospacing="1"/>
        <w:ind w:firstLine="720"/>
        <w:jc w:val="both"/>
        <w:rPr>
          <w:b/>
          <w:szCs w:val="24"/>
        </w:rPr>
      </w:pPr>
      <w:r>
        <w:rPr>
          <w:b/>
          <w:szCs w:val="24"/>
        </w:rPr>
        <w:t>2.2.4</w:t>
      </w:r>
      <w:r>
        <w:rPr>
          <w:b/>
          <w:szCs w:val="24"/>
        </w:rPr>
        <w:tab/>
      </w:r>
      <w:r w:rsidRPr="00FE1CCA">
        <w:rPr>
          <w:b/>
          <w:szCs w:val="24"/>
        </w:rPr>
        <w:t>Signature of Authorized Representative</w:t>
      </w:r>
    </w:p>
    <w:p w14:paraId="431AF2D2" w14:textId="032D9084" w:rsidR="00FA6DD0" w:rsidRDefault="00FA6DD0" w:rsidP="00FA6DD0">
      <w:pPr>
        <w:spacing w:before="100" w:beforeAutospacing="1"/>
        <w:ind w:left="720"/>
        <w:jc w:val="both"/>
        <w:rPr>
          <w:szCs w:val="24"/>
        </w:rPr>
      </w:pPr>
      <w:r w:rsidRPr="00FE1CCA">
        <w:rPr>
          <w:szCs w:val="24"/>
        </w:rPr>
        <w:t xml:space="preserve">An authorized representative of the </w:t>
      </w:r>
      <w:r>
        <w:rPr>
          <w:szCs w:val="24"/>
        </w:rPr>
        <w:t>Respondent</w:t>
      </w:r>
      <w:r w:rsidRPr="00FE1CCA">
        <w:rPr>
          <w:szCs w:val="24"/>
        </w:rPr>
        <w:t xml:space="preserve"> must sign the transmittal letter</w:t>
      </w:r>
      <w:r w:rsidR="000F729E">
        <w:rPr>
          <w:szCs w:val="24"/>
        </w:rPr>
        <w:t xml:space="preserve">. </w:t>
      </w:r>
      <w:r w:rsidRPr="00FE1CCA">
        <w:rPr>
          <w:szCs w:val="24"/>
        </w:rPr>
        <w:t>Respondent personnel signing the transmittal letter of the proposal must be legally authorized by the organization to commit the organization contractually</w:t>
      </w:r>
      <w:r w:rsidR="000F729E">
        <w:rPr>
          <w:szCs w:val="24"/>
        </w:rPr>
        <w:t xml:space="preserve">. </w:t>
      </w:r>
      <w:r w:rsidRPr="00FE1CCA">
        <w:rPr>
          <w:szCs w:val="24"/>
        </w:rPr>
        <w:t>This section must contain proof of such authority</w:t>
      </w:r>
      <w:r w:rsidR="000F729E">
        <w:rPr>
          <w:szCs w:val="24"/>
        </w:rPr>
        <w:t xml:space="preserve">. </w:t>
      </w:r>
      <w:r w:rsidRPr="00FE1CCA">
        <w:rPr>
          <w:szCs w:val="24"/>
        </w:rPr>
        <w:t>A copy of corporate bylaws or a corporate resolution adopted by the board of directors indicating this authority will fulfill this requirement.</w:t>
      </w:r>
    </w:p>
    <w:p w14:paraId="060DCDD5" w14:textId="7A79A841" w:rsidR="00CD7602" w:rsidRDefault="00CD7602" w:rsidP="00A067C0">
      <w:pPr>
        <w:spacing w:before="100" w:beforeAutospacing="1" w:after="240"/>
        <w:ind w:left="720"/>
        <w:jc w:val="both"/>
        <w:rPr>
          <w:b/>
          <w:bCs/>
          <w:szCs w:val="24"/>
        </w:rPr>
      </w:pPr>
      <w:r w:rsidRPr="00A067C0">
        <w:rPr>
          <w:b/>
          <w:bCs/>
          <w:szCs w:val="24"/>
        </w:rPr>
        <w:t>2.2.5</w:t>
      </w:r>
      <w:r w:rsidRPr="00A067C0">
        <w:rPr>
          <w:b/>
          <w:bCs/>
          <w:szCs w:val="24"/>
        </w:rPr>
        <w:tab/>
        <w:t>Confidential Information</w:t>
      </w:r>
    </w:p>
    <w:p w14:paraId="26A65DFD" w14:textId="4C5B2FDA" w:rsidR="00CD7602" w:rsidRPr="00DD4325" w:rsidRDefault="00CD7602" w:rsidP="00A067C0">
      <w:pPr>
        <w:pStyle w:val="BodyText"/>
        <w:ind w:left="1080"/>
        <w:jc w:val="both"/>
        <w:rPr>
          <w:rFonts w:ascii="Times New Roman" w:hAnsi="Times New Roman"/>
          <w:sz w:val="24"/>
          <w:szCs w:val="24"/>
        </w:rPr>
      </w:pPr>
      <w:r w:rsidRPr="00DD4325">
        <w:rPr>
          <w:rFonts w:ascii="Times New Roman" w:hAnsi="Times New Roman"/>
          <w:sz w:val="24"/>
          <w:szCs w:val="24"/>
        </w:rPr>
        <w:t>Respondents are advised that materials contained in proposals are subject to the Access to Public Records Act (APRA), IC 5-14-3</w:t>
      </w:r>
      <w:r w:rsidRPr="00DD4325">
        <w:rPr>
          <w:rFonts w:ascii="Times New Roman" w:hAnsi="Times New Roman"/>
          <w:i/>
          <w:sz w:val="24"/>
          <w:szCs w:val="24"/>
        </w:rPr>
        <w:t xml:space="preserve"> et seq.</w:t>
      </w:r>
      <w:r w:rsidRPr="00DD4325">
        <w:rPr>
          <w:rFonts w:ascii="Times New Roman" w:hAnsi="Times New Roman"/>
          <w:sz w:val="24"/>
          <w:szCs w:val="24"/>
        </w:rPr>
        <w:t xml:space="preserve"> (</w:t>
      </w:r>
      <w:r w:rsidRPr="00DD4325">
        <w:rPr>
          <w:rFonts w:ascii="Times New Roman" w:hAnsi="Times New Roman"/>
          <w:b/>
          <w:sz w:val="24"/>
          <w:szCs w:val="24"/>
        </w:rPr>
        <w:t xml:space="preserve">See </w:t>
      </w:r>
      <w:r w:rsidRPr="00DD4325">
        <w:rPr>
          <w:rFonts w:ascii="Times New Roman" w:hAnsi="Times New Roman"/>
          <w:b/>
          <w:i/>
          <w:sz w:val="24"/>
          <w:szCs w:val="24"/>
        </w:rPr>
        <w:t xml:space="preserve">Section </w:t>
      </w:r>
      <w:r>
        <w:rPr>
          <w:rFonts w:ascii="Times New Roman" w:hAnsi="Times New Roman"/>
          <w:b/>
          <w:i/>
          <w:sz w:val="24"/>
          <w:szCs w:val="24"/>
        </w:rPr>
        <w:t>1.10</w:t>
      </w:r>
      <w:r w:rsidRPr="00DD4325">
        <w:rPr>
          <w:rFonts w:ascii="Times New Roman" w:hAnsi="Times New Roman"/>
          <w:b/>
          <w:i/>
          <w:sz w:val="24"/>
          <w:szCs w:val="24"/>
        </w:rPr>
        <w:t xml:space="preserve"> </w:t>
      </w:r>
      <w:r w:rsidRPr="00DD4325">
        <w:rPr>
          <w:rFonts w:ascii="Times New Roman" w:hAnsi="Times New Roman"/>
          <w:b/>
          <w:sz w:val="24"/>
          <w:szCs w:val="24"/>
        </w:rPr>
        <w:t>of this RFP</w:t>
      </w:r>
      <w:r w:rsidRPr="00DD4325">
        <w:rPr>
          <w:rFonts w:ascii="Times New Roman" w:hAnsi="Times New Roman"/>
          <w:i/>
          <w:sz w:val="24"/>
          <w:szCs w:val="24"/>
        </w:rPr>
        <w:t>.</w:t>
      </w:r>
      <w:r w:rsidRPr="00DD4325">
        <w:rPr>
          <w:rFonts w:ascii="Times New Roman" w:hAnsi="Times New Roman"/>
          <w:sz w:val="24"/>
          <w:szCs w:val="24"/>
        </w:rPr>
        <w:t>)</w:t>
      </w:r>
    </w:p>
    <w:p w14:paraId="5770737F" w14:textId="77777777" w:rsidR="00CD7602" w:rsidRPr="00DD4325" w:rsidRDefault="00CD7602" w:rsidP="00CD7602">
      <w:pPr>
        <w:pStyle w:val="BodyText"/>
        <w:rPr>
          <w:rFonts w:ascii="Times New Roman" w:hAnsi="Times New Roman"/>
          <w:sz w:val="24"/>
          <w:szCs w:val="24"/>
        </w:rPr>
      </w:pPr>
      <w:r w:rsidRPr="00DD4325">
        <w:rPr>
          <w:rFonts w:ascii="Times New Roman" w:hAnsi="Times New Roman"/>
          <w:sz w:val="24"/>
          <w:szCs w:val="24"/>
        </w:rPr>
        <w:tab/>
      </w:r>
      <w:r w:rsidRPr="00DD4325">
        <w:rPr>
          <w:rFonts w:ascii="Times New Roman" w:hAnsi="Times New Roman"/>
          <w:sz w:val="24"/>
          <w:szCs w:val="24"/>
        </w:rPr>
        <w:tab/>
      </w:r>
    </w:p>
    <w:p w14:paraId="100BBF02" w14:textId="505AEFBE" w:rsidR="00CD7602" w:rsidRDefault="00CD7602" w:rsidP="00CD7602">
      <w:pPr>
        <w:pStyle w:val="ListParagraph"/>
        <w:tabs>
          <w:tab w:val="left" w:pos="1919"/>
          <w:tab w:val="left" w:pos="1920"/>
        </w:tabs>
        <w:autoSpaceDE w:val="0"/>
        <w:autoSpaceDN w:val="0"/>
        <w:ind w:left="1080"/>
        <w:contextualSpacing w:val="0"/>
        <w:jc w:val="both"/>
        <w:rPr>
          <w:szCs w:val="24"/>
        </w:rPr>
      </w:pPr>
      <w:r w:rsidRPr="00DD4325">
        <w:rPr>
          <w:szCs w:val="24"/>
        </w:rPr>
        <w:t xml:space="preserve">Provide the following information. If the Respondent does not provide this information, INPRS will NOT consider the submission confidential.  </w:t>
      </w:r>
    </w:p>
    <w:p w14:paraId="4BAC1A06" w14:textId="77777777" w:rsidR="00CD7602" w:rsidRPr="00DD4325" w:rsidRDefault="00CD7602" w:rsidP="00CD7602">
      <w:pPr>
        <w:pStyle w:val="ListParagraph"/>
        <w:tabs>
          <w:tab w:val="left" w:pos="1919"/>
          <w:tab w:val="left" w:pos="1920"/>
        </w:tabs>
        <w:autoSpaceDE w:val="0"/>
        <w:autoSpaceDN w:val="0"/>
        <w:ind w:left="1080"/>
        <w:contextualSpacing w:val="0"/>
        <w:jc w:val="both"/>
        <w:rPr>
          <w:szCs w:val="24"/>
        </w:rPr>
      </w:pPr>
    </w:p>
    <w:p w14:paraId="24206705" w14:textId="0078A7FD" w:rsidR="00CD7602" w:rsidRPr="00CD7602" w:rsidRDefault="00CD7602" w:rsidP="00A067C0">
      <w:pPr>
        <w:pStyle w:val="ListParagraph"/>
        <w:numPr>
          <w:ilvl w:val="3"/>
          <w:numId w:val="47"/>
        </w:numPr>
        <w:tabs>
          <w:tab w:val="left" w:pos="1919"/>
          <w:tab w:val="left" w:pos="1920"/>
        </w:tabs>
        <w:autoSpaceDE w:val="0"/>
        <w:autoSpaceDN w:val="0"/>
        <w:ind w:left="1915"/>
        <w:contextualSpacing w:val="0"/>
        <w:rPr>
          <w:szCs w:val="24"/>
        </w:rPr>
      </w:pPr>
      <w:r w:rsidRPr="00CD7602">
        <w:rPr>
          <w:szCs w:val="24"/>
        </w:rPr>
        <w:t>List all documents, or sections of documents, for which statutory exemption to the APRA is being</w:t>
      </w:r>
      <w:r w:rsidRPr="00CD7602">
        <w:rPr>
          <w:spacing w:val="-5"/>
          <w:szCs w:val="24"/>
        </w:rPr>
        <w:t xml:space="preserve"> </w:t>
      </w:r>
      <w:r w:rsidRPr="00CD7602">
        <w:rPr>
          <w:szCs w:val="24"/>
        </w:rPr>
        <w:t xml:space="preserve">claimed. </w:t>
      </w:r>
      <w:r w:rsidRPr="00CD7602">
        <w:rPr>
          <w:szCs w:val="24"/>
        </w:rPr>
        <w:tab/>
        <w:t>INPRS does NOT accept blanket confidentiality exceptions for the totality of the proposal.</w:t>
      </w:r>
    </w:p>
    <w:p w14:paraId="0A1CF41A" w14:textId="77777777" w:rsidR="00CD7602" w:rsidRPr="00DD4325" w:rsidRDefault="00CD7602" w:rsidP="00CD7602">
      <w:pPr>
        <w:pStyle w:val="ListParagraph"/>
        <w:numPr>
          <w:ilvl w:val="3"/>
          <w:numId w:val="48"/>
        </w:numPr>
        <w:tabs>
          <w:tab w:val="left" w:pos="1919"/>
          <w:tab w:val="left" w:pos="1920"/>
        </w:tabs>
        <w:autoSpaceDE w:val="0"/>
        <w:autoSpaceDN w:val="0"/>
        <w:contextualSpacing w:val="0"/>
        <w:rPr>
          <w:szCs w:val="24"/>
        </w:rPr>
      </w:pPr>
      <w:r w:rsidRPr="00DD4325">
        <w:rPr>
          <w:szCs w:val="24"/>
        </w:rPr>
        <w:t>Specify which statutory exception of APRA applies for each document, or section of the</w:t>
      </w:r>
      <w:r w:rsidRPr="00DD4325">
        <w:rPr>
          <w:spacing w:val="-3"/>
          <w:szCs w:val="24"/>
        </w:rPr>
        <w:t xml:space="preserve"> </w:t>
      </w:r>
      <w:r w:rsidRPr="00DD4325">
        <w:rPr>
          <w:szCs w:val="24"/>
        </w:rPr>
        <w:t xml:space="preserve">document. </w:t>
      </w:r>
    </w:p>
    <w:p w14:paraId="13CD2F4A" w14:textId="77777777" w:rsidR="00CD7602" w:rsidRPr="00DD4325" w:rsidRDefault="00CD7602" w:rsidP="00CD7602">
      <w:pPr>
        <w:pStyle w:val="ListParagraph"/>
        <w:numPr>
          <w:ilvl w:val="3"/>
          <w:numId w:val="48"/>
        </w:numPr>
        <w:tabs>
          <w:tab w:val="left" w:pos="1919"/>
          <w:tab w:val="left" w:pos="1920"/>
        </w:tabs>
        <w:autoSpaceDE w:val="0"/>
        <w:autoSpaceDN w:val="0"/>
        <w:contextualSpacing w:val="0"/>
        <w:rPr>
          <w:szCs w:val="24"/>
        </w:rPr>
      </w:pPr>
      <w:r w:rsidRPr="00DD4325">
        <w:rPr>
          <w:szCs w:val="24"/>
        </w:rPr>
        <w:t>Provide a description explaining the manner in which the statutory exception to the APRA applies for each document or section of the</w:t>
      </w:r>
      <w:r w:rsidRPr="00DD4325">
        <w:rPr>
          <w:spacing w:val="-16"/>
          <w:szCs w:val="24"/>
        </w:rPr>
        <w:t xml:space="preserve"> </w:t>
      </w:r>
      <w:r w:rsidRPr="00DD4325">
        <w:rPr>
          <w:szCs w:val="24"/>
        </w:rPr>
        <w:t>document.</w:t>
      </w:r>
    </w:p>
    <w:p w14:paraId="419BD2F2" w14:textId="77777777" w:rsidR="00CD7602" w:rsidRPr="00DD4325" w:rsidRDefault="00CD7602" w:rsidP="00CD7602">
      <w:pPr>
        <w:pStyle w:val="ListParagraph"/>
        <w:numPr>
          <w:ilvl w:val="3"/>
          <w:numId w:val="47"/>
        </w:numPr>
        <w:tabs>
          <w:tab w:val="left" w:pos="1919"/>
          <w:tab w:val="left" w:pos="1920"/>
        </w:tabs>
        <w:autoSpaceDE w:val="0"/>
        <w:autoSpaceDN w:val="0"/>
        <w:ind w:left="1915"/>
        <w:contextualSpacing w:val="0"/>
        <w:rPr>
          <w:szCs w:val="24"/>
        </w:rPr>
      </w:pPr>
      <w:r w:rsidRPr="00DD4325">
        <w:rPr>
          <w:szCs w:val="24"/>
        </w:rPr>
        <w:t>Provide a separate redacted (for public release) version of the</w:t>
      </w:r>
      <w:r w:rsidRPr="00DD4325">
        <w:rPr>
          <w:spacing w:val="-16"/>
          <w:szCs w:val="24"/>
        </w:rPr>
        <w:t xml:space="preserve"> </w:t>
      </w:r>
      <w:r w:rsidRPr="00DD4325">
        <w:rPr>
          <w:szCs w:val="24"/>
        </w:rPr>
        <w:t>document.</w:t>
      </w:r>
    </w:p>
    <w:p w14:paraId="7BE23C93" w14:textId="4313D2D2" w:rsidR="00FA6DD0" w:rsidRDefault="00FA6DD0" w:rsidP="00FA6DD0">
      <w:pPr>
        <w:spacing w:before="100" w:beforeAutospacing="1"/>
        <w:ind w:firstLine="720"/>
        <w:jc w:val="both"/>
        <w:rPr>
          <w:b/>
          <w:szCs w:val="24"/>
        </w:rPr>
      </w:pPr>
      <w:r>
        <w:rPr>
          <w:b/>
          <w:szCs w:val="24"/>
        </w:rPr>
        <w:t>2.2.</w:t>
      </w:r>
      <w:r w:rsidR="00CD7602">
        <w:rPr>
          <w:b/>
          <w:szCs w:val="24"/>
        </w:rPr>
        <w:t>6</w:t>
      </w:r>
      <w:r>
        <w:rPr>
          <w:b/>
          <w:szCs w:val="24"/>
        </w:rPr>
        <w:tab/>
      </w:r>
      <w:r w:rsidRPr="00FE1CCA">
        <w:rPr>
          <w:b/>
          <w:szCs w:val="24"/>
        </w:rPr>
        <w:t>Other Information</w:t>
      </w:r>
    </w:p>
    <w:p w14:paraId="313ACEE3" w14:textId="77777777" w:rsidR="00FA6DD0" w:rsidRDefault="00FA6DD0" w:rsidP="00FA6DD0">
      <w:pPr>
        <w:spacing w:before="100" w:beforeAutospacing="1"/>
        <w:ind w:left="720"/>
        <w:jc w:val="both"/>
        <w:rPr>
          <w:szCs w:val="24"/>
        </w:rPr>
      </w:pPr>
      <w:r w:rsidRPr="00FE1CCA">
        <w:rPr>
          <w:szCs w:val="24"/>
        </w:rPr>
        <w:t xml:space="preserve">Any other information the </w:t>
      </w:r>
      <w:r>
        <w:rPr>
          <w:szCs w:val="24"/>
        </w:rPr>
        <w:t>Respondent</w:t>
      </w:r>
      <w:r w:rsidRPr="00FE1CCA">
        <w:rPr>
          <w:szCs w:val="24"/>
        </w:rPr>
        <w:t xml:space="preserve"> may wish to briefly summarize will</w:t>
      </w:r>
      <w:r>
        <w:rPr>
          <w:szCs w:val="24"/>
        </w:rPr>
        <w:t xml:space="preserve"> </w:t>
      </w:r>
      <w:r w:rsidRPr="00FE1CCA">
        <w:rPr>
          <w:szCs w:val="24"/>
        </w:rPr>
        <w:t>be acceptable.</w:t>
      </w:r>
    </w:p>
    <w:p w14:paraId="381F9B21" w14:textId="77777777" w:rsidR="00FA6DD0" w:rsidRPr="00BB78E3" w:rsidRDefault="00FA6DD0" w:rsidP="00FA6DD0">
      <w:pPr>
        <w:pStyle w:val="Heading2"/>
        <w:spacing w:before="100" w:beforeAutospacing="1"/>
      </w:pPr>
      <w:bookmarkStart w:id="68" w:name="_Toc289084321"/>
      <w:bookmarkStart w:id="69" w:name="_Toc53567174"/>
      <w:r>
        <w:t>2.3</w:t>
      </w:r>
      <w:r w:rsidRPr="00BB78E3">
        <w:tab/>
        <w:t>Business Proposal</w:t>
      </w:r>
      <w:bookmarkEnd w:id="68"/>
      <w:bookmarkEnd w:id="69"/>
    </w:p>
    <w:p w14:paraId="2F8F1176" w14:textId="77777777" w:rsidR="00FA6DD0" w:rsidRDefault="00FA6DD0" w:rsidP="00FA6DD0">
      <w:pPr>
        <w:spacing w:before="100" w:beforeAutospacing="1"/>
        <w:jc w:val="both"/>
        <w:rPr>
          <w:szCs w:val="24"/>
        </w:rPr>
      </w:pPr>
      <w:r>
        <w:rPr>
          <w:szCs w:val="24"/>
        </w:rPr>
        <w:t xml:space="preserve">The business proposal </w:t>
      </w:r>
      <w:r w:rsidRPr="00AF3156">
        <w:rPr>
          <w:szCs w:val="24"/>
        </w:rPr>
        <w:t>m</w:t>
      </w:r>
      <w:r>
        <w:rPr>
          <w:szCs w:val="24"/>
        </w:rPr>
        <w:t xml:space="preserve">ust contain the required information and </w:t>
      </w:r>
      <w:r w:rsidRPr="00BB6AEB">
        <w:rPr>
          <w:szCs w:val="24"/>
        </w:rPr>
        <w:t>be organized under the specific section titles as listed below.</w:t>
      </w:r>
    </w:p>
    <w:p w14:paraId="1E9DB8DB" w14:textId="77777777" w:rsidR="00FA6DD0" w:rsidRDefault="00FA6DD0" w:rsidP="00FA6DD0">
      <w:pPr>
        <w:spacing w:before="100" w:beforeAutospacing="1"/>
        <w:ind w:firstLine="720"/>
        <w:jc w:val="both"/>
        <w:rPr>
          <w:b/>
          <w:szCs w:val="24"/>
        </w:rPr>
      </w:pPr>
      <w:r>
        <w:rPr>
          <w:b/>
          <w:szCs w:val="24"/>
        </w:rPr>
        <w:t>2.3.1</w:t>
      </w:r>
      <w:r>
        <w:rPr>
          <w:b/>
          <w:szCs w:val="24"/>
        </w:rPr>
        <w:tab/>
      </w:r>
      <w:r w:rsidRPr="00BB78E3">
        <w:rPr>
          <w:b/>
          <w:szCs w:val="24"/>
        </w:rPr>
        <w:t>Executive Summary</w:t>
      </w:r>
    </w:p>
    <w:p w14:paraId="23C96CFF" w14:textId="77777777" w:rsidR="00FA6DD0" w:rsidRDefault="00FA6DD0" w:rsidP="00FA6DD0">
      <w:pPr>
        <w:spacing w:before="100" w:beforeAutospacing="1"/>
        <w:ind w:left="720"/>
        <w:jc w:val="both"/>
        <w:rPr>
          <w:szCs w:val="24"/>
        </w:rPr>
      </w:pPr>
      <w:r w:rsidRPr="001A682E">
        <w:rPr>
          <w:szCs w:val="24"/>
        </w:rPr>
        <w:t>Provide a high</w:t>
      </w:r>
      <w:r w:rsidR="00E14CEE">
        <w:rPr>
          <w:szCs w:val="24"/>
        </w:rPr>
        <w:t>-</w:t>
      </w:r>
      <w:r w:rsidRPr="001A682E">
        <w:rPr>
          <w:szCs w:val="24"/>
        </w:rPr>
        <w:t xml:space="preserve">level description of the proposed </w:t>
      </w:r>
      <w:r>
        <w:rPr>
          <w:szCs w:val="24"/>
        </w:rPr>
        <w:t>scope of services.</w:t>
      </w:r>
    </w:p>
    <w:p w14:paraId="01673866" w14:textId="77777777" w:rsidR="00FA6DD0" w:rsidRDefault="00FA6DD0" w:rsidP="00FA6DD0">
      <w:pPr>
        <w:spacing w:before="100" w:beforeAutospacing="1"/>
        <w:ind w:firstLine="720"/>
        <w:jc w:val="both"/>
        <w:rPr>
          <w:b/>
          <w:szCs w:val="24"/>
        </w:rPr>
      </w:pPr>
      <w:r>
        <w:rPr>
          <w:b/>
          <w:szCs w:val="24"/>
        </w:rPr>
        <w:lastRenderedPageBreak/>
        <w:t>2.3.2</w:t>
      </w:r>
      <w:r>
        <w:rPr>
          <w:b/>
          <w:szCs w:val="24"/>
        </w:rPr>
        <w:tab/>
        <w:t>Proposed Approach</w:t>
      </w:r>
    </w:p>
    <w:p w14:paraId="6FEB58A6" w14:textId="77777777" w:rsidR="00FA6DD0" w:rsidRDefault="00FA6DD0" w:rsidP="00FA6DD0">
      <w:pPr>
        <w:spacing w:before="100" w:beforeAutospacing="1"/>
        <w:ind w:left="720"/>
        <w:jc w:val="both"/>
        <w:rPr>
          <w:szCs w:val="24"/>
        </w:rPr>
      </w:pPr>
      <w:r w:rsidRPr="00D226BC">
        <w:rPr>
          <w:szCs w:val="24"/>
        </w:rPr>
        <w:t>The</w:t>
      </w:r>
      <w:r>
        <w:rPr>
          <w:szCs w:val="24"/>
        </w:rPr>
        <w:t xml:space="preserve"> </w:t>
      </w:r>
      <w:r w:rsidR="00620558">
        <w:rPr>
          <w:szCs w:val="24"/>
        </w:rPr>
        <w:t>service provider</w:t>
      </w:r>
      <w:r>
        <w:rPr>
          <w:szCs w:val="24"/>
        </w:rPr>
        <w:t xml:space="preserve"> must provide </w:t>
      </w:r>
      <w:r w:rsidRPr="00D226BC">
        <w:rPr>
          <w:szCs w:val="24"/>
        </w:rPr>
        <w:t>a thorough description of its technical solution and deli</w:t>
      </w:r>
      <w:r>
        <w:rPr>
          <w:szCs w:val="24"/>
        </w:rPr>
        <w:t>very approach for all in-scope f</w:t>
      </w:r>
      <w:r w:rsidRPr="00D226BC">
        <w:rPr>
          <w:szCs w:val="24"/>
        </w:rPr>
        <w:t xml:space="preserve">unctions. </w:t>
      </w:r>
      <w:r>
        <w:rPr>
          <w:szCs w:val="24"/>
        </w:rPr>
        <w:t xml:space="preserve">The description of the </w:t>
      </w:r>
      <w:r w:rsidRPr="00D226BC">
        <w:rPr>
          <w:szCs w:val="24"/>
        </w:rPr>
        <w:t xml:space="preserve">solution should be written to communicate to </w:t>
      </w:r>
      <w:r>
        <w:rPr>
          <w:szCs w:val="24"/>
        </w:rPr>
        <w:t>INPRS</w:t>
      </w:r>
      <w:r w:rsidRPr="00D226BC">
        <w:rPr>
          <w:szCs w:val="24"/>
        </w:rPr>
        <w:t xml:space="preserve"> </w:t>
      </w:r>
      <w:r w:rsidR="00535786">
        <w:rPr>
          <w:szCs w:val="24"/>
        </w:rPr>
        <w:t xml:space="preserve">IT </w:t>
      </w:r>
      <w:r w:rsidRPr="00D226BC">
        <w:rPr>
          <w:szCs w:val="24"/>
        </w:rPr>
        <w:t>leadership</w:t>
      </w:r>
      <w:r w:rsidR="00535786">
        <w:rPr>
          <w:szCs w:val="24"/>
        </w:rPr>
        <w:t>.</w:t>
      </w:r>
      <w:r w:rsidRPr="00D226BC">
        <w:rPr>
          <w:szCs w:val="24"/>
        </w:rPr>
        <w:t xml:space="preserve"> The descriptions should contain sufficient detail for </w:t>
      </w:r>
      <w:r>
        <w:rPr>
          <w:szCs w:val="24"/>
        </w:rPr>
        <w:t>INPRS</w:t>
      </w:r>
      <w:r w:rsidRPr="00D226BC">
        <w:rPr>
          <w:szCs w:val="24"/>
        </w:rPr>
        <w:t xml:space="preserve"> to understand the overall approach, key changes, and </w:t>
      </w:r>
      <w:r w:rsidR="00B647B5">
        <w:rPr>
          <w:szCs w:val="24"/>
        </w:rPr>
        <w:t>time frame</w:t>
      </w:r>
      <w:r w:rsidRPr="00D226BC">
        <w:rPr>
          <w:szCs w:val="24"/>
        </w:rPr>
        <w:t xml:space="preserve"> associated with the </w:t>
      </w:r>
      <w:r w:rsidR="00620558">
        <w:rPr>
          <w:szCs w:val="24"/>
        </w:rPr>
        <w:t>service provider</w:t>
      </w:r>
      <w:r>
        <w:rPr>
          <w:szCs w:val="24"/>
        </w:rPr>
        <w:t>’s specific solution.</w:t>
      </w:r>
      <w:r w:rsidRPr="00D226BC">
        <w:rPr>
          <w:szCs w:val="24"/>
        </w:rPr>
        <w:t xml:space="preserve"> </w:t>
      </w:r>
    </w:p>
    <w:p w14:paraId="32B4CFF8" w14:textId="77777777" w:rsidR="00FA6DD0" w:rsidRDefault="00FA6DD0" w:rsidP="00FA6DD0">
      <w:pPr>
        <w:spacing w:before="100" w:beforeAutospacing="1"/>
        <w:ind w:left="720"/>
        <w:jc w:val="both"/>
        <w:rPr>
          <w:szCs w:val="24"/>
        </w:rPr>
      </w:pPr>
      <w:r w:rsidRPr="00D226BC">
        <w:rPr>
          <w:szCs w:val="24"/>
        </w:rPr>
        <w:t xml:space="preserve">The </w:t>
      </w:r>
      <w:r w:rsidR="00620558">
        <w:rPr>
          <w:szCs w:val="24"/>
        </w:rPr>
        <w:t>service provider</w:t>
      </w:r>
      <w:r w:rsidRPr="00D226BC">
        <w:rPr>
          <w:szCs w:val="24"/>
        </w:rPr>
        <w:t xml:space="preserve"> should include materials specific to its solution for </w:t>
      </w:r>
      <w:r>
        <w:rPr>
          <w:szCs w:val="24"/>
        </w:rPr>
        <w:t>INPRS</w:t>
      </w:r>
      <w:r w:rsidRPr="00D226BC">
        <w:rPr>
          <w:szCs w:val="24"/>
        </w:rPr>
        <w:t xml:space="preserve">. The </w:t>
      </w:r>
      <w:r w:rsidR="00620558">
        <w:rPr>
          <w:szCs w:val="24"/>
        </w:rPr>
        <w:t>service provider</w:t>
      </w:r>
      <w:r w:rsidRPr="00D226BC">
        <w:rPr>
          <w:szCs w:val="24"/>
        </w:rPr>
        <w:t xml:space="preserve"> should refrain from providing “marketing materials” and background information already provided to </w:t>
      </w:r>
      <w:r>
        <w:rPr>
          <w:szCs w:val="24"/>
        </w:rPr>
        <w:t>INPRS</w:t>
      </w:r>
      <w:r w:rsidR="000F729E">
        <w:rPr>
          <w:szCs w:val="24"/>
        </w:rPr>
        <w:t xml:space="preserve">. </w:t>
      </w:r>
    </w:p>
    <w:p w14:paraId="5D9B1F41" w14:textId="77777777" w:rsidR="00FA6DD0" w:rsidRDefault="00FA6DD0" w:rsidP="00E14CEE">
      <w:pPr>
        <w:keepNext/>
        <w:spacing w:before="100" w:beforeAutospacing="1"/>
        <w:ind w:firstLine="720"/>
        <w:jc w:val="both"/>
        <w:rPr>
          <w:b/>
          <w:szCs w:val="24"/>
        </w:rPr>
      </w:pPr>
      <w:r>
        <w:rPr>
          <w:b/>
          <w:szCs w:val="24"/>
        </w:rPr>
        <w:t>2.3.3</w:t>
      </w:r>
      <w:r>
        <w:rPr>
          <w:b/>
          <w:szCs w:val="24"/>
        </w:rPr>
        <w:tab/>
        <w:t>Relevant Experience</w:t>
      </w:r>
    </w:p>
    <w:p w14:paraId="230AE95D" w14:textId="77777777" w:rsidR="00FA6DD0" w:rsidRDefault="00FA6DD0" w:rsidP="009B3DEE">
      <w:pPr>
        <w:spacing w:before="100" w:beforeAutospacing="1"/>
        <w:ind w:left="720"/>
        <w:jc w:val="both"/>
        <w:rPr>
          <w:szCs w:val="24"/>
        </w:rPr>
      </w:pPr>
      <w:r w:rsidRPr="003A692D">
        <w:rPr>
          <w:szCs w:val="24"/>
        </w:rPr>
        <w:t xml:space="preserve">The </w:t>
      </w:r>
      <w:r>
        <w:rPr>
          <w:szCs w:val="24"/>
        </w:rPr>
        <w:t>Respondent</w:t>
      </w:r>
      <w:r w:rsidRPr="003A692D">
        <w:rPr>
          <w:szCs w:val="24"/>
        </w:rPr>
        <w:t xml:space="preserve"> should </w:t>
      </w:r>
      <w:r>
        <w:rPr>
          <w:szCs w:val="24"/>
        </w:rPr>
        <w:t xml:space="preserve">include a list of at </w:t>
      </w:r>
      <w:r w:rsidRPr="004726A8">
        <w:rPr>
          <w:szCs w:val="24"/>
        </w:rPr>
        <w:t xml:space="preserve">least </w:t>
      </w:r>
      <w:r>
        <w:rPr>
          <w:szCs w:val="24"/>
        </w:rPr>
        <w:t>three</w:t>
      </w:r>
      <w:r w:rsidRPr="004726A8">
        <w:rPr>
          <w:szCs w:val="24"/>
        </w:rPr>
        <w:t xml:space="preserve"> clients </w:t>
      </w:r>
      <w:r w:rsidRPr="003A692D">
        <w:rPr>
          <w:szCs w:val="24"/>
        </w:rPr>
        <w:t xml:space="preserve">for whom the </w:t>
      </w:r>
      <w:r>
        <w:rPr>
          <w:szCs w:val="24"/>
        </w:rPr>
        <w:t>Respondent</w:t>
      </w:r>
      <w:r w:rsidRPr="003A692D">
        <w:rPr>
          <w:szCs w:val="24"/>
        </w:rPr>
        <w:t xml:space="preserve"> has provided services </w:t>
      </w:r>
      <w:r>
        <w:rPr>
          <w:szCs w:val="24"/>
        </w:rPr>
        <w:t xml:space="preserve">in the last five years </w:t>
      </w:r>
      <w:r w:rsidRPr="003A692D">
        <w:rPr>
          <w:szCs w:val="24"/>
        </w:rPr>
        <w:t>that are the same or similar to those services requested in this RFP</w:t>
      </w:r>
      <w:r w:rsidR="000F729E">
        <w:rPr>
          <w:szCs w:val="24"/>
        </w:rPr>
        <w:t xml:space="preserve">. </w:t>
      </w:r>
      <w:r w:rsidRPr="003A692D">
        <w:rPr>
          <w:szCs w:val="24"/>
        </w:rPr>
        <w:t xml:space="preserve">Any public </w:t>
      </w:r>
      <w:r>
        <w:rPr>
          <w:szCs w:val="24"/>
        </w:rPr>
        <w:t>sector retirement plan clients are preferred</w:t>
      </w:r>
      <w:r w:rsidR="000F729E">
        <w:rPr>
          <w:szCs w:val="24"/>
        </w:rPr>
        <w:t xml:space="preserve">. </w:t>
      </w:r>
    </w:p>
    <w:p w14:paraId="74A76C13" w14:textId="77777777" w:rsidR="004575E9" w:rsidRDefault="00FA6DD0" w:rsidP="004575E9">
      <w:pPr>
        <w:spacing w:before="100" w:beforeAutospacing="1"/>
        <w:ind w:left="720"/>
        <w:jc w:val="both"/>
        <w:rPr>
          <w:szCs w:val="24"/>
        </w:rPr>
      </w:pPr>
      <w:r w:rsidRPr="003A692D">
        <w:rPr>
          <w:szCs w:val="24"/>
        </w:rPr>
        <w:t>Information provided should include the name, address, and telephone number of the client facility and the name, title, email address, and phone numbers of a person who may be contacted for further information and site visits may be arrang</w:t>
      </w:r>
      <w:r>
        <w:rPr>
          <w:szCs w:val="24"/>
        </w:rPr>
        <w:t>ed</w:t>
      </w:r>
      <w:r w:rsidR="000F729E">
        <w:rPr>
          <w:szCs w:val="24"/>
        </w:rPr>
        <w:t xml:space="preserve">. </w:t>
      </w:r>
      <w:r>
        <w:rPr>
          <w:szCs w:val="24"/>
        </w:rPr>
        <w:t xml:space="preserve">The following table must be utilized as a template to present </w:t>
      </w:r>
      <w:r w:rsidRPr="003A692D">
        <w:rPr>
          <w:szCs w:val="24"/>
        </w:rPr>
        <w:t>the aforemen</w:t>
      </w:r>
      <w:r>
        <w:rPr>
          <w:szCs w:val="24"/>
        </w:rPr>
        <w:t>tioned information for each reference.</w:t>
      </w:r>
    </w:p>
    <w:p w14:paraId="55EA0631" w14:textId="77777777" w:rsidR="004575E9" w:rsidRDefault="004575E9" w:rsidP="004575E9">
      <w:pPr>
        <w:tabs>
          <w:tab w:val="left" w:pos="8385"/>
        </w:tabs>
        <w:ind w:left="720"/>
        <w:jc w:val="both"/>
        <w:rPr>
          <w:szCs w:val="24"/>
        </w:rPr>
      </w:pPr>
      <w:r>
        <w:rPr>
          <w:szCs w:val="24"/>
        </w:rPr>
        <w:tab/>
      </w:r>
    </w:p>
    <w:tbl>
      <w:tblPr>
        <w:tblW w:w="8118" w:type="dxa"/>
        <w:jc w:val="center"/>
        <w:tblLayout w:type="fixed"/>
        <w:tblCellMar>
          <w:top w:w="14" w:type="dxa"/>
          <w:left w:w="115" w:type="dxa"/>
          <w:bottom w:w="14" w:type="dxa"/>
          <w:right w:w="115" w:type="dxa"/>
        </w:tblCellMar>
        <w:tblLook w:val="0000" w:firstRow="0" w:lastRow="0" w:firstColumn="0" w:lastColumn="0" w:noHBand="0" w:noVBand="0"/>
      </w:tblPr>
      <w:tblGrid>
        <w:gridCol w:w="4059"/>
        <w:gridCol w:w="4059"/>
      </w:tblGrid>
      <w:tr w:rsidR="00FA6DD0" w:rsidRPr="00526E08" w14:paraId="299CBDD5" w14:textId="77777777" w:rsidTr="00742BE7">
        <w:trPr>
          <w:trHeight w:val="46"/>
          <w:tblHeader/>
          <w:jc w:val="center"/>
        </w:trPr>
        <w:tc>
          <w:tcPr>
            <w:tcW w:w="8118" w:type="dxa"/>
            <w:gridSpan w:val="2"/>
            <w:tcBorders>
              <w:top w:val="single" w:sz="4" w:space="0" w:color="auto"/>
              <w:left w:val="single" w:sz="4" w:space="0" w:color="auto"/>
              <w:bottom w:val="single" w:sz="4" w:space="0" w:color="auto"/>
              <w:right w:val="single" w:sz="4" w:space="0" w:color="auto"/>
            </w:tcBorders>
            <w:shd w:val="clear" w:color="auto" w:fill="E6E6E6"/>
            <w:noWrap/>
            <w:vAlign w:val="bottom"/>
          </w:tcPr>
          <w:p w14:paraId="0DFC7838" w14:textId="77777777" w:rsidR="00FA6DD0" w:rsidRPr="00526E08" w:rsidRDefault="00FA6DD0" w:rsidP="00742BE7">
            <w:pPr>
              <w:spacing w:before="100" w:after="100"/>
              <w:jc w:val="center"/>
              <w:rPr>
                <w:b/>
                <w:sz w:val="20"/>
              </w:rPr>
            </w:pPr>
            <w:r>
              <w:rPr>
                <w:szCs w:val="24"/>
              </w:rPr>
              <w:br w:type="page"/>
            </w:r>
            <w:r w:rsidRPr="00526E08">
              <w:rPr>
                <w:b/>
                <w:sz w:val="20"/>
              </w:rPr>
              <w:t>REFERENCE</w:t>
            </w:r>
          </w:p>
        </w:tc>
      </w:tr>
      <w:tr w:rsidR="00FA6DD0" w:rsidRPr="00526E08" w14:paraId="3A6D509F" w14:textId="77777777" w:rsidTr="00742BE7">
        <w:trPr>
          <w:trHeight w:val="46"/>
          <w:jc w:val="center"/>
        </w:trPr>
        <w:tc>
          <w:tcPr>
            <w:tcW w:w="40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B64C6" w14:textId="77777777" w:rsidR="00FA6DD0" w:rsidRPr="00526E08" w:rsidRDefault="00FA6DD0" w:rsidP="00742BE7">
            <w:pPr>
              <w:spacing w:before="100" w:after="100"/>
              <w:rPr>
                <w:b/>
                <w:sz w:val="20"/>
              </w:rPr>
            </w:pPr>
            <w:r>
              <w:rPr>
                <w:b/>
                <w:sz w:val="20"/>
              </w:rPr>
              <w:t>Client</w:t>
            </w:r>
            <w:r w:rsidRPr="00526E08">
              <w:rPr>
                <w:b/>
                <w:sz w:val="20"/>
              </w:rPr>
              <w:t xml:space="preserve"> Name</w:t>
            </w:r>
          </w:p>
        </w:tc>
        <w:tc>
          <w:tcPr>
            <w:tcW w:w="4059" w:type="dxa"/>
            <w:tcBorders>
              <w:top w:val="single" w:sz="4" w:space="0" w:color="auto"/>
              <w:left w:val="nil"/>
              <w:bottom w:val="single" w:sz="4" w:space="0" w:color="auto"/>
              <w:right w:val="single" w:sz="4" w:space="0" w:color="auto"/>
            </w:tcBorders>
            <w:shd w:val="clear" w:color="auto" w:fill="auto"/>
            <w:noWrap/>
            <w:vAlign w:val="bottom"/>
          </w:tcPr>
          <w:p w14:paraId="04C5FC51" w14:textId="77777777" w:rsidR="00FA6DD0" w:rsidRPr="00526E08" w:rsidRDefault="00FA6DD0" w:rsidP="00742BE7">
            <w:pPr>
              <w:spacing w:before="100" w:after="100"/>
              <w:rPr>
                <w:sz w:val="20"/>
              </w:rPr>
            </w:pPr>
            <w:r w:rsidRPr="00526E08">
              <w:rPr>
                <w:sz w:val="20"/>
              </w:rPr>
              <w:t> </w:t>
            </w:r>
          </w:p>
        </w:tc>
      </w:tr>
      <w:tr w:rsidR="00FA6DD0" w:rsidRPr="00526E08" w14:paraId="233D30A4" w14:textId="77777777" w:rsidTr="00742BE7">
        <w:trPr>
          <w:trHeight w:val="56"/>
          <w:jc w:val="center"/>
        </w:trPr>
        <w:tc>
          <w:tcPr>
            <w:tcW w:w="4059" w:type="dxa"/>
            <w:tcBorders>
              <w:top w:val="nil"/>
              <w:left w:val="single" w:sz="4" w:space="0" w:color="auto"/>
              <w:bottom w:val="single" w:sz="4" w:space="0" w:color="auto"/>
              <w:right w:val="single" w:sz="4" w:space="0" w:color="auto"/>
            </w:tcBorders>
            <w:shd w:val="clear" w:color="auto" w:fill="auto"/>
            <w:noWrap/>
            <w:vAlign w:val="bottom"/>
          </w:tcPr>
          <w:p w14:paraId="0EBAA926" w14:textId="77777777" w:rsidR="00FA6DD0" w:rsidRPr="00526E08" w:rsidRDefault="00FA6DD0" w:rsidP="00742BE7">
            <w:pPr>
              <w:spacing w:before="100" w:after="100"/>
              <w:rPr>
                <w:b/>
                <w:sz w:val="20"/>
              </w:rPr>
            </w:pPr>
            <w:r>
              <w:rPr>
                <w:b/>
                <w:sz w:val="20"/>
              </w:rPr>
              <w:t>Client Address</w:t>
            </w:r>
          </w:p>
        </w:tc>
        <w:tc>
          <w:tcPr>
            <w:tcW w:w="4059" w:type="dxa"/>
            <w:tcBorders>
              <w:top w:val="nil"/>
              <w:left w:val="nil"/>
              <w:bottom w:val="single" w:sz="4" w:space="0" w:color="auto"/>
              <w:right w:val="single" w:sz="4" w:space="0" w:color="auto"/>
            </w:tcBorders>
            <w:shd w:val="clear" w:color="auto" w:fill="auto"/>
            <w:noWrap/>
            <w:vAlign w:val="bottom"/>
          </w:tcPr>
          <w:p w14:paraId="29F7D1ED" w14:textId="77777777" w:rsidR="00FA6DD0" w:rsidRPr="00526E08" w:rsidRDefault="00FA6DD0" w:rsidP="00742BE7">
            <w:pPr>
              <w:spacing w:before="100" w:after="100"/>
              <w:rPr>
                <w:sz w:val="20"/>
              </w:rPr>
            </w:pPr>
            <w:r w:rsidRPr="00526E08">
              <w:rPr>
                <w:sz w:val="20"/>
              </w:rPr>
              <w:t> </w:t>
            </w:r>
          </w:p>
        </w:tc>
      </w:tr>
      <w:tr w:rsidR="00FA6DD0" w:rsidRPr="00526E08" w14:paraId="67193B44" w14:textId="77777777" w:rsidTr="00742BE7">
        <w:trPr>
          <w:trHeight w:val="56"/>
          <w:jc w:val="center"/>
        </w:trPr>
        <w:tc>
          <w:tcPr>
            <w:tcW w:w="4059" w:type="dxa"/>
            <w:tcBorders>
              <w:top w:val="nil"/>
              <w:left w:val="single" w:sz="4" w:space="0" w:color="auto"/>
              <w:bottom w:val="single" w:sz="4" w:space="0" w:color="auto"/>
              <w:right w:val="single" w:sz="4" w:space="0" w:color="auto"/>
            </w:tcBorders>
            <w:shd w:val="clear" w:color="auto" w:fill="auto"/>
            <w:noWrap/>
            <w:vAlign w:val="bottom"/>
          </w:tcPr>
          <w:p w14:paraId="7D7FB840" w14:textId="77777777" w:rsidR="00FA6DD0" w:rsidRPr="00526E08" w:rsidRDefault="00FA6DD0" w:rsidP="00742BE7">
            <w:pPr>
              <w:spacing w:before="100" w:after="100"/>
              <w:rPr>
                <w:b/>
                <w:sz w:val="20"/>
              </w:rPr>
            </w:pPr>
            <w:r w:rsidRPr="00526E08">
              <w:rPr>
                <w:b/>
                <w:sz w:val="20"/>
              </w:rPr>
              <w:t>Primary Contact Name</w:t>
            </w:r>
          </w:p>
        </w:tc>
        <w:tc>
          <w:tcPr>
            <w:tcW w:w="4059" w:type="dxa"/>
            <w:tcBorders>
              <w:top w:val="nil"/>
              <w:left w:val="nil"/>
              <w:bottom w:val="single" w:sz="4" w:space="0" w:color="auto"/>
              <w:right w:val="single" w:sz="4" w:space="0" w:color="auto"/>
            </w:tcBorders>
            <w:shd w:val="clear" w:color="auto" w:fill="auto"/>
            <w:noWrap/>
            <w:vAlign w:val="bottom"/>
          </w:tcPr>
          <w:p w14:paraId="27CC63B1" w14:textId="77777777" w:rsidR="00FA6DD0" w:rsidRPr="00526E08" w:rsidRDefault="00FA6DD0" w:rsidP="00742BE7">
            <w:pPr>
              <w:spacing w:before="100" w:after="100"/>
              <w:rPr>
                <w:sz w:val="20"/>
              </w:rPr>
            </w:pPr>
            <w:r w:rsidRPr="00526E08">
              <w:rPr>
                <w:sz w:val="20"/>
              </w:rPr>
              <w:t> </w:t>
            </w:r>
          </w:p>
        </w:tc>
      </w:tr>
      <w:tr w:rsidR="00FA6DD0" w:rsidRPr="00526E08" w14:paraId="5D8783DF" w14:textId="77777777" w:rsidTr="00742BE7">
        <w:trPr>
          <w:trHeight w:val="56"/>
          <w:jc w:val="center"/>
        </w:trPr>
        <w:tc>
          <w:tcPr>
            <w:tcW w:w="4059" w:type="dxa"/>
            <w:tcBorders>
              <w:top w:val="nil"/>
              <w:left w:val="single" w:sz="4" w:space="0" w:color="auto"/>
              <w:bottom w:val="single" w:sz="4" w:space="0" w:color="auto"/>
              <w:right w:val="single" w:sz="4" w:space="0" w:color="auto"/>
            </w:tcBorders>
            <w:shd w:val="clear" w:color="auto" w:fill="auto"/>
            <w:noWrap/>
            <w:vAlign w:val="bottom"/>
          </w:tcPr>
          <w:p w14:paraId="4E0381DC" w14:textId="77777777" w:rsidR="00FA6DD0" w:rsidRPr="00526E08" w:rsidRDefault="00FA6DD0" w:rsidP="00742BE7">
            <w:pPr>
              <w:spacing w:before="100" w:after="100"/>
              <w:rPr>
                <w:b/>
                <w:sz w:val="20"/>
              </w:rPr>
            </w:pPr>
            <w:r w:rsidRPr="00526E08">
              <w:rPr>
                <w:b/>
                <w:sz w:val="20"/>
              </w:rPr>
              <w:t>Primary Contact Title</w:t>
            </w:r>
          </w:p>
        </w:tc>
        <w:tc>
          <w:tcPr>
            <w:tcW w:w="4059" w:type="dxa"/>
            <w:tcBorders>
              <w:top w:val="nil"/>
              <w:left w:val="nil"/>
              <w:bottom w:val="single" w:sz="4" w:space="0" w:color="auto"/>
              <w:right w:val="single" w:sz="4" w:space="0" w:color="auto"/>
            </w:tcBorders>
            <w:shd w:val="clear" w:color="auto" w:fill="auto"/>
            <w:noWrap/>
            <w:vAlign w:val="bottom"/>
          </w:tcPr>
          <w:p w14:paraId="7799ACCF" w14:textId="77777777" w:rsidR="00FA6DD0" w:rsidRPr="00526E08" w:rsidRDefault="00FA6DD0" w:rsidP="00742BE7">
            <w:pPr>
              <w:spacing w:before="100" w:after="100"/>
              <w:rPr>
                <w:sz w:val="20"/>
              </w:rPr>
            </w:pPr>
            <w:r w:rsidRPr="00526E08">
              <w:rPr>
                <w:sz w:val="20"/>
              </w:rPr>
              <w:t> </w:t>
            </w:r>
          </w:p>
        </w:tc>
      </w:tr>
      <w:tr w:rsidR="00FA6DD0" w:rsidRPr="00526E08" w14:paraId="6FA6914D" w14:textId="77777777" w:rsidTr="00742BE7">
        <w:trPr>
          <w:trHeight w:val="56"/>
          <w:jc w:val="center"/>
        </w:trPr>
        <w:tc>
          <w:tcPr>
            <w:tcW w:w="4059" w:type="dxa"/>
            <w:tcBorders>
              <w:top w:val="nil"/>
              <w:left w:val="single" w:sz="4" w:space="0" w:color="auto"/>
              <w:bottom w:val="single" w:sz="4" w:space="0" w:color="auto"/>
              <w:right w:val="single" w:sz="4" w:space="0" w:color="auto"/>
            </w:tcBorders>
            <w:shd w:val="clear" w:color="auto" w:fill="auto"/>
            <w:noWrap/>
            <w:vAlign w:val="bottom"/>
          </w:tcPr>
          <w:p w14:paraId="32DAF9D3" w14:textId="77777777" w:rsidR="00FA6DD0" w:rsidRPr="00526E08" w:rsidRDefault="00FA6DD0" w:rsidP="00742BE7">
            <w:pPr>
              <w:spacing w:before="100" w:after="100"/>
              <w:rPr>
                <w:b/>
                <w:sz w:val="20"/>
              </w:rPr>
            </w:pPr>
            <w:r w:rsidRPr="00526E08">
              <w:rPr>
                <w:b/>
                <w:sz w:val="20"/>
              </w:rPr>
              <w:t>Primary Contact Phone Number</w:t>
            </w:r>
          </w:p>
        </w:tc>
        <w:tc>
          <w:tcPr>
            <w:tcW w:w="4059" w:type="dxa"/>
            <w:tcBorders>
              <w:top w:val="nil"/>
              <w:left w:val="nil"/>
              <w:bottom w:val="single" w:sz="4" w:space="0" w:color="auto"/>
              <w:right w:val="single" w:sz="4" w:space="0" w:color="auto"/>
            </w:tcBorders>
            <w:shd w:val="clear" w:color="auto" w:fill="auto"/>
            <w:noWrap/>
            <w:vAlign w:val="bottom"/>
          </w:tcPr>
          <w:p w14:paraId="15AED824" w14:textId="77777777" w:rsidR="00FA6DD0" w:rsidRPr="00526E08" w:rsidRDefault="00FA6DD0" w:rsidP="00742BE7">
            <w:pPr>
              <w:spacing w:before="100" w:after="100"/>
              <w:rPr>
                <w:sz w:val="20"/>
              </w:rPr>
            </w:pPr>
            <w:r w:rsidRPr="00526E08">
              <w:rPr>
                <w:sz w:val="20"/>
              </w:rPr>
              <w:t> </w:t>
            </w:r>
          </w:p>
        </w:tc>
      </w:tr>
      <w:tr w:rsidR="00F36E65" w:rsidRPr="00526E08" w14:paraId="13622067" w14:textId="77777777" w:rsidTr="00742BE7">
        <w:trPr>
          <w:trHeight w:val="67"/>
          <w:jc w:val="center"/>
        </w:trPr>
        <w:tc>
          <w:tcPr>
            <w:tcW w:w="4059" w:type="dxa"/>
            <w:tcBorders>
              <w:top w:val="nil"/>
              <w:left w:val="single" w:sz="4" w:space="0" w:color="auto"/>
              <w:bottom w:val="single" w:sz="4" w:space="0" w:color="auto"/>
              <w:right w:val="single" w:sz="4" w:space="0" w:color="auto"/>
            </w:tcBorders>
            <w:shd w:val="clear" w:color="auto" w:fill="auto"/>
            <w:noWrap/>
            <w:vAlign w:val="bottom"/>
          </w:tcPr>
          <w:p w14:paraId="642127F6" w14:textId="77777777" w:rsidR="00F36E65" w:rsidRPr="00526E08" w:rsidRDefault="00F36E65" w:rsidP="00F36E65">
            <w:pPr>
              <w:spacing w:before="100" w:after="100"/>
              <w:rPr>
                <w:b/>
                <w:sz w:val="20"/>
              </w:rPr>
            </w:pPr>
            <w:r>
              <w:rPr>
                <w:b/>
                <w:sz w:val="20"/>
              </w:rPr>
              <w:t>Primary Contact e-Mail Address</w:t>
            </w:r>
          </w:p>
        </w:tc>
        <w:tc>
          <w:tcPr>
            <w:tcW w:w="4059" w:type="dxa"/>
            <w:tcBorders>
              <w:top w:val="nil"/>
              <w:left w:val="nil"/>
              <w:bottom w:val="single" w:sz="4" w:space="0" w:color="auto"/>
              <w:right w:val="single" w:sz="4" w:space="0" w:color="auto"/>
            </w:tcBorders>
            <w:shd w:val="clear" w:color="auto" w:fill="auto"/>
            <w:noWrap/>
            <w:vAlign w:val="bottom"/>
          </w:tcPr>
          <w:p w14:paraId="67070545" w14:textId="77777777" w:rsidR="00F36E65" w:rsidRPr="00526E08" w:rsidRDefault="00F36E65" w:rsidP="00742BE7">
            <w:pPr>
              <w:spacing w:before="100" w:after="100"/>
              <w:rPr>
                <w:sz w:val="20"/>
              </w:rPr>
            </w:pPr>
          </w:p>
        </w:tc>
      </w:tr>
      <w:tr w:rsidR="00FA6DD0" w:rsidRPr="00526E08" w14:paraId="792007A7" w14:textId="77777777" w:rsidTr="00742BE7">
        <w:trPr>
          <w:trHeight w:val="67"/>
          <w:jc w:val="center"/>
        </w:trPr>
        <w:tc>
          <w:tcPr>
            <w:tcW w:w="4059" w:type="dxa"/>
            <w:tcBorders>
              <w:top w:val="nil"/>
              <w:left w:val="single" w:sz="4" w:space="0" w:color="auto"/>
              <w:bottom w:val="single" w:sz="4" w:space="0" w:color="auto"/>
              <w:right w:val="single" w:sz="4" w:space="0" w:color="auto"/>
            </w:tcBorders>
            <w:shd w:val="clear" w:color="auto" w:fill="auto"/>
            <w:noWrap/>
            <w:vAlign w:val="bottom"/>
          </w:tcPr>
          <w:p w14:paraId="3681DE52" w14:textId="77777777" w:rsidR="00FA6DD0" w:rsidRPr="00526E08" w:rsidRDefault="00FA6DD0" w:rsidP="00742BE7">
            <w:pPr>
              <w:spacing w:before="100" w:after="100"/>
              <w:rPr>
                <w:b/>
                <w:sz w:val="20"/>
              </w:rPr>
            </w:pPr>
            <w:r w:rsidRPr="00526E08">
              <w:rPr>
                <w:b/>
                <w:sz w:val="20"/>
              </w:rPr>
              <w:t>Number of Years as a Client</w:t>
            </w:r>
          </w:p>
        </w:tc>
        <w:tc>
          <w:tcPr>
            <w:tcW w:w="4059" w:type="dxa"/>
            <w:tcBorders>
              <w:top w:val="nil"/>
              <w:left w:val="nil"/>
              <w:bottom w:val="single" w:sz="4" w:space="0" w:color="auto"/>
              <w:right w:val="single" w:sz="4" w:space="0" w:color="auto"/>
            </w:tcBorders>
            <w:shd w:val="clear" w:color="auto" w:fill="auto"/>
            <w:noWrap/>
            <w:vAlign w:val="bottom"/>
          </w:tcPr>
          <w:p w14:paraId="2F3AAD88" w14:textId="77777777" w:rsidR="00FA6DD0" w:rsidRPr="00526E08" w:rsidRDefault="00FA6DD0" w:rsidP="00742BE7">
            <w:pPr>
              <w:spacing w:before="100" w:after="100"/>
              <w:rPr>
                <w:sz w:val="20"/>
              </w:rPr>
            </w:pPr>
            <w:r w:rsidRPr="00526E08">
              <w:rPr>
                <w:sz w:val="20"/>
              </w:rPr>
              <w:t> </w:t>
            </w:r>
          </w:p>
        </w:tc>
      </w:tr>
      <w:tr w:rsidR="00FA6DD0" w:rsidRPr="00526E08" w14:paraId="3D7CF682" w14:textId="77777777" w:rsidTr="00742BE7">
        <w:trPr>
          <w:trHeight w:val="56"/>
          <w:jc w:val="center"/>
        </w:trPr>
        <w:tc>
          <w:tcPr>
            <w:tcW w:w="4059" w:type="dxa"/>
            <w:tcBorders>
              <w:top w:val="nil"/>
              <w:left w:val="single" w:sz="4" w:space="0" w:color="auto"/>
              <w:bottom w:val="single" w:sz="4" w:space="0" w:color="auto"/>
              <w:right w:val="single" w:sz="4" w:space="0" w:color="auto"/>
            </w:tcBorders>
            <w:shd w:val="clear" w:color="auto" w:fill="auto"/>
            <w:noWrap/>
            <w:vAlign w:val="bottom"/>
          </w:tcPr>
          <w:p w14:paraId="5CD29C49" w14:textId="77777777" w:rsidR="00FA6DD0" w:rsidRPr="00526E08" w:rsidRDefault="00FA6DD0" w:rsidP="00742BE7">
            <w:pPr>
              <w:spacing w:before="100" w:after="100"/>
              <w:rPr>
                <w:b/>
                <w:sz w:val="20"/>
              </w:rPr>
            </w:pPr>
            <w:r w:rsidRPr="00526E08">
              <w:rPr>
                <w:b/>
                <w:sz w:val="20"/>
              </w:rPr>
              <w:t>Services Provided</w:t>
            </w:r>
          </w:p>
        </w:tc>
        <w:tc>
          <w:tcPr>
            <w:tcW w:w="4059" w:type="dxa"/>
            <w:tcBorders>
              <w:top w:val="nil"/>
              <w:left w:val="nil"/>
              <w:bottom w:val="single" w:sz="4" w:space="0" w:color="auto"/>
              <w:right w:val="single" w:sz="4" w:space="0" w:color="auto"/>
            </w:tcBorders>
            <w:shd w:val="clear" w:color="auto" w:fill="auto"/>
            <w:noWrap/>
            <w:vAlign w:val="bottom"/>
          </w:tcPr>
          <w:p w14:paraId="16C277DC" w14:textId="77777777" w:rsidR="00FA6DD0" w:rsidRPr="00526E08" w:rsidRDefault="00FA6DD0" w:rsidP="00742BE7">
            <w:pPr>
              <w:spacing w:before="100" w:after="100"/>
              <w:rPr>
                <w:sz w:val="20"/>
              </w:rPr>
            </w:pPr>
            <w:r w:rsidRPr="00526E08">
              <w:rPr>
                <w:sz w:val="20"/>
              </w:rPr>
              <w:t> </w:t>
            </w:r>
          </w:p>
        </w:tc>
      </w:tr>
    </w:tbl>
    <w:p w14:paraId="7E09ACEB" w14:textId="77777777" w:rsidR="00FA6DD0" w:rsidRPr="00657D9A" w:rsidRDefault="00FA6DD0" w:rsidP="00FA6DD0">
      <w:pPr>
        <w:spacing w:before="100" w:beforeAutospacing="1"/>
        <w:ind w:firstLine="720"/>
        <w:jc w:val="both"/>
        <w:rPr>
          <w:b/>
          <w:szCs w:val="24"/>
        </w:rPr>
      </w:pPr>
      <w:r>
        <w:rPr>
          <w:b/>
          <w:szCs w:val="24"/>
        </w:rPr>
        <w:t>2.3.4</w:t>
      </w:r>
      <w:r>
        <w:rPr>
          <w:b/>
          <w:szCs w:val="24"/>
        </w:rPr>
        <w:tab/>
      </w:r>
      <w:r w:rsidRPr="00657D9A">
        <w:rPr>
          <w:b/>
          <w:szCs w:val="24"/>
        </w:rPr>
        <w:t>Organizational Capability</w:t>
      </w:r>
    </w:p>
    <w:p w14:paraId="543BAF74" w14:textId="77777777" w:rsidR="00FA6DD0" w:rsidRPr="00657D9A" w:rsidRDefault="00FA6DD0" w:rsidP="00FA6DD0">
      <w:pPr>
        <w:spacing w:before="100" w:beforeAutospacing="1"/>
        <w:ind w:left="720"/>
        <w:rPr>
          <w:b/>
        </w:rPr>
      </w:pPr>
      <w:r w:rsidRPr="00657D9A">
        <w:t xml:space="preserve">Describe the </w:t>
      </w:r>
      <w:r>
        <w:t>Respondent</w:t>
      </w:r>
      <w:r w:rsidRPr="00657D9A">
        <w:t xml:space="preserve">’s organizational capability to provide the scope of work described in </w:t>
      </w:r>
      <w:r w:rsidRPr="00657D9A">
        <w:rPr>
          <w:i/>
        </w:rPr>
        <w:t xml:space="preserve">Section 3 </w:t>
      </w:r>
      <w:r w:rsidRPr="00657D9A">
        <w:t>of this RFP</w:t>
      </w:r>
      <w:r w:rsidR="000F729E">
        <w:t xml:space="preserve">. </w:t>
      </w:r>
      <w:r w:rsidRPr="00657D9A">
        <w:t>To demonstrate organizational capability, provide the following:</w:t>
      </w:r>
    </w:p>
    <w:p w14:paraId="10C6C731" w14:textId="77777777" w:rsidR="00FA6DD0" w:rsidRPr="00657D9A" w:rsidRDefault="00FA6DD0" w:rsidP="00CA4F73">
      <w:pPr>
        <w:pStyle w:val="ListParagraph"/>
        <w:numPr>
          <w:ilvl w:val="0"/>
          <w:numId w:val="13"/>
        </w:numPr>
        <w:tabs>
          <w:tab w:val="clear" w:pos="1780"/>
          <w:tab w:val="num" w:pos="360"/>
        </w:tabs>
        <w:spacing w:before="100" w:beforeAutospacing="1"/>
        <w:ind w:left="1440"/>
        <w:jc w:val="both"/>
      </w:pPr>
      <w:r w:rsidRPr="00657D9A">
        <w:lastRenderedPageBreak/>
        <w:t>Provide a description of the company, including the following information:</w:t>
      </w:r>
    </w:p>
    <w:p w14:paraId="34D4524E" w14:textId="77777777" w:rsidR="00FA6DD0" w:rsidRDefault="00FA6DD0" w:rsidP="00CA4F73">
      <w:pPr>
        <w:pStyle w:val="ListParagraph"/>
        <w:widowControl/>
        <w:numPr>
          <w:ilvl w:val="0"/>
          <w:numId w:val="2"/>
        </w:numPr>
        <w:tabs>
          <w:tab w:val="num" w:pos="270"/>
          <w:tab w:val="num" w:pos="1080"/>
        </w:tabs>
        <w:spacing w:before="100" w:beforeAutospacing="1" w:line="276" w:lineRule="auto"/>
        <w:ind w:left="1800" w:hanging="360"/>
        <w:jc w:val="both"/>
      </w:pPr>
      <w:r w:rsidRPr="00657D9A">
        <w:t>When the company was established</w:t>
      </w:r>
    </w:p>
    <w:p w14:paraId="50665A52" w14:textId="77777777" w:rsidR="00FA6DD0" w:rsidRPr="00657D9A" w:rsidRDefault="00FA6DD0" w:rsidP="00CA4F73">
      <w:pPr>
        <w:pStyle w:val="ListParagraph"/>
        <w:widowControl/>
        <w:numPr>
          <w:ilvl w:val="0"/>
          <w:numId w:val="2"/>
        </w:numPr>
        <w:spacing w:before="100" w:beforeAutospacing="1" w:line="276" w:lineRule="auto"/>
        <w:jc w:val="both"/>
      </w:pPr>
      <w:r w:rsidRPr="00185BCC">
        <w:t>Long-term debt rating (Moody’s or S&amp;P)</w:t>
      </w:r>
    </w:p>
    <w:p w14:paraId="01A3C96B" w14:textId="77777777" w:rsidR="00FA6DD0" w:rsidRDefault="00FA6DD0" w:rsidP="00CA4F73">
      <w:pPr>
        <w:pStyle w:val="ListParagraph"/>
        <w:widowControl/>
        <w:numPr>
          <w:ilvl w:val="0"/>
          <w:numId w:val="2"/>
        </w:numPr>
        <w:tabs>
          <w:tab w:val="num" w:pos="270"/>
          <w:tab w:val="num" w:pos="1080"/>
        </w:tabs>
        <w:spacing w:before="100" w:beforeAutospacing="1" w:line="276" w:lineRule="auto"/>
        <w:ind w:left="1800" w:hanging="360"/>
        <w:jc w:val="both"/>
      </w:pPr>
      <w:r>
        <w:t>Total n</w:t>
      </w:r>
      <w:r w:rsidRPr="00657D9A">
        <w:t>umber of employees</w:t>
      </w:r>
    </w:p>
    <w:p w14:paraId="0372C83F" w14:textId="77777777" w:rsidR="00FA6DD0" w:rsidRDefault="00FA6DD0" w:rsidP="00CA4F73">
      <w:pPr>
        <w:pStyle w:val="ListParagraph"/>
        <w:widowControl/>
        <w:numPr>
          <w:ilvl w:val="0"/>
          <w:numId w:val="2"/>
        </w:numPr>
        <w:tabs>
          <w:tab w:val="num" w:pos="270"/>
          <w:tab w:val="num" w:pos="1080"/>
        </w:tabs>
        <w:spacing w:before="100" w:beforeAutospacing="1" w:line="276" w:lineRule="auto"/>
        <w:ind w:left="1800" w:hanging="360"/>
        <w:jc w:val="both"/>
      </w:pPr>
      <w:r>
        <w:t xml:space="preserve">Number of employees performing </w:t>
      </w:r>
      <w:r w:rsidRPr="00185BCC">
        <w:t>Software Quality Assurance</w:t>
      </w:r>
      <w:r w:rsidR="002E678A">
        <w:t xml:space="preserve"> Managed Services</w:t>
      </w:r>
    </w:p>
    <w:p w14:paraId="6578B91B" w14:textId="77777777" w:rsidR="00FA6DD0" w:rsidRDefault="00FA6DD0" w:rsidP="00CA4F73">
      <w:pPr>
        <w:pStyle w:val="ListParagraph"/>
        <w:widowControl/>
        <w:numPr>
          <w:ilvl w:val="0"/>
          <w:numId w:val="2"/>
        </w:numPr>
        <w:tabs>
          <w:tab w:val="num" w:pos="270"/>
          <w:tab w:val="num" w:pos="1080"/>
        </w:tabs>
        <w:spacing w:before="100" w:beforeAutospacing="1" w:line="276" w:lineRule="auto"/>
        <w:ind w:left="1800" w:hanging="360"/>
        <w:jc w:val="both"/>
      </w:pPr>
      <w:r>
        <w:t>Employee turnover rate</w:t>
      </w:r>
      <w:r w:rsidR="00F36E65">
        <w:t xml:space="preserve"> the last 3 years</w:t>
      </w:r>
    </w:p>
    <w:p w14:paraId="63622A30" w14:textId="77777777" w:rsidR="00FA6DD0" w:rsidRDefault="00FA6DD0" w:rsidP="00CA4F73">
      <w:pPr>
        <w:pStyle w:val="ListParagraph"/>
        <w:widowControl/>
        <w:numPr>
          <w:ilvl w:val="0"/>
          <w:numId w:val="2"/>
        </w:numPr>
        <w:tabs>
          <w:tab w:val="num" w:pos="270"/>
          <w:tab w:val="num" w:pos="1080"/>
        </w:tabs>
        <w:spacing w:before="100" w:beforeAutospacing="1" w:line="276" w:lineRule="auto"/>
        <w:ind w:left="1800" w:hanging="360"/>
        <w:jc w:val="both"/>
      </w:pPr>
      <w:r w:rsidRPr="00657D9A">
        <w:t>Locations of corporate offices</w:t>
      </w:r>
    </w:p>
    <w:p w14:paraId="47F96B2C" w14:textId="4CFF25D7" w:rsidR="00FA6DD0" w:rsidRDefault="00FA6DD0" w:rsidP="00CA4F73">
      <w:pPr>
        <w:pStyle w:val="ListParagraph"/>
        <w:widowControl/>
        <w:numPr>
          <w:ilvl w:val="0"/>
          <w:numId w:val="1"/>
        </w:numPr>
        <w:spacing w:before="100" w:beforeAutospacing="1" w:line="276" w:lineRule="auto"/>
        <w:ind w:left="1440" w:hanging="360"/>
        <w:jc w:val="both"/>
      </w:pPr>
      <w:r w:rsidRPr="00657D9A">
        <w:t>Legal entity that will be contracting to provide the services outlined in the RFP</w:t>
      </w:r>
      <w:r>
        <w:t xml:space="preserve"> </w:t>
      </w:r>
      <w:r w:rsidRPr="004931BF">
        <w:t>Indicate how long the Respondent has been providing proposed services to clients</w:t>
      </w:r>
    </w:p>
    <w:p w14:paraId="46915ADD" w14:textId="77777777" w:rsidR="00FA6DD0" w:rsidRDefault="00FA6DD0" w:rsidP="00CA4F73">
      <w:pPr>
        <w:pStyle w:val="ListParagraph"/>
        <w:widowControl/>
        <w:numPr>
          <w:ilvl w:val="0"/>
          <w:numId w:val="1"/>
        </w:numPr>
        <w:spacing w:before="100" w:beforeAutospacing="1" w:line="276" w:lineRule="auto"/>
        <w:ind w:left="1440" w:hanging="360"/>
        <w:jc w:val="both"/>
      </w:pPr>
      <w:r w:rsidRPr="004931BF">
        <w:t>State whether parts of the proposed services are to be provided by a subcontracto</w:t>
      </w:r>
      <w:r w:rsidRPr="00657D9A">
        <w:t>r</w:t>
      </w:r>
      <w:r>
        <w:t>/partner</w:t>
      </w:r>
      <w:r w:rsidRPr="00657D9A">
        <w:t xml:space="preserve"> and describe the relationship with the proposed subcontractor</w:t>
      </w:r>
      <w:r>
        <w:t>/partner</w:t>
      </w:r>
      <w:r w:rsidRPr="00657D9A">
        <w:t xml:space="preserve"> and subcontractor</w:t>
      </w:r>
      <w:r>
        <w:t>/partner</w:t>
      </w:r>
      <w:r w:rsidRPr="00657D9A">
        <w:t xml:space="preserve"> role in providing these services</w:t>
      </w:r>
    </w:p>
    <w:p w14:paraId="5157AEFE" w14:textId="77777777" w:rsidR="00FA6DD0" w:rsidRDefault="00FA6DD0" w:rsidP="00CA4F73">
      <w:pPr>
        <w:pStyle w:val="ListParagraph"/>
        <w:widowControl/>
        <w:numPr>
          <w:ilvl w:val="0"/>
          <w:numId w:val="1"/>
        </w:numPr>
        <w:spacing w:before="100" w:beforeAutospacing="1" w:line="276" w:lineRule="auto"/>
        <w:ind w:left="1440" w:hanging="360"/>
        <w:jc w:val="both"/>
      </w:pPr>
      <w:r w:rsidRPr="00657D9A">
        <w:t>Confirm that INPRS will contract with only one party who will be held accountable for all performance-related issues, including liability and the payment of liquidated damages for all services that be</w:t>
      </w:r>
      <w:r>
        <w:t>come part of the final contract</w:t>
      </w:r>
    </w:p>
    <w:p w14:paraId="2BE136E4" w14:textId="77777777" w:rsidR="00FA6DD0" w:rsidRPr="00A16A5E" w:rsidRDefault="00FA6DD0" w:rsidP="00FA6DD0">
      <w:pPr>
        <w:spacing w:before="100" w:beforeAutospacing="1"/>
        <w:ind w:left="720"/>
        <w:jc w:val="both"/>
        <w:rPr>
          <w:b/>
        </w:rPr>
      </w:pPr>
      <w:r w:rsidRPr="00A16A5E">
        <w:rPr>
          <w:b/>
        </w:rPr>
        <w:t>i.</w:t>
      </w:r>
      <w:r>
        <w:rPr>
          <w:b/>
        </w:rPr>
        <w:tab/>
      </w:r>
      <w:r w:rsidRPr="00A16A5E">
        <w:rPr>
          <w:b/>
        </w:rPr>
        <w:t>Personnel</w:t>
      </w:r>
    </w:p>
    <w:p w14:paraId="7A03A2E4" w14:textId="77777777" w:rsidR="00FA6DD0" w:rsidRPr="00685C59" w:rsidRDefault="00FA6DD0" w:rsidP="00FA6DD0">
      <w:pPr>
        <w:spacing w:before="100" w:beforeAutospacing="1"/>
        <w:ind w:left="1440"/>
      </w:pPr>
      <w:r w:rsidRPr="00685C59">
        <w:t>Provide a brief narrative summarizing the Respondent’s staffing plan</w:t>
      </w:r>
      <w:r w:rsidR="000F729E">
        <w:t xml:space="preserve">. </w:t>
      </w:r>
      <w:r w:rsidRPr="00685C59">
        <w:t xml:space="preserve">In addition, include the following: </w:t>
      </w:r>
    </w:p>
    <w:p w14:paraId="788CEB67" w14:textId="77777777" w:rsidR="00FA6DD0" w:rsidRPr="00A16A5E" w:rsidRDefault="00FA6DD0" w:rsidP="00CA4F73">
      <w:pPr>
        <w:pStyle w:val="ListParagraph"/>
        <w:numPr>
          <w:ilvl w:val="0"/>
          <w:numId w:val="13"/>
        </w:numPr>
        <w:tabs>
          <w:tab w:val="clear" w:pos="1780"/>
          <w:tab w:val="num" w:pos="810"/>
        </w:tabs>
        <w:spacing w:before="100" w:beforeAutospacing="1"/>
        <w:ind w:left="2160"/>
        <w:jc w:val="both"/>
        <w:rPr>
          <w:szCs w:val="24"/>
        </w:rPr>
      </w:pPr>
      <w:r w:rsidRPr="00A16A5E">
        <w:rPr>
          <w:szCs w:val="24"/>
        </w:rPr>
        <w:t>List all resources proposed for the pro</w:t>
      </w:r>
      <w:r>
        <w:rPr>
          <w:szCs w:val="24"/>
        </w:rPr>
        <w:t>posal</w:t>
      </w:r>
      <w:r w:rsidR="000F729E">
        <w:rPr>
          <w:szCs w:val="24"/>
        </w:rPr>
        <w:t xml:space="preserve">. </w:t>
      </w:r>
      <w:r w:rsidRPr="00A16A5E">
        <w:rPr>
          <w:szCs w:val="24"/>
        </w:rPr>
        <w:t xml:space="preserve">Proposers must list the key staff, as well as additional staff needed to </w:t>
      </w:r>
      <w:r>
        <w:rPr>
          <w:szCs w:val="24"/>
        </w:rPr>
        <w:t>fulfill this RFP</w:t>
      </w:r>
      <w:r w:rsidR="000F729E">
        <w:rPr>
          <w:szCs w:val="24"/>
        </w:rPr>
        <w:t xml:space="preserve">. </w:t>
      </w:r>
      <w:r w:rsidRPr="00A16A5E">
        <w:rPr>
          <w:szCs w:val="24"/>
        </w:rPr>
        <w:t>Proposers must provide resumes of staff that will be actively engaged and not representative resumes</w:t>
      </w:r>
      <w:r w:rsidR="000F729E">
        <w:rPr>
          <w:szCs w:val="24"/>
        </w:rPr>
        <w:t xml:space="preserve">. </w:t>
      </w:r>
      <w:r w:rsidRPr="00A16A5E">
        <w:rPr>
          <w:szCs w:val="24"/>
        </w:rPr>
        <w:t>INPRS reserves the rights to interview, screen, and approve or deny all resources proposed for the assignment.</w:t>
      </w:r>
    </w:p>
    <w:p w14:paraId="512FC1E2" w14:textId="77777777" w:rsidR="005C747F" w:rsidRPr="00A16A5E" w:rsidRDefault="00FA6DD0" w:rsidP="00CA4F73">
      <w:pPr>
        <w:pStyle w:val="ListParagraph"/>
        <w:numPr>
          <w:ilvl w:val="0"/>
          <w:numId w:val="13"/>
        </w:numPr>
        <w:tabs>
          <w:tab w:val="clear" w:pos="1780"/>
          <w:tab w:val="num" w:pos="810"/>
        </w:tabs>
        <w:spacing w:before="100" w:beforeAutospacing="1"/>
        <w:ind w:left="2160"/>
        <w:jc w:val="both"/>
        <w:rPr>
          <w:szCs w:val="24"/>
        </w:rPr>
      </w:pPr>
      <w:r w:rsidRPr="00A16A5E">
        <w:rPr>
          <w:szCs w:val="24"/>
        </w:rPr>
        <w:t>Provide an organizational chart for this pro</w:t>
      </w:r>
      <w:r>
        <w:rPr>
          <w:szCs w:val="24"/>
        </w:rPr>
        <w:t>posal</w:t>
      </w:r>
      <w:r w:rsidRPr="00A16A5E">
        <w:rPr>
          <w:szCs w:val="24"/>
        </w:rPr>
        <w:t>, showing the Proposer’s team and how it will interact with INPRS</w:t>
      </w:r>
      <w:r w:rsidR="000F729E">
        <w:rPr>
          <w:szCs w:val="24"/>
        </w:rPr>
        <w:t xml:space="preserve">. </w:t>
      </w:r>
      <w:r w:rsidRPr="00A16A5E">
        <w:rPr>
          <w:szCs w:val="24"/>
        </w:rPr>
        <w:t>Also, include a narrative describing the</w:t>
      </w:r>
      <w:r>
        <w:rPr>
          <w:szCs w:val="24"/>
        </w:rPr>
        <w:t xml:space="preserve"> organization</w:t>
      </w:r>
      <w:r w:rsidR="005C747F">
        <w:rPr>
          <w:szCs w:val="24"/>
        </w:rPr>
        <w:t>, physical location</w:t>
      </w:r>
      <w:r>
        <w:rPr>
          <w:szCs w:val="24"/>
        </w:rPr>
        <w:t xml:space="preserve"> and interactions</w:t>
      </w:r>
      <w:r w:rsidR="000F729E">
        <w:rPr>
          <w:szCs w:val="24"/>
        </w:rPr>
        <w:t xml:space="preserve">. </w:t>
      </w:r>
      <w:r w:rsidR="005C747F">
        <w:rPr>
          <w:szCs w:val="24"/>
        </w:rPr>
        <w:t xml:space="preserve">INPRS expects that the account manager, </w:t>
      </w:r>
      <w:r w:rsidR="005C747F" w:rsidRPr="005C747F">
        <w:rPr>
          <w:szCs w:val="24"/>
        </w:rPr>
        <w:t xml:space="preserve">technical leadership and test manager </w:t>
      </w:r>
      <w:r w:rsidR="005C747F">
        <w:rPr>
          <w:szCs w:val="24"/>
        </w:rPr>
        <w:t xml:space="preserve">will be onsite </w:t>
      </w:r>
      <w:r w:rsidR="005C747F" w:rsidRPr="005C747F">
        <w:rPr>
          <w:szCs w:val="24"/>
        </w:rPr>
        <w:t>Monday through Fri</w:t>
      </w:r>
      <w:r w:rsidR="005C747F">
        <w:rPr>
          <w:szCs w:val="24"/>
        </w:rPr>
        <w:t>day, matching INPRS work hours, as well as any c</w:t>
      </w:r>
      <w:r w:rsidR="005C747F" w:rsidRPr="005C747F">
        <w:rPr>
          <w:szCs w:val="24"/>
        </w:rPr>
        <w:t>us</w:t>
      </w:r>
      <w:r w:rsidR="005C747F">
        <w:rPr>
          <w:szCs w:val="24"/>
        </w:rPr>
        <w:t>tome</w:t>
      </w:r>
      <w:r w:rsidR="005C747F" w:rsidRPr="005C747F">
        <w:rPr>
          <w:szCs w:val="24"/>
        </w:rPr>
        <w:t>r facing person</w:t>
      </w:r>
      <w:r w:rsidR="005C747F">
        <w:rPr>
          <w:szCs w:val="24"/>
        </w:rPr>
        <w:t>nel.</w:t>
      </w:r>
    </w:p>
    <w:p w14:paraId="302DD17F" w14:textId="77777777" w:rsidR="00FA6DD0" w:rsidRPr="00AB452E" w:rsidRDefault="00FA6DD0" w:rsidP="00AB452E">
      <w:pPr>
        <w:jc w:val="both"/>
        <w:rPr>
          <w:szCs w:val="24"/>
        </w:rPr>
      </w:pPr>
    </w:p>
    <w:p w14:paraId="68CAB92B" w14:textId="77777777" w:rsidR="00FA6DD0" w:rsidRPr="001C297A" w:rsidRDefault="00FA6DD0" w:rsidP="00FA6DD0">
      <w:pPr>
        <w:spacing w:before="100" w:beforeAutospacing="1"/>
        <w:ind w:left="720"/>
        <w:rPr>
          <w:b/>
        </w:rPr>
      </w:pPr>
      <w:r>
        <w:rPr>
          <w:b/>
        </w:rPr>
        <w:t>ii.</w:t>
      </w:r>
      <w:r>
        <w:rPr>
          <w:b/>
        </w:rPr>
        <w:tab/>
      </w:r>
      <w:r w:rsidRPr="001C297A">
        <w:rPr>
          <w:b/>
        </w:rPr>
        <w:t>Registration to do Business</w:t>
      </w:r>
    </w:p>
    <w:p w14:paraId="442EA420" w14:textId="15BC1E0A" w:rsidR="00FA6DD0" w:rsidRDefault="00FA6DD0" w:rsidP="00FA6DD0">
      <w:pPr>
        <w:pStyle w:val="ListParagraph"/>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ind w:left="1440"/>
        <w:jc w:val="both"/>
        <w:rPr>
          <w:szCs w:val="24"/>
        </w:rPr>
      </w:pPr>
      <w:r w:rsidRPr="00740A5A">
        <w:rPr>
          <w:szCs w:val="24"/>
        </w:rPr>
        <w:t>Respondents proposing to provide services required by this RFP are required to be registered to do business within the state with the Indiana Secretary of State</w:t>
      </w:r>
      <w:r w:rsidR="000F729E">
        <w:rPr>
          <w:szCs w:val="24"/>
        </w:rPr>
        <w:t xml:space="preserve">. </w:t>
      </w:r>
      <w:r w:rsidRPr="00740A5A">
        <w:rPr>
          <w:szCs w:val="24"/>
        </w:rPr>
        <w:t xml:space="preserve">The contact information for this office may be found in </w:t>
      </w:r>
      <w:r w:rsidRPr="00E26E57">
        <w:rPr>
          <w:i/>
          <w:szCs w:val="24"/>
        </w:rPr>
        <w:t>Section 1.</w:t>
      </w:r>
      <w:r w:rsidR="00EF371C" w:rsidRPr="00E26E57">
        <w:rPr>
          <w:i/>
          <w:szCs w:val="24"/>
        </w:rPr>
        <w:t>1</w:t>
      </w:r>
      <w:r w:rsidR="00EF371C">
        <w:rPr>
          <w:i/>
          <w:szCs w:val="24"/>
        </w:rPr>
        <w:t>4</w:t>
      </w:r>
      <w:r w:rsidR="00EF371C" w:rsidRPr="00740A5A">
        <w:rPr>
          <w:szCs w:val="24"/>
        </w:rPr>
        <w:t xml:space="preserve"> </w:t>
      </w:r>
      <w:r w:rsidRPr="00740A5A">
        <w:rPr>
          <w:szCs w:val="24"/>
        </w:rPr>
        <w:t>of this RFP</w:t>
      </w:r>
      <w:r w:rsidR="000F729E">
        <w:rPr>
          <w:szCs w:val="24"/>
        </w:rPr>
        <w:t xml:space="preserve">. </w:t>
      </w:r>
      <w:r w:rsidRPr="00740A5A">
        <w:rPr>
          <w:szCs w:val="24"/>
        </w:rPr>
        <w:t xml:space="preserve">This process must be concluded prior to contract negotiations with </w:t>
      </w:r>
      <w:r>
        <w:rPr>
          <w:szCs w:val="24"/>
        </w:rPr>
        <w:t>INPRS</w:t>
      </w:r>
      <w:r w:rsidR="000F729E">
        <w:rPr>
          <w:szCs w:val="24"/>
        </w:rPr>
        <w:t xml:space="preserve">. </w:t>
      </w:r>
      <w:r w:rsidRPr="00740A5A">
        <w:rPr>
          <w:szCs w:val="24"/>
        </w:rPr>
        <w:t xml:space="preserve">It is the </w:t>
      </w:r>
      <w:r>
        <w:rPr>
          <w:szCs w:val="24"/>
        </w:rPr>
        <w:t>Respondent</w:t>
      </w:r>
      <w:r w:rsidRPr="00740A5A">
        <w:rPr>
          <w:szCs w:val="24"/>
        </w:rPr>
        <w:t xml:space="preserve">’s responsibility to successfully complete the required registration with </w:t>
      </w:r>
      <w:r w:rsidRPr="00740A5A">
        <w:rPr>
          <w:szCs w:val="24"/>
        </w:rPr>
        <w:lastRenderedPageBreak/>
        <w:t>the Secretary of State</w:t>
      </w:r>
      <w:r w:rsidR="000F729E">
        <w:rPr>
          <w:szCs w:val="24"/>
        </w:rPr>
        <w:t xml:space="preserve">. </w:t>
      </w:r>
      <w:r w:rsidRPr="00740A5A">
        <w:rPr>
          <w:szCs w:val="24"/>
        </w:rPr>
        <w:t xml:space="preserve">The </w:t>
      </w:r>
      <w:r>
        <w:rPr>
          <w:szCs w:val="24"/>
        </w:rPr>
        <w:t>r</w:t>
      </w:r>
      <w:r w:rsidRPr="00740A5A">
        <w:rPr>
          <w:szCs w:val="24"/>
        </w:rPr>
        <w:t>espondent must indicate the status of registration, if applicable, in</w:t>
      </w:r>
      <w:r>
        <w:rPr>
          <w:szCs w:val="24"/>
        </w:rPr>
        <w:t xml:space="preserve"> this section of the proposal.</w:t>
      </w:r>
    </w:p>
    <w:p w14:paraId="4C5B42FB" w14:textId="77777777" w:rsidR="00FA6DD0" w:rsidRPr="001C297A" w:rsidRDefault="00FA6DD0" w:rsidP="00FA6DD0">
      <w:pPr>
        <w:spacing w:before="100" w:beforeAutospacing="1"/>
        <w:ind w:left="724"/>
        <w:rPr>
          <w:b/>
        </w:rPr>
      </w:pPr>
      <w:r>
        <w:rPr>
          <w:b/>
        </w:rPr>
        <w:t>iii.</w:t>
      </w:r>
      <w:r>
        <w:rPr>
          <w:b/>
        </w:rPr>
        <w:tab/>
      </w:r>
      <w:r w:rsidRPr="001C297A">
        <w:rPr>
          <w:b/>
        </w:rPr>
        <w:t>Financial Statements</w:t>
      </w:r>
    </w:p>
    <w:p w14:paraId="64256B7A" w14:textId="6CD9137D" w:rsidR="00FA6DD0" w:rsidRPr="00AA799E" w:rsidRDefault="00FA6DD0" w:rsidP="00FA6DD0">
      <w:pPr>
        <w:pStyle w:val="ListParagraph"/>
        <w:tabs>
          <w:tab w:val="left" w:pos="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ind w:left="1440"/>
        <w:jc w:val="both"/>
        <w:rPr>
          <w:szCs w:val="24"/>
        </w:rPr>
      </w:pPr>
      <w:r w:rsidRPr="00740A5A">
        <w:rPr>
          <w:szCs w:val="24"/>
        </w:rPr>
        <w:t xml:space="preserve">This section must include the </w:t>
      </w:r>
      <w:r>
        <w:rPr>
          <w:szCs w:val="24"/>
        </w:rPr>
        <w:t>Respondent</w:t>
      </w:r>
      <w:r w:rsidRPr="00740A5A">
        <w:rPr>
          <w:szCs w:val="24"/>
        </w:rPr>
        <w:t>’s financial statements, including an income statement and balance sheet for each of the two most recently completed fiscal years</w:t>
      </w:r>
      <w:r w:rsidR="000F729E">
        <w:rPr>
          <w:szCs w:val="24"/>
        </w:rPr>
        <w:t xml:space="preserve">. </w:t>
      </w:r>
      <w:r w:rsidRPr="00740A5A">
        <w:rPr>
          <w:szCs w:val="24"/>
        </w:rPr>
        <w:t xml:space="preserve">In addition, please provide a copy of </w:t>
      </w:r>
      <w:r>
        <w:rPr>
          <w:szCs w:val="24"/>
        </w:rPr>
        <w:t>the respondent’s</w:t>
      </w:r>
      <w:r w:rsidRPr="00740A5A">
        <w:rPr>
          <w:szCs w:val="24"/>
        </w:rPr>
        <w:t xml:space="preserve"> most recent financial statement audit report</w:t>
      </w:r>
      <w:r w:rsidR="000F729E">
        <w:rPr>
          <w:szCs w:val="24"/>
        </w:rPr>
        <w:t xml:space="preserve">. </w:t>
      </w:r>
    </w:p>
    <w:p w14:paraId="0A990E6D" w14:textId="77777777" w:rsidR="00FA6DD0" w:rsidRPr="001C297A" w:rsidRDefault="00FA6DD0" w:rsidP="00FA6DD0">
      <w:pPr>
        <w:spacing w:before="100" w:beforeAutospacing="1"/>
        <w:ind w:left="724"/>
        <w:rPr>
          <w:b/>
        </w:rPr>
      </w:pPr>
      <w:r>
        <w:rPr>
          <w:b/>
        </w:rPr>
        <w:t>iv.</w:t>
      </w:r>
      <w:r>
        <w:rPr>
          <w:b/>
        </w:rPr>
        <w:tab/>
      </w:r>
      <w:r w:rsidRPr="001C297A">
        <w:rPr>
          <w:b/>
        </w:rPr>
        <w:t>Subcontractors</w:t>
      </w:r>
    </w:p>
    <w:p w14:paraId="2CCB1CAD" w14:textId="77777777" w:rsidR="00FA6DD0" w:rsidRPr="00AA799E" w:rsidRDefault="00FA6DD0" w:rsidP="00FA6DD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ind w:left="1440"/>
        <w:jc w:val="both"/>
        <w:rPr>
          <w:szCs w:val="24"/>
        </w:rPr>
      </w:pPr>
      <w:r w:rsidRPr="00AA799E">
        <w:rPr>
          <w:szCs w:val="24"/>
        </w:rPr>
        <w:t>The Respondent must list any subcontractors that are proposed to be used in providing the required Services</w:t>
      </w:r>
      <w:r w:rsidR="000F729E">
        <w:rPr>
          <w:szCs w:val="24"/>
        </w:rPr>
        <w:t xml:space="preserve">. </w:t>
      </w:r>
      <w:r w:rsidRPr="00AA799E">
        <w:rPr>
          <w:szCs w:val="24"/>
        </w:rPr>
        <w:t>The subcontractor’s responsibilities under the Proposal, the subcontractor’s form of organization, and an indication from the subcontractor of a willingness to carry out these responsibilities are to be included for each subcontractor</w:t>
      </w:r>
      <w:r w:rsidR="000F729E">
        <w:rPr>
          <w:szCs w:val="24"/>
        </w:rPr>
        <w:t xml:space="preserve">. </w:t>
      </w:r>
      <w:r w:rsidRPr="00AA799E">
        <w:rPr>
          <w:szCs w:val="24"/>
        </w:rPr>
        <w:t>This assurance in no way relieves the Respondent of any responsibilities in responding to this RFP or in completing the commitments documented in the Proposal.</w:t>
      </w:r>
    </w:p>
    <w:p w14:paraId="0717F1B7" w14:textId="7636130B" w:rsidR="00FA6DD0" w:rsidRPr="00AA799E" w:rsidRDefault="00FA6DD0" w:rsidP="00FA6DD0">
      <w:pPr>
        <w:spacing w:before="100" w:beforeAutospacing="1"/>
        <w:ind w:firstLine="720"/>
        <w:jc w:val="both"/>
        <w:rPr>
          <w:b/>
          <w:szCs w:val="24"/>
        </w:rPr>
      </w:pPr>
      <w:r w:rsidRPr="00AA799E">
        <w:rPr>
          <w:b/>
          <w:szCs w:val="24"/>
        </w:rPr>
        <w:t>2.3.</w:t>
      </w:r>
      <w:r>
        <w:rPr>
          <w:b/>
          <w:szCs w:val="24"/>
        </w:rPr>
        <w:t>5</w:t>
      </w:r>
      <w:r w:rsidRPr="00AA799E">
        <w:rPr>
          <w:b/>
          <w:szCs w:val="24"/>
        </w:rPr>
        <w:tab/>
        <w:t>Contract</w:t>
      </w:r>
      <w:r w:rsidR="00EF371C">
        <w:rPr>
          <w:b/>
          <w:szCs w:val="24"/>
        </w:rPr>
        <w:t xml:space="preserve"> for Services</w:t>
      </w:r>
    </w:p>
    <w:p w14:paraId="3CA0BD4B" w14:textId="3C5E50D2" w:rsidR="00FA6DD0" w:rsidRPr="00AA799E" w:rsidRDefault="00FA6DD0" w:rsidP="00FA6DD0">
      <w:pPr>
        <w:spacing w:before="100" w:beforeAutospacing="1"/>
        <w:ind w:left="720"/>
        <w:jc w:val="both"/>
        <w:rPr>
          <w:szCs w:val="24"/>
        </w:rPr>
      </w:pPr>
      <w:r w:rsidRPr="00AA799E">
        <w:rPr>
          <w:i/>
          <w:szCs w:val="24"/>
        </w:rPr>
        <w:t>Appendix A</w:t>
      </w:r>
      <w:r w:rsidR="009662EF">
        <w:rPr>
          <w:i/>
          <w:szCs w:val="24"/>
        </w:rPr>
        <w:t>.2</w:t>
      </w:r>
      <w:r w:rsidRPr="00AA799E">
        <w:rPr>
          <w:szCs w:val="24"/>
        </w:rPr>
        <w:t xml:space="preserve"> of this RFP is the base contract that will be used if an award is made</w:t>
      </w:r>
      <w:r w:rsidR="000F729E">
        <w:rPr>
          <w:szCs w:val="24"/>
        </w:rPr>
        <w:t xml:space="preserve">. </w:t>
      </w:r>
      <w:r w:rsidRPr="00AA799E">
        <w:rPr>
          <w:szCs w:val="24"/>
        </w:rPr>
        <w:t>Any or all portions of this document are incorporated by reference as an addendum to the final contract</w:t>
      </w:r>
      <w:r w:rsidR="000F729E">
        <w:rPr>
          <w:szCs w:val="24"/>
        </w:rPr>
        <w:t xml:space="preserve">. </w:t>
      </w:r>
      <w:r w:rsidRPr="00AA799E">
        <w:rPr>
          <w:szCs w:val="24"/>
        </w:rPr>
        <w:t>The Respondent is required to clearly identify and explain any exception that it desires to take to any of the terms and conditions of this RFP in this section</w:t>
      </w:r>
      <w:r w:rsidR="000F729E">
        <w:rPr>
          <w:szCs w:val="24"/>
        </w:rPr>
        <w:t xml:space="preserve">. </w:t>
      </w:r>
      <w:r w:rsidRPr="00A067C0">
        <w:rPr>
          <w:szCs w:val="24"/>
          <w:u w:val="single"/>
        </w:rPr>
        <w:t>Additionally, if the Respondent wishes to include or change any language in the base contract being submitted, proposed language should be included in this section in the form of an amendment to the base contract</w:t>
      </w:r>
      <w:r w:rsidR="00EF371C" w:rsidRPr="00A067C0">
        <w:rPr>
          <w:szCs w:val="24"/>
          <w:u w:val="single"/>
        </w:rPr>
        <w:t xml:space="preserve"> for services</w:t>
      </w:r>
      <w:r w:rsidR="000F729E">
        <w:rPr>
          <w:szCs w:val="24"/>
        </w:rPr>
        <w:t xml:space="preserve">. </w:t>
      </w:r>
      <w:r w:rsidRPr="00AA799E">
        <w:rPr>
          <w:szCs w:val="24"/>
        </w:rPr>
        <w:t xml:space="preserve">It should be noted that </w:t>
      </w:r>
      <w:r w:rsidRPr="00AA799E">
        <w:rPr>
          <w:i/>
          <w:szCs w:val="24"/>
        </w:rPr>
        <w:t>Appendix A</w:t>
      </w:r>
      <w:r w:rsidR="009662EF">
        <w:rPr>
          <w:i/>
          <w:szCs w:val="24"/>
        </w:rPr>
        <w:t>.1</w:t>
      </w:r>
      <w:r w:rsidRPr="00AA799E">
        <w:rPr>
          <w:szCs w:val="24"/>
        </w:rPr>
        <w:t xml:space="preserve"> of this RFP includes the essential cl</w:t>
      </w:r>
      <w:r>
        <w:rPr>
          <w:szCs w:val="24"/>
        </w:rPr>
        <w:t xml:space="preserve">auses that are </w:t>
      </w:r>
      <w:r w:rsidR="00B647B5">
        <w:rPr>
          <w:szCs w:val="24"/>
        </w:rPr>
        <w:t>nonnegotiable</w:t>
      </w:r>
      <w:r>
        <w:rPr>
          <w:szCs w:val="24"/>
        </w:rPr>
        <w:t>.</w:t>
      </w:r>
    </w:p>
    <w:p w14:paraId="7D8AA87B" w14:textId="77777777" w:rsidR="00FA6DD0" w:rsidRPr="00AA799E" w:rsidRDefault="00FA6DD0" w:rsidP="00FA6DD0">
      <w:pPr>
        <w:spacing w:before="100" w:beforeAutospacing="1"/>
        <w:ind w:firstLine="720"/>
        <w:jc w:val="both"/>
        <w:rPr>
          <w:b/>
          <w:szCs w:val="24"/>
        </w:rPr>
      </w:pPr>
      <w:r w:rsidRPr="00AA799E">
        <w:rPr>
          <w:b/>
          <w:szCs w:val="24"/>
        </w:rPr>
        <w:t>2.3.</w:t>
      </w:r>
      <w:r>
        <w:rPr>
          <w:b/>
          <w:szCs w:val="24"/>
        </w:rPr>
        <w:t>6</w:t>
      </w:r>
      <w:r w:rsidRPr="00AA799E">
        <w:rPr>
          <w:b/>
          <w:szCs w:val="24"/>
        </w:rPr>
        <w:tab/>
        <w:t>Assumptions</w:t>
      </w:r>
    </w:p>
    <w:p w14:paraId="4B6E6667" w14:textId="5ECD828B" w:rsidR="00FA6DD0" w:rsidRPr="00AA799E" w:rsidRDefault="00FA6DD0" w:rsidP="00FA6DD0">
      <w:pPr>
        <w:pStyle w:val="ListParagraph"/>
        <w:spacing w:before="100" w:beforeAutospacing="1"/>
        <w:jc w:val="both"/>
      </w:pPr>
      <w:r w:rsidRPr="00AA799E">
        <w:t>List any assumptions made by the Respondent</w:t>
      </w:r>
      <w:r w:rsidR="00795E7A">
        <w:t xml:space="preserve">, using the form provided in Appendix </w:t>
      </w:r>
      <w:r w:rsidR="008A600F">
        <w:t>D</w:t>
      </w:r>
      <w:r w:rsidRPr="00AA799E">
        <w:t xml:space="preserve"> in developing the response to this RFP, including INPRS </w:t>
      </w:r>
      <w:r>
        <w:t>responsibilities.</w:t>
      </w:r>
    </w:p>
    <w:p w14:paraId="655B50A9" w14:textId="77777777" w:rsidR="00FA6DD0" w:rsidRPr="00AA799E" w:rsidRDefault="00FA6DD0" w:rsidP="00FA6DD0">
      <w:pPr>
        <w:pStyle w:val="Heading2"/>
        <w:spacing w:before="100" w:beforeAutospacing="1"/>
      </w:pPr>
      <w:bookmarkStart w:id="70" w:name="_Toc289084322"/>
      <w:bookmarkStart w:id="71" w:name="_Toc53567175"/>
      <w:r w:rsidRPr="00AA799E">
        <w:t>2.4</w:t>
      </w:r>
      <w:r w:rsidRPr="00AA799E">
        <w:tab/>
        <w:t>Fee Proposal</w:t>
      </w:r>
      <w:bookmarkEnd w:id="70"/>
      <w:bookmarkEnd w:id="71"/>
    </w:p>
    <w:p w14:paraId="7B325C07" w14:textId="23E85C2C" w:rsidR="00FA6DD0" w:rsidRPr="00AA799E" w:rsidRDefault="00FA6DD0" w:rsidP="00FA6DD0">
      <w:pPr>
        <w:pStyle w:val="ListParagraph"/>
        <w:spacing w:before="100" w:beforeAutospacing="1"/>
        <w:ind w:left="0"/>
        <w:jc w:val="both"/>
      </w:pPr>
      <w:r w:rsidRPr="00544181">
        <w:t>Please provide detail on your proposed fees</w:t>
      </w:r>
      <w:r w:rsidR="00795E7A">
        <w:t xml:space="preserve"> using the form in Appendix </w:t>
      </w:r>
      <w:r w:rsidR="00AF1C76">
        <w:t>C</w:t>
      </w:r>
      <w:r w:rsidR="000F729E">
        <w:t xml:space="preserve">. </w:t>
      </w:r>
      <w:r w:rsidRPr="00544181">
        <w:t>Fees must be submitted in U.S. dollars</w:t>
      </w:r>
      <w:r w:rsidR="000F729E">
        <w:t xml:space="preserve">. </w:t>
      </w:r>
      <w:r w:rsidRPr="00544181">
        <w:t>The Services detailed in SECTION 3 – SCOPE OF SERVICES of this RFP are the basis for the proposed fees</w:t>
      </w:r>
      <w:r w:rsidR="000F729E">
        <w:t xml:space="preserve">. </w:t>
      </w:r>
      <w:r w:rsidRPr="00544181">
        <w:t xml:space="preserve">The proposed fee shall include all costs for providing </w:t>
      </w:r>
      <w:r w:rsidR="006662FE">
        <w:t>the required s</w:t>
      </w:r>
      <w:r w:rsidRPr="00544181">
        <w:t>ervices to INPRS as described</w:t>
      </w:r>
      <w:r w:rsidR="006662FE">
        <w:t xml:space="preserve"> in </w:t>
      </w:r>
      <w:r w:rsidR="00A050E7" w:rsidRPr="00A050E7">
        <w:rPr>
          <w:i/>
          <w:iCs/>
        </w:rPr>
        <w:t>S</w:t>
      </w:r>
      <w:r w:rsidR="006662FE" w:rsidRPr="00A050E7">
        <w:rPr>
          <w:i/>
          <w:iCs/>
        </w:rPr>
        <w:t>ection 3</w:t>
      </w:r>
      <w:r w:rsidR="000F729E">
        <w:t xml:space="preserve">. </w:t>
      </w:r>
      <w:r w:rsidR="00EE1D05">
        <w:t xml:space="preserve">In addition, INPRS is requesting </w:t>
      </w:r>
      <w:r w:rsidR="006662FE">
        <w:t>additional unit rates for optional or infrequent services and additional hourly support of larger projects.</w:t>
      </w:r>
      <w:r w:rsidRPr="00544181">
        <w:t xml:space="preserve"> </w:t>
      </w:r>
      <w:r w:rsidR="006662FE">
        <w:t xml:space="preserve">The fees </w:t>
      </w:r>
      <w:r w:rsidRPr="00544181">
        <w:t>shall be guaranteed through the contract term</w:t>
      </w:r>
      <w:r w:rsidR="000F729E">
        <w:t xml:space="preserve">. </w:t>
      </w:r>
    </w:p>
    <w:p w14:paraId="56016351" w14:textId="77777777" w:rsidR="00795E7A" w:rsidRDefault="00795E7A" w:rsidP="004B56AA">
      <w:pPr>
        <w:pStyle w:val="ListParagraph"/>
        <w:spacing w:before="100" w:beforeAutospacing="1"/>
        <w:ind w:left="0"/>
        <w:jc w:val="both"/>
      </w:pPr>
    </w:p>
    <w:p w14:paraId="0E4BEE20" w14:textId="255363C6" w:rsidR="00FA6DD0" w:rsidRDefault="00FA6DD0" w:rsidP="004B56AA">
      <w:pPr>
        <w:pStyle w:val="ListParagraph"/>
        <w:spacing w:before="100" w:beforeAutospacing="1"/>
        <w:ind w:left="0"/>
        <w:jc w:val="both"/>
      </w:pPr>
      <w:r w:rsidRPr="00544181">
        <w:t xml:space="preserve">Please include basic assumptions that your fee structure was based upon </w:t>
      </w:r>
      <w:r w:rsidR="008B74BF">
        <w:t xml:space="preserve">using the form provided in </w:t>
      </w:r>
      <w:r w:rsidR="008A600F">
        <w:t>Appendix D</w:t>
      </w:r>
      <w:r w:rsidR="000F729E">
        <w:t xml:space="preserve">. </w:t>
      </w:r>
      <w:r w:rsidRPr="00544181">
        <w:t>Payment of fees shall be in arrears.</w:t>
      </w:r>
    </w:p>
    <w:p w14:paraId="11FAF0FC" w14:textId="77777777" w:rsidR="00FA6DD0" w:rsidRDefault="00FA6DD0" w:rsidP="00FA6DD0">
      <w:pPr>
        <w:pStyle w:val="ListParagraph"/>
        <w:spacing w:before="100" w:beforeAutospacing="1"/>
        <w:ind w:left="0"/>
        <w:jc w:val="both"/>
      </w:pPr>
    </w:p>
    <w:p w14:paraId="62FB9F3A" w14:textId="0B277A26" w:rsidR="00FA6DD0" w:rsidRDefault="00FA6DD0" w:rsidP="00FA6DD0">
      <w:pPr>
        <w:pStyle w:val="ListParagraph"/>
        <w:spacing w:before="100" w:beforeAutospacing="1"/>
        <w:ind w:left="0"/>
        <w:jc w:val="both"/>
      </w:pPr>
      <w:r w:rsidRPr="00544181">
        <w:t>Creativity in alternative pricing is encouraged to align with the creativity of the proposed solution</w:t>
      </w:r>
      <w:r w:rsidR="000F729E">
        <w:t xml:space="preserve">. </w:t>
      </w:r>
      <w:r>
        <w:t xml:space="preserve">Any alternative pricing formats should be in addition to the required pricing in the </w:t>
      </w:r>
      <w:r w:rsidR="00AF1C76">
        <w:t>Appendix C</w:t>
      </w:r>
      <w:r>
        <w:t xml:space="preserve"> format.</w:t>
      </w:r>
    </w:p>
    <w:p w14:paraId="6A18704D" w14:textId="0485C7C5" w:rsidR="00FA6DD0" w:rsidRPr="00AA799E" w:rsidRDefault="00FA6DD0" w:rsidP="00FA6D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rPr>
          <w:sz w:val="28"/>
          <w:szCs w:val="28"/>
        </w:rPr>
      </w:pPr>
      <w:r w:rsidRPr="00AA799E">
        <w:rPr>
          <w:b/>
          <w:szCs w:val="24"/>
        </w:rPr>
        <w:t xml:space="preserve">FAILURE TO SUBMIT A DETAILED FEE PROPOSAL </w:t>
      </w:r>
      <w:r>
        <w:rPr>
          <w:b/>
          <w:szCs w:val="24"/>
        </w:rPr>
        <w:t xml:space="preserve">IN THE FORMAT PROVIDED IN </w:t>
      </w:r>
      <w:r w:rsidR="007D2D0E">
        <w:rPr>
          <w:b/>
          <w:szCs w:val="24"/>
        </w:rPr>
        <w:t xml:space="preserve">APPENDIX </w:t>
      </w:r>
      <w:r w:rsidR="00AF1C76">
        <w:rPr>
          <w:b/>
          <w:szCs w:val="24"/>
        </w:rPr>
        <w:t>C</w:t>
      </w:r>
      <w:r>
        <w:rPr>
          <w:b/>
          <w:szCs w:val="24"/>
        </w:rPr>
        <w:t xml:space="preserve"> </w:t>
      </w:r>
      <w:r w:rsidRPr="00AA799E">
        <w:rPr>
          <w:b/>
          <w:szCs w:val="24"/>
        </w:rPr>
        <w:t>WILL ELIMINATE A RESPONDENT’S ORGANIZATION FROM CONSIDERATION.</w:t>
      </w:r>
    </w:p>
    <w:p w14:paraId="469919F5" w14:textId="77777777" w:rsidR="00CD7F37" w:rsidRPr="00AA799E" w:rsidRDefault="00D128C9" w:rsidP="00CD7F37">
      <w:pPr>
        <w:pStyle w:val="Heading1"/>
      </w:pPr>
      <w:r w:rsidRPr="00AA799E">
        <w:br w:type="page"/>
      </w:r>
      <w:bookmarkStart w:id="72" w:name="Section_3"/>
      <w:bookmarkStart w:id="73" w:name="_Toc53567176"/>
      <w:r w:rsidR="00CD7F37" w:rsidRPr="00AA799E">
        <w:lastRenderedPageBreak/>
        <w:t>Section 3</w:t>
      </w:r>
      <w:bookmarkEnd w:id="72"/>
      <w:r w:rsidR="00CD7F37" w:rsidRPr="00AA799E">
        <w:t xml:space="preserve"> – Scope of Services</w:t>
      </w:r>
      <w:bookmarkEnd w:id="73"/>
    </w:p>
    <w:p w14:paraId="7A8599A0" w14:textId="77777777" w:rsidR="00CD7F37" w:rsidRPr="00AA799E" w:rsidRDefault="00CD7F37" w:rsidP="00CD7F37">
      <w:pPr>
        <w:spacing w:before="100" w:beforeAutospacing="1"/>
        <w:jc w:val="both"/>
      </w:pPr>
      <w:r w:rsidRPr="00AA799E">
        <w:t xml:space="preserve">This section defines the Scope of Services desired for this </w:t>
      </w:r>
      <w:r>
        <w:t>Software Quality Assurance</w:t>
      </w:r>
      <w:r w:rsidRPr="00AA799E">
        <w:t xml:space="preserve"> </w:t>
      </w:r>
      <w:r w:rsidR="002E678A">
        <w:t xml:space="preserve">Managed Services </w:t>
      </w:r>
      <w:r w:rsidRPr="00AA799E">
        <w:t xml:space="preserve">initiative, including the service environment, service descriptions with roles and responsibilities, service level </w:t>
      </w:r>
      <w:r w:rsidR="00E14CEE">
        <w:t>request</w:t>
      </w:r>
      <w:r w:rsidR="00E14CEE" w:rsidRPr="00AA799E">
        <w:t xml:space="preserve"> </w:t>
      </w:r>
      <w:r w:rsidRPr="00AA799E">
        <w:t xml:space="preserve">(SLRs) and desired reporting needs of </w:t>
      </w:r>
      <w:r>
        <w:t>INPRS</w:t>
      </w:r>
      <w:r w:rsidRPr="00AA799E">
        <w:t>.</w:t>
      </w:r>
    </w:p>
    <w:p w14:paraId="72639638" w14:textId="77777777" w:rsidR="00CD7F37" w:rsidRPr="00AA799E" w:rsidRDefault="00CD7F37" w:rsidP="00CD7F37">
      <w:pPr>
        <w:pStyle w:val="Heading2"/>
        <w:keepLines w:val="0"/>
        <w:numPr>
          <w:ilvl w:val="1"/>
          <w:numId w:val="0"/>
        </w:numPr>
        <w:overflowPunct w:val="0"/>
        <w:autoSpaceDE w:val="0"/>
        <w:autoSpaceDN w:val="0"/>
        <w:adjustRightInd w:val="0"/>
        <w:spacing w:before="100" w:beforeAutospacing="1" w:line="240" w:lineRule="auto"/>
        <w:ind w:left="576" w:hanging="576"/>
        <w:textAlignment w:val="baseline"/>
      </w:pPr>
      <w:bookmarkStart w:id="74" w:name="_Toc339024863"/>
      <w:bookmarkStart w:id="75" w:name="_Toc339874676"/>
      <w:bookmarkStart w:id="76" w:name="_Toc53567177"/>
      <w:r w:rsidRPr="00AA799E">
        <w:t>3.1</w:t>
      </w:r>
      <w:r w:rsidRPr="00AA799E">
        <w:tab/>
        <w:t>Response Instructions</w:t>
      </w:r>
      <w:bookmarkEnd w:id="74"/>
      <w:bookmarkEnd w:id="75"/>
      <w:bookmarkEnd w:id="76"/>
    </w:p>
    <w:p w14:paraId="7186CF5D" w14:textId="77777777" w:rsidR="00CD7F37" w:rsidRPr="00A00D1A" w:rsidRDefault="00CD7F37" w:rsidP="009B3DEE">
      <w:pPr>
        <w:spacing w:before="100" w:beforeAutospacing="1"/>
        <w:jc w:val="both"/>
      </w:pPr>
      <w:r w:rsidRPr="000B7013">
        <w:t xml:space="preserve">The Scope of Services are defined and detailed </w:t>
      </w:r>
      <w:r w:rsidRPr="00A00D1A">
        <w:t>in the following fashion (including RFP section reference):</w:t>
      </w:r>
    </w:p>
    <w:p w14:paraId="5BCE07B6" w14:textId="77777777" w:rsidR="00490F20" w:rsidRPr="000E3E42" w:rsidRDefault="00490F20" w:rsidP="00811B6E">
      <w:pPr>
        <w:widowControl/>
        <w:overflowPunct w:val="0"/>
        <w:autoSpaceDE w:val="0"/>
        <w:autoSpaceDN w:val="0"/>
        <w:adjustRightInd w:val="0"/>
        <w:spacing w:before="100" w:beforeAutospacing="1"/>
        <w:ind w:firstLine="720"/>
        <w:jc w:val="both"/>
        <w:textAlignment w:val="baseline"/>
        <w:rPr>
          <w:u w:val="single"/>
        </w:rPr>
      </w:pPr>
      <w:r w:rsidRPr="000E3E42">
        <w:rPr>
          <w:u w:val="single"/>
        </w:rPr>
        <w:t>Required Services</w:t>
      </w:r>
    </w:p>
    <w:p w14:paraId="0A0AC4BC" w14:textId="77777777" w:rsidR="008B74BF" w:rsidRDefault="00CD7F37" w:rsidP="00C4713A">
      <w:pPr>
        <w:pStyle w:val="ListParagraph"/>
        <w:widowControl/>
        <w:overflowPunct w:val="0"/>
        <w:autoSpaceDE w:val="0"/>
        <w:autoSpaceDN w:val="0"/>
        <w:adjustRightInd w:val="0"/>
        <w:ind w:left="1080" w:hanging="360"/>
        <w:jc w:val="both"/>
        <w:textAlignment w:val="baseline"/>
      </w:pPr>
      <w:r w:rsidRPr="00A00D1A">
        <w:t>3</w:t>
      </w:r>
      <w:r>
        <w:t>.4.1</w:t>
      </w:r>
      <w:r w:rsidRPr="00A00D1A">
        <w:t xml:space="preserve"> </w:t>
      </w:r>
      <w:r>
        <w:t xml:space="preserve">– </w:t>
      </w:r>
      <w:r w:rsidR="008B74BF" w:rsidRPr="00502273">
        <w:rPr>
          <w:color w:val="000000" w:themeColor="text1"/>
          <w:szCs w:val="24"/>
        </w:rPr>
        <w:t>Application Requirements and Design</w:t>
      </w:r>
    </w:p>
    <w:p w14:paraId="5A2A1E30" w14:textId="742445E9" w:rsidR="00CD7F37" w:rsidRDefault="008B74BF" w:rsidP="00C4713A">
      <w:pPr>
        <w:pStyle w:val="ListParagraph"/>
        <w:widowControl/>
        <w:overflowPunct w:val="0"/>
        <w:autoSpaceDE w:val="0"/>
        <w:autoSpaceDN w:val="0"/>
        <w:adjustRightInd w:val="0"/>
        <w:ind w:left="1080" w:hanging="360"/>
        <w:jc w:val="both"/>
        <w:textAlignment w:val="baseline"/>
      </w:pPr>
      <w:r>
        <w:t xml:space="preserve">3.4.2 – </w:t>
      </w:r>
      <w:r w:rsidR="00CD7F37">
        <w:t>Test Preparation</w:t>
      </w:r>
      <w:r w:rsidR="008D1F84">
        <w:t xml:space="preserve"> and Test Data Management</w:t>
      </w:r>
    </w:p>
    <w:p w14:paraId="1CD4F2A1" w14:textId="77777777" w:rsidR="00CD7F37" w:rsidRDefault="00CD7F37" w:rsidP="00C4713A">
      <w:pPr>
        <w:pStyle w:val="ListParagraph"/>
        <w:widowControl/>
        <w:overflowPunct w:val="0"/>
        <w:autoSpaceDE w:val="0"/>
        <w:autoSpaceDN w:val="0"/>
        <w:adjustRightInd w:val="0"/>
        <w:spacing w:before="100" w:beforeAutospacing="1"/>
        <w:ind w:left="1080" w:hanging="360"/>
        <w:jc w:val="both"/>
        <w:textAlignment w:val="baseline"/>
      </w:pPr>
      <w:r>
        <w:t>3.4.</w:t>
      </w:r>
      <w:r w:rsidR="008B74BF">
        <w:t>3</w:t>
      </w:r>
      <w:r>
        <w:t xml:space="preserve"> – Test Execution </w:t>
      </w:r>
    </w:p>
    <w:p w14:paraId="306CC023" w14:textId="77777777" w:rsidR="00CD7F37" w:rsidRDefault="00CD7F37" w:rsidP="00C4713A">
      <w:pPr>
        <w:pStyle w:val="ListParagraph"/>
        <w:widowControl/>
        <w:overflowPunct w:val="0"/>
        <w:autoSpaceDE w:val="0"/>
        <w:autoSpaceDN w:val="0"/>
        <w:adjustRightInd w:val="0"/>
        <w:spacing w:before="100" w:beforeAutospacing="1"/>
        <w:ind w:left="1080" w:hanging="360"/>
        <w:jc w:val="both"/>
        <w:textAlignment w:val="baseline"/>
      </w:pPr>
      <w:r>
        <w:t>3.4.</w:t>
      </w:r>
      <w:r w:rsidR="008B74BF">
        <w:t>4</w:t>
      </w:r>
      <w:r>
        <w:t xml:space="preserve"> – </w:t>
      </w:r>
      <w:r w:rsidR="008B74BF">
        <w:t xml:space="preserve">System and </w:t>
      </w:r>
      <w:r>
        <w:t xml:space="preserve">Integration Testing </w:t>
      </w:r>
    </w:p>
    <w:p w14:paraId="2FB80DA3" w14:textId="4DDF776E" w:rsidR="00CD7F37" w:rsidRDefault="00CD7F37" w:rsidP="00C4713A">
      <w:pPr>
        <w:pStyle w:val="ListParagraph"/>
        <w:widowControl/>
        <w:overflowPunct w:val="0"/>
        <w:autoSpaceDE w:val="0"/>
        <w:autoSpaceDN w:val="0"/>
        <w:adjustRightInd w:val="0"/>
        <w:spacing w:before="100" w:beforeAutospacing="1"/>
        <w:ind w:left="1080" w:hanging="360"/>
        <w:jc w:val="both"/>
        <w:textAlignment w:val="baseline"/>
      </w:pPr>
      <w:r>
        <w:t>3.4.</w:t>
      </w:r>
      <w:r w:rsidR="007E3085">
        <w:t>5</w:t>
      </w:r>
      <w:r>
        <w:t xml:space="preserve"> – Regression/Parallel Testing</w:t>
      </w:r>
    </w:p>
    <w:p w14:paraId="4724CAE3" w14:textId="39E8C151" w:rsidR="007E3085" w:rsidRDefault="007E3085" w:rsidP="00C4713A">
      <w:pPr>
        <w:pStyle w:val="ListParagraph"/>
        <w:widowControl/>
        <w:overflowPunct w:val="0"/>
        <w:autoSpaceDE w:val="0"/>
        <w:autoSpaceDN w:val="0"/>
        <w:adjustRightInd w:val="0"/>
        <w:spacing w:before="100" w:beforeAutospacing="1"/>
        <w:ind w:left="1080" w:hanging="360"/>
        <w:jc w:val="both"/>
        <w:textAlignment w:val="baseline"/>
      </w:pPr>
      <w:r>
        <w:t xml:space="preserve">3.4.6 – </w:t>
      </w:r>
      <w:r w:rsidRPr="007E3085">
        <w:t>User Acceptance Testing</w:t>
      </w:r>
    </w:p>
    <w:p w14:paraId="42EFFF4E" w14:textId="77777777" w:rsidR="00CD7F37" w:rsidRDefault="00CD7F37" w:rsidP="00C4713A">
      <w:pPr>
        <w:pStyle w:val="ListParagraph"/>
        <w:widowControl/>
        <w:overflowPunct w:val="0"/>
        <w:autoSpaceDE w:val="0"/>
        <w:autoSpaceDN w:val="0"/>
        <w:adjustRightInd w:val="0"/>
        <w:spacing w:before="100" w:beforeAutospacing="1"/>
        <w:ind w:left="1080" w:hanging="360"/>
        <w:jc w:val="both"/>
        <w:textAlignment w:val="baseline"/>
      </w:pPr>
      <w:r>
        <w:t>3.4.</w:t>
      </w:r>
      <w:r w:rsidR="008B74BF">
        <w:t>7</w:t>
      </w:r>
      <w:r>
        <w:t xml:space="preserve"> – Quality Assurance</w:t>
      </w:r>
    </w:p>
    <w:p w14:paraId="0C222C0E" w14:textId="77777777" w:rsidR="00C4713A" w:rsidRDefault="00CD7F37" w:rsidP="00E976A3">
      <w:pPr>
        <w:pStyle w:val="ListParagraph"/>
        <w:widowControl/>
        <w:overflowPunct w:val="0"/>
        <w:autoSpaceDE w:val="0"/>
        <w:autoSpaceDN w:val="0"/>
        <w:adjustRightInd w:val="0"/>
        <w:spacing w:before="100" w:beforeAutospacing="1"/>
        <w:ind w:left="1080" w:hanging="360"/>
        <w:jc w:val="both"/>
        <w:textAlignment w:val="baseline"/>
      </w:pPr>
      <w:r>
        <w:t>3.4.</w:t>
      </w:r>
      <w:r w:rsidR="008B74BF">
        <w:t>8</w:t>
      </w:r>
      <w:r>
        <w:t xml:space="preserve"> – Account Management</w:t>
      </w:r>
    </w:p>
    <w:p w14:paraId="1600CAF6" w14:textId="77777777" w:rsidR="00A63B8B" w:rsidRDefault="00A63B8B" w:rsidP="00E976A3">
      <w:pPr>
        <w:pStyle w:val="ListParagraph"/>
        <w:widowControl/>
        <w:overflowPunct w:val="0"/>
        <w:autoSpaceDE w:val="0"/>
        <w:autoSpaceDN w:val="0"/>
        <w:adjustRightInd w:val="0"/>
        <w:spacing w:before="100" w:beforeAutospacing="1"/>
        <w:ind w:left="1080" w:hanging="360"/>
        <w:jc w:val="both"/>
        <w:textAlignment w:val="baseline"/>
      </w:pPr>
    </w:p>
    <w:p w14:paraId="377709D9" w14:textId="77777777" w:rsidR="00361FD7" w:rsidRDefault="00490F20" w:rsidP="00E976A3">
      <w:pPr>
        <w:pStyle w:val="ListParagraph"/>
        <w:widowControl/>
        <w:overflowPunct w:val="0"/>
        <w:autoSpaceDE w:val="0"/>
        <w:autoSpaceDN w:val="0"/>
        <w:adjustRightInd w:val="0"/>
        <w:ind w:left="1080" w:hanging="360"/>
        <w:jc w:val="both"/>
        <w:textAlignment w:val="baseline"/>
        <w:rPr>
          <w:u w:val="single"/>
        </w:rPr>
      </w:pPr>
      <w:r w:rsidRPr="00C4713A">
        <w:rPr>
          <w:u w:val="single"/>
        </w:rPr>
        <w:t>Optional</w:t>
      </w:r>
      <w:r w:rsidR="00C4713A">
        <w:rPr>
          <w:u w:val="single"/>
        </w:rPr>
        <w:t>/Periodic</w:t>
      </w:r>
      <w:r w:rsidRPr="00C4713A">
        <w:rPr>
          <w:u w:val="single"/>
        </w:rPr>
        <w:t xml:space="preserve"> Services</w:t>
      </w:r>
    </w:p>
    <w:p w14:paraId="6CC1926F" w14:textId="02D43A40" w:rsidR="00490F20" w:rsidRDefault="00490F20" w:rsidP="00E976A3">
      <w:pPr>
        <w:pStyle w:val="ListParagraph"/>
        <w:widowControl/>
        <w:overflowPunct w:val="0"/>
        <w:autoSpaceDE w:val="0"/>
        <w:autoSpaceDN w:val="0"/>
        <w:adjustRightInd w:val="0"/>
        <w:ind w:left="1080" w:hanging="360"/>
        <w:jc w:val="both"/>
        <w:textAlignment w:val="baseline"/>
      </w:pPr>
      <w:r>
        <w:t>3.4.</w:t>
      </w:r>
      <w:r w:rsidR="008B74BF">
        <w:t>9</w:t>
      </w:r>
      <w:r>
        <w:t xml:space="preserve"> – Performance</w:t>
      </w:r>
      <w:r w:rsidR="008D1F84">
        <w:t>, Load, and Stress</w:t>
      </w:r>
      <w:r>
        <w:t xml:space="preserve"> Testing</w:t>
      </w:r>
    </w:p>
    <w:p w14:paraId="591BACE6" w14:textId="77777777" w:rsidR="00490F20" w:rsidRDefault="00490F20" w:rsidP="00E976A3">
      <w:pPr>
        <w:pStyle w:val="ListParagraph"/>
        <w:widowControl/>
        <w:overflowPunct w:val="0"/>
        <w:autoSpaceDE w:val="0"/>
        <w:autoSpaceDN w:val="0"/>
        <w:adjustRightInd w:val="0"/>
        <w:spacing w:before="100" w:beforeAutospacing="1"/>
        <w:ind w:left="1080" w:hanging="360"/>
        <w:jc w:val="both"/>
        <w:textAlignment w:val="baseline"/>
      </w:pPr>
      <w:r>
        <w:t>3.4.</w:t>
      </w:r>
      <w:r w:rsidR="008B74BF">
        <w:t>10</w:t>
      </w:r>
      <w:r>
        <w:t xml:space="preserve"> – Data Migration Testing</w:t>
      </w:r>
    </w:p>
    <w:p w14:paraId="15C4E812" w14:textId="7FD87D3E" w:rsidR="00490F20" w:rsidRDefault="00490F20" w:rsidP="00811B6E">
      <w:pPr>
        <w:widowControl/>
        <w:overflowPunct w:val="0"/>
        <w:autoSpaceDE w:val="0"/>
        <w:autoSpaceDN w:val="0"/>
        <w:adjustRightInd w:val="0"/>
        <w:spacing w:before="100" w:beforeAutospacing="1"/>
        <w:jc w:val="both"/>
        <w:textAlignment w:val="baseline"/>
      </w:pPr>
      <w:r w:rsidRPr="00D9483B">
        <w:t>Required Services are required for all Services, including the Base Fees, Monthly Releases, and Large Testing Projects</w:t>
      </w:r>
      <w:r w:rsidR="000F729E" w:rsidRPr="00D9483B">
        <w:t xml:space="preserve">. </w:t>
      </w:r>
      <w:r w:rsidRPr="00D9483B">
        <w:t>The Optional</w:t>
      </w:r>
      <w:r w:rsidR="00E976A3" w:rsidRPr="00D9483B">
        <w:t>/Periodic</w:t>
      </w:r>
      <w:r w:rsidRPr="00D9483B">
        <w:t xml:space="preserve"> Services may be requested </w:t>
      </w:r>
      <w:r w:rsidR="00DE13C4" w:rsidRPr="00D9483B">
        <w:t>in addition to the Required Services</w:t>
      </w:r>
      <w:r w:rsidR="000F729E" w:rsidRPr="00D9483B">
        <w:t xml:space="preserve">. </w:t>
      </w:r>
      <w:r w:rsidR="00E976A3" w:rsidRPr="00D9483B">
        <w:t xml:space="preserve">The capabilities to provide the Optional/Periodic Services should be built into the price for Required Services, so the only fees for the Optional/Periodic Services will be the hourly rates described in Appendix </w:t>
      </w:r>
      <w:r w:rsidR="0022367C">
        <w:t>C</w:t>
      </w:r>
      <w:r w:rsidR="008A600F">
        <w:t>.</w:t>
      </w:r>
    </w:p>
    <w:p w14:paraId="3E07BF53" w14:textId="77777777" w:rsidR="00CD7F37" w:rsidRPr="00AA799E" w:rsidRDefault="00CD7F37" w:rsidP="00CD7F37">
      <w:pPr>
        <w:spacing w:before="100" w:beforeAutospacing="1"/>
        <w:jc w:val="both"/>
      </w:pPr>
      <w:r w:rsidRPr="00AA799E">
        <w:rPr>
          <w:b/>
        </w:rPr>
        <w:t>NOTE:</w:t>
      </w:r>
      <w:r w:rsidRPr="00AA799E">
        <w:t xml:space="preserve"> </w:t>
      </w:r>
      <w:r>
        <w:t>INPRS</w:t>
      </w:r>
      <w:r w:rsidRPr="00AA799E">
        <w:t xml:space="preserve"> welcomes creative and innovative solutions in all aspects of this RFP</w:t>
      </w:r>
      <w:r>
        <w:t>, i</w:t>
      </w:r>
      <w:r w:rsidRPr="00AA799E">
        <w:t xml:space="preserve">ncluding </w:t>
      </w:r>
      <w:r w:rsidRPr="007E3085">
        <w:t xml:space="preserve">locating </w:t>
      </w:r>
      <w:r w:rsidR="00620558" w:rsidRPr="007E3085">
        <w:t>service provider</w:t>
      </w:r>
      <w:r w:rsidRPr="007E3085">
        <w:t xml:space="preserve"> staff off-site (within the United States) and/or a mixed environment</w:t>
      </w:r>
      <w:r w:rsidR="00E30100" w:rsidRPr="007E3085">
        <w:t>,</w:t>
      </w:r>
      <w:r w:rsidRPr="00AA799E">
        <w:t xml:space="preserve"> provided </w:t>
      </w:r>
      <w:r w:rsidR="00E30100">
        <w:t xml:space="preserve">that </w:t>
      </w:r>
      <w:r w:rsidRPr="00AA799E">
        <w:t>the stated services, service levels</w:t>
      </w:r>
      <w:r w:rsidR="00E30100">
        <w:t>,</w:t>
      </w:r>
      <w:r w:rsidRPr="00AA799E">
        <w:t xml:space="preserve"> and performance can meet/exceed expectation</w:t>
      </w:r>
      <w:r>
        <w:t>s</w:t>
      </w:r>
      <w:r w:rsidR="000F729E">
        <w:t xml:space="preserve">. </w:t>
      </w:r>
      <w:r w:rsidRPr="007E3085">
        <w:t>INPRS is open to new models of sourcing</w:t>
      </w:r>
      <w:r w:rsidR="000F729E" w:rsidRPr="007E3085">
        <w:t xml:space="preserve">. </w:t>
      </w:r>
      <w:r w:rsidRPr="007E3085">
        <w:t>While we require a response as requested in the format directed, new ways of doing business will be considered in addition to the standard response</w:t>
      </w:r>
      <w:r w:rsidR="000F729E" w:rsidRPr="007E3085">
        <w:t xml:space="preserve">. </w:t>
      </w:r>
      <w:r w:rsidRPr="007E3085">
        <w:t xml:space="preserve">We encourage creative </w:t>
      </w:r>
      <w:r w:rsidR="002245FC" w:rsidRPr="007E3085">
        <w:t>solutions</w:t>
      </w:r>
      <w:r w:rsidRPr="007E3085">
        <w:t>.</w:t>
      </w:r>
    </w:p>
    <w:p w14:paraId="4A43A340" w14:textId="77777777" w:rsidR="00CD7F37" w:rsidRPr="00FA62DF" w:rsidRDefault="00FA62DF" w:rsidP="004B56AA">
      <w:pPr>
        <w:spacing w:before="100" w:beforeAutospacing="1"/>
        <w:jc w:val="both"/>
      </w:pPr>
      <w:r w:rsidRPr="00FA62DF">
        <w:t>S</w:t>
      </w:r>
      <w:r w:rsidR="00620558" w:rsidRPr="00FA62DF">
        <w:t>ervice provider</w:t>
      </w:r>
      <w:r w:rsidR="00CD7F37" w:rsidRPr="00FA62DF">
        <w:t>s should demonstrate their understanding and experience with ALL stated goals, critical success factors, services, service levels and performance measurements of this RFP</w:t>
      </w:r>
      <w:r w:rsidR="000F729E">
        <w:t xml:space="preserve">. </w:t>
      </w:r>
      <w:r w:rsidR="00CD7F37" w:rsidRPr="00FA62DF">
        <w:t xml:space="preserve">In your response, please reference specific RFP section numbers or paragraphs </w:t>
      </w:r>
      <w:r w:rsidR="00E30100">
        <w:t xml:space="preserve">that </w:t>
      </w:r>
      <w:r w:rsidR="00CD7F37" w:rsidRPr="00FA62DF">
        <w:t>your solution addresses to aid in evaluation</w:t>
      </w:r>
      <w:r w:rsidR="000F729E">
        <w:t xml:space="preserve">. </w:t>
      </w:r>
      <w:r w:rsidR="00CD7F37" w:rsidRPr="00FA62DF">
        <w:t>Additionally, we encourage your responses to address each of the following components:</w:t>
      </w:r>
    </w:p>
    <w:p w14:paraId="1FDAAEC3" w14:textId="77777777" w:rsidR="00FA62DF" w:rsidRPr="00AA799E" w:rsidRDefault="00CD7F37" w:rsidP="00CA4F73">
      <w:pPr>
        <w:pStyle w:val="ListParagraph"/>
        <w:widowControl/>
        <w:numPr>
          <w:ilvl w:val="0"/>
          <w:numId w:val="6"/>
        </w:numPr>
        <w:overflowPunct w:val="0"/>
        <w:autoSpaceDE w:val="0"/>
        <w:autoSpaceDN w:val="0"/>
        <w:adjustRightInd w:val="0"/>
        <w:spacing w:before="100" w:beforeAutospacing="1"/>
        <w:ind w:left="720"/>
        <w:jc w:val="both"/>
        <w:textAlignment w:val="baseline"/>
      </w:pPr>
      <w:r w:rsidRPr="00AA799E">
        <w:lastRenderedPageBreak/>
        <w:t>Understanding, acceptance</w:t>
      </w:r>
      <w:r w:rsidR="00E14CEE">
        <w:t>,</w:t>
      </w:r>
      <w:r w:rsidRPr="00AA799E">
        <w:t xml:space="preserve"> and role you</w:t>
      </w:r>
      <w:r w:rsidR="00E30100">
        <w:t xml:space="preserve">r organization would </w:t>
      </w:r>
      <w:r w:rsidRPr="00AA799E">
        <w:t>play in the goals and critical success factors stated in this RFP.</w:t>
      </w:r>
      <w:r w:rsidR="00FA62DF" w:rsidRPr="00FA62DF">
        <w:t xml:space="preserve"> </w:t>
      </w:r>
    </w:p>
    <w:p w14:paraId="236F2085" w14:textId="77777777" w:rsidR="00CD7F37" w:rsidRPr="00FA62DF" w:rsidRDefault="00CD7F37" w:rsidP="00CA4F73">
      <w:pPr>
        <w:pStyle w:val="ListParagraph"/>
        <w:widowControl/>
        <w:numPr>
          <w:ilvl w:val="0"/>
          <w:numId w:val="6"/>
        </w:numPr>
        <w:overflowPunct w:val="0"/>
        <w:autoSpaceDE w:val="0"/>
        <w:autoSpaceDN w:val="0"/>
        <w:adjustRightInd w:val="0"/>
        <w:spacing w:before="60"/>
        <w:ind w:left="720"/>
        <w:jc w:val="both"/>
        <w:textAlignment w:val="baseline"/>
      </w:pPr>
      <w:r w:rsidRPr="00FA62DF">
        <w:t xml:space="preserve">Estimated INPRS resources </w:t>
      </w:r>
      <w:r w:rsidR="00E30100">
        <w:t xml:space="preserve">that </w:t>
      </w:r>
      <w:r w:rsidR="00620558" w:rsidRPr="00FA62DF">
        <w:t>service provider</w:t>
      </w:r>
      <w:r w:rsidRPr="00FA62DF">
        <w:t xml:space="preserve"> assumes are required for your specific proposal/solution</w:t>
      </w:r>
      <w:r w:rsidR="00E30100">
        <w:t>,</w:t>
      </w:r>
      <w:r w:rsidRPr="00FA62DF">
        <w:t xml:space="preserve"> both in number and skill sets required or expected. </w:t>
      </w:r>
    </w:p>
    <w:p w14:paraId="793F5233" w14:textId="77777777" w:rsidR="00CD7F37" w:rsidRPr="00AA799E" w:rsidRDefault="00CD7F37" w:rsidP="00CA4F73">
      <w:pPr>
        <w:pStyle w:val="ListParagraph"/>
        <w:widowControl/>
        <w:numPr>
          <w:ilvl w:val="0"/>
          <w:numId w:val="6"/>
        </w:numPr>
        <w:overflowPunct w:val="0"/>
        <w:autoSpaceDE w:val="0"/>
        <w:autoSpaceDN w:val="0"/>
        <w:adjustRightInd w:val="0"/>
        <w:spacing w:before="60"/>
        <w:ind w:left="720"/>
        <w:jc w:val="both"/>
        <w:textAlignment w:val="baseline"/>
      </w:pPr>
      <w:r w:rsidRPr="00AA799E">
        <w:t>The repeatable methodology, approach and/or process used to implement the services requested</w:t>
      </w:r>
      <w:r w:rsidR="00E30100">
        <w:t>,</w:t>
      </w:r>
      <w:r w:rsidRPr="00AA799E">
        <w:t xml:space="preserve"> including scheduled reporting requirements and tools employed.</w:t>
      </w:r>
    </w:p>
    <w:p w14:paraId="0D415E19" w14:textId="77777777" w:rsidR="00CD7F37" w:rsidRPr="00AA799E" w:rsidRDefault="00CD7F37" w:rsidP="00CA4F73">
      <w:pPr>
        <w:pStyle w:val="ListParagraph"/>
        <w:widowControl/>
        <w:numPr>
          <w:ilvl w:val="0"/>
          <w:numId w:val="6"/>
        </w:numPr>
        <w:overflowPunct w:val="0"/>
        <w:autoSpaceDE w:val="0"/>
        <w:autoSpaceDN w:val="0"/>
        <w:adjustRightInd w:val="0"/>
        <w:spacing w:before="60"/>
        <w:ind w:left="720"/>
        <w:jc w:val="both"/>
        <w:textAlignment w:val="baseline"/>
      </w:pPr>
      <w:r w:rsidRPr="00AA799E">
        <w:t>Any exceptions to the stated requirements and content of this RFP</w:t>
      </w:r>
      <w:r w:rsidR="000F729E">
        <w:t xml:space="preserve">. </w:t>
      </w:r>
      <w:r w:rsidRPr="00AA799E">
        <w:t>A brief explanation of the exception and why.</w:t>
      </w:r>
    </w:p>
    <w:p w14:paraId="1FC3AA65" w14:textId="77777777" w:rsidR="00CD7F37" w:rsidRPr="00AA799E" w:rsidRDefault="00CD7F37" w:rsidP="00CD7F37">
      <w:pPr>
        <w:spacing w:before="100" w:beforeAutospacing="1"/>
        <w:jc w:val="both"/>
      </w:pPr>
      <w:r w:rsidRPr="00AA799E">
        <w:t xml:space="preserve">In addition to responding directly to the requests in this RFP, </w:t>
      </w:r>
      <w:r w:rsidR="00620558">
        <w:t>service provider</w:t>
      </w:r>
      <w:r w:rsidRPr="00AA799E">
        <w:t xml:space="preserve">s are encouraged to propose alternatives that they feel are in the best interest of both parties, which may improve </w:t>
      </w:r>
      <w:r>
        <w:t>INPRS</w:t>
      </w:r>
      <w:r w:rsidRPr="00AA799E">
        <w:t xml:space="preserve"> technology environment</w:t>
      </w:r>
      <w:r w:rsidR="00E14CEE">
        <w:t>,</w:t>
      </w:r>
      <w:r w:rsidRPr="00AA799E">
        <w:t xml:space="preserve"> e.g., providing services from remote locations</w:t>
      </w:r>
      <w:r w:rsidR="0010448E">
        <w:t>, alternative methods, toolsets, etc</w:t>
      </w:r>
      <w:r w:rsidR="00F7602E">
        <w:t>. Please be sure to clearly identify any alternative approach that is not included in the proposed pricing.</w:t>
      </w:r>
    </w:p>
    <w:p w14:paraId="306C98D8" w14:textId="77777777" w:rsidR="00CD7F37" w:rsidRPr="00FE1C56" w:rsidRDefault="00CD7F37" w:rsidP="00CD7F37">
      <w:pPr>
        <w:pStyle w:val="Heading2"/>
      </w:pPr>
      <w:bookmarkStart w:id="77" w:name="_Toc53567178"/>
      <w:bookmarkStart w:id="78" w:name="_Toc339024870"/>
      <w:bookmarkStart w:id="79" w:name="_Toc339874683"/>
      <w:r>
        <w:t>3.2</w:t>
      </w:r>
      <w:r w:rsidRPr="00FE1C56">
        <w:tab/>
      </w:r>
      <w:r>
        <w:t>Software Quality Assurance Managed</w:t>
      </w:r>
      <w:r w:rsidRPr="00FE1C56">
        <w:t xml:space="preserve"> Services Goals and Critical Success Factors</w:t>
      </w:r>
      <w:bookmarkEnd w:id="77"/>
    </w:p>
    <w:p w14:paraId="51305A21" w14:textId="6B65B6FF" w:rsidR="00CD7F37" w:rsidRPr="00025FBA" w:rsidRDefault="00CD7F37" w:rsidP="00CD7F37">
      <w:pPr>
        <w:spacing w:before="100" w:beforeAutospacing="1"/>
        <w:jc w:val="both"/>
        <w:rPr>
          <w:szCs w:val="24"/>
          <w:lang w:eastAsia="zh-CN"/>
        </w:rPr>
      </w:pPr>
      <w:r>
        <w:rPr>
          <w:szCs w:val="24"/>
          <w:lang w:eastAsia="zh-CN"/>
        </w:rPr>
        <w:t xml:space="preserve">The following </w:t>
      </w:r>
      <w:r w:rsidR="002245FC">
        <w:rPr>
          <w:szCs w:val="24"/>
          <w:lang w:eastAsia="zh-CN"/>
        </w:rPr>
        <w:t xml:space="preserve">are INPRS’ primary goals that are </w:t>
      </w:r>
      <w:r w:rsidR="00612202">
        <w:rPr>
          <w:szCs w:val="24"/>
          <w:lang w:eastAsia="zh-CN"/>
        </w:rPr>
        <w:t>expected</w:t>
      </w:r>
      <w:r w:rsidR="002245FC">
        <w:rPr>
          <w:szCs w:val="24"/>
          <w:lang w:eastAsia="zh-CN"/>
        </w:rPr>
        <w:t xml:space="preserve"> in Software Quality Assurance</w:t>
      </w:r>
      <w:r w:rsidR="002E678A">
        <w:rPr>
          <w:szCs w:val="24"/>
          <w:lang w:eastAsia="zh-CN"/>
        </w:rPr>
        <w:t xml:space="preserve"> </w:t>
      </w:r>
      <w:r w:rsidR="002E678A">
        <w:t>Managed Services</w:t>
      </w:r>
      <w:r w:rsidR="002245FC">
        <w:rPr>
          <w:szCs w:val="24"/>
          <w:lang w:eastAsia="zh-CN"/>
        </w:rPr>
        <w:t>:</w:t>
      </w:r>
    </w:p>
    <w:p w14:paraId="46FE7EA7" w14:textId="340471DB" w:rsidR="00F7602E" w:rsidRPr="003C6B84" w:rsidRDefault="00F7602E" w:rsidP="003C6B84">
      <w:pPr>
        <w:pStyle w:val="ListParagraph"/>
        <w:widowControl/>
        <w:numPr>
          <w:ilvl w:val="0"/>
          <w:numId w:val="1"/>
        </w:numPr>
        <w:tabs>
          <w:tab w:val="clear" w:pos="340"/>
          <w:tab w:val="num" w:pos="720"/>
        </w:tabs>
        <w:spacing w:before="100" w:beforeAutospacing="1" w:line="276" w:lineRule="auto"/>
        <w:ind w:left="720" w:hanging="360"/>
        <w:jc w:val="both"/>
      </w:pPr>
      <w:r w:rsidRPr="003C6B84">
        <w:rPr>
          <w:b/>
        </w:rPr>
        <w:t>Continued</w:t>
      </w:r>
      <w:r w:rsidR="00D10461">
        <w:rPr>
          <w:b/>
        </w:rPr>
        <w:t xml:space="preserve"> SQA</w:t>
      </w:r>
      <w:r w:rsidRPr="003C6B84">
        <w:rPr>
          <w:b/>
        </w:rPr>
        <w:t xml:space="preserve"> Success</w:t>
      </w:r>
      <w:r w:rsidR="003C6B84">
        <w:t xml:space="preserve"> </w:t>
      </w:r>
      <w:r w:rsidR="009A1D07">
        <w:t>–</w:t>
      </w:r>
      <w:r w:rsidR="00E34282">
        <w:t>S</w:t>
      </w:r>
      <w:r w:rsidR="00E34282" w:rsidRPr="009F6F58">
        <w:t>hould</w:t>
      </w:r>
      <w:r w:rsidR="00E34282" w:rsidRPr="00F7602E">
        <w:t xml:space="preserve"> </w:t>
      </w:r>
      <w:r w:rsidR="003C6B84">
        <w:t>include</w:t>
      </w:r>
      <w:r w:rsidRPr="00F7602E">
        <w:t xml:space="preserve"> nearly 100% accuracy of identifying any software bugs prior to Production deployment as well as identifying those bugs in Systems Integration Testing prior to User Acceptance Testing.</w:t>
      </w:r>
    </w:p>
    <w:p w14:paraId="2C4D9E44" w14:textId="3F7DB0F5" w:rsidR="00620558" w:rsidRDefault="00F94C6A" w:rsidP="00CA4F73">
      <w:pPr>
        <w:pStyle w:val="ListParagraph"/>
        <w:widowControl/>
        <w:numPr>
          <w:ilvl w:val="0"/>
          <w:numId w:val="1"/>
        </w:numPr>
        <w:spacing w:before="100" w:beforeAutospacing="1" w:line="276" w:lineRule="auto"/>
        <w:ind w:left="720" w:hanging="360"/>
        <w:jc w:val="both"/>
      </w:pPr>
      <w:r>
        <w:rPr>
          <w:b/>
        </w:rPr>
        <w:t>Improved</w:t>
      </w:r>
      <w:r w:rsidR="00D10461">
        <w:rPr>
          <w:b/>
        </w:rPr>
        <w:t xml:space="preserve"> SQA</w:t>
      </w:r>
      <w:r>
        <w:rPr>
          <w:b/>
        </w:rPr>
        <w:t xml:space="preserve"> technologi</w:t>
      </w:r>
      <w:r w:rsidR="009B2FED">
        <w:rPr>
          <w:b/>
        </w:rPr>
        <w:t>es</w:t>
      </w:r>
      <w:r w:rsidR="004610CE" w:rsidRPr="009F6F58">
        <w:t xml:space="preserve"> – </w:t>
      </w:r>
      <w:r w:rsidR="00E34282">
        <w:t>S</w:t>
      </w:r>
      <w:r w:rsidR="004610CE" w:rsidRPr="009F6F58">
        <w:t xml:space="preserve">hould provide for </w:t>
      </w:r>
      <w:r w:rsidR="004610CE">
        <w:t>enhanced</w:t>
      </w:r>
      <w:r w:rsidR="004610CE" w:rsidRPr="009F6F58">
        <w:t xml:space="preserve"> tools in the areas of test management, test execution and logging, testing automation, system performance, reporting and monitoring.</w:t>
      </w:r>
      <w:r w:rsidR="00620558" w:rsidRPr="00620558">
        <w:t xml:space="preserve"> </w:t>
      </w:r>
    </w:p>
    <w:p w14:paraId="38BD6920" w14:textId="5BBB7BE4" w:rsidR="00620558" w:rsidRDefault="004610CE" w:rsidP="00CA4F73">
      <w:pPr>
        <w:pStyle w:val="ListParagraph"/>
        <w:widowControl/>
        <w:numPr>
          <w:ilvl w:val="0"/>
          <w:numId w:val="1"/>
        </w:numPr>
        <w:spacing w:before="100" w:beforeAutospacing="1" w:line="276" w:lineRule="auto"/>
        <w:ind w:left="720" w:hanging="360"/>
        <w:jc w:val="both"/>
      </w:pPr>
      <w:r w:rsidRPr="00620558">
        <w:rPr>
          <w:b/>
        </w:rPr>
        <w:t>Automation</w:t>
      </w:r>
      <w:r w:rsidRPr="009F6F58">
        <w:t xml:space="preserve"> – </w:t>
      </w:r>
      <w:r w:rsidR="00E34282">
        <w:t xml:space="preserve">Managed </w:t>
      </w:r>
      <w:r w:rsidR="004E215E">
        <w:t xml:space="preserve">services solution </w:t>
      </w:r>
      <w:r w:rsidRPr="009F6F58">
        <w:t xml:space="preserve">should include using state of the art automation of repetitive tasks </w:t>
      </w:r>
      <w:r w:rsidR="009B2FED">
        <w:t xml:space="preserve">such as regression </w:t>
      </w:r>
      <w:r w:rsidR="003C6B84">
        <w:t xml:space="preserve">testing </w:t>
      </w:r>
      <w:r w:rsidRPr="009F6F58">
        <w:t xml:space="preserve">to drive </w:t>
      </w:r>
      <w:r>
        <w:t>operating efficiencies</w:t>
      </w:r>
      <w:r w:rsidRPr="009F6F58">
        <w:t xml:space="preserve"> and performance improvements</w:t>
      </w:r>
      <w:r w:rsidR="000F729E">
        <w:t xml:space="preserve">. </w:t>
      </w:r>
      <w:r w:rsidR="00DE13C4">
        <w:t>INPRS expects the Service Provider to incorporate automation at usage rates found in best practices for SQA automation.</w:t>
      </w:r>
      <w:r w:rsidR="00861087">
        <w:t xml:space="preserve">  Additionally, INPRS intends to utilize a DevOps approach for software delivery where code is built, scanned for security vulnerabilities and regression tested before </w:t>
      </w:r>
      <w:r w:rsidR="00860ED9">
        <w:t xml:space="preserve">deployment </w:t>
      </w:r>
      <w:r w:rsidR="00861087">
        <w:t>to an environment for further manual testing.</w:t>
      </w:r>
    </w:p>
    <w:p w14:paraId="5576C2F8" w14:textId="77777777" w:rsidR="00620558" w:rsidRDefault="0010448E" w:rsidP="00CA4F73">
      <w:pPr>
        <w:pStyle w:val="ListParagraph"/>
        <w:widowControl/>
        <w:numPr>
          <w:ilvl w:val="0"/>
          <w:numId w:val="1"/>
        </w:numPr>
        <w:spacing w:before="100" w:beforeAutospacing="1" w:line="276" w:lineRule="auto"/>
        <w:ind w:left="720" w:hanging="360"/>
        <w:jc w:val="both"/>
      </w:pPr>
      <w:r>
        <w:rPr>
          <w:b/>
        </w:rPr>
        <w:t xml:space="preserve">Experienced </w:t>
      </w:r>
      <w:r w:rsidR="00402F6D">
        <w:rPr>
          <w:b/>
        </w:rPr>
        <w:t>s</w:t>
      </w:r>
      <w:r w:rsidR="004610CE" w:rsidRPr="00620558">
        <w:rPr>
          <w:b/>
        </w:rPr>
        <w:t xml:space="preserve">oftware </w:t>
      </w:r>
      <w:r w:rsidR="00402F6D">
        <w:rPr>
          <w:b/>
        </w:rPr>
        <w:t>q</w:t>
      </w:r>
      <w:r w:rsidR="004610CE" w:rsidRPr="00620558">
        <w:rPr>
          <w:b/>
        </w:rPr>
        <w:t xml:space="preserve">uality </w:t>
      </w:r>
      <w:r w:rsidR="00402F6D">
        <w:rPr>
          <w:b/>
        </w:rPr>
        <w:t>a</w:t>
      </w:r>
      <w:r w:rsidR="004610CE" w:rsidRPr="00620558">
        <w:rPr>
          <w:b/>
        </w:rPr>
        <w:t xml:space="preserve">ssurance </w:t>
      </w:r>
      <w:r>
        <w:rPr>
          <w:b/>
        </w:rPr>
        <w:t>resources</w:t>
      </w:r>
      <w:r w:rsidRPr="009F6F58">
        <w:t xml:space="preserve"> </w:t>
      </w:r>
      <w:r w:rsidR="004610CE" w:rsidRPr="009F6F58">
        <w:t xml:space="preserve">– </w:t>
      </w:r>
      <w:r w:rsidR="004610CE">
        <w:t xml:space="preserve">potential </w:t>
      </w:r>
      <w:r w:rsidR="004610CE" w:rsidRPr="009F6F58">
        <w:t xml:space="preserve">future options should provide </w:t>
      </w:r>
      <w:r w:rsidR="00F1650A">
        <w:t xml:space="preserve">experienced </w:t>
      </w:r>
      <w:r w:rsidR="004610CE" w:rsidRPr="009F6F58">
        <w:t xml:space="preserve">resources that have </w:t>
      </w:r>
      <w:r w:rsidR="00BD1313">
        <w:t>relevant</w:t>
      </w:r>
      <w:r w:rsidR="00BD1313" w:rsidRPr="009F6F58">
        <w:t xml:space="preserve"> </w:t>
      </w:r>
      <w:r w:rsidR="004610CE">
        <w:t xml:space="preserve">software testing </w:t>
      </w:r>
      <w:r w:rsidR="00F1650A">
        <w:t xml:space="preserve">knowledge </w:t>
      </w:r>
      <w:r w:rsidR="0090402D">
        <w:t xml:space="preserve">and </w:t>
      </w:r>
      <w:r w:rsidR="004610CE" w:rsidRPr="009F6F58">
        <w:t xml:space="preserve">provide </w:t>
      </w:r>
      <w:r w:rsidR="0090402D">
        <w:t xml:space="preserve">significant </w:t>
      </w:r>
      <w:r w:rsidR="004610CE" w:rsidRPr="009F6F58">
        <w:t xml:space="preserve">input and </w:t>
      </w:r>
      <w:r w:rsidR="004610CE">
        <w:t xml:space="preserve">innovations </w:t>
      </w:r>
      <w:r w:rsidR="004610CE" w:rsidRPr="009F6F58">
        <w:t>into the testing process.</w:t>
      </w:r>
      <w:r w:rsidR="00620558" w:rsidRPr="00620558">
        <w:t xml:space="preserve"> </w:t>
      </w:r>
    </w:p>
    <w:p w14:paraId="482295D6" w14:textId="77777777" w:rsidR="00620558" w:rsidRDefault="004610CE" w:rsidP="00CA4F73">
      <w:pPr>
        <w:pStyle w:val="ListParagraph"/>
        <w:widowControl/>
        <w:numPr>
          <w:ilvl w:val="0"/>
          <w:numId w:val="1"/>
        </w:numPr>
        <w:spacing w:before="100" w:beforeAutospacing="1" w:line="276" w:lineRule="auto"/>
        <w:ind w:left="720" w:hanging="360"/>
        <w:jc w:val="both"/>
      </w:pPr>
      <w:r w:rsidRPr="00620558">
        <w:rPr>
          <w:b/>
        </w:rPr>
        <w:t xml:space="preserve">Leverage industry expertise </w:t>
      </w:r>
      <w:r w:rsidRPr="009F6F58">
        <w:t xml:space="preserve">– </w:t>
      </w:r>
      <w:r>
        <w:t xml:space="preserve">potential </w:t>
      </w:r>
      <w:r w:rsidRPr="009F6F58">
        <w:t xml:space="preserve">future options should provide for </w:t>
      </w:r>
      <w:r w:rsidR="00A94ACF">
        <w:t xml:space="preserve">a significant </w:t>
      </w:r>
      <w:r w:rsidRPr="009F6F58">
        <w:t xml:space="preserve">level of </w:t>
      </w:r>
      <w:r>
        <w:t>industry</w:t>
      </w:r>
      <w:r w:rsidRPr="009F6F58">
        <w:t xml:space="preserve"> expertise. This expertise could include proprietary tools, </w:t>
      </w:r>
      <w:r w:rsidR="0010448E">
        <w:t xml:space="preserve">resource training processes, </w:t>
      </w:r>
      <w:r w:rsidRPr="009F6F58">
        <w:t>shared service</w:t>
      </w:r>
      <w:r w:rsidR="00E14CEE">
        <w:t>s</w:t>
      </w:r>
      <w:r w:rsidRPr="009F6F58">
        <w:t xml:space="preserve"> centers of </w:t>
      </w:r>
      <w:r w:rsidR="00E14CEE">
        <w:t>excellence</w:t>
      </w:r>
      <w:r w:rsidRPr="009F6F58">
        <w:t>, software quality assurance leading practices, and knowledge databases.</w:t>
      </w:r>
      <w:r w:rsidR="00620558" w:rsidRPr="00620558">
        <w:t xml:space="preserve"> </w:t>
      </w:r>
    </w:p>
    <w:p w14:paraId="71DB023D" w14:textId="1D1CCD03" w:rsidR="00620558" w:rsidRDefault="004610CE" w:rsidP="00CA4F73">
      <w:pPr>
        <w:pStyle w:val="ListParagraph"/>
        <w:widowControl/>
        <w:numPr>
          <w:ilvl w:val="0"/>
          <w:numId w:val="1"/>
        </w:numPr>
        <w:spacing w:before="100" w:beforeAutospacing="1" w:line="276" w:lineRule="auto"/>
        <w:ind w:left="720" w:hanging="360"/>
        <w:jc w:val="both"/>
      </w:pPr>
      <w:r w:rsidRPr="00620558">
        <w:rPr>
          <w:b/>
        </w:rPr>
        <w:lastRenderedPageBreak/>
        <w:t>Minimize transition risk</w:t>
      </w:r>
      <w:r w:rsidRPr="009F6F58">
        <w:t xml:space="preserve"> – </w:t>
      </w:r>
      <w:r>
        <w:t xml:space="preserve">potential </w:t>
      </w:r>
      <w:r w:rsidRPr="009F6F58">
        <w:t>future options should reduce as much as possible any risk of transition to the new service delivery model. This includes the loss of institutional knowledge, specific system knowledge</w:t>
      </w:r>
      <w:r>
        <w:t>,</w:t>
      </w:r>
      <w:r w:rsidRPr="009F6F58">
        <w:t xml:space="preserve"> and </w:t>
      </w:r>
      <w:r>
        <w:t xml:space="preserve">the </w:t>
      </w:r>
      <w:r w:rsidRPr="009F6F58">
        <w:t>loss of key resources.</w:t>
      </w:r>
      <w:r w:rsidR="00620558" w:rsidRPr="00620558">
        <w:t xml:space="preserve"> </w:t>
      </w:r>
      <w:r w:rsidR="00A10F83">
        <w:t xml:space="preserve"> However, INPRS maintains the option to </w:t>
      </w:r>
      <w:r w:rsidR="00B7665A">
        <w:t xml:space="preserve">release </w:t>
      </w:r>
      <w:r w:rsidR="00A5073E">
        <w:t xml:space="preserve">certain </w:t>
      </w:r>
      <w:r w:rsidR="00B7665A">
        <w:t xml:space="preserve">incumbent </w:t>
      </w:r>
      <w:r w:rsidR="00A5073E">
        <w:t xml:space="preserve">resources from </w:t>
      </w:r>
      <w:r w:rsidR="00B7665A">
        <w:t>non-compete clauses</w:t>
      </w:r>
      <w:r w:rsidR="00D61623">
        <w:t xml:space="preserve"> which could permit submitter to employ them.</w:t>
      </w:r>
    </w:p>
    <w:p w14:paraId="79F1D3A5" w14:textId="7F849618" w:rsidR="004E215E" w:rsidRPr="004E215E" w:rsidRDefault="004E215E" w:rsidP="004E215E">
      <w:pPr>
        <w:pStyle w:val="ListParagraph"/>
        <w:widowControl/>
        <w:numPr>
          <w:ilvl w:val="0"/>
          <w:numId w:val="1"/>
        </w:numPr>
        <w:tabs>
          <w:tab w:val="clear" w:pos="340"/>
          <w:tab w:val="num" w:pos="1420"/>
        </w:tabs>
        <w:spacing w:before="100" w:beforeAutospacing="1" w:line="276" w:lineRule="auto"/>
        <w:ind w:left="1800" w:hanging="360"/>
        <w:jc w:val="both"/>
      </w:pPr>
      <w:r>
        <w:rPr>
          <w:b/>
        </w:rPr>
        <w:t xml:space="preserve">Continuity of Services – </w:t>
      </w:r>
      <w:r w:rsidRPr="004E215E">
        <w:t>Incumbent</w:t>
      </w:r>
      <w:r>
        <w:t xml:space="preserve"> has agreed to provide </w:t>
      </w:r>
      <w:r w:rsidR="00AB071A">
        <w:t>transition</w:t>
      </w:r>
      <w:r>
        <w:t xml:space="preserve"> training</w:t>
      </w:r>
    </w:p>
    <w:p w14:paraId="4D5159F3" w14:textId="77777777" w:rsidR="00620558" w:rsidRPr="009F6F58" w:rsidRDefault="00620558" w:rsidP="00620558">
      <w:pPr>
        <w:pStyle w:val="BulletLevel1"/>
        <w:numPr>
          <w:ilvl w:val="0"/>
          <w:numId w:val="0"/>
        </w:numPr>
      </w:pPr>
    </w:p>
    <w:p w14:paraId="44F4A69A" w14:textId="77777777" w:rsidR="00CD7F37" w:rsidRPr="00FE1C56" w:rsidRDefault="00476B1F" w:rsidP="00CD7F37">
      <w:pPr>
        <w:pStyle w:val="Heading2"/>
      </w:pPr>
      <w:bookmarkStart w:id="80" w:name="_Toc53567179"/>
      <w:r>
        <w:t>3.3</w:t>
      </w:r>
      <w:r w:rsidR="00CD7F37">
        <w:tab/>
      </w:r>
      <w:r w:rsidR="00CD7F37" w:rsidRPr="00FE1C56">
        <w:t>Current Environment</w:t>
      </w:r>
      <w:bookmarkEnd w:id="80"/>
    </w:p>
    <w:p w14:paraId="78A84E4A" w14:textId="0E9444F5" w:rsidR="00CD7F37" w:rsidRPr="00FE1C56" w:rsidRDefault="00CD7F37" w:rsidP="00CD7F37">
      <w:pPr>
        <w:spacing w:before="100" w:beforeAutospacing="1"/>
        <w:jc w:val="both"/>
        <w:rPr>
          <w:szCs w:val="24"/>
        </w:rPr>
      </w:pPr>
      <w:r w:rsidRPr="00FE1C56">
        <w:rPr>
          <w:szCs w:val="24"/>
        </w:rPr>
        <w:t xml:space="preserve">The overall goal for the </w:t>
      </w:r>
      <w:r>
        <w:rPr>
          <w:szCs w:val="24"/>
        </w:rPr>
        <w:t>in-scope managed</w:t>
      </w:r>
      <w:r w:rsidRPr="00FE1C56">
        <w:rPr>
          <w:szCs w:val="24"/>
        </w:rPr>
        <w:t xml:space="preserve"> services environment is to provide high quality </w:t>
      </w:r>
      <w:r w:rsidR="009377A8">
        <w:rPr>
          <w:szCs w:val="24"/>
        </w:rPr>
        <w:t>SQA services along with technology offering</w:t>
      </w:r>
      <w:r w:rsidR="000314DE">
        <w:rPr>
          <w:szCs w:val="24"/>
        </w:rPr>
        <w:t>s</w:t>
      </w:r>
      <w:r w:rsidR="009377A8">
        <w:rPr>
          <w:szCs w:val="24"/>
        </w:rPr>
        <w:t xml:space="preserve"> that position INPRS for a more automated</w:t>
      </w:r>
      <w:r w:rsidR="000E3E42">
        <w:rPr>
          <w:szCs w:val="24"/>
        </w:rPr>
        <w:t xml:space="preserve">, </w:t>
      </w:r>
      <w:r w:rsidR="004E7D63">
        <w:rPr>
          <w:szCs w:val="24"/>
        </w:rPr>
        <w:t>efficient and</w:t>
      </w:r>
      <w:r w:rsidR="009377A8">
        <w:rPr>
          <w:szCs w:val="24"/>
        </w:rPr>
        <w:t xml:space="preserve"> effective</w:t>
      </w:r>
      <w:r w:rsidR="00D10461">
        <w:rPr>
          <w:szCs w:val="24"/>
        </w:rPr>
        <w:t xml:space="preserve"> SQA</w:t>
      </w:r>
      <w:r w:rsidR="009377A8">
        <w:rPr>
          <w:szCs w:val="24"/>
        </w:rPr>
        <w:t xml:space="preserve"> environment</w:t>
      </w:r>
      <w:r w:rsidR="000F729E">
        <w:rPr>
          <w:szCs w:val="24"/>
        </w:rPr>
        <w:t xml:space="preserve">. </w:t>
      </w:r>
      <w:r>
        <w:rPr>
          <w:szCs w:val="24"/>
        </w:rPr>
        <w:t>INPRS</w:t>
      </w:r>
      <w:r w:rsidRPr="00FE1C56">
        <w:rPr>
          <w:szCs w:val="24"/>
        </w:rPr>
        <w:t xml:space="preserve"> is looking for </w:t>
      </w:r>
      <w:r w:rsidR="00620558">
        <w:rPr>
          <w:szCs w:val="24"/>
        </w:rPr>
        <w:t>service provider</w:t>
      </w:r>
      <w:r>
        <w:rPr>
          <w:szCs w:val="24"/>
        </w:rPr>
        <w:t xml:space="preserve">s that are </w:t>
      </w:r>
      <w:r w:rsidRPr="00FE1C56">
        <w:rPr>
          <w:szCs w:val="24"/>
        </w:rPr>
        <w:t>innovative in recommending how these services will be provided</w:t>
      </w:r>
      <w:r w:rsidR="000F729E">
        <w:rPr>
          <w:szCs w:val="24"/>
        </w:rPr>
        <w:t xml:space="preserve">. </w:t>
      </w:r>
    </w:p>
    <w:p w14:paraId="6BD05FBF" w14:textId="77777777" w:rsidR="00CD7F37" w:rsidRPr="00FE1C56" w:rsidRDefault="00476B1F" w:rsidP="00CD7F37">
      <w:pPr>
        <w:pStyle w:val="Heading3"/>
        <w:spacing w:before="100" w:beforeAutospacing="1"/>
        <w:ind w:left="720"/>
        <w:rPr>
          <w:rFonts w:ascii="Times New Roman" w:hAnsi="Times New Roman" w:cs="Times New Roman"/>
          <w:sz w:val="24"/>
          <w:szCs w:val="24"/>
        </w:rPr>
      </w:pPr>
      <w:bookmarkStart w:id="81" w:name="_Toc53567180"/>
      <w:bookmarkEnd w:id="78"/>
      <w:bookmarkEnd w:id="79"/>
      <w:r>
        <w:rPr>
          <w:rFonts w:ascii="Times New Roman" w:hAnsi="Times New Roman" w:cs="Times New Roman"/>
          <w:sz w:val="24"/>
          <w:szCs w:val="24"/>
        </w:rPr>
        <w:t>3.3</w:t>
      </w:r>
      <w:r w:rsidR="00CD7F37">
        <w:rPr>
          <w:rFonts w:ascii="Times New Roman" w:hAnsi="Times New Roman" w:cs="Times New Roman"/>
          <w:sz w:val="24"/>
          <w:szCs w:val="24"/>
        </w:rPr>
        <w:t>.1</w:t>
      </w:r>
      <w:r w:rsidR="00CD7F37" w:rsidRPr="00FE1C56">
        <w:rPr>
          <w:rFonts w:ascii="Times New Roman" w:hAnsi="Times New Roman" w:cs="Times New Roman"/>
          <w:sz w:val="24"/>
          <w:szCs w:val="24"/>
        </w:rPr>
        <w:tab/>
      </w:r>
      <w:r w:rsidR="00CD7F37">
        <w:rPr>
          <w:rFonts w:ascii="Times New Roman" w:hAnsi="Times New Roman" w:cs="Times New Roman"/>
          <w:sz w:val="24"/>
          <w:szCs w:val="24"/>
        </w:rPr>
        <w:t>Current Business Environment</w:t>
      </w:r>
      <w:bookmarkEnd w:id="81"/>
    </w:p>
    <w:p w14:paraId="33F60DC3" w14:textId="170135FD" w:rsidR="00CD7F37" w:rsidRDefault="00CD7F37" w:rsidP="00CD7F37">
      <w:pPr>
        <w:spacing w:before="100" w:beforeAutospacing="1"/>
        <w:ind w:left="720"/>
        <w:jc w:val="both"/>
        <w:rPr>
          <w:color w:val="000000"/>
        </w:rPr>
      </w:pPr>
      <w:r w:rsidRPr="00AF4BE3">
        <w:rPr>
          <w:color w:val="000000"/>
        </w:rPr>
        <w:t>INPRS administers and manage the following plans:</w:t>
      </w:r>
    </w:p>
    <w:p w14:paraId="63BCC3FB" w14:textId="77777777" w:rsidR="00A1190F" w:rsidRPr="00B20A01" w:rsidRDefault="00A1190F" w:rsidP="00A1190F">
      <w:pPr>
        <w:autoSpaceDE w:val="0"/>
        <w:autoSpaceDN w:val="0"/>
        <w:adjustRightInd w:val="0"/>
        <w:spacing w:before="80"/>
        <w:ind w:left="360" w:firstLine="720"/>
        <w:rPr>
          <w:rFonts w:eastAsiaTheme="minorHAnsi"/>
          <w:i/>
          <w:iCs/>
          <w:snapToGrid/>
          <w:sz w:val="22"/>
          <w:szCs w:val="22"/>
          <w:u w:val="single"/>
        </w:rPr>
      </w:pPr>
      <w:r w:rsidRPr="00B20A01">
        <w:rPr>
          <w:rFonts w:eastAsiaTheme="minorHAnsi"/>
          <w:i/>
          <w:iCs/>
          <w:snapToGrid/>
          <w:sz w:val="22"/>
          <w:szCs w:val="22"/>
          <w:u w:val="single"/>
        </w:rPr>
        <w:t>Defined Benefit DB Fund</w:t>
      </w:r>
    </w:p>
    <w:p w14:paraId="5BB76553" w14:textId="77777777" w:rsidR="00A1190F" w:rsidRPr="00B20A01" w:rsidRDefault="00A1190F" w:rsidP="00A1190F">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t>Public Employees’ Defined Benefit Account (PERF DB)</w:t>
      </w:r>
    </w:p>
    <w:p w14:paraId="25B705A2" w14:textId="77777777" w:rsidR="00A1190F" w:rsidRPr="00B20A01" w:rsidRDefault="00A1190F" w:rsidP="00A1190F">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t>Teachers’ Pre-1996 Defined Benefit Account (TRF Pre-’96 DB)</w:t>
      </w:r>
    </w:p>
    <w:p w14:paraId="795FE194" w14:textId="77777777" w:rsidR="00A1190F" w:rsidRPr="00B20A01" w:rsidRDefault="00A1190F" w:rsidP="00A1190F">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t>Teachers’ 1996 Defined Benefit Account (TRF ’96 DB)</w:t>
      </w:r>
    </w:p>
    <w:p w14:paraId="6E5DE0C6" w14:textId="77777777" w:rsidR="00A1190F" w:rsidRPr="00B20A01" w:rsidRDefault="00A1190F" w:rsidP="00A1190F">
      <w:pPr>
        <w:widowControl/>
        <w:numPr>
          <w:ilvl w:val="0"/>
          <w:numId w:val="36"/>
        </w:numPr>
        <w:autoSpaceDE w:val="0"/>
        <w:autoSpaceDN w:val="0"/>
        <w:adjustRightInd w:val="0"/>
        <w:spacing w:before="40"/>
        <w:rPr>
          <w:rFonts w:eastAsiaTheme="minorHAnsi"/>
          <w:snapToGrid/>
          <w:sz w:val="22"/>
          <w:szCs w:val="22"/>
        </w:rPr>
      </w:pPr>
      <w:r w:rsidRPr="00B20A01">
        <w:rPr>
          <w:rFonts w:eastAsia="Wingdings-Regular" w:cstheme="minorBidi"/>
          <w:snapToGrid/>
          <w:sz w:val="22"/>
          <w:szCs w:val="22"/>
        </w:rPr>
        <w:t>1</w:t>
      </w:r>
      <w:r w:rsidRPr="00B20A01">
        <w:rPr>
          <w:rFonts w:eastAsiaTheme="minorHAnsi"/>
          <w:snapToGrid/>
          <w:sz w:val="22"/>
          <w:szCs w:val="22"/>
        </w:rPr>
        <w:t>977 Police Officers’ and Firefighters’ Retirement Fund (’77 Fund)</w:t>
      </w:r>
    </w:p>
    <w:p w14:paraId="22850F6E" w14:textId="77777777" w:rsidR="00A1190F" w:rsidRPr="00B20A01" w:rsidRDefault="00A1190F" w:rsidP="00A1190F">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t>Judges’ Retirement System (JRS)</w:t>
      </w:r>
    </w:p>
    <w:p w14:paraId="65ADC068" w14:textId="77777777" w:rsidR="00A1190F" w:rsidRPr="00B20A01" w:rsidRDefault="00A1190F" w:rsidP="00A1190F">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t>Excise, Gaming and Conservation Officers’ Retirement Fund (EG&amp;C)</w:t>
      </w:r>
    </w:p>
    <w:p w14:paraId="55BB40A1" w14:textId="77777777" w:rsidR="00A1190F" w:rsidRPr="00B20A01" w:rsidRDefault="00A1190F" w:rsidP="00A1190F">
      <w:pPr>
        <w:widowControl/>
        <w:numPr>
          <w:ilvl w:val="0"/>
          <w:numId w:val="36"/>
        </w:numPr>
        <w:autoSpaceDE w:val="0"/>
        <w:autoSpaceDN w:val="0"/>
        <w:adjustRightInd w:val="0"/>
        <w:spacing w:before="40"/>
        <w:rPr>
          <w:rFonts w:eastAsiaTheme="minorHAnsi"/>
          <w:snapToGrid/>
          <w:sz w:val="22"/>
          <w:szCs w:val="22"/>
        </w:rPr>
      </w:pPr>
      <w:r w:rsidRPr="00B20A01">
        <w:rPr>
          <w:rFonts w:eastAsiaTheme="minorHAnsi"/>
          <w:snapToGrid/>
          <w:sz w:val="22"/>
          <w:szCs w:val="22"/>
        </w:rPr>
        <w:t>Prosecuting Attorneys’ Retirement Fund (PARF)</w:t>
      </w:r>
    </w:p>
    <w:p w14:paraId="0BAB3B15" w14:textId="77777777" w:rsidR="00A1190F" w:rsidRPr="00B20A01" w:rsidRDefault="00A1190F" w:rsidP="00A1190F">
      <w:pPr>
        <w:widowControl/>
        <w:numPr>
          <w:ilvl w:val="0"/>
          <w:numId w:val="36"/>
        </w:numPr>
        <w:autoSpaceDE w:val="0"/>
        <w:autoSpaceDN w:val="0"/>
        <w:adjustRightInd w:val="0"/>
        <w:spacing w:before="40"/>
        <w:rPr>
          <w:rFonts w:eastAsiaTheme="minorHAnsi" w:cstheme="minorBidi"/>
          <w:snapToGrid/>
          <w:sz w:val="22"/>
          <w:szCs w:val="22"/>
        </w:rPr>
      </w:pPr>
      <w:r w:rsidRPr="00B20A01">
        <w:rPr>
          <w:rFonts w:eastAsiaTheme="minorHAnsi"/>
          <w:snapToGrid/>
          <w:sz w:val="22"/>
          <w:szCs w:val="22"/>
        </w:rPr>
        <w:t>Legislators’ Defined Benefit Fund (LE DB)</w:t>
      </w:r>
    </w:p>
    <w:p w14:paraId="430638E5" w14:textId="77777777" w:rsidR="00A1190F" w:rsidRPr="00B20A01" w:rsidRDefault="00A1190F" w:rsidP="00A1190F">
      <w:pPr>
        <w:autoSpaceDE w:val="0"/>
        <w:autoSpaceDN w:val="0"/>
        <w:adjustRightInd w:val="0"/>
        <w:spacing w:before="80"/>
        <w:ind w:left="360" w:firstLine="720"/>
        <w:rPr>
          <w:rFonts w:eastAsiaTheme="minorHAnsi"/>
          <w:i/>
          <w:iCs/>
          <w:snapToGrid/>
          <w:sz w:val="22"/>
          <w:szCs w:val="22"/>
          <w:u w:val="single"/>
        </w:rPr>
      </w:pPr>
      <w:r w:rsidRPr="00B20A01">
        <w:rPr>
          <w:rFonts w:eastAsiaTheme="minorHAnsi"/>
          <w:i/>
          <w:iCs/>
          <w:snapToGrid/>
          <w:sz w:val="22"/>
          <w:szCs w:val="22"/>
          <w:u w:val="single"/>
        </w:rPr>
        <w:t>Defined Contribution DC Fund</w:t>
      </w:r>
    </w:p>
    <w:p w14:paraId="60C17FBB" w14:textId="77777777" w:rsidR="00A1190F" w:rsidRPr="00B20A01" w:rsidRDefault="00A1190F" w:rsidP="00A1190F">
      <w:pPr>
        <w:widowControl/>
        <w:numPr>
          <w:ilvl w:val="0"/>
          <w:numId w:val="37"/>
        </w:numPr>
        <w:autoSpaceDE w:val="0"/>
        <w:autoSpaceDN w:val="0"/>
        <w:adjustRightInd w:val="0"/>
        <w:spacing w:before="40"/>
        <w:rPr>
          <w:rFonts w:eastAsiaTheme="minorHAnsi"/>
          <w:snapToGrid/>
          <w:sz w:val="22"/>
          <w:szCs w:val="22"/>
        </w:rPr>
      </w:pPr>
      <w:r w:rsidRPr="00B20A01">
        <w:rPr>
          <w:rFonts w:eastAsiaTheme="minorHAnsi"/>
          <w:snapToGrid/>
          <w:sz w:val="22"/>
          <w:szCs w:val="22"/>
        </w:rPr>
        <w:t>Public Employees’ Defined Contribution Account (PERF DC)</w:t>
      </w:r>
    </w:p>
    <w:p w14:paraId="7A4E2144" w14:textId="77777777" w:rsidR="00A1190F" w:rsidRPr="00B20A01" w:rsidRDefault="00A1190F" w:rsidP="00A1190F">
      <w:pPr>
        <w:widowControl/>
        <w:numPr>
          <w:ilvl w:val="0"/>
          <w:numId w:val="37"/>
        </w:numPr>
        <w:autoSpaceDE w:val="0"/>
        <w:autoSpaceDN w:val="0"/>
        <w:adjustRightInd w:val="0"/>
        <w:spacing w:before="40"/>
        <w:rPr>
          <w:rFonts w:eastAsiaTheme="minorHAnsi"/>
          <w:snapToGrid/>
          <w:sz w:val="22"/>
          <w:szCs w:val="22"/>
        </w:rPr>
      </w:pPr>
      <w:r w:rsidRPr="00B20A01">
        <w:rPr>
          <w:rFonts w:eastAsiaTheme="minorHAnsi"/>
          <w:snapToGrid/>
          <w:sz w:val="22"/>
          <w:szCs w:val="22"/>
        </w:rPr>
        <w:t>My Choice: Retirement Savings Plan for Public Employees (PERF MC DC)</w:t>
      </w:r>
    </w:p>
    <w:p w14:paraId="225F22F8" w14:textId="77777777" w:rsidR="00A1190F" w:rsidRPr="00B20A01" w:rsidRDefault="00A1190F" w:rsidP="00A1190F">
      <w:pPr>
        <w:widowControl/>
        <w:numPr>
          <w:ilvl w:val="0"/>
          <w:numId w:val="37"/>
        </w:numPr>
        <w:autoSpaceDE w:val="0"/>
        <w:autoSpaceDN w:val="0"/>
        <w:adjustRightInd w:val="0"/>
        <w:spacing w:before="40"/>
        <w:rPr>
          <w:rFonts w:eastAsiaTheme="minorHAnsi"/>
          <w:snapToGrid/>
          <w:sz w:val="22"/>
          <w:szCs w:val="22"/>
        </w:rPr>
      </w:pPr>
      <w:r w:rsidRPr="00B20A01">
        <w:rPr>
          <w:rFonts w:eastAsiaTheme="minorHAnsi"/>
          <w:snapToGrid/>
          <w:sz w:val="22"/>
          <w:szCs w:val="22"/>
        </w:rPr>
        <w:t>Teachers’ Defined Contribution Account (TRF DC)</w:t>
      </w:r>
    </w:p>
    <w:p w14:paraId="36CD41E9" w14:textId="77777777" w:rsidR="00A1190F" w:rsidRPr="00B20A01" w:rsidRDefault="00A1190F" w:rsidP="00A1190F">
      <w:pPr>
        <w:widowControl/>
        <w:numPr>
          <w:ilvl w:val="0"/>
          <w:numId w:val="37"/>
        </w:numPr>
        <w:autoSpaceDE w:val="0"/>
        <w:autoSpaceDN w:val="0"/>
        <w:adjustRightInd w:val="0"/>
        <w:spacing w:before="40"/>
        <w:rPr>
          <w:rFonts w:eastAsiaTheme="minorHAnsi"/>
          <w:snapToGrid/>
          <w:sz w:val="22"/>
          <w:szCs w:val="22"/>
        </w:rPr>
      </w:pPr>
      <w:r w:rsidRPr="00B20A01">
        <w:rPr>
          <w:rFonts w:eastAsiaTheme="minorHAnsi"/>
          <w:snapToGrid/>
          <w:sz w:val="22"/>
          <w:szCs w:val="22"/>
        </w:rPr>
        <w:t xml:space="preserve">My Choice: Retirement Savings Plan for Teachers (TRF MC DC) </w:t>
      </w:r>
    </w:p>
    <w:p w14:paraId="7B665BDC" w14:textId="77777777" w:rsidR="00A1190F" w:rsidRPr="00B20A01" w:rsidRDefault="00A1190F" w:rsidP="00A1190F">
      <w:pPr>
        <w:widowControl/>
        <w:numPr>
          <w:ilvl w:val="0"/>
          <w:numId w:val="37"/>
        </w:numPr>
        <w:autoSpaceDE w:val="0"/>
        <w:autoSpaceDN w:val="0"/>
        <w:adjustRightInd w:val="0"/>
        <w:spacing w:before="40"/>
        <w:rPr>
          <w:rFonts w:eastAsiaTheme="minorHAnsi" w:cstheme="minorBidi"/>
          <w:snapToGrid/>
          <w:sz w:val="22"/>
          <w:szCs w:val="22"/>
        </w:rPr>
      </w:pPr>
      <w:r w:rsidRPr="00B20A01">
        <w:rPr>
          <w:rFonts w:eastAsiaTheme="minorHAnsi"/>
          <w:snapToGrid/>
          <w:sz w:val="22"/>
          <w:szCs w:val="22"/>
        </w:rPr>
        <w:t>Legislators’ Defined Contribution Fund (LE DC)</w:t>
      </w:r>
    </w:p>
    <w:p w14:paraId="20DF0D6C" w14:textId="77777777" w:rsidR="00A1190F" w:rsidRPr="00B20A01" w:rsidRDefault="00A1190F" w:rsidP="00A1190F">
      <w:pPr>
        <w:autoSpaceDE w:val="0"/>
        <w:autoSpaceDN w:val="0"/>
        <w:adjustRightInd w:val="0"/>
        <w:spacing w:before="80"/>
        <w:ind w:left="360" w:firstLine="720"/>
        <w:rPr>
          <w:rFonts w:eastAsiaTheme="minorHAnsi"/>
          <w:i/>
          <w:iCs/>
          <w:snapToGrid/>
          <w:sz w:val="22"/>
          <w:szCs w:val="22"/>
          <w:u w:val="single"/>
        </w:rPr>
      </w:pPr>
      <w:r w:rsidRPr="00B20A01">
        <w:rPr>
          <w:rFonts w:eastAsiaTheme="minorHAnsi"/>
          <w:i/>
          <w:iCs/>
          <w:snapToGrid/>
          <w:sz w:val="22"/>
          <w:szCs w:val="22"/>
          <w:u w:val="single"/>
        </w:rPr>
        <w:t>Other Postemployment Benefit / OPEB Fund</w:t>
      </w:r>
    </w:p>
    <w:p w14:paraId="28129D83" w14:textId="77777777" w:rsidR="00A1190F" w:rsidRPr="00B20A01" w:rsidRDefault="00A1190F" w:rsidP="00A1190F">
      <w:pPr>
        <w:widowControl/>
        <w:numPr>
          <w:ilvl w:val="0"/>
          <w:numId w:val="38"/>
        </w:numPr>
        <w:autoSpaceDE w:val="0"/>
        <w:autoSpaceDN w:val="0"/>
        <w:adjustRightInd w:val="0"/>
        <w:spacing w:before="40"/>
        <w:rPr>
          <w:rFonts w:eastAsiaTheme="minorHAnsi"/>
          <w:snapToGrid/>
          <w:sz w:val="22"/>
          <w:szCs w:val="22"/>
        </w:rPr>
      </w:pPr>
      <w:r w:rsidRPr="00B20A01">
        <w:rPr>
          <w:rFonts w:eastAsiaTheme="minorHAnsi"/>
          <w:snapToGrid/>
          <w:sz w:val="22"/>
          <w:szCs w:val="22"/>
        </w:rPr>
        <w:t>Special Death Benefit Fund (SDBF)</w:t>
      </w:r>
    </w:p>
    <w:p w14:paraId="6D3163AF" w14:textId="77777777" w:rsidR="00A1190F" w:rsidRPr="00B20A01" w:rsidRDefault="00A1190F" w:rsidP="00A1190F">
      <w:pPr>
        <w:widowControl/>
        <w:numPr>
          <w:ilvl w:val="0"/>
          <w:numId w:val="38"/>
        </w:numPr>
        <w:autoSpaceDE w:val="0"/>
        <w:autoSpaceDN w:val="0"/>
        <w:adjustRightInd w:val="0"/>
        <w:spacing w:before="40"/>
        <w:rPr>
          <w:rFonts w:eastAsiaTheme="minorHAnsi" w:cstheme="minorBidi"/>
          <w:snapToGrid/>
          <w:sz w:val="22"/>
          <w:szCs w:val="22"/>
        </w:rPr>
      </w:pPr>
      <w:r w:rsidRPr="00B20A01">
        <w:rPr>
          <w:rFonts w:eastAsiaTheme="minorHAnsi"/>
          <w:snapToGrid/>
          <w:sz w:val="22"/>
          <w:szCs w:val="22"/>
        </w:rPr>
        <w:t xml:space="preserve">Retirement Medical Benefits Account Plan (RMBA) </w:t>
      </w:r>
    </w:p>
    <w:p w14:paraId="1ACA1A27" w14:textId="77777777" w:rsidR="00A1190F" w:rsidRPr="00B20A01" w:rsidRDefault="00A1190F" w:rsidP="00A1190F">
      <w:pPr>
        <w:autoSpaceDE w:val="0"/>
        <w:autoSpaceDN w:val="0"/>
        <w:adjustRightInd w:val="0"/>
        <w:spacing w:before="80"/>
        <w:ind w:left="480" w:firstLine="720"/>
        <w:rPr>
          <w:rFonts w:eastAsiaTheme="minorHAnsi" w:cstheme="minorBidi"/>
          <w:i/>
          <w:iCs/>
          <w:snapToGrid/>
          <w:sz w:val="22"/>
          <w:szCs w:val="22"/>
          <w:u w:val="single"/>
        </w:rPr>
      </w:pPr>
      <w:r w:rsidRPr="00B20A01">
        <w:rPr>
          <w:rFonts w:eastAsiaTheme="minorHAnsi"/>
          <w:i/>
          <w:iCs/>
          <w:snapToGrid/>
          <w:sz w:val="22"/>
          <w:szCs w:val="22"/>
          <w:u w:val="single"/>
        </w:rPr>
        <w:t>Custodial Fund</w:t>
      </w:r>
    </w:p>
    <w:p w14:paraId="5659FB18" w14:textId="77777777" w:rsidR="00A1190F" w:rsidRPr="00B20A01" w:rsidRDefault="00A1190F" w:rsidP="00A1190F">
      <w:pPr>
        <w:widowControl/>
        <w:numPr>
          <w:ilvl w:val="0"/>
          <w:numId w:val="39"/>
        </w:numPr>
        <w:spacing w:before="40" w:line="259" w:lineRule="auto"/>
        <w:rPr>
          <w:rFonts w:eastAsiaTheme="minorHAnsi"/>
          <w:snapToGrid/>
          <w:sz w:val="22"/>
          <w:szCs w:val="22"/>
        </w:rPr>
      </w:pPr>
      <w:r w:rsidRPr="00B20A01">
        <w:rPr>
          <w:rFonts w:eastAsiaTheme="minorHAnsi"/>
          <w:snapToGrid/>
          <w:sz w:val="22"/>
          <w:szCs w:val="22"/>
        </w:rPr>
        <w:t>Local Public Safety Pension Relief Fund (LPSPR)</w:t>
      </w:r>
    </w:p>
    <w:p w14:paraId="19A5209E" w14:textId="77777777" w:rsidR="00CD7F37" w:rsidRPr="00AF4BE3" w:rsidRDefault="00CD7F37" w:rsidP="00CD7F37">
      <w:pPr>
        <w:spacing w:before="100" w:beforeAutospacing="1"/>
        <w:ind w:left="720"/>
        <w:jc w:val="both"/>
      </w:pPr>
      <w:r>
        <w:rPr>
          <w:color w:val="000000"/>
        </w:rPr>
        <w:t>The following are approximate statistics:</w:t>
      </w:r>
    </w:p>
    <w:p w14:paraId="6EE11C5F" w14:textId="77777777" w:rsidR="00CD7F37" w:rsidRPr="002241B4" w:rsidRDefault="00CD7F37" w:rsidP="00F8762A">
      <w:pPr>
        <w:pStyle w:val="ListParagraph"/>
        <w:widowControl/>
        <w:numPr>
          <w:ilvl w:val="0"/>
          <w:numId w:val="15"/>
        </w:numPr>
        <w:spacing w:before="100" w:beforeAutospacing="1" w:line="276" w:lineRule="auto"/>
        <w:ind w:left="1440"/>
        <w:jc w:val="both"/>
      </w:pPr>
      <w:r w:rsidRPr="002241B4">
        <w:lastRenderedPageBreak/>
        <w:t>200 internal INPRS staff users of the INPAS application</w:t>
      </w:r>
    </w:p>
    <w:p w14:paraId="4D0A5395" w14:textId="43A59880" w:rsidR="00CD7F37" w:rsidRPr="002241B4" w:rsidRDefault="00CD7F37" w:rsidP="00F8762A">
      <w:pPr>
        <w:pStyle w:val="ListParagraph"/>
        <w:widowControl/>
        <w:numPr>
          <w:ilvl w:val="0"/>
          <w:numId w:val="15"/>
        </w:numPr>
        <w:spacing w:before="100" w:beforeAutospacing="1" w:line="276" w:lineRule="auto"/>
        <w:ind w:left="1440"/>
        <w:jc w:val="both"/>
      </w:pPr>
      <w:r w:rsidRPr="002241B4">
        <w:t>4</w:t>
      </w:r>
      <w:r w:rsidR="00435C8F">
        <w:t>6</w:t>
      </w:r>
      <w:r w:rsidR="00BC5E0C">
        <w:t>6</w:t>
      </w:r>
      <w:r w:rsidRPr="002241B4">
        <w:t xml:space="preserve">,000 Members </w:t>
      </w:r>
      <w:r w:rsidR="00E14CEE" w:rsidRPr="002241B4">
        <w:t>–</w:t>
      </w:r>
      <w:r w:rsidRPr="002241B4">
        <w:t xml:space="preserve"> total consisting of active, inactive</w:t>
      </w:r>
      <w:r w:rsidR="00E14CEE" w:rsidRPr="002241B4">
        <w:t>,</w:t>
      </w:r>
      <w:r w:rsidRPr="002241B4">
        <w:t xml:space="preserve"> and retired</w:t>
      </w:r>
    </w:p>
    <w:p w14:paraId="20356AB3" w14:textId="77777777" w:rsidR="00CD7F37" w:rsidRPr="002241B4" w:rsidRDefault="00CD7F37" w:rsidP="00F8762A">
      <w:pPr>
        <w:pStyle w:val="ListParagraph"/>
        <w:widowControl/>
        <w:numPr>
          <w:ilvl w:val="0"/>
          <w:numId w:val="15"/>
        </w:numPr>
        <w:spacing w:before="100" w:beforeAutospacing="1" w:line="276" w:lineRule="auto"/>
        <w:ind w:left="1440"/>
        <w:jc w:val="both"/>
      </w:pPr>
      <w:r w:rsidRPr="002241B4">
        <w:t>130,000 Pension Payments processed monthly</w:t>
      </w:r>
    </w:p>
    <w:p w14:paraId="283B4FE3" w14:textId="75BCCE3E" w:rsidR="00CD7F37" w:rsidRPr="002241B4" w:rsidRDefault="00CD7F37" w:rsidP="00F8762A">
      <w:pPr>
        <w:pStyle w:val="ListParagraph"/>
        <w:widowControl/>
        <w:numPr>
          <w:ilvl w:val="0"/>
          <w:numId w:val="15"/>
        </w:numPr>
        <w:spacing w:before="100" w:beforeAutospacing="1" w:line="276" w:lineRule="auto"/>
        <w:ind w:left="1440"/>
        <w:jc w:val="both"/>
      </w:pPr>
      <w:r w:rsidRPr="002241B4">
        <w:t>1,</w:t>
      </w:r>
      <w:r w:rsidR="00435C8F">
        <w:t>2</w:t>
      </w:r>
      <w:r w:rsidR="00435C8F" w:rsidRPr="002241B4">
        <w:t xml:space="preserve">00 </w:t>
      </w:r>
      <w:r w:rsidRPr="002241B4">
        <w:t xml:space="preserve">Employers Reporting to INPRS via ERM </w:t>
      </w:r>
      <w:r w:rsidR="00B647B5" w:rsidRPr="002241B4">
        <w:t>Web</w:t>
      </w:r>
      <w:r w:rsidRPr="002241B4">
        <w:t xml:space="preserve"> Application</w:t>
      </w:r>
    </w:p>
    <w:p w14:paraId="06747F40" w14:textId="012AB342" w:rsidR="001E702D" w:rsidRDefault="001E702D">
      <w:pPr>
        <w:widowControl/>
        <w:rPr>
          <w:rFonts w:eastAsiaTheme="majorEastAsia"/>
          <w:b/>
          <w:bCs/>
          <w:szCs w:val="24"/>
        </w:rPr>
      </w:pPr>
    </w:p>
    <w:p w14:paraId="3E426E2D" w14:textId="77777777" w:rsidR="006F125E" w:rsidRDefault="00476B1F" w:rsidP="006F125E">
      <w:pPr>
        <w:pStyle w:val="Heading3"/>
        <w:spacing w:before="100" w:beforeAutospacing="1"/>
        <w:ind w:left="720"/>
        <w:rPr>
          <w:rFonts w:ascii="Times New Roman" w:hAnsi="Times New Roman" w:cs="Times New Roman"/>
          <w:sz w:val="24"/>
          <w:szCs w:val="24"/>
        </w:rPr>
      </w:pPr>
      <w:bookmarkStart w:id="82" w:name="_Toc53567181"/>
      <w:r>
        <w:rPr>
          <w:rFonts w:ascii="Times New Roman" w:hAnsi="Times New Roman" w:cs="Times New Roman"/>
          <w:sz w:val="24"/>
          <w:szCs w:val="24"/>
        </w:rPr>
        <w:t>3.3</w:t>
      </w:r>
      <w:r w:rsidR="00CD7F37">
        <w:rPr>
          <w:rFonts w:ascii="Times New Roman" w:hAnsi="Times New Roman" w:cs="Times New Roman"/>
          <w:sz w:val="24"/>
          <w:szCs w:val="24"/>
        </w:rPr>
        <w:t>.2</w:t>
      </w:r>
      <w:r w:rsidR="00CD7F37" w:rsidRPr="00FE1C56">
        <w:rPr>
          <w:rFonts w:ascii="Times New Roman" w:hAnsi="Times New Roman" w:cs="Times New Roman"/>
          <w:sz w:val="24"/>
          <w:szCs w:val="24"/>
        </w:rPr>
        <w:tab/>
      </w:r>
      <w:r w:rsidR="00CD7F37">
        <w:rPr>
          <w:rFonts w:ascii="Times New Roman" w:hAnsi="Times New Roman" w:cs="Times New Roman"/>
          <w:sz w:val="24"/>
          <w:szCs w:val="24"/>
        </w:rPr>
        <w:t>Current Technical Environment</w:t>
      </w:r>
      <w:bookmarkEnd w:id="82"/>
    </w:p>
    <w:p w14:paraId="15898978" w14:textId="77777777" w:rsidR="006F125E" w:rsidRDefault="006F125E" w:rsidP="006F125E"/>
    <w:p w14:paraId="586B8141" w14:textId="77777777" w:rsidR="006F125E" w:rsidRPr="006F125E" w:rsidRDefault="006F125E" w:rsidP="006F125E">
      <w:pPr>
        <w:ind w:left="720"/>
      </w:pPr>
      <w:r>
        <w:rPr>
          <w:color w:val="000000"/>
        </w:rPr>
        <w:t xml:space="preserve">INPRS systems </w:t>
      </w:r>
      <w:r w:rsidR="00F25580">
        <w:rPr>
          <w:color w:val="000000"/>
        </w:rPr>
        <w:t>are</w:t>
      </w:r>
      <w:r w:rsidR="00A63B8B">
        <w:rPr>
          <w:color w:val="000000"/>
        </w:rPr>
        <w:t xml:space="preserve"> integrated </w:t>
      </w:r>
      <w:r w:rsidR="00F25580">
        <w:rPr>
          <w:color w:val="000000"/>
        </w:rPr>
        <w:t xml:space="preserve">through </w:t>
      </w:r>
      <w:r w:rsidR="00B647B5">
        <w:rPr>
          <w:color w:val="000000"/>
        </w:rPr>
        <w:t>Web</w:t>
      </w:r>
      <w:r w:rsidR="00F25580">
        <w:rPr>
          <w:color w:val="000000"/>
        </w:rPr>
        <w:t xml:space="preserve"> services</w:t>
      </w:r>
      <w:r w:rsidR="00A63B8B">
        <w:rPr>
          <w:color w:val="000000"/>
        </w:rPr>
        <w:t>, batch processing, and database calls in which all systems communicate and</w:t>
      </w:r>
      <w:r w:rsidR="00F25580">
        <w:rPr>
          <w:color w:val="000000"/>
        </w:rPr>
        <w:t xml:space="preserve"> </w:t>
      </w:r>
      <w:r>
        <w:rPr>
          <w:color w:val="000000"/>
        </w:rPr>
        <w:t>currently include the following technologies and entities:</w:t>
      </w:r>
    </w:p>
    <w:p w14:paraId="2F4A9173" w14:textId="77777777" w:rsidR="00CD7F37" w:rsidRPr="0032448A" w:rsidRDefault="00CD7F37" w:rsidP="00F8762A">
      <w:pPr>
        <w:pStyle w:val="ListParagraph"/>
        <w:numPr>
          <w:ilvl w:val="0"/>
          <w:numId w:val="25"/>
        </w:numPr>
        <w:tabs>
          <w:tab w:val="clear" w:pos="340"/>
        </w:tabs>
        <w:autoSpaceDE w:val="0"/>
        <w:autoSpaceDN w:val="0"/>
        <w:adjustRightInd w:val="0"/>
        <w:spacing w:before="100" w:beforeAutospacing="1"/>
        <w:ind w:left="1440"/>
        <w:jc w:val="both"/>
      </w:pPr>
      <w:r w:rsidRPr="0032448A">
        <w:rPr>
          <w:i/>
        </w:rPr>
        <w:t>INPAS</w:t>
      </w:r>
      <w:r w:rsidRPr="003442E0">
        <w:t xml:space="preserve"> consists of a standalone instance of the PeopleSoft Pension Administration module</w:t>
      </w:r>
      <w:r w:rsidR="000F729E">
        <w:t xml:space="preserve">. </w:t>
      </w:r>
      <w:r w:rsidRPr="003442E0">
        <w:t>It is not integrated with the full HR or other PeopleSoft modules</w:t>
      </w:r>
      <w:r w:rsidR="000F729E">
        <w:t xml:space="preserve">. </w:t>
      </w:r>
      <w:r w:rsidRPr="003442E0">
        <w:t>Instead, the demographic, payroll, and job data are communicated to P</w:t>
      </w:r>
      <w:r>
        <w:t>eopleSoft</w:t>
      </w:r>
      <w:r w:rsidRPr="003442E0">
        <w:t xml:space="preserve"> Pension through the ERM system</w:t>
      </w:r>
      <w:r w:rsidR="000F729E">
        <w:t xml:space="preserve">. </w:t>
      </w:r>
      <w:r w:rsidRPr="0032448A">
        <w:rPr>
          <w:szCs w:val="24"/>
        </w:rPr>
        <w:t xml:space="preserve">In order to use the Pension Administration processes, certain underlying tables of the Human Capital Management (HCM) Suite including, but not limited to HR, Base Benefits and </w:t>
      </w:r>
      <w:proofErr w:type="spellStart"/>
      <w:r w:rsidRPr="0032448A">
        <w:rPr>
          <w:szCs w:val="24"/>
        </w:rPr>
        <w:t>eBenefits</w:t>
      </w:r>
      <w:proofErr w:type="spellEnd"/>
      <w:r w:rsidR="00A94ACF" w:rsidRPr="0032448A">
        <w:rPr>
          <w:szCs w:val="24"/>
        </w:rPr>
        <w:t>,</w:t>
      </w:r>
      <w:r w:rsidRPr="0032448A">
        <w:rPr>
          <w:szCs w:val="24"/>
        </w:rPr>
        <w:t xml:space="preserve"> are necessary and populated.</w:t>
      </w:r>
      <w:r w:rsidR="00280076" w:rsidRPr="0032448A">
        <w:rPr>
          <w:szCs w:val="24"/>
        </w:rPr>
        <w:t xml:space="preserve">  </w:t>
      </w:r>
      <w:r w:rsidR="00280076" w:rsidRPr="0032448A">
        <w:t>The following summarizes components of the INPRS PeopleSoft Pensions implementation:</w:t>
      </w:r>
    </w:p>
    <w:p w14:paraId="5ABAC5C3" w14:textId="77777777" w:rsidR="00280076" w:rsidRPr="000939F1" w:rsidRDefault="00280076" w:rsidP="00F8762A">
      <w:pPr>
        <w:widowControl/>
        <w:numPr>
          <w:ilvl w:val="1"/>
          <w:numId w:val="21"/>
        </w:numPr>
        <w:spacing w:before="100" w:beforeAutospacing="1" w:line="276" w:lineRule="auto"/>
        <w:rPr>
          <w:b/>
        </w:rPr>
      </w:pPr>
      <w:r w:rsidRPr="000939F1">
        <w:t>Minor customizations to core COBOL codebase</w:t>
      </w:r>
    </w:p>
    <w:p w14:paraId="4A41B3A3" w14:textId="77777777" w:rsidR="00280076" w:rsidRPr="000939F1" w:rsidRDefault="00280076" w:rsidP="00F8762A">
      <w:pPr>
        <w:widowControl/>
        <w:numPr>
          <w:ilvl w:val="1"/>
          <w:numId w:val="21"/>
        </w:numPr>
        <w:spacing w:before="100" w:beforeAutospacing="1" w:line="276" w:lineRule="auto"/>
        <w:rPr>
          <w:b/>
        </w:rPr>
      </w:pPr>
      <w:r w:rsidRPr="000939F1">
        <w:t>Approximately 100 noncore COBOL customizations</w:t>
      </w:r>
    </w:p>
    <w:p w14:paraId="55956056" w14:textId="30ACB2C9" w:rsidR="00280076" w:rsidRPr="000939F1" w:rsidRDefault="000939F1" w:rsidP="00F8762A">
      <w:pPr>
        <w:widowControl/>
        <w:numPr>
          <w:ilvl w:val="1"/>
          <w:numId w:val="21"/>
        </w:numPr>
        <w:spacing w:before="100" w:beforeAutospacing="1" w:line="276" w:lineRule="auto"/>
        <w:rPr>
          <w:b/>
        </w:rPr>
      </w:pPr>
      <w:r w:rsidRPr="000939F1">
        <w:t>51</w:t>
      </w:r>
      <w:r w:rsidR="00280076" w:rsidRPr="000939F1">
        <w:t xml:space="preserve"> PeopleSoft Pension Worklists </w:t>
      </w:r>
    </w:p>
    <w:p w14:paraId="5E9DA133" w14:textId="17DF7945" w:rsidR="00280076" w:rsidRPr="000939F1" w:rsidRDefault="00280076" w:rsidP="00F8762A">
      <w:pPr>
        <w:widowControl/>
        <w:numPr>
          <w:ilvl w:val="1"/>
          <w:numId w:val="21"/>
        </w:numPr>
        <w:spacing w:before="100" w:beforeAutospacing="1" w:line="276" w:lineRule="auto"/>
        <w:rPr>
          <w:b/>
        </w:rPr>
      </w:pPr>
      <w:r w:rsidRPr="000939F1">
        <w:t>2</w:t>
      </w:r>
      <w:r w:rsidR="000939F1" w:rsidRPr="000939F1">
        <w:t>9</w:t>
      </w:r>
      <w:r w:rsidRPr="000939F1">
        <w:t xml:space="preserve"> PeopleSoft Checklist with a total of </w:t>
      </w:r>
      <w:r w:rsidR="000939F1" w:rsidRPr="000939F1">
        <w:t>479</w:t>
      </w:r>
      <w:r w:rsidRPr="000939F1">
        <w:t xml:space="preserve"> checklists</w:t>
      </w:r>
      <w:r w:rsidR="000939F1" w:rsidRPr="000939F1">
        <w:t xml:space="preserve"> items</w:t>
      </w:r>
    </w:p>
    <w:p w14:paraId="603E1930" w14:textId="5126C820" w:rsidR="0032448A" w:rsidRPr="000939F1" w:rsidRDefault="00280076" w:rsidP="00F8762A">
      <w:pPr>
        <w:widowControl/>
        <w:numPr>
          <w:ilvl w:val="1"/>
          <w:numId w:val="21"/>
        </w:numPr>
        <w:spacing w:before="100" w:beforeAutospacing="1" w:line="276" w:lineRule="auto"/>
        <w:rPr>
          <w:b/>
        </w:rPr>
      </w:pPr>
      <w:r w:rsidRPr="000939F1">
        <w:t>PeopleSoft Delivered Reports</w:t>
      </w:r>
      <w:r w:rsidR="000939F1" w:rsidRPr="000939F1">
        <w:t xml:space="preserve"> and Customized</w:t>
      </w:r>
      <w:r w:rsidRPr="000939F1">
        <w:t xml:space="preserve"> Reports</w:t>
      </w:r>
    </w:p>
    <w:tbl>
      <w:tblPr>
        <w:tblW w:w="2065" w:type="dxa"/>
        <w:jc w:val="center"/>
        <w:tblLook w:val="04A0" w:firstRow="1" w:lastRow="0" w:firstColumn="1" w:lastColumn="0" w:noHBand="0" w:noVBand="1"/>
      </w:tblPr>
      <w:tblGrid>
        <w:gridCol w:w="1795"/>
        <w:gridCol w:w="551"/>
      </w:tblGrid>
      <w:tr w:rsidR="000939F1" w:rsidRPr="000939F1" w14:paraId="36F21941" w14:textId="77777777" w:rsidTr="000939F1">
        <w:trPr>
          <w:trHeight w:val="300"/>
          <w:jc w:val="center"/>
        </w:trPr>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7C6C6" w14:textId="77777777" w:rsidR="000939F1" w:rsidRPr="000939F1" w:rsidRDefault="000939F1" w:rsidP="000939F1">
            <w:pPr>
              <w:widowControl/>
              <w:rPr>
                <w:rFonts w:ascii="Calibri" w:hAnsi="Calibri" w:cs="Calibri"/>
                <w:snapToGrid/>
                <w:color w:val="000000"/>
                <w:sz w:val="22"/>
                <w:szCs w:val="22"/>
              </w:rPr>
            </w:pPr>
            <w:r w:rsidRPr="000939F1">
              <w:rPr>
                <w:rFonts w:ascii="Calibri" w:hAnsi="Calibri" w:cs="Calibri"/>
                <w:snapToGrid/>
                <w:color w:val="000000"/>
                <w:sz w:val="22"/>
                <w:szCs w:val="22"/>
              </w:rPr>
              <w:t>XMLP Template</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14:paraId="13F19BC9" w14:textId="77777777" w:rsidR="000939F1" w:rsidRPr="000939F1" w:rsidRDefault="000939F1" w:rsidP="000939F1">
            <w:pPr>
              <w:widowControl/>
              <w:jc w:val="right"/>
              <w:rPr>
                <w:rFonts w:ascii="Calibri" w:hAnsi="Calibri" w:cs="Calibri"/>
                <w:snapToGrid/>
                <w:color w:val="000000"/>
                <w:sz w:val="22"/>
                <w:szCs w:val="22"/>
              </w:rPr>
            </w:pPr>
            <w:r w:rsidRPr="000939F1">
              <w:rPr>
                <w:rFonts w:ascii="Calibri" w:hAnsi="Calibri" w:cs="Calibri"/>
                <w:snapToGrid/>
                <w:color w:val="000000"/>
                <w:sz w:val="22"/>
                <w:szCs w:val="22"/>
              </w:rPr>
              <w:t>74</w:t>
            </w:r>
          </w:p>
        </w:tc>
      </w:tr>
      <w:tr w:rsidR="000939F1" w:rsidRPr="000939F1" w14:paraId="37F5A4C7" w14:textId="77777777" w:rsidTr="000939F1">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00BFA50A" w14:textId="77777777" w:rsidR="000939F1" w:rsidRPr="000939F1" w:rsidRDefault="000939F1" w:rsidP="000939F1">
            <w:pPr>
              <w:widowControl/>
              <w:rPr>
                <w:rFonts w:ascii="Calibri" w:hAnsi="Calibri" w:cs="Calibri"/>
                <w:snapToGrid/>
                <w:color w:val="000000"/>
                <w:sz w:val="22"/>
                <w:szCs w:val="22"/>
              </w:rPr>
            </w:pPr>
            <w:r w:rsidRPr="000939F1">
              <w:rPr>
                <w:rFonts w:ascii="Calibri" w:hAnsi="Calibri" w:cs="Calibri"/>
                <w:snapToGrid/>
                <w:color w:val="000000"/>
                <w:sz w:val="22"/>
                <w:szCs w:val="22"/>
              </w:rPr>
              <w:t>XMLP Report</w:t>
            </w:r>
          </w:p>
        </w:tc>
        <w:tc>
          <w:tcPr>
            <w:tcW w:w="270" w:type="dxa"/>
            <w:tcBorders>
              <w:top w:val="nil"/>
              <w:left w:val="nil"/>
              <w:bottom w:val="single" w:sz="4" w:space="0" w:color="auto"/>
              <w:right w:val="single" w:sz="4" w:space="0" w:color="auto"/>
            </w:tcBorders>
            <w:shd w:val="clear" w:color="auto" w:fill="auto"/>
            <w:noWrap/>
            <w:vAlign w:val="bottom"/>
            <w:hideMark/>
          </w:tcPr>
          <w:p w14:paraId="532B1C9D" w14:textId="77777777" w:rsidR="000939F1" w:rsidRPr="000939F1" w:rsidRDefault="000939F1" w:rsidP="000939F1">
            <w:pPr>
              <w:widowControl/>
              <w:jc w:val="right"/>
              <w:rPr>
                <w:rFonts w:ascii="Calibri" w:hAnsi="Calibri" w:cs="Calibri"/>
                <w:snapToGrid/>
                <w:color w:val="000000"/>
                <w:sz w:val="22"/>
                <w:szCs w:val="22"/>
              </w:rPr>
            </w:pPr>
            <w:r w:rsidRPr="000939F1">
              <w:rPr>
                <w:rFonts w:ascii="Calibri" w:hAnsi="Calibri" w:cs="Calibri"/>
                <w:snapToGrid/>
                <w:color w:val="000000"/>
                <w:sz w:val="22"/>
                <w:szCs w:val="22"/>
              </w:rPr>
              <w:t>63</w:t>
            </w:r>
          </w:p>
        </w:tc>
      </w:tr>
      <w:tr w:rsidR="000939F1" w:rsidRPr="000939F1" w14:paraId="64D535ED" w14:textId="77777777" w:rsidTr="000939F1">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65BF4141" w14:textId="77777777" w:rsidR="000939F1" w:rsidRPr="000939F1" w:rsidRDefault="000939F1" w:rsidP="000939F1">
            <w:pPr>
              <w:widowControl/>
              <w:rPr>
                <w:rFonts w:ascii="Calibri" w:hAnsi="Calibri" w:cs="Calibri"/>
                <w:snapToGrid/>
                <w:color w:val="000000"/>
                <w:sz w:val="22"/>
                <w:szCs w:val="22"/>
              </w:rPr>
            </w:pPr>
            <w:r w:rsidRPr="000939F1">
              <w:rPr>
                <w:rFonts w:ascii="Calibri" w:hAnsi="Calibri" w:cs="Calibri"/>
                <w:snapToGrid/>
                <w:color w:val="000000"/>
                <w:sz w:val="22"/>
                <w:szCs w:val="22"/>
              </w:rPr>
              <w:t>XMLP File</w:t>
            </w:r>
          </w:p>
        </w:tc>
        <w:tc>
          <w:tcPr>
            <w:tcW w:w="270" w:type="dxa"/>
            <w:tcBorders>
              <w:top w:val="nil"/>
              <w:left w:val="nil"/>
              <w:bottom w:val="single" w:sz="4" w:space="0" w:color="auto"/>
              <w:right w:val="single" w:sz="4" w:space="0" w:color="auto"/>
            </w:tcBorders>
            <w:shd w:val="clear" w:color="auto" w:fill="auto"/>
            <w:noWrap/>
            <w:vAlign w:val="bottom"/>
            <w:hideMark/>
          </w:tcPr>
          <w:p w14:paraId="75374815" w14:textId="77777777" w:rsidR="000939F1" w:rsidRPr="000939F1" w:rsidRDefault="000939F1" w:rsidP="000939F1">
            <w:pPr>
              <w:widowControl/>
              <w:jc w:val="right"/>
              <w:rPr>
                <w:rFonts w:ascii="Calibri" w:hAnsi="Calibri" w:cs="Calibri"/>
                <w:snapToGrid/>
                <w:color w:val="000000"/>
                <w:sz w:val="22"/>
                <w:szCs w:val="22"/>
              </w:rPr>
            </w:pPr>
            <w:r w:rsidRPr="000939F1">
              <w:rPr>
                <w:rFonts w:ascii="Calibri" w:hAnsi="Calibri" w:cs="Calibri"/>
                <w:snapToGrid/>
                <w:color w:val="000000"/>
                <w:sz w:val="22"/>
                <w:szCs w:val="22"/>
              </w:rPr>
              <w:t>164</w:t>
            </w:r>
          </w:p>
        </w:tc>
      </w:tr>
      <w:tr w:rsidR="000939F1" w:rsidRPr="000939F1" w14:paraId="799D3813" w14:textId="77777777" w:rsidTr="000939F1">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6282BF4E" w14:textId="77777777" w:rsidR="000939F1" w:rsidRPr="000939F1" w:rsidRDefault="000939F1" w:rsidP="000939F1">
            <w:pPr>
              <w:widowControl/>
              <w:rPr>
                <w:rFonts w:ascii="Calibri" w:hAnsi="Calibri" w:cs="Calibri"/>
                <w:snapToGrid/>
                <w:color w:val="000000"/>
                <w:sz w:val="22"/>
                <w:szCs w:val="22"/>
              </w:rPr>
            </w:pPr>
            <w:r w:rsidRPr="000939F1">
              <w:rPr>
                <w:rFonts w:ascii="Calibri" w:hAnsi="Calibri" w:cs="Calibri"/>
                <w:snapToGrid/>
                <w:color w:val="000000"/>
                <w:sz w:val="22"/>
                <w:szCs w:val="22"/>
              </w:rPr>
              <w:t xml:space="preserve">XMLP Data </w:t>
            </w:r>
            <w:proofErr w:type="spellStart"/>
            <w:r w:rsidRPr="000939F1">
              <w:rPr>
                <w:rFonts w:ascii="Calibri" w:hAnsi="Calibri" w:cs="Calibri"/>
                <w:snapToGrid/>
                <w:color w:val="000000"/>
                <w:sz w:val="22"/>
                <w:szCs w:val="22"/>
              </w:rPr>
              <w:t>Src</w:t>
            </w:r>
            <w:proofErr w:type="spellEnd"/>
          </w:p>
        </w:tc>
        <w:tc>
          <w:tcPr>
            <w:tcW w:w="270" w:type="dxa"/>
            <w:tcBorders>
              <w:top w:val="nil"/>
              <w:left w:val="nil"/>
              <w:bottom w:val="single" w:sz="4" w:space="0" w:color="auto"/>
              <w:right w:val="single" w:sz="4" w:space="0" w:color="auto"/>
            </w:tcBorders>
            <w:shd w:val="clear" w:color="auto" w:fill="auto"/>
            <w:noWrap/>
            <w:vAlign w:val="bottom"/>
            <w:hideMark/>
          </w:tcPr>
          <w:p w14:paraId="4CF1F6FD" w14:textId="77777777" w:rsidR="000939F1" w:rsidRPr="000939F1" w:rsidRDefault="000939F1" w:rsidP="000939F1">
            <w:pPr>
              <w:widowControl/>
              <w:jc w:val="right"/>
              <w:rPr>
                <w:rFonts w:ascii="Calibri" w:hAnsi="Calibri" w:cs="Calibri"/>
                <w:snapToGrid/>
                <w:color w:val="000000"/>
                <w:sz w:val="22"/>
                <w:szCs w:val="22"/>
              </w:rPr>
            </w:pPr>
            <w:r w:rsidRPr="000939F1">
              <w:rPr>
                <w:rFonts w:ascii="Calibri" w:hAnsi="Calibri" w:cs="Calibri"/>
                <w:snapToGrid/>
                <w:color w:val="000000"/>
                <w:sz w:val="22"/>
                <w:szCs w:val="22"/>
              </w:rPr>
              <w:t>37</w:t>
            </w:r>
          </w:p>
        </w:tc>
      </w:tr>
      <w:tr w:rsidR="000939F1" w:rsidRPr="000939F1" w14:paraId="20B240C7" w14:textId="77777777" w:rsidTr="000939F1">
        <w:trPr>
          <w:trHeight w:val="300"/>
          <w:jc w:val="center"/>
        </w:trPr>
        <w:tc>
          <w:tcPr>
            <w:tcW w:w="1795" w:type="dxa"/>
            <w:tcBorders>
              <w:top w:val="nil"/>
              <w:left w:val="single" w:sz="4" w:space="0" w:color="auto"/>
              <w:bottom w:val="single" w:sz="4" w:space="0" w:color="auto"/>
              <w:right w:val="single" w:sz="4" w:space="0" w:color="auto"/>
            </w:tcBorders>
            <w:shd w:val="clear" w:color="auto" w:fill="auto"/>
            <w:noWrap/>
            <w:vAlign w:val="bottom"/>
            <w:hideMark/>
          </w:tcPr>
          <w:p w14:paraId="1F7D2DE3" w14:textId="77777777" w:rsidR="000939F1" w:rsidRPr="000939F1" w:rsidRDefault="000939F1" w:rsidP="000939F1">
            <w:pPr>
              <w:widowControl/>
              <w:rPr>
                <w:rFonts w:ascii="Calibri" w:hAnsi="Calibri" w:cs="Calibri"/>
                <w:snapToGrid/>
                <w:color w:val="000000"/>
                <w:sz w:val="22"/>
                <w:szCs w:val="22"/>
              </w:rPr>
            </w:pPr>
            <w:r w:rsidRPr="000939F1">
              <w:rPr>
                <w:rFonts w:ascii="Calibri" w:hAnsi="Calibri" w:cs="Calibri"/>
                <w:snapToGrid/>
                <w:color w:val="000000"/>
                <w:sz w:val="22"/>
                <w:szCs w:val="22"/>
              </w:rPr>
              <w:t>SQR</w:t>
            </w:r>
          </w:p>
        </w:tc>
        <w:tc>
          <w:tcPr>
            <w:tcW w:w="270" w:type="dxa"/>
            <w:tcBorders>
              <w:top w:val="nil"/>
              <w:left w:val="nil"/>
              <w:bottom w:val="single" w:sz="4" w:space="0" w:color="auto"/>
              <w:right w:val="single" w:sz="4" w:space="0" w:color="auto"/>
            </w:tcBorders>
            <w:shd w:val="clear" w:color="auto" w:fill="auto"/>
            <w:noWrap/>
            <w:vAlign w:val="bottom"/>
            <w:hideMark/>
          </w:tcPr>
          <w:p w14:paraId="2056100B" w14:textId="77777777" w:rsidR="000939F1" w:rsidRPr="000939F1" w:rsidRDefault="000939F1" w:rsidP="000939F1">
            <w:pPr>
              <w:widowControl/>
              <w:jc w:val="right"/>
              <w:rPr>
                <w:rFonts w:ascii="Calibri" w:hAnsi="Calibri" w:cs="Calibri"/>
                <w:snapToGrid/>
                <w:color w:val="000000"/>
                <w:sz w:val="22"/>
                <w:szCs w:val="22"/>
              </w:rPr>
            </w:pPr>
            <w:r w:rsidRPr="000939F1">
              <w:rPr>
                <w:rFonts w:ascii="Calibri" w:hAnsi="Calibri" w:cs="Calibri"/>
                <w:snapToGrid/>
                <w:color w:val="000000"/>
                <w:sz w:val="22"/>
                <w:szCs w:val="22"/>
              </w:rPr>
              <w:t>61</w:t>
            </w:r>
          </w:p>
        </w:tc>
      </w:tr>
    </w:tbl>
    <w:p w14:paraId="5F4BAEBA" w14:textId="77777777" w:rsidR="000939F1" w:rsidRPr="001E4FE5" w:rsidRDefault="000939F1" w:rsidP="000939F1">
      <w:pPr>
        <w:widowControl/>
        <w:spacing w:before="100" w:beforeAutospacing="1" w:line="276" w:lineRule="auto"/>
        <w:ind w:left="2160"/>
        <w:rPr>
          <w:b/>
          <w:highlight w:val="yellow"/>
        </w:rPr>
      </w:pPr>
    </w:p>
    <w:p w14:paraId="49592359" w14:textId="77777777" w:rsidR="00CD7F37" w:rsidRPr="00A31C17" w:rsidRDefault="00CD7F37" w:rsidP="00F8762A">
      <w:pPr>
        <w:pStyle w:val="ListParagraph"/>
        <w:numPr>
          <w:ilvl w:val="0"/>
          <w:numId w:val="21"/>
        </w:numPr>
        <w:spacing w:before="240"/>
        <w:jc w:val="both"/>
      </w:pPr>
      <w:r w:rsidRPr="0010448E">
        <w:rPr>
          <w:i/>
        </w:rPr>
        <w:t>ERM</w:t>
      </w:r>
      <w:r w:rsidRPr="00174E6F">
        <w:t xml:space="preserve"> is </w:t>
      </w:r>
      <w:r>
        <w:t>a</w:t>
      </w:r>
      <w:r w:rsidRPr="00174E6F">
        <w:t xml:space="preserve"> </w:t>
      </w:r>
      <w:r>
        <w:t>custom developed</w:t>
      </w:r>
      <w:r w:rsidRPr="00174E6F">
        <w:t xml:space="preserve"> wages and contributions collections system</w:t>
      </w:r>
      <w:r w:rsidR="000F729E">
        <w:t xml:space="preserve">. </w:t>
      </w:r>
      <w:r w:rsidRPr="00174E6F">
        <w:t>A</w:t>
      </w:r>
      <w:r>
        <w:t>ll employers who report contributions to one of the INPRS Funds are required to report these contributions electronically</w:t>
      </w:r>
      <w:r w:rsidR="000F729E">
        <w:t xml:space="preserve">. </w:t>
      </w:r>
      <w:r>
        <w:t>ERM was developed to serve as the tool for reporting these contributions to INPRS and to help make employers’ interactions with INPRS less complex and more efficient</w:t>
      </w:r>
      <w:r w:rsidR="000F729E">
        <w:t xml:space="preserve">. </w:t>
      </w:r>
      <w:r>
        <w:t>The ERM application allows employers to maintain employer-related information, enroll new members, maintain member information, and submit wage and contribution data for each member, all in one location.</w:t>
      </w:r>
    </w:p>
    <w:p w14:paraId="7BADF029" w14:textId="7C5CFFBE" w:rsidR="00CD7F37" w:rsidRDefault="00CD7F37" w:rsidP="00F8762A">
      <w:pPr>
        <w:pStyle w:val="ListParagraph"/>
        <w:numPr>
          <w:ilvl w:val="0"/>
          <w:numId w:val="20"/>
        </w:numPr>
        <w:spacing w:before="100" w:beforeAutospacing="1"/>
        <w:jc w:val="both"/>
      </w:pPr>
      <w:r w:rsidRPr="0010448E">
        <w:rPr>
          <w:i/>
        </w:rPr>
        <w:lastRenderedPageBreak/>
        <w:t>EBS</w:t>
      </w:r>
      <w:r w:rsidRPr="002E0C97">
        <w:t xml:space="preserve"> is</w:t>
      </w:r>
      <w:r w:rsidRPr="003442E0">
        <w:t xml:space="preserve"> INPRS’ financial management application</w:t>
      </w:r>
      <w:r w:rsidR="00F26D21">
        <w:t xml:space="preserve"> powered by the </w:t>
      </w:r>
      <w:r w:rsidR="00032F7A" w:rsidRPr="00032F7A">
        <w:t>Oracle E-Business Suite</w:t>
      </w:r>
      <w:r w:rsidR="000F729E">
        <w:t xml:space="preserve">. </w:t>
      </w:r>
      <w:r w:rsidR="00845E39">
        <w:t xml:space="preserve"> </w:t>
      </w:r>
      <w:r w:rsidRPr="003442E0">
        <w:t>INPRS utilizes EBS to perform the financial management functions for the organization (e.g.</w:t>
      </w:r>
      <w:r>
        <w:t>,</w:t>
      </w:r>
      <w:r w:rsidRPr="003442E0">
        <w:t xml:space="preserve"> accounts payable, accounts receivable, budgeting, forecasting, cash management, </w:t>
      </w:r>
      <w:r>
        <w:t xml:space="preserve">loan processing, </w:t>
      </w:r>
      <w:r w:rsidRPr="003442E0">
        <w:t>etc.).</w:t>
      </w:r>
    </w:p>
    <w:p w14:paraId="517AAAF5" w14:textId="6FB24E1A" w:rsidR="00502273" w:rsidRDefault="00502273" w:rsidP="00F8762A">
      <w:pPr>
        <w:pStyle w:val="ListParagraph"/>
        <w:numPr>
          <w:ilvl w:val="0"/>
          <w:numId w:val="20"/>
        </w:numPr>
        <w:spacing w:before="100" w:beforeAutospacing="1"/>
        <w:jc w:val="both"/>
      </w:pPr>
      <w:r w:rsidRPr="00C918F9">
        <w:t xml:space="preserve">BPM </w:t>
      </w:r>
      <w:r w:rsidR="00C918F9" w:rsidRPr="00C918F9">
        <w:t xml:space="preserve">is </w:t>
      </w:r>
      <w:r w:rsidR="00BC4193">
        <w:t>a b</w:t>
      </w:r>
      <w:r w:rsidR="00C918F9" w:rsidRPr="00C918F9">
        <w:t xml:space="preserve">usiness process management automation </w:t>
      </w:r>
      <w:r w:rsidR="007F576A">
        <w:t xml:space="preserve">platform </w:t>
      </w:r>
      <w:r w:rsidR="00845E39">
        <w:t xml:space="preserve">running </w:t>
      </w:r>
      <w:r w:rsidR="007F576A">
        <w:t>i</w:t>
      </w:r>
      <w:r w:rsidR="00845E39">
        <w:t>n the Oracle Business Process Management environment</w:t>
      </w:r>
      <w:r w:rsidR="00C918F9" w:rsidRPr="00C918F9">
        <w:t>. It helps map processes to identify and define workflow management.  INPRS currently has 3 primary BPM applications; Death Tracker – a workflow management application that manages the process of members who have died through a set of managed milestones.  Retirement Auto-Ingestion – a process of receiving retirement applications from a 3rd party and creating a manages instance workflow for the automation of member retirements.  Retirement Automation – an application that automates the workflow steps to retire a member and set up the monthly retirement payment.</w:t>
      </w:r>
      <w:r w:rsidR="001F47E1">
        <w:t xml:space="preserve">  INPRS anticipates increased use of this platform.</w:t>
      </w:r>
    </w:p>
    <w:p w14:paraId="5AE34523" w14:textId="2B8290F9" w:rsidR="00CD7F37" w:rsidRPr="003442E0" w:rsidRDefault="001D4CEC" w:rsidP="00F8762A">
      <w:pPr>
        <w:pStyle w:val="ListParagraph"/>
        <w:numPr>
          <w:ilvl w:val="0"/>
          <w:numId w:val="19"/>
        </w:numPr>
        <w:spacing w:before="100" w:beforeAutospacing="1"/>
        <w:jc w:val="both"/>
      </w:pPr>
      <w:r>
        <w:rPr>
          <w:i/>
          <w:iCs/>
        </w:rPr>
        <w:t xml:space="preserve">DC </w:t>
      </w:r>
      <w:r w:rsidR="00CD7F37" w:rsidRPr="003442E0">
        <w:rPr>
          <w:i/>
          <w:iCs/>
        </w:rPr>
        <w:t xml:space="preserve">Recordkeeping: </w:t>
      </w:r>
      <w:r w:rsidR="00CD7F37">
        <w:rPr>
          <w:i/>
          <w:iCs/>
        </w:rPr>
        <w:t xml:space="preserve"> </w:t>
      </w:r>
      <w:r w:rsidR="001E4FE5">
        <w:rPr>
          <w:i/>
          <w:iCs/>
        </w:rPr>
        <w:t>Voya</w:t>
      </w:r>
      <w:r w:rsidR="00CD7F37">
        <w:rPr>
          <w:i/>
          <w:iCs/>
        </w:rPr>
        <w:t xml:space="preserve"> </w:t>
      </w:r>
      <w:r w:rsidR="00CD7F37" w:rsidRPr="003442E0">
        <w:t xml:space="preserve">is contractually responsible for providing </w:t>
      </w:r>
      <w:r>
        <w:t>Defined Contribution (DC)</w:t>
      </w:r>
      <w:r w:rsidRPr="003442E0">
        <w:t xml:space="preserve"> </w:t>
      </w:r>
      <w:r w:rsidR="00CD7F37" w:rsidRPr="003442E0">
        <w:t>Recordkeeping Services to INPRS</w:t>
      </w:r>
      <w:r w:rsidR="000F729E">
        <w:t xml:space="preserve">. </w:t>
      </w:r>
      <w:r w:rsidR="00CD7F37" w:rsidRPr="003442E0">
        <w:t xml:space="preserve">This includes </w:t>
      </w:r>
      <w:r w:rsidR="001E4FE5">
        <w:t>Voya</w:t>
      </w:r>
      <w:r w:rsidR="00CD7F37" w:rsidRPr="003442E0">
        <w:t xml:space="preserve"> ownership of INPRS’ </w:t>
      </w:r>
      <w:r w:rsidR="00BF4C78">
        <w:t>DC</w:t>
      </w:r>
      <w:r w:rsidR="00BF4C78" w:rsidRPr="003442E0">
        <w:t xml:space="preserve"> </w:t>
      </w:r>
      <w:r w:rsidR="00CD7F37" w:rsidRPr="003442E0">
        <w:t xml:space="preserve">accounts, including transaction processing, daily valuations, and additional allocation options, as well as INPRS’ pension payroll and processing functions for </w:t>
      </w:r>
      <w:r w:rsidR="00542C7B">
        <w:t xml:space="preserve">defined benefits </w:t>
      </w:r>
      <w:r w:rsidR="00402F6D">
        <w:t>(</w:t>
      </w:r>
      <w:r w:rsidR="00CD7F37" w:rsidRPr="003442E0">
        <w:t>DB</w:t>
      </w:r>
      <w:r w:rsidR="00402F6D">
        <w:t>)</w:t>
      </w:r>
      <w:r w:rsidR="003C608F">
        <w:t>.  State Street Corporation is a Voya sub-contractor that provides disbursement services to INPRS members.</w:t>
      </w:r>
      <w:r w:rsidR="00CD7F37" w:rsidRPr="003442E0">
        <w:t xml:space="preserve"> (</w:t>
      </w:r>
      <w:r w:rsidR="00CD7F37">
        <w:t>e.g.,</w:t>
      </w:r>
      <w:r w:rsidR="005104E9">
        <w:t xml:space="preserve"> loans, disbursements</w:t>
      </w:r>
      <w:r w:rsidR="00CD7F37" w:rsidRPr="003442E0">
        <w:t>, calculating and payment of withholding taxes, 1099 form processing, etc.).</w:t>
      </w:r>
    </w:p>
    <w:p w14:paraId="5BE02D73" w14:textId="345D681C" w:rsidR="005104E9" w:rsidRDefault="00CD7F37" w:rsidP="00F8762A">
      <w:pPr>
        <w:pStyle w:val="ListParagraph"/>
        <w:numPr>
          <w:ilvl w:val="0"/>
          <w:numId w:val="19"/>
        </w:numPr>
        <w:spacing w:before="100" w:beforeAutospacing="1"/>
        <w:jc w:val="both"/>
      </w:pPr>
      <w:r w:rsidRPr="005104E9">
        <w:rPr>
          <w:i/>
          <w:iCs/>
        </w:rPr>
        <w:t xml:space="preserve">Member Self Service:  </w:t>
      </w:r>
      <w:r w:rsidRPr="003442E0">
        <w:t>Member Self Service works in conjunction with the INPRS/</w:t>
      </w:r>
      <w:r w:rsidR="001E4FE5">
        <w:t>Voya</w:t>
      </w:r>
      <w:r w:rsidRPr="003442E0">
        <w:t xml:space="preserve"> </w:t>
      </w:r>
      <w:r w:rsidR="00B647B5">
        <w:t>Web</w:t>
      </w:r>
      <w:r w:rsidRPr="003442E0">
        <w:t xml:space="preserve"> portal to provide self-service functionality for INPRS members</w:t>
      </w:r>
      <w:r w:rsidR="000F729E">
        <w:t xml:space="preserve">. </w:t>
      </w:r>
      <w:r w:rsidRPr="003442E0">
        <w:t>This functionality includes accessing demographic data, performing benefit calculations, initiating retirement</w:t>
      </w:r>
      <w:r w:rsidR="00D92FFA">
        <w:t xml:space="preserve"> via the Retirement Application Center (RAC)</w:t>
      </w:r>
      <w:r w:rsidRPr="003442E0">
        <w:t>, and calculating the cost of service purchases</w:t>
      </w:r>
      <w:r w:rsidR="000F729E">
        <w:t>.</w:t>
      </w:r>
    </w:p>
    <w:p w14:paraId="423C7788" w14:textId="77777777" w:rsidR="00CD7F37" w:rsidRDefault="00CD7F37" w:rsidP="00F8762A">
      <w:pPr>
        <w:pStyle w:val="ListParagraph"/>
        <w:numPr>
          <w:ilvl w:val="0"/>
          <w:numId w:val="19"/>
        </w:numPr>
        <w:spacing w:before="100" w:beforeAutospacing="1"/>
        <w:jc w:val="both"/>
      </w:pPr>
      <w:r w:rsidRPr="005104E9">
        <w:rPr>
          <w:i/>
          <w:iCs/>
        </w:rPr>
        <w:t xml:space="preserve">Imaging:  </w:t>
      </w:r>
      <w:r w:rsidRPr="003442E0">
        <w:t>P</w:t>
      </w:r>
      <w:r>
        <w:t>eople</w:t>
      </w:r>
      <w:r w:rsidRPr="003442E0">
        <w:t>S</w:t>
      </w:r>
      <w:r>
        <w:t>oft</w:t>
      </w:r>
      <w:r w:rsidRPr="003442E0">
        <w:t xml:space="preserve"> Pension exchanges information with the defined imaging application utilizing IBM FileNet P8</w:t>
      </w:r>
      <w:r w:rsidR="000F729E">
        <w:t xml:space="preserve">. </w:t>
      </w:r>
      <w:r w:rsidRPr="003442E0">
        <w:t>Images related to benefit forms and other member transactions are stored in this imaging system.</w:t>
      </w:r>
    </w:p>
    <w:p w14:paraId="24C285AF" w14:textId="1D1256E8" w:rsidR="00CD7F37" w:rsidRDefault="00CD7F37" w:rsidP="00F8762A">
      <w:pPr>
        <w:pStyle w:val="ListParagraph"/>
        <w:numPr>
          <w:ilvl w:val="0"/>
          <w:numId w:val="19"/>
        </w:numPr>
        <w:spacing w:before="100" w:beforeAutospacing="1"/>
        <w:jc w:val="both"/>
      </w:pPr>
      <w:r w:rsidRPr="0010448E">
        <w:rPr>
          <w:i/>
        </w:rPr>
        <w:t>IRP</w:t>
      </w:r>
      <w:r>
        <w:t xml:space="preserve">:  </w:t>
      </w:r>
      <w:r w:rsidR="00BF4C78">
        <w:t xml:space="preserve">INPRS utilizes the </w:t>
      </w:r>
      <w:r w:rsidR="004E7D63">
        <w:t xml:space="preserve">Looker </w:t>
      </w:r>
      <w:r w:rsidR="00BF4C78">
        <w:t xml:space="preserve">platform which </w:t>
      </w:r>
      <w:r w:rsidR="004E7D63">
        <w:t>pulls</w:t>
      </w:r>
      <w:r>
        <w:t xml:space="preserve"> data from </w:t>
      </w:r>
      <w:r w:rsidR="00A63B8B">
        <w:t>different INPRS applications</w:t>
      </w:r>
      <w:r w:rsidR="001F229D">
        <w:t>,</w:t>
      </w:r>
      <w:r w:rsidR="00A63B8B">
        <w:t xml:space="preserve"> </w:t>
      </w:r>
      <w:r w:rsidR="00804CE4">
        <w:t xml:space="preserve">currently </w:t>
      </w:r>
      <w:r w:rsidR="00A63B8B">
        <w:t>includ</w:t>
      </w:r>
      <w:r w:rsidR="001F229D">
        <w:t>ing</w:t>
      </w:r>
      <w:r w:rsidR="00A63B8B">
        <w:t xml:space="preserve"> ERM, EBS, </w:t>
      </w:r>
      <w:r w:rsidR="00502273">
        <w:t xml:space="preserve">INPAS, </w:t>
      </w:r>
      <w:r w:rsidR="001F229D">
        <w:t xml:space="preserve">and </w:t>
      </w:r>
      <w:r w:rsidR="00687943">
        <w:t>BPM</w:t>
      </w:r>
      <w:r w:rsidR="001F229D">
        <w:t>,</w:t>
      </w:r>
      <w:r w:rsidR="00687943">
        <w:t xml:space="preserve"> to</w:t>
      </w:r>
      <w:r w:rsidR="00A63B8B">
        <w:t xml:space="preserve"> generate</w:t>
      </w:r>
      <w:r w:rsidR="001E1252">
        <w:t xml:space="preserve"> </w:t>
      </w:r>
      <w:r>
        <w:t xml:space="preserve">reports for delivery </w:t>
      </w:r>
      <w:r w:rsidR="00804CE4">
        <w:t xml:space="preserve">through </w:t>
      </w:r>
      <w:r w:rsidR="000E4607">
        <w:t>the INPRS Repo</w:t>
      </w:r>
      <w:r w:rsidR="00E447FE">
        <w:t>r</w:t>
      </w:r>
      <w:r w:rsidR="000E4607">
        <w:t>ting Portal (</w:t>
      </w:r>
      <w:r>
        <w:t>IRP</w:t>
      </w:r>
      <w:r w:rsidR="000E4607">
        <w:t>)</w:t>
      </w:r>
      <w:r w:rsidR="000F729E">
        <w:t xml:space="preserve">. </w:t>
      </w:r>
      <w:r w:rsidR="00A63B8B">
        <w:t xml:space="preserve">Data from </w:t>
      </w:r>
      <w:r w:rsidR="001E4FE5">
        <w:t>Voya</w:t>
      </w:r>
      <w:r w:rsidR="00A63B8B">
        <w:t xml:space="preserve"> processing is also presented </w:t>
      </w:r>
      <w:r w:rsidR="000E4607">
        <w:t xml:space="preserve">via the </w:t>
      </w:r>
      <w:r w:rsidR="00A63B8B">
        <w:t>IRP.</w:t>
      </w:r>
      <w:r w:rsidR="00E4384C">
        <w:t xml:space="preserve">  Looker is the </w:t>
      </w:r>
      <w:r w:rsidR="000E4607">
        <w:t xml:space="preserve">platform </w:t>
      </w:r>
      <w:r w:rsidR="00965F13">
        <w:t xml:space="preserve">used as the </w:t>
      </w:r>
      <w:r w:rsidR="00E4384C">
        <w:t>Business Intelligence solution.</w:t>
      </w:r>
    </w:p>
    <w:p w14:paraId="558F45EB" w14:textId="77777777" w:rsidR="00DE13C4" w:rsidRDefault="00DE13C4" w:rsidP="00DE13C4">
      <w:pPr>
        <w:pStyle w:val="ListParagraph"/>
        <w:spacing w:before="100" w:beforeAutospacing="1"/>
        <w:ind w:left="1440"/>
        <w:jc w:val="both"/>
      </w:pPr>
    </w:p>
    <w:p w14:paraId="747A1CD0" w14:textId="77777777" w:rsidR="00DE13C4" w:rsidRPr="00DE13C4" w:rsidRDefault="00DE13C4" w:rsidP="00DE13C4">
      <w:pPr>
        <w:spacing w:before="100" w:beforeAutospacing="1"/>
        <w:ind w:left="720"/>
        <w:jc w:val="both"/>
        <w:rPr>
          <w:szCs w:val="24"/>
        </w:rPr>
      </w:pPr>
      <w:r w:rsidRPr="00DE13C4">
        <w:rPr>
          <w:szCs w:val="24"/>
        </w:rPr>
        <w:t>The following is a diagram of the INPRS application environment for reference:</w:t>
      </w:r>
    </w:p>
    <w:p w14:paraId="0BB04C9B" w14:textId="77777777" w:rsidR="00DE13C4" w:rsidRPr="00E14CEE" w:rsidRDefault="001E4FE5" w:rsidP="00E14CEE">
      <w:pPr>
        <w:spacing w:before="100" w:beforeAutospacing="1"/>
        <w:jc w:val="both"/>
        <w:rPr>
          <w:szCs w:val="24"/>
        </w:rPr>
      </w:pPr>
      <w:r>
        <w:object w:dxaOrig="14821" w:dyaOrig="11491" w14:anchorId="760A8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362.55pt" o:ole="">
            <v:imagedata r:id="rId18" o:title=""/>
          </v:shape>
          <o:OLEObject Type="Embed" ProgID="Visio.Drawing.15" ShapeID="_x0000_i1025" DrawAspect="Content" ObjectID="_1664597095" r:id="rId19"/>
        </w:object>
      </w:r>
    </w:p>
    <w:p w14:paraId="05777F4C" w14:textId="77777777" w:rsidR="00DE13C4" w:rsidRDefault="00DE13C4" w:rsidP="00DE13C4">
      <w:pPr>
        <w:spacing w:before="100" w:beforeAutospacing="1"/>
        <w:jc w:val="both"/>
      </w:pPr>
    </w:p>
    <w:p w14:paraId="545B47CC" w14:textId="77777777" w:rsidR="00E4384C" w:rsidRDefault="00E4384C" w:rsidP="00630238">
      <w:pPr>
        <w:autoSpaceDE w:val="0"/>
        <w:autoSpaceDN w:val="0"/>
        <w:adjustRightInd w:val="0"/>
        <w:spacing w:before="100" w:beforeAutospacing="1"/>
        <w:jc w:val="both"/>
        <w:rPr>
          <w:color w:val="000000"/>
          <w:szCs w:val="24"/>
        </w:rPr>
      </w:pPr>
    </w:p>
    <w:p w14:paraId="4CDE37FF" w14:textId="77777777" w:rsidR="00A8286E" w:rsidRPr="00D65D75" w:rsidRDefault="00A8286E" w:rsidP="00630238">
      <w:pPr>
        <w:autoSpaceDE w:val="0"/>
        <w:autoSpaceDN w:val="0"/>
        <w:adjustRightInd w:val="0"/>
        <w:spacing w:before="100" w:beforeAutospacing="1"/>
        <w:jc w:val="both"/>
        <w:rPr>
          <w:color w:val="000000"/>
          <w:szCs w:val="24"/>
        </w:rPr>
      </w:pPr>
      <w:r w:rsidRPr="00D65D75">
        <w:rPr>
          <w:color w:val="000000"/>
          <w:szCs w:val="24"/>
        </w:rPr>
        <w:t xml:space="preserve">The following summarizes </w:t>
      </w:r>
      <w:r>
        <w:rPr>
          <w:color w:val="000000"/>
          <w:szCs w:val="24"/>
        </w:rPr>
        <w:t>the current basic application environment</w:t>
      </w:r>
      <w:r w:rsidRPr="00D65D75">
        <w:rPr>
          <w:color w:val="000000"/>
          <w:szCs w:val="24"/>
        </w:rPr>
        <w:t>:</w:t>
      </w:r>
    </w:p>
    <w:p w14:paraId="04171825" w14:textId="77777777" w:rsidR="00A8286E" w:rsidRPr="005104E9" w:rsidRDefault="00280076" w:rsidP="00F8762A">
      <w:pPr>
        <w:widowControl/>
        <w:numPr>
          <w:ilvl w:val="0"/>
          <w:numId w:val="24"/>
        </w:numPr>
        <w:tabs>
          <w:tab w:val="clear" w:pos="340"/>
          <w:tab w:val="num" w:pos="720"/>
        </w:tabs>
        <w:spacing w:before="100" w:beforeAutospacing="1" w:line="276" w:lineRule="auto"/>
        <w:ind w:left="720" w:hanging="360"/>
        <w:rPr>
          <w:b/>
        </w:rPr>
      </w:pPr>
      <w:r w:rsidRPr="005104E9">
        <w:t xml:space="preserve">Client </w:t>
      </w:r>
      <w:r w:rsidR="00A8286E" w:rsidRPr="005104E9">
        <w:t xml:space="preserve">Operating system is Windows </w:t>
      </w:r>
      <w:r w:rsidR="005104E9" w:rsidRPr="005104E9">
        <w:t>10 Enterprise</w:t>
      </w:r>
    </w:p>
    <w:p w14:paraId="0505E324" w14:textId="086C5FCD" w:rsidR="00280076" w:rsidRPr="00C918F9" w:rsidRDefault="00280076" w:rsidP="00F8762A">
      <w:pPr>
        <w:widowControl/>
        <w:numPr>
          <w:ilvl w:val="0"/>
          <w:numId w:val="24"/>
        </w:numPr>
        <w:tabs>
          <w:tab w:val="clear" w:pos="340"/>
          <w:tab w:val="num" w:pos="720"/>
        </w:tabs>
        <w:spacing w:before="100" w:beforeAutospacing="1" w:line="276" w:lineRule="auto"/>
        <w:ind w:left="720" w:hanging="360"/>
        <w:rPr>
          <w:b/>
        </w:rPr>
      </w:pPr>
      <w:r w:rsidRPr="00C918F9">
        <w:t xml:space="preserve">Windows </w:t>
      </w:r>
      <w:r w:rsidR="00C918F9" w:rsidRPr="00C918F9">
        <w:t>2016</w:t>
      </w:r>
    </w:p>
    <w:p w14:paraId="3E2B302F" w14:textId="0DC126D4" w:rsidR="00C918F9" w:rsidRPr="00C918F9" w:rsidRDefault="00C918F9" w:rsidP="00F8762A">
      <w:pPr>
        <w:widowControl/>
        <w:numPr>
          <w:ilvl w:val="0"/>
          <w:numId w:val="24"/>
        </w:numPr>
        <w:tabs>
          <w:tab w:val="clear" w:pos="340"/>
          <w:tab w:val="num" w:pos="720"/>
        </w:tabs>
        <w:spacing w:before="100" w:beforeAutospacing="1" w:line="276" w:lineRule="auto"/>
        <w:ind w:left="720" w:hanging="360"/>
      </w:pPr>
      <w:r w:rsidRPr="00C918F9">
        <w:t>Oracle Linux v7.8</w:t>
      </w:r>
    </w:p>
    <w:p w14:paraId="4DE7892F" w14:textId="77777777" w:rsidR="00A8286E" w:rsidRPr="00C918F9" w:rsidRDefault="00A8286E" w:rsidP="00F8762A">
      <w:pPr>
        <w:pStyle w:val="ListParagraph"/>
        <w:widowControl/>
        <w:numPr>
          <w:ilvl w:val="0"/>
          <w:numId w:val="24"/>
        </w:numPr>
        <w:tabs>
          <w:tab w:val="clear" w:pos="340"/>
          <w:tab w:val="num" w:pos="720"/>
        </w:tabs>
        <w:spacing w:line="276" w:lineRule="auto"/>
        <w:ind w:left="720" w:hanging="360"/>
      </w:pPr>
      <w:r w:rsidRPr="00C918F9">
        <w:t>Database is Oracle 11g</w:t>
      </w:r>
    </w:p>
    <w:p w14:paraId="4686B740" w14:textId="77777777" w:rsidR="00A8286E" w:rsidRPr="007E3085" w:rsidRDefault="00A8286E" w:rsidP="00F8762A">
      <w:pPr>
        <w:pStyle w:val="ListParagraph"/>
        <w:widowControl/>
        <w:numPr>
          <w:ilvl w:val="0"/>
          <w:numId w:val="24"/>
        </w:numPr>
        <w:tabs>
          <w:tab w:val="clear" w:pos="340"/>
          <w:tab w:val="num" w:pos="720"/>
        </w:tabs>
        <w:spacing w:line="276" w:lineRule="auto"/>
        <w:ind w:left="720" w:hanging="360"/>
      </w:pPr>
      <w:r w:rsidRPr="007E3085">
        <w:t>Database connection is S</w:t>
      </w:r>
      <w:r w:rsidR="005F6ADD" w:rsidRPr="007E3085">
        <w:t>QL D</w:t>
      </w:r>
      <w:r w:rsidRPr="007E3085">
        <w:t>eveloper</w:t>
      </w:r>
    </w:p>
    <w:p w14:paraId="3930F0A9" w14:textId="77777777" w:rsidR="00A8286E" w:rsidRPr="007E3085" w:rsidRDefault="00A8286E" w:rsidP="00F8762A">
      <w:pPr>
        <w:pStyle w:val="ListParagraph"/>
        <w:widowControl/>
        <w:numPr>
          <w:ilvl w:val="0"/>
          <w:numId w:val="24"/>
        </w:numPr>
        <w:tabs>
          <w:tab w:val="clear" w:pos="340"/>
          <w:tab w:val="num" w:pos="720"/>
        </w:tabs>
        <w:spacing w:line="276" w:lineRule="auto"/>
        <w:ind w:left="720" w:hanging="360"/>
        <w:rPr>
          <w:b/>
        </w:rPr>
      </w:pPr>
      <w:r w:rsidRPr="007E3085">
        <w:t>P</w:t>
      </w:r>
      <w:r w:rsidR="005F6ADD" w:rsidRPr="007E3085">
        <w:t>rogramming languages is</w:t>
      </w:r>
      <w:r w:rsidRPr="007E3085">
        <w:t xml:space="preserve"> Java</w:t>
      </w:r>
      <w:r w:rsidR="005F6ADD" w:rsidRPr="007E3085">
        <w:t xml:space="preserve"> using</w:t>
      </w:r>
      <w:r w:rsidRPr="007E3085">
        <w:t xml:space="preserve"> ADF framework</w:t>
      </w:r>
    </w:p>
    <w:p w14:paraId="258D5824" w14:textId="3B935C25" w:rsidR="00A8286E" w:rsidRPr="007E3085" w:rsidRDefault="00A8286E" w:rsidP="00F8762A">
      <w:pPr>
        <w:pStyle w:val="ListParagraph"/>
        <w:widowControl/>
        <w:numPr>
          <w:ilvl w:val="0"/>
          <w:numId w:val="24"/>
        </w:numPr>
        <w:tabs>
          <w:tab w:val="clear" w:pos="340"/>
          <w:tab w:val="num" w:pos="720"/>
        </w:tabs>
        <w:spacing w:line="276" w:lineRule="auto"/>
        <w:ind w:left="720" w:hanging="360"/>
        <w:rPr>
          <w:b/>
        </w:rPr>
      </w:pPr>
      <w:r w:rsidRPr="007E3085">
        <w:t xml:space="preserve">Software development environment is Oracle </w:t>
      </w:r>
      <w:r w:rsidR="004E7D63" w:rsidRPr="007E3085">
        <w:t>People Tools</w:t>
      </w:r>
    </w:p>
    <w:p w14:paraId="3A7B2143" w14:textId="1161BC5D" w:rsidR="00A8286E" w:rsidRPr="007E3085" w:rsidRDefault="00A8286E" w:rsidP="00F8762A">
      <w:pPr>
        <w:widowControl/>
        <w:numPr>
          <w:ilvl w:val="0"/>
          <w:numId w:val="24"/>
        </w:numPr>
        <w:tabs>
          <w:tab w:val="clear" w:pos="340"/>
          <w:tab w:val="num" w:pos="720"/>
        </w:tabs>
        <w:spacing w:line="276" w:lineRule="auto"/>
        <w:ind w:left="720" w:hanging="360"/>
        <w:rPr>
          <w:b/>
        </w:rPr>
      </w:pPr>
      <w:r w:rsidRPr="007E3085">
        <w:t xml:space="preserve">E-mail platform is MS </w:t>
      </w:r>
      <w:r w:rsidR="007E3085" w:rsidRPr="007E3085">
        <w:t>Outlook</w:t>
      </w:r>
      <w:r w:rsidRPr="007E3085">
        <w:t xml:space="preserve"> </w:t>
      </w:r>
      <w:r w:rsidR="00E447FE">
        <w:t>Office 365</w:t>
      </w:r>
    </w:p>
    <w:p w14:paraId="20B7EC6C" w14:textId="77777777" w:rsidR="00CD7F37" w:rsidRDefault="00476B1F" w:rsidP="00742BE7">
      <w:pPr>
        <w:pStyle w:val="Heading3"/>
        <w:ind w:left="720"/>
        <w:rPr>
          <w:szCs w:val="24"/>
        </w:rPr>
      </w:pPr>
      <w:bookmarkStart w:id="83" w:name="_Toc53567182"/>
      <w:r>
        <w:rPr>
          <w:rFonts w:ascii="Times New Roman" w:hAnsi="Times New Roman" w:cs="Times New Roman"/>
          <w:sz w:val="24"/>
        </w:rPr>
        <w:lastRenderedPageBreak/>
        <w:t>3.3</w:t>
      </w:r>
      <w:r w:rsidR="00CD7F37" w:rsidRPr="007E38E0">
        <w:rPr>
          <w:rFonts w:ascii="Times New Roman" w:hAnsi="Times New Roman" w:cs="Times New Roman"/>
          <w:sz w:val="24"/>
        </w:rPr>
        <w:t>.</w:t>
      </w:r>
      <w:r>
        <w:rPr>
          <w:rFonts w:ascii="Times New Roman" w:hAnsi="Times New Roman" w:cs="Times New Roman"/>
          <w:sz w:val="24"/>
        </w:rPr>
        <w:t>3</w:t>
      </w:r>
      <w:r w:rsidR="00CD7F37" w:rsidRPr="007E38E0">
        <w:rPr>
          <w:rFonts w:ascii="Times New Roman" w:hAnsi="Times New Roman" w:cs="Times New Roman"/>
          <w:sz w:val="24"/>
        </w:rPr>
        <w:tab/>
      </w:r>
      <w:r w:rsidR="001D199F">
        <w:rPr>
          <w:rFonts w:ascii="Times New Roman" w:hAnsi="Times New Roman" w:cs="Times New Roman"/>
          <w:sz w:val="24"/>
        </w:rPr>
        <w:t xml:space="preserve">Current </w:t>
      </w:r>
      <w:r w:rsidR="000D3C26">
        <w:rPr>
          <w:rFonts w:ascii="Times New Roman" w:hAnsi="Times New Roman" w:cs="Times New Roman"/>
          <w:sz w:val="24"/>
        </w:rPr>
        <w:t xml:space="preserve">Quality Assurance </w:t>
      </w:r>
      <w:r w:rsidR="001D199F">
        <w:rPr>
          <w:rFonts w:ascii="Times New Roman" w:hAnsi="Times New Roman" w:cs="Times New Roman"/>
          <w:sz w:val="24"/>
        </w:rPr>
        <w:t>E</w:t>
      </w:r>
      <w:r w:rsidR="00742BE7">
        <w:rPr>
          <w:rFonts w:ascii="Times New Roman" w:hAnsi="Times New Roman" w:cs="Times New Roman"/>
          <w:sz w:val="24"/>
        </w:rPr>
        <w:t>nvi</w:t>
      </w:r>
      <w:r w:rsidR="001D199F">
        <w:rPr>
          <w:rFonts w:ascii="Times New Roman" w:hAnsi="Times New Roman" w:cs="Times New Roman"/>
          <w:sz w:val="24"/>
        </w:rPr>
        <w:t>r</w:t>
      </w:r>
      <w:r w:rsidR="00742BE7">
        <w:rPr>
          <w:rFonts w:ascii="Times New Roman" w:hAnsi="Times New Roman" w:cs="Times New Roman"/>
          <w:sz w:val="24"/>
        </w:rPr>
        <w:t>onment</w:t>
      </w:r>
      <w:bookmarkEnd w:id="83"/>
    </w:p>
    <w:p w14:paraId="4AF59FFC" w14:textId="77777777" w:rsidR="00CD7F37" w:rsidRDefault="00CD7F37" w:rsidP="00D65D75">
      <w:pPr>
        <w:widowControl/>
        <w:rPr>
          <w:rFonts w:ascii="Arial" w:hAnsi="Arial" w:cs="Arial"/>
          <w:sz w:val="20"/>
        </w:rPr>
      </w:pPr>
    </w:p>
    <w:p w14:paraId="4C075B97" w14:textId="6811DA13" w:rsidR="00A63B8B" w:rsidRPr="00AE49D6" w:rsidRDefault="00560240" w:rsidP="00A63B8B">
      <w:pPr>
        <w:keepNext/>
        <w:rPr>
          <w:szCs w:val="24"/>
        </w:rPr>
      </w:pPr>
      <w:r>
        <w:rPr>
          <w:szCs w:val="24"/>
        </w:rPr>
        <w:t>The incumbent</w:t>
      </w:r>
      <w:r w:rsidR="00A63B8B" w:rsidRPr="00475992">
        <w:rPr>
          <w:szCs w:val="24"/>
        </w:rPr>
        <w:t xml:space="preserve"> has been the </w:t>
      </w:r>
      <w:r w:rsidR="00D10461">
        <w:rPr>
          <w:szCs w:val="24"/>
        </w:rPr>
        <w:t>SQA</w:t>
      </w:r>
      <w:r w:rsidR="00A63B8B" w:rsidRPr="00475992">
        <w:rPr>
          <w:szCs w:val="24"/>
        </w:rPr>
        <w:t xml:space="preserve"> vendor </w:t>
      </w:r>
      <w:r w:rsidR="00713AE8">
        <w:rPr>
          <w:szCs w:val="24"/>
        </w:rPr>
        <w:t>to</w:t>
      </w:r>
      <w:r w:rsidR="00713AE8" w:rsidRPr="00475992">
        <w:rPr>
          <w:szCs w:val="24"/>
        </w:rPr>
        <w:t xml:space="preserve"> </w:t>
      </w:r>
      <w:r w:rsidR="00A63B8B" w:rsidRPr="00475992">
        <w:rPr>
          <w:szCs w:val="24"/>
        </w:rPr>
        <w:t xml:space="preserve">INPRS for </w:t>
      </w:r>
      <w:r w:rsidR="007E3085">
        <w:rPr>
          <w:szCs w:val="24"/>
        </w:rPr>
        <w:t>more than</w:t>
      </w:r>
      <w:r w:rsidR="00A63B8B" w:rsidRPr="00475992">
        <w:rPr>
          <w:szCs w:val="24"/>
        </w:rPr>
        <w:t xml:space="preserve"> </w:t>
      </w:r>
      <w:r w:rsidR="007E3085">
        <w:rPr>
          <w:szCs w:val="24"/>
        </w:rPr>
        <w:t>5</w:t>
      </w:r>
      <w:r w:rsidR="00A63B8B" w:rsidRPr="00475992">
        <w:rPr>
          <w:szCs w:val="24"/>
        </w:rPr>
        <w:t xml:space="preserve"> years</w:t>
      </w:r>
      <w:r w:rsidR="000F729E">
        <w:rPr>
          <w:szCs w:val="24"/>
        </w:rPr>
        <w:t xml:space="preserve">. </w:t>
      </w:r>
      <w:r w:rsidR="00C03C43">
        <w:rPr>
          <w:szCs w:val="24"/>
        </w:rPr>
        <w:t>The incumbent</w:t>
      </w:r>
      <w:r w:rsidR="00A63B8B" w:rsidRPr="00475992">
        <w:rPr>
          <w:szCs w:val="24"/>
        </w:rPr>
        <w:t xml:space="preserve"> assumed</w:t>
      </w:r>
      <w:r w:rsidR="00D10461">
        <w:rPr>
          <w:szCs w:val="24"/>
        </w:rPr>
        <w:t xml:space="preserve"> SQA</w:t>
      </w:r>
      <w:r w:rsidR="00A63B8B" w:rsidRPr="00475992">
        <w:rPr>
          <w:szCs w:val="24"/>
        </w:rPr>
        <w:t xml:space="preserve"> Leadership during the successful INPRS Modernization program and has continued to support INPRS on all initiatives </w:t>
      </w:r>
      <w:r w:rsidR="00E1242B" w:rsidRPr="00475992">
        <w:rPr>
          <w:szCs w:val="24"/>
        </w:rPr>
        <w:t>requir</w:t>
      </w:r>
      <w:r w:rsidR="00E1242B">
        <w:rPr>
          <w:szCs w:val="24"/>
        </w:rPr>
        <w:t>ing</w:t>
      </w:r>
      <w:r w:rsidR="00D10461">
        <w:rPr>
          <w:szCs w:val="24"/>
        </w:rPr>
        <w:t xml:space="preserve"> SQA</w:t>
      </w:r>
      <w:r w:rsidR="00E1242B">
        <w:rPr>
          <w:szCs w:val="24"/>
        </w:rPr>
        <w:t xml:space="preserve"> services</w:t>
      </w:r>
      <w:r w:rsidR="000F729E">
        <w:rPr>
          <w:szCs w:val="24"/>
        </w:rPr>
        <w:t xml:space="preserve">. </w:t>
      </w:r>
      <w:r w:rsidR="00A63B8B" w:rsidRPr="00475992">
        <w:rPr>
          <w:szCs w:val="24"/>
        </w:rPr>
        <w:t>They have been responsible for the following functions:</w:t>
      </w:r>
    </w:p>
    <w:p w14:paraId="51518FEA" w14:textId="77777777" w:rsidR="00A63B8B" w:rsidRPr="00556711" w:rsidRDefault="00A63B8B" w:rsidP="00A63B8B">
      <w:pPr>
        <w:pStyle w:val="ListParagraph"/>
        <w:widowControl/>
        <w:numPr>
          <w:ilvl w:val="0"/>
          <w:numId w:val="1"/>
        </w:numPr>
        <w:spacing w:before="100" w:beforeAutospacing="1" w:line="276" w:lineRule="auto"/>
        <w:ind w:left="720" w:hanging="360"/>
        <w:jc w:val="both"/>
      </w:pPr>
      <w:r w:rsidRPr="00AE49D6">
        <w:rPr>
          <w:szCs w:val="24"/>
        </w:rPr>
        <w:t>Functional testing based on submitted requirements</w:t>
      </w:r>
    </w:p>
    <w:p w14:paraId="410AD89A" w14:textId="77777777" w:rsidR="00A63B8B" w:rsidRDefault="00A63B8B" w:rsidP="00A63B8B">
      <w:pPr>
        <w:pStyle w:val="ListParagraph"/>
        <w:widowControl/>
        <w:numPr>
          <w:ilvl w:val="0"/>
          <w:numId w:val="1"/>
        </w:numPr>
        <w:spacing w:before="100" w:beforeAutospacing="1" w:line="276" w:lineRule="auto"/>
        <w:ind w:left="720" w:hanging="360"/>
        <w:jc w:val="both"/>
      </w:pPr>
      <w:r>
        <w:t>Participation in requirements review</w:t>
      </w:r>
    </w:p>
    <w:p w14:paraId="5824688E" w14:textId="77777777" w:rsidR="00A63B8B" w:rsidRDefault="00A63B8B" w:rsidP="00A63B8B">
      <w:pPr>
        <w:pStyle w:val="ListParagraph"/>
        <w:widowControl/>
        <w:numPr>
          <w:ilvl w:val="0"/>
          <w:numId w:val="1"/>
        </w:numPr>
        <w:spacing w:before="100" w:beforeAutospacing="1" w:line="276" w:lineRule="auto"/>
        <w:ind w:left="720" w:hanging="360"/>
        <w:jc w:val="both"/>
      </w:pPr>
      <w:r w:rsidRPr="00AE49D6">
        <w:rPr>
          <w:szCs w:val="24"/>
        </w:rPr>
        <w:t>System integration testing</w:t>
      </w:r>
    </w:p>
    <w:p w14:paraId="07CBFCE9" w14:textId="77777777" w:rsidR="00A63B8B" w:rsidRDefault="00A63B8B" w:rsidP="00A63B8B">
      <w:pPr>
        <w:pStyle w:val="ListParagraph"/>
        <w:widowControl/>
        <w:numPr>
          <w:ilvl w:val="0"/>
          <w:numId w:val="1"/>
        </w:numPr>
        <w:spacing w:before="100" w:beforeAutospacing="1" w:line="276" w:lineRule="auto"/>
        <w:ind w:left="720" w:hanging="360"/>
        <w:jc w:val="both"/>
      </w:pPr>
      <w:r w:rsidRPr="00AE49D6">
        <w:rPr>
          <w:szCs w:val="24"/>
        </w:rPr>
        <w:t>Regression testing</w:t>
      </w:r>
    </w:p>
    <w:p w14:paraId="37B22AA5" w14:textId="77777777" w:rsidR="00A63B8B" w:rsidRPr="00A2313D" w:rsidRDefault="00A63B8B" w:rsidP="00A63B8B">
      <w:pPr>
        <w:pStyle w:val="ListParagraph"/>
        <w:widowControl/>
        <w:numPr>
          <w:ilvl w:val="0"/>
          <w:numId w:val="1"/>
        </w:numPr>
        <w:spacing w:before="100" w:beforeAutospacing="1" w:line="276" w:lineRule="auto"/>
        <w:ind w:left="720" w:hanging="360"/>
        <w:jc w:val="both"/>
      </w:pPr>
      <w:r w:rsidRPr="00AE49D6">
        <w:rPr>
          <w:szCs w:val="24"/>
        </w:rPr>
        <w:t>Acceptance and usability testing</w:t>
      </w:r>
    </w:p>
    <w:p w14:paraId="491AD807" w14:textId="77777777" w:rsidR="00A2313D" w:rsidRPr="00CC3C23" w:rsidRDefault="00A2313D" w:rsidP="00A63B8B">
      <w:pPr>
        <w:pStyle w:val="ListParagraph"/>
        <w:widowControl/>
        <w:numPr>
          <w:ilvl w:val="0"/>
          <w:numId w:val="1"/>
        </w:numPr>
        <w:spacing w:before="100" w:beforeAutospacing="1" w:line="276" w:lineRule="auto"/>
        <w:ind w:left="720" w:hanging="360"/>
        <w:jc w:val="both"/>
      </w:pPr>
      <w:r>
        <w:rPr>
          <w:szCs w:val="24"/>
        </w:rPr>
        <w:t>Test planning</w:t>
      </w:r>
    </w:p>
    <w:p w14:paraId="25DE6773" w14:textId="77777777" w:rsidR="00A63B8B" w:rsidRDefault="00A63B8B" w:rsidP="00A63B8B">
      <w:pPr>
        <w:pStyle w:val="ListParagraph"/>
        <w:widowControl/>
        <w:numPr>
          <w:ilvl w:val="0"/>
          <w:numId w:val="1"/>
        </w:numPr>
        <w:spacing w:before="100" w:beforeAutospacing="1" w:line="276" w:lineRule="auto"/>
        <w:ind w:left="720" w:hanging="360"/>
        <w:jc w:val="both"/>
      </w:pPr>
      <w:r>
        <w:rPr>
          <w:szCs w:val="24"/>
        </w:rPr>
        <w:t>Generating test scripts</w:t>
      </w:r>
    </w:p>
    <w:p w14:paraId="603377A0" w14:textId="77777777" w:rsidR="00A63B8B" w:rsidRPr="00475992" w:rsidRDefault="00A63B8B" w:rsidP="00A63B8B">
      <w:pPr>
        <w:pStyle w:val="ListParagraph"/>
        <w:widowControl/>
        <w:numPr>
          <w:ilvl w:val="0"/>
          <w:numId w:val="1"/>
        </w:numPr>
        <w:spacing w:before="100" w:beforeAutospacing="1" w:line="276" w:lineRule="auto"/>
        <w:ind w:left="720" w:hanging="360"/>
        <w:jc w:val="both"/>
      </w:pPr>
      <w:r w:rsidRPr="00AE49D6">
        <w:rPr>
          <w:szCs w:val="24"/>
        </w:rPr>
        <w:t>Administration of user acceptance testing</w:t>
      </w:r>
    </w:p>
    <w:p w14:paraId="31810E97" w14:textId="18512E86" w:rsidR="00A63B8B" w:rsidRDefault="00A63B8B" w:rsidP="00A63B8B">
      <w:pPr>
        <w:pStyle w:val="ListParagraph"/>
        <w:widowControl/>
        <w:numPr>
          <w:ilvl w:val="0"/>
          <w:numId w:val="1"/>
        </w:numPr>
        <w:spacing w:before="100" w:beforeAutospacing="1" w:line="276" w:lineRule="auto"/>
        <w:ind w:left="720" w:hanging="360"/>
        <w:jc w:val="both"/>
      </w:pPr>
      <w:r>
        <w:t>Performance Testing</w:t>
      </w:r>
      <w:r w:rsidR="00627431">
        <w:t xml:space="preserve"> (as needed</w:t>
      </w:r>
      <w:r w:rsidR="006622A0">
        <w:t>)</w:t>
      </w:r>
    </w:p>
    <w:p w14:paraId="3F198C0D" w14:textId="1225CDB2" w:rsidR="00A63B8B" w:rsidRPr="0053380A" w:rsidRDefault="008805DE" w:rsidP="00A63B8B">
      <w:pPr>
        <w:pStyle w:val="ListParagraph"/>
        <w:widowControl/>
        <w:numPr>
          <w:ilvl w:val="0"/>
          <w:numId w:val="1"/>
        </w:numPr>
        <w:spacing w:before="100" w:beforeAutospacing="1" w:line="276" w:lineRule="auto"/>
        <w:ind w:left="720" w:hanging="360"/>
        <w:jc w:val="both"/>
      </w:pPr>
      <w:r>
        <w:rPr>
          <w:szCs w:val="24"/>
        </w:rPr>
        <w:t>D</w:t>
      </w:r>
      <w:r w:rsidR="00A63B8B" w:rsidRPr="00AE49D6">
        <w:rPr>
          <w:szCs w:val="24"/>
        </w:rPr>
        <w:t xml:space="preserve">atabase scripts </w:t>
      </w:r>
      <w:r>
        <w:rPr>
          <w:szCs w:val="24"/>
        </w:rPr>
        <w:t xml:space="preserve">testing used </w:t>
      </w:r>
      <w:r w:rsidR="00A63B8B" w:rsidRPr="00AE49D6">
        <w:rPr>
          <w:szCs w:val="24"/>
        </w:rPr>
        <w:t xml:space="preserve">to address data and database related issues. </w:t>
      </w:r>
    </w:p>
    <w:p w14:paraId="1FC8D5FC" w14:textId="77777777" w:rsidR="00950D28" w:rsidRPr="00C850D2" w:rsidRDefault="00950D28" w:rsidP="00950D28">
      <w:pPr>
        <w:widowControl/>
        <w:spacing w:before="100" w:beforeAutospacing="1" w:line="276" w:lineRule="auto"/>
        <w:jc w:val="both"/>
        <w:rPr>
          <w:b/>
          <w:bCs/>
        </w:rPr>
      </w:pPr>
      <w:r w:rsidRPr="00C850D2">
        <w:rPr>
          <w:b/>
          <w:bCs/>
        </w:rPr>
        <w:t>Test Automation Tools:</w:t>
      </w:r>
    </w:p>
    <w:p w14:paraId="40E9DD12" w14:textId="7179B30B" w:rsidR="00950D28" w:rsidRPr="00950D28" w:rsidRDefault="00950D28" w:rsidP="00950D28">
      <w:pPr>
        <w:pStyle w:val="ListParagraph"/>
        <w:widowControl/>
        <w:numPr>
          <w:ilvl w:val="0"/>
          <w:numId w:val="30"/>
        </w:numPr>
        <w:spacing w:before="100" w:beforeAutospacing="1" w:line="276" w:lineRule="auto"/>
        <w:jc w:val="both"/>
      </w:pPr>
      <w:r>
        <w:t xml:space="preserve">Micro Focus </w:t>
      </w:r>
      <w:r w:rsidRPr="00950D28">
        <w:t xml:space="preserve">UFT: Unified Functional Testing </w:t>
      </w:r>
    </w:p>
    <w:p w14:paraId="1D67E25E" w14:textId="0B35E9E5" w:rsidR="00950D28" w:rsidRDefault="00950D28" w:rsidP="00950D28">
      <w:pPr>
        <w:pStyle w:val="ListParagraph"/>
        <w:widowControl/>
        <w:numPr>
          <w:ilvl w:val="0"/>
          <w:numId w:val="30"/>
        </w:numPr>
        <w:spacing w:before="100" w:beforeAutospacing="1" w:line="276" w:lineRule="auto"/>
        <w:jc w:val="both"/>
      </w:pPr>
      <w:r w:rsidRPr="00950D28">
        <w:t>Selenium</w:t>
      </w:r>
    </w:p>
    <w:p w14:paraId="7FCF3276" w14:textId="38329A68" w:rsidR="00950D28" w:rsidRPr="00950D28" w:rsidRDefault="00950D28" w:rsidP="0053380A">
      <w:pPr>
        <w:widowControl/>
        <w:spacing w:before="100" w:beforeAutospacing="1" w:line="276" w:lineRule="auto"/>
        <w:jc w:val="both"/>
      </w:pPr>
      <w:r w:rsidRPr="00950D28">
        <w:t>Monthly smoke test and EBS patche</w:t>
      </w:r>
      <w:r w:rsidR="004E7D63">
        <w:t>s</w:t>
      </w:r>
      <w:r w:rsidRPr="00950D28">
        <w:t xml:space="preserve"> are </w:t>
      </w:r>
      <w:r w:rsidR="004E7D63">
        <w:t xml:space="preserve">executed </w:t>
      </w:r>
      <w:r w:rsidR="00D56C2F" w:rsidRPr="00950D28">
        <w:t>through UFT</w:t>
      </w:r>
      <w:r w:rsidR="00041354">
        <w:t>.</w:t>
      </w:r>
    </w:p>
    <w:p w14:paraId="32E94FF6" w14:textId="6F8254F8" w:rsidR="00950D28" w:rsidRPr="00950D28" w:rsidRDefault="00950D28" w:rsidP="0053380A">
      <w:pPr>
        <w:widowControl/>
        <w:spacing w:before="100" w:beforeAutospacing="1" w:line="276" w:lineRule="auto"/>
        <w:jc w:val="both"/>
      </w:pPr>
      <w:r w:rsidRPr="00950D28">
        <w:t>ERM Validations scripts are run through Selenium and</w:t>
      </w:r>
      <w:r w:rsidR="004E2476">
        <w:t xml:space="preserve"> are</w:t>
      </w:r>
      <w:r w:rsidRPr="00950D28">
        <w:t xml:space="preserve"> integrated with Jenkins for test automation.</w:t>
      </w:r>
    </w:p>
    <w:p w14:paraId="23C35AF2" w14:textId="6396554E" w:rsidR="0053380A" w:rsidRDefault="00816862" w:rsidP="0053380A">
      <w:pPr>
        <w:widowControl/>
        <w:spacing w:before="100" w:beforeAutospacing="1" w:line="276" w:lineRule="auto"/>
        <w:jc w:val="both"/>
      </w:pPr>
      <w:r>
        <w:t>For reference, the current inventory</w:t>
      </w:r>
      <w:r w:rsidR="004D012A">
        <w:t xml:space="preserve"> for </w:t>
      </w:r>
      <w:r w:rsidR="00950D28">
        <w:t>UAT automated scripts</w:t>
      </w:r>
      <w:r w:rsidR="004D012A">
        <w:t xml:space="preserve"> is</w:t>
      </w:r>
      <w:r w:rsidR="00950D28">
        <w:t>:</w:t>
      </w:r>
    </w:p>
    <w:p w14:paraId="2D8B71E9" w14:textId="77777777" w:rsidR="00950D28" w:rsidRDefault="00950D28" w:rsidP="00950D28">
      <w:pPr>
        <w:rPr>
          <w:snapToGrid/>
          <w:sz w:val="22"/>
        </w:rPr>
      </w:pPr>
      <w:r>
        <w:rPr>
          <w:b/>
          <w:bCs/>
          <w:u w:val="single"/>
        </w:rPr>
        <w:t>Application</w:t>
      </w:r>
      <w:r>
        <w:t xml:space="preserve">        </w:t>
      </w:r>
      <w:r>
        <w:rPr>
          <w:b/>
          <w:bCs/>
          <w:u w:val="single"/>
        </w:rPr>
        <w:t># of Scripts</w:t>
      </w:r>
    </w:p>
    <w:p w14:paraId="599DB921" w14:textId="77777777" w:rsidR="00950D28" w:rsidRDefault="00950D28" w:rsidP="00950D28">
      <w:r>
        <w:t>ERM                       196</w:t>
      </w:r>
    </w:p>
    <w:p w14:paraId="12D41DC1" w14:textId="77777777" w:rsidR="00950D28" w:rsidRDefault="00950D28" w:rsidP="00950D28">
      <w:r>
        <w:t>EBS                          88</w:t>
      </w:r>
    </w:p>
    <w:p w14:paraId="6E8624C4" w14:textId="77777777" w:rsidR="00950D28" w:rsidRDefault="00950D28" w:rsidP="00950D28">
      <w:r>
        <w:t>INPAS                   151</w:t>
      </w:r>
    </w:p>
    <w:p w14:paraId="2AE55F62" w14:textId="6439ED3D" w:rsidR="00950D28" w:rsidRDefault="004D012A" w:rsidP="0053380A">
      <w:pPr>
        <w:widowControl/>
        <w:spacing w:before="100" w:beforeAutospacing="1" w:line="276" w:lineRule="auto"/>
        <w:jc w:val="both"/>
      </w:pPr>
      <w:r>
        <w:t xml:space="preserve">For reference, the current inventory of </w:t>
      </w:r>
      <w:r w:rsidR="00950D28">
        <w:t>Selenium automated scripts</w:t>
      </w:r>
      <w:r>
        <w:t xml:space="preserve"> is</w:t>
      </w:r>
      <w:r w:rsidR="00950D28">
        <w:t>:</w:t>
      </w:r>
    </w:p>
    <w:p w14:paraId="7BDEB473" w14:textId="77777777" w:rsidR="00950D28" w:rsidRDefault="00950D28" w:rsidP="00950D28">
      <w:pPr>
        <w:rPr>
          <w:snapToGrid/>
          <w:sz w:val="22"/>
        </w:rPr>
      </w:pPr>
      <w:r>
        <w:rPr>
          <w:b/>
          <w:bCs/>
          <w:u w:val="single"/>
        </w:rPr>
        <w:t>Application</w:t>
      </w:r>
      <w:r>
        <w:t xml:space="preserve">        </w:t>
      </w:r>
      <w:r>
        <w:rPr>
          <w:b/>
          <w:bCs/>
          <w:u w:val="single"/>
        </w:rPr>
        <w:t># of Scripts</w:t>
      </w:r>
    </w:p>
    <w:p w14:paraId="29BD9677" w14:textId="22C5E3E7" w:rsidR="00950D28" w:rsidRDefault="00950D28" w:rsidP="00950D28">
      <w:r>
        <w:t>ERM /Validations     100</w:t>
      </w:r>
    </w:p>
    <w:p w14:paraId="1CC4DFB3" w14:textId="47C69425" w:rsidR="00C850D2" w:rsidRDefault="00C850D2" w:rsidP="00950D28"/>
    <w:p w14:paraId="282E192C" w14:textId="0B887CA3" w:rsidR="00C850D2" w:rsidRDefault="00C850D2" w:rsidP="00950D28"/>
    <w:p w14:paraId="0E222FEA" w14:textId="77777777" w:rsidR="00C850D2" w:rsidRDefault="00C850D2" w:rsidP="00950D28"/>
    <w:p w14:paraId="713B1915" w14:textId="77777777" w:rsidR="00C62AD1" w:rsidRDefault="00C62AD1">
      <w:pPr>
        <w:widowControl/>
        <w:rPr>
          <w:b/>
          <w:bCs/>
        </w:rPr>
      </w:pPr>
      <w:r>
        <w:rPr>
          <w:b/>
          <w:bCs/>
        </w:rPr>
        <w:br w:type="page"/>
      </w:r>
    </w:p>
    <w:p w14:paraId="51E84A0D" w14:textId="4A0D09BB" w:rsidR="00950D28" w:rsidRPr="00C850D2" w:rsidRDefault="00C62AD1" w:rsidP="0053380A">
      <w:pPr>
        <w:widowControl/>
        <w:spacing w:before="100" w:beforeAutospacing="1" w:line="276" w:lineRule="auto"/>
        <w:jc w:val="both"/>
        <w:rPr>
          <w:b/>
          <w:bCs/>
        </w:rPr>
      </w:pPr>
      <w:r>
        <w:rPr>
          <w:b/>
          <w:bCs/>
        </w:rPr>
        <w:lastRenderedPageBreak/>
        <w:t>HP-</w:t>
      </w:r>
      <w:r w:rsidR="00950D28" w:rsidRPr="00C850D2">
        <w:rPr>
          <w:b/>
          <w:bCs/>
        </w:rPr>
        <w:t xml:space="preserve">ALM (Application </w:t>
      </w:r>
      <w:r w:rsidR="000F05C3" w:rsidRPr="00C850D2">
        <w:rPr>
          <w:b/>
          <w:bCs/>
        </w:rPr>
        <w:t>Lifecycle</w:t>
      </w:r>
      <w:r w:rsidR="00950D28" w:rsidRPr="00C850D2">
        <w:rPr>
          <w:b/>
          <w:bCs/>
        </w:rPr>
        <w:t xml:space="preserve"> </w:t>
      </w:r>
      <w:r w:rsidR="00C850D2" w:rsidRPr="00C850D2">
        <w:rPr>
          <w:b/>
          <w:bCs/>
        </w:rPr>
        <w:t>Management):</w:t>
      </w:r>
    </w:p>
    <w:p w14:paraId="72887047" w14:textId="0C056EAB" w:rsidR="00950D28" w:rsidRDefault="00950D28" w:rsidP="00C850D2">
      <w:pPr>
        <w:pStyle w:val="ListParagraph"/>
        <w:widowControl/>
        <w:numPr>
          <w:ilvl w:val="0"/>
          <w:numId w:val="31"/>
        </w:numPr>
        <w:spacing w:before="100" w:beforeAutospacing="1" w:line="276" w:lineRule="auto"/>
        <w:jc w:val="both"/>
      </w:pPr>
      <w:r>
        <w:t xml:space="preserve">Test scripts written and executed in </w:t>
      </w:r>
      <w:r w:rsidR="00E43B82">
        <w:t>HP</w:t>
      </w:r>
      <w:r w:rsidR="00C62AD1">
        <w:t>-</w:t>
      </w:r>
      <w:r>
        <w:t>ALM</w:t>
      </w:r>
    </w:p>
    <w:p w14:paraId="642BE198" w14:textId="5ACC772A" w:rsidR="00950D28" w:rsidRDefault="00950D28" w:rsidP="00C850D2">
      <w:pPr>
        <w:pStyle w:val="ListParagraph"/>
        <w:widowControl/>
        <w:numPr>
          <w:ilvl w:val="0"/>
          <w:numId w:val="31"/>
        </w:numPr>
        <w:spacing w:before="100" w:beforeAutospacing="1" w:line="276" w:lineRule="auto"/>
        <w:jc w:val="both"/>
      </w:pPr>
      <w:r>
        <w:t xml:space="preserve">Defects </w:t>
      </w:r>
      <w:r w:rsidR="00C850D2">
        <w:t xml:space="preserve">tracked in </w:t>
      </w:r>
      <w:r w:rsidR="00C62AD1">
        <w:t>HP-</w:t>
      </w:r>
      <w:r w:rsidR="00C850D2">
        <w:t>ALM on monthly release and projects</w:t>
      </w:r>
    </w:p>
    <w:p w14:paraId="497A498E" w14:textId="70F9AA3D" w:rsidR="00C850D2" w:rsidRDefault="00C850D2" w:rsidP="0053380A">
      <w:pPr>
        <w:widowControl/>
        <w:spacing w:before="100" w:beforeAutospacing="1" w:line="276" w:lineRule="auto"/>
        <w:jc w:val="both"/>
      </w:pPr>
      <w:r w:rsidRPr="00C850D2">
        <w:rPr>
          <w:b/>
          <w:bCs/>
        </w:rPr>
        <w:t xml:space="preserve">JIRA </w:t>
      </w:r>
      <w:r w:rsidRPr="00C850D2">
        <w:rPr>
          <w:rStyle w:val="hgkelc"/>
          <w:b/>
          <w:bCs/>
        </w:rPr>
        <w:t>Atlassian</w:t>
      </w:r>
      <w:r>
        <w:t>:</w:t>
      </w:r>
    </w:p>
    <w:p w14:paraId="7CB0232C" w14:textId="77777777" w:rsidR="00C850D2" w:rsidRDefault="00C850D2" w:rsidP="00C850D2">
      <w:pPr>
        <w:pStyle w:val="ListParagraph"/>
        <w:widowControl/>
        <w:numPr>
          <w:ilvl w:val="0"/>
          <w:numId w:val="32"/>
        </w:numPr>
        <w:spacing w:before="100" w:beforeAutospacing="1" w:line="276" w:lineRule="auto"/>
        <w:jc w:val="both"/>
      </w:pPr>
      <w:r>
        <w:t>Used for Agile projects.</w:t>
      </w:r>
    </w:p>
    <w:p w14:paraId="3504D355" w14:textId="6CF3369C" w:rsidR="00C850D2" w:rsidRDefault="00C850D2" w:rsidP="00C850D2">
      <w:pPr>
        <w:pStyle w:val="ListParagraph"/>
        <w:widowControl/>
        <w:numPr>
          <w:ilvl w:val="0"/>
          <w:numId w:val="32"/>
        </w:numPr>
        <w:spacing w:before="100" w:beforeAutospacing="1" w:line="276" w:lineRule="auto"/>
        <w:jc w:val="both"/>
      </w:pPr>
      <w:r>
        <w:t>User stories and defects associated with each Sprint are tracked in JIRA.</w:t>
      </w:r>
    </w:p>
    <w:p w14:paraId="7D0CF5FA" w14:textId="77777777" w:rsidR="000F05C3" w:rsidRDefault="000F05C3" w:rsidP="000F05C3">
      <w:pPr>
        <w:widowControl/>
        <w:spacing w:before="100" w:beforeAutospacing="1" w:line="276" w:lineRule="auto"/>
        <w:jc w:val="both"/>
        <w:rPr>
          <w:b/>
          <w:bCs/>
        </w:rPr>
      </w:pPr>
      <w:r w:rsidRPr="000F05C3">
        <w:rPr>
          <w:b/>
          <w:bCs/>
        </w:rPr>
        <w:t>Service Now:</w:t>
      </w:r>
    </w:p>
    <w:p w14:paraId="65B8D56B" w14:textId="4757BA2B" w:rsidR="000F05C3" w:rsidRPr="000F05C3" w:rsidRDefault="001C74D9" w:rsidP="000F05C3">
      <w:pPr>
        <w:pStyle w:val="ListParagraph"/>
        <w:widowControl/>
        <w:numPr>
          <w:ilvl w:val="0"/>
          <w:numId w:val="34"/>
        </w:numPr>
        <w:spacing w:before="100" w:beforeAutospacing="1" w:line="276" w:lineRule="auto"/>
        <w:jc w:val="both"/>
        <w:rPr>
          <w:b/>
          <w:bCs/>
        </w:rPr>
      </w:pPr>
      <w:r>
        <w:t>Service Now</w:t>
      </w:r>
      <w:r w:rsidR="000F05C3">
        <w:t xml:space="preserve"> is </w:t>
      </w:r>
      <w:r w:rsidR="00CD15DD">
        <w:t xml:space="preserve">the </w:t>
      </w:r>
      <w:r w:rsidR="000F05C3">
        <w:t xml:space="preserve">ticketing tool that </w:t>
      </w:r>
      <w:r w:rsidR="00E54C20">
        <w:t>manages</w:t>
      </w:r>
      <w:r w:rsidR="000F05C3">
        <w:t xml:space="preserve"> and catalogs customer service requests and tracks all tickets and used for Release management.</w:t>
      </w:r>
    </w:p>
    <w:p w14:paraId="3A2A103E" w14:textId="77777777" w:rsidR="000F05C3" w:rsidRDefault="000F05C3" w:rsidP="000F05C3">
      <w:pPr>
        <w:widowControl/>
        <w:spacing w:before="100" w:beforeAutospacing="1" w:line="276" w:lineRule="auto"/>
        <w:jc w:val="both"/>
      </w:pPr>
    </w:p>
    <w:p w14:paraId="7C8B1A24" w14:textId="662A0C96" w:rsidR="00C850D2" w:rsidRPr="00C850D2" w:rsidRDefault="00C850D2" w:rsidP="00C850D2">
      <w:pPr>
        <w:widowControl/>
        <w:spacing w:before="100" w:beforeAutospacing="1" w:line="276" w:lineRule="auto"/>
        <w:jc w:val="both"/>
        <w:rPr>
          <w:b/>
          <w:bCs/>
        </w:rPr>
      </w:pPr>
      <w:r w:rsidRPr="00C850D2">
        <w:rPr>
          <w:b/>
          <w:bCs/>
        </w:rPr>
        <w:t>SDLC</w:t>
      </w:r>
      <w:r w:rsidR="00AF4096">
        <w:rPr>
          <w:b/>
          <w:bCs/>
        </w:rPr>
        <w:t xml:space="preserve"> </w:t>
      </w:r>
      <w:r w:rsidRPr="00C850D2">
        <w:rPr>
          <w:b/>
          <w:bCs/>
        </w:rPr>
        <w:t>(System Development Life Cycle)</w:t>
      </w:r>
    </w:p>
    <w:p w14:paraId="75BECAA0" w14:textId="021CDC02" w:rsidR="00C850D2" w:rsidRDefault="00C850D2" w:rsidP="00C850D2">
      <w:pPr>
        <w:pStyle w:val="ListParagraph"/>
        <w:widowControl/>
        <w:numPr>
          <w:ilvl w:val="0"/>
          <w:numId w:val="33"/>
        </w:numPr>
        <w:spacing w:before="100" w:beforeAutospacing="1" w:line="276" w:lineRule="auto"/>
        <w:jc w:val="both"/>
      </w:pPr>
      <w:r>
        <w:t>Waterfall Methodology</w:t>
      </w:r>
    </w:p>
    <w:p w14:paraId="2830F1D3" w14:textId="625BBC8D" w:rsidR="00C850D2" w:rsidRDefault="0076139C" w:rsidP="00C850D2">
      <w:pPr>
        <w:pStyle w:val="ListParagraph"/>
        <w:widowControl/>
        <w:spacing w:before="100" w:beforeAutospacing="1" w:line="276" w:lineRule="auto"/>
        <w:ind w:left="340"/>
        <w:jc w:val="both"/>
      </w:pPr>
      <w:r>
        <w:t xml:space="preserve">The majority </w:t>
      </w:r>
      <w:r w:rsidR="00C850D2">
        <w:t xml:space="preserve">of </w:t>
      </w:r>
      <w:r w:rsidR="00E54C20">
        <w:t>m</w:t>
      </w:r>
      <w:r w:rsidR="00C850D2">
        <w:t>onthly releases and projects follow Waterfall methodology</w:t>
      </w:r>
    </w:p>
    <w:p w14:paraId="4387AB88" w14:textId="436DD980" w:rsidR="00C850D2" w:rsidRDefault="00C850D2" w:rsidP="00C850D2">
      <w:pPr>
        <w:pStyle w:val="ListParagraph"/>
        <w:widowControl/>
        <w:numPr>
          <w:ilvl w:val="0"/>
          <w:numId w:val="33"/>
        </w:numPr>
        <w:spacing w:before="100" w:beforeAutospacing="1" w:line="276" w:lineRule="auto"/>
        <w:jc w:val="both"/>
      </w:pPr>
      <w:r>
        <w:t>Agile Methodology</w:t>
      </w:r>
    </w:p>
    <w:p w14:paraId="4AC0C6CB" w14:textId="1FD33B11" w:rsidR="00C850D2" w:rsidRDefault="000F05C3" w:rsidP="000F05C3">
      <w:pPr>
        <w:pStyle w:val="ListParagraph"/>
        <w:widowControl/>
        <w:spacing w:before="100" w:beforeAutospacing="1" w:line="276" w:lineRule="auto"/>
        <w:ind w:left="340"/>
        <w:jc w:val="both"/>
      </w:pPr>
      <w:r>
        <w:t>Retirement Automation project and SOA/BPM applications follow Agile Methodology.</w:t>
      </w:r>
    </w:p>
    <w:p w14:paraId="521E965A" w14:textId="77777777" w:rsidR="00A63B8B" w:rsidRPr="009F6F58" w:rsidRDefault="00A63B8B" w:rsidP="00A63B8B">
      <w:pPr>
        <w:pStyle w:val="BulletLevel1"/>
        <w:numPr>
          <w:ilvl w:val="0"/>
          <w:numId w:val="0"/>
        </w:numPr>
        <w:tabs>
          <w:tab w:val="clear" w:pos="2070"/>
          <w:tab w:val="left" w:pos="2160"/>
        </w:tabs>
        <w:spacing w:after="200" w:line="276" w:lineRule="auto"/>
      </w:pPr>
    </w:p>
    <w:p w14:paraId="7A7AED68" w14:textId="77777777" w:rsidR="00A63B8B" w:rsidRPr="00AE49D6" w:rsidRDefault="00A63B8B" w:rsidP="00A63B8B">
      <w:pPr>
        <w:pStyle w:val="BulletLevel1"/>
        <w:numPr>
          <w:ilvl w:val="0"/>
          <w:numId w:val="0"/>
        </w:numPr>
        <w:rPr>
          <w:rFonts w:ascii="Times New Roman" w:hAnsi="Times New Roman" w:cs="Times New Roman"/>
          <w:sz w:val="24"/>
          <w:szCs w:val="24"/>
        </w:rPr>
      </w:pPr>
      <w:r w:rsidRPr="00AE49D6">
        <w:rPr>
          <w:rFonts w:ascii="Times New Roman" w:hAnsi="Times New Roman" w:cs="Times New Roman"/>
          <w:sz w:val="24"/>
          <w:szCs w:val="24"/>
        </w:rPr>
        <w:t xml:space="preserve">INPRS has primarily retained the following functions: </w:t>
      </w:r>
    </w:p>
    <w:p w14:paraId="58F2B281" w14:textId="77777777" w:rsidR="00A63B8B" w:rsidRDefault="00A63B8B" w:rsidP="00A63B8B">
      <w:pPr>
        <w:pStyle w:val="ListParagraph"/>
        <w:widowControl/>
        <w:numPr>
          <w:ilvl w:val="0"/>
          <w:numId w:val="1"/>
        </w:numPr>
        <w:spacing w:before="100" w:beforeAutospacing="1" w:line="276" w:lineRule="auto"/>
        <w:ind w:left="720" w:hanging="360"/>
        <w:jc w:val="both"/>
      </w:pPr>
      <w:r w:rsidRPr="00AE49D6">
        <w:rPr>
          <w:szCs w:val="24"/>
        </w:rPr>
        <w:t>Security testing (penetration testing)</w:t>
      </w:r>
      <w:r w:rsidRPr="00AE49D6">
        <w:t xml:space="preserve"> </w:t>
      </w:r>
    </w:p>
    <w:p w14:paraId="71B6E54A" w14:textId="77777777" w:rsidR="00A63B8B" w:rsidRPr="00475992" w:rsidRDefault="00A63B8B" w:rsidP="00A63B8B">
      <w:pPr>
        <w:pStyle w:val="ListParagraph"/>
        <w:widowControl/>
        <w:numPr>
          <w:ilvl w:val="0"/>
          <w:numId w:val="1"/>
        </w:numPr>
        <w:spacing w:before="100" w:beforeAutospacing="1" w:line="276" w:lineRule="auto"/>
        <w:ind w:left="720" w:hanging="360"/>
        <w:jc w:val="both"/>
      </w:pPr>
      <w:r w:rsidRPr="00AE49D6">
        <w:rPr>
          <w:szCs w:val="24"/>
        </w:rPr>
        <w:t>End</w:t>
      </w:r>
      <w:r w:rsidR="00630238">
        <w:rPr>
          <w:szCs w:val="24"/>
        </w:rPr>
        <w:t>-</w:t>
      </w:r>
      <w:r w:rsidRPr="00AE49D6">
        <w:rPr>
          <w:szCs w:val="24"/>
        </w:rPr>
        <w:t>user participation in user acceptance testing</w:t>
      </w:r>
    </w:p>
    <w:p w14:paraId="10872D57" w14:textId="77777777" w:rsidR="00A63B8B" w:rsidRDefault="00A63B8B" w:rsidP="00D65D75">
      <w:pPr>
        <w:widowControl/>
        <w:rPr>
          <w:rFonts w:ascii="Arial" w:hAnsi="Arial" w:cs="Arial"/>
          <w:sz w:val="20"/>
        </w:rPr>
      </w:pPr>
    </w:p>
    <w:p w14:paraId="1E8278ED" w14:textId="3459EE81" w:rsidR="00A3424B" w:rsidRDefault="00A3424B" w:rsidP="006F125E"/>
    <w:p w14:paraId="791FAC44" w14:textId="47D2945A" w:rsidR="002E3E7B" w:rsidRDefault="002E3E7B">
      <w:pPr>
        <w:widowControl/>
      </w:pPr>
      <w:r>
        <w:br w:type="page"/>
      </w:r>
    </w:p>
    <w:p w14:paraId="69F29777" w14:textId="0129B20E" w:rsidR="00B024DA" w:rsidRDefault="00B024DA" w:rsidP="00B024DA">
      <w:r>
        <w:lastRenderedPageBreak/>
        <w:t xml:space="preserve">The most recent </w:t>
      </w:r>
      <w:r w:rsidR="004A1AE5">
        <w:t>change ticket</w:t>
      </w:r>
      <w:r>
        <w:t xml:space="preserve"> volume</w:t>
      </w:r>
      <w:r w:rsidR="00FF2989">
        <w:t xml:space="preserve"> by system are below:</w:t>
      </w:r>
    </w:p>
    <w:p w14:paraId="5C6E0B48" w14:textId="04B3A360" w:rsidR="009B0BDC" w:rsidRDefault="009B0BDC" w:rsidP="00B024DA"/>
    <w:tbl>
      <w:tblPr>
        <w:tblW w:w="6310" w:type="dxa"/>
        <w:tblLook w:val="04A0" w:firstRow="1" w:lastRow="0" w:firstColumn="1" w:lastColumn="0" w:noHBand="0" w:noVBand="1"/>
      </w:tblPr>
      <w:tblGrid>
        <w:gridCol w:w="1975"/>
        <w:gridCol w:w="661"/>
        <w:gridCol w:w="828"/>
        <w:gridCol w:w="550"/>
        <w:gridCol w:w="650"/>
        <w:gridCol w:w="883"/>
        <w:gridCol w:w="628"/>
        <w:gridCol w:w="405"/>
      </w:tblGrid>
      <w:tr w:rsidR="009B0BDC" w:rsidRPr="009B0BDC" w14:paraId="38786858" w14:textId="77777777" w:rsidTr="001E1252">
        <w:trPr>
          <w:trHeight w:val="422"/>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645FA" w14:textId="77777777" w:rsidR="009B0BDC" w:rsidRPr="001E1252" w:rsidRDefault="009B0BDC" w:rsidP="009B0BDC">
            <w:pPr>
              <w:widowControl/>
              <w:rPr>
                <w:rFonts w:ascii="Arial" w:hAnsi="Arial" w:cs="Arial"/>
                <w:b/>
                <w:bCs/>
                <w:snapToGrid/>
                <w:color w:val="000000"/>
                <w:sz w:val="20"/>
              </w:rPr>
            </w:pPr>
            <w:r w:rsidRPr="001E1252">
              <w:rPr>
                <w:rFonts w:ascii="Arial" w:hAnsi="Arial" w:cs="Arial"/>
                <w:b/>
                <w:bCs/>
                <w:snapToGrid/>
                <w:color w:val="000000"/>
                <w:sz w:val="20"/>
              </w:rPr>
              <w:t>July19 - June 20</w:t>
            </w:r>
          </w:p>
        </w:tc>
        <w:tc>
          <w:tcPr>
            <w:tcW w:w="391" w:type="dxa"/>
            <w:tcBorders>
              <w:top w:val="single" w:sz="4" w:space="0" w:color="auto"/>
              <w:left w:val="nil"/>
              <w:bottom w:val="single" w:sz="4" w:space="0" w:color="auto"/>
              <w:right w:val="single" w:sz="4" w:space="0" w:color="auto"/>
            </w:tcBorders>
            <w:shd w:val="clear" w:color="auto" w:fill="auto"/>
            <w:noWrap/>
            <w:vAlign w:val="bottom"/>
            <w:hideMark/>
          </w:tcPr>
          <w:p w14:paraId="560742A3" w14:textId="77777777" w:rsidR="009B0BDC" w:rsidRPr="001E1252" w:rsidRDefault="009B0BDC" w:rsidP="009B0BDC">
            <w:pPr>
              <w:widowControl/>
              <w:rPr>
                <w:rFonts w:ascii="Arial" w:hAnsi="Arial" w:cs="Arial"/>
                <w:b/>
                <w:bCs/>
                <w:snapToGrid/>
                <w:color w:val="000000"/>
                <w:sz w:val="20"/>
              </w:rPr>
            </w:pPr>
            <w:r w:rsidRPr="001E1252">
              <w:rPr>
                <w:rFonts w:ascii="Arial" w:hAnsi="Arial" w:cs="Arial"/>
                <w:b/>
                <w:bCs/>
                <w:snapToGrid/>
                <w:color w:val="000000"/>
                <w:sz w:val="20"/>
              </w:rPr>
              <w:t>ERM</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14:paraId="6F94579B" w14:textId="77777777" w:rsidR="009B0BDC" w:rsidRPr="001E1252" w:rsidRDefault="009B0BDC" w:rsidP="009B0BDC">
            <w:pPr>
              <w:widowControl/>
              <w:rPr>
                <w:rFonts w:ascii="Arial" w:hAnsi="Arial" w:cs="Arial"/>
                <w:b/>
                <w:bCs/>
                <w:snapToGrid/>
                <w:color w:val="000000"/>
                <w:sz w:val="20"/>
              </w:rPr>
            </w:pPr>
            <w:r w:rsidRPr="001E1252">
              <w:rPr>
                <w:rFonts w:ascii="Arial" w:hAnsi="Arial" w:cs="Arial"/>
                <w:b/>
                <w:bCs/>
                <w:snapToGrid/>
                <w:color w:val="000000"/>
                <w:sz w:val="20"/>
              </w:rPr>
              <w:t>INPAS</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14:paraId="28F1C0D5" w14:textId="77777777" w:rsidR="009B0BDC" w:rsidRPr="001E1252" w:rsidRDefault="009B0BDC" w:rsidP="009B0BDC">
            <w:pPr>
              <w:widowControl/>
              <w:rPr>
                <w:rFonts w:ascii="Arial" w:hAnsi="Arial" w:cs="Arial"/>
                <w:b/>
                <w:bCs/>
                <w:snapToGrid/>
                <w:color w:val="000000"/>
                <w:sz w:val="20"/>
              </w:rPr>
            </w:pPr>
            <w:r w:rsidRPr="001E1252">
              <w:rPr>
                <w:rFonts w:ascii="Arial" w:hAnsi="Arial" w:cs="Arial"/>
                <w:b/>
                <w:bCs/>
                <w:snapToGrid/>
                <w:color w:val="000000"/>
                <w:sz w:val="20"/>
              </w:rPr>
              <w:t>IRP</w:t>
            </w:r>
          </w:p>
        </w:tc>
        <w:tc>
          <w:tcPr>
            <w:tcW w:w="650" w:type="dxa"/>
            <w:tcBorders>
              <w:top w:val="single" w:sz="4" w:space="0" w:color="auto"/>
              <w:left w:val="nil"/>
              <w:bottom w:val="single" w:sz="4" w:space="0" w:color="auto"/>
              <w:right w:val="single" w:sz="4" w:space="0" w:color="auto"/>
            </w:tcBorders>
            <w:shd w:val="clear" w:color="auto" w:fill="auto"/>
            <w:noWrap/>
            <w:vAlign w:val="bottom"/>
            <w:hideMark/>
          </w:tcPr>
          <w:p w14:paraId="5D7F7807" w14:textId="77777777" w:rsidR="009B0BDC" w:rsidRPr="001E1252" w:rsidRDefault="009B0BDC" w:rsidP="009B0BDC">
            <w:pPr>
              <w:widowControl/>
              <w:rPr>
                <w:rFonts w:ascii="Arial" w:hAnsi="Arial" w:cs="Arial"/>
                <w:b/>
                <w:bCs/>
                <w:snapToGrid/>
                <w:color w:val="000000"/>
                <w:sz w:val="20"/>
              </w:rPr>
            </w:pPr>
            <w:r w:rsidRPr="001E1252">
              <w:rPr>
                <w:rFonts w:ascii="Arial" w:hAnsi="Arial" w:cs="Arial"/>
                <w:b/>
                <w:bCs/>
                <w:snapToGrid/>
                <w:color w:val="000000"/>
                <w:sz w:val="20"/>
              </w:rPr>
              <w:t>SOA</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14:paraId="7E2C9DC6" w14:textId="77777777" w:rsidR="009B0BDC" w:rsidRPr="001E1252" w:rsidRDefault="009B0BDC" w:rsidP="009B0BDC">
            <w:pPr>
              <w:widowControl/>
              <w:rPr>
                <w:rFonts w:ascii="Arial" w:hAnsi="Arial" w:cs="Arial"/>
                <w:b/>
                <w:bCs/>
                <w:snapToGrid/>
                <w:color w:val="000000"/>
                <w:sz w:val="20"/>
              </w:rPr>
            </w:pPr>
            <w:r w:rsidRPr="001E1252">
              <w:rPr>
                <w:rFonts w:ascii="Arial" w:hAnsi="Arial" w:cs="Arial"/>
                <w:b/>
                <w:bCs/>
                <w:snapToGrid/>
                <w:color w:val="000000"/>
                <w:sz w:val="20"/>
              </w:rPr>
              <w:t>FileNet</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14:paraId="10ADB117" w14:textId="77777777" w:rsidR="009B0BDC" w:rsidRPr="001E1252" w:rsidRDefault="009B0BDC" w:rsidP="009B0BDC">
            <w:pPr>
              <w:widowControl/>
              <w:rPr>
                <w:rFonts w:ascii="Arial" w:hAnsi="Arial" w:cs="Arial"/>
                <w:b/>
                <w:bCs/>
                <w:snapToGrid/>
                <w:color w:val="000000"/>
                <w:sz w:val="20"/>
              </w:rPr>
            </w:pPr>
            <w:r w:rsidRPr="001E1252">
              <w:rPr>
                <w:rFonts w:ascii="Arial" w:hAnsi="Arial" w:cs="Arial"/>
                <w:b/>
                <w:bCs/>
                <w:snapToGrid/>
                <w:color w:val="000000"/>
                <w:sz w:val="20"/>
              </w:rPr>
              <w:t>EBS</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14:paraId="726F7214" w14:textId="77777777" w:rsidR="009B0BDC" w:rsidRPr="001E1252" w:rsidRDefault="009B0BDC" w:rsidP="009B0BDC">
            <w:pPr>
              <w:widowControl/>
              <w:rPr>
                <w:rFonts w:ascii="Arial" w:hAnsi="Arial" w:cs="Arial"/>
                <w:b/>
                <w:bCs/>
                <w:snapToGrid/>
                <w:color w:val="000000"/>
                <w:sz w:val="20"/>
              </w:rPr>
            </w:pPr>
            <w:r w:rsidRPr="001E1252">
              <w:rPr>
                <w:rFonts w:ascii="Arial" w:hAnsi="Arial" w:cs="Arial"/>
                <w:b/>
                <w:bCs/>
                <w:snapToGrid/>
                <w:color w:val="000000"/>
                <w:sz w:val="20"/>
              </w:rPr>
              <w:t>PI</w:t>
            </w:r>
          </w:p>
        </w:tc>
      </w:tr>
      <w:tr w:rsidR="009B0BDC" w:rsidRPr="009B0BDC" w14:paraId="7945E9A6"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E47D434" w14:textId="3A01472C"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July</w:t>
            </w:r>
          </w:p>
        </w:tc>
        <w:tc>
          <w:tcPr>
            <w:tcW w:w="391" w:type="dxa"/>
            <w:tcBorders>
              <w:top w:val="nil"/>
              <w:left w:val="nil"/>
              <w:bottom w:val="single" w:sz="4" w:space="0" w:color="auto"/>
              <w:right w:val="single" w:sz="4" w:space="0" w:color="auto"/>
            </w:tcBorders>
            <w:shd w:val="clear" w:color="auto" w:fill="auto"/>
            <w:noWrap/>
            <w:vAlign w:val="bottom"/>
            <w:hideMark/>
          </w:tcPr>
          <w:p w14:paraId="24A4BFBC"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10</w:t>
            </w:r>
          </w:p>
        </w:tc>
        <w:tc>
          <w:tcPr>
            <w:tcW w:w="828" w:type="dxa"/>
            <w:tcBorders>
              <w:top w:val="nil"/>
              <w:left w:val="nil"/>
              <w:bottom w:val="single" w:sz="4" w:space="0" w:color="auto"/>
              <w:right w:val="single" w:sz="4" w:space="0" w:color="auto"/>
            </w:tcBorders>
            <w:shd w:val="clear" w:color="auto" w:fill="auto"/>
            <w:noWrap/>
            <w:vAlign w:val="bottom"/>
            <w:hideMark/>
          </w:tcPr>
          <w:p w14:paraId="5F5C580D"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6</w:t>
            </w:r>
          </w:p>
        </w:tc>
        <w:tc>
          <w:tcPr>
            <w:tcW w:w="550" w:type="dxa"/>
            <w:tcBorders>
              <w:top w:val="nil"/>
              <w:left w:val="nil"/>
              <w:bottom w:val="single" w:sz="4" w:space="0" w:color="auto"/>
              <w:right w:val="single" w:sz="4" w:space="0" w:color="auto"/>
            </w:tcBorders>
            <w:shd w:val="clear" w:color="auto" w:fill="auto"/>
            <w:noWrap/>
            <w:vAlign w:val="bottom"/>
            <w:hideMark/>
          </w:tcPr>
          <w:p w14:paraId="74AAD2DF"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50" w:type="dxa"/>
            <w:tcBorders>
              <w:top w:val="nil"/>
              <w:left w:val="nil"/>
              <w:bottom w:val="single" w:sz="4" w:space="0" w:color="auto"/>
              <w:right w:val="single" w:sz="4" w:space="0" w:color="auto"/>
            </w:tcBorders>
            <w:shd w:val="clear" w:color="auto" w:fill="auto"/>
            <w:noWrap/>
            <w:vAlign w:val="bottom"/>
            <w:hideMark/>
          </w:tcPr>
          <w:p w14:paraId="5868A148"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4</w:t>
            </w:r>
          </w:p>
        </w:tc>
        <w:tc>
          <w:tcPr>
            <w:tcW w:w="883" w:type="dxa"/>
            <w:tcBorders>
              <w:top w:val="nil"/>
              <w:left w:val="nil"/>
              <w:bottom w:val="single" w:sz="4" w:space="0" w:color="auto"/>
              <w:right w:val="single" w:sz="4" w:space="0" w:color="auto"/>
            </w:tcBorders>
            <w:shd w:val="clear" w:color="auto" w:fill="auto"/>
            <w:noWrap/>
            <w:vAlign w:val="bottom"/>
            <w:hideMark/>
          </w:tcPr>
          <w:p w14:paraId="41003321"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2</w:t>
            </w:r>
          </w:p>
        </w:tc>
        <w:tc>
          <w:tcPr>
            <w:tcW w:w="628" w:type="dxa"/>
            <w:tcBorders>
              <w:top w:val="nil"/>
              <w:left w:val="nil"/>
              <w:bottom w:val="single" w:sz="4" w:space="0" w:color="auto"/>
              <w:right w:val="single" w:sz="4" w:space="0" w:color="auto"/>
            </w:tcBorders>
            <w:shd w:val="clear" w:color="auto" w:fill="auto"/>
            <w:noWrap/>
            <w:vAlign w:val="bottom"/>
            <w:hideMark/>
          </w:tcPr>
          <w:p w14:paraId="3FB64903"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405" w:type="dxa"/>
            <w:tcBorders>
              <w:top w:val="nil"/>
              <w:left w:val="nil"/>
              <w:bottom w:val="single" w:sz="4" w:space="0" w:color="auto"/>
              <w:right w:val="single" w:sz="4" w:space="0" w:color="auto"/>
            </w:tcBorders>
            <w:shd w:val="clear" w:color="auto" w:fill="auto"/>
            <w:noWrap/>
            <w:vAlign w:val="bottom"/>
            <w:hideMark/>
          </w:tcPr>
          <w:p w14:paraId="4F1BD1A1"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r>
      <w:tr w:rsidR="009B0BDC" w:rsidRPr="009B0BDC" w14:paraId="337C38C2"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A216F2F" w14:textId="77777777"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August</w:t>
            </w:r>
          </w:p>
        </w:tc>
        <w:tc>
          <w:tcPr>
            <w:tcW w:w="391" w:type="dxa"/>
            <w:tcBorders>
              <w:top w:val="nil"/>
              <w:left w:val="nil"/>
              <w:bottom w:val="single" w:sz="4" w:space="0" w:color="auto"/>
              <w:right w:val="single" w:sz="4" w:space="0" w:color="auto"/>
            </w:tcBorders>
            <w:shd w:val="clear" w:color="auto" w:fill="auto"/>
            <w:noWrap/>
            <w:vAlign w:val="bottom"/>
            <w:hideMark/>
          </w:tcPr>
          <w:p w14:paraId="3FB30483"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12</w:t>
            </w:r>
          </w:p>
        </w:tc>
        <w:tc>
          <w:tcPr>
            <w:tcW w:w="828" w:type="dxa"/>
            <w:tcBorders>
              <w:top w:val="nil"/>
              <w:left w:val="nil"/>
              <w:bottom w:val="single" w:sz="4" w:space="0" w:color="auto"/>
              <w:right w:val="single" w:sz="4" w:space="0" w:color="auto"/>
            </w:tcBorders>
            <w:shd w:val="clear" w:color="auto" w:fill="auto"/>
            <w:noWrap/>
            <w:vAlign w:val="bottom"/>
            <w:hideMark/>
          </w:tcPr>
          <w:p w14:paraId="51C0F665"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4</w:t>
            </w:r>
          </w:p>
        </w:tc>
        <w:tc>
          <w:tcPr>
            <w:tcW w:w="550" w:type="dxa"/>
            <w:tcBorders>
              <w:top w:val="nil"/>
              <w:left w:val="nil"/>
              <w:bottom w:val="single" w:sz="4" w:space="0" w:color="auto"/>
              <w:right w:val="single" w:sz="4" w:space="0" w:color="auto"/>
            </w:tcBorders>
            <w:shd w:val="clear" w:color="auto" w:fill="auto"/>
            <w:noWrap/>
            <w:vAlign w:val="bottom"/>
            <w:hideMark/>
          </w:tcPr>
          <w:p w14:paraId="72B9749A"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3</w:t>
            </w:r>
          </w:p>
        </w:tc>
        <w:tc>
          <w:tcPr>
            <w:tcW w:w="650" w:type="dxa"/>
            <w:tcBorders>
              <w:top w:val="nil"/>
              <w:left w:val="nil"/>
              <w:bottom w:val="single" w:sz="4" w:space="0" w:color="auto"/>
              <w:right w:val="single" w:sz="4" w:space="0" w:color="auto"/>
            </w:tcBorders>
            <w:shd w:val="clear" w:color="auto" w:fill="auto"/>
            <w:noWrap/>
            <w:vAlign w:val="bottom"/>
            <w:hideMark/>
          </w:tcPr>
          <w:p w14:paraId="4FBB3812" w14:textId="68A21A47" w:rsidR="009B0BDC" w:rsidRPr="009B0BDC" w:rsidRDefault="009B0BDC" w:rsidP="001E1252">
            <w:pPr>
              <w:widowControl/>
              <w:jc w:val="right"/>
              <w:rPr>
                <w:rFonts w:ascii="Arial" w:hAnsi="Arial" w:cs="Arial"/>
                <w:snapToGrid/>
                <w:color w:val="000000"/>
                <w:sz w:val="20"/>
              </w:rPr>
            </w:pPr>
            <w:r w:rsidRPr="009B0BDC">
              <w:rPr>
                <w:rFonts w:ascii="Arial" w:hAnsi="Arial" w:cs="Arial"/>
                <w:snapToGrid/>
                <w:color w:val="000000"/>
                <w:sz w:val="20"/>
              </w:rPr>
              <w:t> </w:t>
            </w:r>
            <w:r w:rsidR="001E1252">
              <w:rPr>
                <w:rFonts w:ascii="Arial" w:hAnsi="Arial" w:cs="Arial"/>
                <w:snapToGrid/>
                <w:color w:val="000000"/>
                <w:sz w:val="20"/>
              </w:rPr>
              <w:t>0</w:t>
            </w:r>
          </w:p>
        </w:tc>
        <w:tc>
          <w:tcPr>
            <w:tcW w:w="883" w:type="dxa"/>
            <w:tcBorders>
              <w:top w:val="nil"/>
              <w:left w:val="nil"/>
              <w:bottom w:val="single" w:sz="4" w:space="0" w:color="auto"/>
              <w:right w:val="single" w:sz="4" w:space="0" w:color="auto"/>
            </w:tcBorders>
            <w:shd w:val="clear" w:color="auto" w:fill="auto"/>
            <w:noWrap/>
            <w:vAlign w:val="bottom"/>
            <w:hideMark/>
          </w:tcPr>
          <w:p w14:paraId="5C62FBC1"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28" w:type="dxa"/>
            <w:tcBorders>
              <w:top w:val="nil"/>
              <w:left w:val="nil"/>
              <w:bottom w:val="single" w:sz="4" w:space="0" w:color="auto"/>
              <w:right w:val="single" w:sz="4" w:space="0" w:color="auto"/>
            </w:tcBorders>
            <w:shd w:val="clear" w:color="auto" w:fill="auto"/>
            <w:noWrap/>
            <w:vAlign w:val="bottom"/>
            <w:hideMark/>
          </w:tcPr>
          <w:p w14:paraId="5C61068F"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405" w:type="dxa"/>
            <w:tcBorders>
              <w:top w:val="nil"/>
              <w:left w:val="nil"/>
              <w:bottom w:val="single" w:sz="4" w:space="0" w:color="auto"/>
              <w:right w:val="single" w:sz="4" w:space="0" w:color="auto"/>
            </w:tcBorders>
            <w:shd w:val="clear" w:color="auto" w:fill="auto"/>
            <w:noWrap/>
            <w:vAlign w:val="bottom"/>
            <w:hideMark/>
          </w:tcPr>
          <w:p w14:paraId="114587ED"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r>
      <w:tr w:rsidR="009B0BDC" w:rsidRPr="009B0BDC" w14:paraId="45697C2D"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F9A4404" w14:textId="77777777"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September</w:t>
            </w:r>
          </w:p>
        </w:tc>
        <w:tc>
          <w:tcPr>
            <w:tcW w:w="391" w:type="dxa"/>
            <w:tcBorders>
              <w:top w:val="nil"/>
              <w:left w:val="nil"/>
              <w:bottom w:val="single" w:sz="4" w:space="0" w:color="auto"/>
              <w:right w:val="single" w:sz="4" w:space="0" w:color="auto"/>
            </w:tcBorders>
            <w:shd w:val="clear" w:color="auto" w:fill="auto"/>
            <w:noWrap/>
            <w:vAlign w:val="bottom"/>
            <w:hideMark/>
          </w:tcPr>
          <w:p w14:paraId="1C30299E"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8</w:t>
            </w:r>
          </w:p>
        </w:tc>
        <w:tc>
          <w:tcPr>
            <w:tcW w:w="828" w:type="dxa"/>
            <w:tcBorders>
              <w:top w:val="nil"/>
              <w:left w:val="nil"/>
              <w:bottom w:val="single" w:sz="4" w:space="0" w:color="auto"/>
              <w:right w:val="single" w:sz="4" w:space="0" w:color="auto"/>
            </w:tcBorders>
            <w:shd w:val="clear" w:color="auto" w:fill="auto"/>
            <w:noWrap/>
            <w:vAlign w:val="bottom"/>
            <w:hideMark/>
          </w:tcPr>
          <w:p w14:paraId="7EB955E8"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5</w:t>
            </w:r>
          </w:p>
        </w:tc>
        <w:tc>
          <w:tcPr>
            <w:tcW w:w="550" w:type="dxa"/>
            <w:tcBorders>
              <w:top w:val="nil"/>
              <w:left w:val="nil"/>
              <w:bottom w:val="single" w:sz="4" w:space="0" w:color="auto"/>
              <w:right w:val="single" w:sz="4" w:space="0" w:color="auto"/>
            </w:tcBorders>
            <w:shd w:val="clear" w:color="auto" w:fill="auto"/>
            <w:noWrap/>
            <w:vAlign w:val="bottom"/>
            <w:hideMark/>
          </w:tcPr>
          <w:p w14:paraId="2721985F"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50" w:type="dxa"/>
            <w:tcBorders>
              <w:top w:val="nil"/>
              <w:left w:val="nil"/>
              <w:bottom w:val="single" w:sz="4" w:space="0" w:color="auto"/>
              <w:right w:val="single" w:sz="4" w:space="0" w:color="auto"/>
            </w:tcBorders>
            <w:shd w:val="clear" w:color="auto" w:fill="auto"/>
            <w:noWrap/>
            <w:vAlign w:val="bottom"/>
            <w:hideMark/>
          </w:tcPr>
          <w:p w14:paraId="4EDF4E5A"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883" w:type="dxa"/>
            <w:tcBorders>
              <w:top w:val="nil"/>
              <w:left w:val="nil"/>
              <w:bottom w:val="single" w:sz="4" w:space="0" w:color="auto"/>
              <w:right w:val="single" w:sz="4" w:space="0" w:color="auto"/>
            </w:tcBorders>
            <w:shd w:val="clear" w:color="auto" w:fill="auto"/>
            <w:noWrap/>
            <w:vAlign w:val="bottom"/>
            <w:hideMark/>
          </w:tcPr>
          <w:p w14:paraId="67CDA45D"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628" w:type="dxa"/>
            <w:tcBorders>
              <w:top w:val="nil"/>
              <w:left w:val="nil"/>
              <w:bottom w:val="single" w:sz="4" w:space="0" w:color="auto"/>
              <w:right w:val="single" w:sz="4" w:space="0" w:color="auto"/>
            </w:tcBorders>
            <w:shd w:val="clear" w:color="auto" w:fill="auto"/>
            <w:noWrap/>
            <w:vAlign w:val="bottom"/>
            <w:hideMark/>
          </w:tcPr>
          <w:p w14:paraId="57278389"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405" w:type="dxa"/>
            <w:tcBorders>
              <w:top w:val="nil"/>
              <w:left w:val="nil"/>
              <w:bottom w:val="single" w:sz="4" w:space="0" w:color="auto"/>
              <w:right w:val="single" w:sz="4" w:space="0" w:color="auto"/>
            </w:tcBorders>
            <w:shd w:val="clear" w:color="auto" w:fill="auto"/>
            <w:noWrap/>
            <w:vAlign w:val="bottom"/>
            <w:hideMark/>
          </w:tcPr>
          <w:p w14:paraId="21EE135C"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r>
      <w:tr w:rsidR="009B0BDC" w:rsidRPr="009B0BDC" w14:paraId="708A362A"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ACD9652" w14:textId="77777777"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October</w:t>
            </w:r>
          </w:p>
        </w:tc>
        <w:tc>
          <w:tcPr>
            <w:tcW w:w="391" w:type="dxa"/>
            <w:tcBorders>
              <w:top w:val="nil"/>
              <w:left w:val="nil"/>
              <w:bottom w:val="single" w:sz="4" w:space="0" w:color="auto"/>
              <w:right w:val="single" w:sz="4" w:space="0" w:color="auto"/>
            </w:tcBorders>
            <w:shd w:val="clear" w:color="auto" w:fill="auto"/>
            <w:noWrap/>
            <w:vAlign w:val="bottom"/>
            <w:hideMark/>
          </w:tcPr>
          <w:p w14:paraId="3C0CCF09"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10</w:t>
            </w:r>
          </w:p>
        </w:tc>
        <w:tc>
          <w:tcPr>
            <w:tcW w:w="828" w:type="dxa"/>
            <w:tcBorders>
              <w:top w:val="nil"/>
              <w:left w:val="nil"/>
              <w:bottom w:val="single" w:sz="4" w:space="0" w:color="auto"/>
              <w:right w:val="single" w:sz="4" w:space="0" w:color="auto"/>
            </w:tcBorders>
            <w:shd w:val="clear" w:color="auto" w:fill="auto"/>
            <w:noWrap/>
            <w:vAlign w:val="bottom"/>
            <w:hideMark/>
          </w:tcPr>
          <w:p w14:paraId="526F60DD"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4</w:t>
            </w:r>
          </w:p>
        </w:tc>
        <w:tc>
          <w:tcPr>
            <w:tcW w:w="550" w:type="dxa"/>
            <w:tcBorders>
              <w:top w:val="nil"/>
              <w:left w:val="nil"/>
              <w:bottom w:val="single" w:sz="4" w:space="0" w:color="auto"/>
              <w:right w:val="single" w:sz="4" w:space="0" w:color="auto"/>
            </w:tcBorders>
            <w:shd w:val="clear" w:color="auto" w:fill="auto"/>
            <w:noWrap/>
            <w:vAlign w:val="bottom"/>
            <w:hideMark/>
          </w:tcPr>
          <w:p w14:paraId="15E3DAE6"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50" w:type="dxa"/>
            <w:tcBorders>
              <w:top w:val="nil"/>
              <w:left w:val="nil"/>
              <w:bottom w:val="single" w:sz="4" w:space="0" w:color="auto"/>
              <w:right w:val="single" w:sz="4" w:space="0" w:color="auto"/>
            </w:tcBorders>
            <w:shd w:val="clear" w:color="auto" w:fill="auto"/>
            <w:noWrap/>
            <w:vAlign w:val="bottom"/>
            <w:hideMark/>
          </w:tcPr>
          <w:p w14:paraId="61517083"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883" w:type="dxa"/>
            <w:tcBorders>
              <w:top w:val="nil"/>
              <w:left w:val="nil"/>
              <w:bottom w:val="single" w:sz="4" w:space="0" w:color="auto"/>
              <w:right w:val="single" w:sz="4" w:space="0" w:color="auto"/>
            </w:tcBorders>
            <w:shd w:val="clear" w:color="auto" w:fill="auto"/>
            <w:noWrap/>
            <w:vAlign w:val="bottom"/>
            <w:hideMark/>
          </w:tcPr>
          <w:p w14:paraId="0C562BF5"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28" w:type="dxa"/>
            <w:tcBorders>
              <w:top w:val="nil"/>
              <w:left w:val="nil"/>
              <w:bottom w:val="single" w:sz="4" w:space="0" w:color="auto"/>
              <w:right w:val="single" w:sz="4" w:space="0" w:color="auto"/>
            </w:tcBorders>
            <w:shd w:val="clear" w:color="auto" w:fill="auto"/>
            <w:noWrap/>
            <w:vAlign w:val="bottom"/>
            <w:hideMark/>
          </w:tcPr>
          <w:p w14:paraId="60E10BBA"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405" w:type="dxa"/>
            <w:tcBorders>
              <w:top w:val="nil"/>
              <w:left w:val="nil"/>
              <w:bottom w:val="single" w:sz="4" w:space="0" w:color="auto"/>
              <w:right w:val="single" w:sz="4" w:space="0" w:color="auto"/>
            </w:tcBorders>
            <w:shd w:val="clear" w:color="auto" w:fill="auto"/>
            <w:noWrap/>
            <w:vAlign w:val="bottom"/>
            <w:hideMark/>
          </w:tcPr>
          <w:p w14:paraId="348BC17A"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r>
      <w:tr w:rsidR="009B0BDC" w:rsidRPr="009B0BDC" w14:paraId="4C5193C0"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14CE917" w14:textId="77777777"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November</w:t>
            </w:r>
          </w:p>
        </w:tc>
        <w:tc>
          <w:tcPr>
            <w:tcW w:w="391" w:type="dxa"/>
            <w:tcBorders>
              <w:top w:val="nil"/>
              <w:left w:val="nil"/>
              <w:bottom w:val="single" w:sz="4" w:space="0" w:color="auto"/>
              <w:right w:val="single" w:sz="4" w:space="0" w:color="auto"/>
            </w:tcBorders>
            <w:shd w:val="clear" w:color="auto" w:fill="auto"/>
            <w:noWrap/>
            <w:vAlign w:val="bottom"/>
            <w:hideMark/>
          </w:tcPr>
          <w:p w14:paraId="7E96C655"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5</w:t>
            </w:r>
          </w:p>
        </w:tc>
        <w:tc>
          <w:tcPr>
            <w:tcW w:w="828" w:type="dxa"/>
            <w:tcBorders>
              <w:top w:val="nil"/>
              <w:left w:val="nil"/>
              <w:bottom w:val="single" w:sz="4" w:space="0" w:color="auto"/>
              <w:right w:val="single" w:sz="4" w:space="0" w:color="auto"/>
            </w:tcBorders>
            <w:shd w:val="clear" w:color="auto" w:fill="auto"/>
            <w:noWrap/>
            <w:vAlign w:val="bottom"/>
            <w:hideMark/>
          </w:tcPr>
          <w:p w14:paraId="7943A6CF"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550" w:type="dxa"/>
            <w:tcBorders>
              <w:top w:val="nil"/>
              <w:left w:val="nil"/>
              <w:bottom w:val="single" w:sz="4" w:space="0" w:color="auto"/>
              <w:right w:val="single" w:sz="4" w:space="0" w:color="auto"/>
            </w:tcBorders>
            <w:shd w:val="clear" w:color="auto" w:fill="auto"/>
            <w:noWrap/>
            <w:vAlign w:val="bottom"/>
            <w:hideMark/>
          </w:tcPr>
          <w:p w14:paraId="33634936"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50" w:type="dxa"/>
            <w:tcBorders>
              <w:top w:val="nil"/>
              <w:left w:val="nil"/>
              <w:bottom w:val="single" w:sz="4" w:space="0" w:color="auto"/>
              <w:right w:val="single" w:sz="4" w:space="0" w:color="auto"/>
            </w:tcBorders>
            <w:shd w:val="clear" w:color="auto" w:fill="auto"/>
            <w:noWrap/>
            <w:vAlign w:val="bottom"/>
            <w:hideMark/>
          </w:tcPr>
          <w:p w14:paraId="02FC79C2"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883" w:type="dxa"/>
            <w:tcBorders>
              <w:top w:val="nil"/>
              <w:left w:val="nil"/>
              <w:bottom w:val="single" w:sz="4" w:space="0" w:color="auto"/>
              <w:right w:val="single" w:sz="4" w:space="0" w:color="auto"/>
            </w:tcBorders>
            <w:shd w:val="clear" w:color="auto" w:fill="auto"/>
            <w:noWrap/>
            <w:vAlign w:val="bottom"/>
            <w:hideMark/>
          </w:tcPr>
          <w:p w14:paraId="2AD7B27D"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628" w:type="dxa"/>
            <w:tcBorders>
              <w:top w:val="nil"/>
              <w:left w:val="nil"/>
              <w:bottom w:val="single" w:sz="4" w:space="0" w:color="auto"/>
              <w:right w:val="single" w:sz="4" w:space="0" w:color="auto"/>
            </w:tcBorders>
            <w:shd w:val="clear" w:color="auto" w:fill="auto"/>
            <w:noWrap/>
            <w:vAlign w:val="bottom"/>
            <w:hideMark/>
          </w:tcPr>
          <w:p w14:paraId="2FE722EE"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405" w:type="dxa"/>
            <w:tcBorders>
              <w:top w:val="nil"/>
              <w:left w:val="nil"/>
              <w:bottom w:val="single" w:sz="4" w:space="0" w:color="auto"/>
              <w:right w:val="single" w:sz="4" w:space="0" w:color="auto"/>
            </w:tcBorders>
            <w:shd w:val="clear" w:color="auto" w:fill="auto"/>
            <w:noWrap/>
            <w:vAlign w:val="bottom"/>
            <w:hideMark/>
          </w:tcPr>
          <w:p w14:paraId="5133D3CF"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2</w:t>
            </w:r>
          </w:p>
        </w:tc>
      </w:tr>
      <w:tr w:rsidR="009B0BDC" w:rsidRPr="009B0BDC" w14:paraId="47F62577"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709E07A3" w14:textId="77777777"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December</w:t>
            </w:r>
          </w:p>
        </w:tc>
        <w:tc>
          <w:tcPr>
            <w:tcW w:w="391" w:type="dxa"/>
            <w:tcBorders>
              <w:top w:val="nil"/>
              <w:left w:val="nil"/>
              <w:bottom w:val="single" w:sz="4" w:space="0" w:color="auto"/>
              <w:right w:val="single" w:sz="4" w:space="0" w:color="auto"/>
            </w:tcBorders>
            <w:shd w:val="clear" w:color="auto" w:fill="auto"/>
            <w:noWrap/>
            <w:vAlign w:val="bottom"/>
            <w:hideMark/>
          </w:tcPr>
          <w:p w14:paraId="7997DEB7"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3</w:t>
            </w:r>
          </w:p>
        </w:tc>
        <w:tc>
          <w:tcPr>
            <w:tcW w:w="828" w:type="dxa"/>
            <w:tcBorders>
              <w:top w:val="nil"/>
              <w:left w:val="nil"/>
              <w:bottom w:val="single" w:sz="4" w:space="0" w:color="auto"/>
              <w:right w:val="single" w:sz="4" w:space="0" w:color="auto"/>
            </w:tcBorders>
            <w:shd w:val="clear" w:color="auto" w:fill="auto"/>
            <w:noWrap/>
            <w:vAlign w:val="bottom"/>
            <w:hideMark/>
          </w:tcPr>
          <w:p w14:paraId="5247FEE7"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2</w:t>
            </w:r>
          </w:p>
        </w:tc>
        <w:tc>
          <w:tcPr>
            <w:tcW w:w="550" w:type="dxa"/>
            <w:tcBorders>
              <w:top w:val="nil"/>
              <w:left w:val="nil"/>
              <w:bottom w:val="single" w:sz="4" w:space="0" w:color="auto"/>
              <w:right w:val="single" w:sz="4" w:space="0" w:color="auto"/>
            </w:tcBorders>
            <w:shd w:val="clear" w:color="auto" w:fill="auto"/>
            <w:noWrap/>
            <w:vAlign w:val="bottom"/>
            <w:hideMark/>
          </w:tcPr>
          <w:p w14:paraId="2F0AB777"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50" w:type="dxa"/>
            <w:tcBorders>
              <w:top w:val="nil"/>
              <w:left w:val="nil"/>
              <w:bottom w:val="single" w:sz="4" w:space="0" w:color="auto"/>
              <w:right w:val="single" w:sz="4" w:space="0" w:color="auto"/>
            </w:tcBorders>
            <w:shd w:val="clear" w:color="auto" w:fill="auto"/>
            <w:noWrap/>
            <w:vAlign w:val="bottom"/>
            <w:hideMark/>
          </w:tcPr>
          <w:p w14:paraId="492D1803"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883" w:type="dxa"/>
            <w:tcBorders>
              <w:top w:val="nil"/>
              <w:left w:val="nil"/>
              <w:bottom w:val="single" w:sz="4" w:space="0" w:color="auto"/>
              <w:right w:val="single" w:sz="4" w:space="0" w:color="auto"/>
            </w:tcBorders>
            <w:shd w:val="clear" w:color="auto" w:fill="auto"/>
            <w:noWrap/>
            <w:vAlign w:val="bottom"/>
            <w:hideMark/>
          </w:tcPr>
          <w:p w14:paraId="61FF0560"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28" w:type="dxa"/>
            <w:tcBorders>
              <w:top w:val="nil"/>
              <w:left w:val="nil"/>
              <w:bottom w:val="single" w:sz="4" w:space="0" w:color="auto"/>
              <w:right w:val="single" w:sz="4" w:space="0" w:color="auto"/>
            </w:tcBorders>
            <w:shd w:val="clear" w:color="auto" w:fill="auto"/>
            <w:noWrap/>
            <w:vAlign w:val="bottom"/>
            <w:hideMark/>
          </w:tcPr>
          <w:p w14:paraId="0F7E2F5C"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405" w:type="dxa"/>
            <w:tcBorders>
              <w:top w:val="nil"/>
              <w:left w:val="nil"/>
              <w:bottom w:val="single" w:sz="4" w:space="0" w:color="auto"/>
              <w:right w:val="single" w:sz="4" w:space="0" w:color="auto"/>
            </w:tcBorders>
            <w:shd w:val="clear" w:color="auto" w:fill="auto"/>
            <w:noWrap/>
            <w:vAlign w:val="bottom"/>
            <w:hideMark/>
          </w:tcPr>
          <w:p w14:paraId="76EB9D15"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r>
      <w:tr w:rsidR="009B0BDC" w:rsidRPr="009B0BDC" w14:paraId="3EBBEF0D"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908235E" w14:textId="77777777"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January</w:t>
            </w:r>
          </w:p>
        </w:tc>
        <w:tc>
          <w:tcPr>
            <w:tcW w:w="391" w:type="dxa"/>
            <w:tcBorders>
              <w:top w:val="nil"/>
              <w:left w:val="nil"/>
              <w:bottom w:val="single" w:sz="4" w:space="0" w:color="auto"/>
              <w:right w:val="single" w:sz="4" w:space="0" w:color="auto"/>
            </w:tcBorders>
            <w:shd w:val="clear" w:color="auto" w:fill="auto"/>
            <w:noWrap/>
            <w:vAlign w:val="bottom"/>
            <w:hideMark/>
          </w:tcPr>
          <w:p w14:paraId="58419E85"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4</w:t>
            </w:r>
          </w:p>
        </w:tc>
        <w:tc>
          <w:tcPr>
            <w:tcW w:w="828" w:type="dxa"/>
            <w:tcBorders>
              <w:top w:val="nil"/>
              <w:left w:val="nil"/>
              <w:bottom w:val="single" w:sz="4" w:space="0" w:color="auto"/>
              <w:right w:val="single" w:sz="4" w:space="0" w:color="auto"/>
            </w:tcBorders>
            <w:shd w:val="clear" w:color="auto" w:fill="auto"/>
            <w:noWrap/>
            <w:vAlign w:val="bottom"/>
            <w:hideMark/>
          </w:tcPr>
          <w:p w14:paraId="686B3832"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2</w:t>
            </w:r>
          </w:p>
        </w:tc>
        <w:tc>
          <w:tcPr>
            <w:tcW w:w="550" w:type="dxa"/>
            <w:tcBorders>
              <w:top w:val="nil"/>
              <w:left w:val="nil"/>
              <w:bottom w:val="single" w:sz="4" w:space="0" w:color="auto"/>
              <w:right w:val="single" w:sz="4" w:space="0" w:color="auto"/>
            </w:tcBorders>
            <w:shd w:val="clear" w:color="auto" w:fill="auto"/>
            <w:noWrap/>
            <w:vAlign w:val="bottom"/>
            <w:hideMark/>
          </w:tcPr>
          <w:p w14:paraId="7457B4DF"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50" w:type="dxa"/>
            <w:tcBorders>
              <w:top w:val="nil"/>
              <w:left w:val="nil"/>
              <w:bottom w:val="single" w:sz="4" w:space="0" w:color="auto"/>
              <w:right w:val="single" w:sz="4" w:space="0" w:color="auto"/>
            </w:tcBorders>
            <w:shd w:val="clear" w:color="auto" w:fill="auto"/>
            <w:noWrap/>
            <w:vAlign w:val="bottom"/>
            <w:hideMark/>
          </w:tcPr>
          <w:p w14:paraId="63C2BFA1"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883" w:type="dxa"/>
            <w:tcBorders>
              <w:top w:val="nil"/>
              <w:left w:val="nil"/>
              <w:bottom w:val="single" w:sz="4" w:space="0" w:color="auto"/>
              <w:right w:val="single" w:sz="4" w:space="0" w:color="auto"/>
            </w:tcBorders>
            <w:shd w:val="clear" w:color="auto" w:fill="auto"/>
            <w:noWrap/>
            <w:vAlign w:val="bottom"/>
            <w:hideMark/>
          </w:tcPr>
          <w:p w14:paraId="413E5DA1"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28" w:type="dxa"/>
            <w:tcBorders>
              <w:top w:val="nil"/>
              <w:left w:val="nil"/>
              <w:bottom w:val="single" w:sz="4" w:space="0" w:color="auto"/>
              <w:right w:val="single" w:sz="4" w:space="0" w:color="auto"/>
            </w:tcBorders>
            <w:shd w:val="clear" w:color="auto" w:fill="auto"/>
            <w:noWrap/>
            <w:vAlign w:val="bottom"/>
            <w:hideMark/>
          </w:tcPr>
          <w:p w14:paraId="109AB0AC"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405" w:type="dxa"/>
            <w:tcBorders>
              <w:top w:val="nil"/>
              <w:left w:val="nil"/>
              <w:bottom w:val="single" w:sz="4" w:space="0" w:color="auto"/>
              <w:right w:val="single" w:sz="4" w:space="0" w:color="auto"/>
            </w:tcBorders>
            <w:shd w:val="clear" w:color="auto" w:fill="auto"/>
            <w:noWrap/>
            <w:vAlign w:val="bottom"/>
            <w:hideMark/>
          </w:tcPr>
          <w:p w14:paraId="19787F64"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r>
      <w:tr w:rsidR="009B0BDC" w:rsidRPr="009B0BDC" w14:paraId="736EF565"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ACEA9C0" w14:textId="77777777"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February</w:t>
            </w:r>
          </w:p>
        </w:tc>
        <w:tc>
          <w:tcPr>
            <w:tcW w:w="391" w:type="dxa"/>
            <w:tcBorders>
              <w:top w:val="nil"/>
              <w:left w:val="nil"/>
              <w:bottom w:val="single" w:sz="4" w:space="0" w:color="auto"/>
              <w:right w:val="single" w:sz="4" w:space="0" w:color="auto"/>
            </w:tcBorders>
            <w:shd w:val="clear" w:color="auto" w:fill="auto"/>
            <w:noWrap/>
            <w:vAlign w:val="bottom"/>
            <w:hideMark/>
          </w:tcPr>
          <w:p w14:paraId="75531765"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828" w:type="dxa"/>
            <w:tcBorders>
              <w:top w:val="nil"/>
              <w:left w:val="nil"/>
              <w:bottom w:val="single" w:sz="4" w:space="0" w:color="auto"/>
              <w:right w:val="single" w:sz="4" w:space="0" w:color="auto"/>
            </w:tcBorders>
            <w:shd w:val="clear" w:color="auto" w:fill="auto"/>
            <w:noWrap/>
            <w:vAlign w:val="bottom"/>
            <w:hideMark/>
          </w:tcPr>
          <w:p w14:paraId="0FB56612"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3</w:t>
            </w:r>
          </w:p>
        </w:tc>
        <w:tc>
          <w:tcPr>
            <w:tcW w:w="550" w:type="dxa"/>
            <w:tcBorders>
              <w:top w:val="nil"/>
              <w:left w:val="nil"/>
              <w:bottom w:val="single" w:sz="4" w:space="0" w:color="auto"/>
              <w:right w:val="single" w:sz="4" w:space="0" w:color="auto"/>
            </w:tcBorders>
            <w:shd w:val="clear" w:color="auto" w:fill="auto"/>
            <w:noWrap/>
            <w:vAlign w:val="bottom"/>
            <w:hideMark/>
          </w:tcPr>
          <w:p w14:paraId="3D197510"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650" w:type="dxa"/>
            <w:tcBorders>
              <w:top w:val="nil"/>
              <w:left w:val="nil"/>
              <w:bottom w:val="single" w:sz="4" w:space="0" w:color="auto"/>
              <w:right w:val="single" w:sz="4" w:space="0" w:color="auto"/>
            </w:tcBorders>
            <w:shd w:val="clear" w:color="auto" w:fill="auto"/>
            <w:noWrap/>
            <w:vAlign w:val="bottom"/>
            <w:hideMark/>
          </w:tcPr>
          <w:p w14:paraId="14ACCD51"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4</w:t>
            </w:r>
          </w:p>
        </w:tc>
        <w:tc>
          <w:tcPr>
            <w:tcW w:w="883" w:type="dxa"/>
            <w:tcBorders>
              <w:top w:val="nil"/>
              <w:left w:val="nil"/>
              <w:bottom w:val="single" w:sz="4" w:space="0" w:color="auto"/>
              <w:right w:val="single" w:sz="4" w:space="0" w:color="auto"/>
            </w:tcBorders>
            <w:shd w:val="clear" w:color="auto" w:fill="auto"/>
            <w:noWrap/>
            <w:vAlign w:val="bottom"/>
            <w:hideMark/>
          </w:tcPr>
          <w:p w14:paraId="444D627C"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28" w:type="dxa"/>
            <w:tcBorders>
              <w:top w:val="nil"/>
              <w:left w:val="nil"/>
              <w:bottom w:val="single" w:sz="4" w:space="0" w:color="auto"/>
              <w:right w:val="single" w:sz="4" w:space="0" w:color="auto"/>
            </w:tcBorders>
            <w:shd w:val="clear" w:color="auto" w:fill="auto"/>
            <w:noWrap/>
            <w:vAlign w:val="bottom"/>
            <w:hideMark/>
          </w:tcPr>
          <w:p w14:paraId="67C80284"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405" w:type="dxa"/>
            <w:tcBorders>
              <w:top w:val="nil"/>
              <w:left w:val="nil"/>
              <w:bottom w:val="single" w:sz="4" w:space="0" w:color="auto"/>
              <w:right w:val="single" w:sz="4" w:space="0" w:color="auto"/>
            </w:tcBorders>
            <w:shd w:val="clear" w:color="auto" w:fill="auto"/>
            <w:noWrap/>
            <w:vAlign w:val="bottom"/>
            <w:hideMark/>
          </w:tcPr>
          <w:p w14:paraId="7F156920"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r>
      <w:tr w:rsidR="009B0BDC" w:rsidRPr="009B0BDC" w14:paraId="0E7C88D2"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02C91ECD" w14:textId="77777777"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March</w:t>
            </w:r>
          </w:p>
        </w:tc>
        <w:tc>
          <w:tcPr>
            <w:tcW w:w="391" w:type="dxa"/>
            <w:tcBorders>
              <w:top w:val="nil"/>
              <w:left w:val="nil"/>
              <w:bottom w:val="single" w:sz="4" w:space="0" w:color="auto"/>
              <w:right w:val="single" w:sz="4" w:space="0" w:color="auto"/>
            </w:tcBorders>
            <w:shd w:val="clear" w:color="auto" w:fill="auto"/>
            <w:noWrap/>
            <w:vAlign w:val="bottom"/>
            <w:hideMark/>
          </w:tcPr>
          <w:p w14:paraId="78AF62BB"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828" w:type="dxa"/>
            <w:tcBorders>
              <w:top w:val="nil"/>
              <w:left w:val="nil"/>
              <w:bottom w:val="single" w:sz="4" w:space="0" w:color="auto"/>
              <w:right w:val="single" w:sz="4" w:space="0" w:color="auto"/>
            </w:tcBorders>
            <w:shd w:val="clear" w:color="auto" w:fill="auto"/>
            <w:noWrap/>
            <w:vAlign w:val="bottom"/>
            <w:hideMark/>
          </w:tcPr>
          <w:p w14:paraId="7B6B8BFB"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4</w:t>
            </w:r>
          </w:p>
        </w:tc>
        <w:tc>
          <w:tcPr>
            <w:tcW w:w="550" w:type="dxa"/>
            <w:tcBorders>
              <w:top w:val="nil"/>
              <w:left w:val="nil"/>
              <w:bottom w:val="single" w:sz="4" w:space="0" w:color="auto"/>
              <w:right w:val="single" w:sz="4" w:space="0" w:color="auto"/>
            </w:tcBorders>
            <w:shd w:val="clear" w:color="auto" w:fill="auto"/>
            <w:noWrap/>
            <w:vAlign w:val="bottom"/>
            <w:hideMark/>
          </w:tcPr>
          <w:p w14:paraId="67E60A40"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4</w:t>
            </w:r>
          </w:p>
        </w:tc>
        <w:tc>
          <w:tcPr>
            <w:tcW w:w="650" w:type="dxa"/>
            <w:tcBorders>
              <w:top w:val="nil"/>
              <w:left w:val="nil"/>
              <w:bottom w:val="single" w:sz="4" w:space="0" w:color="auto"/>
              <w:right w:val="single" w:sz="4" w:space="0" w:color="auto"/>
            </w:tcBorders>
            <w:shd w:val="clear" w:color="auto" w:fill="auto"/>
            <w:noWrap/>
            <w:vAlign w:val="bottom"/>
            <w:hideMark/>
          </w:tcPr>
          <w:p w14:paraId="7F243301"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883" w:type="dxa"/>
            <w:tcBorders>
              <w:top w:val="nil"/>
              <w:left w:val="nil"/>
              <w:bottom w:val="single" w:sz="4" w:space="0" w:color="auto"/>
              <w:right w:val="single" w:sz="4" w:space="0" w:color="auto"/>
            </w:tcBorders>
            <w:shd w:val="clear" w:color="auto" w:fill="auto"/>
            <w:noWrap/>
            <w:vAlign w:val="bottom"/>
            <w:hideMark/>
          </w:tcPr>
          <w:p w14:paraId="2AC5B3F0"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28" w:type="dxa"/>
            <w:tcBorders>
              <w:top w:val="nil"/>
              <w:left w:val="nil"/>
              <w:bottom w:val="single" w:sz="4" w:space="0" w:color="auto"/>
              <w:right w:val="single" w:sz="4" w:space="0" w:color="auto"/>
            </w:tcBorders>
            <w:shd w:val="clear" w:color="auto" w:fill="auto"/>
            <w:noWrap/>
            <w:vAlign w:val="bottom"/>
            <w:hideMark/>
          </w:tcPr>
          <w:p w14:paraId="7D94BA5A"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405" w:type="dxa"/>
            <w:tcBorders>
              <w:top w:val="nil"/>
              <w:left w:val="nil"/>
              <w:bottom w:val="single" w:sz="4" w:space="0" w:color="auto"/>
              <w:right w:val="single" w:sz="4" w:space="0" w:color="auto"/>
            </w:tcBorders>
            <w:shd w:val="clear" w:color="auto" w:fill="auto"/>
            <w:noWrap/>
            <w:vAlign w:val="bottom"/>
            <w:hideMark/>
          </w:tcPr>
          <w:p w14:paraId="4DBE096D"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r>
      <w:tr w:rsidR="009B0BDC" w:rsidRPr="009B0BDC" w14:paraId="045EF0AE"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A999B2E" w14:textId="77777777"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April</w:t>
            </w:r>
          </w:p>
        </w:tc>
        <w:tc>
          <w:tcPr>
            <w:tcW w:w="391" w:type="dxa"/>
            <w:tcBorders>
              <w:top w:val="nil"/>
              <w:left w:val="nil"/>
              <w:bottom w:val="single" w:sz="4" w:space="0" w:color="auto"/>
              <w:right w:val="single" w:sz="4" w:space="0" w:color="auto"/>
            </w:tcBorders>
            <w:shd w:val="clear" w:color="auto" w:fill="auto"/>
            <w:noWrap/>
            <w:vAlign w:val="bottom"/>
            <w:hideMark/>
          </w:tcPr>
          <w:p w14:paraId="51E32B12"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5</w:t>
            </w:r>
          </w:p>
        </w:tc>
        <w:tc>
          <w:tcPr>
            <w:tcW w:w="828" w:type="dxa"/>
            <w:tcBorders>
              <w:top w:val="nil"/>
              <w:left w:val="nil"/>
              <w:bottom w:val="single" w:sz="4" w:space="0" w:color="auto"/>
              <w:right w:val="single" w:sz="4" w:space="0" w:color="auto"/>
            </w:tcBorders>
            <w:shd w:val="clear" w:color="auto" w:fill="auto"/>
            <w:noWrap/>
            <w:vAlign w:val="bottom"/>
            <w:hideMark/>
          </w:tcPr>
          <w:p w14:paraId="12F838F1"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550" w:type="dxa"/>
            <w:tcBorders>
              <w:top w:val="nil"/>
              <w:left w:val="nil"/>
              <w:bottom w:val="single" w:sz="4" w:space="0" w:color="auto"/>
              <w:right w:val="single" w:sz="4" w:space="0" w:color="auto"/>
            </w:tcBorders>
            <w:shd w:val="clear" w:color="auto" w:fill="auto"/>
            <w:noWrap/>
            <w:vAlign w:val="bottom"/>
            <w:hideMark/>
          </w:tcPr>
          <w:p w14:paraId="57AD4280"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2</w:t>
            </w:r>
          </w:p>
        </w:tc>
        <w:tc>
          <w:tcPr>
            <w:tcW w:w="650" w:type="dxa"/>
            <w:tcBorders>
              <w:top w:val="nil"/>
              <w:left w:val="nil"/>
              <w:bottom w:val="single" w:sz="4" w:space="0" w:color="auto"/>
              <w:right w:val="single" w:sz="4" w:space="0" w:color="auto"/>
            </w:tcBorders>
            <w:shd w:val="clear" w:color="auto" w:fill="auto"/>
            <w:noWrap/>
            <w:vAlign w:val="bottom"/>
            <w:hideMark/>
          </w:tcPr>
          <w:p w14:paraId="2CDD173F"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883" w:type="dxa"/>
            <w:tcBorders>
              <w:top w:val="nil"/>
              <w:left w:val="nil"/>
              <w:bottom w:val="single" w:sz="4" w:space="0" w:color="auto"/>
              <w:right w:val="single" w:sz="4" w:space="0" w:color="auto"/>
            </w:tcBorders>
            <w:shd w:val="clear" w:color="auto" w:fill="auto"/>
            <w:noWrap/>
            <w:vAlign w:val="bottom"/>
            <w:hideMark/>
          </w:tcPr>
          <w:p w14:paraId="38D19132"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628" w:type="dxa"/>
            <w:tcBorders>
              <w:top w:val="nil"/>
              <w:left w:val="nil"/>
              <w:bottom w:val="single" w:sz="4" w:space="0" w:color="auto"/>
              <w:right w:val="single" w:sz="4" w:space="0" w:color="auto"/>
            </w:tcBorders>
            <w:shd w:val="clear" w:color="auto" w:fill="auto"/>
            <w:noWrap/>
            <w:vAlign w:val="bottom"/>
            <w:hideMark/>
          </w:tcPr>
          <w:p w14:paraId="5ABC05AD"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405" w:type="dxa"/>
            <w:tcBorders>
              <w:top w:val="nil"/>
              <w:left w:val="nil"/>
              <w:bottom w:val="single" w:sz="4" w:space="0" w:color="auto"/>
              <w:right w:val="single" w:sz="4" w:space="0" w:color="auto"/>
            </w:tcBorders>
            <w:shd w:val="clear" w:color="auto" w:fill="auto"/>
            <w:noWrap/>
            <w:vAlign w:val="bottom"/>
            <w:hideMark/>
          </w:tcPr>
          <w:p w14:paraId="7A32A7DE"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r>
      <w:tr w:rsidR="009B0BDC" w:rsidRPr="009B0BDC" w14:paraId="6032DDE0"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943EE98" w14:textId="77777777"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 xml:space="preserve">May </w:t>
            </w:r>
          </w:p>
        </w:tc>
        <w:tc>
          <w:tcPr>
            <w:tcW w:w="391" w:type="dxa"/>
            <w:tcBorders>
              <w:top w:val="nil"/>
              <w:left w:val="nil"/>
              <w:bottom w:val="single" w:sz="4" w:space="0" w:color="auto"/>
              <w:right w:val="single" w:sz="4" w:space="0" w:color="auto"/>
            </w:tcBorders>
            <w:shd w:val="clear" w:color="auto" w:fill="auto"/>
            <w:noWrap/>
            <w:vAlign w:val="bottom"/>
            <w:hideMark/>
          </w:tcPr>
          <w:p w14:paraId="4E251D93"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6</w:t>
            </w:r>
          </w:p>
        </w:tc>
        <w:tc>
          <w:tcPr>
            <w:tcW w:w="828" w:type="dxa"/>
            <w:tcBorders>
              <w:top w:val="nil"/>
              <w:left w:val="nil"/>
              <w:bottom w:val="single" w:sz="4" w:space="0" w:color="auto"/>
              <w:right w:val="single" w:sz="4" w:space="0" w:color="auto"/>
            </w:tcBorders>
            <w:shd w:val="clear" w:color="auto" w:fill="auto"/>
            <w:noWrap/>
            <w:vAlign w:val="bottom"/>
            <w:hideMark/>
          </w:tcPr>
          <w:p w14:paraId="00EC80E0"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4</w:t>
            </w:r>
          </w:p>
        </w:tc>
        <w:tc>
          <w:tcPr>
            <w:tcW w:w="550" w:type="dxa"/>
            <w:tcBorders>
              <w:top w:val="nil"/>
              <w:left w:val="nil"/>
              <w:bottom w:val="single" w:sz="4" w:space="0" w:color="auto"/>
              <w:right w:val="single" w:sz="4" w:space="0" w:color="auto"/>
            </w:tcBorders>
            <w:shd w:val="clear" w:color="auto" w:fill="auto"/>
            <w:noWrap/>
            <w:vAlign w:val="bottom"/>
            <w:hideMark/>
          </w:tcPr>
          <w:p w14:paraId="0C18B724"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5</w:t>
            </w:r>
          </w:p>
        </w:tc>
        <w:tc>
          <w:tcPr>
            <w:tcW w:w="650" w:type="dxa"/>
            <w:tcBorders>
              <w:top w:val="nil"/>
              <w:left w:val="nil"/>
              <w:bottom w:val="single" w:sz="4" w:space="0" w:color="auto"/>
              <w:right w:val="single" w:sz="4" w:space="0" w:color="auto"/>
            </w:tcBorders>
            <w:shd w:val="clear" w:color="auto" w:fill="auto"/>
            <w:noWrap/>
            <w:vAlign w:val="bottom"/>
            <w:hideMark/>
          </w:tcPr>
          <w:p w14:paraId="2B36A889"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883" w:type="dxa"/>
            <w:tcBorders>
              <w:top w:val="nil"/>
              <w:left w:val="nil"/>
              <w:bottom w:val="single" w:sz="4" w:space="0" w:color="auto"/>
              <w:right w:val="single" w:sz="4" w:space="0" w:color="auto"/>
            </w:tcBorders>
            <w:shd w:val="clear" w:color="auto" w:fill="auto"/>
            <w:noWrap/>
            <w:vAlign w:val="bottom"/>
            <w:hideMark/>
          </w:tcPr>
          <w:p w14:paraId="6AEC678C"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2</w:t>
            </w:r>
          </w:p>
        </w:tc>
        <w:tc>
          <w:tcPr>
            <w:tcW w:w="628" w:type="dxa"/>
            <w:tcBorders>
              <w:top w:val="nil"/>
              <w:left w:val="nil"/>
              <w:bottom w:val="single" w:sz="4" w:space="0" w:color="auto"/>
              <w:right w:val="single" w:sz="4" w:space="0" w:color="auto"/>
            </w:tcBorders>
            <w:shd w:val="clear" w:color="auto" w:fill="auto"/>
            <w:noWrap/>
            <w:vAlign w:val="bottom"/>
            <w:hideMark/>
          </w:tcPr>
          <w:p w14:paraId="0A4D4AE7"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405" w:type="dxa"/>
            <w:tcBorders>
              <w:top w:val="nil"/>
              <w:left w:val="nil"/>
              <w:bottom w:val="single" w:sz="4" w:space="0" w:color="auto"/>
              <w:right w:val="single" w:sz="4" w:space="0" w:color="auto"/>
            </w:tcBorders>
            <w:shd w:val="clear" w:color="auto" w:fill="auto"/>
            <w:noWrap/>
            <w:vAlign w:val="bottom"/>
            <w:hideMark/>
          </w:tcPr>
          <w:p w14:paraId="523F447A"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r>
      <w:tr w:rsidR="009B0BDC" w:rsidRPr="009B0BDC" w14:paraId="3A57D3DE" w14:textId="77777777" w:rsidTr="001E1252">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A76C740" w14:textId="77777777" w:rsidR="009B0BDC" w:rsidRPr="009B0BDC" w:rsidRDefault="009B0BDC" w:rsidP="009B0BDC">
            <w:pPr>
              <w:widowControl/>
              <w:rPr>
                <w:rFonts w:ascii="Arial" w:hAnsi="Arial" w:cs="Arial"/>
                <w:snapToGrid/>
                <w:color w:val="000000"/>
                <w:sz w:val="20"/>
              </w:rPr>
            </w:pPr>
            <w:r w:rsidRPr="009B0BDC">
              <w:rPr>
                <w:rFonts w:ascii="Arial" w:hAnsi="Arial" w:cs="Arial"/>
                <w:snapToGrid/>
                <w:color w:val="000000"/>
                <w:sz w:val="20"/>
              </w:rPr>
              <w:t>June</w:t>
            </w:r>
          </w:p>
        </w:tc>
        <w:tc>
          <w:tcPr>
            <w:tcW w:w="391" w:type="dxa"/>
            <w:tcBorders>
              <w:top w:val="nil"/>
              <w:left w:val="nil"/>
              <w:bottom w:val="single" w:sz="4" w:space="0" w:color="auto"/>
              <w:right w:val="single" w:sz="4" w:space="0" w:color="auto"/>
            </w:tcBorders>
            <w:shd w:val="clear" w:color="auto" w:fill="auto"/>
            <w:noWrap/>
            <w:vAlign w:val="bottom"/>
            <w:hideMark/>
          </w:tcPr>
          <w:p w14:paraId="59C692CD"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4</w:t>
            </w:r>
          </w:p>
        </w:tc>
        <w:tc>
          <w:tcPr>
            <w:tcW w:w="828" w:type="dxa"/>
            <w:tcBorders>
              <w:top w:val="nil"/>
              <w:left w:val="nil"/>
              <w:bottom w:val="single" w:sz="4" w:space="0" w:color="auto"/>
              <w:right w:val="single" w:sz="4" w:space="0" w:color="auto"/>
            </w:tcBorders>
            <w:shd w:val="clear" w:color="auto" w:fill="auto"/>
            <w:noWrap/>
            <w:vAlign w:val="bottom"/>
            <w:hideMark/>
          </w:tcPr>
          <w:p w14:paraId="31FAB749"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2</w:t>
            </w:r>
          </w:p>
        </w:tc>
        <w:tc>
          <w:tcPr>
            <w:tcW w:w="550" w:type="dxa"/>
            <w:tcBorders>
              <w:top w:val="nil"/>
              <w:left w:val="nil"/>
              <w:bottom w:val="single" w:sz="4" w:space="0" w:color="auto"/>
              <w:right w:val="single" w:sz="4" w:space="0" w:color="auto"/>
            </w:tcBorders>
            <w:shd w:val="clear" w:color="auto" w:fill="auto"/>
            <w:noWrap/>
            <w:vAlign w:val="bottom"/>
            <w:hideMark/>
          </w:tcPr>
          <w:p w14:paraId="7A564C2C"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50" w:type="dxa"/>
            <w:tcBorders>
              <w:top w:val="nil"/>
              <w:left w:val="nil"/>
              <w:bottom w:val="single" w:sz="4" w:space="0" w:color="auto"/>
              <w:right w:val="single" w:sz="4" w:space="0" w:color="auto"/>
            </w:tcBorders>
            <w:shd w:val="clear" w:color="auto" w:fill="auto"/>
            <w:noWrap/>
            <w:vAlign w:val="bottom"/>
            <w:hideMark/>
          </w:tcPr>
          <w:p w14:paraId="5BB54053"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883" w:type="dxa"/>
            <w:tcBorders>
              <w:top w:val="nil"/>
              <w:left w:val="nil"/>
              <w:bottom w:val="single" w:sz="4" w:space="0" w:color="auto"/>
              <w:right w:val="single" w:sz="4" w:space="0" w:color="auto"/>
            </w:tcBorders>
            <w:shd w:val="clear" w:color="auto" w:fill="auto"/>
            <w:noWrap/>
            <w:vAlign w:val="bottom"/>
            <w:hideMark/>
          </w:tcPr>
          <w:p w14:paraId="5371923C"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c>
          <w:tcPr>
            <w:tcW w:w="628" w:type="dxa"/>
            <w:tcBorders>
              <w:top w:val="nil"/>
              <w:left w:val="nil"/>
              <w:bottom w:val="single" w:sz="4" w:space="0" w:color="auto"/>
              <w:right w:val="single" w:sz="4" w:space="0" w:color="auto"/>
            </w:tcBorders>
            <w:shd w:val="clear" w:color="auto" w:fill="auto"/>
            <w:noWrap/>
            <w:vAlign w:val="bottom"/>
            <w:hideMark/>
          </w:tcPr>
          <w:p w14:paraId="4703D8B8"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1</w:t>
            </w:r>
          </w:p>
        </w:tc>
        <w:tc>
          <w:tcPr>
            <w:tcW w:w="405" w:type="dxa"/>
            <w:tcBorders>
              <w:top w:val="nil"/>
              <w:left w:val="nil"/>
              <w:bottom w:val="single" w:sz="4" w:space="0" w:color="auto"/>
              <w:right w:val="single" w:sz="4" w:space="0" w:color="auto"/>
            </w:tcBorders>
            <w:shd w:val="clear" w:color="auto" w:fill="auto"/>
            <w:noWrap/>
            <w:vAlign w:val="bottom"/>
            <w:hideMark/>
          </w:tcPr>
          <w:p w14:paraId="799DEB46" w14:textId="77777777" w:rsidR="009B0BDC" w:rsidRPr="009B0BDC" w:rsidRDefault="009B0BDC" w:rsidP="009B0BDC">
            <w:pPr>
              <w:widowControl/>
              <w:jc w:val="right"/>
              <w:rPr>
                <w:rFonts w:ascii="Arial" w:hAnsi="Arial" w:cs="Arial"/>
                <w:snapToGrid/>
                <w:color w:val="000000"/>
                <w:sz w:val="20"/>
              </w:rPr>
            </w:pPr>
            <w:r w:rsidRPr="009B0BDC">
              <w:rPr>
                <w:rFonts w:ascii="Arial" w:hAnsi="Arial" w:cs="Arial"/>
                <w:snapToGrid/>
                <w:color w:val="000000"/>
                <w:sz w:val="20"/>
              </w:rPr>
              <w:t>0</w:t>
            </w:r>
          </w:p>
        </w:tc>
      </w:tr>
    </w:tbl>
    <w:p w14:paraId="7A8F41A9" w14:textId="77777777" w:rsidR="009B0BDC" w:rsidRDefault="009B0BDC" w:rsidP="00B024DA"/>
    <w:p w14:paraId="3459893C" w14:textId="1AA993D0" w:rsidR="00B024DA" w:rsidRDefault="00B024DA" w:rsidP="006F125E"/>
    <w:p w14:paraId="6829553E" w14:textId="77777777" w:rsidR="000939F1" w:rsidRDefault="000939F1" w:rsidP="006F125E"/>
    <w:p w14:paraId="10636D38" w14:textId="5161C0EE" w:rsidR="00B024DA" w:rsidRDefault="00B024DA" w:rsidP="006F125E"/>
    <w:p w14:paraId="7EE45A3F" w14:textId="6BF9D0F3" w:rsidR="00B024DA" w:rsidRDefault="00B024DA" w:rsidP="00B024DA">
      <w:r>
        <w:t>The current</w:t>
      </w:r>
      <w:r w:rsidR="00D10461">
        <w:t xml:space="preserve"> SQA</w:t>
      </w:r>
      <w:r>
        <w:t xml:space="preserve"> team participates in various Requirement and Design sessions in order to provide a more robust testing strategy earlier in the process. INPRS sees this participation as critical to the success of the</w:t>
      </w:r>
      <w:r w:rsidR="00D10461">
        <w:t xml:space="preserve"> SQA</w:t>
      </w:r>
      <w:r>
        <w:t xml:space="preserve"> function within its organization.</w:t>
      </w:r>
    </w:p>
    <w:p w14:paraId="19671B4D" w14:textId="77777777" w:rsidR="00B024DA" w:rsidRDefault="00B024DA" w:rsidP="00B024DA"/>
    <w:p w14:paraId="238F088E" w14:textId="7602A2C1" w:rsidR="00B024DA" w:rsidRPr="003C5D77" w:rsidRDefault="00B024DA" w:rsidP="00B024DA">
      <w:pPr>
        <w:rPr>
          <w:b/>
          <w:bCs/>
        </w:rPr>
        <w:sectPr w:rsidR="00B024DA" w:rsidRPr="003C5D77" w:rsidSect="00A4128D">
          <w:headerReference w:type="first" r:id="rId20"/>
          <w:footerReference w:type="first" r:id="rId21"/>
          <w:endnotePr>
            <w:numFmt w:val="decimal"/>
          </w:endnotePr>
          <w:pgSz w:w="12240" w:h="15840"/>
          <w:pgMar w:top="1440" w:right="1440" w:bottom="1440" w:left="1440" w:header="1440" w:footer="1440" w:gutter="0"/>
          <w:pgNumType w:start="1"/>
          <w:cols w:space="720"/>
          <w:noEndnote/>
          <w:docGrid w:linePitch="299"/>
        </w:sectPr>
      </w:pPr>
      <w:r>
        <w:t>Timeliness is a critical factor within the INPRS</w:t>
      </w:r>
      <w:r w:rsidR="00D10461">
        <w:t xml:space="preserve"> SQA</w:t>
      </w:r>
      <w:r>
        <w:t xml:space="preserve"> team. The team typically achieves 100% timeliness on ERM/INPAS/BPM/EBS/IRP builds. In addition, a strong focus exists on identifying issues early in testing cycles. Any UAT and Production failure is documented by reason and reviewed</w:t>
      </w:r>
    </w:p>
    <w:p w14:paraId="2E333E28" w14:textId="77777777" w:rsidR="00B024DA" w:rsidRDefault="00B024DA" w:rsidP="006F125E"/>
    <w:p w14:paraId="2F243A83" w14:textId="45811980" w:rsidR="00E4384C" w:rsidRDefault="00F97A61" w:rsidP="004610CE">
      <w:pPr>
        <w:keepNext/>
      </w:pPr>
      <w:r>
        <w:t>Software Quality Assurance Organization</w:t>
      </w:r>
    </w:p>
    <w:p w14:paraId="2B683939" w14:textId="0D62BD0F" w:rsidR="0053380A" w:rsidRDefault="0053380A" w:rsidP="00EA5844"/>
    <w:p w14:paraId="1FFB92C9" w14:textId="55D0E2A7" w:rsidR="0020508E" w:rsidRDefault="00FC2065" w:rsidP="00EA5844">
      <w:r>
        <w:t>The SQA vendor quality analysts should receive direction from the SQ</w:t>
      </w:r>
      <w:r w:rsidR="00B46711">
        <w:t xml:space="preserve">A vendor </w:t>
      </w:r>
      <w:r>
        <w:t>on site manager</w:t>
      </w:r>
      <w:r w:rsidR="00B46711">
        <w:t>.  The SQA vendor on site manager</w:t>
      </w:r>
      <w:r>
        <w:t xml:space="preserve"> has a dotted line relationship to the INPRS IT Quality Assurance Manager.</w:t>
      </w:r>
      <w:r w:rsidR="00B46711">
        <w:t xml:space="preserve">  The INPRS IT Quality Assurance Manager reports to the INPRS IT Director – Solution Delivery.</w:t>
      </w:r>
    </w:p>
    <w:p w14:paraId="466BAA3A" w14:textId="77777777" w:rsidR="00B024DA" w:rsidRDefault="00B024DA" w:rsidP="00476B1F">
      <w:pPr>
        <w:pStyle w:val="Heading2"/>
      </w:pPr>
    </w:p>
    <w:p w14:paraId="3482F693" w14:textId="38D7B5F1" w:rsidR="00476B1F" w:rsidRPr="00FE1C56" w:rsidRDefault="00476B1F" w:rsidP="00476B1F">
      <w:pPr>
        <w:pStyle w:val="Heading2"/>
      </w:pPr>
      <w:bookmarkStart w:id="84" w:name="_Toc53567183"/>
      <w:r>
        <w:t>3.4</w:t>
      </w:r>
      <w:r>
        <w:tab/>
        <w:t>Scope Matrix</w:t>
      </w:r>
      <w:bookmarkEnd w:id="84"/>
    </w:p>
    <w:p w14:paraId="1F3A222C" w14:textId="77777777" w:rsidR="0077250D" w:rsidRDefault="0077250D" w:rsidP="00361FD7"/>
    <w:p w14:paraId="143DB160" w14:textId="77777777" w:rsidR="00CD7F37" w:rsidRPr="00361FD7" w:rsidRDefault="00CD7F37" w:rsidP="00361FD7">
      <w:pPr>
        <w:rPr>
          <w:b/>
        </w:rPr>
      </w:pPr>
      <w:r w:rsidRPr="00361FD7">
        <w:rPr>
          <w:b/>
        </w:rPr>
        <w:t>Response Instructions</w:t>
      </w:r>
    </w:p>
    <w:p w14:paraId="1DCA7CFB" w14:textId="77777777" w:rsidR="00CD7F37" w:rsidRPr="00476B1F" w:rsidRDefault="00CD7F37" w:rsidP="00CD7F37">
      <w:pPr>
        <w:rPr>
          <w:sz w:val="20"/>
        </w:rPr>
      </w:pPr>
    </w:p>
    <w:p w14:paraId="7C295922" w14:textId="77777777" w:rsidR="00CD7F37" w:rsidRPr="00476B1F" w:rsidRDefault="00CD7F37" w:rsidP="00CD7F37">
      <w:pPr>
        <w:tabs>
          <w:tab w:val="left" w:pos="0"/>
          <w:tab w:val="left" w:pos="2977"/>
          <w:tab w:val="right" w:pos="8931"/>
        </w:tabs>
        <w:spacing w:line="276" w:lineRule="auto"/>
        <w:rPr>
          <w:color w:val="000000"/>
          <w:szCs w:val="24"/>
        </w:rPr>
      </w:pPr>
      <w:r w:rsidRPr="00476B1F">
        <w:rPr>
          <w:color w:val="000000"/>
          <w:szCs w:val="24"/>
        </w:rPr>
        <w:t xml:space="preserve">This Scope Matrix contains specific Scope Requirements that define </w:t>
      </w:r>
      <w:r w:rsidR="009A22C6">
        <w:rPr>
          <w:color w:val="000000"/>
          <w:szCs w:val="24"/>
        </w:rPr>
        <w:t xml:space="preserve">performance requirements </w:t>
      </w:r>
      <w:r w:rsidRPr="00476B1F">
        <w:rPr>
          <w:color w:val="000000"/>
          <w:szCs w:val="24"/>
        </w:rPr>
        <w:t>of the RFP</w:t>
      </w:r>
      <w:r w:rsidR="000F729E">
        <w:rPr>
          <w:color w:val="000000"/>
          <w:szCs w:val="24"/>
        </w:rPr>
        <w:t xml:space="preserve">. </w:t>
      </w:r>
      <w:r w:rsidRPr="00476B1F">
        <w:rPr>
          <w:color w:val="000000"/>
          <w:szCs w:val="24"/>
        </w:rPr>
        <w:t xml:space="preserve">While the Scope Matrix represents requirements, it is written from a “what” versus a “how” perspective to allow </w:t>
      </w:r>
      <w:r w:rsidR="00620558" w:rsidRPr="00476B1F">
        <w:rPr>
          <w:color w:val="000000"/>
          <w:szCs w:val="24"/>
        </w:rPr>
        <w:t>service provider</w:t>
      </w:r>
      <w:r w:rsidRPr="00476B1F">
        <w:rPr>
          <w:color w:val="000000"/>
          <w:szCs w:val="24"/>
        </w:rPr>
        <w:t>s the flexibility to deliver the service as efficiently as possible</w:t>
      </w:r>
      <w:r w:rsidR="000F729E">
        <w:rPr>
          <w:color w:val="000000"/>
          <w:szCs w:val="24"/>
        </w:rPr>
        <w:t xml:space="preserve">. </w:t>
      </w:r>
      <w:r w:rsidRPr="00476B1F">
        <w:rPr>
          <w:color w:val="000000"/>
          <w:szCs w:val="24"/>
        </w:rPr>
        <w:t>The Scope Matrix, by design, does not include all tasks, deliverable</w:t>
      </w:r>
      <w:r w:rsidR="00630238">
        <w:rPr>
          <w:color w:val="000000"/>
          <w:szCs w:val="24"/>
        </w:rPr>
        <w:t>s,</w:t>
      </w:r>
      <w:r w:rsidRPr="00476B1F">
        <w:rPr>
          <w:color w:val="000000"/>
          <w:szCs w:val="24"/>
        </w:rPr>
        <w:t xml:space="preserve"> and accountabilities necessary for the Software Quality Assurance </w:t>
      </w:r>
      <w:r w:rsidR="002E678A">
        <w:t xml:space="preserve">Managed Services </w:t>
      </w:r>
      <w:r w:rsidRPr="00476B1F">
        <w:rPr>
          <w:color w:val="000000"/>
          <w:szCs w:val="24"/>
        </w:rPr>
        <w:t xml:space="preserve">initiative. Rather, it is intended to serve as the foundation that provides guidelines for INPRS and the </w:t>
      </w:r>
      <w:r w:rsidR="00620558" w:rsidRPr="00476B1F">
        <w:rPr>
          <w:color w:val="000000"/>
          <w:szCs w:val="24"/>
        </w:rPr>
        <w:t xml:space="preserve">service </w:t>
      </w:r>
      <w:r w:rsidR="00BF71EF" w:rsidRPr="00476B1F">
        <w:rPr>
          <w:color w:val="000000"/>
          <w:szCs w:val="24"/>
        </w:rPr>
        <w:t>provider’s</w:t>
      </w:r>
      <w:r w:rsidRPr="00476B1F">
        <w:rPr>
          <w:color w:val="000000"/>
          <w:szCs w:val="24"/>
        </w:rPr>
        <w:t xml:space="preserve"> roles and responsibilities. It is expected that the Scope Matrix will evolve based on the </w:t>
      </w:r>
      <w:r w:rsidR="00620558" w:rsidRPr="00476B1F">
        <w:rPr>
          <w:color w:val="000000"/>
          <w:szCs w:val="24"/>
        </w:rPr>
        <w:t>service provider</w:t>
      </w:r>
      <w:r w:rsidRPr="00476B1F">
        <w:rPr>
          <w:color w:val="000000"/>
          <w:szCs w:val="24"/>
        </w:rPr>
        <w:t>’s solution proposed and will be accepted before being incorporated into the final agreement for Services.</w:t>
      </w:r>
    </w:p>
    <w:p w14:paraId="594D7725" w14:textId="77777777" w:rsidR="00CD7F37" w:rsidRPr="00476B1F" w:rsidRDefault="00CD7F37" w:rsidP="00CD7F37">
      <w:pPr>
        <w:tabs>
          <w:tab w:val="left" w:pos="0"/>
          <w:tab w:val="left" w:pos="2977"/>
          <w:tab w:val="right" w:pos="8931"/>
        </w:tabs>
        <w:spacing w:line="276" w:lineRule="auto"/>
        <w:rPr>
          <w:color w:val="000000"/>
          <w:szCs w:val="24"/>
        </w:rPr>
      </w:pPr>
    </w:p>
    <w:p w14:paraId="0BE0A1C8" w14:textId="77777777" w:rsidR="00CD7F37" w:rsidRPr="00476B1F" w:rsidRDefault="00CD7F37" w:rsidP="00CD7F37">
      <w:pPr>
        <w:spacing w:line="276" w:lineRule="auto"/>
        <w:rPr>
          <w:szCs w:val="24"/>
        </w:rPr>
      </w:pPr>
      <w:r w:rsidRPr="00476B1F">
        <w:rPr>
          <w:szCs w:val="24"/>
        </w:rPr>
        <w:t xml:space="preserve">The </w:t>
      </w:r>
      <w:r w:rsidR="00620558" w:rsidRPr="00476B1F">
        <w:rPr>
          <w:szCs w:val="24"/>
        </w:rPr>
        <w:t>service provider</w:t>
      </w:r>
      <w:r w:rsidRPr="00476B1F">
        <w:rPr>
          <w:szCs w:val="24"/>
        </w:rPr>
        <w:t xml:space="preserve"> will respond as follows:</w:t>
      </w:r>
    </w:p>
    <w:p w14:paraId="43AB393E" w14:textId="77777777" w:rsidR="00CD7F37" w:rsidRPr="00476B1F" w:rsidRDefault="00CD7F37" w:rsidP="00CD7F37">
      <w:pPr>
        <w:spacing w:line="276" w:lineRule="auto"/>
        <w:rPr>
          <w:szCs w:val="24"/>
        </w:rPr>
      </w:pPr>
    </w:p>
    <w:p w14:paraId="1ABFD339" w14:textId="5DCE507C" w:rsidR="00CD7F37" w:rsidRPr="00476B1F" w:rsidRDefault="00CD7F37" w:rsidP="00F8762A">
      <w:pPr>
        <w:widowControl/>
        <w:numPr>
          <w:ilvl w:val="0"/>
          <w:numId w:val="22"/>
        </w:numPr>
        <w:tabs>
          <w:tab w:val="clear" w:pos="720"/>
          <w:tab w:val="num" w:pos="270"/>
        </w:tabs>
        <w:spacing w:line="276" w:lineRule="auto"/>
        <w:ind w:left="1260" w:hanging="900"/>
        <w:jc w:val="both"/>
        <w:rPr>
          <w:szCs w:val="24"/>
        </w:rPr>
      </w:pPr>
      <w:r w:rsidRPr="00476B1F">
        <w:rPr>
          <w:szCs w:val="24"/>
        </w:rPr>
        <w:t xml:space="preserve">The </w:t>
      </w:r>
      <w:r w:rsidR="00620558" w:rsidRPr="00476B1F">
        <w:rPr>
          <w:szCs w:val="24"/>
        </w:rPr>
        <w:t>service provider</w:t>
      </w:r>
      <w:r w:rsidRPr="00476B1F">
        <w:rPr>
          <w:szCs w:val="24"/>
        </w:rPr>
        <w:t xml:space="preserve"> must provide a narrative response that describes the </w:t>
      </w:r>
      <w:r w:rsidR="00620558" w:rsidRPr="00476B1F">
        <w:rPr>
          <w:szCs w:val="24"/>
        </w:rPr>
        <w:t>service provider</w:t>
      </w:r>
      <w:r w:rsidR="00BF1876">
        <w:rPr>
          <w:szCs w:val="24"/>
        </w:rPr>
        <w:t>’s</w:t>
      </w:r>
      <w:r w:rsidRPr="00476B1F">
        <w:rPr>
          <w:szCs w:val="24"/>
        </w:rPr>
        <w:t xml:space="preserve"> service delivery model or approach for the services referred to as the </w:t>
      </w:r>
      <w:r w:rsidR="00620558" w:rsidRPr="00811B6E">
        <w:rPr>
          <w:szCs w:val="24"/>
        </w:rPr>
        <w:t>service provider</w:t>
      </w:r>
      <w:r w:rsidRPr="00476B1F">
        <w:rPr>
          <w:szCs w:val="24"/>
        </w:rPr>
        <w:t xml:space="preserve"> </w:t>
      </w:r>
      <w:r w:rsidR="00085A35" w:rsidRPr="00811B6E">
        <w:rPr>
          <w:szCs w:val="24"/>
        </w:rPr>
        <w:t>proposed approach</w:t>
      </w:r>
      <w:r w:rsidR="00085A35">
        <w:rPr>
          <w:b/>
          <w:szCs w:val="24"/>
        </w:rPr>
        <w:t xml:space="preserve"> </w:t>
      </w:r>
      <w:r w:rsidRPr="00476B1F">
        <w:rPr>
          <w:szCs w:val="24"/>
        </w:rPr>
        <w:t xml:space="preserve">in accordance with the response instructions provided in section </w:t>
      </w:r>
      <w:r w:rsidR="00E673AB">
        <w:rPr>
          <w:szCs w:val="24"/>
        </w:rPr>
        <w:t>2.3.2</w:t>
      </w:r>
      <w:r w:rsidRPr="00476B1F">
        <w:rPr>
          <w:szCs w:val="24"/>
        </w:rPr>
        <w:t xml:space="preserve"> of this RFP main body document. </w:t>
      </w:r>
      <w:r w:rsidR="006A622A">
        <w:rPr>
          <w:szCs w:val="24"/>
        </w:rPr>
        <w:t xml:space="preserve">If </w:t>
      </w:r>
      <w:r w:rsidRPr="00476B1F">
        <w:rPr>
          <w:szCs w:val="24"/>
        </w:rPr>
        <w:t xml:space="preserve">a </w:t>
      </w:r>
      <w:r w:rsidR="00620558" w:rsidRPr="00476B1F">
        <w:rPr>
          <w:szCs w:val="24"/>
        </w:rPr>
        <w:t>service provider</w:t>
      </w:r>
      <w:r w:rsidRPr="00476B1F">
        <w:rPr>
          <w:szCs w:val="24"/>
        </w:rPr>
        <w:t xml:space="preserve"> cannot or will not deliver a specific service function as part of their proposed solution, please indicate that the function is not included and the reasons why within the </w:t>
      </w:r>
      <w:r w:rsidR="00085A35" w:rsidRPr="00811B6E">
        <w:rPr>
          <w:szCs w:val="24"/>
          <w:u w:val="single"/>
        </w:rPr>
        <w:t>proposed approach.</w:t>
      </w:r>
    </w:p>
    <w:p w14:paraId="4C16E110" w14:textId="77777777" w:rsidR="00CD7F37" w:rsidRPr="00476B1F" w:rsidRDefault="00CD7F37" w:rsidP="00CD7F37">
      <w:pPr>
        <w:spacing w:line="276" w:lineRule="auto"/>
        <w:ind w:left="720"/>
        <w:rPr>
          <w:szCs w:val="24"/>
        </w:rPr>
      </w:pPr>
    </w:p>
    <w:p w14:paraId="24C4F4DC" w14:textId="77777777" w:rsidR="00CD7F37" w:rsidRPr="00476B1F" w:rsidRDefault="00CD7F37" w:rsidP="00F8762A">
      <w:pPr>
        <w:widowControl/>
        <w:numPr>
          <w:ilvl w:val="0"/>
          <w:numId w:val="22"/>
        </w:numPr>
        <w:tabs>
          <w:tab w:val="clear" w:pos="720"/>
        </w:tabs>
        <w:spacing w:line="276" w:lineRule="auto"/>
        <w:ind w:left="1260" w:hanging="900"/>
        <w:jc w:val="both"/>
        <w:rPr>
          <w:szCs w:val="24"/>
        </w:rPr>
      </w:pPr>
      <w:r w:rsidRPr="00476B1F">
        <w:rPr>
          <w:szCs w:val="24"/>
        </w:rPr>
        <w:t xml:space="preserve">In the Scope Matrices under the </w:t>
      </w:r>
      <w:r w:rsidRPr="00476B1F">
        <w:rPr>
          <w:b/>
          <w:szCs w:val="24"/>
          <w:u w:val="single"/>
        </w:rPr>
        <w:t>Responsibility</w:t>
      </w:r>
      <w:r w:rsidRPr="00476B1F">
        <w:rPr>
          <w:szCs w:val="24"/>
        </w:rPr>
        <w:t xml:space="preserve"> column are the following three possible designations:</w:t>
      </w:r>
    </w:p>
    <w:p w14:paraId="32F271CA" w14:textId="77777777" w:rsidR="00CD7F37" w:rsidRPr="00476B1F" w:rsidRDefault="00CD7F37" w:rsidP="00CD7F37">
      <w:pPr>
        <w:pStyle w:val="ListParagraph"/>
        <w:rPr>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7"/>
        <w:gridCol w:w="8765"/>
      </w:tblGrid>
      <w:tr w:rsidR="00CD7F37" w:rsidRPr="00476B1F" w14:paraId="2E0D0DC7" w14:textId="77777777" w:rsidTr="00742BE7">
        <w:tc>
          <w:tcPr>
            <w:tcW w:w="0" w:type="auto"/>
            <w:gridSpan w:val="2"/>
            <w:tcBorders>
              <w:bottom w:val="single" w:sz="4" w:space="0" w:color="auto"/>
            </w:tcBorders>
            <w:shd w:val="clear" w:color="auto" w:fill="D9D9D9" w:themeFill="background1" w:themeFillShade="D9"/>
            <w:vAlign w:val="center"/>
          </w:tcPr>
          <w:p w14:paraId="1A04325E" w14:textId="77777777" w:rsidR="00CD7F37" w:rsidRPr="00476B1F" w:rsidRDefault="00CD7F37" w:rsidP="00742BE7">
            <w:pPr>
              <w:jc w:val="center"/>
              <w:rPr>
                <w:b/>
                <w:szCs w:val="24"/>
              </w:rPr>
            </w:pPr>
            <w:r w:rsidRPr="00476B1F">
              <w:rPr>
                <w:b/>
                <w:szCs w:val="24"/>
              </w:rPr>
              <w:lastRenderedPageBreak/>
              <w:t>Responsible Party</w:t>
            </w:r>
          </w:p>
        </w:tc>
      </w:tr>
      <w:tr w:rsidR="00CD7F37" w:rsidRPr="00476B1F" w14:paraId="26AC547E" w14:textId="77777777" w:rsidTr="00742BE7">
        <w:tc>
          <w:tcPr>
            <w:tcW w:w="0" w:type="auto"/>
            <w:shd w:val="clear" w:color="auto" w:fill="D9D9D9" w:themeFill="background1" w:themeFillShade="D9"/>
          </w:tcPr>
          <w:p w14:paraId="45D645A9" w14:textId="77777777" w:rsidR="00CD7F37" w:rsidRPr="00476B1F" w:rsidRDefault="00CD7F37" w:rsidP="00742BE7">
            <w:pPr>
              <w:jc w:val="center"/>
              <w:rPr>
                <w:b/>
                <w:szCs w:val="24"/>
              </w:rPr>
            </w:pPr>
            <w:r w:rsidRPr="00476B1F">
              <w:rPr>
                <w:b/>
                <w:szCs w:val="24"/>
              </w:rPr>
              <w:t>Designation</w:t>
            </w:r>
          </w:p>
        </w:tc>
        <w:tc>
          <w:tcPr>
            <w:tcW w:w="0" w:type="auto"/>
            <w:shd w:val="clear" w:color="auto" w:fill="D9D9D9" w:themeFill="background1" w:themeFillShade="D9"/>
          </w:tcPr>
          <w:p w14:paraId="483B5157" w14:textId="77777777" w:rsidR="00CD7F37" w:rsidRPr="00476B1F" w:rsidRDefault="00CD7F37" w:rsidP="00742BE7">
            <w:pPr>
              <w:jc w:val="center"/>
              <w:rPr>
                <w:b/>
                <w:szCs w:val="24"/>
              </w:rPr>
            </w:pPr>
            <w:r w:rsidRPr="00476B1F">
              <w:rPr>
                <w:b/>
                <w:szCs w:val="24"/>
              </w:rPr>
              <w:t>Content and Expected Response</w:t>
            </w:r>
          </w:p>
        </w:tc>
      </w:tr>
      <w:tr w:rsidR="00CD7F37" w:rsidRPr="00476B1F" w14:paraId="648D47D8" w14:textId="77777777" w:rsidTr="00742BE7">
        <w:tc>
          <w:tcPr>
            <w:tcW w:w="0" w:type="auto"/>
            <w:vAlign w:val="center"/>
          </w:tcPr>
          <w:p w14:paraId="3C32301A" w14:textId="77777777" w:rsidR="00CD7F37" w:rsidRPr="00476B1F" w:rsidRDefault="00A2313D" w:rsidP="00742BE7">
            <w:pPr>
              <w:jc w:val="center"/>
              <w:rPr>
                <w:b/>
                <w:szCs w:val="24"/>
              </w:rPr>
            </w:pPr>
            <w:r>
              <w:rPr>
                <w:b/>
                <w:szCs w:val="24"/>
              </w:rPr>
              <w:t>Service Provider (</w:t>
            </w:r>
            <w:r w:rsidR="00CD7F37" w:rsidRPr="00476B1F">
              <w:rPr>
                <w:b/>
                <w:szCs w:val="24"/>
              </w:rPr>
              <w:t>SP</w:t>
            </w:r>
            <w:r>
              <w:rPr>
                <w:b/>
                <w:szCs w:val="24"/>
              </w:rPr>
              <w:t>)</w:t>
            </w:r>
          </w:p>
        </w:tc>
        <w:tc>
          <w:tcPr>
            <w:tcW w:w="0" w:type="auto"/>
          </w:tcPr>
          <w:p w14:paraId="6C6C367A" w14:textId="77777777" w:rsidR="00CD7F37" w:rsidRPr="00476B1F" w:rsidRDefault="00CD7F37" w:rsidP="00742BE7">
            <w:pPr>
              <w:rPr>
                <w:b/>
                <w:szCs w:val="24"/>
              </w:rPr>
            </w:pPr>
            <w:r w:rsidRPr="00476B1F">
              <w:rPr>
                <w:b/>
                <w:szCs w:val="24"/>
              </w:rPr>
              <w:t xml:space="preserve">INPRS has identified this as an Activity that should be performed by the </w:t>
            </w:r>
            <w:r w:rsidR="00620558" w:rsidRPr="00476B1F">
              <w:rPr>
                <w:b/>
                <w:szCs w:val="24"/>
              </w:rPr>
              <w:t>service provider</w:t>
            </w:r>
            <w:r w:rsidRPr="00476B1F">
              <w:rPr>
                <w:b/>
                <w:szCs w:val="24"/>
              </w:rPr>
              <w:t>.</w:t>
            </w:r>
          </w:p>
          <w:p w14:paraId="0E72C8C8" w14:textId="77777777" w:rsidR="00CD7F37" w:rsidRPr="00476B1F" w:rsidRDefault="00CD7F37" w:rsidP="00742BE7">
            <w:pPr>
              <w:rPr>
                <w:szCs w:val="24"/>
              </w:rPr>
            </w:pPr>
            <w:r w:rsidRPr="00476B1F">
              <w:rPr>
                <w:szCs w:val="24"/>
              </w:rPr>
              <w:t xml:space="preserve">In each cell marked with an X, if the </w:t>
            </w:r>
            <w:r w:rsidR="00620558" w:rsidRPr="00476B1F">
              <w:rPr>
                <w:szCs w:val="24"/>
              </w:rPr>
              <w:t>service provider</w:t>
            </w:r>
            <w:r w:rsidRPr="00476B1F">
              <w:rPr>
                <w:szCs w:val="24"/>
              </w:rPr>
              <w:t xml:space="preserve"> agrees with the comment and responsibility as written than the </w:t>
            </w:r>
            <w:r w:rsidR="00620558" w:rsidRPr="00476B1F">
              <w:rPr>
                <w:szCs w:val="24"/>
              </w:rPr>
              <w:t>service provider</w:t>
            </w:r>
            <w:r w:rsidRPr="00476B1F">
              <w:rPr>
                <w:szCs w:val="24"/>
              </w:rPr>
              <w:t xml:space="preserve"> should insert an “Agreed” in the Comment field</w:t>
            </w:r>
            <w:r w:rsidR="000F729E">
              <w:rPr>
                <w:szCs w:val="24"/>
              </w:rPr>
              <w:t xml:space="preserve">. </w:t>
            </w:r>
            <w:r w:rsidRPr="00476B1F">
              <w:rPr>
                <w:szCs w:val="24"/>
              </w:rPr>
              <w:t xml:space="preserve">Other comments should be provided only when needed to clarify the responsibility designation or to indicate the rationale for why the </w:t>
            </w:r>
            <w:r w:rsidR="00620558" w:rsidRPr="00476B1F">
              <w:rPr>
                <w:szCs w:val="24"/>
              </w:rPr>
              <w:t>service provider</w:t>
            </w:r>
            <w:r w:rsidRPr="00476B1F">
              <w:rPr>
                <w:szCs w:val="24"/>
              </w:rPr>
              <w:t xml:space="preserve"> will not be fully responsible for the Activity (i.e., the Designation is changed to either INPRS or Joint)</w:t>
            </w:r>
            <w:r w:rsidR="000F729E">
              <w:rPr>
                <w:szCs w:val="24"/>
              </w:rPr>
              <w:t xml:space="preserve">. </w:t>
            </w:r>
            <w:r w:rsidRPr="00476B1F">
              <w:rPr>
                <w:szCs w:val="24"/>
              </w:rPr>
              <w:t>Excessive use of the comment field to alter the requested responsibility/Activity or to limit/restrict the acceptance of responsibility will be viewed unfavorably.</w:t>
            </w:r>
          </w:p>
        </w:tc>
      </w:tr>
      <w:tr w:rsidR="00CD7F37" w:rsidRPr="00476B1F" w14:paraId="2D94F3D4" w14:textId="77777777" w:rsidTr="00742BE7">
        <w:tc>
          <w:tcPr>
            <w:tcW w:w="0" w:type="auto"/>
            <w:vAlign w:val="center"/>
          </w:tcPr>
          <w:p w14:paraId="1B0A033C" w14:textId="77777777" w:rsidR="00CD7F37" w:rsidRPr="00476B1F" w:rsidRDefault="00CD7F37" w:rsidP="00742BE7">
            <w:pPr>
              <w:jc w:val="center"/>
              <w:rPr>
                <w:b/>
                <w:szCs w:val="24"/>
              </w:rPr>
            </w:pPr>
            <w:r w:rsidRPr="00476B1F">
              <w:rPr>
                <w:b/>
                <w:szCs w:val="24"/>
              </w:rPr>
              <w:t>Checks in both Boxes</w:t>
            </w:r>
          </w:p>
          <w:p w14:paraId="6A2ADF80" w14:textId="77777777" w:rsidR="00CD7F37" w:rsidRPr="00476B1F" w:rsidRDefault="00CD7F37" w:rsidP="005E0F5B">
            <w:pPr>
              <w:jc w:val="center"/>
              <w:rPr>
                <w:szCs w:val="24"/>
              </w:rPr>
            </w:pPr>
            <w:r w:rsidRPr="00476B1F">
              <w:rPr>
                <w:szCs w:val="24"/>
              </w:rPr>
              <w:t>(</w:t>
            </w:r>
            <w:r w:rsidR="005E0F5B">
              <w:rPr>
                <w:szCs w:val="24"/>
              </w:rPr>
              <w:t xml:space="preserve">Prior to </w:t>
            </w:r>
            <w:r w:rsidRPr="00476B1F">
              <w:rPr>
                <w:szCs w:val="24"/>
              </w:rPr>
              <w:t>contract execution</w:t>
            </w:r>
            <w:r w:rsidR="005E0F5B">
              <w:rPr>
                <w:szCs w:val="24"/>
              </w:rPr>
              <w:t>,</w:t>
            </w:r>
            <w:r w:rsidRPr="00476B1F">
              <w:rPr>
                <w:szCs w:val="24"/>
              </w:rPr>
              <w:t xml:space="preserve"> all joint tasks will be eliminated or re-written into multiple statements with either INPRS or SP specified.)</w:t>
            </w:r>
          </w:p>
        </w:tc>
        <w:tc>
          <w:tcPr>
            <w:tcW w:w="0" w:type="auto"/>
          </w:tcPr>
          <w:p w14:paraId="09CD0F04" w14:textId="77777777" w:rsidR="00CD7F37" w:rsidRPr="00476B1F" w:rsidRDefault="00CD7F37" w:rsidP="00742BE7">
            <w:pPr>
              <w:rPr>
                <w:szCs w:val="24"/>
              </w:rPr>
            </w:pPr>
            <w:r w:rsidRPr="00476B1F">
              <w:rPr>
                <w:b/>
                <w:szCs w:val="24"/>
              </w:rPr>
              <w:t xml:space="preserve">INPRS will share responsibility with the </w:t>
            </w:r>
            <w:r w:rsidR="00620558" w:rsidRPr="00476B1F">
              <w:rPr>
                <w:b/>
                <w:szCs w:val="24"/>
              </w:rPr>
              <w:t>service provider</w:t>
            </w:r>
            <w:r w:rsidRPr="00476B1F">
              <w:rPr>
                <w:b/>
                <w:szCs w:val="24"/>
              </w:rPr>
              <w:t xml:space="preserve"> for the Activity</w:t>
            </w:r>
            <w:r w:rsidRPr="00476B1F">
              <w:rPr>
                <w:szCs w:val="24"/>
              </w:rPr>
              <w:t>.</w:t>
            </w:r>
          </w:p>
          <w:p w14:paraId="1AC5B3F1" w14:textId="77777777" w:rsidR="00CD7F37" w:rsidRPr="00476B1F" w:rsidRDefault="00BF71EF" w:rsidP="00742BE7">
            <w:pPr>
              <w:rPr>
                <w:szCs w:val="24"/>
              </w:rPr>
            </w:pPr>
            <w:r w:rsidRPr="00476B1F">
              <w:rPr>
                <w:szCs w:val="24"/>
              </w:rPr>
              <w:t>Service</w:t>
            </w:r>
            <w:r w:rsidR="00620558" w:rsidRPr="00476B1F">
              <w:rPr>
                <w:szCs w:val="24"/>
              </w:rPr>
              <w:t xml:space="preserve"> provider</w:t>
            </w:r>
            <w:r w:rsidR="00CD7F37" w:rsidRPr="00476B1F">
              <w:rPr>
                <w:szCs w:val="24"/>
              </w:rPr>
              <w:t xml:space="preserve"> should leave this designation as Joint if they agree that it is a shared responsibility. </w:t>
            </w:r>
            <w:r w:rsidRPr="00476B1F">
              <w:rPr>
                <w:szCs w:val="24"/>
              </w:rPr>
              <w:t>Service</w:t>
            </w:r>
            <w:r w:rsidR="00620558" w:rsidRPr="00476B1F">
              <w:rPr>
                <w:szCs w:val="24"/>
              </w:rPr>
              <w:t xml:space="preserve"> provider</w:t>
            </w:r>
            <w:r w:rsidR="00CD7F37" w:rsidRPr="00476B1F">
              <w:rPr>
                <w:szCs w:val="24"/>
              </w:rPr>
              <w:t>s must consider its responsibilities in their pricing and response narratives</w:t>
            </w:r>
            <w:r w:rsidR="000F729E">
              <w:rPr>
                <w:szCs w:val="24"/>
              </w:rPr>
              <w:t xml:space="preserve">. </w:t>
            </w:r>
            <w:r w:rsidR="00CD7F37" w:rsidRPr="00476B1F">
              <w:rPr>
                <w:szCs w:val="24"/>
              </w:rPr>
              <w:t xml:space="preserve">If </w:t>
            </w:r>
            <w:r w:rsidR="00620558" w:rsidRPr="00476B1F">
              <w:rPr>
                <w:szCs w:val="24"/>
              </w:rPr>
              <w:t>service provider</w:t>
            </w:r>
            <w:r w:rsidR="00CD7F37" w:rsidRPr="00476B1F">
              <w:rPr>
                <w:szCs w:val="24"/>
              </w:rPr>
              <w:t xml:space="preserve"> does not feel that it is a shared responsibility, they should enter the appropriate designation (by </w:t>
            </w:r>
            <w:r w:rsidR="00CD7F37" w:rsidRPr="00476B1F">
              <w:rPr>
                <w:b/>
                <w:szCs w:val="24"/>
              </w:rPr>
              <w:t>striking through</w:t>
            </w:r>
            <w:r w:rsidR="00CD7F37" w:rsidRPr="00476B1F">
              <w:rPr>
                <w:szCs w:val="24"/>
              </w:rPr>
              <w:t xml:space="preserve"> the original text (</w:t>
            </w:r>
            <w:r w:rsidR="00CD7F37" w:rsidRPr="00476B1F">
              <w:rPr>
                <w:strike/>
                <w:szCs w:val="24"/>
              </w:rPr>
              <w:t>X</w:t>
            </w:r>
            <w:r w:rsidR="00CD7F37" w:rsidRPr="00476B1F">
              <w:rPr>
                <w:szCs w:val="24"/>
              </w:rPr>
              <w:t>) and adding their proposed response (i.e., please DO NOT simply delete the original text and replace it with your response)) and indicating their reasons for changing the designation in the Comments column.</w:t>
            </w:r>
          </w:p>
        </w:tc>
      </w:tr>
      <w:tr w:rsidR="00CD7F37" w:rsidRPr="00476B1F" w14:paraId="013B9B50" w14:textId="77777777" w:rsidTr="00742BE7">
        <w:tc>
          <w:tcPr>
            <w:tcW w:w="0" w:type="auto"/>
            <w:vAlign w:val="center"/>
          </w:tcPr>
          <w:p w14:paraId="465AC63C" w14:textId="77777777" w:rsidR="00CD7F37" w:rsidRPr="00476B1F" w:rsidRDefault="00CD7F37" w:rsidP="00742BE7">
            <w:pPr>
              <w:jc w:val="center"/>
              <w:rPr>
                <w:b/>
                <w:szCs w:val="24"/>
              </w:rPr>
            </w:pPr>
            <w:r w:rsidRPr="00476B1F">
              <w:rPr>
                <w:b/>
                <w:szCs w:val="24"/>
              </w:rPr>
              <w:t>INPRS</w:t>
            </w:r>
          </w:p>
        </w:tc>
        <w:tc>
          <w:tcPr>
            <w:tcW w:w="0" w:type="auto"/>
          </w:tcPr>
          <w:p w14:paraId="2373CACF" w14:textId="77777777" w:rsidR="00CD7F37" w:rsidRPr="00476B1F" w:rsidRDefault="00CD7F37" w:rsidP="00742BE7">
            <w:pPr>
              <w:rPr>
                <w:b/>
                <w:szCs w:val="24"/>
              </w:rPr>
            </w:pPr>
            <w:r w:rsidRPr="00476B1F">
              <w:rPr>
                <w:b/>
                <w:szCs w:val="24"/>
              </w:rPr>
              <w:t>INPRS will retain responsibility for the Activity</w:t>
            </w:r>
            <w:r w:rsidR="000F729E">
              <w:rPr>
                <w:b/>
                <w:szCs w:val="24"/>
              </w:rPr>
              <w:t xml:space="preserve">. </w:t>
            </w:r>
          </w:p>
          <w:p w14:paraId="2C3826F7" w14:textId="77777777" w:rsidR="00CD7F37" w:rsidRPr="00476B1F" w:rsidRDefault="00BF71EF" w:rsidP="00742BE7">
            <w:pPr>
              <w:rPr>
                <w:szCs w:val="24"/>
              </w:rPr>
            </w:pPr>
            <w:r w:rsidRPr="00476B1F">
              <w:rPr>
                <w:szCs w:val="24"/>
              </w:rPr>
              <w:t>Service</w:t>
            </w:r>
            <w:r w:rsidR="00620558" w:rsidRPr="00476B1F">
              <w:rPr>
                <w:szCs w:val="24"/>
              </w:rPr>
              <w:t xml:space="preserve"> provider</w:t>
            </w:r>
            <w:r w:rsidR="00CD7F37" w:rsidRPr="00476B1F">
              <w:rPr>
                <w:szCs w:val="24"/>
              </w:rPr>
              <w:t xml:space="preserve"> should not change this designation</w:t>
            </w:r>
            <w:r w:rsidR="000F729E">
              <w:rPr>
                <w:szCs w:val="24"/>
              </w:rPr>
              <w:t xml:space="preserve">. </w:t>
            </w:r>
            <w:r w:rsidRPr="00476B1F">
              <w:rPr>
                <w:szCs w:val="24"/>
              </w:rPr>
              <w:t>Service</w:t>
            </w:r>
            <w:r w:rsidR="00620558" w:rsidRPr="00476B1F">
              <w:rPr>
                <w:szCs w:val="24"/>
              </w:rPr>
              <w:t xml:space="preserve"> provider</w:t>
            </w:r>
            <w:r w:rsidR="00CD7F37" w:rsidRPr="00476B1F">
              <w:rPr>
                <w:szCs w:val="24"/>
              </w:rPr>
              <w:t xml:space="preserve"> can include information in the Comments column if they feel that they can provide </w:t>
            </w:r>
            <w:r w:rsidR="005E0F5B">
              <w:rPr>
                <w:szCs w:val="24"/>
              </w:rPr>
              <w:t xml:space="preserve">or support </w:t>
            </w:r>
            <w:r w:rsidR="00CD7F37" w:rsidRPr="00476B1F">
              <w:rPr>
                <w:szCs w:val="24"/>
              </w:rPr>
              <w:t>the Activity under their service delivery model.</w:t>
            </w:r>
          </w:p>
        </w:tc>
      </w:tr>
    </w:tbl>
    <w:p w14:paraId="66C20DC6" w14:textId="77777777" w:rsidR="00CD7F37" w:rsidRPr="00476B1F" w:rsidRDefault="00CD7F37" w:rsidP="00CD7F37">
      <w:pPr>
        <w:rPr>
          <w:sz w:val="20"/>
        </w:rPr>
      </w:pPr>
    </w:p>
    <w:p w14:paraId="3D974A3C" w14:textId="77777777" w:rsidR="00CD7F37" w:rsidRPr="00476B1F" w:rsidRDefault="00CD7F37" w:rsidP="00F8762A">
      <w:pPr>
        <w:widowControl/>
        <w:numPr>
          <w:ilvl w:val="0"/>
          <w:numId w:val="22"/>
        </w:numPr>
        <w:tabs>
          <w:tab w:val="clear" w:pos="720"/>
        </w:tabs>
        <w:ind w:left="1530" w:hanging="810"/>
        <w:rPr>
          <w:szCs w:val="24"/>
        </w:rPr>
      </w:pPr>
      <w:r w:rsidRPr="00476B1F">
        <w:rPr>
          <w:szCs w:val="24"/>
        </w:rPr>
        <w:t xml:space="preserve">The </w:t>
      </w:r>
      <w:r w:rsidRPr="00476B1F">
        <w:rPr>
          <w:b/>
          <w:szCs w:val="24"/>
          <w:u w:val="single"/>
        </w:rPr>
        <w:t>Comments</w:t>
      </w:r>
      <w:r w:rsidRPr="00476B1F">
        <w:rPr>
          <w:szCs w:val="24"/>
        </w:rPr>
        <w:t xml:space="preserve"> column is intended to provide clarifying remarks where necessary</w:t>
      </w:r>
      <w:r w:rsidR="000F729E">
        <w:rPr>
          <w:szCs w:val="24"/>
        </w:rPr>
        <w:t xml:space="preserve">. </w:t>
      </w:r>
      <w:r w:rsidRPr="00476B1F">
        <w:rPr>
          <w:szCs w:val="24"/>
        </w:rPr>
        <w:t xml:space="preserve">The </w:t>
      </w:r>
      <w:r w:rsidR="00620558" w:rsidRPr="00476B1F">
        <w:rPr>
          <w:szCs w:val="24"/>
        </w:rPr>
        <w:t>service provider</w:t>
      </w:r>
      <w:r w:rsidRPr="00476B1F">
        <w:rPr>
          <w:szCs w:val="24"/>
        </w:rPr>
        <w:t xml:space="preserve"> should enter comments only where it is important to clarify a proposed position or to provide rationale for proposing a responsibility that is different than shown in the scope matrix</w:t>
      </w:r>
      <w:r w:rsidR="000F729E">
        <w:rPr>
          <w:szCs w:val="24"/>
        </w:rPr>
        <w:t xml:space="preserve">. </w:t>
      </w:r>
      <w:r w:rsidRPr="00476B1F">
        <w:rPr>
          <w:szCs w:val="24"/>
        </w:rPr>
        <w:t>In the event comments are provided, the explanations should be brief</w:t>
      </w:r>
      <w:r w:rsidR="000F729E">
        <w:rPr>
          <w:szCs w:val="24"/>
        </w:rPr>
        <w:t xml:space="preserve">. </w:t>
      </w:r>
      <w:r w:rsidRPr="00476B1F">
        <w:rPr>
          <w:szCs w:val="24"/>
        </w:rPr>
        <w:t xml:space="preserve">Detailed explanations should be provided in the </w:t>
      </w:r>
      <w:r w:rsidR="00A2313D">
        <w:rPr>
          <w:b/>
          <w:szCs w:val="24"/>
          <w:u w:val="single"/>
        </w:rPr>
        <w:t>S</w:t>
      </w:r>
      <w:r w:rsidR="00620558" w:rsidRPr="00476B1F">
        <w:rPr>
          <w:b/>
          <w:szCs w:val="24"/>
          <w:u w:val="single"/>
        </w:rPr>
        <w:t xml:space="preserve">ervice </w:t>
      </w:r>
      <w:r w:rsidR="00A2313D">
        <w:rPr>
          <w:b/>
          <w:szCs w:val="24"/>
          <w:u w:val="single"/>
        </w:rPr>
        <w:t>P</w:t>
      </w:r>
      <w:r w:rsidR="00620558" w:rsidRPr="00476B1F">
        <w:rPr>
          <w:b/>
          <w:szCs w:val="24"/>
          <w:u w:val="single"/>
        </w:rPr>
        <w:t>rovider</w:t>
      </w:r>
      <w:r w:rsidRPr="00476B1F">
        <w:rPr>
          <w:b/>
          <w:szCs w:val="24"/>
          <w:u w:val="single"/>
        </w:rPr>
        <w:t xml:space="preserve"> Services Solution </w:t>
      </w:r>
      <w:r w:rsidRPr="00476B1F">
        <w:rPr>
          <w:szCs w:val="24"/>
        </w:rPr>
        <w:t>response document noted in Step 1 above.</w:t>
      </w:r>
    </w:p>
    <w:p w14:paraId="7007B4EA" w14:textId="77777777" w:rsidR="00CD7F37" w:rsidRDefault="00CD7F37" w:rsidP="00CD7F37">
      <w:pPr>
        <w:pStyle w:val="Heading3"/>
        <w:ind w:left="720"/>
        <w:rPr>
          <w:rFonts w:ascii="Times New Roman" w:hAnsi="Times New Roman" w:cs="Times New Roman"/>
          <w:sz w:val="24"/>
          <w:szCs w:val="24"/>
        </w:rPr>
      </w:pPr>
    </w:p>
    <w:p w14:paraId="72B45C08" w14:textId="77777777" w:rsidR="00A25ED2" w:rsidRDefault="00A25ED2" w:rsidP="00811B6E"/>
    <w:p w14:paraId="0C3B95D2" w14:textId="77777777" w:rsidR="00A25ED2" w:rsidRDefault="00A25ED2" w:rsidP="00811B6E"/>
    <w:p w14:paraId="64EF56F4" w14:textId="77777777" w:rsidR="0007339A" w:rsidRDefault="0007339A" w:rsidP="00811B6E"/>
    <w:p w14:paraId="4CE7BB49" w14:textId="77777777" w:rsidR="0007339A" w:rsidRDefault="0007339A" w:rsidP="00811B6E"/>
    <w:p w14:paraId="7108C7E4" w14:textId="77777777" w:rsidR="0007339A" w:rsidRDefault="0007339A" w:rsidP="00811B6E"/>
    <w:p w14:paraId="78E97700" w14:textId="77777777" w:rsidR="0007339A" w:rsidRDefault="0007339A" w:rsidP="00811B6E"/>
    <w:p w14:paraId="2F8740E6" w14:textId="77777777" w:rsidR="00274804" w:rsidRDefault="00274804" w:rsidP="00811B6E"/>
    <w:p w14:paraId="6A6DBC43" w14:textId="77777777" w:rsidR="00274804" w:rsidRDefault="00274804" w:rsidP="00811B6E"/>
    <w:p w14:paraId="0EDC3D12" w14:textId="77777777" w:rsidR="00274804" w:rsidRPr="00444B67" w:rsidRDefault="00274804" w:rsidP="00811B6E"/>
    <w:tbl>
      <w:tblPr>
        <w:tblW w:w="12754" w:type="dxa"/>
        <w:tblInd w:w="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80" w:firstRow="0" w:lastRow="0" w:firstColumn="1" w:lastColumn="0" w:noHBand="0" w:noVBand="0"/>
      </w:tblPr>
      <w:tblGrid>
        <w:gridCol w:w="1684"/>
        <w:gridCol w:w="6030"/>
        <w:gridCol w:w="990"/>
        <w:gridCol w:w="990"/>
        <w:gridCol w:w="3060"/>
      </w:tblGrid>
      <w:tr w:rsidR="00CD7F37" w:rsidRPr="00476B1F" w14:paraId="648F4B7F" w14:textId="77777777" w:rsidTr="00742BE7">
        <w:trPr>
          <w:cantSplit/>
          <w:tblHeader/>
        </w:trPr>
        <w:tc>
          <w:tcPr>
            <w:tcW w:w="1684" w:type="dxa"/>
            <w:vMerge w:val="restart"/>
            <w:tcBorders>
              <w:top w:val="single" w:sz="6" w:space="0" w:color="000000"/>
              <w:left w:val="single" w:sz="6" w:space="0" w:color="000000"/>
              <w:right w:val="single" w:sz="4" w:space="0" w:color="auto"/>
            </w:tcBorders>
            <w:shd w:val="clear" w:color="auto" w:fill="8DB3E2" w:themeFill="text2" w:themeFillTint="66"/>
          </w:tcPr>
          <w:p w14:paraId="321F9024" w14:textId="77777777" w:rsidR="00CD7F37" w:rsidRPr="00476B1F" w:rsidRDefault="00CD7F37" w:rsidP="00742BE7">
            <w:pPr>
              <w:jc w:val="center"/>
              <w:rPr>
                <w:b/>
                <w:bCs/>
                <w:szCs w:val="24"/>
              </w:rPr>
            </w:pPr>
            <w:r w:rsidRPr="00476B1F">
              <w:rPr>
                <w:b/>
                <w:bCs/>
                <w:szCs w:val="24"/>
              </w:rPr>
              <w:t>Ref ID</w:t>
            </w:r>
          </w:p>
        </w:tc>
        <w:tc>
          <w:tcPr>
            <w:tcW w:w="6030" w:type="dxa"/>
            <w:vMerge w:val="restart"/>
            <w:tcBorders>
              <w:top w:val="single" w:sz="6" w:space="0" w:color="000000"/>
              <w:left w:val="single" w:sz="6" w:space="0" w:color="000000"/>
              <w:right w:val="single" w:sz="4" w:space="0" w:color="auto"/>
            </w:tcBorders>
            <w:shd w:val="clear" w:color="auto" w:fill="8DB3E2" w:themeFill="text2" w:themeFillTint="66"/>
          </w:tcPr>
          <w:p w14:paraId="7FE97C2E" w14:textId="77777777" w:rsidR="00CD7F37" w:rsidRPr="00476B1F" w:rsidRDefault="00CD7F37" w:rsidP="00742BE7">
            <w:pPr>
              <w:jc w:val="center"/>
              <w:rPr>
                <w:b/>
                <w:bCs/>
                <w:szCs w:val="24"/>
              </w:rPr>
            </w:pPr>
            <w:r w:rsidRPr="00476B1F">
              <w:rPr>
                <w:b/>
                <w:bCs/>
                <w:szCs w:val="24"/>
              </w:rPr>
              <w:t>Principal Activities</w:t>
            </w:r>
          </w:p>
        </w:tc>
        <w:tc>
          <w:tcPr>
            <w:tcW w:w="198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3B4DFF60" w14:textId="77777777" w:rsidR="00CD7F37" w:rsidRPr="00476B1F" w:rsidRDefault="00CD7F37" w:rsidP="00742BE7">
            <w:pPr>
              <w:jc w:val="center"/>
              <w:rPr>
                <w:b/>
                <w:szCs w:val="24"/>
              </w:rPr>
            </w:pPr>
            <w:r w:rsidRPr="00476B1F">
              <w:rPr>
                <w:b/>
                <w:szCs w:val="24"/>
              </w:rPr>
              <w:t>Responsibility</w:t>
            </w:r>
          </w:p>
        </w:tc>
        <w:tc>
          <w:tcPr>
            <w:tcW w:w="3060" w:type="dxa"/>
            <w:vMerge w:val="restart"/>
            <w:tcBorders>
              <w:top w:val="single" w:sz="4" w:space="0" w:color="auto"/>
              <w:left w:val="single" w:sz="4" w:space="0" w:color="auto"/>
              <w:right w:val="single" w:sz="4" w:space="0" w:color="auto"/>
            </w:tcBorders>
            <w:shd w:val="clear" w:color="auto" w:fill="8DB3E2" w:themeFill="text2" w:themeFillTint="66"/>
          </w:tcPr>
          <w:p w14:paraId="3A4AD9B8" w14:textId="77777777" w:rsidR="00CD7F37" w:rsidRPr="00476B1F" w:rsidRDefault="00CD7F37" w:rsidP="00742BE7">
            <w:pPr>
              <w:jc w:val="center"/>
              <w:rPr>
                <w:b/>
                <w:szCs w:val="24"/>
              </w:rPr>
            </w:pPr>
            <w:r w:rsidRPr="00476B1F">
              <w:rPr>
                <w:b/>
                <w:szCs w:val="24"/>
              </w:rPr>
              <w:t>SP Comments</w:t>
            </w:r>
          </w:p>
        </w:tc>
      </w:tr>
      <w:tr w:rsidR="00CD7F37" w:rsidRPr="00476B1F" w14:paraId="72B7F691" w14:textId="77777777" w:rsidTr="00742BE7">
        <w:trPr>
          <w:cantSplit/>
          <w:tblHeader/>
        </w:trPr>
        <w:tc>
          <w:tcPr>
            <w:tcW w:w="1684" w:type="dxa"/>
            <w:vMerge/>
            <w:tcBorders>
              <w:left w:val="single" w:sz="6" w:space="0" w:color="000000"/>
              <w:bottom w:val="single" w:sz="6" w:space="0" w:color="000000"/>
              <w:right w:val="single" w:sz="4" w:space="0" w:color="auto"/>
            </w:tcBorders>
            <w:shd w:val="clear" w:color="auto" w:fill="8DB3E2" w:themeFill="text2" w:themeFillTint="66"/>
          </w:tcPr>
          <w:p w14:paraId="6850374D" w14:textId="77777777" w:rsidR="00CD7F37" w:rsidRPr="00476B1F" w:rsidRDefault="00CD7F37" w:rsidP="00742BE7">
            <w:pPr>
              <w:rPr>
                <w:b/>
                <w:bCs/>
                <w:szCs w:val="24"/>
              </w:rPr>
            </w:pPr>
          </w:p>
        </w:tc>
        <w:tc>
          <w:tcPr>
            <w:tcW w:w="6030" w:type="dxa"/>
            <w:vMerge/>
            <w:tcBorders>
              <w:left w:val="single" w:sz="6" w:space="0" w:color="000000"/>
              <w:bottom w:val="single" w:sz="6" w:space="0" w:color="000000"/>
              <w:right w:val="single" w:sz="4" w:space="0" w:color="auto"/>
            </w:tcBorders>
            <w:shd w:val="clear" w:color="auto" w:fill="8DB3E2" w:themeFill="text2" w:themeFillTint="66"/>
          </w:tcPr>
          <w:p w14:paraId="686681F3" w14:textId="77777777" w:rsidR="00CD7F37" w:rsidRPr="00476B1F" w:rsidRDefault="00CD7F37" w:rsidP="00742BE7">
            <w:pPr>
              <w:rPr>
                <w:b/>
                <w:bCs/>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F944695" w14:textId="77777777" w:rsidR="00CD7F37" w:rsidRPr="00476B1F" w:rsidRDefault="00CD7F37" w:rsidP="00742BE7">
            <w:pPr>
              <w:jc w:val="center"/>
              <w:rPr>
                <w:b/>
                <w:szCs w:val="24"/>
              </w:rPr>
            </w:pPr>
            <w:r w:rsidRPr="00476B1F">
              <w:rPr>
                <w:b/>
                <w:szCs w:val="24"/>
              </w:rPr>
              <w:t>SP</w:t>
            </w:r>
          </w:p>
        </w:tc>
        <w:tc>
          <w:tcPr>
            <w:tcW w:w="99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6648CE9" w14:textId="77777777" w:rsidR="00CD7F37" w:rsidRPr="00476B1F" w:rsidRDefault="00CD7F37" w:rsidP="00742BE7">
            <w:pPr>
              <w:jc w:val="center"/>
              <w:rPr>
                <w:b/>
                <w:szCs w:val="24"/>
              </w:rPr>
            </w:pPr>
            <w:r w:rsidRPr="00476B1F">
              <w:rPr>
                <w:b/>
                <w:szCs w:val="24"/>
              </w:rPr>
              <w:t>INPRS</w:t>
            </w:r>
          </w:p>
        </w:tc>
        <w:tc>
          <w:tcPr>
            <w:tcW w:w="3060" w:type="dxa"/>
            <w:vMerge/>
            <w:tcBorders>
              <w:left w:val="single" w:sz="4" w:space="0" w:color="auto"/>
              <w:bottom w:val="single" w:sz="4" w:space="0" w:color="auto"/>
              <w:right w:val="single" w:sz="4" w:space="0" w:color="auto"/>
            </w:tcBorders>
            <w:shd w:val="clear" w:color="auto" w:fill="8DB3E2" w:themeFill="text2" w:themeFillTint="66"/>
          </w:tcPr>
          <w:p w14:paraId="4A7E84C3" w14:textId="77777777" w:rsidR="00CD7F37" w:rsidRPr="00476B1F" w:rsidRDefault="00CD7F37" w:rsidP="00742BE7">
            <w:pPr>
              <w:jc w:val="center"/>
              <w:rPr>
                <w:b/>
                <w:szCs w:val="24"/>
              </w:rPr>
            </w:pPr>
          </w:p>
        </w:tc>
      </w:tr>
      <w:tr w:rsidR="00A25ED2" w:rsidRPr="00476B1F" w14:paraId="09EF5314" w14:textId="77777777" w:rsidTr="00B4705C">
        <w:trPr>
          <w:cantSplit/>
        </w:trPr>
        <w:tc>
          <w:tcPr>
            <w:tcW w:w="12754" w:type="dxa"/>
            <w:gridSpan w:val="5"/>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167B0EB1" w14:textId="77777777" w:rsidR="00A25ED2" w:rsidRPr="00811B6E" w:rsidRDefault="00A25ED2" w:rsidP="00742BE7">
            <w:pPr>
              <w:jc w:val="center"/>
              <w:rPr>
                <w:b/>
                <w:sz w:val="32"/>
                <w:szCs w:val="32"/>
              </w:rPr>
            </w:pPr>
            <w:r w:rsidRPr="00811B6E">
              <w:rPr>
                <w:b/>
                <w:sz w:val="32"/>
                <w:szCs w:val="32"/>
              </w:rPr>
              <w:t>Required Services</w:t>
            </w:r>
          </w:p>
        </w:tc>
      </w:tr>
      <w:tr w:rsidR="0058146C" w:rsidRPr="00476B1F" w14:paraId="42F7897A"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3D52D146" w14:textId="77777777" w:rsidR="0058146C" w:rsidRPr="00476B1F" w:rsidRDefault="0058146C" w:rsidP="0058146C">
            <w:pPr>
              <w:pStyle w:val="TableText"/>
              <w:keepNext w:val="0"/>
              <w:spacing w:before="80" w:line="276" w:lineRule="auto"/>
              <w:rPr>
                <w:rFonts w:ascii="Times New Roman" w:hAnsi="Times New Roman"/>
                <w:b/>
                <w:color w:val="000000" w:themeColor="text1"/>
                <w:sz w:val="24"/>
                <w:szCs w:val="24"/>
              </w:rPr>
            </w:pPr>
            <w:r w:rsidRPr="00476B1F">
              <w:rPr>
                <w:rFonts w:ascii="Times New Roman" w:hAnsi="Times New Roman"/>
                <w:b/>
                <w:color w:val="000000" w:themeColor="text1"/>
                <w:sz w:val="24"/>
                <w:szCs w:val="24"/>
              </w:rPr>
              <w:t xml:space="preserve">Test </w:t>
            </w:r>
            <w:r w:rsidR="008B74BF">
              <w:rPr>
                <w:rFonts w:ascii="Times New Roman" w:hAnsi="Times New Roman"/>
                <w:b/>
                <w:color w:val="000000" w:themeColor="text1"/>
                <w:sz w:val="24"/>
                <w:szCs w:val="24"/>
              </w:rPr>
              <w:t>3.4.1</w:t>
            </w:r>
          </w:p>
        </w:tc>
        <w:tc>
          <w:tcPr>
            <w:tcW w:w="603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2D334E50" w14:textId="77777777" w:rsidR="0058146C" w:rsidRPr="00476B1F" w:rsidRDefault="0058146C" w:rsidP="0058146C">
            <w:pPr>
              <w:pStyle w:val="TableText"/>
              <w:keepNext w:val="0"/>
              <w:spacing w:before="80" w:line="276" w:lineRule="auto"/>
              <w:rPr>
                <w:rFonts w:ascii="Times New Roman" w:hAnsi="Times New Roman"/>
                <w:b/>
                <w:color w:val="000000" w:themeColor="text1"/>
                <w:sz w:val="24"/>
                <w:szCs w:val="24"/>
              </w:rPr>
            </w:pPr>
            <w:r>
              <w:rPr>
                <w:rFonts w:ascii="Times New Roman" w:hAnsi="Times New Roman"/>
                <w:b/>
                <w:color w:val="000000" w:themeColor="text1"/>
                <w:sz w:val="24"/>
                <w:szCs w:val="24"/>
              </w:rPr>
              <w:t>Application Requirements and Design</w:t>
            </w:r>
          </w:p>
        </w:tc>
        <w:tc>
          <w:tcPr>
            <w:tcW w:w="99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24500B69" w14:textId="77777777" w:rsidR="0058146C" w:rsidRPr="00476B1F" w:rsidDel="00A25ED2" w:rsidRDefault="0058146C" w:rsidP="0058146C">
            <w:pPr>
              <w:jc w:val="center"/>
              <w:rPr>
                <w:b/>
                <w:szCs w:val="24"/>
              </w:rPr>
            </w:pPr>
          </w:p>
        </w:tc>
        <w:tc>
          <w:tcPr>
            <w:tcW w:w="99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2DD28566" w14:textId="77777777" w:rsidR="0058146C" w:rsidRPr="00476B1F" w:rsidDel="00A25ED2" w:rsidRDefault="0058146C" w:rsidP="0058146C">
            <w:pPr>
              <w:jc w:val="center"/>
              <w:rPr>
                <w:b/>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0054741F" w14:textId="77777777" w:rsidR="0058146C" w:rsidRPr="00476B1F" w:rsidDel="00A25ED2" w:rsidRDefault="0058146C" w:rsidP="0058146C">
            <w:pPr>
              <w:jc w:val="center"/>
              <w:rPr>
                <w:b/>
                <w:szCs w:val="24"/>
              </w:rPr>
            </w:pPr>
          </w:p>
        </w:tc>
      </w:tr>
      <w:tr w:rsidR="0058146C" w:rsidRPr="00476B1F" w14:paraId="69F1E7CE" w14:textId="77777777" w:rsidTr="00DC2482">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2D61DA59" w14:textId="77777777" w:rsidR="0058146C" w:rsidRPr="00476B1F" w:rsidRDefault="0058146C" w:rsidP="0058146C">
            <w:pPr>
              <w:pStyle w:val="TableText"/>
              <w:keepNext w:val="0"/>
              <w:spacing w:before="80" w:line="276" w:lineRule="auto"/>
              <w:rPr>
                <w:rFonts w:ascii="Times New Roman" w:hAnsi="Times New Roman"/>
                <w:b/>
                <w:color w:val="000000" w:themeColor="text1"/>
                <w:sz w:val="24"/>
                <w:szCs w:val="24"/>
              </w:rPr>
            </w:pPr>
            <w:r w:rsidRPr="00476B1F">
              <w:rPr>
                <w:rFonts w:ascii="Times New Roman" w:hAnsi="Times New Roman"/>
                <w:color w:val="000000" w:themeColor="text1"/>
                <w:sz w:val="24"/>
                <w:szCs w:val="24"/>
              </w:rPr>
              <w:t xml:space="preserve">Test </w:t>
            </w:r>
            <w:r w:rsidR="008B74BF">
              <w:rPr>
                <w:rFonts w:ascii="Times New Roman" w:hAnsi="Times New Roman"/>
                <w:color w:val="000000" w:themeColor="text1"/>
                <w:sz w:val="24"/>
                <w:szCs w:val="24"/>
              </w:rPr>
              <w:t>3.4.1</w:t>
            </w:r>
            <w:r>
              <w:rPr>
                <w:rFonts w:ascii="Times New Roman" w:hAnsi="Times New Roman"/>
                <w:color w:val="000000" w:themeColor="text1"/>
                <w:sz w:val="24"/>
                <w:szCs w:val="24"/>
              </w:rPr>
              <w:t>.1</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1E026612" w14:textId="77777777" w:rsidR="0058146C" w:rsidRPr="00476B1F" w:rsidRDefault="0058146C" w:rsidP="0058146C">
            <w:pPr>
              <w:pStyle w:val="TableText"/>
              <w:keepNext w:val="0"/>
              <w:spacing w:before="80" w:line="276" w:lineRule="auto"/>
              <w:rPr>
                <w:rFonts w:ascii="Times New Roman" w:hAnsi="Times New Roman"/>
                <w:b/>
                <w:color w:val="000000" w:themeColor="text1"/>
                <w:sz w:val="24"/>
                <w:szCs w:val="24"/>
              </w:rPr>
            </w:pPr>
            <w:r>
              <w:rPr>
                <w:rFonts w:ascii="Times New Roman" w:hAnsi="Times New Roman"/>
                <w:color w:val="000000" w:themeColor="text1"/>
                <w:sz w:val="24"/>
                <w:szCs w:val="24"/>
              </w:rPr>
              <w:t xml:space="preserve">Participate in </w:t>
            </w:r>
            <w:r w:rsidR="00DC2482">
              <w:rPr>
                <w:rFonts w:ascii="Times New Roman" w:hAnsi="Times New Roman"/>
                <w:color w:val="000000" w:themeColor="text1"/>
                <w:sz w:val="24"/>
                <w:szCs w:val="24"/>
              </w:rPr>
              <w:t>application requirements and design sessions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5D127CEE" w14:textId="77777777" w:rsidR="0058146C" w:rsidRPr="008E3865" w:rsidDel="00A25ED2" w:rsidRDefault="00D03C48" w:rsidP="0058146C">
            <w:pPr>
              <w:jc w:val="center"/>
              <w:rPr>
                <w:szCs w:val="24"/>
              </w:rPr>
            </w:pPr>
            <w:r w:rsidRPr="008E3865">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294F9FBD" w14:textId="77777777" w:rsidR="0058146C" w:rsidRPr="00476B1F" w:rsidDel="00A25ED2" w:rsidRDefault="0058146C" w:rsidP="0058146C">
            <w:pPr>
              <w:jc w:val="center"/>
              <w:rPr>
                <w:b/>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6EAFD100" w14:textId="77777777" w:rsidR="0058146C" w:rsidRPr="00476B1F" w:rsidDel="00A25ED2" w:rsidRDefault="0058146C" w:rsidP="0058146C">
            <w:pPr>
              <w:jc w:val="center"/>
              <w:rPr>
                <w:b/>
                <w:szCs w:val="24"/>
              </w:rPr>
            </w:pPr>
          </w:p>
        </w:tc>
      </w:tr>
      <w:tr w:rsidR="00D03C48" w:rsidRPr="00476B1F" w14:paraId="2091151E" w14:textId="77777777" w:rsidTr="00DC2482">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0056BEF4" w14:textId="77777777" w:rsidR="00D03C48" w:rsidRPr="00476B1F" w:rsidRDefault="008B74BF" w:rsidP="0058146C">
            <w:pPr>
              <w:pStyle w:val="TableText"/>
              <w:keepNext w:val="0"/>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Test 3.4</w:t>
            </w:r>
            <w:r w:rsidR="00D03C48">
              <w:rPr>
                <w:rFonts w:ascii="Times New Roman" w:hAnsi="Times New Roman"/>
                <w:color w:val="000000" w:themeColor="text1"/>
                <w:sz w:val="24"/>
                <w:szCs w:val="24"/>
              </w:rPr>
              <w:t>.</w:t>
            </w:r>
            <w:r>
              <w:rPr>
                <w:rFonts w:ascii="Times New Roman" w:hAnsi="Times New Roman"/>
                <w:color w:val="000000" w:themeColor="text1"/>
                <w:sz w:val="24"/>
                <w:szCs w:val="24"/>
              </w:rPr>
              <w:t>1</w:t>
            </w:r>
            <w:r w:rsidR="00D03C48">
              <w:rPr>
                <w:rFonts w:ascii="Times New Roman" w:hAnsi="Times New Roman"/>
                <w:color w:val="000000" w:themeColor="text1"/>
                <w:sz w:val="24"/>
                <w:szCs w:val="24"/>
              </w:rPr>
              <w:t>.2</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1AE84673" w14:textId="77777777" w:rsidR="00D03C48" w:rsidRDefault="00D03C48" w:rsidP="00274804">
            <w:pPr>
              <w:pStyle w:val="TableText"/>
              <w:keepNext w:val="0"/>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Provide a t</w:t>
            </w:r>
            <w:r w:rsidRPr="00D03C48">
              <w:rPr>
                <w:rFonts w:ascii="Times New Roman" w:hAnsi="Times New Roman"/>
                <w:color w:val="000000" w:themeColor="text1"/>
                <w:sz w:val="24"/>
                <w:szCs w:val="24"/>
              </w:rPr>
              <w:t>hree-m</w:t>
            </w:r>
            <w:r w:rsidR="006A0E06">
              <w:rPr>
                <w:rFonts w:ascii="Times New Roman" w:hAnsi="Times New Roman"/>
                <w:color w:val="000000" w:themeColor="text1"/>
                <w:sz w:val="24"/>
                <w:szCs w:val="24"/>
              </w:rPr>
              <w:t xml:space="preserve">onth rolling forecast for </w:t>
            </w:r>
            <w:r w:rsidR="00274804">
              <w:rPr>
                <w:rFonts w:ascii="Times New Roman" w:hAnsi="Times New Roman"/>
                <w:color w:val="000000" w:themeColor="text1"/>
                <w:sz w:val="24"/>
                <w:szCs w:val="24"/>
              </w:rPr>
              <w:t>IT Portfolio A</w:t>
            </w:r>
            <w:r w:rsidR="006A0E06">
              <w:rPr>
                <w:rFonts w:ascii="Times New Roman" w:hAnsi="Times New Roman"/>
                <w:color w:val="000000" w:themeColor="text1"/>
                <w:sz w:val="24"/>
                <w:szCs w:val="24"/>
              </w:rPr>
              <w:t xml:space="preserve">pplication </w:t>
            </w:r>
            <w:r w:rsidR="00274804">
              <w:rPr>
                <w:rFonts w:ascii="Times New Roman" w:hAnsi="Times New Roman"/>
                <w:color w:val="000000" w:themeColor="text1"/>
                <w:sz w:val="24"/>
                <w:szCs w:val="24"/>
              </w:rPr>
              <w:t>D</w:t>
            </w:r>
            <w:r w:rsidRPr="00D03C48">
              <w:rPr>
                <w:rFonts w:ascii="Times New Roman" w:hAnsi="Times New Roman"/>
                <w:color w:val="000000" w:themeColor="text1"/>
                <w:sz w:val="24"/>
                <w:szCs w:val="24"/>
              </w:rPr>
              <w:t>evelopment projects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5BE358E8" w14:textId="77777777" w:rsidR="00D03C48" w:rsidRPr="00476B1F" w:rsidDel="00A25ED2" w:rsidRDefault="00D03C48" w:rsidP="0058146C">
            <w:pPr>
              <w:jc w:val="center"/>
              <w:rPr>
                <w:b/>
                <w:szCs w:val="24"/>
              </w:rPr>
            </w:pP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3BD6AE2C" w14:textId="77777777" w:rsidR="00D03C48" w:rsidRPr="00476B1F" w:rsidRDefault="00D03C48" w:rsidP="0058146C">
            <w:pPr>
              <w:jc w:val="center"/>
              <w:rPr>
                <w:color w:val="000000" w:themeColor="text1"/>
                <w:szCs w:val="24"/>
              </w:rPr>
            </w:pPr>
            <w:r>
              <w:rPr>
                <w:color w:val="000000" w:themeColor="text1"/>
                <w:szCs w:val="24"/>
              </w:rPr>
              <w:t>X</w:t>
            </w: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35E4AB6C" w14:textId="77777777" w:rsidR="00D03C48" w:rsidRPr="00476B1F" w:rsidDel="00A25ED2" w:rsidRDefault="00D03C48" w:rsidP="0058146C">
            <w:pPr>
              <w:jc w:val="center"/>
              <w:rPr>
                <w:b/>
                <w:szCs w:val="24"/>
              </w:rPr>
            </w:pPr>
          </w:p>
        </w:tc>
      </w:tr>
      <w:tr w:rsidR="00502273" w:rsidRPr="00476B1F" w14:paraId="782EE727" w14:textId="77777777" w:rsidTr="00DC2482">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76296CB7" w14:textId="2878263D" w:rsidR="00502273" w:rsidRDefault="00502273" w:rsidP="0058146C">
            <w:pPr>
              <w:pStyle w:val="TableText"/>
              <w:keepNext w:val="0"/>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Test 3.4.1.3</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2E3CA3E4" w14:textId="6F2509F1" w:rsidR="00502273" w:rsidRDefault="00502273" w:rsidP="00274804">
            <w:pPr>
              <w:pStyle w:val="TableText"/>
              <w:keepNext w:val="0"/>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Approve Functional requirements to make sure requirements are testable and for Test planning </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67681B99" w14:textId="1A1A6320" w:rsidR="00502273" w:rsidRPr="00476B1F" w:rsidDel="00A25ED2" w:rsidRDefault="00502273" w:rsidP="0058146C">
            <w:pPr>
              <w:jc w:val="center"/>
              <w:rPr>
                <w:b/>
                <w:szCs w:val="24"/>
              </w:rPr>
            </w:pPr>
            <w:r>
              <w:rPr>
                <w:b/>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1FF79826" w14:textId="77777777" w:rsidR="00502273" w:rsidRDefault="00502273" w:rsidP="0058146C">
            <w:pPr>
              <w:jc w:val="center"/>
              <w:rPr>
                <w:color w:val="000000" w:themeColor="text1"/>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78949BEE" w14:textId="77777777" w:rsidR="00502273" w:rsidRPr="00476B1F" w:rsidDel="00A25ED2" w:rsidRDefault="00502273" w:rsidP="0058146C">
            <w:pPr>
              <w:jc w:val="center"/>
              <w:rPr>
                <w:b/>
                <w:szCs w:val="24"/>
              </w:rPr>
            </w:pPr>
          </w:p>
        </w:tc>
      </w:tr>
      <w:tr w:rsidR="0058146C" w:rsidRPr="00476B1F" w14:paraId="1CEC7B07"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78E3F34A" w14:textId="77777777" w:rsidR="0058146C" w:rsidRPr="00476B1F" w:rsidRDefault="0058146C" w:rsidP="0058146C">
            <w:pPr>
              <w:pStyle w:val="TableText"/>
              <w:keepNext w:val="0"/>
              <w:spacing w:before="80" w:line="276" w:lineRule="auto"/>
              <w:rPr>
                <w:rFonts w:ascii="Times New Roman" w:hAnsi="Times New Roman"/>
                <w:b/>
                <w:color w:val="000000" w:themeColor="text1"/>
                <w:sz w:val="24"/>
                <w:szCs w:val="24"/>
              </w:rPr>
            </w:pPr>
            <w:r w:rsidRPr="00476B1F">
              <w:rPr>
                <w:rFonts w:ascii="Times New Roman" w:hAnsi="Times New Roman"/>
                <w:b/>
                <w:color w:val="000000" w:themeColor="text1"/>
                <w:sz w:val="24"/>
                <w:szCs w:val="24"/>
              </w:rPr>
              <w:t xml:space="preserve">Test </w:t>
            </w:r>
            <w:r>
              <w:rPr>
                <w:rFonts w:ascii="Times New Roman" w:hAnsi="Times New Roman"/>
                <w:b/>
                <w:color w:val="000000" w:themeColor="text1"/>
                <w:sz w:val="24"/>
                <w:szCs w:val="24"/>
              </w:rPr>
              <w:t>3.</w:t>
            </w:r>
            <w:r w:rsidR="008B74BF">
              <w:rPr>
                <w:rFonts w:ascii="Times New Roman" w:hAnsi="Times New Roman"/>
                <w:b/>
                <w:color w:val="000000" w:themeColor="text1"/>
                <w:sz w:val="24"/>
                <w:szCs w:val="24"/>
              </w:rPr>
              <w:t>4.2</w:t>
            </w:r>
          </w:p>
        </w:tc>
        <w:tc>
          <w:tcPr>
            <w:tcW w:w="603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5BF96474" w14:textId="3C4BF820" w:rsidR="0058146C" w:rsidRPr="00476B1F" w:rsidRDefault="0058146C" w:rsidP="0058146C">
            <w:pPr>
              <w:pStyle w:val="TableText"/>
              <w:keepNext w:val="0"/>
              <w:spacing w:before="80" w:line="276" w:lineRule="auto"/>
              <w:rPr>
                <w:rFonts w:ascii="Times New Roman" w:hAnsi="Times New Roman"/>
                <w:b/>
                <w:color w:val="000000" w:themeColor="text1"/>
                <w:sz w:val="24"/>
                <w:szCs w:val="24"/>
              </w:rPr>
            </w:pPr>
            <w:r w:rsidRPr="00476B1F">
              <w:rPr>
                <w:rFonts w:ascii="Times New Roman" w:hAnsi="Times New Roman"/>
                <w:b/>
                <w:color w:val="000000" w:themeColor="text1"/>
                <w:sz w:val="24"/>
                <w:szCs w:val="24"/>
              </w:rPr>
              <w:t>Test Preparation</w:t>
            </w:r>
            <w:r w:rsidR="00777095">
              <w:rPr>
                <w:rFonts w:ascii="Times New Roman" w:hAnsi="Times New Roman"/>
                <w:b/>
                <w:color w:val="000000" w:themeColor="text1"/>
                <w:sz w:val="24"/>
                <w:szCs w:val="24"/>
              </w:rPr>
              <w:t xml:space="preserve"> and Test Data Management</w:t>
            </w:r>
          </w:p>
        </w:tc>
        <w:tc>
          <w:tcPr>
            <w:tcW w:w="99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098F98AD" w14:textId="77777777" w:rsidR="0058146C" w:rsidRPr="00476B1F" w:rsidRDefault="0058146C" w:rsidP="0058146C">
            <w:pPr>
              <w:jc w:val="center"/>
              <w:rPr>
                <w:b/>
                <w:szCs w:val="24"/>
              </w:rPr>
            </w:pPr>
          </w:p>
        </w:tc>
        <w:tc>
          <w:tcPr>
            <w:tcW w:w="99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64E0D2DA" w14:textId="77777777" w:rsidR="0058146C" w:rsidRPr="00476B1F" w:rsidRDefault="0058146C" w:rsidP="0058146C">
            <w:pPr>
              <w:jc w:val="center"/>
              <w:rPr>
                <w:b/>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2005E344" w14:textId="77777777" w:rsidR="0058146C" w:rsidRPr="00476B1F" w:rsidRDefault="0058146C" w:rsidP="0058146C">
            <w:pPr>
              <w:jc w:val="center"/>
              <w:rPr>
                <w:b/>
                <w:szCs w:val="24"/>
              </w:rPr>
            </w:pPr>
          </w:p>
        </w:tc>
      </w:tr>
      <w:tr w:rsidR="0058146C" w:rsidRPr="00476B1F" w14:paraId="65565161"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37386E6C" w14:textId="77777777" w:rsidR="0058146C" w:rsidRPr="00476B1F" w:rsidRDefault="0058146C" w:rsidP="0058146C">
            <w:pPr>
              <w:pStyle w:val="TableText"/>
              <w:keepNext w:val="0"/>
              <w:spacing w:before="80" w:line="276" w:lineRule="auto"/>
              <w:rPr>
                <w:rFonts w:ascii="Times New Roman" w:hAnsi="Times New Roman"/>
                <w:color w:val="000000" w:themeColor="text1"/>
                <w:sz w:val="24"/>
                <w:szCs w:val="24"/>
              </w:rPr>
            </w:pPr>
            <w:r w:rsidRPr="00476B1F">
              <w:rPr>
                <w:rFonts w:ascii="Times New Roman" w:hAnsi="Times New Roman"/>
                <w:color w:val="000000" w:themeColor="text1"/>
                <w:sz w:val="24"/>
                <w:szCs w:val="24"/>
              </w:rPr>
              <w:t xml:space="preserve">Test </w:t>
            </w:r>
            <w:r>
              <w:rPr>
                <w:rFonts w:ascii="Times New Roman" w:hAnsi="Times New Roman"/>
                <w:color w:val="000000" w:themeColor="text1"/>
                <w:sz w:val="24"/>
                <w:szCs w:val="24"/>
              </w:rPr>
              <w:t>3.</w:t>
            </w:r>
            <w:r w:rsidR="008B74BF">
              <w:rPr>
                <w:rFonts w:ascii="Times New Roman" w:hAnsi="Times New Roman"/>
                <w:color w:val="000000" w:themeColor="text1"/>
                <w:sz w:val="24"/>
                <w:szCs w:val="24"/>
              </w:rPr>
              <w:t>4.2</w:t>
            </w:r>
            <w:r>
              <w:rPr>
                <w:rFonts w:ascii="Times New Roman" w:hAnsi="Times New Roman"/>
                <w:color w:val="000000" w:themeColor="text1"/>
                <w:sz w:val="24"/>
                <w:szCs w:val="24"/>
              </w:rPr>
              <w:t>.1</w:t>
            </w:r>
          </w:p>
        </w:tc>
        <w:tc>
          <w:tcPr>
            <w:tcW w:w="6030" w:type="dxa"/>
            <w:tcBorders>
              <w:top w:val="single" w:sz="6" w:space="0" w:color="000000"/>
              <w:left w:val="single" w:sz="6" w:space="0" w:color="000000"/>
              <w:bottom w:val="single" w:sz="6" w:space="0" w:color="000000"/>
              <w:right w:val="single" w:sz="6" w:space="0" w:color="000000"/>
            </w:tcBorders>
            <w:hideMark/>
          </w:tcPr>
          <w:p w14:paraId="0AF0E587" w14:textId="77777777" w:rsidR="0058146C" w:rsidRPr="00476B1F" w:rsidRDefault="0058146C" w:rsidP="0058146C">
            <w:pPr>
              <w:pStyle w:val="TableText"/>
              <w:keepNext w:val="0"/>
              <w:spacing w:before="80" w:line="276" w:lineRule="auto"/>
              <w:rPr>
                <w:rFonts w:ascii="Times New Roman" w:hAnsi="Times New Roman"/>
                <w:color w:val="000000" w:themeColor="text1"/>
                <w:sz w:val="24"/>
                <w:szCs w:val="24"/>
              </w:rPr>
            </w:pPr>
            <w:r w:rsidRPr="00476B1F">
              <w:rPr>
                <w:rFonts w:ascii="Times New Roman" w:hAnsi="Times New Roman"/>
                <w:color w:val="000000" w:themeColor="text1"/>
                <w:sz w:val="24"/>
                <w:szCs w:val="24"/>
              </w:rPr>
              <w:t xml:space="preserve">Provide overall </w:t>
            </w:r>
            <w:r>
              <w:rPr>
                <w:rFonts w:ascii="Times New Roman" w:hAnsi="Times New Roman"/>
                <w:color w:val="000000" w:themeColor="text1"/>
                <w:sz w:val="24"/>
                <w:szCs w:val="24"/>
              </w:rPr>
              <w:t xml:space="preserve">INPRS </w:t>
            </w:r>
            <w:r w:rsidRPr="00476B1F">
              <w:rPr>
                <w:rFonts w:ascii="Times New Roman" w:hAnsi="Times New Roman"/>
                <w:color w:val="000000" w:themeColor="text1"/>
                <w:sz w:val="24"/>
                <w:szCs w:val="24"/>
              </w:rPr>
              <w:t>testing strategy and architecture including standardization and INPRS education</w:t>
            </w:r>
            <w:r>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FFFFFF"/>
            <w:hideMark/>
          </w:tcPr>
          <w:p w14:paraId="56A219AC"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4" w:space="0" w:color="auto"/>
              <w:left w:val="single" w:sz="6" w:space="0" w:color="000000"/>
              <w:bottom w:val="single" w:sz="6" w:space="0" w:color="000000"/>
              <w:right w:val="single" w:sz="6" w:space="0" w:color="000000"/>
            </w:tcBorders>
            <w:shd w:val="clear" w:color="auto" w:fill="FFFFFF"/>
            <w:hideMark/>
          </w:tcPr>
          <w:p w14:paraId="23BFCD14"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r w:rsidRPr="00476B1F">
              <w:rPr>
                <w:rFonts w:ascii="Times New Roman" w:hAnsi="Times New Roman"/>
                <w:color w:val="000000" w:themeColor="text1"/>
                <w:sz w:val="24"/>
                <w:szCs w:val="24"/>
              </w:rPr>
              <w:t>X</w:t>
            </w:r>
          </w:p>
        </w:tc>
        <w:tc>
          <w:tcPr>
            <w:tcW w:w="3060" w:type="dxa"/>
            <w:tcBorders>
              <w:top w:val="single" w:sz="4" w:space="0" w:color="auto"/>
              <w:left w:val="single" w:sz="6" w:space="0" w:color="000000"/>
              <w:bottom w:val="single" w:sz="6" w:space="0" w:color="000000"/>
              <w:right w:val="single" w:sz="6" w:space="0" w:color="000000"/>
            </w:tcBorders>
            <w:shd w:val="clear" w:color="auto" w:fill="FFFFFF"/>
          </w:tcPr>
          <w:p w14:paraId="102B39D5"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476B1F" w14:paraId="6C7D6388"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3B7CEE80" w14:textId="77777777" w:rsidR="0058146C" w:rsidRPr="00476B1F" w:rsidRDefault="0058146C" w:rsidP="0058146C">
            <w:pPr>
              <w:pStyle w:val="TableText"/>
              <w:keepNext w:val="0"/>
              <w:spacing w:before="80" w:line="276" w:lineRule="auto"/>
              <w:rPr>
                <w:rFonts w:ascii="Times New Roman" w:hAnsi="Times New Roman"/>
                <w:color w:val="000000" w:themeColor="text1"/>
                <w:sz w:val="24"/>
                <w:szCs w:val="24"/>
              </w:rPr>
            </w:pPr>
            <w:r w:rsidRPr="00476B1F">
              <w:rPr>
                <w:rFonts w:ascii="Times New Roman" w:hAnsi="Times New Roman"/>
                <w:color w:val="000000" w:themeColor="text1"/>
                <w:sz w:val="24"/>
                <w:szCs w:val="24"/>
              </w:rPr>
              <w:t xml:space="preserve">Test </w:t>
            </w:r>
            <w:r>
              <w:rPr>
                <w:rFonts w:ascii="Times New Roman" w:hAnsi="Times New Roman"/>
                <w:color w:val="000000" w:themeColor="text1"/>
                <w:sz w:val="24"/>
                <w:szCs w:val="24"/>
              </w:rPr>
              <w:t>3.4</w:t>
            </w:r>
            <w:r w:rsidRPr="00476B1F">
              <w:rPr>
                <w:rFonts w:ascii="Times New Roman" w:hAnsi="Times New Roman"/>
                <w:color w:val="000000" w:themeColor="text1"/>
                <w:sz w:val="24"/>
                <w:szCs w:val="24"/>
              </w:rPr>
              <w:t>.</w:t>
            </w:r>
            <w:r w:rsidR="00402F6D">
              <w:rPr>
                <w:rFonts w:ascii="Times New Roman" w:hAnsi="Times New Roman"/>
                <w:color w:val="000000" w:themeColor="text1"/>
                <w:sz w:val="24"/>
                <w:szCs w:val="24"/>
              </w:rPr>
              <w:t>2</w:t>
            </w:r>
            <w:r w:rsidRPr="00476B1F">
              <w:rPr>
                <w:rFonts w:ascii="Times New Roman" w:hAnsi="Times New Roman"/>
                <w:color w:val="000000" w:themeColor="text1"/>
                <w:sz w:val="24"/>
                <w:szCs w:val="24"/>
              </w:rPr>
              <w:t>.2</w:t>
            </w:r>
          </w:p>
        </w:tc>
        <w:tc>
          <w:tcPr>
            <w:tcW w:w="6030" w:type="dxa"/>
            <w:tcBorders>
              <w:top w:val="single" w:sz="6" w:space="0" w:color="000000"/>
              <w:left w:val="single" w:sz="6" w:space="0" w:color="000000"/>
              <w:bottom w:val="single" w:sz="6" w:space="0" w:color="000000"/>
              <w:right w:val="single" w:sz="6" w:space="0" w:color="000000"/>
            </w:tcBorders>
            <w:hideMark/>
          </w:tcPr>
          <w:p w14:paraId="42D66C6E" w14:textId="23CAF11A" w:rsidR="002E405E" w:rsidRPr="00476B1F" w:rsidRDefault="00D030E7" w:rsidP="0058146C">
            <w:pPr>
              <w:pStyle w:val="TableText"/>
              <w:keepNext w:val="0"/>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Provision </w:t>
            </w:r>
            <w:r w:rsidR="00BC5341">
              <w:rPr>
                <w:rFonts w:ascii="Times New Roman" w:hAnsi="Times New Roman"/>
                <w:color w:val="000000" w:themeColor="text1"/>
                <w:sz w:val="24"/>
                <w:szCs w:val="24"/>
              </w:rPr>
              <w:t>and furnish</w:t>
            </w:r>
            <w:r w:rsidR="0058146C" w:rsidRPr="00476B1F">
              <w:rPr>
                <w:rFonts w:ascii="Times New Roman" w:hAnsi="Times New Roman"/>
                <w:color w:val="000000" w:themeColor="text1"/>
                <w:sz w:val="24"/>
                <w:szCs w:val="24"/>
              </w:rPr>
              <w:t xml:space="preserve"> test environment</w:t>
            </w:r>
            <w:r w:rsidR="00BC5341">
              <w:rPr>
                <w:rFonts w:ascii="Times New Roman" w:hAnsi="Times New Roman"/>
                <w:color w:val="000000" w:themeColor="text1"/>
                <w:sz w:val="24"/>
                <w:szCs w:val="24"/>
              </w:rPr>
              <w:t>s</w:t>
            </w:r>
            <w:r w:rsidR="0058146C" w:rsidRPr="00476B1F">
              <w:rPr>
                <w:rFonts w:ascii="Times New Roman" w:hAnsi="Times New Roman"/>
                <w:color w:val="000000" w:themeColor="text1"/>
                <w:sz w:val="24"/>
                <w:szCs w:val="24"/>
              </w:rPr>
              <w:t xml:space="preserve"> which consists of hardware, software, and applications</w:t>
            </w:r>
            <w:r w:rsidR="00BC5341">
              <w:rPr>
                <w:rFonts w:ascii="Times New Roman" w:hAnsi="Times New Roman"/>
                <w:color w:val="000000" w:themeColor="text1"/>
                <w:sz w:val="24"/>
                <w:szCs w:val="24"/>
              </w:rPr>
              <w:t xml:space="preserve"> including</w:t>
            </w:r>
            <w:r w:rsidR="002E405E">
              <w:rPr>
                <w:rFonts w:ascii="Times New Roman" w:hAnsi="Times New Roman"/>
                <w:color w:val="000000" w:themeColor="text1"/>
                <w:sz w:val="24"/>
                <w:szCs w:val="24"/>
              </w:rPr>
              <w:t xml:space="preserve"> build deploy</w:t>
            </w:r>
            <w:r w:rsidR="009A4777">
              <w:rPr>
                <w:rFonts w:ascii="Times New Roman" w:hAnsi="Times New Roman"/>
                <w:color w:val="000000" w:themeColor="text1"/>
                <w:sz w:val="24"/>
                <w:szCs w:val="24"/>
              </w:rPr>
              <w:t xml:space="preserve"> capabilitie</w:t>
            </w:r>
            <w:r w:rsidR="002E405E">
              <w:rPr>
                <w:rFonts w:ascii="Times New Roman" w:hAnsi="Times New Roman"/>
                <w:color w:val="000000" w:themeColor="text1"/>
                <w:sz w:val="24"/>
                <w:szCs w:val="24"/>
              </w:rPr>
              <w:t>s</w:t>
            </w:r>
            <w:r w:rsidR="009A4777">
              <w:rPr>
                <w:rFonts w:ascii="Times New Roman" w:hAnsi="Times New Roman"/>
                <w:color w:val="000000" w:themeColor="text1"/>
                <w:sz w:val="24"/>
                <w:szCs w:val="24"/>
              </w:rPr>
              <w:t>.</w:t>
            </w:r>
            <w:r w:rsidR="002E405E">
              <w:rPr>
                <w:rFonts w:ascii="Times New Roman" w:hAnsi="Times New Roman"/>
                <w:color w:val="000000" w:themeColor="text1"/>
                <w:sz w:val="24"/>
                <w:szCs w:val="24"/>
              </w:rPr>
              <w:t xml:space="preserve"> </w:t>
            </w:r>
          </w:p>
        </w:tc>
        <w:tc>
          <w:tcPr>
            <w:tcW w:w="990" w:type="dxa"/>
            <w:tcBorders>
              <w:top w:val="single" w:sz="6" w:space="0" w:color="000000"/>
              <w:left w:val="single" w:sz="6" w:space="0" w:color="000000"/>
              <w:bottom w:val="single" w:sz="6" w:space="0" w:color="000000"/>
              <w:right w:val="single" w:sz="6" w:space="0" w:color="000000"/>
            </w:tcBorders>
            <w:shd w:val="clear" w:color="auto" w:fill="FFFFFF"/>
            <w:hideMark/>
          </w:tcPr>
          <w:p w14:paraId="370AA030"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DB01E51"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r w:rsidRPr="00476B1F">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5887CAD6"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476B1F" w14:paraId="02E2706D"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216058E9" w14:textId="77777777" w:rsidR="0058146C" w:rsidRPr="00476B1F" w:rsidRDefault="0058146C" w:rsidP="0058146C">
            <w:pPr>
              <w:pStyle w:val="TableText"/>
              <w:keepNext w:val="0"/>
              <w:spacing w:before="80" w:line="276" w:lineRule="auto"/>
              <w:rPr>
                <w:rFonts w:ascii="Times New Roman" w:hAnsi="Times New Roman"/>
                <w:sz w:val="24"/>
                <w:szCs w:val="24"/>
              </w:rPr>
            </w:pPr>
            <w:r w:rsidRPr="00476B1F">
              <w:rPr>
                <w:rFonts w:ascii="Times New Roman" w:hAnsi="Times New Roman"/>
                <w:sz w:val="24"/>
                <w:szCs w:val="24"/>
              </w:rPr>
              <w:lastRenderedPageBreak/>
              <w:t xml:space="preserve">Test </w:t>
            </w:r>
            <w:r>
              <w:rPr>
                <w:rFonts w:ascii="Times New Roman" w:hAnsi="Times New Roman"/>
                <w:sz w:val="24"/>
                <w:szCs w:val="24"/>
              </w:rPr>
              <w:t>3.4</w:t>
            </w:r>
            <w:r w:rsidRPr="00476B1F">
              <w:rPr>
                <w:rFonts w:ascii="Times New Roman" w:hAnsi="Times New Roman"/>
                <w:sz w:val="24"/>
                <w:szCs w:val="24"/>
              </w:rPr>
              <w:t>.</w:t>
            </w:r>
            <w:r w:rsidR="00402F6D">
              <w:rPr>
                <w:rFonts w:ascii="Times New Roman" w:hAnsi="Times New Roman"/>
                <w:sz w:val="24"/>
                <w:szCs w:val="24"/>
              </w:rPr>
              <w:t>2</w:t>
            </w:r>
            <w:r w:rsidRPr="00476B1F">
              <w:rPr>
                <w:rFonts w:ascii="Times New Roman" w:hAnsi="Times New Roman"/>
                <w:sz w:val="24"/>
                <w:szCs w:val="24"/>
              </w:rPr>
              <w:t>.3</w:t>
            </w:r>
          </w:p>
        </w:tc>
        <w:tc>
          <w:tcPr>
            <w:tcW w:w="6030" w:type="dxa"/>
            <w:tcBorders>
              <w:top w:val="single" w:sz="6" w:space="0" w:color="000000"/>
              <w:left w:val="single" w:sz="6" w:space="0" w:color="000000"/>
              <w:bottom w:val="single" w:sz="6" w:space="0" w:color="000000"/>
              <w:right w:val="single" w:sz="6" w:space="0" w:color="000000"/>
            </w:tcBorders>
            <w:hideMark/>
          </w:tcPr>
          <w:p w14:paraId="083FA9E8" w14:textId="77777777" w:rsidR="0058146C" w:rsidRPr="00476B1F" w:rsidRDefault="0058146C" w:rsidP="0058146C">
            <w:pPr>
              <w:pStyle w:val="TableText"/>
              <w:keepNext w:val="0"/>
              <w:spacing w:before="80" w:line="276" w:lineRule="auto"/>
              <w:rPr>
                <w:rFonts w:ascii="Times New Roman" w:hAnsi="Times New Roman"/>
                <w:color w:val="000000" w:themeColor="text1"/>
                <w:sz w:val="24"/>
                <w:szCs w:val="24"/>
              </w:rPr>
            </w:pPr>
            <w:r w:rsidRPr="00476B1F">
              <w:rPr>
                <w:rFonts w:ascii="Times New Roman" w:hAnsi="Times New Roman"/>
                <w:sz w:val="24"/>
                <w:szCs w:val="24"/>
              </w:rPr>
              <w:t xml:space="preserve">Support the operation </w:t>
            </w:r>
            <w:r w:rsidR="00CB3B76">
              <w:rPr>
                <w:rFonts w:ascii="Times New Roman" w:hAnsi="Times New Roman"/>
                <w:sz w:val="24"/>
                <w:szCs w:val="24"/>
              </w:rPr>
              <w:t xml:space="preserve">and maintenance </w:t>
            </w:r>
            <w:r w:rsidRPr="00476B1F">
              <w:rPr>
                <w:rFonts w:ascii="Times New Roman" w:hAnsi="Times New Roman"/>
                <w:sz w:val="24"/>
                <w:szCs w:val="24"/>
              </w:rPr>
              <w:t>of</w:t>
            </w:r>
            <w:r>
              <w:rPr>
                <w:rFonts w:ascii="Times New Roman" w:hAnsi="Times New Roman"/>
                <w:sz w:val="24"/>
                <w:szCs w:val="24"/>
              </w:rPr>
              <w:t xml:space="preserve"> approved</w:t>
            </w:r>
            <w:r w:rsidRPr="00476B1F">
              <w:rPr>
                <w:rFonts w:ascii="Times New Roman" w:hAnsi="Times New Roman"/>
                <w:sz w:val="24"/>
                <w:szCs w:val="24"/>
              </w:rPr>
              <w:t xml:space="preserve"> testing tools</w:t>
            </w:r>
            <w:r>
              <w:rPr>
                <w:rFonts w:ascii="Times New Roman" w:hAnsi="Times New Roman"/>
                <w:sz w:val="24"/>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hideMark/>
          </w:tcPr>
          <w:p w14:paraId="0D65D2CC"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r w:rsidRPr="00476B1F">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654815A"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2F317BC"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476B1F" w14:paraId="4717426C"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43FFB301" w14:textId="77777777" w:rsidR="0058146C" w:rsidRPr="00476B1F" w:rsidRDefault="0058146C" w:rsidP="0058146C">
            <w:pPr>
              <w:pStyle w:val="TableText"/>
              <w:keepNext w:val="0"/>
              <w:spacing w:before="80" w:line="276" w:lineRule="auto"/>
              <w:rPr>
                <w:rFonts w:ascii="Times New Roman" w:hAnsi="Times New Roman"/>
                <w:sz w:val="24"/>
                <w:szCs w:val="24"/>
              </w:rPr>
            </w:pPr>
            <w:r>
              <w:rPr>
                <w:rFonts w:ascii="Times New Roman" w:hAnsi="Times New Roman"/>
                <w:sz w:val="24"/>
                <w:szCs w:val="24"/>
              </w:rPr>
              <w:t>Test 3.</w:t>
            </w:r>
            <w:r w:rsidR="008B74BF">
              <w:rPr>
                <w:rFonts w:ascii="Times New Roman" w:hAnsi="Times New Roman"/>
                <w:sz w:val="24"/>
                <w:szCs w:val="24"/>
              </w:rPr>
              <w:t>4.2</w:t>
            </w:r>
            <w:r w:rsidRPr="00476B1F">
              <w:rPr>
                <w:rFonts w:ascii="Times New Roman" w:hAnsi="Times New Roman"/>
                <w:sz w:val="24"/>
                <w:szCs w:val="24"/>
              </w:rPr>
              <w:t>.4</w:t>
            </w:r>
          </w:p>
        </w:tc>
        <w:tc>
          <w:tcPr>
            <w:tcW w:w="6030" w:type="dxa"/>
            <w:tcBorders>
              <w:top w:val="single" w:sz="6" w:space="0" w:color="000000"/>
              <w:left w:val="single" w:sz="6" w:space="0" w:color="000000"/>
              <w:bottom w:val="single" w:sz="6" w:space="0" w:color="000000"/>
              <w:right w:val="single" w:sz="6" w:space="0" w:color="000000"/>
            </w:tcBorders>
            <w:hideMark/>
          </w:tcPr>
          <w:p w14:paraId="43830A0D" w14:textId="77777777" w:rsidR="0058146C" w:rsidRPr="00476B1F" w:rsidRDefault="0058146C" w:rsidP="0058146C">
            <w:pPr>
              <w:pStyle w:val="TableText"/>
              <w:keepNext w:val="0"/>
              <w:spacing w:before="80" w:line="276" w:lineRule="auto"/>
              <w:rPr>
                <w:rFonts w:ascii="Times New Roman" w:hAnsi="Times New Roman"/>
                <w:color w:val="000000" w:themeColor="text1"/>
                <w:sz w:val="24"/>
                <w:szCs w:val="24"/>
              </w:rPr>
            </w:pPr>
            <w:r w:rsidRPr="00476B1F">
              <w:rPr>
                <w:rFonts w:ascii="Times New Roman" w:hAnsi="Times New Roman"/>
                <w:sz w:val="24"/>
                <w:szCs w:val="24"/>
              </w:rPr>
              <w:t>Prepare test data for all combinations to be tested</w:t>
            </w:r>
            <w:r>
              <w:rPr>
                <w:rFonts w:ascii="Times New Roman" w:hAnsi="Times New Roman"/>
                <w:sz w:val="24"/>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hideMark/>
          </w:tcPr>
          <w:p w14:paraId="152579A7" w14:textId="3AAFC3F8" w:rsidR="0058146C" w:rsidRPr="00476B1F" w:rsidRDefault="002E405E"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9B8C8D8"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20FDE3C2"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476B1F" w14:paraId="2096511D"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625C04DF" w14:textId="77777777" w:rsidR="0058146C" w:rsidRPr="00476B1F" w:rsidRDefault="0058146C" w:rsidP="0058146C">
            <w:pPr>
              <w:rPr>
                <w:szCs w:val="24"/>
              </w:rPr>
            </w:pPr>
            <w:r>
              <w:rPr>
                <w:szCs w:val="24"/>
              </w:rPr>
              <w:t>Test 3.</w:t>
            </w:r>
            <w:r w:rsidR="008B74BF">
              <w:rPr>
                <w:szCs w:val="24"/>
              </w:rPr>
              <w:t>4.2</w:t>
            </w:r>
            <w:r w:rsidRPr="00476B1F">
              <w:rPr>
                <w:szCs w:val="24"/>
              </w:rPr>
              <w:t>.5</w:t>
            </w:r>
          </w:p>
        </w:tc>
        <w:tc>
          <w:tcPr>
            <w:tcW w:w="6030" w:type="dxa"/>
            <w:tcBorders>
              <w:top w:val="single" w:sz="6" w:space="0" w:color="000000"/>
              <w:left w:val="single" w:sz="6" w:space="0" w:color="000000"/>
              <w:bottom w:val="single" w:sz="6" w:space="0" w:color="000000"/>
              <w:right w:val="single" w:sz="6" w:space="0" w:color="000000"/>
            </w:tcBorders>
            <w:hideMark/>
          </w:tcPr>
          <w:p w14:paraId="7F33BE78" w14:textId="77777777" w:rsidR="0058146C" w:rsidRPr="00476B1F" w:rsidRDefault="0058146C" w:rsidP="0058146C">
            <w:pPr>
              <w:rPr>
                <w:szCs w:val="24"/>
              </w:rPr>
            </w:pPr>
            <w:r w:rsidRPr="00476B1F">
              <w:rPr>
                <w:szCs w:val="24"/>
              </w:rPr>
              <w:t>Identify the test cases/scripts for which an automated script can be created, if applicable</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hideMark/>
          </w:tcPr>
          <w:p w14:paraId="7F1EEB2A"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r w:rsidRPr="00476B1F">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hideMark/>
          </w:tcPr>
          <w:p w14:paraId="6030A7E9" w14:textId="77777777" w:rsidR="0058146C" w:rsidRPr="00476B1F" w:rsidRDefault="0058146C" w:rsidP="0058146C">
            <w:pPr>
              <w:pStyle w:val="TableText"/>
              <w:keepNext w:val="0"/>
              <w:spacing w:before="80" w:line="276" w:lineRule="auto"/>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5A68703" w14:textId="77777777" w:rsidR="0058146C" w:rsidRPr="00476B1F" w:rsidRDefault="0058146C" w:rsidP="0058146C">
            <w:pPr>
              <w:pStyle w:val="TableText"/>
              <w:keepNext w:val="0"/>
              <w:spacing w:before="80" w:line="276" w:lineRule="auto"/>
              <w:rPr>
                <w:rFonts w:ascii="Times New Roman" w:hAnsi="Times New Roman"/>
                <w:color w:val="000000" w:themeColor="text1"/>
                <w:sz w:val="24"/>
                <w:szCs w:val="24"/>
              </w:rPr>
            </w:pPr>
          </w:p>
        </w:tc>
      </w:tr>
      <w:tr w:rsidR="0058146C" w:rsidRPr="00476B1F" w14:paraId="067F1A54"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41B282E7" w14:textId="77777777" w:rsidR="0058146C" w:rsidRPr="00476B1F" w:rsidRDefault="0058146C" w:rsidP="0058146C">
            <w:pPr>
              <w:rPr>
                <w:szCs w:val="24"/>
              </w:rPr>
            </w:pPr>
            <w:r>
              <w:rPr>
                <w:szCs w:val="24"/>
              </w:rPr>
              <w:t>Test 3.</w:t>
            </w:r>
            <w:r w:rsidR="008B74BF">
              <w:rPr>
                <w:szCs w:val="24"/>
              </w:rPr>
              <w:t>4.2</w:t>
            </w:r>
            <w:r w:rsidRPr="00476B1F">
              <w:rPr>
                <w:szCs w:val="24"/>
              </w:rPr>
              <w:t>.6</w:t>
            </w:r>
          </w:p>
        </w:tc>
        <w:tc>
          <w:tcPr>
            <w:tcW w:w="6030" w:type="dxa"/>
            <w:tcBorders>
              <w:top w:val="single" w:sz="6" w:space="0" w:color="000000"/>
              <w:left w:val="single" w:sz="6" w:space="0" w:color="000000"/>
              <w:bottom w:val="single" w:sz="6" w:space="0" w:color="000000"/>
              <w:right w:val="single" w:sz="6" w:space="0" w:color="000000"/>
            </w:tcBorders>
            <w:hideMark/>
          </w:tcPr>
          <w:p w14:paraId="7854A8B0" w14:textId="77777777" w:rsidR="0058146C" w:rsidRPr="00476B1F" w:rsidRDefault="0058146C" w:rsidP="0058146C">
            <w:pPr>
              <w:rPr>
                <w:szCs w:val="24"/>
              </w:rPr>
            </w:pPr>
            <w:r w:rsidRPr="00476B1F">
              <w:rPr>
                <w:szCs w:val="24"/>
              </w:rPr>
              <w:t>Plan for automating the test cases, where applicable</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hideMark/>
          </w:tcPr>
          <w:p w14:paraId="62D860CC"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r w:rsidRPr="00476B1F">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2064B80" w14:textId="18E89CD8" w:rsidR="0058146C" w:rsidRPr="00476B1F" w:rsidRDefault="00FA1BAB"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668B3BB9"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476B1F" w14:paraId="66632D76"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5521AE21" w14:textId="77777777" w:rsidR="0058146C" w:rsidRPr="00476B1F" w:rsidDel="00A25ED2" w:rsidRDefault="0058146C" w:rsidP="0058146C">
            <w:pPr>
              <w:rPr>
                <w:szCs w:val="24"/>
              </w:rPr>
            </w:pPr>
            <w:r>
              <w:rPr>
                <w:szCs w:val="24"/>
              </w:rPr>
              <w:t>Test 3.</w:t>
            </w:r>
            <w:r w:rsidR="008B74BF">
              <w:rPr>
                <w:szCs w:val="24"/>
              </w:rPr>
              <w:t>4.2</w:t>
            </w:r>
            <w:r>
              <w:rPr>
                <w:szCs w:val="24"/>
              </w:rPr>
              <w:t>.7</w:t>
            </w:r>
          </w:p>
        </w:tc>
        <w:tc>
          <w:tcPr>
            <w:tcW w:w="6030" w:type="dxa"/>
            <w:tcBorders>
              <w:top w:val="single" w:sz="6" w:space="0" w:color="000000"/>
              <w:left w:val="single" w:sz="6" w:space="0" w:color="000000"/>
              <w:bottom w:val="single" w:sz="6" w:space="0" w:color="000000"/>
              <w:right w:val="single" w:sz="6" w:space="0" w:color="000000"/>
            </w:tcBorders>
          </w:tcPr>
          <w:p w14:paraId="082208E0" w14:textId="77777777" w:rsidR="0058146C" w:rsidRPr="00476B1F" w:rsidDel="00FA2A51" w:rsidRDefault="0058146C" w:rsidP="0058146C">
            <w:pPr>
              <w:rPr>
                <w:szCs w:val="24"/>
              </w:rPr>
            </w:pPr>
            <w:r>
              <w:rPr>
                <w:szCs w:val="24"/>
              </w:rPr>
              <w:t>Create a requirements traceability matrix for all testing.</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CBB2789"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2E8620C"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380657CD"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476B1F" w14:paraId="010FD551"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05D3E77B" w14:textId="77777777" w:rsidR="0058146C" w:rsidRPr="00476B1F" w:rsidRDefault="0058146C" w:rsidP="0058146C">
            <w:pPr>
              <w:rPr>
                <w:szCs w:val="24"/>
              </w:rPr>
            </w:pPr>
            <w:r>
              <w:rPr>
                <w:szCs w:val="24"/>
              </w:rPr>
              <w:t>Test 3.</w:t>
            </w:r>
            <w:r w:rsidR="008B74BF">
              <w:rPr>
                <w:szCs w:val="24"/>
              </w:rPr>
              <w:t>4.2</w:t>
            </w:r>
            <w:r w:rsidRPr="00476B1F">
              <w:rPr>
                <w:szCs w:val="24"/>
              </w:rPr>
              <w:t>.8</w:t>
            </w:r>
          </w:p>
        </w:tc>
        <w:tc>
          <w:tcPr>
            <w:tcW w:w="6030" w:type="dxa"/>
            <w:tcBorders>
              <w:top w:val="single" w:sz="6" w:space="0" w:color="000000"/>
              <w:left w:val="single" w:sz="6" w:space="0" w:color="000000"/>
              <w:bottom w:val="single" w:sz="6" w:space="0" w:color="000000"/>
              <w:right w:val="single" w:sz="6" w:space="0" w:color="000000"/>
            </w:tcBorders>
          </w:tcPr>
          <w:p w14:paraId="2D640478" w14:textId="77777777" w:rsidR="0058146C" w:rsidRPr="00476B1F" w:rsidRDefault="0058146C" w:rsidP="0058146C">
            <w:pPr>
              <w:rPr>
                <w:szCs w:val="24"/>
              </w:rPr>
            </w:pPr>
            <w:r>
              <w:rPr>
                <w:szCs w:val="24"/>
              </w:rPr>
              <w:t>C</w:t>
            </w:r>
            <w:r w:rsidRPr="00476B1F">
              <w:rPr>
                <w:szCs w:val="24"/>
              </w:rPr>
              <w:t>onfirm that the test scripting follows the approach and test categories that have been identified in the project test plan</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10C3E91"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r w:rsidRPr="00476B1F">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DC92BBF"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29A02DF5"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476B1F" w14:paraId="0DFEA30B"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57773893" w14:textId="77777777" w:rsidR="0058146C" w:rsidRPr="00476B1F" w:rsidRDefault="0058146C" w:rsidP="0058146C">
            <w:pPr>
              <w:rPr>
                <w:szCs w:val="24"/>
              </w:rPr>
            </w:pPr>
            <w:r>
              <w:rPr>
                <w:szCs w:val="24"/>
              </w:rPr>
              <w:t>Test 3.</w:t>
            </w:r>
            <w:r w:rsidR="008B74BF">
              <w:rPr>
                <w:szCs w:val="24"/>
              </w:rPr>
              <w:t>4.2</w:t>
            </w:r>
            <w:r w:rsidRPr="00476B1F">
              <w:rPr>
                <w:szCs w:val="24"/>
              </w:rPr>
              <w:t>.9</w:t>
            </w:r>
          </w:p>
        </w:tc>
        <w:tc>
          <w:tcPr>
            <w:tcW w:w="6030" w:type="dxa"/>
            <w:tcBorders>
              <w:top w:val="single" w:sz="6" w:space="0" w:color="000000"/>
              <w:left w:val="single" w:sz="6" w:space="0" w:color="000000"/>
              <w:bottom w:val="single" w:sz="6" w:space="0" w:color="000000"/>
              <w:right w:val="single" w:sz="6" w:space="0" w:color="000000"/>
            </w:tcBorders>
          </w:tcPr>
          <w:p w14:paraId="13C2496E" w14:textId="77777777" w:rsidR="0058146C" w:rsidRPr="00476B1F" w:rsidRDefault="0058146C" w:rsidP="0058146C">
            <w:pPr>
              <w:rPr>
                <w:szCs w:val="24"/>
              </w:rPr>
            </w:pPr>
            <w:r w:rsidRPr="00476B1F">
              <w:rPr>
                <w:szCs w:val="24"/>
              </w:rPr>
              <w:t xml:space="preserve">Create dry run test cases/scripts to verify that they </w:t>
            </w:r>
            <w:r>
              <w:rPr>
                <w:szCs w:val="24"/>
              </w:rPr>
              <w:t>execute properly</w:t>
            </w:r>
            <w:r w:rsidRPr="00476B1F">
              <w:rPr>
                <w:szCs w:val="24"/>
              </w:rPr>
              <w:t xml:space="preserve">. </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F87C0BA"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r w:rsidRPr="00476B1F">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5F96927"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3C43BEE1" w14:textId="77777777" w:rsidR="0058146C" w:rsidRPr="00476B1F"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2ABB8DBD"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7CC1A6A6" w14:textId="77777777" w:rsidR="0058146C" w:rsidRPr="00737120" w:rsidRDefault="0058146C" w:rsidP="0058146C">
            <w:pPr>
              <w:rPr>
                <w:szCs w:val="24"/>
              </w:rPr>
            </w:pPr>
            <w:r>
              <w:rPr>
                <w:szCs w:val="24"/>
              </w:rPr>
              <w:t>Test 3.</w:t>
            </w:r>
            <w:r w:rsidR="008B74BF">
              <w:rPr>
                <w:szCs w:val="24"/>
              </w:rPr>
              <w:t>4.2</w:t>
            </w:r>
            <w:r>
              <w:rPr>
                <w:szCs w:val="24"/>
              </w:rPr>
              <w:t>.10</w:t>
            </w:r>
          </w:p>
        </w:tc>
        <w:tc>
          <w:tcPr>
            <w:tcW w:w="6030" w:type="dxa"/>
            <w:tcBorders>
              <w:top w:val="single" w:sz="6" w:space="0" w:color="000000"/>
              <w:left w:val="single" w:sz="6" w:space="0" w:color="000000"/>
              <w:bottom w:val="single" w:sz="6" w:space="0" w:color="000000"/>
              <w:right w:val="single" w:sz="6" w:space="0" w:color="000000"/>
            </w:tcBorders>
            <w:hideMark/>
          </w:tcPr>
          <w:p w14:paraId="2C231D5A" w14:textId="77777777" w:rsidR="0058146C" w:rsidRPr="00737120" w:rsidRDefault="0058146C" w:rsidP="0058146C">
            <w:pPr>
              <w:rPr>
                <w:szCs w:val="24"/>
              </w:rPr>
            </w:pPr>
            <w:r w:rsidRPr="00737120">
              <w:rPr>
                <w:szCs w:val="24"/>
              </w:rPr>
              <w:t xml:space="preserve">Provide final test </w:t>
            </w:r>
            <w:r w:rsidR="00BA39E5">
              <w:rPr>
                <w:szCs w:val="24"/>
              </w:rPr>
              <w:t>plans/</w:t>
            </w:r>
            <w:r w:rsidRPr="00737120">
              <w:rPr>
                <w:szCs w:val="24"/>
              </w:rPr>
              <w:t>scripts/data</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hideMark/>
          </w:tcPr>
          <w:p w14:paraId="5A29C0AA"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ED111BA"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5A1C97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24C85F1C"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78395084" w14:textId="77777777" w:rsidR="0058146C" w:rsidRPr="00737120" w:rsidRDefault="0058146C" w:rsidP="0058146C">
            <w:pPr>
              <w:rPr>
                <w:szCs w:val="24"/>
              </w:rPr>
            </w:pPr>
            <w:r>
              <w:rPr>
                <w:szCs w:val="24"/>
              </w:rPr>
              <w:t>Test 3.</w:t>
            </w:r>
            <w:r w:rsidR="008B74BF">
              <w:rPr>
                <w:szCs w:val="24"/>
              </w:rPr>
              <w:t>4.2</w:t>
            </w:r>
            <w:r>
              <w:rPr>
                <w:szCs w:val="24"/>
              </w:rPr>
              <w:t>.11</w:t>
            </w:r>
          </w:p>
        </w:tc>
        <w:tc>
          <w:tcPr>
            <w:tcW w:w="6030" w:type="dxa"/>
            <w:tcBorders>
              <w:top w:val="single" w:sz="6" w:space="0" w:color="000000"/>
              <w:left w:val="single" w:sz="6" w:space="0" w:color="000000"/>
              <w:bottom w:val="single" w:sz="6" w:space="0" w:color="000000"/>
              <w:right w:val="single" w:sz="6" w:space="0" w:color="000000"/>
            </w:tcBorders>
          </w:tcPr>
          <w:p w14:paraId="49D2D562" w14:textId="77777777" w:rsidR="0058146C" w:rsidRPr="00737120" w:rsidRDefault="0058146C" w:rsidP="00BA39E5">
            <w:pPr>
              <w:rPr>
                <w:szCs w:val="24"/>
              </w:rPr>
            </w:pPr>
            <w:r w:rsidRPr="00737120">
              <w:rPr>
                <w:szCs w:val="24"/>
              </w:rPr>
              <w:t xml:space="preserve">Review/approve test </w:t>
            </w:r>
            <w:r w:rsidR="00BA39E5">
              <w:rPr>
                <w:szCs w:val="24"/>
              </w:rPr>
              <w:t>plans/scripts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850ED2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3A63E12"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6BA7F0A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AE2DD7" w:rsidRPr="00737120" w14:paraId="2854F589" w14:textId="77777777" w:rsidTr="00742BE7">
        <w:trPr>
          <w:cantSplit/>
        </w:trPr>
        <w:tc>
          <w:tcPr>
            <w:tcW w:w="1684" w:type="dxa"/>
            <w:tcBorders>
              <w:top w:val="single" w:sz="6" w:space="0" w:color="000000"/>
              <w:left w:val="single" w:sz="6" w:space="0" w:color="000000"/>
              <w:bottom w:val="single" w:sz="6" w:space="0" w:color="000000"/>
              <w:right w:val="single" w:sz="6" w:space="0" w:color="000000"/>
            </w:tcBorders>
          </w:tcPr>
          <w:p w14:paraId="240D0B9B" w14:textId="15773CD6" w:rsidR="00AE2DD7" w:rsidRDefault="00AE2DD7" w:rsidP="0058146C">
            <w:pPr>
              <w:rPr>
                <w:szCs w:val="24"/>
              </w:rPr>
            </w:pPr>
            <w:r>
              <w:rPr>
                <w:szCs w:val="24"/>
              </w:rPr>
              <w:t>Test 3.4.2.12</w:t>
            </w:r>
          </w:p>
        </w:tc>
        <w:tc>
          <w:tcPr>
            <w:tcW w:w="6030" w:type="dxa"/>
            <w:tcBorders>
              <w:top w:val="single" w:sz="6" w:space="0" w:color="000000"/>
              <w:left w:val="single" w:sz="6" w:space="0" w:color="000000"/>
              <w:bottom w:val="single" w:sz="6" w:space="0" w:color="000000"/>
              <w:right w:val="single" w:sz="6" w:space="0" w:color="000000"/>
            </w:tcBorders>
          </w:tcPr>
          <w:p w14:paraId="2383085C" w14:textId="07C8958B" w:rsidR="00AE2DD7" w:rsidRPr="00737120" w:rsidRDefault="004B3594" w:rsidP="00BA39E5">
            <w:pPr>
              <w:rPr>
                <w:szCs w:val="24"/>
              </w:rPr>
            </w:pPr>
            <w:r>
              <w:rPr>
                <w:szCs w:val="24"/>
              </w:rPr>
              <w:t>Manage and provide test data appropriate to conduct Software Quality Assurance.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4E47D19" w14:textId="351D9C89" w:rsidR="00AE2DD7" w:rsidRPr="00737120" w:rsidRDefault="004B3594"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CA01373" w14:textId="77777777" w:rsidR="00AE2DD7" w:rsidRPr="00737120" w:rsidRDefault="00AE2DD7"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24172E39" w14:textId="77777777" w:rsidR="00AE2DD7" w:rsidRPr="00737120" w:rsidRDefault="00AE2DD7"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457A6F7" w14:textId="77777777" w:rsidTr="00742BE7">
        <w:tblPrEx>
          <w:tblLook w:val="00A0" w:firstRow="1" w:lastRow="0" w:firstColumn="1" w:lastColumn="0" w:noHBand="0" w:noVBand="0"/>
        </w:tblPrEx>
        <w:trPr>
          <w:cantSplit/>
          <w:tblHeader/>
        </w:trPr>
        <w:tc>
          <w:tcPr>
            <w:tcW w:w="1684" w:type="dxa"/>
            <w:tcBorders>
              <w:top w:val="single" w:sz="6" w:space="0" w:color="000000"/>
              <w:left w:val="single" w:sz="6" w:space="0" w:color="000000"/>
              <w:bottom w:val="single" w:sz="6" w:space="0" w:color="000000"/>
              <w:right w:val="single" w:sz="4" w:space="0" w:color="auto"/>
            </w:tcBorders>
            <w:shd w:val="clear" w:color="auto" w:fill="8DB3E2" w:themeFill="text2" w:themeFillTint="66"/>
          </w:tcPr>
          <w:p w14:paraId="35F5753D" w14:textId="77777777" w:rsidR="0058146C" w:rsidRPr="00737120" w:rsidRDefault="0058146C" w:rsidP="0058146C">
            <w:pPr>
              <w:rPr>
                <w:b/>
                <w:color w:val="000000" w:themeColor="text1"/>
                <w:szCs w:val="24"/>
              </w:rPr>
            </w:pPr>
            <w:r>
              <w:rPr>
                <w:b/>
                <w:color w:val="000000" w:themeColor="text1"/>
                <w:szCs w:val="24"/>
              </w:rPr>
              <w:t>Test 3.</w:t>
            </w:r>
            <w:r w:rsidR="008B74BF">
              <w:rPr>
                <w:b/>
                <w:color w:val="000000" w:themeColor="text1"/>
                <w:szCs w:val="24"/>
              </w:rPr>
              <w:t>4.3</w:t>
            </w:r>
          </w:p>
        </w:tc>
        <w:tc>
          <w:tcPr>
            <w:tcW w:w="6030" w:type="dxa"/>
            <w:tcBorders>
              <w:top w:val="single" w:sz="6" w:space="0" w:color="000000"/>
              <w:left w:val="single" w:sz="6" w:space="0" w:color="000000"/>
              <w:bottom w:val="single" w:sz="6" w:space="0" w:color="000000"/>
              <w:right w:val="single" w:sz="4" w:space="0" w:color="auto"/>
            </w:tcBorders>
            <w:shd w:val="clear" w:color="auto" w:fill="8DB3E2" w:themeFill="text2" w:themeFillTint="66"/>
          </w:tcPr>
          <w:p w14:paraId="249F6440" w14:textId="77777777" w:rsidR="0058146C" w:rsidRPr="00737120" w:rsidRDefault="0058146C" w:rsidP="0058146C">
            <w:pPr>
              <w:rPr>
                <w:b/>
                <w:szCs w:val="24"/>
              </w:rPr>
            </w:pPr>
            <w:r w:rsidRPr="00737120">
              <w:rPr>
                <w:b/>
                <w:szCs w:val="24"/>
              </w:rPr>
              <w:t>Test Execution</w:t>
            </w:r>
          </w:p>
        </w:tc>
        <w:tc>
          <w:tcPr>
            <w:tcW w:w="99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1D5C2D8" w14:textId="77777777" w:rsidR="0058146C" w:rsidRPr="00737120" w:rsidRDefault="0058146C" w:rsidP="0058146C">
            <w:pPr>
              <w:jc w:val="center"/>
              <w:rPr>
                <w:b/>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0A098E8" w14:textId="77777777" w:rsidR="0058146C" w:rsidRPr="00737120" w:rsidRDefault="0058146C" w:rsidP="0058146C">
            <w:pPr>
              <w:jc w:val="center"/>
              <w:rPr>
                <w:b/>
                <w:szCs w:val="24"/>
              </w:rPr>
            </w:pPr>
          </w:p>
        </w:tc>
        <w:tc>
          <w:tcPr>
            <w:tcW w:w="3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C16DE37" w14:textId="77777777" w:rsidR="0058146C" w:rsidRPr="00737120" w:rsidRDefault="0058146C" w:rsidP="0058146C">
            <w:pPr>
              <w:jc w:val="center"/>
              <w:rPr>
                <w:b/>
                <w:szCs w:val="24"/>
              </w:rPr>
            </w:pPr>
          </w:p>
        </w:tc>
      </w:tr>
      <w:tr w:rsidR="0058146C" w:rsidRPr="00737120" w14:paraId="050042A6"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1AD3A68" w14:textId="77777777" w:rsidR="0058146C" w:rsidRPr="00737120" w:rsidRDefault="0058146C" w:rsidP="0058146C">
            <w:pPr>
              <w:rPr>
                <w:szCs w:val="24"/>
              </w:rPr>
            </w:pPr>
            <w:r>
              <w:rPr>
                <w:color w:val="000000" w:themeColor="text1"/>
                <w:szCs w:val="24"/>
              </w:rPr>
              <w:t>Test 3.</w:t>
            </w:r>
            <w:r w:rsidR="008B74BF">
              <w:rPr>
                <w:color w:val="000000" w:themeColor="text1"/>
                <w:szCs w:val="24"/>
              </w:rPr>
              <w:t>4.3</w:t>
            </w:r>
            <w:r>
              <w:rPr>
                <w:color w:val="000000" w:themeColor="text1"/>
                <w:szCs w:val="24"/>
              </w:rPr>
              <w:t>.1</w:t>
            </w:r>
          </w:p>
        </w:tc>
        <w:tc>
          <w:tcPr>
            <w:tcW w:w="6030" w:type="dxa"/>
            <w:tcBorders>
              <w:top w:val="single" w:sz="6" w:space="0" w:color="000000"/>
              <w:left w:val="single" w:sz="6" w:space="0" w:color="000000"/>
              <w:bottom w:val="single" w:sz="6" w:space="0" w:color="000000"/>
              <w:right w:val="single" w:sz="6" w:space="0" w:color="000000"/>
            </w:tcBorders>
          </w:tcPr>
          <w:p w14:paraId="2DA6781B" w14:textId="77777777" w:rsidR="0058146C" w:rsidRPr="00737120" w:rsidRDefault="0058146C" w:rsidP="0058146C">
            <w:pPr>
              <w:rPr>
                <w:szCs w:val="24"/>
              </w:rPr>
            </w:pPr>
            <w:r w:rsidRPr="00737120">
              <w:rPr>
                <w:szCs w:val="24"/>
              </w:rPr>
              <w:t>Retest failed test cases/scripts or modified scripts for testing the defect/deviation correction, if applicable</w:t>
            </w:r>
            <w:r>
              <w:rPr>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FFFFFF"/>
          </w:tcPr>
          <w:p w14:paraId="665A72D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FFFFFF"/>
          </w:tcPr>
          <w:p w14:paraId="36F52D9A"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FFFFFF"/>
          </w:tcPr>
          <w:p w14:paraId="76E331F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67FDAAD"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76098815" w14:textId="77777777" w:rsidR="0058146C" w:rsidRPr="00737120" w:rsidRDefault="0058146C" w:rsidP="0058146C">
            <w:pPr>
              <w:rPr>
                <w:szCs w:val="24"/>
              </w:rPr>
            </w:pPr>
            <w:r>
              <w:rPr>
                <w:color w:val="000000" w:themeColor="text1"/>
                <w:szCs w:val="24"/>
              </w:rPr>
              <w:t>Test 3.</w:t>
            </w:r>
            <w:r w:rsidR="008B74BF">
              <w:rPr>
                <w:color w:val="000000" w:themeColor="text1"/>
                <w:szCs w:val="24"/>
              </w:rPr>
              <w:t>4.3</w:t>
            </w:r>
            <w:r>
              <w:rPr>
                <w:color w:val="000000" w:themeColor="text1"/>
                <w:szCs w:val="24"/>
              </w:rPr>
              <w:t>.2</w:t>
            </w:r>
          </w:p>
        </w:tc>
        <w:tc>
          <w:tcPr>
            <w:tcW w:w="6030" w:type="dxa"/>
            <w:tcBorders>
              <w:top w:val="single" w:sz="6" w:space="0" w:color="000000"/>
              <w:left w:val="single" w:sz="6" w:space="0" w:color="000000"/>
              <w:bottom w:val="single" w:sz="6" w:space="0" w:color="000000"/>
              <w:right w:val="single" w:sz="6" w:space="0" w:color="000000"/>
            </w:tcBorders>
          </w:tcPr>
          <w:p w14:paraId="66B68D28" w14:textId="77777777" w:rsidR="0058146C" w:rsidRPr="00737120" w:rsidRDefault="0058146C" w:rsidP="0058146C">
            <w:pPr>
              <w:rPr>
                <w:szCs w:val="24"/>
              </w:rPr>
            </w:pPr>
            <w:r w:rsidRPr="00737120">
              <w:rPr>
                <w:szCs w:val="24"/>
              </w:rPr>
              <w:t>Record, track, and report all defects/deviations, as well as resolve script and tester defects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452175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C5730D6"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17F96AB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64F9FA66"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01F503C8" w14:textId="77777777" w:rsidR="0058146C" w:rsidRPr="00737120" w:rsidRDefault="0058146C" w:rsidP="0058146C">
            <w:pPr>
              <w:rPr>
                <w:szCs w:val="24"/>
              </w:rPr>
            </w:pPr>
            <w:r>
              <w:rPr>
                <w:color w:val="000000" w:themeColor="text1"/>
                <w:szCs w:val="24"/>
              </w:rPr>
              <w:lastRenderedPageBreak/>
              <w:t>Test 3.</w:t>
            </w:r>
            <w:r w:rsidR="008B74BF">
              <w:rPr>
                <w:color w:val="000000" w:themeColor="text1"/>
                <w:szCs w:val="24"/>
              </w:rPr>
              <w:t>4.3</w:t>
            </w:r>
            <w:r>
              <w:rPr>
                <w:color w:val="000000" w:themeColor="text1"/>
                <w:szCs w:val="24"/>
              </w:rPr>
              <w:t>.</w:t>
            </w:r>
            <w:r w:rsidR="00402F6D">
              <w:rPr>
                <w:color w:val="000000" w:themeColor="text1"/>
                <w:szCs w:val="24"/>
              </w:rPr>
              <w:t>3</w:t>
            </w:r>
          </w:p>
        </w:tc>
        <w:tc>
          <w:tcPr>
            <w:tcW w:w="6030" w:type="dxa"/>
            <w:tcBorders>
              <w:top w:val="single" w:sz="6" w:space="0" w:color="000000"/>
              <w:left w:val="single" w:sz="6" w:space="0" w:color="000000"/>
              <w:bottom w:val="single" w:sz="6" w:space="0" w:color="000000"/>
              <w:right w:val="single" w:sz="6" w:space="0" w:color="000000"/>
            </w:tcBorders>
          </w:tcPr>
          <w:p w14:paraId="2F9EB678" w14:textId="77777777" w:rsidR="0058146C" w:rsidRPr="00737120" w:rsidRDefault="0058146C" w:rsidP="0058146C">
            <w:pPr>
              <w:rPr>
                <w:szCs w:val="24"/>
              </w:rPr>
            </w:pPr>
            <w:r w:rsidRPr="00737120">
              <w:rPr>
                <w:szCs w:val="24"/>
              </w:rPr>
              <w:t xml:space="preserve">Respond to </w:t>
            </w:r>
            <w:r>
              <w:rPr>
                <w:szCs w:val="24"/>
              </w:rPr>
              <w:t>service provider</w:t>
            </w:r>
            <w:r w:rsidRPr="00737120">
              <w:rPr>
                <w:szCs w:val="24"/>
              </w:rPr>
              <w:t xml:space="preserve"> requests for specific information within the </w:t>
            </w:r>
            <w:r w:rsidR="00B647B5">
              <w:rPr>
                <w:szCs w:val="24"/>
              </w:rPr>
              <w:t>time frame</w:t>
            </w:r>
            <w:r w:rsidRPr="00737120">
              <w:rPr>
                <w:szCs w:val="24"/>
              </w:rPr>
              <w:t>s agreed upon with respect to the business requirements, functional requirements and design documents for purposes of modifying test scripts for testing the defect/deviation correction as applicable</w:t>
            </w:r>
            <w:r>
              <w:rPr>
                <w:szCs w:val="24"/>
              </w:rPr>
              <w:t>.</w:t>
            </w:r>
            <w:r w:rsidRPr="00737120">
              <w:rPr>
                <w:szCs w:val="24"/>
              </w:rPr>
              <w:t xml:space="preserve"> </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6CAF6E1"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36E0C0C"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FD1215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202827E"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6508006E" w14:textId="77777777" w:rsidR="0058146C" w:rsidRPr="00737120" w:rsidRDefault="0058146C" w:rsidP="0058146C">
            <w:pPr>
              <w:rPr>
                <w:szCs w:val="24"/>
              </w:rPr>
            </w:pPr>
            <w:r>
              <w:rPr>
                <w:color w:val="000000" w:themeColor="text1"/>
                <w:szCs w:val="24"/>
              </w:rPr>
              <w:t>Test 3.</w:t>
            </w:r>
            <w:r w:rsidR="008B74BF">
              <w:rPr>
                <w:color w:val="000000" w:themeColor="text1"/>
                <w:szCs w:val="24"/>
              </w:rPr>
              <w:t>4.3</w:t>
            </w:r>
            <w:r>
              <w:rPr>
                <w:color w:val="000000" w:themeColor="text1"/>
                <w:szCs w:val="24"/>
              </w:rPr>
              <w:t>.</w:t>
            </w:r>
            <w:r w:rsidR="00402F6D">
              <w:rPr>
                <w:color w:val="000000" w:themeColor="text1"/>
                <w:szCs w:val="24"/>
              </w:rPr>
              <w:t>4</w:t>
            </w:r>
          </w:p>
        </w:tc>
        <w:tc>
          <w:tcPr>
            <w:tcW w:w="6030" w:type="dxa"/>
            <w:tcBorders>
              <w:top w:val="single" w:sz="6" w:space="0" w:color="000000"/>
              <w:left w:val="single" w:sz="6" w:space="0" w:color="000000"/>
              <w:bottom w:val="single" w:sz="6" w:space="0" w:color="000000"/>
              <w:right w:val="single" w:sz="6" w:space="0" w:color="000000"/>
            </w:tcBorders>
          </w:tcPr>
          <w:p w14:paraId="7F0572F2" w14:textId="77777777" w:rsidR="0058146C" w:rsidRPr="00737120" w:rsidRDefault="0058146C" w:rsidP="0058146C">
            <w:pPr>
              <w:rPr>
                <w:szCs w:val="24"/>
              </w:rPr>
            </w:pPr>
            <w:r w:rsidRPr="00737120">
              <w:rPr>
                <w:szCs w:val="24"/>
              </w:rPr>
              <w:t>Review the executed test scripts</w:t>
            </w:r>
            <w:r>
              <w:rPr>
                <w:szCs w:val="24"/>
              </w:rPr>
              <w:t>.</w:t>
            </w:r>
            <w:r w:rsidRPr="00737120">
              <w:rPr>
                <w:szCs w:val="24"/>
              </w:rPr>
              <w:t xml:space="preserve"> </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F1798D7"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74F2B6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533FCF5A"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2C63180D"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554EA99" w14:textId="77777777" w:rsidR="0058146C" w:rsidRPr="00737120" w:rsidRDefault="0058146C" w:rsidP="0058146C">
            <w:pPr>
              <w:rPr>
                <w:szCs w:val="24"/>
              </w:rPr>
            </w:pPr>
            <w:r>
              <w:rPr>
                <w:color w:val="000000" w:themeColor="text1"/>
                <w:szCs w:val="24"/>
              </w:rPr>
              <w:t>Test 3.</w:t>
            </w:r>
            <w:r w:rsidR="008B74BF">
              <w:rPr>
                <w:color w:val="000000" w:themeColor="text1"/>
                <w:szCs w:val="24"/>
              </w:rPr>
              <w:t>4.3</w:t>
            </w:r>
            <w:r>
              <w:rPr>
                <w:color w:val="000000" w:themeColor="text1"/>
                <w:szCs w:val="24"/>
              </w:rPr>
              <w:t>.</w:t>
            </w:r>
            <w:r w:rsidR="00402F6D">
              <w:rPr>
                <w:color w:val="000000" w:themeColor="text1"/>
                <w:szCs w:val="24"/>
              </w:rPr>
              <w:t>5</w:t>
            </w:r>
          </w:p>
        </w:tc>
        <w:tc>
          <w:tcPr>
            <w:tcW w:w="6030" w:type="dxa"/>
            <w:tcBorders>
              <w:top w:val="single" w:sz="6" w:space="0" w:color="000000"/>
              <w:left w:val="single" w:sz="6" w:space="0" w:color="000000"/>
              <w:bottom w:val="single" w:sz="6" w:space="0" w:color="000000"/>
              <w:right w:val="single" w:sz="6" w:space="0" w:color="000000"/>
            </w:tcBorders>
          </w:tcPr>
          <w:p w14:paraId="65B8CCB7" w14:textId="77777777" w:rsidR="0058146C" w:rsidRPr="00737120" w:rsidRDefault="0058146C" w:rsidP="0058146C">
            <w:pPr>
              <w:rPr>
                <w:szCs w:val="24"/>
              </w:rPr>
            </w:pPr>
            <w:r w:rsidRPr="00737120">
              <w:rPr>
                <w:szCs w:val="24"/>
              </w:rPr>
              <w:t>Review the executed test scripts by the agreed appropriate project team members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D928036"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84DA1D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554753B5"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2C69802"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709E87A2" w14:textId="77777777" w:rsidR="0058146C" w:rsidRPr="00737120" w:rsidRDefault="0058146C" w:rsidP="0058146C">
            <w:pPr>
              <w:rPr>
                <w:color w:val="000000" w:themeColor="text1"/>
                <w:szCs w:val="24"/>
              </w:rPr>
            </w:pPr>
            <w:r>
              <w:rPr>
                <w:color w:val="000000" w:themeColor="text1"/>
                <w:szCs w:val="24"/>
              </w:rPr>
              <w:t>Test 3.</w:t>
            </w:r>
            <w:r w:rsidR="008B74BF">
              <w:rPr>
                <w:color w:val="000000" w:themeColor="text1"/>
                <w:szCs w:val="24"/>
              </w:rPr>
              <w:t>4.3</w:t>
            </w:r>
            <w:r>
              <w:rPr>
                <w:color w:val="000000" w:themeColor="text1"/>
                <w:szCs w:val="24"/>
              </w:rPr>
              <w:t>.</w:t>
            </w:r>
            <w:r w:rsidR="00402F6D">
              <w:rPr>
                <w:color w:val="000000" w:themeColor="text1"/>
                <w:szCs w:val="24"/>
              </w:rPr>
              <w:t>6</w:t>
            </w:r>
          </w:p>
          <w:p w14:paraId="0CC634AF" w14:textId="77777777" w:rsidR="0058146C" w:rsidRPr="00737120" w:rsidRDefault="0058146C" w:rsidP="0058146C">
            <w:pPr>
              <w:rPr>
                <w:szCs w:val="24"/>
              </w:rPr>
            </w:pPr>
          </w:p>
        </w:tc>
        <w:tc>
          <w:tcPr>
            <w:tcW w:w="6030" w:type="dxa"/>
            <w:tcBorders>
              <w:top w:val="single" w:sz="6" w:space="0" w:color="000000"/>
              <w:left w:val="single" w:sz="6" w:space="0" w:color="000000"/>
              <w:bottom w:val="single" w:sz="6" w:space="0" w:color="000000"/>
              <w:right w:val="single" w:sz="6" w:space="0" w:color="000000"/>
            </w:tcBorders>
          </w:tcPr>
          <w:p w14:paraId="2ADFE788" w14:textId="77777777" w:rsidR="0058146C" w:rsidRPr="00737120" w:rsidRDefault="0058146C" w:rsidP="0058146C">
            <w:pPr>
              <w:rPr>
                <w:szCs w:val="24"/>
              </w:rPr>
            </w:pPr>
            <w:r w:rsidRPr="00737120">
              <w:rPr>
                <w:szCs w:val="24"/>
              </w:rPr>
              <w:t xml:space="preserve">Provide test results </w:t>
            </w:r>
            <w:r>
              <w:rPr>
                <w:szCs w:val="24"/>
              </w:rPr>
              <w:t>in an agreed</w:t>
            </w:r>
            <w:r w:rsidR="00630238">
              <w:rPr>
                <w:szCs w:val="24"/>
              </w:rPr>
              <w:t>-</w:t>
            </w:r>
            <w:r>
              <w:rPr>
                <w:szCs w:val="24"/>
              </w:rPr>
              <w:t xml:space="preserve">upon format </w:t>
            </w:r>
            <w:r w:rsidRPr="00737120">
              <w:rPr>
                <w:szCs w:val="24"/>
              </w:rPr>
              <w:t>that meet</w:t>
            </w:r>
            <w:r w:rsidR="00630238">
              <w:rPr>
                <w:szCs w:val="24"/>
              </w:rPr>
              <w:t>s</w:t>
            </w:r>
            <w:r w:rsidRPr="00737120">
              <w:rPr>
                <w:szCs w:val="24"/>
              </w:rPr>
              <w:t xml:space="preserve"> the standards and criteria specified by INPRS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AC20A9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11D604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F0375A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40C3C501"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27C271F9" w14:textId="77777777" w:rsidR="0058146C" w:rsidRPr="00737120" w:rsidRDefault="0058146C" w:rsidP="0058146C">
            <w:pPr>
              <w:rPr>
                <w:szCs w:val="24"/>
              </w:rPr>
            </w:pPr>
            <w:r>
              <w:rPr>
                <w:color w:val="000000" w:themeColor="text1"/>
                <w:szCs w:val="24"/>
              </w:rPr>
              <w:t>Test 3.</w:t>
            </w:r>
            <w:r w:rsidR="008B74BF">
              <w:rPr>
                <w:color w:val="000000" w:themeColor="text1"/>
                <w:szCs w:val="24"/>
              </w:rPr>
              <w:t>4.3</w:t>
            </w:r>
            <w:r>
              <w:rPr>
                <w:color w:val="000000" w:themeColor="text1"/>
                <w:szCs w:val="24"/>
              </w:rPr>
              <w:t>.</w:t>
            </w:r>
            <w:r w:rsidR="00402F6D">
              <w:rPr>
                <w:color w:val="000000" w:themeColor="text1"/>
                <w:szCs w:val="24"/>
              </w:rPr>
              <w:t>7</w:t>
            </w:r>
          </w:p>
        </w:tc>
        <w:tc>
          <w:tcPr>
            <w:tcW w:w="6030" w:type="dxa"/>
            <w:tcBorders>
              <w:top w:val="single" w:sz="6" w:space="0" w:color="000000"/>
              <w:left w:val="single" w:sz="6" w:space="0" w:color="000000"/>
              <w:bottom w:val="single" w:sz="6" w:space="0" w:color="000000"/>
              <w:right w:val="single" w:sz="6" w:space="0" w:color="000000"/>
            </w:tcBorders>
          </w:tcPr>
          <w:p w14:paraId="699B30DA" w14:textId="77777777" w:rsidR="0058146C" w:rsidRPr="00737120" w:rsidRDefault="0058146C" w:rsidP="0058146C">
            <w:pPr>
              <w:rPr>
                <w:szCs w:val="24"/>
              </w:rPr>
            </w:pPr>
            <w:r w:rsidRPr="00737120">
              <w:rPr>
                <w:szCs w:val="24"/>
              </w:rPr>
              <w:t>Provide final executed test scripts in a format that meets the standards specified by INPRS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1ADFB6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A9280F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3169BEA6"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70E66A8E"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316998BC" w14:textId="77777777" w:rsidR="0058146C" w:rsidRPr="00737120" w:rsidRDefault="0058146C" w:rsidP="0058146C">
            <w:pPr>
              <w:rPr>
                <w:szCs w:val="24"/>
              </w:rPr>
            </w:pPr>
            <w:r>
              <w:rPr>
                <w:color w:val="000000" w:themeColor="text1"/>
                <w:szCs w:val="24"/>
              </w:rPr>
              <w:t>Test 3.</w:t>
            </w:r>
            <w:r w:rsidR="008B74BF">
              <w:rPr>
                <w:color w:val="000000" w:themeColor="text1"/>
                <w:szCs w:val="24"/>
              </w:rPr>
              <w:t>4.3</w:t>
            </w:r>
            <w:r>
              <w:rPr>
                <w:color w:val="000000" w:themeColor="text1"/>
                <w:szCs w:val="24"/>
              </w:rPr>
              <w:t>.</w:t>
            </w:r>
            <w:r w:rsidR="00402F6D">
              <w:rPr>
                <w:color w:val="000000" w:themeColor="text1"/>
                <w:szCs w:val="24"/>
              </w:rPr>
              <w:t>8</w:t>
            </w:r>
          </w:p>
        </w:tc>
        <w:tc>
          <w:tcPr>
            <w:tcW w:w="6030" w:type="dxa"/>
            <w:tcBorders>
              <w:top w:val="single" w:sz="6" w:space="0" w:color="000000"/>
              <w:left w:val="single" w:sz="6" w:space="0" w:color="000000"/>
              <w:bottom w:val="single" w:sz="6" w:space="0" w:color="000000"/>
              <w:right w:val="single" w:sz="6" w:space="0" w:color="000000"/>
            </w:tcBorders>
          </w:tcPr>
          <w:p w14:paraId="3B152C87" w14:textId="77777777" w:rsidR="0058146C" w:rsidRPr="00737120" w:rsidRDefault="0058146C" w:rsidP="0058146C">
            <w:pPr>
              <w:rPr>
                <w:szCs w:val="24"/>
              </w:rPr>
            </w:pPr>
            <w:r w:rsidRPr="00737120">
              <w:rPr>
                <w:szCs w:val="24"/>
              </w:rPr>
              <w:t xml:space="preserve">Review and/or approve the test results based on criteria defined in the INPRS Standards for executed test scripts. </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65A14C7"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8DBF90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69EE2AA2"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369B231E"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5292C465" w14:textId="77777777" w:rsidR="0058146C" w:rsidRPr="00737120" w:rsidRDefault="0058146C" w:rsidP="0058146C">
            <w:pPr>
              <w:rPr>
                <w:szCs w:val="24"/>
              </w:rPr>
            </w:pPr>
            <w:r>
              <w:rPr>
                <w:color w:val="000000" w:themeColor="text1"/>
                <w:szCs w:val="24"/>
              </w:rPr>
              <w:t>Test 3.</w:t>
            </w:r>
            <w:r w:rsidR="008B74BF">
              <w:rPr>
                <w:color w:val="000000" w:themeColor="text1"/>
                <w:szCs w:val="24"/>
              </w:rPr>
              <w:t>4.3</w:t>
            </w:r>
            <w:r>
              <w:rPr>
                <w:color w:val="000000" w:themeColor="text1"/>
                <w:szCs w:val="24"/>
              </w:rPr>
              <w:t>.</w:t>
            </w:r>
            <w:r w:rsidR="00402F6D">
              <w:rPr>
                <w:color w:val="000000" w:themeColor="text1"/>
                <w:szCs w:val="24"/>
              </w:rPr>
              <w:t>9</w:t>
            </w:r>
          </w:p>
        </w:tc>
        <w:tc>
          <w:tcPr>
            <w:tcW w:w="6030" w:type="dxa"/>
            <w:tcBorders>
              <w:top w:val="single" w:sz="6" w:space="0" w:color="000000"/>
              <w:left w:val="single" w:sz="6" w:space="0" w:color="000000"/>
              <w:bottom w:val="single" w:sz="6" w:space="0" w:color="000000"/>
              <w:right w:val="single" w:sz="6" w:space="0" w:color="000000"/>
            </w:tcBorders>
          </w:tcPr>
          <w:p w14:paraId="63852570" w14:textId="77777777" w:rsidR="0058146C" w:rsidRPr="00737120" w:rsidRDefault="0058146C" w:rsidP="0058146C">
            <w:pPr>
              <w:rPr>
                <w:szCs w:val="24"/>
              </w:rPr>
            </w:pPr>
            <w:r w:rsidRPr="00737120">
              <w:rPr>
                <w:szCs w:val="24"/>
              </w:rPr>
              <w:t xml:space="preserve">Provide test summary </w:t>
            </w:r>
            <w:r>
              <w:rPr>
                <w:szCs w:val="24"/>
              </w:rPr>
              <w:t xml:space="preserve">report, including </w:t>
            </w:r>
            <w:r w:rsidRPr="00737120">
              <w:rPr>
                <w:szCs w:val="24"/>
              </w:rPr>
              <w:t>scanned copies of executed test scripts, consisting of screen prints and reports, in a format acceptable to INPRS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5FA363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AFED7D6"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DAB103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7DB225E8"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789F14C1" w14:textId="77777777" w:rsidR="0058146C" w:rsidRPr="00737120" w:rsidRDefault="0058146C" w:rsidP="0058146C">
            <w:pPr>
              <w:rPr>
                <w:szCs w:val="24"/>
              </w:rPr>
            </w:pPr>
            <w:r>
              <w:rPr>
                <w:color w:val="000000" w:themeColor="text1"/>
                <w:szCs w:val="24"/>
              </w:rPr>
              <w:t>Test 3.</w:t>
            </w:r>
            <w:r w:rsidR="008B74BF">
              <w:rPr>
                <w:color w:val="000000" w:themeColor="text1"/>
                <w:szCs w:val="24"/>
              </w:rPr>
              <w:t>4.3</w:t>
            </w:r>
            <w:r>
              <w:rPr>
                <w:color w:val="000000" w:themeColor="text1"/>
                <w:szCs w:val="24"/>
              </w:rPr>
              <w:t>.1</w:t>
            </w:r>
            <w:r w:rsidR="00402F6D">
              <w:rPr>
                <w:color w:val="000000" w:themeColor="text1"/>
                <w:szCs w:val="24"/>
              </w:rPr>
              <w:t>0</w:t>
            </w:r>
          </w:p>
        </w:tc>
        <w:tc>
          <w:tcPr>
            <w:tcW w:w="6030" w:type="dxa"/>
            <w:tcBorders>
              <w:top w:val="single" w:sz="6" w:space="0" w:color="000000"/>
              <w:left w:val="single" w:sz="6" w:space="0" w:color="000000"/>
              <w:bottom w:val="single" w:sz="6" w:space="0" w:color="000000"/>
              <w:right w:val="single" w:sz="6" w:space="0" w:color="000000"/>
            </w:tcBorders>
          </w:tcPr>
          <w:p w14:paraId="09EC2EAC" w14:textId="77777777" w:rsidR="0058146C" w:rsidRPr="00737120" w:rsidRDefault="0058146C" w:rsidP="0058146C">
            <w:pPr>
              <w:rPr>
                <w:szCs w:val="24"/>
              </w:rPr>
            </w:pPr>
            <w:r w:rsidRPr="00737120">
              <w:rPr>
                <w:szCs w:val="24"/>
              </w:rPr>
              <w:t>Document and provide recommendations for the system, i.e.</w:t>
            </w:r>
            <w:r w:rsidR="00630238">
              <w:rPr>
                <w:szCs w:val="24"/>
              </w:rPr>
              <w:t>,</w:t>
            </w:r>
            <w:r w:rsidRPr="00737120">
              <w:rPr>
                <w:szCs w:val="24"/>
              </w:rPr>
              <w:t xml:space="preserve"> observations of system usability, suggested enhancements, </w:t>
            </w:r>
            <w:r w:rsidR="00630238">
              <w:rPr>
                <w:szCs w:val="24"/>
              </w:rPr>
              <w:t xml:space="preserve">and </w:t>
            </w:r>
            <w:r w:rsidRPr="00737120">
              <w:rPr>
                <w:szCs w:val="24"/>
              </w:rPr>
              <w:t>performance improvement</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4C72805"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7570FC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5203FA9C"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038AFCC6"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3665436C" w14:textId="77777777" w:rsidR="0058146C" w:rsidRPr="00737120" w:rsidRDefault="0058146C" w:rsidP="0058146C">
            <w:pPr>
              <w:rPr>
                <w:szCs w:val="24"/>
              </w:rPr>
            </w:pPr>
            <w:r>
              <w:rPr>
                <w:color w:val="000000" w:themeColor="text1"/>
                <w:szCs w:val="24"/>
              </w:rPr>
              <w:t>Test 3.</w:t>
            </w:r>
            <w:r w:rsidR="008B74BF">
              <w:rPr>
                <w:color w:val="000000" w:themeColor="text1"/>
                <w:szCs w:val="24"/>
              </w:rPr>
              <w:t>4.3</w:t>
            </w:r>
            <w:r>
              <w:rPr>
                <w:color w:val="000000" w:themeColor="text1"/>
                <w:szCs w:val="24"/>
              </w:rPr>
              <w:t>.1</w:t>
            </w:r>
            <w:r w:rsidR="00402F6D">
              <w:rPr>
                <w:color w:val="000000" w:themeColor="text1"/>
                <w:szCs w:val="24"/>
              </w:rPr>
              <w:t>1</w:t>
            </w:r>
          </w:p>
        </w:tc>
        <w:tc>
          <w:tcPr>
            <w:tcW w:w="6030" w:type="dxa"/>
            <w:tcBorders>
              <w:top w:val="single" w:sz="6" w:space="0" w:color="000000"/>
              <w:left w:val="single" w:sz="6" w:space="0" w:color="000000"/>
              <w:bottom w:val="single" w:sz="6" w:space="0" w:color="000000"/>
              <w:right w:val="single" w:sz="6" w:space="0" w:color="000000"/>
            </w:tcBorders>
          </w:tcPr>
          <w:p w14:paraId="65D84FBD" w14:textId="77777777" w:rsidR="0058146C" w:rsidRPr="00737120" w:rsidRDefault="0058146C" w:rsidP="0058146C">
            <w:pPr>
              <w:rPr>
                <w:szCs w:val="24"/>
              </w:rPr>
            </w:pPr>
            <w:r w:rsidRPr="00737120">
              <w:rPr>
                <w:szCs w:val="24"/>
              </w:rPr>
              <w:t>Review recommendations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677E6C5"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0DCD6A1"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sidRPr="00737120">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2322A7C5"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4422F04B"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060FE0FF" w14:textId="77777777" w:rsidR="0058146C" w:rsidRPr="00737120" w:rsidRDefault="0058146C" w:rsidP="0058146C">
            <w:pPr>
              <w:rPr>
                <w:b/>
                <w:szCs w:val="24"/>
              </w:rPr>
            </w:pPr>
            <w:r>
              <w:rPr>
                <w:b/>
                <w:szCs w:val="24"/>
              </w:rPr>
              <w:t>Test 3.</w:t>
            </w:r>
            <w:r w:rsidR="008B74BF">
              <w:rPr>
                <w:b/>
                <w:szCs w:val="24"/>
              </w:rPr>
              <w:t>4.4</w:t>
            </w:r>
          </w:p>
        </w:tc>
        <w:tc>
          <w:tcPr>
            <w:tcW w:w="603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2A37386E" w14:textId="77777777" w:rsidR="0058146C" w:rsidRPr="00737120" w:rsidRDefault="0058146C" w:rsidP="0058146C">
            <w:pPr>
              <w:rPr>
                <w:b/>
                <w:bCs/>
                <w:szCs w:val="24"/>
              </w:rPr>
            </w:pPr>
            <w:r>
              <w:rPr>
                <w:b/>
                <w:bCs/>
                <w:szCs w:val="24"/>
              </w:rPr>
              <w:t xml:space="preserve">System and </w:t>
            </w:r>
            <w:r w:rsidRPr="00737120">
              <w:rPr>
                <w:b/>
                <w:bCs/>
                <w:szCs w:val="24"/>
              </w:rPr>
              <w:t>Integration Testing</w:t>
            </w:r>
          </w:p>
        </w:tc>
        <w:tc>
          <w:tcPr>
            <w:tcW w:w="99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237CAABB" w14:textId="77777777" w:rsidR="0058146C" w:rsidRPr="00737120" w:rsidRDefault="0058146C" w:rsidP="0058146C">
            <w:pPr>
              <w:jc w:val="center"/>
              <w:rPr>
                <w:b/>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00AE8873" w14:textId="77777777" w:rsidR="0058146C" w:rsidRPr="00737120" w:rsidRDefault="0058146C" w:rsidP="0058146C">
            <w:pPr>
              <w:jc w:val="center"/>
              <w:rPr>
                <w:b/>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42B56650" w14:textId="77777777" w:rsidR="0058146C" w:rsidRPr="00737120" w:rsidRDefault="0058146C" w:rsidP="0058146C">
            <w:pPr>
              <w:jc w:val="center"/>
              <w:rPr>
                <w:b/>
                <w:szCs w:val="24"/>
              </w:rPr>
            </w:pPr>
          </w:p>
        </w:tc>
      </w:tr>
      <w:tr w:rsidR="0058146C" w:rsidRPr="00737120" w14:paraId="06AA270C"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0B693B66" w14:textId="77777777" w:rsidR="0058146C" w:rsidRPr="00737120" w:rsidRDefault="0058146C" w:rsidP="0058146C">
            <w:pPr>
              <w:rPr>
                <w:szCs w:val="24"/>
              </w:rPr>
            </w:pPr>
            <w:r>
              <w:rPr>
                <w:szCs w:val="24"/>
              </w:rPr>
              <w:t>Test 3.</w:t>
            </w:r>
            <w:r w:rsidR="008B74BF">
              <w:rPr>
                <w:szCs w:val="24"/>
              </w:rPr>
              <w:t>4.4</w:t>
            </w:r>
            <w:r w:rsidRPr="00737120">
              <w:rPr>
                <w:szCs w:val="24"/>
              </w:rPr>
              <w:t>.1</w:t>
            </w:r>
          </w:p>
        </w:tc>
        <w:tc>
          <w:tcPr>
            <w:tcW w:w="6030" w:type="dxa"/>
            <w:tcBorders>
              <w:top w:val="single" w:sz="6" w:space="0" w:color="000000"/>
              <w:left w:val="single" w:sz="6" w:space="0" w:color="000000"/>
              <w:bottom w:val="single" w:sz="6" w:space="0" w:color="000000"/>
              <w:right w:val="single" w:sz="6" w:space="0" w:color="000000"/>
            </w:tcBorders>
          </w:tcPr>
          <w:p w14:paraId="5F187CD6" w14:textId="77777777" w:rsidR="0058146C" w:rsidRPr="00737120" w:rsidRDefault="0058146C" w:rsidP="0058146C">
            <w:pPr>
              <w:rPr>
                <w:szCs w:val="24"/>
              </w:rPr>
            </w:pPr>
            <w:r w:rsidRPr="00737120">
              <w:rPr>
                <w:szCs w:val="24"/>
              </w:rPr>
              <w:t>Provide test plans, test cases, and test scripts for integration testing</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97A143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B65EF65"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09DF41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76E66E0F"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8A8A12B" w14:textId="77777777" w:rsidR="0058146C" w:rsidRPr="00737120" w:rsidRDefault="0058146C" w:rsidP="0058146C">
            <w:pPr>
              <w:rPr>
                <w:szCs w:val="24"/>
              </w:rPr>
            </w:pPr>
            <w:r>
              <w:rPr>
                <w:szCs w:val="24"/>
              </w:rPr>
              <w:t>Test 3.</w:t>
            </w:r>
            <w:r w:rsidR="008B74BF">
              <w:rPr>
                <w:szCs w:val="24"/>
              </w:rPr>
              <w:t>4.4</w:t>
            </w:r>
            <w:r w:rsidRPr="00737120">
              <w:rPr>
                <w:szCs w:val="24"/>
              </w:rPr>
              <w:t>.2</w:t>
            </w:r>
          </w:p>
        </w:tc>
        <w:tc>
          <w:tcPr>
            <w:tcW w:w="6030" w:type="dxa"/>
            <w:tcBorders>
              <w:top w:val="single" w:sz="6" w:space="0" w:color="000000"/>
              <w:left w:val="single" w:sz="6" w:space="0" w:color="000000"/>
              <w:bottom w:val="single" w:sz="6" w:space="0" w:color="000000"/>
              <w:right w:val="single" w:sz="6" w:space="0" w:color="000000"/>
            </w:tcBorders>
          </w:tcPr>
          <w:p w14:paraId="083BD61A" w14:textId="77777777" w:rsidR="0058146C" w:rsidRPr="00737120" w:rsidRDefault="0058146C" w:rsidP="0058146C">
            <w:pPr>
              <w:rPr>
                <w:szCs w:val="24"/>
              </w:rPr>
            </w:pPr>
            <w:r w:rsidRPr="00737120">
              <w:rPr>
                <w:szCs w:val="24"/>
              </w:rPr>
              <w:t>Review and approve testing documentation</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A91510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3DD57A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D775AE2"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74C799EA"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01192D1D" w14:textId="77777777" w:rsidR="0058146C" w:rsidRPr="00737120" w:rsidRDefault="0058146C" w:rsidP="0058146C">
            <w:pPr>
              <w:rPr>
                <w:szCs w:val="24"/>
              </w:rPr>
            </w:pPr>
            <w:r>
              <w:rPr>
                <w:szCs w:val="24"/>
              </w:rPr>
              <w:lastRenderedPageBreak/>
              <w:t>Test 3.</w:t>
            </w:r>
            <w:r w:rsidR="008B74BF">
              <w:rPr>
                <w:szCs w:val="24"/>
              </w:rPr>
              <w:t>4.4</w:t>
            </w:r>
            <w:r w:rsidRPr="00737120">
              <w:rPr>
                <w:szCs w:val="24"/>
              </w:rPr>
              <w:t>.3</w:t>
            </w:r>
          </w:p>
        </w:tc>
        <w:tc>
          <w:tcPr>
            <w:tcW w:w="6030" w:type="dxa"/>
            <w:tcBorders>
              <w:top w:val="single" w:sz="6" w:space="0" w:color="000000"/>
              <w:left w:val="single" w:sz="6" w:space="0" w:color="000000"/>
              <w:bottom w:val="single" w:sz="6" w:space="0" w:color="000000"/>
              <w:right w:val="single" w:sz="6" w:space="0" w:color="000000"/>
            </w:tcBorders>
          </w:tcPr>
          <w:p w14:paraId="3DE46829" w14:textId="77777777" w:rsidR="0058146C" w:rsidRPr="00737120" w:rsidRDefault="0058146C" w:rsidP="0058146C">
            <w:pPr>
              <w:rPr>
                <w:szCs w:val="24"/>
              </w:rPr>
            </w:pPr>
            <w:r>
              <w:rPr>
                <w:szCs w:val="24"/>
              </w:rPr>
              <w:t>Set up and d</w:t>
            </w:r>
            <w:r w:rsidRPr="00737120">
              <w:rPr>
                <w:szCs w:val="24"/>
              </w:rPr>
              <w:t>ocument all test data as described in the test scripts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E7CB05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0857E1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6C438163"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3F59E093"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28689607" w14:textId="77777777" w:rsidR="0058146C" w:rsidRPr="00737120" w:rsidRDefault="0058146C" w:rsidP="0058146C">
            <w:pPr>
              <w:rPr>
                <w:szCs w:val="24"/>
              </w:rPr>
            </w:pPr>
            <w:r>
              <w:rPr>
                <w:szCs w:val="24"/>
              </w:rPr>
              <w:t>Test 3.</w:t>
            </w:r>
            <w:r w:rsidR="008B74BF">
              <w:rPr>
                <w:szCs w:val="24"/>
              </w:rPr>
              <w:t>4.4</w:t>
            </w:r>
            <w:r w:rsidRPr="00737120">
              <w:rPr>
                <w:szCs w:val="24"/>
              </w:rPr>
              <w:t>.4</w:t>
            </w:r>
          </w:p>
        </w:tc>
        <w:tc>
          <w:tcPr>
            <w:tcW w:w="6030" w:type="dxa"/>
            <w:tcBorders>
              <w:top w:val="single" w:sz="6" w:space="0" w:color="000000"/>
              <w:left w:val="single" w:sz="6" w:space="0" w:color="000000"/>
              <w:bottom w:val="single" w:sz="6" w:space="0" w:color="000000"/>
              <w:right w:val="single" w:sz="6" w:space="0" w:color="000000"/>
            </w:tcBorders>
          </w:tcPr>
          <w:p w14:paraId="4F50534C" w14:textId="77777777" w:rsidR="0058146C" w:rsidRPr="00737120" w:rsidRDefault="0058146C" w:rsidP="0058146C">
            <w:pPr>
              <w:rPr>
                <w:szCs w:val="24"/>
              </w:rPr>
            </w:pPr>
            <w:r w:rsidRPr="00737120">
              <w:rPr>
                <w:szCs w:val="24"/>
              </w:rPr>
              <w:t xml:space="preserve">Document steps for which integration of each component shall occur in the </w:t>
            </w:r>
            <w:r>
              <w:rPr>
                <w:szCs w:val="24"/>
              </w:rPr>
              <w:t>project</w:t>
            </w:r>
            <w:r w:rsidRPr="00737120">
              <w:rPr>
                <w:szCs w:val="24"/>
              </w:rPr>
              <w:t>’s test plan</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79872C2"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E7768C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15FA534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75A687D5"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7609450F" w14:textId="77777777" w:rsidR="0058146C" w:rsidRPr="00737120" w:rsidRDefault="0058146C" w:rsidP="0058146C">
            <w:pPr>
              <w:rPr>
                <w:szCs w:val="24"/>
              </w:rPr>
            </w:pPr>
            <w:r>
              <w:rPr>
                <w:szCs w:val="24"/>
              </w:rPr>
              <w:t>Test 3.</w:t>
            </w:r>
            <w:r w:rsidR="008B74BF">
              <w:rPr>
                <w:szCs w:val="24"/>
              </w:rPr>
              <w:t>4.4</w:t>
            </w:r>
            <w:r w:rsidRPr="00737120">
              <w:rPr>
                <w:szCs w:val="24"/>
              </w:rPr>
              <w:t>.5</w:t>
            </w:r>
          </w:p>
        </w:tc>
        <w:tc>
          <w:tcPr>
            <w:tcW w:w="6030" w:type="dxa"/>
            <w:tcBorders>
              <w:top w:val="single" w:sz="6" w:space="0" w:color="000000"/>
              <w:left w:val="single" w:sz="6" w:space="0" w:color="000000"/>
              <w:bottom w:val="single" w:sz="6" w:space="0" w:color="000000"/>
              <w:right w:val="single" w:sz="6" w:space="0" w:color="000000"/>
            </w:tcBorders>
          </w:tcPr>
          <w:p w14:paraId="5CAB5299" w14:textId="77777777" w:rsidR="0058146C" w:rsidRPr="00737120" w:rsidRDefault="0058146C" w:rsidP="0058146C">
            <w:pPr>
              <w:rPr>
                <w:szCs w:val="24"/>
              </w:rPr>
            </w:pPr>
            <w:r w:rsidRPr="00737120">
              <w:rPr>
                <w:szCs w:val="24"/>
              </w:rPr>
              <w:t xml:space="preserve">Assemble into functional subsystem and system components which have been individually tested in accordance with the </w:t>
            </w:r>
            <w:r>
              <w:rPr>
                <w:szCs w:val="24"/>
              </w:rPr>
              <w:t>project</w:t>
            </w:r>
            <w:r w:rsidRPr="00737120">
              <w:rPr>
                <w:szCs w:val="24"/>
              </w:rPr>
              <w:t>’s quality assurance and configuration management plans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38CA50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5A4CC06"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E33D607"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66547235"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10B5E68D" w14:textId="77777777" w:rsidR="0058146C" w:rsidRPr="00737120" w:rsidRDefault="0058146C" w:rsidP="0058146C">
            <w:pPr>
              <w:rPr>
                <w:szCs w:val="24"/>
              </w:rPr>
            </w:pPr>
            <w:r>
              <w:rPr>
                <w:szCs w:val="24"/>
              </w:rPr>
              <w:t>Test 3.</w:t>
            </w:r>
            <w:r w:rsidR="008B74BF">
              <w:rPr>
                <w:szCs w:val="24"/>
              </w:rPr>
              <w:t>4.4</w:t>
            </w:r>
            <w:r w:rsidRPr="00737120">
              <w:rPr>
                <w:szCs w:val="24"/>
              </w:rPr>
              <w:t>.6</w:t>
            </w:r>
          </w:p>
        </w:tc>
        <w:tc>
          <w:tcPr>
            <w:tcW w:w="6030" w:type="dxa"/>
            <w:tcBorders>
              <w:top w:val="single" w:sz="6" w:space="0" w:color="000000"/>
              <w:left w:val="single" w:sz="6" w:space="0" w:color="000000"/>
              <w:bottom w:val="single" w:sz="6" w:space="0" w:color="000000"/>
              <w:right w:val="single" w:sz="6" w:space="0" w:color="000000"/>
            </w:tcBorders>
          </w:tcPr>
          <w:p w14:paraId="2D5A5F8E" w14:textId="77777777" w:rsidR="0058146C" w:rsidRPr="00737120" w:rsidRDefault="0058146C" w:rsidP="0058146C">
            <w:pPr>
              <w:rPr>
                <w:szCs w:val="24"/>
              </w:rPr>
            </w:pPr>
            <w:r w:rsidRPr="00737120">
              <w:rPr>
                <w:szCs w:val="24"/>
              </w:rPr>
              <w:t xml:space="preserve">Verify activities consisting of installation of components into the environment where they shall reside when assembled into an </w:t>
            </w:r>
            <w:r>
              <w:rPr>
                <w:szCs w:val="24"/>
              </w:rPr>
              <w:t>application</w:t>
            </w:r>
            <w:r w:rsidRPr="00737120">
              <w:rPr>
                <w:szCs w:val="24"/>
              </w:rPr>
              <w:t xml:space="preserve"> and that installation procedures work</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F108421"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7A9D303"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910D8A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2E50C1FF"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50AE388A" w14:textId="77777777" w:rsidR="0058146C" w:rsidRPr="00737120" w:rsidRDefault="0058146C" w:rsidP="0058146C">
            <w:pPr>
              <w:rPr>
                <w:szCs w:val="24"/>
              </w:rPr>
            </w:pPr>
            <w:r>
              <w:rPr>
                <w:szCs w:val="24"/>
              </w:rPr>
              <w:t>Test 3.</w:t>
            </w:r>
            <w:r w:rsidR="008B74BF">
              <w:rPr>
                <w:szCs w:val="24"/>
              </w:rPr>
              <w:t>4.4</w:t>
            </w:r>
            <w:r w:rsidRPr="00737120">
              <w:rPr>
                <w:szCs w:val="24"/>
              </w:rPr>
              <w:t>.7</w:t>
            </w:r>
          </w:p>
        </w:tc>
        <w:tc>
          <w:tcPr>
            <w:tcW w:w="6030" w:type="dxa"/>
            <w:tcBorders>
              <w:top w:val="single" w:sz="6" w:space="0" w:color="000000"/>
              <w:left w:val="single" w:sz="6" w:space="0" w:color="000000"/>
              <w:bottom w:val="single" w:sz="6" w:space="0" w:color="000000"/>
              <w:right w:val="single" w:sz="6" w:space="0" w:color="000000"/>
            </w:tcBorders>
          </w:tcPr>
          <w:p w14:paraId="46BBE571" w14:textId="77777777" w:rsidR="0058146C" w:rsidRPr="00737120" w:rsidRDefault="0058146C" w:rsidP="0058146C">
            <w:pPr>
              <w:rPr>
                <w:szCs w:val="24"/>
              </w:rPr>
            </w:pPr>
            <w:r w:rsidRPr="00737120">
              <w:rPr>
                <w:szCs w:val="24"/>
              </w:rPr>
              <w:t>Perform integration testing iteratively with increasingly larger and more complex combinations of components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15DFBB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D8D6E65"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35D1024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C28F4D8"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6B2F1E90" w14:textId="77777777" w:rsidR="0058146C" w:rsidRPr="00737120" w:rsidRDefault="0058146C" w:rsidP="0058146C">
            <w:pPr>
              <w:rPr>
                <w:szCs w:val="24"/>
              </w:rPr>
            </w:pPr>
            <w:r>
              <w:rPr>
                <w:szCs w:val="24"/>
              </w:rPr>
              <w:t>Test 3.</w:t>
            </w:r>
            <w:r w:rsidR="008B74BF">
              <w:rPr>
                <w:szCs w:val="24"/>
              </w:rPr>
              <w:t>4.4</w:t>
            </w:r>
            <w:r w:rsidRPr="00737120">
              <w:rPr>
                <w:szCs w:val="24"/>
              </w:rPr>
              <w:t>.</w:t>
            </w:r>
            <w:r>
              <w:rPr>
                <w:szCs w:val="24"/>
              </w:rPr>
              <w:t>8</w:t>
            </w:r>
          </w:p>
        </w:tc>
        <w:tc>
          <w:tcPr>
            <w:tcW w:w="6030" w:type="dxa"/>
            <w:tcBorders>
              <w:top w:val="single" w:sz="6" w:space="0" w:color="000000"/>
              <w:left w:val="single" w:sz="6" w:space="0" w:color="000000"/>
              <w:bottom w:val="single" w:sz="6" w:space="0" w:color="000000"/>
              <w:right w:val="single" w:sz="6" w:space="0" w:color="000000"/>
            </w:tcBorders>
          </w:tcPr>
          <w:p w14:paraId="09B46CBB" w14:textId="77777777" w:rsidR="0058146C" w:rsidRPr="00737120" w:rsidRDefault="0058146C" w:rsidP="00630238">
            <w:pPr>
              <w:rPr>
                <w:szCs w:val="24"/>
              </w:rPr>
            </w:pPr>
            <w:r w:rsidRPr="00737120">
              <w:rPr>
                <w:szCs w:val="24"/>
              </w:rPr>
              <w:t xml:space="preserve">If multiple systems are involved, perform integration testing with other systems </w:t>
            </w:r>
            <w:r w:rsidR="00630238">
              <w:rPr>
                <w:szCs w:val="24"/>
              </w:rPr>
              <w:t>that</w:t>
            </w:r>
            <w:r w:rsidR="00630238" w:rsidRPr="00737120">
              <w:rPr>
                <w:szCs w:val="24"/>
              </w:rPr>
              <w:t xml:space="preserve"> </w:t>
            </w:r>
            <w:r w:rsidRPr="00737120">
              <w:rPr>
                <w:szCs w:val="24"/>
              </w:rPr>
              <w:t xml:space="preserve">interface with the current system, consisting of data feeds, where applicable and specified in a </w:t>
            </w:r>
            <w:r>
              <w:rPr>
                <w:szCs w:val="24"/>
              </w:rPr>
              <w:t>project</w:t>
            </w:r>
            <w:r w:rsidRPr="00737120">
              <w:rPr>
                <w:szCs w:val="24"/>
              </w:rPr>
              <w:t xml:space="preserve"> test plan</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9BC037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CDEF680" w14:textId="77777777" w:rsidR="0058146C" w:rsidRPr="00737120" w:rsidRDefault="0058146C" w:rsidP="0058146C">
            <w:pPr>
              <w:pStyle w:val="TableText"/>
              <w:keepNext w:val="0"/>
              <w:spacing w:before="80" w:line="276" w:lineRule="auto"/>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0A384C3" w14:textId="77777777" w:rsidR="0058146C" w:rsidRPr="00737120" w:rsidRDefault="0058146C" w:rsidP="0058146C">
            <w:pPr>
              <w:pStyle w:val="TableText"/>
              <w:keepNext w:val="0"/>
              <w:spacing w:before="80" w:line="276" w:lineRule="auto"/>
              <w:rPr>
                <w:rFonts w:ascii="Times New Roman" w:hAnsi="Times New Roman"/>
                <w:color w:val="000000" w:themeColor="text1"/>
                <w:sz w:val="24"/>
                <w:szCs w:val="24"/>
              </w:rPr>
            </w:pPr>
          </w:p>
        </w:tc>
      </w:tr>
      <w:tr w:rsidR="0058146C" w:rsidRPr="00737120" w14:paraId="345D6A7A"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2A45F1AA" w14:textId="77777777" w:rsidR="0058146C" w:rsidRPr="00737120" w:rsidRDefault="0058146C" w:rsidP="0058146C">
            <w:pPr>
              <w:rPr>
                <w:szCs w:val="24"/>
              </w:rPr>
            </w:pPr>
            <w:r>
              <w:rPr>
                <w:szCs w:val="24"/>
              </w:rPr>
              <w:t>Test 3.</w:t>
            </w:r>
            <w:r w:rsidR="008B74BF">
              <w:rPr>
                <w:szCs w:val="24"/>
              </w:rPr>
              <w:t>4.4</w:t>
            </w:r>
            <w:r>
              <w:rPr>
                <w:szCs w:val="24"/>
              </w:rPr>
              <w:t>.9</w:t>
            </w:r>
          </w:p>
        </w:tc>
        <w:tc>
          <w:tcPr>
            <w:tcW w:w="6030" w:type="dxa"/>
            <w:tcBorders>
              <w:top w:val="single" w:sz="6" w:space="0" w:color="000000"/>
              <w:left w:val="single" w:sz="6" w:space="0" w:color="000000"/>
              <w:bottom w:val="single" w:sz="6" w:space="0" w:color="000000"/>
              <w:right w:val="single" w:sz="6" w:space="0" w:color="000000"/>
            </w:tcBorders>
          </w:tcPr>
          <w:p w14:paraId="5854CF83" w14:textId="405B1ED8" w:rsidR="0058146C" w:rsidRPr="00737120" w:rsidRDefault="0058146C" w:rsidP="00BA39E5">
            <w:pPr>
              <w:rPr>
                <w:szCs w:val="24"/>
              </w:rPr>
            </w:pPr>
            <w:r w:rsidRPr="00737120">
              <w:rPr>
                <w:szCs w:val="24"/>
              </w:rPr>
              <w:t>Use data</w:t>
            </w:r>
            <w:r w:rsidR="0090501F">
              <w:rPr>
                <w:szCs w:val="24"/>
              </w:rPr>
              <w:t xml:space="preserve"> that simulates production data while anonymizing personally identifiable information</w:t>
            </w:r>
            <w:r w:rsidR="00CD3F26">
              <w:rPr>
                <w:szCs w:val="24"/>
              </w:rPr>
              <w:t xml:space="preserve"> (</w:t>
            </w:r>
            <w:r w:rsidRPr="00737120">
              <w:rPr>
                <w:szCs w:val="24"/>
              </w:rPr>
              <w:t>whe</w:t>
            </w:r>
            <w:r w:rsidR="00CD3F26">
              <w:rPr>
                <w:szCs w:val="24"/>
              </w:rPr>
              <w:t>re</w:t>
            </w:r>
            <w:r w:rsidRPr="00737120">
              <w:rPr>
                <w:szCs w:val="24"/>
              </w:rPr>
              <w:t xml:space="preserve"> possible</w:t>
            </w:r>
            <w:r w:rsidR="00CD3F26">
              <w:rPr>
                <w:szCs w:val="24"/>
              </w:rPr>
              <w:t>)</w:t>
            </w:r>
            <w:r w:rsidRPr="00737120">
              <w:rPr>
                <w:szCs w:val="24"/>
              </w:rPr>
              <w:t xml:space="preserve">, in integration testing to </w:t>
            </w:r>
            <w:r w:rsidR="00BA39E5">
              <w:rPr>
                <w:szCs w:val="24"/>
              </w:rPr>
              <w:t>provide</w:t>
            </w:r>
            <w:r w:rsidR="00BA39E5" w:rsidRPr="00737120">
              <w:rPr>
                <w:szCs w:val="24"/>
              </w:rPr>
              <w:t xml:space="preserve"> </w:t>
            </w:r>
            <w:r w:rsidRPr="00737120">
              <w:rPr>
                <w:szCs w:val="24"/>
              </w:rPr>
              <w:t xml:space="preserve">consistency </w:t>
            </w:r>
            <w:r w:rsidR="00BA39E5">
              <w:rPr>
                <w:szCs w:val="24"/>
              </w:rPr>
              <w:t>between</w:t>
            </w:r>
            <w:r w:rsidR="00BA39E5" w:rsidRPr="00737120">
              <w:rPr>
                <w:szCs w:val="24"/>
              </w:rPr>
              <w:t xml:space="preserve"> </w:t>
            </w:r>
            <w:r>
              <w:rPr>
                <w:szCs w:val="24"/>
              </w:rPr>
              <w:t>specification</w:t>
            </w:r>
            <w:r w:rsidRPr="00737120">
              <w:rPr>
                <w:szCs w:val="24"/>
              </w:rPr>
              <w:t>s and the desired business process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8A9BCB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2BA8AE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3970B85C"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7C0DAF64"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7ECAA7FA" w14:textId="77777777" w:rsidR="0058146C" w:rsidRPr="00737120" w:rsidRDefault="0058146C" w:rsidP="0058146C">
            <w:pPr>
              <w:rPr>
                <w:szCs w:val="24"/>
              </w:rPr>
            </w:pPr>
            <w:r>
              <w:rPr>
                <w:szCs w:val="24"/>
              </w:rPr>
              <w:t>Test 3.</w:t>
            </w:r>
            <w:r w:rsidR="008B74BF">
              <w:rPr>
                <w:szCs w:val="24"/>
              </w:rPr>
              <w:t>4.4</w:t>
            </w:r>
            <w:r>
              <w:rPr>
                <w:szCs w:val="24"/>
              </w:rPr>
              <w:t>.10</w:t>
            </w:r>
          </w:p>
        </w:tc>
        <w:tc>
          <w:tcPr>
            <w:tcW w:w="6030" w:type="dxa"/>
            <w:tcBorders>
              <w:top w:val="single" w:sz="6" w:space="0" w:color="000000"/>
              <w:left w:val="single" w:sz="6" w:space="0" w:color="000000"/>
              <w:bottom w:val="single" w:sz="6" w:space="0" w:color="000000"/>
              <w:right w:val="single" w:sz="6" w:space="0" w:color="000000"/>
            </w:tcBorders>
          </w:tcPr>
          <w:p w14:paraId="3F9B23F9" w14:textId="77777777" w:rsidR="0058146C" w:rsidRPr="00737120" w:rsidRDefault="0058146C" w:rsidP="0058146C">
            <w:pPr>
              <w:rPr>
                <w:szCs w:val="24"/>
              </w:rPr>
            </w:pPr>
            <w:r w:rsidRPr="00737120">
              <w:rPr>
                <w:szCs w:val="24"/>
              </w:rPr>
              <w:t>Document all test results, as well as any deviations that have been discovered</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DBFCE9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264529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5DC224E1"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23D50436"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340E9680" w14:textId="77777777" w:rsidR="0058146C" w:rsidRPr="00737120" w:rsidRDefault="0058146C" w:rsidP="0058146C">
            <w:pPr>
              <w:rPr>
                <w:szCs w:val="24"/>
              </w:rPr>
            </w:pPr>
            <w:r>
              <w:rPr>
                <w:szCs w:val="24"/>
              </w:rPr>
              <w:t>Test 3.4.3.11</w:t>
            </w:r>
          </w:p>
        </w:tc>
        <w:tc>
          <w:tcPr>
            <w:tcW w:w="6030" w:type="dxa"/>
            <w:tcBorders>
              <w:top w:val="single" w:sz="6" w:space="0" w:color="000000"/>
              <w:left w:val="single" w:sz="6" w:space="0" w:color="000000"/>
              <w:bottom w:val="single" w:sz="6" w:space="0" w:color="000000"/>
              <w:right w:val="single" w:sz="6" w:space="0" w:color="000000"/>
            </w:tcBorders>
          </w:tcPr>
          <w:p w14:paraId="2EB07A0D" w14:textId="77777777" w:rsidR="0058146C" w:rsidRPr="00737120" w:rsidRDefault="0058146C" w:rsidP="0058146C">
            <w:pPr>
              <w:rPr>
                <w:szCs w:val="24"/>
              </w:rPr>
            </w:pPr>
            <w:r w:rsidRPr="00737120">
              <w:rPr>
                <w:szCs w:val="24"/>
              </w:rPr>
              <w:t>Provide test plans, test cases, and test scripts for system testing</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3471E7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A696C1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5965720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6A51F483"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3E0F5AE4" w14:textId="77777777" w:rsidR="0058146C" w:rsidRDefault="0058146C" w:rsidP="0058146C">
            <w:r>
              <w:rPr>
                <w:szCs w:val="24"/>
              </w:rPr>
              <w:t>Test 3.4</w:t>
            </w:r>
            <w:r w:rsidRPr="00B81CA7">
              <w:rPr>
                <w:szCs w:val="24"/>
              </w:rPr>
              <w:t>.</w:t>
            </w:r>
            <w:r w:rsidR="00C71105">
              <w:rPr>
                <w:szCs w:val="24"/>
              </w:rPr>
              <w:t>4</w:t>
            </w:r>
            <w:r>
              <w:rPr>
                <w:szCs w:val="24"/>
              </w:rPr>
              <w:t>.12</w:t>
            </w:r>
          </w:p>
        </w:tc>
        <w:tc>
          <w:tcPr>
            <w:tcW w:w="6030" w:type="dxa"/>
            <w:tcBorders>
              <w:top w:val="single" w:sz="6" w:space="0" w:color="000000"/>
              <w:left w:val="single" w:sz="6" w:space="0" w:color="000000"/>
              <w:bottom w:val="single" w:sz="6" w:space="0" w:color="000000"/>
              <w:right w:val="single" w:sz="6" w:space="0" w:color="000000"/>
            </w:tcBorders>
          </w:tcPr>
          <w:p w14:paraId="6E1EBD69" w14:textId="77777777" w:rsidR="0058146C" w:rsidRPr="00737120" w:rsidRDefault="0058146C" w:rsidP="0058146C">
            <w:pPr>
              <w:rPr>
                <w:szCs w:val="24"/>
              </w:rPr>
            </w:pPr>
            <w:r w:rsidRPr="00737120">
              <w:rPr>
                <w:szCs w:val="24"/>
              </w:rPr>
              <w:t>Review and approve all testing documentation</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C55442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E24724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37419731"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2938B266"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651E2AE4" w14:textId="77777777" w:rsidR="0058146C" w:rsidRDefault="0058146C" w:rsidP="0058146C">
            <w:r>
              <w:rPr>
                <w:szCs w:val="24"/>
              </w:rPr>
              <w:lastRenderedPageBreak/>
              <w:t>Test 3.4</w:t>
            </w:r>
            <w:r w:rsidRPr="00B81CA7">
              <w:rPr>
                <w:szCs w:val="24"/>
              </w:rPr>
              <w:t>.</w:t>
            </w:r>
            <w:r w:rsidR="008B74BF">
              <w:rPr>
                <w:szCs w:val="24"/>
              </w:rPr>
              <w:t>4</w:t>
            </w:r>
            <w:r>
              <w:rPr>
                <w:szCs w:val="24"/>
              </w:rPr>
              <w:t>.13</w:t>
            </w:r>
          </w:p>
        </w:tc>
        <w:tc>
          <w:tcPr>
            <w:tcW w:w="6030" w:type="dxa"/>
            <w:tcBorders>
              <w:top w:val="single" w:sz="6" w:space="0" w:color="000000"/>
              <w:left w:val="single" w:sz="6" w:space="0" w:color="000000"/>
              <w:bottom w:val="single" w:sz="6" w:space="0" w:color="000000"/>
              <w:right w:val="single" w:sz="6" w:space="0" w:color="000000"/>
            </w:tcBorders>
          </w:tcPr>
          <w:p w14:paraId="51605CD8" w14:textId="77777777" w:rsidR="0058146C" w:rsidRPr="00737120" w:rsidRDefault="0058146C" w:rsidP="0058146C">
            <w:pPr>
              <w:rPr>
                <w:szCs w:val="24"/>
              </w:rPr>
            </w:pPr>
            <w:r w:rsidRPr="00737120">
              <w:rPr>
                <w:szCs w:val="24"/>
              </w:rPr>
              <w:t>Document and set up all test data as described in the test scripts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8D6B982"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097B7C5"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3771F10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77C3CF1E"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7F20BB82" w14:textId="77777777" w:rsidR="0058146C" w:rsidRDefault="0058146C" w:rsidP="0058146C">
            <w:r>
              <w:rPr>
                <w:szCs w:val="24"/>
              </w:rPr>
              <w:t>Test 3.4</w:t>
            </w:r>
            <w:r w:rsidRPr="00B81CA7">
              <w:rPr>
                <w:szCs w:val="24"/>
              </w:rPr>
              <w:t>.</w:t>
            </w:r>
            <w:r w:rsidR="00C71105">
              <w:rPr>
                <w:szCs w:val="24"/>
              </w:rPr>
              <w:t>4</w:t>
            </w:r>
            <w:r>
              <w:rPr>
                <w:szCs w:val="24"/>
              </w:rPr>
              <w:t>.14</w:t>
            </w:r>
          </w:p>
        </w:tc>
        <w:tc>
          <w:tcPr>
            <w:tcW w:w="6030" w:type="dxa"/>
            <w:tcBorders>
              <w:top w:val="single" w:sz="6" w:space="0" w:color="000000"/>
              <w:left w:val="single" w:sz="6" w:space="0" w:color="000000"/>
              <w:bottom w:val="single" w:sz="6" w:space="0" w:color="000000"/>
              <w:right w:val="single" w:sz="6" w:space="0" w:color="000000"/>
            </w:tcBorders>
          </w:tcPr>
          <w:p w14:paraId="25C65CDE" w14:textId="77777777" w:rsidR="0058146C" w:rsidRPr="00737120" w:rsidRDefault="0058146C" w:rsidP="0058146C">
            <w:pPr>
              <w:rPr>
                <w:szCs w:val="24"/>
              </w:rPr>
            </w:pPr>
            <w:r w:rsidRPr="00737120">
              <w:rPr>
                <w:szCs w:val="24"/>
              </w:rPr>
              <w:t>Verify that all functions detailed in the specifications are carried out correctly</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5E58731"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18034C7"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7E755ED3"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1C65DE2A"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2DEDA584" w14:textId="77777777" w:rsidR="0058146C" w:rsidRDefault="0058146C" w:rsidP="0058146C">
            <w:r>
              <w:rPr>
                <w:szCs w:val="24"/>
              </w:rPr>
              <w:t>Test 3.4</w:t>
            </w:r>
            <w:r w:rsidRPr="00B81CA7">
              <w:rPr>
                <w:szCs w:val="24"/>
              </w:rPr>
              <w:t>.</w:t>
            </w:r>
            <w:r w:rsidR="00C71105">
              <w:rPr>
                <w:szCs w:val="24"/>
              </w:rPr>
              <w:t>4</w:t>
            </w:r>
            <w:r>
              <w:rPr>
                <w:szCs w:val="24"/>
              </w:rPr>
              <w:t>.15</w:t>
            </w:r>
          </w:p>
        </w:tc>
        <w:tc>
          <w:tcPr>
            <w:tcW w:w="6030" w:type="dxa"/>
            <w:tcBorders>
              <w:top w:val="single" w:sz="6" w:space="0" w:color="000000"/>
              <w:left w:val="single" w:sz="6" w:space="0" w:color="000000"/>
              <w:bottom w:val="single" w:sz="6" w:space="0" w:color="000000"/>
              <w:right w:val="single" w:sz="6" w:space="0" w:color="000000"/>
            </w:tcBorders>
          </w:tcPr>
          <w:p w14:paraId="10F376EC" w14:textId="77777777" w:rsidR="0058146C" w:rsidRPr="00737120" w:rsidRDefault="0058146C" w:rsidP="0058146C">
            <w:pPr>
              <w:rPr>
                <w:szCs w:val="24"/>
              </w:rPr>
            </w:pPr>
            <w:r w:rsidRPr="00737120">
              <w:rPr>
                <w:szCs w:val="24"/>
              </w:rPr>
              <w:t>Verify that screen design (when needed) has been implemented per specifications</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725F786"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695CDE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2C0A2623"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3CBDAD0"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0B08B5BF" w14:textId="77777777" w:rsidR="0058146C" w:rsidRDefault="0058146C" w:rsidP="0058146C">
            <w:r>
              <w:rPr>
                <w:szCs w:val="24"/>
              </w:rPr>
              <w:t>Test 3.4</w:t>
            </w:r>
            <w:r w:rsidRPr="00B81CA7">
              <w:rPr>
                <w:szCs w:val="24"/>
              </w:rPr>
              <w:t>.</w:t>
            </w:r>
            <w:r w:rsidR="00C71105">
              <w:rPr>
                <w:szCs w:val="24"/>
              </w:rPr>
              <w:t>4</w:t>
            </w:r>
            <w:r>
              <w:rPr>
                <w:szCs w:val="24"/>
              </w:rPr>
              <w:t>.16</w:t>
            </w:r>
          </w:p>
        </w:tc>
        <w:tc>
          <w:tcPr>
            <w:tcW w:w="6030" w:type="dxa"/>
            <w:tcBorders>
              <w:top w:val="single" w:sz="6" w:space="0" w:color="000000"/>
              <w:left w:val="single" w:sz="6" w:space="0" w:color="000000"/>
              <w:bottom w:val="single" w:sz="6" w:space="0" w:color="000000"/>
              <w:right w:val="single" w:sz="6" w:space="0" w:color="000000"/>
            </w:tcBorders>
          </w:tcPr>
          <w:p w14:paraId="6831149C" w14:textId="77777777" w:rsidR="0058146C" w:rsidRPr="00737120" w:rsidRDefault="0058146C" w:rsidP="0058146C">
            <w:pPr>
              <w:rPr>
                <w:szCs w:val="24"/>
              </w:rPr>
            </w:pPr>
            <w:r w:rsidRPr="00737120">
              <w:rPr>
                <w:szCs w:val="24"/>
              </w:rPr>
              <w:t>Verify that all business rules have been implemented according to specification</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DF095AA"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1AA714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12C968F3"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9658579"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E9641AB" w14:textId="77777777" w:rsidR="0058146C" w:rsidRDefault="0058146C" w:rsidP="0058146C">
            <w:r>
              <w:rPr>
                <w:szCs w:val="24"/>
              </w:rPr>
              <w:t>Test 3.4</w:t>
            </w:r>
            <w:r w:rsidRPr="00B81CA7">
              <w:rPr>
                <w:szCs w:val="24"/>
              </w:rPr>
              <w:t>.</w:t>
            </w:r>
            <w:r w:rsidR="00C71105">
              <w:rPr>
                <w:szCs w:val="24"/>
              </w:rPr>
              <w:t>4</w:t>
            </w:r>
            <w:r>
              <w:rPr>
                <w:szCs w:val="24"/>
              </w:rPr>
              <w:t>.17</w:t>
            </w:r>
          </w:p>
        </w:tc>
        <w:tc>
          <w:tcPr>
            <w:tcW w:w="6030" w:type="dxa"/>
            <w:tcBorders>
              <w:top w:val="single" w:sz="6" w:space="0" w:color="000000"/>
              <w:left w:val="single" w:sz="6" w:space="0" w:color="000000"/>
              <w:bottom w:val="single" w:sz="6" w:space="0" w:color="000000"/>
              <w:right w:val="single" w:sz="6" w:space="0" w:color="000000"/>
            </w:tcBorders>
          </w:tcPr>
          <w:p w14:paraId="75620A5F" w14:textId="77777777" w:rsidR="0058146C" w:rsidRPr="00737120" w:rsidRDefault="0058146C" w:rsidP="0058146C">
            <w:pPr>
              <w:rPr>
                <w:szCs w:val="24"/>
              </w:rPr>
            </w:pPr>
            <w:r w:rsidRPr="00737120">
              <w:rPr>
                <w:szCs w:val="24"/>
              </w:rPr>
              <w:t>Verify the end-to-end process to work to confirm that fully integrated features behave according to specification</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D34C2C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C20B48A"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DBAFC16"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06EDFA7B"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26BE569D" w14:textId="77777777" w:rsidR="0058146C" w:rsidRDefault="0058146C" w:rsidP="0058146C">
            <w:r>
              <w:rPr>
                <w:szCs w:val="24"/>
              </w:rPr>
              <w:t>Test 3.4</w:t>
            </w:r>
            <w:r w:rsidRPr="00B81CA7">
              <w:rPr>
                <w:szCs w:val="24"/>
              </w:rPr>
              <w:t>.</w:t>
            </w:r>
            <w:r w:rsidR="00C71105">
              <w:rPr>
                <w:szCs w:val="24"/>
              </w:rPr>
              <w:t>4</w:t>
            </w:r>
            <w:r>
              <w:rPr>
                <w:szCs w:val="24"/>
              </w:rPr>
              <w:t>.18</w:t>
            </w:r>
          </w:p>
        </w:tc>
        <w:tc>
          <w:tcPr>
            <w:tcW w:w="6030" w:type="dxa"/>
            <w:tcBorders>
              <w:top w:val="single" w:sz="6" w:space="0" w:color="000000"/>
              <w:left w:val="single" w:sz="6" w:space="0" w:color="000000"/>
              <w:bottom w:val="single" w:sz="6" w:space="0" w:color="000000"/>
              <w:right w:val="single" w:sz="6" w:space="0" w:color="000000"/>
            </w:tcBorders>
          </w:tcPr>
          <w:p w14:paraId="6F0D8ED6" w14:textId="77777777" w:rsidR="0058146C" w:rsidRPr="00737120" w:rsidRDefault="0058146C" w:rsidP="0058146C">
            <w:pPr>
              <w:rPr>
                <w:szCs w:val="24"/>
              </w:rPr>
            </w:pPr>
            <w:r w:rsidRPr="00737120">
              <w:rPr>
                <w:szCs w:val="24"/>
              </w:rPr>
              <w:t>Verify that every logical path through the system or program is implemented and functions as designed</w:t>
            </w:r>
            <w:r>
              <w:rPr>
                <w:szCs w:val="24"/>
              </w:rPr>
              <w:t xml:space="preserve"> per approved test plan.</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62DA4B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0152625"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56654AA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22B5A52"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72AF064A" w14:textId="77777777" w:rsidR="0058146C" w:rsidRDefault="0058146C" w:rsidP="0058146C">
            <w:r>
              <w:rPr>
                <w:szCs w:val="24"/>
              </w:rPr>
              <w:t>Test 3.4</w:t>
            </w:r>
            <w:r w:rsidRPr="00B81CA7">
              <w:rPr>
                <w:szCs w:val="24"/>
              </w:rPr>
              <w:t>.</w:t>
            </w:r>
            <w:r w:rsidR="00C71105">
              <w:rPr>
                <w:szCs w:val="24"/>
              </w:rPr>
              <w:t>4</w:t>
            </w:r>
            <w:r>
              <w:rPr>
                <w:szCs w:val="24"/>
              </w:rPr>
              <w:t>.19</w:t>
            </w:r>
          </w:p>
        </w:tc>
        <w:tc>
          <w:tcPr>
            <w:tcW w:w="6030" w:type="dxa"/>
            <w:tcBorders>
              <w:top w:val="single" w:sz="6" w:space="0" w:color="000000"/>
              <w:left w:val="single" w:sz="6" w:space="0" w:color="000000"/>
              <w:bottom w:val="single" w:sz="6" w:space="0" w:color="000000"/>
              <w:right w:val="single" w:sz="6" w:space="0" w:color="000000"/>
            </w:tcBorders>
          </w:tcPr>
          <w:p w14:paraId="618EAF2A" w14:textId="77777777" w:rsidR="0058146C" w:rsidRDefault="0058146C" w:rsidP="0058146C">
            <w:pPr>
              <w:rPr>
                <w:szCs w:val="24"/>
              </w:rPr>
            </w:pPr>
            <w:r w:rsidRPr="00737120">
              <w:rPr>
                <w:szCs w:val="24"/>
              </w:rPr>
              <w:t>Perform negative testing</w:t>
            </w:r>
            <w:r w:rsidR="00FA1BAB">
              <w:rPr>
                <w:szCs w:val="24"/>
              </w:rPr>
              <w:t xml:space="preserve">/ regression testing </w:t>
            </w:r>
          </w:p>
          <w:p w14:paraId="3F913B45" w14:textId="110D38DD" w:rsidR="00FA1BAB" w:rsidRPr="00737120" w:rsidRDefault="00FA1BAB" w:rsidP="0058146C">
            <w:pPr>
              <w:rPr>
                <w:szCs w:val="24"/>
              </w:rPr>
            </w:pPr>
            <w:r>
              <w:rPr>
                <w:szCs w:val="24"/>
              </w:rPr>
              <w:t xml:space="preserve">Example: The fix </w:t>
            </w:r>
            <w:r w:rsidR="00533E43">
              <w:rPr>
                <w:szCs w:val="24"/>
              </w:rPr>
              <w:t xml:space="preserve">relates </w:t>
            </w:r>
            <w:r>
              <w:rPr>
                <w:szCs w:val="24"/>
              </w:rPr>
              <w:t xml:space="preserve">only </w:t>
            </w:r>
            <w:r w:rsidR="00533E43">
              <w:rPr>
                <w:szCs w:val="24"/>
              </w:rPr>
              <w:t>t</w:t>
            </w:r>
            <w:r>
              <w:rPr>
                <w:szCs w:val="24"/>
              </w:rPr>
              <w:t>o PERF</w:t>
            </w:r>
            <w:r w:rsidR="00533E43">
              <w:rPr>
                <w:szCs w:val="24"/>
              </w:rPr>
              <w:t>, the</w:t>
            </w:r>
            <w:r>
              <w:rPr>
                <w:szCs w:val="24"/>
              </w:rPr>
              <w:t xml:space="preserve"> fund regression test needs to</w:t>
            </w:r>
            <w:r w:rsidR="004B4715">
              <w:rPr>
                <w:szCs w:val="24"/>
              </w:rPr>
              <w:t xml:space="preserve"> be</w:t>
            </w:r>
            <w:r>
              <w:rPr>
                <w:szCs w:val="24"/>
              </w:rPr>
              <w:t xml:space="preserve"> performed on other funds </w:t>
            </w:r>
            <w:r w:rsidR="00AE5E54">
              <w:rPr>
                <w:szCs w:val="24"/>
              </w:rPr>
              <w:t xml:space="preserve">such as </w:t>
            </w:r>
            <w:r>
              <w:rPr>
                <w:szCs w:val="24"/>
              </w:rPr>
              <w:t>TRF</w:t>
            </w:r>
            <w:r w:rsidR="00AE5E54">
              <w:rPr>
                <w:szCs w:val="24"/>
              </w:rPr>
              <w:t>,</w:t>
            </w:r>
            <w:r>
              <w:rPr>
                <w:szCs w:val="24"/>
              </w:rPr>
              <w:t xml:space="preserve"> etc.</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19B9F9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A46D97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5B11BA77"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0395F70F"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6434D5A0" w14:textId="77777777" w:rsidR="0058146C" w:rsidRDefault="0058146C" w:rsidP="0058146C">
            <w:r>
              <w:rPr>
                <w:szCs w:val="24"/>
              </w:rPr>
              <w:t>Test 3.4</w:t>
            </w:r>
            <w:r w:rsidRPr="00B81CA7">
              <w:rPr>
                <w:szCs w:val="24"/>
              </w:rPr>
              <w:t>.</w:t>
            </w:r>
            <w:r w:rsidR="00C71105">
              <w:rPr>
                <w:szCs w:val="24"/>
              </w:rPr>
              <w:t>4</w:t>
            </w:r>
            <w:r>
              <w:rPr>
                <w:szCs w:val="24"/>
              </w:rPr>
              <w:t>.20</w:t>
            </w:r>
          </w:p>
        </w:tc>
        <w:tc>
          <w:tcPr>
            <w:tcW w:w="6030" w:type="dxa"/>
            <w:tcBorders>
              <w:top w:val="single" w:sz="6" w:space="0" w:color="000000"/>
              <w:left w:val="single" w:sz="6" w:space="0" w:color="000000"/>
              <w:bottom w:val="single" w:sz="6" w:space="0" w:color="000000"/>
              <w:right w:val="single" w:sz="6" w:space="0" w:color="000000"/>
            </w:tcBorders>
          </w:tcPr>
          <w:p w14:paraId="59F45329" w14:textId="28F8AF55" w:rsidR="0058146C" w:rsidRPr="00737120" w:rsidRDefault="0058146C" w:rsidP="0058146C">
            <w:pPr>
              <w:rPr>
                <w:szCs w:val="24"/>
              </w:rPr>
            </w:pPr>
            <w:r w:rsidRPr="00737120">
              <w:rPr>
                <w:szCs w:val="24"/>
              </w:rPr>
              <w:t>Use real production data, when possible, in systems testing to confirm consistency between specifications</w:t>
            </w:r>
            <w:r>
              <w:rPr>
                <w:szCs w:val="24"/>
              </w:rPr>
              <w:t>.</w:t>
            </w:r>
            <w:r w:rsidRPr="00737120">
              <w:rPr>
                <w:szCs w:val="24"/>
              </w:rPr>
              <w:t xml:space="preserve"> </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D27254A"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1CE2FB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E0A7E2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37D70083"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2B33B4F8" w14:textId="77777777" w:rsidR="0058146C" w:rsidRDefault="0058146C" w:rsidP="0058146C">
            <w:r>
              <w:rPr>
                <w:szCs w:val="24"/>
              </w:rPr>
              <w:t>Test 3.4</w:t>
            </w:r>
            <w:r w:rsidRPr="00B81CA7">
              <w:rPr>
                <w:szCs w:val="24"/>
              </w:rPr>
              <w:t>.</w:t>
            </w:r>
            <w:r w:rsidR="00C71105">
              <w:rPr>
                <w:szCs w:val="24"/>
              </w:rPr>
              <w:t>4</w:t>
            </w:r>
            <w:r>
              <w:rPr>
                <w:szCs w:val="24"/>
              </w:rPr>
              <w:t>.21</w:t>
            </w:r>
          </w:p>
        </w:tc>
        <w:tc>
          <w:tcPr>
            <w:tcW w:w="6030" w:type="dxa"/>
            <w:tcBorders>
              <w:top w:val="single" w:sz="6" w:space="0" w:color="000000"/>
              <w:left w:val="single" w:sz="6" w:space="0" w:color="000000"/>
              <w:bottom w:val="single" w:sz="6" w:space="0" w:color="000000"/>
              <w:right w:val="single" w:sz="6" w:space="0" w:color="000000"/>
            </w:tcBorders>
          </w:tcPr>
          <w:p w14:paraId="79B2629C" w14:textId="4287E286" w:rsidR="0058146C" w:rsidRPr="00737120" w:rsidRDefault="0058146C" w:rsidP="0058146C">
            <w:pPr>
              <w:rPr>
                <w:szCs w:val="24"/>
              </w:rPr>
            </w:pPr>
            <w:r w:rsidRPr="00737120">
              <w:rPr>
                <w:szCs w:val="24"/>
              </w:rPr>
              <w:t>Document all test results, as well as any deviations that have been discovered</w:t>
            </w:r>
            <w:r w:rsidR="005A2F96">
              <w:rPr>
                <w:szCs w:val="24"/>
              </w:rPr>
              <w:t>,</w:t>
            </w:r>
            <w:r w:rsidRPr="00737120">
              <w:rPr>
                <w:szCs w:val="24"/>
              </w:rPr>
              <w:t xml:space="preserve"> in a format acceptable to INPRS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B7DF6A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A6D3C5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BB19CB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677EFF39"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4E3B731C" w14:textId="77777777" w:rsidR="0058146C" w:rsidRPr="00737120" w:rsidRDefault="0058146C" w:rsidP="00255BA1">
            <w:pPr>
              <w:keepNext/>
              <w:rPr>
                <w:b/>
                <w:szCs w:val="24"/>
              </w:rPr>
            </w:pPr>
            <w:r>
              <w:rPr>
                <w:b/>
                <w:szCs w:val="24"/>
              </w:rPr>
              <w:t>Test 3.</w:t>
            </w:r>
            <w:r w:rsidR="008B74BF">
              <w:rPr>
                <w:b/>
                <w:szCs w:val="24"/>
              </w:rPr>
              <w:t>4.5</w:t>
            </w:r>
          </w:p>
        </w:tc>
        <w:tc>
          <w:tcPr>
            <w:tcW w:w="603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59BBEAFD" w14:textId="77777777" w:rsidR="0058146C" w:rsidRPr="00737120" w:rsidRDefault="0058146C" w:rsidP="00255BA1">
            <w:pPr>
              <w:keepNext/>
              <w:rPr>
                <w:b/>
                <w:bCs/>
                <w:szCs w:val="24"/>
              </w:rPr>
            </w:pPr>
            <w:r w:rsidRPr="00737120">
              <w:rPr>
                <w:b/>
                <w:bCs/>
                <w:szCs w:val="24"/>
              </w:rPr>
              <w:t>Regression/Parallel Testing</w:t>
            </w:r>
          </w:p>
        </w:tc>
        <w:tc>
          <w:tcPr>
            <w:tcW w:w="99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1932C261" w14:textId="77777777" w:rsidR="0058146C" w:rsidRPr="00737120" w:rsidRDefault="0058146C" w:rsidP="00255BA1">
            <w:pPr>
              <w:keepNext/>
              <w:jc w:val="center"/>
              <w:rPr>
                <w:b/>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4B57CE3E" w14:textId="77777777" w:rsidR="0058146C" w:rsidRPr="00737120" w:rsidRDefault="0058146C" w:rsidP="00255BA1">
            <w:pPr>
              <w:keepNext/>
              <w:jc w:val="center"/>
              <w:rPr>
                <w:b/>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028FF38C" w14:textId="77777777" w:rsidR="0058146C" w:rsidRPr="00737120" w:rsidRDefault="0058146C" w:rsidP="00255BA1">
            <w:pPr>
              <w:keepNext/>
              <w:jc w:val="center"/>
              <w:rPr>
                <w:b/>
                <w:szCs w:val="24"/>
              </w:rPr>
            </w:pPr>
          </w:p>
        </w:tc>
      </w:tr>
      <w:tr w:rsidR="0058146C" w:rsidRPr="00737120" w14:paraId="55D2462D"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0E1224D9" w14:textId="77777777" w:rsidR="0058146C" w:rsidRPr="00737120" w:rsidRDefault="0058146C" w:rsidP="0058146C">
            <w:pPr>
              <w:rPr>
                <w:szCs w:val="24"/>
              </w:rPr>
            </w:pPr>
            <w:r>
              <w:rPr>
                <w:szCs w:val="24"/>
              </w:rPr>
              <w:t>Test 3.</w:t>
            </w:r>
            <w:r w:rsidR="008B74BF">
              <w:rPr>
                <w:szCs w:val="24"/>
              </w:rPr>
              <w:t>4.5</w:t>
            </w:r>
            <w:r>
              <w:rPr>
                <w:szCs w:val="24"/>
              </w:rPr>
              <w:t>.1</w:t>
            </w:r>
          </w:p>
        </w:tc>
        <w:tc>
          <w:tcPr>
            <w:tcW w:w="6030" w:type="dxa"/>
            <w:tcBorders>
              <w:top w:val="single" w:sz="6" w:space="0" w:color="000000"/>
              <w:left w:val="single" w:sz="6" w:space="0" w:color="000000"/>
              <w:bottom w:val="single" w:sz="6" w:space="0" w:color="000000"/>
              <w:right w:val="single" w:sz="6" w:space="0" w:color="000000"/>
            </w:tcBorders>
          </w:tcPr>
          <w:p w14:paraId="691C5BF7" w14:textId="77777777" w:rsidR="0058146C" w:rsidRPr="00737120" w:rsidRDefault="0058146C" w:rsidP="0058146C">
            <w:pPr>
              <w:rPr>
                <w:szCs w:val="24"/>
              </w:rPr>
            </w:pPr>
            <w:r w:rsidRPr="00737120">
              <w:rPr>
                <w:szCs w:val="24"/>
              </w:rPr>
              <w:t>Identify agreed appropriate test scripts to execute for regression testing based on impact analysis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001095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2D03D0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9C2EB86"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13CC6B4E"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7EDB05A9" w14:textId="77777777" w:rsidR="0058146C" w:rsidRPr="00737120" w:rsidRDefault="0058146C" w:rsidP="0058146C">
            <w:pPr>
              <w:rPr>
                <w:szCs w:val="24"/>
              </w:rPr>
            </w:pPr>
            <w:r>
              <w:rPr>
                <w:szCs w:val="24"/>
              </w:rPr>
              <w:t>Test 3.</w:t>
            </w:r>
            <w:r w:rsidR="008B74BF">
              <w:rPr>
                <w:szCs w:val="24"/>
              </w:rPr>
              <w:t>4.5</w:t>
            </w:r>
            <w:r>
              <w:rPr>
                <w:szCs w:val="24"/>
              </w:rPr>
              <w:t>.2</w:t>
            </w:r>
          </w:p>
        </w:tc>
        <w:tc>
          <w:tcPr>
            <w:tcW w:w="6030" w:type="dxa"/>
            <w:tcBorders>
              <w:top w:val="single" w:sz="6" w:space="0" w:color="000000"/>
              <w:left w:val="single" w:sz="6" w:space="0" w:color="000000"/>
              <w:bottom w:val="single" w:sz="6" w:space="0" w:color="000000"/>
              <w:right w:val="single" w:sz="6" w:space="0" w:color="000000"/>
            </w:tcBorders>
          </w:tcPr>
          <w:p w14:paraId="33751204" w14:textId="77777777" w:rsidR="0058146C" w:rsidRPr="00737120" w:rsidRDefault="0058146C" w:rsidP="0058146C">
            <w:pPr>
              <w:rPr>
                <w:szCs w:val="24"/>
              </w:rPr>
            </w:pPr>
            <w:r w:rsidRPr="00737120">
              <w:rPr>
                <w:szCs w:val="24"/>
              </w:rPr>
              <w:t>Provide test plans, test cases, and test scripts for regression testing</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D40F367"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FC688F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6E823231"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6D621B8A"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243D3939" w14:textId="77777777" w:rsidR="0058146C" w:rsidRPr="00737120" w:rsidRDefault="0058146C" w:rsidP="0058146C">
            <w:pPr>
              <w:rPr>
                <w:szCs w:val="24"/>
              </w:rPr>
            </w:pPr>
            <w:r>
              <w:rPr>
                <w:szCs w:val="24"/>
              </w:rPr>
              <w:t>Test 3.</w:t>
            </w:r>
            <w:r w:rsidR="008B74BF">
              <w:rPr>
                <w:szCs w:val="24"/>
              </w:rPr>
              <w:t>4.5</w:t>
            </w:r>
            <w:r>
              <w:rPr>
                <w:szCs w:val="24"/>
              </w:rPr>
              <w:t>.3</w:t>
            </w:r>
          </w:p>
        </w:tc>
        <w:tc>
          <w:tcPr>
            <w:tcW w:w="6030" w:type="dxa"/>
            <w:tcBorders>
              <w:top w:val="single" w:sz="6" w:space="0" w:color="000000"/>
              <w:left w:val="single" w:sz="6" w:space="0" w:color="000000"/>
              <w:bottom w:val="single" w:sz="6" w:space="0" w:color="000000"/>
              <w:right w:val="single" w:sz="6" w:space="0" w:color="000000"/>
            </w:tcBorders>
          </w:tcPr>
          <w:p w14:paraId="5BC907C9" w14:textId="77777777" w:rsidR="0058146C" w:rsidRPr="00737120" w:rsidRDefault="0058146C" w:rsidP="0058146C">
            <w:pPr>
              <w:rPr>
                <w:szCs w:val="24"/>
              </w:rPr>
            </w:pPr>
            <w:r w:rsidRPr="00737120">
              <w:rPr>
                <w:szCs w:val="24"/>
              </w:rPr>
              <w:t>Review and approve all testing documentation</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A3CA02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2D9EFB6"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DCDDB47"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60961A2C"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67C77AC9" w14:textId="77777777" w:rsidR="0058146C" w:rsidRPr="00737120" w:rsidRDefault="0058146C" w:rsidP="0058146C">
            <w:pPr>
              <w:rPr>
                <w:szCs w:val="24"/>
              </w:rPr>
            </w:pPr>
            <w:r>
              <w:rPr>
                <w:szCs w:val="24"/>
              </w:rPr>
              <w:t>Test 3.</w:t>
            </w:r>
            <w:r w:rsidR="008B74BF">
              <w:rPr>
                <w:szCs w:val="24"/>
              </w:rPr>
              <w:t>4.5</w:t>
            </w:r>
            <w:r>
              <w:rPr>
                <w:szCs w:val="24"/>
              </w:rPr>
              <w:t>.4</w:t>
            </w:r>
          </w:p>
        </w:tc>
        <w:tc>
          <w:tcPr>
            <w:tcW w:w="6030" w:type="dxa"/>
            <w:tcBorders>
              <w:top w:val="single" w:sz="6" w:space="0" w:color="000000"/>
              <w:left w:val="single" w:sz="6" w:space="0" w:color="000000"/>
              <w:bottom w:val="single" w:sz="6" w:space="0" w:color="000000"/>
              <w:right w:val="single" w:sz="6" w:space="0" w:color="000000"/>
            </w:tcBorders>
          </w:tcPr>
          <w:p w14:paraId="6ABE6262" w14:textId="77777777" w:rsidR="0058146C" w:rsidRPr="00737120" w:rsidRDefault="0058146C" w:rsidP="0058146C">
            <w:pPr>
              <w:rPr>
                <w:szCs w:val="24"/>
              </w:rPr>
            </w:pPr>
            <w:r w:rsidRPr="00737120">
              <w:rPr>
                <w:szCs w:val="24"/>
              </w:rPr>
              <w:t>Automate test scripts where applicable</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4D142F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B03A148" w14:textId="5A9BB1C7" w:rsidR="0058146C" w:rsidRPr="00737120" w:rsidRDefault="00FA1BAB"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254EF191"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14A64F35"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7976E34C" w14:textId="77777777" w:rsidR="0058146C" w:rsidRPr="00737120" w:rsidRDefault="0058146C" w:rsidP="0058146C">
            <w:pPr>
              <w:rPr>
                <w:szCs w:val="24"/>
              </w:rPr>
            </w:pPr>
            <w:r>
              <w:rPr>
                <w:szCs w:val="24"/>
              </w:rPr>
              <w:lastRenderedPageBreak/>
              <w:t>Test 3.</w:t>
            </w:r>
            <w:r w:rsidR="008B74BF">
              <w:rPr>
                <w:szCs w:val="24"/>
              </w:rPr>
              <w:t>4.5</w:t>
            </w:r>
            <w:r>
              <w:rPr>
                <w:szCs w:val="24"/>
              </w:rPr>
              <w:t>.5</w:t>
            </w:r>
          </w:p>
        </w:tc>
        <w:tc>
          <w:tcPr>
            <w:tcW w:w="6030" w:type="dxa"/>
            <w:tcBorders>
              <w:top w:val="single" w:sz="6" w:space="0" w:color="000000"/>
              <w:left w:val="single" w:sz="6" w:space="0" w:color="000000"/>
              <w:bottom w:val="single" w:sz="6" w:space="0" w:color="000000"/>
              <w:right w:val="single" w:sz="6" w:space="0" w:color="000000"/>
            </w:tcBorders>
          </w:tcPr>
          <w:p w14:paraId="60FAC83A" w14:textId="284BD53D" w:rsidR="0058146C" w:rsidRPr="00737120" w:rsidRDefault="0058146C" w:rsidP="0058146C">
            <w:pPr>
              <w:rPr>
                <w:szCs w:val="24"/>
              </w:rPr>
            </w:pPr>
            <w:r w:rsidRPr="00737120">
              <w:rPr>
                <w:szCs w:val="24"/>
              </w:rPr>
              <w:t xml:space="preserve">Run automated testing </w:t>
            </w:r>
            <w:r w:rsidR="00FA1BAB">
              <w:rPr>
                <w:szCs w:val="24"/>
              </w:rPr>
              <w:t xml:space="preserve">scripts identified </w:t>
            </w:r>
            <w:r w:rsidR="00FA1BAB" w:rsidRPr="00737120">
              <w:rPr>
                <w:szCs w:val="24"/>
              </w:rPr>
              <w:t>each</w:t>
            </w:r>
            <w:r w:rsidR="00FA1BAB">
              <w:rPr>
                <w:szCs w:val="24"/>
              </w:rPr>
              <w:t xml:space="preserve"> time we receive a new build and complete regression suite at the end of testing phase before promoting the code to Production. </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FE04F63"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B52352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BCEB945"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751E76FD"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B394E23" w14:textId="77777777" w:rsidR="0058146C" w:rsidRPr="00737120" w:rsidRDefault="0058146C" w:rsidP="0058146C">
            <w:pPr>
              <w:rPr>
                <w:szCs w:val="24"/>
              </w:rPr>
            </w:pPr>
            <w:r>
              <w:rPr>
                <w:szCs w:val="24"/>
              </w:rPr>
              <w:t>Test 3.</w:t>
            </w:r>
            <w:r w:rsidR="008B74BF">
              <w:rPr>
                <w:szCs w:val="24"/>
              </w:rPr>
              <w:t>4.5</w:t>
            </w:r>
            <w:r>
              <w:rPr>
                <w:szCs w:val="24"/>
              </w:rPr>
              <w:t>.6</w:t>
            </w:r>
          </w:p>
        </w:tc>
        <w:tc>
          <w:tcPr>
            <w:tcW w:w="6030" w:type="dxa"/>
            <w:tcBorders>
              <w:top w:val="single" w:sz="6" w:space="0" w:color="000000"/>
              <w:left w:val="single" w:sz="6" w:space="0" w:color="000000"/>
              <w:bottom w:val="single" w:sz="6" w:space="0" w:color="000000"/>
              <w:right w:val="single" w:sz="6" w:space="0" w:color="000000"/>
            </w:tcBorders>
          </w:tcPr>
          <w:p w14:paraId="70778328" w14:textId="77777777" w:rsidR="0058146C" w:rsidRPr="00737120" w:rsidRDefault="0058146C" w:rsidP="0058146C">
            <w:pPr>
              <w:rPr>
                <w:szCs w:val="24"/>
              </w:rPr>
            </w:pPr>
            <w:r w:rsidRPr="00737120">
              <w:rPr>
                <w:szCs w:val="24"/>
              </w:rPr>
              <w:t>Document all test results, as well as any deviations that have been discovered in a format acceptable to INPRS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3EF8BB2"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7CEF061"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28E85C02"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43A79E4E"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2CC7C5F1" w14:textId="77777777" w:rsidR="0058146C" w:rsidRDefault="0058146C" w:rsidP="0058146C">
            <w:pPr>
              <w:rPr>
                <w:b/>
                <w:szCs w:val="24"/>
              </w:rPr>
            </w:pPr>
            <w:r>
              <w:rPr>
                <w:b/>
                <w:szCs w:val="24"/>
              </w:rPr>
              <w:t>Test 3.</w:t>
            </w:r>
            <w:r w:rsidR="008B74BF">
              <w:rPr>
                <w:b/>
                <w:szCs w:val="24"/>
              </w:rPr>
              <w:t>4.6</w:t>
            </w:r>
          </w:p>
        </w:tc>
        <w:tc>
          <w:tcPr>
            <w:tcW w:w="603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0701761C" w14:textId="77777777" w:rsidR="0058146C" w:rsidRPr="00737120" w:rsidRDefault="0058146C" w:rsidP="0058146C">
            <w:pPr>
              <w:rPr>
                <w:b/>
                <w:bCs/>
                <w:szCs w:val="24"/>
              </w:rPr>
            </w:pPr>
            <w:r w:rsidRPr="00737120">
              <w:rPr>
                <w:b/>
                <w:bCs/>
                <w:szCs w:val="24"/>
              </w:rPr>
              <w:t>User Acceptance Testing</w:t>
            </w:r>
          </w:p>
        </w:tc>
        <w:tc>
          <w:tcPr>
            <w:tcW w:w="99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5E1CD58E" w14:textId="77777777" w:rsidR="0058146C" w:rsidRPr="00737120" w:rsidRDefault="0058146C" w:rsidP="0058146C">
            <w:pPr>
              <w:jc w:val="center"/>
              <w:rPr>
                <w:b/>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13398A12" w14:textId="77777777" w:rsidR="0058146C" w:rsidRPr="00737120" w:rsidRDefault="0058146C" w:rsidP="0058146C">
            <w:pPr>
              <w:jc w:val="center"/>
              <w:rPr>
                <w:b/>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21729415" w14:textId="77777777" w:rsidR="0058146C" w:rsidRDefault="0058146C" w:rsidP="0058146C">
            <w:pPr>
              <w:jc w:val="center"/>
              <w:rPr>
                <w:b/>
                <w:szCs w:val="24"/>
              </w:rPr>
            </w:pPr>
          </w:p>
        </w:tc>
      </w:tr>
      <w:tr w:rsidR="0058146C" w:rsidRPr="00737120" w14:paraId="4B2A5281" w14:textId="77777777" w:rsidTr="00D51922">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1070E46A" w14:textId="77777777" w:rsidR="0058146C" w:rsidRDefault="0058146C" w:rsidP="0058146C">
            <w:pPr>
              <w:rPr>
                <w:b/>
                <w:szCs w:val="24"/>
              </w:rPr>
            </w:pPr>
            <w:r>
              <w:rPr>
                <w:szCs w:val="24"/>
              </w:rPr>
              <w:t>Test 3.</w:t>
            </w:r>
            <w:r w:rsidR="008B74BF">
              <w:rPr>
                <w:szCs w:val="24"/>
              </w:rPr>
              <w:t>4.6</w:t>
            </w:r>
            <w:r>
              <w:rPr>
                <w:szCs w:val="24"/>
              </w:rPr>
              <w:t>.1</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55F77453" w14:textId="77777777" w:rsidR="0058146C" w:rsidRPr="00737120" w:rsidRDefault="0058146C" w:rsidP="0058146C">
            <w:pPr>
              <w:rPr>
                <w:b/>
                <w:bCs/>
                <w:szCs w:val="24"/>
              </w:rPr>
            </w:pPr>
            <w:r w:rsidRPr="00737120">
              <w:rPr>
                <w:szCs w:val="24"/>
              </w:rPr>
              <w:t>Provide test plans, test cases, and test scripts for user acceptance testing</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11366860" w14:textId="77777777" w:rsidR="0058146C" w:rsidRPr="00737120" w:rsidRDefault="0058146C" w:rsidP="0058146C">
            <w:pPr>
              <w:jc w:val="center"/>
              <w:rPr>
                <w:b/>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6F4EE4A4" w14:textId="77777777" w:rsidR="0058146C" w:rsidRPr="00737120" w:rsidRDefault="0058146C" w:rsidP="0058146C">
            <w:pPr>
              <w:jc w:val="center"/>
              <w:rPr>
                <w:b/>
                <w:szCs w:val="24"/>
              </w:rPr>
            </w:pPr>
            <w:r>
              <w:rPr>
                <w:color w:val="000000" w:themeColor="text1"/>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40A66981" w14:textId="77777777" w:rsidR="0058146C" w:rsidRDefault="0058146C" w:rsidP="0058146C">
            <w:pPr>
              <w:jc w:val="center"/>
              <w:rPr>
                <w:b/>
                <w:szCs w:val="24"/>
              </w:rPr>
            </w:pPr>
          </w:p>
        </w:tc>
      </w:tr>
      <w:tr w:rsidR="0058146C" w:rsidRPr="00737120" w14:paraId="222F725B" w14:textId="77777777" w:rsidTr="00D51922">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31ABF422" w14:textId="77777777" w:rsidR="0058146C" w:rsidRDefault="0058146C" w:rsidP="0058146C">
            <w:pPr>
              <w:rPr>
                <w:b/>
                <w:szCs w:val="24"/>
              </w:rPr>
            </w:pPr>
            <w:r>
              <w:rPr>
                <w:szCs w:val="24"/>
              </w:rPr>
              <w:t>Test 3.</w:t>
            </w:r>
            <w:r w:rsidR="008B74BF">
              <w:rPr>
                <w:szCs w:val="24"/>
              </w:rPr>
              <w:t>4.6</w:t>
            </w:r>
            <w:r>
              <w:rPr>
                <w:szCs w:val="24"/>
              </w:rPr>
              <w:t>.2</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2CC18AF4" w14:textId="77777777" w:rsidR="0058146C" w:rsidRPr="00737120" w:rsidRDefault="0058146C" w:rsidP="0058146C">
            <w:pPr>
              <w:rPr>
                <w:b/>
                <w:bCs/>
                <w:szCs w:val="24"/>
              </w:rPr>
            </w:pPr>
            <w:r w:rsidRPr="00737120">
              <w:rPr>
                <w:szCs w:val="24"/>
              </w:rPr>
              <w:t>Review and approve all testing documentation</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17FC7AE0" w14:textId="77777777" w:rsidR="0058146C" w:rsidRPr="00737120" w:rsidRDefault="0058146C" w:rsidP="0058146C">
            <w:pPr>
              <w:jc w:val="center"/>
              <w:rPr>
                <w:b/>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4C029ABF" w14:textId="77777777" w:rsidR="0058146C" w:rsidRPr="00737120" w:rsidRDefault="0058146C" w:rsidP="0058146C">
            <w:pPr>
              <w:jc w:val="center"/>
              <w:rPr>
                <w:b/>
                <w:szCs w:val="24"/>
              </w:rPr>
            </w:pPr>
            <w:r>
              <w:rPr>
                <w:color w:val="000000" w:themeColor="text1"/>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1AF77425" w14:textId="77777777" w:rsidR="0058146C" w:rsidRDefault="0058146C" w:rsidP="0058146C">
            <w:pPr>
              <w:jc w:val="center"/>
              <w:rPr>
                <w:b/>
                <w:szCs w:val="24"/>
              </w:rPr>
            </w:pPr>
          </w:p>
        </w:tc>
      </w:tr>
      <w:tr w:rsidR="0058146C" w:rsidRPr="00737120" w14:paraId="359C4104" w14:textId="77777777" w:rsidTr="00D51922">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1142C868" w14:textId="77777777" w:rsidR="0058146C" w:rsidRDefault="0058146C" w:rsidP="0058146C">
            <w:pPr>
              <w:rPr>
                <w:b/>
                <w:szCs w:val="24"/>
              </w:rPr>
            </w:pPr>
            <w:r>
              <w:rPr>
                <w:szCs w:val="24"/>
              </w:rPr>
              <w:t>Test 3.</w:t>
            </w:r>
            <w:r w:rsidR="008B74BF">
              <w:rPr>
                <w:szCs w:val="24"/>
              </w:rPr>
              <w:t>4.6</w:t>
            </w:r>
            <w:r>
              <w:rPr>
                <w:szCs w:val="24"/>
              </w:rPr>
              <w:t>.3</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4A0EEBDD" w14:textId="77777777" w:rsidR="0058146C" w:rsidRPr="00737120" w:rsidRDefault="0058146C" w:rsidP="0058146C">
            <w:pPr>
              <w:rPr>
                <w:b/>
                <w:bCs/>
                <w:szCs w:val="24"/>
              </w:rPr>
            </w:pPr>
            <w:r w:rsidRPr="00737120">
              <w:rPr>
                <w:szCs w:val="24"/>
              </w:rPr>
              <w:t xml:space="preserve">Create any test data required by INPRS to perform </w:t>
            </w:r>
            <w:r>
              <w:rPr>
                <w:szCs w:val="24"/>
              </w:rPr>
              <w:t>User Acceptance Testing (</w:t>
            </w:r>
            <w:r w:rsidRPr="00737120">
              <w:rPr>
                <w:szCs w:val="24"/>
              </w:rPr>
              <w:t>UAT</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397B4BF6" w14:textId="77777777" w:rsidR="0058146C" w:rsidRPr="00737120" w:rsidRDefault="0058146C" w:rsidP="0058146C">
            <w:pPr>
              <w:jc w:val="center"/>
              <w:rPr>
                <w:b/>
                <w:szCs w:val="24"/>
              </w:rPr>
            </w:pPr>
            <w:r>
              <w:rPr>
                <w:color w:val="000000" w:themeColor="text1"/>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4A1DEB91" w14:textId="77777777" w:rsidR="0058146C" w:rsidRPr="00737120" w:rsidRDefault="0058146C" w:rsidP="0058146C">
            <w:pPr>
              <w:jc w:val="center"/>
              <w:rPr>
                <w:b/>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78E2F349" w14:textId="77777777" w:rsidR="0058146C" w:rsidRDefault="0058146C" w:rsidP="0058146C">
            <w:pPr>
              <w:jc w:val="center"/>
              <w:rPr>
                <w:b/>
                <w:szCs w:val="24"/>
              </w:rPr>
            </w:pPr>
          </w:p>
        </w:tc>
      </w:tr>
      <w:tr w:rsidR="0058146C" w:rsidRPr="00737120" w14:paraId="1AEB1F60" w14:textId="77777777" w:rsidTr="00D51922">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4676F5EB" w14:textId="77777777" w:rsidR="0058146C" w:rsidRDefault="0058146C" w:rsidP="0058146C">
            <w:pPr>
              <w:rPr>
                <w:b/>
                <w:szCs w:val="24"/>
              </w:rPr>
            </w:pPr>
            <w:r>
              <w:rPr>
                <w:szCs w:val="24"/>
              </w:rPr>
              <w:t>Test 3.</w:t>
            </w:r>
            <w:r w:rsidR="008B74BF">
              <w:rPr>
                <w:szCs w:val="24"/>
              </w:rPr>
              <w:t>4.6</w:t>
            </w:r>
            <w:r>
              <w:rPr>
                <w:szCs w:val="24"/>
              </w:rPr>
              <w:t>.4</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5CC50C70" w14:textId="77777777" w:rsidR="0058146C" w:rsidRPr="00737120" w:rsidRDefault="0058146C" w:rsidP="0058146C">
            <w:pPr>
              <w:rPr>
                <w:b/>
                <w:bCs/>
                <w:szCs w:val="24"/>
              </w:rPr>
            </w:pPr>
            <w:r w:rsidRPr="00737120">
              <w:rPr>
                <w:szCs w:val="24"/>
              </w:rPr>
              <w:t>Author UAT scripts, as required</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0E7B1D40" w14:textId="77777777" w:rsidR="0058146C" w:rsidRPr="00737120" w:rsidRDefault="0058146C" w:rsidP="0058146C">
            <w:pPr>
              <w:jc w:val="center"/>
              <w:rPr>
                <w:b/>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241DDDB1" w14:textId="77777777" w:rsidR="0058146C" w:rsidRPr="00737120" w:rsidRDefault="0058146C" w:rsidP="0058146C">
            <w:pPr>
              <w:jc w:val="center"/>
              <w:rPr>
                <w:b/>
                <w:szCs w:val="24"/>
              </w:rPr>
            </w:pPr>
            <w:r>
              <w:rPr>
                <w:color w:val="000000" w:themeColor="text1"/>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28CEA70B" w14:textId="77777777" w:rsidR="0058146C" w:rsidRDefault="0058146C" w:rsidP="0058146C">
            <w:pPr>
              <w:jc w:val="center"/>
              <w:rPr>
                <w:b/>
                <w:szCs w:val="24"/>
              </w:rPr>
            </w:pPr>
          </w:p>
        </w:tc>
      </w:tr>
      <w:tr w:rsidR="0058146C" w:rsidRPr="00737120" w14:paraId="1964FF42" w14:textId="77777777" w:rsidTr="00D51922">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491F5933" w14:textId="77777777" w:rsidR="0058146C" w:rsidRDefault="0058146C" w:rsidP="0058146C">
            <w:pPr>
              <w:rPr>
                <w:b/>
                <w:szCs w:val="24"/>
              </w:rPr>
            </w:pPr>
            <w:r>
              <w:rPr>
                <w:szCs w:val="24"/>
              </w:rPr>
              <w:t>Test 3.</w:t>
            </w:r>
            <w:r w:rsidR="008B74BF">
              <w:rPr>
                <w:szCs w:val="24"/>
              </w:rPr>
              <w:t>4.6</w:t>
            </w:r>
            <w:r>
              <w:rPr>
                <w:szCs w:val="24"/>
              </w:rPr>
              <w:t>.5</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52ADE3A0" w14:textId="77777777" w:rsidR="0058146C" w:rsidRPr="00737120" w:rsidRDefault="0058146C" w:rsidP="0058146C">
            <w:pPr>
              <w:rPr>
                <w:b/>
                <w:bCs/>
                <w:szCs w:val="24"/>
              </w:rPr>
            </w:pPr>
            <w:r w:rsidRPr="00737120">
              <w:rPr>
                <w:szCs w:val="24"/>
              </w:rPr>
              <w:t>Assist the business/INPRS in test scripting for UAT, as required</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740252C1" w14:textId="77777777" w:rsidR="0058146C" w:rsidRPr="00737120" w:rsidRDefault="0058146C" w:rsidP="0058146C">
            <w:pPr>
              <w:jc w:val="center"/>
              <w:rPr>
                <w:b/>
                <w:szCs w:val="24"/>
              </w:rPr>
            </w:pPr>
            <w:r>
              <w:rPr>
                <w:color w:val="000000" w:themeColor="text1"/>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182DA9F5" w14:textId="77777777" w:rsidR="0058146C" w:rsidRPr="00737120" w:rsidRDefault="0058146C" w:rsidP="0058146C">
            <w:pPr>
              <w:jc w:val="center"/>
              <w:rPr>
                <w:b/>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2ADDC896" w14:textId="77777777" w:rsidR="0058146C" w:rsidRDefault="0058146C" w:rsidP="0058146C">
            <w:pPr>
              <w:jc w:val="center"/>
              <w:rPr>
                <w:b/>
                <w:szCs w:val="24"/>
              </w:rPr>
            </w:pPr>
          </w:p>
        </w:tc>
      </w:tr>
      <w:tr w:rsidR="0058146C" w:rsidRPr="00737120" w14:paraId="48070292" w14:textId="77777777" w:rsidTr="00D51922">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52A13582" w14:textId="77777777" w:rsidR="0058146C" w:rsidRDefault="0058146C" w:rsidP="0058146C">
            <w:pPr>
              <w:rPr>
                <w:b/>
                <w:szCs w:val="24"/>
              </w:rPr>
            </w:pPr>
            <w:r>
              <w:rPr>
                <w:szCs w:val="24"/>
              </w:rPr>
              <w:t>Test 3.</w:t>
            </w:r>
            <w:r w:rsidR="008B74BF">
              <w:rPr>
                <w:szCs w:val="24"/>
              </w:rPr>
              <w:t>4.6</w:t>
            </w:r>
            <w:r>
              <w:rPr>
                <w:szCs w:val="24"/>
              </w:rPr>
              <w:t>.6</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0D8E8E5A" w14:textId="77777777" w:rsidR="0058146C" w:rsidRPr="00737120" w:rsidRDefault="0058146C" w:rsidP="0058146C">
            <w:pPr>
              <w:rPr>
                <w:b/>
                <w:bCs/>
                <w:szCs w:val="24"/>
              </w:rPr>
            </w:pPr>
            <w:r w:rsidRPr="00737120">
              <w:rPr>
                <w:szCs w:val="24"/>
              </w:rPr>
              <w:t>Support the business while they are performing UAT</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30F7C92B" w14:textId="77777777" w:rsidR="0058146C" w:rsidRPr="00DE13C4" w:rsidRDefault="0058146C" w:rsidP="0058146C">
            <w:pPr>
              <w:jc w:val="center"/>
              <w:rPr>
                <w:szCs w:val="24"/>
              </w:rPr>
            </w:pPr>
            <w:r w:rsidRPr="00DE13C4">
              <w:rPr>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2CED527C" w14:textId="77777777" w:rsidR="0058146C" w:rsidRPr="00737120" w:rsidRDefault="0058146C" w:rsidP="0058146C">
            <w:pPr>
              <w:jc w:val="center"/>
              <w:rPr>
                <w:b/>
                <w:szCs w:val="24"/>
              </w:rPr>
            </w:pPr>
            <w:r>
              <w:rPr>
                <w:color w:val="000000" w:themeColor="text1"/>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27822D0D" w14:textId="77777777" w:rsidR="0058146C" w:rsidRDefault="0058146C" w:rsidP="0058146C">
            <w:pPr>
              <w:jc w:val="center"/>
              <w:rPr>
                <w:b/>
                <w:szCs w:val="24"/>
              </w:rPr>
            </w:pPr>
          </w:p>
        </w:tc>
      </w:tr>
      <w:tr w:rsidR="00CC3DF0" w:rsidRPr="00737120" w14:paraId="69823F16" w14:textId="77777777" w:rsidTr="00D51922">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05426183" w14:textId="391E0203" w:rsidR="00CC3DF0" w:rsidRDefault="00CC3DF0" w:rsidP="0058146C">
            <w:pPr>
              <w:rPr>
                <w:szCs w:val="24"/>
              </w:rPr>
            </w:pPr>
            <w:r>
              <w:rPr>
                <w:szCs w:val="24"/>
              </w:rPr>
              <w:t>Test 3.4.6.7</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5EA39686" w14:textId="41E9376A" w:rsidR="00CC3DF0" w:rsidRPr="00737120" w:rsidRDefault="00CC3DF0" w:rsidP="0058146C">
            <w:pPr>
              <w:rPr>
                <w:szCs w:val="24"/>
              </w:rPr>
            </w:pPr>
            <w:r>
              <w:rPr>
                <w:szCs w:val="24"/>
              </w:rPr>
              <w:t xml:space="preserve">Create defects for UAT issues </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44D27027" w14:textId="77777777" w:rsidR="00CC3DF0" w:rsidRPr="00DE13C4" w:rsidRDefault="00CC3DF0" w:rsidP="0058146C">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582565AD" w14:textId="535562EB" w:rsidR="00CC3DF0" w:rsidRDefault="00CC3DF0" w:rsidP="0058146C">
            <w:pPr>
              <w:jc w:val="center"/>
              <w:rPr>
                <w:color w:val="000000" w:themeColor="text1"/>
                <w:szCs w:val="24"/>
              </w:rPr>
            </w:pPr>
            <w:r>
              <w:rPr>
                <w:color w:val="000000" w:themeColor="text1"/>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2DBA9210" w14:textId="77777777" w:rsidR="00CC3DF0" w:rsidRDefault="00CC3DF0" w:rsidP="0058146C">
            <w:pPr>
              <w:jc w:val="center"/>
              <w:rPr>
                <w:b/>
                <w:szCs w:val="24"/>
              </w:rPr>
            </w:pPr>
          </w:p>
        </w:tc>
      </w:tr>
      <w:tr w:rsidR="0058146C" w:rsidRPr="00737120" w14:paraId="40002B2D" w14:textId="77777777" w:rsidTr="00D51922">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4FFA7361" w14:textId="327533CD" w:rsidR="0058146C" w:rsidRDefault="0058146C" w:rsidP="0058146C">
            <w:pPr>
              <w:rPr>
                <w:b/>
                <w:szCs w:val="24"/>
              </w:rPr>
            </w:pPr>
            <w:r>
              <w:rPr>
                <w:szCs w:val="24"/>
              </w:rPr>
              <w:t>Test 3.</w:t>
            </w:r>
            <w:r w:rsidR="008B74BF">
              <w:rPr>
                <w:szCs w:val="24"/>
              </w:rPr>
              <w:t>4.6</w:t>
            </w:r>
            <w:r>
              <w:rPr>
                <w:szCs w:val="24"/>
              </w:rPr>
              <w:t>.</w:t>
            </w:r>
            <w:r w:rsidR="00CC3DF0">
              <w:rPr>
                <w:szCs w:val="24"/>
              </w:rPr>
              <w:t>8</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56292FFF" w14:textId="7114D31A" w:rsidR="0058146C" w:rsidRPr="00737120" w:rsidRDefault="00502273" w:rsidP="0058146C">
            <w:pPr>
              <w:rPr>
                <w:b/>
                <w:bCs/>
                <w:szCs w:val="24"/>
              </w:rPr>
            </w:pPr>
            <w:r>
              <w:rPr>
                <w:szCs w:val="24"/>
              </w:rPr>
              <w:t xml:space="preserve">Analyze UAT issues </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052328BA" w14:textId="11656827" w:rsidR="0058146C" w:rsidRPr="00737120" w:rsidRDefault="007E3085" w:rsidP="0058146C">
            <w:pPr>
              <w:jc w:val="center"/>
              <w:rPr>
                <w:b/>
                <w:szCs w:val="24"/>
              </w:rPr>
            </w:pPr>
            <w:r>
              <w:rPr>
                <w:b/>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30DE07F1" w14:textId="4F69586F" w:rsidR="0058146C" w:rsidRPr="00DE13C4" w:rsidRDefault="0058146C" w:rsidP="0058146C">
            <w:pPr>
              <w:jc w:val="center"/>
              <w:rPr>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50E36E02" w14:textId="77777777" w:rsidR="0058146C" w:rsidRDefault="0058146C" w:rsidP="0058146C">
            <w:pPr>
              <w:jc w:val="center"/>
              <w:rPr>
                <w:b/>
                <w:szCs w:val="24"/>
              </w:rPr>
            </w:pPr>
          </w:p>
        </w:tc>
      </w:tr>
      <w:tr w:rsidR="00502273" w:rsidRPr="00737120" w14:paraId="3DF3EDC9" w14:textId="77777777" w:rsidTr="00D51922">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09357F09" w14:textId="0463D471" w:rsidR="00502273" w:rsidRDefault="00502273" w:rsidP="0058146C">
            <w:pPr>
              <w:rPr>
                <w:szCs w:val="24"/>
              </w:rPr>
            </w:pPr>
            <w:r>
              <w:rPr>
                <w:szCs w:val="24"/>
              </w:rPr>
              <w:t>Test 3.4.6.</w:t>
            </w:r>
            <w:r w:rsidR="00CC3DF0">
              <w:rPr>
                <w:szCs w:val="24"/>
              </w:rPr>
              <w:t>9</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64572F5E" w14:textId="7C04A874" w:rsidR="00502273" w:rsidRPr="00737120" w:rsidRDefault="00502273" w:rsidP="0058146C">
            <w:pPr>
              <w:rPr>
                <w:szCs w:val="24"/>
              </w:rPr>
            </w:pPr>
            <w:r w:rsidRPr="00737120">
              <w:rPr>
                <w:szCs w:val="24"/>
              </w:rPr>
              <w:t>Execute UAT scripts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7FC124B4" w14:textId="77777777" w:rsidR="00502273" w:rsidRPr="00737120" w:rsidRDefault="00502273" w:rsidP="0058146C">
            <w:pPr>
              <w:jc w:val="center"/>
              <w:rPr>
                <w:b/>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2FA9FB63" w14:textId="7A595045" w:rsidR="00502273" w:rsidRPr="00DE13C4" w:rsidRDefault="007E3085" w:rsidP="0058146C">
            <w:pPr>
              <w:jc w:val="center"/>
              <w:rPr>
                <w:szCs w:val="24"/>
              </w:rPr>
            </w:pPr>
            <w:r>
              <w:rPr>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271DD152" w14:textId="77777777" w:rsidR="00502273" w:rsidRDefault="00502273" w:rsidP="0058146C">
            <w:pPr>
              <w:jc w:val="center"/>
              <w:rPr>
                <w:b/>
                <w:szCs w:val="24"/>
              </w:rPr>
            </w:pPr>
          </w:p>
        </w:tc>
      </w:tr>
      <w:tr w:rsidR="0058146C" w:rsidRPr="00737120" w14:paraId="272F009A" w14:textId="77777777" w:rsidTr="00D51922">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61853F21" w14:textId="75314B9F" w:rsidR="0058146C" w:rsidRDefault="0058146C" w:rsidP="0058146C">
            <w:pPr>
              <w:rPr>
                <w:b/>
                <w:szCs w:val="24"/>
              </w:rPr>
            </w:pPr>
            <w:r>
              <w:rPr>
                <w:szCs w:val="24"/>
              </w:rPr>
              <w:t>Test 3.</w:t>
            </w:r>
            <w:r w:rsidR="008B74BF">
              <w:rPr>
                <w:szCs w:val="24"/>
              </w:rPr>
              <w:t>4.6</w:t>
            </w:r>
            <w:r>
              <w:rPr>
                <w:szCs w:val="24"/>
              </w:rPr>
              <w:t>.</w:t>
            </w:r>
            <w:r w:rsidR="00CC3DF0">
              <w:rPr>
                <w:szCs w:val="24"/>
              </w:rPr>
              <w:t>10</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4FD3B066" w14:textId="77777777" w:rsidR="0058146C" w:rsidRPr="00737120" w:rsidRDefault="0058146C" w:rsidP="0058146C">
            <w:pPr>
              <w:rPr>
                <w:b/>
                <w:bCs/>
                <w:szCs w:val="24"/>
              </w:rPr>
            </w:pPr>
            <w:r w:rsidRPr="00737120">
              <w:rPr>
                <w:szCs w:val="24"/>
              </w:rPr>
              <w:t xml:space="preserve">Document all test results, </w:t>
            </w:r>
            <w:r>
              <w:rPr>
                <w:szCs w:val="24"/>
              </w:rPr>
              <w:t>including</w:t>
            </w:r>
            <w:r w:rsidRPr="00737120">
              <w:rPr>
                <w:szCs w:val="24"/>
              </w:rPr>
              <w:t xml:space="preserve"> any deviations that have been discovered</w:t>
            </w:r>
            <w:r>
              <w:rPr>
                <w:szCs w:val="24"/>
              </w:rPr>
              <w:t xml:space="preserve"> in UAT.</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072329FA" w14:textId="77777777" w:rsidR="0058146C" w:rsidRPr="00737120" w:rsidRDefault="0058146C" w:rsidP="0058146C">
            <w:pPr>
              <w:jc w:val="center"/>
              <w:rPr>
                <w:b/>
                <w:szCs w:val="24"/>
              </w:rPr>
            </w:pPr>
            <w:r>
              <w:rPr>
                <w:color w:val="000000" w:themeColor="text1"/>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auto"/>
          </w:tcPr>
          <w:p w14:paraId="6B0E0507" w14:textId="77777777" w:rsidR="0058146C" w:rsidRPr="00737120" w:rsidRDefault="0058146C" w:rsidP="0058146C">
            <w:pPr>
              <w:jc w:val="center"/>
              <w:rPr>
                <w:b/>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13E3DA00" w14:textId="77777777" w:rsidR="0058146C" w:rsidRDefault="0058146C" w:rsidP="0058146C">
            <w:pPr>
              <w:jc w:val="center"/>
              <w:rPr>
                <w:b/>
                <w:szCs w:val="24"/>
              </w:rPr>
            </w:pPr>
          </w:p>
        </w:tc>
      </w:tr>
      <w:tr w:rsidR="0058146C" w:rsidRPr="00737120" w14:paraId="15944913"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5136DC2D" w14:textId="77777777" w:rsidR="0058146C" w:rsidRPr="00737120" w:rsidRDefault="0058146C" w:rsidP="00255BA1">
            <w:pPr>
              <w:keepNext/>
              <w:rPr>
                <w:b/>
                <w:szCs w:val="24"/>
              </w:rPr>
            </w:pPr>
            <w:r>
              <w:rPr>
                <w:b/>
                <w:szCs w:val="24"/>
              </w:rPr>
              <w:t>Test 3.</w:t>
            </w:r>
            <w:r w:rsidR="008B74BF">
              <w:rPr>
                <w:b/>
                <w:szCs w:val="24"/>
              </w:rPr>
              <w:t>4.7</w:t>
            </w:r>
          </w:p>
        </w:tc>
        <w:tc>
          <w:tcPr>
            <w:tcW w:w="603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40A98815" w14:textId="77777777" w:rsidR="0058146C" w:rsidRPr="00737120" w:rsidRDefault="0058146C" w:rsidP="00255BA1">
            <w:pPr>
              <w:keepNext/>
              <w:rPr>
                <w:b/>
                <w:bCs/>
                <w:szCs w:val="24"/>
              </w:rPr>
            </w:pPr>
            <w:r w:rsidRPr="00737120">
              <w:rPr>
                <w:b/>
                <w:bCs/>
                <w:szCs w:val="24"/>
              </w:rPr>
              <w:t>Quality Assurance</w:t>
            </w:r>
          </w:p>
        </w:tc>
        <w:tc>
          <w:tcPr>
            <w:tcW w:w="99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42D67062" w14:textId="77777777" w:rsidR="0058146C" w:rsidRPr="00737120" w:rsidRDefault="0058146C" w:rsidP="00255BA1">
            <w:pPr>
              <w:keepNext/>
              <w:jc w:val="center"/>
              <w:rPr>
                <w:b/>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37A248E0" w14:textId="77777777" w:rsidR="0058146C" w:rsidRPr="00737120" w:rsidRDefault="0058146C" w:rsidP="00255BA1">
            <w:pPr>
              <w:keepNext/>
              <w:jc w:val="center"/>
              <w:rPr>
                <w:b/>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67D29B14" w14:textId="77777777" w:rsidR="0058146C" w:rsidRPr="00737120" w:rsidRDefault="0058146C" w:rsidP="00255BA1">
            <w:pPr>
              <w:keepNext/>
              <w:jc w:val="center"/>
              <w:rPr>
                <w:b/>
                <w:szCs w:val="24"/>
              </w:rPr>
            </w:pPr>
          </w:p>
        </w:tc>
      </w:tr>
      <w:tr w:rsidR="0058146C" w:rsidRPr="00737120" w14:paraId="10DE770D"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74C42C93" w14:textId="77777777" w:rsidR="0058146C" w:rsidRPr="00737120" w:rsidRDefault="0058146C" w:rsidP="0058146C">
            <w:pPr>
              <w:rPr>
                <w:szCs w:val="24"/>
              </w:rPr>
            </w:pPr>
            <w:r>
              <w:rPr>
                <w:szCs w:val="24"/>
              </w:rPr>
              <w:t>Test 3.</w:t>
            </w:r>
            <w:r w:rsidR="008B74BF">
              <w:rPr>
                <w:szCs w:val="24"/>
              </w:rPr>
              <w:t>4.7</w:t>
            </w:r>
            <w:r>
              <w:rPr>
                <w:szCs w:val="24"/>
              </w:rPr>
              <w:t>.1</w:t>
            </w:r>
          </w:p>
        </w:tc>
        <w:tc>
          <w:tcPr>
            <w:tcW w:w="6030" w:type="dxa"/>
            <w:tcBorders>
              <w:top w:val="single" w:sz="6" w:space="0" w:color="000000"/>
              <w:left w:val="single" w:sz="6" w:space="0" w:color="000000"/>
              <w:bottom w:val="single" w:sz="6" w:space="0" w:color="000000"/>
              <w:right w:val="single" w:sz="6" w:space="0" w:color="000000"/>
            </w:tcBorders>
          </w:tcPr>
          <w:p w14:paraId="24EEF8F8" w14:textId="77777777" w:rsidR="0058146C" w:rsidRPr="00737120" w:rsidRDefault="0058146C" w:rsidP="0058146C">
            <w:pPr>
              <w:rPr>
                <w:szCs w:val="24"/>
              </w:rPr>
            </w:pPr>
            <w:r w:rsidRPr="00737120">
              <w:rPr>
                <w:szCs w:val="24"/>
              </w:rPr>
              <w:t>Help facilitate continuous, proactive improvement of products and processes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ED1F56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7C0F3F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205C52BA"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39805404"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189DA28" w14:textId="77777777" w:rsidR="0058146C" w:rsidRDefault="0058146C" w:rsidP="0058146C">
            <w:r>
              <w:rPr>
                <w:szCs w:val="24"/>
              </w:rPr>
              <w:t>Test 3.</w:t>
            </w:r>
            <w:r w:rsidR="008B74BF">
              <w:rPr>
                <w:szCs w:val="24"/>
              </w:rPr>
              <w:t>4.7</w:t>
            </w:r>
            <w:r>
              <w:rPr>
                <w:szCs w:val="24"/>
              </w:rPr>
              <w:t>.2</w:t>
            </w:r>
          </w:p>
        </w:tc>
        <w:tc>
          <w:tcPr>
            <w:tcW w:w="6030" w:type="dxa"/>
            <w:tcBorders>
              <w:top w:val="single" w:sz="6" w:space="0" w:color="000000"/>
              <w:left w:val="single" w:sz="6" w:space="0" w:color="000000"/>
              <w:bottom w:val="single" w:sz="6" w:space="0" w:color="000000"/>
              <w:right w:val="single" w:sz="6" w:space="0" w:color="000000"/>
            </w:tcBorders>
          </w:tcPr>
          <w:p w14:paraId="6082FF5B" w14:textId="77777777" w:rsidR="0058146C" w:rsidRPr="00737120" w:rsidRDefault="0058146C" w:rsidP="0058146C">
            <w:pPr>
              <w:rPr>
                <w:szCs w:val="24"/>
              </w:rPr>
            </w:pPr>
            <w:r w:rsidRPr="00737120">
              <w:rPr>
                <w:szCs w:val="24"/>
              </w:rPr>
              <w:t>Build quality into the process by following a standard project management framework, system development and validation lifecycles, as well as standard operating procedures</w:t>
            </w:r>
            <w:r w:rsidR="00630238">
              <w:rPr>
                <w:szCs w:val="24"/>
              </w:rPr>
              <w:t xml:space="preserve"> (SOPs)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C8B2332"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0D2068A" w14:textId="1C04E0E3" w:rsidR="0058146C" w:rsidRPr="00737120" w:rsidRDefault="00687943"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345199A6"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26D1241"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0B23E7B6" w14:textId="77777777" w:rsidR="0058146C" w:rsidRDefault="0058146C" w:rsidP="0058146C">
            <w:r>
              <w:rPr>
                <w:szCs w:val="24"/>
              </w:rPr>
              <w:t>Test 3.</w:t>
            </w:r>
            <w:r w:rsidR="008B74BF">
              <w:rPr>
                <w:szCs w:val="24"/>
              </w:rPr>
              <w:t>4.7</w:t>
            </w:r>
            <w:r>
              <w:rPr>
                <w:szCs w:val="24"/>
              </w:rPr>
              <w:t>.3</w:t>
            </w:r>
          </w:p>
        </w:tc>
        <w:tc>
          <w:tcPr>
            <w:tcW w:w="6030" w:type="dxa"/>
            <w:tcBorders>
              <w:top w:val="single" w:sz="6" w:space="0" w:color="000000"/>
              <w:left w:val="single" w:sz="6" w:space="0" w:color="000000"/>
              <w:bottom w:val="single" w:sz="6" w:space="0" w:color="000000"/>
              <w:right w:val="single" w:sz="6" w:space="0" w:color="000000"/>
            </w:tcBorders>
          </w:tcPr>
          <w:p w14:paraId="7B7CE4D0" w14:textId="77777777" w:rsidR="0058146C" w:rsidRPr="00737120" w:rsidRDefault="0058146C" w:rsidP="0058146C">
            <w:pPr>
              <w:rPr>
                <w:szCs w:val="24"/>
              </w:rPr>
            </w:pPr>
            <w:r w:rsidRPr="00737120">
              <w:rPr>
                <w:szCs w:val="24"/>
              </w:rPr>
              <w:t xml:space="preserve">Conduct quality assurance testing on production releases of in-scope </w:t>
            </w:r>
            <w:r>
              <w:rPr>
                <w:szCs w:val="24"/>
              </w:rPr>
              <w:t>application</w:t>
            </w:r>
            <w:r w:rsidRPr="00737120">
              <w:rPr>
                <w:szCs w:val="24"/>
              </w:rPr>
              <w:t>s packages and standard images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1630C82"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FE37DF7" w14:textId="023436BD" w:rsidR="0058146C" w:rsidRPr="00737120" w:rsidRDefault="00687943"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6564430C"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7DBD8784"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3D621ADC" w14:textId="77777777" w:rsidR="0058146C" w:rsidRDefault="0058146C" w:rsidP="0058146C">
            <w:r>
              <w:rPr>
                <w:szCs w:val="24"/>
              </w:rPr>
              <w:lastRenderedPageBreak/>
              <w:t>Test 3.</w:t>
            </w:r>
            <w:r w:rsidR="008B74BF">
              <w:rPr>
                <w:szCs w:val="24"/>
              </w:rPr>
              <w:t>4.7</w:t>
            </w:r>
            <w:r>
              <w:rPr>
                <w:szCs w:val="24"/>
              </w:rPr>
              <w:t>.4</w:t>
            </w:r>
          </w:p>
        </w:tc>
        <w:tc>
          <w:tcPr>
            <w:tcW w:w="6030" w:type="dxa"/>
            <w:tcBorders>
              <w:top w:val="single" w:sz="6" w:space="0" w:color="000000"/>
              <w:left w:val="single" w:sz="6" w:space="0" w:color="000000"/>
              <w:bottom w:val="single" w:sz="6" w:space="0" w:color="000000"/>
              <w:right w:val="single" w:sz="6" w:space="0" w:color="000000"/>
            </w:tcBorders>
          </w:tcPr>
          <w:p w14:paraId="77AD3C31" w14:textId="77777777" w:rsidR="0058146C" w:rsidRPr="00737120" w:rsidRDefault="0058146C" w:rsidP="00630238">
            <w:pPr>
              <w:rPr>
                <w:szCs w:val="24"/>
              </w:rPr>
            </w:pPr>
            <w:r w:rsidRPr="00737120">
              <w:rPr>
                <w:szCs w:val="24"/>
              </w:rPr>
              <w:t xml:space="preserve">Update appropriate SOPs in the Policy and Procedures Manual to reflect roles and responsibilities transitioned to </w:t>
            </w:r>
            <w:r>
              <w:rPr>
                <w:szCs w:val="24"/>
              </w:rPr>
              <w:t>service provider</w:t>
            </w:r>
            <w:r w:rsidRPr="00737120">
              <w:rPr>
                <w:szCs w:val="24"/>
              </w:rPr>
              <w:t xml:space="preserve"> and any changes thereto</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BEB0E93" w14:textId="3C98505C"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39AF11A" w14:textId="3A4FA1F4" w:rsidR="0058146C" w:rsidRPr="00737120" w:rsidRDefault="00687943"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3A2021C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3C7CB5AD"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6B04CF2F" w14:textId="77777777" w:rsidR="0058146C" w:rsidRDefault="0058146C" w:rsidP="0058146C">
            <w:r>
              <w:rPr>
                <w:szCs w:val="24"/>
              </w:rPr>
              <w:t>Test 3.</w:t>
            </w:r>
            <w:r w:rsidR="008B74BF">
              <w:rPr>
                <w:szCs w:val="24"/>
              </w:rPr>
              <w:t>4.7</w:t>
            </w:r>
            <w:r>
              <w:rPr>
                <w:szCs w:val="24"/>
              </w:rPr>
              <w:t>.5</w:t>
            </w:r>
          </w:p>
        </w:tc>
        <w:tc>
          <w:tcPr>
            <w:tcW w:w="6030" w:type="dxa"/>
            <w:tcBorders>
              <w:top w:val="single" w:sz="6" w:space="0" w:color="000000"/>
              <w:left w:val="single" w:sz="6" w:space="0" w:color="000000"/>
              <w:bottom w:val="single" w:sz="6" w:space="0" w:color="000000"/>
              <w:right w:val="single" w:sz="6" w:space="0" w:color="000000"/>
            </w:tcBorders>
          </w:tcPr>
          <w:p w14:paraId="328D1E35" w14:textId="434B287D" w:rsidR="0058146C" w:rsidRPr="00737120" w:rsidRDefault="0058146C" w:rsidP="0058146C">
            <w:pPr>
              <w:rPr>
                <w:szCs w:val="24"/>
              </w:rPr>
            </w:pPr>
            <w:r w:rsidRPr="00737120">
              <w:rPr>
                <w:szCs w:val="24"/>
              </w:rPr>
              <w:t>As appropriate SOPs changes, be responsible for additional training requirements</w:t>
            </w:r>
            <w:r>
              <w:rPr>
                <w:szCs w:val="24"/>
              </w:rPr>
              <w:t>, including INPRS.</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ACCB2E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9F7B449" w14:textId="2824B512" w:rsidR="0058146C" w:rsidRPr="00737120" w:rsidRDefault="00687943"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3ECC3E3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15F992A7"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17528FEE" w14:textId="77777777" w:rsidR="0058146C" w:rsidRDefault="0058146C" w:rsidP="0058146C">
            <w:r>
              <w:rPr>
                <w:szCs w:val="24"/>
              </w:rPr>
              <w:t>Test 3.</w:t>
            </w:r>
            <w:r w:rsidR="008B74BF">
              <w:rPr>
                <w:szCs w:val="24"/>
              </w:rPr>
              <w:t>4.7</w:t>
            </w:r>
            <w:r>
              <w:rPr>
                <w:szCs w:val="24"/>
              </w:rPr>
              <w:t>.6</w:t>
            </w:r>
          </w:p>
        </w:tc>
        <w:tc>
          <w:tcPr>
            <w:tcW w:w="6030" w:type="dxa"/>
            <w:tcBorders>
              <w:top w:val="single" w:sz="6" w:space="0" w:color="000000"/>
              <w:left w:val="single" w:sz="6" w:space="0" w:color="000000"/>
              <w:bottom w:val="single" w:sz="6" w:space="0" w:color="000000"/>
              <w:right w:val="single" w:sz="6" w:space="0" w:color="000000"/>
            </w:tcBorders>
          </w:tcPr>
          <w:p w14:paraId="55686E62" w14:textId="77777777" w:rsidR="0058146C" w:rsidRPr="00737120" w:rsidRDefault="0058146C" w:rsidP="0058146C">
            <w:pPr>
              <w:rPr>
                <w:szCs w:val="24"/>
              </w:rPr>
            </w:pPr>
            <w:r w:rsidRPr="00737120">
              <w:rPr>
                <w:szCs w:val="24"/>
              </w:rPr>
              <w:t>Review recommended changes to processes and, if INPRS determines appropriate, approve</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25F860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5A5D85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6696FFB"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3593F0B0"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227BD96D" w14:textId="77777777" w:rsidR="0058146C" w:rsidRDefault="0058146C" w:rsidP="0058146C">
            <w:r>
              <w:rPr>
                <w:szCs w:val="24"/>
              </w:rPr>
              <w:t>Test 3.</w:t>
            </w:r>
            <w:r w:rsidR="008B74BF">
              <w:rPr>
                <w:szCs w:val="24"/>
              </w:rPr>
              <w:t>4.7</w:t>
            </w:r>
            <w:r w:rsidRPr="002E5A3E">
              <w:rPr>
                <w:szCs w:val="24"/>
              </w:rPr>
              <w:t>.</w:t>
            </w:r>
            <w:r>
              <w:rPr>
                <w:szCs w:val="24"/>
              </w:rPr>
              <w:t>7</w:t>
            </w:r>
          </w:p>
        </w:tc>
        <w:tc>
          <w:tcPr>
            <w:tcW w:w="6030" w:type="dxa"/>
            <w:tcBorders>
              <w:top w:val="single" w:sz="6" w:space="0" w:color="000000"/>
              <w:left w:val="single" w:sz="6" w:space="0" w:color="000000"/>
              <w:bottom w:val="single" w:sz="6" w:space="0" w:color="000000"/>
              <w:right w:val="single" w:sz="6" w:space="0" w:color="000000"/>
            </w:tcBorders>
          </w:tcPr>
          <w:p w14:paraId="0450EC63" w14:textId="77777777" w:rsidR="0058146C" w:rsidRPr="00737120" w:rsidRDefault="0058146C" w:rsidP="0058146C">
            <w:pPr>
              <w:rPr>
                <w:szCs w:val="24"/>
              </w:rPr>
            </w:pPr>
            <w:r w:rsidRPr="00737120">
              <w:rPr>
                <w:szCs w:val="24"/>
              </w:rPr>
              <w:t xml:space="preserve">Work with </w:t>
            </w:r>
            <w:r>
              <w:rPr>
                <w:szCs w:val="24"/>
              </w:rPr>
              <w:t>service provider</w:t>
            </w:r>
            <w:r w:rsidRPr="00737120">
              <w:rPr>
                <w:szCs w:val="24"/>
              </w:rPr>
              <w:t xml:space="preserve"> to enable </w:t>
            </w:r>
            <w:r>
              <w:rPr>
                <w:szCs w:val="24"/>
              </w:rPr>
              <w:t>service provider</w:t>
            </w:r>
            <w:r w:rsidRPr="00737120">
              <w:rPr>
                <w:szCs w:val="24"/>
              </w:rPr>
              <w:t xml:space="preserve"> to update SOPs to reflect roles and responsibilities that have transitioned to </w:t>
            </w:r>
            <w:r>
              <w:rPr>
                <w:szCs w:val="24"/>
              </w:rPr>
              <w:t>service provider</w:t>
            </w:r>
            <w:r w:rsidRPr="00737120">
              <w:rPr>
                <w:szCs w:val="24"/>
              </w:rPr>
              <w:t xml:space="preserve"> and any changes thereto</w:t>
            </w:r>
            <w:r w:rsidR="00630238">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F8957E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2FCF1E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7CD940B2"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24FE579E"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07856BE1" w14:textId="77777777" w:rsidR="0058146C" w:rsidRDefault="0058146C" w:rsidP="0058146C">
            <w:r>
              <w:rPr>
                <w:szCs w:val="24"/>
              </w:rPr>
              <w:t>Test 3.</w:t>
            </w:r>
            <w:r w:rsidR="008B74BF">
              <w:rPr>
                <w:szCs w:val="24"/>
              </w:rPr>
              <w:t>4.7</w:t>
            </w:r>
            <w:r w:rsidRPr="002E5A3E">
              <w:rPr>
                <w:szCs w:val="24"/>
              </w:rPr>
              <w:t>.</w:t>
            </w:r>
            <w:r>
              <w:rPr>
                <w:szCs w:val="24"/>
              </w:rPr>
              <w:t>8</w:t>
            </w:r>
          </w:p>
        </w:tc>
        <w:tc>
          <w:tcPr>
            <w:tcW w:w="6030" w:type="dxa"/>
            <w:tcBorders>
              <w:top w:val="single" w:sz="6" w:space="0" w:color="000000"/>
              <w:left w:val="single" w:sz="6" w:space="0" w:color="000000"/>
              <w:bottom w:val="single" w:sz="6" w:space="0" w:color="000000"/>
              <w:right w:val="single" w:sz="6" w:space="0" w:color="000000"/>
            </w:tcBorders>
          </w:tcPr>
          <w:p w14:paraId="24884558" w14:textId="77777777" w:rsidR="0058146C" w:rsidRPr="00737120" w:rsidRDefault="0058146C" w:rsidP="0058146C">
            <w:pPr>
              <w:rPr>
                <w:szCs w:val="24"/>
              </w:rPr>
            </w:pPr>
            <w:r w:rsidRPr="00737120">
              <w:rPr>
                <w:szCs w:val="24"/>
              </w:rPr>
              <w:t>Provide access to INPRS online training system for applicable regulatory and compliance training courses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AD91A1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5C98A2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6FC6497E"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3566DCCF"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C741127" w14:textId="77777777" w:rsidR="0058146C" w:rsidRDefault="0058146C" w:rsidP="0058146C">
            <w:r>
              <w:rPr>
                <w:szCs w:val="24"/>
              </w:rPr>
              <w:t>Test 3.</w:t>
            </w:r>
            <w:r w:rsidR="008B74BF">
              <w:rPr>
                <w:szCs w:val="24"/>
              </w:rPr>
              <w:t>4.7</w:t>
            </w:r>
            <w:r w:rsidRPr="002E5A3E">
              <w:rPr>
                <w:szCs w:val="24"/>
              </w:rPr>
              <w:t>.</w:t>
            </w:r>
            <w:r>
              <w:rPr>
                <w:szCs w:val="24"/>
              </w:rPr>
              <w:t>9</w:t>
            </w:r>
          </w:p>
        </w:tc>
        <w:tc>
          <w:tcPr>
            <w:tcW w:w="6030" w:type="dxa"/>
            <w:tcBorders>
              <w:top w:val="single" w:sz="6" w:space="0" w:color="000000"/>
              <w:left w:val="single" w:sz="6" w:space="0" w:color="000000"/>
              <w:bottom w:val="single" w:sz="6" w:space="0" w:color="000000"/>
              <w:right w:val="single" w:sz="6" w:space="0" w:color="000000"/>
            </w:tcBorders>
          </w:tcPr>
          <w:p w14:paraId="1BC2ED52" w14:textId="55DFA914" w:rsidR="0058146C" w:rsidRPr="00737120" w:rsidRDefault="008C522A" w:rsidP="0058146C">
            <w:pPr>
              <w:rPr>
                <w:szCs w:val="24"/>
              </w:rPr>
            </w:pPr>
            <w:r>
              <w:rPr>
                <w:szCs w:val="24"/>
              </w:rPr>
              <w:t xml:space="preserve">Complete State of Indiana and/or INPRS </w:t>
            </w:r>
            <w:r w:rsidR="0058291D">
              <w:rPr>
                <w:szCs w:val="24"/>
              </w:rPr>
              <w:t>required training courses</w:t>
            </w:r>
            <w:r w:rsidR="008C5E50">
              <w:rPr>
                <w:szCs w:val="24"/>
              </w:rPr>
              <w:t xml:space="preserve"> </w:t>
            </w:r>
            <w:r w:rsidR="008C5E50" w:rsidRPr="00737120">
              <w:rPr>
                <w:szCs w:val="24"/>
              </w:rPr>
              <w:t>for applicable regulatory and compliance</w:t>
            </w:r>
            <w:r w:rsidR="00882629">
              <w:rPr>
                <w:szCs w:val="24"/>
              </w:rPr>
              <w:t xml:space="preserve"> needs.</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01728B3" w14:textId="7F2F0AF1" w:rsidR="0058146C" w:rsidRPr="00737120" w:rsidRDefault="00CC3DF0"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3812090" w14:textId="00664706"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7BCAFD5D"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CC3DF0" w:rsidRPr="00737120" w14:paraId="5697259A"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1A1EF915" w14:textId="7C180308" w:rsidR="00CC3DF0" w:rsidRDefault="00CC3DF0" w:rsidP="0058146C">
            <w:pPr>
              <w:rPr>
                <w:szCs w:val="24"/>
              </w:rPr>
            </w:pPr>
            <w:r>
              <w:rPr>
                <w:szCs w:val="24"/>
              </w:rPr>
              <w:t>Test 3.4.7</w:t>
            </w:r>
            <w:r w:rsidRPr="002E5A3E">
              <w:rPr>
                <w:szCs w:val="24"/>
              </w:rPr>
              <w:t>.1</w:t>
            </w:r>
            <w:r>
              <w:rPr>
                <w:szCs w:val="24"/>
              </w:rPr>
              <w:t>0</w:t>
            </w:r>
          </w:p>
        </w:tc>
        <w:tc>
          <w:tcPr>
            <w:tcW w:w="6030" w:type="dxa"/>
            <w:tcBorders>
              <w:top w:val="single" w:sz="6" w:space="0" w:color="000000"/>
              <w:left w:val="single" w:sz="6" w:space="0" w:color="000000"/>
              <w:bottom w:val="single" w:sz="6" w:space="0" w:color="000000"/>
              <w:right w:val="single" w:sz="6" w:space="0" w:color="000000"/>
            </w:tcBorders>
          </w:tcPr>
          <w:p w14:paraId="31465AB2" w14:textId="6EBF7417" w:rsidR="00CC3DF0" w:rsidRPr="00737120" w:rsidRDefault="00CC3DF0" w:rsidP="0058146C">
            <w:pPr>
              <w:rPr>
                <w:szCs w:val="24"/>
              </w:rPr>
            </w:pPr>
            <w:r>
              <w:rPr>
                <w:szCs w:val="24"/>
              </w:rPr>
              <w:t>Onboard</w:t>
            </w:r>
            <w:r w:rsidR="00D10461">
              <w:rPr>
                <w:szCs w:val="24"/>
              </w:rPr>
              <w:t xml:space="preserve"> SQA</w:t>
            </w:r>
            <w:r>
              <w:rPr>
                <w:szCs w:val="24"/>
              </w:rPr>
              <w:t xml:space="preserve"> Resource training and training plan </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3121DC0" w14:textId="32BB2898" w:rsidR="00CC3DF0" w:rsidRPr="00737120" w:rsidRDefault="00CC3DF0"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90C4CB5" w14:textId="77777777" w:rsidR="00CC3DF0" w:rsidRDefault="00CC3DF0"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7E77C45" w14:textId="77777777" w:rsidR="00CC3DF0" w:rsidRDefault="00CC3DF0"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4ED4E067"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631CD23" w14:textId="19ABDE45" w:rsidR="0058146C" w:rsidRDefault="0058146C" w:rsidP="0058146C">
            <w:r>
              <w:rPr>
                <w:szCs w:val="24"/>
              </w:rPr>
              <w:t>Test 3.</w:t>
            </w:r>
            <w:r w:rsidR="008B74BF">
              <w:rPr>
                <w:szCs w:val="24"/>
              </w:rPr>
              <w:t>4.7</w:t>
            </w:r>
            <w:r w:rsidRPr="002E5A3E">
              <w:rPr>
                <w:szCs w:val="24"/>
              </w:rPr>
              <w:t>.1</w:t>
            </w:r>
            <w:r w:rsidR="00CC3DF0">
              <w:rPr>
                <w:szCs w:val="24"/>
              </w:rPr>
              <w:t>1</w:t>
            </w:r>
          </w:p>
        </w:tc>
        <w:tc>
          <w:tcPr>
            <w:tcW w:w="6030" w:type="dxa"/>
            <w:tcBorders>
              <w:top w:val="single" w:sz="6" w:space="0" w:color="000000"/>
              <w:left w:val="single" w:sz="6" w:space="0" w:color="000000"/>
              <w:bottom w:val="single" w:sz="6" w:space="0" w:color="000000"/>
              <w:right w:val="single" w:sz="6" w:space="0" w:color="000000"/>
            </w:tcBorders>
          </w:tcPr>
          <w:p w14:paraId="7F978CAE" w14:textId="77777777" w:rsidR="0058146C" w:rsidRPr="00737120" w:rsidRDefault="0058146C" w:rsidP="0058146C">
            <w:pPr>
              <w:rPr>
                <w:szCs w:val="24"/>
              </w:rPr>
            </w:pPr>
            <w:r w:rsidRPr="00737120">
              <w:rPr>
                <w:szCs w:val="24"/>
              </w:rPr>
              <w:t xml:space="preserve">As SOPs change, work with </w:t>
            </w:r>
            <w:r>
              <w:rPr>
                <w:szCs w:val="24"/>
              </w:rPr>
              <w:t>service provider</w:t>
            </w:r>
            <w:r w:rsidRPr="00737120">
              <w:rPr>
                <w:szCs w:val="24"/>
              </w:rPr>
              <w:t xml:space="preserve"> to identify additional training requirements</w:t>
            </w:r>
            <w:r>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3FCEEA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95CC88C"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7868625"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6EAAC179"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57B1BAA4" w14:textId="77777777" w:rsidR="0058146C" w:rsidRPr="00FD5FD0" w:rsidRDefault="0058146C" w:rsidP="00255BA1">
            <w:pPr>
              <w:keepNext/>
              <w:rPr>
                <w:b/>
                <w:szCs w:val="24"/>
              </w:rPr>
            </w:pPr>
            <w:r>
              <w:rPr>
                <w:b/>
                <w:szCs w:val="24"/>
              </w:rPr>
              <w:t>Test 3.</w:t>
            </w:r>
            <w:r w:rsidR="008B74BF">
              <w:rPr>
                <w:b/>
                <w:szCs w:val="24"/>
              </w:rPr>
              <w:t>4.8</w:t>
            </w:r>
          </w:p>
        </w:tc>
        <w:tc>
          <w:tcPr>
            <w:tcW w:w="603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5851FCA5" w14:textId="77777777" w:rsidR="0058146C" w:rsidRPr="00FD5FD0" w:rsidRDefault="0058146C" w:rsidP="00255BA1">
            <w:pPr>
              <w:keepNext/>
              <w:rPr>
                <w:b/>
                <w:szCs w:val="24"/>
              </w:rPr>
            </w:pPr>
            <w:r w:rsidRPr="00FD5FD0">
              <w:rPr>
                <w:b/>
                <w:szCs w:val="24"/>
              </w:rPr>
              <w:t>Account Management</w:t>
            </w:r>
          </w:p>
        </w:tc>
        <w:tc>
          <w:tcPr>
            <w:tcW w:w="99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5C562254" w14:textId="77777777" w:rsidR="0058146C" w:rsidRPr="00FD5FD0" w:rsidRDefault="0058146C" w:rsidP="00255BA1">
            <w:pPr>
              <w:pStyle w:val="TableText"/>
              <w:spacing w:before="80" w:line="276" w:lineRule="auto"/>
              <w:jc w:val="center"/>
              <w:rPr>
                <w:rFonts w:ascii="Times New Roman" w:hAnsi="Times New Roman"/>
                <w:b/>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6F6FC8EE" w14:textId="77777777" w:rsidR="0058146C" w:rsidRPr="00FD5FD0" w:rsidRDefault="0058146C" w:rsidP="00255BA1">
            <w:pPr>
              <w:pStyle w:val="TableText"/>
              <w:spacing w:before="80" w:line="276" w:lineRule="auto"/>
              <w:rPr>
                <w:rFonts w:ascii="Times New Roman" w:hAnsi="Times New Roman"/>
                <w:b/>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2E7C3930" w14:textId="77777777" w:rsidR="0058146C" w:rsidRPr="00FD5FD0" w:rsidRDefault="0058146C" w:rsidP="00255BA1">
            <w:pPr>
              <w:pStyle w:val="TableText"/>
              <w:spacing w:before="80" w:line="276" w:lineRule="auto"/>
              <w:rPr>
                <w:rFonts w:ascii="Times New Roman" w:hAnsi="Times New Roman"/>
                <w:b/>
                <w:color w:val="000000" w:themeColor="text1"/>
                <w:sz w:val="24"/>
                <w:szCs w:val="24"/>
              </w:rPr>
            </w:pPr>
          </w:p>
        </w:tc>
      </w:tr>
      <w:tr w:rsidR="0058146C" w:rsidRPr="00737120" w14:paraId="6E2A3063"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27CD3366" w14:textId="77777777" w:rsidR="0058146C" w:rsidRPr="00737120" w:rsidRDefault="0058146C" w:rsidP="0058146C">
            <w:pPr>
              <w:rPr>
                <w:szCs w:val="24"/>
              </w:rPr>
            </w:pPr>
            <w:r>
              <w:rPr>
                <w:szCs w:val="24"/>
              </w:rPr>
              <w:t>Test 3.</w:t>
            </w:r>
            <w:r w:rsidR="008B74BF">
              <w:rPr>
                <w:szCs w:val="24"/>
              </w:rPr>
              <w:t>4.8</w:t>
            </w:r>
            <w:r>
              <w:rPr>
                <w:szCs w:val="24"/>
              </w:rPr>
              <w:t>.1</w:t>
            </w:r>
          </w:p>
        </w:tc>
        <w:tc>
          <w:tcPr>
            <w:tcW w:w="6030" w:type="dxa"/>
            <w:tcBorders>
              <w:top w:val="single" w:sz="6" w:space="0" w:color="000000"/>
              <w:left w:val="single" w:sz="6" w:space="0" w:color="000000"/>
              <w:bottom w:val="single" w:sz="6" w:space="0" w:color="000000"/>
              <w:right w:val="single" w:sz="6" w:space="0" w:color="000000"/>
            </w:tcBorders>
          </w:tcPr>
          <w:p w14:paraId="06398E06" w14:textId="77777777" w:rsidR="0058146C" w:rsidRPr="00FE1C56" w:rsidRDefault="0058146C" w:rsidP="0058146C">
            <w:pPr>
              <w:rPr>
                <w:szCs w:val="24"/>
              </w:rPr>
            </w:pPr>
            <w:r w:rsidRPr="00FE1C56">
              <w:rPr>
                <w:szCs w:val="24"/>
              </w:rPr>
              <w:t>Develop and document account management/reporting requirements and policies.</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90A37F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812235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7AE2E9A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11F01CC2"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638F30E3" w14:textId="77777777" w:rsidR="0058146C" w:rsidRPr="00FD5FD0" w:rsidRDefault="0058146C" w:rsidP="0058146C">
            <w:pPr>
              <w:rPr>
                <w:szCs w:val="24"/>
              </w:rPr>
            </w:pPr>
            <w:r>
              <w:rPr>
                <w:szCs w:val="24"/>
              </w:rPr>
              <w:t>Test 3.</w:t>
            </w:r>
            <w:r w:rsidR="008B74BF">
              <w:rPr>
                <w:szCs w:val="24"/>
              </w:rPr>
              <w:t>4.8</w:t>
            </w:r>
            <w:r>
              <w:rPr>
                <w:szCs w:val="24"/>
              </w:rPr>
              <w:t>.2</w:t>
            </w:r>
          </w:p>
        </w:tc>
        <w:tc>
          <w:tcPr>
            <w:tcW w:w="6030" w:type="dxa"/>
            <w:tcBorders>
              <w:top w:val="single" w:sz="6" w:space="0" w:color="000000"/>
              <w:left w:val="single" w:sz="6" w:space="0" w:color="000000"/>
              <w:bottom w:val="single" w:sz="6" w:space="0" w:color="000000"/>
              <w:right w:val="single" w:sz="6" w:space="0" w:color="000000"/>
            </w:tcBorders>
          </w:tcPr>
          <w:p w14:paraId="0753561A" w14:textId="77777777" w:rsidR="0058146C" w:rsidRPr="00FE1C56" w:rsidRDefault="0058146C" w:rsidP="0058146C">
            <w:pPr>
              <w:rPr>
                <w:szCs w:val="24"/>
              </w:rPr>
            </w:pPr>
            <w:r w:rsidRPr="00FE1C56">
              <w:rPr>
                <w:szCs w:val="24"/>
              </w:rPr>
              <w:t>Develop and document account management reporting procedures.</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31ACA8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5D9A2B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19454837"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1E4E9B78"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38BE97C" w14:textId="77777777" w:rsidR="0058146C" w:rsidRPr="00FD5FD0" w:rsidRDefault="0058146C" w:rsidP="0058146C">
            <w:pPr>
              <w:rPr>
                <w:szCs w:val="24"/>
              </w:rPr>
            </w:pPr>
            <w:r>
              <w:rPr>
                <w:szCs w:val="24"/>
              </w:rPr>
              <w:t>Test 3.</w:t>
            </w:r>
            <w:r w:rsidR="008B74BF">
              <w:rPr>
                <w:szCs w:val="24"/>
              </w:rPr>
              <w:t>4.8</w:t>
            </w:r>
            <w:r>
              <w:rPr>
                <w:szCs w:val="24"/>
              </w:rPr>
              <w:t>.3</w:t>
            </w:r>
          </w:p>
        </w:tc>
        <w:tc>
          <w:tcPr>
            <w:tcW w:w="6030" w:type="dxa"/>
            <w:tcBorders>
              <w:top w:val="single" w:sz="6" w:space="0" w:color="000000"/>
              <w:left w:val="single" w:sz="6" w:space="0" w:color="000000"/>
              <w:bottom w:val="single" w:sz="6" w:space="0" w:color="000000"/>
              <w:right w:val="single" w:sz="6" w:space="0" w:color="000000"/>
            </w:tcBorders>
          </w:tcPr>
          <w:p w14:paraId="69891DED" w14:textId="77777777" w:rsidR="0058146C" w:rsidRPr="00FE1C56" w:rsidRDefault="0058146C" w:rsidP="0058146C">
            <w:pPr>
              <w:rPr>
                <w:szCs w:val="24"/>
              </w:rPr>
            </w:pPr>
            <w:r w:rsidRPr="00FE1C56">
              <w:rPr>
                <w:szCs w:val="24"/>
              </w:rPr>
              <w:t>Develop and document criteria and formats for administrative, service activity and service level reporting.</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C4DEBC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45C2E7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3F6EF23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E8D69EF"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8AF179F" w14:textId="77777777" w:rsidR="0058146C" w:rsidRPr="00FD5FD0" w:rsidRDefault="0058146C" w:rsidP="0058146C">
            <w:pPr>
              <w:rPr>
                <w:szCs w:val="24"/>
              </w:rPr>
            </w:pPr>
            <w:r>
              <w:rPr>
                <w:szCs w:val="24"/>
              </w:rPr>
              <w:t>Test 3.</w:t>
            </w:r>
            <w:r w:rsidR="008B74BF">
              <w:rPr>
                <w:szCs w:val="24"/>
              </w:rPr>
              <w:t>4.8</w:t>
            </w:r>
            <w:r>
              <w:rPr>
                <w:szCs w:val="24"/>
              </w:rPr>
              <w:t>.4</w:t>
            </w:r>
          </w:p>
        </w:tc>
        <w:tc>
          <w:tcPr>
            <w:tcW w:w="6030" w:type="dxa"/>
            <w:tcBorders>
              <w:top w:val="single" w:sz="6" w:space="0" w:color="000000"/>
              <w:left w:val="single" w:sz="6" w:space="0" w:color="000000"/>
              <w:bottom w:val="single" w:sz="6" w:space="0" w:color="000000"/>
              <w:right w:val="single" w:sz="6" w:space="0" w:color="000000"/>
            </w:tcBorders>
          </w:tcPr>
          <w:p w14:paraId="0029FE1D" w14:textId="77777777" w:rsidR="0058146C" w:rsidRPr="00FE1C56" w:rsidRDefault="0058146C" w:rsidP="0058146C">
            <w:pPr>
              <w:rPr>
                <w:szCs w:val="24"/>
              </w:rPr>
            </w:pPr>
            <w:r w:rsidRPr="00FE1C56">
              <w:rPr>
                <w:szCs w:val="24"/>
              </w:rPr>
              <w:t xml:space="preserve">Develop and implement customer satisfaction program for tracking the quality of service delivery to </w:t>
            </w:r>
            <w:r>
              <w:rPr>
                <w:szCs w:val="24"/>
              </w:rPr>
              <w:t>INPRS</w:t>
            </w:r>
            <w:r w:rsidR="000F729E">
              <w:rPr>
                <w:szCs w:val="24"/>
              </w:rPr>
              <w:t xml:space="preserve">. </w:t>
            </w:r>
            <w:r w:rsidRPr="00FE1C56">
              <w:rPr>
                <w:szCs w:val="24"/>
              </w:rPr>
              <w:t xml:space="preserve">Coordinate program with other </w:t>
            </w:r>
            <w:r>
              <w:rPr>
                <w:szCs w:val="24"/>
              </w:rPr>
              <w:t>service provider</w:t>
            </w:r>
            <w:r w:rsidRPr="00FE1C56">
              <w:rPr>
                <w:szCs w:val="24"/>
              </w:rPr>
              <w:t>s</w:t>
            </w:r>
            <w:r>
              <w:rPr>
                <w:szCs w:val="24"/>
              </w:rPr>
              <w:t xml:space="preserve"> (if necessary)</w:t>
            </w:r>
            <w:r w:rsidRPr="00FE1C56">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6065FB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D93171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2EE9E89C"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64745494"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7225D7AE" w14:textId="77777777" w:rsidR="0058146C" w:rsidRPr="00FD5FD0" w:rsidRDefault="0058146C" w:rsidP="0058146C">
            <w:pPr>
              <w:rPr>
                <w:szCs w:val="24"/>
              </w:rPr>
            </w:pPr>
            <w:r>
              <w:rPr>
                <w:szCs w:val="24"/>
              </w:rPr>
              <w:lastRenderedPageBreak/>
              <w:t>Test 3.</w:t>
            </w:r>
            <w:r w:rsidR="008B74BF">
              <w:rPr>
                <w:szCs w:val="24"/>
              </w:rPr>
              <w:t>4.8</w:t>
            </w:r>
            <w:r>
              <w:rPr>
                <w:szCs w:val="24"/>
              </w:rPr>
              <w:t>.5</w:t>
            </w:r>
          </w:p>
        </w:tc>
        <w:tc>
          <w:tcPr>
            <w:tcW w:w="6030" w:type="dxa"/>
            <w:tcBorders>
              <w:top w:val="single" w:sz="6" w:space="0" w:color="000000"/>
              <w:left w:val="single" w:sz="6" w:space="0" w:color="000000"/>
              <w:bottom w:val="single" w:sz="6" w:space="0" w:color="000000"/>
              <w:right w:val="single" w:sz="6" w:space="0" w:color="000000"/>
            </w:tcBorders>
          </w:tcPr>
          <w:p w14:paraId="30D01098" w14:textId="77777777" w:rsidR="0058146C" w:rsidRPr="00FE1C56" w:rsidRDefault="0058146C" w:rsidP="0058146C">
            <w:pPr>
              <w:rPr>
                <w:szCs w:val="24"/>
              </w:rPr>
            </w:pPr>
            <w:r w:rsidRPr="00FE1C56">
              <w:rPr>
                <w:szCs w:val="24"/>
              </w:rPr>
              <w:t>Approve account management reporting procedures.</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9195DBA"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D2D7F7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7580ACD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15D8E429"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5DDD97E4" w14:textId="77777777" w:rsidR="0058146C" w:rsidRPr="00FD5FD0" w:rsidRDefault="0058146C" w:rsidP="0058146C">
            <w:pPr>
              <w:rPr>
                <w:szCs w:val="24"/>
              </w:rPr>
            </w:pPr>
            <w:r>
              <w:rPr>
                <w:szCs w:val="24"/>
              </w:rPr>
              <w:t>Test 3.</w:t>
            </w:r>
            <w:r w:rsidR="008B74BF">
              <w:rPr>
                <w:szCs w:val="24"/>
              </w:rPr>
              <w:t>4.8</w:t>
            </w:r>
            <w:r>
              <w:rPr>
                <w:szCs w:val="24"/>
              </w:rPr>
              <w:t>.6</w:t>
            </w:r>
          </w:p>
        </w:tc>
        <w:tc>
          <w:tcPr>
            <w:tcW w:w="6030" w:type="dxa"/>
            <w:tcBorders>
              <w:top w:val="single" w:sz="6" w:space="0" w:color="000000"/>
              <w:left w:val="single" w:sz="6" w:space="0" w:color="000000"/>
              <w:bottom w:val="single" w:sz="6" w:space="0" w:color="000000"/>
              <w:right w:val="single" w:sz="6" w:space="0" w:color="000000"/>
            </w:tcBorders>
          </w:tcPr>
          <w:p w14:paraId="1918F5C6" w14:textId="77777777" w:rsidR="0058146C" w:rsidRPr="00FE1C56" w:rsidRDefault="0058146C" w:rsidP="0058146C">
            <w:pPr>
              <w:rPr>
                <w:szCs w:val="24"/>
              </w:rPr>
            </w:pPr>
            <w:r w:rsidRPr="00FE1C56">
              <w:rPr>
                <w:szCs w:val="24"/>
              </w:rPr>
              <w:t>Measure, analyze, and report system and service performance relative to requirements.</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D996EA4"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2366EE2"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6D489DC1" w14:textId="77777777" w:rsidR="0058146C" w:rsidRPr="00737120" w:rsidRDefault="0058146C" w:rsidP="00255BA1">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0BA66F9A"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3CB5B3DD" w14:textId="77777777" w:rsidR="0058146C" w:rsidRPr="00FD5FD0" w:rsidRDefault="0058146C" w:rsidP="0058146C">
            <w:pPr>
              <w:rPr>
                <w:szCs w:val="24"/>
              </w:rPr>
            </w:pPr>
            <w:r>
              <w:rPr>
                <w:szCs w:val="24"/>
              </w:rPr>
              <w:t>Test 3.</w:t>
            </w:r>
            <w:r w:rsidR="008B74BF">
              <w:rPr>
                <w:szCs w:val="24"/>
              </w:rPr>
              <w:t>4.8</w:t>
            </w:r>
            <w:r>
              <w:rPr>
                <w:szCs w:val="24"/>
              </w:rPr>
              <w:t>.7</w:t>
            </w:r>
          </w:p>
        </w:tc>
        <w:tc>
          <w:tcPr>
            <w:tcW w:w="6030" w:type="dxa"/>
            <w:tcBorders>
              <w:top w:val="single" w:sz="6" w:space="0" w:color="000000"/>
              <w:left w:val="single" w:sz="6" w:space="0" w:color="000000"/>
              <w:bottom w:val="single" w:sz="6" w:space="0" w:color="000000"/>
              <w:right w:val="single" w:sz="6" w:space="0" w:color="000000"/>
            </w:tcBorders>
          </w:tcPr>
          <w:p w14:paraId="21C1FD41" w14:textId="77777777" w:rsidR="0058146C" w:rsidRPr="00FE1C56" w:rsidRDefault="0058146C" w:rsidP="0058146C">
            <w:pPr>
              <w:rPr>
                <w:szCs w:val="24"/>
              </w:rPr>
            </w:pPr>
            <w:r w:rsidRPr="00FE1C56">
              <w:rPr>
                <w:szCs w:val="24"/>
              </w:rPr>
              <w:t>Prepare performance and other service level reports and provide as scheduled.</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2A1D638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48025B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334622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01339669"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0B141CF9" w14:textId="77777777" w:rsidR="0058146C" w:rsidRPr="00FD5FD0" w:rsidRDefault="0058146C" w:rsidP="0058146C">
            <w:pPr>
              <w:rPr>
                <w:szCs w:val="24"/>
              </w:rPr>
            </w:pPr>
            <w:r>
              <w:rPr>
                <w:szCs w:val="24"/>
              </w:rPr>
              <w:t>Test 3.</w:t>
            </w:r>
            <w:r w:rsidR="008B74BF">
              <w:rPr>
                <w:szCs w:val="24"/>
              </w:rPr>
              <w:t>4.8</w:t>
            </w:r>
            <w:r>
              <w:rPr>
                <w:szCs w:val="24"/>
              </w:rPr>
              <w:t>.8</w:t>
            </w:r>
          </w:p>
        </w:tc>
        <w:tc>
          <w:tcPr>
            <w:tcW w:w="6030" w:type="dxa"/>
            <w:tcBorders>
              <w:top w:val="single" w:sz="6" w:space="0" w:color="000000"/>
              <w:left w:val="single" w:sz="6" w:space="0" w:color="000000"/>
              <w:bottom w:val="single" w:sz="6" w:space="0" w:color="000000"/>
              <w:right w:val="single" w:sz="6" w:space="0" w:color="000000"/>
            </w:tcBorders>
          </w:tcPr>
          <w:p w14:paraId="1DA84581" w14:textId="77777777" w:rsidR="0058146C" w:rsidRPr="00FE1C56" w:rsidRDefault="0058146C" w:rsidP="0058146C">
            <w:pPr>
              <w:rPr>
                <w:szCs w:val="24"/>
              </w:rPr>
            </w:pPr>
            <w:r w:rsidRPr="00FE1C56">
              <w:rPr>
                <w:szCs w:val="24"/>
              </w:rPr>
              <w:t>Prepare and provide activities reports and others as defined.</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B7F3444"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A04F5D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6B56EF9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E00311A"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331DE022" w14:textId="77777777" w:rsidR="0058146C" w:rsidRPr="00FD5FD0" w:rsidRDefault="0058146C" w:rsidP="0058146C">
            <w:pPr>
              <w:rPr>
                <w:szCs w:val="24"/>
              </w:rPr>
            </w:pPr>
            <w:r>
              <w:rPr>
                <w:szCs w:val="24"/>
              </w:rPr>
              <w:t>Test 3.</w:t>
            </w:r>
            <w:r w:rsidR="008B74BF">
              <w:rPr>
                <w:szCs w:val="24"/>
              </w:rPr>
              <w:t>4.8</w:t>
            </w:r>
            <w:r>
              <w:rPr>
                <w:szCs w:val="24"/>
              </w:rPr>
              <w:t>.9</w:t>
            </w:r>
          </w:p>
        </w:tc>
        <w:tc>
          <w:tcPr>
            <w:tcW w:w="6030" w:type="dxa"/>
            <w:tcBorders>
              <w:top w:val="single" w:sz="6" w:space="0" w:color="000000"/>
              <w:left w:val="single" w:sz="6" w:space="0" w:color="000000"/>
              <w:bottom w:val="single" w:sz="6" w:space="0" w:color="000000"/>
              <w:right w:val="single" w:sz="6" w:space="0" w:color="000000"/>
            </w:tcBorders>
          </w:tcPr>
          <w:p w14:paraId="1C2C55B7" w14:textId="77777777" w:rsidR="0058146C" w:rsidRPr="00FE1C56" w:rsidRDefault="0058146C" w:rsidP="0058146C">
            <w:pPr>
              <w:rPr>
                <w:szCs w:val="24"/>
              </w:rPr>
            </w:pPr>
            <w:r w:rsidRPr="00FE1C56">
              <w:rPr>
                <w:szCs w:val="24"/>
              </w:rPr>
              <w:t>Prepare reports on statistics, root cause analysis and trends as requested.</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BE118E5"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584EF5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7DF5657"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1774368E"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868A90E" w14:textId="77777777" w:rsidR="0058146C" w:rsidRPr="00FD5FD0" w:rsidRDefault="0058146C" w:rsidP="0058146C">
            <w:pPr>
              <w:rPr>
                <w:szCs w:val="24"/>
              </w:rPr>
            </w:pPr>
            <w:r>
              <w:rPr>
                <w:szCs w:val="24"/>
              </w:rPr>
              <w:t>Test 3.</w:t>
            </w:r>
            <w:r w:rsidR="008B74BF">
              <w:rPr>
                <w:szCs w:val="24"/>
              </w:rPr>
              <w:t>4.8</w:t>
            </w:r>
            <w:r w:rsidRPr="007D6D7B">
              <w:rPr>
                <w:szCs w:val="24"/>
              </w:rPr>
              <w:t>.1</w:t>
            </w:r>
            <w:r>
              <w:rPr>
                <w:szCs w:val="24"/>
              </w:rPr>
              <w:t>0</w:t>
            </w:r>
          </w:p>
        </w:tc>
        <w:tc>
          <w:tcPr>
            <w:tcW w:w="6030" w:type="dxa"/>
            <w:tcBorders>
              <w:top w:val="single" w:sz="6" w:space="0" w:color="000000"/>
              <w:left w:val="single" w:sz="6" w:space="0" w:color="000000"/>
              <w:bottom w:val="single" w:sz="6" w:space="0" w:color="000000"/>
              <w:right w:val="single" w:sz="6" w:space="0" w:color="000000"/>
            </w:tcBorders>
          </w:tcPr>
          <w:p w14:paraId="722A6C87" w14:textId="77777777" w:rsidR="0058146C" w:rsidRPr="00FE1C56" w:rsidRDefault="0058146C" w:rsidP="0058146C">
            <w:pPr>
              <w:rPr>
                <w:szCs w:val="24"/>
              </w:rPr>
            </w:pPr>
            <w:r w:rsidRPr="00FE1C56">
              <w:rPr>
                <w:szCs w:val="24"/>
              </w:rPr>
              <w:t>Develop plans and procedures to ensure financial transparency in operations.</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0926D34"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C744EF6"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50622DC"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376E10A4"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605D96E3" w14:textId="77777777" w:rsidR="0058146C" w:rsidRPr="00FD5FD0" w:rsidRDefault="0058146C" w:rsidP="0058146C">
            <w:pPr>
              <w:rPr>
                <w:szCs w:val="24"/>
              </w:rPr>
            </w:pPr>
            <w:r>
              <w:rPr>
                <w:szCs w:val="24"/>
              </w:rPr>
              <w:t>Test 3.</w:t>
            </w:r>
            <w:r w:rsidR="008B74BF">
              <w:rPr>
                <w:szCs w:val="24"/>
              </w:rPr>
              <w:t>4.8</w:t>
            </w:r>
            <w:r w:rsidRPr="007D6D7B">
              <w:rPr>
                <w:szCs w:val="24"/>
              </w:rPr>
              <w:t>.1</w:t>
            </w:r>
            <w:r>
              <w:rPr>
                <w:szCs w:val="24"/>
              </w:rPr>
              <w:t>1</w:t>
            </w:r>
          </w:p>
        </w:tc>
        <w:tc>
          <w:tcPr>
            <w:tcW w:w="6030" w:type="dxa"/>
            <w:tcBorders>
              <w:top w:val="single" w:sz="6" w:space="0" w:color="000000"/>
              <w:left w:val="single" w:sz="6" w:space="0" w:color="000000"/>
              <w:bottom w:val="single" w:sz="6" w:space="0" w:color="000000"/>
              <w:right w:val="single" w:sz="6" w:space="0" w:color="000000"/>
            </w:tcBorders>
          </w:tcPr>
          <w:p w14:paraId="0172703D" w14:textId="77777777" w:rsidR="0058146C" w:rsidRPr="00FD5FD0" w:rsidRDefault="0058146C" w:rsidP="0058146C">
            <w:pPr>
              <w:rPr>
                <w:szCs w:val="24"/>
              </w:rPr>
            </w:pPr>
            <w:r w:rsidRPr="00FD5FD0">
              <w:rPr>
                <w:szCs w:val="24"/>
              </w:rPr>
              <w:t>Provide any/all information required to satisfy audit requirements</w:t>
            </w:r>
            <w:r w:rsidR="000F729E">
              <w:rPr>
                <w:szCs w:val="24"/>
              </w:rPr>
              <w:t xml:space="preserve">. </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E488B9C"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020A30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5F1B5A8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522F7C15"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1481449D" w14:textId="77777777" w:rsidR="0058146C" w:rsidRPr="007D6D7B" w:rsidDel="00A25ED2" w:rsidRDefault="0058146C" w:rsidP="0058146C">
            <w:pPr>
              <w:rPr>
                <w:szCs w:val="24"/>
              </w:rPr>
            </w:pPr>
            <w:r>
              <w:rPr>
                <w:szCs w:val="24"/>
              </w:rPr>
              <w:t>Test 3.</w:t>
            </w:r>
            <w:r w:rsidR="008B74BF">
              <w:rPr>
                <w:szCs w:val="24"/>
              </w:rPr>
              <w:t>4.8</w:t>
            </w:r>
            <w:r>
              <w:rPr>
                <w:szCs w:val="24"/>
              </w:rPr>
              <w:t>.12</w:t>
            </w:r>
          </w:p>
        </w:tc>
        <w:tc>
          <w:tcPr>
            <w:tcW w:w="6030" w:type="dxa"/>
            <w:tcBorders>
              <w:top w:val="single" w:sz="6" w:space="0" w:color="000000"/>
              <w:left w:val="single" w:sz="6" w:space="0" w:color="000000"/>
              <w:bottom w:val="single" w:sz="6" w:space="0" w:color="000000"/>
              <w:right w:val="single" w:sz="6" w:space="0" w:color="000000"/>
            </w:tcBorders>
          </w:tcPr>
          <w:p w14:paraId="3E31F721" w14:textId="77777777" w:rsidR="0058146C" w:rsidRPr="00FD5FD0" w:rsidRDefault="0058146C" w:rsidP="0058146C">
            <w:pPr>
              <w:rPr>
                <w:szCs w:val="24"/>
              </w:rPr>
            </w:pPr>
            <w:r w:rsidRPr="00014E64">
              <w:rPr>
                <w:szCs w:val="24"/>
              </w:rPr>
              <w:t xml:space="preserve">Produce monthly </w:t>
            </w:r>
            <w:r>
              <w:rPr>
                <w:szCs w:val="24"/>
              </w:rPr>
              <w:t>scorecard from data within the service provider</w:t>
            </w:r>
            <w:r w:rsidRPr="00014E64">
              <w:rPr>
                <w:szCs w:val="24"/>
              </w:rPr>
              <w:t xml:space="preserve"> tools</w:t>
            </w:r>
            <w:r w:rsidR="00630238">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DE27A64"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47E1A29"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4BE437A"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61CE6FB5"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02B80687" w14:textId="77777777" w:rsidR="0058146C" w:rsidRPr="007D6D7B" w:rsidDel="00A25ED2" w:rsidRDefault="0058146C" w:rsidP="0058146C">
            <w:pPr>
              <w:rPr>
                <w:szCs w:val="24"/>
              </w:rPr>
            </w:pPr>
            <w:r>
              <w:rPr>
                <w:szCs w:val="24"/>
              </w:rPr>
              <w:t>Test 3.</w:t>
            </w:r>
            <w:r w:rsidR="008B74BF">
              <w:rPr>
                <w:szCs w:val="24"/>
              </w:rPr>
              <w:t>4.8</w:t>
            </w:r>
            <w:r>
              <w:rPr>
                <w:szCs w:val="24"/>
              </w:rPr>
              <w:t>.13</w:t>
            </w:r>
          </w:p>
        </w:tc>
        <w:tc>
          <w:tcPr>
            <w:tcW w:w="6030" w:type="dxa"/>
            <w:tcBorders>
              <w:top w:val="single" w:sz="6" w:space="0" w:color="000000"/>
              <w:left w:val="single" w:sz="6" w:space="0" w:color="000000"/>
              <w:bottom w:val="single" w:sz="6" w:space="0" w:color="000000"/>
              <w:right w:val="single" w:sz="6" w:space="0" w:color="000000"/>
            </w:tcBorders>
          </w:tcPr>
          <w:p w14:paraId="68DF14CD" w14:textId="77777777" w:rsidR="0058146C" w:rsidRPr="00FD5FD0" w:rsidRDefault="0058146C" w:rsidP="0058146C">
            <w:pPr>
              <w:rPr>
                <w:szCs w:val="24"/>
              </w:rPr>
            </w:pPr>
            <w:r w:rsidRPr="00014E64">
              <w:rPr>
                <w:szCs w:val="24"/>
              </w:rPr>
              <w:t>Capture data required to suppo</w:t>
            </w:r>
            <w:r>
              <w:rPr>
                <w:szCs w:val="24"/>
              </w:rPr>
              <w:t>rt SLAs and operational metrics</w:t>
            </w:r>
            <w:r w:rsidR="00630238">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12DD94F"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66F69E9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1E2DE59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1BF1E0A3"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7A04B05" w14:textId="77777777" w:rsidR="0058146C" w:rsidRPr="007D6D7B" w:rsidDel="00A25ED2" w:rsidRDefault="0058146C" w:rsidP="0058146C">
            <w:pPr>
              <w:rPr>
                <w:szCs w:val="24"/>
              </w:rPr>
            </w:pPr>
            <w:r>
              <w:rPr>
                <w:szCs w:val="24"/>
              </w:rPr>
              <w:t>Test 3.</w:t>
            </w:r>
            <w:r w:rsidR="008B74BF">
              <w:rPr>
                <w:szCs w:val="24"/>
              </w:rPr>
              <w:t>4.8</w:t>
            </w:r>
            <w:r>
              <w:rPr>
                <w:szCs w:val="24"/>
              </w:rPr>
              <w:t>.14</w:t>
            </w:r>
          </w:p>
        </w:tc>
        <w:tc>
          <w:tcPr>
            <w:tcW w:w="6030" w:type="dxa"/>
            <w:tcBorders>
              <w:top w:val="single" w:sz="6" w:space="0" w:color="000000"/>
              <w:left w:val="single" w:sz="6" w:space="0" w:color="000000"/>
              <w:bottom w:val="single" w:sz="6" w:space="0" w:color="000000"/>
              <w:right w:val="single" w:sz="6" w:space="0" w:color="000000"/>
            </w:tcBorders>
          </w:tcPr>
          <w:p w14:paraId="6B6AD79B" w14:textId="77777777" w:rsidR="0058146C" w:rsidRPr="00FD5FD0" w:rsidRDefault="0058146C" w:rsidP="0058146C">
            <w:pPr>
              <w:rPr>
                <w:szCs w:val="24"/>
              </w:rPr>
            </w:pPr>
            <w:r w:rsidRPr="00014E64">
              <w:rPr>
                <w:szCs w:val="24"/>
              </w:rPr>
              <w:t>Submit all required performance reports as defined by t</w:t>
            </w:r>
            <w:r>
              <w:rPr>
                <w:szCs w:val="24"/>
              </w:rPr>
              <w:t>he MSA and supporting schedules</w:t>
            </w:r>
            <w:r w:rsidR="00630238">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CDE3883"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42AE64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2CD2541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34332EBC"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2943899C" w14:textId="77777777" w:rsidR="0058146C" w:rsidRPr="007D6D7B" w:rsidDel="00A25ED2" w:rsidRDefault="0058146C" w:rsidP="0058146C">
            <w:pPr>
              <w:rPr>
                <w:szCs w:val="24"/>
              </w:rPr>
            </w:pPr>
            <w:r>
              <w:rPr>
                <w:szCs w:val="24"/>
              </w:rPr>
              <w:t>Test 3.</w:t>
            </w:r>
            <w:r w:rsidR="008B74BF">
              <w:rPr>
                <w:szCs w:val="24"/>
              </w:rPr>
              <w:t>4.8</w:t>
            </w:r>
            <w:r>
              <w:rPr>
                <w:szCs w:val="24"/>
              </w:rPr>
              <w:t>.15</w:t>
            </w:r>
          </w:p>
        </w:tc>
        <w:tc>
          <w:tcPr>
            <w:tcW w:w="6030" w:type="dxa"/>
            <w:tcBorders>
              <w:top w:val="single" w:sz="6" w:space="0" w:color="000000"/>
              <w:left w:val="single" w:sz="6" w:space="0" w:color="000000"/>
              <w:bottom w:val="single" w:sz="6" w:space="0" w:color="000000"/>
              <w:right w:val="single" w:sz="6" w:space="0" w:color="000000"/>
            </w:tcBorders>
          </w:tcPr>
          <w:p w14:paraId="1F02E896" w14:textId="77777777" w:rsidR="0058146C" w:rsidRDefault="0058146C" w:rsidP="0058146C">
            <w:pPr>
              <w:rPr>
                <w:szCs w:val="24"/>
              </w:rPr>
            </w:pPr>
            <w:r>
              <w:rPr>
                <w:szCs w:val="24"/>
              </w:rPr>
              <w:t>I</w:t>
            </w:r>
            <w:r w:rsidRPr="00014E64">
              <w:rPr>
                <w:szCs w:val="24"/>
              </w:rPr>
              <w:t>mplement a continuous improvement program</w:t>
            </w:r>
            <w:r w:rsidR="00630238">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DA17DD6"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7654F30"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149BB31D"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6CCF0CAF"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2A94BBEA" w14:textId="77777777" w:rsidR="0058146C" w:rsidRPr="007D6D7B" w:rsidDel="00A25ED2" w:rsidRDefault="0058146C" w:rsidP="0058146C">
            <w:pPr>
              <w:rPr>
                <w:szCs w:val="24"/>
              </w:rPr>
            </w:pPr>
            <w:r>
              <w:rPr>
                <w:szCs w:val="24"/>
              </w:rPr>
              <w:t>Test 3.</w:t>
            </w:r>
            <w:r w:rsidR="008B74BF">
              <w:rPr>
                <w:szCs w:val="24"/>
              </w:rPr>
              <w:t>4.8</w:t>
            </w:r>
            <w:r>
              <w:rPr>
                <w:szCs w:val="24"/>
              </w:rPr>
              <w:t>.16</w:t>
            </w:r>
          </w:p>
        </w:tc>
        <w:tc>
          <w:tcPr>
            <w:tcW w:w="6030" w:type="dxa"/>
            <w:tcBorders>
              <w:top w:val="single" w:sz="6" w:space="0" w:color="000000"/>
              <w:left w:val="single" w:sz="6" w:space="0" w:color="000000"/>
              <w:bottom w:val="single" w:sz="6" w:space="0" w:color="000000"/>
              <w:right w:val="single" w:sz="6" w:space="0" w:color="000000"/>
            </w:tcBorders>
          </w:tcPr>
          <w:p w14:paraId="26F9BCC7" w14:textId="77777777" w:rsidR="0058146C" w:rsidRPr="00FD5FD0" w:rsidRDefault="0058146C" w:rsidP="0058146C">
            <w:pPr>
              <w:rPr>
                <w:szCs w:val="24"/>
              </w:rPr>
            </w:pPr>
            <w:r w:rsidRPr="00014E64">
              <w:rPr>
                <w:szCs w:val="24"/>
              </w:rPr>
              <w:t>Report on identified performance improvements</w:t>
            </w:r>
            <w:r w:rsidR="00630238">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55CBDDAE"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09044FAE"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0571762B"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1E2D6833"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5E269733" w14:textId="77777777" w:rsidR="0058146C" w:rsidRPr="007D6D7B" w:rsidDel="00A25ED2" w:rsidRDefault="0058146C" w:rsidP="0058146C">
            <w:pPr>
              <w:rPr>
                <w:szCs w:val="24"/>
              </w:rPr>
            </w:pPr>
            <w:r>
              <w:rPr>
                <w:szCs w:val="24"/>
              </w:rPr>
              <w:t>Test 3.</w:t>
            </w:r>
            <w:r w:rsidR="008B74BF">
              <w:rPr>
                <w:szCs w:val="24"/>
              </w:rPr>
              <w:t>4.8</w:t>
            </w:r>
            <w:r>
              <w:rPr>
                <w:szCs w:val="24"/>
              </w:rPr>
              <w:t>.17</w:t>
            </w:r>
          </w:p>
        </w:tc>
        <w:tc>
          <w:tcPr>
            <w:tcW w:w="6030" w:type="dxa"/>
            <w:tcBorders>
              <w:top w:val="single" w:sz="6" w:space="0" w:color="000000"/>
              <w:left w:val="single" w:sz="6" w:space="0" w:color="000000"/>
              <w:bottom w:val="single" w:sz="6" w:space="0" w:color="000000"/>
              <w:right w:val="single" w:sz="6" w:space="0" w:color="000000"/>
            </w:tcBorders>
          </w:tcPr>
          <w:p w14:paraId="098362A9" w14:textId="77777777" w:rsidR="0058146C" w:rsidRPr="00FD5FD0" w:rsidRDefault="0058146C" w:rsidP="0058146C">
            <w:pPr>
              <w:rPr>
                <w:szCs w:val="24"/>
              </w:rPr>
            </w:pPr>
            <w:r w:rsidRPr="00014E64">
              <w:rPr>
                <w:szCs w:val="24"/>
              </w:rPr>
              <w:t xml:space="preserve">Identify and recommend to </w:t>
            </w:r>
            <w:r>
              <w:rPr>
                <w:szCs w:val="24"/>
              </w:rPr>
              <w:t>INPRS</w:t>
            </w:r>
            <w:r w:rsidRPr="00014E64">
              <w:rPr>
                <w:szCs w:val="24"/>
              </w:rPr>
              <w:t xml:space="preserve"> opportunities to reduce costs.</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106CACC9"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342D681F"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4D004394"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58146C" w:rsidRPr="00737120" w14:paraId="3006494E" w14:textId="77777777" w:rsidTr="00742BE7">
        <w:tblPrEx>
          <w:tblLook w:val="00A0" w:firstRow="1" w:lastRow="0" w:firstColumn="1" w:lastColumn="0" w:noHBand="0" w:noVBand="0"/>
        </w:tblPrEx>
        <w:trPr>
          <w:cantSplit/>
        </w:trPr>
        <w:tc>
          <w:tcPr>
            <w:tcW w:w="1684" w:type="dxa"/>
            <w:tcBorders>
              <w:top w:val="single" w:sz="6" w:space="0" w:color="000000"/>
              <w:left w:val="single" w:sz="6" w:space="0" w:color="000000"/>
              <w:bottom w:val="single" w:sz="6" w:space="0" w:color="000000"/>
              <w:right w:val="single" w:sz="6" w:space="0" w:color="000000"/>
            </w:tcBorders>
          </w:tcPr>
          <w:p w14:paraId="4F03216D" w14:textId="77777777" w:rsidR="0058146C" w:rsidRDefault="0058146C" w:rsidP="0058146C">
            <w:pPr>
              <w:rPr>
                <w:szCs w:val="24"/>
              </w:rPr>
            </w:pPr>
            <w:r>
              <w:rPr>
                <w:szCs w:val="24"/>
              </w:rPr>
              <w:t>Test 3.</w:t>
            </w:r>
            <w:r w:rsidR="008B74BF">
              <w:rPr>
                <w:szCs w:val="24"/>
              </w:rPr>
              <w:t>4.8</w:t>
            </w:r>
            <w:r>
              <w:rPr>
                <w:szCs w:val="24"/>
              </w:rPr>
              <w:t>.18</w:t>
            </w:r>
          </w:p>
        </w:tc>
        <w:tc>
          <w:tcPr>
            <w:tcW w:w="6030" w:type="dxa"/>
            <w:tcBorders>
              <w:top w:val="single" w:sz="6" w:space="0" w:color="000000"/>
              <w:left w:val="single" w:sz="6" w:space="0" w:color="000000"/>
              <w:bottom w:val="single" w:sz="6" w:space="0" w:color="000000"/>
              <w:right w:val="single" w:sz="6" w:space="0" w:color="000000"/>
            </w:tcBorders>
          </w:tcPr>
          <w:p w14:paraId="46263594" w14:textId="77777777" w:rsidR="0058146C" w:rsidRPr="00014E64" w:rsidRDefault="0058146C" w:rsidP="0058146C">
            <w:pPr>
              <w:rPr>
                <w:szCs w:val="24"/>
              </w:rPr>
            </w:pPr>
            <w:r>
              <w:rPr>
                <w:szCs w:val="24"/>
              </w:rPr>
              <w:t>Participate in management planning processes</w:t>
            </w:r>
            <w:r w:rsidR="00630238">
              <w:rPr>
                <w:szCs w:val="24"/>
              </w:rPr>
              <w:t>.</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42E24695" w14:textId="77777777" w:rsidR="0058146C" w:rsidRDefault="0058146C" w:rsidP="0058146C">
            <w:pPr>
              <w:pStyle w:val="TableText"/>
              <w:keepNext w:val="0"/>
              <w:spacing w:before="80" w:line="276"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Pr>
          <w:p w14:paraId="7DBA9778"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14:paraId="7A51D286" w14:textId="77777777" w:rsidR="0058146C" w:rsidRPr="00737120" w:rsidRDefault="0058146C" w:rsidP="0058146C">
            <w:pPr>
              <w:pStyle w:val="TableText"/>
              <w:keepNext w:val="0"/>
              <w:spacing w:before="80" w:line="276" w:lineRule="auto"/>
              <w:jc w:val="center"/>
              <w:rPr>
                <w:rFonts w:ascii="Times New Roman" w:hAnsi="Times New Roman"/>
                <w:color w:val="000000" w:themeColor="text1"/>
                <w:sz w:val="24"/>
                <w:szCs w:val="24"/>
              </w:rPr>
            </w:pPr>
          </w:p>
        </w:tc>
      </w:tr>
      <w:tr w:rsidR="00CF0D7E" w:rsidRPr="00D261C4" w14:paraId="644BA5AD" w14:textId="77777777" w:rsidTr="00B4705C">
        <w:trPr>
          <w:cantSplit/>
        </w:trPr>
        <w:tc>
          <w:tcPr>
            <w:tcW w:w="12754" w:type="dxa"/>
            <w:gridSpan w:val="5"/>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7C36FB17" w14:textId="77777777" w:rsidR="00CF0D7E" w:rsidRPr="00D261C4" w:rsidRDefault="00031FC9" w:rsidP="00255BA1">
            <w:pPr>
              <w:keepNext/>
              <w:jc w:val="center"/>
              <w:rPr>
                <w:b/>
                <w:sz w:val="32"/>
                <w:szCs w:val="32"/>
              </w:rPr>
            </w:pPr>
            <w:r>
              <w:rPr>
                <w:b/>
                <w:sz w:val="32"/>
                <w:szCs w:val="32"/>
              </w:rPr>
              <w:lastRenderedPageBreak/>
              <w:t>Optional</w:t>
            </w:r>
            <w:r w:rsidR="00CF0D7E" w:rsidRPr="00D261C4">
              <w:rPr>
                <w:b/>
                <w:sz w:val="32"/>
                <w:szCs w:val="32"/>
              </w:rPr>
              <w:t xml:space="preserve"> Services</w:t>
            </w:r>
          </w:p>
        </w:tc>
      </w:tr>
      <w:tr w:rsidR="00CF0D7E" w:rsidRPr="00476B1F" w14:paraId="3E4D3769" w14:textId="77777777" w:rsidTr="00B4705C">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451FD5A8" w14:textId="77777777" w:rsidR="00CF0D7E" w:rsidRPr="00476B1F" w:rsidRDefault="00CF0D7E" w:rsidP="00255BA1">
            <w:pPr>
              <w:pStyle w:val="TableText"/>
              <w:spacing w:before="80" w:line="276" w:lineRule="auto"/>
              <w:rPr>
                <w:rFonts w:ascii="Times New Roman" w:hAnsi="Times New Roman"/>
                <w:b/>
                <w:color w:val="000000" w:themeColor="text1"/>
                <w:sz w:val="24"/>
                <w:szCs w:val="24"/>
              </w:rPr>
            </w:pPr>
            <w:r w:rsidRPr="00476B1F">
              <w:rPr>
                <w:rFonts w:ascii="Times New Roman" w:hAnsi="Times New Roman"/>
                <w:b/>
                <w:color w:val="000000" w:themeColor="text1"/>
                <w:sz w:val="24"/>
                <w:szCs w:val="24"/>
              </w:rPr>
              <w:t xml:space="preserve">Test </w:t>
            </w:r>
            <w:r w:rsidR="00031FC9">
              <w:rPr>
                <w:rFonts w:ascii="Times New Roman" w:hAnsi="Times New Roman"/>
                <w:b/>
                <w:color w:val="000000" w:themeColor="text1"/>
                <w:sz w:val="24"/>
                <w:szCs w:val="24"/>
              </w:rPr>
              <w:t>3.9</w:t>
            </w:r>
            <w:r>
              <w:rPr>
                <w:rFonts w:ascii="Times New Roman" w:hAnsi="Times New Roman"/>
                <w:b/>
                <w:color w:val="000000" w:themeColor="text1"/>
                <w:sz w:val="24"/>
                <w:szCs w:val="24"/>
              </w:rPr>
              <w:t>.1</w:t>
            </w:r>
          </w:p>
        </w:tc>
        <w:tc>
          <w:tcPr>
            <w:tcW w:w="603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715478E0" w14:textId="77777777" w:rsidR="00CF0D7E" w:rsidRPr="00476B1F" w:rsidRDefault="00031FC9" w:rsidP="00255BA1">
            <w:pPr>
              <w:pStyle w:val="TableText"/>
              <w:spacing w:before="80" w:line="276" w:lineRule="auto"/>
              <w:rPr>
                <w:rFonts w:ascii="Times New Roman" w:hAnsi="Times New Roman"/>
                <w:b/>
                <w:color w:val="000000" w:themeColor="text1"/>
                <w:sz w:val="24"/>
                <w:szCs w:val="24"/>
              </w:rPr>
            </w:pPr>
            <w:r w:rsidRPr="00031FC9">
              <w:rPr>
                <w:rFonts w:ascii="Times New Roman" w:hAnsi="Times New Roman"/>
                <w:b/>
                <w:color w:val="000000" w:themeColor="text1"/>
                <w:sz w:val="24"/>
                <w:szCs w:val="24"/>
              </w:rPr>
              <w:t>Performance Testing (Load/Stress)</w:t>
            </w:r>
          </w:p>
        </w:tc>
        <w:tc>
          <w:tcPr>
            <w:tcW w:w="99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50AE2A53" w14:textId="77777777" w:rsidR="00CF0D7E" w:rsidRPr="00476B1F" w:rsidRDefault="00CF0D7E" w:rsidP="00255BA1">
            <w:pPr>
              <w:keepNext/>
              <w:jc w:val="center"/>
              <w:rPr>
                <w:b/>
                <w:szCs w:val="24"/>
              </w:rPr>
            </w:pPr>
          </w:p>
        </w:tc>
        <w:tc>
          <w:tcPr>
            <w:tcW w:w="99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449AA338" w14:textId="77777777" w:rsidR="00CF0D7E" w:rsidRPr="00476B1F" w:rsidRDefault="00CF0D7E" w:rsidP="00255BA1">
            <w:pPr>
              <w:keepNext/>
              <w:jc w:val="center"/>
              <w:rPr>
                <w:b/>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7B7478DA" w14:textId="77777777" w:rsidR="00CF0D7E" w:rsidRPr="00476B1F" w:rsidRDefault="00CF0D7E" w:rsidP="00255BA1">
            <w:pPr>
              <w:keepNext/>
              <w:jc w:val="center"/>
              <w:rPr>
                <w:b/>
                <w:szCs w:val="24"/>
              </w:rPr>
            </w:pPr>
          </w:p>
        </w:tc>
      </w:tr>
      <w:tr w:rsidR="00031FC9" w14:paraId="2F8DA767"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3353867F"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.1</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265B7754"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Provide performance testing requirements for new systems or major overhauls to existing systems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1DFD860B" w14:textId="77777777" w:rsidR="00031FC9" w:rsidRPr="00906A90" w:rsidRDefault="00031FC9" w:rsidP="00906A90">
            <w:pPr>
              <w:jc w:val="center"/>
              <w:rPr>
                <w:szCs w:val="24"/>
              </w:rPr>
            </w:pP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220C1423" w14:textId="77777777" w:rsidR="00031FC9" w:rsidRPr="00906A90" w:rsidRDefault="00031FC9" w:rsidP="00906A90">
            <w:pPr>
              <w:jc w:val="center"/>
              <w:rPr>
                <w:szCs w:val="24"/>
              </w:rPr>
            </w:pPr>
            <w:r w:rsidRPr="00906A90">
              <w:rPr>
                <w:szCs w:val="24"/>
              </w:rPr>
              <w:t>X</w:t>
            </w: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446D48C6" w14:textId="77777777" w:rsidR="00031FC9" w:rsidRPr="00906A90" w:rsidRDefault="00031FC9" w:rsidP="00031FC9">
            <w:pPr>
              <w:rPr>
                <w:szCs w:val="24"/>
              </w:rPr>
            </w:pPr>
          </w:p>
        </w:tc>
      </w:tr>
      <w:tr w:rsidR="00031FC9" w:rsidRPr="00737120" w14:paraId="534E435B"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685BDB3B"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.2</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26F644D8"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Provide test plans, test cases, and test scripts for performance testing</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50BBE736" w14:textId="77777777" w:rsidR="00031FC9" w:rsidRPr="00906A90" w:rsidRDefault="00031FC9" w:rsidP="004D36F7">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53A1ED2A" w14:textId="77777777" w:rsidR="00031FC9" w:rsidRPr="00906A90" w:rsidRDefault="00031FC9" w:rsidP="00906A90">
            <w:pP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06144957" w14:textId="77777777" w:rsidR="00031FC9" w:rsidRPr="00906A90" w:rsidRDefault="00031FC9" w:rsidP="00031FC9">
            <w:pPr>
              <w:rPr>
                <w:szCs w:val="24"/>
              </w:rPr>
            </w:pPr>
          </w:p>
        </w:tc>
      </w:tr>
      <w:tr w:rsidR="00031FC9" w14:paraId="280AEF54"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7C7ACF19"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.3</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0E67F882"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Review and approve testing documentation</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45B5419B" w14:textId="77777777" w:rsidR="00031FC9" w:rsidRPr="00906A90" w:rsidRDefault="00031FC9" w:rsidP="00906A90">
            <w:pPr>
              <w:jc w:val="center"/>
              <w:rPr>
                <w:szCs w:val="24"/>
              </w:rPr>
            </w:pP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55A2C1DB" w14:textId="77777777" w:rsidR="00031FC9" w:rsidRPr="00906A90" w:rsidRDefault="00031FC9" w:rsidP="00906A90">
            <w:pPr>
              <w:jc w:val="center"/>
              <w:rPr>
                <w:szCs w:val="24"/>
              </w:rPr>
            </w:pPr>
            <w:r w:rsidRPr="00906A90">
              <w:rPr>
                <w:szCs w:val="24"/>
              </w:rPr>
              <w:t>X</w:t>
            </w: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5FF3D3A3" w14:textId="77777777" w:rsidR="00031FC9" w:rsidRPr="00906A90" w:rsidRDefault="00031FC9" w:rsidP="00031FC9">
            <w:pPr>
              <w:rPr>
                <w:szCs w:val="24"/>
              </w:rPr>
            </w:pPr>
          </w:p>
        </w:tc>
      </w:tr>
      <w:tr w:rsidR="00031FC9" w:rsidRPr="00737120" w14:paraId="77F66A3C"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468C3E8F"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.4</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0D48D403"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Compile realistic test data to simulate increased load/volume</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3DFA2552"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40769767"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209B1161" w14:textId="77777777" w:rsidR="00031FC9" w:rsidRPr="00906A90" w:rsidRDefault="00031FC9" w:rsidP="00031FC9">
            <w:pPr>
              <w:rPr>
                <w:szCs w:val="24"/>
              </w:rPr>
            </w:pPr>
          </w:p>
        </w:tc>
      </w:tr>
      <w:tr w:rsidR="00031FC9" w:rsidRPr="00737120" w14:paraId="3D100370"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4356823F"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.5</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68CF8DDD"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Simulate increased number of users to support stress testing</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7D825576"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0C158B94"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31985C0C" w14:textId="77777777" w:rsidR="00031FC9" w:rsidRPr="00906A90" w:rsidRDefault="00031FC9" w:rsidP="00031FC9">
            <w:pPr>
              <w:rPr>
                <w:szCs w:val="24"/>
              </w:rPr>
            </w:pPr>
          </w:p>
        </w:tc>
      </w:tr>
      <w:tr w:rsidR="00031FC9" w:rsidRPr="00737120" w14:paraId="12BB209E"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2A60B9AE"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.6</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5BC00174"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Test various sites/locations and supporting networks as specified by INPRS, including applications to be implemented at multiple sites/locations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7004B6A6"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7FDFF3A4"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4D92C5CD" w14:textId="77777777" w:rsidR="00031FC9" w:rsidRPr="00906A90" w:rsidRDefault="00031FC9" w:rsidP="00031FC9">
            <w:pPr>
              <w:rPr>
                <w:szCs w:val="24"/>
              </w:rPr>
            </w:pPr>
          </w:p>
        </w:tc>
      </w:tr>
      <w:tr w:rsidR="00031FC9" w:rsidRPr="00737120" w14:paraId="566F757F"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2FDF0A64"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.7</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1A9E72A0"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Confirm testing at all applicable sites/locations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4BA024DD"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59B309BA"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4488FD6F" w14:textId="77777777" w:rsidR="00031FC9" w:rsidRPr="00906A90" w:rsidRDefault="00031FC9" w:rsidP="00031FC9">
            <w:pPr>
              <w:rPr>
                <w:szCs w:val="24"/>
              </w:rPr>
            </w:pPr>
          </w:p>
        </w:tc>
      </w:tr>
      <w:tr w:rsidR="00031FC9" w:rsidRPr="00737120" w14:paraId="7563AB04"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0CFB71BD"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.8</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25472904"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Automate test scripts where applicable</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35FD51A0"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5231326D"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44686E7E" w14:textId="77777777" w:rsidR="00031FC9" w:rsidRPr="00906A90" w:rsidRDefault="00031FC9" w:rsidP="00031FC9">
            <w:pPr>
              <w:rPr>
                <w:szCs w:val="24"/>
              </w:rPr>
            </w:pPr>
          </w:p>
        </w:tc>
      </w:tr>
      <w:tr w:rsidR="00031FC9" w:rsidRPr="00737120" w14:paraId="438F91B9"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0BA4B117"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.9</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482A83EA" w14:textId="41D57810"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Provide and document click streams for test scripts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22138991"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6291462E"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7A3E4FFD" w14:textId="77777777" w:rsidR="00031FC9" w:rsidRPr="00906A90" w:rsidRDefault="00031FC9" w:rsidP="00031FC9">
            <w:pPr>
              <w:rPr>
                <w:szCs w:val="24"/>
              </w:rPr>
            </w:pPr>
          </w:p>
        </w:tc>
      </w:tr>
      <w:tr w:rsidR="00031FC9" w:rsidRPr="00737120" w14:paraId="6B3EBBE9"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75D646F0"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.10</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386C5222"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Provide detailed reports and metrics regarding performance outcomes to see where the system or program is both performing well and performing poorly</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2E97C063"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0EBC6E3C"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6DDDA639" w14:textId="77777777" w:rsidR="00031FC9" w:rsidRPr="00906A90" w:rsidRDefault="00031FC9" w:rsidP="00031FC9">
            <w:pPr>
              <w:rPr>
                <w:szCs w:val="24"/>
              </w:rPr>
            </w:pPr>
          </w:p>
        </w:tc>
      </w:tr>
      <w:tr w:rsidR="00031FC9" w14:paraId="0882E299"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60BBC65D"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.11</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1EB5CD35"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Perform system tuning according to results of performance testing</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3F8E218D" w14:textId="77777777" w:rsidR="00031FC9" w:rsidRPr="00906A90" w:rsidRDefault="00031FC9" w:rsidP="00906A90">
            <w:pPr>
              <w:jc w:val="center"/>
              <w:rPr>
                <w:szCs w:val="24"/>
              </w:rPr>
            </w:pP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4AA9FA02" w14:textId="77777777" w:rsidR="00031FC9" w:rsidRPr="00906A90" w:rsidRDefault="00031FC9" w:rsidP="00906A90">
            <w:pPr>
              <w:jc w:val="center"/>
              <w:rPr>
                <w:szCs w:val="24"/>
              </w:rPr>
            </w:pPr>
            <w:r w:rsidRPr="00906A90">
              <w:rPr>
                <w:szCs w:val="24"/>
              </w:rPr>
              <w:t>X</w:t>
            </w: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75E90C1E" w14:textId="77777777" w:rsidR="00031FC9" w:rsidRPr="00906A90" w:rsidRDefault="00031FC9" w:rsidP="00031FC9">
            <w:pPr>
              <w:rPr>
                <w:szCs w:val="24"/>
              </w:rPr>
            </w:pPr>
          </w:p>
        </w:tc>
      </w:tr>
      <w:tr w:rsidR="00031FC9" w:rsidRPr="00737120" w14:paraId="3BA2E023"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203BB943"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4.9</w:t>
            </w:r>
            <w:r w:rsidRPr="00906A90">
              <w:rPr>
                <w:rFonts w:ascii="Times New Roman" w:hAnsi="Times New Roman"/>
                <w:color w:val="000000" w:themeColor="text1"/>
                <w:sz w:val="24"/>
                <w:szCs w:val="24"/>
              </w:rPr>
              <w:t>.12</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2E3F033A"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Document all test results, as well as any deviations that have been discovered in a format acceptable to INPRS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426B9147"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33B11607"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2BA6DE17" w14:textId="77777777" w:rsidR="00031FC9" w:rsidRPr="00906A90" w:rsidRDefault="00031FC9" w:rsidP="00031FC9">
            <w:pPr>
              <w:rPr>
                <w:szCs w:val="24"/>
              </w:rPr>
            </w:pPr>
          </w:p>
        </w:tc>
      </w:tr>
      <w:tr w:rsidR="00031FC9" w:rsidRPr="00737120" w14:paraId="30F669E8" w14:textId="77777777" w:rsidTr="00031FC9">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727D7900" w14:textId="77777777" w:rsidR="00031FC9" w:rsidRPr="00031FC9" w:rsidRDefault="00031FC9" w:rsidP="00031FC9">
            <w:pPr>
              <w:pStyle w:val="TableText"/>
              <w:spacing w:before="80" w:line="276"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Test </w:t>
            </w:r>
            <w:r w:rsidR="002D1CDA">
              <w:rPr>
                <w:rFonts w:ascii="Times New Roman" w:hAnsi="Times New Roman"/>
                <w:b/>
                <w:color w:val="000000" w:themeColor="text1"/>
                <w:sz w:val="24"/>
                <w:szCs w:val="24"/>
              </w:rPr>
              <w:t>3.</w:t>
            </w:r>
            <w:r w:rsidR="008B74BF">
              <w:rPr>
                <w:rFonts w:ascii="Times New Roman" w:hAnsi="Times New Roman"/>
                <w:b/>
                <w:color w:val="000000" w:themeColor="text1"/>
                <w:sz w:val="24"/>
                <w:szCs w:val="24"/>
              </w:rPr>
              <w:t>4.10</w:t>
            </w:r>
          </w:p>
        </w:tc>
        <w:tc>
          <w:tcPr>
            <w:tcW w:w="6030" w:type="dxa"/>
            <w:tcBorders>
              <w:top w:val="single" w:sz="6" w:space="0" w:color="000000"/>
              <w:left w:val="single" w:sz="6" w:space="0" w:color="000000"/>
              <w:bottom w:val="single" w:sz="6" w:space="0" w:color="000000"/>
              <w:right w:val="single" w:sz="6" w:space="0" w:color="000000"/>
            </w:tcBorders>
            <w:shd w:val="clear" w:color="auto" w:fill="8DB3E2" w:themeFill="text2" w:themeFillTint="66"/>
          </w:tcPr>
          <w:p w14:paraId="5297F07B" w14:textId="77777777" w:rsidR="00031FC9" w:rsidRPr="00031FC9" w:rsidRDefault="00031FC9" w:rsidP="00031FC9">
            <w:pPr>
              <w:pStyle w:val="TableText"/>
              <w:spacing w:before="80" w:line="276" w:lineRule="auto"/>
              <w:rPr>
                <w:rFonts w:ascii="Times New Roman" w:hAnsi="Times New Roman"/>
                <w:b/>
                <w:color w:val="000000" w:themeColor="text1"/>
                <w:sz w:val="24"/>
                <w:szCs w:val="24"/>
              </w:rPr>
            </w:pPr>
            <w:r w:rsidRPr="00031FC9">
              <w:rPr>
                <w:rFonts w:ascii="Times New Roman" w:hAnsi="Times New Roman"/>
                <w:b/>
                <w:color w:val="000000" w:themeColor="text1"/>
                <w:sz w:val="24"/>
                <w:szCs w:val="24"/>
              </w:rPr>
              <w:t>Data Migration Testing</w:t>
            </w:r>
          </w:p>
        </w:tc>
        <w:tc>
          <w:tcPr>
            <w:tcW w:w="99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29F185B6" w14:textId="77777777" w:rsidR="00031FC9" w:rsidRPr="00737120" w:rsidRDefault="00031FC9" w:rsidP="00B4705C">
            <w:pPr>
              <w:jc w:val="center"/>
              <w:rPr>
                <w:b/>
                <w:szCs w:val="24"/>
              </w:rPr>
            </w:pPr>
          </w:p>
        </w:tc>
        <w:tc>
          <w:tcPr>
            <w:tcW w:w="99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31A36797" w14:textId="77777777" w:rsidR="00031FC9" w:rsidRPr="00737120" w:rsidRDefault="00031FC9" w:rsidP="00B4705C">
            <w:pPr>
              <w:jc w:val="center"/>
              <w:rPr>
                <w:b/>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8DB3E2" w:themeFill="text2" w:themeFillTint="66"/>
          </w:tcPr>
          <w:p w14:paraId="64C9E8D7" w14:textId="77777777" w:rsidR="00031FC9" w:rsidRPr="00737120" w:rsidRDefault="00031FC9" w:rsidP="00B4705C">
            <w:pPr>
              <w:jc w:val="center"/>
              <w:rPr>
                <w:b/>
                <w:szCs w:val="24"/>
              </w:rPr>
            </w:pPr>
          </w:p>
        </w:tc>
      </w:tr>
      <w:tr w:rsidR="00031FC9" w:rsidRPr="00737120" w14:paraId="1E92B1ED"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7849AF09"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4.10</w:t>
            </w:r>
            <w:r w:rsidRPr="00906A90">
              <w:rPr>
                <w:rFonts w:ascii="Times New Roman" w:hAnsi="Times New Roman"/>
                <w:color w:val="000000" w:themeColor="text1"/>
                <w:sz w:val="24"/>
                <w:szCs w:val="24"/>
              </w:rPr>
              <w:t>.1</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3DCCF098"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Provide test plans, test cases, and test scripts for data migration testing</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7A36C8AA"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22BD0C9C"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4999710C" w14:textId="77777777" w:rsidR="00031FC9" w:rsidRPr="00906A90" w:rsidRDefault="00031FC9" w:rsidP="00031FC9">
            <w:pPr>
              <w:rPr>
                <w:szCs w:val="24"/>
              </w:rPr>
            </w:pPr>
          </w:p>
        </w:tc>
      </w:tr>
      <w:tr w:rsidR="00031FC9" w14:paraId="6ADE35AC"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7CC09F65"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4.10</w:t>
            </w:r>
            <w:r w:rsidRPr="00906A90">
              <w:rPr>
                <w:rFonts w:ascii="Times New Roman" w:hAnsi="Times New Roman"/>
                <w:color w:val="000000" w:themeColor="text1"/>
                <w:sz w:val="24"/>
                <w:szCs w:val="24"/>
              </w:rPr>
              <w:t>.2</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04AFDEC8"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Review and approve testing documentation</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6A024026" w14:textId="77777777" w:rsidR="00031FC9" w:rsidRPr="00906A90" w:rsidRDefault="00031FC9" w:rsidP="00906A90">
            <w:pPr>
              <w:jc w:val="center"/>
              <w:rPr>
                <w:szCs w:val="24"/>
              </w:rPr>
            </w:pP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7363D30F" w14:textId="77777777" w:rsidR="00031FC9" w:rsidRPr="00906A90" w:rsidRDefault="00031FC9" w:rsidP="00906A90">
            <w:pPr>
              <w:jc w:val="center"/>
              <w:rPr>
                <w:szCs w:val="24"/>
              </w:rPr>
            </w:pPr>
            <w:r w:rsidRPr="00906A90">
              <w:rPr>
                <w:szCs w:val="24"/>
              </w:rPr>
              <w:t>X</w:t>
            </w: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57A4DDCF" w14:textId="77777777" w:rsidR="00031FC9" w:rsidRPr="00906A90" w:rsidRDefault="00031FC9" w:rsidP="00031FC9">
            <w:pPr>
              <w:rPr>
                <w:szCs w:val="24"/>
              </w:rPr>
            </w:pPr>
          </w:p>
        </w:tc>
      </w:tr>
      <w:tr w:rsidR="00031FC9" w:rsidRPr="00737120" w14:paraId="61FFAD55"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69BE01C4"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4.10</w:t>
            </w:r>
            <w:r w:rsidRPr="00906A90">
              <w:rPr>
                <w:rFonts w:ascii="Times New Roman" w:hAnsi="Times New Roman"/>
                <w:color w:val="000000" w:themeColor="text1"/>
                <w:sz w:val="24"/>
                <w:szCs w:val="24"/>
              </w:rPr>
              <w:t>.3</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3956A6D4"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Verify that existing data still behaves as expected and is unaffected by system/application changes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4C4AD8B3"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6E682204"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2BEDEF3C" w14:textId="77777777" w:rsidR="00031FC9" w:rsidRPr="00906A90" w:rsidRDefault="00031FC9" w:rsidP="00031FC9">
            <w:pPr>
              <w:rPr>
                <w:szCs w:val="24"/>
              </w:rPr>
            </w:pPr>
          </w:p>
        </w:tc>
      </w:tr>
      <w:tr w:rsidR="00031FC9" w:rsidRPr="00737120" w14:paraId="520927B9"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28A97C3C"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4.10</w:t>
            </w:r>
            <w:r w:rsidRPr="00906A90">
              <w:rPr>
                <w:rFonts w:ascii="Times New Roman" w:hAnsi="Times New Roman"/>
                <w:color w:val="000000" w:themeColor="text1"/>
                <w:sz w:val="24"/>
                <w:szCs w:val="24"/>
              </w:rPr>
              <w:t>.4</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090FC1EC"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Verify that database fields are updated with the correct data according to business rules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3C8F3015"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5C347C0E"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64880A89" w14:textId="77777777" w:rsidR="00031FC9" w:rsidRPr="00906A90" w:rsidRDefault="00031FC9" w:rsidP="00031FC9">
            <w:pPr>
              <w:rPr>
                <w:szCs w:val="24"/>
              </w:rPr>
            </w:pPr>
          </w:p>
        </w:tc>
      </w:tr>
      <w:tr w:rsidR="00031FC9" w:rsidRPr="00737120" w14:paraId="6EC3CCCC"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4445CB02"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4.10</w:t>
            </w:r>
            <w:r w:rsidRPr="00906A90">
              <w:rPr>
                <w:rFonts w:ascii="Times New Roman" w:hAnsi="Times New Roman"/>
                <w:color w:val="000000" w:themeColor="text1"/>
                <w:sz w:val="24"/>
                <w:szCs w:val="24"/>
              </w:rPr>
              <w:t>.5</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4489EDA8"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Verify that data is written to the correct fields in the correct tables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7A6F2F61"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167984EA"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4EECD568" w14:textId="77777777" w:rsidR="00031FC9" w:rsidRPr="00906A90" w:rsidRDefault="00031FC9" w:rsidP="00031FC9">
            <w:pPr>
              <w:rPr>
                <w:szCs w:val="24"/>
              </w:rPr>
            </w:pPr>
          </w:p>
        </w:tc>
      </w:tr>
      <w:tr w:rsidR="00031FC9" w:rsidRPr="00737120" w14:paraId="2E8D2744"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68949C07"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4.10</w:t>
            </w:r>
            <w:r w:rsidRPr="00906A90">
              <w:rPr>
                <w:rFonts w:ascii="Times New Roman" w:hAnsi="Times New Roman"/>
                <w:color w:val="000000" w:themeColor="text1"/>
                <w:sz w:val="24"/>
                <w:szCs w:val="24"/>
              </w:rPr>
              <w:t>.6</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2832A45E"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Verify that data is read from the correct tables and correct fields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39D86C3C"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3EBD1B94"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77D7D82D" w14:textId="77777777" w:rsidR="00031FC9" w:rsidRPr="00906A90" w:rsidRDefault="00031FC9" w:rsidP="00031FC9">
            <w:pPr>
              <w:rPr>
                <w:szCs w:val="24"/>
              </w:rPr>
            </w:pPr>
          </w:p>
        </w:tc>
      </w:tr>
      <w:tr w:rsidR="00031FC9" w:rsidRPr="00737120" w14:paraId="61AC6FA2"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78282B59"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4.10</w:t>
            </w:r>
            <w:r w:rsidRPr="00906A90">
              <w:rPr>
                <w:rFonts w:ascii="Times New Roman" w:hAnsi="Times New Roman"/>
                <w:color w:val="000000" w:themeColor="text1"/>
                <w:sz w:val="24"/>
                <w:szCs w:val="24"/>
              </w:rPr>
              <w:t>.7</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3813F8C2"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Verify that data has been correctly migrated from old tables to new tables where agreed necessary</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713AF507"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7DD7037A"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3CAD5BED" w14:textId="77777777" w:rsidR="00031FC9" w:rsidRPr="00906A90" w:rsidRDefault="00031FC9" w:rsidP="00031FC9">
            <w:pPr>
              <w:rPr>
                <w:szCs w:val="24"/>
              </w:rPr>
            </w:pPr>
          </w:p>
        </w:tc>
      </w:tr>
      <w:tr w:rsidR="00031FC9" w:rsidRPr="00737120" w14:paraId="75CA911C"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2F438034"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4.10</w:t>
            </w:r>
            <w:r w:rsidRPr="00906A90">
              <w:rPr>
                <w:rFonts w:ascii="Times New Roman" w:hAnsi="Times New Roman"/>
                <w:color w:val="000000" w:themeColor="text1"/>
                <w:sz w:val="24"/>
                <w:szCs w:val="24"/>
              </w:rPr>
              <w:t>.8</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4B9A2960"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Verify all scheduled jobs to help confirm that they are running per the specifications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74322396"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428C17EB"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137E77E7" w14:textId="77777777" w:rsidR="00031FC9" w:rsidRPr="00906A90" w:rsidRDefault="00031FC9" w:rsidP="00031FC9">
            <w:pPr>
              <w:rPr>
                <w:szCs w:val="24"/>
              </w:rPr>
            </w:pPr>
          </w:p>
        </w:tc>
      </w:tr>
      <w:tr w:rsidR="00031FC9" w:rsidRPr="00737120" w14:paraId="7F2E3F68"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772DE836"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4.10</w:t>
            </w:r>
            <w:r w:rsidRPr="00906A90">
              <w:rPr>
                <w:rFonts w:ascii="Times New Roman" w:hAnsi="Times New Roman"/>
                <w:color w:val="000000" w:themeColor="text1"/>
                <w:sz w:val="24"/>
                <w:szCs w:val="24"/>
              </w:rPr>
              <w:t>.9</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3732685D"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Verify that data is formatted correctly as per the specifications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23DA7E4B"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102BDA2B"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7D5D4BB4" w14:textId="77777777" w:rsidR="00031FC9" w:rsidRPr="00906A90" w:rsidRDefault="00031FC9" w:rsidP="00031FC9">
            <w:pPr>
              <w:rPr>
                <w:szCs w:val="24"/>
              </w:rPr>
            </w:pPr>
          </w:p>
        </w:tc>
      </w:tr>
      <w:tr w:rsidR="00031FC9" w:rsidRPr="00737120" w14:paraId="0417BA55"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2C438546"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4.10</w:t>
            </w:r>
            <w:r w:rsidRPr="00906A90">
              <w:rPr>
                <w:rFonts w:ascii="Times New Roman" w:hAnsi="Times New Roman"/>
                <w:color w:val="000000" w:themeColor="text1"/>
                <w:sz w:val="24"/>
                <w:szCs w:val="24"/>
              </w:rPr>
              <w:t>.10</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355C9816"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Perform data migration qualification</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3C434CAC"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7CE143AA"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68EDC126" w14:textId="77777777" w:rsidR="00031FC9" w:rsidRPr="00906A90" w:rsidRDefault="00031FC9" w:rsidP="00031FC9">
            <w:pPr>
              <w:rPr>
                <w:szCs w:val="24"/>
              </w:rPr>
            </w:pPr>
          </w:p>
        </w:tc>
      </w:tr>
      <w:tr w:rsidR="00031FC9" w:rsidRPr="00737120" w14:paraId="5C02B4F6"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1D53F518"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Test </w:t>
            </w:r>
            <w:r w:rsidR="002D1CDA">
              <w:rPr>
                <w:rFonts w:ascii="Times New Roman" w:hAnsi="Times New Roman"/>
                <w:color w:val="000000" w:themeColor="text1"/>
                <w:sz w:val="24"/>
                <w:szCs w:val="24"/>
              </w:rPr>
              <w:t>3.</w:t>
            </w:r>
            <w:r w:rsidR="008B74BF">
              <w:rPr>
                <w:rFonts w:ascii="Times New Roman" w:hAnsi="Times New Roman"/>
                <w:color w:val="000000" w:themeColor="text1"/>
                <w:sz w:val="24"/>
                <w:szCs w:val="24"/>
              </w:rPr>
              <w:t>4.10</w:t>
            </w:r>
            <w:r w:rsidRPr="00906A90">
              <w:rPr>
                <w:rFonts w:ascii="Times New Roman" w:hAnsi="Times New Roman"/>
                <w:color w:val="000000" w:themeColor="text1"/>
                <w:sz w:val="24"/>
                <w:szCs w:val="24"/>
              </w:rPr>
              <w:t>.11</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38EE659F"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Perform data migration dry run</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2CBD5EAD"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77E5EB7C"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4A87EFAE" w14:textId="77777777" w:rsidR="00031FC9" w:rsidRPr="00906A90" w:rsidRDefault="00031FC9" w:rsidP="00031FC9">
            <w:pPr>
              <w:rPr>
                <w:szCs w:val="24"/>
              </w:rPr>
            </w:pPr>
          </w:p>
        </w:tc>
      </w:tr>
      <w:tr w:rsidR="00031FC9" w:rsidRPr="00737120" w14:paraId="623092DB" w14:textId="77777777" w:rsidTr="0015649A">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6EE51788" w14:textId="77777777" w:rsidR="00031FC9" w:rsidRPr="00906A90" w:rsidRDefault="00031FC9" w:rsidP="00444B67">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Test 3.4</w:t>
            </w:r>
            <w:r w:rsidRPr="00906A90">
              <w:rPr>
                <w:rFonts w:ascii="Times New Roman" w:hAnsi="Times New Roman"/>
                <w:color w:val="000000" w:themeColor="text1"/>
                <w:sz w:val="24"/>
                <w:szCs w:val="24"/>
              </w:rPr>
              <w:t>.</w:t>
            </w:r>
            <w:r>
              <w:rPr>
                <w:rFonts w:ascii="Times New Roman" w:hAnsi="Times New Roman"/>
                <w:color w:val="000000" w:themeColor="text1"/>
                <w:sz w:val="24"/>
                <w:szCs w:val="24"/>
              </w:rPr>
              <w:t>10</w:t>
            </w:r>
            <w:r w:rsidRPr="00906A90">
              <w:rPr>
                <w:rFonts w:ascii="Times New Roman" w:hAnsi="Times New Roman"/>
                <w:color w:val="000000" w:themeColor="text1"/>
                <w:sz w:val="24"/>
                <w:szCs w:val="24"/>
              </w:rPr>
              <w:t>.12</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65C4B843" w14:textId="77777777" w:rsidR="00031FC9" w:rsidRPr="00906A90" w:rsidRDefault="00031FC9" w:rsidP="00031FC9">
            <w:pPr>
              <w:pStyle w:val="TableText"/>
              <w:spacing w:before="80" w:line="276" w:lineRule="auto"/>
              <w:rPr>
                <w:rFonts w:ascii="Times New Roman" w:hAnsi="Times New Roman"/>
                <w:color w:val="000000" w:themeColor="text1"/>
                <w:sz w:val="24"/>
                <w:szCs w:val="24"/>
              </w:rPr>
            </w:pPr>
            <w:r w:rsidRPr="00906A90">
              <w:rPr>
                <w:rFonts w:ascii="Times New Roman" w:hAnsi="Times New Roman"/>
                <w:color w:val="000000" w:themeColor="text1"/>
                <w:sz w:val="24"/>
                <w:szCs w:val="24"/>
              </w:rPr>
              <w:t>Document all test results, as well as any deviations that have been discovered in a format acceptable to INPRS</w:t>
            </w:r>
            <w:r w:rsidR="00630238">
              <w:rPr>
                <w:rFonts w:ascii="Times New Roman" w:hAnsi="Times New Roman"/>
                <w:color w:val="000000" w:themeColor="text1"/>
                <w:sz w:val="24"/>
                <w:szCs w:val="24"/>
              </w:rPr>
              <w:t>.</w:t>
            </w:r>
          </w:p>
        </w:tc>
        <w:tc>
          <w:tcPr>
            <w:tcW w:w="990" w:type="dxa"/>
            <w:tcBorders>
              <w:top w:val="single" w:sz="4" w:space="0" w:color="auto"/>
              <w:left w:val="single" w:sz="6" w:space="0" w:color="000000"/>
              <w:bottom w:val="single" w:sz="4" w:space="0" w:color="auto"/>
              <w:right w:val="single" w:sz="6" w:space="0" w:color="000000"/>
            </w:tcBorders>
            <w:shd w:val="clear" w:color="auto" w:fill="auto"/>
          </w:tcPr>
          <w:p w14:paraId="46DDC5EB" w14:textId="77777777" w:rsidR="00031FC9" w:rsidRPr="00906A90" w:rsidRDefault="00031FC9" w:rsidP="00906A90">
            <w:pPr>
              <w:jc w:val="center"/>
              <w:rPr>
                <w:szCs w:val="24"/>
              </w:rPr>
            </w:pPr>
            <w:r w:rsidRPr="00906A90">
              <w:rPr>
                <w:szCs w:val="24"/>
              </w:rPr>
              <w:t>X</w:t>
            </w:r>
          </w:p>
        </w:tc>
        <w:tc>
          <w:tcPr>
            <w:tcW w:w="990" w:type="dxa"/>
            <w:tcBorders>
              <w:top w:val="single" w:sz="4" w:space="0" w:color="auto"/>
              <w:left w:val="single" w:sz="6" w:space="0" w:color="000000"/>
              <w:bottom w:val="single" w:sz="4" w:space="0" w:color="auto"/>
              <w:right w:val="single" w:sz="6" w:space="0" w:color="000000"/>
            </w:tcBorders>
            <w:shd w:val="clear" w:color="auto" w:fill="auto"/>
          </w:tcPr>
          <w:p w14:paraId="44FEB192" w14:textId="77777777" w:rsidR="00031FC9" w:rsidRPr="00906A90" w:rsidRDefault="00031FC9" w:rsidP="00906A90">
            <w:pPr>
              <w:jc w:val="center"/>
              <w:rPr>
                <w:szCs w:val="24"/>
              </w:rPr>
            </w:pPr>
          </w:p>
        </w:tc>
        <w:tc>
          <w:tcPr>
            <w:tcW w:w="3060" w:type="dxa"/>
            <w:tcBorders>
              <w:top w:val="single" w:sz="4" w:space="0" w:color="auto"/>
              <w:left w:val="single" w:sz="6" w:space="0" w:color="000000"/>
              <w:bottom w:val="single" w:sz="4" w:space="0" w:color="auto"/>
              <w:right w:val="single" w:sz="6" w:space="0" w:color="000000"/>
            </w:tcBorders>
            <w:shd w:val="clear" w:color="auto" w:fill="auto"/>
          </w:tcPr>
          <w:p w14:paraId="79EF08C6" w14:textId="77777777" w:rsidR="00031FC9" w:rsidRPr="00906A90" w:rsidRDefault="00031FC9" w:rsidP="00031FC9">
            <w:pPr>
              <w:rPr>
                <w:szCs w:val="24"/>
              </w:rPr>
            </w:pPr>
          </w:p>
        </w:tc>
      </w:tr>
      <w:tr w:rsidR="0006157F" w:rsidRPr="00737120" w14:paraId="17A8F351" w14:textId="77777777" w:rsidTr="00906A90">
        <w:trPr>
          <w:cantSplit/>
        </w:trPr>
        <w:tc>
          <w:tcPr>
            <w:tcW w:w="1684" w:type="dxa"/>
            <w:tcBorders>
              <w:top w:val="single" w:sz="6" w:space="0" w:color="000000"/>
              <w:left w:val="single" w:sz="6" w:space="0" w:color="000000"/>
              <w:bottom w:val="single" w:sz="6" w:space="0" w:color="000000"/>
              <w:right w:val="single" w:sz="6" w:space="0" w:color="000000"/>
            </w:tcBorders>
            <w:shd w:val="clear" w:color="auto" w:fill="auto"/>
          </w:tcPr>
          <w:p w14:paraId="0142372B" w14:textId="06B4A82C" w:rsidR="0006157F" w:rsidRDefault="0006157F" w:rsidP="00444B67">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Test 3.4.10.13</w:t>
            </w:r>
          </w:p>
        </w:tc>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644B178E" w14:textId="2A751319" w:rsidR="0006157F" w:rsidRPr="00906A90" w:rsidRDefault="0006157F" w:rsidP="00031FC9">
            <w:pPr>
              <w:pStyle w:val="TableText"/>
              <w:spacing w:before="80" w:line="276" w:lineRule="auto"/>
              <w:rPr>
                <w:rFonts w:ascii="Times New Roman" w:hAnsi="Times New Roman"/>
                <w:color w:val="000000" w:themeColor="text1"/>
                <w:sz w:val="24"/>
                <w:szCs w:val="24"/>
              </w:rPr>
            </w:pPr>
            <w:r>
              <w:rPr>
                <w:rFonts w:ascii="Times New Roman" w:hAnsi="Times New Roman"/>
                <w:color w:val="000000" w:themeColor="text1"/>
                <w:sz w:val="24"/>
                <w:szCs w:val="24"/>
              </w:rPr>
              <w:t>Provide</w:t>
            </w:r>
            <w:r w:rsidR="00026B79">
              <w:rPr>
                <w:rFonts w:ascii="Times New Roman" w:hAnsi="Times New Roman"/>
                <w:color w:val="000000" w:themeColor="text1"/>
                <w:sz w:val="24"/>
                <w:szCs w:val="24"/>
              </w:rPr>
              <w:t xml:space="preserve"> test script, defect management, automation and other appropriate SQA tools that are consistent with INPRS technology stack.</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2FD37F80" w14:textId="686A8131" w:rsidR="0006157F" w:rsidRPr="00906A90" w:rsidRDefault="00026B79" w:rsidP="00906A90">
            <w:pPr>
              <w:jc w:val="center"/>
              <w:rPr>
                <w:szCs w:val="24"/>
              </w:rPr>
            </w:pPr>
            <w:r>
              <w:rPr>
                <w:szCs w:val="24"/>
              </w:rPr>
              <w:t>X</w:t>
            </w:r>
          </w:p>
        </w:tc>
        <w:tc>
          <w:tcPr>
            <w:tcW w:w="990" w:type="dxa"/>
            <w:tcBorders>
              <w:top w:val="single" w:sz="4" w:space="0" w:color="auto"/>
              <w:left w:val="single" w:sz="6" w:space="0" w:color="000000"/>
              <w:bottom w:val="single" w:sz="6" w:space="0" w:color="000000"/>
              <w:right w:val="single" w:sz="6" w:space="0" w:color="000000"/>
            </w:tcBorders>
            <w:shd w:val="clear" w:color="auto" w:fill="auto"/>
          </w:tcPr>
          <w:p w14:paraId="5FCF196E" w14:textId="77777777" w:rsidR="0006157F" w:rsidRPr="00906A90" w:rsidRDefault="0006157F" w:rsidP="00906A90">
            <w:pPr>
              <w:jc w:val="center"/>
              <w:rPr>
                <w:szCs w:val="24"/>
              </w:rPr>
            </w:pPr>
          </w:p>
        </w:tc>
        <w:tc>
          <w:tcPr>
            <w:tcW w:w="3060" w:type="dxa"/>
            <w:tcBorders>
              <w:top w:val="single" w:sz="4" w:space="0" w:color="auto"/>
              <w:left w:val="single" w:sz="6" w:space="0" w:color="000000"/>
              <w:bottom w:val="single" w:sz="6" w:space="0" w:color="000000"/>
              <w:right w:val="single" w:sz="6" w:space="0" w:color="000000"/>
            </w:tcBorders>
            <w:shd w:val="clear" w:color="auto" w:fill="auto"/>
          </w:tcPr>
          <w:p w14:paraId="270F7930" w14:textId="77777777" w:rsidR="0006157F" w:rsidRPr="00906A90" w:rsidRDefault="0006157F" w:rsidP="00031FC9">
            <w:pPr>
              <w:rPr>
                <w:szCs w:val="24"/>
              </w:rPr>
            </w:pPr>
          </w:p>
        </w:tc>
      </w:tr>
    </w:tbl>
    <w:p w14:paraId="7C7ED05E" w14:textId="77777777" w:rsidR="00591F7B" w:rsidRDefault="00591F7B" w:rsidP="00591F7B">
      <w:pPr>
        <w:pStyle w:val="Heading3"/>
        <w:spacing w:before="100" w:beforeAutospacing="1"/>
        <w:ind w:left="720"/>
        <w:rPr>
          <w:rFonts w:ascii="Times New Roman" w:hAnsi="Times New Roman" w:cs="Times New Roman"/>
          <w:sz w:val="24"/>
          <w:szCs w:val="24"/>
        </w:rPr>
        <w:sectPr w:rsidR="00591F7B" w:rsidSect="00BF71EF">
          <w:headerReference w:type="first" r:id="rId22"/>
          <w:footerReference w:type="first" r:id="rId23"/>
          <w:endnotePr>
            <w:numFmt w:val="decimal"/>
          </w:endnotePr>
          <w:pgSz w:w="15840" w:h="12240" w:orient="landscape"/>
          <w:pgMar w:top="1440" w:right="1440" w:bottom="1440" w:left="1440" w:header="1440" w:footer="1440" w:gutter="0"/>
          <w:cols w:space="720"/>
          <w:noEndnote/>
          <w:docGrid w:linePitch="326"/>
        </w:sectPr>
      </w:pPr>
    </w:p>
    <w:p w14:paraId="280CAD2C" w14:textId="77777777" w:rsidR="00742BE7" w:rsidRPr="00FE1C56" w:rsidRDefault="00742BE7" w:rsidP="00361FD7">
      <w:pPr>
        <w:pStyle w:val="Heading2"/>
      </w:pPr>
      <w:bookmarkStart w:id="85" w:name="_Toc53567184"/>
      <w:r>
        <w:lastRenderedPageBreak/>
        <w:t>3.</w:t>
      </w:r>
      <w:r w:rsidR="004A0973">
        <w:t>5</w:t>
      </w:r>
      <w:r w:rsidR="004A0973">
        <w:tab/>
      </w:r>
      <w:r w:rsidR="00A12387">
        <w:t>Service provider q</w:t>
      </w:r>
      <w:r w:rsidR="0035600D">
        <w:t>uestions</w:t>
      </w:r>
      <w:r w:rsidR="00906A90">
        <w:t xml:space="preserve"> and required information</w:t>
      </w:r>
      <w:bookmarkEnd w:id="85"/>
    </w:p>
    <w:p w14:paraId="095C30C1" w14:textId="0695E3D3" w:rsidR="00742BE7" w:rsidRPr="00505108" w:rsidRDefault="00EC47D2" w:rsidP="0035600D">
      <w:pPr>
        <w:spacing w:before="100" w:beforeAutospacing="1"/>
        <w:ind w:left="720"/>
        <w:jc w:val="both"/>
        <w:rPr>
          <w:szCs w:val="24"/>
        </w:rPr>
      </w:pPr>
      <w:r>
        <w:rPr>
          <w:szCs w:val="24"/>
        </w:rPr>
        <w:t xml:space="preserve">Please </w:t>
      </w:r>
      <w:r w:rsidR="00796084">
        <w:rPr>
          <w:szCs w:val="24"/>
        </w:rPr>
        <w:t xml:space="preserve">provide </w:t>
      </w:r>
      <w:r>
        <w:rPr>
          <w:szCs w:val="24"/>
        </w:rPr>
        <w:t>answers to the following questions</w:t>
      </w:r>
      <w:r w:rsidR="00F815CB">
        <w:rPr>
          <w:szCs w:val="24"/>
        </w:rPr>
        <w:t xml:space="preserve"> and </w:t>
      </w:r>
      <w:r w:rsidR="004B79A1">
        <w:rPr>
          <w:szCs w:val="24"/>
        </w:rPr>
        <w:t xml:space="preserve">supporting </w:t>
      </w:r>
      <w:r w:rsidR="00F815CB">
        <w:rPr>
          <w:szCs w:val="24"/>
        </w:rPr>
        <w:t>information</w:t>
      </w:r>
      <w:r>
        <w:rPr>
          <w:szCs w:val="24"/>
        </w:rPr>
        <w:t xml:space="preserve"> in your proposal.</w:t>
      </w:r>
    </w:p>
    <w:p w14:paraId="30C6FF55" w14:textId="77777777" w:rsidR="00CD7F37" w:rsidRPr="007E38E0" w:rsidRDefault="00CD7F37" w:rsidP="00CD7F37">
      <w:pPr>
        <w:pStyle w:val="Heading3"/>
        <w:ind w:left="720"/>
        <w:rPr>
          <w:rFonts w:ascii="Times New Roman" w:hAnsi="Times New Roman" w:cs="Times New Roman"/>
          <w:sz w:val="24"/>
          <w:szCs w:val="24"/>
        </w:rPr>
      </w:pPr>
      <w:bookmarkStart w:id="86" w:name="_Toc53567185"/>
      <w:r w:rsidRPr="007E38E0">
        <w:rPr>
          <w:rFonts w:ascii="Times New Roman" w:hAnsi="Times New Roman" w:cs="Times New Roman"/>
          <w:sz w:val="24"/>
          <w:szCs w:val="24"/>
        </w:rPr>
        <w:t>3.5.</w:t>
      </w:r>
      <w:r w:rsidR="0035600D">
        <w:rPr>
          <w:rFonts w:ascii="Times New Roman" w:hAnsi="Times New Roman" w:cs="Times New Roman"/>
          <w:sz w:val="24"/>
          <w:szCs w:val="24"/>
        </w:rPr>
        <w:t>1</w:t>
      </w:r>
      <w:r w:rsidRPr="007E38E0">
        <w:rPr>
          <w:rFonts w:ascii="Times New Roman" w:hAnsi="Times New Roman" w:cs="Times New Roman"/>
          <w:sz w:val="24"/>
          <w:szCs w:val="24"/>
        </w:rPr>
        <w:tab/>
        <w:t xml:space="preserve">Specific </w:t>
      </w:r>
      <w:r w:rsidR="00620558">
        <w:rPr>
          <w:rFonts w:ascii="Times New Roman" w:hAnsi="Times New Roman" w:cs="Times New Roman"/>
          <w:sz w:val="24"/>
          <w:szCs w:val="24"/>
        </w:rPr>
        <w:t>service provider</w:t>
      </w:r>
      <w:r w:rsidR="00A12387">
        <w:rPr>
          <w:rFonts w:ascii="Times New Roman" w:hAnsi="Times New Roman" w:cs="Times New Roman"/>
          <w:sz w:val="24"/>
          <w:szCs w:val="24"/>
        </w:rPr>
        <w:t xml:space="preserve"> q</w:t>
      </w:r>
      <w:r w:rsidRPr="007E38E0">
        <w:rPr>
          <w:rFonts w:ascii="Times New Roman" w:hAnsi="Times New Roman" w:cs="Times New Roman"/>
          <w:sz w:val="24"/>
          <w:szCs w:val="24"/>
        </w:rPr>
        <w:t xml:space="preserve">uestions:  </w:t>
      </w:r>
      <w:r w:rsidR="00742BE7">
        <w:rPr>
          <w:rFonts w:ascii="Times New Roman" w:hAnsi="Times New Roman" w:cs="Times New Roman"/>
          <w:sz w:val="24"/>
          <w:szCs w:val="24"/>
        </w:rPr>
        <w:t>Transition</w:t>
      </w:r>
      <w:bookmarkEnd w:id="86"/>
    </w:p>
    <w:p w14:paraId="5D3E2197" w14:textId="12BDB97E" w:rsidR="00742BE7" w:rsidRPr="00CC2A74" w:rsidRDefault="00444B67" w:rsidP="00641BF0">
      <w:pPr>
        <w:pStyle w:val="ListParagraph"/>
        <w:numPr>
          <w:ilvl w:val="0"/>
          <w:numId w:val="7"/>
        </w:numPr>
        <w:spacing w:before="100" w:beforeAutospacing="1"/>
        <w:ind w:left="1080"/>
        <w:jc w:val="both"/>
      </w:pPr>
      <w:r>
        <w:rPr>
          <w:szCs w:val="24"/>
        </w:rPr>
        <w:t>Provide a d</w:t>
      </w:r>
      <w:r w:rsidR="00742BE7" w:rsidRPr="00742BE7">
        <w:rPr>
          <w:szCs w:val="24"/>
        </w:rPr>
        <w:t xml:space="preserve">escription of </w:t>
      </w:r>
      <w:r w:rsidR="004B79A1">
        <w:rPr>
          <w:szCs w:val="24"/>
        </w:rPr>
        <w:t xml:space="preserve">the </w:t>
      </w:r>
      <w:r w:rsidR="00620558">
        <w:rPr>
          <w:szCs w:val="24"/>
        </w:rPr>
        <w:t>service provider</w:t>
      </w:r>
      <w:r w:rsidR="00742BE7" w:rsidRPr="00742BE7">
        <w:rPr>
          <w:szCs w:val="24"/>
        </w:rPr>
        <w:t xml:space="preserve"> transition methodology and philosophy, including aspects of risk mitigation</w:t>
      </w:r>
      <w:r w:rsidR="004D36F7">
        <w:rPr>
          <w:szCs w:val="24"/>
        </w:rPr>
        <w:t>.</w:t>
      </w:r>
    </w:p>
    <w:p w14:paraId="339B8329" w14:textId="77777777" w:rsidR="00742BE7" w:rsidRPr="00CC2A74" w:rsidRDefault="00742BE7" w:rsidP="00641BF0">
      <w:pPr>
        <w:pStyle w:val="ListParagraph"/>
        <w:numPr>
          <w:ilvl w:val="0"/>
          <w:numId w:val="7"/>
        </w:numPr>
        <w:spacing w:before="100" w:beforeAutospacing="1"/>
        <w:ind w:left="1080"/>
        <w:jc w:val="both"/>
      </w:pPr>
      <w:r w:rsidRPr="00742BE7">
        <w:rPr>
          <w:szCs w:val="24"/>
        </w:rPr>
        <w:t>Provide your organization’s transition plan</w:t>
      </w:r>
      <w:r w:rsidR="000F729E">
        <w:rPr>
          <w:szCs w:val="24"/>
        </w:rPr>
        <w:t xml:space="preserve">. </w:t>
      </w:r>
      <w:r w:rsidRPr="00742BE7">
        <w:rPr>
          <w:szCs w:val="24"/>
        </w:rPr>
        <w:t xml:space="preserve">The transition plan should include sections that identify the tasks, projected </w:t>
      </w:r>
      <w:r w:rsidR="00B647B5">
        <w:rPr>
          <w:szCs w:val="24"/>
        </w:rPr>
        <w:t>time frame</w:t>
      </w:r>
      <w:r w:rsidRPr="00742BE7">
        <w:rPr>
          <w:szCs w:val="24"/>
        </w:rPr>
        <w:t xml:space="preserve">s for the tasks, milestones, roles and responsibilities for INPRS and </w:t>
      </w:r>
      <w:r w:rsidR="00620558">
        <w:rPr>
          <w:szCs w:val="24"/>
        </w:rPr>
        <w:t>service provider</w:t>
      </w:r>
      <w:r w:rsidRPr="00742BE7">
        <w:rPr>
          <w:szCs w:val="24"/>
        </w:rPr>
        <w:t xml:space="preserve"> personnel, and any major task</w:t>
      </w:r>
      <w:r w:rsidR="00582A5F">
        <w:rPr>
          <w:szCs w:val="24"/>
        </w:rPr>
        <w:t xml:space="preserve"> </w:t>
      </w:r>
      <w:r w:rsidR="00F772CD">
        <w:rPr>
          <w:szCs w:val="24"/>
        </w:rPr>
        <w:t>dependencies</w:t>
      </w:r>
      <w:r w:rsidR="004D36F7">
        <w:rPr>
          <w:szCs w:val="24"/>
        </w:rPr>
        <w:t>.</w:t>
      </w:r>
    </w:p>
    <w:p w14:paraId="7003858C" w14:textId="402D8232" w:rsidR="00742BE7" w:rsidRPr="0090402D" w:rsidRDefault="00742BE7" w:rsidP="00641BF0">
      <w:pPr>
        <w:pStyle w:val="ListParagraph"/>
        <w:numPr>
          <w:ilvl w:val="0"/>
          <w:numId w:val="7"/>
        </w:numPr>
        <w:spacing w:before="100" w:beforeAutospacing="1"/>
        <w:ind w:left="1080"/>
        <w:jc w:val="both"/>
      </w:pPr>
      <w:r w:rsidRPr="00742BE7">
        <w:rPr>
          <w:szCs w:val="24"/>
        </w:rPr>
        <w:t>Describe the transition approach for INPRS, includ</w:t>
      </w:r>
      <w:r w:rsidR="006B123D">
        <w:rPr>
          <w:szCs w:val="24"/>
        </w:rPr>
        <w:t>ing</w:t>
      </w:r>
      <w:r w:rsidRPr="00742BE7">
        <w:rPr>
          <w:szCs w:val="24"/>
        </w:rPr>
        <w:t xml:space="preserve"> elements such as phases, </w:t>
      </w:r>
      <w:r w:rsidR="00F40BA3">
        <w:rPr>
          <w:szCs w:val="24"/>
        </w:rPr>
        <w:t>timeline</w:t>
      </w:r>
      <w:r w:rsidRPr="00742BE7">
        <w:rPr>
          <w:szCs w:val="24"/>
        </w:rPr>
        <w:t xml:space="preserve">, service changes required to </w:t>
      </w:r>
      <w:r w:rsidR="007B426F">
        <w:rPr>
          <w:szCs w:val="24"/>
        </w:rPr>
        <w:t>adapt</w:t>
      </w:r>
      <w:r w:rsidR="007B426F" w:rsidRPr="00742BE7">
        <w:rPr>
          <w:szCs w:val="24"/>
        </w:rPr>
        <w:t xml:space="preserve"> </w:t>
      </w:r>
      <w:r w:rsidRPr="00742BE7">
        <w:rPr>
          <w:szCs w:val="24"/>
        </w:rPr>
        <w:t xml:space="preserve">to </w:t>
      </w:r>
      <w:r w:rsidR="007B426F">
        <w:rPr>
          <w:szCs w:val="24"/>
        </w:rPr>
        <w:t xml:space="preserve">the new </w:t>
      </w:r>
      <w:r w:rsidRPr="00742BE7">
        <w:rPr>
          <w:szCs w:val="24"/>
        </w:rPr>
        <w:t xml:space="preserve">managed service model, communication approach, knowledge </w:t>
      </w:r>
      <w:r w:rsidR="00906A90">
        <w:rPr>
          <w:szCs w:val="24"/>
        </w:rPr>
        <w:t>capture/</w:t>
      </w:r>
      <w:r w:rsidRPr="00742BE7">
        <w:rPr>
          <w:szCs w:val="24"/>
        </w:rPr>
        <w:t xml:space="preserve">transfer, readiness testing, </w:t>
      </w:r>
      <w:r w:rsidR="007B426F">
        <w:rPr>
          <w:szCs w:val="24"/>
        </w:rPr>
        <w:t xml:space="preserve">and </w:t>
      </w:r>
      <w:r w:rsidRPr="00742BE7">
        <w:rPr>
          <w:szCs w:val="24"/>
        </w:rPr>
        <w:t>acceptance procedures</w:t>
      </w:r>
      <w:r w:rsidR="004D36F7">
        <w:rPr>
          <w:szCs w:val="24"/>
        </w:rPr>
        <w:t>.</w:t>
      </w:r>
    </w:p>
    <w:p w14:paraId="52273AE7" w14:textId="77777777" w:rsidR="0090402D" w:rsidRPr="00CC2A74" w:rsidRDefault="0090402D" w:rsidP="00641BF0">
      <w:pPr>
        <w:pStyle w:val="ListParagraph"/>
        <w:numPr>
          <w:ilvl w:val="0"/>
          <w:numId w:val="7"/>
        </w:numPr>
        <w:spacing w:before="100" w:beforeAutospacing="1"/>
        <w:ind w:left="1080"/>
        <w:jc w:val="both"/>
      </w:pPr>
      <w:r>
        <w:rPr>
          <w:szCs w:val="24"/>
        </w:rPr>
        <w:t>Describe your organization’s approach with transition to another service provider or back in</w:t>
      </w:r>
      <w:r w:rsidR="00630238">
        <w:rPr>
          <w:szCs w:val="24"/>
        </w:rPr>
        <w:t>-</w:t>
      </w:r>
      <w:r>
        <w:rPr>
          <w:szCs w:val="24"/>
        </w:rPr>
        <w:t>house at the end of the contract</w:t>
      </w:r>
      <w:r w:rsidR="000F729E">
        <w:rPr>
          <w:szCs w:val="24"/>
        </w:rPr>
        <w:t xml:space="preserve">. </w:t>
      </w:r>
      <w:r>
        <w:rPr>
          <w:szCs w:val="24"/>
        </w:rPr>
        <w:t>What happens with tools and processes</w:t>
      </w:r>
      <w:r w:rsidR="004D36F7">
        <w:rPr>
          <w:szCs w:val="24"/>
        </w:rPr>
        <w:t>?</w:t>
      </w:r>
    </w:p>
    <w:p w14:paraId="460B9140" w14:textId="77777777" w:rsidR="00742BE7" w:rsidRPr="00CC2A74" w:rsidRDefault="00742BE7" w:rsidP="00641BF0">
      <w:pPr>
        <w:pStyle w:val="ListParagraph"/>
        <w:numPr>
          <w:ilvl w:val="0"/>
          <w:numId w:val="7"/>
        </w:numPr>
        <w:spacing w:before="100" w:beforeAutospacing="1"/>
        <w:ind w:left="1080"/>
        <w:jc w:val="both"/>
      </w:pPr>
      <w:r w:rsidRPr="00742BE7">
        <w:rPr>
          <w:szCs w:val="24"/>
        </w:rPr>
        <w:t xml:space="preserve">Describe in detail your organization’s experience in managing transitions involving similar IT </w:t>
      </w:r>
      <w:r w:rsidR="005D2BB8">
        <w:rPr>
          <w:szCs w:val="24"/>
        </w:rPr>
        <w:t>environments and scope to INPRS</w:t>
      </w:r>
      <w:r w:rsidR="004D36F7">
        <w:rPr>
          <w:szCs w:val="24"/>
        </w:rPr>
        <w:t>.</w:t>
      </w:r>
    </w:p>
    <w:p w14:paraId="44D01C37" w14:textId="77777777" w:rsidR="00742BE7" w:rsidRPr="00CC2A74" w:rsidRDefault="00742BE7" w:rsidP="00641BF0">
      <w:pPr>
        <w:pStyle w:val="ListParagraph"/>
        <w:numPr>
          <w:ilvl w:val="0"/>
          <w:numId w:val="7"/>
        </w:numPr>
        <w:spacing w:before="100" w:beforeAutospacing="1"/>
        <w:ind w:left="1080"/>
        <w:jc w:val="both"/>
      </w:pPr>
      <w:r w:rsidRPr="00742BE7">
        <w:rPr>
          <w:szCs w:val="24"/>
        </w:rPr>
        <w:t>Describe the anticipated impact that the transition will have on normal INPRS business operations. Identify the anticipated disruption that transition tasks will have on INPRS’s normal work environment and how your organization will min</w:t>
      </w:r>
      <w:r w:rsidR="005D2BB8">
        <w:rPr>
          <w:szCs w:val="24"/>
        </w:rPr>
        <w:t>imize and manage any disruption</w:t>
      </w:r>
      <w:r w:rsidR="00F815CB">
        <w:rPr>
          <w:szCs w:val="24"/>
        </w:rPr>
        <w:t>.</w:t>
      </w:r>
    </w:p>
    <w:p w14:paraId="7ED74D42" w14:textId="77777777" w:rsidR="00742BE7" w:rsidRPr="00CC2A74" w:rsidRDefault="00742BE7" w:rsidP="00641BF0">
      <w:pPr>
        <w:pStyle w:val="ListParagraph"/>
        <w:numPr>
          <w:ilvl w:val="0"/>
          <w:numId w:val="7"/>
        </w:numPr>
        <w:spacing w:before="100" w:beforeAutospacing="1"/>
        <w:ind w:left="1080"/>
        <w:jc w:val="both"/>
      </w:pPr>
      <w:r w:rsidRPr="00742BE7">
        <w:rPr>
          <w:szCs w:val="24"/>
        </w:rPr>
        <w:t>What are the transition roles and responsibilities (including expectations of involvement and commitment of INPRS</w:t>
      </w:r>
      <w:r w:rsidR="00F815CB">
        <w:rPr>
          <w:szCs w:val="24"/>
        </w:rPr>
        <w:t xml:space="preserve"> resources</w:t>
      </w:r>
      <w:r w:rsidRPr="00742BE7">
        <w:rPr>
          <w:szCs w:val="24"/>
        </w:rPr>
        <w:t>)?</w:t>
      </w:r>
      <w:r w:rsidRPr="00742BE7">
        <w:t xml:space="preserve"> </w:t>
      </w:r>
    </w:p>
    <w:p w14:paraId="24BBD0AB" w14:textId="77777777" w:rsidR="00742BE7" w:rsidRPr="00CC2A74" w:rsidRDefault="00742BE7" w:rsidP="00641BF0">
      <w:pPr>
        <w:pStyle w:val="ListParagraph"/>
        <w:numPr>
          <w:ilvl w:val="0"/>
          <w:numId w:val="7"/>
        </w:numPr>
        <w:spacing w:before="100" w:beforeAutospacing="1"/>
        <w:ind w:left="1080"/>
        <w:jc w:val="both"/>
      </w:pPr>
      <w:r w:rsidRPr="00742BE7">
        <w:rPr>
          <w:szCs w:val="24"/>
        </w:rPr>
        <w:t>What is the service provider’s suggested approach for transition governance?</w:t>
      </w:r>
      <w:r w:rsidRPr="00742BE7">
        <w:t xml:space="preserve"> </w:t>
      </w:r>
    </w:p>
    <w:p w14:paraId="5440F4FB" w14:textId="77777777" w:rsidR="00742BE7" w:rsidRPr="00CC2A74" w:rsidRDefault="00742BE7" w:rsidP="00641BF0">
      <w:pPr>
        <w:pStyle w:val="ListParagraph"/>
        <w:numPr>
          <w:ilvl w:val="0"/>
          <w:numId w:val="7"/>
        </w:numPr>
        <w:spacing w:before="100" w:beforeAutospacing="1"/>
        <w:ind w:left="1080"/>
        <w:jc w:val="both"/>
      </w:pPr>
      <w:r w:rsidRPr="00742BE7">
        <w:rPr>
          <w:szCs w:val="24"/>
        </w:rPr>
        <w:t>Provide a plan for communicating to the cust</w:t>
      </w:r>
      <w:r w:rsidR="005D2BB8">
        <w:rPr>
          <w:szCs w:val="24"/>
        </w:rPr>
        <w:t>omer base during the transition</w:t>
      </w:r>
      <w:r w:rsidR="00F815CB">
        <w:rPr>
          <w:szCs w:val="24"/>
        </w:rPr>
        <w:t>.</w:t>
      </w:r>
    </w:p>
    <w:p w14:paraId="5B031840" w14:textId="6F029B61" w:rsidR="00742BE7" w:rsidRPr="008970BA" w:rsidRDefault="00742BE7" w:rsidP="00641BF0">
      <w:pPr>
        <w:pStyle w:val="ListParagraph"/>
        <w:numPr>
          <w:ilvl w:val="0"/>
          <w:numId w:val="7"/>
        </w:numPr>
        <w:spacing w:before="100" w:beforeAutospacing="1"/>
        <w:ind w:left="1080"/>
        <w:jc w:val="both"/>
      </w:pPr>
      <w:r w:rsidRPr="00742BE7">
        <w:rPr>
          <w:szCs w:val="24"/>
        </w:rPr>
        <w:t>Describe the metrics that will be used to identify the establishment of a</w:t>
      </w:r>
      <w:r w:rsidR="005D2BB8">
        <w:rPr>
          <w:szCs w:val="24"/>
        </w:rPr>
        <w:t xml:space="preserve"> </w:t>
      </w:r>
      <w:r w:rsidR="00204D01">
        <w:rPr>
          <w:szCs w:val="24"/>
        </w:rPr>
        <w:t>post transition</w:t>
      </w:r>
      <w:r w:rsidR="005D2BB8">
        <w:rPr>
          <w:szCs w:val="24"/>
        </w:rPr>
        <w:t xml:space="preserve"> stable state</w:t>
      </w:r>
      <w:r w:rsidR="004D36F7">
        <w:rPr>
          <w:szCs w:val="24"/>
        </w:rPr>
        <w:t>.</w:t>
      </w:r>
    </w:p>
    <w:p w14:paraId="0B7A3003" w14:textId="596D6F2C" w:rsidR="00742BE7" w:rsidRPr="007E38E0" w:rsidRDefault="0035600D" w:rsidP="00742BE7">
      <w:pPr>
        <w:pStyle w:val="Heading3"/>
        <w:ind w:left="720"/>
        <w:rPr>
          <w:rFonts w:ascii="Times New Roman" w:hAnsi="Times New Roman" w:cs="Times New Roman"/>
          <w:sz w:val="24"/>
          <w:szCs w:val="24"/>
        </w:rPr>
      </w:pPr>
      <w:bookmarkStart w:id="87" w:name="_Toc53567186"/>
      <w:r w:rsidRPr="007E38E0">
        <w:rPr>
          <w:rFonts w:ascii="Times New Roman" w:hAnsi="Times New Roman" w:cs="Times New Roman"/>
          <w:sz w:val="24"/>
          <w:szCs w:val="24"/>
        </w:rPr>
        <w:t>3.5.</w:t>
      </w:r>
      <w:r w:rsidR="007D3CB5">
        <w:rPr>
          <w:rFonts w:ascii="Times New Roman" w:hAnsi="Times New Roman" w:cs="Times New Roman"/>
          <w:sz w:val="24"/>
          <w:szCs w:val="24"/>
        </w:rPr>
        <w:t>2</w:t>
      </w:r>
      <w:r w:rsidRPr="007E38E0">
        <w:rPr>
          <w:rFonts w:ascii="Times New Roman" w:hAnsi="Times New Roman" w:cs="Times New Roman"/>
          <w:sz w:val="24"/>
          <w:szCs w:val="24"/>
        </w:rPr>
        <w:tab/>
      </w:r>
      <w:r w:rsidR="00742BE7" w:rsidRPr="007E38E0">
        <w:rPr>
          <w:rFonts w:ascii="Times New Roman" w:hAnsi="Times New Roman" w:cs="Times New Roman"/>
          <w:sz w:val="24"/>
          <w:szCs w:val="24"/>
        </w:rPr>
        <w:t xml:space="preserve">Specific </w:t>
      </w:r>
      <w:r w:rsidR="00620558">
        <w:rPr>
          <w:rFonts w:ascii="Times New Roman" w:hAnsi="Times New Roman" w:cs="Times New Roman"/>
          <w:sz w:val="24"/>
          <w:szCs w:val="24"/>
        </w:rPr>
        <w:t>service provider</w:t>
      </w:r>
      <w:r w:rsidR="00A12387">
        <w:rPr>
          <w:rFonts w:ascii="Times New Roman" w:hAnsi="Times New Roman" w:cs="Times New Roman"/>
          <w:sz w:val="24"/>
          <w:szCs w:val="24"/>
        </w:rPr>
        <w:t xml:space="preserve"> q</w:t>
      </w:r>
      <w:r w:rsidR="00742BE7" w:rsidRPr="007E38E0">
        <w:rPr>
          <w:rFonts w:ascii="Times New Roman" w:hAnsi="Times New Roman" w:cs="Times New Roman"/>
          <w:sz w:val="24"/>
          <w:szCs w:val="24"/>
        </w:rPr>
        <w:t xml:space="preserve">uestions:  </w:t>
      </w:r>
      <w:r w:rsidR="00742BE7">
        <w:rPr>
          <w:rFonts w:ascii="Times New Roman" w:hAnsi="Times New Roman" w:cs="Times New Roman"/>
          <w:sz w:val="24"/>
          <w:szCs w:val="24"/>
        </w:rPr>
        <w:t>Steady State</w:t>
      </w:r>
      <w:bookmarkEnd w:id="87"/>
    </w:p>
    <w:p w14:paraId="699090F2" w14:textId="77777777" w:rsidR="00742BE7" w:rsidRDefault="00742BE7" w:rsidP="00641BF0">
      <w:pPr>
        <w:pStyle w:val="ListParagraph"/>
        <w:numPr>
          <w:ilvl w:val="0"/>
          <w:numId w:val="7"/>
        </w:numPr>
        <w:spacing w:before="100" w:beforeAutospacing="1"/>
        <w:ind w:left="1080"/>
        <w:jc w:val="both"/>
      </w:pPr>
      <w:r w:rsidRPr="00742BE7">
        <w:rPr>
          <w:szCs w:val="24"/>
        </w:rPr>
        <w:t>Describe the overall approach to providing the services and the value provided by service provi</w:t>
      </w:r>
      <w:r w:rsidR="005D2BB8">
        <w:rPr>
          <w:szCs w:val="24"/>
        </w:rPr>
        <w:t>der</w:t>
      </w:r>
      <w:r w:rsidR="004D36F7">
        <w:rPr>
          <w:szCs w:val="24"/>
        </w:rPr>
        <w:t>.</w:t>
      </w:r>
    </w:p>
    <w:p w14:paraId="6A15740B" w14:textId="77777777" w:rsidR="00742BE7" w:rsidRDefault="00742BE7" w:rsidP="00641BF0">
      <w:pPr>
        <w:pStyle w:val="ListParagraph"/>
        <w:numPr>
          <w:ilvl w:val="0"/>
          <w:numId w:val="7"/>
        </w:numPr>
        <w:spacing w:before="100" w:beforeAutospacing="1"/>
        <w:ind w:left="1080"/>
        <w:jc w:val="both"/>
      </w:pPr>
      <w:r w:rsidRPr="00742BE7">
        <w:rPr>
          <w:szCs w:val="24"/>
        </w:rPr>
        <w:t xml:space="preserve">Provide examples of where you previously implemented </w:t>
      </w:r>
      <w:r w:rsidR="002E678A">
        <w:rPr>
          <w:szCs w:val="24"/>
        </w:rPr>
        <w:t>SQA</w:t>
      </w:r>
      <w:r w:rsidRPr="00742BE7">
        <w:rPr>
          <w:szCs w:val="24"/>
        </w:rPr>
        <w:t xml:space="preserve"> as a managed service</w:t>
      </w:r>
      <w:r w:rsidR="000F729E">
        <w:rPr>
          <w:szCs w:val="24"/>
        </w:rPr>
        <w:t xml:space="preserve">. </w:t>
      </w:r>
      <w:r w:rsidRPr="00742BE7">
        <w:rPr>
          <w:szCs w:val="24"/>
        </w:rPr>
        <w:t xml:space="preserve">What metrics are used? What templates? What </w:t>
      </w:r>
      <w:r w:rsidR="00E7352E">
        <w:rPr>
          <w:szCs w:val="24"/>
        </w:rPr>
        <w:t>t</w:t>
      </w:r>
      <w:r w:rsidRPr="00742BE7">
        <w:rPr>
          <w:szCs w:val="24"/>
        </w:rPr>
        <w:t xml:space="preserve">ools? What </w:t>
      </w:r>
      <w:r w:rsidR="00E7352E">
        <w:rPr>
          <w:szCs w:val="24"/>
        </w:rPr>
        <w:t>organizational s</w:t>
      </w:r>
      <w:r w:rsidRPr="00742BE7">
        <w:rPr>
          <w:szCs w:val="24"/>
        </w:rPr>
        <w:t>tructure?</w:t>
      </w:r>
      <w:r w:rsidRPr="00742BE7">
        <w:t xml:space="preserve"> </w:t>
      </w:r>
    </w:p>
    <w:p w14:paraId="5411CBEC" w14:textId="42E43C00" w:rsidR="00742BE7" w:rsidRDefault="00742BE7" w:rsidP="00641BF0">
      <w:pPr>
        <w:pStyle w:val="ListParagraph"/>
        <w:numPr>
          <w:ilvl w:val="0"/>
          <w:numId w:val="7"/>
        </w:numPr>
        <w:spacing w:before="100" w:beforeAutospacing="1"/>
        <w:ind w:left="1080"/>
        <w:jc w:val="both"/>
      </w:pPr>
      <w:r w:rsidRPr="00742BE7">
        <w:rPr>
          <w:szCs w:val="24"/>
        </w:rPr>
        <w:t xml:space="preserve">What is your experience with providing </w:t>
      </w:r>
      <w:r w:rsidR="00DD1CD5">
        <w:rPr>
          <w:szCs w:val="24"/>
        </w:rPr>
        <w:t>SQA</w:t>
      </w:r>
      <w:r w:rsidRPr="00742BE7">
        <w:rPr>
          <w:szCs w:val="24"/>
        </w:rPr>
        <w:t xml:space="preserve"> for retirement planning applications</w:t>
      </w:r>
      <w:r w:rsidR="00BE09AF">
        <w:rPr>
          <w:szCs w:val="24"/>
        </w:rPr>
        <w:t>?</w:t>
      </w:r>
      <w:r w:rsidR="00DD1CD5">
        <w:rPr>
          <w:szCs w:val="24"/>
        </w:rPr>
        <w:t xml:space="preserve"> What is your experience providing SQA for</w:t>
      </w:r>
      <w:r w:rsidRPr="00742BE7">
        <w:rPr>
          <w:szCs w:val="24"/>
        </w:rPr>
        <w:t xml:space="preserve"> Oracle E-Business Suite, PeopleSoft Pension Administration module, and </w:t>
      </w:r>
      <w:r w:rsidR="007D3CB5">
        <w:t>BPM</w:t>
      </w:r>
      <w:r w:rsidR="00E7352E">
        <w:rPr>
          <w:szCs w:val="24"/>
        </w:rPr>
        <w:t>?</w:t>
      </w:r>
    </w:p>
    <w:p w14:paraId="49C8F539" w14:textId="77777777" w:rsidR="00742BE7" w:rsidRDefault="00742BE7" w:rsidP="00641BF0">
      <w:pPr>
        <w:pStyle w:val="ListParagraph"/>
        <w:numPr>
          <w:ilvl w:val="0"/>
          <w:numId w:val="7"/>
        </w:numPr>
        <w:spacing w:before="100" w:beforeAutospacing="1"/>
        <w:ind w:left="1080"/>
        <w:jc w:val="both"/>
      </w:pPr>
      <w:r w:rsidRPr="00742BE7">
        <w:rPr>
          <w:szCs w:val="24"/>
        </w:rPr>
        <w:t xml:space="preserve">What is your experience with providing </w:t>
      </w:r>
      <w:r w:rsidR="002E678A">
        <w:rPr>
          <w:szCs w:val="24"/>
        </w:rPr>
        <w:t>SQA</w:t>
      </w:r>
      <w:r w:rsidRPr="00742BE7">
        <w:rPr>
          <w:szCs w:val="24"/>
        </w:rPr>
        <w:t xml:space="preserve"> for state agenc</w:t>
      </w:r>
      <w:r w:rsidR="00A12387">
        <w:rPr>
          <w:szCs w:val="24"/>
        </w:rPr>
        <w:t xml:space="preserve">ies, </w:t>
      </w:r>
      <w:r w:rsidRPr="00742BE7">
        <w:rPr>
          <w:szCs w:val="24"/>
        </w:rPr>
        <w:t>departments</w:t>
      </w:r>
      <w:r w:rsidR="00A12387">
        <w:rPr>
          <w:szCs w:val="24"/>
        </w:rPr>
        <w:t xml:space="preserve"> and state related organizations</w:t>
      </w:r>
      <w:r w:rsidR="00E7352E">
        <w:rPr>
          <w:szCs w:val="24"/>
        </w:rPr>
        <w:t>?</w:t>
      </w:r>
    </w:p>
    <w:p w14:paraId="38623B43" w14:textId="77777777" w:rsidR="00742BE7" w:rsidRDefault="00742BE7" w:rsidP="00641BF0">
      <w:pPr>
        <w:pStyle w:val="ListParagraph"/>
        <w:numPr>
          <w:ilvl w:val="0"/>
          <w:numId w:val="7"/>
        </w:numPr>
        <w:spacing w:before="100" w:beforeAutospacing="1"/>
        <w:ind w:left="1080"/>
        <w:jc w:val="both"/>
      </w:pPr>
      <w:r w:rsidRPr="00742BE7">
        <w:rPr>
          <w:szCs w:val="24"/>
        </w:rPr>
        <w:t xml:space="preserve">What are the critical success criteria for setting up </w:t>
      </w:r>
      <w:r w:rsidR="002E678A">
        <w:rPr>
          <w:szCs w:val="24"/>
        </w:rPr>
        <w:t>SQA</w:t>
      </w:r>
      <w:r w:rsidRPr="00742BE7">
        <w:rPr>
          <w:szCs w:val="24"/>
        </w:rPr>
        <w:t xml:space="preserve"> as a managed service?</w:t>
      </w:r>
      <w:r w:rsidRPr="00742BE7">
        <w:t xml:space="preserve"> </w:t>
      </w:r>
    </w:p>
    <w:p w14:paraId="2B8840D3" w14:textId="77777777" w:rsidR="00742BE7" w:rsidRDefault="00742BE7" w:rsidP="00641BF0">
      <w:pPr>
        <w:pStyle w:val="ListParagraph"/>
        <w:numPr>
          <w:ilvl w:val="0"/>
          <w:numId w:val="7"/>
        </w:numPr>
        <w:spacing w:before="100" w:beforeAutospacing="1"/>
        <w:ind w:left="1080"/>
        <w:jc w:val="both"/>
      </w:pPr>
      <w:r w:rsidRPr="00742BE7">
        <w:rPr>
          <w:szCs w:val="24"/>
        </w:rPr>
        <w:lastRenderedPageBreak/>
        <w:t xml:space="preserve">Disclose any issues or concerns with the scope </w:t>
      </w:r>
      <w:r w:rsidR="005D2BB8">
        <w:rPr>
          <w:szCs w:val="24"/>
        </w:rPr>
        <w:t>of services as described herein</w:t>
      </w:r>
      <w:r w:rsidR="004D36F7">
        <w:rPr>
          <w:szCs w:val="24"/>
        </w:rPr>
        <w:t>.</w:t>
      </w:r>
    </w:p>
    <w:p w14:paraId="252B9D12" w14:textId="398D0C29" w:rsidR="0045454A" w:rsidRDefault="00742BE7" w:rsidP="00641BF0">
      <w:pPr>
        <w:pStyle w:val="ListParagraph"/>
        <w:numPr>
          <w:ilvl w:val="0"/>
          <w:numId w:val="7"/>
        </w:numPr>
        <w:spacing w:before="100" w:beforeAutospacing="1"/>
        <w:ind w:left="1080"/>
        <w:jc w:val="both"/>
      </w:pPr>
      <w:r w:rsidRPr="00742BE7">
        <w:rPr>
          <w:szCs w:val="24"/>
        </w:rPr>
        <w:t>How will licensing be handled for</w:t>
      </w:r>
      <w:r w:rsidR="00D10461">
        <w:rPr>
          <w:szCs w:val="24"/>
        </w:rPr>
        <w:t xml:space="preserve"> SQA</w:t>
      </w:r>
      <w:r w:rsidRPr="00742BE7">
        <w:rPr>
          <w:szCs w:val="24"/>
        </w:rPr>
        <w:t xml:space="preserve"> </w:t>
      </w:r>
      <w:r w:rsidR="00D97F83">
        <w:rPr>
          <w:szCs w:val="24"/>
        </w:rPr>
        <w:t>t</w:t>
      </w:r>
      <w:r w:rsidRPr="00742BE7">
        <w:rPr>
          <w:szCs w:val="24"/>
        </w:rPr>
        <w:t>ools?</w:t>
      </w:r>
      <w:r w:rsidR="000F729E">
        <w:rPr>
          <w:szCs w:val="24"/>
        </w:rPr>
        <w:t xml:space="preserve"> </w:t>
      </w:r>
      <w:r w:rsidR="004D36F7">
        <w:rPr>
          <w:szCs w:val="24"/>
        </w:rPr>
        <w:t xml:space="preserve">Please list out </w:t>
      </w:r>
      <w:r w:rsidR="00D10461">
        <w:rPr>
          <w:szCs w:val="24"/>
        </w:rPr>
        <w:t>all</w:t>
      </w:r>
      <w:r w:rsidR="00974D9E">
        <w:rPr>
          <w:szCs w:val="24"/>
        </w:rPr>
        <w:t xml:space="preserve"> the </w:t>
      </w:r>
      <w:r w:rsidR="004D36F7">
        <w:rPr>
          <w:szCs w:val="24"/>
        </w:rPr>
        <w:t>tools</w:t>
      </w:r>
      <w:r w:rsidR="0045454A">
        <w:rPr>
          <w:szCs w:val="24"/>
        </w:rPr>
        <w:t xml:space="preserve"> </w:t>
      </w:r>
      <w:r w:rsidR="00974D9E">
        <w:rPr>
          <w:szCs w:val="24"/>
        </w:rPr>
        <w:t xml:space="preserve">that </w:t>
      </w:r>
      <w:r w:rsidR="004D36F7">
        <w:rPr>
          <w:szCs w:val="24"/>
        </w:rPr>
        <w:t xml:space="preserve">you </w:t>
      </w:r>
      <w:r w:rsidR="0045454A">
        <w:rPr>
          <w:szCs w:val="24"/>
        </w:rPr>
        <w:t>will provide</w:t>
      </w:r>
      <w:r w:rsidR="004D36F7">
        <w:rPr>
          <w:szCs w:val="24"/>
        </w:rPr>
        <w:t>, including planned usage of the tools, interfaces of the tools and version numbers</w:t>
      </w:r>
      <w:r w:rsidR="000F729E">
        <w:rPr>
          <w:szCs w:val="24"/>
        </w:rPr>
        <w:t xml:space="preserve">. </w:t>
      </w:r>
      <w:r w:rsidR="0045454A">
        <w:rPr>
          <w:szCs w:val="24"/>
        </w:rPr>
        <w:t xml:space="preserve">How many licenses </w:t>
      </w:r>
      <w:r w:rsidR="000F729E">
        <w:rPr>
          <w:szCs w:val="24"/>
        </w:rPr>
        <w:t xml:space="preserve">of each tool will you provide? </w:t>
      </w:r>
      <w:r w:rsidR="0045454A">
        <w:rPr>
          <w:szCs w:val="24"/>
        </w:rPr>
        <w:t xml:space="preserve">Who </w:t>
      </w:r>
      <w:r w:rsidR="000F729E">
        <w:rPr>
          <w:szCs w:val="24"/>
        </w:rPr>
        <w:t xml:space="preserve">can have access to your tools? </w:t>
      </w:r>
      <w:r w:rsidR="0045454A">
        <w:rPr>
          <w:szCs w:val="24"/>
        </w:rPr>
        <w:t>Wh</w:t>
      </w:r>
      <w:r w:rsidR="000F729E">
        <w:rPr>
          <w:szCs w:val="24"/>
        </w:rPr>
        <w:t xml:space="preserve">at type of access is provided? </w:t>
      </w:r>
      <w:r w:rsidR="0045454A">
        <w:rPr>
          <w:szCs w:val="24"/>
        </w:rPr>
        <w:t xml:space="preserve">What happens to the data in the tools at the end of the contract? </w:t>
      </w:r>
    </w:p>
    <w:p w14:paraId="15357AC8" w14:textId="77777777" w:rsidR="0045454A" w:rsidRDefault="00742BE7" w:rsidP="00AC5B73">
      <w:pPr>
        <w:pStyle w:val="ListParagraph"/>
        <w:numPr>
          <w:ilvl w:val="0"/>
          <w:numId w:val="7"/>
        </w:numPr>
        <w:spacing w:before="100" w:beforeAutospacing="1"/>
        <w:ind w:left="1080"/>
        <w:jc w:val="both"/>
      </w:pPr>
      <w:r w:rsidRPr="0045454A">
        <w:rPr>
          <w:szCs w:val="24"/>
        </w:rPr>
        <w:t xml:space="preserve">Describe your plan to make use of </w:t>
      </w:r>
      <w:r w:rsidR="0090402D" w:rsidRPr="0045454A">
        <w:rPr>
          <w:szCs w:val="24"/>
        </w:rPr>
        <w:t xml:space="preserve">service provider </w:t>
      </w:r>
      <w:r w:rsidRPr="0045454A">
        <w:rPr>
          <w:szCs w:val="24"/>
        </w:rPr>
        <w:t>intellectual property</w:t>
      </w:r>
      <w:r w:rsidR="004D36F7">
        <w:t>.</w:t>
      </w:r>
    </w:p>
    <w:p w14:paraId="3FB409D2" w14:textId="77777777" w:rsidR="00742BE7" w:rsidRDefault="00742BE7" w:rsidP="00AC5B73">
      <w:pPr>
        <w:pStyle w:val="ListParagraph"/>
        <w:numPr>
          <w:ilvl w:val="0"/>
          <w:numId w:val="7"/>
        </w:numPr>
        <w:spacing w:before="100" w:beforeAutospacing="1"/>
        <w:ind w:left="1080"/>
        <w:jc w:val="both"/>
      </w:pPr>
      <w:r w:rsidRPr="0045454A">
        <w:rPr>
          <w:szCs w:val="24"/>
        </w:rPr>
        <w:t>Describe how your organization monitors its performance of services</w:t>
      </w:r>
      <w:r w:rsidR="000F729E">
        <w:rPr>
          <w:szCs w:val="24"/>
        </w:rPr>
        <w:t xml:space="preserve">. </w:t>
      </w:r>
      <w:r w:rsidRPr="0045454A">
        <w:rPr>
          <w:szCs w:val="24"/>
        </w:rPr>
        <w:t>Provide examples of performance metrics, benchmarking techniques, and report content</w:t>
      </w:r>
      <w:r w:rsidR="000F729E">
        <w:rPr>
          <w:szCs w:val="24"/>
        </w:rPr>
        <w:t xml:space="preserve">. </w:t>
      </w:r>
      <w:r w:rsidRPr="0045454A">
        <w:rPr>
          <w:szCs w:val="24"/>
        </w:rPr>
        <w:t>Explain how performance monitoring is leveraged to promote</w:t>
      </w:r>
      <w:r w:rsidR="005D2BB8" w:rsidRPr="0045454A">
        <w:rPr>
          <w:szCs w:val="24"/>
        </w:rPr>
        <w:t xml:space="preserve"> continuous process improvement</w:t>
      </w:r>
      <w:r w:rsidR="004D36F7">
        <w:rPr>
          <w:szCs w:val="24"/>
        </w:rPr>
        <w:t>.</w:t>
      </w:r>
    </w:p>
    <w:p w14:paraId="78E99BD8" w14:textId="1DDDF9B0" w:rsidR="00CD7F37" w:rsidRPr="00A067C0" w:rsidRDefault="0035600D" w:rsidP="00A067C0">
      <w:pPr>
        <w:pStyle w:val="Heading3"/>
        <w:ind w:firstLine="720"/>
        <w:rPr>
          <w:b w:val="0"/>
          <w:szCs w:val="24"/>
        </w:rPr>
      </w:pPr>
      <w:bookmarkStart w:id="88" w:name="_Toc53567187"/>
      <w:r w:rsidRPr="00A067C0">
        <w:rPr>
          <w:rFonts w:ascii="Times New Roman" w:hAnsi="Times New Roman" w:cs="Times New Roman"/>
          <w:sz w:val="24"/>
          <w:szCs w:val="24"/>
        </w:rPr>
        <w:t>3.5.</w:t>
      </w:r>
      <w:r w:rsidR="007D3CB5" w:rsidRPr="00A067C0">
        <w:rPr>
          <w:rFonts w:ascii="Times New Roman" w:hAnsi="Times New Roman" w:cs="Times New Roman"/>
          <w:sz w:val="24"/>
          <w:szCs w:val="24"/>
        </w:rPr>
        <w:t>3</w:t>
      </w:r>
      <w:r w:rsidRPr="00A067C0">
        <w:rPr>
          <w:rFonts w:ascii="Times New Roman" w:hAnsi="Times New Roman" w:cs="Times New Roman"/>
          <w:sz w:val="24"/>
          <w:szCs w:val="24"/>
        </w:rPr>
        <w:tab/>
      </w:r>
      <w:r w:rsidR="00CD7F37" w:rsidRPr="00A067C0">
        <w:rPr>
          <w:rFonts w:ascii="Times New Roman" w:hAnsi="Times New Roman" w:cs="Times New Roman"/>
          <w:sz w:val="24"/>
          <w:szCs w:val="24"/>
        </w:rPr>
        <w:t xml:space="preserve">Specific </w:t>
      </w:r>
      <w:r w:rsidR="00620558" w:rsidRPr="00A067C0">
        <w:rPr>
          <w:rFonts w:ascii="Times New Roman" w:hAnsi="Times New Roman" w:cs="Times New Roman"/>
          <w:sz w:val="24"/>
          <w:szCs w:val="24"/>
        </w:rPr>
        <w:t>service provider</w:t>
      </w:r>
      <w:r w:rsidR="00A12387" w:rsidRPr="00A067C0">
        <w:rPr>
          <w:rFonts w:ascii="Times New Roman" w:hAnsi="Times New Roman" w:cs="Times New Roman"/>
          <w:sz w:val="24"/>
          <w:szCs w:val="24"/>
        </w:rPr>
        <w:t xml:space="preserve"> q</w:t>
      </w:r>
      <w:r w:rsidR="00CD7F37" w:rsidRPr="00A067C0">
        <w:rPr>
          <w:rFonts w:ascii="Times New Roman" w:hAnsi="Times New Roman" w:cs="Times New Roman"/>
          <w:sz w:val="24"/>
          <w:szCs w:val="24"/>
        </w:rPr>
        <w:t>uestions:  Account Management and Governance</w:t>
      </w:r>
      <w:bookmarkEnd w:id="88"/>
    </w:p>
    <w:p w14:paraId="350CB683" w14:textId="77777777" w:rsidR="00742BE7" w:rsidRDefault="00742BE7" w:rsidP="00641BF0">
      <w:pPr>
        <w:pStyle w:val="ListParagraph"/>
        <w:numPr>
          <w:ilvl w:val="0"/>
          <w:numId w:val="7"/>
        </w:numPr>
        <w:spacing w:before="100" w:beforeAutospacing="1"/>
        <w:ind w:left="1080"/>
        <w:jc w:val="both"/>
      </w:pPr>
      <w:r w:rsidRPr="00742BE7">
        <w:t xml:space="preserve">Describe </w:t>
      </w:r>
      <w:r w:rsidR="00582A5F">
        <w:t xml:space="preserve">the </w:t>
      </w:r>
      <w:r w:rsidRPr="00742BE7">
        <w:t>governance process your organization intends to implement for managi</w:t>
      </w:r>
      <w:r w:rsidR="005D2BB8">
        <w:t>ng its relationship with INPRS</w:t>
      </w:r>
      <w:r w:rsidR="004D36F7">
        <w:t>.</w:t>
      </w:r>
    </w:p>
    <w:p w14:paraId="43C2A1F9" w14:textId="77777777" w:rsidR="00742BE7" w:rsidRDefault="00742BE7" w:rsidP="00641BF0">
      <w:pPr>
        <w:pStyle w:val="ListParagraph"/>
        <w:numPr>
          <w:ilvl w:val="0"/>
          <w:numId w:val="7"/>
        </w:numPr>
        <w:spacing w:before="100" w:beforeAutospacing="1"/>
        <w:ind w:left="1080"/>
        <w:jc w:val="both"/>
      </w:pPr>
      <w:r w:rsidRPr="00742BE7">
        <w:t>Describe your recommended approach for determining decis</w:t>
      </w:r>
      <w:r w:rsidR="005D2BB8">
        <w:t>ion rights between the parties</w:t>
      </w:r>
      <w:r w:rsidR="004D36F7">
        <w:t>. (Who is responsible for relationships with the stakeholders, who sets strategic direction, who prioritizes workload, who sets the governing policies, etc.)</w:t>
      </w:r>
    </w:p>
    <w:p w14:paraId="1CCC93E4" w14:textId="77777777" w:rsidR="00742BE7" w:rsidRDefault="00742BE7" w:rsidP="00641BF0">
      <w:pPr>
        <w:pStyle w:val="ListParagraph"/>
        <w:numPr>
          <w:ilvl w:val="0"/>
          <w:numId w:val="7"/>
        </w:numPr>
        <w:spacing w:before="100" w:beforeAutospacing="1"/>
        <w:ind w:left="1080"/>
        <w:jc w:val="both"/>
      </w:pPr>
      <w:r w:rsidRPr="00742BE7">
        <w:t xml:space="preserve">Describe the sourcing and selection methodology used by Provider in assigning employees to </w:t>
      </w:r>
      <w:r w:rsidR="00620558">
        <w:t>the INPRS</w:t>
      </w:r>
      <w:r w:rsidRPr="00742BE7">
        <w:t xml:space="preserve"> account. Describe the process used by Provider for </w:t>
      </w:r>
      <w:r w:rsidR="00D97F83">
        <w:t>p</w:t>
      </w:r>
      <w:r w:rsidR="005D2BB8">
        <w:t>ersonnel issues</w:t>
      </w:r>
      <w:r w:rsidR="004D36F7">
        <w:t>.</w:t>
      </w:r>
    </w:p>
    <w:p w14:paraId="6F5261C6" w14:textId="77777777" w:rsidR="00742BE7" w:rsidRDefault="00742BE7" w:rsidP="00641BF0">
      <w:pPr>
        <w:pStyle w:val="ListParagraph"/>
        <w:numPr>
          <w:ilvl w:val="0"/>
          <w:numId w:val="7"/>
        </w:numPr>
        <w:spacing w:before="100" w:beforeAutospacing="1"/>
        <w:ind w:left="1080"/>
        <w:jc w:val="both"/>
      </w:pPr>
      <w:r w:rsidRPr="00742BE7">
        <w:t>Identify your proposed Provider Account Executive and Delivery Manager, including resumes and other relevant background for these individuals. Specify how long such individuals have been with Provider. Describe both the individuals’ experience in manag</w:t>
      </w:r>
      <w:r w:rsidR="004B56AA">
        <w:t>ed services</w:t>
      </w:r>
      <w:r w:rsidRPr="00742BE7">
        <w:t xml:space="preserve"> arrangements and applicable indus</w:t>
      </w:r>
      <w:r w:rsidR="005D2BB8">
        <w:t>try experience</w:t>
      </w:r>
      <w:r w:rsidR="004D36F7">
        <w:t>.</w:t>
      </w:r>
    </w:p>
    <w:p w14:paraId="467DE1DD" w14:textId="77777777" w:rsidR="00742BE7" w:rsidRDefault="00742BE7" w:rsidP="00641BF0">
      <w:pPr>
        <w:pStyle w:val="ListParagraph"/>
        <w:numPr>
          <w:ilvl w:val="0"/>
          <w:numId w:val="7"/>
        </w:numPr>
        <w:spacing w:before="100" w:beforeAutospacing="1"/>
        <w:ind w:left="1080"/>
        <w:jc w:val="both"/>
      </w:pPr>
      <w:r w:rsidRPr="00742BE7">
        <w:t xml:space="preserve">Describe your </w:t>
      </w:r>
      <w:r w:rsidR="001B69E1">
        <w:t>recommendations</w:t>
      </w:r>
      <w:r w:rsidR="001B69E1" w:rsidRPr="00742BE7">
        <w:t xml:space="preserve"> </w:t>
      </w:r>
      <w:r w:rsidRPr="00742BE7">
        <w:t xml:space="preserve">for </w:t>
      </w:r>
      <w:r w:rsidR="001B69E1">
        <w:t>initial/</w:t>
      </w:r>
      <w:r w:rsidRPr="00742BE7">
        <w:t>ongoing communication with the customer base</w:t>
      </w:r>
      <w:r w:rsidR="000F729E">
        <w:t xml:space="preserve">. </w:t>
      </w:r>
      <w:r w:rsidRPr="00742BE7">
        <w:t>Provide examples of newsletters, intranet communications, etc.</w:t>
      </w:r>
      <w:r w:rsidR="00974D9E">
        <w:t>,</w:t>
      </w:r>
      <w:r w:rsidRPr="00742BE7">
        <w:t xml:space="preserve"> you have used with clients to help manage chang</w:t>
      </w:r>
      <w:r w:rsidR="005D2BB8">
        <w:t>e and set service expectations</w:t>
      </w:r>
      <w:r w:rsidR="004D36F7">
        <w:t>.</w:t>
      </w:r>
    </w:p>
    <w:p w14:paraId="664EBBB7" w14:textId="67C0A1D0" w:rsidR="00742BE7" w:rsidRDefault="00742BE7" w:rsidP="00641BF0">
      <w:pPr>
        <w:pStyle w:val="ListParagraph"/>
        <w:numPr>
          <w:ilvl w:val="0"/>
          <w:numId w:val="7"/>
        </w:numPr>
        <w:spacing w:before="100" w:beforeAutospacing="1"/>
        <w:ind w:left="1080"/>
        <w:jc w:val="both"/>
      </w:pPr>
      <w:r w:rsidRPr="00742BE7">
        <w:t xml:space="preserve">Propose an approach </w:t>
      </w:r>
      <w:r w:rsidR="00D97F83">
        <w:t xml:space="preserve">for aligning </w:t>
      </w:r>
      <w:r w:rsidR="00504003">
        <w:t xml:space="preserve">financial </w:t>
      </w:r>
      <w:r w:rsidRPr="00742BE7">
        <w:t>incentives</w:t>
      </w:r>
      <w:r w:rsidR="00D97F83">
        <w:t xml:space="preserve"> to reward </w:t>
      </w:r>
      <w:r w:rsidRPr="00742BE7">
        <w:t>both organizations for creating a mu</w:t>
      </w:r>
      <w:r w:rsidR="005D2BB8">
        <w:t>tually beneficial relationship</w:t>
      </w:r>
      <w:r w:rsidR="004D36F7">
        <w:t>.</w:t>
      </w:r>
    </w:p>
    <w:p w14:paraId="640C9056" w14:textId="1FCEE622" w:rsidR="007D3CB5" w:rsidRDefault="007D3CB5" w:rsidP="00641BF0">
      <w:pPr>
        <w:pStyle w:val="ListParagraph"/>
        <w:numPr>
          <w:ilvl w:val="0"/>
          <w:numId w:val="7"/>
        </w:numPr>
        <w:spacing w:before="100" w:beforeAutospacing="1"/>
        <w:ind w:left="1080"/>
        <w:jc w:val="both"/>
      </w:pPr>
      <w:r>
        <w:t>Describe resource capacity management approach (example: steady state resource demand versus large project need).</w:t>
      </w:r>
    </w:p>
    <w:p w14:paraId="758452EA" w14:textId="77777777" w:rsidR="00CD7F37" w:rsidRPr="0035600D" w:rsidRDefault="0035600D" w:rsidP="00361FD7">
      <w:pPr>
        <w:pStyle w:val="Heading2"/>
      </w:pPr>
      <w:bookmarkStart w:id="89" w:name="_Toc53567188"/>
      <w:r w:rsidRPr="0035600D">
        <w:t>3.6</w:t>
      </w:r>
      <w:r w:rsidR="00CD7F37" w:rsidRPr="0035600D">
        <w:tab/>
        <w:t>Service Level Request (SLR)</w:t>
      </w:r>
      <w:bookmarkEnd w:id="89"/>
      <w:r w:rsidR="00CD7F37" w:rsidRPr="0035600D">
        <w:t xml:space="preserve"> </w:t>
      </w:r>
    </w:p>
    <w:p w14:paraId="706DC960" w14:textId="77777777" w:rsidR="00E8659C" w:rsidRPr="00E8659C" w:rsidRDefault="00CD7F37" w:rsidP="00E8659C">
      <w:pPr>
        <w:spacing w:before="100" w:beforeAutospacing="1"/>
        <w:ind w:left="720"/>
        <w:jc w:val="both"/>
        <w:rPr>
          <w:szCs w:val="24"/>
        </w:rPr>
      </w:pPr>
      <w:r w:rsidRPr="00FE1C56">
        <w:rPr>
          <w:szCs w:val="24"/>
        </w:rPr>
        <w:t xml:space="preserve">A key objective of </w:t>
      </w:r>
      <w:r>
        <w:rPr>
          <w:szCs w:val="24"/>
        </w:rPr>
        <w:t>INPRS</w:t>
      </w:r>
      <w:r w:rsidRPr="00FE1C56">
        <w:rPr>
          <w:szCs w:val="24"/>
        </w:rPr>
        <w:t xml:space="preserve">’s decision to source </w:t>
      </w:r>
      <w:r>
        <w:rPr>
          <w:szCs w:val="24"/>
        </w:rPr>
        <w:t>the identified managed</w:t>
      </w:r>
      <w:r w:rsidRPr="00FE1C56">
        <w:rPr>
          <w:szCs w:val="24"/>
        </w:rPr>
        <w:t xml:space="preserve"> services is to maintain effective service levels</w:t>
      </w:r>
      <w:r w:rsidR="000F729E">
        <w:rPr>
          <w:szCs w:val="24"/>
        </w:rPr>
        <w:t xml:space="preserve">. </w:t>
      </w:r>
      <w:r>
        <w:rPr>
          <w:szCs w:val="24"/>
        </w:rPr>
        <w:t>Penalties for repeated failures to meet appropriate service levels will be built into the final contract</w:t>
      </w:r>
      <w:r w:rsidR="000F729E">
        <w:rPr>
          <w:szCs w:val="24"/>
        </w:rPr>
        <w:t xml:space="preserve">. </w:t>
      </w:r>
      <w:r w:rsidR="00BC3DBC">
        <w:rPr>
          <w:szCs w:val="24"/>
        </w:rPr>
        <w:t>Section 3.6.1</w:t>
      </w:r>
      <w:r w:rsidR="00E8659C" w:rsidRPr="00E8659C">
        <w:rPr>
          <w:szCs w:val="24"/>
        </w:rPr>
        <w:t xml:space="preserve"> depicts </w:t>
      </w:r>
      <w:r w:rsidR="00E8659C">
        <w:rPr>
          <w:szCs w:val="24"/>
        </w:rPr>
        <w:t>INPRS</w:t>
      </w:r>
      <w:r w:rsidR="00E8659C" w:rsidRPr="00E8659C">
        <w:rPr>
          <w:szCs w:val="24"/>
        </w:rPr>
        <w:t xml:space="preserve"> starting expectation with respect to the Provider’s commitment to meet and measure certain quantitative or qualitative measures of performance of the Services</w:t>
      </w:r>
      <w:r w:rsidR="00E8659C">
        <w:rPr>
          <w:szCs w:val="24"/>
        </w:rPr>
        <w:t>. The service p</w:t>
      </w:r>
      <w:r w:rsidR="00E8659C" w:rsidRPr="00E8659C">
        <w:rPr>
          <w:szCs w:val="24"/>
        </w:rPr>
        <w:t xml:space="preserve">rovider’s failure to meet critical service levels </w:t>
      </w:r>
      <w:r w:rsidR="00E8659C">
        <w:rPr>
          <w:szCs w:val="24"/>
        </w:rPr>
        <w:t>could</w:t>
      </w:r>
      <w:r w:rsidR="00E8659C" w:rsidRPr="00E8659C">
        <w:rPr>
          <w:szCs w:val="24"/>
        </w:rPr>
        <w:t xml:space="preserve"> have an adverse impact on </w:t>
      </w:r>
      <w:r w:rsidR="00E8659C">
        <w:rPr>
          <w:szCs w:val="24"/>
        </w:rPr>
        <w:t>INPRS</w:t>
      </w:r>
      <w:r w:rsidR="00E8659C" w:rsidRPr="00E8659C">
        <w:rPr>
          <w:szCs w:val="24"/>
        </w:rPr>
        <w:t xml:space="preserve"> </w:t>
      </w:r>
      <w:r w:rsidR="00E8659C">
        <w:rPr>
          <w:szCs w:val="24"/>
        </w:rPr>
        <w:t>operations</w:t>
      </w:r>
      <w:r w:rsidR="00E8659C" w:rsidRPr="00E8659C">
        <w:rPr>
          <w:szCs w:val="24"/>
        </w:rPr>
        <w:t xml:space="preserve">, and appropriate service level credits for each such failure will be expected by </w:t>
      </w:r>
      <w:r w:rsidR="00F0291C">
        <w:rPr>
          <w:szCs w:val="24"/>
        </w:rPr>
        <w:t>INPRS</w:t>
      </w:r>
      <w:r w:rsidR="00E8659C" w:rsidRPr="00E8659C">
        <w:rPr>
          <w:szCs w:val="24"/>
        </w:rPr>
        <w:t>. Critical Service Levels will be defined as part of the Contract.</w:t>
      </w:r>
    </w:p>
    <w:p w14:paraId="3ED35725" w14:textId="77777777" w:rsidR="00E8659C" w:rsidRPr="00E8659C" w:rsidRDefault="00E8659C" w:rsidP="00E8659C">
      <w:pPr>
        <w:spacing w:before="100" w:beforeAutospacing="1"/>
        <w:ind w:left="720"/>
        <w:jc w:val="both"/>
        <w:rPr>
          <w:szCs w:val="24"/>
        </w:rPr>
      </w:pPr>
      <w:r w:rsidRPr="00E8659C">
        <w:rPr>
          <w:szCs w:val="24"/>
        </w:rPr>
        <w:lastRenderedPageBreak/>
        <w:t>Each Service Level is structured with a minim</w:t>
      </w:r>
      <w:r w:rsidR="00F815CB">
        <w:rPr>
          <w:szCs w:val="24"/>
        </w:rPr>
        <w:t>um</w:t>
      </w:r>
      <w:r w:rsidRPr="00E8659C">
        <w:rPr>
          <w:szCs w:val="24"/>
        </w:rPr>
        <w:t xml:space="preserve"> Service Level. The Provider is expected to </w:t>
      </w:r>
      <w:r>
        <w:rPr>
          <w:szCs w:val="24"/>
        </w:rPr>
        <w:t>review the table and insert</w:t>
      </w:r>
      <w:r w:rsidRPr="00E8659C">
        <w:rPr>
          <w:szCs w:val="24"/>
        </w:rPr>
        <w:t xml:space="preserve"> suggested additional SLAs and using strikethrough on Service Levels it is not willing to utilize.</w:t>
      </w:r>
    </w:p>
    <w:p w14:paraId="4CC2F63D" w14:textId="36C58D3D" w:rsidR="00CD7F37" w:rsidRDefault="00CD7F37" w:rsidP="00CD7F37">
      <w:pPr>
        <w:spacing w:before="100" w:beforeAutospacing="1"/>
        <w:ind w:left="720"/>
        <w:jc w:val="both"/>
        <w:rPr>
          <w:szCs w:val="24"/>
        </w:rPr>
      </w:pPr>
      <w:r w:rsidRPr="00FE1C56">
        <w:rPr>
          <w:b/>
          <w:szCs w:val="24"/>
        </w:rPr>
        <w:t>NOTE:</w:t>
      </w:r>
      <w:r w:rsidRPr="00FE1C56">
        <w:rPr>
          <w:szCs w:val="24"/>
        </w:rPr>
        <w:t xml:space="preserve"> </w:t>
      </w:r>
      <w:r w:rsidRPr="00741596">
        <w:rPr>
          <w:szCs w:val="24"/>
        </w:rPr>
        <w:t>INPRS encourages the inclusion of any/all "creative and customer focused" SLRs</w:t>
      </w:r>
      <w:r w:rsidRPr="00FE1C56">
        <w:rPr>
          <w:szCs w:val="24"/>
        </w:rPr>
        <w:t xml:space="preserve"> that the </w:t>
      </w:r>
      <w:r w:rsidR="00620558">
        <w:rPr>
          <w:szCs w:val="24"/>
        </w:rPr>
        <w:t xml:space="preserve">service </w:t>
      </w:r>
      <w:r w:rsidR="00741596">
        <w:rPr>
          <w:szCs w:val="24"/>
        </w:rPr>
        <w:t>p</w:t>
      </w:r>
      <w:r w:rsidR="00620558">
        <w:rPr>
          <w:szCs w:val="24"/>
        </w:rPr>
        <w:t>rovider</w:t>
      </w:r>
      <w:r w:rsidRPr="00FE1C56">
        <w:rPr>
          <w:szCs w:val="24"/>
        </w:rPr>
        <w:t>s</w:t>
      </w:r>
      <w:r w:rsidR="001A5F19">
        <w:rPr>
          <w:szCs w:val="24"/>
        </w:rPr>
        <w:t xml:space="preserve"> has </w:t>
      </w:r>
      <w:r w:rsidR="00D10461">
        <w:rPr>
          <w:szCs w:val="24"/>
        </w:rPr>
        <w:t xml:space="preserve">utilized that </w:t>
      </w:r>
      <w:r w:rsidR="001A5F19">
        <w:rPr>
          <w:szCs w:val="24"/>
        </w:rPr>
        <w:t xml:space="preserve">contributed to client success; as such, we </w:t>
      </w:r>
      <w:r w:rsidRPr="00FE1C56">
        <w:rPr>
          <w:szCs w:val="24"/>
        </w:rPr>
        <w:t xml:space="preserve">encourage you to </w:t>
      </w:r>
      <w:r w:rsidR="005068E8">
        <w:rPr>
          <w:szCs w:val="24"/>
        </w:rPr>
        <w:t xml:space="preserve">suggest additional or </w:t>
      </w:r>
      <w:r w:rsidR="001A5F19">
        <w:rPr>
          <w:szCs w:val="24"/>
        </w:rPr>
        <w:t xml:space="preserve">alternative </w:t>
      </w:r>
      <w:r w:rsidR="005068E8">
        <w:rPr>
          <w:szCs w:val="24"/>
        </w:rPr>
        <w:t>SLRs</w:t>
      </w:r>
      <w:r w:rsidRPr="00FE1C56">
        <w:rPr>
          <w:szCs w:val="24"/>
        </w:rPr>
        <w:t>.</w:t>
      </w:r>
    </w:p>
    <w:p w14:paraId="6E6D6D28" w14:textId="77777777" w:rsidR="00CD7F37" w:rsidRPr="00FE1C56" w:rsidRDefault="005068E8" w:rsidP="00CD7F37">
      <w:pPr>
        <w:pStyle w:val="Heading3"/>
        <w:spacing w:before="100" w:beforeAutospacing="1" w:after="240"/>
        <w:ind w:left="720"/>
        <w:jc w:val="both"/>
        <w:rPr>
          <w:rFonts w:ascii="Times New Roman" w:hAnsi="Times New Roman" w:cs="Times New Roman"/>
          <w:sz w:val="24"/>
          <w:szCs w:val="24"/>
        </w:rPr>
      </w:pPr>
      <w:bookmarkStart w:id="90" w:name="_Toc53567189"/>
      <w:r>
        <w:rPr>
          <w:rFonts w:ascii="Times New Roman" w:hAnsi="Times New Roman" w:cs="Times New Roman"/>
          <w:sz w:val="24"/>
          <w:szCs w:val="24"/>
        </w:rPr>
        <w:t>3.6.1</w:t>
      </w:r>
      <w:r w:rsidR="00CD7F37" w:rsidRPr="00FE1C56">
        <w:rPr>
          <w:rFonts w:ascii="Times New Roman" w:hAnsi="Times New Roman" w:cs="Times New Roman"/>
          <w:sz w:val="24"/>
          <w:szCs w:val="24"/>
        </w:rPr>
        <w:tab/>
      </w:r>
      <w:r w:rsidR="00CD7F37">
        <w:rPr>
          <w:rFonts w:ascii="Times New Roman" w:hAnsi="Times New Roman" w:cs="Times New Roman"/>
          <w:sz w:val="24"/>
          <w:szCs w:val="24"/>
        </w:rPr>
        <w:t>Managed</w:t>
      </w:r>
      <w:r w:rsidR="00CD7F37" w:rsidRPr="00FE1C56">
        <w:rPr>
          <w:rFonts w:ascii="Times New Roman" w:hAnsi="Times New Roman" w:cs="Times New Roman"/>
          <w:sz w:val="24"/>
          <w:szCs w:val="24"/>
        </w:rPr>
        <w:t xml:space="preserve"> Services SLR Details</w:t>
      </w:r>
      <w:bookmarkEnd w:id="90"/>
    </w:p>
    <w:tbl>
      <w:tblPr>
        <w:tblW w:w="909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7"/>
        <w:gridCol w:w="1350"/>
        <w:gridCol w:w="2520"/>
        <w:gridCol w:w="3420"/>
      </w:tblGrid>
      <w:tr w:rsidR="00510FBB" w:rsidRPr="00FE1C56" w14:paraId="2536B4AD" w14:textId="77777777" w:rsidTr="00D65D75">
        <w:tc>
          <w:tcPr>
            <w:tcW w:w="1807" w:type="dxa"/>
            <w:tcBorders>
              <w:top w:val="single" w:sz="4" w:space="0" w:color="auto"/>
              <w:left w:val="single" w:sz="4" w:space="0" w:color="auto"/>
              <w:bottom w:val="single" w:sz="4" w:space="0" w:color="auto"/>
              <w:right w:val="single" w:sz="4" w:space="0" w:color="auto"/>
            </w:tcBorders>
            <w:shd w:val="clear" w:color="auto" w:fill="FFFF99"/>
          </w:tcPr>
          <w:p w14:paraId="7701800E" w14:textId="77777777" w:rsidR="00510FBB" w:rsidRPr="00582A5F" w:rsidRDefault="00510FBB" w:rsidP="00742BE7">
            <w:pPr>
              <w:jc w:val="center"/>
              <w:rPr>
                <w:szCs w:val="24"/>
              </w:rPr>
            </w:pPr>
            <w:r w:rsidRPr="00582A5F">
              <w:rPr>
                <w:szCs w:val="24"/>
              </w:rPr>
              <w:t>Description</w:t>
            </w:r>
          </w:p>
        </w:tc>
        <w:tc>
          <w:tcPr>
            <w:tcW w:w="1350" w:type="dxa"/>
            <w:tcBorders>
              <w:top w:val="single" w:sz="4" w:space="0" w:color="auto"/>
              <w:left w:val="nil"/>
              <w:bottom w:val="single" w:sz="4" w:space="0" w:color="auto"/>
              <w:right w:val="single" w:sz="4" w:space="0" w:color="auto"/>
            </w:tcBorders>
            <w:shd w:val="clear" w:color="auto" w:fill="FFFF99"/>
          </w:tcPr>
          <w:p w14:paraId="0F9A81EA" w14:textId="77777777" w:rsidR="00510FBB" w:rsidRPr="00582A5F" w:rsidRDefault="00510FBB" w:rsidP="00742BE7">
            <w:pPr>
              <w:jc w:val="center"/>
              <w:rPr>
                <w:szCs w:val="24"/>
              </w:rPr>
            </w:pPr>
            <w:r w:rsidRPr="00582A5F">
              <w:rPr>
                <w:szCs w:val="24"/>
              </w:rPr>
              <w:t>Service Measure</w:t>
            </w:r>
          </w:p>
        </w:tc>
        <w:tc>
          <w:tcPr>
            <w:tcW w:w="2520" w:type="dxa"/>
            <w:tcBorders>
              <w:top w:val="single" w:sz="4" w:space="0" w:color="auto"/>
              <w:left w:val="single" w:sz="4" w:space="0" w:color="auto"/>
              <w:bottom w:val="single" w:sz="4" w:space="0" w:color="auto"/>
              <w:right w:val="single" w:sz="4" w:space="0" w:color="auto"/>
            </w:tcBorders>
            <w:shd w:val="clear" w:color="auto" w:fill="FFFF99"/>
          </w:tcPr>
          <w:p w14:paraId="3576A5FB" w14:textId="77777777" w:rsidR="00510FBB" w:rsidRPr="00582A5F" w:rsidRDefault="00510FBB" w:rsidP="00742BE7">
            <w:pPr>
              <w:jc w:val="center"/>
              <w:rPr>
                <w:szCs w:val="24"/>
              </w:rPr>
            </w:pPr>
            <w:r w:rsidRPr="00582A5F">
              <w:rPr>
                <w:szCs w:val="24"/>
              </w:rPr>
              <w:t>Performance Target</w:t>
            </w:r>
          </w:p>
        </w:tc>
        <w:tc>
          <w:tcPr>
            <w:tcW w:w="3420" w:type="dxa"/>
            <w:tcBorders>
              <w:top w:val="single" w:sz="4" w:space="0" w:color="auto"/>
              <w:left w:val="single" w:sz="4" w:space="0" w:color="auto"/>
              <w:bottom w:val="single" w:sz="6" w:space="0" w:color="auto"/>
              <w:right w:val="single" w:sz="4" w:space="0" w:color="auto"/>
            </w:tcBorders>
            <w:shd w:val="clear" w:color="auto" w:fill="FFFF99"/>
          </w:tcPr>
          <w:p w14:paraId="23CA5BF6" w14:textId="77777777" w:rsidR="00510FBB" w:rsidRPr="00582A5F" w:rsidRDefault="00E8659C" w:rsidP="00742BE7">
            <w:pPr>
              <w:jc w:val="center"/>
              <w:rPr>
                <w:szCs w:val="24"/>
              </w:rPr>
            </w:pPr>
            <w:r>
              <w:rPr>
                <w:szCs w:val="24"/>
              </w:rPr>
              <w:t xml:space="preserve">Minimum </w:t>
            </w:r>
            <w:r w:rsidR="00510FBB">
              <w:rPr>
                <w:szCs w:val="24"/>
              </w:rPr>
              <w:t>Requirement</w:t>
            </w:r>
          </w:p>
        </w:tc>
      </w:tr>
      <w:tr w:rsidR="00510FBB" w:rsidRPr="00FE1C56" w14:paraId="5BC78A23" w14:textId="77777777" w:rsidTr="00D65D75">
        <w:tc>
          <w:tcPr>
            <w:tcW w:w="1807" w:type="dxa"/>
          </w:tcPr>
          <w:p w14:paraId="03C8CF48" w14:textId="77777777" w:rsidR="00510FBB" w:rsidRPr="00582A5F" w:rsidRDefault="00510FBB" w:rsidP="00742BE7">
            <w:pPr>
              <w:rPr>
                <w:szCs w:val="24"/>
              </w:rPr>
            </w:pPr>
            <w:r w:rsidRPr="00582A5F">
              <w:rPr>
                <w:szCs w:val="24"/>
              </w:rPr>
              <w:t>Monthly releases</w:t>
            </w:r>
          </w:p>
        </w:tc>
        <w:tc>
          <w:tcPr>
            <w:tcW w:w="1350" w:type="dxa"/>
          </w:tcPr>
          <w:p w14:paraId="49C4BABF" w14:textId="77777777" w:rsidR="00510FBB" w:rsidRPr="00582A5F" w:rsidRDefault="00510FBB" w:rsidP="00742BE7">
            <w:pPr>
              <w:rPr>
                <w:szCs w:val="24"/>
              </w:rPr>
            </w:pPr>
            <w:r w:rsidRPr="00582A5F">
              <w:rPr>
                <w:szCs w:val="24"/>
              </w:rPr>
              <w:t>Timeliness</w:t>
            </w:r>
          </w:p>
        </w:tc>
        <w:tc>
          <w:tcPr>
            <w:tcW w:w="2520" w:type="dxa"/>
          </w:tcPr>
          <w:p w14:paraId="1B3D1711" w14:textId="77777777" w:rsidR="00510FBB" w:rsidRPr="00582A5F" w:rsidRDefault="00510FBB" w:rsidP="00742BE7">
            <w:pPr>
              <w:rPr>
                <w:szCs w:val="24"/>
              </w:rPr>
            </w:pPr>
            <w:r w:rsidRPr="00582A5F">
              <w:rPr>
                <w:szCs w:val="24"/>
              </w:rPr>
              <w:t xml:space="preserve">Completion of </w:t>
            </w:r>
            <w:r>
              <w:rPr>
                <w:szCs w:val="24"/>
              </w:rPr>
              <w:t xml:space="preserve">testing of </w:t>
            </w:r>
            <w:r w:rsidRPr="00582A5F">
              <w:rPr>
                <w:szCs w:val="24"/>
              </w:rPr>
              <w:t>all components of monthly release by scheduled completion date</w:t>
            </w:r>
          </w:p>
        </w:tc>
        <w:tc>
          <w:tcPr>
            <w:tcW w:w="3420" w:type="dxa"/>
          </w:tcPr>
          <w:p w14:paraId="11AAAD50" w14:textId="77777777" w:rsidR="00510FBB" w:rsidRPr="00582A5F" w:rsidRDefault="007C3DFC" w:rsidP="00FE2E0B">
            <w:pPr>
              <w:rPr>
                <w:szCs w:val="24"/>
              </w:rPr>
            </w:pPr>
            <w:r>
              <w:rPr>
                <w:szCs w:val="24"/>
              </w:rPr>
              <w:t>98</w:t>
            </w:r>
            <w:r w:rsidR="00974D9E">
              <w:rPr>
                <w:szCs w:val="24"/>
              </w:rPr>
              <w:t xml:space="preserve"> percent</w:t>
            </w:r>
            <w:r w:rsidRPr="00582A5F">
              <w:rPr>
                <w:szCs w:val="24"/>
              </w:rPr>
              <w:t xml:space="preserve"> of </w:t>
            </w:r>
            <w:r w:rsidR="00FE2E0B">
              <w:rPr>
                <w:szCs w:val="24"/>
              </w:rPr>
              <w:t>SIT</w:t>
            </w:r>
            <w:r>
              <w:rPr>
                <w:szCs w:val="24"/>
              </w:rPr>
              <w:t>/UAT completed within agreed</w:t>
            </w:r>
            <w:r w:rsidR="00974D9E">
              <w:rPr>
                <w:szCs w:val="24"/>
              </w:rPr>
              <w:t>-</w:t>
            </w:r>
            <w:r>
              <w:rPr>
                <w:szCs w:val="24"/>
              </w:rPr>
              <w:t>upon time frames.</w:t>
            </w:r>
          </w:p>
        </w:tc>
      </w:tr>
      <w:tr w:rsidR="00510FBB" w:rsidRPr="00FE1C56" w14:paraId="2715B917" w14:textId="77777777" w:rsidTr="00D65D75">
        <w:tc>
          <w:tcPr>
            <w:tcW w:w="1807" w:type="dxa"/>
            <w:tcBorders>
              <w:bottom w:val="single" w:sz="4" w:space="0" w:color="auto"/>
            </w:tcBorders>
          </w:tcPr>
          <w:p w14:paraId="110B43C6" w14:textId="77777777" w:rsidR="00510FBB" w:rsidRPr="00582A5F" w:rsidRDefault="00510FBB" w:rsidP="00742BE7">
            <w:pPr>
              <w:rPr>
                <w:szCs w:val="24"/>
              </w:rPr>
            </w:pPr>
            <w:r w:rsidRPr="00582A5F">
              <w:rPr>
                <w:szCs w:val="24"/>
              </w:rPr>
              <w:t>Large testing projects</w:t>
            </w:r>
          </w:p>
        </w:tc>
        <w:tc>
          <w:tcPr>
            <w:tcW w:w="1350" w:type="dxa"/>
            <w:tcBorders>
              <w:bottom w:val="single" w:sz="4" w:space="0" w:color="auto"/>
            </w:tcBorders>
          </w:tcPr>
          <w:p w14:paraId="7833BB59" w14:textId="77777777" w:rsidR="00510FBB" w:rsidRPr="00582A5F" w:rsidRDefault="00510FBB" w:rsidP="00742BE7">
            <w:pPr>
              <w:rPr>
                <w:szCs w:val="24"/>
              </w:rPr>
            </w:pPr>
            <w:r w:rsidRPr="00582A5F">
              <w:rPr>
                <w:szCs w:val="24"/>
              </w:rPr>
              <w:t>Timeliness</w:t>
            </w:r>
          </w:p>
        </w:tc>
        <w:tc>
          <w:tcPr>
            <w:tcW w:w="2520" w:type="dxa"/>
            <w:tcBorders>
              <w:bottom w:val="single" w:sz="4" w:space="0" w:color="auto"/>
            </w:tcBorders>
          </w:tcPr>
          <w:p w14:paraId="73A73CEA" w14:textId="77777777" w:rsidR="00510FBB" w:rsidRPr="00582A5F" w:rsidRDefault="00510FBB" w:rsidP="00742BE7">
            <w:pPr>
              <w:rPr>
                <w:szCs w:val="24"/>
              </w:rPr>
            </w:pPr>
            <w:r w:rsidRPr="00582A5F">
              <w:rPr>
                <w:szCs w:val="24"/>
              </w:rPr>
              <w:t>Completion of large testing projects by scheduled completion date</w:t>
            </w:r>
          </w:p>
        </w:tc>
        <w:tc>
          <w:tcPr>
            <w:tcW w:w="3420" w:type="dxa"/>
            <w:tcBorders>
              <w:bottom w:val="single" w:sz="4" w:space="0" w:color="auto"/>
            </w:tcBorders>
          </w:tcPr>
          <w:p w14:paraId="71D8D950" w14:textId="77777777" w:rsidR="00510FBB" w:rsidRPr="00582A5F" w:rsidRDefault="007F2543" w:rsidP="00742BE7">
            <w:pPr>
              <w:rPr>
                <w:szCs w:val="24"/>
              </w:rPr>
            </w:pPr>
            <w:r>
              <w:rPr>
                <w:szCs w:val="24"/>
              </w:rPr>
              <w:t>98</w:t>
            </w:r>
            <w:r w:rsidR="00974D9E">
              <w:rPr>
                <w:szCs w:val="24"/>
              </w:rPr>
              <w:t xml:space="preserve"> percent</w:t>
            </w:r>
            <w:r>
              <w:rPr>
                <w:szCs w:val="24"/>
              </w:rPr>
              <w:t xml:space="preserve"> of l</w:t>
            </w:r>
            <w:r w:rsidR="00510FBB" w:rsidRPr="00582A5F">
              <w:rPr>
                <w:szCs w:val="24"/>
              </w:rPr>
              <w:t xml:space="preserve">arge testing projects completed </w:t>
            </w:r>
            <w:r>
              <w:rPr>
                <w:szCs w:val="24"/>
              </w:rPr>
              <w:t>within agreed</w:t>
            </w:r>
            <w:r w:rsidR="00974D9E">
              <w:rPr>
                <w:szCs w:val="24"/>
              </w:rPr>
              <w:t>-</w:t>
            </w:r>
            <w:r>
              <w:rPr>
                <w:szCs w:val="24"/>
              </w:rPr>
              <w:t>upon time frames.</w:t>
            </w:r>
          </w:p>
        </w:tc>
      </w:tr>
      <w:tr w:rsidR="00510FBB" w:rsidRPr="00FE1C56" w14:paraId="419A94C3" w14:textId="77777777" w:rsidTr="00D65D75">
        <w:tc>
          <w:tcPr>
            <w:tcW w:w="1807" w:type="dxa"/>
            <w:tcBorders>
              <w:bottom w:val="single" w:sz="4" w:space="0" w:color="auto"/>
            </w:tcBorders>
          </w:tcPr>
          <w:p w14:paraId="076A77E8" w14:textId="77777777" w:rsidR="00510FBB" w:rsidRPr="00582A5F" w:rsidRDefault="00510FBB" w:rsidP="00742BE7">
            <w:pPr>
              <w:rPr>
                <w:szCs w:val="24"/>
              </w:rPr>
            </w:pPr>
            <w:r w:rsidRPr="00582A5F">
              <w:rPr>
                <w:szCs w:val="24"/>
              </w:rPr>
              <w:t>Off cycle deployments</w:t>
            </w:r>
          </w:p>
        </w:tc>
        <w:tc>
          <w:tcPr>
            <w:tcW w:w="1350" w:type="dxa"/>
            <w:tcBorders>
              <w:bottom w:val="single" w:sz="4" w:space="0" w:color="auto"/>
            </w:tcBorders>
          </w:tcPr>
          <w:p w14:paraId="1A86BCE0" w14:textId="77777777" w:rsidR="00510FBB" w:rsidRPr="00582A5F" w:rsidRDefault="00510FBB" w:rsidP="00742BE7">
            <w:pPr>
              <w:rPr>
                <w:szCs w:val="24"/>
              </w:rPr>
            </w:pPr>
            <w:r w:rsidRPr="00582A5F">
              <w:rPr>
                <w:szCs w:val="24"/>
              </w:rPr>
              <w:t>Timeliness</w:t>
            </w:r>
          </w:p>
        </w:tc>
        <w:tc>
          <w:tcPr>
            <w:tcW w:w="2520" w:type="dxa"/>
            <w:tcBorders>
              <w:bottom w:val="single" w:sz="4" w:space="0" w:color="auto"/>
            </w:tcBorders>
          </w:tcPr>
          <w:p w14:paraId="3E089CB1" w14:textId="77777777" w:rsidR="00510FBB" w:rsidRPr="00582A5F" w:rsidRDefault="00510FBB" w:rsidP="00742BE7">
            <w:pPr>
              <w:rPr>
                <w:szCs w:val="24"/>
              </w:rPr>
            </w:pPr>
            <w:r w:rsidRPr="00582A5F">
              <w:rPr>
                <w:szCs w:val="24"/>
              </w:rPr>
              <w:t>Completion of off cycle deployment testing by scheduled completion date</w:t>
            </w:r>
          </w:p>
        </w:tc>
        <w:tc>
          <w:tcPr>
            <w:tcW w:w="3420" w:type="dxa"/>
            <w:tcBorders>
              <w:bottom w:val="single" w:sz="4" w:space="0" w:color="auto"/>
            </w:tcBorders>
          </w:tcPr>
          <w:p w14:paraId="6B6FF86E" w14:textId="77777777" w:rsidR="00510FBB" w:rsidRPr="00582A5F" w:rsidRDefault="00651881" w:rsidP="00FE2E0B">
            <w:pPr>
              <w:rPr>
                <w:szCs w:val="24"/>
              </w:rPr>
            </w:pPr>
            <w:r>
              <w:rPr>
                <w:szCs w:val="24"/>
              </w:rPr>
              <w:t>100</w:t>
            </w:r>
            <w:r w:rsidR="00974D9E">
              <w:rPr>
                <w:szCs w:val="24"/>
              </w:rPr>
              <w:t xml:space="preserve"> percent</w:t>
            </w:r>
            <w:r w:rsidR="00510FBB" w:rsidRPr="00582A5F">
              <w:rPr>
                <w:szCs w:val="24"/>
              </w:rPr>
              <w:t xml:space="preserve"> of </w:t>
            </w:r>
            <w:r w:rsidR="00FE2E0B">
              <w:rPr>
                <w:szCs w:val="24"/>
              </w:rPr>
              <w:t>SIT/</w:t>
            </w:r>
            <w:r>
              <w:rPr>
                <w:szCs w:val="24"/>
              </w:rPr>
              <w:t>UAT completed for emergency deployments within 24 hours.</w:t>
            </w:r>
          </w:p>
        </w:tc>
      </w:tr>
      <w:tr w:rsidR="00510FBB" w:rsidRPr="00FE1C56" w14:paraId="46A4E682" w14:textId="77777777" w:rsidTr="00D65D75">
        <w:tc>
          <w:tcPr>
            <w:tcW w:w="1807" w:type="dxa"/>
            <w:tcBorders>
              <w:bottom w:val="single" w:sz="4" w:space="0" w:color="auto"/>
            </w:tcBorders>
          </w:tcPr>
          <w:p w14:paraId="6249DFF8" w14:textId="77777777" w:rsidR="00510FBB" w:rsidRPr="00582A5F" w:rsidRDefault="00510FBB" w:rsidP="00112159">
            <w:pPr>
              <w:rPr>
                <w:szCs w:val="24"/>
              </w:rPr>
            </w:pPr>
            <w:r w:rsidRPr="00582A5F">
              <w:rPr>
                <w:szCs w:val="24"/>
              </w:rPr>
              <w:t>Overall defect detection rate</w:t>
            </w:r>
          </w:p>
        </w:tc>
        <w:tc>
          <w:tcPr>
            <w:tcW w:w="1350" w:type="dxa"/>
            <w:tcBorders>
              <w:bottom w:val="single" w:sz="4" w:space="0" w:color="auto"/>
            </w:tcBorders>
          </w:tcPr>
          <w:p w14:paraId="472212D9" w14:textId="77777777" w:rsidR="00510FBB" w:rsidRPr="00582A5F" w:rsidRDefault="00510FBB" w:rsidP="00112159">
            <w:pPr>
              <w:rPr>
                <w:szCs w:val="24"/>
              </w:rPr>
            </w:pPr>
            <w:r w:rsidRPr="00582A5F">
              <w:rPr>
                <w:szCs w:val="24"/>
              </w:rPr>
              <w:t>Testing Quality</w:t>
            </w:r>
          </w:p>
        </w:tc>
        <w:tc>
          <w:tcPr>
            <w:tcW w:w="2520" w:type="dxa"/>
            <w:tcBorders>
              <w:bottom w:val="single" w:sz="4" w:space="0" w:color="auto"/>
            </w:tcBorders>
          </w:tcPr>
          <w:p w14:paraId="0139DBF0" w14:textId="77777777" w:rsidR="00510FBB" w:rsidRPr="00582A5F" w:rsidRDefault="00510FBB" w:rsidP="00112159">
            <w:pPr>
              <w:rPr>
                <w:szCs w:val="24"/>
              </w:rPr>
            </w:pPr>
            <w:r w:rsidRPr="00582A5F">
              <w:rPr>
                <w:szCs w:val="24"/>
              </w:rPr>
              <w:t>Percent of defects found overall</w:t>
            </w:r>
            <w:r>
              <w:rPr>
                <w:szCs w:val="24"/>
              </w:rPr>
              <w:t xml:space="preserve"> in UAT</w:t>
            </w:r>
          </w:p>
        </w:tc>
        <w:tc>
          <w:tcPr>
            <w:tcW w:w="3420" w:type="dxa"/>
            <w:tcBorders>
              <w:bottom w:val="single" w:sz="4" w:space="0" w:color="auto"/>
            </w:tcBorders>
          </w:tcPr>
          <w:p w14:paraId="23B73625" w14:textId="77777777" w:rsidR="00510FBB" w:rsidRPr="00582A5F" w:rsidRDefault="00510FBB" w:rsidP="00112159">
            <w:pPr>
              <w:rPr>
                <w:szCs w:val="24"/>
              </w:rPr>
            </w:pPr>
            <w:r>
              <w:rPr>
                <w:szCs w:val="24"/>
              </w:rPr>
              <w:t>100</w:t>
            </w:r>
            <w:r w:rsidR="00974D9E">
              <w:rPr>
                <w:szCs w:val="24"/>
              </w:rPr>
              <w:t xml:space="preserve"> percent</w:t>
            </w:r>
            <w:r w:rsidRPr="00582A5F">
              <w:rPr>
                <w:szCs w:val="24"/>
              </w:rPr>
              <w:t xml:space="preserve"> of all defects found before promotion into production.</w:t>
            </w:r>
          </w:p>
        </w:tc>
      </w:tr>
      <w:tr w:rsidR="00510FBB" w:rsidRPr="00FE1C56" w14:paraId="13DF7DA1" w14:textId="77777777" w:rsidTr="00D65D75">
        <w:tc>
          <w:tcPr>
            <w:tcW w:w="1807" w:type="dxa"/>
            <w:tcBorders>
              <w:bottom w:val="single" w:sz="4" w:space="0" w:color="auto"/>
            </w:tcBorders>
          </w:tcPr>
          <w:p w14:paraId="3F2BEFFE" w14:textId="77777777" w:rsidR="00510FBB" w:rsidRPr="00582A5F" w:rsidRDefault="00510FBB" w:rsidP="00112159">
            <w:pPr>
              <w:rPr>
                <w:szCs w:val="24"/>
              </w:rPr>
            </w:pPr>
            <w:r w:rsidRPr="00582A5F">
              <w:rPr>
                <w:szCs w:val="24"/>
              </w:rPr>
              <w:t>Initial defect detection rate</w:t>
            </w:r>
          </w:p>
        </w:tc>
        <w:tc>
          <w:tcPr>
            <w:tcW w:w="1350" w:type="dxa"/>
            <w:tcBorders>
              <w:bottom w:val="single" w:sz="4" w:space="0" w:color="auto"/>
            </w:tcBorders>
          </w:tcPr>
          <w:p w14:paraId="13A2AE81" w14:textId="77777777" w:rsidR="00510FBB" w:rsidRPr="00582A5F" w:rsidRDefault="00510FBB" w:rsidP="00112159">
            <w:pPr>
              <w:rPr>
                <w:szCs w:val="24"/>
              </w:rPr>
            </w:pPr>
            <w:r w:rsidRPr="00582A5F">
              <w:rPr>
                <w:szCs w:val="24"/>
              </w:rPr>
              <w:t>Testing Quality</w:t>
            </w:r>
          </w:p>
        </w:tc>
        <w:tc>
          <w:tcPr>
            <w:tcW w:w="2520" w:type="dxa"/>
            <w:tcBorders>
              <w:bottom w:val="single" w:sz="4" w:space="0" w:color="auto"/>
            </w:tcBorders>
          </w:tcPr>
          <w:p w14:paraId="630D4C6C" w14:textId="77777777" w:rsidR="00510FBB" w:rsidRPr="00582A5F" w:rsidRDefault="00510FBB" w:rsidP="00112159">
            <w:pPr>
              <w:rPr>
                <w:szCs w:val="24"/>
              </w:rPr>
            </w:pPr>
            <w:r w:rsidRPr="00582A5F">
              <w:rPr>
                <w:szCs w:val="24"/>
              </w:rPr>
              <w:t xml:space="preserve">Percent of defects found during </w:t>
            </w:r>
            <w:r>
              <w:rPr>
                <w:szCs w:val="24"/>
              </w:rPr>
              <w:t>system and integration testing</w:t>
            </w:r>
          </w:p>
        </w:tc>
        <w:tc>
          <w:tcPr>
            <w:tcW w:w="3420" w:type="dxa"/>
            <w:tcBorders>
              <w:bottom w:val="single" w:sz="4" w:space="0" w:color="auto"/>
            </w:tcBorders>
          </w:tcPr>
          <w:p w14:paraId="69E8DFA5" w14:textId="0D5667F8" w:rsidR="00510FBB" w:rsidRDefault="00510FBB" w:rsidP="00112159">
            <w:pPr>
              <w:rPr>
                <w:szCs w:val="24"/>
              </w:rPr>
            </w:pPr>
            <w:r>
              <w:rPr>
                <w:szCs w:val="24"/>
              </w:rPr>
              <w:t>99</w:t>
            </w:r>
            <w:r w:rsidR="00974D9E">
              <w:rPr>
                <w:szCs w:val="24"/>
              </w:rPr>
              <w:t xml:space="preserve"> percent</w:t>
            </w:r>
            <w:r w:rsidRPr="00582A5F">
              <w:rPr>
                <w:szCs w:val="24"/>
              </w:rPr>
              <w:t xml:space="preserve"> of all defects found </w:t>
            </w:r>
            <w:r>
              <w:rPr>
                <w:szCs w:val="24"/>
              </w:rPr>
              <w:t>before UAT</w:t>
            </w:r>
            <w:r w:rsidRPr="00582A5F">
              <w:rPr>
                <w:szCs w:val="24"/>
              </w:rPr>
              <w:t xml:space="preserve"> </w:t>
            </w:r>
            <w:r w:rsidR="007E3085" w:rsidRPr="00582A5F">
              <w:rPr>
                <w:szCs w:val="24"/>
              </w:rPr>
              <w:t>testing.</w:t>
            </w:r>
            <w:r w:rsidR="007E3085">
              <w:rPr>
                <w:szCs w:val="24"/>
              </w:rPr>
              <w:t xml:space="preserve"> </w:t>
            </w:r>
          </w:p>
          <w:p w14:paraId="5EBBB2E4" w14:textId="69BEF7D8" w:rsidR="00933693" w:rsidRPr="00C13E68" w:rsidRDefault="00933693" w:rsidP="00112159">
            <w:pPr>
              <w:rPr>
                <w:szCs w:val="24"/>
              </w:rPr>
            </w:pPr>
            <w:r w:rsidRPr="00C13E68">
              <w:rPr>
                <w:szCs w:val="24"/>
              </w:rPr>
              <w:t xml:space="preserve">1 to 5 defects found </w:t>
            </w:r>
            <w:r w:rsidR="00C13E68" w:rsidRPr="00C13E68">
              <w:rPr>
                <w:szCs w:val="24"/>
              </w:rPr>
              <w:t xml:space="preserve">during </w:t>
            </w:r>
            <w:r w:rsidRPr="00C13E68">
              <w:rPr>
                <w:szCs w:val="24"/>
              </w:rPr>
              <w:t>UAT/Production then 5% reduction in next month’s billing.</w:t>
            </w:r>
          </w:p>
          <w:p w14:paraId="1039C8F8" w14:textId="01D7267C" w:rsidR="00933693" w:rsidRPr="00582A5F" w:rsidRDefault="00933693" w:rsidP="00112159">
            <w:pPr>
              <w:rPr>
                <w:szCs w:val="24"/>
              </w:rPr>
            </w:pPr>
            <w:r w:rsidRPr="00C13E68">
              <w:rPr>
                <w:szCs w:val="24"/>
              </w:rPr>
              <w:t>If &gt; 5 defects, 10% reduction.</w:t>
            </w:r>
          </w:p>
        </w:tc>
      </w:tr>
      <w:tr w:rsidR="00510FBB" w:rsidRPr="00FE1C56" w14:paraId="388C8B21" w14:textId="77777777" w:rsidTr="00D65D75">
        <w:tc>
          <w:tcPr>
            <w:tcW w:w="1807" w:type="dxa"/>
            <w:tcBorders>
              <w:bottom w:val="single" w:sz="4" w:space="0" w:color="auto"/>
            </w:tcBorders>
          </w:tcPr>
          <w:p w14:paraId="7FE3516A" w14:textId="77777777" w:rsidR="00510FBB" w:rsidRPr="00582A5F" w:rsidRDefault="00510FBB" w:rsidP="00112159">
            <w:pPr>
              <w:rPr>
                <w:szCs w:val="24"/>
              </w:rPr>
            </w:pPr>
            <w:r w:rsidRPr="00582A5F">
              <w:rPr>
                <w:szCs w:val="24"/>
              </w:rPr>
              <w:t>Customer Satisfaction</w:t>
            </w:r>
          </w:p>
        </w:tc>
        <w:tc>
          <w:tcPr>
            <w:tcW w:w="1350" w:type="dxa"/>
            <w:tcBorders>
              <w:bottom w:val="single" w:sz="4" w:space="0" w:color="auto"/>
            </w:tcBorders>
          </w:tcPr>
          <w:p w14:paraId="4EB75E19" w14:textId="77777777" w:rsidR="00510FBB" w:rsidRPr="00582A5F" w:rsidRDefault="00510FBB" w:rsidP="00112159">
            <w:pPr>
              <w:rPr>
                <w:szCs w:val="24"/>
              </w:rPr>
            </w:pPr>
            <w:r w:rsidRPr="00582A5F">
              <w:rPr>
                <w:szCs w:val="24"/>
              </w:rPr>
              <w:t>Satisfaction</w:t>
            </w:r>
          </w:p>
        </w:tc>
        <w:tc>
          <w:tcPr>
            <w:tcW w:w="2520" w:type="dxa"/>
            <w:tcBorders>
              <w:bottom w:val="single" w:sz="4" w:space="0" w:color="auto"/>
            </w:tcBorders>
          </w:tcPr>
          <w:p w14:paraId="6BA1B208" w14:textId="77777777" w:rsidR="00510FBB" w:rsidRPr="00582A5F" w:rsidRDefault="00510FBB" w:rsidP="00112159">
            <w:pPr>
              <w:rPr>
                <w:szCs w:val="24"/>
              </w:rPr>
            </w:pPr>
            <w:r w:rsidRPr="00582A5F">
              <w:rPr>
                <w:szCs w:val="24"/>
              </w:rPr>
              <w:t>Rated satisfied or very satisfied at quarterly intervals</w:t>
            </w:r>
          </w:p>
        </w:tc>
        <w:tc>
          <w:tcPr>
            <w:tcW w:w="3420" w:type="dxa"/>
            <w:tcBorders>
              <w:bottom w:val="single" w:sz="4" w:space="0" w:color="auto"/>
            </w:tcBorders>
          </w:tcPr>
          <w:p w14:paraId="3537CBA7" w14:textId="77777777" w:rsidR="00510FBB" w:rsidRPr="00582A5F" w:rsidRDefault="00510FBB" w:rsidP="00112159">
            <w:pPr>
              <w:rPr>
                <w:szCs w:val="24"/>
              </w:rPr>
            </w:pPr>
            <w:r w:rsidRPr="00582A5F">
              <w:rPr>
                <w:szCs w:val="24"/>
              </w:rPr>
              <w:t>95</w:t>
            </w:r>
            <w:r w:rsidR="00974D9E">
              <w:rPr>
                <w:szCs w:val="24"/>
              </w:rPr>
              <w:t xml:space="preserve"> percent</w:t>
            </w:r>
          </w:p>
        </w:tc>
      </w:tr>
      <w:tr w:rsidR="00510FBB" w:rsidRPr="00FE1C56" w14:paraId="6F2E41AE" w14:textId="77777777" w:rsidTr="00D65D75">
        <w:trPr>
          <w:trHeight w:hRule="exact" w:val="144"/>
        </w:trPr>
        <w:tc>
          <w:tcPr>
            <w:tcW w:w="9097" w:type="dxa"/>
            <w:gridSpan w:val="4"/>
            <w:shd w:val="clear" w:color="auto" w:fill="FFFF99"/>
          </w:tcPr>
          <w:p w14:paraId="02C23314" w14:textId="77777777" w:rsidR="00510FBB" w:rsidRPr="00582A5F" w:rsidRDefault="00510FBB" w:rsidP="00112159">
            <w:pPr>
              <w:rPr>
                <w:szCs w:val="24"/>
              </w:rPr>
            </w:pPr>
          </w:p>
        </w:tc>
      </w:tr>
      <w:tr w:rsidR="00E8659C" w:rsidRPr="00FE1C56" w14:paraId="7FD959F8" w14:textId="77777777" w:rsidTr="00D65D75">
        <w:tc>
          <w:tcPr>
            <w:tcW w:w="1807" w:type="dxa"/>
          </w:tcPr>
          <w:p w14:paraId="5C9AB1FD" w14:textId="77777777" w:rsidR="00E8659C" w:rsidRPr="00582A5F" w:rsidRDefault="00E8659C" w:rsidP="00E8659C">
            <w:pPr>
              <w:rPr>
                <w:szCs w:val="24"/>
              </w:rPr>
            </w:pPr>
            <w:r w:rsidRPr="00582A5F">
              <w:rPr>
                <w:szCs w:val="24"/>
              </w:rPr>
              <w:t>Measurement Interval</w:t>
            </w:r>
          </w:p>
        </w:tc>
        <w:tc>
          <w:tcPr>
            <w:tcW w:w="7290" w:type="dxa"/>
            <w:gridSpan w:val="3"/>
          </w:tcPr>
          <w:p w14:paraId="35AB188B" w14:textId="353355E2" w:rsidR="00E8659C" w:rsidRPr="00FE1C56" w:rsidRDefault="005E11A8" w:rsidP="00E8659C">
            <w:pPr>
              <w:widowControl/>
            </w:pPr>
            <w:r w:rsidRPr="00582A5F">
              <w:rPr>
                <w:szCs w:val="24"/>
              </w:rPr>
              <w:t>Monitor continuously, report monthly for all metrics except customer satisfaction, which will be reported quarterly.</w:t>
            </w:r>
          </w:p>
        </w:tc>
      </w:tr>
    </w:tbl>
    <w:p w14:paraId="505D7841" w14:textId="77777777" w:rsidR="00CD7F37" w:rsidRDefault="00CD7F37" w:rsidP="00CD7F37">
      <w:pPr>
        <w:rPr>
          <w:szCs w:val="24"/>
        </w:rPr>
      </w:pPr>
    </w:p>
    <w:tbl>
      <w:tblPr>
        <w:tblW w:w="9106" w:type="dxa"/>
        <w:tblInd w:w="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6"/>
        <w:gridCol w:w="1350"/>
        <w:gridCol w:w="2520"/>
        <w:gridCol w:w="3420"/>
      </w:tblGrid>
      <w:tr w:rsidR="005E11A8" w:rsidRPr="00FE1C56" w14:paraId="6E1499B1" w14:textId="77777777" w:rsidTr="00D65D75">
        <w:trPr>
          <w:tblHeader/>
        </w:trPr>
        <w:tc>
          <w:tcPr>
            <w:tcW w:w="9106" w:type="dxa"/>
            <w:gridSpan w:val="4"/>
            <w:shd w:val="clear" w:color="auto" w:fill="8DB3E2" w:themeFill="text2" w:themeFillTint="66"/>
          </w:tcPr>
          <w:p w14:paraId="2CDB2484" w14:textId="77777777" w:rsidR="005E11A8" w:rsidRPr="00FE1C56" w:rsidRDefault="005E11A8" w:rsidP="00742BE7">
            <w:pPr>
              <w:rPr>
                <w:b/>
                <w:szCs w:val="24"/>
              </w:rPr>
            </w:pPr>
            <w:r>
              <w:rPr>
                <w:b/>
                <w:szCs w:val="24"/>
              </w:rPr>
              <w:t xml:space="preserve">Key </w:t>
            </w:r>
            <w:r w:rsidRPr="008538F7">
              <w:rPr>
                <w:b/>
              </w:rPr>
              <w:t>Software Quality Assurance</w:t>
            </w:r>
            <w:r>
              <w:rPr>
                <w:b/>
                <w:szCs w:val="24"/>
              </w:rPr>
              <w:t xml:space="preserve"> SLR</w:t>
            </w:r>
            <w:r w:rsidRPr="00FE1C56">
              <w:rPr>
                <w:b/>
                <w:szCs w:val="24"/>
              </w:rPr>
              <w:t xml:space="preserve">s </w:t>
            </w:r>
          </w:p>
        </w:tc>
      </w:tr>
      <w:tr w:rsidR="005E11A8" w:rsidRPr="00FE1C56" w14:paraId="0C83A43B" w14:textId="77777777" w:rsidTr="00D6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816" w:type="dxa"/>
            <w:tcBorders>
              <w:top w:val="single" w:sz="4" w:space="0" w:color="auto"/>
              <w:left w:val="single" w:sz="4" w:space="0" w:color="auto"/>
              <w:bottom w:val="single" w:sz="4" w:space="0" w:color="auto"/>
              <w:right w:val="single" w:sz="4" w:space="0" w:color="auto"/>
            </w:tcBorders>
            <w:shd w:val="clear" w:color="auto" w:fill="FFFF99"/>
          </w:tcPr>
          <w:p w14:paraId="27590EEB" w14:textId="77777777" w:rsidR="005E11A8" w:rsidRPr="00FE1C56" w:rsidRDefault="005E11A8" w:rsidP="00742BE7">
            <w:pPr>
              <w:jc w:val="center"/>
              <w:rPr>
                <w:szCs w:val="24"/>
              </w:rPr>
            </w:pPr>
            <w:r w:rsidRPr="00FE1C56">
              <w:rPr>
                <w:szCs w:val="24"/>
              </w:rPr>
              <w:t>Description</w:t>
            </w:r>
          </w:p>
        </w:tc>
        <w:tc>
          <w:tcPr>
            <w:tcW w:w="1350" w:type="dxa"/>
            <w:tcBorders>
              <w:top w:val="single" w:sz="4" w:space="0" w:color="auto"/>
              <w:left w:val="nil"/>
              <w:bottom w:val="single" w:sz="4" w:space="0" w:color="auto"/>
              <w:right w:val="single" w:sz="4" w:space="0" w:color="auto"/>
            </w:tcBorders>
            <w:shd w:val="clear" w:color="auto" w:fill="FFFF99"/>
          </w:tcPr>
          <w:p w14:paraId="1E9E0B57" w14:textId="77777777" w:rsidR="005E11A8" w:rsidRPr="00FE1C56" w:rsidRDefault="005E11A8" w:rsidP="00742BE7">
            <w:pPr>
              <w:jc w:val="center"/>
              <w:rPr>
                <w:szCs w:val="24"/>
              </w:rPr>
            </w:pPr>
            <w:r w:rsidRPr="00FE1C56">
              <w:rPr>
                <w:szCs w:val="24"/>
              </w:rPr>
              <w:t>Service Measure</w:t>
            </w:r>
          </w:p>
        </w:tc>
        <w:tc>
          <w:tcPr>
            <w:tcW w:w="2520" w:type="dxa"/>
            <w:tcBorders>
              <w:top w:val="single" w:sz="4" w:space="0" w:color="auto"/>
              <w:left w:val="single" w:sz="4" w:space="0" w:color="auto"/>
              <w:bottom w:val="single" w:sz="4" w:space="0" w:color="auto"/>
              <w:right w:val="single" w:sz="4" w:space="0" w:color="auto"/>
            </w:tcBorders>
            <w:shd w:val="clear" w:color="auto" w:fill="FFFF99"/>
          </w:tcPr>
          <w:p w14:paraId="3025C466" w14:textId="77777777" w:rsidR="005E11A8" w:rsidRPr="00FE1C56" w:rsidRDefault="005E11A8" w:rsidP="00742BE7">
            <w:pPr>
              <w:jc w:val="center"/>
              <w:rPr>
                <w:szCs w:val="24"/>
              </w:rPr>
            </w:pPr>
            <w:r w:rsidRPr="00FE1C56">
              <w:rPr>
                <w:szCs w:val="24"/>
              </w:rPr>
              <w:t>Performance Target</w:t>
            </w:r>
          </w:p>
        </w:tc>
        <w:tc>
          <w:tcPr>
            <w:tcW w:w="3420" w:type="dxa"/>
            <w:tcBorders>
              <w:top w:val="single" w:sz="4" w:space="0" w:color="auto"/>
              <w:left w:val="single" w:sz="4" w:space="0" w:color="auto"/>
              <w:bottom w:val="single" w:sz="6" w:space="0" w:color="auto"/>
              <w:right w:val="single" w:sz="4" w:space="0" w:color="auto"/>
            </w:tcBorders>
            <w:shd w:val="clear" w:color="auto" w:fill="FFFF99"/>
          </w:tcPr>
          <w:p w14:paraId="33EC54F2" w14:textId="77777777" w:rsidR="005E11A8" w:rsidRPr="00FE1C56" w:rsidRDefault="005E11A8" w:rsidP="00742BE7">
            <w:pPr>
              <w:jc w:val="center"/>
              <w:rPr>
                <w:szCs w:val="24"/>
              </w:rPr>
            </w:pPr>
            <w:r>
              <w:rPr>
                <w:szCs w:val="24"/>
              </w:rPr>
              <w:t>Minimum Requirement</w:t>
            </w:r>
          </w:p>
        </w:tc>
      </w:tr>
      <w:tr w:rsidR="005E11A8" w14:paraId="655F2798" w14:textId="77777777" w:rsidTr="00D6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816" w:type="dxa"/>
          </w:tcPr>
          <w:p w14:paraId="31401685" w14:textId="77777777" w:rsidR="005E11A8" w:rsidRPr="00FE1C56" w:rsidRDefault="005E11A8" w:rsidP="00742BE7">
            <w:pPr>
              <w:rPr>
                <w:szCs w:val="24"/>
              </w:rPr>
            </w:pPr>
            <w:r>
              <w:rPr>
                <w:szCs w:val="24"/>
              </w:rPr>
              <w:lastRenderedPageBreak/>
              <w:t>Documentation Turnover</w:t>
            </w:r>
          </w:p>
        </w:tc>
        <w:tc>
          <w:tcPr>
            <w:tcW w:w="1350" w:type="dxa"/>
          </w:tcPr>
          <w:p w14:paraId="02ACB0CE" w14:textId="77777777" w:rsidR="005E11A8" w:rsidRPr="00FE1C56" w:rsidRDefault="005E11A8" w:rsidP="00742BE7">
            <w:pPr>
              <w:rPr>
                <w:szCs w:val="24"/>
              </w:rPr>
            </w:pPr>
            <w:r>
              <w:rPr>
                <w:szCs w:val="24"/>
              </w:rPr>
              <w:t>Process Quality</w:t>
            </w:r>
          </w:p>
        </w:tc>
        <w:tc>
          <w:tcPr>
            <w:tcW w:w="2520" w:type="dxa"/>
          </w:tcPr>
          <w:p w14:paraId="36078310" w14:textId="77777777" w:rsidR="005E11A8" w:rsidRPr="00FE1C56" w:rsidRDefault="005E11A8" w:rsidP="00742BE7">
            <w:pPr>
              <w:rPr>
                <w:szCs w:val="24"/>
              </w:rPr>
            </w:pPr>
            <w:r w:rsidRPr="00FE1C56">
              <w:rPr>
                <w:szCs w:val="24"/>
              </w:rPr>
              <w:t xml:space="preserve">Completion of </w:t>
            </w:r>
            <w:r>
              <w:rPr>
                <w:szCs w:val="24"/>
              </w:rPr>
              <w:t>testing documentation on time</w:t>
            </w:r>
          </w:p>
        </w:tc>
        <w:tc>
          <w:tcPr>
            <w:tcW w:w="3420" w:type="dxa"/>
          </w:tcPr>
          <w:p w14:paraId="593BC771" w14:textId="77777777" w:rsidR="005E11A8" w:rsidRPr="00FE1C56" w:rsidRDefault="007F2543" w:rsidP="007F2543">
            <w:pPr>
              <w:rPr>
                <w:szCs w:val="24"/>
              </w:rPr>
            </w:pPr>
            <w:r>
              <w:rPr>
                <w:szCs w:val="24"/>
              </w:rPr>
              <w:t>100</w:t>
            </w:r>
            <w:r w:rsidR="00974D9E">
              <w:rPr>
                <w:szCs w:val="24"/>
              </w:rPr>
              <w:t xml:space="preserve"> percent</w:t>
            </w:r>
            <w:r w:rsidR="005E11A8">
              <w:rPr>
                <w:szCs w:val="24"/>
              </w:rPr>
              <w:t xml:space="preserve"> of test plans, test scripts and requirements traceability matrix before testing is started and testing confirmation reports and screen shots </w:t>
            </w:r>
            <w:r>
              <w:rPr>
                <w:szCs w:val="24"/>
              </w:rPr>
              <w:t xml:space="preserve">will be completed </w:t>
            </w:r>
            <w:r w:rsidR="005E11A8">
              <w:rPr>
                <w:szCs w:val="24"/>
              </w:rPr>
              <w:t>within 1 week of testing completion.</w:t>
            </w:r>
          </w:p>
        </w:tc>
      </w:tr>
      <w:tr w:rsidR="005E11A8" w:rsidRPr="00FE1C56" w14:paraId="53038B7A" w14:textId="77777777" w:rsidTr="00D6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816" w:type="dxa"/>
          </w:tcPr>
          <w:p w14:paraId="0E7EE17E" w14:textId="77777777" w:rsidR="005E11A8" w:rsidRPr="00FE1C56" w:rsidRDefault="005E11A8" w:rsidP="00742BE7">
            <w:pPr>
              <w:rPr>
                <w:szCs w:val="24"/>
              </w:rPr>
            </w:pPr>
            <w:r>
              <w:rPr>
                <w:szCs w:val="24"/>
              </w:rPr>
              <w:t>Inquiry Responsiveness</w:t>
            </w:r>
          </w:p>
        </w:tc>
        <w:tc>
          <w:tcPr>
            <w:tcW w:w="1350" w:type="dxa"/>
          </w:tcPr>
          <w:p w14:paraId="349D4823" w14:textId="77777777" w:rsidR="005E11A8" w:rsidRPr="00FE1C56" w:rsidRDefault="005E11A8" w:rsidP="00742BE7">
            <w:pPr>
              <w:rPr>
                <w:szCs w:val="24"/>
              </w:rPr>
            </w:pPr>
            <w:r>
              <w:rPr>
                <w:szCs w:val="24"/>
              </w:rPr>
              <w:t>Timeliness</w:t>
            </w:r>
          </w:p>
        </w:tc>
        <w:tc>
          <w:tcPr>
            <w:tcW w:w="2520" w:type="dxa"/>
          </w:tcPr>
          <w:p w14:paraId="10E52462" w14:textId="77777777" w:rsidR="005E11A8" w:rsidRPr="00FE1C56" w:rsidRDefault="005E11A8" w:rsidP="00A31896">
            <w:pPr>
              <w:rPr>
                <w:szCs w:val="24"/>
              </w:rPr>
            </w:pPr>
            <w:r>
              <w:rPr>
                <w:szCs w:val="24"/>
              </w:rPr>
              <w:t>Response to INPRS</w:t>
            </w:r>
            <w:r w:rsidRPr="00A31896">
              <w:rPr>
                <w:szCs w:val="24"/>
              </w:rPr>
              <w:t xml:space="preserve"> requests for specific information within the </w:t>
            </w:r>
            <w:r w:rsidR="00B647B5">
              <w:rPr>
                <w:szCs w:val="24"/>
              </w:rPr>
              <w:t>time frame</w:t>
            </w:r>
            <w:r w:rsidRPr="00A31896">
              <w:rPr>
                <w:szCs w:val="24"/>
              </w:rPr>
              <w:t>s agreed upon with respect to</w:t>
            </w:r>
            <w:r>
              <w:rPr>
                <w:szCs w:val="24"/>
              </w:rPr>
              <w:t xml:space="preserve"> specific questions about testing results, issues, etc.</w:t>
            </w:r>
          </w:p>
        </w:tc>
        <w:tc>
          <w:tcPr>
            <w:tcW w:w="3420" w:type="dxa"/>
          </w:tcPr>
          <w:p w14:paraId="41B189E2" w14:textId="1FF31941" w:rsidR="005E11A8" w:rsidRPr="00FE1C56" w:rsidRDefault="005E11A8" w:rsidP="00742BE7">
            <w:pPr>
              <w:rPr>
                <w:szCs w:val="24"/>
              </w:rPr>
            </w:pPr>
            <w:r>
              <w:rPr>
                <w:szCs w:val="24"/>
              </w:rPr>
              <w:t>100</w:t>
            </w:r>
            <w:r w:rsidR="00974D9E">
              <w:rPr>
                <w:szCs w:val="24"/>
              </w:rPr>
              <w:t xml:space="preserve"> percent</w:t>
            </w:r>
            <w:r>
              <w:rPr>
                <w:szCs w:val="24"/>
              </w:rPr>
              <w:t xml:space="preserve"> within </w:t>
            </w:r>
            <w:r w:rsidR="00933693">
              <w:rPr>
                <w:szCs w:val="24"/>
              </w:rPr>
              <w:t>1 business day</w:t>
            </w:r>
          </w:p>
        </w:tc>
      </w:tr>
      <w:tr w:rsidR="005E11A8" w:rsidRPr="00FE1C56" w14:paraId="14FAD1E3" w14:textId="77777777" w:rsidTr="00D6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hRule="exact" w:val="144"/>
        </w:trPr>
        <w:tc>
          <w:tcPr>
            <w:tcW w:w="9106" w:type="dxa"/>
            <w:gridSpan w:val="4"/>
            <w:shd w:val="clear" w:color="auto" w:fill="FFFF99"/>
          </w:tcPr>
          <w:p w14:paraId="4A0AA222" w14:textId="77777777" w:rsidR="005E11A8" w:rsidRPr="00FE1C56" w:rsidRDefault="005E11A8" w:rsidP="00742BE7">
            <w:pPr>
              <w:rPr>
                <w:szCs w:val="24"/>
              </w:rPr>
            </w:pPr>
          </w:p>
        </w:tc>
      </w:tr>
      <w:tr w:rsidR="005E11A8" w:rsidRPr="00FE1C56" w14:paraId="41A4500B" w14:textId="77777777" w:rsidTr="00D65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816" w:type="dxa"/>
          </w:tcPr>
          <w:p w14:paraId="7552BBA4" w14:textId="77777777" w:rsidR="005E11A8" w:rsidRPr="00FE1C56" w:rsidRDefault="005E11A8" w:rsidP="00742BE7">
            <w:pPr>
              <w:rPr>
                <w:szCs w:val="24"/>
              </w:rPr>
            </w:pPr>
            <w:r w:rsidRPr="00FE1C56">
              <w:rPr>
                <w:szCs w:val="24"/>
              </w:rPr>
              <w:t>Measurement Interval</w:t>
            </w:r>
          </w:p>
        </w:tc>
        <w:tc>
          <w:tcPr>
            <w:tcW w:w="7290" w:type="dxa"/>
            <w:gridSpan w:val="3"/>
          </w:tcPr>
          <w:p w14:paraId="01F57C0A" w14:textId="5E370E48" w:rsidR="005E11A8" w:rsidRPr="00FE1C56" w:rsidRDefault="005E11A8" w:rsidP="00742BE7">
            <w:pPr>
              <w:rPr>
                <w:szCs w:val="24"/>
              </w:rPr>
            </w:pPr>
            <w:r w:rsidRPr="00FE1C56">
              <w:rPr>
                <w:szCs w:val="24"/>
              </w:rPr>
              <w:t>Monitor continuously, report monthly</w:t>
            </w:r>
          </w:p>
        </w:tc>
      </w:tr>
    </w:tbl>
    <w:p w14:paraId="579F899E" w14:textId="77777777" w:rsidR="00CD7F37" w:rsidRPr="00FE1C56" w:rsidRDefault="00CD7F37" w:rsidP="00CD7F37">
      <w:pPr>
        <w:rPr>
          <w:szCs w:val="24"/>
        </w:rPr>
      </w:pPr>
    </w:p>
    <w:p w14:paraId="1E6F5827" w14:textId="77777777" w:rsidR="00CD7F37" w:rsidRPr="00FE1C56" w:rsidRDefault="00CD7F37" w:rsidP="00CD7F37">
      <w:pPr>
        <w:pStyle w:val="Heading3"/>
        <w:spacing w:before="100" w:beforeAutospacing="1" w:after="0"/>
        <w:ind w:left="720"/>
        <w:jc w:val="both"/>
        <w:rPr>
          <w:rFonts w:ascii="Times New Roman" w:hAnsi="Times New Roman" w:cs="Times New Roman"/>
          <w:sz w:val="24"/>
          <w:szCs w:val="24"/>
        </w:rPr>
      </w:pPr>
      <w:bookmarkStart w:id="91" w:name="_Toc53567190"/>
      <w:r>
        <w:rPr>
          <w:rFonts w:ascii="Times New Roman" w:hAnsi="Times New Roman" w:cs="Times New Roman"/>
          <w:sz w:val="24"/>
          <w:szCs w:val="24"/>
        </w:rPr>
        <w:t>3</w:t>
      </w:r>
      <w:r w:rsidR="00B9746D">
        <w:rPr>
          <w:rFonts w:ascii="Times New Roman" w:hAnsi="Times New Roman" w:cs="Times New Roman"/>
          <w:sz w:val="24"/>
          <w:szCs w:val="24"/>
        </w:rPr>
        <w:t>.</w:t>
      </w:r>
      <w:r w:rsidR="00BE09AF">
        <w:rPr>
          <w:rFonts w:ascii="Times New Roman" w:hAnsi="Times New Roman" w:cs="Times New Roman"/>
          <w:sz w:val="24"/>
          <w:szCs w:val="24"/>
        </w:rPr>
        <w:t>6.2</w:t>
      </w:r>
      <w:r w:rsidRPr="00FE1C56">
        <w:rPr>
          <w:rFonts w:ascii="Times New Roman" w:hAnsi="Times New Roman" w:cs="Times New Roman"/>
          <w:sz w:val="24"/>
          <w:szCs w:val="24"/>
        </w:rPr>
        <w:tab/>
        <w:t xml:space="preserve">Standard </w:t>
      </w:r>
      <w:r>
        <w:rPr>
          <w:rFonts w:ascii="Times New Roman" w:hAnsi="Times New Roman" w:cs="Times New Roman"/>
          <w:sz w:val="24"/>
          <w:szCs w:val="24"/>
        </w:rPr>
        <w:t>Managed</w:t>
      </w:r>
      <w:r w:rsidRPr="00FE1C56">
        <w:rPr>
          <w:rFonts w:ascii="Times New Roman" w:hAnsi="Times New Roman" w:cs="Times New Roman"/>
          <w:sz w:val="24"/>
          <w:szCs w:val="24"/>
        </w:rPr>
        <w:t xml:space="preserve"> Services Report Requirements</w:t>
      </w:r>
      <w:bookmarkEnd w:id="91"/>
    </w:p>
    <w:p w14:paraId="30959D45" w14:textId="77777777" w:rsidR="00CD7F37" w:rsidRPr="00FE1C56" w:rsidRDefault="00CD7F37" w:rsidP="00CD7F37">
      <w:pPr>
        <w:spacing w:before="100" w:beforeAutospacing="1" w:after="100" w:afterAutospacing="1"/>
        <w:ind w:left="720"/>
        <w:jc w:val="both"/>
        <w:rPr>
          <w:szCs w:val="24"/>
        </w:rPr>
      </w:pPr>
      <w:r w:rsidRPr="00FE1C56">
        <w:rPr>
          <w:szCs w:val="24"/>
        </w:rPr>
        <w:t>Minimally, the following standard reports will be required</w:t>
      </w:r>
      <w:r w:rsidR="000F729E">
        <w:rPr>
          <w:szCs w:val="24"/>
        </w:rPr>
        <w:t xml:space="preserve">. </w:t>
      </w:r>
      <w:r w:rsidRPr="00FE1C56">
        <w:rPr>
          <w:szCs w:val="24"/>
        </w:rPr>
        <w:t>Others can/will be discussed/requested as needed/required.</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3420"/>
      </w:tblGrid>
      <w:tr w:rsidR="00CD7F37" w:rsidRPr="00FE1C56" w14:paraId="3CE3DB3F" w14:textId="77777777" w:rsidTr="00742BE7">
        <w:tc>
          <w:tcPr>
            <w:tcW w:w="6390" w:type="dxa"/>
            <w:tcBorders>
              <w:bottom w:val="single" w:sz="4" w:space="0" w:color="auto"/>
            </w:tcBorders>
            <w:shd w:val="clear" w:color="auto" w:fill="8DB3E2" w:themeFill="text2" w:themeFillTint="66"/>
          </w:tcPr>
          <w:p w14:paraId="76BF3661" w14:textId="77777777" w:rsidR="00CD7F37" w:rsidRPr="00FE1C56" w:rsidRDefault="00CD7F37" w:rsidP="00742BE7">
            <w:pPr>
              <w:jc w:val="center"/>
              <w:rPr>
                <w:b/>
                <w:szCs w:val="24"/>
              </w:rPr>
            </w:pPr>
            <w:r w:rsidRPr="00FE1C56">
              <w:rPr>
                <w:b/>
                <w:szCs w:val="24"/>
              </w:rPr>
              <w:t>Description</w:t>
            </w:r>
          </w:p>
        </w:tc>
        <w:tc>
          <w:tcPr>
            <w:tcW w:w="3420" w:type="dxa"/>
            <w:shd w:val="clear" w:color="auto" w:fill="8DB3E2" w:themeFill="text2" w:themeFillTint="66"/>
          </w:tcPr>
          <w:p w14:paraId="20963109" w14:textId="77777777" w:rsidR="00CD7F37" w:rsidRPr="00FE1C56" w:rsidRDefault="00CD7F37" w:rsidP="00742BE7">
            <w:pPr>
              <w:jc w:val="center"/>
              <w:rPr>
                <w:b/>
                <w:szCs w:val="24"/>
              </w:rPr>
            </w:pPr>
            <w:r w:rsidRPr="00FE1C56">
              <w:rPr>
                <w:b/>
                <w:szCs w:val="24"/>
              </w:rPr>
              <w:t>Timing</w:t>
            </w:r>
          </w:p>
        </w:tc>
      </w:tr>
      <w:tr w:rsidR="009B7C33" w:rsidRPr="00FE1C56" w14:paraId="30D87EFD" w14:textId="77777777" w:rsidTr="00742BE7">
        <w:tc>
          <w:tcPr>
            <w:tcW w:w="6390" w:type="dxa"/>
            <w:shd w:val="clear" w:color="auto" w:fill="FFFFFF"/>
          </w:tcPr>
          <w:p w14:paraId="06E5C004" w14:textId="77777777" w:rsidR="009B7C33" w:rsidRPr="00FE1C56" w:rsidRDefault="009B7C33" w:rsidP="00D74126">
            <w:pPr>
              <w:rPr>
                <w:szCs w:val="24"/>
              </w:rPr>
            </w:pPr>
            <w:r>
              <w:rPr>
                <w:szCs w:val="24"/>
              </w:rPr>
              <w:t xml:space="preserve">QA status report for </w:t>
            </w:r>
            <w:r w:rsidR="003A6B24">
              <w:rPr>
                <w:szCs w:val="24"/>
              </w:rPr>
              <w:t>all releases</w:t>
            </w:r>
            <w:r>
              <w:rPr>
                <w:szCs w:val="24"/>
              </w:rPr>
              <w:t xml:space="preserve"> with defect information (statistical analysis, counts)</w:t>
            </w:r>
          </w:p>
        </w:tc>
        <w:tc>
          <w:tcPr>
            <w:tcW w:w="3420" w:type="dxa"/>
          </w:tcPr>
          <w:p w14:paraId="370408F5" w14:textId="77777777" w:rsidR="009B7C33" w:rsidRPr="00FE1C56" w:rsidRDefault="003A6B24" w:rsidP="00C80C01">
            <w:pPr>
              <w:rPr>
                <w:szCs w:val="24"/>
              </w:rPr>
            </w:pPr>
            <w:r>
              <w:rPr>
                <w:szCs w:val="24"/>
              </w:rPr>
              <w:t>Monthly summary</w:t>
            </w:r>
            <w:r w:rsidRPr="00FE1C56" w:rsidDel="00EC48A1">
              <w:rPr>
                <w:szCs w:val="24"/>
              </w:rPr>
              <w:t xml:space="preserve"> </w:t>
            </w:r>
          </w:p>
        </w:tc>
      </w:tr>
      <w:tr w:rsidR="00CD7F37" w:rsidRPr="00FE1C56" w14:paraId="314A0886" w14:textId="77777777" w:rsidTr="00742BE7">
        <w:tc>
          <w:tcPr>
            <w:tcW w:w="6390" w:type="dxa"/>
          </w:tcPr>
          <w:p w14:paraId="7C8C7D88" w14:textId="2385E450" w:rsidR="00933693" w:rsidRPr="00FE1C56" w:rsidRDefault="00CD7F37" w:rsidP="0015649A">
            <w:pPr>
              <w:rPr>
                <w:szCs w:val="24"/>
              </w:rPr>
            </w:pPr>
            <w:r w:rsidRPr="00FE1C56">
              <w:rPr>
                <w:szCs w:val="24"/>
              </w:rPr>
              <w:t>Root Cause Analysis Reports</w:t>
            </w:r>
            <w:r w:rsidR="00933693">
              <w:rPr>
                <w:szCs w:val="24"/>
              </w:rPr>
              <w:t xml:space="preserve"> on defects found </w:t>
            </w:r>
            <w:r w:rsidR="0015649A">
              <w:rPr>
                <w:szCs w:val="24"/>
              </w:rPr>
              <w:t xml:space="preserve">during </w:t>
            </w:r>
            <w:r w:rsidR="00933693">
              <w:rPr>
                <w:szCs w:val="24"/>
              </w:rPr>
              <w:t xml:space="preserve">UAT/Production </w:t>
            </w:r>
            <w:r w:rsidR="0015649A">
              <w:rPr>
                <w:szCs w:val="24"/>
              </w:rPr>
              <w:t>that categorizes the issue root cause</w:t>
            </w:r>
          </w:p>
        </w:tc>
        <w:tc>
          <w:tcPr>
            <w:tcW w:w="3420" w:type="dxa"/>
            <w:shd w:val="clear" w:color="auto" w:fill="FFFFFF"/>
          </w:tcPr>
          <w:p w14:paraId="34B8D181" w14:textId="3D36AFDE" w:rsidR="00CD7F37" w:rsidRPr="00FE1C56" w:rsidRDefault="00FE2E0B" w:rsidP="00FE2E0B">
            <w:pPr>
              <w:rPr>
                <w:szCs w:val="24"/>
              </w:rPr>
            </w:pPr>
            <w:r>
              <w:rPr>
                <w:szCs w:val="24"/>
              </w:rPr>
              <w:t xml:space="preserve">Per incident with </w:t>
            </w:r>
            <w:r w:rsidR="00933693">
              <w:rPr>
                <w:szCs w:val="24"/>
              </w:rPr>
              <w:t xml:space="preserve">a </w:t>
            </w:r>
            <w:r w:rsidR="00933693" w:rsidRPr="00FE1C56">
              <w:rPr>
                <w:szCs w:val="24"/>
              </w:rPr>
              <w:t>monthly</w:t>
            </w:r>
            <w:r>
              <w:rPr>
                <w:szCs w:val="24"/>
              </w:rPr>
              <w:t xml:space="preserve"> summary</w:t>
            </w:r>
          </w:p>
        </w:tc>
      </w:tr>
    </w:tbl>
    <w:p w14:paraId="0F8CC9C5" w14:textId="77777777" w:rsidR="00CD7F37" w:rsidRPr="00811B6E" w:rsidRDefault="00CD7F37" w:rsidP="00CD7F37">
      <w:pPr>
        <w:pStyle w:val="Heading3"/>
        <w:ind w:left="720"/>
        <w:rPr>
          <w:rFonts w:ascii="Times New Roman" w:hAnsi="Times New Roman" w:cs="Times New Roman"/>
          <w:sz w:val="24"/>
          <w:szCs w:val="24"/>
        </w:rPr>
      </w:pPr>
      <w:bookmarkStart w:id="92" w:name="_Toc53567191"/>
      <w:r w:rsidRPr="00CC2A74">
        <w:rPr>
          <w:rFonts w:ascii="Times New Roman" w:hAnsi="Times New Roman" w:cs="Times New Roman"/>
          <w:sz w:val="24"/>
          <w:szCs w:val="24"/>
        </w:rPr>
        <w:t>3.</w:t>
      </w:r>
      <w:r w:rsidR="00BE09AF">
        <w:rPr>
          <w:rFonts w:ascii="Times New Roman" w:hAnsi="Times New Roman" w:cs="Times New Roman"/>
          <w:sz w:val="24"/>
          <w:szCs w:val="24"/>
        </w:rPr>
        <w:t>6.3</w:t>
      </w:r>
      <w:r w:rsidRPr="00CC2A74">
        <w:rPr>
          <w:rFonts w:ascii="Times New Roman" w:hAnsi="Times New Roman" w:cs="Times New Roman"/>
          <w:sz w:val="24"/>
          <w:szCs w:val="24"/>
        </w:rPr>
        <w:tab/>
      </w:r>
      <w:r w:rsidRPr="00811B6E">
        <w:rPr>
          <w:rFonts w:ascii="Times New Roman" w:hAnsi="Times New Roman" w:cs="Times New Roman"/>
          <w:sz w:val="24"/>
          <w:szCs w:val="24"/>
        </w:rPr>
        <w:t>Managed Services Reports</w:t>
      </w:r>
      <w:bookmarkEnd w:id="92"/>
    </w:p>
    <w:p w14:paraId="2725404B" w14:textId="62949E29" w:rsidR="00CD7F37" w:rsidRDefault="00CD7F37" w:rsidP="00641BF0">
      <w:pPr>
        <w:pStyle w:val="ListParagraph"/>
        <w:numPr>
          <w:ilvl w:val="0"/>
          <w:numId w:val="8"/>
        </w:numPr>
        <w:spacing w:before="100" w:beforeAutospacing="1"/>
        <w:ind w:left="1080"/>
        <w:jc w:val="both"/>
      </w:pPr>
      <w:r w:rsidRPr="00202D75">
        <w:t xml:space="preserve">In addition to the reports listed above, please include a sample of all applicable standard </w:t>
      </w:r>
      <w:r w:rsidR="00BE09AF">
        <w:t xml:space="preserve">SQA </w:t>
      </w:r>
      <w:r w:rsidRPr="00202D75">
        <w:t>repor</w:t>
      </w:r>
      <w:r w:rsidR="005D2BB8">
        <w:t>ts for review and consideration</w:t>
      </w:r>
      <w:r w:rsidR="00974D9E">
        <w:t>.</w:t>
      </w:r>
    </w:p>
    <w:p w14:paraId="5B2039C9" w14:textId="77777777" w:rsidR="009D24C6" w:rsidRPr="00202D75" w:rsidRDefault="009D24C6" w:rsidP="00641BF0">
      <w:pPr>
        <w:pStyle w:val="ListParagraph"/>
        <w:numPr>
          <w:ilvl w:val="0"/>
          <w:numId w:val="8"/>
        </w:numPr>
        <w:spacing w:before="100" w:beforeAutospacing="1"/>
        <w:ind w:left="1080"/>
        <w:jc w:val="both"/>
      </w:pPr>
      <w:r>
        <w:t>For each SLR, service provider should provide a description of how this SLR would be measured and what tool would be used</w:t>
      </w:r>
      <w:r w:rsidR="00F140A2">
        <w:t xml:space="preserve"> for data collection</w:t>
      </w:r>
      <w:r>
        <w:t>.</w:t>
      </w:r>
    </w:p>
    <w:p w14:paraId="7E55CB3A" w14:textId="77777777" w:rsidR="00CD7F37" w:rsidRPr="00202D75" w:rsidRDefault="00CD7F37" w:rsidP="00641BF0">
      <w:pPr>
        <w:pStyle w:val="ListParagraph"/>
        <w:numPr>
          <w:ilvl w:val="0"/>
          <w:numId w:val="8"/>
        </w:numPr>
        <w:spacing w:before="100" w:beforeAutospacing="1"/>
        <w:ind w:left="1080"/>
        <w:jc w:val="both"/>
      </w:pPr>
      <w:r w:rsidRPr="00202D75">
        <w:t>Beyond what you are required to report contractually, please describe your organization</w:t>
      </w:r>
      <w:r w:rsidR="002B1924">
        <w:t>’</w:t>
      </w:r>
      <w:r w:rsidRPr="00202D75">
        <w:t xml:space="preserve">s philosophy/approach to learning from and adapting your services based on </w:t>
      </w:r>
      <w:r w:rsidR="005D2BB8">
        <w:t>reports management and analysis?</w:t>
      </w:r>
    </w:p>
    <w:p w14:paraId="3C626FE6" w14:textId="77777777" w:rsidR="00A02EC6" w:rsidRDefault="00A02EC6">
      <w:pPr>
        <w:widowControl/>
        <w:rPr>
          <w:b/>
          <w:bCs/>
          <w:caps/>
          <w:snapToGrid/>
          <w:sz w:val="28"/>
          <w:szCs w:val="28"/>
        </w:rPr>
      </w:pPr>
      <w:r>
        <w:br w:type="page"/>
      </w:r>
    </w:p>
    <w:p w14:paraId="276B9FE6" w14:textId="77777777" w:rsidR="00FA6DD0" w:rsidRPr="00B27F80" w:rsidRDefault="00FA6DD0" w:rsidP="00CD7F37">
      <w:pPr>
        <w:pStyle w:val="Heading1"/>
      </w:pPr>
      <w:bookmarkStart w:id="93" w:name="_Toc53567192"/>
      <w:r w:rsidRPr="00B27F80">
        <w:lastRenderedPageBreak/>
        <w:t>Section 4 – Contract Award</w:t>
      </w:r>
      <w:bookmarkEnd w:id="93"/>
    </w:p>
    <w:p w14:paraId="66E2101F" w14:textId="77777777" w:rsidR="00FA6DD0" w:rsidRPr="004C4F0F" w:rsidRDefault="00FA6DD0" w:rsidP="00FA6DD0">
      <w:pPr>
        <w:spacing w:before="100" w:beforeAutospacing="1"/>
        <w:jc w:val="both"/>
        <w:rPr>
          <w:szCs w:val="24"/>
        </w:rPr>
      </w:pPr>
      <w:r w:rsidRPr="004C4F0F">
        <w:rPr>
          <w:szCs w:val="24"/>
        </w:rPr>
        <w:t>Based on the results of this process, the qualifying proposal</w:t>
      </w:r>
      <w:r>
        <w:rPr>
          <w:szCs w:val="24"/>
        </w:rPr>
        <w:t>(s)</w:t>
      </w:r>
      <w:r w:rsidRPr="004C4F0F">
        <w:rPr>
          <w:szCs w:val="24"/>
        </w:rPr>
        <w:t xml:space="preserve"> determined to be th</w:t>
      </w:r>
      <w:r>
        <w:rPr>
          <w:szCs w:val="24"/>
        </w:rPr>
        <w:t>e most advantageous to INPRS</w:t>
      </w:r>
      <w:r w:rsidRPr="004C4F0F">
        <w:rPr>
          <w:szCs w:val="24"/>
        </w:rPr>
        <w:t xml:space="preserve">, taking into account all of the evaluation factors, may be selected by </w:t>
      </w:r>
      <w:r>
        <w:rPr>
          <w:szCs w:val="24"/>
        </w:rPr>
        <w:t>INPRS</w:t>
      </w:r>
      <w:r w:rsidRPr="004C4F0F">
        <w:rPr>
          <w:szCs w:val="24"/>
        </w:rPr>
        <w:t xml:space="preserve"> for further action, such as contract award</w:t>
      </w:r>
      <w:r w:rsidR="000F729E">
        <w:rPr>
          <w:szCs w:val="24"/>
        </w:rPr>
        <w:t xml:space="preserve">. </w:t>
      </w:r>
      <w:r w:rsidRPr="004C4F0F">
        <w:rPr>
          <w:szCs w:val="24"/>
        </w:rPr>
        <w:t xml:space="preserve">If, however, </w:t>
      </w:r>
      <w:r>
        <w:rPr>
          <w:szCs w:val="24"/>
        </w:rPr>
        <w:t>INPRS</w:t>
      </w:r>
      <w:r w:rsidRPr="004C4F0F">
        <w:rPr>
          <w:szCs w:val="24"/>
        </w:rPr>
        <w:t xml:space="preserve"> decide</w:t>
      </w:r>
      <w:r>
        <w:rPr>
          <w:szCs w:val="24"/>
        </w:rPr>
        <w:t>s</w:t>
      </w:r>
      <w:r w:rsidRPr="004C4F0F">
        <w:rPr>
          <w:szCs w:val="24"/>
        </w:rPr>
        <w:t xml:space="preserve"> that no proposal is sufficiently advantageous, </w:t>
      </w:r>
      <w:r>
        <w:rPr>
          <w:szCs w:val="24"/>
        </w:rPr>
        <w:t>INPRS</w:t>
      </w:r>
      <w:r w:rsidRPr="004C4F0F">
        <w:rPr>
          <w:szCs w:val="24"/>
        </w:rPr>
        <w:t xml:space="preserve"> may take whatever further action is deemed best in its sole discretion, including making no contract award</w:t>
      </w:r>
      <w:r w:rsidR="000F729E">
        <w:rPr>
          <w:szCs w:val="24"/>
        </w:rPr>
        <w:t xml:space="preserve">. </w:t>
      </w:r>
      <w:r w:rsidRPr="004C4F0F">
        <w:rPr>
          <w:szCs w:val="24"/>
        </w:rPr>
        <w:t xml:space="preserve">If, for any reason, a proposal is selected and it is not possible to consummate a contract with the </w:t>
      </w:r>
      <w:r>
        <w:rPr>
          <w:szCs w:val="24"/>
        </w:rPr>
        <w:t>respondent</w:t>
      </w:r>
      <w:r w:rsidRPr="004C4F0F">
        <w:rPr>
          <w:szCs w:val="24"/>
        </w:rPr>
        <w:t xml:space="preserve">, </w:t>
      </w:r>
      <w:r>
        <w:rPr>
          <w:szCs w:val="24"/>
        </w:rPr>
        <w:t>INPRS</w:t>
      </w:r>
      <w:r w:rsidRPr="004C4F0F">
        <w:rPr>
          <w:szCs w:val="24"/>
        </w:rPr>
        <w:t xml:space="preserve"> may begin contract preparation with the next qualified </w:t>
      </w:r>
      <w:r>
        <w:rPr>
          <w:szCs w:val="24"/>
        </w:rPr>
        <w:t>respondent</w:t>
      </w:r>
      <w:r w:rsidRPr="004C4F0F">
        <w:rPr>
          <w:szCs w:val="24"/>
        </w:rPr>
        <w:t xml:space="preserve"> or determine that it does not wish to award a contract pursuant to this RFP.</w:t>
      </w:r>
    </w:p>
    <w:p w14:paraId="09915FBD" w14:textId="7A848792" w:rsidR="00FA6DD0" w:rsidRPr="004C4F0F" w:rsidRDefault="00FA6DD0" w:rsidP="00FA6DD0">
      <w:pPr>
        <w:spacing w:before="100" w:beforeAutospacing="1"/>
        <w:jc w:val="both"/>
        <w:rPr>
          <w:szCs w:val="24"/>
        </w:rPr>
      </w:pPr>
      <w:r>
        <w:rPr>
          <w:szCs w:val="24"/>
        </w:rPr>
        <w:t>INPRS</w:t>
      </w:r>
      <w:r w:rsidRPr="004C4F0F">
        <w:rPr>
          <w:szCs w:val="24"/>
        </w:rPr>
        <w:t xml:space="preserve"> reserve</w:t>
      </w:r>
      <w:r>
        <w:rPr>
          <w:szCs w:val="24"/>
        </w:rPr>
        <w:t>s</w:t>
      </w:r>
      <w:r w:rsidRPr="004C4F0F">
        <w:rPr>
          <w:szCs w:val="24"/>
        </w:rPr>
        <w:t xml:space="preserve"> the right to </w:t>
      </w:r>
      <w:r>
        <w:rPr>
          <w:szCs w:val="24"/>
        </w:rPr>
        <w:t>discuss and further clarify proposals with any or all respondent</w:t>
      </w:r>
      <w:r w:rsidR="000F729E">
        <w:rPr>
          <w:szCs w:val="24"/>
        </w:rPr>
        <w:t xml:space="preserve">. </w:t>
      </w:r>
      <w:r>
        <w:rPr>
          <w:szCs w:val="24"/>
        </w:rPr>
        <w:t xml:space="preserve">Additionally, INPRS may </w:t>
      </w:r>
      <w:r w:rsidRPr="004C4F0F">
        <w:rPr>
          <w:szCs w:val="24"/>
        </w:rPr>
        <w:t xml:space="preserve">reject any or all proposals received or to award, without discussions or clarifications, a contract </w:t>
      </w:r>
      <w:r w:rsidR="00D10461" w:rsidRPr="004C4F0F">
        <w:rPr>
          <w:szCs w:val="24"/>
        </w:rPr>
        <w:t>based on</w:t>
      </w:r>
      <w:r w:rsidRPr="004C4F0F">
        <w:rPr>
          <w:szCs w:val="24"/>
        </w:rPr>
        <w:t xml:space="preserve"> proposals received</w:t>
      </w:r>
      <w:r w:rsidR="000F729E">
        <w:rPr>
          <w:szCs w:val="24"/>
        </w:rPr>
        <w:t xml:space="preserve">. </w:t>
      </w:r>
      <w:r w:rsidRPr="004C4F0F">
        <w:rPr>
          <w:szCs w:val="24"/>
        </w:rPr>
        <w:t xml:space="preserve">Therefore, each proposal should contain the </w:t>
      </w:r>
      <w:r>
        <w:rPr>
          <w:szCs w:val="24"/>
        </w:rPr>
        <w:t>Respondent</w:t>
      </w:r>
      <w:r w:rsidRPr="004C4F0F">
        <w:rPr>
          <w:szCs w:val="24"/>
        </w:rPr>
        <w:t>’s best terms from a price and technical standpoint.</w:t>
      </w:r>
    </w:p>
    <w:p w14:paraId="29128D69" w14:textId="77777777" w:rsidR="00FA6DD0" w:rsidRDefault="00FA6DD0" w:rsidP="00FA6DD0">
      <w:pPr>
        <w:spacing w:before="100" w:beforeAutospacing="1"/>
        <w:jc w:val="both"/>
        <w:rPr>
          <w:szCs w:val="24"/>
        </w:rPr>
      </w:pPr>
      <w:r>
        <w:rPr>
          <w:szCs w:val="24"/>
        </w:rPr>
        <w:t>The Executive Director</w:t>
      </w:r>
      <w:r w:rsidRPr="004C4F0F">
        <w:rPr>
          <w:szCs w:val="24"/>
        </w:rPr>
        <w:t xml:space="preserve"> or </w:t>
      </w:r>
      <w:r>
        <w:rPr>
          <w:szCs w:val="24"/>
        </w:rPr>
        <w:t>his</w:t>
      </w:r>
      <w:r w:rsidRPr="004C4F0F">
        <w:rPr>
          <w:szCs w:val="24"/>
        </w:rPr>
        <w:t xml:space="preserve"> designee(s) will, in the exercise of </w:t>
      </w:r>
      <w:r>
        <w:rPr>
          <w:szCs w:val="24"/>
        </w:rPr>
        <w:t>his/her</w:t>
      </w:r>
      <w:r w:rsidRPr="004C4F0F">
        <w:rPr>
          <w:szCs w:val="24"/>
        </w:rPr>
        <w:t xml:space="preserve"> discretion, determine which proposal(s) offer the best means of serv</w:t>
      </w:r>
      <w:r>
        <w:rPr>
          <w:szCs w:val="24"/>
        </w:rPr>
        <w:t>icing the interests of INPRS</w:t>
      </w:r>
      <w:r w:rsidR="000F729E">
        <w:rPr>
          <w:szCs w:val="24"/>
        </w:rPr>
        <w:t xml:space="preserve">. </w:t>
      </w:r>
      <w:r w:rsidRPr="004C4F0F">
        <w:rPr>
          <w:szCs w:val="24"/>
        </w:rPr>
        <w:t>The exercise of this discretion will be final.</w:t>
      </w:r>
    </w:p>
    <w:p w14:paraId="47C7AE04" w14:textId="1E505FFF" w:rsidR="00FA6DD0" w:rsidRDefault="00FA6DD0" w:rsidP="00FA6DD0">
      <w:pPr>
        <w:pStyle w:val="Heading2"/>
        <w:spacing w:before="100" w:beforeAutospacing="1"/>
      </w:pPr>
      <w:bookmarkStart w:id="94" w:name="_Toc53567193"/>
      <w:bookmarkStart w:id="95" w:name="_Toc289084332"/>
      <w:r>
        <w:t>4.1</w:t>
      </w:r>
      <w:r w:rsidRPr="00FF3DD4">
        <w:tab/>
        <w:t>Length of Contract</w:t>
      </w:r>
      <w:bookmarkEnd w:id="94"/>
    </w:p>
    <w:p w14:paraId="0C7F6CAB" w14:textId="77777777" w:rsidR="008756D8" w:rsidRPr="00A35403" w:rsidRDefault="008756D8" w:rsidP="00A067C0"/>
    <w:p w14:paraId="4C820CCD" w14:textId="404A1EEB" w:rsidR="008756D8" w:rsidRPr="00A067C0" w:rsidRDefault="008756D8" w:rsidP="00A067C0">
      <w:pPr>
        <w:pStyle w:val="BodyText"/>
        <w:jc w:val="both"/>
        <w:rPr>
          <w:rFonts w:ascii="Times New Roman" w:hAnsi="Times New Roman"/>
          <w:sz w:val="24"/>
          <w:szCs w:val="24"/>
        </w:rPr>
      </w:pPr>
      <w:r w:rsidRPr="00A067C0">
        <w:rPr>
          <w:rFonts w:ascii="Times New Roman" w:hAnsi="Times New Roman"/>
          <w:sz w:val="24"/>
          <w:szCs w:val="24"/>
        </w:rPr>
        <w:t xml:space="preserve">The term of the contract entered under this RFP shall be for an initial period of </w:t>
      </w:r>
      <w:r>
        <w:rPr>
          <w:rFonts w:ascii="Times New Roman" w:hAnsi="Times New Roman"/>
          <w:sz w:val="24"/>
          <w:szCs w:val="24"/>
        </w:rPr>
        <w:t>three</w:t>
      </w:r>
      <w:r w:rsidRPr="00A067C0">
        <w:rPr>
          <w:rFonts w:ascii="Times New Roman" w:hAnsi="Times New Roman"/>
          <w:sz w:val="24"/>
          <w:szCs w:val="24"/>
        </w:rPr>
        <w:t xml:space="preserve"> (</w:t>
      </w:r>
      <w:r>
        <w:rPr>
          <w:rFonts w:ascii="Times New Roman" w:hAnsi="Times New Roman"/>
          <w:sz w:val="24"/>
          <w:szCs w:val="24"/>
        </w:rPr>
        <w:t>3</w:t>
      </w:r>
      <w:r w:rsidRPr="00A067C0">
        <w:rPr>
          <w:rFonts w:ascii="Times New Roman" w:hAnsi="Times New Roman"/>
          <w:sz w:val="24"/>
          <w:szCs w:val="24"/>
        </w:rPr>
        <w:t xml:space="preserve">) years, beginning from the date of final execution of contract. There may be </w:t>
      </w:r>
      <w:r w:rsidR="00383E7C">
        <w:rPr>
          <w:rFonts w:ascii="Times New Roman" w:hAnsi="Times New Roman"/>
          <w:sz w:val="24"/>
          <w:szCs w:val="24"/>
        </w:rPr>
        <w:t>up to two</w:t>
      </w:r>
      <w:r w:rsidRPr="00A067C0">
        <w:rPr>
          <w:rFonts w:ascii="Times New Roman" w:hAnsi="Times New Roman"/>
          <w:sz w:val="24"/>
          <w:szCs w:val="24"/>
        </w:rPr>
        <w:t xml:space="preserve"> (</w:t>
      </w:r>
      <w:r w:rsidR="00383E7C">
        <w:rPr>
          <w:rFonts w:ascii="Times New Roman" w:hAnsi="Times New Roman"/>
          <w:sz w:val="24"/>
          <w:szCs w:val="24"/>
        </w:rPr>
        <w:t>2</w:t>
      </w:r>
      <w:r w:rsidRPr="00A067C0">
        <w:rPr>
          <w:rFonts w:ascii="Times New Roman" w:hAnsi="Times New Roman"/>
          <w:sz w:val="24"/>
          <w:szCs w:val="24"/>
        </w:rPr>
        <w:t xml:space="preserve">) </w:t>
      </w:r>
      <w:r w:rsidR="00383E7C">
        <w:rPr>
          <w:rFonts w:ascii="Times New Roman" w:hAnsi="Times New Roman"/>
          <w:sz w:val="24"/>
          <w:szCs w:val="24"/>
        </w:rPr>
        <w:t>one-year</w:t>
      </w:r>
      <w:r w:rsidRPr="00A067C0">
        <w:rPr>
          <w:rFonts w:ascii="Times New Roman" w:hAnsi="Times New Roman"/>
          <w:sz w:val="24"/>
          <w:szCs w:val="24"/>
        </w:rPr>
        <w:t xml:space="preserve"> renewals under the same terms and conditions at INPRS’ option</w:t>
      </w:r>
      <w:r w:rsidR="00383E7C">
        <w:rPr>
          <w:rFonts w:ascii="Times New Roman" w:hAnsi="Times New Roman"/>
          <w:sz w:val="24"/>
          <w:szCs w:val="24"/>
        </w:rPr>
        <w:t>.</w:t>
      </w:r>
    </w:p>
    <w:p w14:paraId="37C98413" w14:textId="57721B7E" w:rsidR="00FA6DD0" w:rsidRPr="0064131F" w:rsidRDefault="00FA6DD0" w:rsidP="00FA6DD0">
      <w:pPr>
        <w:pStyle w:val="Heading2"/>
        <w:spacing w:before="100" w:beforeAutospacing="1"/>
      </w:pPr>
      <w:bookmarkStart w:id="96" w:name="_Toc289084334"/>
      <w:bookmarkStart w:id="97" w:name="_Toc53567194"/>
      <w:bookmarkEnd w:id="95"/>
      <w:r w:rsidRPr="0064131F">
        <w:t>4.</w:t>
      </w:r>
      <w:r w:rsidR="008756D8">
        <w:t>2</w:t>
      </w:r>
      <w:r w:rsidRPr="0064131F">
        <w:tab/>
        <w:t>E</w:t>
      </w:r>
      <w:r w:rsidRPr="005D0C56">
        <w:t>valuation Criteria</w:t>
      </w:r>
      <w:bookmarkEnd w:id="96"/>
      <w:bookmarkEnd w:id="97"/>
    </w:p>
    <w:p w14:paraId="48DCA578" w14:textId="77777777" w:rsidR="00FA6DD0" w:rsidRPr="002E448C" w:rsidRDefault="00FA6DD0" w:rsidP="00FA6DD0">
      <w:pPr>
        <w:spacing w:before="100" w:beforeAutospacing="1"/>
        <w:jc w:val="both"/>
      </w:pPr>
      <w:r>
        <w:t>INPRS</w:t>
      </w:r>
      <w:r w:rsidRPr="002E448C">
        <w:t xml:space="preserve"> has selected a group of qualified personnel to act as an evaluation team</w:t>
      </w:r>
      <w:r w:rsidR="000F729E">
        <w:t xml:space="preserve">. </w:t>
      </w:r>
      <w:r w:rsidRPr="002E448C">
        <w:t>The procedure for evaluating the responses against the evaluation criteria will be as follows:</w:t>
      </w:r>
    </w:p>
    <w:p w14:paraId="53C4BAE5" w14:textId="7EC1AAEC" w:rsidR="00FA6DD0" w:rsidRPr="002E448C" w:rsidRDefault="00FA6DD0" w:rsidP="00F8762A">
      <w:pPr>
        <w:pStyle w:val="ListParagraph"/>
        <w:numPr>
          <w:ilvl w:val="0"/>
          <w:numId w:val="16"/>
        </w:numPr>
        <w:spacing w:before="100" w:beforeAutospacing="1" w:line="276" w:lineRule="auto"/>
        <w:jc w:val="both"/>
      </w:pPr>
      <w:r w:rsidRPr="002E448C">
        <w:t>Based on the results of the evaluation, the proposal determined to b</w:t>
      </w:r>
      <w:r>
        <w:t>e most advantageous to INPRS</w:t>
      </w:r>
      <w:r w:rsidRPr="002E448C">
        <w:t xml:space="preserve">, </w:t>
      </w:r>
      <w:r w:rsidR="00D426C2">
        <w:t xml:space="preserve">by </w:t>
      </w:r>
      <w:r w:rsidR="00D10461" w:rsidRPr="002E448C">
        <w:t>considering</w:t>
      </w:r>
      <w:r w:rsidRPr="002E448C">
        <w:t xml:space="preserve"> all evaluation facto</w:t>
      </w:r>
      <w:r>
        <w:t>rs, may be selected by INPRS</w:t>
      </w:r>
      <w:r w:rsidRPr="002E448C">
        <w:t xml:space="preserve"> for further action.</w:t>
      </w:r>
    </w:p>
    <w:p w14:paraId="3D42B5EA" w14:textId="77777777" w:rsidR="00FA6DD0" w:rsidRDefault="00FA6DD0" w:rsidP="00F8762A">
      <w:pPr>
        <w:pStyle w:val="ListParagraph"/>
        <w:numPr>
          <w:ilvl w:val="0"/>
          <w:numId w:val="16"/>
        </w:numPr>
        <w:spacing w:before="100" w:beforeAutospacing="1" w:line="276" w:lineRule="auto"/>
        <w:jc w:val="both"/>
      </w:pPr>
      <w:r w:rsidRPr="002D5BAD">
        <w:t>In addition, the evaluation team will consider other factors it believes to be material for this selection.</w:t>
      </w:r>
    </w:p>
    <w:p w14:paraId="434999DD" w14:textId="77777777" w:rsidR="00FA6DD0" w:rsidRPr="002E448C" w:rsidRDefault="00FA6DD0" w:rsidP="00FA6DD0">
      <w:pPr>
        <w:spacing w:before="100" w:beforeAutospacing="1"/>
        <w:jc w:val="both"/>
      </w:pPr>
      <w:r w:rsidRPr="002E448C">
        <w:t>Proposals w</w:t>
      </w:r>
      <w:r>
        <w:t>ill be evaluated based upon the</w:t>
      </w:r>
      <w:r w:rsidRPr="002E448C">
        <w:t xml:space="preserve"> ability of the </w:t>
      </w:r>
      <w:r>
        <w:t>Respondent</w:t>
      </w:r>
      <w:r w:rsidRPr="002E448C">
        <w:t xml:space="preserve"> to </w:t>
      </w:r>
      <w:smartTag w:uri="urn:schemas-kweb:inappropriateterms" w:element="lists">
        <w:r w:rsidRPr="002E448C">
          <w:t>satisfy</w:t>
        </w:r>
      </w:smartTag>
      <w:r w:rsidRPr="002E448C">
        <w:t xml:space="preserve"> the requirements in an efficient</w:t>
      </w:r>
      <w:r>
        <w:t xml:space="preserve"> and</w:t>
      </w:r>
      <w:r w:rsidRPr="002E448C">
        <w:t xml:space="preserve"> cost-effective manner</w:t>
      </w:r>
      <w:r w:rsidR="000F729E">
        <w:t xml:space="preserve">. </w:t>
      </w:r>
      <w:r w:rsidRPr="002E448C">
        <w:t>Specific criteria include</w:t>
      </w:r>
      <w:r>
        <w:t>:</w:t>
      </w:r>
    </w:p>
    <w:p w14:paraId="79A0948A" w14:textId="77777777" w:rsidR="00FA6DD0" w:rsidRDefault="00FA6DD0" w:rsidP="00F8762A">
      <w:pPr>
        <w:pStyle w:val="ListParagraph"/>
        <w:widowControl/>
        <w:numPr>
          <w:ilvl w:val="0"/>
          <w:numId w:val="17"/>
        </w:numPr>
        <w:spacing w:before="100" w:beforeAutospacing="1" w:line="276" w:lineRule="auto"/>
        <w:jc w:val="both"/>
      </w:pPr>
      <w:r>
        <w:t>Process/Methodology/Tools</w:t>
      </w:r>
    </w:p>
    <w:p w14:paraId="206F697F" w14:textId="77777777" w:rsidR="00FA6DD0" w:rsidRDefault="00FA6DD0" w:rsidP="00F8762A">
      <w:pPr>
        <w:pStyle w:val="ListParagraph"/>
        <w:widowControl/>
        <w:numPr>
          <w:ilvl w:val="0"/>
          <w:numId w:val="17"/>
        </w:numPr>
        <w:spacing w:before="100" w:beforeAutospacing="1" w:line="276" w:lineRule="auto"/>
        <w:jc w:val="both"/>
      </w:pPr>
      <w:r>
        <w:t>Technical Solution</w:t>
      </w:r>
    </w:p>
    <w:p w14:paraId="6D2EEE3F" w14:textId="77777777" w:rsidR="00FA6DD0" w:rsidRDefault="00FA6DD0" w:rsidP="00F8762A">
      <w:pPr>
        <w:pStyle w:val="ListParagraph"/>
        <w:widowControl/>
        <w:numPr>
          <w:ilvl w:val="0"/>
          <w:numId w:val="17"/>
        </w:numPr>
        <w:spacing w:before="100" w:beforeAutospacing="1" w:line="276" w:lineRule="auto"/>
        <w:jc w:val="both"/>
      </w:pPr>
      <w:r>
        <w:t>Personnel Approach</w:t>
      </w:r>
    </w:p>
    <w:p w14:paraId="3C76E12C" w14:textId="77777777" w:rsidR="00FA6DD0" w:rsidRDefault="00FA6DD0" w:rsidP="00F8762A">
      <w:pPr>
        <w:pStyle w:val="ListParagraph"/>
        <w:widowControl/>
        <w:numPr>
          <w:ilvl w:val="0"/>
          <w:numId w:val="17"/>
        </w:numPr>
        <w:spacing w:before="100" w:beforeAutospacing="1" w:line="276" w:lineRule="auto"/>
        <w:jc w:val="both"/>
      </w:pPr>
      <w:r>
        <w:lastRenderedPageBreak/>
        <w:t>Contract Terms</w:t>
      </w:r>
    </w:p>
    <w:p w14:paraId="37A9193F" w14:textId="77777777" w:rsidR="00FA6DD0" w:rsidRDefault="00FA6DD0" w:rsidP="00F8762A">
      <w:pPr>
        <w:pStyle w:val="ListParagraph"/>
        <w:widowControl/>
        <w:numPr>
          <w:ilvl w:val="0"/>
          <w:numId w:val="17"/>
        </w:numPr>
        <w:spacing w:before="100" w:beforeAutospacing="1" w:line="276" w:lineRule="auto"/>
        <w:jc w:val="both"/>
      </w:pPr>
      <w:r>
        <w:t>Impact of Transition (at the beginning and end of the contract)</w:t>
      </w:r>
    </w:p>
    <w:p w14:paraId="6D3A4B91" w14:textId="77777777" w:rsidR="00FA6DD0" w:rsidRDefault="00FA6DD0" w:rsidP="00F8762A">
      <w:pPr>
        <w:pStyle w:val="ListParagraph"/>
        <w:widowControl/>
        <w:numPr>
          <w:ilvl w:val="0"/>
          <w:numId w:val="17"/>
        </w:numPr>
        <w:spacing w:before="100" w:beforeAutospacing="1" w:line="276" w:lineRule="auto"/>
        <w:jc w:val="both"/>
      </w:pPr>
      <w:r>
        <w:t>Pricing/Business Case</w:t>
      </w:r>
    </w:p>
    <w:p w14:paraId="7071F707" w14:textId="77777777" w:rsidR="00FA6DD0" w:rsidRDefault="00FA6DD0" w:rsidP="00F8762A">
      <w:pPr>
        <w:pStyle w:val="ListParagraph"/>
        <w:widowControl/>
        <w:numPr>
          <w:ilvl w:val="0"/>
          <w:numId w:val="17"/>
        </w:numPr>
        <w:spacing w:before="100" w:beforeAutospacing="1" w:line="276" w:lineRule="auto"/>
        <w:jc w:val="both"/>
      </w:pPr>
      <w:r>
        <w:t>Provider Qualifications</w:t>
      </w:r>
    </w:p>
    <w:p w14:paraId="5F1EC366" w14:textId="77777777" w:rsidR="00FA6DD0" w:rsidRDefault="00FA6DD0" w:rsidP="00F8762A">
      <w:pPr>
        <w:pStyle w:val="ListParagraph"/>
        <w:widowControl/>
        <w:numPr>
          <w:ilvl w:val="0"/>
          <w:numId w:val="17"/>
        </w:numPr>
        <w:spacing w:before="100" w:beforeAutospacing="1" w:line="276" w:lineRule="auto"/>
        <w:jc w:val="both"/>
      </w:pPr>
      <w:r>
        <w:t>Governance Structure</w:t>
      </w:r>
    </w:p>
    <w:p w14:paraId="3A3B03A3" w14:textId="77777777" w:rsidR="00FA6DD0" w:rsidRDefault="00FA6DD0" w:rsidP="00F8762A">
      <w:pPr>
        <w:pStyle w:val="ListParagraph"/>
        <w:widowControl/>
        <w:numPr>
          <w:ilvl w:val="0"/>
          <w:numId w:val="17"/>
        </w:numPr>
        <w:spacing w:before="100" w:beforeAutospacing="1" w:line="276" w:lineRule="auto"/>
        <w:jc w:val="both"/>
      </w:pPr>
      <w:r w:rsidRPr="0097742E">
        <w:t>Fulfilling the requirements set forth in the RFP</w:t>
      </w:r>
    </w:p>
    <w:p w14:paraId="0507470E" w14:textId="77777777" w:rsidR="00FA6DD0" w:rsidRPr="0097742E" w:rsidRDefault="00FA6DD0" w:rsidP="00F8762A">
      <w:pPr>
        <w:pStyle w:val="ListParagraph"/>
        <w:widowControl/>
        <w:numPr>
          <w:ilvl w:val="0"/>
          <w:numId w:val="17"/>
        </w:numPr>
        <w:spacing w:before="100" w:beforeAutospacing="1" w:line="276" w:lineRule="auto"/>
        <w:jc w:val="both"/>
      </w:pPr>
      <w:r w:rsidRPr="0097742E">
        <w:t>Quality and completeness of responses to this RFP</w:t>
      </w:r>
    </w:p>
    <w:p w14:paraId="033D9877" w14:textId="77777777" w:rsidR="00FA6DD0" w:rsidRDefault="00FA6DD0" w:rsidP="00F8762A">
      <w:pPr>
        <w:pStyle w:val="ListParagraph"/>
        <w:widowControl/>
        <w:numPr>
          <w:ilvl w:val="0"/>
          <w:numId w:val="17"/>
        </w:numPr>
        <w:spacing w:before="100" w:beforeAutospacing="1" w:line="276" w:lineRule="auto"/>
        <w:jc w:val="both"/>
      </w:pPr>
      <w:r>
        <w:t>Quality of references</w:t>
      </w:r>
    </w:p>
    <w:p w14:paraId="6D0EBF6E" w14:textId="6D65F702" w:rsidR="00FA6DD0" w:rsidRPr="0097742E" w:rsidRDefault="00FA6DD0" w:rsidP="00F8762A">
      <w:pPr>
        <w:pStyle w:val="ListParagraph"/>
        <w:widowControl/>
        <w:numPr>
          <w:ilvl w:val="0"/>
          <w:numId w:val="17"/>
        </w:numPr>
        <w:spacing w:before="100" w:beforeAutospacing="1" w:line="276" w:lineRule="auto"/>
        <w:jc w:val="both"/>
      </w:pPr>
      <w:r w:rsidRPr="0097742E">
        <w:t>Additional qualifying factors, as determined relevant by INPRS</w:t>
      </w:r>
      <w:r w:rsidR="00CB4F42">
        <w:t>.</w:t>
      </w:r>
    </w:p>
    <w:p w14:paraId="69D2D3A0" w14:textId="2404916D" w:rsidR="00FA6DD0" w:rsidRPr="002E448C" w:rsidRDefault="002E6E68" w:rsidP="00FA6DD0">
      <w:pPr>
        <w:spacing w:before="100" w:beforeAutospacing="1"/>
        <w:jc w:val="both"/>
      </w:pPr>
      <w:r>
        <w:t>INPRS may contact r</w:t>
      </w:r>
      <w:r w:rsidR="00FA6DD0" w:rsidRPr="002E448C">
        <w:t>eferences</w:t>
      </w:r>
      <w:r w:rsidR="000F729E">
        <w:t xml:space="preserve">. </w:t>
      </w:r>
      <w:r w:rsidR="00CB4F42">
        <w:t>INPRS may elect to interview</w:t>
      </w:r>
      <w:r w:rsidR="00FA6DD0" w:rsidRPr="002E448C">
        <w:t xml:space="preserve"> finalists.</w:t>
      </w:r>
    </w:p>
    <w:p w14:paraId="580D8AD9" w14:textId="5AA7DFDD" w:rsidR="00FA6DD0" w:rsidRDefault="00FA6DD0" w:rsidP="00FA6DD0">
      <w:pPr>
        <w:pStyle w:val="Heading2"/>
        <w:spacing w:before="100" w:beforeAutospacing="1"/>
      </w:pPr>
      <w:bookmarkStart w:id="98" w:name="_Toc53567195"/>
      <w:r>
        <w:t>4.</w:t>
      </w:r>
      <w:r w:rsidR="008756D8">
        <w:t>3</w:t>
      </w:r>
      <w:r>
        <w:tab/>
        <w:t>Other Government Body Consideration</w:t>
      </w:r>
      <w:bookmarkEnd w:id="98"/>
    </w:p>
    <w:p w14:paraId="1A948BFD" w14:textId="77777777" w:rsidR="00FA6DD0" w:rsidRPr="003F378F" w:rsidRDefault="00FA6DD0" w:rsidP="00FA6DD0">
      <w:pPr>
        <w:widowControl/>
        <w:snapToGrid w:val="0"/>
        <w:spacing w:before="100" w:beforeAutospacing="1"/>
        <w:jc w:val="both"/>
        <w:rPr>
          <w:szCs w:val="24"/>
        </w:rPr>
      </w:pPr>
      <w:r>
        <w:rPr>
          <w:szCs w:val="24"/>
        </w:rPr>
        <w:t>INPRS seeks to gain potential pricing and resource advantage from a vendor partnership that is available to multiple government entities</w:t>
      </w:r>
      <w:r w:rsidR="000F729E">
        <w:rPr>
          <w:szCs w:val="24"/>
        </w:rPr>
        <w:t xml:space="preserve">. </w:t>
      </w:r>
      <w:r>
        <w:rPr>
          <w:szCs w:val="24"/>
        </w:rPr>
        <w:t>Please indicate whether you w</w:t>
      </w:r>
      <w:r w:rsidRPr="003F378F">
        <w:rPr>
          <w:szCs w:val="24"/>
        </w:rPr>
        <w:t>ill extend your prices of awarded products or services to other governmental bodies</w:t>
      </w:r>
      <w:r>
        <w:rPr>
          <w:szCs w:val="24"/>
        </w:rPr>
        <w:t>.</w:t>
      </w:r>
    </w:p>
    <w:p w14:paraId="4FCB24A1" w14:textId="77777777" w:rsidR="00FA6DD0" w:rsidRPr="003F378F" w:rsidRDefault="00FA6DD0" w:rsidP="00F8762A">
      <w:pPr>
        <w:pStyle w:val="ListParagraph"/>
        <w:numPr>
          <w:ilvl w:val="0"/>
          <w:numId w:val="18"/>
        </w:numPr>
        <w:spacing w:before="100" w:beforeAutospacing="1"/>
        <w:jc w:val="both"/>
      </w:pPr>
      <w:r w:rsidRPr="003F378F">
        <w:t>Other governmental body means an agency, board, branch bureau, commission, council, department, institution, office or establishment of (a) the judicial branch, (b) the legislative branch, (c) a political subdivision, which includes towns, cities, school corporations and local governments, (d) a state educational institution.</w:t>
      </w:r>
    </w:p>
    <w:p w14:paraId="3F490569" w14:textId="77777777" w:rsidR="00FA6DD0" w:rsidRPr="003F378F" w:rsidRDefault="00FA6DD0" w:rsidP="00F8762A">
      <w:pPr>
        <w:pStyle w:val="ListParagraph"/>
        <w:numPr>
          <w:ilvl w:val="0"/>
          <w:numId w:val="18"/>
        </w:numPr>
        <w:spacing w:before="100" w:beforeAutospacing="1"/>
        <w:jc w:val="both"/>
      </w:pPr>
      <w:r>
        <w:t>INPRS</w:t>
      </w:r>
      <w:r w:rsidRPr="003F378F">
        <w:t xml:space="preserve"> DOES NOT accept any responsibility for purchase orders issued by other governmental bodies.</w:t>
      </w:r>
    </w:p>
    <w:p w14:paraId="6F616D93" w14:textId="77777777" w:rsidR="00FA6DD0" w:rsidRPr="003F378F" w:rsidRDefault="00FA6DD0" w:rsidP="00F8762A">
      <w:pPr>
        <w:pStyle w:val="ListParagraph"/>
        <w:numPr>
          <w:ilvl w:val="0"/>
          <w:numId w:val="18"/>
        </w:numPr>
        <w:spacing w:before="100" w:beforeAutospacing="1"/>
        <w:jc w:val="both"/>
      </w:pPr>
      <w:r w:rsidRPr="003F378F">
        <w:t>All other governmental bodies must be willing to accept bid items as described in the specifications without any changes once the bid is awarded.</w:t>
      </w:r>
    </w:p>
    <w:p w14:paraId="07B597D8" w14:textId="77777777" w:rsidR="00FA6DD0" w:rsidRPr="003F378F" w:rsidRDefault="00FA6DD0" w:rsidP="00FA6DD0">
      <w:pPr>
        <w:pStyle w:val="BodyTextIndent"/>
        <w:spacing w:before="100" w:beforeAutospacing="1" w:after="0"/>
        <w:rPr>
          <w:szCs w:val="24"/>
        </w:rPr>
      </w:pPr>
      <w:r w:rsidRPr="003F378F">
        <w:rPr>
          <w:szCs w:val="24"/>
        </w:rPr>
        <w:t>Yes ______</w:t>
      </w:r>
      <w:r>
        <w:rPr>
          <w:szCs w:val="24"/>
        </w:rPr>
        <w:tab/>
      </w:r>
      <w:r w:rsidRPr="003F378F">
        <w:rPr>
          <w:szCs w:val="24"/>
        </w:rPr>
        <w:t>No ______</w:t>
      </w:r>
    </w:p>
    <w:p w14:paraId="5C8EDB43" w14:textId="77777777" w:rsidR="00FA6DD0" w:rsidRDefault="00FA6DD0" w:rsidP="00FA6DD0">
      <w:pPr>
        <w:jc w:val="both"/>
      </w:pPr>
      <w:r>
        <w:br w:type="page"/>
      </w:r>
    </w:p>
    <w:p w14:paraId="72355389" w14:textId="77777777" w:rsidR="0041363E" w:rsidRPr="0041363E" w:rsidRDefault="0041363E" w:rsidP="0041363E">
      <w:pPr>
        <w:keepNext/>
        <w:keepLines/>
        <w:widowControl/>
        <w:spacing w:after="200" w:line="276" w:lineRule="auto"/>
        <w:outlineLvl w:val="0"/>
        <w:rPr>
          <w:b/>
          <w:bCs/>
          <w:caps/>
          <w:snapToGrid/>
          <w:sz w:val="28"/>
          <w:szCs w:val="28"/>
        </w:rPr>
      </w:pPr>
      <w:bookmarkStart w:id="99" w:name="_Toc25742929"/>
      <w:bookmarkStart w:id="100" w:name="_Toc53567196"/>
      <w:bookmarkStart w:id="101" w:name="_Toc289084336"/>
      <w:r w:rsidRPr="0041363E">
        <w:rPr>
          <w:b/>
          <w:bCs/>
          <w:caps/>
          <w:snapToGrid/>
          <w:sz w:val="28"/>
          <w:szCs w:val="28"/>
        </w:rPr>
        <w:lastRenderedPageBreak/>
        <w:t>Appendix A – Sample contract for services</w:t>
      </w:r>
      <w:bookmarkEnd w:id="99"/>
      <w:bookmarkEnd w:id="100"/>
    </w:p>
    <w:p w14:paraId="02D291FB" w14:textId="77777777" w:rsidR="0041363E" w:rsidRPr="0041363E" w:rsidRDefault="0041363E" w:rsidP="0041363E">
      <w:pPr>
        <w:widowControl/>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snapToGrid/>
          <w:sz w:val="22"/>
          <w:szCs w:val="22"/>
        </w:rPr>
      </w:pPr>
      <w:r w:rsidRPr="0041363E">
        <w:rPr>
          <w:rFonts w:eastAsia="Calibri"/>
          <w:snapToGrid/>
          <w:sz w:val="22"/>
          <w:szCs w:val="22"/>
        </w:rPr>
        <w:t xml:space="preserve">The following sample contract is the base contract that will be used if an award is made. It is the expectation of INPRS that the Respondent will review the sample contract and provide desired changes to INPRS at the time of submittal of a proposal.  Desired changes are unlikely to be added unless INPRS determines in its sole discretion that the performance of services under the contract is dependent upon such changes.  </w:t>
      </w:r>
    </w:p>
    <w:p w14:paraId="6336EA2D" w14:textId="77777777" w:rsidR="0041363E" w:rsidRPr="0041363E" w:rsidRDefault="0041363E" w:rsidP="0041363E">
      <w:pPr>
        <w:widowControl/>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snapToGrid/>
          <w:sz w:val="22"/>
          <w:szCs w:val="22"/>
        </w:rPr>
      </w:pPr>
      <w:r w:rsidRPr="0041363E">
        <w:rPr>
          <w:rFonts w:eastAsia="Calibri"/>
          <w:snapToGrid/>
          <w:sz w:val="22"/>
          <w:szCs w:val="22"/>
        </w:rPr>
        <w:t xml:space="preserve">If Respondent wishes to amend any term or change any language in the base contract being submitted, </w:t>
      </w:r>
      <w:r w:rsidRPr="0041363E">
        <w:rPr>
          <w:rFonts w:eastAsia="Calibri"/>
          <w:snapToGrid/>
          <w:sz w:val="22"/>
          <w:szCs w:val="24"/>
        </w:rPr>
        <w:t xml:space="preserve">proposed language should be included in the business proposal in the form of an amendment to the base contract.  See </w:t>
      </w:r>
      <w:r w:rsidRPr="0041363E">
        <w:rPr>
          <w:rFonts w:eastAsia="Calibri"/>
          <w:i/>
          <w:snapToGrid/>
          <w:sz w:val="22"/>
          <w:szCs w:val="24"/>
        </w:rPr>
        <w:t>paragraph 2.3.6</w:t>
      </w:r>
      <w:r w:rsidRPr="0041363E">
        <w:rPr>
          <w:rFonts w:eastAsia="Calibri"/>
          <w:snapToGrid/>
          <w:sz w:val="22"/>
          <w:szCs w:val="24"/>
        </w:rPr>
        <w:t xml:space="preserve"> of this RFP for the applicable section of the business proposal.</w:t>
      </w:r>
      <w:r w:rsidRPr="0041363E">
        <w:rPr>
          <w:rFonts w:eastAsia="Calibri"/>
          <w:snapToGrid/>
          <w:sz w:val="22"/>
          <w:szCs w:val="22"/>
        </w:rPr>
        <w:t xml:space="preserve">  For each proposed revision, the Respondent should indicate that the change is required by the Respondent in any contract resulting from this RFP and why it is required or indicate that the change is desired (but not required) by the Respondent in any contract resulting from this RFP.  </w:t>
      </w:r>
    </w:p>
    <w:p w14:paraId="4CC2AFB1" w14:textId="77777777" w:rsidR="0041363E" w:rsidRPr="0041363E" w:rsidRDefault="0041363E" w:rsidP="0041363E">
      <w:pPr>
        <w:widowControl/>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snapToGrid/>
          <w:sz w:val="22"/>
          <w:szCs w:val="22"/>
        </w:rPr>
      </w:pPr>
      <w:r w:rsidRPr="0041363E">
        <w:rPr>
          <w:rFonts w:eastAsia="Calibri"/>
          <w:snapToGrid/>
          <w:sz w:val="22"/>
          <w:szCs w:val="24"/>
        </w:rPr>
        <w:t xml:space="preserve">If a required change is unacceptable to INPRS, the Respondent’s proposal may be considered unacceptable.  It should be noted that </w:t>
      </w:r>
      <w:r w:rsidRPr="0041363E">
        <w:rPr>
          <w:rFonts w:eastAsia="Calibri"/>
          <w:i/>
          <w:snapToGrid/>
          <w:sz w:val="22"/>
          <w:szCs w:val="24"/>
        </w:rPr>
        <w:t>Appendix A.1</w:t>
      </w:r>
      <w:r w:rsidRPr="0041363E">
        <w:rPr>
          <w:rFonts w:eastAsia="Calibri"/>
          <w:snapToGrid/>
          <w:sz w:val="22"/>
          <w:szCs w:val="24"/>
        </w:rPr>
        <w:t xml:space="preserve"> of this RFP includes the essential clauses that are non-negotiable. </w:t>
      </w:r>
    </w:p>
    <w:p w14:paraId="63DB06FE" w14:textId="77777777" w:rsidR="0041363E" w:rsidRPr="0041363E" w:rsidRDefault="0041363E" w:rsidP="0041363E">
      <w:pPr>
        <w:widowControl/>
        <w:spacing w:after="200" w:line="276" w:lineRule="auto"/>
        <w:jc w:val="both"/>
        <w:rPr>
          <w:rFonts w:eastAsia="Calibri"/>
          <w:snapToGrid/>
          <w:sz w:val="22"/>
          <w:szCs w:val="24"/>
        </w:rPr>
      </w:pPr>
      <w:r w:rsidRPr="0041363E">
        <w:rPr>
          <w:rFonts w:eastAsia="Calibri"/>
          <w:snapToGrid/>
          <w:sz w:val="22"/>
          <w:szCs w:val="24"/>
        </w:rPr>
        <w:t>The Respondent is required to clearly identify and explain any exception that it desires to take to any of the terms and conditions of this Solicitation in the business proposal.  The evaluation of a proposal may be negatively affected by exception taken by the Respondent to any part of this Solicitation, and INPRS reserves the right, in its sole discretion, to refuse to consider any exception that is not so identified in the Respondent’s proposal.</w:t>
      </w:r>
    </w:p>
    <w:bookmarkEnd w:id="101"/>
    <w:p w14:paraId="5431F7A1" w14:textId="77777777" w:rsidR="002A52BF" w:rsidRPr="00256681" w:rsidRDefault="002A52BF" w:rsidP="004C161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before="100" w:beforeAutospacing="1"/>
        <w:jc w:val="both"/>
      </w:pPr>
    </w:p>
    <w:p w14:paraId="1BF5B8C7" w14:textId="77777777" w:rsidR="002A52BF" w:rsidRPr="00CA49E5" w:rsidRDefault="002A52BF" w:rsidP="002A52BF">
      <w:pPr>
        <w:pStyle w:val="Title"/>
        <w:spacing w:after="200" w:line="276" w:lineRule="auto"/>
        <w:jc w:val="left"/>
        <w:rPr>
          <w:b w:val="0"/>
          <w:szCs w:val="24"/>
        </w:rPr>
      </w:pPr>
    </w:p>
    <w:p w14:paraId="3CBE633D" w14:textId="77777777" w:rsidR="002A52BF" w:rsidRPr="00CA49E5" w:rsidRDefault="002A52BF" w:rsidP="002A52BF">
      <w:pPr>
        <w:pStyle w:val="Title"/>
        <w:spacing w:after="200" w:line="276" w:lineRule="auto"/>
        <w:jc w:val="left"/>
        <w:rPr>
          <w:b w:val="0"/>
          <w:szCs w:val="24"/>
        </w:rPr>
        <w:sectPr w:rsidR="002A52BF" w:rsidRPr="00CA49E5" w:rsidSect="00BF71EF">
          <w:endnotePr>
            <w:numFmt w:val="decimal"/>
          </w:endnotePr>
          <w:pgSz w:w="12240" w:h="15840"/>
          <w:pgMar w:top="1440" w:right="1440" w:bottom="1440" w:left="1440" w:header="1440" w:footer="1440" w:gutter="0"/>
          <w:cols w:space="720"/>
          <w:noEndnote/>
          <w:docGrid w:linePitch="299"/>
        </w:sectPr>
      </w:pPr>
    </w:p>
    <w:p w14:paraId="327D3B81" w14:textId="77777777" w:rsidR="0041363E" w:rsidRPr="0041363E" w:rsidRDefault="0041363E" w:rsidP="00A067C0">
      <w:pPr>
        <w:pStyle w:val="Heading2"/>
      </w:pPr>
      <w:bookmarkStart w:id="102" w:name="_Toc509907126"/>
      <w:bookmarkStart w:id="103" w:name="_Toc25742930"/>
      <w:bookmarkStart w:id="104" w:name="_Toc53567197"/>
      <w:bookmarkStart w:id="105" w:name="_Toc207417720"/>
      <w:bookmarkStart w:id="106" w:name="_Toc287955078"/>
      <w:bookmarkStart w:id="107" w:name="_Toc289084337"/>
      <w:r w:rsidRPr="0041363E">
        <w:lastRenderedPageBreak/>
        <w:t>A.1 Appendix– ESSENTIAL CLAUSES</w:t>
      </w:r>
      <w:bookmarkEnd w:id="102"/>
      <w:bookmarkEnd w:id="103"/>
      <w:bookmarkEnd w:id="104"/>
    </w:p>
    <w:p w14:paraId="09609491" w14:textId="77777777" w:rsidR="0041363E" w:rsidRPr="0041363E" w:rsidRDefault="0041363E" w:rsidP="0041363E">
      <w:pPr>
        <w:widowControl/>
        <w:numPr>
          <w:ilvl w:val="0"/>
          <w:numId w:val="5"/>
        </w:numPr>
        <w:spacing w:after="200" w:line="276" w:lineRule="auto"/>
        <w:ind w:left="288"/>
        <w:rPr>
          <w:rFonts w:eastAsia="Calibri"/>
          <w:b/>
          <w:snapToGrid/>
          <w:sz w:val="22"/>
          <w:szCs w:val="22"/>
          <w:u w:val="single"/>
        </w:rPr>
      </w:pPr>
      <w:r w:rsidRPr="0041363E">
        <w:rPr>
          <w:rFonts w:eastAsia="Calibri"/>
          <w:b/>
          <w:snapToGrid/>
          <w:sz w:val="22"/>
          <w:szCs w:val="22"/>
          <w:u w:val="single"/>
        </w:rPr>
        <w:t>Essential Clauses in the System’s Sample Contract for Services</w:t>
      </w:r>
    </w:p>
    <w:p w14:paraId="26DBCC8B" w14:textId="77777777" w:rsidR="0041363E" w:rsidRPr="0041363E" w:rsidRDefault="0041363E" w:rsidP="0041363E">
      <w:pPr>
        <w:widowControl/>
        <w:spacing w:before="120" w:after="120"/>
        <w:rPr>
          <w:rFonts w:eastAsia="Calibri"/>
          <w:snapToGrid/>
          <w:sz w:val="22"/>
          <w:szCs w:val="22"/>
        </w:rPr>
      </w:pPr>
      <w:r w:rsidRPr="0041363E">
        <w:rPr>
          <w:rFonts w:eastAsia="Calibri"/>
          <w:snapToGrid/>
          <w:sz w:val="22"/>
          <w:szCs w:val="22"/>
        </w:rPr>
        <w:t xml:space="preserve">As part of the Request for Proposal (RFP) process, you are required to review the </w:t>
      </w:r>
      <w:r w:rsidRPr="0041363E">
        <w:rPr>
          <w:rFonts w:eastAsia="Calibri"/>
          <w:noProof/>
          <w:snapToGrid/>
          <w:sz w:val="22"/>
          <w:szCs w:val="22"/>
        </w:rPr>
        <w:fldChar w:fldCharType="begin"/>
      </w:r>
      <w:r w:rsidRPr="0041363E">
        <w:rPr>
          <w:rFonts w:eastAsia="Calibri"/>
          <w:noProof/>
          <w:snapToGrid/>
          <w:sz w:val="22"/>
          <w:szCs w:val="22"/>
        </w:rPr>
        <w:instrText xml:space="preserve"> MERGEFIELD  Legal_Entity  \* MERGEFORMAT </w:instrText>
      </w:r>
      <w:r w:rsidRPr="0041363E">
        <w:rPr>
          <w:rFonts w:eastAsia="Calibri"/>
          <w:noProof/>
          <w:snapToGrid/>
          <w:sz w:val="22"/>
          <w:szCs w:val="22"/>
        </w:rPr>
        <w:fldChar w:fldCharType="separate"/>
      </w:r>
      <w:r w:rsidRPr="0041363E">
        <w:rPr>
          <w:rFonts w:eastAsia="Calibri"/>
          <w:noProof/>
          <w:snapToGrid/>
          <w:sz w:val="22"/>
          <w:szCs w:val="22"/>
        </w:rPr>
        <w:t>Indiana Public Retirement System</w:t>
      </w:r>
      <w:r w:rsidRPr="0041363E">
        <w:rPr>
          <w:rFonts w:eastAsia="Calibri"/>
          <w:noProof/>
          <w:snapToGrid/>
          <w:sz w:val="22"/>
          <w:szCs w:val="22"/>
        </w:rPr>
        <w:fldChar w:fldCharType="end"/>
      </w:r>
      <w:r w:rsidRPr="0041363E">
        <w:rPr>
          <w:rFonts w:eastAsia="Calibri"/>
          <w:snapToGrid/>
          <w:sz w:val="22"/>
          <w:szCs w:val="22"/>
        </w:rPr>
        <w:t>’s (the “System”) sample Contract for Services and submit comments with your proposal. The following clauses are non-negotiable. If you believe that a clause will affect your risk of liability, you should adjust your bid price accordingly.</w:t>
      </w:r>
      <w:r w:rsidRPr="0041363E">
        <w:rPr>
          <w:rFonts w:eastAsia="Calibri"/>
          <w:snapToGrid/>
          <w:sz w:val="22"/>
          <w:szCs w:val="22"/>
        </w:rPr>
        <w:br/>
      </w:r>
      <w:r w:rsidRPr="0041363E">
        <w:rPr>
          <w:rFonts w:eastAsia="Calibri"/>
          <w:snapToGrid/>
          <w:sz w:val="22"/>
          <w:szCs w:val="22"/>
        </w:rPr>
        <w:br/>
      </w:r>
      <w:r w:rsidRPr="0041363E">
        <w:rPr>
          <w:rFonts w:eastAsia="Calibri"/>
          <w:snapToGrid/>
          <w:sz w:val="22"/>
          <w:szCs w:val="22"/>
          <w:u w:val="single"/>
        </w:rPr>
        <w:t>(Section 4)  Access to Records</w:t>
      </w:r>
      <w:r w:rsidRPr="0041363E">
        <w:rPr>
          <w:rFonts w:eastAsia="Calibri"/>
          <w:snapToGrid/>
          <w:sz w:val="22"/>
          <w:szCs w:val="22"/>
          <w:u w:val="single"/>
        </w:rPr>
        <w:br/>
      </w:r>
      <w:r w:rsidRPr="0041363E">
        <w:rPr>
          <w:rFonts w:eastAsia="Calibri"/>
          <w:snapToGrid/>
          <w:sz w:val="22"/>
          <w:szCs w:val="22"/>
        </w:rPr>
        <w:t>The System will not agree to any provision eliminating this requirement or requiring the System records to be retained for less than applicable law, including Indiana’s public records retention schedule.</w:t>
      </w:r>
      <w:r w:rsidRPr="0041363E">
        <w:rPr>
          <w:rFonts w:eastAsia="Calibri"/>
          <w:snapToGrid/>
          <w:sz w:val="22"/>
          <w:szCs w:val="22"/>
        </w:rPr>
        <w:br/>
      </w:r>
      <w:r w:rsidRPr="0041363E">
        <w:rPr>
          <w:rFonts w:eastAsia="Calibri"/>
          <w:snapToGrid/>
          <w:sz w:val="22"/>
          <w:szCs w:val="22"/>
        </w:rPr>
        <w:br/>
      </w:r>
      <w:r w:rsidRPr="0041363E">
        <w:rPr>
          <w:rFonts w:eastAsia="Calibri"/>
          <w:snapToGrid/>
          <w:sz w:val="22"/>
          <w:szCs w:val="22"/>
          <w:u w:val="single"/>
        </w:rPr>
        <w:t>(Section 7)  Audit and Audit Settlement</w:t>
      </w:r>
      <w:r w:rsidRPr="0041363E">
        <w:rPr>
          <w:rFonts w:eastAsia="Calibri"/>
          <w:snapToGrid/>
          <w:sz w:val="22"/>
          <w:szCs w:val="22"/>
          <w:u w:val="single"/>
        </w:rPr>
        <w:br/>
      </w:r>
      <w:r w:rsidRPr="0041363E">
        <w:rPr>
          <w:rFonts w:eastAsia="Calibri"/>
          <w:snapToGrid/>
          <w:sz w:val="22"/>
          <w:szCs w:val="22"/>
        </w:rPr>
        <w:t>The System is subject to audits by the Indiana State Board of Accounts. Therefore, the System will not accept any substantive modifications to the language under this Section.</w:t>
      </w:r>
      <w:r w:rsidRPr="0041363E">
        <w:rPr>
          <w:rFonts w:eastAsia="Calibri"/>
          <w:snapToGrid/>
          <w:sz w:val="22"/>
          <w:szCs w:val="22"/>
        </w:rPr>
        <w:br/>
      </w:r>
      <w:r w:rsidRPr="0041363E">
        <w:rPr>
          <w:rFonts w:eastAsia="Calibri"/>
          <w:snapToGrid/>
          <w:sz w:val="22"/>
          <w:szCs w:val="22"/>
          <w:u w:val="single"/>
        </w:rPr>
        <w:br/>
        <w:t>(Section 11)  Compliance with Laws</w:t>
      </w:r>
      <w:r w:rsidRPr="0041363E">
        <w:rPr>
          <w:rFonts w:eastAsia="Calibri"/>
          <w:snapToGrid/>
          <w:sz w:val="22"/>
          <w:szCs w:val="22"/>
          <w:u w:val="single"/>
        </w:rPr>
        <w:br/>
      </w:r>
      <w:r w:rsidRPr="0041363E">
        <w:rPr>
          <w:rFonts w:eastAsia="Calibri"/>
          <w:snapToGrid/>
          <w:sz w:val="22"/>
          <w:szCs w:val="22"/>
        </w:rPr>
        <w:t>The Indiana Attorney General requires this provision in all State of Indiana contracts. Contractor and its agents must abide by the ethical requirements set forth in Indiana Code, including provisions regarding the telephone solicitation of customers. As the System is subject to the jurisdiction of the State Ethics Commission and State ethics rules, the System will not agree to delete these provisions.</w:t>
      </w:r>
      <w:r w:rsidRPr="0041363E">
        <w:rPr>
          <w:rFonts w:eastAsia="Calibri"/>
          <w:snapToGrid/>
          <w:sz w:val="22"/>
          <w:szCs w:val="22"/>
        </w:rPr>
        <w:br/>
      </w:r>
      <w:r w:rsidRPr="0041363E">
        <w:rPr>
          <w:rFonts w:eastAsia="Calibri"/>
          <w:snapToGrid/>
          <w:sz w:val="22"/>
          <w:szCs w:val="22"/>
          <w:u w:val="single"/>
        </w:rPr>
        <w:br/>
        <w:t>(Section 13)  Confidentiality of System Information</w:t>
      </w:r>
      <w:r w:rsidRPr="0041363E">
        <w:rPr>
          <w:rFonts w:eastAsia="Calibri"/>
          <w:snapToGrid/>
          <w:sz w:val="22"/>
          <w:szCs w:val="22"/>
          <w:u w:val="single"/>
        </w:rPr>
        <w:br/>
      </w:r>
      <w:r w:rsidRPr="0041363E">
        <w:rPr>
          <w:rFonts w:eastAsia="Calibri"/>
          <w:snapToGrid/>
          <w:sz w:val="22"/>
          <w:szCs w:val="22"/>
        </w:rPr>
        <w:t>Although the System is subject to Indiana’s public records laws, many of the System records are confidential public records that cannot be disclosed. In addition, the Indiana Attorney General requires the Social Security disclosure clause in all State of Indiana contracts.</w:t>
      </w:r>
      <w:r w:rsidRPr="0041363E">
        <w:rPr>
          <w:rFonts w:eastAsia="Calibri"/>
          <w:snapToGrid/>
          <w:sz w:val="22"/>
          <w:szCs w:val="22"/>
        </w:rPr>
        <w:br/>
      </w:r>
      <w:r w:rsidRPr="0041363E">
        <w:rPr>
          <w:rFonts w:eastAsia="Calibri"/>
          <w:snapToGrid/>
          <w:sz w:val="22"/>
          <w:szCs w:val="22"/>
          <w:u w:val="single"/>
        </w:rPr>
        <w:br/>
        <w:t>(Section 17)  Disputes</w:t>
      </w:r>
      <w:r w:rsidRPr="0041363E">
        <w:rPr>
          <w:rFonts w:eastAsia="Calibri"/>
          <w:snapToGrid/>
          <w:sz w:val="22"/>
          <w:szCs w:val="22"/>
          <w:u w:val="single"/>
        </w:rPr>
        <w:br/>
      </w:r>
      <w:r w:rsidRPr="0041363E">
        <w:rPr>
          <w:rFonts w:eastAsia="Calibri"/>
          <w:snapToGrid/>
          <w:sz w:val="22"/>
          <w:szCs w:val="22"/>
        </w:rPr>
        <w:t>The System will not agree in advance to any binding resolution clauses, except those of the State of Indiana courts; however, the System may agree to alternative dispute resolution options, should a dispute arise.</w:t>
      </w:r>
      <w:r w:rsidRPr="0041363E">
        <w:rPr>
          <w:rFonts w:eastAsia="Calibri"/>
          <w:snapToGrid/>
          <w:sz w:val="22"/>
          <w:szCs w:val="22"/>
        </w:rPr>
        <w:br/>
      </w:r>
      <w:r w:rsidRPr="0041363E">
        <w:rPr>
          <w:rFonts w:eastAsia="Calibri"/>
          <w:snapToGrid/>
          <w:sz w:val="22"/>
          <w:szCs w:val="22"/>
          <w:u w:val="single"/>
        </w:rPr>
        <w:br/>
        <w:t>(Section 18)  Drug-Free Workplace Certification</w:t>
      </w:r>
      <w:r w:rsidRPr="0041363E">
        <w:rPr>
          <w:rFonts w:eastAsia="Calibri"/>
          <w:snapToGrid/>
          <w:sz w:val="22"/>
          <w:szCs w:val="22"/>
          <w:u w:val="single"/>
        </w:rPr>
        <w:br/>
      </w:r>
      <w:r w:rsidRPr="0041363E">
        <w:rPr>
          <w:rFonts w:eastAsia="Calibri"/>
          <w:snapToGrid/>
          <w:sz w:val="22"/>
          <w:szCs w:val="22"/>
        </w:rPr>
        <w:t>To ensure compliance with the Governor of Indiana’s executive order on drug-free workplaces, these provisions are required in all the System contracts. The System will not accept any modifications of the language under this Section.</w:t>
      </w:r>
      <w:r w:rsidRPr="0041363E">
        <w:rPr>
          <w:rFonts w:eastAsia="Calibri"/>
          <w:snapToGrid/>
          <w:sz w:val="22"/>
          <w:szCs w:val="22"/>
        </w:rPr>
        <w:br/>
      </w:r>
      <w:r w:rsidRPr="0041363E">
        <w:rPr>
          <w:rFonts w:eastAsia="Calibri"/>
          <w:snapToGrid/>
          <w:sz w:val="22"/>
          <w:szCs w:val="22"/>
          <w:u w:val="single"/>
        </w:rPr>
        <w:br/>
        <w:t>(Section 23)  Governing Law</w:t>
      </w:r>
      <w:r w:rsidRPr="0041363E">
        <w:rPr>
          <w:rFonts w:eastAsia="Calibri"/>
          <w:snapToGrid/>
          <w:sz w:val="22"/>
          <w:szCs w:val="22"/>
          <w:u w:val="single"/>
        </w:rPr>
        <w:br/>
      </w:r>
      <w:r w:rsidRPr="0041363E">
        <w:rPr>
          <w:rFonts w:eastAsia="Calibri"/>
          <w:snapToGrid/>
          <w:sz w:val="22"/>
          <w:szCs w:val="22"/>
        </w:rPr>
        <w:t>The contract must be governed by the laws of the State of Indiana, and suit, if any, must be brought in a state court of jurisdiction in the State of Indiana. As a quasi-governmental agency, the System is protected by the Eleventh Amendment of the United States Constitution, which guarantees that state governments hold sovereign immunity and are immune from federal lawsuits initiated by citizens of another state. The System will not agree to any provision that can be construed as waiving the System’s Eleventh Amendment rights.</w:t>
      </w:r>
    </w:p>
    <w:p w14:paraId="5942B761" w14:textId="77777777" w:rsidR="0041363E" w:rsidRPr="0041363E" w:rsidRDefault="0041363E" w:rsidP="0041363E">
      <w:pPr>
        <w:widowControl/>
        <w:spacing w:before="120" w:after="120"/>
        <w:rPr>
          <w:rFonts w:eastAsia="Calibri"/>
          <w:snapToGrid/>
          <w:sz w:val="22"/>
          <w:szCs w:val="22"/>
        </w:rPr>
      </w:pPr>
      <w:r w:rsidRPr="0041363E">
        <w:rPr>
          <w:rFonts w:eastAsia="Calibri"/>
          <w:snapToGrid/>
          <w:sz w:val="22"/>
          <w:szCs w:val="22"/>
          <w:u w:val="single"/>
        </w:rPr>
        <w:t>(Section 25)  Indemnification</w:t>
      </w:r>
      <w:r w:rsidRPr="0041363E">
        <w:rPr>
          <w:rFonts w:eastAsia="Calibri"/>
          <w:snapToGrid/>
          <w:sz w:val="22"/>
          <w:szCs w:val="22"/>
          <w:u w:val="single"/>
        </w:rPr>
        <w:br/>
      </w:r>
      <w:r w:rsidRPr="0041363E">
        <w:rPr>
          <w:rFonts w:eastAsia="Calibri"/>
          <w:snapToGrid/>
          <w:sz w:val="22"/>
          <w:szCs w:val="22"/>
        </w:rPr>
        <w:t>The System will not agree to any modification that limits Contractor’s responsibility to indemnify the System as described in this Section. The Indiana Attorney General has opined that any agreement requiring the System to indemnify Contractor is a violation of the Indiana Constitution and against public policy. In addition, the System will not agree to any modification that limits the System’s ability to recover damages or limits Contractor’s liability as described in the contract.</w:t>
      </w:r>
    </w:p>
    <w:p w14:paraId="6F81D7A2" w14:textId="77777777" w:rsidR="0041363E" w:rsidRPr="0041363E" w:rsidRDefault="0041363E" w:rsidP="0041363E">
      <w:pPr>
        <w:widowControl/>
        <w:spacing w:before="120" w:after="120"/>
        <w:rPr>
          <w:rFonts w:eastAsia="Calibri"/>
          <w:snapToGrid/>
          <w:sz w:val="22"/>
          <w:szCs w:val="22"/>
        </w:rPr>
      </w:pPr>
      <w:r w:rsidRPr="0041363E">
        <w:rPr>
          <w:rFonts w:eastAsia="Calibri"/>
          <w:snapToGrid/>
          <w:sz w:val="22"/>
          <w:szCs w:val="22"/>
          <w:u w:val="single"/>
        </w:rPr>
        <w:lastRenderedPageBreak/>
        <w:t>(Section 33)  Minority and Women’s Business Enterprise Compliance</w:t>
      </w:r>
      <w:r w:rsidRPr="0041363E">
        <w:rPr>
          <w:rFonts w:eastAsia="Calibri"/>
          <w:snapToGrid/>
          <w:sz w:val="22"/>
          <w:szCs w:val="22"/>
          <w:u w:val="single"/>
        </w:rPr>
        <w:br/>
      </w:r>
      <w:r w:rsidRPr="0041363E">
        <w:rPr>
          <w:rFonts w:eastAsia="Calibri"/>
          <w:snapToGrid/>
          <w:sz w:val="22"/>
          <w:szCs w:val="22"/>
        </w:rPr>
        <w:t>Indiana law requires this provision in all System contracts. In the event Contractor uses a subcontractor to complete services pursuant to this contract, Contractor must visit the Indiana Department of Administration’s Web site, which contains a list of subcontractors registered as Minority Business Enterprises and/or Women’s Business Enterprises. If a subcontractor who performs services required under the contract is listed on the Web site, Contractor must give that subcontractor the opportunity to bid. If Contractor does not use a subcontractor to complete services pursuant to this contract, Contractor will be unaffected by this provision.</w:t>
      </w:r>
    </w:p>
    <w:p w14:paraId="633A420F" w14:textId="77777777" w:rsidR="0041363E" w:rsidRPr="0041363E" w:rsidRDefault="0041363E" w:rsidP="0041363E">
      <w:pPr>
        <w:widowControl/>
        <w:spacing w:before="120" w:after="120"/>
        <w:rPr>
          <w:rFonts w:eastAsia="Calibri"/>
          <w:snapToGrid/>
          <w:sz w:val="22"/>
          <w:szCs w:val="22"/>
        </w:rPr>
      </w:pPr>
      <w:r w:rsidRPr="0041363E">
        <w:rPr>
          <w:rFonts w:eastAsia="Calibri"/>
          <w:snapToGrid/>
          <w:sz w:val="22"/>
          <w:szCs w:val="22"/>
          <w:u w:val="single"/>
        </w:rPr>
        <w:t>(Section 34)  Nondiscrimination</w:t>
      </w:r>
      <w:r w:rsidRPr="0041363E">
        <w:rPr>
          <w:rFonts w:eastAsia="Calibri"/>
          <w:snapToGrid/>
          <w:sz w:val="22"/>
          <w:szCs w:val="22"/>
          <w:u w:val="single"/>
        </w:rPr>
        <w:br/>
      </w:r>
      <w:r w:rsidRPr="0041363E">
        <w:rPr>
          <w:rFonts w:eastAsia="Calibri"/>
          <w:snapToGrid/>
          <w:sz w:val="22"/>
          <w:szCs w:val="22"/>
        </w:rPr>
        <w:t>The Indiana Attorney General requires this provision in all State of Indiana contracts. The System will not agree to limit Contractor’s liability under this provision, nor will the System agree to substitute Contractor’s discrimination policy for the requirements under this Section.</w:t>
      </w:r>
      <w:r w:rsidRPr="0041363E">
        <w:rPr>
          <w:rFonts w:eastAsia="Calibri"/>
          <w:snapToGrid/>
          <w:sz w:val="22"/>
          <w:szCs w:val="22"/>
        </w:rPr>
        <w:br/>
      </w:r>
      <w:r w:rsidRPr="0041363E">
        <w:rPr>
          <w:rFonts w:eastAsia="Calibri"/>
          <w:snapToGrid/>
          <w:sz w:val="22"/>
          <w:szCs w:val="22"/>
          <w:u w:val="single"/>
        </w:rPr>
        <w:br/>
        <w:t>(Section 51)  Investigations and Complaints</w:t>
      </w:r>
      <w:r w:rsidRPr="0041363E">
        <w:rPr>
          <w:rFonts w:eastAsia="Calibri"/>
          <w:snapToGrid/>
          <w:sz w:val="22"/>
          <w:szCs w:val="22"/>
          <w:u w:val="single"/>
        </w:rPr>
        <w:br/>
      </w:r>
      <w:r w:rsidRPr="0041363E">
        <w:rPr>
          <w:rFonts w:eastAsia="Calibri"/>
          <w:snapToGrid/>
          <w:sz w:val="22"/>
          <w:szCs w:val="22"/>
        </w:rPr>
        <w:t xml:space="preserve">As part of the System’s fiduciary and due diligence obligations, this is an essential clause in the System’s contracts. The System will not accept material changes to this provision. </w:t>
      </w:r>
      <w:r w:rsidRPr="0041363E">
        <w:rPr>
          <w:rFonts w:eastAsia="Calibri"/>
          <w:snapToGrid/>
          <w:sz w:val="22"/>
          <w:szCs w:val="22"/>
        </w:rPr>
        <w:br/>
      </w:r>
      <w:r w:rsidRPr="0041363E">
        <w:rPr>
          <w:rFonts w:eastAsia="Calibri"/>
          <w:b/>
          <w:snapToGrid/>
          <w:sz w:val="22"/>
          <w:szCs w:val="22"/>
        </w:rPr>
        <w:br/>
        <w:t>Additional contract provisions to which the System will not agree:</w:t>
      </w:r>
    </w:p>
    <w:p w14:paraId="4D051BFB" w14:textId="77777777" w:rsidR="0041363E" w:rsidRPr="0041363E" w:rsidRDefault="0041363E" w:rsidP="0041363E">
      <w:pPr>
        <w:widowControl/>
        <w:numPr>
          <w:ilvl w:val="2"/>
          <w:numId w:val="40"/>
        </w:numPr>
        <w:spacing w:before="120" w:after="120" w:line="276" w:lineRule="auto"/>
        <w:ind w:left="540"/>
        <w:rPr>
          <w:rFonts w:eastAsia="Calibri"/>
          <w:snapToGrid/>
          <w:sz w:val="22"/>
          <w:szCs w:val="22"/>
        </w:rPr>
      </w:pPr>
      <w:r w:rsidRPr="0041363E">
        <w:rPr>
          <w:rFonts w:eastAsia="Calibri"/>
          <w:snapToGrid/>
          <w:sz w:val="22"/>
          <w:szCs w:val="22"/>
        </w:rPr>
        <w:t>Any provision requiring the System to provide insurance or an indemnity;</w:t>
      </w:r>
    </w:p>
    <w:p w14:paraId="580F408D" w14:textId="77777777" w:rsidR="0041363E" w:rsidRPr="0041363E" w:rsidRDefault="0041363E" w:rsidP="0041363E">
      <w:pPr>
        <w:widowControl/>
        <w:numPr>
          <w:ilvl w:val="2"/>
          <w:numId w:val="40"/>
        </w:numPr>
        <w:spacing w:before="120" w:after="120" w:line="276" w:lineRule="auto"/>
        <w:ind w:left="540"/>
        <w:rPr>
          <w:rFonts w:eastAsia="Calibri"/>
          <w:snapToGrid/>
          <w:sz w:val="22"/>
          <w:szCs w:val="22"/>
        </w:rPr>
      </w:pPr>
      <w:r w:rsidRPr="0041363E">
        <w:rPr>
          <w:rFonts w:eastAsia="Calibri"/>
          <w:snapToGrid/>
          <w:sz w:val="22"/>
          <w:szCs w:val="22"/>
        </w:rPr>
        <w:t>Any provision requiring the contract to be construed in accordance with the laws of any state other than Indiana;</w:t>
      </w:r>
    </w:p>
    <w:p w14:paraId="5C2C4F4A" w14:textId="77777777" w:rsidR="0041363E" w:rsidRPr="0041363E" w:rsidRDefault="0041363E" w:rsidP="0041363E">
      <w:pPr>
        <w:widowControl/>
        <w:numPr>
          <w:ilvl w:val="2"/>
          <w:numId w:val="40"/>
        </w:numPr>
        <w:spacing w:before="120" w:after="120" w:line="276" w:lineRule="auto"/>
        <w:ind w:left="540"/>
        <w:rPr>
          <w:rFonts w:eastAsia="Calibri"/>
          <w:snapToGrid/>
          <w:sz w:val="22"/>
          <w:szCs w:val="22"/>
        </w:rPr>
      </w:pPr>
      <w:r w:rsidRPr="0041363E">
        <w:rPr>
          <w:rFonts w:eastAsia="Calibri"/>
          <w:snapToGrid/>
          <w:sz w:val="22"/>
          <w:szCs w:val="22"/>
        </w:rPr>
        <w:t>Any provision requiring suit to be brought in any state other than Indiana;</w:t>
      </w:r>
    </w:p>
    <w:p w14:paraId="2AEAC391" w14:textId="77777777" w:rsidR="0041363E" w:rsidRPr="0041363E" w:rsidRDefault="0041363E" w:rsidP="0041363E">
      <w:pPr>
        <w:widowControl/>
        <w:numPr>
          <w:ilvl w:val="2"/>
          <w:numId w:val="40"/>
        </w:numPr>
        <w:spacing w:before="120" w:after="120" w:line="276" w:lineRule="auto"/>
        <w:ind w:left="540"/>
        <w:rPr>
          <w:rFonts w:eastAsia="Calibri"/>
          <w:snapToGrid/>
          <w:sz w:val="22"/>
          <w:szCs w:val="22"/>
        </w:rPr>
      </w:pPr>
      <w:r w:rsidRPr="0041363E">
        <w:rPr>
          <w:rFonts w:eastAsia="Calibri"/>
          <w:snapToGrid/>
          <w:sz w:val="22"/>
          <w:szCs w:val="22"/>
        </w:rPr>
        <w:t>Any mandatory dispute resolution other than the courts;</w:t>
      </w:r>
    </w:p>
    <w:p w14:paraId="0B5D6AEB" w14:textId="77777777" w:rsidR="0041363E" w:rsidRPr="0041363E" w:rsidRDefault="0041363E" w:rsidP="0041363E">
      <w:pPr>
        <w:widowControl/>
        <w:numPr>
          <w:ilvl w:val="2"/>
          <w:numId w:val="40"/>
        </w:numPr>
        <w:spacing w:before="120" w:after="120" w:line="276" w:lineRule="auto"/>
        <w:ind w:left="540"/>
        <w:rPr>
          <w:rFonts w:eastAsia="Calibri"/>
          <w:snapToGrid/>
          <w:sz w:val="22"/>
          <w:szCs w:val="22"/>
        </w:rPr>
      </w:pPr>
      <w:r w:rsidRPr="0041363E">
        <w:rPr>
          <w:rFonts w:eastAsia="Calibri"/>
          <w:snapToGrid/>
          <w:sz w:val="22"/>
          <w:szCs w:val="22"/>
        </w:rPr>
        <w:t>Any provision requiring the System to pay taxes;</w:t>
      </w:r>
    </w:p>
    <w:p w14:paraId="19DB79AA" w14:textId="77777777" w:rsidR="0041363E" w:rsidRPr="0041363E" w:rsidRDefault="0041363E" w:rsidP="0041363E">
      <w:pPr>
        <w:widowControl/>
        <w:numPr>
          <w:ilvl w:val="2"/>
          <w:numId w:val="40"/>
        </w:numPr>
        <w:spacing w:before="120" w:after="120" w:line="276" w:lineRule="auto"/>
        <w:ind w:left="540"/>
        <w:rPr>
          <w:rFonts w:eastAsia="Calibri"/>
          <w:snapToGrid/>
          <w:sz w:val="22"/>
          <w:szCs w:val="22"/>
        </w:rPr>
      </w:pPr>
      <w:r w:rsidRPr="0041363E">
        <w:rPr>
          <w:rFonts w:eastAsia="Calibri"/>
          <w:snapToGrid/>
          <w:sz w:val="22"/>
          <w:szCs w:val="22"/>
        </w:rPr>
        <w:t>Any provision requiring the System to pay penalties, liquidated damages, interest, or attorney fees;</w:t>
      </w:r>
    </w:p>
    <w:p w14:paraId="13D71C64" w14:textId="77777777" w:rsidR="0041363E" w:rsidRPr="0041363E" w:rsidRDefault="0041363E" w:rsidP="0041363E">
      <w:pPr>
        <w:widowControl/>
        <w:numPr>
          <w:ilvl w:val="2"/>
          <w:numId w:val="40"/>
        </w:numPr>
        <w:spacing w:before="120" w:after="120" w:line="276" w:lineRule="auto"/>
        <w:ind w:left="540"/>
        <w:rPr>
          <w:rFonts w:eastAsia="Calibri"/>
          <w:snapToGrid/>
          <w:sz w:val="22"/>
          <w:szCs w:val="22"/>
        </w:rPr>
      </w:pPr>
      <w:r w:rsidRPr="0041363E">
        <w:rPr>
          <w:rFonts w:eastAsia="Calibri"/>
          <w:snapToGrid/>
          <w:sz w:val="22"/>
          <w:szCs w:val="22"/>
        </w:rPr>
        <w:t>Any provision modifying the statute of limitations;</w:t>
      </w:r>
    </w:p>
    <w:p w14:paraId="3E68F38E" w14:textId="77777777" w:rsidR="0041363E" w:rsidRPr="0041363E" w:rsidRDefault="0041363E" w:rsidP="0041363E">
      <w:pPr>
        <w:widowControl/>
        <w:numPr>
          <w:ilvl w:val="2"/>
          <w:numId w:val="40"/>
        </w:numPr>
        <w:spacing w:before="120" w:after="120" w:line="276" w:lineRule="auto"/>
        <w:ind w:left="540"/>
        <w:rPr>
          <w:rFonts w:eastAsia="Calibri"/>
          <w:snapToGrid/>
          <w:sz w:val="22"/>
          <w:szCs w:val="22"/>
        </w:rPr>
      </w:pPr>
      <w:r w:rsidRPr="0041363E">
        <w:rPr>
          <w:rFonts w:eastAsia="Calibri"/>
          <w:snapToGrid/>
          <w:sz w:val="22"/>
          <w:szCs w:val="22"/>
        </w:rPr>
        <w:t>Any provision relating to a time in which the System must make a claim;</w:t>
      </w:r>
    </w:p>
    <w:p w14:paraId="5B547683" w14:textId="77777777" w:rsidR="0041363E" w:rsidRPr="0041363E" w:rsidRDefault="0041363E" w:rsidP="0041363E">
      <w:pPr>
        <w:widowControl/>
        <w:numPr>
          <w:ilvl w:val="2"/>
          <w:numId w:val="40"/>
        </w:numPr>
        <w:spacing w:before="120" w:after="120" w:line="276" w:lineRule="auto"/>
        <w:ind w:left="540"/>
        <w:rPr>
          <w:rFonts w:eastAsia="Calibri"/>
          <w:snapToGrid/>
          <w:sz w:val="22"/>
          <w:szCs w:val="22"/>
        </w:rPr>
      </w:pPr>
      <w:r w:rsidRPr="0041363E">
        <w:rPr>
          <w:rFonts w:eastAsia="Calibri"/>
          <w:snapToGrid/>
          <w:sz w:val="22"/>
          <w:szCs w:val="22"/>
        </w:rPr>
        <w:t xml:space="preserve">Any provision requiring payment in advance, except for rent; and </w:t>
      </w:r>
    </w:p>
    <w:p w14:paraId="525356F5" w14:textId="77777777" w:rsidR="0041363E" w:rsidRPr="0041363E" w:rsidRDefault="0041363E" w:rsidP="0041363E">
      <w:pPr>
        <w:widowControl/>
        <w:numPr>
          <w:ilvl w:val="2"/>
          <w:numId w:val="40"/>
        </w:numPr>
        <w:spacing w:before="120" w:after="120" w:line="276" w:lineRule="auto"/>
        <w:ind w:left="540"/>
        <w:rPr>
          <w:rFonts w:eastAsia="Calibri"/>
          <w:snapToGrid/>
          <w:sz w:val="22"/>
          <w:szCs w:val="22"/>
        </w:rPr>
      </w:pPr>
      <w:r w:rsidRPr="0041363E">
        <w:rPr>
          <w:rFonts w:eastAsia="Calibri"/>
          <w:snapToGrid/>
          <w:sz w:val="22"/>
          <w:szCs w:val="22"/>
        </w:rPr>
        <w:t>Any provision limiting disclosure of information in contravention of the Indiana Access to Public Records Act</w:t>
      </w:r>
    </w:p>
    <w:p w14:paraId="623BC6E6" w14:textId="77777777" w:rsidR="0041363E" w:rsidRPr="0041363E" w:rsidRDefault="0041363E" w:rsidP="0041363E">
      <w:pPr>
        <w:widowControl/>
        <w:numPr>
          <w:ilvl w:val="1"/>
          <w:numId w:val="41"/>
        </w:numPr>
        <w:spacing w:after="200" w:line="276" w:lineRule="auto"/>
        <w:rPr>
          <w:rFonts w:eastAsia="Calibri"/>
          <w:snapToGrid/>
          <w:sz w:val="22"/>
          <w:szCs w:val="22"/>
        </w:rPr>
      </w:pPr>
      <w:r w:rsidRPr="0041363E">
        <w:rPr>
          <w:rFonts w:eastAsia="Calibri"/>
          <w:b/>
          <w:snapToGrid/>
          <w:sz w:val="22"/>
          <w:szCs w:val="22"/>
        </w:rPr>
        <w:t>Acknowledgement</w:t>
      </w:r>
      <w:r w:rsidRPr="0041363E">
        <w:rPr>
          <w:rFonts w:eastAsia="Calibri"/>
          <w:b/>
          <w:snapToGrid/>
          <w:sz w:val="22"/>
          <w:szCs w:val="22"/>
        </w:rPr>
        <w:br/>
      </w:r>
      <w:r w:rsidRPr="0041363E">
        <w:rPr>
          <w:rFonts w:eastAsia="Calibri"/>
          <w:snapToGrid/>
          <w:sz w:val="22"/>
          <w:szCs w:val="22"/>
        </w:rPr>
        <w:br/>
        <w:t>We have reviewed and agree to the System’s mandatory contract provisions.</w:t>
      </w:r>
      <w:r w:rsidRPr="0041363E">
        <w:rPr>
          <w:rFonts w:eastAsia="Calibri"/>
          <w:snapToGrid/>
          <w:sz w:val="22"/>
          <w:szCs w:val="22"/>
        </w:rPr>
        <w:br/>
      </w:r>
      <w:r w:rsidRPr="0041363E">
        <w:rPr>
          <w:rFonts w:eastAsia="Calibri"/>
          <w:snapToGrid/>
          <w:sz w:val="22"/>
          <w:szCs w:val="22"/>
        </w:rPr>
        <w:br/>
        <w:t>Signature: _________________________________</w:t>
      </w:r>
      <w:r w:rsidRPr="0041363E">
        <w:rPr>
          <w:rFonts w:eastAsia="Calibri"/>
          <w:snapToGrid/>
          <w:sz w:val="22"/>
          <w:szCs w:val="22"/>
        </w:rPr>
        <w:br/>
      </w:r>
      <w:r w:rsidRPr="0041363E">
        <w:rPr>
          <w:rFonts w:eastAsia="Calibri"/>
          <w:snapToGrid/>
          <w:sz w:val="22"/>
          <w:szCs w:val="22"/>
        </w:rPr>
        <w:br/>
        <w:t>Name/Title:____________________________________</w:t>
      </w:r>
      <w:r w:rsidRPr="0041363E">
        <w:rPr>
          <w:rFonts w:eastAsia="Calibri"/>
          <w:b/>
          <w:snapToGrid/>
          <w:sz w:val="22"/>
          <w:szCs w:val="22"/>
          <w:u w:val="single"/>
        </w:rPr>
        <w:br/>
      </w:r>
      <w:r w:rsidRPr="0041363E">
        <w:rPr>
          <w:rFonts w:eastAsia="Calibri"/>
          <w:b/>
          <w:snapToGrid/>
          <w:sz w:val="22"/>
          <w:szCs w:val="22"/>
          <w:u w:val="single"/>
        </w:rPr>
        <w:br/>
      </w:r>
      <w:r w:rsidRPr="0041363E">
        <w:rPr>
          <w:rFonts w:eastAsia="Calibri"/>
          <w:snapToGrid/>
          <w:sz w:val="22"/>
          <w:szCs w:val="22"/>
        </w:rPr>
        <w:t>Company: _____________________________________</w:t>
      </w:r>
      <w:r w:rsidRPr="0041363E">
        <w:rPr>
          <w:rFonts w:eastAsia="Calibri"/>
          <w:snapToGrid/>
          <w:sz w:val="22"/>
          <w:szCs w:val="22"/>
        </w:rPr>
        <w:br/>
      </w:r>
      <w:r w:rsidRPr="0041363E">
        <w:rPr>
          <w:rFonts w:eastAsia="Calibri"/>
          <w:snapToGrid/>
          <w:sz w:val="22"/>
          <w:szCs w:val="22"/>
        </w:rPr>
        <w:br/>
        <w:t>Date: ____________________________________</w:t>
      </w:r>
      <w:r w:rsidRPr="0041363E">
        <w:rPr>
          <w:rFonts w:eastAsia="Calibri"/>
          <w:b/>
          <w:snapToGrid/>
          <w:sz w:val="22"/>
          <w:szCs w:val="22"/>
          <w:u w:val="single"/>
        </w:rPr>
        <w:br w:type="page"/>
      </w:r>
    </w:p>
    <w:p w14:paraId="7D11F72D" w14:textId="77777777" w:rsidR="0041363E" w:rsidRDefault="0041363E" w:rsidP="0041363E">
      <w:pPr>
        <w:pStyle w:val="Heading2"/>
        <w:jc w:val="center"/>
      </w:pPr>
      <w:bookmarkStart w:id="108" w:name="_Toc509907127"/>
      <w:bookmarkStart w:id="109" w:name="_Toc25742931"/>
      <w:bookmarkStart w:id="110" w:name="_Toc53567198"/>
      <w:r>
        <w:lastRenderedPageBreak/>
        <w:t>A</w:t>
      </w:r>
      <w:r w:rsidRPr="008D6C13">
        <w:t xml:space="preserve">.2 </w:t>
      </w:r>
      <w:r>
        <w:t>A</w:t>
      </w:r>
      <w:r w:rsidRPr="008D6C13">
        <w:t xml:space="preserve">ppendix - </w:t>
      </w:r>
      <w:r>
        <w:t>SAMPLE CONTRACT FOR SERVICES</w:t>
      </w:r>
      <w:bookmarkEnd w:id="108"/>
      <w:bookmarkEnd w:id="109"/>
      <w:bookmarkEnd w:id="110"/>
    </w:p>
    <w:p w14:paraId="56B33E04" w14:textId="77777777" w:rsidR="003348B3" w:rsidRPr="000C3FC9" w:rsidRDefault="003348B3" w:rsidP="003348B3">
      <w:pPr>
        <w:jc w:val="center"/>
        <w:rPr>
          <w:b/>
          <w:sz w:val="22"/>
          <w:szCs w:val="22"/>
        </w:rPr>
      </w:pPr>
    </w:p>
    <w:p w14:paraId="7484502A" w14:textId="77777777" w:rsidR="0041363E" w:rsidRPr="00794D9C" w:rsidRDefault="0041363E" w:rsidP="0041363E">
      <w:pPr>
        <w:jc w:val="center"/>
      </w:pPr>
    </w:p>
    <w:p w14:paraId="5234A01D" w14:textId="77777777" w:rsidR="009153CF" w:rsidRPr="00A067C0" w:rsidRDefault="0041363E" w:rsidP="0041363E">
      <w:pPr>
        <w:jc w:val="both"/>
        <w:rPr>
          <w:sz w:val="22"/>
          <w:szCs w:val="22"/>
        </w:rPr>
      </w:pPr>
      <w:r w:rsidRPr="00A067C0">
        <w:rPr>
          <w:sz w:val="22"/>
          <w:szCs w:val="22"/>
        </w:rPr>
        <w:t xml:space="preserve">This </w:t>
      </w:r>
      <w:r w:rsidRPr="00A067C0">
        <w:rPr>
          <w:caps/>
          <w:sz w:val="22"/>
          <w:szCs w:val="22"/>
        </w:rPr>
        <w:t>Contract for Services</w:t>
      </w:r>
      <w:r w:rsidRPr="00A067C0">
        <w:rPr>
          <w:sz w:val="22"/>
          <w:szCs w:val="22"/>
        </w:rPr>
        <w:t xml:space="preserve"> (“Contract”) is entered into and effective as of ____________________, 20xx (“Effective Date”), by and between </w:t>
      </w:r>
      <w:r w:rsidRPr="00A067C0">
        <w:rPr>
          <w:sz w:val="22"/>
          <w:szCs w:val="22"/>
          <w:u w:val="single"/>
        </w:rPr>
        <w:tab/>
      </w:r>
      <w:r w:rsidRPr="00A067C0">
        <w:rPr>
          <w:sz w:val="22"/>
          <w:szCs w:val="22"/>
          <w:u w:val="single"/>
        </w:rPr>
        <w:tab/>
      </w:r>
      <w:r w:rsidRPr="00A067C0">
        <w:rPr>
          <w:sz w:val="22"/>
          <w:szCs w:val="22"/>
          <w:u w:val="single"/>
        </w:rPr>
        <w:tab/>
      </w:r>
      <w:r w:rsidRPr="00A067C0">
        <w:rPr>
          <w:sz w:val="22"/>
          <w:szCs w:val="22"/>
          <w:u w:val="single"/>
        </w:rPr>
        <w:tab/>
      </w:r>
      <w:r w:rsidRPr="00A067C0">
        <w:rPr>
          <w:sz w:val="22"/>
          <w:szCs w:val="22"/>
          <w:u w:val="single"/>
        </w:rPr>
        <w:tab/>
      </w:r>
      <w:r w:rsidRPr="00A067C0">
        <w:rPr>
          <w:sz w:val="22"/>
          <w:szCs w:val="22"/>
        </w:rPr>
        <w:t xml:space="preserve"> (the “Contractor”) and the </w:t>
      </w:r>
      <w:r w:rsidRPr="00A067C0">
        <w:rPr>
          <w:caps/>
          <w:sz w:val="22"/>
          <w:szCs w:val="22"/>
        </w:rPr>
        <w:t>Indiana Public Retirement System</w:t>
      </w:r>
      <w:r w:rsidRPr="00A067C0">
        <w:rPr>
          <w:sz w:val="22"/>
          <w:szCs w:val="22"/>
        </w:rPr>
        <w:t xml:space="preserve"> (the “System”).</w:t>
      </w:r>
    </w:p>
    <w:p w14:paraId="130455EB" w14:textId="7E3F01CA" w:rsidR="0041363E" w:rsidRPr="00A067C0" w:rsidRDefault="0041363E" w:rsidP="0041363E">
      <w:pPr>
        <w:jc w:val="both"/>
        <w:rPr>
          <w:sz w:val="22"/>
          <w:szCs w:val="22"/>
        </w:rPr>
      </w:pPr>
      <w:r w:rsidRPr="00A067C0">
        <w:rPr>
          <w:sz w:val="22"/>
          <w:szCs w:val="22"/>
        </w:rPr>
        <w:t xml:space="preserve">   </w:t>
      </w:r>
    </w:p>
    <w:p w14:paraId="2860D930" w14:textId="47EF4A95" w:rsidR="0041363E" w:rsidRPr="00A067C0" w:rsidRDefault="0041363E" w:rsidP="0041363E">
      <w:pPr>
        <w:jc w:val="both"/>
        <w:rPr>
          <w:sz w:val="22"/>
          <w:szCs w:val="22"/>
        </w:rPr>
      </w:pPr>
      <w:r w:rsidRPr="00A067C0">
        <w:rPr>
          <w:sz w:val="22"/>
          <w:szCs w:val="22"/>
        </w:rPr>
        <w:t xml:space="preserve">WHEREAS, the System issued a </w:t>
      </w:r>
      <w:r w:rsidRPr="00A067C0">
        <w:rPr>
          <w:b/>
          <w:sz w:val="22"/>
          <w:szCs w:val="22"/>
        </w:rPr>
        <w:t>[Request for Proposal (RFP __________)/Request for Quote]</w:t>
      </w:r>
      <w:r w:rsidRPr="00A067C0">
        <w:rPr>
          <w:sz w:val="22"/>
          <w:szCs w:val="22"/>
        </w:rPr>
        <w:t xml:space="preserve"> on ____________, in which Contractor responded;</w:t>
      </w:r>
    </w:p>
    <w:p w14:paraId="420D0BFF" w14:textId="77777777" w:rsidR="009153CF" w:rsidRPr="00A067C0" w:rsidRDefault="009153CF" w:rsidP="0041363E">
      <w:pPr>
        <w:jc w:val="both"/>
        <w:rPr>
          <w:sz w:val="22"/>
          <w:szCs w:val="22"/>
        </w:rPr>
      </w:pPr>
    </w:p>
    <w:p w14:paraId="2678BE7C" w14:textId="099215A0" w:rsidR="0041363E" w:rsidRPr="00A067C0" w:rsidRDefault="0041363E" w:rsidP="0041363E">
      <w:pPr>
        <w:jc w:val="both"/>
        <w:rPr>
          <w:sz w:val="22"/>
          <w:szCs w:val="22"/>
        </w:rPr>
      </w:pPr>
      <w:r w:rsidRPr="00A067C0">
        <w:rPr>
          <w:sz w:val="22"/>
          <w:szCs w:val="22"/>
        </w:rPr>
        <w:t xml:space="preserve">WHEREAS, System has determined that it is in the best interests of System, the retirement plans and funds it manages and administers and their members and beneficiaries to form an agreement with Contractor to perform services in the area of </w:t>
      </w:r>
      <w:r w:rsidRPr="00A067C0">
        <w:rPr>
          <w:b/>
          <w:sz w:val="22"/>
          <w:szCs w:val="22"/>
        </w:rPr>
        <w:t>[Contract Scope]</w:t>
      </w:r>
      <w:r w:rsidRPr="00A067C0">
        <w:rPr>
          <w:sz w:val="22"/>
          <w:szCs w:val="22"/>
        </w:rPr>
        <w:t>;</w:t>
      </w:r>
    </w:p>
    <w:p w14:paraId="44544263" w14:textId="77777777" w:rsidR="009153CF" w:rsidRPr="00A067C0" w:rsidRDefault="009153CF" w:rsidP="0041363E">
      <w:pPr>
        <w:jc w:val="both"/>
        <w:rPr>
          <w:sz w:val="22"/>
          <w:szCs w:val="22"/>
        </w:rPr>
      </w:pPr>
    </w:p>
    <w:p w14:paraId="01306FCC" w14:textId="6F83B0B2" w:rsidR="0041363E" w:rsidRPr="00A067C0" w:rsidRDefault="0041363E" w:rsidP="0041363E">
      <w:pPr>
        <w:rPr>
          <w:sz w:val="22"/>
          <w:szCs w:val="22"/>
        </w:rPr>
      </w:pPr>
      <w:r w:rsidRPr="00A067C0">
        <w:rPr>
          <w:sz w:val="22"/>
          <w:szCs w:val="22"/>
        </w:rPr>
        <w:t xml:space="preserve"> WHEREAS, Contractor is willing to provide such services;</w:t>
      </w:r>
    </w:p>
    <w:p w14:paraId="2A1E899D" w14:textId="77777777" w:rsidR="009153CF" w:rsidRPr="00A067C0" w:rsidRDefault="009153CF" w:rsidP="0041363E">
      <w:pPr>
        <w:rPr>
          <w:sz w:val="22"/>
          <w:szCs w:val="22"/>
        </w:rPr>
      </w:pPr>
    </w:p>
    <w:p w14:paraId="3A3D82EE" w14:textId="709203B4" w:rsidR="0041363E" w:rsidRPr="00A067C0" w:rsidRDefault="0041363E" w:rsidP="0041363E">
      <w:pPr>
        <w:jc w:val="both"/>
        <w:rPr>
          <w:sz w:val="22"/>
          <w:szCs w:val="22"/>
        </w:rPr>
      </w:pPr>
      <w:r w:rsidRPr="00A067C0">
        <w:rPr>
          <w:sz w:val="22"/>
          <w:szCs w:val="22"/>
        </w:rPr>
        <w:t>NOW, THEREFORE, in consideration of those mutual undertakings and covenants, the parties agree as follows:</w:t>
      </w:r>
    </w:p>
    <w:p w14:paraId="2CA50F05" w14:textId="77777777" w:rsidR="009153CF" w:rsidRPr="00A067C0" w:rsidRDefault="009153CF" w:rsidP="0041363E">
      <w:pPr>
        <w:jc w:val="both"/>
        <w:rPr>
          <w:sz w:val="22"/>
          <w:szCs w:val="22"/>
        </w:rPr>
      </w:pPr>
    </w:p>
    <w:p w14:paraId="64D4C98A" w14:textId="77777777" w:rsidR="0041363E" w:rsidRPr="00A067C0" w:rsidRDefault="0041363E" w:rsidP="0041363E">
      <w:pPr>
        <w:widowControl/>
        <w:numPr>
          <w:ilvl w:val="0"/>
          <w:numId w:val="42"/>
        </w:numPr>
        <w:tabs>
          <w:tab w:val="num" w:pos="0"/>
        </w:tabs>
        <w:ind w:left="0" w:firstLine="0"/>
        <w:rPr>
          <w:b/>
          <w:sz w:val="22"/>
          <w:szCs w:val="22"/>
        </w:rPr>
      </w:pPr>
      <w:r w:rsidRPr="00A067C0">
        <w:rPr>
          <w:b/>
          <w:sz w:val="22"/>
          <w:szCs w:val="22"/>
        </w:rPr>
        <w:t xml:space="preserve">Duties of Contractor.  </w:t>
      </w:r>
      <w:r w:rsidRPr="00A067C0">
        <w:rPr>
          <w:sz w:val="22"/>
          <w:szCs w:val="22"/>
        </w:rPr>
        <w:t>The Contractor shall provide the following services set forth on Attachment A, which is incorporated herein (the “Services”).</w:t>
      </w:r>
    </w:p>
    <w:p w14:paraId="524499B5" w14:textId="77777777" w:rsidR="0041363E" w:rsidRPr="00A067C0" w:rsidRDefault="0041363E" w:rsidP="0041363E">
      <w:pPr>
        <w:rPr>
          <w:b/>
          <w:sz w:val="22"/>
          <w:szCs w:val="22"/>
        </w:rPr>
      </w:pPr>
    </w:p>
    <w:p w14:paraId="2CC9A825" w14:textId="77777777" w:rsidR="0041363E" w:rsidRPr="00A067C0" w:rsidRDefault="0041363E" w:rsidP="0041363E">
      <w:pPr>
        <w:widowControl/>
        <w:numPr>
          <w:ilvl w:val="0"/>
          <w:numId w:val="42"/>
        </w:numPr>
        <w:tabs>
          <w:tab w:val="num" w:pos="0"/>
        </w:tabs>
        <w:ind w:left="0" w:firstLine="0"/>
        <w:rPr>
          <w:b/>
          <w:sz w:val="22"/>
          <w:szCs w:val="22"/>
        </w:rPr>
      </w:pPr>
      <w:r w:rsidRPr="00A067C0">
        <w:rPr>
          <w:b/>
          <w:sz w:val="22"/>
          <w:szCs w:val="22"/>
        </w:rPr>
        <w:t xml:space="preserve">Consideration. </w:t>
      </w:r>
      <w:r w:rsidRPr="00A067C0">
        <w:rPr>
          <w:sz w:val="22"/>
          <w:szCs w:val="22"/>
        </w:rPr>
        <w:t xml:space="preserve"> The Contractor shall be paid at the rate of ___________ for performing the duties set forth above, as set forth in Attachment B, which is incorporated herein.  Total remuneration under this Contract shall not exceed $_____________.</w:t>
      </w:r>
    </w:p>
    <w:p w14:paraId="4F4462CA" w14:textId="77777777" w:rsidR="0041363E" w:rsidRPr="00A067C0" w:rsidRDefault="0041363E" w:rsidP="0041363E">
      <w:pPr>
        <w:rPr>
          <w:b/>
          <w:sz w:val="22"/>
          <w:szCs w:val="22"/>
        </w:rPr>
      </w:pPr>
    </w:p>
    <w:p w14:paraId="0D8EC6F0" w14:textId="77777777" w:rsidR="0041363E" w:rsidRPr="00A067C0" w:rsidRDefault="0041363E" w:rsidP="0041363E">
      <w:pPr>
        <w:widowControl/>
        <w:numPr>
          <w:ilvl w:val="0"/>
          <w:numId w:val="42"/>
        </w:numPr>
        <w:tabs>
          <w:tab w:val="num" w:pos="0"/>
        </w:tabs>
        <w:ind w:left="0" w:firstLine="0"/>
        <w:jc w:val="both"/>
        <w:rPr>
          <w:b/>
          <w:sz w:val="22"/>
          <w:szCs w:val="22"/>
        </w:rPr>
      </w:pPr>
      <w:r w:rsidRPr="00A067C0">
        <w:rPr>
          <w:b/>
          <w:sz w:val="22"/>
          <w:szCs w:val="22"/>
        </w:rPr>
        <w:t xml:space="preserve">Term.  </w:t>
      </w:r>
      <w:r w:rsidRPr="00A067C0">
        <w:rPr>
          <w:sz w:val="22"/>
          <w:szCs w:val="22"/>
        </w:rPr>
        <w:t xml:space="preserve">This Contract shall commence on the Effective Date and shall remain in effect through </w:t>
      </w:r>
      <w:r w:rsidRPr="00A067C0">
        <w:rPr>
          <w:sz w:val="22"/>
          <w:szCs w:val="22"/>
          <w:u w:val="single"/>
        </w:rPr>
        <w:tab/>
      </w:r>
      <w:r w:rsidRPr="00A067C0">
        <w:rPr>
          <w:sz w:val="22"/>
          <w:szCs w:val="22"/>
          <w:u w:val="single"/>
        </w:rPr>
        <w:tab/>
      </w:r>
      <w:r w:rsidRPr="00A067C0">
        <w:rPr>
          <w:sz w:val="22"/>
          <w:szCs w:val="22"/>
        </w:rPr>
        <w:t>.</w:t>
      </w:r>
      <w:r w:rsidRPr="00A067C0">
        <w:rPr>
          <w:b/>
          <w:sz w:val="22"/>
          <w:szCs w:val="22"/>
        </w:rPr>
        <w:t xml:space="preserve">   </w:t>
      </w:r>
      <w:r w:rsidRPr="00A067C0">
        <w:rPr>
          <w:sz w:val="22"/>
          <w:szCs w:val="22"/>
        </w:rPr>
        <w:t>This Contract may be renewed under the same terms and conditions by mutual written agreement of the parties for up to ______(_) one-year terms.  This Contract, unless otherwise terminated, modified, or renewed in writing by the parties, will automatically renew on a month-to-month basis after the termination date for a period not to exceed six (6) months.</w:t>
      </w:r>
    </w:p>
    <w:p w14:paraId="397299B7" w14:textId="77777777" w:rsidR="0041363E" w:rsidRPr="00A067C0" w:rsidRDefault="0041363E" w:rsidP="0041363E">
      <w:pPr>
        <w:tabs>
          <w:tab w:val="num" w:pos="0"/>
        </w:tabs>
        <w:rPr>
          <w:b/>
          <w:sz w:val="22"/>
          <w:szCs w:val="22"/>
        </w:rPr>
      </w:pPr>
    </w:p>
    <w:p w14:paraId="7C7FC19E" w14:textId="77777777" w:rsidR="0041363E" w:rsidRPr="00A067C0" w:rsidRDefault="0041363E" w:rsidP="0041363E">
      <w:pPr>
        <w:jc w:val="both"/>
        <w:rPr>
          <w:sz w:val="22"/>
          <w:szCs w:val="22"/>
        </w:rPr>
      </w:pPr>
      <w:r w:rsidRPr="00A067C0">
        <w:rPr>
          <w:b/>
          <w:sz w:val="22"/>
          <w:szCs w:val="22"/>
        </w:rPr>
        <w:t xml:space="preserve">4.  Access to Records. </w:t>
      </w:r>
      <w:r w:rsidRPr="00A067C0">
        <w:rPr>
          <w:sz w:val="22"/>
          <w:szCs w:val="22"/>
        </w:rPr>
        <w:t>The Contractor and its subcontractors, if any, shall maintain all books, documents, papers, accounting records, and other evidence pertaining to all costs incurred under this Contract.  They shall make such materials available during this Contract and for three (3) years from the date of final payment under this Contract, for inspection by the System or its authorized designees.  Copies shall be furnished at no cost to the System if requested.</w:t>
      </w:r>
    </w:p>
    <w:p w14:paraId="4C33B6D2" w14:textId="77777777" w:rsidR="0041363E" w:rsidRPr="00A067C0" w:rsidRDefault="0041363E" w:rsidP="0041363E">
      <w:pPr>
        <w:jc w:val="both"/>
        <w:rPr>
          <w:sz w:val="22"/>
          <w:szCs w:val="22"/>
        </w:rPr>
      </w:pPr>
    </w:p>
    <w:p w14:paraId="76F969D5" w14:textId="77777777" w:rsidR="0041363E" w:rsidRPr="00A067C0" w:rsidRDefault="0041363E" w:rsidP="0041363E">
      <w:pPr>
        <w:jc w:val="both"/>
        <w:rPr>
          <w:sz w:val="22"/>
          <w:szCs w:val="22"/>
        </w:rPr>
      </w:pPr>
      <w:r w:rsidRPr="00A067C0">
        <w:rPr>
          <w:b/>
          <w:sz w:val="22"/>
          <w:szCs w:val="22"/>
        </w:rPr>
        <w:t xml:space="preserve">5.  Assignment; Successors.  </w:t>
      </w:r>
      <w:r w:rsidRPr="00A067C0">
        <w:rPr>
          <w:sz w:val="22"/>
          <w:szCs w:val="22"/>
        </w:rPr>
        <w:t>The Contractor binds its successors and assignees to all the terms and conditions of this Contract.  The Contractor shall not assign or subcontract the whole or any part of this Contract without the System’s prior written consent.  The Contractor may assign its right to receive payments to such third parties as the Contractor may desire without the prior written consent of the System, provided that Contractor gives written notice (including evidence of such assignment) to the System thirty (30) days in advance of any payment so assigned.  The assignment shall cover all unpaid amounts under this Contract and shall not be made to more than one party.</w:t>
      </w:r>
    </w:p>
    <w:p w14:paraId="595DFE86" w14:textId="77777777" w:rsidR="0041363E" w:rsidRPr="00A067C0" w:rsidRDefault="0041363E" w:rsidP="0041363E">
      <w:pPr>
        <w:rPr>
          <w:sz w:val="22"/>
          <w:szCs w:val="22"/>
        </w:rPr>
      </w:pPr>
    </w:p>
    <w:p w14:paraId="05FA351F" w14:textId="77777777" w:rsidR="0041363E" w:rsidRPr="00A067C0" w:rsidRDefault="0041363E" w:rsidP="0041363E">
      <w:pPr>
        <w:jc w:val="both"/>
        <w:rPr>
          <w:sz w:val="22"/>
          <w:szCs w:val="22"/>
        </w:rPr>
      </w:pPr>
      <w:r w:rsidRPr="00A067C0">
        <w:rPr>
          <w:b/>
          <w:sz w:val="22"/>
          <w:szCs w:val="22"/>
        </w:rPr>
        <w:t>6.  Assignment of Antitrust Claims</w:t>
      </w:r>
      <w:r w:rsidRPr="00A067C0">
        <w:rPr>
          <w:sz w:val="22"/>
          <w:szCs w:val="22"/>
        </w:rPr>
        <w:t>.  As part of the consideration for the award of this Contract, the Contractor assigns to the System all right, title and interest in and to any claims the Contractor now has, or may acquire, under state or federal antitrust laws relating to the products or services which are the subject of this Contract.</w:t>
      </w:r>
    </w:p>
    <w:p w14:paraId="6AD4A2F4" w14:textId="77777777" w:rsidR="0041363E" w:rsidRPr="00A067C0" w:rsidRDefault="0041363E" w:rsidP="0041363E">
      <w:pPr>
        <w:rPr>
          <w:sz w:val="22"/>
          <w:szCs w:val="22"/>
        </w:rPr>
      </w:pPr>
    </w:p>
    <w:p w14:paraId="7A7C496C" w14:textId="77777777" w:rsidR="0041363E" w:rsidRPr="00A067C0" w:rsidRDefault="0041363E" w:rsidP="0041363E">
      <w:pPr>
        <w:jc w:val="both"/>
        <w:rPr>
          <w:sz w:val="22"/>
          <w:szCs w:val="22"/>
        </w:rPr>
      </w:pPr>
      <w:r w:rsidRPr="00A067C0">
        <w:rPr>
          <w:b/>
          <w:sz w:val="22"/>
          <w:szCs w:val="22"/>
        </w:rPr>
        <w:t>7.  Audit and Audit Settlement</w:t>
      </w:r>
      <w:r w:rsidRPr="00A067C0">
        <w:rPr>
          <w:sz w:val="22"/>
          <w:szCs w:val="22"/>
        </w:rPr>
        <w:t xml:space="preserve">.  Contractor acknowledges that it may be required to submit to an audit of funds paid through the Contract.  Any such audit shall be conducted in accordance with IC § 5-11-1 </w:t>
      </w:r>
      <w:r w:rsidRPr="00A067C0">
        <w:rPr>
          <w:i/>
          <w:sz w:val="22"/>
          <w:szCs w:val="22"/>
        </w:rPr>
        <w:t>et seq</w:t>
      </w:r>
      <w:r w:rsidRPr="00A067C0">
        <w:rPr>
          <w:sz w:val="22"/>
          <w:szCs w:val="22"/>
        </w:rPr>
        <w:t>. and audit guidelines specified by INPRS.  If an error is discovered as a result of an audit performed by INPRS and Contractor, or if Contractor becomes aware of any error through any other means, Contractor shall use its best efforts to promptly correct such error or to cause the appropriate party to correct such error.</w:t>
      </w:r>
    </w:p>
    <w:p w14:paraId="0D19ABE6" w14:textId="77777777" w:rsidR="0041363E" w:rsidRPr="00A067C0" w:rsidRDefault="0041363E" w:rsidP="0041363E">
      <w:pPr>
        <w:jc w:val="both"/>
        <w:rPr>
          <w:sz w:val="22"/>
          <w:szCs w:val="22"/>
        </w:rPr>
      </w:pPr>
    </w:p>
    <w:p w14:paraId="2CE44D2E" w14:textId="77777777" w:rsidR="0041363E" w:rsidRPr="00A067C0" w:rsidRDefault="0041363E" w:rsidP="0041363E">
      <w:pPr>
        <w:jc w:val="both"/>
        <w:rPr>
          <w:sz w:val="22"/>
          <w:szCs w:val="22"/>
        </w:rPr>
      </w:pPr>
      <w:r w:rsidRPr="00A067C0">
        <w:rPr>
          <w:b/>
          <w:sz w:val="22"/>
          <w:szCs w:val="22"/>
        </w:rPr>
        <w:t xml:space="preserve">8.  Authority to Bind Contractor.  </w:t>
      </w:r>
      <w:r w:rsidRPr="00A067C0">
        <w:rPr>
          <w:sz w:val="22"/>
          <w:szCs w:val="22"/>
        </w:rPr>
        <w:t>The signatory for the Contractor represents that he/she has been duly authorized to execute this Contract on behalf of the Contractor and has obtained all necessary or applicable approvals to make this Contract fully binding upon the Contractor when his/her signature is affixed, and accepted by the System.</w:t>
      </w:r>
    </w:p>
    <w:p w14:paraId="4D71A125" w14:textId="77777777" w:rsidR="0041363E" w:rsidRPr="00A067C0" w:rsidRDefault="0041363E" w:rsidP="0041363E">
      <w:pPr>
        <w:jc w:val="both"/>
        <w:rPr>
          <w:sz w:val="22"/>
          <w:szCs w:val="22"/>
        </w:rPr>
      </w:pPr>
    </w:p>
    <w:p w14:paraId="1B3FF491" w14:textId="77777777" w:rsidR="0041363E" w:rsidRPr="00A067C0" w:rsidRDefault="0041363E" w:rsidP="0041363E">
      <w:pPr>
        <w:jc w:val="both"/>
        <w:rPr>
          <w:sz w:val="22"/>
          <w:szCs w:val="22"/>
        </w:rPr>
      </w:pPr>
      <w:r w:rsidRPr="00A067C0">
        <w:rPr>
          <w:b/>
          <w:sz w:val="22"/>
          <w:szCs w:val="22"/>
        </w:rPr>
        <w:t xml:space="preserve">9.  Background Investigations.  </w:t>
      </w:r>
      <w:r w:rsidRPr="00A067C0">
        <w:rPr>
          <w:sz w:val="22"/>
          <w:szCs w:val="22"/>
        </w:rPr>
        <w:t>Contractor agrees to conduct or cause to have conducted a background check of any employee of Contractor or of any vendor, service provider or subcontractor of Contractor who has been or will be given access unsupervised by Contractor or System to any office, room, or floor space of the property occupied by the System.  Any such person as described in this paragraph will have passed such background check including for verification of, but not limited to:</w:t>
      </w:r>
    </w:p>
    <w:p w14:paraId="7F961645" w14:textId="77777777" w:rsidR="0041363E" w:rsidRPr="00AE50EE" w:rsidRDefault="0041363E" w:rsidP="0041363E">
      <w:pPr>
        <w:pStyle w:val="NormalWeb"/>
        <w:ind w:left="720"/>
        <w:rPr>
          <w:sz w:val="22"/>
          <w:szCs w:val="22"/>
        </w:rPr>
      </w:pPr>
      <w:r w:rsidRPr="002A761E">
        <w:rPr>
          <w:sz w:val="22"/>
          <w:szCs w:val="22"/>
        </w:rPr>
        <w:t>a.</w:t>
      </w:r>
      <w:r w:rsidRPr="002A761E">
        <w:rPr>
          <w:sz w:val="22"/>
          <w:szCs w:val="22"/>
        </w:rPr>
        <w:tab/>
        <w:t xml:space="preserve">Social security trace – verification of social security number; </w:t>
      </w:r>
      <w:r w:rsidRPr="002A761E">
        <w:rPr>
          <w:sz w:val="22"/>
          <w:szCs w:val="22"/>
        </w:rPr>
        <w:br/>
        <w:t>b.</w:t>
      </w:r>
      <w:r w:rsidRPr="002A761E">
        <w:rPr>
          <w:sz w:val="22"/>
          <w:szCs w:val="22"/>
        </w:rPr>
        <w:tab/>
        <w:t>Criminal history, including a criminal history check for applicable states and counties of             residence for the past seven (7) years;</w:t>
      </w:r>
      <w:r w:rsidRPr="002A761E">
        <w:rPr>
          <w:sz w:val="22"/>
          <w:szCs w:val="22"/>
        </w:rPr>
        <w:br/>
        <w:t>c.</w:t>
      </w:r>
      <w:r w:rsidRPr="002A761E">
        <w:rPr>
          <w:sz w:val="22"/>
          <w:szCs w:val="22"/>
        </w:rPr>
        <w:tab/>
        <w:t>Credit check;</w:t>
      </w:r>
      <w:r w:rsidRPr="002A761E">
        <w:rPr>
          <w:sz w:val="22"/>
          <w:szCs w:val="22"/>
        </w:rPr>
        <w:br/>
        <w:t>d.</w:t>
      </w:r>
      <w:r w:rsidRPr="002A761E">
        <w:rPr>
          <w:sz w:val="22"/>
          <w:szCs w:val="22"/>
        </w:rPr>
        <w:tab/>
        <w:t>Prior employment verification;</w:t>
      </w:r>
      <w:r w:rsidRPr="002A761E">
        <w:rPr>
          <w:sz w:val="22"/>
          <w:szCs w:val="22"/>
        </w:rPr>
        <w:br/>
        <w:t>e.</w:t>
      </w:r>
      <w:r w:rsidRPr="002A761E">
        <w:rPr>
          <w:sz w:val="22"/>
          <w:szCs w:val="22"/>
        </w:rPr>
        <w:tab/>
      </w:r>
      <w:proofErr w:type="spellStart"/>
      <w:r w:rsidRPr="002A761E">
        <w:rPr>
          <w:sz w:val="22"/>
          <w:szCs w:val="22"/>
        </w:rPr>
        <w:t>E-verify</w:t>
      </w:r>
      <w:proofErr w:type="spellEnd"/>
      <w:r w:rsidRPr="001724CD">
        <w:rPr>
          <w:sz w:val="22"/>
          <w:szCs w:val="22"/>
        </w:rPr>
        <w:t xml:space="preserve"> check;</w:t>
      </w:r>
      <w:r w:rsidRPr="001724CD">
        <w:rPr>
          <w:sz w:val="22"/>
          <w:szCs w:val="22"/>
        </w:rPr>
        <w:br/>
        <w:t>f.</w:t>
      </w:r>
      <w:r w:rsidRPr="001724CD">
        <w:rPr>
          <w:sz w:val="22"/>
          <w:szCs w:val="22"/>
        </w:rPr>
        <w:tab/>
        <w:t>High school diploma/GED verification;</w:t>
      </w:r>
      <w:r w:rsidRPr="001724CD">
        <w:rPr>
          <w:sz w:val="22"/>
          <w:szCs w:val="22"/>
        </w:rPr>
        <w:br/>
        <w:t>g.</w:t>
      </w:r>
      <w:r w:rsidRPr="001724CD">
        <w:rPr>
          <w:sz w:val="22"/>
          <w:szCs w:val="22"/>
        </w:rPr>
        <w:tab/>
        <w:t>A Department of Revenue tax liability check, if applicable, will be initiated.</w:t>
      </w:r>
    </w:p>
    <w:p w14:paraId="3BE14CBA" w14:textId="77777777" w:rsidR="0041363E" w:rsidRPr="00A067C0" w:rsidRDefault="0041363E" w:rsidP="0041363E">
      <w:pPr>
        <w:pStyle w:val="NormalWeb"/>
        <w:rPr>
          <w:sz w:val="22"/>
          <w:szCs w:val="22"/>
        </w:rPr>
      </w:pPr>
      <w:r w:rsidRPr="00A067C0">
        <w:rPr>
          <w:sz w:val="22"/>
          <w:szCs w:val="22"/>
        </w:rPr>
        <w:t>Costs associated with these background checks shall be the sole responsibility of the Contractor.  The following reasons may be used by Contractor to determine that a person described in this paragraph did not satisfactorily pass the background check:</w:t>
      </w:r>
    </w:p>
    <w:p w14:paraId="4D49588E" w14:textId="77777777" w:rsidR="0041363E" w:rsidRPr="00A067C0" w:rsidRDefault="0041363E" w:rsidP="0041363E">
      <w:pPr>
        <w:pStyle w:val="NormalWeb"/>
        <w:ind w:left="720"/>
        <w:rPr>
          <w:sz w:val="22"/>
          <w:szCs w:val="22"/>
        </w:rPr>
      </w:pPr>
      <w:r w:rsidRPr="00A067C0">
        <w:rPr>
          <w:sz w:val="22"/>
          <w:szCs w:val="22"/>
        </w:rPr>
        <w:t xml:space="preserve">a.  </w:t>
      </w:r>
      <w:r w:rsidRPr="00A067C0">
        <w:rPr>
          <w:sz w:val="22"/>
          <w:szCs w:val="22"/>
        </w:rPr>
        <w:tab/>
        <w:t>Discovery that the candidate provided false or inaccurate information on his or her application or resume, or during the employment interview.</w:t>
      </w:r>
      <w:r w:rsidRPr="00A067C0">
        <w:rPr>
          <w:sz w:val="22"/>
          <w:szCs w:val="22"/>
        </w:rPr>
        <w:br/>
        <w:t xml:space="preserve">b. </w:t>
      </w:r>
      <w:r w:rsidRPr="00A067C0">
        <w:rPr>
          <w:sz w:val="22"/>
          <w:szCs w:val="22"/>
        </w:rPr>
        <w:tab/>
        <w:t xml:space="preserve"> Inability to verify previous employment.</w:t>
      </w:r>
      <w:r w:rsidRPr="00A067C0">
        <w:rPr>
          <w:sz w:val="22"/>
          <w:szCs w:val="22"/>
        </w:rPr>
        <w:br/>
        <w:t xml:space="preserve">c.  </w:t>
      </w:r>
      <w:r w:rsidRPr="00A067C0">
        <w:rPr>
          <w:sz w:val="22"/>
          <w:szCs w:val="22"/>
        </w:rPr>
        <w:tab/>
        <w:t>Repeated unfavorable, job-related, performance references by former employers.</w:t>
      </w:r>
      <w:r w:rsidRPr="00A067C0">
        <w:rPr>
          <w:sz w:val="22"/>
          <w:szCs w:val="22"/>
        </w:rPr>
        <w:br/>
        <w:t xml:space="preserve">d. </w:t>
      </w:r>
      <w:r w:rsidRPr="00A067C0">
        <w:rPr>
          <w:sz w:val="22"/>
          <w:szCs w:val="22"/>
        </w:rPr>
        <w:tab/>
        <w:t>Conviction of any crime involving theft, veracity, truthfulness, conversion of property, fraud, identity theft, or any non-motor vehicle traffic related felony.</w:t>
      </w:r>
      <w:r w:rsidRPr="00A067C0">
        <w:rPr>
          <w:sz w:val="22"/>
          <w:szCs w:val="22"/>
        </w:rPr>
        <w:br/>
        <w:t xml:space="preserve">e. </w:t>
      </w:r>
      <w:r w:rsidRPr="00A067C0">
        <w:rPr>
          <w:sz w:val="22"/>
          <w:szCs w:val="22"/>
        </w:rPr>
        <w:tab/>
        <w:t>A pattern of financial instability, payroll garnishments, or creditor judgments against the candidate.</w:t>
      </w:r>
    </w:p>
    <w:p w14:paraId="11D72963" w14:textId="77777777" w:rsidR="0041363E" w:rsidRPr="00A067C0" w:rsidRDefault="0041363E" w:rsidP="0041363E">
      <w:pPr>
        <w:pStyle w:val="NormalWeb"/>
        <w:spacing w:before="0" w:beforeAutospacing="0" w:after="200" w:afterAutospacing="0"/>
        <w:rPr>
          <w:b/>
          <w:sz w:val="22"/>
          <w:szCs w:val="22"/>
        </w:rPr>
      </w:pPr>
      <w:r w:rsidRPr="00A067C0">
        <w:rPr>
          <w:sz w:val="22"/>
          <w:szCs w:val="22"/>
        </w:rPr>
        <w:t>The System further reserves the right to conduct a FBI criminal history report, including a fingerprint search, of any Contractor or of any vendor, service provider or subcontractor of Contractor.</w:t>
      </w:r>
    </w:p>
    <w:p w14:paraId="065B80BA" w14:textId="77777777" w:rsidR="0041363E" w:rsidRPr="00A067C0" w:rsidRDefault="0041363E" w:rsidP="0041363E">
      <w:pPr>
        <w:jc w:val="both"/>
        <w:rPr>
          <w:sz w:val="22"/>
          <w:szCs w:val="22"/>
        </w:rPr>
      </w:pPr>
      <w:r w:rsidRPr="00A067C0">
        <w:rPr>
          <w:b/>
          <w:sz w:val="22"/>
          <w:szCs w:val="22"/>
        </w:rPr>
        <w:t xml:space="preserve">10.  Changes in Work.  </w:t>
      </w:r>
      <w:r w:rsidRPr="00A067C0">
        <w:rPr>
          <w:sz w:val="22"/>
          <w:szCs w:val="22"/>
        </w:rPr>
        <w:t>The Contractor shall not commence any additional work or change the scope of the work until authorized in writing by the System.  The Contractor shall make no claim for additional compensation in the absence of a prior written approval and amendment executed by all signatories hereto.  This Contract may only be amended, supplemented of modified by a written document executed in the same manner as this Contract.</w:t>
      </w:r>
    </w:p>
    <w:p w14:paraId="7F66172A" w14:textId="77777777" w:rsidR="0041363E" w:rsidRPr="00A067C0" w:rsidRDefault="0041363E" w:rsidP="0041363E">
      <w:pPr>
        <w:jc w:val="both"/>
        <w:rPr>
          <w:sz w:val="22"/>
          <w:szCs w:val="22"/>
        </w:rPr>
      </w:pPr>
    </w:p>
    <w:p w14:paraId="0A939DEC" w14:textId="77777777" w:rsidR="0041363E" w:rsidRPr="00A067C0" w:rsidRDefault="0041363E" w:rsidP="0041363E">
      <w:pPr>
        <w:jc w:val="both"/>
        <w:rPr>
          <w:sz w:val="22"/>
          <w:szCs w:val="22"/>
        </w:rPr>
      </w:pPr>
      <w:r w:rsidRPr="00A067C0">
        <w:rPr>
          <w:b/>
          <w:sz w:val="22"/>
          <w:szCs w:val="22"/>
        </w:rPr>
        <w:t xml:space="preserve">11.  Compliance with Laws.  </w:t>
      </w:r>
    </w:p>
    <w:p w14:paraId="5C1E1D5B" w14:textId="77777777" w:rsidR="0041363E" w:rsidRPr="00A067C0" w:rsidRDefault="0041363E" w:rsidP="0041363E">
      <w:pPr>
        <w:jc w:val="both"/>
        <w:rPr>
          <w:sz w:val="22"/>
          <w:szCs w:val="22"/>
        </w:rPr>
      </w:pPr>
      <w:r w:rsidRPr="00A067C0">
        <w:rPr>
          <w:sz w:val="22"/>
          <w:szCs w:val="22"/>
        </w:rPr>
        <w:t xml:space="preserve">A.  The Contractor shall comply with all applicable federal, state and local laws, rules, regulations and </w:t>
      </w:r>
      <w:r w:rsidRPr="00A067C0">
        <w:rPr>
          <w:sz w:val="22"/>
          <w:szCs w:val="22"/>
        </w:rPr>
        <w:lastRenderedPageBreak/>
        <w:t>ordinances, and all provisions required thereby to be included herein are hereby incorporated by reference.  The enactment or modification of any applicable state or federal statute or the promulgation of rules or regulations thereunder after execution of this Contract shall be reviewed by the System and the Contractor to determine whether the provisions of this Contract require formal modification.</w:t>
      </w:r>
    </w:p>
    <w:p w14:paraId="0A5915DC" w14:textId="77777777" w:rsidR="0041363E" w:rsidRPr="00A067C0" w:rsidRDefault="0041363E" w:rsidP="0041363E">
      <w:pPr>
        <w:jc w:val="both"/>
        <w:rPr>
          <w:sz w:val="22"/>
          <w:szCs w:val="22"/>
        </w:rPr>
      </w:pPr>
    </w:p>
    <w:p w14:paraId="16A85EAF" w14:textId="77777777" w:rsidR="0041363E" w:rsidRPr="00A067C0" w:rsidRDefault="0041363E" w:rsidP="0041363E">
      <w:pPr>
        <w:jc w:val="both"/>
        <w:rPr>
          <w:sz w:val="22"/>
          <w:szCs w:val="22"/>
        </w:rPr>
      </w:pPr>
      <w:r w:rsidRPr="00A067C0">
        <w:rPr>
          <w:sz w:val="22"/>
          <w:szCs w:val="22"/>
        </w:rPr>
        <w:t xml:space="preserve">B. The Contractor and its agents shall abide by all ethical requirements that apply to persons who have a business relationship with the System as set forth in IC §4-2-6, </w:t>
      </w:r>
      <w:r w:rsidRPr="00A067C0">
        <w:rPr>
          <w:i/>
          <w:sz w:val="22"/>
          <w:szCs w:val="22"/>
        </w:rPr>
        <w:t>et seq</w:t>
      </w:r>
      <w:r w:rsidRPr="00A067C0">
        <w:rPr>
          <w:sz w:val="22"/>
          <w:szCs w:val="22"/>
        </w:rPr>
        <w:t xml:space="preserve">., IC §4-2-7, </w:t>
      </w:r>
      <w:r w:rsidRPr="00A067C0">
        <w:rPr>
          <w:i/>
          <w:sz w:val="22"/>
          <w:szCs w:val="22"/>
        </w:rPr>
        <w:t>et seq</w:t>
      </w:r>
      <w:r w:rsidRPr="00A067C0">
        <w:rPr>
          <w:sz w:val="22"/>
          <w:szCs w:val="22"/>
        </w:rPr>
        <w:t xml:space="preserve">., the regulations promulgated thereunder, and Executive Orders 04-08 and 05-12, dated April 27, 2004 and January 10, 2005, respectively.  If the contractor is not familiar with these ethical requirements, the Contractor should refer any questions to the Indiana State Ethics Commission, or visit the Inspector General’s website at </w:t>
      </w:r>
      <w:hyperlink r:id="rId24" w:history="1">
        <w:r w:rsidRPr="00A067C0">
          <w:rPr>
            <w:rStyle w:val="Hyperlink"/>
            <w:sz w:val="22"/>
            <w:szCs w:val="22"/>
          </w:rPr>
          <w:t>http://www.in.gov/ig</w:t>
        </w:r>
      </w:hyperlink>
      <w:r w:rsidRPr="00A067C0">
        <w:rPr>
          <w:color w:val="000000"/>
          <w:sz w:val="22"/>
          <w:szCs w:val="22"/>
        </w:rPr>
        <w:t xml:space="preserve">/.  </w:t>
      </w:r>
      <w:r w:rsidRPr="00A067C0">
        <w:rPr>
          <w:sz w:val="22"/>
          <w:szCs w:val="22"/>
        </w:rPr>
        <w:t>If the Contractor or its agents violate any applicable ethical standards, the System may, in its sole discretion, terminate this Contract immediately upon notice to the Contractor.  In addition, the Contractor may be subject to penalties under IC § §4-2-6</w:t>
      </w:r>
      <w:r w:rsidRPr="00A067C0">
        <w:rPr>
          <w:color w:val="000000"/>
          <w:sz w:val="22"/>
          <w:szCs w:val="22"/>
        </w:rPr>
        <w:t>, 4-2-7,  35-44.1-1-4, and under any other applicable laws.</w:t>
      </w:r>
    </w:p>
    <w:p w14:paraId="5445172C" w14:textId="77777777" w:rsidR="0041363E" w:rsidRPr="00A067C0" w:rsidRDefault="0041363E" w:rsidP="0041363E">
      <w:pPr>
        <w:jc w:val="both"/>
        <w:rPr>
          <w:sz w:val="22"/>
          <w:szCs w:val="22"/>
        </w:rPr>
      </w:pPr>
    </w:p>
    <w:p w14:paraId="7996C447" w14:textId="77777777" w:rsidR="0041363E" w:rsidRPr="00A067C0" w:rsidRDefault="0041363E" w:rsidP="0041363E">
      <w:pPr>
        <w:jc w:val="both"/>
        <w:rPr>
          <w:sz w:val="22"/>
          <w:szCs w:val="22"/>
        </w:rPr>
      </w:pPr>
      <w:r w:rsidRPr="00A067C0">
        <w:rPr>
          <w:sz w:val="22"/>
          <w:szCs w:val="22"/>
        </w:rPr>
        <w:t>C.</w:t>
      </w:r>
      <w:r w:rsidRPr="00A067C0">
        <w:rPr>
          <w:b/>
          <w:sz w:val="22"/>
          <w:szCs w:val="22"/>
        </w:rPr>
        <w:t xml:space="preserve">  </w:t>
      </w:r>
      <w:r w:rsidRPr="00A067C0">
        <w:rPr>
          <w:sz w:val="22"/>
          <w:szCs w:val="22"/>
        </w:rPr>
        <w:t xml:space="preserve">The Contractor certifies by entering into this Contract that neither it nor its principal(s) is presently in arrears in payment of its taxes, permit fees or other statutory, regulatory or judicially required payments to the State of Indiana.  The Contractor agrees that any payments currently due to the State of Indiana may be withheld from payments due to the Contractor. Additionally, further work or payments may be withheld, delayed, or denied and/or this Contract suspended until the Contractor is current in its payments and has submitted proof of such payment to the System. </w:t>
      </w:r>
    </w:p>
    <w:p w14:paraId="27F4DB12" w14:textId="77777777" w:rsidR="0041363E" w:rsidRPr="00A067C0" w:rsidRDefault="0041363E" w:rsidP="0041363E">
      <w:pPr>
        <w:jc w:val="both"/>
        <w:rPr>
          <w:sz w:val="22"/>
          <w:szCs w:val="22"/>
        </w:rPr>
      </w:pPr>
    </w:p>
    <w:p w14:paraId="7784FE01" w14:textId="77777777" w:rsidR="0041363E" w:rsidRPr="00A067C0" w:rsidRDefault="0041363E" w:rsidP="0041363E">
      <w:pPr>
        <w:jc w:val="both"/>
        <w:rPr>
          <w:sz w:val="22"/>
          <w:szCs w:val="22"/>
        </w:rPr>
      </w:pPr>
      <w:r w:rsidRPr="00A067C0">
        <w:rPr>
          <w:sz w:val="22"/>
          <w:szCs w:val="22"/>
        </w:rPr>
        <w:t>D.</w:t>
      </w:r>
      <w:r w:rsidRPr="00A067C0">
        <w:rPr>
          <w:b/>
          <w:sz w:val="22"/>
          <w:szCs w:val="22"/>
        </w:rPr>
        <w:t xml:space="preserve">  </w:t>
      </w:r>
      <w:r w:rsidRPr="00A067C0">
        <w:rPr>
          <w:sz w:val="22"/>
          <w:szCs w:val="22"/>
        </w:rPr>
        <w:t>The Contractor warrants that it has no current, pending or outstanding criminal, civil, or enforcement actions initiated by the State of Indiana, and agrees that it will immediately notify the System of any such actions.  During the term of such actions, the Contractor agrees that the System may delay, withhold, or deny work under any supplement, amendment, change order or other contractual device issued pursuant to this Contract.</w:t>
      </w:r>
    </w:p>
    <w:p w14:paraId="44115C9B" w14:textId="77777777" w:rsidR="0041363E" w:rsidRPr="00A067C0" w:rsidRDefault="0041363E" w:rsidP="0041363E">
      <w:pPr>
        <w:jc w:val="both"/>
        <w:rPr>
          <w:sz w:val="22"/>
          <w:szCs w:val="22"/>
        </w:rPr>
      </w:pPr>
    </w:p>
    <w:p w14:paraId="691A840B" w14:textId="77777777" w:rsidR="0041363E" w:rsidRPr="00A067C0" w:rsidRDefault="0041363E" w:rsidP="0041363E">
      <w:pPr>
        <w:jc w:val="both"/>
        <w:rPr>
          <w:sz w:val="22"/>
          <w:szCs w:val="22"/>
        </w:rPr>
      </w:pPr>
      <w:r w:rsidRPr="00A067C0">
        <w:rPr>
          <w:sz w:val="22"/>
          <w:szCs w:val="22"/>
        </w:rPr>
        <w:t>E.</w:t>
      </w:r>
      <w:r w:rsidRPr="00A067C0">
        <w:rPr>
          <w:b/>
          <w:sz w:val="22"/>
          <w:szCs w:val="22"/>
        </w:rPr>
        <w:t xml:space="preserve">  </w:t>
      </w:r>
      <w:r w:rsidRPr="00A067C0">
        <w:rPr>
          <w:sz w:val="22"/>
          <w:szCs w:val="22"/>
        </w:rPr>
        <w:t>If a valid dispute exists as to the Contractor’s liability or guilt in any action initiated by the State of Indiana or its agencies, and the System decides to delay, withhold, or deny work to the Contractor, the Contractor may request that it be allowed to continue, or receive work, without delay.  Any payments that the System may delay, withhold, deny, or apply under this section shall not be subject to penalty or interest, except as permitted by IC §5-17-5.</w:t>
      </w:r>
    </w:p>
    <w:p w14:paraId="39487CC1" w14:textId="77777777" w:rsidR="0041363E" w:rsidRPr="00A067C0" w:rsidRDefault="0041363E" w:rsidP="0041363E">
      <w:pPr>
        <w:keepNext/>
        <w:keepLines/>
        <w:autoSpaceDE w:val="0"/>
        <w:autoSpaceDN w:val="0"/>
        <w:adjustRightInd w:val="0"/>
        <w:rPr>
          <w:b/>
          <w:sz w:val="22"/>
          <w:szCs w:val="22"/>
        </w:rPr>
      </w:pPr>
      <w:r w:rsidRPr="00A067C0">
        <w:rPr>
          <w:sz w:val="22"/>
          <w:szCs w:val="22"/>
        </w:rPr>
        <w:t>F.</w:t>
      </w:r>
      <w:r w:rsidRPr="00A067C0">
        <w:rPr>
          <w:b/>
          <w:sz w:val="22"/>
          <w:szCs w:val="22"/>
        </w:rPr>
        <w:t xml:space="preserve">  </w:t>
      </w:r>
      <w:r w:rsidRPr="00A067C0">
        <w:rPr>
          <w:sz w:val="22"/>
          <w:szCs w:val="22"/>
        </w:rPr>
        <w:t xml:space="preserve">The Contractor warrants that the Contractor and its subcontractors, if any, shall obtain and maintain all required permits, licenses, registrations and approvals, and shall comply with all health, safety, and environmental statutes, rules, or regulations in the performance of work activities for the System.  Failure to do so may be deemed is a material breach of this Contract and grounds for immediate termination and denial of further work with the System. </w:t>
      </w:r>
    </w:p>
    <w:p w14:paraId="2CE6BB07" w14:textId="77777777" w:rsidR="0041363E" w:rsidRPr="00A067C0" w:rsidRDefault="0041363E" w:rsidP="0041363E">
      <w:pPr>
        <w:keepNext/>
        <w:keepLines/>
        <w:autoSpaceDE w:val="0"/>
        <w:autoSpaceDN w:val="0"/>
        <w:adjustRightInd w:val="0"/>
        <w:rPr>
          <w:b/>
          <w:sz w:val="22"/>
          <w:szCs w:val="22"/>
        </w:rPr>
      </w:pPr>
    </w:p>
    <w:p w14:paraId="2AA1B6E3" w14:textId="77777777" w:rsidR="0041363E" w:rsidRPr="00A067C0" w:rsidRDefault="0041363E" w:rsidP="0041363E">
      <w:pPr>
        <w:keepNext/>
        <w:keepLines/>
        <w:autoSpaceDE w:val="0"/>
        <w:autoSpaceDN w:val="0"/>
        <w:adjustRightInd w:val="0"/>
        <w:rPr>
          <w:b/>
          <w:sz w:val="22"/>
          <w:szCs w:val="22"/>
        </w:rPr>
      </w:pPr>
      <w:r w:rsidRPr="00A067C0">
        <w:rPr>
          <w:sz w:val="22"/>
          <w:szCs w:val="22"/>
        </w:rPr>
        <w:t>G.</w:t>
      </w:r>
      <w:r w:rsidRPr="00A067C0">
        <w:rPr>
          <w:b/>
          <w:sz w:val="22"/>
          <w:szCs w:val="22"/>
        </w:rPr>
        <w:t xml:space="preserve">  </w:t>
      </w:r>
      <w:r w:rsidRPr="00A067C0">
        <w:rPr>
          <w:sz w:val="22"/>
          <w:szCs w:val="22"/>
        </w:rPr>
        <w:t>The Contractor hereby affirms that, if it is an entity described in IC Title 23, it is properly registered and owes no outstanding reports to the Indiana Secretary of State.</w:t>
      </w:r>
    </w:p>
    <w:p w14:paraId="18F1F6E9" w14:textId="77777777" w:rsidR="0041363E" w:rsidRPr="00A067C0" w:rsidRDefault="0041363E" w:rsidP="0041363E">
      <w:pPr>
        <w:keepNext/>
        <w:keepLines/>
        <w:autoSpaceDE w:val="0"/>
        <w:autoSpaceDN w:val="0"/>
        <w:adjustRightInd w:val="0"/>
        <w:rPr>
          <w:b/>
          <w:sz w:val="22"/>
          <w:szCs w:val="22"/>
        </w:rPr>
      </w:pPr>
    </w:p>
    <w:p w14:paraId="159A1752" w14:textId="77777777" w:rsidR="0041363E" w:rsidRPr="00A067C0" w:rsidRDefault="0041363E" w:rsidP="0041363E">
      <w:pPr>
        <w:autoSpaceDE w:val="0"/>
        <w:autoSpaceDN w:val="0"/>
        <w:adjustRightInd w:val="0"/>
        <w:spacing w:after="40"/>
        <w:jc w:val="both"/>
        <w:rPr>
          <w:sz w:val="22"/>
          <w:szCs w:val="22"/>
        </w:rPr>
      </w:pPr>
      <w:r w:rsidRPr="00A067C0">
        <w:rPr>
          <w:sz w:val="22"/>
          <w:szCs w:val="22"/>
        </w:rPr>
        <w:t>H.</w:t>
      </w:r>
      <w:r w:rsidRPr="00A067C0">
        <w:rPr>
          <w:b/>
          <w:sz w:val="22"/>
          <w:szCs w:val="22"/>
        </w:rPr>
        <w:t xml:space="preserve">  </w:t>
      </w:r>
      <w:r w:rsidRPr="00A067C0">
        <w:rPr>
          <w:bCs/>
          <w:sz w:val="22"/>
          <w:szCs w:val="22"/>
        </w:rPr>
        <w:t xml:space="preserve">As required by </w:t>
      </w:r>
      <w:r w:rsidRPr="00A067C0">
        <w:rPr>
          <w:sz w:val="22"/>
          <w:szCs w:val="22"/>
        </w:rPr>
        <w:t xml:space="preserve">IC §5-22-3-7: </w:t>
      </w:r>
    </w:p>
    <w:p w14:paraId="537D73FD" w14:textId="77777777" w:rsidR="0041363E" w:rsidRPr="00A067C0" w:rsidRDefault="0041363E" w:rsidP="0041363E">
      <w:pPr>
        <w:widowControl/>
        <w:numPr>
          <w:ilvl w:val="0"/>
          <w:numId w:val="46"/>
        </w:numPr>
        <w:autoSpaceDE w:val="0"/>
        <w:autoSpaceDN w:val="0"/>
        <w:adjustRightInd w:val="0"/>
        <w:spacing w:after="80"/>
        <w:ind w:left="1080"/>
        <w:rPr>
          <w:sz w:val="22"/>
          <w:szCs w:val="22"/>
        </w:rPr>
      </w:pPr>
      <w:r w:rsidRPr="00A067C0">
        <w:rPr>
          <w:bCs/>
          <w:sz w:val="22"/>
          <w:szCs w:val="22"/>
        </w:rPr>
        <w:t xml:space="preserve">The Contractor and any principals of the Contractor certify that: </w:t>
      </w:r>
    </w:p>
    <w:p w14:paraId="0ED78A87" w14:textId="77777777" w:rsidR="0041363E" w:rsidRPr="00A067C0" w:rsidRDefault="0041363E" w:rsidP="0041363E">
      <w:pPr>
        <w:autoSpaceDE w:val="0"/>
        <w:autoSpaceDN w:val="0"/>
        <w:adjustRightInd w:val="0"/>
        <w:spacing w:after="80"/>
        <w:ind w:left="1440" w:hanging="360"/>
        <w:rPr>
          <w:sz w:val="22"/>
          <w:szCs w:val="22"/>
        </w:rPr>
      </w:pPr>
      <w:r w:rsidRPr="00A067C0">
        <w:rPr>
          <w:bCs/>
          <w:sz w:val="22"/>
          <w:szCs w:val="22"/>
        </w:rPr>
        <w:t>(A)</w:t>
      </w:r>
      <w:r w:rsidRPr="00A067C0">
        <w:rPr>
          <w:bCs/>
          <w:sz w:val="22"/>
          <w:szCs w:val="22"/>
        </w:rPr>
        <w:tab/>
        <w:t xml:space="preserve">the Contractor, except for de minimis and nonsystematic violations, has not violated the terms of: </w:t>
      </w:r>
    </w:p>
    <w:p w14:paraId="7DEA19CE" w14:textId="77777777" w:rsidR="0041363E" w:rsidRPr="00A067C0" w:rsidRDefault="0041363E" w:rsidP="0041363E">
      <w:pPr>
        <w:widowControl/>
        <w:numPr>
          <w:ilvl w:val="1"/>
          <w:numId w:val="45"/>
        </w:numPr>
        <w:autoSpaceDE w:val="0"/>
        <w:autoSpaceDN w:val="0"/>
        <w:adjustRightInd w:val="0"/>
        <w:spacing w:after="80"/>
        <w:ind w:left="2160"/>
        <w:rPr>
          <w:sz w:val="22"/>
          <w:szCs w:val="22"/>
        </w:rPr>
      </w:pPr>
      <w:r w:rsidRPr="00A067C0">
        <w:rPr>
          <w:bCs/>
          <w:sz w:val="22"/>
          <w:szCs w:val="22"/>
        </w:rPr>
        <w:t>IC §24-4.7 [Telephone Solicitation Of Consumers];</w:t>
      </w:r>
    </w:p>
    <w:p w14:paraId="18ECFFF4" w14:textId="77777777" w:rsidR="0041363E" w:rsidRPr="00A067C0" w:rsidRDefault="0041363E" w:rsidP="0041363E">
      <w:pPr>
        <w:widowControl/>
        <w:numPr>
          <w:ilvl w:val="1"/>
          <w:numId w:val="45"/>
        </w:numPr>
        <w:autoSpaceDE w:val="0"/>
        <w:autoSpaceDN w:val="0"/>
        <w:adjustRightInd w:val="0"/>
        <w:spacing w:after="80"/>
        <w:ind w:left="2160"/>
        <w:rPr>
          <w:sz w:val="22"/>
          <w:szCs w:val="22"/>
        </w:rPr>
      </w:pPr>
      <w:r w:rsidRPr="00A067C0">
        <w:rPr>
          <w:bCs/>
          <w:sz w:val="22"/>
          <w:szCs w:val="22"/>
        </w:rPr>
        <w:t>IC §24-5-12 [</w:t>
      </w:r>
      <w:r w:rsidRPr="00A067C0">
        <w:rPr>
          <w:sz w:val="22"/>
          <w:szCs w:val="22"/>
        </w:rPr>
        <w:t>Telephone Solicitations];</w:t>
      </w:r>
      <w:r w:rsidRPr="00A067C0">
        <w:rPr>
          <w:bCs/>
          <w:sz w:val="22"/>
          <w:szCs w:val="22"/>
        </w:rPr>
        <w:t xml:space="preserve"> or </w:t>
      </w:r>
    </w:p>
    <w:p w14:paraId="572400E4" w14:textId="77777777" w:rsidR="0041363E" w:rsidRPr="00A067C0" w:rsidRDefault="0041363E" w:rsidP="0041363E">
      <w:pPr>
        <w:widowControl/>
        <w:numPr>
          <w:ilvl w:val="1"/>
          <w:numId w:val="45"/>
        </w:numPr>
        <w:autoSpaceDE w:val="0"/>
        <w:autoSpaceDN w:val="0"/>
        <w:adjustRightInd w:val="0"/>
        <w:spacing w:after="80"/>
        <w:ind w:left="2160"/>
        <w:rPr>
          <w:sz w:val="22"/>
          <w:szCs w:val="22"/>
        </w:rPr>
      </w:pPr>
      <w:r w:rsidRPr="00A067C0">
        <w:rPr>
          <w:bCs/>
          <w:sz w:val="22"/>
          <w:szCs w:val="22"/>
        </w:rPr>
        <w:t>IC §24-5-14 [</w:t>
      </w:r>
      <w:r w:rsidRPr="00A067C0">
        <w:rPr>
          <w:sz w:val="22"/>
          <w:szCs w:val="22"/>
        </w:rPr>
        <w:t>Regulation of Automatic Dialing Machines];</w:t>
      </w:r>
      <w:r w:rsidRPr="00A067C0">
        <w:rPr>
          <w:bCs/>
          <w:sz w:val="22"/>
          <w:szCs w:val="22"/>
        </w:rPr>
        <w:t xml:space="preserve"> </w:t>
      </w:r>
    </w:p>
    <w:p w14:paraId="1B430F16" w14:textId="77777777" w:rsidR="0041363E" w:rsidRPr="00A067C0" w:rsidRDefault="0041363E" w:rsidP="0041363E">
      <w:pPr>
        <w:autoSpaceDE w:val="0"/>
        <w:autoSpaceDN w:val="0"/>
        <w:adjustRightInd w:val="0"/>
        <w:spacing w:after="80"/>
        <w:ind w:left="1440" w:hanging="360"/>
        <w:rPr>
          <w:bCs/>
          <w:sz w:val="22"/>
          <w:szCs w:val="22"/>
        </w:rPr>
      </w:pPr>
      <w:r w:rsidRPr="00A067C0">
        <w:rPr>
          <w:bCs/>
          <w:sz w:val="22"/>
          <w:szCs w:val="22"/>
        </w:rPr>
        <w:lastRenderedPageBreak/>
        <w:t xml:space="preserve">       in the previous three hundred sixty-five (365) days, even if IC §24-4.7 is preempted by federal law; and </w:t>
      </w:r>
    </w:p>
    <w:p w14:paraId="76A673D0" w14:textId="77777777" w:rsidR="0041363E" w:rsidRPr="00A067C0" w:rsidRDefault="0041363E" w:rsidP="0041363E">
      <w:pPr>
        <w:autoSpaceDE w:val="0"/>
        <w:autoSpaceDN w:val="0"/>
        <w:adjustRightInd w:val="0"/>
        <w:spacing w:after="80"/>
        <w:ind w:left="1440" w:hanging="360"/>
        <w:rPr>
          <w:sz w:val="22"/>
          <w:szCs w:val="22"/>
        </w:rPr>
      </w:pPr>
      <w:r w:rsidRPr="00A067C0">
        <w:rPr>
          <w:bCs/>
          <w:sz w:val="22"/>
          <w:szCs w:val="22"/>
        </w:rPr>
        <w:t>(B)</w:t>
      </w:r>
      <w:r w:rsidRPr="00A067C0">
        <w:rPr>
          <w:bCs/>
          <w:sz w:val="22"/>
          <w:szCs w:val="22"/>
        </w:rPr>
        <w:tab/>
        <w:t>the Contractor will not violate the terms of IC §24-4.7 for the duration of the Contract, even if IC §24-4.7 is preempted by federal law.</w:t>
      </w:r>
    </w:p>
    <w:p w14:paraId="6AB5F4EF" w14:textId="77777777" w:rsidR="0041363E" w:rsidRPr="00A067C0" w:rsidRDefault="0041363E" w:rsidP="0041363E">
      <w:pPr>
        <w:widowControl/>
        <w:numPr>
          <w:ilvl w:val="0"/>
          <w:numId w:val="46"/>
        </w:numPr>
        <w:autoSpaceDE w:val="0"/>
        <w:autoSpaceDN w:val="0"/>
        <w:adjustRightInd w:val="0"/>
        <w:spacing w:after="80"/>
        <w:ind w:left="1080"/>
        <w:rPr>
          <w:sz w:val="22"/>
          <w:szCs w:val="22"/>
        </w:rPr>
      </w:pPr>
      <w:r w:rsidRPr="00A067C0">
        <w:rPr>
          <w:bCs/>
          <w:sz w:val="22"/>
          <w:szCs w:val="22"/>
        </w:rPr>
        <w:t xml:space="preserve">The Contractor and any principals of the Contractor certify that an affiliate or principal of the Contractor and any agent acting on behalf of the Contractor or on behalf of an affiliate or principal of the Contractor, except for de minimis and nonsystematic violations, </w:t>
      </w:r>
    </w:p>
    <w:p w14:paraId="6182771F" w14:textId="77777777" w:rsidR="0041363E" w:rsidRPr="00A067C0" w:rsidRDefault="0041363E" w:rsidP="0041363E">
      <w:pPr>
        <w:autoSpaceDE w:val="0"/>
        <w:autoSpaceDN w:val="0"/>
        <w:adjustRightInd w:val="0"/>
        <w:spacing w:after="80"/>
        <w:ind w:left="1440" w:hanging="360"/>
        <w:rPr>
          <w:bCs/>
          <w:sz w:val="22"/>
          <w:szCs w:val="22"/>
        </w:rPr>
      </w:pPr>
      <w:r w:rsidRPr="00A067C0">
        <w:rPr>
          <w:bCs/>
          <w:sz w:val="22"/>
          <w:szCs w:val="22"/>
        </w:rPr>
        <w:t>(A)</w:t>
      </w:r>
      <w:r w:rsidRPr="00A067C0">
        <w:rPr>
          <w:bCs/>
          <w:sz w:val="22"/>
          <w:szCs w:val="22"/>
        </w:rPr>
        <w:tab/>
        <w:t>has not violated the terms of IC §24-4.7 in the previous three hundred sixty-five (365) days, even if IC §24-4.7 is preempted by federal law; and</w:t>
      </w:r>
    </w:p>
    <w:p w14:paraId="6520DB97" w14:textId="77777777" w:rsidR="0041363E" w:rsidRPr="00A067C0" w:rsidRDefault="0041363E" w:rsidP="0041363E">
      <w:pPr>
        <w:spacing w:after="80"/>
        <w:ind w:left="1440" w:hanging="360"/>
        <w:rPr>
          <w:bCs/>
          <w:sz w:val="22"/>
          <w:szCs w:val="22"/>
        </w:rPr>
      </w:pPr>
      <w:r w:rsidRPr="00A067C0">
        <w:rPr>
          <w:bCs/>
          <w:sz w:val="22"/>
          <w:szCs w:val="22"/>
        </w:rPr>
        <w:t>(B) will not violate the terms of IC §24-4.7 for the duration of the Contract, even if IC §24-4.7 is preempted by federal law.</w:t>
      </w:r>
    </w:p>
    <w:p w14:paraId="38952F4F" w14:textId="77777777" w:rsidR="0041363E" w:rsidRPr="00A067C0" w:rsidRDefault="0041363E" w:rsidP="0041363E">
      <w:pPr>
        <w:keepNext/>
        <w:keepLines/>
        <w:autoSpaceDE w:val="0"/>
        <w:autoSpaceDN w:val="0"/>
        <w:adjustRightInd w:val="0"/>
        <w:rPr>
          <w:bCs/>
          <w:sz w:val="22"/>
          <w:szCs w:val="22"/>
        </w:rPr>
      </w:pPr>
    </w:p>
    <w:p w14:paraId="4E44C26A" w14:textId="77777777" w:rsidR="0041363E" w:rsidRPr="00A067C0" w:rsidRDefault="0041363E" w:rsidP="0041363E">
      <w:pPr>
        <w:rPr>
          <w:bCs/>
          <w:sz w:val="22"/>
          <w:szCs w:val="22"/>
        </w:rPr>
      </w:pPr>
    </w:p>
    <w:p w14:paraId="3EE338BF" w14:textId="77777777" w:rsidR="0041363E" w:rsidRPr="00A067C0" w:rsidRDefault="0041363E" w:rsidP="0041363E">
      <w:pPr>
        <w:jc w:val="both"/>
        <w:rPr>
          <w:sz w:val="22"/>
          <w:szCs w:val="22"/>
        </w:rPr>
      </w:pPr>
      <w:r w:rsidRPr="00A067C0">
        <w:rPr>
          <w:b/>
          <w:sz w:val="22"/>
          <w:szCs w:val="22"/>
        </w:rPr>
        <w:t xml:space="preserve">12. Condition of Payment.  </w:t>
      </w:r>
      <w:r w:rsidRPr="00A067C0">
        <w:rPr>
          <w:sz w:val="22"/>
          <w:szCs w:val="22"/>
        </w:rPr>
        <w:t>All services provided by the Contractor under this Contract must be performed to the System’s reasonable satisfaction, as determined at the discretion of the undersigned System representative and in accordance with all applicable federal, state, local laws, ordinances, rules, and regulations.  The System shall not be required to pay for work found to be unsatisfactory, inconsistent with this Contract or performed in violation of and federal, state, or local statute, ordinance, rule or regulation.</w:t>
      </w:r>
    </w:p>
    <w:p w14:paraId="2E04C1DE" w14:textId="77777777" w:rsidR="0041363E" w:rsidRPr="00A067C0" w:rsidRDefault="0041363E" w:rsidP="0041363E">
      <w:pPr>
        <w:jc w:val="both"/>
        <w:rPr>
          <w:sz w:val="22"/>
          <w:szCs w:val="22"/>
        </w:rPr>
      </w:pPr>
    </w:p>
    <w:p w14:paraId="078E2A42" w14:textId="77777777" w:rsidR="0041363E" w:rsidRPr="00A067C0" w:rsidRDefault="0041363E" w:rsidP="0041363E">
      <w:pPr>
        <w:rPr>
          <w:sz w:val="22"/>
          <w:szCs w:val="22"/>
        </w:rPr>
      </w:pPr>
      <w:r w:rsidRPr="00A067C0">
        <w:rPr>
          <w:b/>
          <w:color w:val="000000" w:themeColor="text1"/>
          <w:sz w:val="22"/>
          <w:szCs w:val="22"/>
        </w:rPr>
        <w:t>13.</w:t>
      </w:r>
      <w:r w:rsidRPr="00A067C0">
        <w:rPr>
          <w:color w:val="000000" w:themeColor="text1"/>
          <w:sz w:val="22"/>
          <w:szCs w:val="22"/>
        </w:rPr>
        <w:t xml:space="preserve"> </w:t>
      </w:r>
      <w:r w:rsidRPr="00A067C0">
        <w:rPr>
          <w:b/>
          <w:color w:val="000000" w:themeColor="text1"/>
          <w:sz w:val="22"/>
          <w:szCs w:val="22"/>
        </w:rPr>
        <w:t xml:space="preserve">Confidentiality of System Information.  </w:t>
      </w:r>
      <w:r w:rsidRPr="00A067C0">
        <w:rPr>
          <w:color w:val="000000" w:themeColor="text1"/>
          <w:sz w:val="22"/>
          <w:szCs w:val="22"/>
        </w:rPr>
        <w:t xml:space="preserve">The Contractor understands and agrees that data, materials and information disclosed to Contractor, by or on behalf of the System or any of its members, participants, employees, customers or third party service providers, may contain confidential and protected information under Indiana law and as described in 35 IAC 1.2-1-5; therefore, the Contractor promises and assures that data, materials, and information gathered, based upon, or disclosed to the Contractor for the purpose of this Contract, will be treated as confidential and will not be disclosed to or discussed with other parties, including subcontractors, without the prior written consent of the System. The Contractor also acknowledges that pursuant to </w:t>
      </w:r>
      <w:r w:rsidRPr="00A067C0">
        <w:rPr>
          <w:bCs/>
          <w:color w:val="000000" w:themeColor="text1"/>
          <w:sz w:val="22"/>
          <w:szCs w:val="22"/>
        </w:rPr>
        <w:t xml:space="preserve">IC </w:t>
      </w:r>
      <w:r w:rsidRPr="00A067C0">
        <w:rPr>
          <w:sz w:val="22"/>
          <w:szCs w:val="22"/>
        </w:rPr>
        <w:t>§</w:t>
      </w:r>
      <w:r w:rsidRPr="00A067C0">
        <w:rPr>
          <w:bCs/>
          <w:color w:val="000000" w:themeColor="text1"/>
          <w:sz w:val="22"/>
          <w:szCs w:val="22"/>
        </w:rPr>
        <w:t>5-10.5-6-4 member records, except for names and years of service, are confidential and will not be disclosed, published, or used in any manner outside of this agreement without express consent of INPRS or the member</w:t>
      </w:r>
      <w:r w:rsidRPr="00A067C0">
        <w:rPr>
          <w:sz w:val="22"/>
          <w:szCs w:val="22"/>
        </w:rPr>
        <w:t>.</w:t>
      </w:r>
    </w:p>
    <w:p w14:paraId="73F7D9D3" w14:textId="77777777" w:rsidR="0041363E" w:rsidRPr="00A067C0" w:rsidRDefault="0041363E" w:rsidP="0041363E">
      <w:pPr>
        <w:rPr>
          <w:color w:val="1F497D"/>
          <w:sz w:val="22"/>
          <w:szCs w:val="22"/>
        </w:rPr>
      </w:pPr>
      <w:r w:rsidRPr="00A067C0">
        <w:rPr>
          <w:sz w:val="22"/>
          <w:szCs w:val="22"/>
        </w:rPr>
        <w:t xml:space="preserve">The parties acknowledge that the services to be performed by Contractor for System under this Contract may require or allow access to data, materials, and information containing Social Security numbers or other personal information maintained by System in its computer system or other records. Contractor acknowledges and agrees to follow the procedures set out in IC §24-4.9 </w:t>
      </w:r>
      <w:r w:rsidRPr="00A067C0">
        <w:rPr>
          <w:i/>
          <w:iCs/>
          <w:sz w:val="22"/>
          <w:szCs w:val="22"/>
        </w:rPr>
        <w:t xml:space="preserve">et seq. </w:t>
      </w:r>
      <w:r w:rsidRPr="00A067C0">
        <w:rPr>
          <w:sz w:val="22"/>
          <w:szCs w:val="22"/>
        </w:rPr>
        <w:t>in the event of a breach of personal information or Social Security numbers.</w:t>
      </w:r>
      <w:r w:rsidRPr="00A067C0">
        <w:rPr>
          <w:i/>
          <w:iCs/>
          <w:sz w:val="22"/>
          <w:szCs w:val="22"/>
        </w:rPr>
        <w:t xml:space="preserve">  </w:t>
      </w:r>
      <w:r w:rsidRPr="00A067C0">
        <w:rPr>
          <w:sz w:val="22"/>
          <w:szCs w:val="22"/>
        </w:rPr>
        <w:t>In addition to the covenant made above in this section and pursuant to 10 IAC 5-3-1(4), Contractor and System agree to comply with the provisions of IC §4-1-10 and IC §4-1-11. If any Social Security number(s) or personal information (as defined in IC §4-1-11-3) is/are disclosed by Contractor as a result of Contractor’s error, Contractor agrees to pay all commercially reasonable costs associated with the disclosure including, but not limited to, any costs associated with distributing a notice of disclosure of a breach of the security of the system in addition to any other claims and expenses for which it is liable under the terms of the Contract.</w:t>
      </w:r>
    </w:p>
    <w:p w14:paraId="066C682B" w14:textId="77777777" w:rsidR="0041363E" w:rsidRPr="00A067C0" w:rsidRDefault="0041363E" w:rsidP="0041363E">
      <w:pPr>
        <w:rPr>
          <w:sz w:val="22"/>
          <w:szCs w:val="22"/>
        </w:rPr>
      </w:pPr>
    </w:p>
    <w:p w14:paraId="07E4FE7C" w14:textId="77777777" w:rsidR="0041363E" w:rsidRPr="00A067C0" w:rsidRDefault="0041363E" w:rsidP="0041363E">
      <w:pPr>
        <w:keepNext/>
        <w:rPr>
          <w:b/>
          <w:sz w:val="22"/>
          <w:szCs w:val="22"/>
        </w:rPr>
      </w:pPr>
      <w:r w:rsidRPr="00A067C0">
        <w:rPr>
          <w:b/>
          <w:color w:val="000000"/>
          <w:sz w:val="22"/>
          <w:szCs w:val="22"/>
        </w:rPr>
        <w:t xml:space="preserve">14. </w:t>
      </w:r>
      <w:r w:rsidRPr="00A067C0">
        <w:rPr>
          <w:b/>
          <w:sz w:val="22"/>
          <w:szCs w:val="22"/>
        </w:rPr>
        <w:t>Continuity of Services.</w:t>
      </w:r>
    </w:p>
    <w:p w14:paraId="77038BBF" w14:textId="77777777" w:rsidR="0041363E" w:rsidRPr="00A067C0" w:rsidRDefault="0041363E" w:rsidP="0041363E">
      <w:pPr>
        <w:keepNext/>
        <w:rPr>
          <w:sz w:val="22"/>
          <w:szCs w:val="22"/>
        </w:rPr>
      </w:pPr>
      <w:r w:rsidRPr="00A067C0">
        <w:rPr>
          <w:sz w:val="22"/>
          <w:szCs w:val="22"/>
        </w:rPr>
        <w:t>A.  The Contractor recognizes that the service(s) to be performed under this Contract are vital to the System and must be continued without interruption and that, upon Contract expiration, a successor, either the System or another contractor, may continue them.  The Contractor agrees to:</w:t>
      </w:r>
    </w:p>
    <w:p w14:paraId="5E152123" w14:textId="77777777" w:rsidR="0041363E" w:rsidRPr="00A067C0" w:rsidRDefault="0041363E" w:rsidP="0041363E">
      <w:pPr>
        <w:keepNext/>
        <w:rPr>
          <w:sz w:val="22"/>
          <w:szCs w:val="22"/>
        </w:rPr>
      </w:pPr>
      <w:r w:rsidRPr="00A067C0">
        <w:rPr>
          <w:sz w:val="22"/>
          <w:szCs w:val="22"/>
        </w:rPr>
        <w:tab/>
        <w:t>1.  Furnish phase-in training; and</w:t>
      </w:r>
    </w:p>
    <w:p w14:paraId="6BA51434" w14:textId="77777777" w:rsidR="0041363E" w:rsidRPr="00A067C0" w:rsidRDefault="0041363E" w:rsidP="0041363E">
      <w:pPr>
        <w:keepNext/>
        <w:rPr>
          <w:sz w:val="22"/>
          <w:szCs w:val="22"/>
        </w:rPr>
      </w:pPr>
      <w:r w:rsidRPr="00A067C0">
        <w:rPr>
          <w:sz w:val="22"/>
          <w:szCs w:val="22"/>
        </w:rPr>
        <w:tab/>
        <w:t xml:space="preserve">2.  Exercise its best efforts and cooperation to effect an orderly and efficient transition to a </w:t>
      </w:r>
      <w:r w:rsidRPr="00A067C0">
        <w:rPr>
          <w:sz w:val="22"/>
          <w:szCs w:val="22"/>
        </w:rPr>
        <w:lastRenderedPageBreak/>
        <w:t>successor.</w:t>
      </w:r>
    </w:p>
    <w:p w14:paraId="3704FC96" w14:textId="77777777" w:rsidR="0041363E" w:rsidRPr="00A067C0" w:rsidRDefault="0041363E" w:rsidP="0041363E">
      <w:pPr>
        <w:keepNext/>
        <w:rPr>
          <w:sz w:val="22"/>
          <w:szCs w:val="22"/>
        </w:rPr>
      </w:pPr>
    </w:p>
    <w:p w14:paraId="555ADD55" w14:textId="77777777" w:rsidR="0041363E" w:rsidRPr="00A067C0" w:rsidRDefault="0041363E" w:rsidP="0041363E">
      <w:pPr>
        <w:keepNext/>
        <w:rPr>
          <w:sz w:val="22"/>
          <w:szCs w:val="22"/>
        </w:rPr>
      </w:pPr>
      <w:r w:rsidRPr="00A067C0">
        <w:rPr>
          <w:sz w:val="22"/>
          <w:szCs w:val="22"/>
        </w:rPr>
        <w:t>B.  The Contractor shall, upon the System’s written notice:</w:t>
      </w:r>
    </w:p>
    <w:p w14:paraId="19E9F3BA" w14:textId="77777777" w:rsidR="0041363E" w:rsidRPr="00A067C0" w:rsidRDefault="0041363E" w:rsidP="0041363E">
      <w:pPr>
        <w:keepNext/>
        <w:rPr>
          <w:sz w:val="22"/>
          <w:szCs w:val="22"/>
        </w:rPr>
      </w:pPr>
      <w:r w:rsidRPr="00A067C0">
        <w:rPr>
          <w:sz w:val="22"/>
          <w:szCs w:val="22"/>
        </w:rPr>
        <w:tab/>
        <w:t>1.  Furnish phase-in, phase-out services for up to sixty (60) days after this Contract expires; and</w:t>
      </w:r>
    </w:p>
    <w:p w14:paraId="3F37E4FC" w14:textId="77777777" w:rsidR="0041363E" w:rsidRPr="00A067C0" w:rsidRDefault="0041363E" w:rsidP="0041363E">
      <w:pPr>
        <w:keepNext/>
        <w:rPr>
          <w:sz w:val="22"/>
          <w:szCs w:val="22"/>
        </w:rPr>
      </w:pPr>
      <w:r w:rsidRPr="00A067C0">
        <w:rPr>
          <w:sz w:val="22"/>
          <w:szCs w:val="22"/>
        </w:rPr>
        <w:tab/>
        <w:t>2.  Negotiate in good faith a plan with a successor to determine the nature and extent of phase-in, phase-out services required.  The plan shall specify a training program and a date for transferring responsibilities for each division of work described in the plan, and shall be subject to the System’s approval.  The Contractor shall provide sufficient experienced personnel during the phase-in, phase-out period to ensure that the services called for by this Contract are maintained at the required level of proficiency.</w:t>
      </w:r>
    </w:p>
    <w:p w14:paraId="5E587D26" w14:textId="77777777" w:rsidR="0041363E" w:rsidRPr="00A067C0" w:rsidRDefault="0041363E" w:rsidP="0041363E">
      <w:pPr>
        <w:keepNext/>
        <w:rPr>
          <w:sz w:val="22"/>
          <w:szCs w:val="22"/>
        </w:rPr>
      </w:pPr>
    </w:p>
    <w:p w14:paraId="03C60056" w14:textId="77777777" w:rsidR="0041363E" w:rsidRPr="00A067C0" w:rsidRDefault="0041363E" w:rsidP="0041363E">
      <w:pPr>
        <w:keepNext/>
        <w:rPr>
          <w:sz w:val="22"/>
          <w:szCs w:val="22"/>
        </w:rPr>
      </w:pPr>
      <w:r w:rsidRPr="00A067C0">
        <w:rPr>
          <w:sz w:val="22"/>
          <w:szCs w:val="22"/>
        </w:rPr>
        <w:t>C.  The Contractor shall allow as many personnel as practicable to remain on the job to help the successor maintain the continuity and consistency of the services required by this Contract.  The Contractor also shall disclose necessary personnel records and allow the successor to conduct on-site interviews with these employees.  If selected employees are agreeable to the change, the Contractor shall release them at a mutually agreeable date and negotiate transfer of their earned fringe benefits to the successor.</w:t>
      </w:r>
    </w:p>
    <w:p w14:paraId="5E079B70" w14:textId="77777777" w:rsidR="0041363E" w:rsidRPr="00A067C0" w:rsidRDefault="0041363E" w:rsidP="0041363E">
      <w:pPr>
        <w:keepNext/>
        <w:rPr>
          <w:sz w:val="22"/>
          <w:szCs w:val="22"/>
        </w:rPr>
      </w:pPr>
    </w:p>
    <w:p w14:paraId="64E2FA5E" w14:textId="77777777" w:rsidR="0041363E" w:rsidRPr="00A067C0" w:rsidRDefault="0041363E" w:rsidP="0041363E">
      <w:pPr>
        <w:keepNext/>
        <w:rPr>
          <w:sz w:val="22"/>
          <w:szCs w:val="22"/>
        </w:rPr>
      </w:pPr>
      <w:r w:rsidRPr="00A067C0">
        <w:rPr>
          <w:sz w:val="22"/>
          <w:szCs w:val="22"/>
        </w:rPr>
        <w:t>D.  The Contractor shall be reimbursed for all reasonable phase-in, phase-out costs (</w:t>
      </w:r>
      <w:r w:rsidRPr="00A067C0">
        <w:rPr>
          <w:i/>
          <w:sz w:val="22"/>
          <w:szCs w:val="22"/>
        </w:rPr>
        <w:t>i.e.,</w:t>
      </w:r>
      <w:r w:rsidRPr="00A067C0">
        <w:rPr>
          <w:sz w:val="22"/>
          <w:szCs w:val="22"/>
        </w:rPr>
        <w:t xml:space="preserve"> costs incurred within the agreed period after contract expiration that result from phase-in, phase-out operations).</w:t>
      </w:r>
    </w:p>
    <w:p w14:paraId="72ABCA74" w14:textId="77777777" w:rsidR="0041363E" w:rsidRPr="00A067C0" w:rsidRDefault="0041363E" w:rsidP="0041363E">
      <w:pPr>
        <w:jc w:val="both"/>
        <w:rPr>
          <w:b/>
          <w:sz w:val="22"/>
          <w:szCs w:val="22"/>
        </w:rPr>
      </w:pPr>
    </w:p>
    <w:p w14:paraId="4382A9F8" w14:textId="77777777" w:rsidR="0041363E" w:rsidRPr="00A067C0" w:rsidRDefault="0041363E" w:rsidP="0041363E">
      <w:pPr>
        <w:rPr>
          <w:sz w:val="22"/>
          <w:szCs w:val="22"/>
        </w:rPr>
      </w:pPr>
      <w:r w:rsidRPr="00A067C0">
        <w:rPr>
          <w:b/>
          <w:color w:val="000000"/>
          <w:sz w:val="22"/>
          <w:szCs w:val="22"/>
        </w:rPr>
        <w:t>15</w:t>
      </w:r>
      <w:r w:rsidRPr="00A067C0">
        <w:rPr>
          <w:b/>
          <w:sz w:val="22"/>
          <w:szCs w:val="22"/>
        </w:rPr>
        <w:t>. Debarment and Suspension</w:t>
      </w:r>
    </w:p>
    <w:p w14:paraId="06BF633E" w14:textId="77777777" w:rsidR="0041363E" w:rsidRPr="00A067C0" w:rsidRDefault="0041363E" w:rsidP="0041363E">
      <w:pPr>
        <w:keepNext/>
        <w:rPr>
          <w:sz w:val="22"/>
          <w:szCs w:val="22"/>
        </w:rPr>
      </w:pPr>
      <w:r w:rsidRPr="00A067C0">
        <w:rPr>
          <w:sz w:val="22"/>
          <w:szCs w:val="22"/>
        </w:rPr>
        <w:t>A.</w:t>
      </w:r>
      <w:r w:rsidRPr="00A067C0">
        <w:rPr>
          <w:b/>
          <w:sz w:val="22"/>
          <w:szCs w:val="22"/>
        </w:rPr>
        <w:t xml:space="preserve">  </w:t>
      </w:r>
      <w:r w:rsidRPr="00A067C0">
        <w:rPr>
          <w:sz w:val="22"/>
          <w:szCs w:val="22"/>
        </w:rPr>
        <w:t xml:space="preserve">The Contractor certifies by entering into this Contract that neither it nor its principals nor any of its subcontractors are presently debarred, suspended, proposed for debarment, declared ineligible, or voluntarily excluded from entering into this Contract by any federal agency or by any department, agency or political subdivision of the State of Indiana.  The term “principal” for purposes of this Contract means an officer, director, owner, partner, key employee or other person with primary management or supervisory responsibilities, or a person who has a critical influence on or substantive control over the operations of the Contractor.  </w:t>
      </w:r>
    </w:p>
    <w:p w14:paraId="774EF452" w14:textId="77777777" w:rsidR="0041363E" w:rsidRPr="00A067C0" w:rsidRDefault="0041363E" w:rsidP="0041363E">
      <w:pPr>
        <w:keepNext/>
        <w:rPr>
          <w:sz w:val="22"/>
          <w:szCs w:val="22"/>
        </w:rPr>
      </w:pPr>
    </w:p>
    <w:p w14:paraId="2AFFF3D6" w14:textId="77777777" w:rsidR="0041363E" w:rsidRPr="00A067C0" w:rsidRDefault="0041363E" w:rsidP="0041363E">
      <w:pPr>
        <w:rPr>
          <w:sz w:val="22"/>
          <w:szCs w:val="22"/>
        </w:rPr>
      </w:pPr>
      <w:r w:rsidRPr="00A067C0">
        <w:rPr>
          <w:sz w:val="22"/>
          <w:szCs w:val="22"/>
        </w:rPr>
        <w:t>B.   The Contractor certifies that it has verified the state and federal suspension and debarment status for all subcontractors receiving funds under this Contract and shall be solely is solely responsible for any recoupment, penalties or costs that might arise from use of a suspended or debarred subcontractor.  The Contractor shall immediately notify the System if any subcontractor becomes debarred or suspended, and shall, at the System’s request, take all steps required by the System to terminate its contractual relationship with the subcontractor for work to be performed under this Contract.</w:t>
      </w:r>
    </w:p>
    <w:p w14:paraId="383A30EF" w14:textId="77777777" w:rsidR="0041363E" w:rsidRPr="00A067C0" w:rsidRDefault="0041363E" w:rsidP="0041363E">
      <w:pPr>
        <w:rPr>
          <w:sz w:val="22"/>
          <w:szCs w:val="22"/>
        </w:rPr>
      </w:pPr>
    </w:p>
    <w:p w14:paraId="2B7412A6" w14:textId="77777777" w:rsidR="0041363E" w:rsidRPr="00A067C0" w:rsidRDefault="0041363E" w:rsidP="0041363E">
      <w:pPr>
        <w:rPr>
          <w:sz w:val="22"/>
          <w:szCs w:val="22"/>
        </w:rPr>
      </w:pPr>
      <w:r w:rsidRPr="00A067C0">
        <w:rPr>
          <w:b/>
          <w:color w:val="000000"/>
          <w:sz w:val="22"/>
          <w:szCs w:val="22"/>
        </w:rPr>
        <w:t>16.</w:t>
      </w:r>
      <w:r w:rsidRPr="00A067C0">
        <w:rPr>
          <w:b/>
          <w:sz w:val="22"/>
          <w:szCs w:val="22"/>
        </w:rPr>
        <w:t xml:space="preserve"> Default by System.  </w:t>
      </w:r>
      <w:r w:rsidRPr="00A067C0">
        <w:rPr>
          <w:sz w:val="22"/>
          <w:szCs w:val="22"/>
        </w:rPr>
        <w:t>If the System, sixty (60) days after receipt of written notice, fails to correct or cure any material breach of this Contract, then the Contractor may cancel and terminate this Contract and institute the appropriate measures to collect all monies due up to and including the date of termination.</w:t>
      </w:r>
    </w:p>
    <w:p w14:paraId="1EFC2B45" w14:textId="77777777" w:rsidR="0041363E" w:rsidRPr="00A067C0" w:rsidRDefault="0041363E" w:rsidP="0041363E">
      <w:pPr>
        <w:rPr>
          <w:sz w:val="22"/>
          <w:szCs w:val="22"/>
        </w:rPr>
      </w:pPr>
    </w:p>
    <w:p w14:paraId="4B14BC0D" w14:textId="77777777" w:rsidR="0041363E" w:rsidRPr="00A067C0" w:rsidRDefault="0041363E" w:rsidP="0041363E">
      <w:pPr>
        <w:keepNext/>
        <w:rPr>
          <w:b/>
          <w:sz w:val="22"/>
          <w:szCs w:val="22"/>
        </w:rPr>
      </w:pPr>
      <w:r w:rsidRPr="00A067C0">
        <w:rPr>
          <w:b/>
          <w:color w:val="000000"/>
          <w:sz w:val="22"/>
          <w:szCs w:val="22"/>
        </w:rPr>
        <w:t>17</w:t>
      </w:r>
      <w:r w:rsidRPr="00A067C0">
        <w:rPr>
          <w:b/>
          <w:sz w:val="22"/>
          <w:szCs w:val="22"/>
        </w:rPr>
        <w:t>. Disputes.</w:t>
      </w:r>
    </w:p>
    <w:p w14:paraId="757F0B39" w14:textId="77777777" w:rsidR="0041363E" w:rsidRPr="00A067C0" w:rsidRDefault="0041363E" w:rsidP="0041363E">
      <w:pPr>
        <w:keepNext/>
        <w:jc w:val="both"/>
        <w:rPr>
          <w:b/>
          <w:sz w:val="22"/>
          <w:szCs w:val="22"/>
        </w:rPr>
      </w:pPr>
      <w:r w:rsidRPr="00A067C0">
        <w:rPr>
          <w:sz w:val="22"/>
          <w:szCs w:val="22"/>
        </w:rPr>
        <w:t>A.</w:t>
      </w:r>
      <w:r w:rsidRPr="00A067C0">
        <w:rPr>
          <w:b/>
          <w:sz w:val="22"/>
          <w:szCs w:val="22"/>
        </w:rPr>
        <w:t xml:space="preserve"> </w:t>
      </w:r>
      <w:r w:rsidRPr="00A067C0">
        <w:rPr>
          <w:sz w:val="22"/>
          <w:szCs w:val="22"/>
        </w:rPr>
        <w:t xml:space="preserve">Should any disputes arise with respect to this Contract, the Contractor and the System agree to act immediately to resolve such disputes.  Time is of the essence in the resolution of disputes.  </w:t>
      </w:r>
    </w:p>
    <w:p w14:paraId="25DE7502" w14:textId="77777777" w:rsidR="0041363E" w:rsidRPr="00A067C0" w:rsidRDefault="0041363E" w:rsidP="0041363E">
      <w:pPr>
        <w:keepNext/>
        <w:rPr>
          <w:b/>
          <w:sz w:val="22"/>
          <w:szCs w:val="22"/>
        </w:rPr>
      </w:pPr>
    </w:p>
    <w:p w14:paraId="623B8566" w14:textId="77777777" w:rsidR="0041363E" w:rsidRPr="00A067C0" w:rsidRDefault="0041363E" w:rsidP="0041363E">
      <w:pPr>
        <w:keepNext/>
        <w:jc w:val="both"/>
        <w:rPr>
          <w:sz w:val="22"/>
          <w:szCs w:val="22"/>
        </w:rPr>
      </w:pPr>
      <w:r w:rsidRPr="00A067C0">
        <w:rPr>
          <w:sz w:val="22"/>
          <w:szCs w:val="22"/>
        </w:rPr>
        <w:t>B</w:t>
      </w:r>
      <w:r w:rsidRPr="00A067C0">
        <w:rPr>
          <w:b/>
          <w:sz w:val="22"/>
          <w:szCs w:val="22"/>
        </w:rPr>
        <w:t xml:space="preserve">.  </w:t>
      </w:r>
      <w:r w:rsidRPr="00A067C0">
        <w:rPr>
          <w:sz w:val="22"/>
          <w:szCs w:val="22"/>
        </w:rPr>
        <w:t>The Contractor agrees that, the existence of a dispute notwithstanding, it will continue without delay to carry out all its responsibilities under this Contract that are not affected by the dispute.  Should the Contractor fail to continue to perform its responsibilities regarding all non-disputed work, without delay, any additional costs incurred by the System or the Contractor as a result of such failure to proceed shall be borne by the Contractor, and the Contractor shall make no claim against the System for such costs.</w:t>
      </w:r>
    </w:p>
    <w:p w14:paraId="20797253" w14:textId="77777777" w:rsidR="0041363E" w:rsidRPr="009153CF" w:rsidRDefault="0041363E" w:rsidP="0041363E">
      <w:pPr>
        <w:pStyle w:val="BodyTextIndent3"/>
        <w:ind w:left="0"/>
        <w:rPr>
          <w:rFonts w:ascii="Times New Roman" w:hAnsi="Times New Roman"/>
          <w:szCs w:val="22"/>
        </w:rPr>
      </w:pPr>
    </w:p>
    <w:p w14:paraId="6E238C94" w14:textId="77777777" w:rsidR="0041363E" w:rsidRPr="009153CF" w:rsidRDefault="0041363E" w:rsidP="0041363E">
      <w:pPr>
        <w:pStyle w:val="BodyTextIndent3"/>
        <w:ind w:left="0"/>
        <w:jc w:val="both"/>
        <w:rPr>
          <w:rFonts w:ascii="Times New Roman" w:hAnsi="Times New Roman"/>
          <w:szCs w:val="22"/>
        </w:rPr>
      </w:pPr>
      <w:r w:rsidRPr="009153CF">
        <w:rPr>
          <w:rFonts w:ascii="Times New Roman" w:hAnsi="Times New Roman"/>
          <w:szCs w:val="22"/>
        </w:rPr>
        <w:t xml:space="preserve">C.  The System may withhold payments on disputed items pending resolution of the dispute.  The </w:t>
      </w:r>
      <w:r w:rsidRPr="009153CF">
        <w:rPr>
          <w:rFonts w:ascii="Times New Roman" w:hAnsi="Times New Roman"/>
          <w:szCs w:val="22"/>
        </w:rPr>
        <w:lastRenderedPageBreak/>
        <w:t>unintentional nonpayment by the System to the Contractor of one or more invoices not in dispute in accordance with the terms of this Contract will not be cause for Contractor to terminate this Contract, and the Contractor may bring suit to collect these amounts without following the disputes procedure contained herein.</w:t>
      </w:r>
    </w:p>
    <w:p w14:paraId="64D4ECF8" w14:textId="77777777" w:rsidR="0041363E" w:rsidRPr="00A067C0" w:rsidRDefault="0041363E" w:rsidP="0041363E">
      <w:pPr>
        <w:keepNext/>
        <w:rPr>
          <w:sz w:val="22"/>
          <w:szCs w:val="22"/>
        </w:rPr>
      </w:pPr>
    </w:p>
    <w:p w14:paraId="5793D2D0" w14:textId="77777777" w:rsidR="0041363E" w:rsidRPr="00A067C0" w:rsidRDefault="0041363E" w:rsidP="0041363E">
      <w:pPr>
        <w:jc w:val="both"/>
        <w:rPr>
          <w:sz w:val="22"/>
          <w:szCs w:val="22"/>
        </w:rPr>
      </w:pPr>
      <w:r w:rsidRPr="00A067C0">
        <w:rPr>
          <w:b/>
          <w:color w:val="000000"/>
          <w:sz w:val="22"/>
          <w:szCs w:val="22"/>
        </w:rPr>
        <w:t>18.</w:t>
      </w:r>
      <w:r w:rsidRPr="00A067C0">
        <w:rPr>
          <w:b/>
          <w:sz w:val="22"/>
          <w:szCs w:val="22"/>
        </w:rPr>
        <w:t xml:space="preserve"> Drug-Free Workplace Certification.  </w:t>
      </w:r>
      <w:r w:rsidRPr="00A067C0">
        <w:rPr>
          <w:sz w:val="22"/>
          <w:szCs w:val="22"/>
        </w:rPr>
        <w:t xml:space="preserve"> As required by Executive Order No. 90-5, April 12, 1990, issued by the Governor of Indiana, the Contractor hereby covenants and agrees to make a good faith effort to provide and maintain a drug-free workplace.  The Contractor will give written notice to the System within ten (10) days after receiving actual notice that the Contractor, or an employee of the Contractor in the State of Indiana, has been convicted of a criminal drug violation occurring in the workplace.  False certification or violation of this certification may result in sanctions including, but not limited to, suspension of contract payments, termination of this Contract and/or debarment of contracting opportunities with the System for up to three (3) years.</w:t>
      </w:r>
    </w:p>
    <w:p w14:paraId="5D0B64E8" w14:textId="77777777" w:rsidR="0041363E" w:rsidRPr="00A067C0" w:rsidRDefault="0041363E" w:rsidP="0041363E">
      <w:pPr>
        <w:rPr>
          <w:sz w:val="22"/>
          <w:szCs w:val="22"/>
        </w:rPr>
      </w:pPr>
    </w:p>
    <w:p w14:paraId="192AEEFA" w14:textId="77777777" w:rsidR="0041363E" w:rsidRPr="00A067C0" w:rsidRDefault="0041363E" w:rsidP="0041363E">
      <w:pPr>
        <w:jc w:val="both"/>
        <w:rPr>
          <w:sz w:val="22"/>
          <w:szCs w:val="22"/>
        </w:rPr>
      </w:pPr>
      <w:r w:rsidRPr="00A067C0">
        <w:rPr>
          <w:sz w:val="22"/>
          <w:szCs w:val="22"/>
        </w:rPr>
        <w:t>In addition to the provisions of the above paragraph, if the total amount set forth in this Contract is in excess of $25,000.00, the Contractor certifies and agrees that it will provide a drug-free workplace by:</w:t>
      </w:r>
    </w:p>
    <w:p w14:paraId="1F1EA65E" w14:textId="77777777" w:rsidR="0041363E" w:rsidRPr="00A067C0" w:rsidRDefault="0041363E" w:rsidP="0041363E">
      <w:pPr>
        <w:rPr>
          <w:sz w:val="22"/>
          <w:szCs w:val="22"/>
        </w:rPr>
      </w:pPr>
    </w:p>
    <w:p w14:paraId="75E12ACE" w14:textId="77777777" w:rsidR="0041363E" w:rsidRPr="00A067C0" w:rsidRDefault="0041363E" w:rsidP="0041363E">
      <w:pPr>
        <w:widowControl/>
        <w:numPr>
          <w:ilvl w:val="0"/>
          <w:numId w:val="43"/>
        </w:numPr>
        <w:tabs>
          <w:tab w:val="left" w:pos="-1440"/>
        </w:tabs>
        <w:snapToGrid w:val="0"/>
        <w:ind w:left="0" w:firstLine="0"/>
        <w:jc w:val="both"/>
        <w:rPr>
          <w:sz w:val="22"/>
          <w:szCs w:val="22"/>
        </w:rPr>
      </w:pPr>
      <w:r w:rsidRPr="00A067C0">
        <w:rPr>
          <w:sz w:val="22"/>
          <w:szCs w:val="22"/>
        </w:rPr>
        <w:t xml:space="preserve">Publishing and providing to all of its employees a statement notifying them that the unlawful manufacture, distribution, dispensing, possession or use of a controlled substance is prohibited in the Contractor’s workplace, and specifying the actions that will be taken against employees for violations of such prohibition; </w:t>
      </w:r>
    </w:p>
    <w:p w14:paraId="5A3405B0" w14:textId="77777777" w:rsidR="0041363E" w:rsidRPr="00A067C0" w:rsidRDefault="0041363E" w:rsidP="0041363E">
      <w:pPr>
        <w:rPr>
          <w:sz w:val="22"/>
          <w:szCs w:val="22"/>
        </w:rPr>
      </w:pPr>
    </w:p>
    <w:p w14:paraId="18CB1DA9" w14:textId="77777777" w:rsidR="0041363E" w:rsidRPr="00A067C0" w:rsidRDefault="0041363E" w:rsidP="0041363E">
      <w:pPr>
        <w:widowControl/>
        <w:numPr>
          <w:ilvl w:val="0"/>
          <w:numId w:val="43"/>
        </w:numPr>
        <w:tabs>
          <w:tab w:val="left" w:pos="-1440"/>
        </w:tabs>
        <w:snapToGrid w:val="0"/>
        <w:ind w:left="0" w:firstLine="0"/>
        <w:jc w:val="both"/>
        <w:rPr>
          <w:sz w:val="22"/>
          <w:szCs w:val="22"/>
        </w:rPr>
      </w:pPr>
      <w:r w:rsidRPr="00A067C0">
        <w:rPr>
          <w:sz w:val="22"/>
          <w:szCs w:val="22"/>
        </w:rPr>
        <w:t>Establishing a  drug-free awareness program to inform its employees of (1) the dangers of drug abuse in the workplace; (2) the Contractor’s policy of maintaining a  drug-free workplace; (3) any available drug counseling, rehabilitation, and employee assistance programs; and (4) the penalties that may be imposed upon an employee for drug abuse violations occurring in the workplace;</w:t>
      </w:r>
    </w:p>
    <w:p w14:paraId="433DA560" w14:textId="77777777" w:rsidR="0041363E" w:rsidRPr="00A067C0" w:rsidRDefault="0041363E" w:rsidP="0041363E">
      <w:pPr>
        <w:rPr>
          <w:sz w:val="22"/>
          <w:szCs w:val="22"/>
        </w:rPr>
      </w:pPr>
    </w:p>
    <w:p w14:paraId="2EFE2A92" w14:textId="77777777" w:rsidR="0041363E" w:rsidRPr="00A067C0" w:rsidRDefault="0041363E" w:rsidP="0041363E">
      <w:pPr>
        <w:widowControl/>
        <w:numPr>
          <w:ilvl w:val="0"/>
          <w:numId w:val="43"/>
        </w:numPr>
        <w:tabs>
          <w:tab w:val="left" w:pos="-1440"/>
        </w:tabs>
        <w:snapToGrid w:val="0"/>
        <w:ind w:left="0" w:firstLine="0"/>
        <w:jc w:val="both"/>
        <w:rPr>
          <w:sz w:val="22"/>
          <w:szCs w:val="22"/>
        </w:rPr>
      </w:pPr>
      <w:r w:rsidRPr="00A067C0">
        <w:rPr>
          <w:sz w:val="22"/>
          <w:szCs w:val="22"/>
        </w:rPr>
        <w:t>Notifying all employees in the statement required by subparagraph (A) above that as a condition of continued employment, the employee will (1) abide by the terms of the statement; and (2) notify the Contractor of any criminal drug statute conviction for a violation occurring in the workplace no later than five (5) days after such conviction;</w:t>
      </w:r>
    </w:p>
    <w:p w14:paraId="67B3DC95" w14:textId="77777777" w:rsidR="0041363E" w:rsidRPr="00A067C0" w:rsidRDefault="0041363E" w:rsidP="0041363E">
      <w:pPr>
        <w:rPr>
          <w:sz w:val="22"/>
          <w:szCs w:val="22"/>
        </w:rPr>
      </w:pPr>
    </w:p>
    <w:p w14:paraId="7A222D25" w14:textId="77777777" w:rsidR="0041363E" w:rsidRPr="00A067C0" w:rsidRDefault="0041363E" w:rsidP="0041363E">
      <w:pPr>
        <w:widowControl/>
        <w:numPr>
          <w:ilvl w:val="0"/>
          <w:numId w:val="43"/>
        </w:numPr>
        <w:tabs>
          <w:tab w:val="left" w:pos="-1440"/>
        </w:tabs>
        <w:snapToGrid w:val="0"/>
        <w:ind w:left="0" w:firstLine="0"/>
        <w:rPr>
          <w:sz w:val="22"/>
          <w:szCs w:val="22"/>
        </w:rPr>
      </w:pPr>
      <w:r w:rsidRPr="00A067C0">
        <w:rPr>
          <w:sz w:val="22"/>
          <w:szCs w:val="22"/>
        </w:rPr>
        <w:t>Notifying in writing the System within ten (10) days after receiving notice from an employee under subdivision (C)(2) above, or otherwise receiving actual notice of such conviction;</w:t>
      </w:r>
    </w:p>
    <w:p w14:paraId="0C2AEFA9" w14:textId="77777777" w:rsidR="0041363E" w:rsidRPr="00A067C0" w:rsidRDefault="0041363E" w:rsidP="0041363E">
      <w:pPr>
        <w:rPr>
          <w:sz w:val="22"/>
          <w:szCs w:val="22"/>
        </w:rPr>
      </w:pPr>
    </w:p>
    <w:p w14:paraId="6638ECC0" w14:textId="77777777" w:rsidR="0041363E" w:rsidRPr="00A067C0" w:rsidRDefault="0041363E" w:rsidP="0041363E">
      <w:pPr>
        <w:widowControl/>
        <w:numPr>
          <w:ilvl w:val="0"/>
          <w:numId w:val="43"/>
        </w:numPr>
        <w:tabs>
          <w:tab w:val="left" w:pos="-1440"/>
        </w:tabs>
        <w:snapToGrid w:val="0"/>
        <w:ind w:left="0" w:firstLine="0"/>
        <w:jc w:val="both"/>
        <w:rPr>
          <w:sz w:val="22"/>
          <w:szCs w:val="22"/>
        </w:rPr>
      </w:pPr>
      <w:r w:rsidRPr="00A067C0">
        <w:rPr>
          <w:sz w:val="22"/>
          <w:szCs w:val="22"/>
        </w:rPr>
        <w:t xml:space="preserve">Within thirty (30) days after receiving notice under subdivision (C)(2) above of a conviction, imposing the following sanctions or remedial measures on any employee who is convicted of drug abuse violations occurring in the workplace: (1) taking appropriate personnel action against the employee, up to and including termination; or (2) requiring such employee to satisfactorily participate in a drug abuse assistance or rehabilitation program approved for such purposes by a federal, state or local health, law enforcement, or other appropriate agency; and </w:t>
      </w:r>
    </w:p>
    <w:p w14:paraId="30DF7118" w14:textId="77777777" w:rsidR="0041363E" w:rsidRPr="00A067C0" w:rsidRDefault="0041363E" w:rsidP="0041363E">
      <w:pPr>
        <w:rPr>
          <w:sz w:val="22"/>
          <w:szCs w:val="22"/>
        </w:rPr>
      </w:pPr>
    </w:p>
    <w:p w14:paraId="07027C6A" w14:textId="77777777" w:rsidR="0041363E" w:rsidRPr="00A067C0" w:rsidRDefault="0041363E" w:rsidP="0041363E">
      <w:pPr>
        <w:widowControl/>
        <w:numPr>
          <w:ilvl w:val="0"/>
          <w:numId w:val="43"/>
        </w:numPr>
        <w:tabs>
          <w:tab w:val="left" w:pos="-1440"/>
        </w:tabs>
        <w:snapToGrid w:val="0"/>
        <w:ind w:left="0" w:firstLine="0"/>
        <w:rPr>
          <w:sz w:val="22"/>
          <w:szCs w:val="22"/>
        </w:rPr>
      </w:pPr>
      <w:r w:rsidRPr="00A067C0">
        <w:rPr>
          <w:sz w:val="22"/>
          <w:szCs w:val="22"/>
        </w:rPr>
        <w:t>Making a good faith effort to maintain a drug-free workplace through the implementation of subparagraphs (A) through (E) above.</w:t>
      </w:r>
    </w:p>
    <w:p w14:paraId="056BA80F" w14:textId="77777777" w:rsidR="0041363E" w:rsidRPr="00A067C0" w:rsidRDefault="0041363E" w:rsidP="0041363E">
      <w:pPr>
        <w:rPr>
          <w:sz w:val="22"/>
          <w:szCs w:val="22"/>
        </w:rPr>
      </w:pPr>
    </w:p>
    <w:p w14:paraId="0E1AE7BF" w14:textId="77777777" w:rsidR="0041363E" w:rsidRPr="00A067C0" w:rsidRDefault="0041363E" w:rsidP="0041363E">
      <w:pPr>
        <w:rPr>
          <w:sz w:val="22"/>
          <w:szCs w:val="22"/>
        </w:rPr>
      </w:pPr>
      <w:r w:rsidRPr="00A067C0">
        <w:rPr>
          <w:b/>
          <w:sz w:val="22"/>
          <w:szCs w:val="22"/>
        </w:rPr>
        <w:t xml:space="preserve">19. Employment Eligibility Verification.  </w:t>
      </w:r>
      <w:r w:rsidRPr="00A067C0">
        <w:rPr>
          <w:sz w:val="22"/>
          <w:szCs w:val="22"/>
        </w:rPr>
        <w:t>As required by IC</w:t>
      </w:r>
      <w:r w:rsidRPr="00A067C0">
        <w:rPr>
          <w:b/>
          <w:sz w:val="22"/>
          <w:szCs w:val="22"/>
        </w:rPr>
        <w:t xml:space="preserve"> </w:t>
      </w:r>
      <w:r w:rsidRPr="00A067C0">
        <w:rPr>
          <w:sz w:val="22"/>
          <w:szCs w:val="22"/>
        </w:rPr>
        <w:t>§22-5-1.7, the Contractor swears or affirms under the penalties of perjury that:</w:t>
      </w:r>
    </w:p>
    <w:p w14:paraId="393948E1" w14:textId="77777777" w:rsidR="0041363E" w:rsidRPr="00A067C0" w:rsidRDefault="0041363E" w:rsidP="0041363E">
      <w:pPr>
        <w:rPr>
          <w:sz w:val="22"/>
          <w:szCs w:val="22"/>
        </w:rPr>
      </w:pPr>
    </w:p>
    <w:p w14:paraId="65ADA5F2" w14:textId="77777777" w:rsidR="0041363E" w:rsidRPr="00A067C0" w:rsidRDefault="0041363E" w:rsidP="0041363E">
      <w:pPr>
        <w:rPr>
          <w:sz w:val="22"/>
          <w:szCs w:val="22"/>
        </w:rPr>
      </w:pPr>
      <w:r w:rsidRPr="00A067C0">
        <w:rPr>
          <w:sz w:val="22"/>
          <w:szCs w:val="22"/>
        </w:rPr>
        <w:t xml:space="preserve">A.  The Contractor does not knowingly employ an unauthorized alien. </w:t>
      </w:r>
    </w:p>
    <w:p w14:paraId="51C41652" w14:textId="77777777" w:rsidR="0041363E" w:rsidRPr="00A067C0" w:rsidRDefault="0041363E" w:rsidP="0041363E">
      <w:pPr>
        <w:rPr>
          <w:sz w:val="22"/>
          <w:szCs w:val="22"/>
        </w:rPr>
      </w:pPr>
    </w:p>
    <w:p w14:paraId="6A9926B9" w14:textId="77777777" w:rsidR="0041363E" w:rsidRPr="00A067C0" w:rsidRDefault="0041363E" w:rsidP="0041363E">
      <w:pPr>
        <w:jc w:val="both"/>
        <w:rPr>
          <w:sz w:val="22"/>
          <w:szCs w:val="22"/>
        </w:rPr>
      </w:pPr>
      <w:r w:rsidRPr="00A067C0">
        <w:rPr>
          <w:sz w:val="22"/>
          <w:szCs w:val="22"/>
        </w:rPr>
        <w:t xml:space="preserve">B.  The Contractor shall enroll in and verify the work eligibility status of all his/her/its newly hired </w:t>
      </w:r>
      <w:r w:rsidRPr="00A067C0">
        <w:rPr>
          <w:sz w:val="22"/>
          <w:szCs w:val="22"/>
        </w:rPr>
        <w:lastRenderedPageBreak/>
        <w:t xml:space="preserve">employees through the E-Verify program as defined in IC §22-5-1.7-3. The Contractor is not required to participate should the E-Verify program cease to exist. Additionally, the Contractor is not required to participate if the Contractor is self-employed and does not employ any employees. </w:t>
      </w:r>
    </w:p>
    <w:p w14:paraId="106F665F" w14:textId="77777777" w:rsidR="0041363E" w:rsidRPr="00A067C0" w:rsidRDefault="0041363E" w:rsidP="0041363E">
      <w:pPr>
        <w:rPr>
          <w:sz w:val="22"/>
          <w:szCs w:val="22"/>
        </w:rPr>
      </w:pPr>
    </w:p>
    <w:p w14:paraId="1CB6F1DA" w14:textId="77777777" w:rsidR="0041363E" w:rsidRPr="00A067C0" w:rsidRDefault="0041363E" w:rsidP="0041363E">
      <w:pPr>
        <w:jc w:val="both"/>
        <w:rPr>
          <w:sz w:val="22"/>
          <w:szCs w:val="22"/>
        </w:rPr>
      </w:pPr>
      <w:r w:rsidRPr="00A067C0">
        <w:rPr>
          <w:sz w:val="22"/>
          <w:szCs w:val="22"/>
        </w:rPr>
        <w:t>C.  The Contractor shall not knowingly employ or contract with an unauthorized alien. The Contractor shall not retain an employee or contract with a person that the Contractor subsequently learns is an unauthorized alien.</w:t>
      </w:r>
    </w:p>
    <w:p w14:paraId="3168F989" w14:textId="77777777" w:rsidR="0041363E" w:rsidRPr="00A067C0" w:rsidRDefault="0041363E" w:rsidP="0041363E">
      <w:pPr>
        <w:rPr>
          <w:sz w:val="22"/>
          <w:szCs w:val="22"/>
        </w:rPr>
      </w:pPr>
    </w:p>
    <w:p w14:paraId="2339BF3C" w14:textId="77777777" w:rsidR="0041363E" w:rsidRPr="00A067C0" w:rsidRDefault="0041363E" w:rsidP="0041363E">
      <w:pPr>
        <w:jc w:val="both"/>
        <w:rPr>
          <w:sz w:val="22"/>
          <w:szCs w:val="22"/>
        </w:rPr>
      </w:pPr>
      <w:r w:rsidRPr="00A067C0">
        <w:rPr>
          <w:sz w:val="22"/>
          <w:szCs w:val="22"/>
        </w:rPr>
        <w:t xml:space="preserve">D.  The Contractor shall require his/her/its subcontractors, who perform work under this Contract, to certify to the Contractor that the subcontractor does not knowingly employ or contract with an unauthorized alien and that the subcontractor has enrolled and is participating in the E-Verify program. The Contractor agrees to maintain this certification throughout the duration of the term of a contract with a subcontractor. </w:t>
      </w:r>
    </w:p>
    <w:p w14:paraId="796A18B1" w14:textId="77777777" w:rsidR="0041363E" w:rsidRPr="00A067C0" w:rsidRDefault="0041363E" w:rsidP="0041363E">
      <w:pPr>
        <w:rPr>
          <w:sz w:val="22"/>
          <w:szCs w:val="22"/>
        </w:rPr>
      </w:pPr>
    </w:p>
    <w:p w14:paraId="76422B78" w14:textId="77777777" w:rsidR="0041363E" w:rsidRPr="00A067C0" w:rsidRDefault="0041363E" w:rsidP="0041363E">
      <w:pPr>
        <w:jc w:val="both"/>
        <w:rPr>
          <w:sz w:val="22"/>
          <w:szCs w:val="22"/>
        </w:rPr>
      </w:pPr>
      <w:r w:rsidRPr="00A067C0">
        <w:rPr>
          <w:sz w:val="22"/>
          <w:szCs w:val="22"/>
        </w:rPr>
        <w:t>The System may terminate for default if the Contractor fails to cure a breach of this provision no later than thirty (30) days after being notified by the System</w:t>
      </w:r>
    </w:p>
    <w:p w14:paraId="638A8D75" w14:textId="77777777" w:rsidR="0041363E" w:rsidRPr="00A067C0" w:rsidRDefault="0041363E" w:rsidP="0041363E">
      <w:pPr>
        <w:rPr>
          <w:sz w:val="22"/>
          <w:szCs w:val="22"/>
        </w:rPr>
      </w:pPr>
    </w:p>
    <w:p w14:paraId="5561ACE0" w14:textId="77777777" w:rsidR="0041363E" w:rsidRPr="00A067C0" w:rsidRDefault="0041363E" w:rsidP="0041363E">
      <w:pPr>
        <w:tabs>
          <w:tab w:val="left" w:pos="-1440"/>
        </w:tabs>
        <w:jc w:val="both"/>
        <w:rPr>
          <w:color w:val="000000"/>
          <w:sz w:val="22"/>
          <w:szCs w:val="22"/>
        </w:rPr>
      </w:pPr>
      <w:r w:rsidRPr="00A067C0">
        <w:rPr>
          <w:b/>
          <w:color w:val="000000"/>
          <w:sz w:val="22"/>
          <w:szCs w:val="22"/>
        </w:rPr>
        <w:t xml:space="preserve">20. Employment Option.  </w:t>
      </w:r>
      <w:r w:rsidRPr="00A067C0">
        <w:rPr>
          <w:color w:val="000000"/>
          <w:sz w:val="22"/>
          <w:szCs w:val="22"/>
        </w:rPr>
        <w:t>If the System determines that it would be in the System’s best interest to hire an employee of the Contractor, the Contractor will release the selected employee from any non-competition agreements that may be in effect.  This release will be at no cost to the System or the employee.</w:t>
      </w:r>
    </w:p>
    <w:p w14:paraId="1F31F261" w14:textId="77777777" w:rsidR="0041363E" w:rsidRPr="00A067C0" w:rsidRDefault="0041363E" w:rsidP="0041363E">
      <w:pPr>
        <w:tabs>
          <w:tab w:val="left" w:pos="-1440"/>
        </w:tabs>
        <w:jc w:val="both"/>
        <w:rPr>
          <w:color w:val="000000"/>
          <w:sz w:val="22"/>
          <w:szCs w:val="22"/>
        </w:rPr>
      </w:pPr>
    </w:p>
    <w:p w14:paraId="5A2C4762" w14:textId="77777777" w:rsidR="0041363E" w:rsidRPr="00A067C0" w:rsidRDefault="0041363E" w:rsidP="0041363E">
      <w:pPr>
        <w:jc w:val="both"/>
        <w:rPr>
          <w:color w:val="000000"/>
          <w:sz w:val="22"/>
          <w:szCs w:val="22"/>
        </w:rPr>
      </w:pPr>
      <w:r w:rsidRPr="00A067C0">
        <w:rPr>
          <w:b/>
          <w:color w:val="000000"/>
          <w:sz w:val="22"/>
          <w:szCs w:val="22"/>
        </w:rPr>
        <w:t xml:space="preserve">21. Force Majeure.  </w:t>
      </w:r>
      <w:r w:rsidRPr="00A067C0">
        <w:rPr>
          <w:color w:val="000000"/>
          <w:sz w:val="22"/>
          <w:szCs w:val="22"/>
        </w:rPr>
        <w:t>In the event that either party is unable to perform any of its obligations under this Contract or to enjoy any of its benefits because of natural disaster or decrees of governmental bodies not the fault of the affected party (hereinafter referred to as a “Force Majeure Event”), the party who has been so affected shall immediately give notice to the other party and shall do everything possible to resume performance. Upon receipt of such notice, all obligations under this contract shall be immediately suspended.  If the period of nonperformance exceeds thirty (30) days from the receipt of notice of the Force Majeure Event, the party whose ability to perform has not been so affected may, by giving written notice, terminate this Contract.</w:t>
      </w:r>
    </w:p>
    <w:p w14:paraId="6FBB53C3" w14:textId="77777777" w:rsidR="0041363E" w:rsidRPr="00A067C0" w:rsidRDefault="0041363E" w:rsidP="0041363E">
      <w:pPr>
        <w:jc w:val="both"/>
        <w:rPr>
          <w:color w:val="000000"/>
          <w:sz w:val="22"/>
          <w:szCs w:val="22"/>
        </w:rPr>
      </w:pPr>
    </w:p>
    <w:p w14:paraId="008965E4" w14:textId="77777777" w:rsidR="0041363E" w:rsidRPr="00A067C0" w:rsidRDefault="0041363E" w:rsidP="0041363E">
      <w:pPr>
        <w:keepNext/>
        <w:jc w:val="both"/>
        <w:rPr>
          <w:b/>
          <w:sz w:val="22"/>
          <w:szCs w:val="22"/>
        </w:rPr>
      </w:pPr>
      <w:r w:rsidRPr="00A067C0">
        <w:rPr>
          <w:b/>
          <w:color w:val="000000"/>
          <w:sz w:val="22"/>
          <w:szCs w:val="22"/>
        </w:rPr>
        <w:t xml:space="preserve">22. </w:t>
      </w:r>
      <w:r w:rsidRPr="00A067C0">
        <w:rPr>
          <w:b/>
          <w:sz w:val="22"/>
          <w:szCs w:val="22"/>
        </w:rPr>
        <w:t xml:space="preserve">Funding Cancellation.  </w:t>
      </w:r>
      <w:r w:rsidRPr="00A067C0">
        <w:rPr>
          <w:sz w:val="22"/>
          <w:szCs w:val="22"/>
        </w:rPr>
        <w:t xml:space="preserve">When the System’s Board of Trustees makes a written determination that funds are not appropriated or otherwise available to support continuation of performance of this Contract, this Contract shall be canceled.  A determination by the </w:t>
      </w:r>
      <w:r w:rsidRPr="00A067C0">
        <w:rPr>
          <w:color w:val="000000"/>
          <w:sz w:val="22"/>
          <w:szCs w:val="22"/>
        </w:rPr>
        <w:t>System’s Board of Trustees</w:t>
      </w:r>
      <w:r w:rsidRPr="00A067C0">
        <w:rPr>
          <w:sz w:val="22"/>
          <w:szCs w:val="22"/>
        </w:rPr>
        <w:t xml:space="preserve"> that funds are not appropriated or otherwise available to support continuation of performance shall be final and conclusive.</w:t>
      </w:r>
    </w:p>
    <w:p w14:paraId="32168DA8" w14:textId="77777777" w:rsidR="0041363E" w:rsidRPr="00A067C0" w:rsidRDefault="0041363E" w:rsidP="0041363E">
      <w:pPr>
        <w:keepNext/>
        <w:rPr>
          <w:color w:val="000000"/>
          <w:sz w:val="22"/>
          <w:szCs w:val="22"/>
        </w:rPr>
      </w:pPr>
    </w:p>
    <w:p w14:paraId="264537DB" w14:textId="77777777" w:rsidR="0041363E" w:rsidRPr="00A067C0" w:rsidRDefault="0041363E" w:rsidP="0041363E">
      <w:pPr>
        <w:keepNext/>
        <w:jc w:val="both"/>
        <w:rPr>
          <w:sz w:val="22"/>
          <w:szCs w:val="22"/>
        </w:rPr>
      </w:pPr>
      <w:r w:rsidRPr="00A067C0">
        <w:rPr>
          <w:b/>
          <w:color w:val="000000"/>
          <w:sz w:val="22"/>
          <w:szCs w:val="22"/>
        </w:rPr>
        <w:t xml:space="preserve">23. </w:t>
      </w:r>
      <w:r w:rsidRPr="00A067C0">
        <w:rPr>
          <w:b/>
          <w:sz w:val="22"/>
          <w:szCs w:val="22"/>
        </w:rPr>
        <w:t xml:space="preserve">Governing Law.  </w:t>
      </w:r>
      <w:r w:rsidRPr="00A067C0">
        <w:rPr>
          <w:sz w:val="22"/>
          <w:szCs w:val="22"/>
        </w:rPr>
        <w:t>This Contract shall be governed, construed, and enforced in accordance with the laws of the State of Indiana, without regard to its conflict of laws rules.  Suit, if any, must be brought in the State of Indiana.</w:t>
      </w:r>
    </w:p>
    <w:p w14:paraId="487C9906" w14:textId="77777777" w:rsidR="0041363E" w:rsidRPr="00A067C0" w:rsidRDefault="0041363E" w:rsidP="0041363E">
      <w:pPr>
        <w:keepNext/>
        <w:rPr>
          <w:sz w:val="22"/>
          <w:szCs w:val="22"/>
        </w:rPr>
      </w:pPr>
    </w:p>
    <w:p w14:paraId="6F074FCF" w14:textId="77777777" w:rsidR="0041363E" w:rsidRPr="00A067C0" w:rsidRDefault="0041363E" w:rsidP="0041363E">
      <w:pPr>
        <w:keepNext/>
        <w:jc w:val="both"/>
        <w:rPr>
          <w:b/>
          <w:sz w:val="22"/>
          <w:szCs w:val="22"/>
        </w:rPr>
      </w:pPr>
      <w:r w:rsidRPr="00A067C0">
        <w:rPr>
          <w:b/>
          <w:sz w:val="22"/>
          <w:szCs w:val="22"/>
        </w:rPr>
        <w:t>24.  HIPAA Compliance.</w:t>
      </w:r>
      <w:r w:rsidRPr="00A067C0">
        <w:rPr>
          <w:sz w:val="22"/>
          <w:szCs w:val="22"/>
        </w:rPr>
        <w:t xml:space="preserve">  If this Contract involves services, activities or products subject to the Health Insurance Portability and Accountability Act of 1996 (HIPAA), the Contractor covenants that it will appropriately safeguard Protected Health Information (defined in 45 CFR 160.103), and agrees that it is subject to, and shall comply with, the provisions of 45 CFR 164 Subpart E regarding use and disclosure of Protected Health Information.</w:t>
      </w:r>
    </w:p>
    <w:p w14:paraId="068DAB71" w14:textId="77777777" w:rsidR="0041363E" w:rsidRPr="00A067C0" w:rsidRDefault="0041363E" w:rsidP="0041363E">
      <w:pPr>
        <w:keepNext/>
        <w:rPr>
          <w:color w:val="000000"/>
          <w:sz w:val="22"/>
          <w:szCs w:val="22"/>
        </w:rPr>
      </w:pPr>
    </w:p>
    <w:p w14:paraId="03F6CF9E" w14:textId="77777777" w:rsidR="0041363E" w:rsidRPr="00A067C0" w:rsidRDefault="0041363E" w:rsidP="0041363E">
      <w:pPr>
        <w:keepNext/>
        <w:jc w:val="both"/>
        <w:rPr>
          <w:sz w:val="22"/>
          <w:szCs w:val="22"/>
        </w:rPr>
      </w:pPr>
      <w:r w:rsidRPr="00A067C0">
        <w:rPr>
          <w:b/>
          <w:color w:val="000000"/>
          <w:sz w:val="22"/>
          <w:szCs w:val="22"/>
        </w:rPr>
        <w:t xml:space="preserve">25. </w:t>
      </w:r>
      <w:r w:rsidRPr="00A067C0">
        <w:rPr>
          <w:b/>
          <w:sz w:val="22"/>
          <w:szCs w:val="22"/>
        </w:rPr>
        <w:t xml:space="preserve">Indemnification.  </w:t>
      </w:r>
      <w:r w:rsidRPr="00A067C0">
        <w:rPr>
          <w:sz w:val="22"/>
          <w:szCs w:val="22"/>
        </w:rPr>
        <w:t>The Contractor agrees to indemnify, defend, and hold harmless the System, its agents, officers, and employees from all claims and suits including court costs, attorney’s fees, and other expenses caused by any act or omission of the Contractor and/or its subcontractors, if any, in the performance of this Contract.   The System shall not provide such indemnification to the Contractor.</w:t>
      </w:r>
    </w:p>
    <w:p w14:paraId="2E879167" w14:textId="77777777" w:rsidR="0041363E" w:rsidRPr="00A067C0" w:rsidRDefault="0041363E" w:rsidP="0041363E">
      <w:pPr>
        <w:keepNext/>
        <w:rPr>
          <w:color w:val="000000"/>
          <w:sz w:val="22"/>
          <w:szCs w:val="22"/>
        </w:rPr>
      </w:pPr>
    </w:p>
    <w:p w14:paraId="21E1EE51" w14:textId="77777777" w:rsidR="0041363E" w:rsidRPr="00A067C0" w:rsidRDefault="0041363E" w:rsidP="0041363E">
      <w:pPr>
        <w:keepNext/>
        <w:jc w:val="both"/>
        <w:rPr>
          <w:color w:val="000000"/>
          <w:sz w:val="22"/>
          <w:szCs w:val="22"/>
        </w:rPr>
      </w:pPr>
      <w:r w:rsidRPr="00A067C0">
        <w:rPr>
          <w:b/>
          <w:color w:val="000000"/>
          <w:sz w:val="22"/>
          <w:szCs w:val="22"/>
        </w:rPr>
        <w:t xml:space="preserve">26. Independent Contractor; Workers’ Compensation Insurance.  </w:t>
      </w:r>
      <w:r w:rsidRPr="00A067C0">
        <w:rPr>
          <w:color w:val="000000"/>
          <w:sz w:val="22"/>
          <w:szCs w:val="22"/>
        </w:rPr>
        <w:t xml:space="preserve">The Contractor is performing as an independent entity under this Contract.  No part of this Contract shall be construed to represent the creation </w:t>
      </w:r>
      <w:r w:rsidRPr="00A067C0">
        <w:rPr>
          <w:color w:val="000000"/>
          <w:sz w:val="22"/>
          <w:szCs w:val="22"/>
        </w:rPr>
        <w:lastRenderedPageBreak/>
        <w:t>of an employment, agency, partnership or joint venture agreement between the parties.  Neither party will assume liability for any injury (including death) to any persons, or damage to any property, arising out of the acts or omissions of the agents, employees or subcontractors of the other party.  The Contractor shall provide all necessary unemployment and workers’ compensation insurance for the Contractor’s employees, and shall provide the System with a Certificate of Insurance evidencing such coverage prior to starting work under this Contract.</w:t>
      </w:r>
    </w:p>
    <w:p w14:paraId="7380615B" w14:textId="77777777" w:rsidR="0041363E" w:rsidRPr="00A067C0" w:rsidRDefault="0041363E" w:rsidP="0041363E">
      <w:pPr>
        <w:keepNext/>
        <w:jc w:val="both"/>
        <w:rPr>
          <w:b/>
          <w:color w:val="000000"/>
          <w:sz w:val="22"/>
          <w:szCs w:val="22"/>
        </w:rPr>
      </w:pPr>
    </w:p>
    <w:p w14:paraId="1F23C849" w14:textId="77777777" w:rsidR="0041363E" w:rsidRPr="00A067C0" w:rsidRDefault="0041363E" w:rsidP="0041363E">
      <w:pPr>
        <w:rPr>
          <w:sz w:val="22"/>
          <w:szCs w:val="22"/>
        </w:rPr>
      </w:pPr>
      <w:r w:rsidRPr="00A067C0">
        <w:rPr>
          <w:b/>
          <w:sz w:val="22"/>
          <w:szCs w:val="22"/>
        </w:rPr>
        <w:t>27. Information Technology Enterprise Architecture Requirements.</w:t>
      </w:r>
      <w:r w:rsidRPr="00A067C0">
        <w:rPr>
          <w:sz w:val="22"/>
          <w:szCs w:val="22"/>
        </w:rPr>
        <w:t xml:space="preserve">  Contractor shall comply with all applicable INPRS Information Technology standards, policies, and guidelines.  INPRS may terminate this contract for default for any deviation from those standards, as they exist as of the effective date of this Agreement, if the contractor fails to cure the breach of this provision within a reasonable time.</w:t>
      </w:r>
    </w:p>
    <w:p w14:paraId="3AC76579" w14:textId="77777777" w:rsidR="0041363E" w:rsidRPr="00A067C0" w:rsidRDefault="0041363E" w:rsidP="0041363E">
      <w:pPr>
        <w:rPr>
          <w:sz w:val="22"/>
          <w:szCs w:val="22"/>
        </w:rPr>
      </w:pPr>
    </w:p>
    <w:p w14:paraId="0E8C9B57" w14:textId="77777777" w:rsidR="0041363E" w:rsidRPr="00A067C0" w:rsidRDefault="0041363E" w:rsidP="0041363E">
      <w:pPr>
        <w:rPr>
          <w:color w:val="000000"/>
          <w:sz w:val="22"/>
          <w:szCs w:val="22"/>
        </w:rPr>
      </w:pPr>
      <w:r w:rsidRPr="00A067C0">
        <w:rPr>
          <w:b/>
          <w:color w:val="000000"/>
          <w:sz w:val="22"/>
          <w:szCs w:val="22"/>
        </w:rPr>
        <w:t>28. Use or Transfer of Software Licenses.</w:t>
      </w:r>
      <w:r w:rsidRPr="00A067C0">
        <w:rPr>
          <w:color w:val="000000"/>
          <w:sz w:val="22"/>
          <w:szCs w:val="22"/>
        </w:rPr>
        <w:t xml:space="preserve">  INPRS has the right to use the software licenses on development or test environments without additional cost.  Regarding the transfer of any Contractor’s software outside the use location, INPRS may execute the software in INPRS’ disaster recovery site without notifying the Contractor.</w:t>
      </w:r>
    </w:p>
    <w:p w14:paraId="43301DEA" w14:textId="77777777" w:rsidR="0041363E" w:rsidRPr="00A067C0" w:rsidRDefault="0041363E" w:rsidP="0041363E">
      <w:pPr>
        <w:rPr>
          <w:color w:val="000000"/>
          <w:sz w:val="22"/>
          <w:szCs w:val="22"/>
        </w:rPr>
      </w:pPr>
    </w:p>
    <w:p w14:paraId="27F87486" w14:textId="77777777" w:rsidR="0041363E" w:rsidRPr="00A067C0" w:rsidRDefault="0041363E" w:rsidP="0041363E">
      <w:pPr>
        <w:jc w:val="both"/>
        <w:rPr>
          <w:b/>
          <w:sz w:val="22"/>
          <w:szCs w:val="22"/>
        </w:rPr>
      </w:pPr>
      <w:r w:rsidRPr="00A067C0">
        <w:rPr>
          <w:b/>
          <w:color w:val="000000"/>
          <w:sz w:val="22"/>
          <w:szCs w:val="22"/>
        </w:rPr>
        <w:t xml:space="preserve">29. </w:t>
      </w:r>
      <w:r w:rsidRPr="00A067C0">
        <w:rPr>
          <w:b/>
          <w:sz w:val="22"/>
          <w:szCs w:val="22"/>
        </w:rPr>
        <w:t xml:space="preserve">Insurance.  </w:t>
      </w:r>
      <w:r w:rsidRPr="00A067C0">
        <w:rPr>
          <w:sz w:val="22"/>
          <w:szCs w:val="22"/>
        </w:rPr>
        <w:t>The Contractor shall secure and keep in force during the term of this Contract, the following insurance coverage, covering the Contractor for any and all claims of any nature which may in any manner arise out of or result from Contractor’s performance under this Contract:</w:t>
      </w:r>
    </w:p>
    <w:p w14:paraId="019AFC58" w14:textId="77777777" w:rsidR="0041363E" w:rsidRPr="00A067C0" w:rsidRDefault="0041363E" w:rsidP="0041363E">
      <w:pPr>
        <w:rPr>
          <w:b/>
          <w:sz w:val="22"/>
          <w:szCs w:val="22"/>
        </w:rPr>
      </w:pPr>
    </w:p>
    <w:p w14:paraId="31CF7045" w14:textId="77777777" w:rsidR="0041363E" w:rsidRPr="00A067C0" w:rsidRDefault="0041363E" w:rsidP="0041363E">
      <w:pPr>
        <w:jc w:val="both"/>
        <w:rPr>
          <w:b/>
          <w:sz w:val="22"/>
          <w:szCs w:val="22"/>
        </w:rPr>
      </w:pPr>
      <w:r w:rsidRPr="00A067C0">
        <w:rPr>
          <w:sz w:val="22"/>
          <w:szCs w:val="22"/>
        </w:rPr>
        <w:t xml:space="preserve">A. Commercial general liability, including contractual coverage, and products or completed operations coverage (if applicable), with minimum liability limits of not less than $700,000 per person and $5,000,000 per occurrence unless additional coverage is required by the System. </w:t>
      </w:r>
      <w:r w:rsidRPr="00A067C0">
        <w:rPr>
          <w:color w:val="000000"/>
          <w:sz w:val="22"/>
          <w:szCs w:val="22"/>
        </w:rPr>
        <w:t>The System is to be named as an additional insured on a primary, non-contributory basis for any liability arising directly or indirectly under or in connection with this Contract.</w:t>
      </w:r>
    </w:p>
    <w:p w14:paraId="7E12D8A9" w14:textId="77777777" w:rsidR="0041363E" w:rsidRPr="00A067C0" w:rsidRDefault="0041363E" w:rsidP="0041363E">
      <w:pPr>
        <w:tabs>
          <w:tab w:val="num" w:pos="0"/>
          <w:tab w:val="num" w:pos="1440"/>
        </w:tabs>
        <w:rPr>
          <w:sz w:val="22"/>
          <w:szCs w:val="22"/>
        </w:rPr>
      </w:pPr>
    </w:p>
    <w:p w14:paraId="340ECFAE" w14:textId="77777777" w:rsidR="0041363E" w:rsidRPr="00A067C0" w:rsidRDefault="0041363E" w:rsidP="0041363E">
      <w:pPr>
        <w:tabs>
          <w:tab w:val="num" w:pos="360"/>
          <w:tab w:val="num" w:pos="1440"/>
        </w:tabs>
        <w:jc w:val="both"/>
        <w:rPr>
          <w:color w:val="FF0000"/>
          <w:sz w:val="22"/>
          <w:szCs w:val="22"/>
        </w:rPr>
      </w:pPr>
      <w:r w:rsidRPr="00A067C0">
        <w:rPr>
          <w:sz w:val="22"/>
          <w:szCs w:val="22"/>
        </w:rPr>
        <w:t xml:space="preserve">1.  Automobile liability with minimum liability limits of $700,000 per person and $5,000,000 per occurrence.  </w:t>
      </w:r>
      <w:r w:rsidRPr="00A067C0">
        <w:rPr>
          <w:color w:val="000000"/>
          <w:sz w:val="22"/>
          <w:szCs w:val="22"/>
        </w:rPr>
        <w:t>The System is to be named as an additional insured on a primary, non-contributory basis</w:t>
      </w:r>
      <w:r w:rsidRPr="00A067C0">
        <w:rPr>
          <w:color w:val="FF0000"/>
          <w:sz w:val="22"/>
          <w:szCs w:val="22"/>
        </w:rPr>
        <w:t>.</w:t>
      </w:r>
    </w:p>
    <w:p w14:paraId="3742273E" w14:textId="77777777" w:rsidR="0041363E" w:rsidRPr="00A067C0" w:rsidRDefault="0041363E" w:rsidP="0041363E">
      <w:pPr>
        <w:tabs>
          <w:tab w:val="num" w:pos="0"/>
          <w:tab w:val="num" w:pos="1440"/>
        </w:tabs>
        <w:rPr>
          <w:sz w:val="22"/>
          <w:szCs w:val="22"/>
        </w:rPr>
      </w:pPr>
    </w:p>
    <w:p w14:paraId="7FE857FA" w14:textId="77777777" w:rsidR="0041363E" w:rsidRPr="00A067C0" w:rsidRDefault="0041363E" w:rsidP="0041363E">
      <w:pPr>
        <w:tabs>
          <w:tab w:val="num" w:pos="360"/>
          <w:tab w:val="num" w:pos="1440"/>
        </w:tabs>
        <w:jc w:val="both"/>
        <w:rPr>
          <w:sz w:val="22"/>
          <w:szCs w:val="22"/>
        </w:rPr>
      </w:pPr>
      <w:r w:rsidRPr="00A067C0">
        <w:rPr>
          <w:sz w:val="22"/>
          <w:szCs w:val="22"/>
        </w:rPr>
        <w:t>2.  The Contractor shall provide proof of such insurance coverage by tendering to the undersigned System representative a certificate of insurance prior to the commencement of this Contract and proof of workers’ compensation coverage meeting all statutory requirements of IC §22-3-2.  In addition, proof of an “all states endorsement” covering claims occurring outside the State of Indiana is required if any of the services provided under this Contract involve work outside of Indiana.</w:t>
      </w:r>
    </w:p>
    <w:p w14:paraId="0F840596" w14:textId="77777777" w:rsidR="0041363E" w:rsidRPr="00A067C0" w:rsidRDefault="0041363E" w:rsidP="0041363E">
      <w:pPr>
        <w:tabs>
          <w:tab w:val="num" w:pos="0"/>
        </w:tabs>
        <w:jc w:val="both"/>
        <w:rPr>
          <w:sz w:val="22"/>
          <w:szCs w:val="22"/>
        </w:rPr>
      </w:pPr>
    </w:p>
    <w:p w14:paraId="56D71765" w14:textId="77777777" w:rsidR="0041363E" w:rsidRPr="00A067C0" w:rsidRDefault="0041363E" w:rsidP="0041363E">
      <w:pPr>
        <w:tabs>
          <w:tab w:val="num" w:pos="0"/>
        </w:tabs>
        <w:jc w:val="both"/>
        <w:rPr>
          <w:sz w:val="22"/>
          <w:szCs w:val="22"/>
        </w:rPr>
      </w:pPr>
      <w:r w:rsidRPr="00A067C0">
        <w:rPr>
          <w:sz w:val="22"/>
          <w:szCs w:val="22"/>
        </w:rPr>
        <w:t>B.   The Contractor’s insurance coverage must meet the following additional requirements:</w:t>
      </w:r>
    </w:p>
    <w:p w14:paraId="14A9579C" w14:textId="77777777" w:rsidR="0041363E" w:rsidRPr="00A067C0" w:rsidRDefault="0041363E" w:rsidP="0041363E">
      <w:pPr>
        <w:tabs>
          <w:tab w:val="num" w:pos="0"/>
        </w:tabs>
        <w:jc w:val="both"/>
        <w:rPr>
          <w:sz w:val="22"/>
          <w:szCs w:val="22"/>
        </w:rPr>
      </w:pPr>
    </w:p>
    <w:p w14:paraId="3F92ADF3" w14:textId="77777777" w:rsidR="0041363E" w:rsidRPr="00A067C0" w:rsidRDefault="0041363E" w:rsidP="0041363E">
      <w:pPr>
        <w:tabs>
          <w:tab w:val="num" w:pos="1440"/>
        </w:tabs>
        <w:rPr>
          <w:sz w:val="22"/>
          <w:szCs w:val="22"/>
        </w:rPr>
      </w:pPr>
      <w:r w:rsidRPr="00A067C0">
        <w:rPr>
          <w:sz w:val="22"/>
          <w:szCs w:val="22"/>
        </w:rPr>
        <w:t xml:space="preserve">1.  The insurer must have a certificate of authority issued by the Indiana Department of Insurance. </w:t>
      </w:r>
    </w:p>
    <w:p w14:paraId="7928188B" w14:textId="77777777" w:rsidR="0041363E" w:rsidRPr="00A067C0" w:rsidRDefault="0041363E" w:rsidP="0041363E">
      <w:pPr>
        <w:tabs>
          <w:tab w:val="num" w:pos="1440"/>
        </w:tabs>
        <w:rPr>
          <w:sz w:val="22"/>
          <w:szCs w:val="22"/>
        </w:rPr>
      </w:pPr>
    </w:p>
    <w:p w14:paraId="12428176" w14:textId="77777777" w:rsidR="0041363E" w:rsidRPr="00A067C0" w:rsidRDefault="0041363E" w:rsidP="0041363E">
      <w:pPr>
        <w:tabs>
          <w:tab w:val="num" w:pos="1440"/>
        </w:tabs>
        <w:rPr>
          <w:sz w:val="22"/>
          <w:szCs w:val="22"/>
        </w:rPr>
      </w:pPr>
      <w:r w:rsidRPr="00A067C0">
        <w:rPr>
          <w:sz w:val="22"/>
          <w:szCs w:val="22"/>
        </w:rPr>
        <w:t xml:space="preserve">2.  Any deductible or self-insured retention amount or other similar obligation under the insurance policies shall be the sole obligation of the Contractor. </w:t>
      </w:r>
    </w:p>
    <w:p w14:paraId="1C6D542D" w14:textId="77777777" w:rsidR="0041363E" w:rsidRPr="00A067C0" w:rsidRDefault="0041363E" w:rsidP="0041363E">
      <w:pPr>
        <w:tabs>
          <w:tab w:val="num" w:pos="1440"/>
        </w:tabs>
        <w:jc w:val="both"/>
        <w:rPr>
          <w:sz w:val="22"/>
          <w:szCs w:val="22"/>
        </w:rPr>
      </w:pPr>
    </w:p>
    <w:p w14:paraId="294300B1" w14:textId="77777777" w:rsidR="0041363E" w:rsidRPr="00A067C0" w:rsidRDefault="0041363E" w:rsidP="0041363E">
      <w:pPr>
        <w:tabs>
          <w:tab w:val="num" w:pos="1440"/>
        </w:tabs>
        <w:jc w:val="both"/>
        <w:rPr>
          <w:sz w:val="22"/>
          <w:szCs w:val="22"/>
        </w:rPr>
      </w:pPr>
      <w:r w:rsidRPr="00A067C0">
        <w:rPr>
          <w:sz w:val="22"/>
          <w:szCs w:val="22"/>
        </w:rPr>
        <w:t>3.  The System will be defended, indemnified and held harmless to the full extent of any coverage actually secured by the Contractor in excess of the minimum requirements set forth above.  The duty to indemnify the System under this Contract shall not be limited by the insurance required in this Contract.</w:t>
      </w:r>
    </w:p>
    <w:p w14:paraId="0A7E3E93" w14:textId="77777777" w:rsidR="0041363E" w:rsidRPr="00A067C0" w:rsidRDefault="0041363E" w:rsidP="0041363E">
      <w:pPr>
        <w:tabs>
          <w:tab w:val="num" w:pos="1440"/>
        </w:tabs>
        <w:rPr>
          <w:sz w:val="22"/>
          <w:szCs w:val="22"/>
        </w:rPr>
      </w:pPr>
    </w:p>
    <w:p w14:paraId="283350B1" w14:textId="77777777" w:rsidR="0041363E" w:rsidRPr="00A067C0" w:rsidRDefault="0041363E" w:rsidP="0041363E">
      <w:pPr>
        <w:tabs>
          <w:tab w:val="num" w:pos="1440"/>
        </w:tabs>
        <w:jc w:val="both"/>
        <w:rPr>
          <w:sz w:val="22"/>
          <w:szCs w:val="22"/>
        </w:rPr>
      </w:pPr>
      <w:r w:rsidRPr="00A067C0">
        <w:rPr>
          <w:sz w:val="22"/>
          <w:szCs w:val="22"/>
        </w:rPr>
        <w:t>4.  The insurance required in this Contract, through a policy or endorsement(s), shall include a provision that the policy and endorsements may not be canceled or modified without thirty (30) days’ prior written notice to the System.</w:t>
      </w:r>
    </w:p>
    <w:p w14:paraId="53AB4E1F" w14:textId="77777777" w:rsidR="0041363E" w:rsidRPr="00A067C0" w:rsidRDefault="0041363E" w:rsidP="0041363E">
      <w:pPr>
        <w:tabs>
          <w:tab w:val="num" w:pos="1440"/>
        </w:tabs>
        <w:rPr>
          <w:sz w:val="22"/>
          <w:szCs w:val="22"/>
        </w:rPr>
      </w:pPr>
    </w:p>
    <w:p w14:paraId="6DE0E176" w14:textId="77777777" w:rsidR="0041363E" w:rsidRPr="00A067C0" w:rsidRDefault="0041363E" w:rsidP="0041363E">
      <w:pPr>
        <w:tabs>
          <w:tab w:val="num" w:pos="1440"/>
        </w:tabs>
        <w:jc w:val="both"/>
        <w:rPr>
          <w:sz w:val="22"/>
          <w:szCs w:val="22"/>
        </w:rPr>
      </w:pPr>
      <w:r w:rsidRPr="00A067C0">
        <w:rPr>
          <w:sz w:val="22"/>
          <w:szCs w:val="22"/>
        </w:rPr>
        <w:lastRenderedPageBreak/>
        <w:t>C.  Failure to provide insurance as required in this Contract may be deemed a material breach of contract entitling the System to immediately terminate this Contract. The Contractor shall furnish a certificate of insurance and all endorsements to the System before the commencement of this Contract.</w:t>
      </w:r>
    </w:p>
    <w:p w14:paraId="673662C7" w14:textId="77777777" w:rsidR="0041363E" w:rsidRPr="00A067C0" w:rsidRDefault="0041363E" w:rsidP="0041363E">
      <w:pPr>
        <w:tabs>
          <w:tab w:val="num" w:pos="1440"/>
        </w:tabs>
        <w:rPr>
          <w:sz w:val="22"/>
          <w:szCs w:val="22"/>
        </w:rPr>
      </w:pPr>
    </w:p>
    <w:p w14:paraId="2C785053" w14:textId="77777777" w:rsidR="0041363E" w:rsidRPr="00A067C0" w:rsidRDefault="0041363E" w:rsidP="0041363E">
      <w:pPr>
        <w:tabs>
          <w:tab w:val="num" w:pos="1440"/>
        </w:tabs>
        <w:rPr>
          <w:sz w:val="22"/>
          <w:szCs w:val="22"/>
        </w:rPr>
      </w:pPr>
      <w:r w:rsidRPr="00A067C0">
        <w:rPr>
          <w:b/>
          <w:color w:val="000000"/>
          <w:sz w:val="22"/>
          <w:szCs w:val="22"/>
        </w:rPr>
        <w:t xml:space="preserve">30. </w:t>
      </w:r>
      <w:r w:rsidRPr="00A067C0">
        <w:rPr>
          <w:b/>
          <w:sz w:val="22"/>
          <w:szCs w:val="22"/>
        </w:rPr>
        <w:t>Key Person(s).</w:t>
      </w:r>
    </w:p>
    <w:p w14:paraId="1EAE4670" w14:textId="77777777" w:rsidR="0041363E" w:rsidRPr="00A067C0" w:rsidRDefault="0041363E" w:rsidP="0041363E">
      <w:pPr>
        <w:tabs>
          <w:tab w:val="num" w:pos="1440"/>
        </w:tabs>
        <w:jc w:val="both"/>
        <w:rPr>
          <w:sz w:val="22"/>
          <w:szCs w:val="22"/>
        </w:rPr>
      </w:pPr>
      <w:r w:rsidRPr="00A067C0">
        <w:rPr>
          <w:sz w:val="22"/>
          <w:szCs w:val="22"/>
        </w:rPr>
        <w:t>A.</w:t>
      </w:r>
      <w:r w:rsidRPr="00A067C0">
        <w:rPr>
          <w:b/>
          <w:sz w:val="22"/>
          <w:szCs w:val="22"/>
        </w:rPr>
        <w:t xml:space="preserve">   </w:t>
      </w:r>
      <w:r w:rsidRPr="00A067C0">
        <w:rPr>
          <w:sz w:val="22"/>
          <w:szCs w:val="22"/>
        </w:rPr>
        <w:t>If both parties have designated that certain individual(s) are essential to the services offered, the parties agree that should such individual(s) leave their employment during the term of this Contract for whatever reason, the System shall have the right to terminate this Contract upon thirty (30) days’ prior written notice.</w:t>
      </w:r>
    </w:p>
    <w:p w14:paraId="1ED0F8B4" w14:textId="77777777" w:rsidR="0041363E" w:rsidRPr="00A067C0" w:rsidRDefault="0041363E" w:rsidP="0041363E">
      <w:pPr>
        <w:tabs>
          <w:tab w:val="num" w:pos="1440"/>
        </w:tabs>
        <w:rPr>
          <w:sz w:val="22"/>
          <w:szCs w:val="22"/>
        </w:rPr>
      </w:pPr>
    </w:p>
    <w:p w14:paraId="51E1C5D7" w14:textId="77777777" w:rsidR="0041363E" w:rsidRPr="00A067C0" w:rsidRDefault="0041363E" w:rsidP="0041363E">
      <w:pPr>
        <w:tabs>
          <w:tab w:val="num" w:pos="1440"/>
        </w:tabs>
        <w:jc w:val="both"/>
        <w:rPr>
          <w:sz w:val="22"/>
          <w:szCs w:val="22"/>
        </w:rPr>
      </w:pPr>
      <w:r w:rsidRPr="00A067C0">
        <w:rPr>
          <w:sz w:val="22"/>
          <w:szCs w:val="22"/>
        </w:rPr>
        <w:t>B.</w:t>
      </w:r>
      <w:r w:rsidRPr="00A067C0">
        <w:rPr>
          <w:b/>
          <w:sz w:val="22"/>
          <w:szCs w:val="22"/>
        </w:rPr>
        <w:t xml:space="preserve">  </w:t>
      </w:r>
      <w:r w:rsidRPr="00A067C0">
        <w:rPr>
          <w:sz w:val="22"/>
          <w:szCs w:val="22"/>
        </w:rPr>
        <w:t>In the event that the Contractor is an individual, that individual shall be considered a key person and, as such, essential to this Contract.  Substitution of another for the Contractor shall not be permitted without express written consent of the System.</w:t>
      </w:r>
    </w:p>
    <w:p w14:paraId="5D6FA8A3" w14:textId="77777777" w:rsidR="0041363E" w:rsidRPr="00A067C0" w:rsidRDefault="0041363E" w:rsidP="0041363E">
      <w:pPr>
        <w:keepNext/>
        <w:rPr>
          <w:b/>
          <w:sz w:val="22"/>
          <w:szCs w:val="22"/>
        </w:rPr>
      </w:pPr>
    </w:p>
    <w:p w14:paraId="1FA565C2" w14:textId="77777777" w:rsidR="0041363E" w:rsidRPr="00A067C0" w:rsidRDefault="0041363E" w:rsidP="0041363E">
      <w:pPr>
        <w:keepNext/>
        <w:jc w:val="both"/>
        <w:rPr>
          <w:b/>
          <w:sz w:val="22"/>
          <w:szCs w:val="22"/>
        </w:rPr>
      </w:pPr>
      <w:r w:rsidRPr="00A067C0">
        <w:rPr>
          <w:sz w:val="22"/>
          <w:szCs w:val="22"/>
        </w:rPr>
        <w:t>Nothing in sections A and B, above shall be construed to prevent the Contractor from using the services of others to perform tasks ancillary to those tasks which directly require the expertise of the key person.  Examples of such ancillary tasks include secretarial, clerical, and common labor duties.  The Contractor shall, at all times, remain responsible for the performance of all necessary tasks, whether performed by a key person or others.</w:t>
      </w:r>
    </w:p>
    <w:p w14:paraId="273D9693" w14:textId="77777777" w:rsidR="0041363E" w:rsidRPr="00A067C0" w:rsidRDefault="0041363E" w:rsidP="0041363E">
      <w:pPr>
        <w:keepNext/>
        <w:rPr>
          <w:b/>
          <w:sz w:val="22"/>
          <w:szCs w:val="22"/>
        </w:rPr>
      </w:pPr>
    </w:p>
    <w:p w14:paraId="00C649BE" w14:textId="77777777" w:rsidR="0041363E" w:rsidRPr="00A067C0" w:rsidRDefault="0041363E" w:rsidP="0041363E">
      <w:pPr>
        <w:keepNext/>
        <w:rPr>
          <w:b/>
          <w:sz w:val="22"/>
          <w:szCs w:val="22"/>
        </w:rPr>
      </w:pPr>
      <w:r w:rsidRPr="00A067C0">
        <w:rPr>
          <w:sz w:val="22"/>
          <w:szCs w:val="22"/>
        </w:rPr>
        <w:t>Key person(s) to this Contract is/are _________________________________________</w:t>
      </w:r>
    </w:p>
    <w:p w14:paraId="5207A450" w14:textId="77777777" w:rsidR="0041363E" w:rsidRPr="00A067C0" w:rsidRDefault="0041363E" w:rsidP="0041363E">
      <w:pPr>
        <w:keepNext/>
        <w:rPr>
          <w:color w:val="000000"/>
          <w:sz w:val="22"/>
          <w:szCs w:val="22"/>
        </w:rPr>
      </w:pPr>
    </w:p>
    <w:p w14:paraId="0A3763F0" w14:textId="77777777" w:rsidR="0041363E" w:rsidRPr="00A067C0" w:rsidRDefault="0041363E" w:rsidP="0041363E">
      <w:pPr>
        <w:tabs>
          <w:tab w:val="left" w:pos="-1440"/>
        </w:tabs>
        <w:jc w:val="both"/>
        <w:rPr>
          <w:sz w:val="22"/>
          <w:szCs w:val="22"/>
        </w:rPr>
      </w:pPr>
      <w:r w:rsidRPr="00A067C0">
        <w:rPr>
          <w:b/>
          <w:color w:val="000000"/>
          <w:sz w:val="22"/>
          <w:szCs w:val="22"/>
        </w:rPr>
        <w:t xml:space="preserve">31. </w:t>
      </w:r>
      <w:r w:rsidRPr="00A067C0">
        <w:rPr>
          <w:b/>
          <w:sz w:val="22"/>
          <w:szCs w:val="22"/>
        </w:rPr>
        <w:t xml:space="preserve">Licensing Standards.  </w:t>
      </w:r>
      <w:r w:rsidRPr="00A067C0">
        <w:rPr>
          <w:sz w:val="22"/>
          <w:szCs w:val="22"/>
        </w:rPr>
        <w:t xml:space="preserve">The Contractor and its employees and subcontractors shall comply with all applicable licensing standards, certification standards, accrediting standards and any other laws, rules or regulations governing services to be provided by the Contractor pursuant to this Contract.  The System will not pay the Contractor for any services performed when the Contractor, its employees or subcontractors are not in compliance with such applicable standards, laws, rules or regulations.  If any license, certification or accreditation expires or is revoked, or any disciplinary action is taken against an applicable license, certification, or accreditation, the Contractor agrees to notify the System immediately </w:t>
      </w:r>
      <w:r w:rsidRPr="00A067C0">
        <w:rPr>
          <w:color w:val="000000"/>
          <w:sz w:val="22"/>
          <w:szCs w:val="22"/>
        </w:rPr>
        <w:t>and the System, at its option, may immediately terminate this Contract</w:t>
      </w:r>
      <w:r w:rsidRPr="00A067C0">
        <w:rPr>
          <w:sz w:val="22"/>
          <w:szCs w:val="22"/>
        </w:rPr>
        <w:t>.</w:t>
      </w:r>
    </w:p>
    <w:p w14:paraId="0A01A916" w14:textId="77777777" w:rsidR="0041363E" w:rsidRPr="00A067C0" w:rsidRDefault="0041363E" w:rsidP="0041363E">
      <w:pPr>
        <w:tabs>
          <w:tab w:val="left" w:pos="-1440"/>
        </w:tabs>
        <w:jc w:val="both"/>
        <w:rPr>
          <w:sz w:val="22"/>
          <w:szCs w:val="22"/>
        </w:rPr>
      </w:pPr>
    </w:p>
    <w:p w14:paraId="7CC05B9F" w14:textId="77777777" w:rsidR="0041363E" w:rsidRPr="00A067C0" w:rsidRDefault="0041363E" w:rsidP="0041363E">
      <w:pPr>
        <w:tabs>
          <w:tab w:val="left" w:pos="-1440"/>
        </w:tabs>
        <w:jc w:val="both"/>
        <w:rPr>
          <w:sz w:val="22"/>
          <w:szCs w:val="22"/>
        </w:rPr>
      </w:pPr>
      <w:r w:rsidRPr="00A067C0">
        <w:rPr>
          <w:b/>
          <w:color w:val="000000"/>
          <w:sz w:val="22"/>
          <w:szCs w:val="22"/>
        </w:rPr>
        <w:t xml:space="preserve">32. </w:t>
      </w:r>
      <w:r w:rsidRPr="00A067C0">
        <w:rPr>
          <w:b/>
          <w:sz w:val="22"/>
          <w:szCs w:val="22"/>
        </w:rPr>
        <w:t xml:space="preserve">Merger &amp; Modification.  </w:t>
      </w:r>
      <w:r w:rsidRPr="00A067C0">
        <w:rPr>
          <w:sz w:val="22"/>
          <w:szCs w:val="22"/>
        </w:rPr>
        <w:t>This Contract constitutes the entire agreement between the parties.  No understandings, agreements, or representations, oral or written, not specified within this Contract will be valid provisions of this Contract.  This Contract may not be modified, supplemented or amended, except by written agreement signed by all necessary parties.</w:t>
      </w:r>
    </w:p>
    <w:p w14:paraId="7A87F086" w14:textId="77777777" w:rsidR="0041363E" w:rsidRPr="00A067C0" w:rsidRDefault="0041363E" w:rsidP="0041363E">
      <w:pPr>
        <w:tabs>
          <w:tab w:val="left" w:pos="-1440"/>
        </w:tabs>
        <w:rPr>
          <w:color w:val="000000"/>
          <w:sz w:val="22"/>
          <w:szCs w:val="22"/>
        </w:rPr>
      </w:pPr>
    </w:p>
    <w:p w14:paraId="4C2337FE" w14:textId="77777777" w:rsidR="0041363E" w:rsidRPr="00A067C0" w:rsidRDefault="0041363E" w:rsidP="0041363E">
      <w:pPr>
        <w:autoSpaceDE w:val="0"/>
        <w:autoSpaceDN w:val="0"/>
        <w:adjustRightInd w:val="0"/>
        <w:rPr>
          <w:b/>
          <w:bCs/>
          <w:color w:val="000000"/>
          <w:sz w:val="22"/>
          <w:szCs w:val="22"/>
        </w:rPr>
      </w:pPr>
      <w:r w:rsidRPr="00A067C0">
        <w:rPr>
          <w:b/>
          <w:bCs/>
          <w:color w:val="000000"/>
          <w:sz w:val="22"/>
          <w:szCs w:val="22"/>
        </w:rPr>
        <w:t>33. Minority and Women’s Business Enterprises Compliance</w:t>
      </w:r>
    </w:p>
    <w:p w14:paraId="7E27FA17" w14:textId="77777777" w:rsidR="0041363E" w:rsidRPr="00A067C0" w:rsidRDefault="0041363E" w:rsidP="0041363E">
      <w:pPr>
        <w:autoSpaceDE w:val="0"/>
        <w:autoSpaceDN w:val="0"/>
        <w:adjustRightInd w:val="0"/>
        <w:jc w:val="both"/>
        <w:rPr>
          <w:sz w:val="22"/>
          <w:szCs w:val="22"/>
        </w:rPr>
      </w:pPr>
      <w:r w:rsidRPr="00A067C0">
        <w:rPr>
          <w:sz w:val="22"/>
          <w:szCs w:val="22"/>
        </w:rPr>
        <w:t>To the extent that the Contractor engages any subcontractor, the Contractor agrees to comply fully with the provisions of the Contractor’s MBE/WBE participation plans, if any, and agrees to comply with all Minority and Women’s Business Enterprise statutory and administrative code requirements and obligations, including IC § 4-13-16.5 and 25 IAC 5. The Contractor further agrees to cooperate fully with the Minority and Women’s Business Enterprise division to facilitate the promotion, monitoring, and enforcement of the policies and goals of MBE/WBE program including any and all assessments, compliance reviews, and audits that may be required.</w:t>
      </w:r>
    </w:p>
    <w:p w14:paraId="5EB236FF" w14:textId="77777777" w:rsidR="0041363E" w:rsidRPr="00A067C0" w:rsidRDefault="0041363E" w:rsidP="0041363E">
      <w:pPr>
        <w:autoSpaceDE w:val="0"/>
        <w:autoSpaceDN w:val="0"/>
        <w:adjustRightInd w:val="0"/>
        <w:rPr>
          <w:color w:val="000000"/>
          <w:sz w:val="22"/>
          <w:szCs w:val="22"/>
        </w:rPr>
      </w:pPr>
    </w:p>
    <w:p w14:paraId="75F4AB2D" w14:textId="77777777" w:rsidR="0041363E" w:rsidRPr="00A067C0" w:rsidRDefault="0041363E" w:rsidP="0041363E">
      <w:pPr>
        <w:keepNext/>
        <w:jc w:val="both"/>
        <w:rPr>
          <w:color w:val="000000"/>
          <w:sz w:val="22"/>
          <w:szCs w:val="22"/>
        </w:rPr>
      </w:pPr>
      <w:r w:rsidRPr="00A067C0">
        <w:rPr>
          <w:b/>
          <w:color w:val="000000"/>
          <w:sz w:val="22"/>
          <w:szCs w:val="22"/>
        </w:rPr>
        <w:t xml:space="preserve">34. </w:t>
      </w:r>
      <w:r w:rsidRPr="00A067C0">
        <w:rPr>
          <w:b/>
          <w:sz w:val="22"/>
          <w:szCs w:val="22"/>
        </w:rPr>
        <w:t xml:space="preserve">Nondiscrimination.  </w:t>
      </w:r>
      <w:r w:rsidRPr="00A067C0">
        <w:rPr>
          <w:color w:val="000000"/>
          <w:sz w:val="22"/>
          <w:szCs w:val="22"/>
        </w:rPr>
        <w:t xml:space="preserve">Pursuant to the Indiana Civil Rights Law, specifically including IC </w:t>
      </w:r>
      <w:r w:rsidRPr="00A067C0">
        <w:rPr>
          <w:sz w:val="22"/>
          <w:szCs w:val="22"/>
        </w:rPr>
        <w:t>§</w:t>
      </w:r>
      <w:r w:rsidRPr="00A067C0">
        <w:rPr>
          <w:color w:val="000000"/>
          <w:sz w:val="22"/>
          <w:szCs w:val="22"/>
        </w:rPr>
        <w:t xml:space="preserve">22-9-1-10, and in keeping with the purposes of the federal Civil Rights Act of 1964, the Age Discrimination in Employment Act, and the Americans with Disabilities Act, the Contractor covenants that it shall not discriminate against any employee or applicant for employment relating to this Contract with respect to the hire, tenure, terms, conditions or privileges of employment or any matter directly or indirectly related to employment, because of the employee’s or applicant’s characteristic protected by federal, state, or local law (“Protected Characteristics”).  Furthermore, Contractor certifies compliance with applicable federal </w:t>
      </w:r>
      <w:r w:rsidRPr="00A067C0">
        <w:rPr>
          <w:color w:val="000000"/>
          <w:sz w:val="22"/>
          <w:szCs w:val="22"/>
        </w:rPr>
        <w:lastRenderedPageBreak/>
        <w:t xml:space="preserve">laws, regulations, and executive orders prohibiting discrimination based on the Protected Characteristics in the provision of services.  Breach of this paragraph may be regarded as a material breach of this Contract, but nothing in this paragraph shall be construed to imply or establish an employment relationship between the System and any applicant or employee of the Contractor or any subcontractor.  </w:t>
      </w:r>
    </w:p>
    <w:p w14:paraId="4657D5AF" w14:textId="77777777" w:rsidR="0041363E" w:rsidRPr="00A067C0" w:rsidRDefault="0041363E" w:rsidP="0041363E">
      <w:pPr>
        <w:keepNext/>
        <w:rPr>
          <w:color w:val="000000"/>
          <w:sz w:val="22"/>
          <w:szCs w:val="22"/>
        </w:rPr>
      </w:pPr>
    </w:p>
    <w:p w14:paraId="32AD69A0" w14:textId="77777777" w:rsidR="0041363E" w:rsidRPr="00A067C0" w:rsidRDefault="0041363E" w:rsidP="0041363E">
      <w:pPr>
        <w:jc w:val="both"/>
        <w:rPr>
          <w:b/>
          <w:color w:val="000000"/>
          <w:sz w:val="22"/>
          <w:szCs w:val="22"/>
        </w:rPr>
      </w:pPr>
      <w:r w:rsidRPr="00A067C0">
        <w:rPr>
          <w:b/>
          <w:color w:val="000000"/>
          <w:sz w:val="22"/>
          <w:szCs w:val="22"/>
        </w:rPr>
        <w:t xml:space="preserve">35. Notices to Parties.  </w:t>
      </w:r>
      <w:r w:rsidRPr="00A067C0">
        <w:rPr>
          <w:color w:val="000000"/>
          <w:sz w:val="22"/>
          <w:szCs w:val="22"/>
        </w:rPr>
        <w:t>Whenever any notice, statement or other communication is required under this Contract, it shall be sent by first class mail or via an established courier/delivery service to the following addresses, unless otherwise specifically advised.</w:t>
      </w:r>
    </w:p>
    <w:p w14:paraId="41B9EACE" w14:textId="77777777" w:rsidR="0041363E" w:rsidRPr="00A067C0" w:rsidRDefault="0041363E" w:rsidP="0041363E">
      <w:pPr>
        <w:jc w:val="both"/>
        <w:rPr>
          <w:b/>
          <w:color w:val="000000"/>
          <w:sz w:val="22"/>
          <w:szCs w:val="22"/>
        </w:rPr>
      </w:pPr>
    </w:p>
    <w:p w14:paraId="1471A5D9" w14:textId="77777777" w:rsidR="0041363E" w:rsidRPr="00A067C0" w:rsidRDefault="0041363E" w:rsidP="0041363E">
      <w:pPr>
        <w:jc w:val="both"/>
        <w:rPr>
          <w:b/>
          <w:color w:val="000000"/>
          <w:sz w:val="22"/>
          <w:szCs w:val="22"/>
        </w:rPr>
      </w:pPr>
      <w:r w:rsidRPr="00A067C0">
        <w:rPr>
          <w:color w:val="000000"/>
          <w:sz w:val="22"/>
          <w:szCs w:val="22"/>
        </w:rPr>
        <w:t>A. Notices to the System shall be sent to:</w:t>
      </w:r>
    </w:p>
    <w:p w14:paraId="66F43478" w14:textId="77777777" w:rsidR="0041363E" w:rsidRPr="00A067C0" w:rsidRDefault="0041363E" w:rsidP="0041363E">
      <w:pPr>
        <w:jc w:val="both"/>
        <w:rPr>
          <w:color w:val="000000"/>
          <w:sz w:val="22"/>
          <w:szCs w:val="22"/>
        </w:rPr>
      </w:pPr>
      <w:r w:rsidRPr="00A067C0">
        <w:rPr>
          <w:color w:val="000000"/>
          <w:sz w:val="22"/>
          <w:szCs w:val="22"/>
        </w:rPr>
        <w:t>Steve Russo</w:t>
      </w:r>
    </w:p>
    <w:p w14:paraId="418DDA1A" w14:textId="77777777" w:rsidR="0041363E" w:rsidRPr="00A067C0" w:rsidRDefault="0041363E" w:rsidP="0041363E">
      <w:pPr>
        <w:jc w:val="both"/>
        <w:rPr>
          <w:color w:val="000000"/>
          <w:sz w:val="22"/>
          <w:szCs w:val="22"/>
        </w:rPr>
      </w:pPr>
      <w:r w:rsidRPr="00A067C0">
        <w:rPr>
          <w:color w:val="000000"/>
          <w:sz w:val="22"/>
          <w:szCs w:val="22"/>
        </w:rPr>
        <w:t>Executive Director</w:t>
      </w:r>
    </w:p>
    <w:p w14:paraId="79F4F09B" w14:textId="77777777" w:rsidR="0041363E" w:rsidRPr="00A067C0" w:rsidRDefault="0041363E" w:rsidP="0041363E">
      <w:pPr>
        <w:jc w:val="both"/>
        <w:rPr>
          <w:color w:val="000000"/>
          <w:sz w:val="22"/>
          <w:szCs w:val="22"/>
        </w:rPr>
      </w:pPr>
      <w:r w:rsidRPr="00A067C0">
        <w:rPr>
          <w:color w:val="000000"/>
          <w:sz w:val="22"/>
          <w:szCs w:val="22"/>
        </w:rPr>
        <w:t>Indiana Public Retirement System</w:t>
      </w:r>
    </w:p>
    <w:p w14:paraId="44BF705B" w14:textId="77777777" w:rsidR="0041363E" w:rsidRPr="00A067C0" w:rsidRDefault="0041363E" w:rsidP="0041363E">
      <w:pPr>
        <w:jc w:val="both"/>
        <w:rPr>
          <w:color w:val="000000"/>
          <w:sz w:val="22"/>
          <w:szCs w:val="22"/>
        </w:rPr>
      </w:pPr>
      <w:r w:rsidRPr="00A067C0">
        <w:rPr>
          <w:color w:val="000000"/>
          <w:sz w:val="22"/>
          <w:szCs w:val="22"/>
        </w:rPr>
        <w:t>One North Capitol, Suite 001</w:t>
      </w:r>
    </w:p>
    <w:p w14:paraId="7F462B3F" w14:textId="77777777" w:rsidR="0041363E" w:rsidRPr="00A067C0" w:rsidRDefault="0041363E" w:rsidP="0041363E">
      <w:pPr>
        <w:jc w:val="both"/>
        <w:rPr>
          <w:color w:val="000000"/>
          <w:sz w:val="22"/>
          <w:szCs w:val="22"/>
        </w:rPr>
      </w:pPr>
      <w:r w:rsidRPr="00A067C0">
        <w:rPr>
          <w:color w:val="000000"/>
          <w:sz w:val="22"/>
          <w:szCs w:val="22"/>
        </w:rPr>
        <w:t>Indianapolis, IN 46204</w:t>
      </w:r>
    </w:p>
    <w:p w14:paraId="41F60812" w14:textId="77777777" w:rsidR="0041363E" w:rsidRPr="00A067C0" w:rsidRDefault="0041363E" w:rsidP="0041363E">
      <w:pPr>
        <w:jc w:val="both"/>
        <w:rPr>
          <w:color w:val="000000"/>
          <w:sz w:val="22"/>
          <w:szCs w:val="22"/>
        </w:rPr>
      </w:pPr>
    </w:p>
    <w:p w14:paraId="16A081DE" w14:textId="77777777" w:rsidR="0041363E" w:rsidRPr="00A067C0" w:rsidRDefault="0041363E" w:rsidP="0041363E">
      <w:pPr>
        <w:rPr>
          <w:color w:val="000000"/>
          <w:sz w:val="22"/>
          <w:szCs w:val="22"/>
        </w:rPr>
      </w:pPr>
      <w:r w:rsidRPr="00A067C0">
        <w:rPr>
          <w:color w:val="000000"/>
          <w:sz w:val="22"/>
          <w:szCs w:val="22"/>
        </w:rPr>
        <w:t xml:space="preserve">With a copy to: </w:t>
      </w:r>
    </w:p>
    <w:p w14:paraId="26A2E7A2" w14:textId="77777777" w:rsidR="0041363E" w:rsidRPr="00A067C0" w:rsidRDefault="0041363E" w:rsidP="0041363E">
      <w:pPr>
        <w:rPr>
          <w:color w:val="000000"/>
          <w:sz w:val="22"/>
          <w:szCs w:val="22"/>
        </w:rPr>
      </w:pPr>
      <w:r w:rsidRPr="00A067C0">
        <w:rPr>
          <w:color w:val="000000"/>
          <w:sz w:val="22"/>
          <w:szCs w:val="22"/>
        </w:rPr>
        <w:t>________________________________________</w:t>
      </w:r>
    </w:p>
    <w:p w14:paraId="529CFE5A" w14:textId="77777777" w:rsidR="0041363E" w:rsidRPr="00A067C0" w:rsidRDefault="0041363E" w:rsidP="0041363E">
      <w:pPr>
        <w:rPr>
          <w:color w:val="000000"/>
          <w:sz w:val="22"/>
          <w:szCs w:val="22"/>
        </w:rPr>
      </w:pPr>
    </w:p>
    <w:p w14:paraId="6BD6ADFE" w14:textId="77777777" w:rsidR="0041363E" w:rsidRPr="00A067C0" w:rsidRDefault="0041363E" w:rsidP="0041363E">
      <w:pPr>
        <w:rPr>
          <w:b/>
          <w:color w:val="000000"/>
          <w:sz w:val="22"/>
          <w:szCs w:val="22"/>
        </w:rPr>
      </w:pPr>
      <w:r w:rsidRPr="00A067C0">
        <w:rPr>
          <w:b/>
          <w:color w:val="000000"/>
          <w:sz w:val="22"/>
          <w:szCs w:val="22"/>
        </w:rPr>
        <w:t>________________________________________</w:t>
      </w:r>
    </w:p>
    <w:p w14:paraId="25DDC74F" w14:textId="77777777" w:rsidR="0041363E" w:rsidRPr="00A067C0" w:rsidRDefault="0041363E" w:rsidP="0041363E">
      <w:pPr>
        <w:rPr>
          <w:b/>
          <w:color w:val="000000"/>
          <w:sz w:val="22"/>
          <w:szCs w:val="22"/>
        </w:rPr>
      </w:pPr>
    </w:p>
    <w:p w14:paraId="4833FA0A" w14:textId="77777777" w:rsidR="0041363E" w:rsidRPr="00A067C0" w:rsidRDefault="0041363E" w:rsidP="0041363E">
      <w:pPr>
        <w:rPr>
          <w:b/>
          <w:color w:val="000000"/>
          <w:sz w:val="22"/>
          <w:szCs w:val="22"/>
        </w:rPr>
      </w:pPr>
      <w:r w:rsidRPr="00A067C0">
        <w:rPr>
          <w:b/>
          <w:color w:val="000000"/>
          <w:sz w:val="22"/>
          <w:szCs w:val="22"/>
        </w:rPr>
        <w:t>________________________________________</w:t>
      </w:r>
    </w:p>
    <w:p w14:paraId="0D0C3165" w14:textId="77777777" w:rsidR="0041363E" w:rsidRPr="00A067C0" w:rsidRDefault="0041363E" w:rsidP="0041363E">
      <w:pPr>
        <w:rPr>
          <w:b/>
          <w:color w:val="000000"/>
          <w:sz w:val="22"/>
          <w:szCs w:val="22"/>
        </w:rPr>
      </w:pPr>
    </w:p>
    <w:p w14:paraId="27CFA86A" w14:textId="77777777" w:rsidR="0041363E" w:rsidRPr="00A067C0" w:rsidRDefault="0041363E" w:rsidP="0041363E">
      <w:pPr>
        <w:rPr>
          <w:b/>
          <w:color w:val="000000"/>
          <w:sz w:val="22"/>
          <w:szCs w:val="22"/>
        </w:rPr>
      </w:pPr>
      <w:r w:rsidRPr="00A067C0">
        <w:rPr>
          <w:b/>
          <w:color w:val="000000"/>
          <w:sz w:val="22"/>
          <w:szCs w:val="22"/>
        </w:rPr>
        <w:t>________________________________________</w:t>
      </w:r>
    </w:p>
    <w:p w14:paraId="647CB13D" w14:textId="77777777" w:rsidR="0041363E" w:rsidRPr="00A067C0" w:rsidRDefault="0041363E" w:rsidP="0041363E">
      <w:pPr>
        <w:jc w:val="both"/>
        <w:rPr>
          <w:color w:val="000000"/>
          <w:sz w:val="22"/>
          <w:szCs w:val="22"/>
        </w:rPr>
      </w:pPr>
    </w:p>
    <w:p w14:paraId="1EA85CFC" w14:textId="77777777" w:rsidR="0041363E" w:rsidRPr="00A067C0" w:rsidRDefault="0041363E" w:rsidP="0041363E">
      <w:pPr>
        <w:jc w:val="both"/>
        <w:rPr>
          <w:color w:val="000000"/>
          <w:sz w:val="22"/>
          <w:szCs w:val="22"/>
        </w:rPr>
      </w:pPr>
    </w:p>
    <w:p w14:paraId="3C03F1A2" w14:textId="77777777" w:rsidR="0041363E" w:rsidRPr="00A067C0" w:rsidRDefault="0041363E" w:rsidP="0041363E">
      <w:pPr>
        <w:jc w:val="both"/>
        <w:rPr>
          <w:color w:val="000000"/>
          <w:sz w:val="22"/>
          <w:szCs w:val="22"/>
        </w:rPr>
      </w:pPr>
      <w:r w:rsidRPr="00A067C0">
        <w:rPr>
          <w:color w:val="000000"/>
          <w:sz w:val="22"/>
          <w:szCs w:val="22"/>
        </w:rPr>
        <w:t>B.  Notices to the Contractor shall be sent to:</w:t>
      </w:r>
    </w:p>
    <w:p w14:paraId="7E59B5A1" w14:textId="77777777" w:rsidR="0041363E" w:rsidRPr="00A067C0" w:rsidRDefault="0041363E" w:rsidP="0041363E">
      <w:pPr>
        <w:jc w:val="both"/>
        <w:rPr>
          <w:color w:val="000000"/>
          <w:sz w:val="22"/>
          <w:szCs w:val="22"/>
        </w:rPr>
      </w:pPr>
      <w:r w:rsidRPr="00A067C0">
        <w:rPr>
          <w:color w:val="000000"/>
          <w:sz w:val="22"/>
          <w:szCs w:val="22"/>
        </w:rPr>
        <w:t>______________________________________</w:t>
      </w:r>
    </w:p>
    <w:p w14:paraId="5299E343" w14:textId="77777777" w:rsidR="0041363E" w:rsidRPr="00A067C0" w:rsidRDefault="0041363E" w:rsidP="0041363E">
      <w:pPr>
        <w:jc w:val="both"/>
        <w:rPr>
          <w:color w:val="000000"/>
          <w:sz w:val="22"/>
          <w:szCs w:val="22"/>
        </w:rPr>
      </w:pPr>
    </w:p>
    <w:p w14:paraId="74B07241" w14:textId="77777777" w:rsidR="0041363E" w:rsidRPr="00A067C0" w:rsidRDefault="0041363E" w:rsidP="0041363E">
      <w:pPr>
        <w:jc w:val="both"/>
        <w:rPr>
          <w:b/>
          <w:color w:val="000000"/>
          <w:sz w:val="22"/>
          <w:szCs w:val="22"/>
        </w:rPr>
      </w:pPr>
      <w:r w:rsidRPr="00A067C0">
        <w:rPr>
          <w:b/>
          <w:color w:val="000000"/>
          <w:sz w:val="22"/>
          <w:szCs w:val="22"/>
        </w:rPr>
        <w:t>________________________________________</w:t>
      </w:r>
    </w:p>
    <w:p w14:paraId="301C1D8D" w14:textId="77777777" w:rsidR="0041363E" w:rsidRPr="00A067C0" w:rsidRDefault="0041363E" w:rsidP="0041363E">
      <w:pPr>
        <w:jc w:val="both"/>
        <w:rPr>
          <w:b/>
          <w:color w:val="000000"/>
          <w:sz w:val="22"/>
          <w:szCs w:val="22"/>
        </w:rPr>
      </w:pPr>
    </w:p>
    <w:p w14:paraId="41A68077" w14:textId="77777777" w:rsidR="0041363E" w:rsidRPr="00A067C0" w:rsidRDefault="0041363E" w:rsidP="0041363E">
      <w:pPr>
        <w:jc w:val="both"/>
        <w:rPr>
          <w:b/>
          <w:color w:val="000000"/>
          <w:sz w:val="22"/>
          <w:szCs w:val="22"/>
        </w:rPr>
      </w:pPr>
      <w:r w:rsidRPr="00A067C0">
        <w:rPr>
          <w:b/>
          <w:color w:val="000000"/>
          <w:sz w:val="22"/>
          <w:szCs w:val="22"/>
        </w:rPr>
        <w:t>________________________________________</w:t>
      </w:r>
    </w:p>
    <w:p w14:paraId="2B9B31B2" w14:textId="77777777" w:rsidR="0041363E" w:rsidRPr="00A067C0" w:rsidRDefault="0041363E" w:rsidP="0041363E">
      <w:pPr>
        <w:jc w:val="both"/>
        <w:rPr>
          <w:b/>
          <w:color w:val="000000"/>
          <w:sz w:val="22"/>
          <w:szCs w:val="22"/>
        </w:rPr>
      </w:pPr>
    </w:p>
    <w:p w14:paraId="7BCE32AE" w14:textId="77777777" w:rsidR="0041363E" w:rsidRPr="00A067C0" w:rsidRDefault="0041363E" w:rsidP="0041363E">
      <w:pPr>
        <w:jc w:val="both"/>
        <w:rPr>
          <w:b/>
          <w:color w:val="000000"/>
          <w:sz w:val="22"/>
          <w:szCs w:val="22"/>
        </w:rPr>
      </w:pPr>
      <w:r w:rsidRPr="00A067C0">
        <w:rPr>
          <w:b/>
          <w:color w:val="000000"/>
          <w:sz w:val="22"/>
          <w:szCs w:val="22"/>
        </w:rPr>
        <w:t>________________________________________</w:t>
      </w:r>
    </w:p>
    <w:p w14:paraId="307B462E" w14:textId="77777777" w:rsidR="0041363E" w:rsidRPr="00A067C0" w:rsidRDefault="0041363E" w:rsidP="0041363E">
      <w:pPr>
        <w:jc w:val="both"/>
        <w:rPr>
          <w:b/>
          <w:color w:val="000000"/>
          <w:sz w:val="22"/>
          <w:szCs w:val="22"/>
        </w:rPr>
      </w:pPr>
    </w:p>
    <w:p w14:paraId="04402E0D" w14:textId="77777777" w:rsidR="0041363E" w:rsidRPr="00A067C0" w:rsidRDefault="0041363E" w:rsidP="0041363E">
      <w:pPr>
        <w:jc w:val="both"/>
        <w:rPr>
          <w:color w:val="000000"/>
          <w:sz w:val="22"/>
          <w:szCs w:val="22"/>
        </w:rPr>
      </w:pPr>
    </w:p>
    <w:p w14:paraId="2D336C4F" w14:textId="77777777" w:rsidR="0041363E" w:rsidRPr="00A067C0" w:rsidRDefault="0041363E" w:rsidP="0041363E">
      <w:pPr>
        <w:pStyle w:val="BodyText"/>
        <w:keepNext/>
        <w:jc w:val="both"/>
        <w:rPr>
          <w:rFonts w:ascii="Times New Roman" w:hAnsi="Times New Roman"/>
          <w:szCs w:val="22"/>
        </w:rPr>
      </w:pPr>
      <w:r w:rsidRPr="002A761E">
        <w:rPr>
          <w:rFonts w:ascii="Times New Roman" w:hAnsi="Times New Roman"/>
          <w:b/>
          <w:color w:val="000000"/>
          <w:szCs w:val="22"/>
        </w:rPr>
        <w:t xml:space="preserve">36. </w:t>
      </w:r>
      <w:r w:rsidRPr="002A761E">
        <w:rPr>
          <w:rFonts w:ascii="Times New Roman" w:hAnsi="Times New Roman"/>
          <w:b/>
          <w:szCs w:val="22"/>
        </w:rPr>
        <w:t xml:space="preserve">Order of Precedence; Incorporation by Reference.  </w:t>
      </w:r>
      <w:r w:rsidRPr="001724CD">
        <w:rPr>
          <w:rFonts w:ascii="Times New Roman" w:hAnsi="Times New Roman"/>
          <w:szCs w:val="22"/>
        </w:rPr>
        <w:t xml:space="preserve">Any inconsistency or ambiguity shall be resolved by giving precedence in the following order:  (1) this Contract, (2) attachments prepared by the System, (3) RFP Number __, (4) Contractor’s response to RFP </w:t>
      </w:r>
      <w:r w:rsidRPr="00AE50EE">
        <w:rPr>
          <w:rFonts w:ascii="Times New Roman" w:hAnsi="Times New Roman"/>
          <w:szCs w:val="22"/>
        </w:rPr>
        <w:t>number _____, and (5) attachments prepared by the Contractor.  All attachments, and all documents referred to in this paragraph, are hereby incorporated fully by reference.</w:t>
      </w:r>
    </w:p>
    <w:p w14:paraId="28CEE665" w14:textId="77777777" w:rsidR="0041363E" w:rsidRPr="00A067C0" w:rsidRDefault="0041363E" w:rsidP="0041363E">
      <w:pPr>
        <w:pStyle w:val="BodyText"/>
        <w:keepNext/>
        <w:jc w:val="both"/>
        <w:rPr>
          <w:rFonts w:ascii="Times New Roman" w:hAnsi="Times New Roman"/>
          <w:color w:val="000000"/>
          <w:szCs w:val="22"/>
        </w:rPr>
      </w:pPr>
    </w:p>
    <w:p w14:paraId="24698669" w14:textId="77777777" w:rsidR="0041363E" w:rsidRPr="00A067C0" w:rsidRDefault="0041363E" w:rsidP="0041363E">
      <w:pPr>
        <w:jc w:val="both"/>
        <w:rPr>
          <w:color w:val="000000"/>
          <w:sz w:val="22"/>
          <w:szCs w:val="22"/>
        </w:rPr>
      </w:pPr>
      <w:r w:rsidRPr="00A067C0">
        <w:rPr>
          <w:b/>
          <w:color w:val="000000"/>
          <w:sz w:val="22"/>
          <w:szCs w:val="22"/>
        </w:rPr>
        <w:t xml:space="preserve">37.  Ownership of Documents and Materials. </w:t>
      </w:r>
      <w:r w:rsidRPr="00A067C0">
        <w:rPr>
          <w:color w:val="000000"/>
          <w:sz w:val="22"/>
          <w:szCs w:val="22"/>
        </w:rPr>
        <w:t xml:space="preserve">All documents, records, programs, data, film, tape, articles, memoranda, and other materials not developed or licensed by the Contractor prior to execution of this Contract, but specifically developed under this Contract shall be considered “work for hire” and the Contractor transfers any ownership claim to the System and all such materials will be the property of the System.  Use of these materials, other than related to contract performance by the Contractor, without the prior written consent of the System, is prohibited.  During the performance of this Contract, the Contractor shall be responsible for any loss of or damage to these materials developed for or supplied by the System and used to develop or assist in the services provided while the materials are in the possession of the Contractor.  Any loss or damage thereto shall be restored at the Contractor’s expense.  The Contractor shall </w:t>
      </w:r>
      <w:r w:rsidRPr="00A067C0">
        <w:rPr>
          <w:color w:val="000000"/>
          <w:sz w:val="22"/>
          <w:szCs w:val="22"/>
        </w:rPr>
        <w:lastRenderedPageBreak/>
        <w:t>provide the System full, immediate, and unrestricted access to the work product during the term of this Contract.</w:t>
      </w:r>
    </w:p>
    <w:p w14:paraId="7F563C30" w14:textId="77777777" w:rsidR="0041363E" w:rsidRPr="00A067C0" w:rsidRDefault="0041363E" w:rsidP="0041363E">
      <w:pPr>
        <w:jc w:val="both"/>
        <w:rPr>
          <w:color w:val="000000"/>
          <w:sz w:val="22"/>
          <w:szCs w:val="22"/>
        </w:rPr>
      </w:pPr>
    </w:p>
    <w:p w14:paraId="2A4FF9AC" w14:textId="77777777" w:rsidR="0041363E" w:rsidRPr="00A067C0" w:rsidRDefault="0041363E" w:rsidP="0041363E">
      <w:pPr>
        <w:jc w:val="both"/>
        <w:rPr>
          <w:color w:val="000000"/>
          <w:sz w:val="22"/>
          <w:szCs w:val="22"/>
        </w:rPr>
      </w:pPr>
      <w:r w:rsidRPr="00A067C0">
        <w:rPr>
          <w:b/>
          <w:color w:val="000000"/>
          <w:sz w:val="22"/>
          <w:szCs w:val="22"/>
        </w:rPr>
        <w:t xml:space="preserve">38. </w:t>
      </w:r>
      <w:r w:rsidRPr="00A067C0">
        <w:rPr>
          <w:b/>
          <w:sz w:val="22"/>
          <w:szCs w:val="22"/>
        </w:rPr>
        <w:t xml:space="preserve">Payments.  </w:t>
      </w:r>
      <w:r w:rsidRPr="00A067C0">
        <w:rPr>
          <w:color w:val="000000"/>
          <w:sz w:val="22"/>
          <w:szCs w:val="22"/>
        </w:rPr>
        <w:t>All payment obligations shall be made in arrears, net 30 in accordance with Indiana law and the System’s fiscal policies and procedures. See Attachment B, Fees, incorporated by reference.</w:t>
      </w:r>
    </w:p>
    <w:p w14:paraId="5929F541" w14:textId="77777777" w:rsidR="0041363E" w:rsidRPr="00A067C0" w:rsidRDefault="0041363E" w:rsidP="0041363E">
      <w:pPr>
        <w:jc w:val="both"/>
        <w:rPr>
          <w:sz w:val="22"/>
          <w:szCs w:val="22"/>
        </w:rPr>
      </w:pPr>
    </w:p>
    <w:p w14:paraId="39B29A2D" w14:textId="77777777" w:rsidR="0041363E" w:rsidRPr="00A067C0" w:rsidRDefault="0041363E" w:rsidP="0041363E">
      <w:pPr>
        <w:jc w:val="both"/>
        <w:rPr>
          <w:sz w:val="22"/>
          <w:szCs w:val="22"/>
        </w:rPr>
      </w:pPr>
      <w:r w:rsidRPr="00A067C0">
        <w:rPr>
          <w:b/>
          <w:color w:val="000000"/>
          <w:sz w:val="22"/>
          <w:szCs w:val="22"/>
        </w:rPr>
        <w:t xml:space="preserve">39. </w:t>
      </w:r>
      <w:r w:rsidRPr="00A067C0">
        <w:rPr>
          <w:b/>
          <w:sz w:val="22"/>
          <w:szCs w:val="22"/>
        </w:rPr>
        <w:t xml:space="preserve">Penalties/Interest/Attorney’s Fees.  </w:t>
      </w:r>
      <w:r w:rsidRPr="00A067C0">
        <w:rPr>
          <w:sz w:val="22"/>
          <w:szCs w:val="22"/>
        </w:rPr>
        <w:t>The System will in good faith perform its required obligations hereunder and does not agree to pay any penalties, liquidated damages, interest or attorney’s fees, except as permitted by Indiana law, in part, IC  §5-17-5, IC  §34-54-8, and IC  §34-13-1.</w:t>
      </w:r>
    </w:p>
    <w:p w14:paraId="13D188D7" w14:textId="77777777" w:rsidR="0041363E" w:rsidRPr="00A067C0" w:rsidRDefault="0041363E" w:rsidP="0041363E">
      <w:pPr>
        <w:rPr>
          <w:color w:val="000000"/>
          <w:sz w:val="22"/>
          <w:szCs w:val="22"/>
        </w:rPr>
      </w:pPr>
    </w:p>
    <w:p w14:paraId="687B676F" w14:textId="77777777" w:rsidR="0041363E" w:rsidRPr="00A067C0" w:rsidRDefault="0041363E" w:rsidP="0041363E">
      <w:pPr>
        <w:jc w:val="both"/>
        <w:rPr>
          <w:sz w:val="22"/>
          <w:szCs w:val="22"/>
        </w:rPr>
      </w:pPr>
      <w:r w:rsidRPr="00A067C0">
        <w:rPr>
          <w:b/>
          <w:color w:val="000000"/>
          <w:sz w:val="22"/>
          <w:szCs w:val="22"/>
        </w:rPr>
        <w:t xml:space="preserve">40. </w:t>
      </w:r>
      <w:r w:rsidRPr="00A067C0">
        <w:rPr>
          <w:b/>
          <w:sz w:val="22"/>
          <w:szCs w:val="22"/>
        </w:rPr>
        <w:t xml:space="preserve">Progress Reports.  </w:t>
      </w:r>
      <w:r w:rsidRPr="00A067C0">
        <w:rPr>
          <w:sz w:val="22"/>
          <w:szCs w:val="22"/>
        </w:rPr>
        <w:t>The Contractor shall submit progress reports to the System upon request.  The report shall be oral, unless the System, upon receipt of the oral report, should deem it necessary to have it in written form.  The progress reports shall serve the purpose of assuring the System that work is progressing in line with the schedule, and that completion can be reasonably assured on the scheduled date.</w:t>
      </w:r>
    </w:p>
    <w:p w14:paraId="613C0A87" w14:textId="77777777" w:rsidR="0041363E" w:rsidRPr="00A067C0" w:rsidRDefault="0041363E" w:rsidP="0041363E">
      <w:pPr>
        <w:keepNext/>
        <w:rPr>
          <w:sz w:val="22"/>
          <w:szCs w:val="22"/>
        </w:rPr>
      </w:pPr>
    </w:p>
    <w:p w14:paraId="576CCAE3" w14:textId="77777777" w:rsidR="0041363E" w:rsidRPr="00A067C0" w:rsidRDefault="0041363E" w:rsidP="0041363E">
      <w:pPr>
        <w:keepNext/>
        <w:rPr>
          <w:b/>
          <w:sz w:val="22"/>
          <w:szCs w:val="22"/>
        </w:rPr>
      </w:pPr>
      <w:r w:rsidRPr="00A067C0">
        <w:rPr>
          <w:b/>
          <w:sz w:val="22"/>
          <w:szCs w:val="22"/>
        </w:rPr>
        <w:t>41. Public Record.</w:t>
      </w:r>
      <w:r w:rsidRPr="00A067C0">
        <w:rPr>
          <w:sz w:val="22"/>
          <w:szCs w:val="22"/>
        </w:rPr>
        <w:t xml:space="preserve">  The Contractor acknowledges that the System will not treat this Contract as containing confidential information. </w:t>
      </w:r>
    </w:p>
    <w:p w14:paraId="03B04B3F" w14:textId="77777777" w:rsidR="0041363E" w:rsidRPr="00A067C0" w:rsidRDefault="0041363E" w:rsidP="0041363E">
      <w:pPr>
        <w:keepNext/>
        <w:rPr>
          <w:color w:val="000000"/>
          <w:sz w:val="22"/>
          <w:szCs w:val="22"/>
        </w:rPr>
      </w:pPr>
    </w:p>
    <w:p w14:paraId="1D436F21" w14:textId="77777777" w:rsidR="0041363E" w:rsidRPr="00A067C0" w:rsidRDefault="0041363E" w:rsidP="0041363E">
      <w:pPr>
        <w:keepNext/>
        <w:jc w:val="both"/>
        <w:rPr>
          <w:color w:val="000000"/>
          <w:sz w:val="22"/>
          <w:szCs w:val="22"/>
        </w:rPr>
      </w:pPr>
      <w:r w:rsidRPr="00A067C0">
        <w:rPr>
          <w:b/>
          <w:color w:val="000000"/>
          <w:sz w:val="22"/>
          <w:szCs w:val="22"/>
        </w:rPr>
        <w:t xml:space="preserve">42. Renewal Option.  </w:t>
      </w:r>
      <w:r w:rsidRPr="00A067C0">
        <w:rPr>
          <w:color w:val="000000"/>
          <w:sz w:val="22"/>
          <w:szCs w:val="22"/>
        </w:rPr>
        <w:t>This Contract may be renewed under the same terms and conditions, subject to the approval of the System and Contractor. The term of the renewed contract may not be longer than the term of the original contract.</w:t>
      </w:r>
    </w:p>
    <w:p w14:paraId="3F0B0427" w14:textId="77777777" w:rsidR="0041363E" w:rsidRPr="00A067C0" w:rsidRDefault="0041363E" w:rsidP="0041363E">
      <w:pPr>
        <w:jc w:val="both"/>
        <w:rPr>
          <w:b/>
          <w:color w:val="000000"/>
          <w:sz w:val="22"/>
          <w:szCs w:val="22"/>
        </w:rPr>
      </w:pPr>
    </w:p>
    <w:p w14:paraId="24AB2ABB" w14:textId="77777777" w:rsidR="0041363E" w:rsidRPr="00A067C0" w:rsidRDefault="0041363E" w:rsidP="0041363E">
      <w:pPr>
        <w:jc w:val="both"/>
        <w:rPr>
          <w:color w:val="000000"/>
          <w:sz w:val="22"/>
          <w:szCs w:val="22"/>
        </w:rPr>
      </w:pPr>
      <w:r w:rsidRPr="00A067C0">
        <w:rPr>
          <w:b/>
          <w:color w:val="000000"/>
          <w:sz w:val="22"/>
          <w:szCs w:val="22"/>
        </w:rPr>
        <w:t xml:space="preserve">43. Severability.  </w:t>
      </w:r>
      <w:r w:rsidRPr="00A067C0">
        <w:rPr>
          <w:color w:val="000000"/>
          <w:sz w:val="22"/>
          <w:szCs w:val="22"/>
        </w:rPr>
        <w:t>The invalidity of any section, subsection, clause or provision of this Contract shall not affect the validity of the remaining sections, subsections, clauses or provisions of this Contract.</w:t>
      </w:r>
    </w:p>
    <w:p w14:paraId="55930440" w14:textId="77777777" w:rsidR="0041363E" w:rsidRPr="00A067C0" w:rsidRDefault="0041363E" w:rsidP="0041363E">
      <w:pPr>
        <w:jc w:val="both"/>
        <w:rPr>
          <w:b/>
          <w:color w:val="000000"/>
          <w:sz w:val="22"/>
          <w:szCs w:val="22"/>
        </w:rPr>
      </w:pPr>
    </w:p>
    <w:p w14:paraId="0416ED8F" w14:textId="77777777" w:rsidR="0041363E" w:rsidRPr="00A067C0" w:rsidRDefault="0041363E" w:rsidP="0041363E">
      <w:pPr>
        <w:keepNext/>
        <w:jc w:val="both"/>
        <w:rPr>
          <w:color w:val="000000"/>
          <w:sz w:val="22"/>
          <w:szCs w:val="22"/>
        </w:rPr>
      </w:pPr>
      <w:r w:rsidRPr="00A067C0">
        <w:rPr>
          <w:b/>
          <w:color w:val="000000"/>
          <w:sz w:val="22"/>
          <w:szCs w:val="22"/>
        </w:rPr>
        <w:t xml:space="preserve">44. Substantial Performance.  </w:t>
      </w:r>
      <w:r w:rsidRPr="00A067C0">
        <w:rPr>
          <w:color w:val="000000"/>
          <w:sz w:val="22"/>
          <w:szCs w:val="22"/>
        </w:rPr>
        <w:t>This Contract shall be deemed to be substantially performed only when fully performed according to its terms and conditions and any written amendments or supplements.</w:t>
      </w:r>
    </w:p>
    <w:p w14:paraId="7EA44669" w14:textId="77777777" w:rsidR="0041363E" w:rsidRPr="00A067C0" w:rsidRDefault="0041363E" w:rsidP="0041363E">
      <w:pPr>
        <w:keepNext/>
        <w:jc w:val="both"/>
        <w:rPr>
          <w:b/>
          <w:color w:val="000000"/>
          <w:sz w:val="22"/>
          <w:szCs w:val="22"/>
        </w:rPr>
      </w:pPr>
    </w:p>
    <w:p w14:paraId="7F2E2493" w14:textId="77777777" w:rsidR="0041363E" w:rsidRPr="00A067C0" w:rsidRDefault="0041363E" w:rsidP="0041363E">
      <w:pPr>
        <w:keepNext/>
        <w:jc w:val="both"/>
        <w:rPr>
          <w:color w:val="000000"/>
          <w:sz w:val="22"/>
          <w:szCs w:val="22"/>
        </w:rPr>
      </w:pPr>
      <w:r w:rsidRPr="00A067C0">
        <w:rPr>
          <w:b/>
          <w:color w:val="000000"/>
          <w:sz w:val="22"/>
          <w:szCs w:val="22"/>
        </w:rPr>
        <w:t xml:space="preserve">45. Taxes.  </w:t>
      </w:r>
      <w:r w:rsidRPr="00A067C0">
        <w:rPr>
          <w:color w:val="000000"/>
          <w:sz w:val="22"/>
          <w:szCs w:val="22"/>
        </w:rPr>
        <w:t>The System is exempt from most state and local taxes and many federal taxes.  The System will not be responsible for any taxes levied on the Contractor as a result of this Contract.</w:t>
      </w:r>
    </w:p>
    <w:p w14:paraId="283E141D" w14:textId="77777777" w:rsidR="0041363E" w:rsidRPr="00A067C0" w:rsidRDefault="0041363E" w:rsidP="0041363E">
      <w:pPr>
        <w:keepNext/>
        <w:jc w:val="both"/>
        <w:rPr>
          <w:b/>
          <w:color w:val="000000"/>
          <w:sz w:val="22"/>
          <w:szCs w:val="22"/>
        </w:rPr>
      </w:pPr>
    </w:p>
    <w:p w14:paraId="709667FC" w14:textId="77777777" w:rsidR="0041363E" w:rsidRPr="00A067C0" w:rsidRDefault="0041363E" w:rsidP="0041363E">
      <w:pPr>
        <w:keepNext/>
        <w:jc w:val="both"/>
        <w:rPr>
          <w:color w:val="000000"/>
          <w:sz w:val="22"/>
          <w:szCs w:val="22"/>
        </w:rPr>
      </w:pPr>
      <w:r w:rsidRPr="00A067C0">
        <w:rPr>
          <w:b/>
          <w:color w:val="000000"/>
          <w:sz w:val="22"/>
          <w:szCs w:val="22"/>
        </w:rPr>
        <w:t xml:space="preserve">46. Termination for Convenience.  </w:t>
      </w:r>
      <w:r w:rsidRPr="00A067C0">
        <w:rPr>
          <w:color w:val="000000"/>
          <w:sz w:val="22"/>
          <w:szCs w:val="22"/>
        </w:rPr>
        <w:t xml:space="preserve">This Contract may be terminated, in whole or in part, by the System whenever, for any reason, the System determines that such termination is in its best interest.  Termination of services shall be effected by delivery to the Contractor of a Termination Notice at least thirty (30) days prior to the termination effective date, specifying the extent to which performance of services under such termination becomes effective.  The Contractor shall be compensated for services properly rendered prior to the effective date of termination.  The System will not be liable for services performed after the effective date of termination.  The Contractor shall be compensated for services herein provided but in no case shall total payment made to the Contractor exceed the original contract price or shall any price increase be allowed on individual line items if canceled only in part prior to the original termination date.  </w:t>
      </w:r>
    </w:p>
    <w:p w14:paraId="55202B60" w14:textId="77777777" w:rsidR="0041363E" w:rsidRPr="00A067C0" w:rsidRDefault="0041363E" w:rsidP="0041363E">
      <w:pPr>
        <w:keepNext/>
        <w:jc w:val="both"/>
        <w:rPr>
          <w:color w:val="000000"/>
          <w:sz w:val="22"/>
          <w:szCs w:val="22"/>
        </w:rPr>
      </w:pPr>
    </w:p>
    <w:p w14:paraId="4E2CF364" w14:textId="77777777" w:rsidR="0041363E" w:rsidRPr="00A067C0" w:rsidRDefault="0041363E" w:rsidP="0041363E">
      <w:pPr>
        <w:keepNext/>
        <w:jc w:val="both"/>
        <w:rPr>
          <w:b/>
          <w:color w:val="000000"/>
          <w:sz w:val="22"/>
          <w:szCs w:val="22"/>
        </w:rPr>
      </w:pPr>
      <w:r w:rsidRPr="00A067C0">
        <w:rPr>
          <w:b/>
          <w:color w:val="000000"/>
          <w:sz w:val="22"/>
          <w:szCs w:val="22"/>
        </w:rPr>
        <w:t xml:space="preserve">47. Termination for Default </w:t>
      </w:r>
    </w:p>
    <w:p w14:paraId="2D822449" w14:textId="77777777" w:rsidR="0041363E" w:rsidRPr="00A067C0" w:rsidRDefault="0041363E" w:rsidP="0041363E">
      <w:pPr>
        <w:widowControl/>
        <w:numPr>
          <w:ilvl w:val="0"/>
          <w:numId w:val="44"/>
        </w:numPr>
        <w:snapToGrid w:val="0"/>
        <w:ind w:left="0" w:firstLine="0"/>
        <w:jc w:val="both"/>
        <w:rPr>
          <w:color w:val="000000"/>
          <w:sz w:val="22"/>
          <w:szCs w:val="22"/>
        </w:rPr>
      </w:pPr>
      <w:r w:rsidRPr="00A067C0">
        <w:rPr>
          <w:color w:val="000000"/>
          <w:sz w:val="22"/>
          <w:szCs w:val="22"/>
        </w:rPr>
        <w:t>The System may immediately terminate this Contract in whole or in part, if the Contractor fails to:</w:t>
      </w:r>
    </w:p>
    <w:p w14:paraId="74B6E001" w14:textId="77777777" w:rsidR="0041363E" w:rsidRPr="00A067C0" w:rsidRDefault="0041363E" w:rsidP="0041363E">
      <w:pPr>
        <w:jc w:val="both"/>
        <w:rPr>
          <w:color w:val="000000"/>
          <w:sz w:val="22"/>
          <w:szCs w:val="22"/>
        </w:rPr>
      </w:pPr>
      <w:r w:rsidRPr="00A067C0">
        <w:rPr>
          <w:color w:val="000000"/>
          <w:sz w:val="22"/>
          <w:szCs w:val="22"/>
        </w:rPr>
        <w:tab/>
        <w:t xml:space="preserve">1.  Correct or cure any breach of this Contract; </w:t>
      </w:r>
    </w:p>
    <w:p w14:paraId="26BC7E40" w14:textId="77777777" w:rsidR="0041363E" w:rsidRPr="00A067C0" w:rsidRDefault="0041363E" w:rsidP="0041363E">
      <w:pPr>
        <w:snapToGrid w:val="0"/>
        <w:ind w:left="720"/>
        <w:jc w:val="both"/>
        <w:rPr>
          <w:color w:val="000000"/>
          <w:sz w:val="22"/>
          <w:szCs w:val="22"/>
        </w:rPr>
      </w:pPr>
      <w:r w:rsidRPr="00A067C0">
        <w:rPr>
          <w:color w:val="000000"/>
          <w:sz w:val="22"/>
          <w:szCs w:val="22"/>
        </w:rPr>
        <w:t>2.  Deliver the supplies or perform the services within the time specified in this Contract or any extension;</w:t>
      </w:r>
    </w:p>
    <w:p w14:paraId="284428B4" w14:textId="77777777" w:rsidR="0041363E" w:rsidRPr="00A067C0" w:rsidRDefault="0041363E" w:rsidP="0041363E">
      <w:pPr>
        <w:snapToGrid w:val="0"/>
        <w:ind w:firstLine="720"/>
        <w:jc w:val="both"/>
        <w:rPr>
          <w:color w:val="000000"/>
          <w:sz w:val="22"/>
          <w:szCs w:val="22"/>
        </w:rPr>
      </w:pPr>
      <w:r w:rsidRPr="00A067C0">
        <w:rPr>
          <w:color w:val="000000"/>
          <w:sz w:val="22"/>
          <w:szCs w:val="22"/>
        </w:rPr>
        <w:t>3.  Make progress so as to endanger performance of this Contract; or</w:t>
      </w:r>
    </w:p>
    <w:p w14:paraId="59DA57DB" w14:textId="77777777" w:rsidR="0041363E" w:rsidRPr="00A067C0" w:rsidRDefault="0041363E" w:rsidP="0041363E">
      <w:pPr>
        <w:snapToGrid w:val="0"/>
        <w:ind w:firstLine="720"/>
        <w:jc w:val="both"/>
        <w:rPr>
          <w:color w:val="000000"/>
          <w:sz w:val="22"/>
          <w:szCs w:val="22"/>
        </w:rPr>
      </w:pPr>
      <w:r w:rsidRPr="00A067C0">
        <w:rPr>
          <w:color w:val="000000"/>
          <w:sz w:val="22"/>
          <w:szCs w:val="22"/>
        </w:rPr>
        <w:t>4.  Perform any of the other provisions of this Contract.</w:t>
      </w:r>
    </w:p>
    <w:p w14:paraId="28695DED" w14:textId="77777777" w:rsidR="0041363E" w:rsidRPr="00A067C0" w:rsidRDefault="0041363E" w:rsidP="0041363E">
      <w:pPr>
        <w:jc w:val="both"/>
        <w:rPr>
          <w:color w:val="000000"/>
          <w:sz w:val="22"/>
          <w:szCs w:val="22"/>
        </w:rPr>
      </w:pPr>
    </w:p>
    <w:p w14:paraId="6D45201E" w14:textId="77777777" w:rsidR="0041363E" w:rsidRPr="00A067C0" w:rsidRDefault="0041363E" w:rsidP="0041363E">
      <w:pPr>
        <w:widowControl/>
        <w:numPr>
          <w:ilvl w:val="0"/>
          <w:numId w:val="44"/>
        </w:numPr>
        <w:snapToGrid w:val="0"/>
        <w:ind w:left="0" w:firstLine="0"/>
        <w:jc w:val="both"/>
        <w:rPr>
          <w:color w:val="000000"/>
          <w:sz w:val="22"/>
          <w:szCs w:val="22"/>
        </w:rPr>
      </w:pPr>
      <w:r w:rsidRPr="00A067C0">
        <w:rPr>
          <w:color w:val="000000"/>
          <w:sz w:val="22"/>
          <w:szCs w:val="22"/>
        </w:rPr>
        <w:t xml:space="preserve">If the System terminates this Contract in whole or in part, it may acquire, under the terms and in the manner the System considers appropriate, supplies or services similar to those terminated, and the </w:t>
      </w:r>
      <w:r w:rsidRPr="00A067C0">
        <w:rPr>
          <w:color w:val="000000"/>
          <w:sz w:val="22"/>
          <w:szCs w:val="22"/>
        </w:rPr>
        <w:lastRenderedPageBreak/>
        <w:t>Contractor will be liable to the System for any excess costs for those supplies or services.  However, the Contractor shall continue the work not terminated.</w:t>
      </w:r>
    </w:p>
    <w:p w14:paraId="0FEE02A2" w14:textId="77777777" w:rsidR="0041363E" w:rsidRPr="00A067C0" w:rsidRDefault="0041363E" w:rsidP="0041363E">
      <w:pPr>
        <w:jc w:val="both"/>
        <w:rPr>
          <w:color w:val="000000"/>
          <w:sz w:val="22"/>
          <w:szCs w:val="22"/>
        </w:rPr>
      </w:pPr>
    </w:p>
    <w:p w14:paraId="38E7AB56" w14:textId="77777777" w:rsidR="0041363E" w:rsidRPr="00A067C0" w:rsidRDefault="0041363E" w:rsidP="0041363E">
      <w:pPr>
        <w:widowControl/>
        <w:numPr>
          <w:ilvl w:val="0"/>
          <w:numId w:val="44"/>
        </w:numPr>
        <w:snapToGrid w:val="0"/>
        <w:ind w:left="0" w:firstLine="0"/>
        <w:jc w:val="both"/>
        <w:rPr>
          <w:color w:val="000000"/>
          <w:sz w:val="22"/>
          <w:szCs w:val="22"/>
        </w:rPr>
      </w:pPr>
      <w:r w:rsidRPr="00A067C0">
        <w:rPr>
          <w:color w:val="000000"/>
          <w:sz w:val="22"/>
          <w:szCs w:val="22"/>
        </w:rPr>
        <w:t>The System shall pay the contract price for completed supplies delivered and services accepted.  The Contractor and the System shall agree on the amount of payment for manufacturing materials delivered and accepted and for the protection and preservation of the property.  Failure to agree will be a dispute under the Disputes clause.  The System may withhold from these amounts any sum the System determines to be necessary to protect the System against loss because of outstanding liens or claims of former lien holders.</w:t>
      </w:r>
    </w:p>
    <w:p w14:paraId="2AA4DBB5" w14:textId="77777777" w:rsidR="0041363E" w:rsidRPr="00A067C0" w:rsidRDefault="0041363E" w:rsidP="0041363E">
      <w:pPr>
        <w:jc w:val="both"/>
        <w:rPr>
          <w:color w:val="000000"/>
          <w:sz w:val="22"/>
          <w:szCs w:val="22"/>
        </w:rPr>
      </w:pPr>
    </w:p>
    <w:p w14:paraId="118D83F3" w14:textId="77777777" w:rsidR="0041363E" w:rsidRPr="00A067C0" w:rsidRDefault="0041363E" w:rsidP="0041363E">
      <w:pPr>
        <w:widowControl/>
        <w:numPr>
          <w:ilvl w:val="0"/>
          <w:numId w:val="44"/>
        </w:numPr>
        <w:snapToGrid w:val="0"/>
        <w:ind w:left="0" w:firstLine="0"/>
        <w:jc w:val="both"/>
        <w:rPr>
          <w:color w:val="000000"/>
          <w:sz w:val="22"/>
          <w:szCs w:val="22"/>
        </w:rPr>
      </w:pPr>
      <w:r w:rsidRPr="00A067C0">
        <w:rPr>
          <w:color w:val="000000"/>
          <w:sz w:val="22"/>
          <w:szCs w:val="22"/>
        </w:rPr>
        <w:t>The rights and remedies of the System in this clause are in addition to any other rights and remedies provided by law or equity or under this Contract.</w:t>
      </w:r>
    </w:p>
    <w:p w14:paraId="7D0BC8E8" w14:textId="77777777" w:rsidR="0041363E" w:rsidRPr="00A067C0" w:rsidRDefault="0041363E" w:rsidP="0041363E">
      <w:pPr>
        <w:keepNext/>
        <w:jc w:val="both"/>
        <w:rPr>
          <w:color w:val="000000"/>
          <w:sz w:val="22"/>
          <w:szCs w:val="22"/>
        </w:rPr>
      </w:pPr>
    </w:p>
    <w:p w14:paraId="48275EFF" w14:textId="77777777" w:rsidR="0041363E" w:rsidRPr="00A067C0" w:rsidRDefault="0041363E" w:rsidP="0041363E">
      <w:pPr>
        <w:rPr>
          <w:sz w:val="22"/>
          <w:szCs w:val="22"/>
        </w:rPr>
      </w:pPr>
      <w:r w:rsidRPr="00A067C0">
        <w:rPr>
          <w:b/>
          <w:color w:val="000000"/>
          <w:sz w:val="22"/>
          <w:szCs w:val="22"/>
        </w:rPr>
        <w:t xml:space="preserve">48. </w:t>
      </w:r>
      <w:r w:rsidRPr="00A067C0">
        <w:rPr>
          <w:b/>
          <w:sz w:val="22"/>
          <w:szCs w:val="22"/>
        </w:rPr>
        <w:t>Travel</w:t>
      </w:r>
      <w:r w:rsidRPr="00A067C0">
        <w:rPr>
          <w:sz w:val="22"/>
          <w:szCs w:val="22"/>
        </w:rPr>
        <w:t xml:space="preserve">.  No expenses for travel will be reimbursed unless specifically permitted under the scope of the services or consideration provision.  Expenditures made by the Contractor for travel will be reimbursed at the current rate paid by the System and in accordance with the System’s Travel Policies and Procedures.  </w:t>
      </w:r>
    </w:p>
    <w:p w14:paraId="29743A13" w14:textId="77777777" w:rsidR="0041363E" w:rsidRPr="00A067C0" w:rsidRDefault="0041363E" w:rsidP="0041363E">
      <w:pPr>
        <w:rPr>
          <w:color w:val="000000"/>
          <w:sz w:val="22"/>
          <w:szCs w:val="22"/>
        </w:rPr>
      </w:pPr>
    </w:p>
    <w:p w14:paraId="6AE4B1C8" w14:textId="77777777" w:rsidR="0041363E" w:rsidRPr="00A067C0" w:rsidRDefault="0041363E" w:rsidP="0041363E">
      <w:pPr>
        <w:keepNext/>
        <w:jc w:val="both"/>
        <w:rPr>
          <w:color w:val="000000"/>
          <w:sz w:val="22"/>
          <w:szCs w:val="22"/>
        </w:rPr>
      </w:pPr>
      <w:r w:rsidRPr="00A067C0">
        <w:rPr>
          <w:b/>
          <w:color w:val="000000"/>
          <w:sz w:val="22"/>
          <w:szCs w:val="22"/>
        </w:rPr>
        <w:t xml:space="preserve">49. Waiver of Rights. </w:t>
      </w:r>
      <w:r w:rsidRPr="00A067C0">
        <w:rPr>
          <w:color w:val="000000"/>
          <w:sz w:val="22"/>
          <w:szCs w:val="22"/>
        </w:rPr>
        <w:t>No right conferred on either party under this Contract shall be deemed waived, and no breach of this Contract excused, unless such waiver is in writing and signed by the party claimed to have waived such right.  Neither the System’s review, approval or acceptance of, nor payment for, the services required under this Contract shall be construed to operate as a waiver of any rights under the Contract or of any cause of action arising out of the performance of this Contract, and the Contractor shall be and remain liable to the System in accordance with applicable law for all damages to the System caused by the Contractor’s negligent performance of any of the services furnished under this Contract.</w:t>
      </w:r>
    </w:p>
    <w:p w14:paraId="62853F6A" w14:textId="77777777" w:rsidR="0041363E" w:rsidRPr="00A067C0" w:rsidRDefault="0041363E" w:rsidP="0041363E">
      <w:pPr>
        <w:keepNext/>
        <w:jc w:val="both"/>
        <w:rPr>
          <w:color w:val="000000"/>
          <w:sz w:val="22"/>
          <w:szCs w:val="22"/>
        </w:rPr>
      </w:pPr>
    </w:p>
    <w:p w14:paraId="2CDEA5CB" w14:textId="77777777" w:rsidR="0041363E" w:rsidRPr="00A067C0" w:rsidRDefault="0041363E" w:rsidP="0041363E">
      <w:pPr>
        <w:keepNext/>
        <w:jc w:val="both"/>
        <w:rPr>
          <w:color w:val="000000"/>
          <w:sz w:val="22"/>
          <w:szCs w:val="22"/>
        </w:rPr>
      </w:pPr>
      <w:r w:rsidRPr="00A067C0">
        <w:rPr>
          <w:b/>
          <w:color w:val="000000"/>
          <w:sz w:val="22"/>
          <w:szCs w:val="22"/>
        </w:rPr>
        <w:t xml:space="preserve">50. Work Standards.  </w:t>
      </w:r>
      <w:r w:rsidRPr="00A067C0">
        <w:rPr>
          <w:color w:val="000000"/>
          <w:sz w:val="22"/>
          <w:szCs w:val="22"/>
        </w:rPr>
        <w:t>The Contractor shall execute its responsibilities by following and applying at all times the highest professional and technical guidelines and standards.  If the System becomes dissatisfied with the work product of or the working relationship with those individuals assigned to work on this Contract, the System may request in writing the replacement of any or all such individuals, and the Contractor shall grant such request.</w:t>
      </w:r>
    </w:p>
    <w:p w14:paraId="748B1FE1" w14:textId="77777777" w:rsidR="0041363E" w:rsidRPr="00A067C0" w:rsidRDefault="0041363E" w:rsidP="0041363E">
      <w:pPr>
        <w:keepNext/>
        <w:jc w:val="both"/>
        <w:rPr>
          <w:color w:val="000000"/>
          <w:sz w:val="22"/>
          <w:szCs w:val="22"/>
        </w:rPr>
      </w:pPr>
    </w:p>
    <w:p w14:paraId="1852F15A" w14:textId="7E38C3B0" w:rsidR="0041363E" w:rsidRPr="00A067C0" w:rsidRDefault="0041363E" w:rsidP="0041363E">
      <w:pPr>
        <w:rPr>
          <w:color w:val="000000"/>
          <w:sz w:val="22"/>
          <w:szCs w:val="22"/>
        </w:rPr>
      </w:pPr>
      <w:r w:rsidRPr="00A067C0">
        <w:rPr>
          <w:b/>
          <w:color w:val="000000"/>
          <w:sz w:val="22"/>
          <w:szCs w:val="22"/>
        </w:rPr>
        <w:t xml:space="preserve">51. Investigations and Complaints.  </w:t>
      </w:r>
      <w:r w:rsidRPr="00A067C0">
        <w:rPr>
          <w:color w:val="000000"/>
          <w:sz w:val="22"/>
          <w:szCs w:val="22"/>
        </w:rPr>
        <w:t>To the extent permitted by applicable law, Contractor shall promptly advise the System in writing of any extraordinary investigation, examination, complaint, disciplinary action or other proceeding relating to or affecting Contractor's ability to perform its duties under this Contract which is commenced by any of the following: (1) any Attorney General or any regulatory agency of any state of the United States; (2) any U.S. Government department or agency; or (3) any governmental agency regulating business in any country in which Contractor is doing business. Except as otherwise required by law, the System shall maintain the confidentiality of all such information until investigating entity makes the information public.</w:t>
      </w:r>
    </w:p>
    <w:p w14:paraId="544240EF" w14:textId="77777777" w:rsidR="00F74296" w:rsidRPr="009153CF" w:rsidRDefault="0041363E" w:rsidP="00F74296">
      <w:pPr>
        <w:spacing w:before="100" w:beforeAutospacing="1"/>
        <w:jc w:val="both"/>
        <w:rPr>
          <w:sz w:val="22"/>
          <w:szCs w:val="22"/>
        </w:rPr>
      </w:pPr>
      <w:r w:rsidRPr="00A067C0">
        <w:rPr>
          <w:b/>
          <w:bCs/>
          <w:color w:val="000000"/>
          <w:sz w:val="22"/>
          <w:szCs w:val="22"/>
        </w:rPr>
        <w:t xml:space="preserve">52. </w:t>
      </w:r>
      <w:r w:rsidR="00F74296" w:rsidRPr="00A067C0">
        <w:rPr>
          <w:b/>
          <w:bCs/>
          <w:color w:val="000000"/>
          <w:sz w:val="22"/>
          <w:szCs w:val="22"/>
        </w:rPr>
        <w:t>Service Level Agreements</w:t>
      </w:r>
      <w:r w:rsidR="00F74296" w:rsidRPr="00A067C0">
        <w:rPr>
          <w:color w:val="000000"/>
          <w:sz w:val="22"/>
          <w:szCs w:val="22"/>
        </w:rPr>
        <w:t xml:space="preserve">. </w:t>
      </w:r>
      <w:r w:rsidR="00F74296" w:rsidRPr="009153CF">
        <w:rPr>
          <w:sz w:val="22"/>
          <w:szCs w:val="22"/>
        </w:rPr>
        <w:t xml:space="preserve">Contractor acknowledges that performance of the Services described herein is integral to the System’s ongoing operations to provide pension benefits and the Contractor agrees to comply with the service level requirements set forth in </w:t>
      </w:r>
      <w:r w:rsidR="00F74296" w:rsidRPr="009153CF">
        <w:rPr>
          <w:sz w:val="22"/>
          <w:szCs w:val="22"/>
          <w:u w:val="single"/>
        </w:rPr>
        <w:t>Attachment C</w:t>
      </w:r>
      <w:r w:rsidR="00F74296" w:rsidRPr="009153CF">
        <w:rPr>
          <w:sz w:val="22"/>
          <w:szCs w:val="22"/>
        </w:rPr>
        <w:t>, which is attached hereto and incorporated herein.</w:t>
      </w:r>
    </w:p>
    <w:p w14:paraId="4101D1DA" w14:textId="77777777" w:rsidR="0041363E" w:rsidRPr="00A067C0" w:rsidRDefault="0041363E" w:rsidP="0041363E">
      <w:pPr>
        <w:rPr>
          <w:b/>
          <w:color w:val="000000"/>
          <w:sz w:val="22"/>
          <w:szCs w:val="22"/>
        </w:rPr>
      </w:pPr>
    </w:p>
    <w:p w14:paraId="7DDC6EF5" w14:textId="68925F91" w:rsidR="0041363E" w:rsidRPr="00A067C0" w:rsidRDefault="0041363E" w:rsidP="0041363E">
      <w:pPr>
        <w:rPr>
          <w:sz w:val="22"/>
          <w:szCs w:val="22"/>
        </w:rPr>
      </w:pPr>
      <w:r w:rsidRPr="00A067C0">
        <w:rPr>
          <w:b/>
          <w:color w:val="000000"/>
          <w:sz w:val="22"/>
          <w:szCs w:val="22"/>
        </w:rPr>
        <w:t>5</w:t>
      </w:r>
      <w:r w:rsidR="00F74296" w:rsidRPr="00A067C0">
        <w:rPr>
          <w:b/>
          <w:color w:val="000000"/>
          <w:sz w:val="22"/>
          <w:szCs w:val="22"/>
        </w:rPr>
        <w:t>3</w:t>
      </w:r>
      <w:r w:rsidRPr="00A067C0">
        <w:rPr>
          <w:b/>
          <w:color w:val="000000"/>
          <w:sz w:val="22"/>
          <w:szCs w:val="22"/>
        </w:rPr>
        <w:t xml:space="preserve">.  </w:t>
      </w:r>
      <w:r w:rsidRPr="00A067C0">
        <w:rPr>
          <w:b/>
          <w:sz w:val="22"/>
          <w:szCs w:val="22"/>
        </w:rPr>
        <w:t xml:space="preserve">Non-Collusion and Acceptance.  </w:t>
      </w:r>
      <w:r w:rsidRPr="00A067C0">
        <w:rPr>
          <w:sz w:val="22"/>
          <w:szCs w:val="22"/>
        </w:rPr>
        <w:t>The undersigned attests, subject to the penalties for perjury, that the undersigned is the Contractor, or that the undersigned is the properly authorized representative, agent, member or officer of the Contractor.  Further, to the undersigned’s knowledge, neither the undersigned nor any other member, employee, representative, agent or officer of the Contractor, directly or indirectly, has entered into or been offered any sum of money or other consideration for the execution of this Contract other than that which appears upon the face hereof.</w:t>
      </w:r>
    </w:p>
    <w:p w14:paraId="66A35B0A" w14:textId="4F0432C6" w:rsidR="0041363E" w:rsidRPr="00A067C0" w:rsidRDefault="0041363E" w:rsidP="0041363E">
      <w:pPr>
        <w:jc w:val="both"/>
        <w:rPr>
          <w:color w:val="000000"/>
          <w:sz w:val="22"/>
          <w:szCs w:val="22"/>
        </w:rPr>
      </w:pPr>
      <w:r w:rsidRPr="00A067C0">
        <w:rPr>
          <w:b/>
          <w:color w:val="000000"/>
          <w:sz w:val="22"/>
          <w:szCs w:val="22"/>
        </w:rPr>
        <w:lastRenderedPageBreak/>
        <w:t>In Witness Whereof,</w:t>
      </w:r>
      <w:r w:rsidRPr="00A067C0">
        <w:rPr>
          <w:color w:val="000000"/>
          <w:sz w:val="22"/>
          <w:szCs w:val="22"/>
        </w:rPr>
        <w:t xml:space="preserve"> Contractor and the System have, through their duly authorized representatives, entered into this Contract.  The parties, having read and understand the foregoing terms of this Contract, do by their respective signatures dated below hereby agree to the terms thereof.</w:t>
      </w:r>
    </w:p>
    <w:p w14:paraId="23E86CF8" w14:textId="77777777" w:rsidR="0041363E" w:rsidRPr="00A067C0" w:rsidRDefault="0041363E" w:rsidP="0041363E">
      <w:pPr>
        <w:rPr>
          <w:color w:val="000000"/>
          <w:sz w:val="22"/>
          <w:szCs w:val="22"/>
        </w:rPr>
      </w:pPr>
    </w:p>
    <w:p w14:paraId="26A933DF" w14:textId="77777777" w:rsidR="0041363E" w:rsidRPr="00A067C0" w:rsidRDefault="0041363E" w:rsidP="0041363E">
      <w:pPr>
        <w:rPr>
          <w:b/>
          <w:color w:val="000000"/>
          <w:sz w:val="22"/>
          <w:szCs w:val="22"/>
        </w:rPr>
      </w:pPr>
      <w:r w:rsidRPr="00A067C0">
        <w:rPr>
          <w:b/>
          <w:color w:val="000000"/>
          <w:sz w:val="22"/>
          <w:szCs w:val="22"/>
        </w:rPr>
        <w:t>[Contractor]</w:t>
      </w:r>
      <w:r w:rsidRPr="00A067C0">
        <w:rPr>
          <w:b/>
          <w:color w:val="000000"/>
          <w:sz w:val="22"/>
          <w:szCs w:val="22"/>
        </w:rPr>
        <w:tab/>
      </w:r>
      <w:r w:rsidRPr="00A067C0">
        <w:rPr>
          <w:b/>
          <w:color w:val="000000"/>
          <w:sz w:val="22"/>
          <w:szCs w:val="22"/>
        </w:rPr>
        <w:tab/>
      </w:r>
    </w:p>
    <w:p w14:paraId="4437BA51" w14:textId="77777777" w:rsidR="0041363E" w:rsidRPr="00A067C0" w:rsidRDefault="0041363E" w:rsidP="0041363E">
      <w:pPr>
        <w:tabs>
          <w:tab w:val="left" w:pos="4320"/>
          <w:tab w:val="left" w:pos="4680"/>
          <w:tab w:val="left" w:pos="8730"/>
        </w:tabs>
        <w:outlineLvl w:val="0"/>
        <w:rPr>
          <w:color w:val="000000"/>
          <w:sz w:val="22"/>
          <w:szCs w:val="22"/>
        </w:rPr>
      </w:pPr>
      <w:r w:rsidRPr="00A067C0">
        <w:rPr>
          <w:b/>
          <w:color w:val="000000"/>
          <w:sz w:val="22"/>
          <w:szCs w:val="22"/>
        </w:rPr>
        <w:tab/>
      </w:r>
      <w:r w:rsidRPr="00A067C0">
        <w:rPr>
          <w:b/>
          <w:color w:val="000000"/>
          <w:sz w:val="22"/>
          <w:szCs w:val="22"/>
        </w:rPr>
        <w:tab/>
      </w:r>
    </w:p>
    <w:p w14:paraId="28F39A22" w14:textId="77777777" w:rsidR="0041363E" w:rsidRPr="00A067C0" w:rsidRDefault="0041363E" w:rsidP="0041363E">
      <w:pPr>
        <w:rPr>
          <w:color w:val="000000"/>
          <w:sz w:val="22"/>
          <w:szCs w:val="22"/>
          <w:u w:val="single"/>
        </w:rPr>
      </w:pPr>
      <w:r w:rsidRPr="00A067C0">
        <w:rPr>
          <w:color w:val="000000"/>
          <w:sz w:val="22"/>
          <w:szCs w:val="22"/>
        </w:rPr>
        <w:t>By:____________________________________</w:t>
      </w:r>
      <w:r w:rsidRPr="00A067C0">
        <w:rPr>
          <w:color w:val="000000"/>
          <w:sz w:val="22"/>
          <w:szCs w:val="22"/>
        </w:rPr>
        <w:tab/>
      </w:r>
    </w:p>
    <w:p w14:paraId="246CC2A0" w14:textId="77777777" w:rsidR="0041363E" w:rsidRPr="00A067C0" w:rsidRDefault="0041363E" w:rsidP="0041363E">
      <w:pPr>
        <w:rPr>
          <w:color w:val="000000"/>
          <w:sz w:val="22"/>
          <w:szCs w:val="22"/>
          <w:u w:val="single"/>
        </w:rPr>
      </w:pPr>
      <w:r w:rsidRPr="00A067C0">
        <w:rPr>
          <w:color w:val="000000"/>
          <w:sz w:val="22"/>
          <w:szCs w:val="22"/>
        </w:rPr>
        <w:t>Printed Name:____________________________</w:t>
      </w:r>
      <w:r w:rsidRPr="00A067C0">
        <w:rPr>
          <w:color w:val="000000"/>
          <w:sz w:val="22"/>
          <w:szCs w:val="22"/>
        </w:rPr>
        <w:tab/>
      </w:r>
    </w:p>
    <w:p w14:paraId="7B733768" w14:textId="77777777" w:rsidR="0041363E" w:rsidRPr="00A067C0" w:rsidRDefault="0041363E" w:rsidP="0041363E">
      <w:pPr>
        <w:rPr>
          <w:color w:val="000000"/>
          <w:sz w:val="22"/>
          <w:szCs w:val="22"/>
          <w:u w:val="single"/>
        </w:rPr>
      </w:pPr>
      <w:r w:rsidRPr="00A067C0">
        <w:rPr>
          <w:color w:val="000000"/>
          <w:sz w:val="22"/>
          <w:szCs w:val="22"/>
        </w:rPr>
        <w:t>Title:___________________________________</w:t>
      </w:r>
      <w:r w:rsidRPr="00A067C0">
        <w:rPr>
          <w:color w:val="000000"/>
          <w:sz w:val="22"/>
          <w:szCs w:val="22"/>
        </w:rPr>
        <w:tab/>
      </w:r>
    </w:p>
    <w:p w14:paraId="0E219555" w14:textId="77777777" w:rsidR="0041363E" w:rsidRPr="00A067C0" w:rsidRDefault="0041363E" w:rsidP="0041363E">
      <w:pPr>
        <w:rPr>
          <w:color w:val="000000"/>
          <w:sz w:val="22"/>
          <w:szCs w:val="22"/>
        </w:rPr>
      </w:pPr>
      <w:r w:rsidRPr="00A067C0">
        <w:rPr>
          <w:color w:val="000000"/>
          <w:sz w:val="22"/>
          <w:szCs w:val="22"/>
        </w:rPr>
        <w:t>Date:___________________________________</w:t>
      </w:r>
    </w:p>
    <w:p w14:paraId="396A9DCB" w14:textId="77777777" w:rsidR="0041363E" w:rsidRPr="00A067C0" w:rsidRDefault="0041363E" w:rsidP="0041363E">
      <w:pPr>
        <w:rPr>
          <w:color w:val="000000"/>
          <w:sz w:val="22"/>
          <w:szCs w:val="22"/>
        </w:rPr>
      </w:pPr>
    </w:p>
    <w:p w14:paraId="4A344C43" w14:textId="77777777" w:rsidR="0041363E" w:rsidRPr="00A067C0" w:rsidRDefault="0041363E" w:rsidP="0041363E">
      <w:pPr>
        <w:rPr>
          <w:color w:val="000000"/>
          <w:sz w:val="22"/>
          <w:szCs w:val="22"/>
        </w:rPr>
      </w:pPr>
      <w:r w:rsidRPr="00A067C0">
        <w:rPr>
          <w:color w:val="000000"/>
          <w:sz w:val="22"/>
          <w:szCs w:val="22"/>
        </w:rPr>
        <w:t>INDIANA PUBLIC RETIREMENT SYSTEM</w:t>
      </w:r>
    </w:p>
    <w:p w14:paraId="535E862C" w14:textId="77777777" w:rsidR="0041363E" w:rsidRPr="00A067C0" w:rsidRDefault="0041363E" w:rsidP="0041363E">
      <w:pPr>
        <w:rPr>
          <w:color w:val="000000"/>
          <w:sz w:val="22"/>
          <w:szCs w:val="22"/>
        </w:rPr>
      </w:pPr>
      <w:r w:rsidRPr="00A067C0">
        <w:rPr>
          <w:b/>
          <w:color w:val="000000"/>
          <w:sz w:val="22"/>
          <w:szCs w:val="22"/>
        </w:rPr>
        <w:tab/>
      </w:r>
      <w:r w:rsidRPr="00A067C0">
        <w:rPr>
          <w:b/>
          <w:color w:val="000000"/>
          <w:sz w:val="22"/>
          <w:szCs w:val="22"/>
        </w:rPr>
        <w:tab/>
      </w:r>
    </w:p>
    <w:p w14:paraId="6C4E2C09" w14:textId="77777777" w:rsidR="0041363E" w:rsidRPr="00A067C0" w:rsidRDefault="0041363E" w:rsidP="0041363E">
      <w:pPr>
        <w:rPr>
          <w:color w:val="000000"/>
          <w:sz w:val="22"/>
          <w:szCs w:val="22"/>
          <w:u w:val="single"/>
        </w:rPr>
      </w:pPr>
      <w:r w:rsidRPr="00A067C0">
        <w:rPr>
          <w:color w:val="000000"/>
          <w:sz w:val="22"/>
          <w:szCs w:val="22"/>
        </w:rPr>
        <w:t>By:____________________________________</w:t>
      </w:r>
      <w:r w:rsidRPr="00A067C0">
        <w:rPr>
          <w:color w:val="000000"/>
          <w:sz w:val="22"/>
          <w:szCs w:val="22"/>
        </w:rPr>
        <w:tab/>
      </w:r>
    </w:p>
    <w:p w14:paraId="0DFC3E3F" w14:textId="77777777" w:rsidR="0041363E" w:rsidRPr="00A067C0" w:rsidRDefault="0041363E" w:rsidP="0041363E">
      <w:pPr>
        <w:rPr>
          <w:color w:val="000000"/>
          <w:sz w:val="22"/>
          <w:szCs w:val="22"/>
          <w:u w:val="single"/>
        </w:rPr>
      </w:pPr>
      <w:r w:rsidRPr="00A067C0">
        <w:rPr>
          <w:color w:val="000000"/>
          <w:sz w:val="22"/>
          <w:szCs w:val="22"/>
        </w:rPr>
        <w:t>Printed Name:____________________________</w:t>
      </w:r>
      <w:r w:rsidRPr="00A067C0">
        <w:rPr>
          <w:color w:val="000000"/>
          <w:sz w:val="22"/>
          <w:szCs w:val="22"/>
        </w:rPr>
        <w:tab/>
      </w:r>
    </w:p>
    <w:p w14:paraId="20ECBCCC" w14:textId="77777777" w:rsidR="0041363E" w:rsidRPr="00A067C0" w:rsidRDefault="0041363E" w:rsidP="0041363E">
      <w:pPr>
        <w:rPr>
          <w:color w:val="000000"/>
          <w:sz w:val="22"/>
          <w:szCs w:val="22"/>
        </w:rPr>
      </w:pPr>
      <w:r w:rsidRPr="00A067C0">
        <w:rPr>
          <w:color w:val="000000"/>
          <w:sz w:val="22"/>
          <w:szCs w:val="22"/>
        </w:rPr>
        <w:t>Title:___________________________________</w:t>
      </w:r>
    </w:p>
    <w:p w14:paraId="3513A3A5" w14:textId="77777777" w:rsidR="0041363E" w:rsidRPr="00A067C0" w:rsidRDefault="0041363E" w:rsidP="0041363E">
      <w:pPr>
        <w:rPr>
          <w:color w:val="000000"/>
          <w:sz w:val="22"/>
          <w:szCs w:val="22"/>
        </w:rPr>
      </w:pPr>
      <w:r w:rsidRPr="00A067C0">
        <w:rPr>
          <w:color w:val="000000"/>
          <w:sz w:val="22"/>
          <w:szCs w:val="22"/>
        </w:rPr>
        <w:t>Date:___________________________________</w:t>
      </w:r>
    </w:p>
    <w:p w14:paraId="4D79B9FF" w14:textId="77777777" w:rsidR="0041363E" w:rsidRPr="00A067C0" w:rsidRDefault="0041363E" w:rsidP="0041363E">
      <w:pPr>
        <w:rPr>
          <w:color w:val="000000"/>
          <w:sz w:val="22"/>
          <w:szCs w:val="22"/>
        </w:rPr>
      </w:pPr>
    </w:p>
    <w:p w14:paraId="51E1494C" w14:textId="77777777" w:rsidR="0041363E" w:rsidRPr="00A067C0" w:rsidRDefault="0041363E" w:rsidP="0041363E">
      <w:pPr>
        <w:rPr>
          <w:color w:val="000000"/>
          <w:sz w:val="22"/>
          <w:szCs w:val="22"/>
          <w:u w:val="single"/>
        </w:rPr>
      </w:pPr>
      <w:r w:rsidRPr="00A067C0">
        <w:rPr>
          <w:color w:val="000000"/>
          <w:sz w:val="22"/>
          <w:szCs w:val="22"/>
        </w:rPr>
        <w:tab/>
      </w:r>
    </w:p>
    <w:p w14:paraId="4AC5C465" w14:textId="77777777" w:rsidR="0041363E" w:rsidRPr="00D2072B" w:rsidRDefault="0041363E" w:rsidP="00A067C0">
      <w:pPr>
        <w:jc w:val="center"/>
      </w:pPr>
      <w:r w:rsidRPr="00A067C0">
        <w:rPr>
          <w:sz w:val="22"/>
          <w:szCs w:val="22"/>
        </w:rPr>
        <w:br w:type="page"/>
      </w:r>
      <w:bookmarkStart w:id="111" w:name="_Toc53045032"/>
      <w:r w:rsidRPr="00A067C0">
        <w:rPr>
          <w:b/>
          <w:bCs/>
        </w:rPr>
        <w:lastRenderedPageBreak/>
        <w:t>ATTACHMENT A</w:t>
      </w:r>
      <w:bookmarkEnd w:id="111"/>
    </w:p>
    <w:p w14:paraId="200C4417" w14:textId="77777777" w:rsidR="0041363E" w:rsidRPr="001B1B63" w:rsidRDefault="0041363E">
      <w:pPr>
        <w:jc w:val="center"/>
        <w:rPr>
          <w:b/>
        </w:rPr>
      </w:pPr>
      <w:r w:rsidRPr="001B1B63">
        <w:rPr>
          <w:b/>
        </w:rPr>
        <w:t>Scope of Services</w:t>
      </w:r>
    </w:p>
    <w:p w14:paraId="119CE154" w14:textId="77777777" w:rsidR="0041363E" w:rsidRDefault="0041363E" w:rsidP="0041363E">
      <w:pPr>
        <w:pStyle w:val="BodyText"/>
        <w:ind w:left="720"/>
        <w:jc w:val="both"/>
        <w:rPr>
          <w:rFonts w:ascii="Times New Roman" w:hAnsi="Times New Roman"/>
        </w:rPr>
      </w:pPr>
    </w:p>
    <w:p w14:paraId="4A7D051E" w14:textId="77777777" w:rsidR="0041363E" w:rsidRDefault="0041363E" w:rsidP="0041363E">
      <w:pPr>
        <w:pStyle w:val="BodyText"/>
        <w:ind w:left="720"/>
        <w:jc w:val="both"/>
        <w:rPr>
          <w:rFonts w:ascii="Times New Roman" w:hAnsi="Times New Roman"/>
        </w:rPr>
      </w:pPr>
    </w:p>
    <w:p w14:paraId="393A332E" w14:textId="77777777" w:rsidR="0041363E" w:rsidRDefault="0041363E" w:rsidP="0041363E">
      <w:pPr>
        <w:pStyle w:val="BodyText"/>
        <w:ind w:left="720"/>
        <w:jc w:val="both"/>
        <w:rPr>
          <w:rFonts w:ascii="Times New Roman" w:hAnsi="Times New Roman"/>
        </w:rPr>
      </w:pPr>
    </w:p>
    <w:p w14:paraId="08CA390A" w14:textId="77777777" w:rsidR="0041363E" w:rsidRDefault="0041363E" w:rsidP="0041363E">
      <w:pPr>
        <w:pStyle w:val="BodyText"/>
        <w:ind w:left="720"/>
        <w:jc w:val="both"/>
        <w:rPr>
          <w:rFonts w:ascii="Times New Roman" w:hAnsi="Times New Roman"/>
        </w:rPr>
      </w:pPr>
    </w:p>
    <w:p w14:paraId="50FAF97E" w14:textId="77777777" w:rsidR="0041363E" w:rsidRDefault="0041363E" w:rsidP="0041363E">
      <w:pPr>
        <w:pStyle w:val="BodyText"/>
        <w:ind w:left="720"/>
        <w:jc w:val="both"/>
        <w:rPr>
          <w:rFonts w:ascii="Times New Roman" w:hAnsi="Times New Roman"/>
        </w:rPr>
      </w:pPr>
    </w:p>
    <w:p w14:paraId="47422DD7" w14:textId="77777777" w:rsidR="0041363E" w:rsidRDefault="0041363E" w:rsidP="0041363E">
      <w:pPr>
        <w:pStyle w:val="BodyText"/>
        <w:ind w:left="720"/>
        <w:jc w:val="both"/>
        <w:rPr>
          <w:rFonts w:ascii="Times New Roman" w:hAnsi="Times New Roman"/>
        </w:rPr>
      </w:pPr>
    </w:p>
    <w:p w14:paraId="50E56D7E" w14:textId="77777777" w:rsidR="0041363E" w:rsidRDefault="0041363E" w:rsidP="0041363E">
      <w:pPr>
        <w:pStyle w:val="BodyText"/>
        <w:ind w:left="720"/>
        <w:jc w:val="both"/>
        <w:rPr>
          <w:rFonts w:ascii="Times New Roman" w:hAnsi="Times New Roman"/>
        </w:rPr>
      </w:pPr>
    </w:p>
    <w:p w14:paraId="0CA65331" w14:textId="77777777" w:rsidR="0041363E" w:rsidRDefault="0041363E" w:rsidP="0041363E">
      <w:pPr>
        <w:pStyle w:val="BodyText"/>
        <w:ind w:left="720"/>
        <w:jc w:val="both"/>
        <w:rPr>
          <w:rFonts w:ascii="Times New Roman" w:hAnsi="Times New Roman"/>
        </w:rPr>
      </w:pPr>
    </w:p>
    <w:p w14:paraId="63D23F2A" w14:textId="77777777" w:rsidR="0041363E" w:rsidRDefault="0041363E" w:rsidP="0041363E">
      <w:pPr>
        <w:pStyle w:val="BodyText"/>
        <w:ind w:left="720"/>
        <w:jc w:val="both"/>
        <w:rPr>
          <w:rFonts w:ascii="Times New Roman" w:hAnsi="Times New Roman"/>
        </w:rPr>
      </w:pPr>
    </w:p>
    <w:p w14:paraId="13CE0939" w14:textId="77777777" w:rsidR="0041363E" w:rsidRDefault="0041363E" w:rsidP="0041363E">
      <w:pPr>
        <w:pStyle w:val="BodyText"/>
        <w:ind w:left="720"/>
        <w:jc w:val="both"/>
        <w:rPr>
          <w:rFonts w:ascii="Times New Roman" w:hAnsi="Times New Roman"/>
        </w:rPr>
      </w:pPr>
    </w:p>
    <w:p w14:paraId="624496D0" w14:textId="77777777" w:rsidR="0041363E" w:rsidRDefault="0041363E" w:rsidP="0041363E">
      <w:pPr>
        <w:pStyle w:val="BodyText"/>
        <w:ind w:left="720"/>
        <w:jc w:val="both"/>
        <w:rPr>
          <w:rFonts w:ascii="Times New Roman" w:hAnsi="Times New Roman"/>
        </w:rPr>
      </w:pPr>
    </w:p>
    <w:p w14:paraId="7C5A91DC" w14:textId="77777777" w:rsidR="0041363E" w:rsidRDefault="0041363E" w:rsidP="0041363E">
      <w:pPr>
        <w:pStyle w:val="BodyText"/>
        <w:ind w:left="720"/>
        <w:jc w:val="both"/>
        <w:rPr>
          <w:rFonts w:ascii="Times New Roman" w:hAnsi="Times New Roman"/>
        </w:rPr>
      </w:pPr>
    </w:p>
    <w:p w14:paraId="399A9F21" w14:textId="77777777" w:rsidR="0041363E" w:rsidRDefault="0041363E" w:rsidP="0041363E">
      <w:pPr>
        <w:pStyle w:val="BodyText"/>
        <w:ind w:left="720"/>
        <w:jc w:val="both"/>
        <w:rPr>
          <w:rFonts w:ascii="Times New Roman" w:hAnsi="Times New Roman"/>
        </w:rPr>
      </w:pPr>
    </w:p>
    <w:p w14:paraId="7BD798B7" w14:textId="77777777" w:rsidR="0041363E" w:rsidRDefault="0041363E" w:rsidP="0041363E">
      <w:pPr>
        <w:pStyle w:val="BodyText"/>
        <w:ind w:left="720"/>
        <w:jc w:val="both"/>
        <w:rPr>
          <w:rFonts w:ascii="Times New Roman" w:hAnsi="Times New Roman"/>
        </w:rPr>
      </w:pPr>
    </w:p>
    <w:p w14:paraId="190A9B9F" w14:textId="77777777" w:rsidR="0041363E" w:rsidRDefault="0041363E" w:rsidP="0041363E">
      <w:pPr>
        <w:pStyle w:val="BodyText"/>
        <w:ind w:left="720"/>
        <w:jc w:val="both"/>
        <w:rPr>
          <w:rFonts w:ascii="Times New Roman" w:hAnsi="Times New Roman"/>
        </w:rPr>
      </w:pPr>
    </w:p>
    <w:p w14:paraId="4700CF0B" w14:textId="77777777" w:rsidR="0041363E" w:rsidRDefault="0041363E" w:rsidP="0041363E">
      <w:pPr>
        <w:pStyle w:val="BodyText"/>
        <w:ind w:left="720"/>
        <w:jc w:val="both"/>
        <w:rPr>
          <w:rFonts w:ascii="Times New Roman" w:hAnsi="Times New Roman"/>
        </w:rPr>
      </w:pPr>
    </w:p>
    <w:p w14:paraId="0513C040" w14:textId="77777777" w:rsidR="0041363E" w:rsidRDefault="0041363E" w:rsidP="0041363E">
      <w:pPr>
        <w:pStyle w:val="BodyText"/>
        <w:ind w:left="720"/>
        <w:jc w:val="both"/>
        <w:rPr>
          <w:rFonts w:ascii="Times New Roman" w:hAnsi="Times New Roman"/>
        </w:rPr>
      </w:pPr>
    </w:p>
    <w:p w14:paraId="61C31643" w14:textId="77777777" w:rsidR="0041363E" w:rsidRDefault="0041363E" w:rsidP="0041363E">
      <w:pPr>
        <w:pStyle w:val="BodyText"/>
        <w:ind w:left="720"/>
        <w:jc w:val="both"/>
        <w:rPr>
          <w:rFonts w:ascii="Times New Roman" w:hAnsi="Times New Roman"/>
        </w:rPr>
      </w:pPr>
    </w:p>
    <w:p w14:paraId="1439FF54" w14:textId="77777777" w:rsidR="0041363E" w:rsidRDefault="0041363E" w:rsidP="0041363E">
      <w:pPr>
        <w:pStyle w:val="BodyText"/>
        <w:ind w:left="720"/>
        <w:jc w:val="both"/>
        <w:rPr>
          <w:rFonts w:ascii="Times New Roman" w:hAnsi="Times New Roman"/>
        </w:rPr>
      </w:pPr>
    </w:p>
    <w:p w14:paraId="1004FE14" w14:textId="77777777" w:rsidR="0041363E" w:rsidRDefault="0041363E" w:rsidP="0041363E">
      <w:pPr>
        <w:pStyle w:val="BodyText"/>
        <w:ind w:left="720"/>
        <w:jc w:val="both"/>
        <w:rPr>
          <w:rFonts w:ascii="Times New Roman" w:hAnsi="Times New Roman"/>
        </w:rPr>
      </w:pPr>
    </w:p>
    <w:p w14:paraId="2A940076" w14:textId="77777777" w:rsidR="0041363E" w:rsidRDefault="0041363E" w:rsidP="0041363E">
      <w:pPr>
        <w:pStyle w:val="BodyText"/>
        <w:ind w:left="720"/>
        <w:jc w:val="both"/>
        <w:rPr>
          <w:rFonts w:ascii="Times New Roman" w:hAnsi="Times New Roman"/>
        </w:rPr>
      </w:pPr>
    </w:p>
    <w:p w14:paraId="0AE27561" w14:textId="77777777" w:rsidR="0041363E" w:rsidRDefault="0041363E" w:rsidP="0041363E">
      <w:pPr>
        <w:rPr>
          <w:b/>
          <w:bCs/>
          <w:caps/>
          <w:sz w:val="28"/>
          <w:szCs w:val="28"/>
        </w:rPr>
      </w:pPr>
      <w:r>
        <w:br w:type="page"/>
      </w:r>
    </w:p>
    <w:p w14:paraId="2CBDBACB" w14:textId="3BA26162" w:rsidR="0041363E" w:rsidRPr="00D2072B" w:rsidRDefault="0041363E" w:rsidP="00A067C0">
      <w:pPr>
        <w:jc w:val="center"/>
      </w:pPr>
      <w:bookmarkStart w:id="112" w:name="_Toc53045033"/>
      <w:bookmarkStart w:id="113" w:name="_Toc507480223"/>
      <w:r w:rsidRPr="00A067C0">
        <w:rPr>
          <w:b/>
          <w:bCs/>
        </w:rPr>
        <w:lastRenderedPageBreak/>
        <w:t>ATTACHMENT B</w:t>
      </w:r>
      <w:bookmarkEnd w:id="112"/>
      <w:bookmarkEnd w:id="113"/>
    </w:p>
    <w:p w14:paraId="05B3CC33" w14:textId="77777777" w:rsidR="0041363E" w:rsidRDefault="0041363E">
      <w:pPr>
        <w:jc w:val="center"/>
      </w:pPr>
      <w:r w:rsidRPr="001B1B63">
        <w:rPr>
          <w:b/>
        </w:rPr>
        <w:t>Fee</w:t>
      </w:r>
      <w:r>
        <w:rPr>
          <w:b/>
        </w:rPr>
        <w:t>s</w:t>
      </w:r>
    </w:p>
    <w:p w14:paraId="5DAD7AD2" w14:textId="77777777" w:rsidR="0041363E" w:rsidRDefault="0041363E" w:rsidP="0041363E"/>
    <w:p w14:paraId="68F6A423" w14:textId="5903C0C9" w:rsidR="0041363E" w:rsidRDefault="0041363E" w:rsidP="003348B3">
      <w:pPr>
        <w:jc w:val="both"/>
        <w:rPr>
          <w:sz w:val="22"/>
          <w:szCs w:val="22"/>
        </w:rPr>
      </w:pPr>
    </w:p>
    <w:p w14:paraId="0007B258" w14:textId="42518CD8" w:rsidR="0041363E" w:rsidRDefault="0041363E" w:rsidP="003348B3">
      <w:pPr>
        <w:jc w:val="both"/>
        <w:rPr>
          <w:sz w:val="22"/>
          <w:szCs w:val="22"/>
        </w:rPr>
      </w:pPr>
    </w:p>
    <w:p w14:paraId="4D95211F" w14:textId="6D2483E4" w:rsidR="0041363E" w:rsidRDefault="0041363E" w:rsidP="003348B3">
      <w:pPr>
        <w:jc w:val="both"/>
        <w:rPr>
          <w:sz w:val="22"/>
          <w:szCs w:val="22"/>
        </w:rPr>
      </w:pPr>
    </w:p>
    <w:p w14:paraId="2CE4B5AB" w14:textId="5D1A3411" w:rsidR="0041363E" w:rsidRDefault="0041363E" w:rsidP="003348B3">
      <w:pPr>
        <w:jc w:val="both"/>
        <w:rPr>
          <w:sz w:val="22"/>
          <w:szCs w:val="22"/>
        </w:rPr>
      </w:pPr>
    </w:p>
    <w:p w14:paraId="514C4CF0" w14:textId="77306814" w:rsidR="0041363E" w:rsidRDefault="0041363E" w:rsidP="003348B3">
      <w:pPr>
        <w:jc w:val="both"/>
        <w:rPr>
          <w:sz w:val="22"/>
          <w:szCs w:val="22"/>
        </w:rPr>
      </w:pPr>
    </w:p>
    <w:p w14:paraId="1715BFC1" w14:textId="386A0596" w:rsidR="0041363E" w:rsidRDefault="0041363E" w:rsidP="003348B3">
      <w:pPr>
        <w:jc w:val="both"/>
        <w:rPr>
          <w:sz w:val="22"/>
          <w:szCs w:val="22"/>
        </w:rPr>
      </w:pPr>
    </w:p>
    <w:p w14:paraId="5665275A" w14:textId="01A39C10" w:rsidR="0041363E" w:rsidRDefault="0041363E" w:rsidP="003348B3">
      <w:pPr>
        <w:jc w:val="both"/>
        <w:rPr>
          <w:sz w:val="22"/>
          <w:szCs w:val="22"/>
        </w:rPr>
      </w:pPr>
    </w:p>
    <w:p w14:paraId="7CA6C8A8" w14:textId="256CD3BD" w:rsidR="0041363E" w:rsidRDefault="0041363E" w:rsidP="003348B3">
      <w:pPr>
        <w:jc w:val="both"/>
        <w:rPr>
          <w:sz w:val="22"/>
          <w:szCs w:val="22"/>
        </w:rPr>
      </w:pPr>
    </w:p>
    <w:p w14:paraId="5B03BEAB" w14:textId="39B68B20" w:rsidR="0041363E" w:rsidRDefault="0041363E" w:rsidP="003348B3">
      <w:pPr>
        <w:jc w:val="both"/>
        <w:rPr>
          <w:sz w:val="22"/>
          <w:szCs w:val="22"/>
        </w:rPr>
      </w:pPr>
    </w:p>
    <w:p w14:paraId="2B041EC5" w14:textId="581D44BB" w:rsidR="0041363E" w:rsidRDefault="0041363E" w:rsidP="003348B3">
      <w:pPr>
        <w:jc w:val="both"/>
        <w:rPr>
          <w:sz w:val="22"/>
          <w:szCs w:val="22"/>
        </w:rPr>
      </w:pPr>
    </w:p>
    <w:p w14:paraId="75E2999D" w14:textId="112C1A84" w:rsidR="0041363E" w:rsidRDefault="0041363E" w:rsidP="003348B3">
      <w:pPr>
        <w:jc w:val="both"/>
        <w:rPr>
          <w:sz w:val="22"/>
          <w:szCs w:val="22"/>
        </w:rPr>
      </w:pPr>
    </w:p>
    <w:p w14:paraId="640204CE" w14:textId="3C7F3E49" w:rsidR="0041363E" w:rsidRDefault="0041363E" w:rsidP="003348B3">
      <w:pPr>
        <w:jc w:val="both"/>
        <w:rPr>
          <w:sz w:val="22"/>
          <w:szCs w:val="22"/>
        </w:rPr>
      </w:pPr>
    </w:p>
    <w:p w14:paraId="78853C20" w14:textId="2A608E03" w:rsidR="0041363E" w:rsidRDefault="0041363E" w:rsidP="003348B3">
      <w:pPr>
        <w:jc w:val="both"/>
        <w:rPr>
          <w:sz w:val="22"/>
          <w:szCs w:val="22"/>
        </w:rPr>
      </w:pPr>
    </w:p>
    <w:p w14:paraId="5534E2A1" w14:textId="68E716A6" w:rsidR="0041363E" w:rsidRDefault="0041363E" w:rsidP="003348B3">
      <w:pPr>
        <w:jc w:val="both"/>
        <w:rPr>
          <w:sz w:val="22"/>
          <w:szCs w:val="22"/>
        </w:rPr>
      </w:pPr>
    </w:p>
    <w:p w14:paraId="045CC82F" w14:textId="7678596F" w:rsidR="0041363E" w:rsidRDefault="0041363E" w:rsidP="003348B3">
      <w:pPr>
        <w:jc w:val="both"/>
        <w:rPr>
          <w:sz w:val="22"/>
          <w:szCs w:val="22"/>
        </w:rPr>
      </w:pPr>
    </w:p>
    <w:p w14:paraId="020BF788" w14:textId="2023C7CB" w:rsidR="0041363E" w:rsidRDefault="0041363E" w:rsidP="003348B3">
      <w:pPr>
        <w:jc w:val="both"/>
        <w:rPr>
          <w:sz w:val="22"/>
          <w:szCs w:val="22"/>
        </w:rPr>
      </w:pPr>
    </w:p>
    <w:p w14:paraId="17B470BF" w14:textId="00560A22" w:rsidR="0041363E" w:rsidRDefault="0041363E" w:rsidP="003348B3">
      <w:pPr>
        <w:jc w:val="both"/>
        <w:rPr>
          <w:sz w:val="22"/>
          <w:szCs w:val="22"/>
        </w:rPr>
      </w:pPr>
    </w:p>
    <w:p w14:paraId="7FCF7D69" w14:textId="560B14CA" w:rsidR="0041363E" w:rsidRDefault="0041363E" w:rsidP="003348B3">
      <w:pPr>
        <w:jc w:val="both"/>
        <w:rPr>
          <w:sz w:val="22"/>
          <w:szCs w:val="22"/>
        </w:rPr>
      </w:pPr>
    </w:p>
    <w:p w14:paraId="022963FA" w14:textId="08ED1217" w:rsidR="0041363E" w:rsidRDefault="0041363E" w:rsidP="003348B3">
      <w:pPr>
        <w:jc w:val="both"/>
        <w:rPr>
          <w:sz w:val="22"/>
          <w:szCs w:val="22"/>
        </w:rPr>
      </w:pPr>
    </w:p>
    <w:p w14:paraId="09DBAC8A" w14:textId="4B76ECBC" w:rsidR="0041363E" w:rsidRDefault="0041363E" w:rsidP="003348B3">
      <w:pPr>
        <w:jc w:val="both"/>
        <w:rPr>
          <w:sz w:val="22"/>
          <w:szCs w:val="22"/>
        </w:rPr>
      </w:pPr>
    </w:p>
    <w:p w14:paraId="2C64C53D" w14:textId="30EF790C" w:rsidR="0041363E" w:rsidRDefault="0041363E" w:rsidP="003348B3">
      <w:pPr>
        <w:jc w:val="both"/>
        <w:rPr>
          <w:sz w:val="22"/>
          <w:szCs w:val="22"/>
        </w:rPr>
      </w:pPr>
    </w:p>
    <w:p w14:paraId="6E038A90" w14:textId="18E7A1EA" w:rsidR="0041363E" w:rsidRDefault="0041363E" w:rsidP="003348B3">
      <w:pPr>
        <w:jc w:val="both"/>
        <w:rPr>
          <w:sz w:val="22"/>
          <w:szCs w:val="22"/>
        </w:rPr>
      </w:pPr>
    </w:p>
    <w:p w14:paraId="093B3B31" w14:textId="405A8E95" w:rsidR="0041363E" w:rsidRDefault="0041363E" w:rsidP="003348B3">
      <w:pPr>
        <w:jc w:val="both"/>
        <w:rPr>
          <w:sz w:val="22"/>
          <w:szCs w:val="22"/>
        </w:rPr>
      </w:pPr>
    </w:p>
    <w:p w14:paraId="6D1CC46A" w14:textId="03A811FE" w:rsidR="0041363E" w:rsidRDefault="0041363E" w:rsidP="003348B3">
      <w:pPr>
        <w:jc w:val="both"/>
        <w:rPr>
          <w:sz w:val="22"/>
          <w:szCs w:val="22"/>
        </w:rPr>
      </w:pPr>
    </w:p>
    <w:p w14:paraId="61C6FDEF" w14:textId="2A08B0AA" w:rsidR="0041363E" w:rsidRDefault="0041363E" w:rsidP="003348B3">
      <w:pPr>
        <w:jc w:val="both"/>
        <w:rPr>
          <w:sz w:val="22"/>
          <w:szCs w:val="22"/>
        </w:rPr>
      </w:pPr>
    </w:p>
    <w:p w14:paraId="2A6E2062" w14:textId="5DDD1309" w:rsidR="0041363E" w:rsidRDefault="0041363E" w:rsidP="003348B3">
      <w:pPr>
        <w:jc w:val="both"/>
        <w:rPr>
          <w:sz w:val="22"/>
          <w:szCs w:val="22"/>
        </w:rPr>
      </w:pPr>
    </w:p>
    <w:p w14:paraId="05302C65" w14:textId="2423D64A" w:rsidR="0041363E" w:rsidRDefault="0041363E" w:rsidP="003348B3">
      <w:pPr>
        <w:jc w:val="both"/>
        <w:rPr>
          <w:sz w:val="22"/>
          <w:szCs w:val="22"/>
        </w:rPr>
      </w:pPr>
    </w:p>
    <w:p w14:paraId="0DE0A62F" w14:textId="7E540F9E" w:rsidR="0041363E" w:rsidRDefault="0041363E" w:rsidP="003348B3">
      <w:pPr>
        <w:jc w:val="both"/>
        <w:rPr>
          <w:sz w:val="22"/>
          <w:szCs w:val="22"/>
        </w:rPr>
      </w:pPr>
    </w:p>
    <w:p w14:paraId="79E82997" w14:textId="5A90762C" w:rsidR="0041363E" w:rsidRDefault="0041363E" w:rsidP="003348B3">
      <w:pPr>
        <w:jc w:val="both"/>
        <w:rPr>
          <w:sz w:val="22"/>
          <w:szCs w:val="22"/>
        </w:rPr>
      </w:pPr>
    </w:p>
    <w:p w14:paraId="73125A9C" w14:textId="222B10B4" w:rsidR="0041363E" w:rsidRDefault="0041363E" w:rsidP="003348B3">
      <w:pPr>
        <w:jc w:val="both"/>
        <w:rPr>
          <w:sz w:val="22"/>
          <w:szCs w:val="22"/>
        </w:rPr>
      </w:pPr>
    </w:p>
    <w:p w14:paraId="692C90F2" w14:textId="6DC17FA9" w:rsidR="0041363E" w:rsidRDefault="0041363E" w:rsidP="003348B3">
      <w:pPr>
        <w:jc w:val="both"/>
        <w:rPr>
          <w:sz w:val="22"/>
          <w:szCs w:val="22"/>
        </w:rPr>
      </w:pPr>
    </w:p>
    <w:p w14:paraId="334B57E1" w14:textId="6C77125A" w:rsidR="0041363E" w:rsidRDefault="0041363E" w:rsidP="003348B3">
      <w:pPr>
        <w:jc w:val="both"/>
        <w:rPr>
          <w:sz w:val="22"/>
          <w:szCs w:val="22"/>
        </w:rPr>
      </w:pPr>
    </w:p>
    <w:p w14:paraId="2F07E8B4" w14:textId="5D770B58" w:rsidR="0041363E" w:rsidRDefault="0041363E" w:rsidP="003348B3">
      <w:pPr>
        <w:jc w:val="both"/>
        <w:rPr>
          <w:sz w:val="22"/>
          <w:szCs w:val="22"/>
        </w:rPr>
      </w:pPr>
    </w:p>
    <w:p w14:paraId="3AFB1386" w14:textId="4D28CC61" w:rsidR="0041363E" w:rsidRDefault="0041363E" w:rsidP="003348B3">
      <w:pPr>
        <w:jc w:val="both"/>
        <w:rPr>
          <w:sz w:val="22"/>
          <w:szCs w:val="22"/>
        </w:rPr>
      </w:pPr>
    </w:p>
    <w:p w14:paraId="313570C4" w14:textId="6A33ECA3" w:rsidR="0041363E" w:rsidRDefault="0041363E" w:rsidP="003348B3">
      <w:pPr>
        <w:jc w:val="both"/>
        <w:rPr>
          <w:sz w:val="22"/>
          <w:szCs w:val="22"/>
        </w:rPr>
      </w:pPr>
    </w:p>
    <w:p w14:paraId="650A1675" w14:textId="4F0C8043" w:rsidR="0041363E" w:rsidRDefault="0041363E" w:rsidP="003348B3">
      <w:pPr>
        <w:jc w:val="both"/>
        <w:rPr>
          <w:sz w:val="22"/>
          <w:szCs w:val="22"/>
        </w:rPr>
      </w:pPr>
    </w:p>
    <w:p w14:paraId="2DA16A8D" w14:textId="24815F64" w:rsidR="0041363E" w:rsidRDefault="0041363E" w:rsidP="003348B3">
      <w:pPr>
        <w:jc w:val="both"/>
        <w:rPr>
          <w:sz w:val="22"/>
          <w:szCs w:val="22"/>
        </w:rPr>
      </w:pPr>
    </w:p>
    <w:p w14:paraId="123553B3" w14:textId="22D8C1BC" w:rsidR="0041363E" w:rsidRDefault="0041363E" w:rsidP="003348B3">
      <w:pPr>
        <w:jc w:val="both"/>
        <w:rPr>
          <w:sz w:val="22"/>
          <w:szCs w:val="22"/>
        </w:rPr>
      </w:pPr>
    </w:p>
    <w:p w14:paraId="708D1C9D" w14:textId="708FB2A3" w:rsidR="0041363E" w:rsidRDefault="0041363E" w:rsidP="003348B3">
      <w:pPr>
        <w:jc w:val="both"/>
        <w:rPr>
          <w:sz w:val="22"/>
          <w:szCs w:val="22"/>
        </w:rPr>
      </w:pPr>
    </w:p>
    <w:p w14:paraId="53C4FDF1" w14:textId="474EE197" w:rsidR="0041363E" w:rsidRDefault="0041363E" w:rsidP="003348B3">
      <w:pPr>
        <w:jc w:val="both"/>
        <w:rPr>
          <w:sz w:val="22"/>
          <w:szCs w:val="22"/>
        </w:rPr>
      </w:pPr>
    </w:p>
    <w:p w14:paraId="38312BEE" w14:textId="516F2DA4" w:rsidR="0041363E" w:rsidRDefault="0041363E" w:rsidP="003348B3">
      <w:pPr>
        <w:jc w:val="both"/>
        <w:rPr>
          <w:sz w:val="22"/>
          <w:szCs w:val="22"/>
        </w:rPr>
      </w:pPr>
    </w:p>
    <w:p w14:paraId="3136C0CC" w14:textId="1C8F323F" w:rsidR="0041363E" w:rsidRDefault="0041363E" w:rsidP="003348B3">
      <w:pPr>
        <w:jc w:val="both"/>
        <w:rPr>
          <w:sz w:val="22"/>
          <w:szCs w:val="22"/>
        </w:rPr>
      </w:pPr>
    </w:p>
    <w:p w14:paraId="3C875016" w14:textId="2E18347C" w:rsidR="0041363E" w:rsidRDefault="0041363E" w:rsidP="003348B3">
      <w:pPr>
        <w:jc w:val="both"/>
        <w:rPr>
          <w:sz w:val="22"/>
          <w:szCs w:val="22"/>
        </w:rPr>
      </w:pPr>
    </w:p>
    <w:p w14:paraId="71A24060" w14:textId="788CA014" w:rsidR="0041363E" w:rsidRDefault="0041363E" w:rsidP="003348B3">
      <w:pPr>
        <w:jc w:val="both"/>
        <w:rPr>
          <w:sz w:val="22"/>
          <w:szCs w:val="22"/>
        </w:rPr>
      </w:pPr>
    </w:p>
    <w:p w14:paraId="45E60D2F" w14:textId="2594AFE6" w:rsidR="0041363E" w:rsidRDefault="0041363E" w:rsidP="003348B3">
      <w:pPr>
        <w:jc w:val="both"/>
        <w:rPr>
          <w:sz w:val="22"/>
          <w:szCs w:val="22"/>
        </w:rPr>
      </w:pPr>
    </w:p>
    <w:p w14:paraId="542CCCA4" w14:textId="55B3915C" w:rsidR="0041363E" w:rsidRDefault="0041363E" w:rsidP="003348B3">
      <w:pPr>
        <w:jc w:val="both"/>
        <w:rPr>
          <w:sz w:val="22"/>
          <w:szCs w:val="22"/>
        </w:rPr>
      </w:pPr>
    </w:p>
    <w:p w14:paraId="64DC51D5" w14:textId="77777777" w:rsidR="0041363E" w:rsidRPr="000C3FC9" w:rsidRDefault="0041363E" w:rsidP="003348B3">
      <w:pPr>
        <w:jc w:val="both"/>
        <w:rPr>
          <w:sz w:val="22"/>
          <w:szCs w:val="22"/>
        </w:rPr>
      </w:pPr>
    </w:p>
    <w:p w14:paraId="5AF54418" w14:textId="6CC8C639" w:rsidR="00E773E4" w:rsidRPr="006B17E4" w:rsidRDefault="006B17E4" w:rsidP="006B17E4">
      <w:pPr>
        <w:jc w:val="center"/>
        <w:rPr>
          <w:b/>
        </w:rPr>
      </w:pPr>
      <w:bookmarkStart w:id="114" w:name="_Hlt37556909"/>
      <w:bookmarkStart w:id="115" w:name="_Toc194204777"/>
      <w:bookmarkStart w:id="116" w:name="_Toc207188040"/>
      <w:bookmarkStart w:id="117" w:name="_Toc207417748"/>
      <w:bookmarkStart w:id="118" w:name="_Toc287955106"/>
      <w:bookmarkStart w:id="119" w:name="_Toc289084365"/>
      <w:bookmarkEnd w:id="114"/>
      <w:bookmarkEnd w:id="105"/>
      <w:bookmarkEnd w:id="106"/>
      <w:bookmarkEnd w:id="107"/>
      <w:r w:rsidRPr="006B17E4">
        <w:rPr>
          <w:b/>
        </w:rPr>
        <w:lastRenderedPageBreak/>
        <w:t>ATTACHMENT C</w:t>
      </w:r>
      <w:r w:rsidRPr="006B17E4">
        <w:rPr>
          <w:b/>
        </w:rPr>
        <w:br/>
      </w:r>
      <w:r w:rsidR="00F74296" w:rsidRPr="006B17E4">
        <w:rPr>
          <w:b/>
        </w:rPr>
        <w:t>S</w:t>
      </w:r>
      <w:r w:rsidR="00F74296">
        <w:rPr>
          <w:b/>
        </w:rPr>
        <w:t>ervice</w:t>
      </w:r>
      <w:r w:rsidR="00F74296" w:rsidRPr="006B17E4">
        <w:rPr>
          <w:b/>
        </w:rPr>
        <w:t xml:space="preserve"> L</w:t>
      </w:r>
      <w:r w:rsidR="00F74296">
        <w:rPr>
          <w:b/>
        </w:rPr>
        <w:t>evel</w:t>
      </w:r>
      <w:r w:rsidR="00F74296" w:rsidRPr="006B17E4">
        <w:rPr>
          <w:b/>
        </w:rPr>
        <w:t xml:space="preserve"> A</w:t>
      </w:r>
      <w:r w:rsidR="00F74296">
        <w:rPr>
          <w:b/>
        </w:rPr>
        <w:t>greement</w:t>
      </w:r>
    </w:p>
    <w:p w14:paraId="0E4231BA" w14:textId="77777777" w:rsidR="00E773E4" w:rsidRPr="006B17E4" w:rsidRDefault="00E773E4" w:rsidP="006B17E4">
      <w:pPr>
        <w:jc w:val="center"/>
      </w:pPr>
    </w:p>
    <w:p w14:paraId="68461E3E" w14:textId="5848CB20" w:rsidR="003D1694" w:rsidRPr="003D1694" w:rsidRDefault="006B17E4" w:rsidP="00A067C0">
      <w:pPr>
        <w:pStyle w:val="Heading1"/>
        <w:rPr>
          <w:szCs w:val="24"/>
        </w:rPr>
      </w:pPr>
      <w:r w:rsidRPr="006B17E4">
        <w:br w:type="page"/>
      </w:r>
      <w:bookmarkStart w:id="120" w:name="_Toc25742932"/>
      <w:bookmarkStart w:id="121" w:name="_Toc53567199"/>
      <w:bookmarkEnd w:id="115"/>
      <w:bookmarkEnd w:id="116"/>
      <w:bookmarkEnd w:id="117"/>
      <w:bookmarkEnd w:id="118"/>
      <w:bookmarkEnd w:id="119"/>
      <w:r w:rsidR="003D1694" w:rsidRPr="003D1694">
        <w:rPr>
          <w:szCs w:val="24"/>
        </w:rPr>
        <w:lastRenderedPageBreak/>
        <w:t xml:space="preserve">APPENDIX B – </w:t>
      </w:r>
      <w:r w:rsidR="00EC1AF1">
        <w:rPr>
          <w:szCs w:val="24"/>
        </w:rPr>
        <w:t xml:space="preserve">W-9 &amp; Foreign </w:t>
      </w:r>
      <w:r w:rsidR="00D2072B">
        <w:rPr>
          <w:szCs w:val="24"/>
        </w:rPr>
        <w:t>R</w:t>
      </w:r>
      <w:r w:rsidR="00EC1AF1">
        <w:rPr>
          <w:szCs w:val="24"/>
        </w:rPr>
        <w:t xml:space="preserve">egistration </w:t>
      </w:r>
      <w:r w:rsidR="00D2072B">
        <w:rPr>
          <w:szCs w:val="24"/>
        </w:rPr>
        <w:t>S</w:t>
      </w:r>
      <w:r w:rsidR="00EC1AF1">
        <w:rPr>
          <w:szCs w:val="24"/>
        </w:rPr>
        <w:t>tatement</w:t>
      </w:r>
      <w:r w:rsidR="003D1694" w:rsidRPr="003D1694">
        <w:rPr>
          <w:szCs w:val="24"/>
        </w:rPr>
        <w:t xml:space="preserve"> </w:t>
      </w:r>
      <w:bookmarkEnd w:id="120"/>
      <w:r w:rsidR="00D2072B">
        <w:rPr>
          <w:szCs w:val="24"/>
        </w:rPr>
        <w:t>F</w:t>
      </w:r>
      <w:r w:rsidR="00EC1AF1">
        <w:rPr>
          <w:szCs w:val="24"/>
        </w:rPr>
        <w:t>orms</w:t>
      </w:r>
      <w:bookmarkEnd w:id="121"/>
    </w:p>
    <w:p w14:paraId="65031C0B" w14:textId="77777777" w:rsidR="003D1694" w:rsidRPr="003D1694" w:rsidRDefault="003D1694" w:rsidP="003D1694">
      <w:pPr>
        <w:widowControl/>
        <w:spacing w:after="200" w:line="276" w:lineRule="auto"/>
        <w:rPr>
          <w:rFonts w:eastAsia="Calibri"/>
          <w:b/>
          <w:snapToGrid/>
          <w:szCs w:val="24"/>
        </w:rPr>
      </w:pPr>
    </w:p>
    <w:p w14:paraId="4357C4F0" w14:textId="77777777" w:rsidR="003D1694" w:rsidRPr="00A067C0" w:rsidRDefault="003D1694" w:rsidP="00A067C0">
      <w:pPr>
        <w:pStyle w:val="Heading2"/>
        <w:rPr>
          <w:rFonts w:eastAsia="Calibri"/>
        </w:rPr>
      </w:pPr>
      <w:bookmarkStart w:id="122" w:name="_Toc53567200"/>
      <w:r w:rsidRPr="00410D6F">
        <w:rPr>
          <w:rFonts w:eastAsia="Calibri"/>
        </w:rPr>
        <w:t>B.1</w:t>
      </w:r>
      <w:r w:rsidRPr="00410D6F">
        <w:rPr>
          <w:rFonts w:eastAsia="Calibri"/>
        </w:rPr>
        <w:tab/>
        <w:t>Taxpayer Identification Number Request</w:t>
      </w:r>
      <w:bookmarkEnd w:id="122"/>
    </w:p>
    <w:p w14:paraId="192AF718" w14:textId="77777777" w:rsidR="003D1694" w:rsidRPr="003D1694" w:rsidRDefault="003D1694" w:rsidP="003D1694">
      <w:pPr>
        <w:widowControl/>
        <w:spacing w:after="200" w:line="276" w:lineRule="auto"/>
        <w:rPr>
          <w:b/>
          <w:snapToGrid/>
          <w:szCs w:val="24"/>
        </w:rPr>
      </w:pPr>
    </w:p>
    <w:p w14:paraId="20560746" w14:textId="77777777" w:rsidR="003D1694" w:rsidRPr="003D1694" w:rsidRDefault="000C1832" w:rsidP="003D1694">
      <w:pPr>
        <w:widowControl/>
        <w:spacing w:after="200" w:line="276" w:lineRule="auto"/>
        <w:ind w:firstLine="720"/>
        <w:outlineLvl w:val="3"/>
        <w:rPr>
          <w:rFonts w:eastAsia="Calibri"/>
          <w:snapToGrid/>
          <w:sz w:val="22"/>
          <w:szCs w:val="24"/>
        </w:rPr>
      </w:pPr>
      <w:hyperlink r:id="rId25" w:history="1">
        <w:r w:rsidR="003D1694" w:rsidRPr="003D1694">
          <w:rPr>
            <w:rFonts w:eastAsia="Calibri"/>
            <w:b/>
            <w:snapToGrid/>
            <w:color w:val="0000FF"/>
            <w:sz w:val="22"/>
            <w:szCs w:val="24"/>
            <w:u w:val="single"/>
          </w:rPr>
          <w:t>https://www.irs.gov/pub/irs-pdf/fw9.pdf</w:t>
        </w:r>
      </w:hyperlink>
      <w:r w:rsidR="003D1694" w:rsidRPr="003D1694">
        <w:rPr>
          <w:rFonts w:eastAsia="Calibri"/>
          <w:b/>
          <w:snapToGrid/>
          <w:sz w:val="22"/>
          <w:szCs w:val="24"/>
        </w:rPr>
        <w:t xml:space="preserve"> </w:t>
      </w:r>
    </w:p>
    <w:p w14:paraId="1F61BAB5" w14:textId="77777777" w:rsidR="003D1694" w:rsidRPr="003D1694" w:rsidRDefault="003D1694" w:rsidP="003D1694">
      <w:pPr>
        <w:widowControl/>
        <w:spacing w:after="200" w:line="276" w:lineRule="auto"/>
        <w:outlineLvl w:val="3"/>
        <w:rPr>
          <w:rFonts w:eastAsia="Calibri"/>
          <w:b/>
          <w:snapToGrid/>
          <w:sz w:val="26"/>
          <w:szCs w:val="26"/>
        </w:rPr>
      </w:pPr>
    </w:p>
    <w:p w14:paraId="03448707" w14:textId="77777777" w:rsidR="003D1694" w:rsidRPr="003D1694" w:rsidRDefault="003D1694" w:rsidP="00A067C0">
      <w:pPr>
        <w:pStyle w:val="Heading2"/>
        <w:rPr>
          <w:rFonts w:eastAsia="Calibri"/>
        </w:rPr>
      </w:pPr>
      <w:bookmarkStart w:id="123" w:name="_Toc53567201"/>
      <w:r w:rsidRPr="003D1694">
        <w:rPr>
          <w:rFonts w:eastAsia="Calibri"/>
        </w:rPr>
        <w:t>B.2</w:t>
      </w:r>
      <w:r w:rsidRPr="003D1694">
        <w:rPr>
          <w:rFonts w:eastAsia="Calibri"/>
        </w:rPr>
        <w:tab/>
        <w:t>Foreign Registration Statement</w:t>
      </w:r>
      <w:bookmarkEnd w:id="123"/>
    </w:p>
    <w:p w14:paraId="76FCBFC7" w14:textId="77777777" w:rsidR="003D1694" w:rsidRPr="003D1694" w:rsidRDefault="003D1694" w:rsidP="003D1694">
      <w:pPr>
        <w:widowControl/>
        <w:spacing w:after="200" w:line="276" w:lineRule="auto"/>
        <w:outlineLvl w:val="3"/>
        <w:rPr>
          <w:rFonts w:eastAsia="Calibri"/>
          <w:b/>
          <w:bCs/>
          <w:snapToGrid/>
          <w:szCs w:val="24"/>
        </w:rPr>
      </w:pPr>
    </w:p>
    <w:p w14:paraId="595623E3" w14:textId="77777777" w:rsidR="003D1694" w:rsidRPr="003D1694" w:rsidRDefault="000C1832" w:rsidP="003D1694">
      <w:pPr>
        <w:widowControl/>
        <w:spacing w:after="200" w:line="276" w:lineRule="auto"/>
        <w:ind w:firstLine="720"/>
        <w:outlineLvl w:val="3"/>
        <w:rPr>
          <w:b/>
          <w:bCs/>
          <w:snapToGrid/>
          <w:sz w:val="22"/>
          <w:szCs w:val="22"/>
        </w:rPr>
      </w:pPr>
      <w:hyperlink r:id="rId26" w:history="1">
        <w:r w:rsidR="003D1694" w:rsidRPr="003D1694">
          <w:rPr>
            <w:rFonts w:eastAsia="Calibri"/>
            <w:b/>
            <w:snapToGrid/>
            <w:color w:val="0000FF"/>
            <w:sz w:val="22"/>
            <w:szCs w:val="22"/>
            <w:u w:val="single"/>
          </w:rPr>
          <w:t>https://forms.in.gov/Download.aspx?id=13562</w:t>
        </w:r>
      </w:hyperlink>
      <w:r w:rsidR="003D1694" w:rsidRPr="003D1694">
        <w:rPr>
          <w:rFonts w:eastAsia="Calibri"/>
          <w:bCs/>
          <w:snapToGrid/>
          <w:sz w:val="22"/>
          <w:szCs w:val="22"/>
        </w:rPr>
        <w:t xml:space="preserve"> </w:t>
      </w:r>
    </w:p>
    <w:p w14:paraId="58ABB047" w14:textId="77777777" w:rsidR="003D1694" w:rsidRPr="003D1694" w:rsidRDefault="003D1694" w:rsidP="003D1694">
      <w:pPr>
        <w:widowControl/>
        <w:spacing w:after="200" w:line="276" w:lineRule="auto"/>
        <w:rPr>
          <w:rFonts w:eastAsia="Calibri"/>
          <w:b/>
          <w:snapToGrid/>
          <w:sz w:val="22"/>
          <w:szCs w:val="22"/>
        </w:rPr>
      </w:pPr>
    </w:p>
    <w:p w14:paraId="1342DBA4" w14:textId="77777777" w:rsidR="002A52BF" w:rsidRPr="00BC7302" w:rsidRDefault="002A52BF" w:rsidP="002A52BF"/>
    <w:p w14:paraId="06F0E69E" w14:textId="77777777" w:rsidR="002A52BF" w:rsidRDefault="002A52BF" w:rsidP="002A52BF"/>
    <w:p w14:paraId="62CBEC2D" w14:textId="77777777" w:rsidR="002A52BF" w:rsidRDefault="002A52BF" w:rsidP="002A52BF">
      <w:pPr>
        <w:rPr>
          <w:sz w:val="22"/>
          <w:szCs w:val="22"/>
        </w:rPr>
      </w:pPr>
    </w:p>
    <w:p w14:paraId="44305DB4" w14:textId="77777777" w:rsidR="000D072E" w:rsidRDefault="000D072E" w:rsidP="002A52BF">
      <w:pPr>
        <w:rPr>
          <w:sz w:val="22"/>
          <w:szCs w:val="22"/>
        </w:rPr>
      </w:pPr>
    </w:p>
    <w:p w14:paraId="0E8796B0" w14:textId="77777777" w:rsidR="000D072E" w:rsidRDefault="000D072E" w:rsidP="002A52BF">
      <w:pPr>
        <w:rPr>
          <w:sz w:val="22"/>
          <w:szCs w:val="22"/>
        </w:rPr>
      </w:pPr>
    </w:p>
    <w:p w14:paraId="02AC9EAE" w14:textId="77777777" w:rsidR="000D072E" w:rsidRDefault="000D072E" w:rsidP="002A52BF">
      <w:pPr>
        <w:rPr>
          <w:sz w:val="22"/>
          <w:szCs w:val="22"/>
        </w:rPr>
      </w:pPr>
    </w:p>
    <w:p w14:paraId="33502A4A" w14:textId="77777777" w:rsidR="000D072E" w:rsidRDefault="000D072E" w:rsidP="002A52BF">
      <w:pPr>
        <w:rPr>
          <w:sz w:val="22"/>
          <w:szCs w:val="22"/>
        </w:rPr>
      </w:pPr>
    </w:p>
    <w:p w14:paraId="257331C1" w14:textId="77777777" w:rsidR="000D072E" w:rsidRDefault="000D072E" w:rsidP="002A52BF">
      <w:pPr>
        <w:rPr>
          <w:sz w:val="22"/>
          <w:szCs w:val="22"/>
        </w:rPr>
      </w:pPr>
    </w:p>
    <w:p w14:paraId="4F486D90" w14:textId="77777777" w:rsidR="000D072E" w:rsidRDefault="000D072E" w:rsidP="002A52BF">
      <w:pPr>
        <w:rPr>
          <w:sz w:val="22"/>
          <w:szCs w:val="22"/>
        </w:rPr>
      </w:pPr>
    </w:p>
    <w:p w14:paraId="28A00CD9" w14:textId="77777777" w:rsidR="000D072E" w:rsidRDefault="000D072E" w:rsidP="002A52BF">
      <w:pPr>
        <w:rPr>
          <w:sz w:val="22"/>
          <w:szCs w:val="22"/>
        </w:rPr>
      </w:pPr>
    </w:p>
    <w:p w14:paraId="1F19AB03" w14:textId="77777777" w:rsidR="000D072E" w:rsidRDefault="000D072E" w:rsidP="002A52BF">
      <w:pPr>
        <w:rPr>
          <w:sz w:val="22"/>
          <w:szCs w:val="22"/>
        </w:rPr>
      </w:pPr>
    </w:p>
    <w:p w14:paraId="36C26530" w14:textId="77777777" w:rsidR="000D072E" w:rsidRDefault="000D072E" w:rsidP="002A52BF">
      <w:pPr>
        <w:rPr>
          <w:sz w:val="22"/>
          <w:szCs w:val="22"/>
        </w:rPr>
      </w:pPr>
    </w:p>
    <w:p w14:paraId="5AB0A6C5" w14:textId="77777777" w:rsidR="000D072E" w:rsidRDefault="000D072E" w:rsidP="002A52BF">
      <w:pPr>
        <w:rPr>
          <w:sz w:val="22"/>
          <w:szCs w:val="22"/>
        </w:rPr>
      </w:pPr>
    </w:p>
    <w:p w14:paraId="45FAC695" w14:textId="77777777" w:rsidR="000D072E" w:rsidRDefault="000D072E" w:rsidP="002A52BF">
      <w:pPr>
        <w:rPr>
          <w:sz w:val="22"/>
          <w:szCs w:val="22"/>
        </w:rPr>
      </w:pPr>
    </w:p>
    <w:p w14:paraId="40A11500" w14:textId="77777777" w:rsidR="000D072E" w:rsidRDefault="000D072E" w:rsidP="002A52BF">
      <w:pPr>
        <w:rPr>
          <w:sz w:val="22"/>
          <w:szCs w:val="22"/>
        </w:rPr>
      </w:pPr>
    </w:p>
    <w:p w14:paraId="7EAF76CA" w14:textId="77777777" w:rsidR="000D072E" w:rsidRDefault="000D072E" w:rsidP="002A52BF">
      <w:pPr>
        <w:rPr>
          <w:sz w:val="22"/>
          <w:szCs w:val="22"/>
        </w:rPr>
      </w:pPr>
    </w:p>
    <w:p w14:paraId="2C6D22C3" w14:textId="77777777" w:rsidR="000D072E" w:rsidRDefault="000D072E" w:rsidP="002A52BF">
      <w:pPr>
        <w:rPr>
          <w:sz w:val="22"/>
          <w:szCs w:val="22"/>
        </w:rPr>
      </w:pPr>
    </w:p>
    <w:p w14:paraId="71DB6495" w14:textId="77777777" w:rsidR="000D072E" w:rsidRDefault="000D072E" w:rsidP="002A52BF">
      <w:pPr>
        <w:rPr>
          <w:sz w:val="22"/>
          <w:szCs w:val="22"/>
        </w:rPr>
      </w:pPr>
    </w:p>
    <w:p w14:paraId="08AEAEDB" w14:textId="77777777" w:rsidR="000D072E" w:rsidRDefault="000D072E" w:rsidP="002A52BF">
      <w:pPr>
        <w:rPr>
          <w:sz w:val="22"/>
          <w:szCs w:val="22"/>
        </w:rPr>
      </w:pPr>
    </w:p>
    <w:p w14:paraId="3076AB73" w14:textId="77777777" w:rsidR="000D072E" w:rsidRDefault="000D072E" w:rsidP="002A52BF">
      <w:pPr>
        <w:rPr>
          <w:sz w:val="22"/>
          <w:szCs w:val="22"/>
        </w:rPr>
      </w:pPr>
    </w:p>
    <w:p w14:paraId="539C34D7" w14:textId="77777777" w:rsidR="000D072E" w:rsidRDefault="000D072E" w:rsidP="002A52BF">
      <w:pPr>
        <w:rPr>
          <w:sz w:val="22"/>
          <w:szCs w:val="22"/>
        </w:rPr>
      </w:pPr>
    </w:p>
    <w:p w14:paraId="2AA402AF" w14:textId="77777777" w:rsidR="000D072E" w:rsidRDefault="000D072E" w:rsidP="002A52BF">
      <w:pPr>
        <w:rPr>
          <w:sz w:val="22"/>
          <w:szCs w:val="22"/>
        </w:rPr>
      </w:pPr>
    </w:p>
    <w:p w14:paraId="7107C099" w14:textId="77777777" w:rsidR="000D072E" w:rsidRDefault="000D072E" w:rsidP="002A52BF">
      <w:pPr>
        <w:rPr>
          <w:sz w:val="22"/>
          <w:szCs w:val="22"/>
        </w:rPr>
      </w:pPr>
    </w:p>
    <w:p w14:paraId="3546D33A" w14:textId="77777777" w:rsidR="003D1694" w:rsidRDefault="003D1694" w:rsidP="00123778">
      <w:pPr>
        <w:jc w:val="both"/>
        <w:rPr>
          <w:rStyle w:val="Heading2Char"/>
          <w:rFonts w:eastAsia="Calibri"/>
        </w:rPr>
      </w:pPr>
    </w:p>
    <w:p w14:paraId="2EC4F61F" w14:textId="77777777" w:rsidR="003D1694" w:rsidRDefault="003D1694" w:rsidP="00123778">
      <w:pPr>
        <w:jc w:val="both"/>
        <w:rPr>
          <w:rStyle w:val="Heading2Char"/>
          <w:rFonts w:eastAsia="Calibri"/>
        </w:rPr>
      </w:pPr>
    </w:p>
    <w:p w14:paraId="336118F3" w14:textId="77777777" w:rsidR="003D1694" w:rsidRDefault="003D1694" w:rsidP="00123778">
      <w:pPr>
        <w:jc w:val="both"/>
        <w:rPr>
          <w:rStyle w:val="Heading2Char"/>
          <w:rFonts w:eastAsia="Calibri"/>
        </w:rPr>
      </w:pPr>
    </w:p>
    <w:p w14:paraId="37C9B62D" w14:textId="77777777" w:rsidR="003D1694" w:rsidRDefault="003D1694" w:rsidP="00123778">
      <w:pPr>
        <w:jc w:val="both"/>
        <w:rPr>
          <w:rStyle w:val="Heading2Char"/>
          <w:rFonts w:eastAsia="Calibri"/>
        </w:rPr>
      </w:pPr>
    </w:p>
    <w:p w14:paraId="5DFB9009" w14:textId="77777777" w:rsidR="003D1694" w:rsidRDefault="003D1694" w:rsidP="00123778">
      <w:pPr>
        <w:jc w:val="both"/>
        <w:rPr>
          <w:rStyle w:val="Heading2Char"/>
          <w:rFonts w:eastAsia="Calibri"/>
        </w:rPr>
      </w:pPr>
    </w:p>
    <w:p w14:paraId="0345A54F" w14:textId="77777777" w:rsidR="003D1694" w:rsidRDefault="003D1694" w:rsidP="00123778">
      <w:pPr>
        <w:jc w:val="both"/>
        <w:rPr>
          <w:rStyle w:val="Heading2Char"/>
          <w:rFonts w:eastAsia="Calibri"/>
        </w:rPr>
      </w:pPr>
    </w:p>
    <w:p w14:paraId="2C305F19" w14:textId="77777777" w:rsidR="003D1694" w:rsidRDefault="003D1694" w:rsidP="00123778">
      <w:pPr>
        <w:jc w:val="both"/>
        <w:rPr>
          <w:rStyle w:val="Heading2Char"/>
          <w:rFonts w:eastAsia="Calibri"/>
        </w:rPr>
      </w:pPr>
    </w:p>
    <w:p w14:paraId="5174A34B" w14:textId="292BE7C3" w:rsidR="000D072E" w:rsidRPr="002F421B" w:rsidRDefault="007E3B6C" w:rsidP="00A067C0">
      <w:pPr>
        <w:pStyle w:val="Heading1"/>
        <w:rPr>
          <w:rStyle w:val="Heading2Char"/>
          <w:rFonts w:eastAsia="Calibri"/>
        </w:rPr>
      </w:pPr>
      <w:bookmarkStart w:id="124" w:name="_Toc53567202"/>
      <w:r w:rsidRPr="002A761E">
        <w:rPr>
          <w:rStyle w:val="Heading2Char"/>
          <w:rFonts w:eastAsia="Calibri"/>
          <w:b/>
          <w:bCs/>
        </w:rPr>
        <w:lastRenderedPageBreak/>
        <w:t xml:space="preserve">APPENDIX C - </w:t>
      </w:r>
      <w:r w:rsidR="00123778" w:rsidRPr="00A067C0">
        <w:rPr>
          <w:rStyle w:val="Heading2Char"/>
          <w:rFonts w:eastAsia="Calibri"/>
          <w:b/>
          <w:bCs/>
        </w:rPr>
        <w:t>Pricing Form</w:t>
      </w:r>
      <w:bookmarkEnd w:id="124"/>
    </w:p>
    <w:p w14:paraId="02A95BE0" w14:textId="77777777" w:rsidR="003C1F04" w:rsidRPr="00361FD7" w:rsidRDefault="003C1F04" w:rsidP="00361FD7">
      <w:pPr>
        <w:rPr>
          <w:rFonts w:eastAsia="Calibri"/>
        </w:rPr>
      </w:pPr>
    </w:p>
    <w:p w14:paraId="36365BDE" w14:textId="77777777" w:rsidR="006A6114" w:rsidRPr="00361FD7" w:rsidRDefault="003C1F04" w:rsidP="00361FD7">
      <w:pPr>
        <w:rPr>
          <w:rFonts w:eastAsia="Calibri"/>
        </w:rPr>
      </w:pPr>
      <w:r w:rsidRPr="00361FD7">
        <w:rPr>
          <w:rFonts w:eastAsia="Calibri"/>
        </w:rPr>
        <w:t>Service Provider is required to fill in pricing for all boxes which are not grayed out</w:t>
      </w:r>
      <w:r w:rsidR="000F729E">
        <w:rPr>
          <w:rFonts w:eastAsia="Calibri"/>
        </w:rPr>
        <w:t xml:space="preserve">. </w:t>
      </w:r>
      <w:r w:rsidRPr="00361FD7">
        <w:rPr>
          <w:rFonts w:eastAsia="Calibri"/>
        </w:rPr>
        <w:t>INPRS will negotiate with selected provider on a mutually agreed upon pricing structure based on the pricing below.</w:t>
      </w:r>
    </w:p>
    <w:p w14:paraId="5E6F3608" w14:textId="77777777" w:rsidR="006A6114" w:rsidRPr="00361FD7" w:rsidRDefault="006A6114" w:rsidP="00361FD7">
      <w:pPr>
        <w:rPr>
          <w:rFonts w:eastAsia="Calibri"/>
        </w:rPr>
      </w:pPr>
    </w:p>
    <w:tbl>
      <w:tblPr>
        <w:tblW w:w="8780" w:type="dxa"/>
        <w:tblLook w:val="04A0" w:firstRow="1" w:lastRow="0" w:firstColumn="1" w:lastColumn="0" w:noHBand="0" w:noVBand="1"/>
      </w:tblPr>
      <w:tblGrid>
        <w:gridCol w:w="2880"/>
        <w:gridCol w:w="1207"/>
        <w:gridCol w:w="960"/>
        <w:gridCol w:w="960"/>
        <w:gridCol w:w="960"/>
        <w:gridCol w:w="960"/>
        <w:gridCol w:w="960"/>
      </w:tblGrid>
      <w:tr w:rsidR="00C14021" w:rsidRPr="00C14021" w14:paraId="02AF92CF" w14:textId="77777777" w:rsidTr="00C14021">
        <w:trPr>
          <w:trHeight w:val="300"/>
        </w:trPr>
        <w:tc>
          <w:tcPr>
            <w:tcW w:w="2880" w:type="dxa"/>
            <w:tcBorders>
              <w:top w:val="single" w:sz="8" w:space="0" w:color="auto"/>
              <w:left w:val="single" w:sz="8" w:space="0" w:color="auto"/>
              <w:bottom w:val="single" w:sz="8" w:space="0" w:color="auto"/>
              <w:right w:val="nil"/>
            </w:tcBorders>
            <w:shd w:val="clear" w:color="auto" w:fill="auto"/>
            <w:noWrap/>
            <w:vAlign w:val="bottom"/>
            <w:hideMark/>
          </w:tcPr>
          <w:p w14:paraId="6B78AE57" w14:textId="77777777" w:rsidR="00C14021" w:rsidRPr="00575A04" w:rsidRDefault="00C14021" w:rsidP="00C14021">
            <w:pPr>
              <w:widowControl/>
              <w:rPr>
                <w:b/>
                <w:bCs/>
                <w:snapToGrid/>
                <w:color w:val="000000"/>
                <w:sz w:val="22"/>
                <w:szCs w:val="22"/>
              </w:rPr>
            </w:pPr>
            <w:r w:rsidRPr="00575A04">
              <w:rPr>
                <w:b/>
                <w:bCs/>
                <w:snapToGrid/>
                <w:color w:val="000000"/>
                <w:sz w:val="22"/>
                <w:szCs w:val="22"/>
              </w:rPr>
              <w:t>Base Fees</w:t>
            </w:r>
          </w:p>
        </w:tc>
        <w:tc>
          <w:tcPr>
            <w:tcW w:w="1100" w:type="dxa"/>
            <w:tcBorders>
              <w:top w:val="single" w:sz="8" w:space="0" w:color="auto"/>
              <w:left w:val="nil"/>
              <w:bottom w:val="single" w:sz="8" w:space="0" w:color="auto"/>
              <w:right w:val="nil"/>
            </w:tcBorders>
            <w:shd w:val="clear" w:color="auto" w:fill="auto"/>
            <w:noWrap/>
            <w:vAlign w:val="bottom"/>
            <w:hideMark/>
          </w:tcPr>
          <w:p w14:paraId="0FC52CDB"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480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A567ABE" w14:textId="77777777" w:rsidR="00C14021" w:rsidRPr="00575A04" w:rsidRDefault="00C14021" w:rsidP="00C14021">
            <w:pPr>
              <w:widowControl/>
              <w:jc w:val="center"/>
              <w:rPr>
                <w:snapToGrid/>
                <w:color w:val="000000"/>
                <w:sz w:val="22"/>
                <w:szCs w:val="22"/>
              </w:rPr>
            </w:pPr>
            <w:r w:rsidRPr="00575A04">
              <w:rPr>
                <w:snapToGrid/>
                <w:color w:val="000000"/>
                <w:sz w:val="22"/>
                <w:szCs w:val="22"/>
              </w:rPr>
              <w:t>Annual Cost</w:t>
            </w:r>
          </w:p>
        </w:tc>
      </w:tr>
      <w:tr w:rsidR="00C14021" w:rsidRPr="00C14021" w14:paraId="489ED290" w14:textId="77777777" w:rsidTr="00C14021">
        <w:trPr>
          <w:trHeight w:val="588"/>
        </w:trPr>
        <w:tc>
          <w:tcPr>
            <w:tcW w:w="2880" w:type="dxa"/>
            <w:tcBorders>
              <w:top w:val="nil"/>
              <w:left w:val="single" w:sz="8" w:space="0" w:color="auto"/>
              <w:bottom w:val="single" w:sz="8" w:space="0" w:color="auto"/>
              <w:right w:val="single" w:sz="8" w:space="0" w:color="auto"/>
            </w:tcBorders>
            <w:shd w:val="clear" w:color="auto" w:fill="auto"/>
            <w:noWrap/>
            <w:vAlign w:val="bottom"/>
            <w:hideMark/>
          </w:tcPr>
          <w:p w14:paraId="249FC320" w14:textId="77777777" w:rsidR="00C14021" w:rsidRPr="00575A04" w:rsidRDefault="00C14021" w:rsidP="00C14021">
            <w:pPr>
              <w:widowControl/>
              <w:jc w:val="center"/>
              <w:rPr>
                <w:b/>
                <w:bCs/>
                <w:snapToGrid/>
                <w:color w:val="000000"/>
                <w:sz w:val="22"/>
                <w:szCs w:val="22"/>
              </w:rPr>
            </w:pPr>
            <w:r w:rsidRPr="00575A04">
              <w:rPr>
                <w:b/>
                <w:bCs/>
                <w:snapToGrid/>
                <w:color w:val="000000"/>
                <w:sz w:val="22"/>
                <w:szCs w:val="22"/>
              </w:rPr>
              <w:t>Pricing Unit</w:t>
            </w:r>
          </w:p>
        </w:tc>
        <w:tc>
          <w:tcPr>
            <w:tcW w:w="1100" w:type="dxa"/>
            <w:tcBorders>
              <w:top w:val="nil"/>
              <w:left w:val="nil"/>
              <w:bottom w:val="single" w:sz="8" w:space="0" w:color="auto"/>
              <w:right w:val="nil"/>
            </w:tcBorders>
            <w:shd w:val="clear" w:color="auto" w:fill="auto"/>
            <w:noWrap/>
            <w:vAlign w:val="bottom"/>
            <w:hideMark/>
          </w:tcPr>
          <w:p w14:paraId="200D77C0" w14:textId="77777777" w:rsidR="00C14021" w:rsidRPr="00575A04" w:rsidRDefault="00C14021" w:rsidP="00C14021">
            <w:pPr>
              <w:widowControl/>
              <w:jc w:val="center"/>
              <w:rPr>
                <w:b/>
                <w:bCs/>
                <w:snapToGrid/>
                <w:color w:val="000000"/>
                <w:sz w:val="22"/>
                <w:szCs w:val="22"/>
              </w:rPr>
            </w:pPr>
            <w:r w:rsidRPr="00575A04">
              <w:rPr>
                <w:b/>
                <w:bCs/>
                <w:snapToGrid/>
                <w:color w:val="000000"/>
                <w:sz w:val="22"/>
                <w:szCs w:val="22"/>
              </w:rPr>
              <w:t>Transition</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FB7B20E" w14:textId="77777777" w:rsidR="00C14021" w:rsidRPr="00575A04" w:rsidRDefault="00C14021" w:rsidP="00C14021">
            <w:pPr>
              <w:widowControl/>
              <w:jc w:val="center"/>
              <w:rPr>
                <w:b/>
                <w:bCs/>
                <w:snapToGrid/>
                <w:color w:val="000000"/>
                <w:sz w:val="22"/>
                <w:szCs w:val="22"/>
              </w:rPr>
            </w:pPr>
            <w:r w:rsidRPr="00575A04">
              <w:rPr>
                <w:b/>
                <w:bCs/>
                <w:snapToGrid/>
                <w:color w:val="000000"/>
                <w:sz w:val="22"/>
                <w:szCs w:val="22"/>
              </w:rPr>
              <w:t>Year 1</w:t>
            </w:r>
          </w:p>
        </w:tc>
        <w:tc>
          <w:tcPr>
            <w:tcW w:w="960" w:type="dxa"/>
            <w:tcBorders>
              <w:top w:val="nil"/>
              <w:left w:val="nil"/>
              <w:bottom w:val="single" w:sz="8" w:space="0" w:color="auto"/>
              <w:right w:val="single" w:sz="4" w:space="0" w:color="auto"/>
            </w:tcBorders>
            <w:shd w:val="clear" w:color="auto" w:fill="auto"/>
            <w:noWrap/>
            <w:vAlign w:val="bottom"/>
            <w:hideMark/>
          </w:tcPr>
          <w:p w14:paraId="05368A7F" w14:textId="77777777" w:rsidR="00C14021" w:rsidRPr="00575A04" w:rsidRDefault="00C14021" w:rsidP="00C14021">
            <w:pPr>
              <w:widowControl/>
              <w:jc w:val="center"/>
              <w:rPr>
                <w:b/>
                <w:bCs/>
                <w:snapToGrid/>
                <w:color w:val="000000"/>
                <w:sz w:val="22"/>
                <w:szCs w:val="22"/>
              </w:rPr>
            </w:pPr>
            <w:r w:rsidRPr="00575A04">
              <w:rPr>
                <w:b/>
                <w:bCs/>
                <w:snapToGrid/>
                <w:color w:val="000000"/>
                <w:sz w:val="22"/>
                <w:szCs w:val="22"/>
              </w:rPr>
              <w:t xml:space="preserve">Year 2 </w:t>
            </w:r>
          </w:p>
        </w:tc>
        <w:tc>
          <w:tcPr>
            <w:tcW w:w="960" w:type="dxa"/>
            <w:tcBorders>
              <w:top w:val="nil"/>
              <w:left w:val="nil"/>
              <w:bottom w:val="single" w:sz="8" w:space="0" w:color="auto"/>
              <w:right w:val="single" w:sz="4" w:space="0" w:color="auto"/>
            </w:tcBorders>
            <w:shd w:val="clear" w:color="auto" w:fill="auto"/>
            <w:noWrap/>
            <w:vAlign w:val="bottom"/>
            <w:hideMark/>
          </w:tcPr>
          <w:p w14:paraId="186BE196" w14:textId="77777777" w:rsidR="00C14021" w:rsidRPr="00575A04" w:rsidRDefault="00C14021" w:rsidP="00C14021">
            <w:pPr>
              <w:widowControl/>
              <w:jc w:val="center"/>
              <w:rPr>
                <w:b/>
                <w:bCs/>
                <w:snapToGrid/>
                <w:color w:val="000000"/>
                <w:sz w:val="22"/>
                <w:szCs w:val="22"/>
              </w:rPr>
            </w:pPr>
            <w:r w:rsidRPr="00575A04">
              <w:rPr>
                <w:b/>
                <w:bCs/>
                <w:snapToGrid/>
                <w:color w:val="000000"/>
                <w:sz w:val="22"/>
                <w:szCs w:val="22"/>
              </w:rPr>
              <w:t>Year 3</w:t>
            </w:r>
          </w:p>
        </w:tc>
        <w:tc>
          <w:tcPr>
            <w:tcW w:w="960" w:type="dxa"/>
            <w:tcBorders>
              <w:top w:val="nil"/>
              <w:left w:val="nil"/>
              <w:bottom w:val="single" w:sz="8" w:space="0" w:color="auto"/>
              <w:right w:val="single" w:sz="4" w:space="0" w:color="auto"/>
            </w:tcBorders>
            <w:shd w:val="clear" w:color="auto" w:fill="auto"/>
            <w:noWrap/>
            <w:vAlign w:val="bottom"/>
            <w:hideMark/>
          </w:tcPr>
          <w:p w14:paraId="7DB9FAD9" w14:textId="77777777" w:rsidR="00C14021" w:rsidRPr="00575A04" w:rsidRDefault="00C14021" w:rsidP="00C14021">
            <w:pPr>
              <w:widowControl/>
              <w:jc w:val="center"/>
              <w:rPr>
                <w:b/>
                <w:bCs/>
                <w:snapToGrid/>
                <w:color w:val="000000"/>
                <w:sz w:val="22"/>
                <w:szCs w:val="22"/>
              </w:rPr>
            </w:pPr>
            <w:r w:rsidRPr="00575A04">
              <w:rPr>
                <w:b/>
                <w:bCs/>
                <w:snapToGrid/>
                <w:color w:val="000000"/>
                <w:sz w:val="22"/>
                <w:szCs w:val="22"/>
              </w:rPr>
              <w:t>Year 4</w:t>
            </w:r>
          </w:p>
        </w:tc>
        <w:tc>
          <w:tcPr>
            <w:tcW w:w="960" w:type="dxa"/>
            <w:tcBorders>
              <w:top w:val="nil"/>
              <w:left w:val="nil"/>
              <w:bottom w:val="single" w:sz="8" w:space="0" w:color="auto"/>
              <w:right w:val="single" w:sz="8" w:space="0" w:color="auto"/>
            </w:tcBorders>
            <w:shd w:val="clear" w:color="auto" w:fill="auto"/>
            <w:noWrap/>
            <w:vAlign w:val="bottom"/>
            <w:hideMark/>
          </w:tcPr>
          <w:p w14:paraId="62D96259" w14:textId="77777777" w:rsidR="00C14021" w:rsidRPr="00575A04" w:rsidRDefault="00C14021" w:rsidP="00C14021">
            <w:pPr>
              <w:widowControl/>
              <w:jc w:val="center"/>
              <w:rPr>
                <w:b/>
                <w:bCs/>
                <w:snapToGrid/>
                <w:color w:val="000000"/>
                <w:sz w:val="22"/>
                <w:szCs w:val="22"/>
              </w:rPr>
            </w:pPr>
            <w:r w:rsidRPr="00575A04">
              <w:rPr>
                <w:b/>
                <w:bCs/>
                <w:snapToGrid/>
                <w:color w:val="000000"/>
                <w:sz w:val="22"/>
                <w:szCs w:val="22"/>
              </w:rPr>
              <w:t>Year 5</w:t>
            </w:r>
          </w:p>
        </w:tc>
      </w:tr>
      <w:tr w:rsidR="00C14021" w:rsidRPr="00C14021" w14:paraId="5DBFA365" w14:textId="77777777" w:rsidTr="00575A04">
        <w:trPr>
          <w:trHeight w:val="475"/>
        </w:trPr>
        <w:tc>
          <w:tcPr>
            <w:tcW w:w="2880" w:type="dxa"/>
            <w:tcBorders>
              <w:top w:val="nil"/>
              <w:left w:val="single" w:sz="8" w:space="0" w:color="auto"/>
              <w:bottom w:val="single" w:sz="4" w:space="0" w:color="auto"/>
              <w:right w:val="single" w:sz="8" w:space="0" w:color="auto"/>
            </w:tcBorders>
            <w:shd w:val="clear" w:color="auto" w:fill="auto"/>
            <w:hideMark/>
          </w:tcPr>
          <w:p w14:paraId="1000BD2D" w14:textId="77777777" w:rsidR="00C14021" w:rsidRPr="00575A04" w:rsidRDefault="00C14021" w:rsidP="00C14021">
            <w:pPr>
              <w:widowControl/>
              <w:rPr>
                <w:snapToGrid/>
                <w:color w:val="000000"/>
                <w:sz w:val="22"/>
                <w:szCs w:val="22"/>
              </w:rPr>
            </w:pPr>
            <w:r w:rsidRPr="00575A04">
              <w:rPr>
                <w:snapToGrid/>
                <w:color w:val="000000"/>
                <w:sz w:val="22"/>
                <w:szCs w:val="22"/>
              </w:rPr>
              <w:t>Fixed Transition Price</w:t>
            </w:r>
          </w:p>
        </w:tc>
        <w:tc>
          <w:tcPr>
            <w:tcW w:w="1100" w:type="dxa"/>
            <w:tcBorders>
              <w:top w:val="nil"/>
              <w:left w:val="nil"/>
              <w:bottom w:val="single" w:sz="4" w:space="0" w:color="auto"/>
              <w:right w:val="nil"/>
            </w:tcBorders>
            <w:shd w:val="clear" w:color="auto" w:fill="auto"/>
            <w:noWrap/>
            <w:vAlign w:val="bottom"/>
            <w:hideMark/>
          </w:tcPr>
          <w:p w14:paraId="0766192E"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single" w:sz="8" w:space="0" w:color="auto"/>
              <w:bottom w:val="single" w:sz="4" w:space="0" w:color="auto"/>
              <w:right w:val="single" w:sz="4" w:space="0" w:color="auto"/>
            </w:tcBorders>
            <w:shd w:val="clear" w:color="000000" w:fill="BFBFBF"/>
            <w:noWrap/>
            <w:vAlign w:val="bottom"/>
            <w:hideMark/>
          </w:tcPr>
          <w:p w14:paraId="72E0A52B"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000000" w:fill="BFBFBF"/>
            <w:noWrap/>
            <w:vAlign w:val="bottom"/>
            <w:hideMark/>
          </w:tcPr>
          <w:p w14:paraId="2F2D49F3"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000000" w:fill="BFBFBF"/>
            <w:noWrap/>
            <w:vAlign w:val="bottom"/>
            <w:hideMark/>
          </w:tcPr>
          <w:p w14:paraId="777AB555"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000000" w:fill="BFBFBF"/>
            <w:noWrap/>
            <w:vAlign w:val="bottom"/>
            <w:hideMark/>
          </w:tcPr>
          <w:p w14:paraId="398B77B7"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8" w:space="0" w:color="auto"/>
            </w:tcBorders>
            <w:shd w:val="clear" w:color="000000" w:fill="BFBFBF"/>
            <w:noWrap/>
            <w:vAlign w:val="bottom"/>
            <w:hideMark/>
          </w:tcPr>
          <w:p w14:paraId="367C6872" w14:textId="77777777" w:rsidR="00C14021" w:rsidRPr="00575A04" w:rsidRDefault="00C14021" w:rsidP="00C14021">
            <w:pPr>
              <w:widowControl/>
              <w:rPr>
                <w:snapToGrid/>
                <w:color w:val="000000"/>
                <w:sz w:val="22"/>
                <w:szCs w:val="22"/>
              </w:rPr>
            </w:pPr>
            <w:r w:rsidRPr="00575A04">
              <w:rPr>
                <w:snapToGrid/>
                <w:color w:val="000000"/>
                <w:sz w:val="22"/>
                <w:szCs w:val="22"/>
              </w:rPr>
              <w:t> </w:t>
            </w:r>
          </w:p>
        </w:tc>
      </w:tr>
      <w:tr w:rsidR="00C14021" w:rsidRPr="00C14021" w14:paraId="02AAFBE2" w14:textId="77777777" w:rsidTr="00575A04">
        <w:trPr>
          <w:trHeight w:val="440"/>
        </w:trPr>
        <w:tc>
          <w:tcPr>
            <w:tcW w:w="2880" w:type="dxa"/>
            <w:tcBorders>
              <w:top w:val="nil"/>
              <w:left w:val="single" w:sz="8" w:space="0" w:color="auto"/>
              <w:bottom w:val="single" w:sz="4" w:space="0" w:color="auto"/>
              <w:right w:val="single" w:sz="8" w:space="0" w:color="auto"/>
            </w:tcBorders>
            <w:shd w:val="clear" w:color="auto" w:fill="auto"/>
            <w:hideMark/>
          </w:tcPr>
          <w:p w14:paraId="1BEC4C8F" w14:textId="77777777" w:rsidR="00C14021" w:rsidRPr="00575A04" w:rsidRDefault="00C14021" w:rsidP="00C14021">
            <w:pPr>
              <w:widowControl/>
              <w:rPr>
                <w:snapToGrid/>
                <w:color w:val="000000"/>
                <w:sz w:val="22"/>
                <w:szCs w:val="22"/>
              </w:rPr>
            </w:pPr>
            <w:r w:rsidRPr="00575A04">
              <w:rPr>
                <w:snapToGrid/>
                <w:color w:val="000000"/>
                <w:sz w:val="22"/>
                <w:szCs w:val="22"/>
              </w:rPr>
              <w:t>Base Fees</w:t>
            </w:r>
          </w:p>
        </w:tc>
        <w:tc>
          <w:tcPr>
            <w:tcW w:w="1100" w:type="dxa"/>
            <w:tcBorders>
              <w:top w:val="nil"/>
              <w:left w:val="nil"/>
              <w:bottom w:val="single" w:sz="4" w:space="0" w:color="auto"/>
              <w:right w:val="nil"/>
            </w:tcBorders>
            <w:shd w:val="clear" w:color="000000" w:fill="BFBFBF"/>
            <w:noWrap/>
            <w:vAlign w:val="bottom"/>
            <w:hideMark/>
          </w:tcPr>
          <w:p w14:paraId="5341CEE2"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EAA9224"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0B520FC"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FBF15FA"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0BAD4AA"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8" w:space="0" w:color="auto"/>
            </w:tcBorders>
            <w:shd w:val="clear" w:color="auto" w:fill="auto"/>
            <w:noWrap/>
            <w:vAlign w:val="bottom"/>
            <w:hideMark/>
          </w:tcPr>
          <w:p w14:paraId="0A7D441E" w14:textId="77777777" w:rsidR="00C14021" w:rsidRPr="00575A04" w:rsidRDefault="00C14021" w:rsidP="00C14021">
            <w:pPr>
              <w:widowControl/>
              <w:rPr>
                <w:snapToGrid/>
                <w:color w:val="000000"/>
                <w:sz w:val="22"/>
                <w:szCs w:val="22"/>
              </w:rPr>
            </w:pPr>
            <w:r w:rsidRPr="00575A04">
              <w:rPr>
                <w:snapToGrid/>
                <w:color w:val="000000"/>
                <w:sz w:val="22"/>
                <w:szCs w:val="22"/>
              </w:rPr>
              <w:t> </w:t>
            </w:r>
          </w:p>
        </w:tc>
      </w:tr>
      <w:tr w:rsidR="006E5782" w:rsidRPr="00C14021" w14:paraId="68A8576C" w14:textId="77777777" w:rsidTr="00361FD7">
        <w:trPr>
          <w:trHeight w:val="440"/>
        </w:trPr>
        <w:tc>
          <w:tcPr>
            <w:tcW w:w="2880" w:type="dxa"/>
            <w:tcBorders>
              <w:top w:val="nil"/>
              <w:left w:val="single" w:sz="8" w:space="0" w:color="auto"/>
              <w:bottom w:val="single" w:sz="4" w:space="0" w:color="auto"/>
              <w:right w:val="single" w:sz="8" w:space="0" w:color="auto"/>
            </w:tcBorders>
            <w:shd w:val="clear" w:color="auto" w:fill="auto"/>
            <w:hideMark/>
          </w:tcPr>
          <w:p w14:paraId="748DBD6D" w14:textId="77777777" w:rsidR="006E5782" w:rsidRPr="00575A04" w:rsidRDefault="006E5782" w:rsidP="00C14021">
            <w:pPr>
              <w:widowControl/>
              <w:rPr>
                <w:snapToGrid/>
                <w:color w:val="000000"/>
                <w:sz w:val="22"/>
                <w:szCs w:val="22"/>
              </w:rPr>
            </w:pPr>
            <w:r>
              <w:rPr>
                <w:snapToGrid/>
                <w:color w:val="000000"/>
                <w:sz w:val="22"/>
                <w:szCs w:val="22"/>
              </w:rPr>
              <w:t>Additional Fees over Base Fee Assumptions</w:t>
            </w:r>
          </w:p>
        </w:tc>
        <w:tc>
          <w:tcPr>
            <w:tcW w:w="1100" w:type="dxa"/>
            <w:tcBorders>
              <w:top w:val="nil"/>
              <w:left w:val="nil"/>
              <w:bottom w:val="single" w:sz="4" w:space="0" w:color="auto"/>
              <w:right w:val="nil"/>
            </w:tcBorders>
            <w:shd w:val="clear" w:color="auto" w:fill="7F7F7F" w:themeFill="text1" w:themeFillTint="80"/>
            <w:noWrap/>
            <w:vAlign w:val="bottom"/>
            <w:hideMark/>
          </w:tcPr>
          <w:p w14:paraId="7CA904DE" w14:textId="77777777" w:rsidR="006E5782" w:rsidRPr="00575A04" w:rsidRDefault="006E5782" w:rsidP="00C14021">
            <w:pPr>
              <w:widowControl/>
              <w:rPr>
                <w:snapToGrid/>
                <w:color w:val="000000"/>
                <w:sz w:val="22"/>
                <w:szCs w:val="22"/>
              </w:rPr>
            </w:pPr>
          </w:p>
        </w:tc>
        <w:tc>
          <w:tcPr>
            <w:tcW w:w="960" w:type="dxa"/>
            <w:tcBorders>
              <w:top w:val="nil"/>
              <w:left w:val="single" w:sz="8" w:space="0" w:color="auto"/>
              <w:bottom w:val="single" w:sz="4" w:space="0" w:color="auto"/>
              <w:right w:val="single" w:sz="4" w:space="0" w:color="auto"/>
            </w:tcBorders>
            <w:shd w:val="clear" w:color="auto" w:fill="7F7F7F" w:themeFill="text1" w:themeFillTint="80"/>
            <w:noWrap/>
            <w:vAlign w:val="bottom"/>
            <w:hideMark/>
          </w:tcPr>
          <w:p w14:paraId="7B2CBCBE" w14:textId="77777777" w:rsidR="006E5782" w:rsidRPr="00575A04" w:rsidRDefault="006E5782" w:rsidP="00C14021">
            <w:pPr>
              <w:widowControl/>
              <w:rPr>
                <w:snapToGrid/>
                <w:color w:val="000000"/>
                <w:sz w:val="22"/>
                <w:szCs w:val="22"/>
              </w:rPr>
            </w:pPr>
          </w:p>
        </w:tc>
        <w:tc>
          <w:tcPr>
            <w:tcW w:w="960" w:type="dxa"/>
            <w:tcBorders>
              <w:top w:val="nil"/>
              <w:left w:val="nil"/>
              <w:bottom w:val="single" w:sz="4" w:space="0" w:color="auto"/>
              <w:right w:val="single" w:sz="4" w:space="0" w:color="auto"/>
            </w:tcBorders>
            <w:shd w:val="clear" w:color="auto" w:fill="7F7F7F" w:themeFill="text1" w:themeFillTint="80"/>
            <w:noWrap/>
            <w:vAlign w:val="bottom"/>
            <w:hideMark/>
          </w:tcPr>
          <w:p w14:paraId="7E51CE37" w14:textId="77777777" w:rsidR="006E5782" w:rsidRPr="00575A04" w:rsidRDefault="006E5782" w:rsidP="00C14021">
            <w:pPr>
              <w:widowControl/>
              <w:rPr>
                <w:snapToGrid/>
                <w:color w:val="000000"/>
                <w:sz w:val="22"/>
                <w:szCs w:val="22"/>
              </w:rPr>
            </w:pPr>
          </w:p>
        </w:tc>
        <w:tc>
          <w:tcPr>
            <w:tcW w:w="960" w:type="dxa"/>
            <w:tcBorders>
              <w:top w:val="nil"/>
              <w:left w:val="nil"/>
              <w:bottom w:val="single" w:sz="4" w:space="0" w:color="auto"/>
              <w:right w:val="single" w:sz="4" w:space="0" w:color="auto"/>
            </w:tcBorders>
            <w:shd w:val="clear" w:color="auto" w:fill="7F7F7F" w:themeFill="text1" w:themeFillTint="80"/>
            <w:noWrap/>
            <w:vAlign w:val="bottom"/>
            <w:hideMark/>
          </w:tcPr>
          <w:p w14:paraId="2361044D" w14:textId="77777777" w:rsidR="006E5782" w:rsidRPr="00575A04" w:rsidRDefault="006E5782" w:rsidP="00C14021">
            <w:pPr>
              <w:widowControl/>
              <w:rPr>
                <w:snapToGrid/>
                <w:color w:val="000000"/>
                <w:sz w:val="22"/>
                <w:szCs w:val="22"/>
              </w:rPr>
            </w:pPr>
          </w:p>
        </w:tc>
        <w:tc>
          <w:tcPr>
            <w:tcW w:w="960" w:type="dxa"/>
            <w:tcBorders>
              <w:top w:val="nil"/>
              <w:left w:val="nil"/>
              <w:bottom w:val="single" w:sz="4" w:space="0" w:color="auto"/>
              <w:right w:val="single" w:sz="4" w:space="0" w:color="auto"/>
            </w:tcBorders>
            <w:shd w:val="clear" w:color="auto" w:fill="7F7F7F" w:themeFill="text1" w:themeFillTint="80"/>
            <w:noWrap/>
            <w:vAlign w:val="bottom"/>
            <w:hideMark/>
          </w:tcPr>
          <w:p w14:paraId="5BEEBC3D" w14:textId="77777777" w:rsidR="006E5782" w:rsidRPr="00575A04" w:rsidRDefault="006E5782" w:rsidP="00C14021">
            <w:pPr>
              <w:widowControl/>
              <w:rPr>
                <w:snapToGrid/>
                <w:color w:val="000000"/>
                <w:sz w:val="22"/>
                <w:szCs w:val="22"/>
              </w:rPr>
            </w:pPr>
          </w:p>
        </w:tc>
        <w:tc>
          <w:tcPr>
            <w:tcW w:w="960" w:type="dxa"/>
            <w:tcBorders>
              <w:top w:val="nil"/>
              <w:left w:val="nil"/>
              <w:bottom w:val="single" w:sz="4" w:space="0" w:color="auto"/>
              <w:right w:val="single" w:sz="8" w:space="0" w:color="auto"/>
            </w:tcBorders>
            <w:shd w:val="clear" w:color="auto" w:fill="7F7F7F" w:themeFill="text1" w:themeFillTint="80"/>
            <w:noWrap/>
            <w:vAlign w:val="bottom"/>
            <w:hideMark/>
          </w:tcPr>
          <w:p w14:paraId="70B847D3" w14:textId="77777777" w:rsidR="006E5782" w:rsidRPr="00575A04" w:rsidRDefault="006E5782" w:rsidP="00C14021">
            <w:pPr>
              <w:widowControl/>
              <w:rPr>
                <w:snapToGrid/>
                <w:color w:val="000000"/>
                <w:sz w:val="22"/>
                <w:szCs w:val="22"/>
              </w:rPr>
            </w:pPr>
          </w:p>
        </w:tc>
      </w:tr>
      <w:tr w:rsidR="00C14021" w:rsidRPr="00C14021" w14:paraId="0D33F9D1" w14:textId="77777777" w:rsidTr="00575A04">
        <w:trPr>
          <w:trHeight w:val="449"/>
        </w:trPr>
        <w:tc>
          <w:tcPr>
            <w:tcW w:w="2880" w:type="dxa"/>
            <w:tcBorders>
              <w:top w:val="nil"/>
              <w:left w:val="single" w:sz="8" w:space="0" w:color="auto"/>
              <w:bottom w:val="single" w:sz="4" w:space="0" w:color="auto"/>
              <w:right w:val="single" w:sz="8" w:space="0" w:color="auto"/>
            </w:tcBorders>
            <w:shd w:val="clear" w:color="auto" w:fill="auto"/>
            <w:hideMark/>
          </w:tcPr>
          <w:p w14:paraId="1D2EA81F" w14:textId="77777777" w:rsidR="00C14021" w:rsidRPr="00575A04" w:rsidRDefault="00C14021" w:rsidP="00361FD7">
            <w:pPr>
              <w:widowControl/>
              <w:ind w:left="720"/>
              <w:rPr>
                <w:snapToGrid/>
                <w:color w:val="000000"/>
                <w:sz w:val="22"/>
                <w:szCs w:val="22"/>
              </w:rPr>
            </w:pPr>
            <w:r w:rsidRPr="00575A04">
              <w:rPr>
                <w:snapToGrid/>
                <w:color w:val="000000"/>
                <w:sz w:val="22"/>
                <w:szCs w:val="22"/>
              </w:rPr>
              <w:t>Data fixes</w:t>
            </w:r>
          </w:p>
        </w:tc>
        <w:tc>
          <w:tcPr>
            <w:tcW w:w="1100" w:type="dxa"/>
            <w:tcBorders>
              <w:top w:val="nil"/>
              <w:left w:val="nil"/>
              <w:bottom w:val="single" w:sz="4" w:space="0" w:color="auto"/>
              <w:right w:val="nil"/>
            </w:tcBorders>
            <w:shd w:val="clear" w:color="000000" w:fill="BFBFBF"/>
            <w:noWrap/>
            <w:vAlign w:val="bottom"/>
            <w:hideMark/>
          </w:tcPr>
          <w:p w14:paraId="21F47798"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A9CBCE3"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A0732EC"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1395522"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F83EB8B"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8" w:space="0" w:color="auto"/>
            </w:tcBorders>
            <w:shd w:val="clear" w:color="auto" w:fill="auto"/>
            <w:noWrap/>
            <w:vAlign w:val="bottom"/>
            <w:hideMark/>
          </w:tcPr>
          <w:p w14:paraId="42F00671" w14:textId="77777777" w:rsidR="00C14021" w:rsidRPr="00575A04" w:rsidRDefault="00C14021" w:rsidP="00C14021">
            <w:pPr>
              <w:widowControl/>
              <w:rPr>
                <w:snapToGrid/>
                <w:color w:val="000000"/>
                <w:sz w:val="22"/>
                <w:szCs w:val="22"/>
              </w:rPr>
            </w:pPr>
            <w:r w:rsidRPr="00575A04">
              <w:rPr>
                <w:snapToGrid/>
                <w:color w:val="000000"/>
                <w:sz w:val="22"/>
                <w:szCs w:val="22"/>
              </w:rPr>
              <w:t> </w:t>
            </w:r>
          </w:p>
        </w:tc>
      </w:tr>
      <w:tr w:rsidR="00C14021" w:rsidRPr="00C14021" w14:paraId="3D2F1804" w14:textId="77777777" w:rsidTr="00575A04">
        <w:trPr>
          <w:trHeight w:val="431"/>
        </w:trPr>
        <w:tc>
          <w:tcPr>
            <w:tcW w:w="2880" w:type="dxa"/>
            <w:tcBorders>
              <w:top w:val="nil"/>
              <w:left w:val="single" w:sz="8" w:space="0" w:color="auto"/>
              <w:bottom w:val="single" w:sz="4" w:space="0" w:color="auto"/>
              <w:right w:val="single" w:sz="8" w:space="0" w:color="auto"/>
            </w:tcBorders>
            <w:shd w:val="clear" w:color="auto" w:fill="auto"/>
            <w:hideMark/>
          </w:tcPr>
          <w:p w14:paraId="1E037575" w14:textId="77777777" w:rsidR="00C14021" w:rsidRPr="00575A04" w:rsidRDefault="00C14021" w:rsidP="00361FD7">
            <w:pPr>
              <w:widowControl/>
              <w:ind w:left="720"/>
              <w:rPr>
                <w:snapToGrid/>
                <w:color w:val="000000"/>
                <w:sz w:val="22"/>
                <w:szCs w:val="22"/>
              </w:rPr>
            </w:pPr>
            <w:r w:rsidRPr="00575A04">
              <w:rPr>
                <w:snapToGrid/>
                <w:color w:val="000000"/>
                <w:sz w:val="22"/>
                <w:szCs w:val="22"/>
              </w:rPr>
              <w:t>Monthly releases</w:t>
            </w:r>
          </w:p>
        </w:tc>
        <w:tc>
          <w:tcPr>
            <w:tcW w:w="1100" w:type="dxa"/>
            <w:tcBorders>
              <w:top w:val="nil"/>
              <w:left w:val="nil"/>
              <w:bottom w:val="single" w:sz="4" w:space="0" w:color="auto"/>
              <w:right w:val="nil"/>
            </w:tcBorders>
            <w:shd w:val="clear" w:color="000000" w:fill="BFBFBF"/>
            <w:noWrap/>
            <w:vAlign w:val="bottom"/>
            <w:hideMark/>
          </w:tcPr>
          <w:p w14:paraId="05BDDBA1"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F9F65F6"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1176A3C"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A53276E"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31CAA89"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4" w:space="0" w:color="auto"/>
              <w:right w:val="single" w:sz="8" w:space="0" w:color="auto"/>
            </w:tcBorders>
            <w:shd w:val="clear" w:color="auto" w:fill="auto"/>
            <w:noWrap/>
            <w:vAlign w:val="bottom"/>
            <w:hideMark/>
          </w:tcPr>
          <w:p w14:paraId="5DC72DA6" w14:textId="77777777" w:rsidR="00C14021" w:rsidRPr="00575A04" w:rsidRDefault="00C14021" w:rsidP="00C14021">
            <w:pPr>
              <w:widowControl/>
              <w:rPr>
                <w:snapToGrid/>
                <w:color w:val="000000"/>
                <w:sz w:val="22"/>
                <w:szCs w:val="22"/>
              </w:rPr>
            </w:pPr>
            <w:r w:rsidRPr="00575A04">
              <w:rPr>
                <w:snapToGrid/>
                <w:color w:val="000000"/>
                <w:sz w:val="22"/>
                <w:szCs w:val="22"/>
              </w:rPr>
              <w:t> </w:t>
            </w:r>
          </w:p>
        </w:tc>
      </w:tr>
      <w:tr w:rsidR="00C14021" w:rsidRPr="00C14021" w14:paraId="73405F8D" w14:textId="77777777" w:rsidTr="00575A04">
        <w:trPr>
          <w:trHeight w:val="440"/>
        </w:trPr>
        <w:tc>
          <w:tcPr>
            <w:tcW w:w="2880" w:type="dxa"/>
            <w:tcBorders>
              <w:top w:val="nil"/>
              <w:left w:val="single" w:sz="8" w:space="0" w:color="auto"/>
              <w:bottom w:val="single" w:sz="8" w:space="0" w:color="auto"/>
              <w:right w:val="single" w:sz="8" w:space="0" w:color="auto"/>
            </w:tcBorders>
            <w:shd w:val="clear" w:color="auto" w:fill="auto"/>
            <w:hideMark/>
          </w:tcPr>
          <w:p w14:paraId="52B91BB5" w14:textId="77777777" w:rsidR="00C14021" w:rsidRPr="00575A04" w:rsidRDefault="00C14021" w:rsidP="00361FD7">
            <w:pPr>
              <w:widowControl/>
              <w:ind w:left="720"/>
              <w:rPr>
                <w:snapToGrid/>
                <w:color w:val="000000"/>
                <w:sz w:val="22"/>
                <w:szCs w:val="22"/>
              </w:rPr>
            </w:pPr>
            <w:r w:rsidRPr="00575A04">
              <w:rPr>
                <w:snapToGrid/>
                <w:color w:val="000000"/>
                <w:sz w:val="22"/>
                <w:szCs w:val="22"/>
              </w:rPr>
              <w:t>Large testing projects</w:t>
            </w:r>
          </w:p>
        </w:tc>
        <w:tc>
          <w:tcPr>
            <w:tcW w:w="1100" w:type="dxa"/>
            <w:tcBorders>
              <w:top w:val="nil"/>
              <w:left w:val="nil"/>
              <w:bottom w:val="single" w:sz="8" w:space="0" w:color="auto"/>
              <w:right w:val="nil"/>
            </w:tcBorders>
            <w:shd w:val="clear" w:color="000000" w:fill="BFBFBF"/>
            <w:noWrap/>
            <w:vAlign w:val="bottom"/>
            <w:hideMark/>
          </w:tcPr>
          <w:p w14:paraId="2268C8D2"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8ECE081"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8" w:space="0" w:color="auto"/>
              <w:right w:val="single" w:sz="4" w:space="0" w:color="auto"/>
            </w:tcBorders>
            <w:shd w:val="clear" w:color="auto" w:fill="auto"/>
            <w:noWrap/>
            <w:vAlign w:val="bottom"/>
            <w:hideMark/>
          </w:tcPr>
          <w:p w14:paraId="226D81E4"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8" w:space="0" w:color="auto"/>
              <w:right w:val="single" w:sz="4" w:space="0" w:color="auto"/>
            </w:tcBorders>
            <w:shd w:val="clear" w:color="auto" w:fill="auto"/>
            <w:noWrap/>
            <w:vAlign w:val="bottom"/>
            <w:hideMark/>
          </w:tcPr>
          <w:p w14:paraId="5E1CD72D"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8" w:space="0" w:color="auto"/>
              <w:right w:val="single" w:sz="4" w:space="0" w:color="auto"/>
            </w:tcBorders>
            <w:shd w:val="clear" w:color="auto" w:fill="auto"/>
            <w:noWrap/>
            <w:vAlign w:val="bottom"/>
            <w:hideMark/>
          </w:tcPr>
          <w:p w14:paraId="1377C0E7"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nil"/>
              <w:left w:val="nil"/>
              <w:bottom w:val="single" w:sz="8" w:space="0" w:color="auto"/>
              <w:right w:val="single" w:sz="8" w:space="0" w:color="auto"/>
            </w:tcBorders>
            <w:shd w:val="clear" w:color="auto" w:fill="auto"/>
            <w:noWrap/>
            <w:vAlign w:val="bottom"/>
            <w:hideMark/>
          </w:tcPr>
          <w:p w14:paraId="74301271" w14:textId="77777777" w:rsidR="00C14021" w:rsidRPr="00575A04" w:rsidRDefault="00C14021" w:rsidP="00C14021">
            <w:pPr>
              <w:widowControl/>
              <w:rPr>
                <w:snapToGrid/>
                <w:color w:val="000000"/>
                <w:sz w:val="22"/>
                <w:szCs w:val="22"/>
              </w:rPr>
            </w:pPr>
            <w:r w:rsidRPr="00575A04">
              <w:rPr>
                <w:snapToGrid/>
                <w:color w:val="000000"/>
                <w:sz w:val="22"/>
                <w:szCs w:val="22"/>
              </w:rPr>
              <w:t> </w:t>
            </w:r>
          </w:p>
        </w:tc>
      </w:tr>
      <w:tr w:rsidR="00C14021" w:rsidRPr="00C14021" w14:paraId="2D1BB9CE" w14:textId="77777777" w:rsidTr="00575A04">
        <w:trPr>
          <w:trHeight w:val="421"/>
        </w:trPr>
        <w:tc>
          <w:tcPr>
            <w:tcW w:w="2880" w:type="dxa"/>
            <w:tcBorders>
              <w:top w:val="single" w:sz="8" w:space="0" w:color="auto"/>
              <w:left w:val="single" w:sz="8" w:space="0" w:color="auto"/>
              <w:bottom w:val="single" w:sz="8" w:space="0" w:color="auto"/>
              <w:right w:val="nil"/>
            </w:tcBorders>
            <w:shd w:val="clear" w:color="auto" w:fill="auto"/>
            <w:noWrap/>
            <w:vAlign w:val="bottom"/>
            <w:hideMark/>
          </w:tcPr>
          <w:p w14:paraId="079E90A6" w14:textId="77777777" w:rsidR="00C14021" w:rsidRPr="00575A04" w:rsidRDefault="00C14021" w:rsidP="00C14021">
            <w:pPr>
              <w:widowControl/>
              <w:rPr>
                <w:b/>
                <w:bCs/>
                <w:snapToGrid/>
                <w:color w:val="000000"/>
                <w:sz w:val="22"/>
                <w:szCs w:val="22"/>
              </w:rPr>
            </w:pPr>
            <w:r w:rsidRPr="00575A04">
              <w:rPr>
                <w:b/>
                <w:bCs/>
                <w:snapToGrid/>
                <w:color w:val="000000"/>
                <w:sz w:val="22"/>
                <w:szCs w:val="22"/>
              </w:rPr>
              <w:t>Total Annual Cost</w:t>
            </w:r>
          </w:p>
        </w:tc>
        <w:tc>
          <w:tcPr>
            <w:tcW w:w="1100" w:type="dxa"/>
            <w:tcBorders>
              <w:top w:val="single" w:sz="4" w:space="0" w:color="auto"/>
              <w:left w:val="nil"/>
              <w:bottom w:val="single" w:sz="8" w:space="0" w:color="auto"/>
              <w:right w:val="nil"/>
            </w:tcBorders>
            <w:shd w:val="clear" w:color="auto" w:fill="auto"/>
            <w:noWrap/>
            <w:vAlign w:val="bottom"/>
            <w:hideMark/>
          </w:tcPr>
          <w:p w14:paraId="691FDD7C"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680CC32"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16264E18"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568E9D79"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383C11FC" w14:textId="77777777" w:rsidR="00C14021" w:rsidRPr="00575A04" w:rsidRDefault="00C14021" w:rsidP="00C14021">
            <w:pPr>
              <w:widowControl/>
              <w:rPr>
                <w:snapToGrid/>
                <w:color w:val="000000"/>
                <w:sz w:val="22"/>
                <w:szCs w:val="22"/>
              </w:rPr>
            </w:pPr>
            <w:r w:rsidRPr="00575A04">
              <w:rPr>
                <w:snapToGrid/>
                <w:color w:val="000000"/>
                <w:sz w:val="22"/>
                <w:szCs w:val="22"/>
              </w:rPr>
              <w:t> </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14:paraId="738AC104" w14:textId="77777777" w:rsidR="00C14021" w:rsidRPr="00575A04" w:rsidRDefault="00C14021" w:rsidP="00C14021">
            <w:pPr>
              <w:widowControl/>
              <w:rPr>
                <w:snapToGrid/>
                <w:color w:val="000000"/>
                <w:sz w:val="22"/>
                <w:szCs w:val="22"/>
              </w:rPr>
            </w:pPr>
            <w:r w:rsidRPr="00575A04">
              <w:rPr>
                <w:snapToGrid/>
                <w:color w:val="000000"/>
                <w:sz w:val="22"/>
                <w:szCs w:val="22"/>
              </w:rPr>
              <w:t> </w:t>
            </w:r>
          </w:p>
        </w:tc>
      </w:tr>
    </w:tbl>
    <w:p w14:paraId="1BB3D759" w14:textId="77777777" w:rsidR="004E10F1" w:rsidRDefault="004E10F1" w:rsidP="00123778">
      <w:pPr>
        <w:jc w:val="both"/>
        <w:rPr>
          <w:szCs w:val="24"/>
        </w:rPr>
      </w:pPr>
    </w:p>
    <w:p w14:paraId="5D593E0F" w14:textId="77777777" w:rsidR="009A62A7" w:rsidRDefault="00C14021" w:rsidP="00123778">
      <w:pPr>
        <w:jc w:val="both"/>
        <w:rPr>
          <w:szCs w:val="24"/>
        </w:rPr>
      </w:pPr>
      <w:r>
        <w:rPr>
          <w:szCs w:val="24"/>
        </w:rPr>
        <w:t>Base Fees should be based on the following Assumptions</w:t>
      </w:r>
    </w:p>
    <w:tbl>
      <w:tblPr>
        <w:tblW w:w="8680" w:type="dxa"/>
        <w:tblInd w:w="-10" w:type="dxa"/>
        <w:tblLook w:val="04A0" w:firstRow="1" w:lastRow="0" w:firstColumn="1" w:lastColumn="0" w:noHBand="0" w:noVBand="1"/>
      </w:tblPr>
      <w:tblGrid>
        <w:gridCol w:w="2720"/>
        <w:gridCol w:w="3800"/>
        <w:gridCol w:w="2160"/>
      </w:tblGrid>
      <w:tr w:rsidR="004E10F1" w:rsidRPr="00575A04" w14:paraId="5706280B" w14:textId="77777777" w:rsidTr="004E10F1">
        <w:trPr>
          <w:trHeight w:val="588"/>
        </w:trPr>
        <w:tc>
          <w:tcPr>
            <w:tcW w:w="27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3AE9F4A" w14:textId="77777777" w:rsidR="004E10F1" w:rsidRPr="00575A04" w:rsidRDefault="004E10F1" w:rsidP="00086113">
            <w:pPr>
              <w:widowControl/>
              <w:jc w:val="center"/>
              <w:rPr>
                <w:b/>
                <w:bCs/>
                <w:snapToGrid/>
                <w:color w:val="000000"/>
                <w:sz w:val="22"/>
                <w:szCs w:val="22"/>
              </w:rPr>
            </w:pPr>
            <w:r w:rsidRPr="00575A04">
              <w:rPr>
                <w:b/>
                <w:bCs/>
                <w:snapToGrid/>
                <w:color w:val="000000"/>
                <w:sz w:val="22"/>
                <w:szCs w:val="22"/>
              </w:rPr>
              <w:t xml:space="preserve">Pricing </w:t>
            </w:r>
            <w:r w:rsidR="00086113" w:rsidRPr="00575A04">
              <w:rPr>
                <w:b/>
                <w:bCs/>
                <w:snapToGrid/>
                <w:color w:val="000000"/>
                <w:sz w:val="22"/>
                <w:szCs w:val="22"/>
              </w:rPr>
              <w:t>Volumes</w:t>
            </w:r>
          </w:p>
        </w:tc>
        <w:tc>
          <w:tcPr>
            <w:tcW w:w="3800" w:type="dxa"/>
            <w:tcBorders>
              <w:top w:val="single" w:sz="8" w:space="0" w:color="auto"/>
              <w:left w:val="nil"/>
              <w:bottom w:val="single" w:sz="4" w:space="0" w:color="auto"/>
              <w:right w:val="single" w:sz="4" w:space="0" w:color="auto"/>
            </w:tcBorders>
            <w:shd w:val="clear" w:color="auto" w:fill="auto"/>
            <w:noWrap/>
            <w:vAlign w:val="bottom"/>
            <w:hideMark/>
          </w:tcPr>
          <w:p w14:paraId="1D21AB8F" w14:textId="77777777" w:rsidR="004E10F1" w:rsidRPr="00575A04" w:rsidRDefault="004E10F1" w:rsidP="004E10F1">
            <w:pPr>
              <w:widowControl/>
              <w:jc w:val="center"/>
              <w:rPr>
                <w:b/>
                <w:bCs/>
                <w:snapToGrid/>
                <w:color w:val="000000"/>
                <w:sz w:val="22"/>
                <w:szCs w:val="22"/>
              </w:rPr>
            </w:pPr>
            <w:r w:rsidRPr="00575A04">
              <w:rPr>
                <w:b/>
                <w:bCs/>
                <w:snapToGrid/>
                <w:color w:val="000000"/>
                <w:sz w:val="22"/>
                <w:szCs w:val="22"/>
              </w:rPr>
              <w:t>Description</w:t>
            </w:r>
          </w:p>
        </w:tc>
        <w:tc>
          <w:tcPr>
            <w:tcW w:w="2160" w:type="dxa"/>
            <w:tcBorders>
              <w:top w:val="single" w:sz="8" w:space="0" w:color="auto"/>
              <w:left w:val="nil"/>
              <w:bottom w:val="single" w:sz="4" w:space="0" w:color="auto"/>
              <w:right w:val="single" w:sz="8" w:space="0" w:color="auto"/>
            </w:tcBorders>
            <w:shd w:val="clear" w:color="auto" w:fill="auto"/>
            <w:vAlign w:val="bottom"/>
            <w:hideMark/>
          </w:tcPr>
          <w:p w14:paraId="2FBF3FFA" w14:textId="77777777" w:rsidR="004E10F1" w:rsidRPr="00575A04" w:rsidRDefault="004E10F1" w:rsidP="004E10F1">
            <w:pPr>
              <w:widowControl/>
              <w:jc w:val="center"/>
              <w:rPr>
                <w:b/>
                <w:bCs/>
                <w:snapToGrid/>
                <w:color w:val="000000"/>
                <w:sz w:val="22"/>
                <w:szCs w:val="22"/>
              </w:rPr>
            </w:pPr>
            <w:r w:rsidRPr="00575A04">
              <w:rPr>
                <w:b/>
                <w:bCs/>
                <w:snapToGrid/>
                <w:color w:val="000000"/>
                <w:sz w:val="22"/>
                <w:szCs w:val="22"/>
              </w:rPr>
              <w:t>Projected Monthly Volume</w:t>
            </w:r>
          </w:p>
        </w:tc>
      </w:tr>
      <w:tr w:rsidR="004E10F1" w:rsidRPr="00575A04" w14:paraId="496B147A" w14:textId="77777777" w:rsidTr="00641BF0">
        <w:trPr>
          <w:trHeight w:val="564"/>
        </w:trPr>
        <w:tc>
          <w:tcPr>
            <w:tcW w:w="2720" w:type="dxa"/>
            <w:tcBorders>
              <w:top w:val="nil"/>
              <w:left w:val="single" w:sz="8" w:space="0" w:color="auto"/>
              <w:bottom w:val="single" w:sz="4" w:space="0" w:color="auto"/>
              <w:right w:val="single" w:sz="4" w:space="0" w:color="auto"/>
            </w:tcBorders>
            <w:shd w:val="clear" w:color="auto" w:fill="auto"/>
            <w:noWrap/>
            <w:hideMark/>
          </w:tcPr>
          <w:p w14:paraId="223B201D" w14:textId="77777777" w:rsidR="004E10F1" w:rsidRPr="00575A04" w:rsidRDefault="004E10F1" w:rsidP="004E10F1">
            <w:pPr>
              <w:widowControl/>
              <w:rPr>
                <w:snapToGrid/>
                <w:color w:val="000000"/>
                <w:sz w:val="22"/>
                <w:szCs w:val="22"/>
              </w:rPr>
            </w:pPr>
            <w:r w:rsidRPr="00575A04">
              <w:rPr>
                <w:snapToGrid/>
                <w:color w:val="000000"/>
                <w:sz w:val="22"/>
                <w:szCs w:val="22"/>
              </w:rPr>
              <w:t>Fixed Transition Price</w:t>
            </w:r>
          </w:p>
        </w:tc>
        <w:tc>
          <w:tcPr>
            <w:tcW w:w="3800" w:type="dxa"/>
            <w:tcBorders>
              <w:top w:val="nil"/>
              <w:left w:val="nil"/>
              <w:bottom w:val="single" w:sz="4" w:space="0" w:color="auto"/>
              <w:right w:val="single" w:sz="4" w:space="0" w:color="auto"/>
            </w:tcBorders>
            <w:shd w:val="clear" w:color="auto" w:fill="auto"/>
            <w:noWrap/>
            <w:hideMark/>
          </w:tcPr>
          <w:p w14:paraId="514BC483" w14:textId="77777777" w:rsidR="004E10F1" w:rsidRPr="00575A04" w:rsidRDefault="00D65D75" w:rsidP="00641BF0">
            <w:pPr>
              <w:widowControl/>
              <w:rPr>
                <w:bCs/>
                <w:snapToGrid/>
                <w:color w:val="000000"/>
                <w:sz w:val="22"/>
                <w:szCs w:val="22"/>
              </w:rPr>
            </w:pPr>
            <w:r w:rsidRPr="00575A04">
              <w:rPr>
                <w:bCs/>
                <w:snapToGrid/>
                <w:color w:val="000000"/>
                <w:sz w:val="22"/>
                <w:szCs w:val="22"/>
              </w:rPr>
              <w:t>Price to transition from current service provider solution to new solution</w:t>
            </w:r>
          </w:p>
        </w:tc>
        <w:tc>
          <w:tcPr>
            <w:tcW w:w="2160" w:type="dxa"/>
            <w:tcBorders>
              <w:top w:val="nil"/>
              <w:left w:val="nil"/>
              <w:bottom w:val="single" w:sz="4" w:space="0" w:color="auto"/>
              <w:right w:val="single" w:sz="8" w:space="0" w:color="auto"/>
            </w:tcBorders>
            <w:shd w:val="clear" w:color="auto" w:fill="auto"/>
            <w:hideMark/>
          </w:tcPr>
          <w:p w14:paraId="62BEB678" w14:textId="77777777" w:rsidR="004E10F1" w:rsidRPr="00575A04" w:rsidRDefault="00D65D75" w:rsidP="00D65D75">
            <w:pPr>
              <w:widowControl/>
              <w:jc w:val="center"/>
              <w:rPr>
                <w:bCs/>
                <w:snapToGrid/>
                <w:color w:val="000000"/>
                <w:sz w:val="22"/>
                <w:szCs w:val="22"/>
              </w:rPr>
            </w:pPr>
            <w:proofErr w:type="spellStart"/>
            <w:r w:rsidRPr="00575A04">
              <w:rPr>
                <w:bCs/>
                <w:snapToGrid/>
                <w:color w:val="000000"/>
                <w:sz w:val="22"/>
                <w:szCs w:val="22"/>
              </w:rPr>
              <w:t>na</w:t>
            </w:r>
            <w:proofErr w:type="spellEnd"/>
          </w:p>
        </w:tc>
      </w:tr>
      <w:tr w:rsidR="004E10F1" w:rsidRPr="00575A04" w14:paraId="1109B70D" w14:textId="77777777" w:rsidTr="00641BF0">
        <w:trPr>
          <w:trHeight w:val="576"/>
        </w:trPr>
        <w:tc>
          <w:tcPr>
            <w:tcW w:w="2720" w:type="dxa"/>
            <w:tcBorders>
              <w:top w:val="nil"/>
              <w:left w:val="single" w:sz="8" w:space="0" w:color="auto"/>
              <w:bottom w:val="single" w:sz="4" w:space="0" w:color="auto"/>
              <w:right w:val="single" w:sz="4" w:space="0" w:color="auto"/>
            </w:tcBorders>
            <w:shd w:val="clear" w:color="auto" w:fill="auto"/>
            <w:hideMark/>
          </w:tcPr>
          <w:p w14:paraId="2BFD61F7" w14:textId="77777777" w:rsidR="004E10F1" w:rsidRPr="00575A04" w:rsidRDefault="004E10F1" w:rsidP="004E10F1">
            <w:pPr>
              <w:widowControl/>
              <w:rPr>
                <w:snapToGrid/>
                <w:color w:val="000000"/>
                <w:sz w:val="22"/>
                <w:szCs w:val="22"/>
              </w:rPr>
            </w:pPr>
            <w:r w:rsidRPr="00575A04">
              <w:rPr>
                <w:snapToGrid/>
                <w:color w:val="000000"/>
                <w:sz w:val="22"/>
                <w:szCs w:val="22"/>
              </w:rPr>
              <w:t>Base Fees</w:t>
            </w:r>
          </w:p>
        </w:tc>
        <w:tc>
          <w:tcPr>
            <w:tcW w:w="3800" w:type="dxa"/>
            <w:tcBorders>
              <w:top w:val="nil"/>
              <w:left w:val="nil"/>
              <w:bottom w:val="single" w:sz="4" w:space="0" w:color="auto"/>
              <w:right w:val="single" w:sz="4" w:space="0" w:color="auto"/>
            </w:tcBorders>
            <w:shd w:val="clear" w:color="auto" w:fill="auto"/>
            <w:hideMark/>
          </w:tcPr>
          <w:p w14:paraId="32A40BCF" w14:textId="77777777" w:rsidR="004E10F1" w:rsidRPr="00575A04" w:rsidRDefault="004E10F1" w:rsidP="004E10F1">
            <w:pPr>
              <w:widowControl/>
              <w:rPr>
                <w:snapToGrid/>
                <w:color w:val="000000"/>
                <w:sz w:val="22"/>
                <w:szCs w:val="22"/>
              </w:rPr>
            </w:pPr>
            <w:r w:rsidRPr="00575A04">
              <w:rPr>
                <w:snapToGrid/>
                <w:color w:val="000000"/>
                <w:sz w:val="22"/>
                <w:szCs w:val="22"/>
              </w:rPr>
              <w:t>Fixed monthly amount to include management, overhead and tools</w:t>
            </w:r>
          </w:p>
        </w:tc>
        <w:tc>
          <w:tcPr>
            <w:tcW w:w="2160" w:type="dxa"/>
            <w:tcBorders>
              <w:top w:val="nil"/>
              <w:left w:val="nil"/>
              <w:bottom w:val="single" w:sz="4" w:space="0" w:color="auto"/>
              <w:right w:val="single" w:sz="8" w:space="0" w:color="auto"/>
            </w:tcBorders>
            <w:shd w:val="clear" w:color="auto" w:fill="auto"/>
            <w:noWrap/>
            <w:hideMark/>
          </w:tcPr>
          <w:p w14:paraId="5A65DE30" w14:textId="77777777" w:rsidR="004E10F1" w:rsidRPr="00575A04" w:rsidRDefault="004E10F1" w:rsidP="00D65D75">
            <w:pPr>
              <w:widowControl/>
              <w:jc w:val="center"/>
              <w:rPr>
                <w:snapToGrid/>
                <w:color w:val="000000"/>
                <w:sz w:val="22"/>
                <w:szCs w:val="22"/>
              </w:rPr>
            </w:pPr>
            <w:proofErr w:type="spellStart"/>
            <w:r w:rsidRPr="00575A04">
              <w:rPr>
                <w:snapToGrid/>
                <w:color w:val="000000"/>
                <w:sz w:val="22"/>
                <w:szCs w:val="22"/>
              </w:rPr>
              <w:t>na</w:t>
            </w:r>
            <w:proofErr w:type="spellEnd"/>
          </w:p>
        </w:tc>
      </w:tr>
      <w:tr w:rsidR="004E10F1" w:rsidRPr="00575A04" w14:paraId="62526213" w14:textId="77777777" w:rsidTr="00641BF0">
        <w:trPr>
          <w:trHeight w:val="864"/>
        </w:trPr>
        <w:tc>
          <w:tcPr>
            <w:tcW w:w="2720" w:type="dxa"/>
            <w:tcBorders>
              <w:top w:val="nil"/>
              <w:left w:val="single" w:sz="8" w:space="0" w:color="auto"/>
              <w:bottom w:val="single" w:sz="4" w:space="0" w:color="auto"/>
              <w:right w:val="single" w:sz="4" w:space="0" w:color="auto"/>
            </w:tcBorders>
            <w:shd w:val="clear" w:color="auto" w:fill="auto"/>
            <w:hideMark/>
          </w:tcPr>
          <w:p w14:paraId="3CC01882" w14:textId="77777777" w:rsidR="004E10F1" w:rsidRPr="00575A04" w:rsidRDefault="004E10F1" w:rsidP="004E10F1">
            <w:pPr>
              <w:widowControl/>
              <w:rPr>
                <w:snapToGrid/>
                <w:color w:val="000000"/>
                <w:sz w:val="22"/>
                <w:szCs w:val="22"/>
              </w:rPr>
            </w:pPr>
            <w:r w:rsidRPr="00575A04">
              <w:rPr>
                <w:snapToGrid/>
                <w:color w:val="000000"/>
                <w:sz w:val="22"/>
                <w:szCs w:val="22"/>
              </w:rPr>
              <w:t>Data fixes</w:t>
            </w:r>
          </w:p>
        </w:tc>
        <w:tc>
          <w:tcPr>
            <w:tcW w:w="3800" w:type="dxa"/>
            <w:tcBorders>
              <w:top w:val="nil"/>
              <w:left w:val="nil"/>
              <w:bottom w:val="single" w:sz="4" w:space="0" w:color="auto"/>
              <w:right w:val="single" w:sz="4" w:space="0" w:color="auto"/>
            </w:tcBorders>
            <w:shd w:val="clear" w:color="auto" w:fill="auto"/>
            <w:hideMark/>
          </w:tcPr>
          <w:p w14:paraId="30790234" w14:textId="77777777" w:rsidR="004E10F1" w:rsidRPr="00575A04" w:rsidRDefault="004E10F1" w:rsidP="004E10F1">
            <w:pPr>
              <w:widowControl/>
              <w:rPr>
                <w:snapToGrid/>
                <w:color w:val="000000"/>
                <w:sz w:val="22"/>
                <w:szCs w:val="22"/>
              </w:rPr>
            </w:pPr>
            <w:r w:rsidRPr="00575A04">
              <w:rPr>
                <w:snapToGrid/>
                <w:color w:val="000000"/>
                <w:sz w:val="22"/>
                <w:szCs w:val="22"/>
              </w:rPr>
              <w:t>Small data fixes</w:t>
            </w:r>
            <w:r w:rsidR="000F729E">
              <w:rPr>
                <w:snapToGrid/>
                <w:color w:val="000000"/>
                <w:sz w:val="22"/>
                <w:szCs w:val="22"/>
              </w:rPr>
              <w:t xml:space="preserve">. </w:t>
            </w:r>
            <w:r w:rsidRPr="00575A04">
              <w:rPr>
                <w:snapToGrid/>
                <w:color w:val="000000"/>
                <w:sz w:val="22"/>
                <w:szCs w:val="22"/>
              </w:rPr>
              <w:t xml:space="preserve">Typically take between </w:t>
            </w:r>
            <w:r w:rsidR="00337A1D" w:rsidRPr="00575A04">
              <w:rPr>
                <w:snapToGrid/>
                <w:color w:val="000000"/>
                <w:sz w:val="22"/>
                <w:szCs w:val="22"/>
              </w:rPr>
              <w:t>1</w:t>
            </w:r>
            <w:r w:rsidRPr="00575A04">
              <w:rPr>
                <w:snapToGrid/>
                <w:color w:val="000000"/>
                <w:sz w:val="22"/>
                <w:szCs w:val="22"/>
              </w:rPr>
              <w:t xml:space="preserve"> hour and </w:t>
            </w:r>
            <w:r w:rsidR="00337A1D" w:rsidRPr="00575A04">
              <w:rPr>
                <w:snapToGrid/>
                <w:color w:val="000000"/>
                <w:sz w:val="22"/>
                <w:szCs w:val="22"/>
              </w:rPr>
              <w:t>16</w:t>
            </w:r>
            <w:r w:rsidRPr="00575A04">
              <w:rPr>
                <w:snapToGrid/>
                <w:color w:val="000000"/>
                <w:sz w:val="22"/>
                <w:szCs w:val="22"/>
              </w:rPr>
              <w:t xml:space="preserve"> hours to complete (average of </w:t>
            </w:r>
            <w:r w:rsidR="00337A1D" w:rsidRPr="00575A04">
              <w:rPr>
                <w:snapToGrid/>
                <w:color w:val="000000"/>
                <w:sz w:val="22"/>
                <w:szCs w:val="22"/>
              </w:rPr>
              <w:t>3</w:t>
            </w:r>
            <w:r w:rsidRPr="00575A04">
              <w:rPr>
                <w:snapToGrid/>
                <w:color w:val="000000"/>
                <w:sz w:val="22"/>
                <w:szCs w:val="22"/>
              </w:rPr>
              <w:t xml:space="preserve"> hours)</w:t>
            </w:r>
          </w:p>
        </w:tc>
        <w:tc>
          <w:tcPr>
            <w:tcW w:w="2160" w:type="dxa"/>
            <w:tcBorders>
              <w:top w:val="nil"/>
              <w:left w:val="nil"/>
              <w:bottom w:val="single" w:sz="4" w:space="0" w:color="auto"/>
              <w:right w:val="single" w:sz="8" w:space="0" w:color="auto"/>
            </w:tcBorders>
            <w:shd w:val="clear" w:color="auto" w:fill="auto"/>
            <w:noWrap/>
            <w:hideMark/>
          </w:tcPr>
          <w:p w14:paraId="2D56499A" w14:textId="77777777" w:rsidR="004E10F1" w:rsidRPr="00575A04" w:rsidRDefault="001B00A3" w:rsidP="00D65D75">
            <w:pPr>
              <w:widowControl/>
              <w:jc w:val="center"/>
              <w:rPr>
                <w:snapToGrid/>
                <w:color w:val="000000"/>
                <w:sz w:val="22"/>
                <w:szCs w:val="22"/>
              </w:rPr>
            </w:pPr>
            <w:r w:rsidRPr="00575A04">
              <w:rPr>
                <w:snapToGrid/>
                <w:color w:val="000000"/>
                <w:sz w:val="22"/>
                <w:szCs w:val="22"/>
              </w:rPr>
              <w:t>100</w:t>
            </w:r>
          </w:p>
        </w:tc>
      </w:tr>
      <w:tr w:rsidR="004E10F1" w:rsidRPr="00575A04" w14:paraId="61574882" w14:textId="77777777" w:rsidTr="00641BF0">
        <w:trPr>
          <w:trHeight w:val="332"/>
        </w:trPr>
        <w:tc>
          <w:tcPr>
            <w:tcW w:w="2720" w:type="dxa"/>
            <w:tcBorders>
              <w:top w:val="nil"/>
              <w:left w:val="single" w:sz="8" w:space="0" w:color="auto"/>
              <w:bottom w:val="single" w:sz="4" w:space="0" w:color="auto"/>
              <w:right w:val="single" w:sz="4" w:space="0" w:color="auto"/>
            </w:tcBorders>
            <w:shd w:val="clear" w:color="auto" w:fill="auto"/>
            <w:hideMark/>
          </w:tcPr>
          <w:p w14:paraId="0D895789" w14:textId="77777777" w:rsidR="004E10F1" w:rsidRPr="00575A04" w:rsidRDefault="004E10F1" w:rsidP="004E10F1">
            <w:pPr>
              <w:widowControl/>
              <w:rPr>
                <w:snapToGrid/>
                <w:color w:val="000000"/>
                <w:sz w:val="22"/>
                <w:szCs w:val="22"/>
              </w:rPr>
            </w:pPr>
            <w:r w:rsidRPr="00575A04">
              <w:rPr>
                <w:snapToGrid/>
                <w:color w:val="000000"/>
                <w:sz w:val="22"/>
                <w:szCs w:val="22"/>
              </w:rPr>
              <w:t>Monthly releases</w:t>
            </w:r>
          </w:p>
        </w:tc>
        <w:tc>
          <w:tcPr>
            <w:tcW w:w="3800" w:type="dxa"/>
            <w:tcBorders>
              <w:top w:val="nil"/>
              <w:left w:val="nil"/>
              <w:bottom w:val="single" w:sz="4" w:space="0" w:color="auto"/>
              <w:right w:val="single" w:sz="4" w:space="0" w:color="auto"/>
            </w:tcBorders>
            <w:shd w:val="clear" w:color="auto" w:fill="auto"/>
            <w:hideMark/>
          </w:tcPr>
          <w:p w14:paraId="68EFD412" w14:textId="719A5DBD" w:rsidR="004E10F1" w:rsidRPr="00575A04" w:rsidRDefault="004E10F1" w:rsidP="00337A1D">
            <w:pPr>
              <w:widowControl/>
              <w:rPr>
                <w:snapToGrid/>
                <w:color w:val="000000"/>
                <w:sz w:val="22"/>
                <w:szCs w:val="22"/>
              </w:rPr>
            </w:pPr>
            <w:r w:rsidRPr="00575A04">
              <w:rPr>
                <w:snapToGrid/>
                <w:color w:val="000000"/>
                <w:sz w:val="22"/>
                <w:szCs w:val="22"/>
              </w:rPr>
              <w:t>Monthly</w:t>
            </w:r>
            <w:r w:rsidR="00D10461">
              <w:rPr>
                <w:snapToGrid/>
                <w:color w:val="000000"/>
                <w:sz w:val="22"/>
                <w:szCs w:val="22"/>
              </w:rPr>
              <w:t xml:space="preserve"> SQA</w:t>
            </w:r>
            <w:r w:rsidRPr="00575A04">
              <w:rPr>
                <w:snapToGrid/>
                <w:color w:val="000000"/>
                <w:sz w:val="22"/>
                <w:szCs w:val="22"/>
              </w:rPr>
              <w:t xml:space="preserve"> release</w:t>
            </w:r>
            <w:r w:rsidR="001557CD" w:rsidRPr="00575A04">
              <w:rPr>
                <w:snapToGrid/>
                <w:color w:val="000000"/>
                <w:sz w:val="22"/>
                <w:szCs w:val="22"/>
              </w:rPr>
              <w:t xml:space="preserve"> for all applications</w:t>
            </w:r>
            <w:r w:rsidR="000F729E">
              <w:rPr>
                <w:snapToGrid/>
                <w:color w:val="000000"/>
                <w:sz w:val="22"/>
                <w:szCs w:val="22"/>
              </w:rPr>
              <w:t xml:space="preserve">. </w:t>
            </w:r>
          </w:p>
        </w:tc>
        <w:tc>
          <w:tcPr>
            <w:tcW w:w="2160" w:type="dxa"/>
            <w:tcBorders>
              <w:top w:val="nil"/>
              <w:left w:val="nil"/>
              <w:bottom w:val="single" w:sz="4" w:space="0" w:color="auto"/>
              <w:right w:val="single" w:sz="8" w:space="0" w:color="auto"/>
            </w:tcBorders>
            <w:shd w:val="clear" w:color="auto" w:fill="auto"/>
            <w:noWrap/>
            <w:hideMark/>
          </w:tcPr>
          <w:p w14:paraId="53A7A44F" w14:textId="77777777" w:rsidR="004E10F1" w:rsidRPr="00575A04" w:rsidRDefault="004E10F1" w:rsidP="00D65D75">
            <w:pPr>
              <w:widowControl/>
              <w:jc w:val="center"/>
              <w:rPr>
                <w:snapToGrid/>
                <w:color w:val="000000"/>
                <w:sz w:val="22"/>
                <w:szCs w:val="22"/>
              </w:rPr>
            </w:pPr>
            <w:r w:rsidRPr="00575A04">
              <w:rPr>
                <w:snapToGrid/>
                <w:color w:val="000000"/>
                <w:sz w:val="22"/>
                <w:szCs w:val="22"/>
              </w:rPr>
              <w:t>1</w:t>
            </w:r>
          </w:p>
        </w:tc>
      </w:tr>
      <w:tr w:rsidR="004E10F1" w:rsidRPr="00575A04" w14:paraId="5AB91FA9" w14:textId="77777777" w:rsidTr="00641BF0">
        <w:trPr>
          <w:trHeight w:val="341"/>
        </w:trPr>
        <w:tc>
          <w:tcPr>
            <w:tcW w:w="2720" w:type="dxa"/>
            <w:tcBorders>
              <w:top w:val="nil"/>
              <w:left w:val="single" w:sz="8" w:space="0" w:color="auto"/>
              <w:bottom w:val="single" w:sz="4" w:space="0" w:color="auto"/>
              <w:right w:val="single" w:sz="4" w:space="0" w:color="auto"/>
            </w:tcBorders>
            <w:shd w:val="clear" w:color="auto" w:fill="auto"/>
            <w:hideMark/>
          </w:tcPr>
          <w:p w14:paraId="6C858CF3" w14:textId="77777777" w:rsidR="004E10F1" w:rsidRPr="00575A04" w:rsidRDefault="004E10F1" w:rsidP="004E10F1">
            <w:pPr>
              <w:widowControl/>
              <w:rPr>
                <w:snapToGrid/>
                <w:color w:val="000000"/>
                <w:sz w:val="22"/>
                <w:szCs w:val="22"/>
              </w:rPr>
            </w:pPr>
            <w:r w:rsidRPr="00575A04">
              <w:rPr>
                <w:snapToGrid/>
                <w:color w:val="000000"/>
                <w:sz w:val="22"/>
                <w:szCs w:val="22"/>
              </w:rPr>
              <w:t>Large testing projects</w:t>
            </w:r>
          </w:p>
        </w:tc>
        <w:tc>
          <w:tcPr>
            <w:tcW w:w="3800" w:type="dxa"/>
            <w:tcBorders>
              <w:top w:val="nil"/>
              <w:left w:val="nil"/>
              <w:bottom w:val="single" w:sz="4" w:space="0" w:color="auto"/>
              <w:right w:val="single" w:sz="4" w:space="0" w:color="auto"/>
            </w:tcBorders>
            <w:shd w:val="clear" w:color="auto" w:fill="auto"/>
            <w:hideMark/>
          </w:tcPr>
          <w:p w14:paraId="5A7D2B6E" w14:textId="4A0B1ABD" w:rsidR="004E10F1" w:rsidRPr="00575A04" w:rsidRDefault="004E10F1" w:rsidP="00337A1D">
            <w:pPr>
              <w:widowControl/>
              <w:rPr>
                <w:snapToGrid/>
                <w:color w:val="000000"/>
                <w:sz w:val="22"/>
                <w:szCs w:val="22"/>
              </w:rPr>
            </w:pPr>
            <w:r w:rsidRPr="00575A04">
              <w:rPr>
                <w:snapToGrid/>
                <w:color w:val="000000"/>
                <w:sz w:val="22"/>
                <w:szCs w:val="22"/>
              </w:rPr>
              <w:t>Large multi-month</w:t>
            </w:r>
            <w:r w:rsidR="00D10461">
              <w:rPr>
                <w:snapToGrid/>
                <w:color w:val="000000"/>
                <w:sz w:val="22"/>
                <w:szCs w:val="22"/>
              </w:rPr>
              <w:t xml:space="preserve"> SQA</w:t>
            </w:r>
            <w:r w:rsidRPr="00575A04">
              <w:rPr>
                <w:snapToGrid/>
                <w:color w:val="000000"/>
                <w:sz w:val="22"/>
                <w:szCs w:val="22"/>
              </w:rPr>
              <w:t xml:space="preserve"> projects</w:t>
            </w:r>
            <w:r w:rsidR="000F729E">
              <w:rPr>
                <w:snapToGrid/>
                <w:color w:val="000000"/>
                <w:sz w:val="22"/>
                <w:szCs w:val="22"/>
              </w:rPr>
              <w:t xml:space="preserve">. </w:t>
            </w:r>
          </w:p>
        </w:tc>
        <w:tc>
          <w:tcPr>
            <w:tcW w:w="2160" w:type="dxa"/>
            <w:tcBorders>
              <w:top w:val="nil"/>
              <w:left w:val="nil"/>
              <w:bottom w:val="single" w:sz="4" w:space="0" w:color="auto"/>
              <w:right w:val="single" w:sz="8" w:space="0" w:color="auto"/>
            </w:tcBorders>
            <w:shd w:val="clear" w:color="auto" w:fill="auto"/>
            <w:noWrap/>
            <w:hideMark/>
          </w:tcPr>
          <w:p w14:paraId="0EF7FD32" w14:textId="77777777" w:rsidR="004E10F1" w:rsidRPr="00575A04" w:rsidRDefault="005A5965" w:rsidP="00D65D75">
            <w:pPr>
              <w:widowControl/>
              <w:jc w:val="center"/>
              <w:rPr>
                <w:snapToGrid/>
                <w:color w:val="000000"/>
                <w:sz w:val="22"/>
                <w:szCs w:val="22"/>
              </w:rPr>
            </w:pPr>
            <w:r w:rsidRPr="00575A04">
              <w:rPr>
                <w:snapToGrid/>
                <w:color w:val="000000"/>
                <w:sz w:val="22"/>
                <w:szCs w:val="22"/>
              </w:rPr>
              <w:t>15</w:t>
            </w:r>
            <w:r w:rsidR="004E10F1" w:rsidRPr="00575A04">
              <w:rPr>
                <w:snapToGrid/>
                <w:color w:val="000000"/>
                <w:sz w:val="22"/>
                <w:szCs w:val="22"/>
              </w:rPr>
              <w:t>0 hours per month</w:t>
            </w:r>
          </w:p>
        </w:tc>
      </w:tr>
    </w:tbl>
    <w:p w14:paraId="0B006E97" w14:textId="77777777" w:rsidR="004E10F1" w:rsidRPr="00575A04" w:rsidRDefault="004E10F1" w:rsidP="00123778">
      <w:pPr>
        <w:jc w:val="both"/>
        <w:rPr>
          <w:szCs w:val="24"/>
        </w:rPr>
      </w:pPr>
    </w:p>
    <w:p w14:paraId="2A9F4251" w14:textId="77777777" w:rsidR="000D072E" w:rsidRPr="00575A04" w:rsidRDefault="00C14021" w:rsidP="000D072E">
      <w:pPr>
        <w:jc w:val="both"/>
        <w:rPr>
          <w:szCs w:val="24"/>
        </w:rPr>
      </w:pPr>
      <w:r w:rsidRPr="00575A04">
        <w:rPr>
          <w:szCs w:val="24"/>
        </w:rPr>
        <w:t xml:space="preserve">In addition, Service Provider shall provide the following unit rates for </w:t>
      </w:r>
      <w:r w:rsidR="00E976A3">
        <w:rPr>
          <w:szCs w:val="24"/>
        </w:rPr>
        <w:t>Optional/Periodic services</w:t>
      </w:r>
      <w:r w:rsidRPr="00575A04">
        <w:rPr>
          <w:szCs w:val="24"/>
        </w:rPr>
        <w:t>:</w:t>
      </w:r>
    </w:p>
    <w:tbl>
      <w:tblPr>
        <w:tblW w:w="5320" w:type="dxa"/>
        <w:tblLook w:val="04A0" w:firstRow="1" w:lastRow="0" w:firstColumn="1" w:lastColumn="0" w:noHBand="0" w:noVBand="1"/>
      </w:tblPr>
      <w:tblGrid>
        <w:gridCol w:w="4160"/>
        <w:gridCol w:w="1160"/>
      </w:tblGrid>
      <w:tr w:rsidR="00C14021" w:rsidRPr="00C14021" w14:paraId="7C859190" w14:textId="77777777" w:rsidTr="00C14021">
        <w:trPr>
          <w:trHeight w:val="288"/>
        </w:trPr>
        <w:tc>
          <w:tcPr>
            <w:tcW w:w="4160" w:type="dxa"/>
            <w:tcBorders>
              <w:top w:val="single" w:sz="4" w:space="0" w:color="auto"/>
              <w:left w:val="single" w:sz="8" w:space="0" w:color="auto"/>
              <w:bottom w:val="single" w:sz="4" w:space="0" w:color="auto"/>
              <w:right w:val="single" w:sz="4" w:space="0" w:color="auto"/>
            </w:tcBorders>
            <w:shd w:val="clear" w:color="auto" w:fill="auto"/>
            <w:hideMark/>
          </w:tcPr>
          <w:p w14:paraId="3ABFDE64" w14:textId="77777777" w:rsidR="00C14021" w:rsidRPr="00575A04" w:rsidRDefault="00C14021" w:rsidP="00C14021">
            <w:pPr>
              <w:widowControl/>
              <w:rPr>
                <w:snapToGrid/>
                <w:color w:val="000000"/>
                <w:sz w:val="22"/>
                <w:szCs w:val="22"/>
              </w:rPr>
            </w:pPr>
            <w:r w:rsidRPr="00575A04">
              <w:rPr>
                <w:snapToGrid/>
                <w:color w:val="000000"/>
                <w:sz w:val="22"/>
                <w:szCs w:val="22"/>
              </w:rPr>
              <w:t>Data fixes (cost per fix)</w:t>
            </w:r>
          </w:p>
        </w:tc>
        <w:tc>
          <w:tcPr>
            <w:tcW w:w="1160" w:type="dxa"/>
            <w:tcBorders>
              <w:top w:val="single" w:sz="4" w:space="0" w:color="auto"/>
              <w:left w:val="nil"/>
              <w:bottom w:val="single" w:sz="4" w:space="0" w:color="auto"/>
              <w:right w:val="single" w:sz="4" w:space="0" w:color="auto"/>
            </w:tcBorders>
            <w:shd w:val="clear" w:color="auto" w:fill="auto"/>
            <w:hideMark/>
          </w:tcPr>
          <w:p w14:paraId="6DC3684F" w14:textId="77777777" w:rsidR="00C14021" w:rsidRPr="00575A04" w:rsidRDefault="00C14021" w:rsidP="00C14021">
            <w:pPr>
              <w:widowControl/>
              <w:rPr>
                <w:snapToGrid/>
                <w:color w:val="000000"/>
                <w:sz w:val="22"/>
                <w:szCs w:val="22"/>
              </w:rPr>
            </w:pPr>
            <w:r w:rsidRPr="00575A04">
              <w:rPr>
                <w:snapToGrid/>
                <w:color w:val="000000"/>
                <w:sz w:val="22"/>
                <w:szCs w:val="22"/>
              </w:rPr>
              <w:t> </w:t>
            </w:r>
          </w:p>
        </w:tc>
      </w:tr>
      <w:tr w:rsidR="006E5782" w:rsidRPr="00C14021" w14:paraId="188C53C9" w14:textId="77777777" w:rsidTr="00C14021">
        <w:trPr>
          <w:trHeight w:val="288"/>
        </w:trPr>
        <w:tc>
          <w:tcPr>
            <w:tcW w:w="4160" w:type="dxa"/>
            <w:tcBorders>
              <w:top w:val="single" w:sz="4" w:space="0" w:color="auto"/>
              <w:left w:val="single" w:sz="8" w:space="0" w:color="auto"/>
              <w:bottom w:val="single" w:sz="4" w:space="0" w:color="auto"/>
              <w:right w:val="single" w:sz="4" w:space="0" w:color="auto"/>
            </w:tcBorders>
            <w:shd w:val="clear" w:color="auto" w:fill="auto"/>
            <w:hideMark/>
          </w:tcPr>
          <w:p w14:paraId="2B2E2CB0" w14:textId="77777777" w:rsidR="006E5782" w:rsidRPr="00575A04" w:rsidRDefault="006E5782" w:rsidP="006E5782">
            <w:pPr>
              <w:widowControl/>
              <w:rPr>
                <w:snapToGrid/>
                <w:color w:val="000000"/>
                <w:sz w:val="22"/>
                <w:szCs w:val="22"/>
              </w:rPr>
            </w:pPr>
            <w:r>
              <w:rPr>
                <w:snapToGrid/>
                <w:color w:val="000000"/>
                <w:sz w:val="22"/>
                <w:szCs w:val="22"/>
              </w:rPr>
              <w:t>Mo</w:t>
            </w:r>
            <w:r w:rsidR="00800D25">
              <w:rPr>
                <w:snapToGrid/>
                <w:color w:val="000000"/>
                <w:sz w:val="22"/>
                <w:szCs w:val="22"/>
              </w:rPr>
              <w:t>nthly/Off Cycle</w:t>
            </w:r>
            <w:r>
              <w:rPr>
                <w:snapToGrid/>
                <w:color w:val="000000"/>
                <w:sz w:val="22"/>
                <w:szCs w:val="22"/>
              </w:rPr>
              <w:t xml:space="preserve"> releases (cost per hour)</w:t>
            </w:r>
          </w:p>
        </w:tc>
        <w:tc>
          <w:tcPr>
            <w:tcW w:w="1160" w:type="dxa"/>
            <w:tcBorders>
              <w:top w:val="single" w:sz="4" w:space="0" w:color="auto"/>
              <w:left w:val="nil"/>
              <w:bottom w:val="single" w:sz="4" w:space="0" w:color="auto"/>
              <w:right w:val="single" w:sz="4" w:space="0" w:color="auto"/>
            </w:tcBorders>
            <w:shd w:val="clear" w:color="auto" w:fill="auto"/>
            <w:hideMark/>
          </w:tcPr>
          <w:p w14:paraId="25751AA8" w14:textId="77777777" w:rsidR="006E5782" w:rsidRPr="00575A04" w:rsidRDefault="006E5782" w:rsidP="00C14021">
            <w:pPr>
              <w:widowControl/>
              <w:rPr>
                <w:snapToGrid/>
                <w:color w:val="000000"/>
                <w:sz w:val="22"/>
                <w:szCs w:val="22"/>
              </w:rPr>
            </w:pPr>
          </w:p>
        </w:tc>
      </w:tr>
      <w:tr w:rsidR="00C14021" w:rsidRPr="00C14021" w14:paraId="4297BB96" w14:textId="77777777" w:rsidTr="00361FD7">
        <w:trPr>
          <w:trHeight w:val="324"/>
        </w:trPr>
        <w:tc>
          <w:tcPr>
            <w:tcW w:w="4160" w:type="dxa"/>
            <w:tcBorders>
              <w:top w:val="nil"/>
              <w:left w:val="single" w:sz="8" w:space="0" w:color="auto"/>
              <w:bottom w:val="nil"/>
              <w:right w:val="single" w:sz="4" w:space="0" w:color="auto"/>
            </w:tcBorders>
            <w:shd w:val="clear" w:color="auto" w:fill="auto"/>
            <w:hideMark/>
          </w:tcPr>
          <w:p w14:paraId="5A76F4B3" w14:textId="77777777" w:rsidR="00C14021" w:rsidRPr="00575A04" w:rsidRDefault="00C14021" w:rsidP="00C14021">
            <w:pPr>
              <w:widowControl/>
              <w:rPr>
                <w:snapToGrid/>
                <w:color w:val="000000"/>
                <w:sz w:val="22"/>
                <w:szCs w:val="22"/>
              </w:rPr>
            </w:pPr>
            <w:r w:rsidRPr="00575A04">
              <w:rPr>
                <w:snapToGrid/>
                <w:color w:val="000000"/>
                <w:sz w:val="22"/>
                <w:szCs w:val="22"/>
              </w:rPr>
              <w:t>Large testing projects (cost per hour)</w:t>
            </w:r>
          </w:p>
        </w:tc>
        <w:tc>
          <w:tcPr>
            <w:tcW w:w="1160" w:type="dxa"/>
            <w:tcBorders>
              <w:top w:val="nil"/>
              <w:left w:val="nil"/>
              <w:bottom w:val="nil"/>
              <w:right w:val="single" w:sz="4" w:space="0" w:color="auto"/>
            </w:tcBorders>
            <w:shd w:val="clear" w:color="auto" w:fill="auto"/>
            <w:hideMark/>
          </w:tcPr>
          <w:p w14:paraId="20965716" w14:textId="77777777" w:rsidR="00C14021" w:rsidRPr="00575A04" w:rsidRDefault="00C14021" w:rsidP="00C14021">
            <w:pPr>
              <w:widowControl/>
              <w:rPr>
                <w:snapToGrid/>
                <w:color w:val="000000"/>
                <w:sz w:val="22"/>
                <w:szCs w:val="22"/>
              </w:rPr>
            </w:pPr>
            <w:r w:rsidRPr="00575A04">
              <w:rPr>
                <w:snapToGrid/>
                <w:color w:val="000000"/>
                <w:sz w:val="22"/>
                <w:szCs w:val="22"/>
              </w:rPr>
              <w:t> </w:t>
            </w:r>
          </w:p>
        </w:tc>
      </w:tr>
      <w:tr w:rsidR="006E5782" w:rsidRPr="00C14021" w14:paraId="367B7991" w14:textId="77777777" w:rsidTr="00C14021">
        <w:trPr>
          <w:trHeight w:val="324"/>
        </w:trPr>
        <w:tc>
          <w:tcPr>
            <w:tcW w:w="4160" w:type="dxa"/>
            <w:tcBorders>
              <w:top w:val="nil"/>
              <w:left w:val="single" w:sz="8" w:space="0" w:color="auto"/>
              <w:bottom w:val="single" w:sz="4" w:space="0" w:color="auto"/>
              <w:right w:val="single" w:sz="4" w:space="0" w:color="auto"/>
            </w:tcBorders>
            <w:shd w:val="clear" w:color="auto" w:fill="auto"/>
            <w:hideMark/>
          </w:tcPr>
          <w:p w14:paraId="5204461A" w14:textId="77777777" w:rsidR="006E5782" w:rsidRPr="00575A04" w:rsidRDefault="006E5782" w:rsidP="00C14021">
            <w:pPr>
              <w:widowControl/>
              <w:rPr>
                <w:snapToGrid/>
                <w:color w:val="000000"/>
                <w:sz w:val="22"/>
                <w:szCs w:val="22"/>
              </w:rPr>
            </w:pPr>
            <w:r>
              <w:rPr>
                <w:snapToGrid/>
                <w:color w:val="000000"/>
                <w:sz w:val="22"/>
                <w:szCs w:val="22"/>
              </w:rPr>
              <w:t>Performance testing beyond normally expected testing events (cost per hour)</w:t>
            </w:r>
          </w:p>
        </w:tc>
        <w:tc>
          <w:tcPr>
            <w:tcW w:w="1160" w:type="dxa"/>
            <w:tcBorders>
              <w:top w:val="nil"/>
              <w:left w:val="nil"/>
              <w:bottom w:val="single" w:sz="4" w:space="0" w:color="auto"/>
              <w:right w:val="single" w:sz="4" w:space="0" w:color="auto"/>
            </w:tcBorders>
            <w:shd w:val="clear" w:color="auto" w:fill="auto"/>
            <w:hideMark/>
          </w:tcPr>
          <w:p w14:paraId="090240C5" w14:textId="77777777" w:rsidR="006E5782" w:rsidRPr="00575A04" w:rsidRDefault="006E5782" w:rsidP="00C14021">
            <w:pPr>
              <w:widowControl/>
              <w:rPr>
                <w:snapToGrid/>
                <w:color w:val="000000"/>
                <w:sz w:val="22"/>
                <w:szCs w:val="22"/>
              </w:rPr>
            </w:pPr>
          </w:p>
        </w:tc>
      </w:tr>
    </w:tbl>
    <w:p w14:paraId="39F38BC3" w14:textId="77777777" w:rsidR="00C14021" w:rsidRDefault="00C14021" w:rsidP="000D072E">
      <w:pPr>
        <w:jc w:val="both"/>
        <w:rPr>
          <w:szCs w:val="24"/>
        </w:rPr>
      </w:pPr>
    </w:p>
    <w:p w14:paraId="4F459ABF" w14:textId="7133BDE8" w:rsidR="006D4A17" w:rsidRDefault="008A600F" w:rsidP="00A067C0">
      <w:pPr>
        <w:pStyle w:val="Heading1"/>
        <w:rPr>
          <w:rStyle w:val="Heading2Char"/>
          <w:rFonts w:eastAsia="Calibri"/>
          <w:b/>
          <w:bCs/>
        </w:rPr>
      </w:pPr>
      <w:bookmarkStart w:id="125" w:name="_Toc53567203"/>
      <w:r w:rsidRPr="002A761E">
        <w:rPr>
          <w:rStyle w:val="Heading2Char"/>
          <w:rFonts w:eastAsia="Calibri"/>
          <w:b/>
          <w:bCs/>
        </w:rPr>
        <w:lastRenderedPageBreak/>
        <w:t xml:space="preserve">APPENDIX D </w:t>
      </w:r>
      <w:r w:rsidR="008512ED">
        <w:rPr>
          <w:rStyle w:val="Heading2Char"/>
          <w:rFonts w:eastAsia="Calibri"/>
          <w:b/>
          <w:bCs/>
        </w:rPr>
        <w:t>–</w:t>
      </w:r>
      <w:r w:rsidRPr="002A761E">
        <w:rPr>
          <w:rStyle w:val="Heading2Char"/>
          <w:rFonts w:eastAsia="Calibri"/>
          <w:b/>
          <w:bCs/>
        </w:rPr>
        <w:t xml:space="preserve"> </w:t>
      </w:r>
      <w:r w:rsidR="006D4A17" w:rsidRPr="00A067C0">
        <w:rPr>
          <w:rStyle w:val="Heading2Char"/>
          <w:rFonts w:eastAsia="Calibri"/>
          <w:b/>
          <w:bCs/>
        </w:rPr>
        <w:t>Assumptions</w:t>
      </w:r>
      <w:bookmarkEnd w:id="125"/>
    </w:p>
    <w:p w14:paraId="6909713A" w14:textId="77777777" w:rsidR="00C31304" w:rsidRPr="00C31304" w:rsidRDefault="00C31304" w:rsidP="00C31304">
      <w:pPr>
        <w:rPr>
          <w:rFonts w:eastAsia="Calibri"/>
        </w:rPr>
      </w:pPr>
    </w:p>
    <w:p w14:paraId="04F52716" w14:textId="26FA73A8" w:rsidR="00C31304" w:rsidRPr="00C31304" w:rsidRDefault="00C31304" w:rsidP="00C31304">
      <w:pPr>
        <w:rPr>
          <w:rFonts w:eastAsia="Calibri"/>
          <w:i/>
          <w:iCs/>
        </w:rPr>
      </w:pPr>
      <w:r w:rsidRPr="00C31304">
        <w:rPr>
          <w:rFonts w:eastAsia="Calibri"/>
          <w:i/>
          <w:iCs/>
        </w:rPr>
        <w:t>* If an assumption is not listed in this table, it is included in the contract price.</w:t>
      </w:r>
    </w:p>
    <w:p w14:paraId="57EF0BE1" w14:textId="2A49B954" w:rsidR="008512ED" w:rsidRDefault="008512ED" w:rsidP="008512ED">
      <w:pPr>
        <w:rPr>
          <w:rFonts w:eastAsia="Calibri"/>
          <w:i/>
          <w:iCs/>
        </w:rPr>
      </w:pPr>
    </w:p>
    <w:tbl>
      <w:tblPr>
        <w:tblStyle w:val="TableGrid"/>
        <w:tblW w:w="0" w:type="auto"/>
        <w:tblLook w:val="04A0" w:firstRow="1" w:lastRow="0" w:firstColumn="1" w:lastColumn="0" w:noHBand="0" w:noVBand="1"/>
      </w:tblPr>
      <w:tblGrid>
        <w:gridCol w:w="440"/>
        <w:gridCol w:w="1524"/>
        <w:gridCol w:w="7386"/>
      </w:tblGrid>
      <w:tr w:rsidR="00C31304" w:rsidRPr="00E00297" w14:paraId="4228E053" w14:textId="77777777" w:rsidTr="00AB700A">
        <w:tc>
          <w:tcPr>
            <w:tcW w:w="440" w:type="dxa"/>
          </w:tcPr>
          <w:p w14:paraId="5C92CBD1" w14:textId="77777777" w:rsidR="00C31304" w:rsidRPr="00E00297" w:rsidRDefault="00C31304" w:rsidP="00AB700A">
            <w:pPr>
              <w:rPr>
                <w:rFonts w:cs="Times New Roman"/>
                <w:b/>
                <w:bCs/>
                <w:sz w:val="22"/>
              </w:rPr>
            </w:pPr>
            <w:r w:rsidRPr="00E00297">
              <w:rPr>
                <w:rFonts w:cs="Times New Roman"/>
                <w:b/>
                <w:bCs/>
                <w:sz w:val="22"/>
              </w:rPr>
              <w:t>#</w:t>
            </w:r>
          </w:p>
        </w:tc>
        <w:tc>
          <w:tcPr>
            <w:tcW w:w="1524" w:type="dxa"/>
          </w:tcPr>
          <w:p w14:paraId="06A2025F" w14:textId="77777777" w:rsidR="00C31304" w:rsidRPr="00E00297" w:rsidRDefault="00C31304" w:rsidP="00AB700A">
            <w:pPr>
              <w:rPr>
                <w:rFonts w:cs="Times New Roman"/>
                <w:b/>
                <w:bCs/>
                <w:sz w:val="20"/>
                <w:szCs w:val="20"/>
              </w:rPr>
            </w:pPr>
            <w:r w:rsidRPr="00E00297">
              <w:rPr>
                <w:rFonts w:cs="Times New Roman"/>
                <w:b/>
                <w:bCs/>
                <w:sz w:val="20"/>
                <w:szCs w:val="20"/>
              </w:rPr>
              <w:t>RFP Reference</w:t>
            </w:r>
          </w:p>
        </w:tc>
        <w:tc>
          <w:tcPr>
            <w:tcW w:w="7386" w:type="dxa"/>
          </w:tcPr>
          <w:p w14:paraId="1041AA24" w14:textId="77777777" w:rsidR="00C31304" w:rsidRPr="00E00297" w:rsidRDefault="00C31304" w:rsidP="00AB700A">
            <w:pPr>
              <w:jc w:val="center"/>
              <w:rPr>
                <w:rFonts w:cs="Times New Roman"/>
                <w:b/>
                <w:bCs/>
                <w:sz w:val="20"/>
                <w:szCs w:val="20"/>
              </w:rPr>
            </w:pPr>
            <w:r w:rsidRPr="00E00297">
              <w:rPr>
                <w:rFonts w:cs="Times New Roman"/>
                <w:b/>
                <w:bCs/>
                <w:sz w:val="20"/>
                <w:szCs w:val="20"/>
              </w:rPr>
              <w:t>Assumptions</w:t>
            </w:r>
          </w:p>
        </w:tc>
      </w:tr>
      <w:tr w:rsidR="00C31304" w:rsidRPr="00E00297" w14:paraId="7ABEA61D" w14:textId="77777777" w:rsidTr="00AB700A">
        <w:tc>
          <w:tcPr>
            <w:tcW w:w="440" w:type="dxa"/>
          </w:tcPr>
          <w:p w14:paraId="3532A14D" w14:textId="77777777" w:rsidR="00C31304" w:rsidRPr="00E00297" w:rsidRDefault="00C31304" w:rsidP="00AB700A">
            <w:pPr>
              <w:rPr>
                <w:rFonts w:cs="Times New Roman"/>
                <w:sz w:val="22"/>
              </w:rPr>
            </w:pPr>
            <w:r w:rsidRPr="00E00297">
              <w:rPr>
                <w:rFonts w:cs="Times New Roman"/>
                <w:sz w:val="22"/>
              </w:rPr>
              <w:t>1</w:t>
            </w:r>
          </w:p>
        </w:tc>
        <w:tc>
          <w:tcPr>
            <w:tcW w:w="1524" w:type="dxa"/>
          </w:tcPr>
          <w:p w14:paraId="7262D5F2" w14:textId="77777777" w:rsidR="00C31304" w:rsidRPr="00E00297" w:rsidRDefault="00C31304" w:rsidP="00AB700A">
            <w:pPr>
              <w:rPr>
                <w:rFonts w:cs="Times New Roman"/>
                <w:sz w:val="22"/>
              </w:rPr>
            </w:pPr>
          </w:p>
        </w:tc>
        <w:tc>
          <w:tcPr>
            <w:tcW w:w="7386" w:type="dxa"/>
          </w:tcPr>
          <w:p w14:paraId="54B68FFC" w14:textId="77777777" w:rsidR="00C31304" w:rsidRPr="00E00297" w:rsidRDefault="00C31304" w:rsidP="00AB700A">
            <w:pPr>
              <w:rPr>
                <w:rFonts w:cs="Times New Roman"/>
                <w:sz w:val="22"/>
              </w:rPr>
            </w:pPr>
          </w:p>
        </w:tc>
      </w:tr>
      <w:tr w:rsidR="00C31304" w:rsidRPr="00E00297" w14:paraId="0A16DD7B" w14:textId="77777777" w:rsidTr="00AB700A">
        <w:tc>
          <w:tcPr>
            <w:tcW w:w="440" w:type="dxa"/>
          </w:tcPr>
          <w:p w14:paraId="7EF79221" w14:textId="77777777" w:rsidR="00C31304" w:rsidRPr="00E00297" w:rsidRDefault="00C31304" w:rsidP="00AB700A">
            <w:pPr>
              <w:rPr>
                <w:rFonts w:cs="Times New Roman"/>
                <w:sz w:val="22"/>
              </w:rPr>
            </w:pPr>
            <w:r w:rsidRPr="00E00297">
              <w:rPr>
                <w:rFonts w:cs="Times New Roman"/>
                <w:sz w:val="22"/>
              </w:rPr>
              <w:t>2</w:t>
            </w:r>
          </w:p>
        </w:tc>
        <w:tc>
          <w:tcPr>
            <w:tcW w:w="1524" w:type="dxa"/>
          </w:tcPr>
          <w:p w14:paraId="7AADF5E5" w14:textId="77777777" w:rsidR="00C31304" w:rsidRPr="00E00297" w:rsidRDefault="00C31304" w:rsidP="00AB700A">
            <w:pPr>
              <w:rPr>
                <w:rFonts w:cs="Times New Roman"/>
                <w:sz w:val="22"/>
              </w:rPr>
            </w:pPr>
          </w:p>
        </w:tc>
        <w:tc>
          <w:tcPr>
            <w:tcW w:w="7386" w:type="dxa"/>
          </w:tcPr>
          <w:p w14:paraId="7EBF4068" w14:textId="77777777" w:rsidR="00C31304" w:rsidRPr="00E00297" w:rsidRDefault="00C31304" w:rsidP="00AB700A">
            <w:pPr>
              <w:rPr>
                <w:rFonts w:cs="Times New Roman"/>
                <w:sz w:val="22"/>
              </w:rPr>
            </w:pPr>
          </w:p>
        </w:tc>
      </w:tr>
      <w:tr w:rsidR="00C31304" w:rsidRPr="00E00297" w14:paraId="04B1D68A" w14:textId="77777777" w:rsidTr="00AB700A">
        <w:tc>
          <w:tcPr>
            <w:tcW w:w="440" w:type="dxa"/>
          </w:tcPr>
          <w:p w14:paraId="2A3B695D" w14:textId="77777777" w:rsidR="00C31304" w:rsidRPr="00E00297" w:rsidRDefault="00C31304" w:rsidP="00AB700A">
            <w:pPr>
              <w:rPr>
                <w:rFonts w:cs="Times New Roman"/>
                <w:sz w:val="22"/>
              </w:rPr>
            </w:pPr>
            <w:r w:rsidRPr="00E00297">
              <w:rPr>
                <w:rFonts w:cs="Times New Roman"/>
                <w:sz w:val="22"/>
              </w:rPr>
              <w:t>3</w:t>
            </w:r>
          </w:p>
        </w:tc>
        <w:tc>
          <w:tcPr>
            <w:tcW w:w="1524" w:type="dxa"/>
          </w:tcPr>
          <w:p w14:paraId="4445D8AC" w14:textId="77777777" w:rsidR="00C31304" w:rsidRPr="00E00297" w:rsidRDefault="00C31304" w:rsidP="00AB700A">
            <w:pPr>
              <w:rPr>
                <w:rFonts w:cs="Times New Roman"/>
                <w:sz w:val="22"/>
              </w:rPr>
            </w:pPr>
          </w:p>
        </w:tc>
        <w:tc>
          <w:tcPr>
            <w:tcW w:w="7386" w:type="dxa"/>
          </w:tcPr>
          <w:p w14:paraId="469607B0" w14:textId="77777777" w:rsidR="00C31304" w:rsidRPr="00E00297" w:rsidRDefault="00C31304" w:rsidP="00AB700A">
            <w:pPr>
              <w:rPr>
                <w:rFonts w:cs="Times New Roman"/>
                <w:sz w:val="22"/>
              </w:rPr>
            </w:pPr>
          </w:p>
        </w:tc>
      </w:tr>
      <w:tr w:rsidR="00C31304" w:rsidRPr="00E00297" w14:paraId="42E9689D" w14:textId="77777777" w:rsidTr="00AB700A">
        <w:tc>
          <w:tcPr>
            <w:tcW w:w="440" w:type="dxa"/>
          </w:tcPr>
          <w:p w14:paraId="35801951" w14:textId="77777777" w:rsidR="00C31304" w:rsidRPr="00E00297" w:rsidRDefault="00C31304" w:rsidP="00AB700A">
            <w:pPr>
              <w:rPr>
                <w:rFonts w:cs="Times New Roman"/>
                <w:sz w:val="22"/>
              </w:rPr>
            </w:pPr>
            <w:r w:rsidRPr="00E00297">
              <w:rPr>
                <w:rFonts w:cs="Times New Roman"/>
                <w:sz w:val="22"/>
              </w:rPr>
              <w:t>4</w:t>
            </w:r>
          </w:p>
        </w:tc>
        <w:tc>
          <w:tcPr>
            <w:tcW w:w="1524" w:type="dxa"/>
          </w:tcPr>
          <w:p w14:paraId="0E580036" w14:textId="77777777" w:rsidR="00C31304" w:rsidRPr="00E00297" w:rsidRDefault="00C31304" w:rsidP="00AB700A">
            <w:pPr>
              <w:rPr>
                <w:rFonts w:cs="Times New Roman"/>
                <w:sz w:val="22"/>
              </w:rPr>
            </w:pPr>
          </w:p>
        </w:tc>
        <w:tc>
          <w:tcPr>
            <w:tcW w:w="7386" w:type="dxa"/>
          </w:tcPr>
          <w:p w14:paraId="610CCB8A" w14:textId="77777777" w:rsidR="00C31304" w:rsidRPr="00E00297" w:rsidRDefault="00C31304" w:rsidP="00AB700A">
            <w:pPr>
              <w:rPr>
                <w:rFonts w:cs="Times New Roman"/>
                <w:sz w:val="22"/>
              </w:rPr>
            </w:pPr>
          </w:p>
        </w:tc>
      </w:tr>
      <w:tr w:rsidR="00C31304" w:rsidRPr="00E00297" w14:paraId="700F2BA9" w14:textId="77777777" w:rsidTr="00AB700A">
        <w:tc>
          <w:tcPr>
            <w:tcW w:w="440" w:type="dxa"/>
          </w:tcPr>
          <w:p w14:paraId="0F5F3611" w14:textId="77777777" w:rsidR="00C31304" w:rsidRPr="00E00297" w:rsidRDefault="00C31304" w:rsidP="00AB700A">
            <w:pPr>
              <w:rPr>
                <w:rFonts w:cs="Times New Roman"/>
                <w:sz w:val="22"/>
              </w:rPr>
            </w:pPr>
            <w:r w:rsidRPr="00E00297">
              <w:rPr>
                <w:rFonts w:cs="Times New Roman"/>
                <w:sz w:val="22"/>
              </w:rPr>
              <w:t>5</w:t>
            </w:r>
          </w:p>
        </w:tc>
        <w:tc>
          <w:tcPr>
            <w:tcW w:w="1524" w:type="dxa"/>
          </w:tcPr>
          <w:p w14:paraId="52A9D449" w14:textId="77777777" w:rsidR="00C31304" w:rsidRPr="00E00297" w:rsidRDefault="00C31304" w:rsidP="00AB700A">
            <w:pPr>
              <w:rPr>
                <w:rFonts w:cs="Times New Roman"/>
                <w:sz w:val="22"/>
              </w:rPr>
            </w:pPr>
          </w:p>
        </w:tc>
        <w:tc>
          <w:tcPr>
            <w:tcW w:w="7386" w:type="dxa"/>
          </w:tcPr>
          <w:p w14:paraId="5841D181" w14:textId="77777777" w:rsidR="00C31304" w:rsidRPr="00E00297" w:rsidRDefault="00C31304" w:rsidP="00AB700A">
            <w:pPr>
              <w:rPr>
                <w:rFonts w:cs="Times New Roman"/>
                <w:sz w:val="22"/>
              </w:rPr>
            </w:pPr>
          </w:p>
        </w:tc>
      </w:tr>
      <w:tr w:rsidR="00C31304" w:rsidRPr="00E00297" w14:paraId="5368F423" w14:textId="77777777" w:rsidTr="00AB700A">
        <w:tc>
          <w:tcPr>
            <w:tcW w:w="440" w:type="dxa"/>
          </w:tcPr>
          <w:p w14:paraId="110ADE85" w14:textId="77777777" w:rsidR="00C31304" w:rsidRPr="00E00297" w:rsidRDefault="00C31304" w:rsidP="00AB700A">
            <w:pPr>
              <w:rPr>
                <w:rFonts w:cs="Times New Roman"/>
                <w:sz w:val="22"/>
              </w:rPr>
            </w:pPr>
            <w:r w:rsidRPr="00E00297">
              <w:rPr>
                <w:rFonts w:cs="Times New Roman"/>
                <w:sz w:val="22"/>
              </w:rPr>
              <w:t>6</w:t>
            </w:r>
          </w:p>
        </w:tc>
        <w:tc>
          <w:tcPr>
            <w:tcW w:w="1524" w:type="dxa"/>
          </w:tcPr>
          <w:p w14:paraId="69074BFC" w14:textId="77777777" w:rsidR="00C31304" w:rsidRPr="00E00297" w:rsidRDefault="00C31304" w:rsidP="00AB700A">
            <w:pPr>
              <w:rPr>
                <w:rFonts w:cs="Times New Roman"/>
                <w:sz w:val="22"/>
              </w:rPr>
            </w:pPr>
          </w:p>
        </w:tc>
        <w:tc>
          <w:tcPr>
            <w:tcW w:w="7386" w:type="dxa"/>
          </w:tcPr>
          <w:p w14:paraId="57FB012D" w14:textId="77777777" w:rsidR="00C31304" w:rsidRPr="00E00297" w:rsidRDefault="00C31304" w:rsidP="00AB700A">
            <w:pPr>
              <w:rPr>
                <w:rFonts w:cs="Times New Roman"/>
                <w:sz w:val="22"/>
              </w:rPr>
            </w:pPr>
          </w:p>
        </w:tc>
      </w:tr>
      <w:tr w:rsidR="00C31304" w:rsidRPr="00E00297" w14:paraId="54E1E397" w14:textId="77777777" w:rsidTr="00AB700A">
        <w:tc>
          <w:tcPr>
            <w:tcW w:w="440" w:type="dxa"/>
          </w:tcPr>
          <w:p w14:paraId="7C6AC5EB" w14:textId="77777777" w:rsidR="00C31304" w:rsidRPr="00E00297" w:rsidRDefault="00C31304" w:rsidP="00AB700A">
            <w:pPr>
              <w:rPr>
                <w:rFonts w:cs="Times New Roman"/>
                <w:sz w:val="22"/>
              </w:rPr>
            </w:pPr>
            <w:r w:rsidRPr="00E00297">
              <w:rPr>
                <w:rFonts w:cs="Times New Roman"/>
                <w:sz w:val="22"/>
              </w:rPr>
              <w:t>7</w:t>
            </w:r>
          </w:p>
        </w:tc>
        <w:tc>
          <w:tcPr>
            <w:tcW w:w="1524" w:type="dxa"/>
          </w:tcPr>
          <w:p w14:paraId="2737B518" w14:textId="77777777" w:rsidR="00C31304" w:rsidRPr="00E00297" w:rsidRDefault="00C31304" w:rsidP="00AB700A">
            <w:pPr>
              <w:rPr>
                <w:rFonts w:cs="Times New Roman"/>
                <w:sz w:val="22"/>
              </w:rPr>
            </w:pPr>
          </w:p>
        </w:tc>
        <w:tc>
          <w:tcPr>
            <w:tcW w:w="7386" w:type="dxa"/>
          </w:tcPr>
          <w:p w14:paraId="1F2B22C7" w14:textId="77777777" w:rsidR="00C31304" w:rsidRPr="00E00297" w:rsidRDefault="00C31304" w:rsidP="00AB700A">
            <w:pPr>
              <w:rPr>
                <w:rFonts w:cs="Times New Roman"/>
                <w:sz w:val="22"/>
              </w:rPr>
            </w:pPr>
          </w:p>
        </w:tc>
      </w:tr>
      <w:tr w:rsidR="00C31304" w:rsidRPr="00E00297" w14:paraId="72EF2959" w14:textId="77777777" w:rsidTr="00AB700A">
        <w:tc>
          <w:tcPr>
            <w:tcW w:w="440" w:type="dxa"/>
          </w:tcPr>
          <w:p w14:paraId="78E4F3A4" w14:textId="77777777" w:rsidR="00C31304" w:rsidRPr="00E00297" w:rsidRDefault="00C31304" w:rsidP="00AB700A">
            <w:pPr>
              <w:rPr>
                <w:rFonts w:cs="Times New Roman"/>
                <w:sz w:val="22"/>
              </w:rPr>
            </w:pPr>
            <w:r w:rsidRPr="00E00297">
              <w:rPr>
                <w:rFonts w:cs="Times New Roman"/>
                <w:sz w:val="22"/>
              </w:rPr>
              <w:t>8</w:t>
            </w:r>
          </w:p>
        </w:tc>
        <w:tc>
          <w:tcPr>
            <w:tcW w:w="1524" w:type="dxa"/>
          </w:tcPr>
          <w:p w14:paraId="0263C7FA" w14:textId="77777777" w:rsidR="00C31304" w:rsidRPr="00E00297" w:rsidRDefault="00C31304" w:rsidP="00AB700A">
            <w:pPr>
              <w:rPr>
                <w:rFonts w:cs="Times New Roman"/>
                <w:sz w:val="22"/>
              </w:rPr>
            </w:pPr>
          </w:p>
        </w:tc>
        <w:tc>
          <w:tcPr>
            <w:tcW w:w="7386" w:type="dxa"/>
          </w:tcPr>
          <w:p w14:paraId="48FB7CCA" w14:textId="77777777" w:rsidR="00C31304" w:rsidRPr="00E00297" w:rsidRDefault="00C31304" w:rsidP="00AB700A">
            <w:pPr>
              <w:rPr>
                <w:rFonts w:cs="Times New Roman"/>
                <w:sz w:val="22"/>
              </w:rPr>
            </w:pPr>
          </w:p>
        </w:tc>
      </w:tr>
      <w:tr w:rsidR="00C31304" w:rsidRPr="00E00297" w14:paraId="5A69AD42" w14:textId="77777777" w:rsidTr="00AB700A">
        <w:tc>
          <w:tcPr>
            <w:tcW w:w="440" w:type="dxa"/>
          </w:tcPr>
          <w:p w14:paraId="5C12359D" w14:textId="77777777" w:rsidR="00C31304" w:rsidRPr="00E00297" w:rsidRDefault="00C31304" w:rsidP="00AB700A">
            <w:pPr>
              <w:rPr>
                <w:rFonts w:cs="Times New Roman"/>
                <w:sz w:val="22"/>
              </w:rPr>
            </w:pPr>
            <w:r w:rsidRPr="00E00297">
              <w:rPr>
                <w:rFonts w:cs="Times New Roman"/>
                <w:sz w:val="22"/>
              </w:rPr>
              <w:t>9</w:t>
            </w:r>
          </w:p>
        </w:tc>
        <w:tc>
          <w:tcPr>
            <w:tcW w:w="1524" w:type="dxa"/>
          </w:tcPr>
          <w:p w14:paraId="419FB2A9" w14:textId="77777777" w:rsidR="00C31304" w:rsidRPr="00E00297" w:rsidRDefault="00C31304" w:rsidP="00AB700A">
            <w:pPr>
              <w:rPr>
                <w:rFonts w:cs="Times New Roman"/>
                <w:sz w:val="22"/>
              </w:rPr>
            </w:pPr>
          </w:p>
        </w:tc>
        <w:tc>
          <w:tcPr>
            <w:tcW w:w="7386" w:type="dxa"/>
          </w:tcPr>
          <w:p w14:paraId="2695C314" w14:textId="77777777" w:rsidR="00C31304" w:rsidRPr="00E00297" w:rsidRDefault="00C31304" w:rsidP="00AB700A">
            <w:pPr>
              <w:rPr>
                <w:rFonts w:cs="Times New Roman"/>
                <w:sz w:val="22"/>
              </w:rPr>
            </w:pPr>
          </w:p>
        </w:tc>
      </w:tr>
      <w:tr w:rsidR="00C31304" w:rsidRPr="00E00297" w14:paraId="1377F9B9" w14:textId="77777777" w:rsidTr="00AB700A">
        <w:tc>
          <w:tcPr>
            <w:tcW w:w="440" w:type="dxa"/>
          </w:tcPr>
          <w:p w14:paraId="23289266" w14:textId="77777777" w:rsidR="00C31304" w:rsidRPr="00E00297" w:rsidRDefault="00C31304" w:rsidP="00AB700A">
            <w:pPr>
              <w:rPr>
                <w:rFonts w:cs="Times New Roman"/>
                <w:sz w:val="22"/>
              </w:rPr>
            </w:pPr>
            <w:r w:rsidRPr="00E00297">
              <w:rPr>
                <w:rFonts w:cs="Times New Roman"/>
                <w:sz w:val="22"/>
              </w:rPr>
              <w:t>10</w:t>
            </w:r>
          </w:p>
        </w:tc>
        <w:tc>
          <w:tcPr>
            <w:tcW w:w="1524" w:type="dxa"/>
          </w:tcPr>
          <w:p w14:paraId="6685093A" w14:textId="77777777" w:rsidR="00C31304" w:rsidRPr="00E00297" w:rsidRDefault="00C31304" w:rsidP="00AB700A">
            <w:pPr>
              <w:rPr>
                <w:rFonts w:cs="Times New Roman"/>
                <w:sz w:val="22"/>
              </w:rPr>
            </w:pPr>
          </w:p>
        </w:tc>
        <w:tc>
          <w:tcPr>
            <w:tcW w:w="7386" w:type="dxa"/>
          </w:tcPr>
          <w:p w14:paraId="18BFDC6D" w14:textId="77777777" w:rsidR="00C31304" w:rsidRPr="00E00297" w:rsidRDefault="00C31304" w:rsidP="00AB700A">
            <w:pPr>
              <w:rPr>
                <w:rFonts w:cs="Times New Roman"/>
                <w:sz w:val="22"/>
              </w:rPr>
            </w:pPr>
          </w:p>
        </w:tc>
      </w:tr>
      <w:tr w:rsidR="00C31304" w:rsidRPr="00E00297" w14:paraId="57B510F5" w14:textId="77777777" w:rsidTr="00AB700A">
        <w:tc>
          <w:tcPr>
            <w:tcW w:w="440" w:type="dxa"/>
          </w:tcPr>
          <w:p w14:paraId="7CB3E38D" w14:textId="77777777" w:rsidR="00C31304" w:rsidRPr="00E00297" w:rsidRDefault="00C31304" w:rsidP="00AB700A">
            <w:pPr>
              <w:rPr>
                <w:rFonts w:cs="Times New Roman"/>
                <w:sz w:val="22"/>
              </w:rPr>
            </w:pPr>
            <w:r w:rsidRPr="00E00297">
              <w:rPr>
                <w:rFonts w:cs="Times New Roman"/>
                <w:sz w:val="22"/>
              </w:rPr>
              <w:t>11</w:t>
            </w:r>
          </w:p>
        </w:tc>
        <w:tc>
          <w:tcPr>
            <w:tcW w:w="1524" w:type="dxa"/>
          </w:tcPr>
          <w:p w14:paraId="1C2DA504" w14:textId="77777777" w:rsidR="00C31304" w:rsidRPr="00E00297" w:rsidRDefault="00C31304" w:rsidP="00AB700A">
            <w:pPr>
              <w:rPr>
                <w:rFonts w:cs="Times New Roman"/>
                <w:sz w:val="22"/>
              </w:rPr>
            </w:pPr>
          </w:p>
        </w:tc>
        <w:tc>
          <w:tcPr>
            <w:tcW w:w="7386" w:type="dxa"/>
          </w:tcPr>
          <w:p w14:paraId="1E20499F" w14:textId="77777777" w:rsidR="00C31304" w:rsidRPr="00E00297" w:rsidRDefault="00C31304" w:rsidP="00AB700A">
            <w:pPr>
              <w:rPr>
                <w:rFonts w:cs="Times New Roman"/>
                <w:sz w:val="22"/>
              </w:rPr>
            </w:pPr>
          </w:p>
        </w:tc>
      </w:tr>
      <w:tr w:rsidR="00C31304" w:rsidRPr="00E00297" w14:paraId="12C4D7C0" w14:textId="77777777" w:rsidTr="00AB700A">
        <w:tc>
          <w:tcPr>
            <w:tcW w:w="440" w:type="dxa"/>
          </w:tcPr>
          <w:p w14:paraId="585869AF" w14:textId="77777777" w:rsidR="00C31304" w:rsidRPr="00E00297" w:rsidRDefault="00C31304" w:rsidP="00AB700A">
            <w:pPr>
              <w:rPr>
                <w:rFonts w:cs="Times New Roman"/>
                <w:sz w:val="22"/>
              </w:rPr>
            </w:pPr>
            <w:r w:rsidRPr="00E00297">
              <w:rPr>
                <w:rFonts w:cs="Times New Roman"/>
                <w:sz w:val="22"/>
              </w:rPr>
              <w:t>12</w:t>
            </w:r>
          </w:p>
        </w:tc>
        <w:tc>
          <w:tcPr>
            <w:tcW w:w="1524" w:type="dxa"/>
          </w:tcPr>
          <w:p w14:paraId="52DB40E1" w14:textId="77777777" w:rsidR="00C31304" w:rsidRPr="00E00297" w:rsidRDefault="00C31304" w:rsidP="00AB700A">
            <w:pPr>
              <w:rPr>
                <w:rFonts w:cs="Times New Roman"/>
                <w:sz w:val="22"/>
              </w:rPr>
            </w:pPr>
          </w:p>
        </w:tc>
        <w:tc>
          <w:tcPr>
            <w:tcW w:w="7386" w:type="dxa"/>
          </w:tcPr>
          <w:p w14:paraId="4054DD91" w14:textId="77777777" w:rsidR="00C31304" w:rsidRPr="00E00297" w:rsidRDefault="00C31304" w:rsidP="00AB700A">
            <w:pPr>
              <w:rPr>
                <w:rFonts w:cs="Times New Roman"/>
                <w:sz w:val="22"/>
              </w:rPr>
            </w:pPr>
          </w:p>
        </w:tc>
      </w:tr>
      <w:tr w:rsidR="00C31304" w:rsidRPr="00E00297" w14:paraId="7C4C7C0C" w14:textId="77777777" w:rsidTr="00AB700A">
        <w:tc>
          <w:tcPr>
            <w:tcW w:w="440" w:type="dxa"/>
          </w:tcPr>
          <w:p w14:paraId="24958C96" w14:textId="77777777" w:rsidR="00C31304" w:rsidRPr="00E00297" w:rsidRDefault="00C31304" w:rsidP="00AB700A">
            <w:pPr>
              <w:rPr>
                <w:rFonts w:cs="Times New Roman"/>
                <w:sz w:val="22"/>
              </w:rPr>
            </w:pPr>
            <w:r w:rsidRPr="00E00297">
              <w:rPr>
                <w:rFonts w:cs="Times New Roman"/>
                <w:sz w:val="22"/>
              </w:rPr>
              <w:t>13</w:t>
            </w:r>
          </w:p>
        </w:tc>
        <w:tc>
          <w:tcPr>
            <w:tcW w:w="1524" w:type="dxa"/>
          </w:tcPr>
          <w:p w14:paraId="183F13F0" w14:textId="77777777" w:rsidR="00C31304" w:rsidRPr="00E00297" w:rsidRDefault="00C31304" w:rsidP="00AB700A">
            <w:pPr>
              <w:rPr>
                <w:rFonts w:cs="Times New Roman"/>
                <w:sz w:val="22"/>
              </w:rPr>
            </w:pPr>
          </w:p>
        </w:tc>
        <w:tc>
          <w:tcPr>
            <w:tcW w:w="7386" w:type="dxa"/>
          </w:tcPr>
          <w:p w14:paraId="46EC8F91" w14:textId="77777777" w:rsidR="00C31304" w:rsidRPr="00E00297" w:rsidRDefault="00C31304" w:rsidP="00AB700A">
            <w:pPr>
              <w:rPr>
                <w:rFonts w:cs="Times New Roman"/>
                <w:sz w:val="22"/>
              </w:rPr>
            </w:pPr>
          </w:p>
        </w:tc>
      </w:tr>
      <w:tr w:rsidR="00C31304" w:rsidRPr="00E00297" w14:paraId="6FFABFE5" w14:textId="77777777" w:rsidTr="00AB700A">
        <w:tc>
          <w:tcPr>
            <w:tcW w:w="440" w:type="dxa"/>
          </w:tcPr>
          <w:p w14:paraId="1D3FD86A" w14:textId="77777777" w:rsidR="00C31304" w:rsidRPr="00E00297" w:rsidRDefault="00C31304" w:rsidP="00AB700A">
            <w:pPr>
              <w:rPr>
                <w:rFonts w:cs="Times New Roman"/>
                <w:sz w:val="22"/>
              </w:rPr>
            </w:pPr>
            <w:r w:rsidRPr="00E00297">
              <w:rPr>
                <w:rFonts w:cs="Times New Roman"/>
                <w:sz w:val="22"/>
              </w:rPr>
              <w:t>14</w:t>
            </w:r>
          </w:p>
        </w:tc>
        <w:tc>
          <w:tcPr>
            <w:tcW w:w="1524" w:type="dxa"/>
          </w:tcPr>
          <w:p w14:paraId="355E1E52" w14:textId="77777777" w:rsidR="00C31304" w:rsidRPr="00E00297" w:rsidRDefault="00C31304" w:rsidP="00AB700A">
            <w:pPr>
              <w:rPr>
                <w:rFonts w:cs="Times New Roman"/>
                <w:sz w:val="22"/>
              </w:rPr>
            </w:pPr>
          </w:p>
        </w:tc>
        <w:tc>
          <w:tcPr>
            <w:tcW w:w="7386" w:type="dxa"/>
          </w:tcPr>
          <w:p w14:paraId="76BDF206" w14:textId="77777777" w:rsidR="00C31304" w:rsidRPr="00E00297" w:rsidRDefault="00C31304" w:rsidP="00AB700A">
            <w:pPr>
              <w:rPr>
                <w:rFonts w:cs="Times New Roman"/>
                <w:sz w:val="22"/>
              </w:rPr>
            </w:pPr>
          </w:p>
        </w:tc>
      </w:tr>
      <w:tr w:rsidR="00C31304" w:rsidRPr="00E00297" w14:paraId="22898D20" w14:textId="77777777" w:rsidTr="00AB700A">
        <w:tc>
          <w:tcPr>
            <w:tcW w:w="440" w:type="dxa"/>
          </w:tcPr>
          <w:p w14:paraId="01A0ADCE" w14:textId="77777777" w:rsidR="00C31304" w:rsidRPr="00E00297" w:rsidRDefault="00C31304" w:rsidP="00AB700A">
            <w:pPr>
              <w:rPr>
                <w:rFonts w:cs="Times New Roman"/>
                <w:sz w:val="22"/>
              </w:rPr>
            </w:pPr>
            <w:r w:rsidRPr="00E00297">
              <w:rPr>
                <w:rFonts w:cs="Times New Roman"/>
                <w:sz w:val="22"/>
              </w:rPr>
              <w:t>15</w:t>
            </w:r>
          </w:p>
        </w:tc>
        <w:tc>
          <w:tcPr>
            <w:tcW w:w="1524" w:type="dxa"/>
          </w:tcPr>
          <w:p w14:paraId="0C3863D3" w14:textId="77777777" w:rsidR="00C31304" w:rsidRPr="00E00297" w:rsidRDefault="00C31304" w:rsidP="00AB700A">
            <w:pPr>
              <w:rPr>
                <w:rFonts w:cs="Times New Roman"/>
                <w:sz w:val="22"/>
              </w:rPr>
            </w:pPr>
          </w:p>
        </w:tc>
        <w:tc>
          <w:tcPr>
            <w:tcW w:w="7386" w:type="dxa"/>
          </w:tcPr>
          <w:p w14:paraId="6A5A3AAA" w14:textId="77777777" w:rsidR="00C31304" w:rsidRPr="00E00297" w:rsidRDefault="00C31304" w:rsidP="00AB700A">
            <w:pPr>
              <w:rPr>
                <w:rFonts w:cs="Times New Roman"/>
                <w:sz w:val="22"/>
              </w:rPr>
            </w:pPr>
          </w:p>
        </w:tc>
      </w:tr>
      <w:tr w:rsidR="00C31304" w:rsidRPr="00E00297" w14:paraId="5C12BEDA" w14:textId="77777777" w:rsidTr="00AB700A">
        <w:tc>
          <w:tcPr>
            <w:tcW w:w="440" w:type="dxa"/>
          </w:tcPr>
          <w:p w14:paraId="11F7BC13" w14:textId="77777777" w:rsidR="00C31304" w:rsidRPr="00E00297" w:rsidRDefault="00C31304" w:rsidP="00AB700A">
            <w:pPr>
              <w:rPr>
                <w:rFonts w:cs="Times New Roman"/>
                <w:sz w:val="22"/>
              </w:rPr>
            </w:pPr>
            <w:r w:rsidRPr="00E00297">
              <w:rPr>
                <w:rFonts w:cs="Times New Roman"/>
                <w:sz w:val="22"/>
              </w:rPr>
              <w:t>16</w:t>
            </w:r>
          </w:p>
        </w:tc>
        <w:tc>
          <w:tcPr>
            <w:tcW w:w="1524" w:type="dxa"/>
          </w:tcPr>
          <w:p w14:paraId="67F6E843" w14:textId="77777777" w:rsidR="00C31304" w:rsidRPr="00E00297" w:rsidRDefault="00C31304" w:rsidP="00AB700A">
            <w:pPr>
              <w:rPr>
                <w:rFonts w:cs="Times New Roman"/>
                <w:sz w:val="22"/>
              </w:rPr>
            </w:pPr>
          </w:p>
        </w:tc>
        <w:tc>
          <w:tcPr>
            <w:tcW w:w="7386" w:type="dxa"/>
          </w:tcPr>
          <w:p w14:paraId="0639377F" w14:textId="77777777" w:rsidR="00C31304" w:rsidRPr="00E00297" w:rsidRDefault="00C31304" w:rsidP="00AB700A">
            <w:pPr>
              <w:rPr>
                <w:rFonts w:cs="Times New Roman"/>
                <w:sz w:val="22"/>
              </w:rPr>
            </w:pPr>
          </w:p>
        </w:tc>
      </w:tr>
      <w:tr w:rsidR="00C31304" w:rsidRPr="00E00297" w14:paraId="06511A78" w14:textId="77777777" w:rsidTr="00AB700A">
        <w:tc>
          <w:tcPr>
            <w:tcW w:w="440" w:type="dxa"/>
          </w:tcPr>
          <w:p w14:paraId="5630A87B" w14:textId="77777777" w:rsidR="00C31304" w:rsidRPr="00E00297" w:rsidRDefault="00C31304" w:rsidP="00AB700A">
            <w:pPr>
              <w:rPr>
                <w:rFonts w:cs="Times New Roman"/>
                <w:sz w:val="22"/>
              </w:rPr>
            </w:pPr>
            <w:r w:rsidRPr="00E00297">
              <w:rPr>
                <w:rFonts w:cs="Times New Roman"/>
                <w:sz w:val="22"/>
              </w:rPr>
              <w:t>17</w:t>
            </w:r>
          </w:p>
        </w:tc>
        <w:tc>
          <w:tcPr>
            <w:tcW w:w="1524" w:type="dxa"/>
          </w:tcPr>
          <w:p w14:paraId="23BC571E" w14:textId="77777777" w:rsidR="00C31304" w:rsidRPr="00E00297" w:rsidRDefault="00C31304" w:rsidP="00AB700A">
            <w:pPr>
              <w:rPr>
                <w:rFonts w:cs="Times New Roman"/>
                <w:sz w:val="22"/>
              </w:rPr>
            </w:pPr>
          </w:p>
        </w:tc>
        <w:tc>
          <w:tcPr>
            <w:tcW w:w="7386" w:type="dxa"/>
          </w:tcPr>
          <w:p w14:paraId="0B66EAF9" w14:textId="77777777" w:rsidR="00C31304" w:rsidRPr="00E00297" w:rsidRDefault="00C31304" w:rsidP="00AB700A">
            <w:pPr>
              <w:rPr>
                <w:rFonts w:cs="Times New Roman"/>
                <w:sz w:val="22"/>
              </w:rPr>
            </w:pPr>
          </w:p>
        </w:tc>
      </w:tr>
      <w:tr w:rsidR="00C31304" w:rsidRPr="00E00297" w14:paraId="1766B2CC" w14:textId="77777777" w:rsidTr="00AB700A">
        <w:tc>
          <w:tcPr>
            <w:tcW w:w="440" w:type="dxa"/>
          </w:tcPr>
          <w:p w14:paraId="7071100F" w14:textId="77777777" w:rsidR="00C31304" w:rsidRPr="00E00297" w:rsidRDefault="00C31304" w:rsidP="00AB700A">
            <w:pPr>
              <w:rPr>
                <w:rFonts w:cs="Times New Roman"/>
                <w:sz w:val="22"/>
              </w:rPr>
            </w:pPr>
            <w:r w:rsidRPr="00E00297">
              <w:rPr>
                <w:rFonts w:cs="Times New Roman"/>
                <w:sz w:val="22"/>
              </w:rPr>
              <w:t>18</w:t>
            </w:r>
          </w:p>
        </w:tc>
        <w:tc>
          <w:tcPr>
            <w:tcW w:w="1524" w:type="dxa"/>
          </w:tcPr>
          <w:p w14:paraId="3C81FE92" w14:textId="77777777" w:rsidR="00C31304" w:rsidRPr="00E00297" w:rsidRDefault="00C31304" w:rsidP="00AB700A">
            <w:pPr>
              <w:rPr>
                <w:rFonts w:cs="Times New Roman"/>
                <w:sz w:val="22"/>
              </w:rPr>
            </w:pPr>
          </w:p>
        </w:tc>
        <w:tc>
          <w:tcPr>
            <w:tcW w:w="7386" w:type="dxa"/>
          </w:tcPr>
          <w:p w14:paraId="620FE8E6" w14:textId="77777777" w:rsidR="00C31304" w:rsidRPr="00E00297" w:rsidRDefault="00C31304" w:rsidP="00AB700A">
            <w:pPr>
              <w:rPr>
                <w:rFonts w:cs="Times New Roman"/>
                <w:sz w:val="22"/>
              </w:rPr>
            </w:pPr>
          </w:p>
        </w:tc>
      </w:tr>
      <w:tr w:rsidR="00C31304" w:rsidRPr="00E00297" w14:paraId="20EC5F3F" w14:textId="77777777" w:rsidTr="00AB700A">
        <w:tc>
          <w:tcPr>
            <w:tcW w:w="440" w:type="dxa"/>
          </w:tcPr>
          <w:p w14:paraId="59E5FD85" w14:textId="77777777" w:rsidR="00C31304" w:rsidRPr="00E00297" w:rsidRDefault="00C31304" w:rsidP="00AB700A">
            <w:pPr>
              <w:rPr>
                <w:rFonts w:cs="Times New Roman"/>
                <w:sz w:val="22"/>
              </w:rPr>
            </w:pPr>
            <w:r w:rsidRPr="00E00297">
              <w:rPr>
                <w:rFonts w:cs="Times New Roman"/>
                <w:sz w:val="22"/>
              </w:rPr>
              <w:t>19</w:t>
            </w:r>
          </w:p>
        </w:tc>
        <w:tc>
          <w:tcPr>
            <w:tcW w:w="1524" w:type="dxa"/>
          </w:tcPr>
          <w:p w14:paraId="673BC71B" w14:textId="77777777" w:rsidR="00C31304" w:rsidRPr="00E00297" w:rsidRDefault="00C31304" w:rsidP="00AB700A">
            <w:pPr>
              <w:rPr>
                <w:rFonts w:cs="Times New Roman"/>
                <w:sz w:val="22"/>
              </w:rPr>
            </w:pPr>
          </w:p>
        </w:tc>
        <w:tc>
          <w:tcPr>
            <w:tcW w:w="7386" w:type="dxa"/>
          </w:tcPr>
          <w:p w14:paraId="7B52574F" w14:textId="77777777" w:rsidR="00C31304" w:rsidRPr="00E00297" w:rsidRDefault="00C31304" w:rsidP="00AB700A">
            <w:pPr>
              <w:rPr>
                <w:rFonts w:cs="Times New Roman"/>
                <w:sz w:val="22"/>
              </w:rPr>
            </w:pPr>
          </w:p>
        </w:tc>
      </w:tr>
      <w:tr w:rsidR="00C31304" w:rsidRPr="00E00297" w14:paraId="0FB862E4" w14:textId="77777777" w:rsidTr="00AB700A">
        <w:tc>
          <w:tcPr>
            <w:tcW w:w="440" w:type="dxa"/>
          </w:tcPr>
          <w:p w14:paraId="270EBCF2" w14:textId="77777777" w:rsidR="00C31304" w:rsidRPr="00E00297" w:rsidRDefault="00C31304" w:rsidP="00AB700A">
            <w:pPr>
              <w:rPr>
                <w:rFonts w:cs="Times New Roman"/>
                <w:sz w:val="22"/>
              </w:rPr>
            </w:pPr>
            <w:r w:rsidRPr="00E00297">
              <w:rPr>
                <w:rFonts w:cs="Times New Roman"/>
                <w:sz w:val="22"/>
              </w:rPr>
              <w:t>20</w:t>
            </w:r>
          </w:p>
        </w:tc>
        <w:tc>
          <w:tcPr>
            <w:tcW w:w="1524" w:type="dxa"/>
          </w:tcPr>
          <w:p w14:paraId="7B734735" w14:textId="77777777" w:rsidR="00C31304" w:rsidRPr="00E00297" w:rsidRDefault="00C31304" w:rsidP="00AB700A">
            <w:pPr>
              <w:rPr>
                <w:rFonts w:cs="Times New Roman"/>
                <w:sz w:val="22"/>
              </w:rPr>
            </w:pPr>
          </w:p>
        </w:tc>
        <w:tc>
          <w:tcPr>
            <w:tcW w:w="7386" w:type="dxa"/>
          </w:tcPr>
          <w:p w14:paraId="107FBE68" w14:textId="77777777" w:rsidR="00C31304" w:rsidRPr="00E00297" w:rsidRDefault="00C31304" w:rsidP="00AB700A">
            <w:pPr>
              <w:rPr>
                <w:rFonts w:cs="Times New Roman"/>
                <w:sz w:val="22"/>
              </w:rPr>
            </w:pPr>
          </w:p>
        </w:tc>
      </w:tr>
      <w:tr w:rsidR="00C31304" w:rsidRPr="00E00297" w14:paraId="1F8CFC43" w14:textId="77777777" w:rsidTr="00AB700A">
        <w:tc>
          <w:tcPr>
            <w:tcW w:w="440" w:type="dxa"/>
          </w:tcPr>
          <w:p w14:paraId="2FB686C4" w14:textId="77777777" w:rsidR="00C31304" w:rsidRPr="00E00297" w:rsidRDefault="00C31304" w:rsidP="00AB700A">
            <w:pPr>
              <w:rPr>
                <w:rFonts w:cs="Times New Roman"/>
                <w:sz w:val="22"/>
              </w:rPr>
            </w:pPr>
            <w:r w:rsidRPr="00E00297">
              <w:rPr>
                <w:rFonts w:cs="Times New Roman"/>
                <w:sz w:val="22"/>
              </w:rPr>
              <w:t>21</w:t>
            </w:r>
          </w:p>
        </w:tc>
        <w:tc>
          <w:tcPr>
            <w:tcW w:w="1524" w:type="dxa"/>
          </w:tcPr>
          <w:p w14:paraId="085CE10D" w14:textId="77777777" w:rsidR="00C31304" w:rsidRPr="00E00297" w:rsidRDefault="00C31304" w:rsidP="00AB700A">
            <w:pPr>
              <w:rPr>
                <w:rFonts w:cs="Times New Roman"/>
                <w:sz w:val="22"/>
              </w:rPr>
            </w:pPr>
          </w:p>
        </w:tc>
        <w:tc>
          <w:tcPr>
            <w:tcW w:w="7386" w:type="dxa"/>
          </w:tcPr>
          <w:p w14:paraId="6E326D03" w14:textId="77777777" w:rsidR="00C31304" w:rsidRPr="00E00297" w:rsidRDefault="00C31304" w:rsidP="00AB700A">
            <w:pPr>
              <w:rPr>
                <w:rFonts w:cs="Times New Roman"/>
                <w:sz w:val="22"/>
              </w:rPr>
            </w:pPr>
          </w:p>
        </w:tc>
      </w:tr>
      <w:tr w:rsidR="00C31304" w:rsidRPr="00E00297" w14:paraId="5225CC2A" w14:textId="77777777" w:rsidTr="00AB700A">
        <w:tc>
          <w:tcPr>
            <w:tcW w:w="440" w:type="dxa"/>
          </w:tcPr>
          <w:p w14:paraId="7EB646AA" w14:textId="77777777" w:rsidR="00C31304" w:rsidRPr="00E00297" w:rsidRDefault="00C31304" w:rsidP="00AB700A">
            <w:pPr>
              <w:rPr>
                <w:rFonts w:cs="Times New Roman"/>
                <w:sz w:val="22"/>
              </w:rPr>
            </w:pPr>
            <w:r w:rsidRPr="00E00297">
              <w:rPr>
                <w:rFonts w:cs="Times New Roman"/>
                <w:sz w:val="22"/>
              </w:rPr>
              <w:t>22</w:t>
            </w:r>
          </w:p>
        </w:tc>
        <w:tc>
          <w:tcPr>
            <w:tcW w:w="1524" w:type="dxa"/>
          </w:tcPr>
          <w:p w14:paraId="31C1EE08" w14:textId="77777777" w:rsidR="00C31304" w:rsidRPr="00E00297" w:rsidRDefault="00C31304" w:rsidP="00AB700A">
            <w:pPr>
              <w:rPr>
                <w:rFonts w:cs="Times New Roman"/>
                <w:sz w:val="22"/>
              </w:rPr>
            </w:pPr>
          </w:p>
        </w:tc>
        <w:tc>
          <w:tcPr>
            <w:tcW w:w="7386" w:type="dxa"/>
          </w:tcPr>
          <w:p w14:paraId="77D56F90" w14:textId="77777777" w:rsidR="00C31304" w:rsidRPr="00E00297" w:rsidRDefault="00C31304" w:rsidP="00AB700A">
            <w:pPr>
              <w:rPr>
                <w:rFonts w:cs="Times New Roman"/>
                <w:sz w:val="22"/>
              </w:rPr>
            </w:pPr>
          </w:p>
        </w:tc>
      </w:tr>
      <w:tr w:rsidR="00C31304" w:rsidRPr="00E00297" w14:paraId="1731FC30" w14:textId="77777777" w:rsidTr="00AB700A">
        <w:tc>
          <w:tcPr>
            <w:tcW w:w="440" w:type="dxa"/>
          </w:tcPr>
          <w:p w14:paraId="0F1653FB" w14:textId="77777777" w:rsidR="00C31304" w:rsidRPr="00E00297" w:rsidRDefault="00C31304" w:rsidP="00AB700A">
            <w:pPr>
              <w:rPr>
                <w:rFonts w:cs="Times New Roman"/>
                <w:sz w:val="22"/>
              </w:rPr>
            </w:pPr>
            <w:r w:rsidRPr="00E00297">
              <w:rPr>
                <w:rFonts w:cs="Times New Roman"/>
                <w:sz w:val="22"/>
              </w:rPr>
              <w:t>23</w:t>
            </w:r>
          </w:p>
        </w:tc>
        <w:tc>
          <w:tcPr>
            <w:tcW w:w="1524" w:type="dxa"/>
          </w:tcPr>
          <w:p w14:paraId="66A08D29" w14:textId="77777777" w:rsidR="00C31304" w:rsidRPr="00E00297" w:rsidRDefault="00C31304" w:rsidP="00AB700A">
            <w:pPr>
              <w:rPr>
                <w:rFonts w:cs="Times New Roman"/>
                <w:sz w:val="22"/>
              </w:rPr>
            </w:pPr>
          </w:p>
        </w:tc>
        <w:tc>
          <w:tcPr>
            <w:tcW w:w="7386" w:type="dxa"/>
          </w:tcPr>
          <w:p w14:paraId="38545AF3" w14:textId="77777777" w:rsidR="00C31304" w:rsidRPr="00E00297" w:rsidRDefault="00C31304" w:rsidP="00AB700A">
            <w:pPr>
              <w:rPr>
                <w:rFonts w:cs="Times New Roman"/>
                <w:sz w:val="22"/>
              </w:rPr>
            </w:pPr>
          </w:p>
        </w:tc>
      </w:tr>
      <w:tr w:rsidR="00C31304" w:rsidRPr="00E00297" w14:paraId="65CE33D1" w14:textId="77777777" w:rsidTr="00AB700A">
        <w:tc>
          <w:tcPr>
            <w:tcW w:w="440" w:type="dxa"/>
          </w:tcPr>
          <w:p w14:paraId="73A48418" w14:textId="77777777" w:rsidR="00C31304" w:rsidRPr="00E00297" w:rsidRDefault="00C31304" w:rsidP="00AB700A">
            <w:pPr>
              <w:rPr>
                <w:rFonts w:cs="Times New Roman"/>
                <w:sz w:val="22"/>
              </w:rPr>
            </w:pPr>
            <w:r w:rsidRPr="00E00297">
              <w:rPr>
                <w:rFonts w:cs="Times New Roman"/>
                <w:sz w:val="22"/>
              </w:rPr>
              <w:t>24</w:t>
            </w:r>
          </w:p>
        </w:tc>
        <w:tc>
          <w:tcPr>
            <w:tcW w:w="1524" w:type="dxa"/>
          </w:tcPr>
          <w:p w14:paraId="096C7193" w14:textId="77777777" w:rsidR="00C31304" w:rsidRPr="00E00297" w:rsidRDefault="00C31304" w:rsidP="00AB700A">
            <w:pPr>
              <w:rPr>
                <w:rFonts w:cs="Times New Roman"/>
                <w:sz w:val="22"/>
              </w:rPr>
            </w:pPr>
          </w:p>
        </w:tc>
        <w:tc>
          <w:tcPr>
            <w:tcW w:w="7386" w:type="dxa"/>
          </w:tcPr>
          <w:p w14:paraId="204DDAC3" w14:textId="77777777" w:rsidR="00C31304" w:rsidRPr="00E00297" w:rsidRDefault="00C31304" w:rsidP="00AB700A">
            <w:pPr>
              <w:rPr>
                <w:rFonts w:cs="Times New Roman"/>
                <w:sz w:val="22"/>
              </w:rPr>
            </w:pPr>
          </w:p>
        </w:tc>
      </w:tr>
      <w:tr w:rsidR="00C31304" w:rsidRPr="00E00297" w14:paraId="24BF18BB" w14:textId="77777777" w:rsidTr="00AB700A">
        <w:tc>
          <w:tcPr>
            <w:tcW w:w="440" w:type="dxa"/>
          </w:tcPr>
          <w:p w14:paraId="32A6D5FB" w14:textId="77777777" w:rsidR="00C31304" w:rsidRPr="00E00297" w:rsidRDefault="00C31304" w:rsidP="00AB700A">
            <w:pPr>
              <w:rPr>
                <w:rFonts w:cs="Times New Roman"/>
                <w:sz w:val="22"/>
              </w:rPr>
            </w:pPr>
            <w:r w:rsidRPr="00E00297">
              <w:rPr>
                <w:rFonts w:cs="Times New Roman"/>
                <w:sz w:val="22"/>
              </w:rPr>
              <w:t>25</w:t>
            </w:r>
          </w:p>
        </w:tc>
        <w:tc>
          <w:tcPr>
            <w:tcW w:w="1524" w:type="dxa"/>
          </w:tcPr>
          <w:p w14:paraId="456BDE18" w14:textId="77777777" w:rsidR="00C31304" w:rsidRPr="00E00297" w:rsidRDefault="00C31304" w:rsidP="00AB700A">
            <w:pPr>
              <w:rPr>
                <w:rFonts w:cs="Times New Roman"/>
                <w:sz w:val="22"/>
              </w:rPr>
            </w:pPr>
          </w:p>
        </w:tc>
        <w:tc>
          <w:tcPr>
            <w:tcW w:w="7386" w:type="dxa"/>
          </w:tcPr>
          <w:p w14:paraId="56340560" w14:textId="77777777" w:rsidR="00C31304" w:rsidRPr="00E00297" w:rsidRDefault="00C31304" w:rsidP="00AB700A">
            <w:pPr>
              <w:rPr>
                <w:rFonts w:cs="Times New Roman"/>
                <w:sz w:val="22"/>
              </w:rPr>
            </w:pPr>
          </w:p>
        </w:tc>
      </w:tr>
      <w:tr w:rsidR="00C31304" w:rsidRPr="00E00297" w14:paraId="078ECD59" w14:textId="77777777" w:rsidTr="00AB700A">
        <w:tc>
          <w:tcPr>
            <w:tcW w:w="440" w:type="dxa"/>
          </w:tcPr>
          <w:p w14:paraId="52248424" w14:textId="77777777" w:rsidR="00C31304" w:rsidRPr="00E00297" w:rsidRDefault="00C31304" w:rsidP="00AB700A">
            <w:pPr>
              <w:rPr>
                <w:rFonts w:cs="Times New Roman"/>
                <w:sz w:val="22"/>
              </w:rPr>
            </w:pPr>
            <w:r w:rsidRPr="00E00297">
              <w:rPr>
                <w:rFonts w:cs="Times New Roman"/>
                <w:sz w:val="22"/>
              </w:rPr>
              <w:t>26</w:t>
            </w:r>
          </w:p>
        </w:tc>
        <w:tc>
          <w:tcPr>
            <w:tcW w:w="1524" w:type="dxa"/>
          </w:tcPr>
          <w:p w14:paraId="5DEE3A7C" w14:textId="77777777" w:rsidR="00C31304" w:rsidRPr="00E00297" w:rsidRDefault="00C31304" w:rsidP="00AB700A">
            <w:pPr>
              <w:rPr>
                <w:rFonts w:cs="Times New Roman"/>
                <w:sz w:val="22"/>
              </w:rPr>
            </w:pPr>
          </w:p>
        </w:tc>
        <w:tc>
          <w:tcPr>
            <w:tcW w:w="7386" w:type="dxa"/>
          </w:tcPr>
          <w:p w14:paraId="174685FC" w14:textId="77777777" w:rsidR="00C31304" w:rsidRPr="00E00297" w:rsidRDefault="00C31304" w:rsidP="00AB700A">
            <w:pPr>
              <w:rPr>
                <w:rFonts w:cs="Times New Roman"/>
                <w:sz w:val="22"/>
              </w:rPr>
            </w:pPr>
          </w:p>
        </w:tc>
      </w:tr>
      <w:tr w:rsidR="00C31304" w:rsidRPr="00E00297" w14:paraId="28BBC0CC" w14:textId="77777777" w:rsidTr="00AB700A">
        <w:tc>
          <w:tcPr>
            <w:tcW w:w="440" w:type="dxa"/>
          </w:tcPr>
          <w:p w14:paraId="0C6876AC" w14:textId="77777777" w:rsidR="00C31304" w:rsidRPr="00E00297" w:rsidRDefault="00C31304" w:rsidP="00AB700A">
            <w:pPr>
              <w:rPr>
                <w:rFonts w:cs="Times New Roman"/>
                <w:sz w:val="22"/>
              </w:rPr>
            </w:pPr>
            <w:r w:rsidRPr="00E00297">
              <w:rPr>
                <w:rFonts w:cs="Times New Roman"/>
                <w:sz w:val="22"/>
              </w:rPr>
              <w:t>27</w:t>
            </w:r>
          </w:p>
        </w:tc>
        <w:tc>
          <w:tcPr>
            <w:tcW w:w="1524" w:type="dxa"/>
          </w:tcPr>
          <w:p w14:paraId="1E9D65D3" w14:textId="77777777" w:rsidR="00C31304" w:rsidRPr="00E00297" w:rsidRDefault="00C31304" w:rsidP="00AB700A">
            <w:pPr>
              <w:rPr>
                <w:rFonts w:cs="Times New Roman"/>
                <w:sz w:val="22"/>
              </w:rPr>
            </w:pPr>
          </w:p>
        </w:tc>
        <w:tc>
          <w:tcPr>
            <w:tcW w:w="7386" w:type="dxa"/>
          </w:tcPr>
          <w:p w14:paraId="1758121E" w14:textId="77777777" w:rsidR="00C31304" w:rsidRPr="00E00297" w:rsidRDefault="00C31304" w:rsidP="00AB700A">
            <w:pPr>
              <w:rPr>
                <w:rFonts w:cs="Times New Roman"/>
                <w:sz w:val="22"/>
              </w:rPr>
            </w:pPr>
          </w:p>
        </w:tc>
      </w:tr>
      <w:tr w:rsidR="00C31304" w:rsidRPr="00E00297" w14:paraId="2D755BD8" w14:textId="77777777" w:rsidTr="00AB700A">
        <w:tc>
          <w:tcPr>
            <w:tcW w:w="440" w:type="dxa"/>
          </w:tcPr>
          <w:p w14:paraId="45E018EB" w14:textId="77777777" w:rsidR="00C31304" w:rsidRPr="00E00297" w:rsidRDefault="00C31304" w:rsidP="00AB700A">
            <w:pPr>
              <w:rPr>
                <w:rFonts w:cs="Times New Roman"/>
                <w:sz w:val="22"/>
              </w:rPr>
            </w:pPr>
            <w:r w:rsidRPr="00E00297">
              <w:rPr>
                <w:rFonts w:cs="Times New Roman"/>
                <w:sz w:val="22"/>
              </w:rPr>
              <w:t>28</w:t>
            </w:r>
          </w:p>
        </w:tc>
        <w:tc>
          <w:tcPr>
            <w:tcW w:w="1524" w:type="dxa"/>
          </w:tcPr>
          <w:p w14:paraId="4128BBCC" w14:textId="77777777" w:rsidR="00C31304" w:rsidRPr="00E00297" w:rsidRDefault="00C31304" w:rsidP="00AB700A">
            <w:pPr>
              <w:rPr>
                <w:rFonts w:cs="Times New Roman"/>
                <w:sz w:val="22"/>
              </w:rPr>
            </w:pPr>
          </w:p>
        </w:tc>
        <w:tc>
          <w:tcPr>
            <w:tcW w:w="7386" w:type="dxa"/>
          </w:tcPr>
          <w:p w14:paraId="52B96570" w14:textId="77777777" w:rsidR="00C31304" w:rsidRPr="00E00297" w:rsidRDefault="00C31304" w:rsidP="00AB700A">
            <w:pPr>
              <w:rPr>
                <w:rFonts w:cs="Times New Roman"/>
                <w:sz w:val="22"/>
              </w:rPr>
            </w:pPr>
          </w:p>
        </w:tc>
      </w:tr>
      <w:tr w:rsidR="00C31304" w:rsidRPr="00E00297" w14:paraId="2DD632F3" w14:textId="77777777" w:rsidTr="00AB700A">
        <w:tc>
          <w:tcPr>
            <w:tcW w:w="440" w:type="dxa"/>
          </w:tcPr>
          <w:p w14:paraId="0A51455D" w14:textId="77777777" w:rsidR="00C31304" w:rsidRPr="00E00297" w:rsidRDefault="00C31304" w:rsidP="00AB700A">
            <w:pPr>
              <w:rPr>
                <w:rFonts w:cs="Times New Roman"/>
                <w:sz w:val="22"/>
              </w:rPr>
            </w:pPr>
            <w:r w:rsidRPr="00E00297">
              <w:rPr>
                <w:rFonts w:cs="Times New Roman"/>
                <w:sz w:val="22"/>
              </w:rPr>
              <w:t>29</w:t>
            </w:r>
          </w:p>
        </w:tc>
        <w:tc>
          <w:tcPr>
            <w:tcW w:w="1524" w:type="dxa"/>
          </w:tcPr>
          <w:p w14:paraId="6ADEB6BB" w14:textId="77777777" w:rsidR="00C31304" w:rsidRPr="00E00297" w:rsidRDefault="00C31304" w:rsidP="00AB700A">
            <w:pPr>
              <w:rPr>
                <w:rFonts w:cs="Times New Roman"/>
                <w:sz w:val="22"/>
              </w:rPr>
            </w:pPr>
          </w:p>
        </w:tc>
        <w:tc>
          <w:tcPr>
            <w:tcW w:w="7386" w:type="dxa"/>
          </w:tcPr>
          <w:p w14:paraId="7D151BBE" w14:textId="77777777" w:rsidR="00C31304" w:rsidRPr="00E00297" w:rsidRDefault="00C31304" w:rsidP="00AB700A">
            <w:pPr>
              <w:rPr>
                <w:rFonts w:cs="Times New Roman"/>
                <w:sz w:val="22"/>
              </w:rPr>
            </w:pPr>
          </w:p>
        </w:tc>
      </w:tr>
      <w:tr w:rsidR="00C31304" w:rsidRPr="00E00297" w14:paraId="0071FF76" w14:textId="77777777" w:rsidTr="00AB700A">
        <w:tc>
          <w:tcPr>
            <w:tcW w:w="440" w:type="dxa"/>
          </w:tcPr>
          <w:p w14:paraId="0D6D4F8D" w14:textId="77777777" w:rsidR="00C31304" w:rsidRPr="00E00297" w:rsidRDefault="00C31304" w:rsidP="00AB700A">
            <w:pPr>
              <w:rPr>
                <w:rFonts w:cs="Times New Roman"/>
                <w:sz w:val="22"/>
              </w:rPr>
            </w:pPr>
            <w:r w:rsidRPr="00E00297">
              <w:rPr>
                <w:rFonts w:cs="Times New Roman"/>
                <w:sz w:val="22"/>
              </w:rPr>
              <w:t>30</w:t>
            </w:r>
          </w:p>
        </w:tc>
        <w:tc>
          <w:tcPr>
            <w:tcW w:w="1524" w:type="dxa"/>
          </w:tcPr>
          <w:p w14:paraId="35917B56" w14:textId="77777777" w:rsidR="00C31304" w:rsidRPr="00E00297" w:rsidRDefault="00C31304" w:rsidP="00AB700A">
            <w:pPr>
              <w:rPr>
                <w:rFonts w:cs="Times New Roman"/>
                <w:sz w:val="22"/>
              </w:rPr>
            </w:pPr>
          </w:p>
        </w:tc>
        <w:tc>
          <w:tcPr>
            <w:tcW w:w="7386" w:type="dxa"/>
          </w:tcPr>
          <w:p w14:paraId="2935650A" w14:textId="77777777" w:rsidR="00C31304" w:rsidRPr="00E00297" w:rsidRDefault="00C31304" w:rsidP="00AB700A">
            <w:pPr>
              <w:rPr>
                <w:rFonts w:cs="Times New Roman"/>
                <w:sz w:val="22"/>
              </w:rPr>
            </w:pPr>
          </w:p>
        </w:tc>
      </w:tr>
      <w:tr w:rsidR="00C31304" w:rsidRPr="00E00297" w14:paraId="76A31B6C" w14:textId="77777777" w:rsidTr="00AB700A">
        <w:tc>
          <w:tcPr>
            <w:tcW w:w="440" w:type="dxa"/>
          </w:tcPr>
          <w:p w14:paraId="306208A4" w14:textId="77777777" w:rsidR="00C31304" w:rsidRPr="00E00297" w:rsidRDefault="00C31304" w:rsidP="00AB700A">
            <w:pPr>
              <w:rPr>
                <w:rFonts w:cs="Times New Roman"/>
                <w:sz w:val="22"/>
              </w:rPr>
            </w:pPr>
            <w:r w:rsidRPr="00E00297">
              <w:rPr>
                <w:rFonts w:cs="Times New Roman"/>
                <w:sz w:val="22"/>
              </w:rPr>
              <w:t>31</w:t>
            </w:r>
          </w:p>
        </w:tc>
        <w:tc>
          <w:tcPr>
            <w:tcW w:w="1524" w:type="dxa"/>
          </w:tcPr>
          <w:p w14:paraId="3BF24CF4" w14:textId="77777777" w:rsidR="00C31304" w:rsidRPr="00E00297" w:rsidRDefault="00C31304" w:rsidP="00AB700A">
            <w:pPr>
              <w:rPr>
                <w:rFonts w:cs="Times New Roman"/>
                <w:sz w:val="22"/>
              </w:rPr>
            </w:pPr>
          </w:p>
        </w:tc>
        <w:tc>
          <w:tcPr>
            <w:tcW w:w="7386" w:type="dxa"/>
          </w:tcPr>
          <w:p w14:paraId="597EF5A8" w14:textId="77777777" w:rsidR="00C31304" w:rsidRPr="00E00297" w:rsidRDefault="00C31304" w:rsidP="00AB700A">
            <w:pPr>
              <w:rPr>
                <w:rFonts w:cs="Times New Roman"/>
                <w:sz w:val="22"/>
              </w:rPr>
            </w:pPr>
          </w:p>
        </w:tc>
      </w:tr>
      <w:tr w:rsidR="00C31304" w:rsidRPr="00E00297" w14:paraId="173A71F5" w14:textId="77777777" w:rsidTr="00AB700A">
        <w:tc>
          <w:tcPr>
            <w:tcW w:w="440" w:type="dxa"/>
          </w:tcPr>
          <w:p w14:paraId="6A6005ED" w14:textId="77777777" w:rsidR="00C31304" w:rsidRPr="00E00297" w:rsidRDefault="00C31304" w:rsidP="00AB700A">
            <w:pPr>
              <w:rPr>
                <w:rFonts w:cs="Times New Roman"/>
                <w:sz w:val="22"/>
              </w:rPr>
            </w:pPr>
            <w:r w:rsidRPr="00E00297">
              <w:rPr>
                <w:rFonts w:cs="Times New Roman"/>
                <w:sz w:val="22"/>
              </w:rPr>
              <w:t>32</w:t>
            </w:r>
          </w:p>
        </w:tc>
        <w:tc>
          <w:tcPr>
            <w:tcW w:w="1524" w:type="dxa"/>
          </w:tcPr>
          <w:p w14:paraId="00D05382" w14:textId="77777777" w:rsidR="00C31304" w:rsidRPr="00E00297" w:rsidRDefault="00C31304" w:rsidP="00AB700A">
            <w:pPr>
              <w:rPr>
                <w:rFonts w:cs="Times New Roman"/>
                <w:sz w:val="22"/>
              </w:rPr>
            </w:pPr>
          </w:p>
        </w:tc>
        <w:tc>
          <w:tcPr>
            <w:tcW w:w="7386" w:type="dxa"/>
          </w:tcPr>
          <w:p w14:paraId="53203FBF" w14:textId="77777777" w:rsidR="00C31304" w:rsidRPr="00E00297" w:rsidRDefault="00C31304" w:rsidP="00AB700A">
            <w:pPr>
              <w:rPr>
                <w:rFonts w:cs="Times New Roman"/>
                <w:sz w:val="22"/>
              </w:rPr>
            </w:pPr>
          </w:p>
        </w:tc>
      </w:tr>
      <w:tr w:rsidR="00C31304" w:rsidRPr="00E00297" w14:paraId="2124D815" w14:textId="77777777" w:rsidTr="00AB700A">
        <w:tc>
          <w:tcPr>
            <w:tcW w:w="440" w:type="dxa"/>
          </w:tcPr>
          <w:p w14:paraId="383294B4" w14:textId="77777777" w:rsidR="00C31304" w:rsidRPr="00E00297" w:rsidRDefault="00C31304" w:rsidP="00AB700A">
            <w:pPr>
              <w:rPr>
                <w:rFonts w:cs="Times New Roman"/>
                <w:sz w:val="22"/>
              </w:rPr>
            </w:pPr>
            <w:r w:rsidRPr="00E00297">
              <w:rPr>
                <w:rFonts w:cs="Times New Roman"/>
                <w:sz w:val="22"/>
              </w:rPr>
              <w:t>33</w:t>
            </w:r>
          </w:p>
        </w:tc>
        <w:tc>
          <w:tcPr>
            <w:tcW w:w="1524" w:type="dxa"/>
          </w:tcPr>
          <w:p w14:paraId="077F88EC" w14:textId="77777777" w:rsidR="00C31304" w:rsidRPr="00E00297" w:rsidRDefault="00C31304" w:rsidP="00AB700A">
            <w:pPr>
              <w:rPr>
                <w:rFonts w:cs="Times New Roman"/>
                <w:sz w:val="22"/>
              </w:rPr>
            </w:pPr>
          </w:p>
        </w:tc>
        <w:tc>
          <w:tcPr>
            <w:tcW w:w="7386" w:type="dxa"/>
          </w:tcPr>
          <w:p w14:paraId="42B47CCF" w14:textId="77777777" w:rsidR="00C31304" w:rsidRPr="00E00297" w:rsidRDefault="00C31304" w:rsidP="00AB700A">
            <w:pPr>
              <w:rPr>
                <w:rFonts w:cs="Times New Roman"/>
                <w:sz w:val="22"/>
              </w:rPr>
            </w:pPr>
          </w:p>
        </w:tc>
      </w:tr>
      <w:tr w:rsidR="00C31304" w:rsidRPr="00E00297" w14:paraId="53545F81" w14:textId="77777777" w:rsidTr="00AB700A">
        <w:tc>
          <w:tcPr>
            <w:tcW w:w="440" w:type="dxa"/>
          </w:tcPr>
          <w:p w14:paraId="1D827107" w14:textId="77777777" w:rsidR="00C31304" w:rsidRPr="00E00297" w:rsidRDefault="00C31304" w:rsidP="00AB700A">
            <w:pPr>
              <w:rPr>
                <w:rFonts w:cs="Times New Roman"/>
                <w:sz w:val="22"/>
              </w:rPr>
            </w:pPr>
            <w:r w:rsidRPr="00E00297">
              <w:rPr>
                <w:rFonts w:cs="Times New Roman"/>
                <w:sz w:val="22"/>
              </w:rPr>
              <w:t>34</w:t>
            </w:r>
          </w:p>
        </w:tc>
        <w:tc>
          <w:tcPr>
            <w:tcW w:w="1524" w:type="dxa"/>
          </w:tcPr>
          <w:p w14:paraId="3036D364" w14:textId="77777777" w:rsidR="00C31304" w:rsidRPr="00E00297" w:rsidRDefault="00C31304" w:rsidP="00AB700A">
            <w:pPr>
              <w:rPr>
                <w:rFonts w:cs="Times New Roman"/>
                <w:sz w:val="22"/>
              </w:rPr>
            </w:pPr>
          </w:p>
        </w:tc>
        <w:tc>
          <w:tcPr>
            <w:tcW w:w="7386" w:type="dxa"/>
          </w:tcPr>
          <w:p w14:paraId="42585F7F" w14:textId="77777777" w:rsidR="00C31304" w:rsidRPr="00E00297" w:rsidRDefault="00C31304" w:rsidP="00AB700A">
            <w:pPr>
              <w:rPr>
                <w:rFonts w:cs="Times New Roman"/>
                <w:sz w:val="22"/>
              </w:rPr>
            </w:pPr>
          </w:p>
        </w:tc>
      </w:tr>
      <w:tr w:rsidR="00C31304" w:rsidRPr="00E00297" w14:paraId="453DEADD" w14:textId="77777777" w:rsidTr="00AB700A">
        <w:tc>
          <w:tcPr>
            <w:tcW w:w="440" w:type="dxa"/>
          </w:tcPr>
          <w:p w14:paraId="66E0C5EE" w14:textId="77777777" w:rsidR="00C31304" w:rsidRPr="00E00297" w:rsidRDefault="00C31304" w:rsidP="00AB700A">
            <w:pPr>
              <w:rPr>
                <w:rFonts w:cs="Times New Roman"/>
                <w:sz w:val="22"/>
              </w:rPr>
            </w:pPr>
            <w:r w:rsidRPr="00E00297">
              <w:rPr>
                <w:rFonts w:cs="Times New Roman"/>
                <w:sz w:val="22"/>
              </w:rPr>
              <w:t>35</w:t>
            </w:r>
          </w:p>
        </w:tc>
        <w:tc>
          <w:tcPr>
            <w:tcW w:w="1524" w:type="dxa"/>
          </w:tcPr>
          <w:p w14:paraId="58163525" w14:textId="77777777" w:rsidR="00C31304" w:rsidRPr="00E00297" w:rsidRDefault="00C31304" w:rsidP="00AB700A">
            <w:pPr>
              <w:rPr>
                <w:rFonts w:cs="Times New Roman"/>
                <w:sz w:val="22"/>
              </w:rPr>
            </w:pPr>
          </w:p>
        </w:tc>
        <w:tc>
          <w:tcPr>
            <w:tcW w:w="7386" w:type="dxa"/>
          </w:tcPr>
          <w:p w14:paraId="6701A5AE" w14:textId="77777777" w:rsidR="00C31304" w:rsidRPr="00E00297" w:rsidRDefault="00C31304" w:rsidP="00AB700A">
            <w:pPr>
              <w:rPr>
                <w:rFonts w:cs="Times New Roman"/>
                <w:sz w:val="22"/>
              </w:rPr>
            </w:pPr>
          </w:p>
        </w:tc>
      </w:tr>
      <w:tr w:rsidR="00C31304" w:rsidRPr="00E00297" w14:paraId="79BDAE7B" w14:textId="77777777" w:rsidTr="00AB700A">
        <w:tc>
          <w:tcPr>
            <w:tcW w:w="440" w:type="dxa"/>
          </w:tcPr>
          <w:p w14:paraId="7367F447" w14:textId="77777777" w:rsidR="00C31304" w:rsidRPr="00E00297" w:rsidRDefault="00C31304" w:rsidP="00AB700A">
            <w:pPr>
              <w:rPr>
                <w:rFonts w:cs="Times New Roman"/>
                <w:sz w:val="22"/>
              </w:rPr>
            </w:pPr>
            <w:r w:rsidRPr="00E00297">
              <w:rPr>
                <w:rFonts w:cs="Times New Roman"/>
                <w:sz w:val="22"/>
              </w:rPr>
              <w:t>36</w:t>
            </w:r>
          </w:p>
        </w:tc>
        <w:tc>
          <w:tcPr>
            <w:tcW w:w="1524" w:type="dxa"/>
          </w:tcPr>
          <w:p w14:paraId="76133962" w14:textId="77777777" w:rsidR="00C31304" w:rsidRPr="00E00297" w:rsidRDefault="00C31304" w:rsidP="00AB700A">
            <w:pPr>
              <w:rPr>
                <w:rFonts w:cs="Times New Roman"/>
                <w:sz w:val="22"/>
              </w:rPr>
            </w:pPr>
          </w:p>
        </w:tc>
        <w:tc>
          <w:tcPr>
            <w:tcW w:w="7386" w:type="dxa"/>
          </w:tcPr>
          <w:p w14:paraId="5A8D4C87" w14:textId="77777777" w:rsidR="00C31304" w:rsidRPr="00E00297" w:rsidRDefault="00C31304" w:rsidP="00AB700A">
            <w:pPr>
              <w:rPr>
                <w:rFonts w:cs="Times New Roman"/>
                <w:sz w:val="22"/>
              </w:rPr>
            </w:pPr>
          </w:p>
        </w:tc>
      </w:tr>
      <w:tr w:rsidR="00C31304" w:rsidRPr="00E00297" w14:paraId="1C116D0D" w14:textId="77777777" w:rsidTr="00AB700A">
        <w:tc>
          <w:tcPr>
            <w:tcW w:w="440" w:type="dxa"/>
          </w:tcPr>
          <w:p w14:paraId="7CDBA3E9" w14:textId="77777777" w:rsidR="00C31304" w:rsidRPr="00E00297" w:rsidRDefault="00C31304" w:rsidP="00AB700A">
            <w:pPr>
              <w:rPr>
                <w:rFonts w:cs="Times New Roman"/>
                <w:sz w:val="22"/>
              </w:rPr>
            </w:pPr>
            <w:r w:rsidRPr="00E00297">
              <w:rPr>
                <w:rFonts w:cs="Times New Roman"/>
                <w:sz w:val="22"/>
              </w:rPr>
              <w:t>37</w:t>
            </w:r>
          </w:p>
        </w:tc>
        <w:tc>
          <w:tcPr>
            <w:tcW w:w="1524" w:type="dxa"/>
          </w:tcPr>
          <w:p w14:paraId="112C0BF9" w14:textId="77777777" w:rsidR="00C31304" w:rsidRPr="00E00297" w:rsidRDefault="00C31304" w:rsidP="00AB700A">
            <w:pPr>
              <w:rPr>
                <w:rFonts w:cs="Times New Roman"/>
                <w:sz w:val="22"/>
              </w:rPr>
            </w:pPr>
          </w:p>
        </w:tc>
        <w:tc>
          <w:tcPr>
            <w:tcW w:w="7386" w:type="dxa"/>
          </w:tcPr>
          <w:p w14:paraId="61D3F957" w14:textId="77777777" w:rsidR="00C31304" w:rsidRPr="00E00297" w:rsidRDefault="00C31304" w:rsidP="00AB700A">
            <w:pPr>
              <w:rPr>
                <w:rFonts w:cs="Times New Roman"/>
                <w:sz w:val="22"/>
              </w:rPr>
            </w:pPr>
          </w:p>
        </w:tc>
      </w:tr>
      <w:tr w:rsidR="00C31304" w:rsidRPr="00E00297" w14:paraId="1B1ABC3F" w14:textId="77777777" w:rsidTr="00AB700A">
        <w:tc>
          <w:tcPr>
            <w:tcW w:w="440" w:type="dxa"/>
          </w:tcPr>
          <w:p w14:paraId="63915B85" w14:textId="77777777" w:rsidR="00C31304" w:rsidRPr="00E00297" w:rsidRDefault="00C31304" w:rsidP="00AB700A">
            <w:pPr>
              <w:rPr>
                <w:rFonts w:cs="Times New Roman"/>
                <w:sz w:val="22"/>
              </w:rPr>
            </w:pPr>
            <w:r w:rsidRPr="00E00297">
              <w:rPr>
                <w:rFonts w:cs="Times New Roman"/>
                <w:sz w:val="22"/>
              </w:rPr>
              <w:t>38</w:t>
            </w:r>
          </w:p>
        </w:tc>
        <w:tc>
          <w:tcPr>
            <w:tcW w:w="1524" w:type="dxa"/>
          </w:tcPr>
          <w:p w14:paraId="5A70E850" w14:textId="77777777" w:rsidR="00C31304" w:rsidRPr="00E00297" w:rsidRDefault="00C31304" w:rsidP="00AB700A">
            <w:pPr>
              <w:rPr>
                <w:rFonts w:cs="Times New Roman"/>
                <w:sz w:val="22"/>
              </w:rPr>
            </w:pPr>
          </w:p>
        </w:tc>
        <w:tc>
          <w:tcPr>
            <w:tcW w:w="7386" w:type="dxa"/>
          </w:tcPr>
          <w:p w14:paraId="388D2D97" w14:textId="77777777" w:rsidR="00C31304" w:rsidRPr="00E00297" w:rsidRDefault="00C31304" w:rsidP="00AB700A">
            <w:pPr>
              <w:rPr>
                <w:rFonts w:cs="Times New Roman"/>
                <w:sz w:val="22"/>
              </w:rPr>
            </w:pPr>
          </w:p>
        </w:tc>
      </w:tr>
      <w:tr w:rsidR="00C31304" w:rsidRPr="00E00297" w14:paraId="71006E85" w14:textId="77777777" w:rsidTr="00AB700A">
        <w:tc>
          <w:tcPr>
            <w:tcW w:w="440" w:type="dxa"/>
          </w:tcPr>
          <w:p w14:paraId="6BB46DD0" w14:textId="77777777" w:rsidR="00C31304" w:rsidRPr="00E00297" w:rsidRDefault="00C31304" w:rsidP="00AB700A">
            <w:pPr>
              <w:rPr>
                <w:rFonts w:cs="Times New Roman"/>
                <w:sz w:val="22"/>
              </w:rPr>
            </w:pPr>
            <w:r w:rsidRPr="00E00297">
              <w:rPr>
                <w:rFonts w:cs="Times New Roman"/>
                <w:sz w:val="22"/>
              </w:rPr>
              <w:t>39</w:t>
            </w:r>
          </w:p>
        </w:tc>
        <w:tc>
          <w:tcPr>
            <w:tcW w:w="1524" w:type="dxa"/>
          </w:tcPr>
          <w:p w14:paraId="03E5B5DC" w14:textId="77777777" w:rsidR="00C31304" w:rsidRPr="00E00297" w:rsidRDefault="00C31304" w:rsidP="00AB700A">
            <w:pPr>
              <w:rPr>
                <w:rFonts w:cs="Times New Roman"/>
                <w:sz w:val="22"/>
              </w:rPr>
            </w:pPr>
          </w:p>
        </w:tc>
        <w:tc>
          <w:tcPr>
            <w:tcW w:w="7386" w:type="dxa"/>
          </w:tcPr>
          <w:p w14:paraId="1E7E5E9D" w14:textId="77777777" w:rsidR="00C31304" w:rsidRPr="00E00297" w:rsidRDefault="00C31304" w:rsidP="00AB700A">
            <w:pPr>
              <w:rPr>
                <w:rFonts w:cs="Times New Roman"/>
                <w:sz w:val="22"/>
              </w:rPr>
            </w:pPr>
          </w:p>
        </w:tc>
      </w:tr>
      <w:tr w:rsidR="00C31304" w:rsidRPr="00E00297" w14:paraId="681B8A8A" w14:textId="77777777" w:rsidTr="00AB700A">
        <w:tc>
          <w:tcPr>
            <w:tcW w:w="440" w:type="dxa"/>
          </w:tcPr>
          <w:p w14:paraId="389CDB14" w14:textId="77777777" w:rsidR="00C31304" w:rsidRPr="00E00297" w:rsidRDefault="00C31304" w:rsidP="00AB700A">
            <w:pPr>
              <w:rPr>
                <w:rFonts w:cs="Times New Roman"/>
                <w:sz w:val="22"/>
              </w:rPr>
            </w:pPr>
            <w:r w:rsidRPr="00E00297">
              <w:rPr>
                <w:rFonts w:cs="Times New Roman"/>
                <w:sz w:val="22"/>
              </w:rPr>
              <w:t>40</w:t>
            </w:r>
          </w:p>
        </w:tc>
        <w:tc>
          <w:tcPr>
            <w:tcW w:w="1524" w:type="dxa"/>
          </w:tcPr>
          <w:p w14:paraId="748D645B" w14:textId="77777777" w:rsidR="00C31304" w:rsidRPr="00E00297" w:rsidRDefault="00C31304" w:rsidP="00AB700A">
            <w:pPr>
              <w:rPr>
                <w:rFonts w:cs="Times New Roman"/>
                <w:sz w:val="22"/>
              </w:rPr>
            </w:pPr>
          </w:p>
        </w:tc>
        <w:tc>
          <w:tcPr>
            <w:tcW w:w="7386" w:type="dxa"/>
          </w:tcPr>
          <w:p w14:paraId="6F4FEBF2" w14:textId="77777777" w:rsidR="00C31304" w:rsidRPr="00E00297" w:rsidRDefault="00C31304" w:rsidP="00AB700A">
            <w:pPr>
              <w:rPr>
                <w:rFonts w:cs="Times New Roman"/>
                <w:sz w:val="22"/>
              </w:rPr>
            </w:pPr>
          </w:p>
        </w:tc>
      </w:tr>
    </w:tbl>
    <w:p w14:paraId="261B7143" w14:textId="71923DB3" w:rsidR="000445ED" w:rsidRPr="00A067C0" w:rsidRDefault="008A600F" w:rsidP="00A067C0">
      <w:pPr>
        <w:pStyle w:val="Heading1"/>
        <w:rPr>
          <w:rFonts w:eastAsia="Calibri"/>
          <w:b w:val="0"/>
          <w:bCs w:val="0"/>
        </w:rPr>
      </w:pPr>
      <w:bookmarkStart w:id="126" w:name="_Toc53567204"/>
      <w:r w:rsidRPr="00A067C0">
        <w:rPr>
          <w:rStyle w:val="Heading2Char"/>
          <w:rFonts w:eastAsia="Calibri"/>
          <w:b/>
          <w:bCs/>
        </w:rPr>
        <w:lastRenderedPageBreak/>
        <w:t>A</w:t>
      </w:r>
      <w:r w:rsidR="00624F9B">
        <w:rPr>
          <w:rStyle w:val="Heading2Char"/>
          <w:rFonts w:eastAsia="Calibri"/>
          <w:b/>
          <w:bCs/>
        </w:rPr>
        <w:t>PPENDIX</w:t>
      </w:r>
      <w:r w:rsidRPr="00590EF1">
        <w:rPr>
          <w:rStyle w:val="Heading2Char"/>
          <w:rFonts w:eastAsia="Calibri"/>
          <w:b/>
          <w:bCs/>
        </w:rPr>
        <w:t xml:space="preserve"> E - </w:t>
      </w:r>
      <w:r w:rsidR="00123778" w:rsidRPr="00A067C0">
        <w:rPr>
          <w:rStyle w:val="Heading2Char"/>
          <w:b/>
          <w:bCs/>
        </w:rPr>
        <w:t>Confirmation Document</w:t>
      </w:r>
      <w:bookmarkEnd w:id="126"/>
    </w:p>
    <w:p w14:paraId="05D4EC8A" w14:textId="77777777" w:rsidR="00123778" w:rsidRPr="001B395D" w:rsidRDefault="00123778" w:rsidP="00123778">
      <w:pPr>
        <w:jc w:val="both"/>
        <w:rPr>
          <w:b/>
          <w:szCs w:val="24"/>
        </w:rPr>
      </w:pPr>
    </w:p>
    <w:tbl>
      <w:tblPr>
        <w:tblW w:w="9540" w:type="dxa"/>
        <w:tblInd w:w="-10" w:type="dxa"/>
        <w:tblLook w:val="04A0" w:firstRow="1" w:lastRow="0" w:firstColumn="1" w:lastColumn="0" w:noHBand="0" w:noVBand="1"/>
      </w:tblPr>
      <w:tblGrid>
        <w:gridCol w:w="630"/>
        <w:gridCol w:w="1534"/>
        <w:gridCol w:w="4766"/>
        <w:gridCol w:w="2610"/>
      </w:tblGrid>
      <w:tr w:rsidR="00123778" w:rsidRPr="001B395D" w14:paraId="371CD078" w14:textId="77777777" w:rsidTr="00535786">
        <w:trPr>
          <w:trHeight w:val="324"/>
          <w:tblHeader/>
        </w:trPr>
        <w:tc>
          <w:tcPr>
            <w:tcW w:w="630" w:type="dxa"/>
            <w:tcBorders>
              <w:top w:val="single" w:sz="8" w:space="0" w:color="000000"/>
              <w:left w:val="single" w:sz="8" w:space="0" w:color="000000"/>
              <w:bottom w:val="single" w:sz="8" w:space="0" w:color="000000"/>
              <w:right w:val="single" w:sz="8" w:space="0" w:color="000000"/>
            </w:tcBorders>
            <w:shd w:val="clear" w:color="000000" w:fill="BFBFBF"/>
            <w:hideMark/>
          </w:tcPr>
          <w:p w14:paraId="54830B66" w14:textId="77777777" w:rsidR="00123778" w:rsidRPr="001B395D" w:rsidRDefault="00123778" w:rsidP="00535786">
            <w:pPr>
              <w:widowControl/>
              <w:jc w:val="center"/>
              <w:rPr>
                <w:rFonts w:ascii="Calibri" w:hAnsi="Calibri" w:cs="Calibri"/>
                <w:b/>
                <w:bCs/>
                <w:snapToGrid/>
                <w:color w:val="000000"/>
                <w:szCs w:val="24"/>
              </w:rPr>
            </w:pPr>
            <w:r w:rsidRPr="001B395D">
              <w:rPr>
                <w:rFonts w:ascii="Calibri" w:hAnsi="Calibri" w:cs="Calibri"/>
                <w:b/>
                <w:bCs/>
                <w:snapToGrid/>
                <w:color w:val="000000"/>
                <w:szCs w:val="24"/>
              </w:rPr>
              <w:t>#</w:t>
            </w:r>
          </w:p>
        </w:tc>
        <w:tc>
          <w:tcPr>
            <w:tcW w:w="1534" w:type="dxa"/>
            <w:tcBorders>
              <w:top w:val="single" w:sz="8" w:space="0" w:color="000000"/>
              <w:left w:val="nil"/>
              <w:bottom w:val="single" w:sz="8" w:space="0" w:color="000000"/>
              <w:right w:val="single" w:sz="8" w:space="0" w:color="000000"/>
            </w:tcBorders>
            <w:shd w:val="clear" w:color="000000" w:fill="BFBFBF"/>
            <w:hideMark/>
          </w:tcPr>
          <w:p w14:paraId="42593AC5" w14:textId="77777777" w:rsidR="00123778" w:rsidRPr="001B395D" w:rsidRDefault="00123778" w:rsidP="00535786">
            <w:pPr>
              <w:widowControl/>
              <w:jc w:val="center"/>
              <w:rPr>
                <w:rFonts w:ascii="Calibri" w:hAnsi="Calibri" w:cs="Calibri"/>
                <w:b/>
                <w:bCs/>
                <w:snapToGrid/>
                <w:color w:val="000000"/>
                <w:szCs w:val="24"/>
              </w:rPr>
            </w:pPr>
            <w:r w:rsidRPr="001B395D">
              <w:rPr>
                <w:rFonts w:ascii="Calibri" w:hAnsi="Calibri" w:cs="Calibri"/>
                <w:b/>
                <w:bCs/>
                <w:snapToGrid/>
                <w:color w:val="000000"/>
                <w:szCs w:val="24"/>
              </w:rPr>
              <w:t>Topic</w:t>
            </w:r>
          </w:p>
        </w:tc>
        <w:tc>
          <w:tcPr>
            <w:tcW w:w="4766" w:type="dxa"/>
            <w:tcBorders>
              <w:top w:val="single" w:sz="8" w:space="0" w:color="000000"/>
              <w:left w:val="nil"/>
              <w:bottom w:val="single" w:sz="8" w:space="0" w:color="000000"/>
              <w:right w:val="single" w:sz="8" w:space="0" w:color="000000"/>
            </w:tcBorders>
            <w:shd w:val="clear" w:color="000000" w:fill="BFBFBF"/>
            <w:hideMark/>
          </w:tcPr>
          <w:p w14:paraId="743074ED" w14:textId="77777777" w:rsidR="00123778" w:rsidRPr="001B395D" w:rsidRDefault="00123778" w:rsidP="00535786">
            <w:pPr>
              <w:widowControl/>
              <w:jc w:val="center"/>
              <w:rPr>
                <w:rFonts w:ascii="Calibri" w:hAnsi="Calibri" w:cs="Calibri"/>
                <w:b/>
                <w:bCs/>
                <w:snapToGrid/>
                <w:color w:val="000000"/>
                <w:szCs w:val="24"/>
              </w:rPr>
            </w:pPr>
            <w:r w:rsidRPr="001B395D">
              <w:rPr>
                <w:rFonts w:ascii="Calibri" w:hAnsi="Calibri" w:cs="Calibri"/>
                <w:b/>
                <w:bCs/>
                <w:snapToGrid/>
                <w:color w:val="000000"/>
                <w:szCs w:val="24"/>
              </w:rPr>
              <w:t>INPRS Position</w:t>
            </w:r>
          </w:p>
        </w:tc>
        <w:tc>
          <w:tcPr>
            <w:tcW w:w="2610" w:type="dxa"/>
            <w:tcBorders>
              <w:top w:val="single" w:sz="8" w:space="0" w:color="000000"/>
              <w:left w:val="nil"/>
              <w:bottom w:val="single" w:sz="8" w:space="0" w:color="000000"/>
              <w:right w:val="single" w:sz="8" w:space="0" w:color="000000"/>
            </w:tcBorders>
            <w:shd w:val="clear" w:color="000000" w:fill="BFBFBF"/>
            <w:hideMark/>
          </w:tcPr>
          <w:p w14:paraId="02028E61" w14:textId="77777777" w:rsidR="00123778" w:rsidRPr="001B395D" w:rsidRDefault="00123778" w:rsidP="005A5965">
            <w:pPr>
              <w:widowControl/>
              <w:jc w:val="center"/>
              <w:rPr>
                <w:rFonts w:ascii="Calibri" w:hAnsi="Calibri" w:cs="Calibri"/>
                <w:b/>
                <w:bCs/>
                <w:snapToGrid/>
                <w:color w:val="000000"/>
                <w:szCs w:val="24"/>
              </w:rPr>
            </w:pPr>
            <w:r w:rsidRPr="001B395D">
              <w:rPr>
                <w:rFonts w:ascii="Calibri" w:hAnsi="Calibri" w:cs="Calibri"/>
                <w:b/>
                <w:bCs/>
                <w:snapToGrid/>
                <w:color w:val="000000"/>
                <w:szCs w:val="24"/>
              </w:rPr>
              <w:t xml:space="preserve">Supplier </w:t>
            </w:r>
            <w:r w:rsidR="005A5965">
              <w:rPr>
                <w:rFonts w:ascii="Calibri" w:hAnsi="Calibri" w:cs="Calibri"/>
                <w:b/>
                <w:bCs/>
                <w:snapToGrid/>
                <w:color w:val="000000"/>
                <w:szCs w:val="24"/>
              </w:rPr>
              <w:t>Confirmation</w:t>
            </w:r>
          </w:p>
        </w:tc>
      </w:tr>
      <w:tr w:rsidR="00123778" w:rsidRPr="001B395D" w14:paraId="35B3C37B" w14:textId="77777777" w:rsidTr="00535786">
        <w:trPr>
          <w:trHeight w:val="876"/>
        </w:trPr>
        <w:tc>
          <w:tcPr>
            <w:tcW w:w="630" w:type="dxa"/>
            <w:tcBorders>
              <w:top w:val="nil"/>
              <w:left w:val="single" w:sz="8" w:space="0" w:color="000000"/>
              <w:bottom w:val="single" w:sz="8" w:space="0" w:color="000000"/>
              <w:right w:val="single" w:sz="8" w:space="0" w:color="000000"/>
            </w:tcBorders>
            <w:shd w:val="clear" w:color="auto" w:fill="auto"/>
            <w:hideMark/>
          </w:tcPr>
          <w:p w14:paraId="67764C08" w14:textId="77777777" w:rsidR="00123778" w:rsidRPr="001B395D" w:rsidRDefault="00123778" w:rsidP="00535786">
            <w:pPr>
              <w:widowControl/>
              <w:jc w:val="center"/>
              <w:rPr>
                <w:rFonts w:ascii="Calibri" w:hAnsi="Calibri" w:cs="Calibri"/>
                <w:snapToGrid/>
                <w:color w:val="000000"/>
                <w:sz w:val="22"/>
                <w:szCs w:val="22"/>
              </w:rPr>
            </w:pPr>
            <w:r w:rsidRPr="001B395D">
              <w:rPr>
                <w:rFonts w:ascii="Calibri" w:hAnsi="Calibri" w:cs="Calibri"/>
                <w:snapToGrid/>
                <w:color w:val="000000"/>
                <w:sz w:val="22"/>
                <w:szCs w:val="22"/>
              </w:rPr>
              <w:t>1</w:t>
            </w:r>
          </w:p>
        </w:tc>
        <w:tc>
          <w:tcPr>
            <w:tcW w:w="1534" w:type="dxa"/>
            <w:tcBorders>
              <w:top w:val="nil"/>
              <w:left w:val="nil"/>
              <w:bottom w:val="single" w:sz="8" w:space="0" w:color="000000"/>
              <w:right w:val="single" w:sz="8" w:space="0" w:color="000000"/>
            </w:tcBorders>
            <w:shd w:val="clear" w:color="auto" w:fill="auto"/>
            <w:hideMark/>
          </w:tcPr>
          <w:p w14:paraId="404FC7D7"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Term</w:t>
            </w:r>
          </w:p>
        </w:tc>
        <w:tc>
          <w:tcPr>
            <w:tcW w:w="4766" w:type="dxa"/>
            <w:tcBorders>
              <w:top w:val="nil"/>
              <w:left w:val="nil"/>
              <w:bottom w:val="single" w:sz="8" w:space="0" w:color="000000"/>
              <w:right w:val="single" w:sz="8" w:space="0" w:color="000000"/>
            </w:tcBorders>
            <w:shd w:val="clear" w:color="auto" w:fill="auto"/>
            <w:hideMark/>
          </w:tcPr>
          <w:p w14:paraId="4FB26363" w14:textId="77777777" w:rsidR="00123778" w:rsidRPr="001B395D" w:rsidRDefault="00123778" w:rsidP="00064AAF">
            <w:pPr>
              <w:widowControl/>
              <w:rPr>
                <w:rFonts w:ascii="Calibri" w:hAnsi="Calibri" w:cs="Calibri"/>
                <w:snapToGrid/>
                <w:color w:val="000000"/>
                <w:sz w:val="22"/>
                <w:szCs w:val="22"/>
              </w:rPr>
            </w:pPr>
            <w:r w:rsidRPr="001B395D">
              <w:rPr>
                <w:rFonts w:ascii="Calibri" w:hAnsi="Calibri" w:cs="Calibri"/>
                <w:snapToGrid/>
                <w:color w:val="000000"/>
                <w:sz w:val="22"/>
                <w:szCs w:val="22"/>
              </w:rPr>
              <w:t>The initial term is requested as a three year contract, inclusive of transition, with two 1 year extensions which can be executed at INPRS's discretion</w:t>
            </w:r>
            <w:r w:rsidR="000F729E">
              <w:rPr>
                <w:rFonts w:ascii="Calibri" w:hAnsi="Calibri" w:cs="Calibri"/>
                <w:snapToGrid/>
                <w:color w:val="000000"/>
                <w:sz w:val="22"/>
                <w:szCs w:val="22"/>
              </w:rPr>
              <w:t xml:space="preserve">. </w:t>
            </w:r>
          </w:p>
        </w:tc>
        <w:tc>
          <w:tcPr>
            <w:tcW w:w="2610" w:type="dxa"/>
            <w:tcBorders>
              <w:top w:val="nil"/>
              <w:left w:val="nil"/>
              <w:bottom w:val="single" w:sz="8" w:space="0" w:color="000000"/>
              <w:right w:val="single" w:sz="8" w:space="0" w:color="000000"/>
            </w:tcBorders>
            <w:shd w:val="clear" w:color="auto" w:fill="auto"/>
            <w:hideMark/>
          </w:tcPr>
          <w:p w14:paraId="099BB678"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608492A5" w14:textId="77777777" w:rsidTr="00535786">
        <w:trPr>
          <w:trHeight w:val="876"/>
        </w:trPr>
        <w:tc>
          <w:tcPr>
            <w:tcW w:w="630" w:type="dxa"/>
            <w:tcBorders>
              <w:top w:val="nil"/>
              <w:left w:val="single" w:sz="8" w:space="0" w:color="000000"/>
              <w:bottom w:val="single" w:sz="8" w:space="0" w:color="000000"/>
              <w:right w:val="single" w:sz="8" w:space="0" w:color="000000"/>
            </w:tcBorders>
            <w:shd w:val="clear" w:color="auto" w:fill="auto"/>
            <w:hideMark/>
          </w:tcPr>
          <w:p w14:paraId="4C5F0DC4" w14:textId="77777777" w:rsidR="00123778" w:rsidRPr="001B395D" w:rsidRDefault="00123778" w:rsidP="00535786">
            <w:pPr>
              <w:widowControl/>
              <w:jc w:val="center"/>
              <w:rPr>
                <w:rFonts w:ascii="Calibri" w:hAnsi="Calibri" w:cs="Calibri"/>
                <w:snapToGrid/>
                <w:color w:val="000000"/>
                <w:sz w:val="22"/>
                <w:szCs w:val="22"/>
              </w:rPr>
            </w:pPr>
            <w:r w:rsidRPr="001B395D">
              <w:rPr>
                <w:rFonts w:ascii="Calibri" w:hAnsi="Calibri" w:cs="Calibri"/>
                <w:snapToGrid/>
                <w:color w:val="000000"/>
                <w:sz w:val="22"/>
                <w:szCs w:val="22"/>
              </w:rPr>
              <w:t>2</w:t>
            </w:r>
          </w:p>
        </w:tc>
        <w:tc>
          <w:tcPr>
            <w:tcW w:w="1534" w:type="dxa"/>
            <w:tcBorders>
              <w:top w:val="nil"/>
              <w:left w:val="nil"/>
              <w:bottom w:val="single" w:sz="8" w:space="0" w:color="000000"/>
              <w:right w:val="single" w:sz="8" w:space="0" w:color="000000"/>
            </w:tcBorders>
            <w:shd w:val="clear" w:color="auto" w:fill="auto"/>
            <w:hideMark/>
          </w:tcPr>
          <w:p w14:paraId="759FE800"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Pricing &amp; Productivity</w:t>
            </w:r>
          </w:p>
        </w:tc>
        <w:tc>
          <w:tcPr>
            <w:tcW w:w="4766" w:type="dxa"/>
            <w:tcBorders>
              <w:top w:val="nil"/>
              <w:left w:val="nil"/>
              <w:bottom w:val="single" w:sz="8" w:space="0" w:color="000000"/>
              <w:right w:val="single" w:sz="8" w:space="0" w:color="000000"/>
            </w:tcBorders>
            <w:shd w:val="clear" w:color="auto" w:fill="auto"/>
            <w:hideMark/>
          </w:tcPr>
          <w:p w14:paraId="12943300" w14:textId="77777777" w:rsidR="00123778" w:rsidRPr="001B395D" w:rsidRDefault="00123778" w:rsidP="00086113">
            <w:pPr>
              <w:widowControl/>
              <w:rPr>
                <w:rFonts w:ascii="Calibri" w:hAnsi="Calibri" w:cs="Calibri"/>
                <w:snapToGrid/>
                <w:color w:val="000000"/>
                <w:sz w:val="22"/>
                <w:szCs w:val="22"/>
              </w:rPr>
            </w:pPr>
            <w:r w:rsidRPr="001B395D">
              <w:rPr>
                <w:rFonts w:ascii="Calibri" w:hAnsi="Calibri" w:cs="Calibri"/>
                <w:snapToGrid/>
                <w:color w:val="000000"/>
                <w:sz w:val="22"/>
                <w:szCs w:val="22"/>
              </w:rPr>
              <w:t>INPRS expects annual pricing productivity that reflects the expected increased personnel productivity.</w:t>
            </w:r>
          </w:p>
        </w:tc>
        <w:tc>
          <w:tcPr>
            <w:tcW w:w="2610" w:type="dxa"/>
            <w:tcBorders>
              <w:top w:val="nil"/>
              <w:left w:val="nil"/>
              <w:bottom w:val="single" w:sz="8" w:space="0" w:color="000000"/>
              <w:right w:val="single" w:sz="8" w:space="0" w:color="000000"/>
            </w:tcBorders>
            <w:shd w:val="clear" w:color="auto" w:fill="auto"/>
            <w:hideMark/>
          </w:tcPr>
          <w:p w14:paraId="5A754929"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160DFC70" w14:textId="77777777" w:rsidTr="00535786">
        <w:trPr>
          <w:trHeight w:val="588"/>
        </w:trPr>
        <w:tc>
          <w:tcPr>
            <w:tcW w:w="630" w:type="dxa"/>
            <w:tcBorders>
              <w:top w:val="nil"/>
              <w:left w:val="single" w:sz="8" w:space="0" w:color="000000"/>
              <w:bottom w:val="single" w:sz="8" w:space="0" w:color="000000"/>
              <w:right w:val="single" w:sz="8" w:space="0" w:color="000000"/>
            </w:tcBorders>
            <w:shd w:val="clear" w:color="auto" w:fill="auto"/>
            <w:hideMark/>
          </w:tcPr>
          <w:p w14:paraId="58FA9B3B" w14:textId="77777777" w:rsidR="00123778" w:rsidRPr="001B395D" w:rsidRDefault="00123778" w:rsidP="00535786">
            <w:pPr>
              <w:widowControl/>
              <w:jc w:val="center"/>
              <w:rPr>
                <w:rFonts w:ascii="Calibri" w:hAnsi="Calibri" w:cs="Calibri"/>
                <w:snapToGrid/>
                <w:color w:val="000000"/>
                <w:sz w:val="22"/>
                <w:szCs w:val="22"/>
              </w:rPr>
            </w:pPr>
            <w:r w:rsidRPr="001B395D">
              <w:rPr>
                <w:rFonts w:ascii="Calibri" w:hAnsi="Calibri" w:cs="Calibri"/>
                <w:snapToGrid/>
                <w:color w:val="000000"/>
                <w:sz w:val="22"/>
                <w:szCs w:val="22"/>
              </w:rPr>
              <w:t>3</w:t>
            </w:r>
          </w:p>
        </w:tc>
        <w:tc>
          <w:tcPr>
            <w:tcW w:w="1534" w:type="dxa"/>
            <w:tcBorders>
              <w:top w:val="nil"/>
              <w:left w:val="nil"/>
              <w:bottom w:val="single" w:sz="8" w:space="0" w:color="000000"/>
              <w:right w:val="single" w:sz="8" w:space="0" w:color="000000"/>
            </w:tcBorders>
            <w:shd w:val="clear" w:color="auto" w:fill="auto"/>
            <w:hideMark/>
          </w:tcPr>
          <w:p w14:paraId="212217BA"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Inflation/COLA</w:t>
            </w:r>
          </w:p>
        </w:tc>
        <w:tc>
          <w:tcPr>
            <w:tcW w:w="4766" w:type="dxa"/>
            <w:tcBorders>
              <w:top w:val="nil"/>
              <w:left w:val="nil"/>
              <w:bottom w:val="single" w:sz="8" w:space="0" w:color="000000"/>
              <w:right w:val="single" w:sz="8" w:space="0" w:color="000000"/>
            </w:tcBorders>
            <w:shd w:val="clear" w:color="auto" w:fill="auto"/>
            <w:hideMark/>
          </w:tcPr>
          <w:p w14:paraId="33F506A0" w14:textId="77777777" w:rsidR="00123778" w:rsidRPr="001B395D" w:rsidRDefault="00123778" w:rsidP="00064AAF">
            <w:pPr>
              <w:widowControl/>
              <w:rPr>
                <w:rFonts w:ascii="Calibri" w:hAnsi="Calibri" w:cs="Calibri"/>
                <w:snapToGrid/>
                <w:color w:val="000000"/>
                <w:sz w:val="22"/>
                <w:szCs w:val="22"/>
              </w:rPr>
            </w:pPr>
            <w:r w:rsidRPr="001B395D">
              <w:rPr>
                <w:rFonts w:ascii="Calibri" w:hAnsi="Calibri" w:cs="Calibri"/>
                <w:snapToGrid/>
                <w:color w:val="000000"/>
                <w:sz w:val="22"/>
                <w:szCs w:val="22"/>
              </w:rPr>
              <w:t xml:space="preserve">The </w:t>
            </w:r>
            <w:r>
              <w:rPr>
                <w:rFonts w:ascii="Calibri" w:hAnsi="Calibri" w:cs="Calibri"/>
                <w:snapToGrid/>
                <w:color w:val="000000"/>
                <w:sz w:val="22"/>
                <w:szCs w:val="22"/>
              </w:rPr>
              <w:t>service provider</w:t>
            </w:r>
            <w:r w:rsidRPr="001B395D">
              <w:rPr>
                <w:rFonts w:ascii="Calibri" w:hAnsi="Calibri" w:cs="Calibri"/>
                <w:snapToGrid/>
                <w:color w:val="000000"/>
                <w:sz w:val="22"/>
                <w:szCs w:val="22"/>
              </w:rPr>
              <w:t>’s price is to include an inflation or COLA adjustments</w:t>
            </w:r>
            <w:r w:rsidR="000F729E">
              <w:rPr>
                <w:rFonts w:ascii="Calibri" w:hAnsi="Calibri" w:cs="Calibri"/>
                <w:snapToGrid/>
                <w:color w:val="000000"/>
                <w:sz w:val="22"/>
                <w:szCs w:val="22"/>
              </w:rPr>
              <w:t xml:space="preserve">. </w:t>
            </w:r>
            <w:r w:rsidR="00064AAF">
              <w:rPr>
                <w:rFonts w:ascii="Calibri" w:hAnsi="Calibri" w:cs="Calibri"/>
                <w:snapToGrid/>
                <w:color w:val="000000"/>
                <w:sz w:val="22"/>
                <w:szCs w:val="22"/>
              </w:rPr>
              <w:t>T</w:t>
            </w:r>
            <w:r>
              <w:rPr>
                <w:rFonts w:ascii="Calibri" w:hAnsi="Calibri" w:cs="Calibri"/>
                <w:snapToGrid/>
                <w:color w:val="000000"/>
                <w:sz w:val="22"/>
                <w:szCs w:val="22"/>
              </w:rPr>
              <w:t>here will be no inflation adjustments in the future.</w:t>
            </w:r>
          </w:p>
        </w:tc>
        <w:tc>
          <w:tcPr>
            <w:tcW w:w="2610" w:type="dxa"/>
            <w:tcBorders>
              <w:top w:val="nil"/>
              <w:left w:val="nil"/>
              <w:bottom w:val="single" w:sz="8" w:space="0" w:color="000000"/>
              <w:right w:val="single" w:sz="8" w:space="0" w:color="000000"/>
            </w:tcBorders>
            <w:shd w:val="clear" w:color="auto" w:fill="auto"/>
            <w:hideMark/>
          </w:tcPr>
          <w:p w14:paraId="5A0BE99C"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5098B6FC" w14:textId="77777777" w:rsidTr="00535786">
        <w:trPr>
          <w:trHeight w:val="300"/>
        </w:trPr>
        <w:tc>
          <w:tcPr>
            <w:tcW w:w="630" w:type="dxa"/>
            <w:tcBorders>
              <w:top w:val="nil"/>
              <w:left w:val="single" w:sz="8" w:space="0" w:color="000000"/>
              <w:bottom w:val="single" w:sz="8" w:space="0" w:color="000000"/>
              <w:right w:val="single" w:sz="8" w:space="0" w:color="000000"/>
            </w:tcBorders>
            <w:shd w:val="clear" w:color="auto" w:fill="auto"/>
            <w:hideMark/>
          </w:tcPr>
          <w:p w14:paraId="319A0458" w14:textId="77777777" w:rsidR="00123778" w:rsidRPr="001B395D" w:rsidRDefault="00123778" w:rsidP="00535786">
            <w:pPr>
              <w:widowControl/>
              <w:jc w:val="center"/>
              <w:rPr>
                <w:rFonts w:ascii="Calibri" w:hAnsi="Calibri" w:cs="Calibri"/>
                <w:snapToGrid/>
                <w:color w:val="000000"/>
                <w:sz w:val="22"/>
                <w:szCs w:val="22"/>
              </w:rPr>
            </w:pPr>
            <w:r w:rsidRPr="001B395D">
              <w:rPr>
                <w:rFonts w:ascii="Calibri" w:hAnsi="Calibri" w:cs="Calibri"/>
                <w:snapToGrid/>
                <w:color w:val="000000"/>
                <w:sz w:val="22"/>
                <w:szCs w:val="22"/>
              </w:rPr>
              <w:t>4</w:t>
            </w:r>
          </w:p>
        </w:tc>
        <w:tc>
          <w:tcPr>
            <w:tcW w:w="1534" w:type="dxa"/>
            <w:tcBorders>
              <w:top w:val="nil"/>
              <w:left w:val="nil"/>
              <w:bottom w:val="single" w:sz="8" w:space="0" w:color="000000"/>
              <w:right w:val="single" w:sz="8" w:space="0" w:color="000000"/>
            </w:tcBorders>
            <w:shd w:val="clear" w:color="auto" w:fill="auto"/>
            <w:hideMark/>
          </w:tcPr>
          <w:p w14:paraId="7CA56B86"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Service Levels</w:t>
            </w:r>
          </w:p>
        </w:tc>
        <w:tc>
          <w:tcPr>
            <w:tcW w:w="4766" w:type="dxa"/>
            <w:tcBorders>
              <w:top w:val="nil"/>
              <w:left w:val="nil"/>
              <w:bottom w:val="single" w:sz="8" w:space="0" w:color="000000"/>
              <w:right w:val="single" w:sz="8" w:space="0" w:color="000000"/>
            </w:tcBorders>
            <w:shd w:val="clear" w:color="auto" w:fill="auto"/>
            <w:hideMark/>
          </w:tcPr>
          <w:p w14:paraId="711ADF6D" w14:textId="77777777" w:rsidR="00123778" w:rsidRPr="001B395D" w:rsidRDefault="00064AAF" w:rsidP="00535786">
            <w:pPr>
              <w:widowControl/>
              <w:rPr>
                <w:rFonts w:ascii="Calibri" w:hAnsi="Calibri" w:cs="Calibri"/>
                <w:snapToGrid/>
                <w:color w:val="000000"/>
                <w:sz w:val="22"/>
                <w:szCs w:val="22"/>
              </w:rPr>
            </w:pPr>
            <w:r>
              <w:rPr>
                <w:rFonts w:ascii="Calibri" w:hAnsi="Calibri" w:cs="Calibri"/>
                <w:snapToGrid/>
                <w:color w:val="000000"/>
                <w:sz w:val="22"/>
                <w:szCs w:val="22"/>
              </w:rPr>
              <w:t>P</w:t>
            </w:r>
            <w:r w:rsidR="00123778" w:rsidRPr="001B395D">
              <w:rPr>
                <w:rFonts w:ascii="Calibri" w:hAnsi="Calibri" w:cs="Calibri"/>
                <w:snapToGrid/>
                <w:color w:val="000000"/>
                <w:sz w:val="22"/>
                <w:szCs w:val="22"/>
              </w:rPr>
              <w:t xml:space="preserve">ricing supports </w:t>
            </w:r>
            <w:r>
              <w:rPr>
                <w:rFonts w:ascii="Calibri" w:hAnsi="Calibri" w:cs="Calibri"/>
                <w:snapToGrid/>
                <w:color w:val="000000"/>
                <w:sz w:val="22"/>
                <w:szCs w:val="22"/>
              </w:rPr>
              <w:t xml:space="preserve">all of </w:t>
            </w:r>
            <w:r w:rsidR="00123778" w:rsidRPr="001B395D">
              <w:rPr>
                <w:rFonts w:ascii="Calibri" w:hAnsi="Calibri" w:cs="Calibri"/>
                <w:snapToGrid/>
                <w:color w:val="000000"/>
                <w:sz w:val="22"/>
                <w:szCs w:val="22"/>
              </w:rPr>
              <w:t>the requested service levels.</w:t>
            </w:r>
          </w:p>
        </w:tc>
        <w:tc>
          <w:tcPr>
            <w:tcW w:w="2610" w:type="dxa"/>
            <w:tcBorders>
              <w:top w:val="nil"/>
              <w:left w:val="nil"/>
              <w:bottom w:val="single" w:sz="8" w:space="0" w:color="000000"/>
              <w:right w:val="single" w:sz="8" w:space="0" w:color="000000"/>
            </w:tcBorders>
            <w:shd w:val="clear" w:color="auto" w:fill="auto"/>
            <w:hideMark/>
          </w:tcPr>
          <w:p w14:paraId="2EFA3A3B"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48414827" w14:textId="77777777" w:rsidTr="00535786">
        <w:trPr>
          <w:trHeight w:val="330"/>
        </w:trPr>
        <w:tc>
          <w:tcPr>
            <w:tcW w:w="630" w:type="dxa"/>
            <w:tcBorders>
              <w:top w:val="nil"/>
              <w:left w:val="single" w:sz="8" w:space="0" w:color="000000"/>
              <w:bottom w:val="single" w:sz="8" w:space="0" w:color="000000"/>
              <w:right w:val="single" w:sz="8" w:space="0" w:color="000000"/>
            </w:tcBorders>
            <w:shd w:val="clear" w:color="auto" w:fill="auto"/>
            <w:hideMark/>
          </w:tcPr>
          <w:p w14:paraId="0DB0BB50" w14:textId="77777777" w:rsidR="00123778" w:rsidRPr="001B395D" w:rsidRDefault="00123778"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t>5</w:t>
            </w:r>
          </w:p>
        </w:tc>
        <w:tc>
          <w:tcPr>
            <w:tcW w:w="1534" w:type="dxa"/>
            <w:tcBorders>
              <w:top w:val="nil"/>
              <w:left w:val="nil"/>
              <w:bottom w:val="single" w:sz="8" w:space="0" w:color="000000"/>
              <w:right w:val="single" w:sz="8" w:space="0" w:color="000000"/>
            </w:tcBorders>
            <w:shd w:val="clear" w:color="auto" w:fill="auto"/>
            <w:hideMark/>
          </w:tcPr>
          <w:p w14:paraId="500EB6C4"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Transition Fees</w:t>
            </w:r>
          </w:p>
        </w:tc>
        <w:tc>
          <w:tcPr>
            <w:tcW w:w="4766" w:type="dxa"/>
            <w:tcBorders>
              <w:top w:val="nil"/>
              <w:left w:val="nil"/>
              <w:bottom w:val="single" w:sz="8" w:space="0" w:color="000000"/>
              <w:right w:val="single" w:sz="8" w:space="0" w:color="000000"/>
            </w:tcBorders>
            <w:shd w:val="clear" w:color="auto" w:fill="auto"/>
            <w:hideMark/>
          </w:tcPr>
          <w:p w14:paraId="5F865AB6" w14:textId="77777777" w:rsidR="00123778" w:rsidRPr="001B395D" w:rsidRDefault="00064AAF" w:rsidP="00535786">
            <w:pPr>
              <w:widowControl/>
              <w:rPr>
                <w:rFonts w:ascii="Calibri" w:hAnsi="Calibri" w:cs="Calibri"/>
                <w:snapToGrid/>
                <w:color w:val="000000"/>
                <w:sz w:val="22"/>
                <w:szCs w:val="22"/>
              </w:rPr>
            </w:pPr>
            <w:r>
              <w:rPr>
                <w:rFonts w:ascii="Calibri" w:hAnsi="Calibri" w:cs="Calibri"/>
                <w:snapToGrid/>
                <w:color w:val="000000"/>
                <w:sz w:val="22"/>
                <w:szCs w:val="22"/>
              </w:rPr>
              <w:t xml:space="preserve">All </w:t>
            </w:r>
            <w:r w:rsidR="00123778" w:rsidRPr="001B395D">
              <w:rPr>
                <w:rFonts w:ascii="Calibri" w:hAnsi="Calibri" w:cs="Calibri"/>
                <w:snapToGrid/>
                <w:color w:val="000000"/>
                <w:sz w:val="22"/>
                <w:szCs w:val="22"/>
              </w:rPr>
              <w:t xml:space="preserve">transition fees are </w:t>
            </w:r>
            <w:r>
              <w:rPr>
                <w:rFonts w:ascii="Calibri" w:hAnsi="Calibri" w:cs="Calibri"/>
                <w:snapToGrid/>
                <w:color w:val="000000"/>
                <w:sz w:val="22"/>
                <w:szCs w:val="22"/>
              </w:rPr>
              <w:t xml:space="preserve">to be </w:t>
            </w:r>
            <w:r w:rsidR="00123778" w:rsidRPr="001B395D">
              <w:rPr>
                <w:rFonts w:ascii="Calibri" w:hAnsi="Calibri" w:cs="Calibri"/>
                <w:snapToGrid/>
                <w:color w:val="000000"/>
                <w:sz w:val="22"/>
                <w:szCs w:val="22"/>
              </w:rPr>
              <w:t>fixed bid.</w:t>
            </w:r>
          </w:p>
        </w:tc>
        <w:tc>
          <w:tcPr>
            <w:tcW w:w="2610" w:type="dxa"/>
            <w:tcBorders>
              <w:top w:val="nil"/>
              <w:left w:val="nil"/>
              <w:bottom w:val="single" w:sz="8" w:space="0" w:color="000000"/>
              <w:right w:val="single" w:sz="8" w:space="0" w:color="000000"/>
            </w:tcBorders>
            <w:shd w:val="clear" w:color="auto" w:fill="auto"/>
            <w:hideMark/>
          </w:tcPr>
          <w:p w14:paraId="4052EC55"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4B51CF8A" w14:textId="77777777" w:rsidTr="00535786">
        <w:trPr>
          <w:trHeight w:val="588"/>
        </w:trPr>
        <w:tc>
          <w:tcPr>
            <w:tcW w:w="630" w:type="dxa"/>
            <w:tcBorders>
              <w:top w:val="nil"/>
              <w:left w:val="single" w:sz="8" w:space="0" w:color="000000"/>
              <w:bottom w:val="single" w:sz="8" w:space="0" w:color="000000"/>
              <w:right w:val="single" w:sz="8" w:space="0" w:color="000000"/>
            </w:tcBorders>
            <w:shd w:val="clear" w:color="auto" w:fill="auto"/>
            <w:hideMark/>
          </w:tcPr>
          <w:p w14:paraId="0B79E0C1" w14:textId="77777777" w:rsidR="00123778" w:rsidRPr="001B395D" w:rsidRDefault="00123778"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t>6</w:t>
            </w:r>
          </w:p>
        </w:tc>
        <w:tc>
          <w:tcPr>
            <w:tcW w:w="1534" w:type="dxa"/>
            <w:tcBorders>
              <w:top w:val="nil"/>
              <w:left w:val="nil"/>
              <w:bottom w:val="single" w:sz="8" w:space="0" w:color="000000"/>
              <w:right w:val="single" w:sz="8" w:space="0" w:color="000000"/>
            </w:tcBorders>
            <w:shd w:val="clear" w:color="auto" w:fill="auto"/>
            <w:hideMark/>
          </w:tcPr>
          <w:p w14:paraId="5DB004C2"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Travel Expenses</w:t>
            </w:r>
          </w:p>
        </w:tc>
        <w:tc>
          <w:tcPr>
            <w:tcW w:w="4766" w:type="dxa"/>
            <w:tcBorders>
              <w:top w:val="nil"/>
              <w:left w:val="nil"/>
              <w:bottom w:val="single" w:sz="8" w:space="0" w:color="000000"/>
              <w:right w:val="single" w:sz="8" w:space="0" w:color="000000"/>
            </w:tcBorders>
            <w:shd w:val="clear" w:color="auto" w:fill="auto"/>
            <w:hideMark/>
          </w:tcPr>
          <w:p w14:paraId="44B36C9B" w14:textId="77777777" w:rsidR="00123778" w:rsidRPr="001B395D" w:rsidRDefault="00064AAF" w:rsidP="00064AAF">
            <w:pPr>
              <w:widowControl/>
              <w:rPr>
                <w:rFonts w:ascii="Calibri" w:hAnsi="Calibri" w:cs="Calibri"/>
                <w:snapToGrid/>
                <w:color w:val="000000"/>
                <w:sz w:val="22"/>
                <w:szCs w:val="22"/>
              </w:rPr>
            </w:pPr>
            <w:r>
              <w:rPr>
                <w:rFonts w:ascii="Calibri" w:hAnsi="Calibri" w:cs="Calibri"/>
                <w:snapToGrid/>
                <w:color w:val="000000"/>
                <w:sz w:val="22"/>
                <w:szCs w:val="22"/>
              </w:rPr>
              <w:t>A</w:t>
            </w:r>
            <w:r w:rsidR="00123778" w:rsidRPr="001B395D">
              <w:rPr>
                <w:rFonts w:ascii="Calibri" w:hAnsi="Calibri" w:cs="Calibri"/>
                <w:snapToGrid/>
                <w:color w:val="000000"/>
                <w:sz w:val="22"/>
                <w:szCs w:val="22"/>
              </w:rPr>
              <w:t xml:space="preserve">ll necessary travel to support the transition activities and service delivery </w:t>
            </w:r>
            <w:r>
              <w:rPr>
                <w:rFonts w:ascii="Calibri" w:hAnsi="Calibri" w:cs="Calibri"/>
                <w:snapToGrid/>
                <w:color w:val="000000"/>
                <w:sz w:val="22"/>
                <w:szCs w:val="22"/>
              </w:rPr>
              <w:t>is to be</w:t>
            </w:r>
            <w:r w:rsidR="00123778" w:rsidRPr="001B395D">
              <w:rPr>
                <w:rFonts w:ascii="Calibri" w:hAnsi="Calibri" w:cs="Calibri"/>
                <w:snapToGrid/>
                <w:color w:val="000000"/>
                <w:sz w:val="22"/>
                <w:szCs w:val="22"/>
              </w:rPr>
              <w:t xml:space="preserve"> included in the price.</w:t>
            </w:r>
          </w:p>
        </w:tc>
        <w:tc>
          <w:tcPr>
            <w:tcW w:w="2610" w:type="dxa"/>
            <w:tcBorders>
              <w:top w:val="nil"/>
              <w:left w:val="nil"/>
              <w:bottom w:val="single" w:sz="8" w:space="0" w:color="000000"/>
              <w:right w:val="single" w:sz="8" w:space="0" w:color="000000"/>
            </w:tcBorders>
            <w:shd w:val="clear" w:color="auto" w:fill="auto"/>
            <w:hideMark/>
          </w:tcPr>
          <w:p w14:paraId="325A3FE4"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0EF09A2F" w14:textId="77777777" w:rsidTr="00535786">
        <w:trPr>
          <w:trHeight w:val="520"/>
        </w:trPr>
        <w:tc>
          <w:tcPr>
            <w:tcW w:w="630" w:type="dxa"/>
            <w:tcBorders>
              <w:top w:val="nil"/>
              <w:left w:val="single" w:sz="8" w:space="0" w:color="000000"/>
              <w:bottom w:val="single" w:sz="8" w:space="0" w:color="000000"/>
              <w:right w:val="single" w:sz="8" w:space="0" w:color="000000"/>
            </w:tcBorders>
            <w:shd w:val="clear" w:color="auto" w:fill="auto"/>
            <w:hideMark/>
          </w:tcPr>
          <w:p w14:paraId="1C93C670" w14:textId="77777777" w:rsidR="00123778" w:rsidRPr="001B395D" w:rsidRDefault="008347C0"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t>7</w:t>
            </w:r>
          </w:p>
        </w:tc>
        <w:tc>
          <w:tcPr>
            <w:tcW w:w="1534" w:type="dxa"/>
            <w:tcBorders>
              <w:top w:val="nil"/>
              <w:left w:val="nil"/>
              <w:bottom w:val="single" w:sz="8" w:space="0" w:color="000000"/>
              <w:right w:val="single" w:sz="8" w:space="0" w:color="000000"/>
            </w:tcBorders>
            <w:shd w:val="clear" w:color="auto" w:fill="auto"/>
            <w:hideMark/>
          </w:tcPr>
          <w:p w14:paraId="6C308057"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Provider Staffing Forecast</w:t>
            </w:r>
          </w:p>
        </w:tc>
        <w:tc>
          <w:tcPr>
            <w:tcW w:w="4766" w:type="dxa"/>
            <w:tcBorders>
              <w:top w:val="nil"/>
              <w:left w:val="nil"/>
              <w:bottom w:val="single" w:sz="8" w:space="0" w:color="000000"/>
              <w:right w:val="single" w:sz="8" w:space="0" w:color="000000"/>
            </w:tcBorders>
            <w:shd w:val="clear" w:color="auto" w:fill="auto"/>
            <w:hideMark/>
          </w:tcPr>
          <w:p w14:paraId="1BB878A7" w14:textId="34100D04" w:rsidR="00123778" w:rsidRPr="001B395D" w:rsidRDefault="00123778" w:rsidP="00064AAF">
            <w:pPr>
              <w:widowControl/>
              <w:rPr>
                <w:rFonts w:ascii="Calibri" w:hAnsi="Calibri" w:cs="Calibri"/>
                <w:snapToGrid/>
                <w:color w:val="000000"/>
                <w:sz w:val="22"/>
                <w:szCs w:val="22"/>
              </w:rPr>
            </w:pPr>
            <w:r w:rsidRPr="001B395D">
              <w:rPr>
                <w:rFonts w:ascii="Calibri" w:hAnsi="Calibri" w:cs="Calibri"/>
                <w:snapToGrid/>
                <w:color w:val="000000"/>
                <w:sz w:val="22"/>
                <w:szCs w:val="22"/>
              </w:rPr>
              <w:t xml:space="preserve">The </w:t>
            </w:r>
            <w:r>
              <w:rPr>
                <w:rFonts w:ascii="Calibri" w:hAnsi="Calibri" w:cs="Calibri"/>
                <w:snapToGrid/>
                <w:color w:val="000000"/>
                <w:sz w:val="22"/>
                <w:szCs w:val="22"/>
              </w:rPr>
              <w:t>service provider</w:t>
            </w:r>
            <w:r w:rsidRPr="001B395D">
              <w:rPr>
                <w:rFonts w:ascii="Calibri" w:hAnsi="Calibri" w:cs="Calibri"/>
                <w:snapToGrid/>
                <w:color w:val="000000"/>
                <w:sz w:val="22"/>
                <w:szCs w:val="22"/>
              </w:rPr>
              <w:t xml:space="preserve"> is to complete this document </w:t>
            </w:r>
            <w:r w:rsidR="005413C0">
              <w:rPr>
                <w:rFonts w:ascii="Calibri" w:hAnsi="Calibri" w:cs="Calibri"/>
                <w:snapToGrid/>
                <w:color w:val="000000"/>
                <w:sz w:val="22"/>
                <w:szCs w:val="22"/>
              </w:rPr>
              <w:t xml:space="preserve">(Appendix F) </w:t>
            </w:r>
            <w:r w:rsidRPr="001B395D">
              <w:rPr>
                <w:rFonts w:ascii="Calibri" w:hAnsi="Calibri" w:cs="Calibri"/>
                <w:snapToGrid/>
                <w:color w:val="000000"/>
                <w:sz w:val="22"/>
                <w:szCs w:val="22"/>
              </w:rPr>
              <w:t>to the best of their ability</w:t>
            </w:r>
            <w:r w:rsidR="002E6E68">
              <w:rPr>
                <w:rFonts w:ascii="Calibri" w:hAnsi="Calibri" w:cs="Calibri"/>
                <w:snapToGrid/>
                <w:color w:val="000000"/>
                <w:sz w:val="22"/>
                <w:szCs w:val="22"/>
              </w:rPr>
              <w:t>.</w:t>
            </w:r>
            <w:r w:rsidR="00741596">
              <w:rPr>
                <w:rFonts w:ascii="Calibri" w:hAnsi="Calibri" w:cs="Calibri"/>
                <w:snapToGrid/>
                <w:color w:val="000000"/>
                <w:sz w:val="22"/>
                <w:szCs w:val="22"/>
              </w:rPr>
              <w:t xml:space="preserve"> </w:t>
            </w:r>
            <w:r w:rsidR="002E6E68">
              <w:rPr>
                <w:rFonts w:ascii="Calibri" w:hAnsi="Calibri" w:cs="Calibri"/>
                <w:snapToGrid/>
                <w:color w:val="000000"/>
                <w:sz w:val="22"/>
                <w:szCs w:val="22"/>
              </w:rPr>
              <w:t>N</w:t>
            </w:r>
            <w:r w:rsidRPr="001B395D">
              <w:rPr>
                <w:rFonts w:ascii="Calibri" w:hAnsi="Calibri" w:cs="Calibri"/>
                <w:snapToGrid/>
                <w:color w:val="000000"/>
                <w:sz w:val="22"/>
                <w:szCs w:val="22"/>
              </w:rPr>
              <w:t xml:space="preserve">ot completing will be considered a </w:t>
            </w:r>
            <w:r w:rsidR="00B647B5">
              <w:rPr>
                <w:rFonts w:ascii="Calibri" w:hAnsi="Calibri" w:cs="Calibri"/>
                <w:snapToGrid/>
                <w:color w:val="000000"/>
                <w:sz w:val="22"/>
                <w:szCs w:val="22"/>
              </w:rPr>
              <w:t>noncompliant</w:t>
            </w:r>
            <w:r w:rsidRPr="001B395D">
              <w:rPr>
                <w:rFonts w:ascii="Calibri" w:hAnsi="Calibri" w:cs="Calibri"/>
                <w:snapToGrid/>
                <w:color w:val="000000"/>
                <w:sz w:val="22"/>
                <w:szCs w:val="22"/>
              </w:rPr>
              <w:t xml:space="preserve"> bid</w:t>
            </w:r>
            <w:r w:rsidR="000F729E">
              <w:rPr>
                <w:rFonts w:ascii="Calibri" w:hAnsi="Calibri" w:cs="Calibri"/>
                <w:snapToGrid/>
                <w:color w:val="000000"/>
                <w:sz w:val="22"/>
                <w:szCs w:val="22"/>
              </w:rPr>
              <w:t xml:space="preserve">. </w:t>
            </w:r>
            <w:r w:rsidRPr="001B395D">
              <w:rPr>
                <w:rFonts w:ascii="Calibri" w:hAnsi="Calibri" w:cs="Calibri"/>
                <w:snapToGrid/>
                <w:color w:val="000000"/>
                <w:sz w:val="22"/>
                <w:szCs w:val="22"/>
              </w:rPr>
              <w:t>INPRS understands that in some shared service environments, resources may be shared and therefore difficult to provide an exact staffing figure</w:t>
            </w:r>
            <w:r w:rsidR="000F729E">
              <w:rPr>
                <w:rFonts w:ascii="Calibri" w:hAnsi="Calibri" w:cs="Calibri"/>
                <w:snapToGrid/>
                <w:color w:val="000000"/>
                <w:sz w:val="22"/>
                <w:szCs w:val="22"/>
              </w:rPr>
              <w:t xml:space="preserve">. </w:t>
            </w:r>
            <w:r w:rsidRPr="001B395D">
              <w:rPr>
                <w:rFonts w:ascii="Calibri" w:hAnsi="Calibri" w:cs="Calibri"/>
                <w:snapToGrid/>
                <w:color w:val="000000"/>
                <w:sz w:val="22"/>
                <w:szCs w:val="22"/>
              </w:rPr>
              <w:t>Best estimates will suffice</w:t>
            </w:r>
            <w:r w:rsidR="000F729E">
              <w:rPr>
                <w:rFonts w:ascii="Calibri" w:hAnsi="Calibri" w:cs="Calibri"/>
                <w:snapToGrid/>
                <w:color w:val="000000"/>
                <w:sz w:val="22"/>
                <w:szCs w:val="22"/>
              </w:rPr>
              <w:t>.</w:t>
            </w:r>
            <w:r w:rsidRPr="001B395D">
              <w:rPr>
                <w:rFonts w:ascii="Calibri" w:hAnsi="Calibri" w:cs="Calibri"/>
                <w:snapToGrid/>
                <w:color w:val="000000"/>
                <w:sz w:val="22"/>
                <w:szCs w:val="22"/>
              </w:rPr>
              <w:t xml:space="preserve"> </w:t>
            </w:r>
            <w:r w:rsidR="00064AAF">
              <w:rPr>
                <w:rFonts w:ascii="Calibri" w:hAnsi="Calibri" w:cs="Calibri"/>
                <w:snapToGrid/>
                <w:color w:val="000000"/>
                <w:sz w:val="22"/>
                <w:szCs w:val="22"/>
              </w:rPr>
              <w:t>I</w:t>
            </w:r>
            <w:r w:rsidRPr="001B395D">
              <w:rPr>
                <w:rFonts w:ascii="Calibri" w:hAnsi="Calibri" w:cs="Calibri"/>
                <w:snapToGrid/>
                <w:color w:val="000000"/>
                <w:sz w:val="22"/>
                <w:szCs w:val="22"/>
              </w:rPr>
              <w:t xml:space="preserve">t is intended for INPRS to gain comfort in the sizing, location and price of the </w:t>
            </w:r>
            <w:r>
              <w:rPr>
                <w:rFonts w:ascii="Calibri" w:hAnsi="Calibri" w:cs="Calibri"/>
                <w:snapToGrid/>
                <w:color w:val="000000"/>
                <w:sz w:val="22"/>
                <w:szCs w:val="22"/>
              </w:rPr>
              <w:t>service provider</w:t>
            </w:r>
            <w:r w:rsidRPr="001B395D">
              <w:rPr>
                <w:rFonts w:ascii="Calibri" w:hAnsi="Calibri" w:cs="Calibri"/>
                <w:snapToGrid/>
                <w:color w:val="000000"/>
                <w:sz w:val="22"/>
                <w:szCs w:val="22"/>
              </w:rPr>
              <w:t>’s delivery organization.</w:t>
            </w:r>
          </w:p>
        </w:tc>
        <w:tc>
          <w:tcPr>
            <w:tcW w:w="2610" w:type="dxa"/>
            <w:tcBorders>
              <w:top w:val="nil"/>
              <w:left w:val="nil"/>
              <w:bottom w:val="single" w:sz="8" w:space="0" w:color="000000"/>
              <w:right w:val="single" w:sz="8" w:space="0" w:color="000000"/>
            </w:tcBorders>
            <w:shd w:val="clear" w:color="auto" w:fill="auto"/>
            <w:hideMark/>
          </w:tcPr>
          <w:p w14:paraId="0EF959A4"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723E2D4D" w14:textId="77777777" w:rsidTr="00535786">
        <w:trPr>
          <w:trHeight w:val="1164"/>
        </w:trPr>
        <w:tc>
          <w:tcPr>
            <w:tcW w:w="630" w:type="dxa"/>
            <w:tcBorders>
              <w:top w:val="nil"/>
              <w:left w:val="single" w:sz="8" w:space="0" w:color="000000"/>
              <w:bottom w:val="single" w:sz="8" w:space="0" w:color="000000"/>
              <w:right w:val="single" w:sz="8" w:space="0" w:color="000000"/>
            </w:tcBorders>
            <w:shd w:val="clear" w:color="auto" w:fill="auto"/>
            <w:hideMark/>
          </w:tcPr>
          <w:p w14:paraId="3F57B9FE" w14:textId="77777777" w:rsidR="00123778" w:rsidRPr="001B395D" w:rsidRDefault="008347C0"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t>8</w:t>
            </w:r>
          </w:p>
        </w:tc>
        <w:tc>
          <w:tcPr>
            <w:tcW w:w="1534" w:type="dxa"/>
            <w:tcBorders>
              <w:top w:val="nil"/>
              <w:left w:val="nil"/>
              <w:bottom w:val="single" w:sz="8" w:space="0" w:color="000000"/>
              <w:right w:val="single" w:sz="8" w:space="0" w:color="000000"/>
            </w:tcBorders>
            <w:shd w:val="clear" w:color="auto" w:fill="auto"/>
            <w:hideMark/>
          </w:tcPr>
          <w:p w14:paraId="2387129A"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Assumptions</w:t>
            </w:r>
          </w:p>
        </w:tc>
        <w:tc>
          <w:tcPr>
            <w:tcW w:w="4766" w:type="dxa"/>
            <w:tcBorders>
              <w:top w:val="nil"/>
              <w:left w:val="nil"/>
              <w:bottom w:val="single" w:sz="8" w:space="0" w:color="000000"/>
              <w:right w:val="single" w:sz="8" w:space="0" w:color="000000"/>
            </w:tcBorders>
            <w:shd w:val="clear" w:color="auto" w:fill="auto"/>
            <w:hideMark/>
          </w:tcPr>
          <w:p w14:paraId="0FE162CF" w14:textId="59373FED"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xml:space="preserve">Please ensure </w:t>
            </w:r>
            <w:r w:rsidR="002E6E68">
              <w:rPr>
                <w:rFonts w:ascii="Calibri" w:hAnsi="Calibri" w:cs="Calibri"/>
                <w:snapToGrid/>
                <w:color w:val="000000"/>
                <w:sz w:val="22"/>
                <w:szCs w:val="22"/>
              </w:rPr>
              <w:t xml:space="preserve">that </w:t>
            </w:r>
            <w:r w:rsidRPr="001B395D">
              <w:rPr>
                <w:rFonts w:ascii="Calibri" w:hAnsi="Calibri" w:cs="Calibri"/>
                <w:snapToGrid/>
                <w:color w:val="000000"/>
                <w:sz w:val="22"/>
                <w:szCs w:val="22"/>
              </w:rPr>
              <w:t xml:space="preserve">all necessary assumptions related to the price have been documented in </w:t>
            </w:r>
            <w:r w:rsidR="00DF44F1">
              <w:rPr>
                <w:rFonts w:ascii="Calibri" w:hAnsi="Calibri" w:cs="Calibri"/>
                <w:snapToGrid/>
                <w:color w:val="000000"/>
                <w:sz w:val="22"/>
                <w:szCs w:val="22"/>
              </w:rPr>
              <w:t>Appendix D</w:t>
            </w:r>
            <w:r w:rsidR="000F729E">
              <w:rPr>
                <w:rFonts w:ascii="Calibri" w:hAnsi="Calibri" w:cs="Calibri"/>
                <w:snapToGrid/>
                <w:color w:val="000000"/>
                <w:sz w:val="22"/>
                <w:szCs w:val="22"/>
              </w:rPr>
              <w:t xml:space="preserve">. </w:t>
            </w:r>
            <w:r w:rsidRPr="001B395D">
              <w:rPr>
                <w:rFonts w:ascii="Calibri" w:hAnsi="Calibri" w:cs="Calibri"/>
                <w:snapToGrid/>
                <w:color w:val="000000"/>
                <w:sz w:val="22"/>
                <w:szCs w:val="22"/>
              </w:rPr>
              <w:t>Any assumptions not documented will not be considered valid during due diligence.</w:t>
            </w:r>
          </w:p>
        </w:tc>
        <w:tc>
          <w:tcPr>
            <w:tcW w:w="2610" w:type="dxa"/>
            <w:tcBorders>
              <w:top w:val="nil"/>
              <w:left w:val="nil"/>
              <w:bottom w:val="single" w:sz="8" w:space="0" w:color="000000"/>
              <w:right w:val="single" w:sz="8" w:space="0" w:color="000000"/>
            </w:tcBorders>
            <w:shd w:val="clear" w:color="auto" w:fill="auto"/>
            <w:hideMark/>
          </w:tcPr>
          <w:p w14:paraId="54984FE7"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37C0E56D" w14:textId="77777777" w:rsidTr="00535786">
        <w:trPr>
          <w:trHeight w:val="876"/>
        </w:trPr>
        <w:tc>
          <w:tcPr>
            <w:tcW w:w="630" w:type="dxa"/>
            <w:tcBorders>
              <w:top w:val="nil"/>
              <w:left w:val="single" w:sz="8" w:space="0" w:color="000000"/>
              <w:bottom w:val="single" w:sz="8" w:space="0" w:color="000000"/>
              <w:right w:val="single" w:sz="8" w:space="0" w:color="000000"/>
            </w:tcBorders>
            <w:shd w:val="clear" w:color="auto" w:fill="auto"/>
            <w:hideMark/>
          </w:tcPr>
          <w:p w14:paraId="565CE1C0" w14:textId="77777777" w:rsidR="00123778" w:rsidRPr="001B395D" w:rsidRDefault="008347C0"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t>9</w:t>
            </w:r>
          </w:p>
        </w:tc>
        <w:tc>
          <w:tcPr>
            <w:tcW w:w="1534" w:type="dxa"/>
            <w:tcBorders>
              <w:top w:val="nil"/>
              <w:left w:val="nil"/>
              <w:bottom w:val="single" w:sz="8" w:space="0" w:color="000000"/>
              <w:right w:val="single" w:sz="8" w:space="0" w:color="000000"/>
            </w:tcBorders>
            <w:shd w:val="clear" w:color="auto" w:fill="auto"/>
            <w:hideMark/>
          </w:tcPr>
          <w:p w14:paraId="444D697A"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Assumptions</w:t>
            </w:r>
          </w:p>
        </w:tc>
        <w:tc>
          <w:tcPr>
            <w:tcW w:w="4766" w:type="dxa"/>
            <w:tcBorders>
              <w:top w:val="nil"/>
              <w:left w:val="nil"/>
              <w:bottom w:val="single" w:sz="8" w:space="0" w:color="000000"/>
              <w:right w:val="single" w:sz="8" w:space="0" w:color="000000"/>
            </w:tcBorders>
            <w:shd w:val="clear" w:color="auto" w:fill="auto"/>
            <w:hideMark/>
          </w:tcPr>
          <w:p w14:paraId="68D44848" w14:textId="4A5D1597" w:rsidR="00123778" w:rsidRPr="001B395D" w:rsidRDefault="00123778" w:rsidP="002E6E68">
            <w:pPr>
              <w:widowControl/>
              <w:rPr>
                <w:rFonts w:ascii="Calibri" w:hAnsi="Calibri" w:cs="Calibri"/>
                <w:snapToGrid/>
                <w:color w:val="000000"/>
                <w:sz w:val="22"/>
                <w:szCs w:val="22"/>
              </w:rPr>
            </w:pPr>
            <w:r w:rsidRPr="001B395D">
              <w:rPr>
                <w:rFonts w:ascii="Calibri" w:hAnsi="Calibri" w:cs="Calibri"/>
                <w:snapToGrid/>
                <w:color w:val="000000"/>
                <w:sz w:val="22"/>
                <w:szCs w:val="22"/>
              </w:rPr>
              <w:t xml:space="preserve">Please use </w:t>
            </w:r>
            <w:r w:rsidR="00DF44F1">
              <w:rPr>
                <w:rFonts w:ascii="Calibri" w:hAnsi="Calibri" w:cs="Calibri"/>
                <w:snapToGrid/>
                <w:color w:val="000000"/>
                <w:sz w:val="22"/>
                <w:szCs w:val="22"/>
              </w:rPr>
              <w:t>Appendix D</w:t>
            </w:r>
            <w:r w:rsidRPr="001B395D">
              <w:rPr>
                <w:rFonts w:ascii="Calibri" w:hAnsi="Calibri" w:cs="Calibri"/>
                <w:snapToGrid/>
                <w:color w:val="000000"/>
                <w:sz w:val="22"/>
                <w:szCs w:val="22"/>
              </w:rPr>
              <w:t xml:space="preserve"> to clearly state any services and costs that have not been included in your price</w:t>
            </w:r>
            <w:r w:rsidR="002E6E68">
              <w:rPr>
                <w:rFonts w:ascii="Calibri" w:hAnsi="Calibri" w:cs="Calibri"/>
                <w:snapToGrid/>
                <w:color w:val="000000"/>
                <w:sz w:val="22"/>
                <w:szCs w:val="22"/>
              </w:rPr>
              <w:t>,</w:t>
            </w:r>
            <w:r w:rsidRPr="001B395D">
              <w:rPr>
                <w:rFonts w:ascii="Calibri" w:hAnsi="Calibri" w:cs="Calibri"/>
                <w:snapToGrid/>
                <w:color w:val="000000"/>
                <w:sz w:val="22"/>
                <w:szCs w:val="22"/>
              </w:rPr>
              <w:t xml:space="preserve"> with the exception of identified pass thr</w:t>
            </w:r>
            <w:r w:rsidR="002E6E68">
              <w:rPr>
                <w:rFonts w:ascii="Calibri" w:hAnsi="Calibri" w:cs="Calibri"/>
                <w:snapToGrid/>
                <w:color w:val="000000"/>
                <w:sz w:val="22"/>
                <w:szCs w:val="22"/>
              </w:rPr>
              <w:t>ough</w:t>
            </w:r>
            <w:r w:rsidRPr="001B395D">
              <w:rPr>
                <w:rFonts w:ascii="Calibri" w:hAnsi="Calibri" w:cs="Calibri"/>
                <w:snapToGrid/>
                <w:color w:val="000000"/>
                <w:sz w:val="22"/>
                <w:szCs w:val="22"/>
              </w:rPr>
              <w:t xml:space="preserve"> costs.</w:t>
            </w:r>
          </w:p>
        </w:tc>
        <w:tc>
          <w:tcPr>
            <w:tcW w:w="2610" w:type="dxa"/>
            <w:tcBorders>
              <w:top w:val="nil"/>
              <w:left w:val="nil"/>
              <w:bottom w:val="single" w:sz="8" w:space="0" w:color="000000"/>
              <w:right w:val="single" w:sz="8" w:space="0" w:color="000000"/>
            </w:tcBorders>
            <w:shd w:val="clear" w:color="auto" w:fill="auto"/>
            <w:hideMark/>
          </w:tcPr>
          <w:p w14:paraId="32E5DFA1"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5D47A065" w14:textId="77777777" w:rsidTr="00535786">
        <w:trPr>
          <w:trHeight w:val="660"/>
        </w:trPr>
        <w:tc>
          <w:tcPr>
            <w:tcW w:w="630" w:type="dxa"/>
            <w:tcBorders>
              <w:top w:val="nil"/>
              <w:left w:val="single" w:sz="8" w:space="0" w:color="000000"/>
              <w:bottom w:val="single" w:sz="8" w:space="0" w:color="000000"/>
              <w:right w:val="single" w:sz="8" w:space="0" w:color="000000"/>
            </w:tcBorders>
            <w:shd w:val="clear" w:color="auto" w:fill="auto"/>
            <w:hideMark/>
          </w:tcPr>
          <w:p w14:paraId="7E2E5A70" w14:textId="77777777" w:rsidR="00123778" w:rsidRPr="001B395D" w:rsidRDefault="00123778"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t>1</w:t>
            </w:r>
            <w:r w:rsidR="008347C0">
              <w:rPr>
                <w:rFonts w:ascii="Calibri" w:hAnsi="Calibri" w:cs="Calibri"/>
                <w:snapToGrid/>
                <w:color w:val="000000"/>
                <w:sz w:val="22"/>
                <w:szCs w:val="22"/>
              </w:rPr>
              <w:t>0</w:t>
            </w:r>
          </w:p>
        </w:tc>
        <w:tc>
          <w:tcPr>
            <w:tcW w:w="1534" w:type="dxa"/>
            <w:tcBorders>
              <w:top w:val="nil"/>
              <w:left w:val="nil"/>
              <w:bottom w:val="single" w:sz="8" w:space="0" w:color="000000"/>
              <w:right w:val="single" w:sz="8" w:space="0" w:color="000000"/>
            </w:tcBorders>
            <w:shd w:val="clear" w:color="auto" w:fill="auto"/>
            <w:hideMark/>
          </w:tcPr>
          <w:p w14:paraId="535084B4"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Assumptions</w:t>
            </w:r>
          </w:p>
        </w:tc>
        <w:tc>
          <w:tcPr>
            <w:tcW w:w="4766" w:type="dxa"/>
            <w:tcBorders>
              <w:top w:val="nil"/>
              <w:left w:val="nil"/>
              <w:bottom w:val="single" w:sz="8" w:space="0" w:color="000000"/>
              <w:right w:val="single" w:sz="8" w:space="0" w:color="000000"/>
            </w:tcBorders>
            <w:shd w:val="clear" w:color="auto" w:fill="auto"/>
            <w:hideMark/>
          </w:tcPr>
          <w:p w14:paraId="52FFDDB5"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INPRS will assume that all services in the SOW with an X in the SP column have been included in the price unless noted in the assumptions.</w:t>
            </w:r>
          </w:p>
        </w:tc>
        <w:tc>
          <w:tcPr>
            <w:tcW w:w="2610" w:type="dxa"/>
            <w:tcBorders>
              <w:top w:val="nil"/>
              <w:left w:val="nil"/>
              <w:bottom w:val="single" w:sz="8" w:space="0" w:color="000000"/>
              <w:right w:val="single" w:sz="8" w:space="0" w:color="000000"/>
            </w:tcBorders>
            <w:shd w:val="clear" w:color="auto" w:fill="auto"/>
            <w:hideMark/>
          </w:tcPr>
          <w:p w14:paraId="3CE94D4F"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1E455F2E" w14:textId="77777777" w:rsidTr="0090402D">
        <w:trPr>
          <w:trHeight w:val="3580"/>
        </w:trPr>
        <w:tc>
          <w:tcPr>
            <w:tcW w:w="630" w:type="dxa"/>
            <w:tcBorders>
              <w:top w:val="nil"/>
              <w:left w:val="single" w:sz="8" w:space="0" w:color="000000"/>
              <w:bottom w:val="single" w:sz="8" w:space="0" w:color="000000"/>
              <w:right w:val="single" w:sz="8" w:space="0" w:color="000000"/>
            </w:tcBorders>
            <w:shd w:val="clear" w:color="auto" w:fill="auto"/>
            <w:hideMark/>
          </w:tcPr>
          <w:p w14:paraId="1FE13496" w14:textId="77777777" w:rsidR="00123778" w:rsidRPr="001B395D" w:rsidRDefault="00123778"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lastRenderedPageBreak/>
              <w:t>1</w:t>
            </w:r>
            <w:r w:rsidR="008347C0">
              <w:rPr>
                <w:rFonts w:ascii="Calibri" w:hAnsi="Calibri" w:cs="Calibri"/>
                <w:snapToGrid/>
                <w:color w:val="000000"/>
                <w:sz w:val="22"/>
                <w:szCs w:val="22"/>
              </w:rPr>
              <w:t>1</w:t>
            </w:r>
          </w:p>
        </w:tc>
        <w:tc>
          <w:tcPr>
            <w:tcW w:w="1534" w:type="dxa"/>
            <w:tcBorders>
              <w:top w:val="nil"/>
              <w:left w:val="nil"/>
              <w:bottom w:val="single" w:sz="8" w:space="0" w:color="000000"/>
              <w:right w:val="single" w:sz="8" w:space="0" w:color="000000"/>
            </w:tcBorders>
            <w:shd w:val="clear" w:color="auto" w:fill="auto"/>
            <w:hideMark/>
          </w:tcPr>
          <w:p w14:paraId="1DAB1591"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Application Development Demand Forecast Model</w:t>
            </w:r>
          </w:p>
        </w:tc>
        <w:tc>
          <w:tcPr>
            <w:tcW w:w="4766" w:type="dxa"/>
            <w:tcBorders>
              <w:top w:val="nil"/>
              <w:left w:val="nil"/>
              <w:bottom w:val="single" w:sz="8" w:space="0" w:color="000000"/>
              <w:right w:val="single" w:sz="8" w:space="0" w:color="000000"/>
            </w:tcBorders>
            <w:shd w:val="clear" w:color="auto" w:fill="auto"/>
            <w:hideMark/>
          </w:tcPr>
          <w:p w14:paraId="4767228F" w14:textId="77777777" w:rsidR="00123778" w:rsidRPr="001B395D" w:rsidRDefault="00123778" w:rsidP="00D03C48">
            <w:pPr>
              <w:widowControl/>
              <w:rPr>
                <w:rFonts w:ascii="Calibri" w:hAnsi="Calibri" w:cs="Calibri"/>
                <w:snapToGrid/>
                <w:color w:val="000000"/>
                <w:sz w:val="22"/>
                <w:szCs w:val="22"/>
              </w:rPr>
            </w:pPr>
            <w:r w:rsidRPr="001B395D">
              <w:rPr>
                <w:rFonts w:ascii="Calibri" w:hAnsi="Calibri" w:cs="Calibri"/>
                <w:snapToGrid/>
                <w:color w:val="000000"/>
                <w:sz w:val="22"/>
                <w:szCs w:val="22"/>
              </w:rPr>
              <w:t xml:space="preserve">INPRS will provide to </w:t>
            </w:r>
            <w:r w:rsidR="00741596">
              <w:rPr>
                <w:rFonts w:ascii="Calibri" w:hAnsi="Calibri" w:cs="Calibri"/>
                <w:snapToGrid/>
                <w:color w:val="000000"/>
                <w:sz w:val="22"/>
                <w:szCs w:val="22"/>
              </w:rPr>
              <w:t xml:space="preserve">service provider </w:t>
            </w:r>
            <w:r w:rsidRPr="001B395D">
              <w:rPr>
                <w:rFonts w:ascii="Calibri" w:hAnsi="Calibri" w:cs="Calibri"/>
                <w:snapToGrid/>
                <w:color w:val="000000"/>
                <w:sz w:val="22"/>
                <w:szCs w:val="22"/>
              </w:rPr>
              <w:t xml:space="preserve">a three-month rolling forecast for </w:t>
            </w:r>
            <w:r w:rsidR="00D03C48">
              <w:rPr>
                <w:rFonts w:ascii="Calibri" w:hAnsi="Calibri" w:cs="Calibri"/>
                <w:snapToGrid/>
                <w:color w:val="000000"/>
                <w:sz w:val="22"/>
                <w:szCs w:val="22"/>
              </w:rPr>
              <w:t>a</w:t>
            </w:r>
            <w:r w:rsidRPr="001B395D">
              <w:rPr>
                <w:rFonts w:ascii="Calibri" w:hAnsi="Calibri" w:cs="Calibri"/>
                <w:snapToGrid/>
                <w:color w:val="000000"/>
                <w:sz w:val="22"/>
                <w:szCs w:val="22"/>
              </w:rPr>
              <w:t xml:space="preserve">pplication </w:t>
            </w:r>
            <w:r w:rsidR="00D03C48">
              <w:rPr>
                <w:rFonts w:ascii="Calibri" w:hAnsi="Calibri" w:cs="Calibri"/>
                <w:snapToGrid/>
                <w:color w:val="000000"/>
                <w:sz w:val="22"/>
                <w:szCs w:val="22"/>
              </w:rPr>
              <w:t>d</w:t>
            </w:r>
            <w:r w:rsidRPr="001B395D">
              <w:rPr>
                <w:rFonts w:ascii="Calibri" w:hAnsi="Calibri" w:cs="Calibri"/>
                <w:snapToGrid/>
                <w:color w:val="000000"/>
                <w:sz w:val="22"/>
                <w:szCs w:val="22"/>
              </w:rPr>
              <w:t>evelopment projects</w:t>
            </w:r>
            <w:r w:rsidR="000F729E">
              <w:rPr>
                <w:rFonts w:ascii="Calibri" w:hAnsi="Calibri" w:cs="Calibri"/>
                <w:snapToGrid/>
                <w:color w:val="000000"/>
                <w:sz w:val="22"/>
                <w:szCs w:val="22"/>
              </w:rPr>
              <w:t xml:space="preserve">. </w:t>
            </w:r>
            <w:r w:rsidRPr="001B395D">
              <w:rPr>
                <w:rFonts w:ascii="Calibri" w:hAnsi="Calibri" w:cs="Calibri"/>
                <w:snapToGrid/>
                <w:color w:val="000000"/>
                <w:sz w:val="22"/>
                <w:szCs w:val="22"/>
              </w:rPr>
              <w:t xml:space="preserve">This </w:t>
            </w:r>
            <w:r w:rsidR="00640D46">
              <w:rPr>
                <w:rFonts w:ascii="Calibri" w:hAnsi="Calibri" w:cs="Calibri"/>
                <w:snapToGrid/>
                <w:color w:val="000000"/>
                <w:sz w:val="22"/>
                <w:szCs w:val="22"/>
              </w:rPr>
              <w:t>three</w:t>
            </w:r>
            <w:r w:rsidRPr="001B395D">
              <w:rPr>
                <w:rFonts w:ascii="Calibri" w:hAnsi="Calibri" w:cs="Calibri"/>
                <w:snapToGrid/>
                <w:color w:val="000000"/>
                <w:sz w:val="22"/>
                <w:szCs w:val="22"/>
              </w:rPr>
              <w:t>-month rolling forecast will be updated on a monthly basis by INPRS</w:t>
            </w:r>
            <w:r w:rsidR="000F729E">
              <w:rPr>
                <w:rFonts w:ascii="Calibri" w:hAnsi="Calibri" w:cs="Calibri"/>
                <w:snapToGrid/>
                <w:color w:val="000000"/>
                <w:sz w:val="22"/>
                <w:szCs w:val="22"/>
              </w:rPr>
              <w:t xml:space="preserve">. </w:t>
            </w:r>
            <w:r w:rsidRPr="001B395D">
              <w:rPr>
                <w:rFonts w:ascii="Calibri" w:hAnsi="Calibri" w:cs="Calibri"/>
                <w:snapToGrid/>
                <w:color w:val="000000"/>
                <w:sz w:val="22"/>
                <w:szCs w:val="22"/>
              </w:rPr>
              <w:t>This forecast will enable Supplier to proactively plan increases, decreases, and changes in staff to meet INPRS's demand</w:t>
            </w:r>
            <w:r w:rsidR="000F729E">
              <w:rPr>
                <w:rFonts w:ascii="Calibri" w:hAnsi="Calibri" w:cs="Calibri"/>
                <w:snapToGrid/>
                <w:color w:val="000000"/>
                <w:sz w:val="22"/>
                <w:szCs w:val="22"/>
              </w:rPr>
              <w:t xml:space="preserve">. </w:t>
            </w:r>
            <w:r w:rsidRPr="001B395D">
              <w:rPr>
                <w:rFonts w:ascii="Calibri" w:hAnsi="Calibri" w:cs="Calibri"/>
                <w:snapToGrid/>
                <w:color w:val="000000"/>
                <w:sz w:val="22"/>
                <w:szCs w:val="22"/>
              </w:rPr>
              <w:t>INPRS expects to be able to adjust demand outside of 20 days without constraint</w:t>
            </w:r>
            <w:r w:rsidR="000F729E">
              <w:rPr>
                <w:rFonts w:ascii="Calibri" w:hAnsi="Calibri" w:cs="Calibri"/>
                <w:snapToGrid/>
                <w:color w:val="000000"/>
                <w:sz w:val="22"/>
                <w:szCs w:val="22"/>
              </w:rPr>
              <w:t xml:space="preserve">. </w:t>
            </w:r>
            <w:r w:rsidRPr="001B395D">
              <w:rPr>
                <w:rFonts w:ascii="Calibri" w:hAnsi="Calibri" w:cs="Calibri"/>
                <w:snapToGrid/>
                <w:color w:val="000000"/>
                <w:sz w:val="22"/>
                <w:szCs w:val="22"/>
              </w:rPr>
              <w:t xml:space="preserve">Within </w:t>
            </w:r>
            <w:r w:rsidR="00741596">
              <w:rPr>
                <w:rFonts w:ascii="Calibri" w:hAnsi="Calibri" w:cs="Calibri"/>
                <w:snapToGrid/>
                <w:color w:val="000000"/>
                <w:sz w:val="22"/>
                <w:szCs w:val="22"/>
              </w:rPr>
              <w:t>2</w:t>
            </w:r>
            <w:r w:rsidRPr="001B395D">
              <w:rPr>
                <w:rFonts w:ascii="Calibri" w:hAnsi="Calibri" w:cs="Calibri"/>
                <w:snapToGrid/>
                <w:color w:val="000000"/>
                <w:sz w:val="22"/>
                <w:szCs w:val="22"/>
              </w:rPr>
              <w:t xml:space="preserve">0 days, service provider commits to best efforts in meeting any demand outside of the forecast should the need arise. </w:t>
            </w:r>
          </w:p>
        </w:tc>
        <w:tc>
          <w:tcPr>
            <w:tcW w:w="2610" w:type="dxa"/>
            <w:tcBorders>
              <w:top w:val="nil"/>
              <w:left w:val="nil"/>
              <w:bottom w:val="single" w:sz="8" w:space="0" w:color="000000"/>
              <w:right w:val="single" w:sz="8" w:space="0" w:color="000000"/>
            </w:tcBorders>
            <w:shd w:val="clear" w:color="auto" w:fill="auto"/>
            <w:hideMark/>
          </w:tcPr>
          <w:p w14:paraId="5AA59B58"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466D67B0" w14:textId="77777777" w:rsidTr="00535786">
        <w:trPr>
          <w:trHeight w:val="876"/>
        </w:trPr>
        <w:tc>
          <w:tcPr>
            <w:tcW w:w="630" w:type="dxa"/>
            <w:tcBorders>
              <w:top w:val="nil"/>
              <w:left w:val="single" w:sz="8" w:space="0" w:color="000000"/>
              <w:bottom w:val="single" w:sz="8" w:space="0" w:color="000000"/>
              <w:right w:val="single" w:sz="8" w:space="0" w:color="000000"/>
            </w:tcBorders>
            <w:shd w:val="clear" w:color="auto" w:fill="auto"/>
            <w:hideMark/>
          </w:tcPr>
          <w:p w14:paraId="666123E0" w14:textId="77777777" w:rsidR="00123778" w:rsidRPr="001B395D" w:rsidRDefault="00123778"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t>1</w:t>
            </w:r>
            <w:r w:rsidR="008347C0">
              <w:rPr>
                <w:rFonts w:ascii="Calibri" w:hAnsi="Calibri" w:cs="Calibri"/>
                <w:snapToGrid/>
                <w:color w:val="000000"/>
                <w:sz w:val="22"/>
                <w:szCs w:val="22"/>
              </w:rPr>
              <w:t>2</w:t>
            </w:r>
          </w:p>
        </w:tc>
        <w:tc>
          <w:tcPr>
            <w:tcW w:w="1534" w:type="dxa"/>
            <w:tcBorders>
              <w:top w:val="nil"/>
              <w:left w:val="nil"/>
              <w:bottom w:val="single" w:sz="8" w:space="0" w:color="000000"/>
              <w:right w:val="single" w:sz="8" w:space="0" w:color="000000"/>
            </w:tcBorders>
            <w:shd w:val="clear" w:color="auto" w:fill="auto"/>
            <w:hideMark/>
          </w:tcPr>
          <w:p w14:paraId="37AA431C"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RFP Requirements</w:t>
            </w:r>
          </w:p>
        </w:tc>
        <w:tc>
          <w:tcPr>
            <w:tcW w:w="4766" w:type="dxa"/>
            <w:tcBorders>
              <w:top w:val="nil"/>
              <w:left w:val="nil"/>
              <w:bottom w:val="single" w:sz="8" w:space="0" w:color="000000"/>
              <w:right w:val="single" w:sz="8" w:space="0" w:color="000000"/>
            </w:tcBorders>
            <w:shd w:val="clear" w:color="auto" w:fill="auto"/>
            <w:hideMark/>
          </w:tcPr>
          <w:p w14:paraId="19DD50E2" w14:textId="77777777" w:rsidR="00123778" w:rsidRPr="001B395D" w:rsidRDefault="00123778" w:rsidP="00064AAF">
            <w:pPr>
              <w:widowControl/>
              <w:rPr>
                <w:rFonts w:ascii="Calibri" w:hAnsi="Calibri" w:cs="Calibri"/>
                <w:snapToGrid/>
                <w:color w:val="000000"/>
                <w:sz w:val="22"/>
                <w:szCs w:val="22"/>
              </w:rPr>
            </w:pPr>
            <w:r w:rsidRPr="001B395D">
              <w:rPr>
                <w:rFonts w:ascii="Calibri" w:hAnsi="Calibri" w:cs="Calibri"/>
                <w:snapToGrid/>
                <w:color w:val="000000"/>
                <w:sz w:val="22"/>
                <w:szCs w:val="22"/>
              </w:rPr>
              <w:t xml:space="preserve">By submitting a proposal, </w:t>
            </w:r>
            <w:r>
              <w:rPr>
                <w:rFonts w:ascii="Calibri" w:hAnsi="Calibri" w:cs="Calibri"/>
                <w:snapToGrid/>
                <w:color w:val="000000"/>
                <w:sz w:val="22"/>
                <w:szCs w:val="22"/>
              </w:rPr>
              <w:t>service provider</w:t>
            </w:r>
            <w:r w:rsidRPr="001B395D">
              <w:rPr>
                <w:rFonts w:ascii="Calibri" w:hAnsi="Calibri" w:cs="Calibri"/>
                <w:snapToGrid/>
                <w:color w:val="000000"/>
                <w:sz w:val="22"/>
                <w:szCs w:val="22"/>
              </w:rPr>
              <w:t xml:space="preserve"> confirms that it understands and agrees to all the requirements specified in the RFP.</w:t>
            </w:r>
          </w:p>
        </w:tc>
        <w:tc>
          <w:tcPr>
            <w:tcW w:w="2610" w:type="dxa"/>
            <w:tcBorders>
              <w:top w:val="nil"/>
              <w:left w:val="nil"/>
              <w:bottom w:val="single" w:sz="8" w:space="0" w:color="000000"/>
              <w:right w:val="single" w:sz="8" w:space="0" w:color="000000"/>
            </w:tcBorders>
            <w:shd w:val="clear" w:color="auto" w:fill="auto"/>
            <w:hideMark/>
          </w:tcPr>
          <w:p w14:paraId="5A749B0F"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409C2C27" w14:textId="77777777" w:rsidTr="00535786">
        <w:trPr>
          <w:trHeight w:val="1452"/>
        </w:trPr>
        <w:tc>
          <w:tcPr>
            <w:tcW w:w="630" w:type="dxa"/>
            <w:tcBorders>
              <w:top w:val="nil"/>
              <w:left w:val="single" w:sz="8" w:space="0" w:color="000000"/>
              <w:bottom w:val="single" w:sz="8" w:space="0" w:color="000000"/>
              <w:right w:val="single" w:sz="8" w:space="0" w:color="000000"/>
            </w:tcBorders>
            <w:shd w:val="clear" w:color="auto" w:fill="auto"/>
            <w:hideMark/>
          </w:tcPr>
          <w:p w14:paraId="6E2FB196" w14:textId="77777777" w:rsidR="00123778" w:rsidRPr="001B395D" w:rsidRDefault="00123778"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t>1</w:t>
            </w:r>
            <w:r w:rsidR="008347C0">
              <w:rPr>
                <w:rFonts w:ascii="Calibri" w:hAnsi="Calibri" w:cs="Calibri"/>
                <w:snapToGrid/>
                <w:color w:val="000000"/>
                <w:sz w:val="22"/>
                <w:szCs w:val="22"/>
              </w:rPr>
              <w:t>3</w:t>
            </w:r>
          </w:p>
        </w:tc>
        <w:tc>
          <w:tcPr>
            <w:tcW w:w="1534" w:type="dxa"/>
            <w:tcBorders>
              <w:top w:val="nil"/>
              <w:left w:val="nil"/>
              <w:bottom w:val="single" w:sz="8" w:space="0" w:color="000000"/>
              <w:right w:val="single" w:sz="8" w:space="0" w:color="000000"/>
            </w:tcBorders>
            <w:shd w:val="clear" w:color="auto" w:fill="auto"/>
            <w:hideMark/>
          </w:tcPr>
          <w:p w14:paraId="36BCC1DA"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Good Faith</w:t>
            </w:r>
          </w:p>
        </w:tc>
        <w:tc>
          <w:tcPr>
            <w:tcW w:w="4766" w:type="dxa"/>
            <w:tcBorders>
              <w:top w:val="nil"/>
              <w:left w:val="nil"/>
              <w:bottom w:val="single" w:sz="8" w:space="0" w:color="000000"/>
              <w:right w:val="single" w:sz="8" w:space="0" w:color="000000"/>
            </w:tcBorders>
            <w:shd w:val="clear" w:color="auto" w:fill="auto"/>
            <w:hideMark/>
          </w:tcPr>
          <w:p w14:paraId="02659381" w14:textId="77777777" w:rsidR="00123778" w:rsidRPr="001B395D" w:rsidRDefault="00123778" w:rsidP="00064AAF">
            <w:pPr>
              <w:widowControl/>
              <w:rPr>
                <w:rFonts w:ascii="Calibri" w:hAnsi="Calibri" w:cs="Calibri"/>
                <w:snapToGrid/>
                <w:color w:val="000000"/>
                <w:sz w:val="22"/>
                <w:szCs w:val="22"/>
              </w:rPr>
            </w:pPr>
            <w:r w:rsidRPr="001B395D">
              <w:rPr>
                <w:rFonts w:ascii="Calibri" w:hAnsi="Calibri" w:cs="Calibri"/>
                <w:snapToGrid/>
                <w:color w:val="000000"/>
                <w:sz w:val="22"/>
                <w:szCs w:val="22"/>
              </w:rPr>
              <w:t xml:space="preserve">The </w:t>
            </w:r>
            <w:r>
              <w:rPr>
                <w:rFonts w:ascii="Calibri" w:hAnsi="Calibri" w:cs="Calibri"/>
                <w:snapToGrid/>
                <w:color w:val="000000"/>
                <w:sz w:val="22"/>
                <w:szCs w:val="22"/>
              </w:rPr>
              <w:t>service provider</w:t>
            </w:r>
            <w:r w:rsidRPr="001B395D">
              <w:rPr>
                <w:rFonts w:ascii="Calibri" w:hAnsi="Calibri" w:cs="Calibri"/>
                <w:snapToGrid/>
                <w:color w:val="000000"/>
                <w:sz w:val="22"/>
                <w:szCs w:val="22"/>
              </w:rPr>
              <w:t xml:space="preserve"> confirms it is prepared to enter into discussions and n</w:t>
            </w:r>
            <w:r>
              <w:rPr>
                <w:rFonts w:ascii="Calibri" w:hAnsi="Calibri" w:cs="Calibri"/>
                <w:snapToGrid/>
                <w:color w:val="000000"/>
                <w:sz w:val="22"/>
                <w:szCs w:val="22"/>
              </w:rPr>
              <w:t>egotiations in good faith with INPRS</w:t>
            </w:r>
            <w:r w:rsidRPr="001B395D">
              <w:rPr>
                <w:rFonts w:ascii="Calibri" w:hAnsi="Calibri" w:cs="Calibri"/>
                <w:snapToGrid/>
                <w:color w:val="000000"/>
                <w:sz w:val="22"/>
                <w:szCs w:val="22"/>
              </w:rPr>
              <w:t xml:space="preserve">, and take the appropriate action to conduct such negotiations within the stated time period at </w:t>
            </w:r>
            <w:r>
              <w:rPr>
                <w:rFonts w:ascii="Calibri" w:hAnsi="Calibri" w:cs="Calibri"/>
                <w:snapToGrid/>
                <w:color w:val="000000"/>
                <w:sz w:val="22"/>
                <w:szCs w:val="22"/>
              </w:rPr>
              <w:t>INPRS</w:t>
            </w:r>
            <w:r w:rsidRPr="001B395D">
              <w:rPr>
                <w:rFonts w:ascii="Calibri" w:hAnsi="Calibri" w:cs="Calibri"/>
                <w:snapToGrid/>
                <w:color w:val="000000"/>
                <w:sz w:val="22"/>
                <w:szCs w:val="22"/>
              </w:rPr>
              <w:t xml:space="preserve"> facilities or other facilities designated by </w:t>
            </w:r>
            <w:r>
              <w:rPr>
                <w:rFonts w:ascii="Calibri" w:hAnsi="Calibri" w:cs="Calibri"/>
                <w:snapToGrid/>
                <w:color w:val="000000"/>
                <w:sz w:val="22"/>
                <w:szCs w:val="22"/>
              </w:rPr>
              <w:t>INPRS</w:t>
            </w:r>
            <w:r w:rsidRPr="001B395D">
              <w:rPr>
                <w:rFonts w:ascii="Calibri" w:hAnsi="Calibri" w:cs="Calibri"/>
                <w:snapToGrid/>
                <w:color w:val="000000"/>
                <w:sz w:val="22"/>
                <w:szCs w:val="22"/>
              </w:rPr>
              <w:t xml:space="preserve">. </w:t>
            </w:r>
          </w:p>
        </w:tc>
        <w:tc>
          <w:tcPr>
            <w:tcW w:w="2610" w:type="dxa"/>
            <w:tcBorders>
              <w:top w:val="nil"/>
              <w:left w:val="nil"/>
              <w:bottom w:val="single" w:sz="8" w:space="0" w:color="000000"/>
              <w:right w:val="single" w:sz="8" w:space="0" w:color="000000"/>
            </w:tcBorders>
            <w:shd w:val="clear" w:color="auto" w:fill="auto"/>
            <w:hideMark/>
          </w:tcPr>
          <w:p w14:paraId="0DD85E09"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6FC87A57" w14:textId="77777777" w:rsidTr="00535786">
        <w:trPr>
          <w:trHeight w:val="1164"/>
        </w:trPr>
        <w:tc>
          <w:tcPr>
            <w:tcW w:w="630" w:type="dxa"/>
            <w:tcBorders>
              <w:top w:val="nil"/>
              <w:left w:val="single" w:sz="8" w:space="0" w:color="000000"/>
              <w:bottom w:val="single" w:sz="4" w:space="0" w:color="auto"/>
              <w:right w:val="single" w:sz="8" w:space="0" w:color="000000"/>
            </w:tcBorders>
            <w:shd w:val="clear" w:color="auto" w:fill="auto"/>
            <w:hideMark/>
          </w:tcPr>
          <w:p w14:paraId="4256BD71" w14:textId="77777777" w:rsidR="00123778" w:rsidRPr="001B395D" w:rsidRDefault="00123778"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t>1</w:t>
            </w:r>
            <w:r w:rsidR="008347C0">
              <w:rPr>
                <w:rFonts w:ascii="Calibri" w:hAnsi="Calibri" w:cs="Calibri"/>
                <w:snapToGrid/>
                <w:color w:val="000000"/>
                <w:sz w:val="22"/>
                <w:szCs w:val="22"/>
              </w:rPr>
              <w:t>4</w:t>
            </w:r>
          </w:p>
        </w:tc>
        <w:tc>
          <w:tcPr>
            <w:tcW w:w="1534" w:type="dxa"/>
            <w:tcBorders>
              <w:top w:val="nil"/>
              <w:left w:val="nil"/>
              <w:bottom w:val="single" w:sz="4" w:space="0" w:color="auto"/>
              <w:right w:val="single" w:sz="8" w:space="0" w:color="000000"/>
            </w:tcBorders>
            <w:shd w:val="clear" w:color="auto" w:fill="auto"/>
            <w:hideMark/>
          </w:tcPr>
          <w:p w14:paraId="14AE79C3"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Negotiation Authority</w:t>
            </w:r>
          </w:p>
        </w:tc>
        <w:tc>
          <w:tcPr>
            <w:tcW w:w="4766" w:type="dxa"/>
            <w:tcBorders>
              <w:top w:val="nil"/>
              <w:left w:val="nil"/>
              <w:bottom w:val="single" w:sz="4" w:space="0" w:color="auto"/>
              <w:right w:val="single" w:sz="8" w:space="0" w:color="000000"/>
            </w:tcBorders>
            <w:shd w:val="clear" w:color="auto" w:fill="auto"/>
            <w:hideMark/>
          </w:tcPr>
          <w:p w14:paraId="0481DBED"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xml:space="preserve">The </w:t>
            </w:r>
            <w:r>
              <w:rPr>
                <w:rFonts w:ascii="Calibri" w:hAnsi="Calibri" w:cs="Calibri"/>
                <w:snapToGrid/>
                <w:color w:val="000000"/>
                <w:sz w:val="22"/>
                <w:szCs w:val="22"/>
              </w:rPr>
              <w:t>service provider</w:t>
            </w:r>
            <w:r w:rsidRPr="001B395D">
              <w:rPr>
                <w:rFonts w:ascii="Calibri" w:hAnsi="Calibri" w:cs="Calibri"/>
                <w:snapToGrid/>
                <w:color w:val="000000"/>
                <w:sz w:val="22"/>
                <w:szCs w:val="22"/>
              </w:rPr>
              <w:t xml:space="preserve"> should provide the names and positions of persons nominated and granted authority to negotiate on behalf of and to contractually bind its company in the event the </w:t>
            </w:r>
            <w:r>
              <w:rPr>
                <w:rFonts w:ascii="Calibri" w:hAnsi="Calibri" w:cs="Calibri"/>
                <w:snapToGrid/>
                <w:color w:val="000000"/>
                <w:sz w:val="22"/>
                <w:szCs w:val="22"/>
              </w:rPr>
              <w:t>service provider</w:t>
            </w:r>
            <w:r w:rsidRPr="001B395D">
              <w:rPr>
                <w:rFonts w:ascii="Calibri" w:hAnsi="Calibri" w:cs="Calibri"/>
                <w:snapToGrid/>
                <w:color w:val="000000"/>
                <w:sz w:val="22"/>
                <w:szCs w:val="22"/>
              </w:rPr>
              <w:t xml:space="preserve"> is selected for further negotiations with </w:t>
            </w:r>
            <w:r>
              <w:rPr>
                <w:rFonts w:ascii="Calibri" w:hAnsi="Calibri" w:cs="Calibri"/>
                <w:snapToGrid/>
                <w:color w:val="000000"/>
                <w:sz w:val="22"/>
                <w:szCs w:val="22"/>
              </w:rPr>
              <w:t>INPRS</w:t>
            </w:r>
            <w:r w:rsidRPr="001B395D">
              <w:rPr>
                <w:rFonts w:ascii="Calibri" w:hAnsi="Calibri" w:cs="Calibri"/>
                <w:snapToGrid/>
                <w:color w:val="000000"/>
                <w:sz w:val="22"/>
                <w:szCs w:val="22"/>
              </w:rPr>
              <w:t>.</w:t>
            </w:r>
          </w:p>
        </w:tc>
        <w:tc>
          <w:tcPr>
            <w:tcW w:w="2610" w:type="dxa"/>
            <w:tcBorders>
              <w:top w:val="nil"/>
              <w:left w:val="nil"/>
              <w:bottom w:val="single" w:sz="4" w:space="0" w:color="auto"/>
              <w:right w:val="single" w:sz="8" w:space="0" w:color="000000"/>
            </w:tcBorders>
            <w:shd w:val="clear" w:color="auto" w:fill="auto"/>
            <w:hideMark/>
          </w:tcPr>
          <w:p w14:paraId="04DEBB6A" w14:textId="77777777" w:rsidR="00123778" w:rsidRPr="001B395D" w:rsidRDefault="00123778" w:rsidP="00535786">
            <w:pPr>
              <w:widowControl/>
              <w:rPr>
                <w:rFonts w:ascii="Calibri" w:hAnsi="Calibri" w:cs="Calibri"/>
                <w:snapToGrid/>
                <w:color w:val="000000"/>
                <w:sz w:val="22"/>
                <w:szCs w:val="22"/>
              </w:rPr>
            </w:pPr>
            <w:r w:rsidRPr="001B395D">
              <w:rPr>
                <w:rFonts w:ascii="Calibri" w:hAnsi="Calibri" w:cs="Calibri"/>
                <w:snapToGrid/>
                <w:color w:val="000000"/>
                <w:sz w:val="22"/>
                <w:szCs w:val="22"/>
              </w:rPr>
              <w:t> </w:t>
            </w:r>
          </w:p>
        </w:tc>
      </w:tr>
      <w:tr w:rsidR="00123778" w:rsidRPr="001B395D" w14:paraId="407D6F7A" w14:textId="77777777" w:rsidTr="00535786">
        <w:trPr>
          <w:trHeight w:val="773"/>
        </w:trPr>
        <w:tc>
          <w:tcPr>
            <w:tcW w:w="630" w:type="dxa"/>
            <w:tcBorders>
              <w:top w:val="single" w:sz="4" w:space="0" w:color="auto"/>
              <w:left w:val="single" w:sz="4" w:space="0" w:color="auto"/>
              <w:bottom w:val="single" w:sz="4" w:space="0" w:color="auto"/>
              <w:right w:val="single" w:sz="4" w:space="0" w:color="auto"/>
            </w:tcBorders>
            <w:shd w:val="clear" w:color="auto" w:fill="auto"/>
          </w:tcPr>
          <w:p w14:paraId="790A5B94" w14:textId="77777777" w:rsidR="00123778" w:rsidRDefault="00123778"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t>1</w:t>
            </w:r>
            <w:r w:rsidR="008347C0">
              <w:rPr>
                <w:rFonts w:ascii="Calibri" w:hAnsi="Calibri" w:cs="Calibri"/>
                <w:snapToGrid/>
                <w:color w:val="000000"/>
                <w:sz w:val="22"/>
                <w:szCs w:val="22"/>
              </w:rPr>
              <w:t>5</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D684643" w14:textId="77777777" w:rsidR="00123778" w:rsidRPr="001B395D" w:rsidRDefault="00123778" w:rsidP="00535786">
            <w:pPr>
              <w:widowControl/>
              <w:rPr>
                <w:rFonts w:ascii="Calibri" w:hAnsi="Calibri" w:cs="Calibri"/>
                <w:snapToGrid/>
                <w:color w:val="000000"/>
                <w:sz w:val="22"/>
                <w:szCs w:val="22"/>
              </w:rPr>
            </w:pPr>
            <w:r>
              <w:rPr>
                <w:rFonts w:ascii="Calibri" w:hAnsi="Calibri" w:cs="Calibri"/>
                <w:snapToGrid/>
                <w:color w:val="000000"/>
                <w:sz w:val="22"/>
                <w:szCs w:val="22"/>
              </w:rPr>
              <w:t>Compliance Certification</w:t>
            </w:r>
          </w:p>
        </w:tc>
        <w:tc>
          <w:tcPr>
            <w:tcW w:w="4766" w:type="dxa"/>
            <w:tcBorders>
              <w:top w:val="single" w:sz="4" w:space="0" w:color="auto"/>
              <w:left w:val="single" w:sz="4" w:space="0" w:color="auto"/>
              <w:bottom w:val="single" w:sz="4" w:space="0" w:color="auto"/>
              <w:right w:val="single" w:sz="4" w:space="0" w:color="auto"/>
            </w:tcBorders>
            <w:shd w:val="clear" w:color="auto" w:fill="auto"/>
          </w:tcPr>
          <w:p w14:paraId="445C37CE" w14:textId="60D77139" w:rsidR="00123778" w:rsidRPr="001B395D" w:rsidRDefault="00123778" w:rsidP="00064AAF">
            <w:pPr>
              <w:widowControl/>
              <w:rPr>
                <w:rFonts w:ascii="Calibri" w:hAnsi="Calibri" w:cs="Calibri"/>
                <w:snapToGrid/>
                <w:color w:val="000000"/>
                <w:sz w:val="22"/>
                <w:szCs w:val="22"/>
              </w:rPr>
            </w:pPr>
            <w:r>
              <w:rPr>
                <w:rFonts w:ascii="Calibri" w:hAnsi="Calibri" w:cs="Calibri"/>
                <w:snapToGrid/>
                <w:color w:val="000000"/>
                <w:sz w:val="22"/>
                <w:szCs w:val="22"/>
              </w:rPr>
              <w:t xml:space="preserve">Service provider should confirm they are </w:t>
            </w:r>
            <w:r w:rsidR="002B1291">
              <w:rPr>
                <w:rFonts w:ascii="Calibri" w:hAnsi="Calibri" w:cs="Calibri"/>
                <w:snapToGrid/>
                <w:color w:val="000000"/>
                <w:sz w:val="22"/>
                <w:szCs w:val="22"/>
              </w:rPr>
              <w:t xml:space="preserve">in </w:t>
            </w:r>
            <w:r>
              <w:rPr>
                <w:rFonts w:ascii="Calibri" w:hAnsi="Calibri" w:cs="Calibri"/>
                <w:snapToGrid/>
                <w:color w:val="000000"/>
                <w:sz w:val="22"/>
                <w:szCs w:val="22"/>
              </w:rPr>
              <w:t>total compliance with the requirements described in section 1.1</w:t>
            </w:r>
            <w:r w:rsidR="005B0B3E">
              <w:rPr>
                <w:rFonts w:ascii="Calibri" w:hAnsi="Calibri" w:cs="Calibri"/>
                <w:snapToGrid/>
                <w:color w:val="000000"/>
                <w:sz w:val="22"/>
                <w:szCs w:val="22"/>
              </w:rPr>
              <w:t>6</w:t>
            </w:r>
            <w:r>
              <w:rPr>
                <w:rFonts w:ascii="Calibri" w:hAnsi="Calibri" w:cs="Calibri"/>
                <w:snapToGrid/>
                <w:color w:val="000000"/>
                <w:sz w:val="22"/>
                <w:szCs w:val="22"/>
              </w:rPr>
              <w:t>.</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20D5ADE8" w14:textId="77777777" w:rsidR="00123778" w:rsidRPr="001B395D" w:rsidRDefault="00123778" w:rsidP="00535786">
            <w:pPr>
              <w:widowControl/>
              <w:rPr>
                <w:rFonts w:ascii="Calibri" w:hAnsi="Calibri" w:cs="Calibri"/>
                <w:snapToGrid/>
                <w:color w:val="000000"/>
                <w:sz w:val="22"/>
                <w:szCs w:val="22"/>
              </w:rPr>
            </w:pPr>
          </w:p>
        </w:tc>
      </w:tr>
      <w:tr w:rsidR="00123778" w:rsidRPr="001B395D" w14:paraId="32515853" w14:textId="77777777" w:rsidTr="00535786">
        <w:trPr>
          <w:trHeight w:val="1164"/>
        </w:trPr>
        <w:tc>
          <w:tcPr>
            <w:tcW w:w="630" w:type="dxa"/>
            <w:tcBorders>
              <w:top w:val="single" w:sz="4" w:space="0" w:color="auto"/>
              <w:left w:val="single" w:sz="8" w:space="0" w:color="000000"/>
              <w:bottom w:val="single" w:sz="8" w:space="0" w:color="000000"/>
              <w:right w:val="single" w:sz="8" w:space="0" w:color="000000"/>
            </w:tcBorders>
            <w:shd w:val="clear" w:color="auto" w:fill="auto"/>
          </w:tcPr>
          <w:p w14:paraId="272A7F20" w14:textId="77777777" w:rsidR="00123778" w:rsidRDefault="00123778" w:rsidP="00535786">
            <w:pPr>
              <w:widowControl/>
              <w:jc w:val="center"/>
              <w:rPr>
                <w:rFonts w:ascii="Calibri" w:hAnsi="Calibri" w:cs="Calibri"/>
                <w:snapToGrid/>
                <w:color w:val="000000"/>
                <w:sz w:val="22"/>
                <w:szCs w:val="22"/>
              </w:rPr>
            </w:pPr>
            <w:r>
              <w:rPr>
                <w:rFonts w:ascii="Calibri" w:hAnsi="Calibri" w:cs="Calibri"/>
                <w:snapToGrid/>
                <w:color w:val="000000"/>
                <w:sz w:val="22"/>
                <w:szCs w:val="22"/>
              </w:rPr>
              <w:t>1</w:t>
            </w:r>
            <w:r w:rsidR="008347C0">
              <w:rPr>
                <w:rFonts w:ascii="Calibri" w:hAnsi="Calibri" w:cs="Calibri"/>
                <w:snapToGrid/>
                <w:color w:val="000000"/>
                <w:sz w:val="22"/>
                <w:szCs w:val="22"/>
              </w:rPr>
              <w:t>6</w:t>
            </w:r>
          </w:p>
        </w:tc>
        <w:tc>
          <w:tcPr>
            <w:tcW w:w="1534" w:type="dxa"/>
            <w:tcBorders>
              <w:top w:val="single" w:sz="4" w:space="0" w:color="auto"/>
              <w:left w:val="nil"/>
              <w:bottom w:val="single" w:sz="8" w:space="0" w:color="000000"/>
              <w:right w:val="single" w:sz="8" w:space="0" w:color="000000"/>
            </w:tcBorders>
            <w:shd w:val="clear" w:color="auto" w:fill="auto"/>
          </w:tcPr>
          <w:p w14:paraId="245BC65E" w14:textId="77777777" w:rsidR="00123778" w:rsidRPr="001B395D" w:rsidRDefault="00123778" w:rsidP="00535786">
            <w:pPr>
              <w:widowControl/>
              <w:rPr>
                <w:rFonts w:ascii="Calibri" w:hAnsi="Calibri" w:cs="Calibri"/>
                <w:snapToGrid/>
                <w:color w:val="000000"/>
                <w:sz w:val="22"/>
                <w:szCs w:val="22"/>
              </w:rPr>
            </w:pPr>
            <w:r>
              <w:rPr>
                <w:rFonts w:ascii="Calibri" w:hAnsi="Calibri" w:cs="Calibri"/>
                <w:snapToGrid/>
                <w:color w:val="000000"/>
                <w:sz w:val="22"/>
                <w:szCs w:val="22"/>
              </w:rPr>
              <w:t>Other Government Body Consideration</w:t>
            </w:r>
          </w:p>
        </w:tc>
        <w:tc>
          <w:tcPr>
            <w:tcW w:w="4766" w:type="dxa"/>
            <w:tcBorders>
              <w:top w:val="single" w:sz="4" w:space="0" w:color="auto"/>
              <w:left w:val="nil"/>
              <w:bottom w:val="single" w:sz="8" w:space="0" w:color="000000"/>
              <w:right w:val="single" w:sz="8" w:space="0" w:color="000000"/>
            </w:tcBorders>
            <w:shd w:val="clear" w:color="auto" w:fill="auto"/>
          </w:tcPr>
          <w:p w14:paraId="6FD5D285" w14:textId="2ED25A2D" w:rsidR="00123778" w:rsidRPr="001B395D" w:rsidRDefault="00123778" w:rsidP="00535786">
            <w:pPr>
              <w:widowControl/>
              <w:rPr>
                <w:rFonts w:ascii="Calibri" w:hAnsi="Calibri" w:cs="Calibri"/>
                <w:snapToGrid/>
                <w:color w:val="000000"/>
                <w:sz w:val="22"/>
                <w:szCs w:val="22"/>
              </w:rPr>
            </w:pPr>
            <w:r>
              <w:rPr>
                <w:rFonts w:ascii="Calibri" w:hAnsi="Calibri" w:cs="Calibri"/>
                <w:snapToGrid/>
                <w:color w:val="000000"/>
                <w:sz w:val="22"/>
                <w:szCs w:val="22"/>
              </w:rPr>
              <w:t>Service provider should indicate whether or not it will extend its prices to other government bodies. (please reference section 4.</w:t>
            </w:r>
            <w:r w:rsidR="003D4131">
              <w:rPr>
                <w:rFonts w:ascii="Calibri" w:hAnsi="Calibri" w:cs="Calibri"/>
                <w:snapToGrid/>
                <w:color w:val="000000"/>
                <w:sz w:val="22"/>
                <w:szCs w:val="22"/>
              </w:rPr>
              <w:t>3</w:t>
            </w:r>
            <w:r>
              <w:rPr>
                <w:rFonts w:ascii="Calibri" w:hAnsi="Calibri" w:cs="Calibri"/>
                <w:snapToGrid/>
                <w:color w:val="000000"/>
                <w:sz w:val="22"/>
                <w:szCs w:val="22"/>
              </w:rPr>
              <w:t>)</w:t>
            </w:r>
          </w:p>
        </w:tc>
        <w:tc>
          <w:tcPr>
            <w:tcW w:w="2610" w:type="dxa"/>
            <w:tcBorders>
              <w:top w:val="single" w:sz="4" w:space="0" w:color="auto"/>
              <w:left w:val="nil"/>
              <w:bottom w:val="single" w:sz="8" w:space="0" w:color="000000"/>
              <w:right w:val="single" w:sz="8" w:space="0" w:color="000000"/>
            </w:tcBorders>
            <w:shd w:val="clear" w:color="auto" w:fill="auto"/>
          </w:tcPr>
          <w:p w14:paraId="78FA385E" w14:textId="77777777" w:rsidR="00123778" w:rsidRPr="001B395D" w:rsidRDefault="00123778" w:rsidP="00535786">
            <w:pPr>
              <w:widowControl/>
              <w:rPr>
                <w:rFonts w:ascii="Calibri" w:hAnsi="Calibri" w:cs="Calibri"/>
                <w:snapToGrid/>
                <w:color w:val="000000"/>
                <w:sz w:val="22"/>
                <w:szCs w:val="22"/>
              </w:rPr>
            </w:pPr>
          </w:p>
        </w:tc>
      </w:tr>
    </w:tbl>
    <w:p w14:paraId="75B62A76" w14:textId="77777777" w:rsidR="000D072E" w:rsidRDefault="000D072E" w:rsidP="002A52BF">
      <w:pPr>
        <w:rPr>
          <w:sz w:val="22"/>
          <w:szCs w:val="22"/>
        </w:rPr>
      </w:pPr>
    </w:p>
    <w:p w14:paraId="6887E78D" w14:textId="77777777" w:rsidR="000D072E" w:rsidRDefault="000D072E">
      <w:pPr>
        <w:widowControl/>
        <w:rPr>
          <w:sz w:val="22"/>
          <w:szCs w:val="22"/>
        </w:rPr>
      </w:pPr>
      <w:r>
        <w:rPr>
          <w:sz w:val="22"/>
          <w:szCs w:val="22"/>
        </w:rPr>
        <w:br w:type="page"/>
      </w:r>
    </w:p>
    <w:p w14:paraId="40CB01A3" w14:textId="7C107A33" w:rsidR="000D072E" w:rsidRPr="002F421B" w:rsidRDefault="008A600F" w:rsidP="00A067C0">
      <w:pPr>
        <w:pStyle w:val="Heading1"/>
        <w:rPr>
          <w:rStyle w:val="Heading2Char"/>
          <w:rFonts w:eastAsia="Calibri"/>
        </w:rPr>
      </w:pPr>
      <w:bookmarkStart w:id="127" w:name="_Toc53567205"/>
      <w:r w:rsidRPr="002A761E">
        <w:rPr>
          <w:rStyle w:val="Heading2Char"/>
          <w:rFonts w:eastAsia="Calibri"/>
          <w:b/>
          <w:bCs/>
        </w:rPr>
        <w:lastRenderedPageBreak/>
        <w:t>APPENDIX F -</w:t>
      </w:r>
      <w:r w:rsidRPr="00A067C0">
        <w:rPr>
          <w:rStyle w:val="Heading2Char"/>
          <w:rFonts w:eastAsia="Calibri"/>
          <w:b/>
          <w:bCs/>
        </w:rPr>
        <w:t xml:space="preserve"> </w:t>
      </w:r>
      <w:r w:rsidR="000D072E" w:rsidRPr="00A067C0">
        <w:rPr>
          <w:rStyle w:val="Heading2Char"/>
          <w:rFonts w:eastAsia="Calibri"/>
          <w:b/>
          <w:bCs/>
        </w:rPr>
        <w:t>Staffing Forecast Matrix</w:t>
      </w:r>
      <w:bookmarkEnd w:id="127"/>
    </w:p>
    <w:p w14:paraId="470A95E4" w14:textId="77777777" w:rsidR="000D072E" w:rsidRDefault="000D072E" w:rsidP="000D072E">
      <w:pPr>
        <w:jc w:val="both"/>
        <w:rPr>
          <w:szCs w:val="24"/>
        </w:rPr>
      </w:pPr>
    </w:p>
    <w:p w14:paraId="7C253732" w14:textId="2268CF11" w:rsidR="000D072E" w:rsidRDefault="000D072E" w:rsidP="000D072E">
      <w:pPr>
        <w:jc w:val="both"/>
        <w:rPr>
          <w:szCs w:val="24"/>
        </w:rPr>
      </w:pPr>
      <w:r>
        <w:rPr>
          <w:szCs w:val="24"/>
        </w:rPr>
        <w:t xml:space="preserve">Service Provider is required to </w:t>
      </w:r>
      <w:r w:rsidR="002B1291">
        <w:rPr>
          <w:szCs w:val="24"/>
        </w:rPr>
        <w:t xml:space="preserve">complete </w:t>
      </w:r>
      <w:r>
        <w:rPr>
          <w:szCs w:val="24"/>
        </w:rPr>
        <w:t xml:space="preserve">the following matrix based on the proposed solution included in the pricing from Appendix </w:t>
      </w:r>
      <w:r w:rsidR="008A600F">
        <w:rPr>
          <w:szCs w:val="24"/>
        </w:rPr>
        <w:t>C</w:t>
      </w:r>
      <w:r w:rsidR="000F729E">
        <w:rPr>
          <w:szCs w:val="24"/>
        </w:rPr>
        <w:t xml:space="preserve">. </w:t>
      </w:r>
      <w:r w:rsidR="00123778">
        <w:rPr>
          <w:szCs w:val="24"/>
        </w:rPr>
        <w:t>Numbers should be the average staffing for the period indicated.</w:t>
      </w:r>
    </w:p>
    <w:p w14:paraId="3AC38488" w14:textId="77777777" w:rsidR="000D072E" w:rsidRDefault="000D072E" w:rsidP="000D072E">
      <w:pPr>
        <w:jc w:val="both"/>
        <w:rPr>
          <w:szCs w:val="24"/>
        </w:rPr>
      </w:pPr>
    </w:p>
    <w:p w14:paraId="79C0298C" w14:textId="77777777" w:rsidR="000D072E" w:rsidRDefault="000D072E" w:rsidP="000D072E">
      <w:pPr>
        <w:jc w:val="both"/>
        <w:rPr>
          <w:szCs w:val="24"/>
        </w:rPr>
      </w:pPr>
      <w:r>
        <w:rPr>
          <w:szCs w:val="24"/>
        </w:rPr>
        <w:t>Staffing Matrix</w:t>
      </w:r>
    </w:p>
    <w:tbl>
      <w:tblPr>
        <w:tblW w:w="9270" w:type="dxa"/>
        <w:tblInd w:w="-10" w:type="dxa"/>
        <w:tblLook w:val="04A0" w:firstRow="1" w:lastRow="0" w:firstColumn="1" w:lastColumn="0" w:noHBand="0" w:noVBand="1"/>
      </w:tblPr>
      <w:tblGrid>
        <w:gridCol w:w="2970"/>
        <w:gridCol w:w="1530"/>
        <w:gridCol w:w="990"/>
        <w:gridCol w:w="720"/>
        <w:gridCol w:w="720"/>
        <w:gridCol w:w="720"/>
        <w:gridCol w:w="810"/>
        <w:gridCol w:w="810"/>
      </w:tblGrid>
      <w:tr w:rsidR="000D072E" w:rsidRPr="00EF24D2" w14:paraId="5B08B9D8" w14:textId="77777777" w:rsidTr="00535786">
        <w:trPr>
          <w:trHeight w:val="270"/>
        </w:trPr>
        <w:tc>
          <w:tcPr>
            <w:tcW w:w="2970"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5C06DF63"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FTE Type</w:t>
            </w:r>
          </w:p>
        </w:tc>
        <w:tc>
          <w:tcPr>
            <w:tcW w:w="1530" w:type="dxa"/>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14:paraId="0EB4B8CD"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Location</w:t>
            </w:r>
          </w:p>
        </w:tc>
        <w:tc>
          <w:tcPr>
            <w:tcW w:w="990" w:type="dxa"/>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14:paraId="46225029"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Transition</w:t>
            </w:r>
          </w:p>
        </w:tc>
        <w:tc>
          <w:tcPr>
            <w:tcW w:w="3780" w:type="dxa"/>
            <w:gridSpan w:val="5"/>
            <w:tcBorders>
              <w:top w:val="single" w:sz="8" w:space="0" w:color="auto"/>
              <w:left w:val="nil"/>
              <w:bottom w:val="nil"/>
              <w:right w:val="single" w:sz="8" w:space="0" w:color="000000"/>
            </w:tcBorders>
            <w:shd w:val="clear" w:color="auto" w:fill="auto"/>
            <w:noWrap/>
            <w:vAlign w:val="bottom"/>
            <w:hideMark/>
          </w:tcPr>
          <w:p w14:paraId="2D6A1DDF"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Steady State</w:t>
            </w:r>
          </w:p>
        </w:tc>
      </w:tr>
      <w:tr w:rsidR="000D072E" w:rsidRPr="00EF24D2" w14:paraId="3EAF343C" w14:textId="77777777" w:rsidTr="00535786">
        <w:trPr>
          <w:trHeight w:val="270"/>
        </w:trPr>
        <w:tc>
          <w:tcPr>
            <w:tcW w:w="2970" w:type="dxa"/>
            <w:vMerge/>
            <w:tcBorders>
              <w:top w:val="single" w:sz="8" w:space="0" w:color="auto"/>
              <w:left w:val="single" w:sz="8" w:space="0" w:color="auto"/>
              <w:bottom w:val="single" w:sz="8" w:space="0" w:color="000000"/>
              <w:right w:val="single" w:sz="4" w:space="0" w:color="auto"/>
            </w:tcBorders>
            <w:vAlign w:val="center"/>
            <w:hideMark/>
          </w:tcPr>
          <w:p w14:paraId="78CE7865" w14:textId="77777777" w:rsidR="000D072E" w:rsidRPr="00EF24D2" w:rsidRDefault="000D072E" w:rsidP="00535786">
            <w:pPr>
              <w:widowControl/>
              <w:rPr>
                <w:rFonts w:ascii="Arial" w:hAnsi="Arial" w:cs="Arial"/>
                <w:b/>
                <w:bCs/>
                <w:snapToGrid/>
                <w:sz w:val="16"/>
                <w:szCs w:val="16"/>
              </w:rPr>
            </w:pPr>
          </w:p>
        </w:tc>
        <w:tc>
          <w:tcPr>
            <w:tcW w:w="1530" w:type="dxa"/>
            <w:vMerge/>
            <w:tcBorders>
              <w:top w:val="single" w:sz="8" w:space="0" w:color="auto"/>
              <w:left w:val="single" w:sz="4" w:space="0" w:color="auto"/>
              <w:bottom w:val="single" w:sz="8" w:space="0" w:color="000000"/>
              <w:right w:val="single" w:sz="4" w:space="0" w:color="auto"/>
            </w:tcBorders>
            <w:vAlign w:val="center"/>
            <w:hideMark/>
          </w:tcPr>
          <w:p w14:paraId="23EDAE3C" w14:textId="77777777" w:rsidR="000D072E" w:rsidRPr="00EF24D2" w:rsidRDefault="000D072E" w:rsidP="00535786">
            <w:pPr>
              <w:widowControl/>
              <w:rPr>
                <w:rFonts w:ascii="Arial" w:hAnsi="Arial" w:cs="Arial"/>
                <w:b/>
                <w:bCs/>
                <w:snapToGrid/>
                <w:sz w:val="16"/>
                <w:szCs w:val="16"/>
              </w:rPr>
            </w:pPr>
          </w:p>
        </w:tc>
        <w:tc>
          <w:tcPr>
            <w:tcW w:w="990" w:type="dxa"/>
            <w:vMerge/>
            <w:tcBorders>
              <w:top w:val="single" w:sz="8" w:space="0" w:color="auto"/>
              <w:left w:val="single" w:sz="4" w:space="0" w:color="auto"/>
              <w:bottom w:val="single" w:sz="8" w:space="0" w:color="000000"/>
              <w:right w:val="single" w:sz="4" w:space="0" w:color="auto"/>
            </w:tcBorders>
            <w:vAlign w:val="center"/>
            <w:hideMark/>
          </w:tcPr>
          <w:p w14:paraId="7041EADE" w14:textId="77777777" w:rsidR="000D072E" w:rsidRPr="00EF24D2" w:rsidRDefault="000D072E" w:rsidP="00535786">
            <w:pPr>
              <w:widowControl/>
              <w:rPr>
                <w:rFonts w:ascii="Arial" w:hAnsi="Arial" w:cs="Arial"/>
                <w:b/>
                <w:bCs/>
                <w:snapToGrid/>
                <w:sz w:val="16"/>
                <w:szCs w:val="16"/>
              </w:rPr>
            </w:pPr>
          </w:p>
        </w:tc>
        <w:tc>
          <w:tcPr>
            <w:tcW w:w="720" w:type="dxa"/>
            <w:tcBorders>
              <w:top w:val="single" w:sz="4" w:space="0" w:color="auto"/>
              <w:left w:val="nil"/>
              <w:bottom w:val="single" w:sz="8" w:space="0" w:color="auto"/>
              <w:right w:val="single" w:sz="4" w:space="0" w:color="auto"/>
            </w:tcBorders>
            <w:shd w:val="clear" w:color="auto" w:fill="auto"/>
            <w:noWrap/>
            <w:vAlign w:val="bottom"/>
            <w:hideMark/>
          </w:tcPr>
          <w:p w14:paraId="2BDC33E5"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Year 1</w:t>
            </w:r>
          </w:p>
        </w:tc>
        <w:tc>
          <w:tcPr>
            <w:tcW w:w="720" w:type="dxa"/>
            <w:tcBorders>
              <w:top w:val="single" w:sz="4" w:space="0" w:color="auto"/>
              <w:left w:val="nil"/>
              <w:bottom w:val="single" w:sz="8" w:space="0" w:color="auto"/>
              <w:right w:val="single" w:sz="4" w:space="0" w:color="auto"/>
            </w:tcBorders>
            <w:shd w:val="clear" w:color="auto" w:fill="auto"/>
            <w:noWrap/>
            <w:vAlign w:val="bottom"/>
            <w:hideMark/>
          </w:tcPr>
          <w:p w14:paraId="39BFABBD"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Year 2</w:t>
            </w:r>
          </w:p>
        </w:tc>
        <w:tc>
          <w:tcPr>
            <w:tcW w:w="720" w:type="dxa"/>
            <w:tcBorders>
              <w:top w:val="single" w:sz="4" w:space="0" w:color="auto"/>
              <w:left w:val="nil"/>
              <w:bottom w:val="single" w:sz="8" w:space="0" w:color="auto"/>
              <w:right w:val="single" w:sz="4" w:space="0" w:color="auto"/>
            </w:tcBorders>
            <w:shd w:val="clear" w:color="auto" w:fill="auto"/>
            <w:noWrap/>
            <w:vAlign w:val="bottom"/>
            <w:hideMark/>
          </w:tcPr>
          <w:p w14:paraId="092C3972"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Year 3</w:t>
            </w:r>
          </w:p>
        </w:tc>
        <w:tc>
          <w:tcPr>
            <w:tcW w:w="810" w:type="dxa"/>
            <w:tcBorders>
              <w:top w:val="single" w:sz="4" w:space="0" w:color="auto"/>
              <w:left w:val="nil"/>
              <w:bottom w:val="single" w:sz="8" w:space="0" w:color="auto"/>
              <w:right w:val="single" w:sz="4" w:space="0" w:color="auto"/>
            </w:tcBorders>
            <w:shd w:val="clear" w:color="auto" w:fill="auto"/>
            <w:noWrap/>
            <w:vAlign w:val="bottom"/>
            <w:hideMark/>
          </w:tcPr>
          <w:p w14:paraId="00A47E58"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Year 4</w:t>
            </w:r>
          </w:p>
        </w:tc>
        <w:tc>
          <w:tcPr>
            <w:tcW w:w="810" w:type="dxa"/>
            <w:tcBorders>
              <w:top w:val="single" w:sz="4" w:space="0" w:color="auto"/>
              <w:left w:val="nil"/>
              <w:bottom w:val="single" w:sz="8" w:space="0" w:color="auto"/>
              <w:right w:val="single" w:sz="8" w:space="0" w:color="auto"/>
            </w:tcBorders>
            <w:shd w:val="clear" w:color="auto" w:fill="auto"/>
            <w:noWrap/>
            <w:vAlign w:val="bottom"/>
            <w:hideMark/>
          </w:tcPr>
          <w:p w14:paraId="418FA4B9"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Year 5</w:t>
            </w:r>
          </w:p>
        </w:tc>
      </w:tr>
      <w:tr w:rsidR="000D072E" w:rsidRPr="00EF24D2" w14:paraId="21F97047" w14:textId="77777777" w:rsidTr="00535786">
        <w:trPr>
          <w:trHeight w:val="255"/>
        </w:trPr>
        <w:tc>
          <w:tcPr>
            <w:tcW w:w="297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6273BDBB" w14:textId="77777777" w:rsidR="000D072E" w:rsidRPr="00EF24D2" w:rsidRDefault="000D072E" w:rsidP="00535786">
            <w:pPr>
              <w:widowControl/>
              <w:rPr>
                <w:rFonts w:ascii="Arial" w:hAnsi="Arial" w:cs="Arial"/>
                <w:snapToGrid/>
                <w:sz w:val="16"/>
                <w:szCs w:val="16"/>
              </w:rPr>
            </w:pPr>
            <w:r>
              <w:rPr>
                <w:rFonts w:ascii="Arial" w:hAnsi="Arial" w:cs="Arial"/>
                <w:snapToGrid/>
                <w:sz w:val="16"/>
                <w:szCs w:val="16"/>
              </w:rPr>
              <w:t>service provider</w:t>
            </w:r>
            <w:r w:rsidRPr="00EF24D2">
              <w:rPr>
                <w:rFonts w:ascii="Arial" w:hAnsi="Arial" w:cs="Arial"/>
                <w:snapToGrid/>
                <w:sz w:val="16"/>
                <w:szCs w:val="16"/>
              </w:rPr>
              <w:t xml:space="preserve"> FTE's: Management</w:t>
            </w:r>
          </w:p>
        </w:tc>
        <w:tc>
          <w:tcPr>
            <w:tcW w:w="1530" w:type="dxa"/>
            <w:tcBorders>
              <w:top w:val="nil"/>
              <w:left w:val="nil"/>
              <w:bottom w:val="single" w:sz="4" w:space="0" w:color="auto"/>
              <w:right w:val="single" w:sz="4" w:space="0" w:color="auto"/>
            </w:tcBorders>
            <w:shd w:val="clear" w:color="auto" w:fill="auto"/>
            <w:noWrap/>
            <w:vAlign w:val="bottom"/>
            <w:hideMark/>
          </w:tcPr>
          <w:p w14:paraId="0D42AA45" w14:textId="77777777" w:rsidR="000D072E" w:rsidRPr="00EF24D2" w:rsidRDefault="000D072E" w:rsidP="00535786">
            <w:pPr>
              <w:widowControl/>
              <w:rPr>
                <w:rFonts w:ascii="Arial" w:hAnsi="Arial" w:cs="Arial"/>
                <w:i/>
                <w:iCs/>
                <w:snapToGrid/>
                <w:sz w:val="16"/>
                <w:szCs w:val="16"/>
              </w:rPr>
            </w:pPr>
            <w:r w:rsidRPr="00EF24D2">
              <w:rPr>
                <w:rFonts w:ascii="Arial" w:hAnsi="Arial" w:cs="Arial"/>
                <w:i/>
                <w:iCs/>
                <w:snapToGrid/>
                <w:sz w:val="16"/>
                <w:szCs w:val="16"/>
              </w:rPr>
              <w:t>Onsite</w:t>
            </w:r>
          </w:p>
        </w:tc>
        <w:tc>
          <w:tcPr>
            <w:tcW w:w="990" w:type="dxa"/>
            <w:tcBorders>
              <w:top w:val="nil"/>
              <w:left w:val="nil"/>
              <w:bottom w:val="single" w:sz="4" w:space="0" w:color="auto"/>
              <w:right w:val="single" w:sz="4" w:space="0" w:color="auto"/>
            </w:tcBorders>
            <w:shd w:val="clear" w:color="auto" w:fill="auto"/>
            <w:noWrap/>
            <w:vAlign w:val="bottom"/>
            <w:hideMark/>
          </w:tcPr>
          <w:p w14:paraId="518ACBCB"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4B90376"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8C6A21A"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745B049"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4" w:space="0" w:color="auto"/>
            </w:tcBorders>
            <w:shd w:val="clear" w:color="auto" w:fill="auto"/>
            <w:noWrap/>
            <w:vAlign w:val="bottom"/>
            <w:hideMark/>
          </w:tcPr>
          <w:p w14:paraId="2788CF7D"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8" w:space="0" w:color="auto"/>
            </w:tcBorders>
            <w:shd w:val="clear" w:color="auto" w:fill="auto"/>
            <w:noWrap/>
            <w:vAlign w:val="bottom"/>
            <w:hideMark/>
          </w:tcPr>
          <w:p w14:paraId="468CC8A0"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r>
      <w:tr w:rsidR="000D072E" w:rsidRPr="00EF24D2" w14:paraId="538E8A37" w14:textId="77777777" w:rsidTr="00535786">
        <w:trPr>
          <w:trHeight w:val="264"/>
        </w:trPr>
        <w:tc>
          <w:tcPr>
            <w:tcW w:w="297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79551893" w14:textId="77777777" w:rsidR="000D072E" w:rsidRPr="00EF24D2" w:rsidRDefault="000D072E" w:rsidP="00535786">
            <w:pPr>
              <w:widowControl/>
              <w:rPr>
                <w:rFonts w:ascii="Arial" w:hAnsi="Arial" w:cs="Arial"/>
                <w:snapToGrid/>
                <w:sz w:val="16"/>
                <w:szCs w:val="16"/>
              </w:rPr>
            </w:pPr>
            <w:r>
              <w:rPr>
                <w:rFonts w:ascii="Arial" w:hAnsi="Arial" w:cs="Arial"/>
                <w:snapToGrid/>
                <w:sz w:val="16"/>
                <w:szCs w:val="16"/>
              </w:rPr>
              <w:t>service provider</w:t>
            </w:r>
            <w:r w:rsidRPr="00EF24D2">
              <w:rPr>
                <w:rFonts w:ascii="Arial" w:hAnsi="Arial" w:cs="Arial"/>
                <w:snapToGrid/>
                <w:sz w:val="16"/>
                <w:szCs w:val="16"/>
              </w:rPr>
              <w:t xml:space="preserve"> FTE's: Senior</w:t>
            </w:r>
          </w:p>
        </w:tc>
        <w:tc>
          <w:tcPr>
            <w:tcW w:w="1530" w:type="dxa"/>
            <w:tcBorders>
              <w:top w:val="nil"/>
              <w:left w:val="nil"/>
              <w:bottom w:val="single" w:sz="4" w:space="0" w:color="auto"/>
              <w:right w:val="single" w:sz="4" w:space="0" w:color="auto"/>
            </w:tcBorders>
            <w:shd w:val="clear" w:color="auto" w:fill="auto"/>
            <w:noWrap/>
            <w:vAlign w:val="bottom"/>
            <w:hideMark/>
          </w:tcPr>
          <w:p w14:paraId="509CB5DD" w14:textId="77777777" w:rsidR="000D072E" w:rsidRPr="00EF24D2" w:rsidRDefault="000D072E" w:rsidP="00535786">
            <w:pPr>
              <w:widowControl/>
              <w:rPr>
                <w:rFonts w:ascii="Arial" w:hAnsi="Arial" w:cs="Arial"/>
                <w:i/>
                <w:iCs/>
                <w:snapToGrid/>
                <w:sz w:val="16"/>
                <w:szCs w:val="16"/>
              </w:rPr>
            </w:pPr>
            <w:r w:rsidRPr="00EF24D2">
              <w:rPr>
                <w:rFonts w:ascii="Arial" w:hAnsi="Arial" w:cs="Arial"/>
                <w:i/>
                <w:iCs/>
                <w:snapToGrid/>
                <w:sz w:val="16"/>
                <w:szCs w:val="16"/>
              </w:rPr>
              <w:t>Onsite</w:t>
            </w:r>
          </w:p>
        </w:tc>
        <w:tc>
          <w:tcPr>
            <w:tcW w:w="990" w:type="dxa"/>
            <w:tcBorders>
              <w:top w:val="nil"/>
              <w:left w:val="nil"/>
              <w:bottom w:val="single" w:sz="4" w:space="0" w:color="auto"/>
              <w:right w:val="single" w:sz="4" w:space="0" w:color="auto"/>
            </w:tcBorders>
            <w:shd w:val="clear" w:color="auto" w:fill="auto"/>
            <w:noWrap/>
            <w:vAlign w:val="bottom"/>
            <w:hideMark/>
          </w:tcPr>
          <w:p w14:paraId="26F9BFDF"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64286A8"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134C128"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FE30B79"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4" w:space="0" w:color="auto"/>
            </w:tcBorders>
            <w:shd w:val="clear" w:color="auto" w:fill="auto"/>
            <w:noWrap/>
            <w:vAlign w:val="bottom"/>
            <w:hideMark/>
          </w:tcPr>
          <w:p w14:paraId="743C0908"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8" w:space="0" w:color="auto"/>
            </w:tcBorders>
            <w:shd w:val="clear" w:color="auto" w:fill="auto"/>
            <w:noWrap/>
            <w:vAlign w:val="bottom"/>
            <w:hideMark/>
          </w:tcPr>
          <w:p w14:paraId="3E335D49"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r>
      <w:tr w:rsidR="000D072E" w:rsidRPr="00EF24D2" w14:paraId="4FB5E07D" w14:textId="77777777" w:rsidTr="00535786">
        <w:trPr>
          <w:trHeight w:val="279"/>
        </w:trPr>
        <w:tc>
          <w:tcPr>
            <w:tcW w:w="297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1E5951E0" w14:textId="77777777" w:rsidR="000D072E" w:rsidRPr="00EF24D2" w:rsidRDefault="000D072E" w:rsidP="00535786">
            <w:pPr>
              <w:widowControl/>
              <w:rPr>
                <w:rFonts w:ascii="Arial" w:hAnsi="Arial" w:cs="Arial"/>
                <w:snapToGrid/>
                <w:sz w:val="16"/>
                <w:szCs w:val="16"/>
              </w:rPr>
            </w:pPr>
            <w:r>
              <w:rPr>
                <w:rFonts w:ascii="Arial" w:hAnsi="Arial" w:cs="Arial"/>
                <w:snapToGrid/>
                <w:sz w:val="16"/>
                <w:szCs w:val="16"/>
              </w:rPr>
              <w:t>service provider</w:t>
            </w:r>
            <w:r w:rsidRPr="00EF24D2">
              <w:rPr>
                <w:rFonts w:ascii="Arial" w:hAnsi="Arial" w:cs="Arial"/>
                <w:snapToGrid/>
                <w:sz w:val="16"/>
                <w:szCs w:val="16"/>
              </w:rPr>
              <w:t xml:space="preserve"> FTE's: Junior</w:t>
            </w:r>
          </w:p>
        </w:tc>
        <w:tc>
          <w:tcPr>
            <w:tcW w:w="1530" w:type="dxa"/>
            <w:tcBorders>
              <w:top w:val="nil"/>
              <w:left w:val="nil"/>
              <w:bottom w:val="single" w:sz="4" w:space="0" w:color="auto"/>
              <w:right w:val="single" w:sz="4" w:space="0" w:color="auto"/>
            </w:tcBorders>
            <w:shd w:val="clear" w:color="auto" w:fill="auto"/>
            <w:noWrap/>
            <w:vAlign w:val="bottom"/>
            <w:hideMark/>
          </w:tcPr>
          <w:p w14:paraId="63A6B572" w14:textId="77777777" w:rsidR="000D072E" w:rsidRPr="00EF24D2" w:rsidRDefault="000D072E" w:rsidP="00535786">
            <w:pPr>
              <w:widowControl/>
              <w:rPr>
                <w:rFonts w:ascii="Arial" w:hAnsi="Arial" w:cs="Arial"/>
                <w:i/>
                <w:iCs/>
                <w:snapToGrid/>
                <w:sz w:val="16"/>
                <w:szCs w:val="16"/>
              </w:rPr>
            </w:pPr>
            <w:r w:rsidRPr="00EF24D2">
              <w:rPr>
                <w:rFonts w:ascii="Arial" w:hAnsi="Arial" w:cs="Arial"/>
                <w:i/>
                <w:iCs/>
                <w:snapToGrid/>
                <w:sz w:val="16"/>
                <w:szCs w:val="16"/>
              </w:rPr>
              <w:t>Onsite</w:t>
            </w:r>
          </w:p>
        </w:tc>
        <w:tc>
          <w:tcPr>
            <w:tcW w:w="990" w:type="dxa"/>
            <w:tcBorders>
              <w:top w:val="nil"/>
              <w:left w:val="nil"/>
              <w:bottom w:val="single" w:sz="4" w:space="0" w:color="auto"/>
              <w:right w:val="single" w:sz="4" w:space="0" w:color="auto"/>
            </w:tcBorders>
            <w:shd w:val="clear" w:color="auto" w:fill="auto"/>
            <w:noWrap/>
            <w:vAlign w:val="bottom"/>
            <w:hideMark/>
          </w:tcPr>
          <w:p w14:paraId="0D8BC3AA"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5DDFDCA"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05E0E97"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63629962"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4" w:space="0" w:color="auto"/>
            </w:tcBorders>
            <w:shd w:val="clear" w:color="auto" w:fill="auto"/>
            <w:noWrap/>
            <w:vAlign w:val="bottom"/>
            <w:hideMark/>
          </w:tcPr>
          <w:p w14:paraId="58A33F68"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8" w:space="0" w:color="auto"/>
            </w:tcBorders>
            <w:shd w:val="clear" w:color="auto" w:fill="auto"/>
            <w:noWrap/>
            <w:vAlign w:val="bottom"/>
            <w:hideMark/>
          </w:tcPr>
          <w:p w14:paraId="09C46DD3"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r>
      <w:tr w:rsidR="000D072E" w:rsidRPr="00EF24D2" w14:paraId="05D31007" w14:textId="77777777" w:rsidTr="00535786">
        <w:trPr>
          <w:trHeight w:val="279"/>
        </w:trPr>
        <w:tc>
          <w:tcPr>
            <w:tcW w:w="297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F71F507" w14:textId="77777777" w:rsidR="000D072E" w:rsidRPr="00EF24D2" w:rsidRDefault="000D072E" w:rsidP="00535786">
            <w:pPr>
              <w:widowControl/>
              <w:rPr>
                <w:rFonts w:ascii="Arial" w:hAnsi="Arial" w:cs="Arial"/>
                <w:snapToGrid/>
                <w:sz w:val="16"/>
                <w:szCs w:val="16"/>
              </w:rPr>
            </w:pPr>
            <w:r>
              <w:rPr>
                <w:rFonts w:ascii="Arial" w:hAnsi="Arial" w:cs="Arial"/>
                <w:snapToGrid/>
                <w:sz w:val="16"/>
                <w:szCs w:val="16"/>
              </w:rPr>
              <w:t>service provider</w:t>
            </w:r>
            <w:r w:rsidRPr="00EF24D2">
              <w:rPr>
                <w:rFonts w:ascii="Arial" w:hAnsi="Arial" w:cs="Arial"/>
                <w:snapToGrid/>
                <w:sz w:val="16"/>
                <w:szCs w:val="16"/>
              </w:rPr>
              <w:t xml:space="preserve"> FTE's: Management</w:t>
            </w:r>
          </w:p>
        </w:tc>
        <w:tc>
          <w:tcPr>
            <w:tcW w:w="1530" w:type="dxa"/>
            <w:tcBorders>
              <w:top w:val="nil"/>
              <w:left w:val="nil"/>
              <w:bottom w:val="single" w:sz="4" w:space="0" w:color="auto"/>
              <w:right w:val="single" w:sz="4" w:space="0" w:color="auto"/>
            </w:tcBorders>
            <w:shd w:val="clear" w:color="auto" w:fill="auto"/>
            <w:noWrap/>
            <w:vAlign w:val="bottom"/>
            <w:hideMark/>
          </w:tcPr>
          <w:p w14:paraId="21D1CA50" w14:textId="77777777" w:rsidR="000D072E" w:rsidRPr="00EF24D2" w:rsidRDefault="000D072E" w:rsidP="00535786">
            <w:pPr>
              <w:widowControl/>
              <w:rPr>
                <w:rFonts w:ascii="Arial" w:hAnsi="Arial" w:cs="Arial"/>
                <w:i/>
                <w:iCs/>
                <w:snapToGrid/>
                <w:sz w:val="16"/>
                <w:szCs w:val="16"/>
              </w:rPr>
            </w:pPr>
            <w:r w:rsidRPr="00EF24D2">
              <w:rPr>
                <w:rFonts w:ascii="Arial" w:hAnsi="Arial" w:cs="Arial"/>
                <w:i/>
                <w:iCs/>
                <w:snapToGrid/>
                <w:sz w:val="16"/>
                <w:szCs w:val="16"/>
              </w:rPr>
              <w:t>Offsite - Indiana</w:t>
            </w:r>
          </w:p>
        </w:tc>
        <w:tc>
          <w:tcPr>
            <w:tcW w:w="990" w:type="dxa"/>
            <w:tcBorders>
              <w:top w:val="nil"/>
              <w:left w:val="nil"/>
              <w:bottom w:val="single" w:sz="4" w:space="0" w:color="auto"/>
              <w:right w:val="single" w:sz="4" w:space="0" w:color="auto"/>
            </w:tcBorders>
            <w:shd w:val="clear" w:color="auto" w:fill="auto"/>
            <w:noWrap/>
            <w:vAlign w:val="bottom"/>
            <w:hideMark/>
          </w:tcPr>
          <w:p w14:paraId="084B1E75"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4DC153E"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A27C1D7"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2443888"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4" w:space="0" w:color="auto"/>
            </w:tcBorders>
            <w:shd w:val="clear" w:color="auto" w:fill="auto"/>
            <w:noWrap/>
            <w:vAlign w:val="bottom"/>
            <w:hideMark/>
          </w:tcPr>
          <w:p w14:paraId="3E39BB08"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8" w:space="0" w:color="auto"/>
            </w:tcBorders>
            <w:shd w:val="clear" w:color="auto" w:fill="auto"/>
            <w:noWrap/>
            <w:vAlign w:val="bottom"/>
            <w:hideMark/>
          </w:tcPr>
          <w:p w14:paraId="47C90509"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r>
      <w:tr w:rsidR="000D072E" w:rsidRPr="00EF24D2" w14:paraId="144FF5F1" w14:textId="77777777" w:rsidTr="00535786">
        <w:trPr>
          <w:trHeight w:val="279"/>
        </w:trPr>
        <w:tc>
          <w:tcPr>
            <w:tcW w:w="297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D1A8349" w14:textId="77777777" w:rsidR="000D072E" w:rsidRPr="00EF24D2" w:rsidRDefault="000D072E" w:rsidP="00535786">
            <w:pPr>
              <w:widowControl/>
              <w:rPr>
                <w:rFonts w:ascii="Arial" w:hAnsi="Arial" w:cs="Arial"/>
                <w:snapToGrid/>
                <w:sz w:val="16"/>
                <w:szCs w:val="16"/>
              </w:rPr>
            </w:pPr>
            <w:r>
              <w:rPr>
                <w:rFonts w:ascii="Arial" w:hAnsi="Arial" w:cs="Arial"/>
                <w:snapToGrid/>
                <w:sz w:val="16"/>
                <w:szCs w:val="16"/>
              </w:rPr>
              <w:t>service provider</w:t>
            </w:r>
            <w:r w:rsidRPr="00EF24D2">
              <w:rPr>
                <w:rFonts w:ascii="Arial" w:hAnsi="Arial" w:cs="Arial"/>
                <w:snapToGrid/>
                <w:sz w:val="16"/>
                <w:szCs w:val="16"/>
              </w:rPr>
              <w:t xml:space="preserve"> FTE's: Senior</w:t>
            </w:r>
          </w:p>
        </w:tc>
        <w:tc>
          <w:tcPr>
            <w:tcW w:w="1530" w:type="dxa"/>
            <w:tcBorders>
              <w:top w:val="nil"/>
              <w:left w:val="nil"/>
              <w:bottom w:val="single" w:sz="4" w:space="0" w:color="auto"/>
              <w:right w:val="single" w:sz="4" w:space="0" w:color="auto"/>
            </w:tcBorders>
            <w:shd w:val="clear" w:color="auto" w:fill="auto"/>
            <w:noWrap/>
            <w:vAlign w:val="bottom"/>
            <w:hideMark/>
          </w:tcPr>
          <w:p w14:paraId="4D2B3779" w14:textId="77777777" w:rsidR="000D072E" w:rsidRPr="00EF24D2" w:rsidRDefault="000D072E" w:rsidP="00535786">
            <w:pPr>
              <w:widowControl/>
              <w:rPr>
                <w:rFonts w:ascii="Arial" w:hAnsi="Arial" w:cs="Arial"/>
                <w:i/>
                <w:iCs/>
                <w:snapToGrid/>
                <w:sz w:val="16"/>
                <w:szCs w:val="16"/>
              </w:rPr>
            </w:pPr>
            <w:r w:rsidRPr="00EF24D2">
              <w:rPr>
                <w:rFonts w:ascii="Arial" w:hAnsi="Arial" w:cs="Arial"/>
                <w:i/>
                <w:iCs/>
                <w:snapToGrid/>
                <w:sz w:val="16"/>
                <w:szCs w:val="16"/>
              </w:rPr>
              <w:t>Offsite - Indiana</w:t>
            </w:r>
          </w:p>
        </w:tc>
        <w:tc>
          <w:tcPr>
            <w:tcW w:w="990" w:type="dxa"/>
            <w:tcBorders>
              <w:top w:val="nil"/>
              <w:left w:val="nil"/>
              <w:bottom w:val="single" w:sz="4" w:space="0" w:color="auto"/>
              <w:right w:val="single" w:sz="4" w:space="0" w:color="auto"/>
            </w:tcBorders>
            <w:shd w:val="clear" w:color="auto" w:fill="auto"/>
            <w:noWrap/>
            <w:vAlign w:val="bottom"/>
            <w:hideMark/>
          </w:tcPr>
          <w:p w14:paraId="0DFC0064"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7A7B13B"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746E10E"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534878B"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4" w:space="0" w:color="auto"/>
            </w:tcBorders>
            <w:shd w:val="clear" w:color="auto" w:fill="auto"/>
            <w:noWrap/>
            <w:vAlign w:val="bottom"/>
            <w:hideMark/>
          </w:tcPr>
          <w:p w14:paraId="1B408E7B"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8" w:space="0" w:color="auto"/>
            </w:tcBorders>
            <w:shd w:val="clear" w:color="auto" w:fill="auto"/>
            <w:noWrap/>
            <w:vAlign w:val="bottom"/>
            <w:hideMark/>
          </w:tcPr>
          <w:p w14:paraId="16A6B3E4"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r>
      <w:tr w:rsidR="000D072E" w:rsidRPr="00EF24D2" w14:paraId="0C87E859" w14:textId="77777777" w:rsidTr="00535786">
        <w:trPr>
          <w:trHeight w:val="279"/>
        </w:trPr>
        <w:tc>
          <w:tcPr>
            <w:tcW w:w="297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A9AD64C" w14:textId="77777777" w:rsidR="000D072E" w:rsidRPr="00EF24D2" w:rsidRDefault="000D072E" w:rsidP="00535786">
            <w:pPr>
              <w:widowControl/>
              <w:rPr>
                <w:rFonts w:ascii="Arial" w:hAnsi="Arial" w:cs="Arial"/>
                <w:snapToGrid/>
                <w:sz w:val="16"/>
                <w:szCs w:val="16"/>
              </w:rPr>
            </w:pPr>
            <w:r>
              <w:rPr>
                <w:rFonts w:ascii="Arial" w:hAnsi="Arial" w:cs="Arial"/>
                <w:snapToGrid/>
                <w:sz w:val="16"/>
                <w:szCs w:val="16"/>
              </w:rPr>
              <w:t>service provider</w:t>
            </w:r>
            <w:r w:rsidRPr="00EF24D2">
              <w:rPr>
                <w:rFonts w:ascii="Arial" w:hAnsi="Arial" w:cs="Arial"/>
                <w:snapToGrid/>
                <w:sz w:val="16"/>
                <w:szCs w:val="16"/>
              </w:rPr>
              <w:t xml:space="preserve"> FTE's: Junior</w:t>
            </w:r>
          </w:p>
        </w:tc>
        <w:tc>
          <w:tcPr>
            <w:tcW w:w="1530" w:type="dxa"/>
            <w:tcBorders>
              <w:top w:val="nil"/>
              <w:left w:val="nil"/>
              <w:bottom w:val="single" w:sz="4" w:space="0" w:color="auto"/>
              <w:right w:val="single" w:sz="4" w:space="0" w:color="auto"/>
            </w:tcBorders>
            <w:shd w:val="clear" w:color="auto" w:fill="auto"/>
            <w:noWrap/>
            <w:vAlign w:val="bottom"/>
            <w:hideMark/>
          </w:tcPr>
          <w:p w14:paraId="011C00D9" w14:textId="77777777" w:rsidR="000D072E" w:rsidRPr="00EF24D2" w:rsidRDefault="000D072E" w:rsidP="00535786">
            <w:pPr>
              <w:widowControl/>
              <w:rPr>
                <w:rFonts w:ascii="Arial" w:hAnsi="Arial" w:cs="Arial"/>
                <w:i/>
                <w:iCs/>
                <w:snapToGrid/>
                <w:sz w:val="16"/>
                <w:szCs w:val="16"/>
              </w:rPr>
            </w:pPr>
            <w:r w:rsidRPr="00EF24D2">
              <w:rPr>
                <w:rFonts w:ascii="Arial" w:hAnsi="Arial" w:cs="Arial"/>
                <w:i/>
                <w:iCs/>
                <w:snapToGrid/>
                <w:sz w:val="16"/>
                <w:szCs w:val="16"/>
              </w:rPr>
              <w:t>Offsite - Indiana</w:t>
            </w:r>
          </w:p>
        </w:tc>
        <w:tc>
          <w:tcPr>
            <w:tcW w:w="990" w:type="dxa"/>
            <w:tcBorders>
              <w:top w:val="nil"/>
              <w:left w:val="nil"/>
              <w:bottom w:val="single" w:sz="4" w:space="0" w:color="auto"/>
              <w:right w:val="single" w:sz="4" w:space="0" w:color="auto"/>
            </w:tcBorders>
            <w:shd w:val="clear" w:color="auto" w:fill="auto"/>
            <w:noWrap/>
            <w:vAlign w:val="bottom"/>
            <w:hideMark/>
          </w:tcPr>
          <w:p w14:paraId="2A593324"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B0BA94C"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496A96F2"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92DAB44"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4" w:space="0" w:color="auto"/>
            </w:tcBorders>
            <w:shd w:val="clear" w:color="auto" w:fill="auto"/>
            <w:noWrap/>
            <w:vAlign w:val="bottom"/>
            <w:hideMark/>
          </w:tcPr>
          <w:p w14:paraId="08101205"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8" w:space="0" w:color="auto"/>
            </w:tcBorders>
            <w:shd w:val="clear" w:color="auto" w:fill="auto"/>
            <w:noWrap/>
            <w:vAlign w:val="bottom"/>
            <w:hideMark/>
          </w:tcPr>
          <w:p w14:paraId="6B8FF3C6"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r>
      <w:tr w:rsidR="000D072E" w:rsidRPr="00EF24D2" w14:paraId="411ED7B6" w14:textId="77777777" w:rsidTr="00535786">
        <w:trPr>
          <w:trHeight w:val="279"/>
        </w:trPr>
        <w:tc>
          <w:tcPr>
            <w:tcW w:w="297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4E943B8" w14:textId="77777777" w:rsidR="000D072E" w:rsidRPr="00EF24D2" w:rsidRDefault="000D072E" w:rsidP="00535786">
            <w:pPr>
              <w:widowControl/>
              <w:rPr>
                <w:rFonts w:ascii="Arial" w:hAnsi="Arial" w:cs="Arial"/>
                <w:snapToGrid/>
                <w:sz w:val="16"/>
                <w:szCs w:val="16"/>
              </w:rPr>
            </w:pPr>
            <w:r>
              <w:rPr>
                <w:rFonts w:ascii="Arial" w:hAnsi="Arial" w:cs="Arial"/>
                <w:snapToGrid/>
                <w:sz w:val="16"/>
                <w:szCs w:val="16"/>
              </w:rPr>
              <w:t>service provider</w:t>
            </w:r>
            <w:r w:rsidRPr="00EF24D2">
              <w:rPr>
                <w:rFonts w:ascii="Arial" w:hAnsi="Arial" w:cs="Arial"/>
                <w:snapToGrid/>
                <w:sz w:val="16"/>
                <w:szCs w:val="16"/>
              </w:rPr>
              <w:t xml:space="preserve"> FTE's: Management</w:t>
            </w:r>
          </w:p>
        </w:tc>
        <w:tc>
          <w:tcPr>
            <w:tcW w:w="1530" w:type="dxa"/>
            <w:tcBorders>
              <w:top w:val="nil"/>
              <w:left w:val="nil"/>
              <w:bottom w:val="single" w:sz="4" w:space="0" w:color="auto"/>
              <w:right w:val="single" w:sz="4" w:space="0" w:color="auto"/>
            </w:tcBorders>
            <w:shd w:val="clear" w:color="auto" w:fill="auto"/>
            <w:noWrap/>
            <w:vAlign w:val="bottom"/>
            <w:hideMark/>
          </w:tcPr>
          <w:p w14:paraId="13D7DC30" w14:textId="77777777" w:rsidR="000D072E" w:rsidRPr="00EF24D2" w:rsidRDefault="000D072E" w:rsidP="00535786">
            <w:pPr>
              <w:widowControl/>
              <w:rPr>
                <w:rFonts w:ascii="Arial" w:hAnsi="Arial" w:cs="Arial"/>
                <w:i/>
                <w:iCs/>
                <w:snapToGrid/>
                <w:sz w:val="16"/>
                <w:szCs w:val="16"/>
              </w:rPr>
            </w:pPr>
            <w:r w:rsidRPr="00EF24D2">
              <w:rPr>
                <w:rFonts w:ascii="Arial" w:hAnsi="Arial" w:cs="Arial"/>
                <w:i/>
                <w:iCs/>
                <w:snapToGrid/>
                <w:sz w:val="16"/>
                <w:szCs w:val="16"/>
              </w:rPr>
              <w:t>Offsite - Other US</w:t>
            </w:r>
          </w:p>
        </w:tc>
        <w:tc>
          <w:tcPr>
            <w:tcW w:w="990" w:type="dxa"/>
            <w:tcBorders>
              <w:top w:val="nil"/>
              <w:left w:val="nil"/>
              <w:bottom w:val="single" w:sz="4" w:space="0" w:color="auto"/>
              <w:right w:val="single" w:sz="4" w:space="0" w:color="auto"/>
            </w:tcBorders>
            <w:shd w:val="clear" w:color="auto" w:fill="auto"/>
            <w:noWrap/>
            <w:vAlign w:val="bottom"/>
            <w:hideMark/>
          </w:tcPr>
          <w:p w14:paraId="5B26D7F5"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C37A685"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7DFC3852"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5009934E"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4" w:space="0" w:color="auto"/>
            </w:tcBorders>
            <w:shd w:val="clear" w:color="auto" w:fill="auto"/>
            <w:noWrap/>
            <w:vAlign w:val="bottom"/>
            <w:hideMark/>
          </w:tcPr>
          <w:p w14:paraId="1A64F85F"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8" w:space="0" w:color="auto"/>
            </w:tcBorders>
            <w:shd w:val="clear" w:color="auto" w:fill="auto"/>
            <w:noWrap/>
            <w:vAlign w:val="bottom"/>
            <w:hideMark/>
          </w:tcPr>
          <w:p w14:paraId="2E99109B"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r>
      <w:tr w:rsidR="000D072E" w:rsidRPr="00EF24D2" w14:paraId="77E68BAE" w14:textId="77777777" w:rsidTr="00535786">
        <w:trPr>
          <w:trHeight w:val="279"/>
        </w:trPr>
        <w:tc>
          <w:tcPr>
            <w:tcW w:w="297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57462CF2" w14:textId="77777777" w:rsidR="000D072E" w:rsidRPr="00EF24D2" w:rsidRDefault="000D072E" w:rsidP="00535786">
            <w:pPr>
              <w:widowControl/>
              <w:rPr>
                <w:rFonts w:ascii="Arial" w:hAnsi="Arial" w:cs="Arial"/>
                <w:snapToGrid/>
                <w:sz w:val="16"/>
                <w:szCs w:val="16"/>
              </w:rPr>
            </w:pPr>
            <w:r>
              <w:rPr>
                <w:rFonts w:ascii="Arial" w:hAnsi="Arial" w:cs="Arial"/>
                <w:snapToGrid/>
                <w:sz w:val="16"/>
                <w:szCs w:val="16"/>
              </w:rPr>
              <w:t>service provider</w:t>
            </w:r>
            <w:r w:rsidRPr="00EF24D2">
              <w:rPr>
                <w:rFonts w:ascii="Arial" w:hAnsi="Arial" w:cs="Arial"/>
                <w:snapToGrid/>
                <w:sz w:val="16"/>
                <w:szCs w:val="16"/>
              </w:rPr>
              <w:t xml:space="preserve"> FTE's: Senior</w:t>
            </w:r>
          </w:p>
        </w:tc>
        <w:tc>
          <w:tcPr>
            <w:tcW w:w="1530" w:type="dxa"/>
            <w:tcBorders>
              <w:top w:val="nil"/>
              <w:left w:val="nil"/>
              <w:bottom w:val="single" w:sz="4" w:space="0" w:color="auto"/>
              <w:right w:val="single" w:sz="4" w:space="0" w:color="auto"/>
            </w:tcBorders>
            <w:shd w:val="clear" w:color="auto" w:fill="auto"/>
            <w:noWrap/>
            <w:vAlign w:val="bottom"/>
            <w:hideMark/>
          </w:tcPr>
          <w:p w14:paraId="3A3712DC" w14:textId="77777777" w:rsidR="000D072E" w:rsidRPr="00EF24D2" w:rsidRDefault="000D072E" w:rsidP="00535786">
            <w:pPr>
              <w:widowControl/>
              <w:rPr>
                <w:rFonts w:ascii="Arial" w:hAnsi="Arial" w:cs="Arial"/>
                <w:i/>
                <w:iCs/>
                <w:snapToGrid/>
                <w:sz w:val="16"/>
                <w:szCs w:val="16"/>
              </w:rPr>
            </w:pPr>
            <w:r w:rsidRPr="00EF24D2">
              <w:rPr>
                <w:rFonts w:ascii="Arial" w:hAnsi="Arial" w:cs="Arial"/>
                <w:i/>
                <w:iCs/>
                <w:snapToGrid/>
                <w:sz w:val="16"/>
                <w:szCs w:val="16"/>
              </w:rPr>
              <w:t>Offsite - Other US</w:t>
            </w:r>
          </w:p>
        </w:tc>
        <w:tc>
          <w:tcPr>
            <w:tcW w:w="990" w:type="dxa"/>
            <w:tcBorders>
              <w:top w:val="nil"/>
              <w:left w:val="nil"/>
              <w:bottom w:val="single" w:sz="4" w:space="0" w:color="auto"/>
              <w:right w:val="single" w:sz="4" w:space="0" w:color="auto"/>
            </w:tcBorders>
            <w:shd w:val="clear" w:color="auto" w:fill="auto"/>
            <w:noWrap/>
            <w:vAlign w:val="bottom"/>
            <w:hideMark/>
          </w:tcPr>
          <w:p w14:paraId="6DDB5EAE"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3CC3479"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1C05B1CB"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21827631"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4" w:space="0" w:color="auto"/>
            </w:tcBorders>
            <w:shd w:val="clear" w:color="auto" w:fill="auto"/>
            <w:noWrap/>
            <w:vAlign w:val="bottom"/>
            <w:hideMark/>
          </w:tcPr>
          <w:p w14:paraId="24FCE72E"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4" w:space="0" w:color="auto"/>
              <w:right w:val="single" w:sz="8" w:space="0" w:color="auto"/>
            </w:tcBorders>
            <w:shd w:val="clear" w:color="auto" w:fill="auto"/>
            <w:noWrap/>
            <w:vAlign w:val="bottom"/>
            <w:hideMark/>
          </w:tcPr>
          <w:p w14:paraId="153D9E17"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r>
      <w:tr w:rsidR="000D072E" w:rsidRPr="00EF24D2" w14:paraId="154BC6CD" w14:textId="77777777" w:rsidTr="00535786">
        <w:trPr>
          <w:trHeight w:val="279"/>
        </w:trPr>
        <w:tc>
          <w:tcPr>
            <w:tcW w:w="297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62897C4F" w14:textId="77777777" w:rsidR="000D072E" w:rsidRPr="00EF24D2" w:rsidRDefault="000D072E" w:rsidP="00535786">
            <w:pPr>
              <w:widowControl/>
              <w:rPr>
                <w:rFonts w:ascii="Arial" w:hAnsi="Arial" w:cs="Arial"/>
                <w:snapToGrid/>
                <w:sz w:val="16"/>
                <w:szCs w:val="16"/>
              </w:rPr>
            </w:pPr>
            <w:r>
              <w:rPr>
                <w:rFonts w:ascii="Arial" w:hAnsi="Arial" w:cs="Arial"/>
                <w:snapToGrid/>
                <w:sz w:val="16"/>
                <w:szCs w:val="16"/>
              </w:rPr>
              <w:t>service provider</w:t>
            </w:r>
            <w:r w:rsidRPr="00EF24D2">
              <w:rPr>
                <w:rFonts w:ascii="Arial" w:hAnsi="Arial" w:cs="Arial"/>
                <w:snapToGrid/>
                <w:sz w:val="16"/>
                <w:szCs w:val="16"/>
              </w:rPr>
              <w:t xml:space="preserve"> FTE's: Junior</w:t>
            </w:r>
          </w:p>
        </w:tc>
        <w:tc>
          <w:tcPr>
            <w:tcW w:w="1530" w:type="dxa"/>
            <w:tcBorders>
              <w:top w:val="nil"/>
              <w:left w:val="nil"/>
              <w:bottom w:val="single" w:sz="8" w:space="0" w:color="auto"/>
              <w:right w:val="single" w:sz="4" w:space="0" w:color="auto"/>
            </w:tcBorders>
            <w:shd w:val="clear" w:color="auto" w:fill="auto"/>
            <w:noWrap/>
            <w:vAlign w:val="bottom"/>
            <w:hideMark/>
          </w:tcPr>
          <w:p w14:paraId="4F72C455" w14:textId="77777777" w:rsidR="000D072E" w:rsidRPr="00EF24D2" w:rsidRDefault="000D072E" w:rsidP="00535786">
            <w:pPr>
              <w:widowControl/>
              <w:rPr>
                <w:rFonts w:ascii="Arial" w:hAnsi="Arial" w:cs="Arial"/>
                <w:i/>
                <w:iCs/>
                <w:snapToGrid/>
                <w:sz w:val="16"/>
                <w:szCs w:val="16"/>
              </w:rPr>
            </w:pPr>
            <w:r w:rsidRPr="00EF24D2">
              <w:rPr>
                <w:rFonts w:ascii="Arial" w:hAnsi="Arial" w:cs="Arial"/>
                <w:i/>
                <w:iCs/>
                <w:snapToGrid/>
                <w:sz w:val="16"/>
                <w:szCs w:val="16"/>
              </w:rPr>
              <w:t>Offsite - Other US</w:t>
            </w:r>
          </w:p>
        </w:tc>
        <w:tc>
          <w:tcPr>
            <w:tcW w:w="990" w:type="dxa"/>
            <w:tcBorders>
              <w:top w:val="nil"/>
              <w:left w:val="nil"/>
              <w:bottom w:val="single" w:sz="8" w:space="0" w:color="auto"/>
              <w:right w:val="single" w:sz="4" w:space="0" w:color="auto"/>
            </w:tcBorders>
            <w:shd w:val="clear" w:color="auto" w:fill="auto"/>
            <w:noWrap/>
            <w:vAlign w:val="bottom"/>
            <w:hideMark/>
          </w:tcPr>
          <w:p w14:paraId="00E2BE5C"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8" w:space="0" w:color="auto"/>
              <w:right w:val="single" w:sz="4" w:space="0" w:color="auto"/>
            </w:tcBorders>
            <w:shd w:val="clear" w:color="auto" w:fill="auto"/>
            <w:noWrap/>
            <w:vAlign w:val="bottom"/>
            <w:hideMark/>
          </w:tcPr>
          <w:p w14:paraId="15AD7BDB"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8" w:space="0" w:color="auto"/>
              <w:right w:val="single" w:sz="4" w:space="0" w:color="auto"/>
            </w:tcBorders>
            <w:shd w:val="clear" w:color="auto" w:fill="auto"/>
            <w:noWrap/>
            <w:vAlign w:val="bottom"/>
            <w:hideMark/>
          </w:tcPr>
          <w:p w14:paraId="3B754F63"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720" w:type="dxa"/>
            <w:tcBorders>
              <w:top w:val="nil"/>
              <w:left w:val="nil"/>
              <w:bottom w:val="single" w:sz="8" w:space="0" w:color="auto"/>
              <w:right w:val="single" w:sz="4" w:space="0" w:color="auto"/>
            </w:tcBorders>
            <w:shd w:val="clear" w:color="auto" w:fill="auto"/>
            <w:noWrap/>
            <w:vAlign w:val="bottom"/>
            <w:hideMark/>
          </w:tcPr>
          <w:p w14:paraId="1E734B3E"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8" w:space="0" w:color="auto"/>
              <w:right w:val="single" w:sz="4" w:space="0" w:color="auto"/>
            </w:tcBorders>
            <w:shd w:val="clear" w:color="auto" w:fill="auto"/>
            <w:noWrap/>
            <w:vAlign w:val="bottom"/>
            <w:hideMark/>
          </w:tcPr>
          <w:p w14:paraId="481A4338"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c>
          <w:tcPr>
            <w:tcW w:w="810" w:type="dxa"/>
            <w:tcBorders>
              <w:top w:val="nil"/>
              <w:left w:val="nil"/>
              <w:bottom w:val="single" w:sz="8" w:space="0" w:color="auto"/>
              <w:right w:val="single" w:sz="8" w:space="0" w:color="auto"/>
            </w:tcBorders>
            <w:shd w:val="clear" w:color="auto" w:fill="auto"/>
            <w:noWrap/>
            <w:vAlign w:val="bottom"/>
            <w:hideMark/>
          </w:tcPr>
          <w:p w14:paraId="32918FF0" w14:textId="77777777" w:rsidR="000D072E" w:rsidRPr="00EF24D2" w:rsidRDefault="000D072E" w:rsidP="00535786">
            <w:pPr>
              <w:widowControl/>
              <w:jc w:val="center"/>
              <w:rPr>
                <w:rFonts w:ascii="Arial" w:hAnsi="Arial" w:cs="Arial"/>
                <w:snapToGrid/>
                <w:sz w:val="16"/>
                <w:szCs w:val="16"/>
              </w:rPr>
            </w:pPr>
            <w:r w:rsidRPr="00EF24D2">
              <w:rPr>
                <w:rFonts w:ascii="Arial" w:hAnsi="Arial" w:cs="Arial"/>
                <w:snapToGrid/>
                <w:sz w:val="16"/>
                <w:szCs w:val="16"/>
              </w:rPr>
              <w:t> </w:t>
            </w:r>
          </w:p>
        </w:tc>
      </w:tr>
      <w:tr w:rsidR="000D072E" w:rsidRPr="00EF24D2" w14:paraId="3FD2C1AF" w14:textId="77777777" w:rsidTr="00535786">
        <w:trPr>
          <w:trHeight w:val="276"/>
        </w:trPr>
        <w:tc>
          <w:tcPr>
            <w:tcW w:w="2970" w:type="dxa"/>
            <w:tcBorders>
              <w:top w:val="nil"/>
              <w:left w:val="single" w:sz="8" w:space="0" w:color="auto"/>
              <w:bottom w:val="single" w:sz="8" w:space="0" w:color="auto"/>
              <w:right w:val="nil"/>
            </w:tcBorders>
            <w:shd w:val="clear" w:color="auto" w:fill="auto"/>
            <w:vAlign w:val="bottom"/>
            <w:hideMark/>
          </w:tcPr>
          <w:p w14:paraId="17166D6F" w14:textId="77777777" w:rsidR="000D072E" w:rsidRPr="00EF24D2" w:rsidRDefault="000D072E" w:rsidP="00535786">
            <w:pPr>
              <w:widowControl/>
              <w:rPr>
                <w:rFonts w:ascii="Arial" w:hAnsi="Arial" w:cs="Arial"/>
                <w:b/>
                <w:bCs/>
                <w:snapToGrid/>
                <w:sz w:val="16"/>
                <w:szCs w:val="16"/>
              </w:rPr>
            </w:pPr>
            <w:r w:rsidRPr="00EF24D2">
              <w:rPr>
                <w:rFonts w:ascii="Arial" w:hAnsi="Arial" w:cs="Arial"/>
                <w:b/>
                <w:bCs/>
                <w:snapToGrid/>
                <w:sz w:val="16"/>
                <w:szCs w:val="16"/>
              </w:rPr>
              <w:t>Total FTE's</w:t>
            </w:r>
          </w:p>
        </w:tc>
        <w:tc>
          <w:tcPr>
            <w:tcW w:w="1530" w:type="dxa"/>
            <w:tcBorders>
              <w:top w:val="nil"/>
              <w:left w:val="nil"/>
              <w:bottom w:val="single" w:sz="8" w:space="0" w:color="auto"/>
              <w:right w:val="single" w:sz="4" w:space="0" w:color="auto"/>
            </w:tcBorders>
            <w:shd w:val="clear" w:color="auto" w:fill="auto"/>
            <w:vAlign w:val="bottom"/>
            <w:hideMark/>
          </w:tcPr>
          <w:p w14:paraId="5270EF53" w14:textId="77777777" w:rsidR="000D072E" w:rsidRPr="00EF24D2" w:rsidRDefault="000D072E" w:rsidP="00535786">
            <w:pPr>
              <w:widowControl/>
              <w:rPr>
                <w:rFonts w:ascii="Arial" w:hAnsi="Arial" w:cs="Arial"/>
                <w:b/>
                <w:bCs/>
                <w:snapToGrid/>
                <w:sz w:val="16"/>
                <w:szCs w:val="16"/>
              </w:rPr>
            </w:pPr>
            <w:r w:rsidRPr="00EF24D2">
              <w:rPr>
                <w:rFonts w:ascii="Arial" w:hAnsi="Arial" w:cs="Arial"/>
                <w:b/>
                <w:bCs/>
                <w:snapToGrid/>
                <w:sz w:val="16"/>
                <w:szCs w:val="16"/>
              </w:rPr>
              <w:t> </w:t>
            </w:r>
          </w:p>
        </w:tc>
        <w:tc>
          <w:tcPr>
            <w:tcW w:w="990" w:type="dxa"/>
            <w:tcBorders>
              <w:top w:val="nil"/>
              <w:left w:val="nil"/>
              <w:bottom w:val="single" w:sz="8" w:space="0" w:color="auto"/>
              <w:right w:val="nil"/>
            </w:tcBorders>
            <w:shd w:val="clear" w:color="auto" w:fill="auto"/>
            <w:noWrap/>
            <w:vAlign w:val="bottom"/>
            <w:hideMark/>
          </w:tcPr>
          <w:p w14:paraId="519A1F3D"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 </w:t>
            </w:r>
          </w:p>
        </w:tc>
        <w:tc>
          <w:tcPr>
            <w:tcW w:w="720" w:type="dxa"/>
            <w:tcBorders>
              <w:top w:val="nil"/>
              <w:left w:val="single" w:sz="4" w:space="0" w:color="auto"/>
              <w:bottom w:val="single" w:sz="8" w:space="0" w:color="auto"/>
              <w:right w:val="single" w:sz="4" w:space="0" w:color="auto"/>
            </w:tcBorders>
            <w:shd w:val="clear" w:color="auto" w:fill="auto"/>
            <w:noWrap/>
            <w:vAlign w:val="bottom"/>
            <w:hideMark/>
          </w:tcPr>
          <w:p w14:paraId="20AD4A11"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 </w:t>
            </w:r>
          </w:p>
        </w:tc>
        <w:tc>
          <w:tcPr>
            <w:tcW w:w="720" w:type="dxa"/>
            <w:tcBorders>
              <w:top w:val="nil"/>
              <w:left w:val="nil"/>
              <w:bottom w:val="single" w:sz="8" w:space="0" w:color="auto"/>
              <w:right w:val="single" w:sz="4" w:space="0" w:color="auto"/>
            </w:tcBorders>
            <w:shd w:val="clear" w:color="auto" w:fill="auto"/>
            <w:noWrap/>
            <w:vAlign w:val="bottom"/>
            <w:hideMark/>
          </w:tcPr>
          <w:p w14:paraId="32FF3F06"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 </w:t>
            </w:r>
          </w:p>
        </w:tc>
        <w:tc>
          <w:tcPr>
            <w:tcW w:w="720" w:type="dxa"/>
            <w:tcBorders>
              <w:top w:val="nil"/>
              <w:left w:val="nil"/>
              <w:bottom w:val="single" w:sz="8" w:space="0" w:color="auto"/>
              <w:right w:val="single" w:sz="4" w:space="0" w:color="auto"/>
            </w:tcBorders>
            <w:shd w:val="clear" w:color="auto" w:fill="auto"/>
            <w:noWrap/>
            <w:vAlign w:val="bottom"/>
            <w:hideMark/>
          </w:tcPr>
          <w:p w14:paraId="0521A2A6"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 </w:t>
            </w:r>
          </w:p>
        </w:tc>
        <w:tc>
          <w:tcPr>
            <w:tcW w:w="810" w:type="dxa"/>
            <w:tcBorders>
              <w:top w:val="nil"/>
              <w:left w:val="nil"/>
              <w:bottom w:val="single" w:sz="8" w:space="0" w:color="auto"/>
              <w:right w:val="single" w:sz="4" w:space="0" w:color="auto"/>
            </w:tcBorders>
            <w:shd w:val="clear" w:color="auto" w:fill="auto"/>
            <w:noWrap/>
            <w:vAlign w:val="bottom"/>
            <w:hideMark/>
          </w:tcPr>
          <w:p w14:paraId="76696922"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 </w:t>
            </w:r>
          </w:p>
        </w:tc>
        <w:tc>
          <w:tcPr>
            <w:tcW w:w="810" w:type="dxa"/>
            <w:tcBorders>
              <w:top w:val="nil"/>
              <w:left w:val="nil"/>
              <w:bottom w:val="single" w:sz="8" w:space="0" w:color="auto"/>
              <w:right w:val="single" w:sz="8" w:space="0" w:color="auto"/>
            </w:tcBorders>
            <w:shd w:val="clear" w:color="auto" w:fill="auto"/>
            <w:noWrap/>
            <w:vAlign w:val="bottom"/>
            <w:hideMark/>
          </w:tcPr>
          <w:p w14:paraId="44F32B59" w14:textId="77777777" w:rsidR="000D072E" w:rsidRPr="00EF24D2" w:rsidRDefault="000D072E" w:rsidP="00535786">
            <w:pPr>
              <w:widowControl/>
              <w:jc w:val="center"/>
              <w:rPr>
                <w:rFonts w:ascii="Arial" w:hAnsi="Arial" w:cs="Arial"/>
                <w:b/>
                <w:bCs/>
                <w:snapToGrid/>
                <w:sz w:val="16"/>
                <w:szCs w:val="16"/>
              </w:rPr>
            </w:pPr>
            <w:r w:rsidRPr="00EF24D2">
              <w:rPr>
                <w:rFonts w:ascii="Arial" w:hAnsi="Arial" w:cs="Arial"/>
                <w:b/>
                <w:bCs/>
                <w:snapToGrid/>
                <w:sz w:val="16"/>
                <w:szCs w:val="16"/>
              </w:rPr>
              <w:t> </w:t>
            </w:r>
          </w:p>
        </w:tc>
      </w:tr>
    </w:tbl>
    <w:p w14:paraId="135D33F0" w14:textId="77777777" w:rsidR="000D072E" w:rsidRDefault="000D072E" w:rsidP="000D072E">
      <w:pPr>
        <w:widowControl/>
        <w:rPr>
          <w:rFonts w:eastAsia="Calibri"/>
          <w:b/>
          <w:bCs/>
          <w:sz w:val="26"/>
          <w:szCs w:val="26"/>
        </w:rPr>
      </w:pPr>
    </w:p>
    <w:p w14:paraId="799E3E19" w14:textId="77777777" w:rsidR="00123778" w:rsidRDefault="00123778" w:rsidP="000D072E">
      <w:pPr>
        <w:widowControl/>
        <w:rPr>
          <w:rFonts w:eastAsia="Calibri"/>
          <w:b/>
          <w:bCs/>
          <w:sz w:val="26"/>
          <w:szCs w:val="26"/>
        </w:rPr>
      </w:pPr>
    </w:p>
    <w:p w14:paraId="46C142F6" w14:textId="77777777" w:rsidR="00123778" w:rsidRDefault="00123778">
      <w:pPr>
        <w:widowControl/>
        <w:rPr>
          <w:rFonts w:eastAsia="Calibri"/>
          <w:b/>
          <w:bCs/>
          <w:sz w:val="26"/>
          <w:szCs w:val="26"/>
        </w:rPr>
      </w:pPr>
      <w:r>
        <w:rPr>
          <w:rFonts w:eastAsia="Calibri"/>
          <w:b/>
          <w:bCs/>
          <w:sz w:val="26"/>
          <w:szCs w:val="26"/>
        </w:rPr>
        <w:br w:type="page"/>
      </w:r>
    </w:p>
    <w:p w14:paraId="7F32B732" w14:textId="0B85C70E" w:rsidR="00123778" w:rsidRPr="002F421B" w:rsidRDefault="00624F9B" w:rsidP="00A067C0">
      <w:pPr>
        <w:pStyle w:val="Heading1"/>
        <w:rPr>
          <w:rStyle w:val="Heading2Char"/>
          <w:rFonts w:eastAsia="Calibri"/>
        </w:rPr>
      </w:pPr>
      <w:bookmarkStart w:id="128" w:name="_Toc53567206"/>
      <w:r w:rsidRPr="002A761E">
        <w:rPr>
          <w:rStyle w:val="Heading2Char"/>
          <w:rFonts w:eastAsia="Calibri"/>
          <w:b/>
          <w:bCs/>
        </w:rPr>
        <w:lastRenderedPageBreak/>
        <w:t>APPENDIX G -</w:t>
      </w:r>
      <w:r w:rsidRPr="00A067C0">
        <w:rPr>
          <w:rStyle w:val="Heading2Char"/>
          <w:rFonts w:eastAsia="Calibri"/>
          <w:b/>
          <w:bCs/>
        </w:rPr>
        <w:t xml:space="preserve"> </w:t>
      </w:r>
      <w:r w:rsidR="008347C0" w:rsidRPr="00A067C0">
        <w:rPr>
          <w:rStyle w:val="Heading2Char"/>
          <w:rFonts w:eastAsia="Calibri"/>
          <w:b/>
          <w:bCs/>
        </w:rPr>
        <w:t>Intent to Bid Form</w:t>
      </w:r>
      <w:bookmarkEnd w:id="128"/>
    </w:p>
    <w:p w14:paraId="57AB0594" w14:textId="77777777" w:rsidR="00123778" w:rsidRDefault="00123778" w:rsidP="000D072E">
      <w:pPr>
        <w:widowControl/>
        <w:rPr>
          <w:rFonts w:eastAsia="Calibri"/>
          <w:b/>
          <w:bCs/>
          <w:sz w:val="26"/>
          <w:szCs w:val="26"/>
        </w:rPr>
      </w:pPr>
    </w:p>
    <w:p w14:paraId="5701E7E4" w14:textId="0B702256" w:rsidR="00AF7E79" w:rsidRPr="00D62490" w:rsidRDefault="00AF7E79" w:rsidP="00AF7E79">
      <w:pPr>
        <w:rPr>
          <w:rFonts w:ascii="Arial" w:hAnsi="Arial" w:cs="Arial"/>
          <w:spacing w:val="-3"/>
          <w:sz w:val="20"/>
        </w:rPr>
      </w:pPr>
      <w:r w:rsidRPr="00D62490">
        <w:rPr>
          <w:rFonts w:ascii="Arial" w:hAnsi="Arial" w:cs="Arial"/>
          <w:spacing w:val="-3"/>
          <w:sz w:val="20"/>
        </w:rPr>
        <w:t>We hereby acknowledge rec</w:t>
      </w:r>
      <w:r>
        <w:rPr>
          <w:rFonts w:ascii="Arial" w:hAnsi="Arial" w:cs="Arial"/>
          <w:spacing w:val="-3"/>
          <w:sz w:val="20"/>
        </w:rPr>
        <w:t xml:space="preserve">eipt of INPRS RFP No. </w:t>
      </w:r>
      <w:r w:rsidR="008D6044">
        <w:rPr>
          <w:rFonts w:ascii="Arial" w:hAnsi="Arial" w:cs="Arial"/>
          <w:spacing w:val="-3"/>
          <w:sz w:val="20"/>
        </w:rPr>
        <w:t xml:space="preserve">20-05 </w:t>
      </w:r>
      <w:r w:rsidRPr="00D62490">
        <w:rPr>
          <w:rFonts w:ascii="Arial" w:hAnsi="Arial" w:cs="Arial"/>
          <w:spacing w:val="-3"/>
          <w:sz w:val="20"/>
        </w:rPr>
        <w:t xml:space="preserve">for </w:t>
      </w:r>
      <w:r>
        <w:rPr>
          <w:rFonts w:ascii="Arial" w:hAnsi="Arial" w:cs="Arial"/>
          <w:spacing w:val="-3"/>
          <w:sz w:val="20"/>
        </w:rPr>
        <w:t>Software Quality Assurance</w:t>
      </w:r>
      <w:r w:rsidR="002E678A">
        <w:rPr>
          <w:rFonts w:ascii="Arial" w:hAnsi="Arial" w:cs="Arial"/>
          <w:spacing w:val="-3"/>
          <w:sz w:val="20"/>
        </w:rPr>
        <w:t xml:space="preserve"> </w:t>
      </w:r>
      <w:r w:rsidR="002E678A" w:rsidRPr="002E678A">
        <w:rPr>
          <w:rFonts w:ascii="Arial" w:hAnsi="Arial" w:cs="Arial"/>
          <w:spacing w:val="-3"/>
          <w:sz w:val="20"/>
        </w:rPr>
        <w:t>Managed Services</w:t>
      </w:r>
      <w:r w:rsidRPr="00D62490">
        <w:rPr>
          <w:rFonts w:ascii="Arial" w:hAnsi="Arial" w:cs="Arial"/>
          <w:spacing w:val="-3"/>
          <w:sz w:val="20"/>
        </w:rPr>
        <w:t xml:space="preserve"> and confirm that:</w:t>
      </w:r>
    </w:p>
    <w:p w14:paraId="7F29E998" w14:textId="77777777" w:rsidR="00AF7E79" w:rsidRDefault="00AF7E79" w:rsidP="00AF7E79">
      <w:pPr>
        <w:ind w:left="1440" w:hanging="1440"/>
        <w:jc w:val="both"/>
        <w:rPr>
          <w:rFonts w:ascii="Arial" w:hAnsi="Arial" w:cs="Arial"/>
          <w:sz w:val="20"/>
        </w:rPr>
      </w:pPr>
    </w:p>
    <w:p w14:paraId="05F36F46" w14:textId="77777777" w:rsidR="00AF7E79" w:rsidRPr="00AF7E79" w:rsidRDefault="00AF7E79" w:rsidP="00AF7E79">
      <w:pPr>
        <w:jc w:val="both"/>
        <w:rPr>
          <w:rFonts w:ascii="Arial" w:hAnsi="Arial" w:cs="Arial"/>
          <w:sz w:val="20"/>
        </w:rPr>
      </w:pPr>
      <w:r w:rsidRPr="00AF7E79">
        <w:rPr>
          <w:rFonts w:ascii="Arial" w:hAnsi="Arial" w:cs="Arial"/>
          <w:sz w:val="20"/>
        </w:rPr>
        <w:t>(______)  We intend to submit a bid for the requirements of the RFP. We understand that questions concerning this RFP and our final proposal must be submitted by the dates and times indicated in the RFP Schedule provided to us with the RFP package</w:t>
      </w:r>
      <w:r w:rsidR="000F729E">
        <w:rPr>
          <w:rFonts w:ascii="Arial" w:hAnsi="Arial" w:cs="Arial"/>
          <w:sz w:val="20"/>
        </w:rPr>
        <w:t xml:space="preserve">. </w:t>
      </w:r>
      <w:r w:rsidRPr="00AF7E79">
        <w:rPr>
          <w:rFonts w:ascii="Arial" w:hAnsi="Arial" w:cs="Arial"/>
          <w:sz w:val="20"/>
        </w:rPr>
        <w:t>We understand that INPRS may reject any proposal that does not comply with the RFP instructions.</w:t>
      </w:r>
    </w:p>
    <w:p w14:paraId="67007811" w14:textId="77777777" w:rsidR="00AF7E79" w:rsidRPr="00AF7E79" w:rsidRDefault="00AF7E79" w:rsidP="00AF7E79">
      <w:pPr>
        <w:jc w:val="both"/>
        <w:rPr>
          <w:rFonts w:ascii="Arial" w:hAnsi="Arial" w:cs="Arial"/>
          <w:sz w:val="20"/>
        </w:rPr>
      </w:pPr>
      <w:r w:rsidRPr="00AF7E79">
        <w:rPr>
          <w:rFonts w:ascii="Arial" w:hAnsi="Arial" w:cs="Arial"/>
          <w:sz w:val="20"/>
        </w:rPr>
        <w:t>Please send all information relating to this solicitation to our authorized representative at the following address:</w:t>
      </w:r>
    </w:p>
    <w:p w14:paraId="180B0164" w14:textId="77777777" w:rsidR="00AF7E79" w:rsidRPr="00AF7E79" w:rsidRDefault="00AF7E79" w:rsidP="00AF7E79">
      <w:pPr>
        <w:ind w:left="1440"/>
        <w:jc w:val="both"/>
        <w:rPr>
          <w:rFonts w:ascii="Arial" w:hAnsi="Arial" w:cs="Arial"/>
          <w:sz w:val="20"/>
        </w:rPr>
      </w:pPr>
    </w:p>
    <w:p w14:paraId="79410B4D" w14:textId="77777777" w:rsidR="00AF7E79" w:rsidRPr="00AF7E79" w:rsidRDefault="00AF7E79" w:rsidP="00811B6E">
      <w:pPr>
        <w:pStyle w:val="TOC7"/>
        <w:tabs>
          <w:tab w:val="left" w:pos="720"/>
        </w:tabs>
        <w:spacing w:after="120"/>
        <w:ind w:left="0" w:firstLine="720"/>
        <w:rPr>
          <w:rFonts w:ascii="Arial" w:hAnsi="Arial" w:cs="Arial"/>
          <w:sz w:val="20"/>
        </w:rPr>
      </w:pPr>
      <w:r w:rsidRPr="00AF7E79">
        <w:rPr>
          <w:rFonts w:ascii="Arial" w:hAnsi="Arial" w:cs="Arial"/>
          <w:sz w:val="20"/>
        </w:rPr>
        <w:t>Organization Name:_________________________________________________</w:t>
      </w:r>
    </w:p>
    <w:p w14:paraId="4F5B8F18" w14:textId="77777777" w:rsidR="00AF7E79" w:rsidRPr="00AF7E79" w:rsidRDefault="00AF7E79" w:rsidP="00811B6E">
      <w:pPr>
        <w:spacing w:after="120"/>
        <w:ind w:firstLine="720"/>
        <w:rPr>
          <w:rFonts w:ascii="Arial" w:hAnsi="Arial" w:cs="Arial"/>
          <w:sz w:val="20"/>
        </w:rPr>
      </w:pPr>
      <w:r w:rsidRPr="00AF7E79">
        <w:rPr>
          <w:rFonts w:ascii="Arial" w:hAnsi="Arial" w:cs="Arial"/>
          <w:sz w:val="20"/>
        </w:rPr>
        <w:t>Authorized Representative’s Name &amp; Title: ______________________________</w:t>
      </w:r>
    </w:p>
    <w:p w14:paraId="068D6AF5" w14:textId="77777777" w:rsidR="00AF7E79" w:rsidRPr="00AF7E79" w:rsidRDefault="00AF7E79" w:rsidP="00811B6E">
      <w:pPr>
        <w:spacing w:after="120"/>
        <w:ind w:firstLine="720"/>
        <w:rPr>
          <w:rFonts w:ascii="Arial" w:hAnsi="Arial" w:cs="Arial"/>
          <w:sz w:val="20"/>
        </w:rPr>
      </w:pPr>
      <w:r w:rsidRPr="00AF7E79">
        <w:rPr>
          <w:rFonts w:ascii="Arial" w:hAnsi="Arial" w:cs="Arial"/>
          <w:sz w:val="20"/>
        </w:rPr>
        <w:t>Complete Mailing Address: ___________________________________________</w:t>
      </w:r>
    </w:p>
    <w:p w14:paraId="7A4CE74E" w14:textId="77777777" w:rsidR="00AF7E79" w:rsidRPr="00AF7E79" w:rsidRDefault="00AF7E79" w:rsidP="00811B6E">
      <w:pPr>
        <w:spacing w:after="120"/>
        <w:ind w:firstLine="720"/>
        <w:rPr>
          <w:rFonts w:ascii="Arial" w:hAnsi="Arial" w:cs="Arial"/>
          <w:sz w:val="20"/>
        </w:rPr>
      </w:pPr>
      <w:r w:rsidRPr="00AF7E79">
        <w:rPr>
          <w:rFonts w:ascii="Arial" w:hAnsi="Arial" w:cs="Arial"/>
          <w:sz w:val="20"/>
        </w:rPr>
        <w:t>Email:</w:t>
      </w:r>
      <w:r>
        <w:rPr>
          <w:rFonts w:ascii="Arial" w:hAnsi="Arial" w:cs="Arial"/>
          <w:sz w:val="20"/>
        </w:rPr>
        <w:t xml:space="preserve"> </w:t>
      </w:r>
      <w:r w:rsidRPr="00AF7E79">
        <w:rPr>
          <w:rFonts w:ascii="Arial" w:hAnsi="Arial" w:cs="Arial"/>
          <w:sz w:val="20"/>
        </w:rPr>
        <w:t>____________________________________________________________</w:t>
      </w:r>
    </w:p>
    <w:p w14:paraId="7352A547" w14:textId="77777777" w:rsidR="00AF7E79" w:rsidRPr="00AF7E79" w:rsidRDefault="00AF7E79" w:rsidP="00811B6E">
      <w:pPr>
        <w:spacing w:after="120"/>
        <w:ind w:firstLine="720"/>
        <w:rPr>
          <w:rFonts w:ascii="Arial" w:hAnsi="Arial" w:cs="Arial"/>
          <w:sz w:val="20"/>
        </w:rPr>
      </w:pPr>
      <w:r w:rsidRPr="00AF7E79">
        <w:rPr>
          <w:rFonts w:ascii="Arial" w:hAnsi="Arial" w:cs="Arial"/>
          <w:sz w:val="20"/>
        </w:rPr>
        <w:t>Telephone Number: _________________________________________________</w:t>
      </w:r>
    </w:p>
    <w:p w14:paraId="449B7E11" w14:textId="77777777" w:rsidR="00AF7E79" w:rsidRDefault="00AF7E79" w:rsidP="00AF7E79">
      <w:pPr>
        <w:ind w:left="1440" w:hanging="1440"/>
        <w:rPr>
          <w:rFonts w:ascii="Arial" w:hAnsi="Arial" w:cs="Arial"/>
          <w:sz w:val="20"/>
        </w:rPr>
      </w:pPr>
    </w:p>
    <w:p w14:paraId="1C4033F6" w14:textId="76019F41" w:rsidR="00AF7E79" w:rsidRDefault="00AF7E79" w:rsidP="00AF7E79">
      <w:pPr>
        <w:ind w:left="1440" w:hanging="1440"/>
        <w:rPr>
          <w:rFonts w:ascii="Arial" w:hAnsi="Arial" w:cs="Arial"/>
          <w:sz w:val="20"/>
        </w:rPr>
      </w:pPr>
      <w:r w:rsidRPr="00AF7E79">
        <w:rPr>
          <w:rFonts w:ascii="Arial" w:hAnsi="Arial" w:cs="Arial"/>
          <w:sz w:val="20"/>
        </w:rPr>
        <w:t>(_____)  We do not intend to submit a bid in response to the RFP.</w:t>
      </w:r>
    </w:p>
    <w:p w14:paraId="37478589" w14:textId="77777777" w:rsidR="00E5271E" w:rsidRDefault="00E5271E" w:rsidP="00AF7E79">
      <w:pPr>
        <w:ind w:left="1440" w:hanging="1440"/>
        <w:rPr>
          <w:rFonts w:ascii="Arial" w:hAnsi="Arial" w:cs="Arial"/>
          <w:sz w:val="20"/>
        </w:rPr>
      </w:pPr>
    </w:p>
    <w:p w14:paraId="2EE72EF8" w14:textId="77777777" w:rsidR="00E5271E" w:rsidRPr="00D62490" w:rsidRDefault="00E5271E" w:rsidP="00AF7E79">
      <w:pPr>
        <w:ind w:left="1440" w:hanging="1440"/>
        <w:rPr>
          <w:rFonts w:ascii="Arial" w:hAnsi="Arial" w:cs="Arial"/>
          <w:sz w:val="20"/>
        </w:rPr>
      </w:pPr>
    </w:p>
    <w:p w14:paraId="6616196A" w14:textId="77777777" w:rsidR="00AF7E79" w:rsidRPr="00D62490" w:rsidRDefault="00AF7E79" w:rsidP="00AF7E79">
      <w:pPr>
        <w:ind w:left="1440" w:hanging="1440"/>
        <w:rPr>
          <w:rFonts w:ascii="Arial" w:hAnsi="Arial" w:cs="Arial"/>
          <w:sz w:val="20"/>
        </w:rPr>
      </w:pPr>
      <w:r w:rsidRPr="00D62490">
        <w:rPr>
          <w:rFonts w:ascii="Arial" w:hAnsi="Arial" w:cs="Arial"/>
          <w:sz w:val="20"/>
        </w:rPr>
        <w:t>____________________________________________</w:t>
      </w:r>
    </w:p>
    <w:p w14:paraId="78D9E86C" w14:textId="77777777" w:rsidR="00AF7E79" w:rsidRPr="00D62490" w:rsidRDefault="00AF7E79" w:rsidP="00AF7E79">
      <w:pPr>
        <w:ind w:left="1440" w:hanging="1440"/>
        <w:rPr>
          <w:rFonts w:ascii="Arial" w:hAnsi="Arial" w:cs="Arial"/>
          <w:sz w:val="20"/>
        </w:rPr>
      </w:pPr>
      <w:r w:rsidRPr="00D62490">
        <w:rPr>
          <w:rFonts w:ascii="Arial" w:hAnsi="Arial" w:cs="Arial"/>
          <w:sz w:val="20"/>
        </w:rPr>
        <w:t>Signature</w:t>
      </w:r>
    </w:p>
    <w:p w14:paraId="5AB66D2C" w14:textId="77777777" w:rsidR="00AF7E79" w:rsidRPr="00D62490" w:rsidRDefault="00AF7E79" w:rsidP="00AF7E79">
      <w:pPr>
        <w:ind w:left="1440" w:hanging="1440"/>
        <w:rPr>
          <w:rFonts w:ascii="Arial" w:hAnsi="Arial" w:cs="Arial"/>
          <w:sz w:val="20"/>
        </w:rPr>
      </w:pPr>
    </w:p>
    <w:p w14:paraId="2387073B" w14:textId="77777777" w:rsidR="00AF7E79" w:rsidRPr="00D62490" w:rsidRDefault="00AF7E79" w:rsidP="00AF7E79">
      <w:pPr>
        <w:ind w:left="1440" w:hanging="1440"/>
        <w:rPr>
          <w:rFonts w:ascii="Arial" w:hAnsi="Arial" w:cs="Arial"/>
          <w:sz w:val="20"/>
        </w:rPr>
      </w:pPr>
      <w:r w:rsidRPr="00D62490">
        <w:rPr>
          <w:rFonts w:ascii="Arial" w:hAnsi="Arial" w:cs="Arial"/>
          <w:sz w:val="20"/>
        </w:rPr>
        <w:t>___________________________________________</w:t>
      </w:r>
    </w:p>
    <w:p w14:paraId="0E2D1889" w14:textId="77777777" w:rsidR="00AF7E79" w:rsidRPr="00D62490" w:rsidRDefault="00AF7E79" w:rsidP="00AF7E79">
      <w:pPr>
        <w:ind w:left="1440" w:hanging="1440"/>
        <w:rPr>
          <w:rFonts w:ascii="Arial" w:hAnsi="Arial" w:cs="Arial"/>
          <w:sz w:val="20"/>
        </w:rPr>
      </w:pPr>
      <w:r w:rsidRPr="00D62490">
        <w:rPr>
          <w:rFonts w:ascii="Arial" w:hAnsi="Arial" w:cs="Arial"/>
          <w:sz w:val="20"/>
        </w:rPr>
        <w:t>Print Name and Title</w:t>
      </w:r>
    </w:p>
    <w:p w14:paraId="7312F8CA" w14:textId="77777777" w:rsidR="00AF7E79" w:rsidRPr="00D62490" w:rsidRDefault="00AF7E79" w:rsidP="00AF7E79">
      <w:pPr>
        <w:ind w:left="1440" w:hanging="1440"/>
        <w:rPr>
          <w:rFonts w:ascii="Arial" w:hAnsi="Arial" w:cs="Arial"/>
          <w:sz w:val="20"/>
        </w:rPr>
      </w:pPr>
    </w:p>
    <w:p w14:paraId="39DF3FFD" w14:textId="77777777" w:rsidR="00AF7E79" w:rsidRPr="00D62490" w:rsidRDefault="00AF7E79" w:rsidP="00AF7E79">
      <w:pPr>
        <w:ind w:left="1440" w:hanging="1440"/>
        <w:rPr>
          <w:rFonts w:ascii="Arial" w:hAnsi="Arial" w:cs="Arial"/>
          <w:sz w:val="20"/>
        </w:rPr>
      </w:pPr>
      <w:r w:rsidRPr="00D62490">
        <w:rPr>
          <w:rFonts w:ascii="Arial" w:hAnsi="Arial" w:cs="Arial"/>
          <w:sz w:val="20"/>
        </w:rPr>
        <w:t>___________________________________________</w:t>
      </w:r>
    </w:p>
    <w:p w14:paraId="44A6A83F" w14:textId="77777777" w:rsidR="00AF7E79" w:rsidRPr="00D62490" w:rsidRDefault="00AF7E79" w:rsidP="00AF7E79">
      <w:pPr>
        <w:ind w:left="1440" w:hanging="1440"/>
        <w:rPr>
          <w:rFonts w:ascii="Arial" w:hAnsi="Arial" w:cs="Arial"/>
          <w:sz w:val="20"/>
        </w:rPr>
      </w:pPr>
      <w:r w:rsidRPr="00D62490">
        <w:rPr>
          <w:rFonts w:ascii="Arial" w:hAnsi="Arial" w:cs="Arial"/>
          <w:sz w:val="20"/>
        </w:rPr>
        <w:t>Date</w:t>
      </w:r>
    </w:p>
    <w:p w14:paraId="489162D6" w14:textId="77777777" w:rsidR="00A33B9A" w:rsidRPr="00A33B9A" w:rsidRDefault="00A33B9A" w:rsidP="00AF7E79">
      <w:pPr>
        <w:widowControl/>
        <w:rPr>
          <w:rFonts w:eastAsia="Calibri"/>
          <w:bCs/>
          <w:sz w:val="26"/>
          <w:szCs w:val="26"/>
        </w:rPr>
      </w:pPr>
    </w:p>
    <w:sectPr w:rsidR="00A33B9A" w:rsidRPr="00A33B9A" w:rsidSect="000445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65F6C" w14:textId="77777777" w:rsidR="00535464" w:rsidRDefault="00535464" w:rsidP="007D42FE">
      <w:r>
        <w:separator/>
      </w:r>
    </w:p>
  </w:endnote>
  <w:endnote w:type="continuationSeparator" w:id="0">
    <w:p w14:paraId="38C25416" w14:textId="77777777" w:rsidR="00535464" w:rsidRDefault="00535464" w:rsidP="007D42FE">
      <w:r>
        <w:continuationSeparator/>
      </w:r>
    </w:p>
  </w:endnote>
  <w:endnote w:type="continuationNotice" w:id="1">
    <w:p w14:paraId="0876B532" w14:textId="77777777" w:rsidR="00535464" w:rsidRDefault="005354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A3021" w14:textId="77777777" w:rsidR="00535464" w:rsidRPr="00FC7625" w:rsidRDefault="00535464">
    <w:pPr>
      <w:pStyle w:val="Footer"/>
      <w:jc w:val="center"/>
      <w:rPr>
        <w:rFonts w:ascii="Times New Roman" w:hAnsi="Times New Roman"/>
        <w:sz w:val="18"/>
        <w:szCs w:val="18"/>
      </w:rPr>
    </w:pPr>
    <w:r w:rsidRPr="00FC7625">
      <w:rPr>
        <w:rFonts w:ascii="Times New Roman" w:hAnsi="Times New Roman"/>
        <w:sz w:val="18"/>
        <w:szCs w:val="18"/>
      </w:rPr>
      <w:t xml:space="preserve">- </w:t>
    </w:r>
    <w:r w:rsidRPr="00FC7625">
      <w:rPr>
        <w:rFonts w:ascii="Times New Roman" w:hAnsi="Times New Roman"/>
        <w:sz w:val="18"/>
        <w:szCs w:val="18"/>
      </w:rPr>
      <w:fldChar w:fldCharType="begin"/>
    </w:r>
    <w:r w:rsidRPr="00FC7625">
      <w:rPr>
        <w:rFonts w:ascii="Times New Roman" w:hAnsi="Times New Roman"/>
        <w:sz w:val="18"/>
        <w:szCs w:val="18"/>
      </w:rPr>
      <w:instrText xml:space="preserve"> PAGE   \* MERGEFORMAT </w:instrText>
    </w:r>
    <w:r w:rsidRPr="00FC7625">
      <w:rPr>
        <w:rFonts w:ascii="Times New Roman" w:hAnsi="Times New Roman"/>
        <w:sz w:val="18"/>
        <w:szCs w:val="18"/>
      </w:rPr>
      <w:fldChar w:fldCharType="separate"/>
    </w:r>
    <w:r>
      <w:rPr>
        <w:rFonts w:ascii="Times New Roman" w:hAnsi="Times New Roman"/>
        <w:noProof/>
        <w:sz w:val="18"/>
        <w:szCs w:val="18"/>
      </w:rPr>
      <w:t>70</w:t>
    </w:r>
    <w:r w:rsidRPr="00FC7625">
      <w:rPr>
        <w:rFonts w:ascii="Times New Roman" w:hAnsi="Times New Roman"/>
        <w:sz w:val="18"/>
        <w:szCs w:val="18"/>
      </w:rPr>
      <w:fldChar w:fldCharType="end"/>
    </w:r>
    <w:r w:rsidRPr="00FC7625">
      <w:rPr>
        <w:rFonts w:ascii="Times New Roman" w:hAnsi="Times New Roman"/>
        <w:sz w:val="18"/>
        <w:szCs w:val="18"/>
      </w:rPr>
      <w:t xml:space="preserve"> -</w:t>
    </w:r>
  </w:p>
  <w:p w14:paraId="51A56018" w14:textId="77777777" w:rsidR="00535464" w:rsidRDefault="005354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A4F94" w14:textId="77777777" w:rsidR="00535464" w:rsidRPr="00FC7625" w:rsidRDefault="00535464" w:rsidP="00A4128D">
    <w:pPr>
      <w:pStyle w:val="Footer"/>
      <w:jc w:val="center"/>
      <w:rPr>
        <w:rFonts w:ascii="Times New Roman" w:hAnsi="Times New Roman"/>
        <w:sz w:val="18"/>
        <w:szCs w:val="18"/>
      </w:rPr>
    </w:pPr>
    <w:r>
      <w:rPr>
        <w:rFonts w:ascii="Times New Roman" w:hAnsi="Times New Roman"/>
        <w:sz w:val="18"/>
        <w:szCs w:val="18"/>
      </w:rPr>
      <w:t xml:space="preserve">- </w:t>
    </w:r>
    <w:r w:rsidRPr="00FC7625">
      <w:rPr>
        <w:rFonts w:ascii="Times New Roman" w:hAnsi="Times New Roman"/>
        <w:b/>
        <w:sz w:val="18"/>
        <w:szCs w:val="18"/>
      </w:rPr>
      <w:fldChar w:fldCharType="begin"/>
    </w:r>
    <w:r w:rsidRPr="00FC7625">
      <w:rPr>
        <w:rFonts w:ascii="Times New Roman" w:hAnsi="Times New Roman"/>
        <w:b/>
        <w:sz w:val="18"/>
        <w:szCs w:val="18"/>
      </w:rPr>
      <w:instrText xml:space="preserve"> PAGE </w:instrText>
    </w:r>
    <w:r w:rsidRPr="00FC7625">
      <w:rPr>
        <w:rFonts w:ascii="Times New Roman" w:hAnsi="Times New Roman"/>
        <w:b/>
        <w:sz w:val="18"/>
        <w:szCs w:val="18"/>
      </w:rPr>
      <w:fldChar w:fldCharType="separate"/>
    </w:r>
    <w:r>
      <w:rPr>
        <w:rFonts w:ascii="Times New Roman" w:hAnsi="Times New Roman"/>
        <w:b/>
        <w:noProof/>
        <w:sz w:val="18"/>
        <w:szCs w:val="18"/>
      </w:rPr>
      <w:t>1</w:t>
    </w:r>
    <w:r w:rsidRPr="00FC7625">
      <w:rPr>
        <w:rFonts w:ascii="Times New Roman" w:hAnsi="Times New Roman"/>
        <w:b/>
        <w:sz w:val="18"/>
        <w:szCs w:val="18"/>
      </w:rPr>
      <w:fldChar w:fldCharType="end"/>
    </w:r>
    <w:r>
      <w:rPr>
        <w:rFonts w:ascii="Times New Roman" w:hAnsi="Times New Roman"/>
        <w:b/>
        <w:sz w:val="18"/>
        <w:szCs w:val="18"/>
      </w:rPr>
      <w:t xml:space="preserve"> -</w:t>
    </w:r>
  </w:p>
  <w:p w14:paraId="282BC732" w14:textId="77777777" w:rsidR="00535464" w:rsidRPr="00541038" w:rsidRDefault="00535464" w:rsidP="00A41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20B8F" w14:textId="77777777" w:rsidR="00535464" w:rsidRPr="00FC7625" w:rsidRDefault="00535464" w:rsidP="00A4128D">
    <w:pPr>
      <w:pStyle w:val="Footer"/>
      <w:jc w:val="center"/>
      <w:rPr>
        <w:rFonts w:ascii="Times New Roman" w:hAnsi="Times New Roman"/>
        <w:sz w:val="18"/>
        <w:szCs w:val="18"/>
      </w:rPr>
    </w:pPr>
    <w:r>
      <w:rPr>
        <w:rFonts w:ascii="Times New Roman" w:hAnsi="Times New Roman"/>
        <w:sz w:val="18"/>
        <w:szCs w:val="18"/>
      </w:rPr>
      <w:t xml:space="preserve">- </w:t>
    </w:r>
    <w:r w:rsidRPr="00FC7625">
      <w:rPr>
        <w:rFonts w:ascii="Times New Roman" w:hAnsi="Times New Roman"/>
        <w:b/>
        <w:sz w:val="18"/>
        <w:szCs w:val="18"/>
      </w:rPr>
      <w:fldChar w:fldCharType="begin"/>
    </w:r>
    <w:r w:rsidRPr="00FC7625">
      <w:rPr>
        <w:rFonts w:ascii="Times New Roman" w:hAnsi="Times New Roman"/>
        <w:b/>
        <w:sz w:val="18"/>
        <w:szCs w:val="18"/>
      </w:rPr>
      <w:instrText xml:space="preserve"> PAGE </w:instrText>
    </w:r>
    <w:r w:rsidRPr="00FC7625">
      <w:rPr>
        <w:rFonts w:ascii="Times New Roman" w:hAnsi="Times New Roman"/>
        <w:b/>
        <w:sz w:val="18"/>
        <w:szCs w:val="18"/>
      </w:rPr>
      <w:fldChar w:fldCharType="separate"/>
    </w:r>
    <w:r>
      <w:rPr>
        <w:rFonts w:ascii="Times New Roman" w:hAnsi="Times New Roman"/>
        <w:b/>
        <w:noProof/>
        <w:sz w:val="18"/>
        <w:szCs w:val="18"/>
      </w:rPr>
      <w:t>1</w:t>
    </w:r>
    <w:r w:rsidRPr="00FC7625">
      <w:rPr>
        <w:rFonts w:ascii="Times New Roman" w:hAnsi="Times New Roman"/>
        <w:b/>
        <w:sz w:val="18"/>
        <w:szCs w:val="18"/>
      </w:rPr>
      <w:fldChar w:fldCharType="end"/>
    </w:r>
    <w:r>
      <w:rPr>
        <w:rFonts w:ascii="Times New Roman" w:hAnsi="Times New Roman"/>
        <w:b/>
        <w:sz w:val="18"/>
        <w:szCs w:val="18"/>
      </w:rPr>
      <w:t xml:space="preserve"> -</w:t>
    </w:r>
  </w:p>
  <w:p w14:paraId="08D226CC" w14:textId="77777777" w:rsidR="00535464" w:rsidRPr="00541038" w:rsidRDefault="00535464" w:rsidP="00A41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E1EB3" w14:textId="77777777" w:rsidR="00535464" w:rsidRDefault="00535464" w:rsidP="007D42FE">
      <w:r>
        <w:separator/>
      </w:r>
    </w:p>
  </w:footnote>
  <w:footnote w:type="continuationSeparator" w:id="0">
    <w:p w14:paraId="30AC1314" w14:textId="77777777" w:rsidR="00535464" w:rsidRDefault="00535464" w:rsidP="007D42FE">
      <w:r>
        <w:continuationSeparator/>
      </w:r>
    </w:p>
  </w:footnote>
  <w:footnote w:type="continuationNotice" w:id="1">
    <w:p w14:paraId="362254E4" w14:textId="77777777" w:rsidR="00535464" w:rsidRDefault="005354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22FDA" w14:textId="77777777" w:rsidR="00535464" w:rsidRDefault="00535464">
    <w:pPr>
      <w:pStyle w:val="Header"/>
    </w:pPr>
    <w:r>
      <w:rPr>
        <w:noProof/>
      </w:rPr>
      <mc:AlternateContent>
        <mc:Choice Requires="wps">
          <w:drawing>
            <wp:anchor distT="0" distB="0" distL="114300" distR="114300" simplePos="0" relativeHeight="251663872" behindDoc="1" locked="0" layoutInCell="1" allowOverlap="1" wp14:anchorId="19CAA6F8" wp14:editId="0E743085">
              <wp:simplePos x="0" y="0"/>
              <wp:positionH relativeFrom="page">
                <wp:align>center</wp:align>
              </wp:positionH>
              <wp:positionV relativeFrom="page">
                <wp:align>center</wp:align>
              </wp:positionV>
              <wp:extent cx="4964430" cy="1724025"/>
              <wp:effectExtent l="0" t="0" r="0" b="0"/>
              <wp:wrapNone/>
              <wp:docPr id="12" name="Text Box 12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2286AB55" w14:textId="77777777" w:rsidR="00535464" w:rsidRDefault="00535464" w:rsidP="009B3DEE">
                          <w:pPr>
                            <w:pStyle w:val="NormalWeb"/>
                            <w:spacing w:before="0" w:beforeAutospacing="0" w:after="0" w:afterAutospacing="0"/>
                            <w:jc w:val="center"/>
                          </w:pPr>
                          <w:r>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CAA6F8" id="_x0000_t202" coordsize="21600,21600" o:spt="202" path="m,l,21600r21600,l21600,xe">
              <v:stroke joinstyle="miter"/>
              <v:path gradientshapeok="t" o:connecttype="rect"/>
            </v:shapetype>
            <v:shape id="Text Box 12 KISDraft" o:spid="_x0000_s1026" type="#_x0000_t202" style="position:absolute;margin-left:0;margin-top:0;width:390.9pt;height:135.75pt;rotation:-45;z-index:-2516526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" filled="f" stroked="f">
              <o:lock v:ext="edit" shapetype="t"/>
              <v:textbox style="mso-fit-shape-to-text:t">
                <w:txbxContent>
                  <w:p w14:paraId="2286AB55" w14:textId="77777777" w:rsidR="00535464" w:rsidRDefault="00535464" w:rsidP="009B3DEE">
                    <w:pPr>
                      <w:pStyle w:val="NormalWeb"/>
                      <w:spacing w:before="0" w:beforeAutospacing="0" w:after="0" w:afterAutospacing="0"/>
                      <w:jc w:val="center"/>
                    </w:pPr>
                    <w:r>
                      <w:rPr>
                        <w:rFonts w:ascii="Arial Black" w:hAnsi="Arial Black"/>
                        <w:color w:val="DDDDDD"/>
                        <w:sz w:val="192"/>
                        <w:szCs w:val="192"/>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B1D48" w14:textId="77777777" w:rsidR="00535464" w:rsidRDefault="00535464">
    <w:pPr>
      <w:pStyle w:val="Header"/>
    </w:pPr>
    <w:r>
      <w:rPr>
        <w:noProof/>
      </w:rPr>
      <mc:AlternateContent>
        <mc:Choice Requires="wps">
          <w:drawing>
            <wp:anchor distT="0" distB="0" distL="114300" distR="114300" simplePos="0" relativeHeight="251661824" behindDoc="1" locked="0" layoutInCell="1" allowOverlap="1" wp14:anchorId="1A76092E" wp14:editId="3D4AD94A">
              <wp:simplePos x="0" y="0"/>
              <wp:positionH relativeFrom="page">
                <wp:align>center</wp:align>
              </wp:positionH>
              <wp:positionV relativeFrom="page">
                <wp:align>center</wp:align>
              </wp:positionV>
              <wp:extent cx="4964430" cy="266700"/>
              <wp:effectExtent l="0" t="0" r="0" b="0"/>
              <wp:wrapNone/>
              <wp:docPr id="10" name="Text Box 10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266700"/>
                      </a:xfrm>
                      <a:prstGeom prst="rect">
                        <a:avLst/>
                      </a:prstGeom>
                      <a:extLst>
                        <a:ext uri="{AF507438-7753-43E0-B8FC-AC1667EBCBE1}">
                          <a14:hiddenEffects xmlns:a14="http://schemas.microsoft.com/office/drawing/2010/main">
                            <a:effectLst/>
                          </a14:hiddenEffects>
                        </a:ext>
                      </a:extLst>
                    </wps:spPr>
                    <wps:txbx>
                      <w:txbxContent>
                        <w:p w14:paraId="5B1AF7E1" w14:textId="77777777" w:rsidR="00535464" w:rsidRDefault="00535464" w:rsidP="009B3DEE">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76092E" id="_x0000_t202" coordsize="21600,21600" o:spt="202" path="m,l,21600r21600,l21600,xe">
              <v:stroke joinstyle="miter"/>
              <v:path gradientshapeok="t" o:connecttype="rect"/>
            </v:shapetype>
            <v:shape id="Text Box 10 KISDraft" o:spid="_x0000_s1027" type="#_x0000_t202" style="position:absolute;margin-left:0;margin-top:0;width:390.9pt;height:21pt;rotation:-45;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" filled="f" stroked="f">
              <o:lock v:ext="edit" shapetype="t"/>
              <v:textbox style="mso-fit-shape-to-text:t">
                <w:txbxContent>
                  <w:p w14:paraId="5B1AF7E1" w14:textId="77777777" w:rsidR="00535464" w:rsidRDefault="00535464" w:rsidP="009B3DEE">
                    <w:pPr>
                      <w:pStyle w:val="NormalWeb"/>
                      <w:spacing w:before="0" w:beforeAutospacing="0" w:after="0" w:afterAutospacing="0"/>
                      <w:jc w:val="cente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35856" w14:textId="77777777" w:rsidR="00535464" w:rsidRDefault="00535464">
    <w:pPr>
      <w:pStyle w:val="Header"/>
    </w:pPr>
    <w:r>
      <w:rPr>
        <w:noProof/>
      </w:rPr>
      <mc:AlternateContent>
        <mc:Choice Requires="wps">
          <w:drawing>
            <wp:anchor distT="0" distB="0" distL="114300" distR="114300" simplePos="0" relativeHeight="251671040" behindDoc="1" locked="0" layoutInCell="0" allowOverlap="1" wp14:anchorId="47C8FD34" wp14:editId="04A69AB2">
              <wp:simplePos x="0" y="0"/>
              <wp:positionH relativeFrom="margin">
                <wp:align>center</wp:align>
              </wp:positionH>
              <wp:positionV relativeFrom="margin">
                <wp:align>center</wp:align>
              </wp:positionV>
              <wp:extent cx="5985510" cy="2393950"/>
              <wp:effectExtent l="0" t="0" r="0" b="0"/>
              <wp:wrapNone/>
              <wp:docPr id="1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47F02D" w14:textId="77777777" w:rsidR="00535464" w:rsidRDefault="00535464" w:rsidP="009074FB">
                          <w:pPr>
                            <w:pStyle w:val="NormalWeb"/>
                            <w:spacing w:before="0" w:beforeAutospacing="0" w:after="0" w:afterAutospacing="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C8FD34" id="_x0000_t202" coordsize="21600,21600" o:spt="202" path="m,l,21600r21600,l21600,xe">
              <v:stroke joinstyle="miter"/>
              <v:path gradientshapeok="t" o:connecttype="rect"/>
            </v:shapetype>
            <v:shape id="WordArt 1" o:spid="_x0000_s1028" type="#_x0000_t202" style="position:absolute;margin-left:0;margin-top:0;width:471.3pt;height:188.5pt;rotation:-45;z-index:-25164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" o:allowincell="f" filled="f" stroked="f">
              <v:stroke joinstyle="round"/>
              <o:lock v:ext="edit" shapetype="t"/>
              <v:textbox style="mso-fit-shape-to-text:t">
                <w:txbxContent>
                  <w:p w14:paraId="4147F02D" w14:textId="77777777" w:rsidR="00535464" w:rsidRDefault="00535464" w:rsidP="009074FB">
                    <w:pPr>
                      <w:pStyle w:val="NormalWeb"/>
                      <w:spacing w:before="0" w:beforeAutospacing="0" w:after="0" w:afterAutospacing="0"/>
                      <w:jc w:val="center"/>
                    </w:pPr>
                    <w:r>
                      <w:rPr>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72064" behindDoc="1" locked="0" layoutInCell="1" allowOverlap="1" wp14:anchorId="06895A3C" wp14:editId="5E5772C8">
              <wp:simplePos x="0" y="0"/>
              <wp:positionH relativeFrom="page">
                <wp:align>center</wp:align>
              </wp:positionH>
              <wp:positionV relativeFrom="page">
                <wp:align>center</wp:align>
              </wp:positionV>
              <wp:extent cx="4964430" cy="1724025"/>
              <wp:effectExtent l="0" t="0" r="0" b="0"/>
              <wp:wrapNone/>
              <wp:docPr id="20" name="Text Box 18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44FB074D" w14:textId="77777777" w:rsidR="00535464" w:rsidRDefault="00535464" w:rsidP="009B3DEE">
                          <w:pPr>
                            <w:pStyle w:val="NormalWeb"/>
                            <w:spacing w:before="0" w:beforeAutospacing="0" w:after="0" w:afterAutospacing="0"/>
                            <w:jc w:val="center"/>
                          </w:pPr>
                          <w:r>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895A3C" id="Text Box 18 KISDraft" o:spid="_x0000_s1029" type="#_x0000_t202" style="position:absolute;margin-left:0;margin-top:0;width:390.9pt;height:135.75pt;rotation:-45;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" filled="f" stroked="f">
              <o:lock v:ext="edit" shapetype="t"/>
              <v:textbox style="mso-fit-shape-to-text:t">
                <w:txbxContent>
                  <w:p w14:paraId="44FB074D" w14:textId="77777777" w:rsidR="00535464" w:rsidRDefault="00535464" w:rsidP="009B3DEE">
                    <w:pPr>
                      <w:pStyle w:val="NormalWeb"/>
                      <w:spacing w:before="0" w:beforeAutospacing="0" w:after="0" w:afterAutospacing="0"/>
                      <w:jc w:val="center"/>
                    </w:pPr>
                    <w:r>
                      <w:rPr>
                        <w:rFonts w:ascii="Arial Black" w:hAnsi="Arial Black"/>
                        <w:color w:val="DDDDDD"/>
                        <w:sz w:val="192"/>
                        <w:szCs w:val="192"/>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9E717" w14:textId="77777777" w:rsidR="00535464" w:rsidRDefault="00535464">
    <w:pPr>
      <w:pStyle w:val="Header"/>
    </w:pPr>
    <w:r>
      <w:rPr>
        <w:noProof/>
      </w:rPr>
      <mc:AlternateContent>
        <mc:Choice Requires="wps">
          <w:drawing>
            <wp:anchor distT="0" distB="0" distL="114300" distR="114300" simplePos="0" relativeHeight="251657728" behindDoc="1" locked="0" layoutInCell="0" allowOverlap="1" wp14:anchorId="563ACD32" wp14:editId="28DEEA1B">
              <wp:simplePos x="0" y="0"/>
              <wp:positionH relativeFrom="margin">
                <wp:align>center</wp:align>
              </wp:positionH>
              <wp:positionV relativeFrom="margin">
                <wp:align>center</wp:align>
              </wp:positionV>
              <wp:extent cx="5985510" cy="2393950"/>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D3F26B" w14:textId="77777777" w:rsidR="00535464" w:rsidRDefault="00535464" w:rsidP="009074FB">
                          <w:pPr>
                            <w:pStyle w:val="NormalWeb"/>
                            <w:spacing w:before="0" w:beforeAutospacing="0" w:after="0" w:afterAutospacing="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3ACD32" id="_x0000_t202" coordsize="21600,21600" o:spt="202" path="m,l,21600r21600,l21600,xe">
              <v:stroke joinstyle="miter"/>
              <v:path gradientshapeok="t" o:connecttype="rect"/>
            </v:shapetype>
            <v:shape id="_x0000_s1030" type="#_x0000_t202" style="position:absolute;margin-left:0;margin-top:0;width:471.3pt;height:18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" o:allowincell="f" filled="f" stroked="f">
              <v:stroke joinstyle="round"/>
              <o:lock v:ext="edit" shapetype="t"/>
              <v:textbox style="mso-fit-shape-to-text:t">
                <w:txbxContent>
                  <w:p w14:paraId="73D3F26B" w14:textId="77777777" w:rsidR="00535464" w:rsidRDefault="00535464" w:rsidP="009074FB">
                    <w:pPr>
                      <w:pStyle w:val="NormalWeb"/>
                      <w:spacing w:before="0" w:beforeAutospacing="0" w:after="0" w:afterAutospacing="0"/>
                      <w:jc w:val="center"/>
                    </w:pPr>
                    <w:r>
                      <w:rPr>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65920" behindDoc="1" locked="0" layoutInCell="1" allowOverlap="1" wp14:anchorId="0AC7D9B7" wp14:editId="2FF7F508">
              <wp:simplePos x="0" y="0"/>
              <wp:positionH relativeFrom="page">
                <wp:align>center</wp:align>
              </wp:positionH>
              <wp:positionV relativeFrom="page">
                <wp:align>center</wp:align>
              </wp:positionV>
              <wp:extent cx="4964430" cy="1724025"/>
              <wp:effectExtent l="0" t="0" r="0" b="0"/>
              <wp:wrapNone/>
              <wp:docPr id="18" name="Text Box 18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38A3E416" w14:textId="77777777" w:rsidR="00535464" w:rsidRDefault="00535464" w:rsidP="009B3DEE">
                          <w:pPr>
                            <w:pStyle w:val="NormalWeb"/>
                            <w:spacing w:before="0" w:beforeAutospacing="0" w:after="0" w:afterAutospacing="0"/>
                            <w:jc w:val="center"/>
                          </w:pPr>
                          <w:r>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C7D9B7" id="_x0000_s1031" type="#_x0000_t202" style="position:absolute;margin-left:0;margin-top:0;width:390.9pt;height:135.75pt;rotation:-45;z-index:-2516505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" filled="f" stroked="f">
              <o:lock v:ext="edit" shapetype="t"/>
              <v:textbox style="mso-fit-shape-to-text:t">
                <w:txbxContent>
                  <w:p w14:paraId="38A3E416" w14:textId="77777777" w:rsidR="00535464" w:rsidRDefault="00535464" w:rsidP="009B3DEE">
                    <w:pPr>
                      <w:pStyle w:val="NormalWeb"/>
                      <w:spacing w:before="0" w:beforeAutospacing="0" w:after="0" w:afterAutospacing="0"/>
                      <w:jc w:val="center"/>
                    </w:pPr>
                    <w:r>
                      <w:rPr>
                        <w:rFonts w:ascii="Arial Black" w:hAnsi="Arial Black"/>
                        <w:color w:val="DDDDDD"/>
                        <w:sz w:val="192"/>
                        <w:szCs w:val="192"/>
                      </w:rPr>
                      <w:t>DRAFT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4503F"/>
    <w:multiLevelType w:val="multilevel"/>
    <w:tmpl w:val="6F84B796"/>
    <w:lvl w:ilvl="0">
      <w:start w:val="1"/>
      <w:numFmt w:val="none"/>
      <w:lvlText w:val=""/>
      <w:lvlJc w:val="center"/>
      <w:pPr>
        <w:ind w:left="2160" w:hanging="1872"/>
      </w:pPr>
      <w:rPr>
        <w:rFonts w:hint="default"/>
      </w:rPr>
    </w:lvl>
    <w:lvl w:ilvl="1">
      <w:start w:val="1"/>
      <w:numFmt w:val="none"/>
      <w:lvlText w:val=""/>
      <w:lvlJc w:val="left"/>
      <w:pPr>
        <w:ind w:left="0" w:firstLine="0"/>
      </w:pPr>
      <w:rPr>
        <w:rFonts w:hint="default"/>
      </w:rPr>
    </w:lvl>
    <w:lvl w:ilvl="2">
      <w:start w:val="1"/>
      <w:numFmt w:val="bullet"/>
      <w:lvlText w:val=""/>
      <w:lvlJc w:val="left"/>
      <w:pPr>
        <w:ind w:left="720" w:hanging="720"/>
      </w:pPr>
      <w:rPr>
        <w:rFonts w:ascii="Wingdings" w:hAnsi="Wingding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 w15:restartNumberingAfterBreak="0">
    <w:nsid w:val="028140F5"/>
    <w:multiLevelType w:val="hybridMultilevel"/>
    <w:tmpl w:val="60A8AC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E82478"/>
    <w:multiLevelType w:val="hybridMultilevel"/>
    <w:tmpl w:val="853A99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4D431B"/>
    <w:multiLevelType w:val="multilevel"/>
    <w:tmpl w:val="D71E575C"/>
    <w:lvl w:ilvl="0">
      <w:start w:val="1"/>
      <w:numFmt w:val="none"/>
      <w:suff w:val="nothing"/>
      <w:lvlText w:val=""/>
      <w:lvlJc w:val="center"/>
      <w:pPr>
        <w:ind w:left="2016" w:hanging="288"/>
      </w:pPr>
      <w:rPr>
        <w:rFonts w:hint="default"/>
      </w:rPr>
    </w:lvl>
    <w:lvl w:ilvl="1">
      <w:start w:val="1"/>
      <w:numFmt w:val="lowerLetter"/>
      <w:suff w:val="nothing"/>
      <w:lvlText w:val="%2)"/>
      <w:lvlJc w:val="left"/>
      <w:pPr>
        <w:ind w:left="288" w:firstLine="0"/>
      </w:pPr>
      <w:rPr>
        <w:rFonts w:hint="default"/>
      </w:rPr>
    </w:lvl>
    <w:lvl w:ilvl="2">
      <w:start w:val="1"/>
      <w:numFmt w:val="lowerRoman"/>
      <w:lvlText w:val="%3)"/>
      <w:lvlJc w:val="left"/>
      <w:pPr>
        <w:ind w:left="3528" w:hanging="360"/>
      </w:pPr>
      <w:rPr>
        <w:rFonts w:hint="default"/>
      </w:rPr>
    </w:lvl>
    <w:lvl w:ilvl="3">
      <w:start w:val="1"/>
      <w:numFmt w:val="decimal"/>
      <w:lvlText w:val="(%4)"/>
      <w:lvlJc w:val="left"/>
      <w:pPr>
        <w:ind w:left="3888" w:hanging="360"/>
      </w:pPr>
      <w:rPr>
        <w:rFonts w:hint="default"/>
      </w:rPr>
    </w:lvl>
    <w:lvl w:ilvl="4">
      <w:start w:val="1"/>
      <w:numFmt w:val="lowerLetter"/>
      <w:lvlText w:val="(%5)"/>
      <w:lvlJc w:val="left"/>
      <w:pPr>
        <w:ind w:left="4248" w:hanging="360"/>
      </w:pPr>
      <w:rPr>
        <w:rFonts w:hint="default"/>
      </w:rPr>
    </w:lvl>
    <w:lvl w:ilvl="5">
      <w:start w:val="1"/>
      <w:numFmt w:val="lowerRoman"/>
      <w:lvlText w:val="(%6)"/>
      <w:lvlJc w:val="left"/>
      <w:pPr>
        <w:ind w:left="4608" w:hanging="36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328" w:hanging="360"/>
      </w:pPr>
      <w:rPr>
        <w:rFonts w:hint="default"/>
      </w:rPr>
    </w:lvl>
    <w:lvl w:ilvl="8">
      <w:start w:val="1"/>
      <w:numFmt w:val="lowerRoman"/>
      <w:lvlText w:val="%9."/>
      <w:lvlJc w:val="left"/>
      <w:pPr>
        <w:ind w:left="5688" w:hanging="360"/>
      </w:pPr>
      <w:rPr>
        <w:rFonts w:hint="default"/>
      </w:rPr>
    </w:lvl>
  </w:abstractNum>
  <w:abstractNum w:abstractNumId="4" w15:restartNumberingAfterBreak="0">
    <w:nsid w:val="058A20B8"/>
    <w:multiLevelType w:val="hybridMultilevel"/>
    <w:tmpl w:val="BA2A6BC2"/>
    <w:lvl w:ilvl="0" w:tplc="7B06F906">
      <w:start w:val="1"/>
      <w:numFmt w:val="bullet"/>
      <w:lvlText w:val="-"/>
      <w:lvlJc w:val="left"/>
      <w:pPr>
        <w:tabs>
          <w:tab w:val="num" w:pos="1820"/>
        </w:tabs>
        <w:ind w:left="1820" w:hanging="340"/>
      </w:pPr>
      <w:rPr>
        <w:rFonts w:ascii="Symbol" w:hAnsi="Symbol" w:hint="default"/>
        <w:color w:val="auto"/>
        <w:sz w:val="22"/>
      </w:rPr>
    </w:lvl>
    <w:lvl w:ilvl="1" w:tplc="04090003" w:tentative="1">
      <w:start w:val="1"/>
      <w:numFmt w:val="bullet"/>
      <w:lvlText w:val="o"/>
      <w:lvlJc w:val="left"/>
      <w:pPr>
        <w:ind w:left="2920" w:hanging="360"/>
      </w:pPr>
      <w:rPr>
        <w:rFonts w:ascii="Courier New" w:hAnsi="Courier New" w:cs="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cs="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cs="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5" w15:restartNumberingAfterBreak="0">
    <w:nsid w:val="060C28BC"/>
    <w:multiLevelType w:val="hybridMultilevel"/>
    <w:tmpl w:val="EF982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1D0957"/>
    <w:multiLevelType w:val="hybridMultilevel"/>
    <w:tmpl w:val="175451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AFA3D35"/>
    <w:multiLevelType w:val="hybridMultilevel"/>
    <w:tmpl w:val="D6365D4C"/>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8" w15:restartNumberingAfterBreak="0">
    <w:nsid w:val="0CC45D45"/>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0D0100DB"/>
    <w:multiLevelType w:val="hybridMultilevel"/>
    <w:tmpl w:val="C3F64C90"/>
    <w:lvl w:ilvl="0" w:tplc="04090001">
      <w:start w:val="1"/>
      <w:numFmt w:val="bullet"/>
      <w:lvlText w:val=""/>
      <w:lvlJc w:val="left"/>
      <w:pPr>
        <w:tabs>
          <w:tab w:val="num" w:pos="1780"/>
        </w:tabs>
        <w:ind w:left="1780" w:hanging="340"/>
      </w:pPr>
      <w:rPr>
        <w:rFonts w:ascii="Symbol" w:hAnsi="Symbol" w:hint="default"/>
        <w:color w:val="auto"/>
        <w:sz w:val="22"/>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0D17686D"/>
    <w:multiLevelType w:val="hybridMultilevel"/>
    <w:tmpl w:val="8F727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EA20F9C"/>
    <w:multiLevelType w:val="hybridMultilevel"/>
    <w:tmpl w:val="2CECA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ED2A3F"/>
    <w:multiLevelType w:val="multilevel"/>
    <w:tmpl w:val="E04662DC"/>
    <w:lvl w:ilvl="0">
      <w:start w:val="1"/>
      <w:numFmt w:val="none"/>
      <w:lvlText w:val=""/>
      <w:lvlJc w:val="center"/>
      <w:pPr>
        <w:ind w:left="2160" w:hanging="1872"/>
      </w:pPr>
      <w:rPr>
        <w:rFonts w:hint="default"/>
      </w:rPr>
    </w:lvl>
    <w:lvl w:ilvl="1">
      <w:start w:val="1"/>
      <w:numFmt w:val="bullet"/>
      <w:lvlText w:val=""/>
      <w:lvlJc w:val="left"/>
      <w:pPr>
        <w:ind w:left="0" w:firstLine="0"/>
      </w:pPr>
      <w:rPr>
        <w:rFonts w:ascii="Wingdings" w:hAnsi="Wingdings" w:hint="default"/>
      </w:rPr>
    </w:lvl>
    <w:lvl w:ilvl="2">
      <w:start w:val="1"/>
      <w:numFmt w:val="bullet"/>
      <w:lvlText w:val=""/>
      <w:lvlJc w:val="left"/>
      <w:pPr>
        <w:ind w:left="720" w:hanging="720"/>
      </w:pPr>
      <w:rPr>
        <w:rFonts w:ascii="Symbol" w:hAnsi="Symbol"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3" w15:restartNumberingAfterBreak="0">
    <w:nsid w:val="15005E1C"/>
    <w:multiLevelType w:val="singleLevel"/>
    <w:tmpl w:val="C50E5898"/>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1562076A"/>
    <w:multiLevelType w:val="hybridMultilevel"/>
    <w:tmpl w:val="15E660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60D1C92"/>
    <w:multiLevelType w:val="hybridMultilevel"/>
    <w:tmpl w:val="918E773A"/>
    <w:lvl w:ilvl="0" w:tplc="467A4A04">
      <w:start w:val="1"/>
      <w:numFmt w:val="bullet"/>
      <w:pStyle w:val="BulletLevel1"/>
      <w:lvlText w:val=""/>
      <w:lvlJc w:val="left"/>
      <w:pPr>
        <w:ind w:left="360" w:hanging="360"/>
      </w:pPr>
      <w:rPr>
        <w:rFonts w:ascii="Symbol" w:hAnsi="Symbol" w:hint="default"/>
        <w:b w:val="0"/>
        <w:i w:val="0"/>
        <w:caps w:val="0"/>
        <w:strike w:val="0"/>
        <w:dstrike w:val="0"/>
        <w:vanish w:val="0"/>
        <w:color w:val="1F497D" w:themeColor="text2"/>
        <w:sz w:val="2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C04779"/>
    <w:multiLevelType w:val="hybridMultilevel"/>
    <w:tmpl w:val="6B68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765A10"/>
    <w:multiLevelType w:val="hybridMultilevel"/>
    <w:tmpl w:val="A9E8CDE4"/>
    <w:lvl w:ilvl="0" w:tplc="C888C1D8">
      <w:start w:val="1"/>
      <w:numFmt w:val="bullet"/>
      <w:lvlText w:val=""/>
      <w:lvlJc w:val="left"/>
      <w:pPr>
        <w:tabs>
          <w:tab w:val="num" w:pos="340"/>
        </w:tabs>
        <w:ind w:left="340" w:hanging="34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BB4E9F"/>
    <w:multiLevelType w:val="multilevel"/>
    <w:tmpl w:val="C8E49028"/>
    <w:lvl w:ilvl="0">
      <w:start w:val="1"/>
      <w:numFmt w:val="none"/>
      <w:lvlText w:val=""/>
      <w:lvlJc w:val="center"/>
      <w:pPr>
        <w:ind w:left="2160" w:hanging="1872"/>
      </w:pPr>
      <w:rPr>
        <w:rFonts w:hint="default"/>
      </w:rPr>
    </w:lvl>
    <w:lvl w:ilvl="1">
      <w:start w:val="1"/>
      <w:numFmt w:val="bullet"/>
      <w:lvlText w:val=""/>
      <w:lvlJc w:val="left"/>
      <w:pPr>
        <w:ind w:left="0" w:firstLine="0"/>
      </w:pPr>
      <w:rPr>
        <w:rFonts w:ascii="Wingdings" w:hAnsi="Wingdings" w:hint="default"/>
      </w:rPr>
    </w:lvl>
    <w:lvl w:ilvl="2">
      <w:start w:val="1"/>
      <w:numFmt w:val="bullet"/>
      <w:lvlText w:val=""/>
      <w:lvlJc w:val="left"/>
      <w:pPr>
        <w:ind w:left="720" w:hanging="720"/>
      </w:pPr>
      <w:rPr>
        <w:rFonts w:ascii="Wingdings" w:hAnsi="Wingdings" w:hint="default"/>
        <w:color w:val="auto"/>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9" w15:restartNumberingAfterBreak="0">
    <w:nsid w:val="24A1706F"/>
    <w:multiLevelType w:val="hybridMultilevel"/>
    <w:tmpl w:val="29D2B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F80266"/>
    <w:multiLevelType w:val="hybridMultilevel"/>
    <w:tmpl w:val="57EC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1E67EE"/>
    <w:multiLevelType w:val="singleLevel"/>
    <w:tmpl w:val="04090015"/>
    <w:lvl w:ilvl="0">
      <w:start w:val="1"/>
      <w:numFmt w:val="upperLetter"/>
      <w:lvlText w:val="%1."/>
      <w:lvlJc w:val="left"/>
      <w:pPr>
        <w:tabs>
          <w:tab w:val="num" w:pos="360"/>
        </w:tabs>
        <w:ind w:left="360" w:hanging="360"/>
      </w:pPr>
    </w:lvl>
  </w:abstractNum>
  <w:abstractNum w:abstractNumId="22" w15:restartNumberingAfterBreak="0">
    <w:nsid w:val="2B521703"/>
    <w:multiLevelType w:val="hybridMultilevel"/>
    <w:tmpl w:val="21AAE7B2"/>
    <w:lvl w:ilvl="0" w:tplc="826CDD10">
      <w:start w:val="1"/>
      <w:numFmt w:val="decimal"/>
      <w:lvlText w:val="(%1)"/>
      <w:lvlJc w:val="left"/>
      <w:pPr>
        <w:tabs>
          <w:tab w:val="num" w:pos="720"/>
        </w:tabs>
        <w:ind w:left="720" w:hanging="360"/>
      </w:pPr>
      <w:rPr>
        <w:rFonts w:hint="default"/>
      </w:rPr>
    </w:lvl>
    <w:lvl w:ilvl="1" w:tplc="30EEA22C">
      <w:start w:val="1"/>
      <w:numFmt w:val="lowerLetter"/>
      <w:lvlText w:val="%2."/>
      <w:lvlJc w:val="left"/>
      <w:pPr>
        <w:tabs>
          <w:tab w:val="num" w:pos="360"/>
        </w:tabs>
        <w:ind w:left="360" w:hanging="360"/>
      </w:pPr>
    </w:lvl>
    <w:lvl w:ilvl="2" w:tplc="DF208196" w:tentative="1">
      <w:start w:val="1"/>
      <w:numFmt w:val="lowerRoman"/>
      <w:lvlText w:val="%3."/>
      <w:lvlJc w:val="right"/>
      <w:pPr>
        <w:tabs>
          <w:tab w:val="num" w:pos="1080"/>
        </w:tabs>
        <w:ind w:left="1080" w:hanging="180"/>
      </w:pPr>
    </w:lvl>
    <w:lvl w:ilvl="3" w:tplc="CA5A6C30" w:tentative="1">
      <w:start w:val="1"/>
      <w:numFmt w:val="decimal"/>
      <w:lvlText w:val="%4."/>
      <w:lvlJc w:val="left"/>
      <w:pPr>
        <w:tabs>
          <w:tab w:val="num" w:pos="1800"/>
        </w:tabs>
        <w:ind w:left="1800" w:hanging="360"/>
      </w:pPr>
    </w:lvl>
    <w:lvl w:ilvl="4" w:tplc="E350FC36" w:tentative="1">
      <w:start w:val="1"/>
      <w:numFmt w:val="lowerLetter"/>
      <w:lvlText w:val="%5."/>
      <w:lvlJc w:val="left"/>
      <w:pPr>
        <w:tabs>
          <w:tab w:val="num" w:pos="2520"/>
        </w:tabs>
        <w:ind w:left="2520" w:hanging="360"/>
      </w:pPr>
    </w:lvl>
    <w:lvl w:ilvl="5" w:tplc="4A4A4634" w:tentative="1">
      <w:start w:val="1"/>
      <w:numFmt w:val="lowerRoman"/>
      <w:lvlText w:val="%6."/>
      <w:lvlJc w:val="right"/>
      <w:pPr>
        <w:tabs>
          <w:tab w:val="num" w:pos="3240"/>
        </w:tabs>
        <w:ind w:left="3240" w:hanging="180"/>
      </w:pPr>
    </w:lvl>
    <w:lvl w:ilvl="6" w:tplc="B9BABF8C" w:tentative="1">
      <w:start w:val="1"/>
      <w:numFmt w:val="decimal"/>
      <w:lvlText w:val="%7."/>
      <w:lvlJc w:val="left"/>
      <w:pPr>
        <w:tabs>
          <w:tab w:val="num" w:pos="3960"/>
        </w:tabs>
        <w:ind w:left="3960" w:hanging="360"/>
      </w:pPr>
    </w:lvl>
    <w:lvl w:ilvl="7" w:tplc="DFB6CD60" w:tentative="1">
      <w:start w:val="1"/>
      <w:numFmt w:val="lowerLetter"/>
      <w:lvlText w:val="%8."/>
      <w:lvlJc w:val="left"/>
      <w:pPr>
        <w:tabs>
          <w:tab w:val="num" w:pos="4680"/>
        </w:tabs>
        <w:ind w:left="4680" w:hanging="360"/>
      </w:pPr>
    </w:lvl>
    <w:lvl w:ilvl="8" w:tplc="70423454" w:tentative="1">
      <w:start w:val="1"/>
      <w:numFmt w:val="lowerRoman"/>
      <w:lvlText w:val="%9."/>
      <w:lvlJc w:val="right"/>
      <w:pPr>
        <w:tabs>
          <w:tab w:val="num" w:pos="5400"/>
        </w:tabs>
        <w:ind w:left="5400" w:hanging="180"/>
      </w:pPr>
    </w:lvl>
  </w:abstractNum>
  <w:abstractNum w:abstractNumId="23" w15:restartNumberingAfterBreak="0">
    <w:nsid w:val="369F3DCF"/>
    <w:multiLevelType w:val="hybridMultilevel"/>
    <w:tmpl w:val="B8588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975320"/>
    <w:multiLevelType w:val="hybridMultilevel"/>
    <w:tmpl w:val="777A1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8815930"/>
    <w:multiLevelType w:val="multilevel"/>
    <w:tmpl w:val="7E4CBA02"/>
    <w:lvl w:ilvl="0">
      <w:start w:val="2"/>
      <w:numFmt w:val="decimal"/>
      <w:lvlText w:val="%1"/>
      <w:lvlJc w:val="left"/>
      <w:pPr>
        <w:ind w:left="1560" w:hanging="720"/>
      </w:pPr>
      <w:rPr>
        <w:rFonts w:hint="default"/>
        <w:lang w:val="en-US" w:eastAsia="en-US" w:bidi="en-US"/>
      </w:rPr>
    </w:lvl>
    <w:lvl w:ilvl="1">
      <w:start w:val="2"/>
      <w:numFmt w:val="decimal"/>
      <w:lvlText w:val="%1.%2"/>
      <w:lvlJc w:val="left"/>
      <w:pPr>
        <w:ind w:left="1560" w:hanging="720"/>
      </w:pPr>
      <w:rPr>
        <w:rFonts w:hint="default"/>
        <w:lang w:val="en-US" w:eastAsia="en-US" w:bidi="en-US"/>
      </w:rPr>
    </w:lvl>
    <w:lvl w:ilvl="2">
      <w:start w:val="1"/>
      <w:numFmt w:val="decimal"/>
      <w:lvlText w:val="%1.%2.%3"/>
      <w:lvlJc w:val="left"/>
      <w:pPr>
        <w:ind w:left="1560" w:hanging="720"/>
      </w:pPr>
      <w:rPr>
        <w:rFonts w:ascii="Garamond" w:eastAsia="Garamond" w:hAnsi="Garamond" w:cs="Garamond" w:hint="default"/>
        <w:spacing w:val="-3"/>
        <w:w w:val="100"/>
        <w:sz w:val="24"/>
        <w:szCs w:val="24"/>
        <w:lang w:val="en-US" w:eastAsia="en-US" w:bidi="en-US"/>
      </w:rPr>
    </w:lvl>
    <w:lvl w:ilvl="3">
      <w:start w:val="1"/>
      <w:numFmt w:val="bullet"/>
      <w:lvlText w:val=""/>
      <w:lvlJc w:val="left"/>
      <w:pPr>
        <w:ind w:left="1920" w:hanging="360"/>
      </w:pPr>
      <w:rPr>
        <w:rFonts w:ascii="Symbol" w:hAnsi="Symbol" w:hint="default"/>
        <w:w w:val="100"/>
        <w:sz w:val="24"/>
        <w:szCs w:val="24"/>
        <w:lang w:val="en-US" w:eastAsia="en-US" w:bidi="en-US"/>
      </w:rPr>
    </w:lvl>
    <w:lvl w:ilvl="4">
      <w:numFmt w:val="bullet"/>
      <w:lvlText w:val="•"/>
      <w:lvlJc w:val="left"/>
      <w:pPr>
        <w:ind w:left="4486" w:hanging="360"/>
      </w:pPr>
      <w:rPr>
        <w:rFonts w:hint="default"/>
        <w:lang w:val="en-US" w:eastAsia="en-US" w:bidi="en-US"/>
      </w:rPr>
    </w:lvl>
    <w:lvl w:ilvl="5">
      <w:numFmt w:val="bullet"/>
      <w:lvlText w:val="•"/>
      <w:lvlJc w:val="left"/>
      <w:pPr>
        <w:ind w:left="5342" w:hanging="360"/>
      </w:pPr>
      <w:rPr>
        <w:rFonts w:hint="default"/>
        <w:lang w:val="en-US" w:eastAsia="en-US" w:bidi="en-US"/>
      </w:rPr>
    </w:lvl>
    <w:lvl w:ilvl="6">
      <w:numFmt w:val="bullet"/>
      <w:lvlText w:val="•"/>
      <w:lvlJc w:val="left"/>
      <w:pPr>
        <w:ind w:left="6197" w:hanging="360"/>
      </w:pPr>
      <w:rPr>
        <w:rFonts w:hint="default"/>
        <w:lang w:val="en-US" w:eastAsia="en-US" w:bidi="en-US"/>
      </w:rPr>
    </w:lvl>
    <w:lvl w:ilvl="7">
      <w:numFmt w:val="bullet"/>
      <w:lvlText w:val="•"/>
      <w:lvlJc w:val="left"/>
      <w:pPr>
        <w:ind w:left="7053" w:hanging="360"/>
      </w:pPr>
      <w:rPr>
        <w:rFonts w:hint="default"/>
        <w:lang w:val="en-US" w:eastAsia="en-US" w:bidi="en-US"/>
      </w:rPr>
    </w:lvl>
    <w:lvl w:ilvl="8">
      <w:numFmt w:val="bullet"/>
      <w:lvlText w:val="•"/>
      <w:lvlJc w:val="left"/>
      <w:pPr>
        <w:ind w:left="7908" w:hanging="360"/>
      </w:pPr>
      <w:rPr>
        <w:rFonts w:hint="default"/>
        <w:lang w:val="en-US" w:eastAsia="en-US" w:bidi="en-US"/>
      </w:rPr>
    </w:lvl>
  </w:abstractNum>
  <w:abstractNum w:abstractNumId="26" w15:restartNumberingAfterBreak="0">
    <w:nsid w:val="3E4A6CA6"/>
    <w:multiLevelType w:val="multilevel"/>
    <w:tmpl w:val="E4EA7CB0"/>
    <w:lvl w:ilvl="0">
      <w:start w:val="1"/>
      <w:numFmt w:val="bullet"/>
      <w:lvlText w:val=""/>
      <w:lvlJc w:val="left"/>
      <w:pPr>
        <w:tabs>
          <w:tab w:val="num" w:pos="720"/>
        </w:tabs>
        <w:ind w:left="720" w:hanging="360"/>
      </w:pPr>
      <w:rPr>
        <w:rFonts w:ascii="Symbol" w:hAnsi="Symbol" w:hint="default"/>
        <w:color w:val="auto"/>
        <w:sz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3A5731"/>
    <w:multiLevelType w:val="hybridMultilevel"/>
    <w:tmpl w:val="92E83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5F4F2B"/>
    <w:multiLevelType w:val="hybridMultilevel"/>
    <w:tmpl w:val="C41E2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722A8D"/>
    <w:multiLevelType w:val="hybridMultilevel"/>
    <w:tmpl w:val="4EA0E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BC725F"/>
    <w:multiLevelType w:val="hybridMultilevel"/>
    <w:tmpl w:val="083AF8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8AD5AA7"/>
    <w:multiLevelType w:val="singleLevel"/>
    <w:tmpl w:val="04090015"/>
    <w:lvl w:ilvl="0">
      <w:start w:val="1"/>
      <w:numFmt w:val="upperLetter"/>
      <w:lvlText w:val="%1."/>
      <w:lvlJc w:val="left"/>
      <w:pPr>
        <w:tabs>
          <w:tab w:val="num" w:pos="360"/>
        </w:tabs>
        <w:ind w:left="360" w:hanging="360"/>
      </w:pPr>
    </w:lvl>
  </w:abstractNum>
  <w:abstractNum w:abstractNumId="32" w15:restartNumberingAfterBreak="0">
    <w:nsid w:val="498E23E4"/>
    <w:multiLevelType w:val="hybridMultilevel"/>
    <w:tmpl w:val="46D009DE"/>
    <w:lvl w:ilvl="0" w:tplc="1A14EA00">
      <w:start w:val="1"/>
      <w:numFmt w:val="upperLetter"/>
      <w:lvlText w:val="(%1)"/>
      <w:lvlJc w:val="left"/>
      <w:pPr>
        <w:tabs>
          <w:tab w:val="num" w:pos="1080"/>
        </w:tabs>
        <w:ind w:left="1080" w:hanging="360"/>
      </w:pPr>
      <w:rPr>
        <w:rFonts w:hint="default"/>
      </w:rPr>
    </w:lvl>
    <w:lvl w:ilvl="1" w:tplc="85547C7A">
      <w:start w:val="1"/>
      <w:numFmt w:val="lowerRoman"/>
      <w:lvlText w:val="(%2)"/>
      <w:lvlJc w:val="left"/>
      <w:pPr>
        <w:tabs>
          <w:tab w:val="num" w:pos="1440"/>
        </w:tabs>
        <w:ind w:left="1440" w:hanging="360"/>
      </w:pPr>
      <w:rPr>
        <w:rFonts w:hint="default"/>
      </w:rPr>
    </w:lvl>
    <w:lvl w:ilvl="2" w:tplc="B1F6E1FA">
      <w:start w:val="1"/>
      <w:numFmt w:val="lowerRoman"/>
      <w:lvlText w:val="%3."/>
      <w:lvlJc w:val="right"/>
      <w:pPr>
        <w:tabs>
          <w:tab w:val="num" w:pos="2520"/>
        </w:tabs>
        <w:ind w:left="2520" w:hanging="180"/>
      </w:pPr>
    </w:lvl>
    <w:lvl w:ilvl="3" w:tplc="BB66F0FE">
      <w:start w:val="28"/>
      <w:numFmt w:val="decimal"/>
      <w:lvlText w:val="%4."/>
      <w:lvlJc w:val="left"/>
      <w:pPr>
        <w:tabs>
          <w:tab w:val="num" w:pos="3285"/>
        </w:tabs>
        <w:ind w:left="3285" w:hanging="405"/>
      </w:pPr>
      <w:rPr>
        <w:rFonts w:hint="default"/>
      </w:rPr>
    </w:lvl>
    <w:lvl w:ilvl="4" w:tplc="F4248EF8" w:tentative="1">
      <w:start w:val="1"/>
      <w:numFmt w:val="lowerLetter"/>
      <w:lvlText w:val="%5."/>
      <w:lvlJc w:val="left"/>
      <w:pPr>
        <w:tabs>
          <w:tab w:val="num" w:pos="3960"/>
        </w:tabs>
        <w:ind w:left="3960" w:hanging="360"/>
      </w:pPr>
    </w:lvl>
    <w:lvl w:ilvl="5" w:tplc="38F6A69E" w:tentative="1">
      <w:start w:val="1"/>
      <w:numFmt w:val="lowerRoman"/>
      <w:lvlText w:val="%6."/>
      <w:lvlJc w:val="right"/>
      <w:pPr>
        <w:tabs>
          <w:tab w:val="num" w:pos="4680"/>
        </w:tabs>
        <w:ind w:left="4680" w:hanging="180"/>
      </w:pPr>
    </w:lvl>
    <w:lvl w:ilvl="6" w:tplc="6560AE7E" w:tentative="1">
      <w:start w:val="1"/>
      <w:numFmt w:val="decimal"/>
      <w:lvlText w:val="%7."/>
      <w:lvlJc w:val="left"/>
      <w:pPr>
        <w:tabs>
          <w:tab w:val="num" w:pos="5400"/>
        </w:tabs>
        <w:ind w:left="5400" w:hanging="360"/>
      </w:pPr>
    </w:lvl>
    <w:lvl w:ilvl="7" w:tplc="AD366EA2" w:tentative="1">
      <w:start w:val="1"/>
      <w:numFmt w:val="lowerLetter"/>
      <w:lvlText w:val="%8."/>
      <w:lvlJc w:val="left"/>
      <w:pPr>
        <w:tabs>
          <w:tab w:val="num" w:pos="6120"/>
        </w:tabs>
        <w:ind w:left="6120" w:hanging="360"/>
      </w:pPr>
    </w:lvl>
    <w:lvl w:ilvl="8" w:tplc="B9DA6B24" w:tentative="1">
      <w:start w:val="1"/>
      <w:numFmt w:val="lowerRoman"/>
      <w:lvlText w:val="%9."/>
      <w:lvlJc w:val="right"/>
      <w:pPr>
        <w:tabs>
          <w:tab w:val="num" w:pos="6840"/>
        </w:tabs>
        <w:ind w:left="6840" w:hanging="180"/>
      </w:pPr>
    </w:lvl>
  </w:abstractNum>
  <w:abstractNum w:abstractNumId="33" w15:restartNumberingAfterBreak="0">
    <w:nsid w:val="4ACF2484"/>
    <w:multiLevelType w:val="hybridMultilevel"/>
    <w:tmpl w:val="32BA9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911F52"/>
    <w:multiLevelType w:val="hybridMultilevel"/>
    <w:tmpl w:val="6CAC904A"/>
    <w:lvl w:ilvl="0" w:tplc="A0569846">
      <w:start w:val="1"/>
      <w:numFmt w:val="bullet"/>
      <w:lvlText w:val=""/>
      <w:lvlJc w:val="left"/>
      <w:pPr>
        <w:ind w:left="2160" w:hanging="360"/>
      </w:pPr>
      <w:rPr>
        <w:rFonts w:ascii="Symbol" w:hAnsi="Symbol" w:hint="default"/>
        <w:color w:val="auto"/>
        <w:sz w:val="22"/>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4D592227"/>
    <w:multiLevelType w:val="hybridMultilevel"/>
    <w:tmpl w:val="A3FC7E0E"/>
    <w:lvl w:ilvl="0" w:tplc="C888C1D8">
      <w:start w:val="1"/>
      <w:numFmt w:val="bullet"/>
      <w:lvlText w:val=""/>
      <w:lvlJc w:val="left"/>
      <w:pPr>
        <w:tabs>
          <w:tab w:val="num" w:pos="340"/>
        </w:tabs>
        <w:ind w:left="340" w:hanging="34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3E7623"/>
    <w:multiLevelType w:val="hybridMultilevel"/>
    <w:tmpl w:val="CCF8F05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2716EB0"/>
    <w:multiLevelType w:val="hybridMultilevel"/>
    <w:tmpl w:val="3D74F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8455B1"/>
    <w:multiLevelType w:val="hybridMultilevel"/>
    <w:tmpl w:val="7138E7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397210D"/>
    <w:multiLevelType w:val="hybridMultilevel"/>
    <w:tmpl w:val="3572D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DE8645D"/>
    <w:multiLevelType w:val="hybridMultilevel"/>
    <w:tmpl w:val="1C28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400E6D"/>
    <w:multiLevelType w:val="hybridMultilevel"/>
    <w:tmpl w:val="306619E4"/>
    <w:lvl w:ilvl="0" w:tplc="C888C1D8">
      <w:start w:val="1"/>
      <w:numFmt w:val="bullet"/>
      <w:lvlText w:val=""/>
      <w:lvlJc w:val="left"/>
      <w:pPr>
        <w:tabs>
          <w:tab w:val="num" w:pos="340"/>
        </w:tabs>
        <w:ind w:left="340" w:hanging="34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C41F64"/>
    <w:multiLevelType w:val="hybridMultilevel"/>
    <w:tmpl w:val="EEF4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C9425B"/>
    <w:multiLevelType w:val="hybridMultilevel"/>
    <w:tmpl w:val="CD1C544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4" w15:restartNumberingAfterBreak="0">
    <w:nsid w:val="77251850"/>
    <w:multiLevelType w:val="multilevel"/>
    <w:tmpl w:val="8D346F32"/>
    <w:lvl w:ilvl="0">
      <w:start w:val="2"/>
      <w:numFmt w:val="decimal"/>
      <w:lvlText w:val="%1"/>
      <w:lvlJc w:val="left"/>
      <w:pPr>
        <w:ind w:left="1560" w:hanging="720"/>
      </w:pPr>
      <w:rPr>
        <w:rFonts w:hint="default"/>
        <w:lang w:val="en-US" w:eastAsia="en-US" w:bidi="en-US"/>
      </w:rPr>
    </w:lvl>
    <w:lvl w:ilvl="1">
      <w:start w:val="2"/>
      <w:numFmt w:val="decimal"/>
      <w:lvlText w:val="%1.%2"/>
      <w:lvlJc w:val="left"/>
      <w:pPr>
        <w:ind w:left="1560" w:hanging="720"/>
      </w:pPr>
      <w:rPr>
        <w:rFonts w:hint="default"/>
        <w:lang w:val="en-US" w:eastAsia="en-US" w:bidi="en-US"/>
      </w:rPr>
    </w:lvl>
    <w:lvl w:ilvl="2">
      <w:start w:val="1"/>
      <w:numFmt w:val="decimal"/>
      <w:lvlText w:val="%1.%2.%3"/>
      <w:lvlJc w:val="left"/>
      <w:pPr>
        <w:ind w:left="1560" w:hanging="720"/>
      </w:pPr>
      <w:rPr>
        <w:rFonts w:ascii="Garamond" w:eastAsia="Garamond" w:hAnsi="Garamond" w:cs="Garamond" w:hint="default"/>
        <w:spacing w:val="-3"/>
        <w:w w:val="100"/>
        <w:sz w:val="24"/>
        <w:szCs w:val="24"/>
        <w:lang w:val="en-US" w:eastAsia="en-US" w:bidi="en-US"/>
      </w:rPr>
    </w:lvl>
    <w:lvl w:ilvl="3">
      <w:numFmt w:val="bullet"/>
      <w:lvlText w:val=""/>
      <w:lvlJc w:val="left"/>
      <w:pPr>
        <w:ind w:left="1920" w:hanging="360"/>
      </w:pPr>
      <w:rPr>
        <w:rFonts w:ascii="Symbol" w:eastAsia="Symbol" w:hAnsi="Symbol" w:cs="Symbol" w:hint="default"/>
        <w:w w:val="100"/>
        <w:sz w:val="24"/>
        <w:szCs w:val="24"/>
        <w:lang w:val="en-US" w:eastAsia="en-US" w:bidi="en-US"/>
      </w:rPr>
    </w:lvl>
    <w:lvl w:ilvl="4">
      <w:numFmt w:val="bullet"/>
      <w:lvlText w:val="•"/>
      <w:lvlJc w:val="left"/>
      <w:pPr>
        <w:ind w:left="4486" w:hanging="360"/>
      </w:pPr>
      <w:rPr>
        <w:rFonts w:hint="default"/>
        <w:lang w:val="en-US" w:eastAsia="en-US" w:bidi="en-US"/>
      </w:rPr>
    </w:lvl>
    <w:lvl w:ilvl="5">
      <w:numFmt w:val="bullet"/>
      <w:lvlText w:val="•"/>
      <w:lvlJc w:val="left"/>
      <w:pPr>
        <w:ind w:left="5342" w:hanging="360"/>
      </w:pPr>
      <w:rPr>
        <w:rFonts w:hint="default"/>
        <w:lang w:val="en-US" w:eastAsia="en-US" w:bidi="en-US"/>
      </w:rPr>
    </w:lvl>
    <w:lvl w:ilvl="6">
      <w:numFmt w:val="bullet"/>
      <w:lvlText w:val="•"/>
      <w:lvlJc w:val="left"/>
      <w:pPr>
        <w:ind w:left="6197" w:hanging="360"/>
      </w:pPr>
      <w:rPr>
        <w:rFonts w:hint="default"/>
        <w:lang w:val="en-US" w:eastAsia="en-US" w:bidi="en-US"/>
      </w:rPr>
    </w:lvl>
    <w:lvl w:ilvl="7">
      <w:numFmt w:val="bullet"/>
      <w:lvlText w:val="•"/>
      <w:lvlJc w:val="left"/>
      <w:pPr>
        <w:ind w:left="7053" w:hanging="360"/>
      </w:pPr>
      <w:rPr>
        <w:rFonts w:hint="default"/>
        <w:lang w:val="en-US" w:eastAsia="en-US" w:bidi="en-US"/>
      </w:rPr>
    </w:lvl>
    <w:lvl w:ilvl="8">
      <w:numFmt w:val="bullet"/>
      <w:lvlText w:val="•"/>
      <w:lvlJc w:val="left"/>
      <w:pPr>
        <w:ind w:left="7908" w:hanging="360"/>
      </w:pPr>
      <w:rPr>
        <w:rFonts w:hint="default"/>
        <w:lang w:val="en-US" w:eastAsia="en-US" w:bidi="en-US"/>
      </w:rPr>
    </w:lvl>
  </w:abstractNum>
  <w:abstractNum w:abstractNumId="45" w15:restartNumberingAfterBreak="0">
    <w:nsid w:val="787A4485"/>
    <w:multiLevelType w:val="singleLevel"/>
    <w:tmpl w:val="C888C1D8"/>
    <w:lvl w:ilvl="0">
      <w:start w:val="1"/>
      <w:numFmt w:val="bullet"/>
      <w:lvlText w:val=""/>
      <w:lvlJc w:val="left"/>
      <w:pPr>
        <w:tabs>
          <w:tab w:val="num" w:pos="340"/>
        </w:tabs>
        <w:ind w:left="340" w:hanging="340"/>
      </w:pPr>
      <w:rPr>
        <w:rFonts w:ascii="Symbol" w:hAnsi="Symbol" w:hint="default"/>
        <w:color w:val="auto"/>
        <w:sz w:val="22"/>
      </w:rPr>
    </w:lvl>
  </w:abstractNum>
  <w:abstractNum w:abstractNumId="46" w15:restartNumberingAfterBreak="0">
    <w:nsid w:val="79672FFC"/>
    <w:multiLevelType w:val="hybridMultilevel"/>
    <w:tmpl w:val="13FC27B2"/>
    <w:lvl w:ilvl="0" w:tplc="3C469B8C">
      <w:start w:val="1"/>
      <w:numFmt w:val="decimal"/>
      <w:lvlText w:val="Step %1:"/>
      <w:lvlJc w:val="left"/>
      <w:pPr>
        <w:tabs>
          <w:tab w:val="num" w:pos="720"/>
        </w:tabs>
        <w:ind w:left="720" w:hanging="360"/>
      </w:pPr>
      <w:rPr>
        <w:rFonts w:ascii="Arial" w:hAnsi="Arial" w:cs="Arial" w:hint="default"/>
        <w:b/>
        <w:i w:val="0"/>
        <w:sz w:val="20"/>
        <w:szCs w:val="20"/>
      </w:rPr>
    </w:lvl>
    <w:lvl w:ilvl="1" w:tplc="04090003">
      <w:start w:val="1"/>
      <w:numFmt w:val="upp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7" w15:restartNumberingAfterBreak="0">
    <w:nsid w:val="7A21053C"/>
    <w:multiLevelType w:val="singleLevel"/>
    <w:tmpl w:val="1206E0A6"/>
    <w:lvl w:ilvl="0">
      <w:start w:val="1"/>
      <w:numFmt w:val="bullet"/>
      <w:lvlText w:val=""/>
      <w:lvlJc w:val="left"/>
      <w:pPr>
        <w:tabs>
          <w:tab w:val="num" w:pos="340"/>
        </w:tabs>
        <w:ind w:left="340" w:hanging="340"/>
      </w:pPr>
      <w:rPr>
        <w:rFonts w:ascii="Symbol" w:hAnsi="Symbol" w:hint="default"/>
        <w:color w:val="auto"/>
        <w:sz w:val="22"/>
      </w:rPr>
    </w:lvl>
  </w:abstractNum>
  <w:num w:numId="1">
    <w:abstractNumId w:val="45"/>
  </w:num>
  <w:num w:numId="2">
    <w:abstractNumId w:val="4"/>
  </w:num>
  <w:num w:numId="3">
    <w:abstractNumId w:val="34"/>
  </w:num>
  <w:num w:numId="4">
    <w:abstractNumId w:val="26"/>
  </w:num>
  <w:num w:numId="5">
    <w:abstractNumId w:val="3"/>
  </w:num>
  <w:num w:numId="6">
    <w:abstractNumId w:val="24"/>
  </w:num>
  <w:num w:numId="7">
    <w:abstractNumId w:val="7"/>
  </w:num>
  <w:num w:numId="8">
    <w:abstractNumId w:val="19"/>
  </w:num>
  <w:num w:numId="9">
    <w:abstractNumId w:val="12"/>
  </w:num>
  <w:num w:numId="10">
    <w:abstractNumId w:val="28"/>
  </w:num>
  <w:num w:numId="11">
    <w:abstractNumId w:val="27"/>
  </w:num>
  <w:num w:numId="12">
    <w:abstractNumId w:val="37"/>
  </w:num>
  <w:num w:numId="13">
    <w:abstractNumId w:val="9"/>
  </w:num>
  <w:num w:numId="14">
    <w:abstractNumId w:val="39"/>
  </w:num>
  <w:num w:numId="15">
    <w:abstractNumId w:val="23"/>
  </w:num>
  <w:num w:numId="16">
    <w:abstractNumId w:val="40"/>
  </w:num>
  <w:num w:numId="17">
    <w:abstractNumId w:val="5"/>
  </w:num>
  <w:num w:numId="18">
    <w:abstractNumId w:val="29"/>
  </w:num>
  <w:num w:numId="19">
    <w:abstractNumId w:val="10"/>
  </w:num>
  <w:num w:numId="20">
    <w:abstractNumId w:val="11"/>
  </w:num>
  <w:num w:numId="21">
    <w:abstractNumId w:val="6"/>
  </w:num>
  <w:num w:numId="22">
    <w:abstractNumId w:val="46"/>
  </w:num>
  <w:num w:numId="23">
    <w:abstractNumId w:val="15"/>
  </w:num>
  <w:num w:numId="24">
    <w:abstractNumId w:val="13"/>
  </w:num>
  <w:num w:numId="25">
    <w:abstractNumId w:val="47"/>
  </w:num>
  <w:num w:numId="26">
    <w:abstractNumId w:val="36"/>
  </w:num>
  <w:num w:numId="27">
    <w:abstractNumId w:val="14"/>
  </w:num>
  <w:num w:numId="28">
    <w:abstractNumId w:val="1"/>
  </w:num>
  <w:num w:numId="29">
    <w:abstractNumId w:val="33"/>
  </w:num>
  <w:num w:numId="30">
    <w:abstractNumId w:val="42"/>
  </w:num>
  <w:num w:numId="31">
    <w:abstractNumId w:val="16"/>
  </w:num>
  <w:num w:numId="32">
    <w:abstractNumId w:val="20"/>
  </w:num>
  <w:num w:numId="33">
    <w:abstractNumId w:val="41"/>
  </w:num>
  <w:num w:numId="34">
    <w:abstractNumId w:val="17"/>
  </w:num>
  <w:num w:numId="35">
    <w:abstractNumId w:val="35"/>
  </w:num>
  <w:num w:numId="36">
    <w:abstractNumId w:val="38"/>
  </w:num>
  <w:num w:numId="37">
    <w:abstractNumId w:val="30"/>
  </w:num>
  <w:num w:numId="38">
    <w:abstractNumId w:val="2"/>
  </w:num>
  <w:num w:numId="39">
    <w:abstractNumId w:val="43"/>
  </w:num>
  <w:num w:numId="40">
    <w:abstractNumId w:val="18"/>
  </w:num>
  <w:num w:numId="41">
    <w:abstractNumId w:val="0"/>
  </w:num>
  <w:num w:numId="42">
    <w:abstractNumId w:val="8"/>
    <w:lvlOverride w:ilvl="0">
      <w:startOverride w:val="1"/>
    </w:lvlOverride>
  </w:num>
  <w:num w:numId="43">
    <w:abstractNumId w:val="21"/>
    <w:lvlOverride w:ilvl="0">
      <w:startOverride w:val="1"/>
    </w:lvlOverride>
  </w:num>
  <w:num w:numId="44">
    <w:abstractNumId w:val="31"/>
    <w:lvlOverride w:ilvl="0">
      <w:startOverride w:val="1"/>
    </w:lvlOverride>
  </w:num>
  <w:num w:numId="45">
    <w:abstractNumId w:val="32"/>
  </w:num>
  <w:num w:numId="46">
    <w:abstractNumId w:val="22"/>
  </w:num>
  <w:num w:numId="47">
    <w:abstractNumId w:val="44"/>
  </w:num>
  <w:num w:numId="4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3686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raftWatermark" w:val="1"/>
  </w:docVars>
  <w:rsids>
    <w:rsidRoot w:val="00FC1701"/>
    <w:rsid w:val="00001E7D"/>
    <w:rsid w:val="00005099"/>
    <w:rsid w:val="000051B9"/>
    <w:rsid w:val="00014E64"/>
    <w:rsid w:val="0002361E"/>
    <w:rsid w:val="00025C58"/>
    <w:rsid w:val="00025FBA"/>
    <w:rsid w:val="00026B79"/>
    <w:rsid w:val="00027AA9"/>
    <w:rsid w:val="00030FF5"/>
    <w:rsid w:val="000314DE"/>
    <w:rsid w:val="00031FC9"/>
    <w:rsid w:val="00032F7A"/>
    <w:rsid w:val="00041354"/>
    <w:rsid w:val="00042422"/>
    <w:rsid w:val="00044543"/>
    <w:rsid w:val="000445ED"/>
    <w:rsid w:val="000451DA"/>
    <w:rsid w:val="000466A4"/>
    <w:rsid w:val="000528C7"/>
    <w:rsid w:val="00053227"/>
    <w:rsid w:val="00054343"/>
    <w:rsid w:val="0005688D"/>
    <w:rsid w:val="000606B1"/>
    <w:rsid w:val="0006157F"/>
    <w:rsid w:val="00064AAF"/>
    <w:rsid w:val="00070A0C"/>
    <w:rsid w:val="00071D5B"/>
    <w:rsid w:val="0007339A"/>
    <w:rsid w:val="00081564"/>
    <w:rsid w:val="00084A78"/>
    <w:rsid w:val="00085A35"/>
    <w:rsid w:val="00086113"/>
    <w:rsid w:val="00090AAC"/>
    <w:rsid w:val="000939F1"/>
    <w:rsid w:val="000B1A12"/>
    <w:rsid w:val="000B4AE8"/>
    <w:rsid w:val="000B6B00"/>
    <w:rsid w:val="000B7013"/>
    <w:rsid w:val="000C1832"/>
    <w:rsid w:val="000C1D43"/>
    <w:rsid w:val="000C3FC9"/>
    <w:rsid w:val="000D072E"/>
    <w:rsid w:val="000D1E7E"/>
    <w:rsid w:val="000D358C"/>
    <w:rsid w:val="000D3C26"/>
    <w:rsid w:val="000D67E1"/>
    <w:rsid w:val="000E078F"/>
    <w:rsid w:val="000E1FE5"/>
    <w:rsid w:val="000E2ED4"/>
    <w:rsid w:val="000E3E42"/>
    <w:rsid w:val="000E3F54"/>
    <w:rsid w:val="000E4607"/>
    <w:rsid w:val="000E4B43"/>
    <w:rsid w:val="000E56FB"/>
    <w:rsid w:val="000F05C3"/>
    <w:rsid w:val="000F07E7"/>
    <w:rsid w:val="000F499C"/>
    <w:rsid w:val="000F729E"/>
    <w:rsid w:val="00101301"/>
    <w:rsid w:val="0010448E"/>
    <w:rsid w:val="00106E8B"/>
    <w:rsid w:val="00112159"/>
    <w:rsid w:val="00112346"/>
    <w:rsid w:val="001151E4"/>
    <w:rsid w:val="001153A9"/>
    <w:rsid w:val="00115504"/>
    <w:rsid w:val="00122C32"/>
    <w:rsid w:val="00123778"/>
    <w:rsid w:val="00126226"/>
    <w:rsid w:val="00130CD6"/>
    <w:rsid w:val="001346C1"/>
    <w:rsid w:val="0013504E"/>
    <w:rsid w:val="00136A69"/>
    <w:rsid w:val="00141634"/>
    <w:rsid w:val="00144A63"/>
    <w:rsid w:val="00147A07"/>
    <w:rsid w:val="001557CD"/>
    <w:rsid w:val="0015649A"/>
    <w:rsid w:val="00156505"/>
    <w:rsid w:val="00160AF0"/>
    <w:rsid w:val="00161035"/>
    <w:rsid w:val="00163899"/>
    <w:rsid w:val="00164025"/>
    <w:rsid w:val="00167F3B"/>
    <w:rsid w:val="001709C8"/>
    <w:rsid w:val="001724CD"/>
    <w:rsid w:val="00174E6F"/>
    <w:rsid w:val="00184733"/>
    <w:rsid w:val="00186DCC"/>
    <w:rsid w:val="00192268"/>
    <w:rsid w:val="0019257F"/>
    <w:rsid w:val="00193FEB"/>
    <w:rsid w:val="001A0654"/>
    <w:rsid w:val="001A3F75"/>
    <w:rsid w:val="001A52FF"/>
    <w:rsid w:val="001A5812"/>
    <w:rsid w:val="001A5F19"/>
    <w:rsid w:val="001A78C3"/>
    <w:rsid w:val="001B00A3"/>
    <w:rsid w:val="001B0D29"/>
    <w:rsid w:val="001B463F"/>
    <w:rsid w:val="001B69E1"/>
    <w:rsid w:val="001C1A2A"/>
    <w:rsid w:val="001C297A"/>
    <w:rsid w:val="001C620D"/>
    <w:rsid w:val="001C6B4C"/>
    <w:rsid w:val="001C74D9"/>
    <w:rsid w:val="001D199F"/>
    <w:rsid w:val="001D3292"/>
    <w:rsid w:val="001D4CEC"/>
    <w:rsid w:val="001D5443"/>
    <w:rsid w:val="001D68F8"/>
    <w:rsid w:val="001E0EF5"/>
    <w:rsid w:val="001E1252"/>
    <w:rsid w:val="001E2592"/>
    <w:rsid w:val="001E2D1B"/>
    <w:rsid w:val="001E2E35"/>
    <w:rsid w:val="001E40DE"/>
    <w:rsid w:val="001E4FE5"/>
    <w:rsid w:val="001E60A2"/>
    <w:rsid w:val="001E702D"/>
    <w:rsid w:val="001E7857"/>
    <w:rsid w:val="001F15FB"/>
    <w:rsid w:val="001F229D"/>
    <w:rsid w:val="001F47E1"/>
    <w:rsid w:val="001F5B0A"/>
    <w:rsid w:val="001F7FD9"/>
    <w:rsid w:val="00201161"/>
    <w:rsid w:val="00202D75"/>
    <w:rsid w:val="00204D01"/>
    <w:rsid w:val="0020508E"/>
    <w:rsid w:val="00205A12"/>
    <w:rsid w:val="00212961"/>
    <w:rsid w:val="0021327A"/>
    <w:rsid w:val="0022292D"/>
    <w:rsid w:val="0022367C"/>
    <w:rsid w:val="00223EBF"/>
    <w:rsid w:val="002241B4"/>
    <w:rsid w:val="002245FC"/>
    <w:rsid w:val="00224F27"/>
    <w:rsid w:val="00226C9D"/>
    <w:rsid w:val="00230A28"/>
    <w:rsid w:val="00231954"/>
    <w:rsid w:val="00233E66"/>
    <w:rsid w:val="00235DD8"/>
    <w:rsid w:val="00236237"/>
    <w:rsid w:val="00246C4B"/>
    <w:rsid w:val="002475DB"/>
    <w:rsid w:val="00250BAF"/>
    <w:rsid w:val="00253923"/>
    <w:rsid w:val="00254680"/>
    <w:rsid w:val="00255A7D"/>
    <w:rsid w:val="00255BA1"/>
    <w:rsid w:val="0025719B"/>
    <w:rsid w:val="00262030"/>
    <w:rsid w:val="00262B71"/>
    <w:rsid w:val="002636F0"/>
    <w:rsid w:val="00265268"/>
    <w:rsid w:val="00265A52"/>
    <w:rsid w:val="00266674"/>
    <w:rsid w:val="00271594"/>
    <w:rsid w:val="00271797"/>
    <w:rsid w:val="0027313F"/>
    <w:rsid w:val="00274804"/>
    <w:rsid w:val="00280076"/>
    <w:rsid w:val="002909B4"/>
    <w:rsid w:val="00291348"/>
    <w:rsid w:val="00292316"/>
    <w:rsid w:val="002932EA"/>
    <w:rsid w:val="00295DC9"/>
    <w:rsid w:val="002A1489"/>
    <w:rsid w:val="002A20BD"/>
    <w:rsid w:val="002A52BF"/>
    <w:rsid w:val="002A761E"/>
    <w:rsid w:val="002A7703"/>
    <w:rsid w:val="002B071C"/>
    <w:rsid w:val="002B1291"/>
    <w:rsid w:val="002B1924"/>
    <w:rsid w:val="002B1E16"/>
    <w:rsid w:val="002C0C49"/>
    <w:rsid w:val="002C210F"/>
    <w:rsid w:val="002C559A"/>
    <w:rsid w:val="002D1CDA"/>
    <w:rsid w:val="002D28A9"/>
    <w:rsid w:val="002D621F"/>
    <w:rsid w:val="002E0C97"/>
    <w:rsid w:val="002E3E7B"/>
    <w:rsid w:val="002E405E"/>
    <w:rsid w:val="002E678A"/>
    <w:rsid w:val="002E6E68"/>
    <w:rsid w:val="002E7358"/>
    <w:rsid w:val="002F3DAC"/>
    <w:rsid w:val="002F421B"/>
    <w:rsid w:val="002F5AC3"/>
    <w:rsid w:val="0030293A"/>
    <w:rsid w:val="00302CB9"/>
    <w:rsid w:val="003038B5"/>
    <w:rsid w:val="00305ABB"/>
    <w:rsid w:val="00311192"/>
    <w:rsid w:val="00312C6D"/>
    <w:rsid w:val="00313532"/>
    <w:rsid w:val="00323FC8"/>
    <w:rsid w:val="0032448A"/>
    <w:rsid w:val="00326A7A"/>
    <w:rsid w:val="003305B3"/>
    <w:rsid w:val="00330D16"/>
    <w:rsid w:val="0033193D"/>
    <w:rsid w:val="003348B3"/>
    <w:rsid w:val="0033607D"/>
    <w:rsid w:val="00337A1D"/>
    <w:rsid w:val="00337BE3"/>
    <w:rsid w:val="00340FEB"/>
    <w:rsid w:val="00344533"/>
    <w:rsid w:val="003453B4"/>
    <w:rsid w:val="0034629C"/>
    <w:rsid w:val="003511A7"/>
    <w:rsid w:val="0035600D"/>
    <w:rsid w:val="00360ACE"/>
    <w:rsid w:val="00361FD7"/>
    <w:rsid w:val="00362A2B"/>
    <w:rsid w:val="003642E9"/>
    <w:rsid w:val="00364756"/>
    <w:rsid w:val="00364ADA"/>
    <w:rsid w:val="00365D74"/>
    <w:rsid w:val="00365FB8"/>
    <w:rsid w:val="00367DF2"/>
    <w:rsid w:val="0037032C"/>
    <w:rsid w:val="00372DB6"/>
    <w:rsid w:val="003737A8"/>
    <w:rsid w:val="00375D36"/>
    <w:rsid w:val="00376194"/>
    <w:rsid w:val="00376340"/>
    <w:rsid w:val="00380441"/>
    <w:rsid w:val="0038126C"/>
    <w:rsid w:val="00381927"/>
    <w:rsid w:val="00383E7C"/>
    <w:rsid w:val="00384E6E"/>
    <w:rsid w:val="00385BBC"/>
    <w:rsid w:val="003908E9"/>
    <w:rsid w:val="00396F31"/>
    <w:rsid w:val="00397699"/>
    <w:rsid w:val="003A141F"/>
    <w:rsid w:val="003A1620"/>
    <w:rsid w:val="003A6B24"/>
    <w:rsid w:val="003B02C3"/>
    <w:rsid w:val="003B0E56"/>
    <w:rsid w:val="003B3787"/>
    <w:rsid w:val="003B47FA"/>
    <w:rsid w:val="003C0A5F"/>
    <w:rsid w:val="003C18B7"/>
    <w:rsid w:val="003C1F04"/>
    <w:rsid w:val="003C23BB"/>
    <w:rsid w:val="003C4A00"/>
    <w:rsid w:val="003C608F"/>
    <w:rsid w:val="003C60A3"/>
    <w:rsid w:val="003C6B84"/>
    <w:rsid w:val="003C778C"/>
    <w:rsid w:val="003D0A57"/>
    <w:rsid w:val="003D1694"/>
    <w:rsid w:val="003D3843"/>
    <w:rsid w:val="003D4131"/>
    <w:rsid w:val="003E30F4"/>
    <w:rsid w:val="003E5C0D"/>
    <w:rsid w:val="003F3153"/>
    <w:rsid w:val="003F32FE"/>
    <w:rsid w:val="003F378F"/>
    <w:rsid w:val="003F4D69"/>
    <w:rsid w:val="00402F6D"/>
    <w:rsid w:val="00403AF0"/>
    <w:rsid w:val="00404B8B"/>
    <w:rsid w:val="00405BB0"/>
    <w:rsid w:val="00406ED4"/>
    <w:rsid w:val="00410D6F"/>
    <w:rsid w:val="004134E5"/>
    <w:rsid w:val="0041363E"/>
    <w:rsid w:val="00415D1C"/>
    <w:rsid w:val="00415FEE"/>
    <w:rsid w:val="00416505"/>
    <w:rsid w:val="004179C8"/>
    <w:rsid w:val="00424572"/>
    <w:rsid w:val="00431281"/>
    <w:rsid w:val="00435C8F"/>
    <w:rsid w:val="00436EB2"/>
    <w:rsid w:val="00444B67"/>
    <w:rsid w:val="0045454A"/>
    <w:rsid w:val="004575E9"/>
    <w:rsid w:val="004610CE"/>
    <w:rsid w:val="00461118"/>
    <w:rsid w:val="004626FB"/>
    <w:rsid w:val="00475992"/>
    <w:rsid w:val="00476B1F"/>
    <w:rsid w:val="00477776"/>
    <w:rsid w:val="00484560"/>
    <w:rsid w:val="004862C3"/>
    <w:rsid w:val="00487A28"/>
    <w:rsid w:val="00490566"/>
    <w:rsid w:val="00490F20"/>
    <w:rsid w:val="004A049E"/>
    <w:rsid w:val="004A0973"/>
    <w:rsid w:val="004A1AE5"/>
    <w:rsid w:val="004A62D5"/>
    <w:rsid w:val="004A71A3"/>
    <w:rsid w:val="004A77BA"/>
    <w:rsid w:val="004B007B"/>
    <w:rsid w:val="004B3594"/>
    <w:rsid w:val="004B430E"/>
    <w:rsid w:val="004B4715"/>
    <w:rsid w:val="004B56AA"/>
    <w:rsid w:val="004B79A1"/>
    <w:rsid w:val="004C161E"/>
    <w:rsid w:val="004D012A"/>
    <w:rsid w:val="004D36F7"/>
    <w:rsid w:val="004D78A5"/>
    <w:rsid w:val="004E10C5"/>
    <w:rsid w:val="004E10F1"/>
    <w:rsid w:val="004E215E"/>
    <w:rsid w:val="004E2476"/>
    <w:rsid w:val="004E639B"/>
    <w:rsid w:val="004E7D63"/>
    <w:rsid w:val="004F21CA"/>
    <w:rsid w:val="004F2320"/>
    <w:rsid w:val="004F4CDD"/>
    <w:rsid w:val="00500DEE"/>
    <w:rsid w:val="0050161F"/>
    <w:rsid w:val="00502273"/>
    <w:rsid w:val="00504003"/>
    <w:rsid w:val="00505108"/>
    <w:rsid w:val="005068E8"/>
    <w:rsid w:val="005104E9"/>
    <w:rsid w:val="00510FBB"/>
    <w:rsid w:val="005127A7"/>
    <w:rsid w:val="0051437A"/>
    <w:rsid w:val="00515973"/>
    <w:rsid w:val="00520173"/>
    <w:rsid w:val="00521E99"/>
    <w:rsid w:val="00523A40"/>
    <w:rsid w:val="005242D3"/>
    <w:rsid w:val="00526218"/>
    <w:rsid w:val="00530770"/>
    <w:rsid w:val="00531DC5"/>
    <w:rsid w:val="0053380A"/>
    <w:rsid w:val="00533E43"/>
    <w:rsid w:val="00535464"/>
    <w:rsid w:val="00535786"/>
    <w:rsid w:val="00536ED8"/>
    <w:rsid w:val="005413C0"/>
    <w:rsid w:val="00541744"/>
    <w:rsid w:val="00542C7B"/>
    <w:rsid w:val="00544181"/>
    <w:rsid w:val="005445BE"/>
    <w:rsid w:val="00545622"/>
    <w:rsid w:val="00551C8C"/>
    <w:rsid w:val="00552217"/>
    <w:rsid w:val="00552777"/>
    <w:rsid w:val="00556711"/>
    <w:rsid w:val="00560240"/>
    <w:rsid w:val="00560B9C"/>
    <w:rsid w:val="00562AF0"/>
    <w:rsid w:val="00563838"/>
    <w:rsid w:val="005644FA"/>
    <w:rsid w:val="00564A36"/>
    <w:rsid w:val="005668FD"/>
    <w:rsid w:val="00573307"/>
    <w:rsid w:val="00573C96"/>
    <w:rsid w:val="00574293"/>
    <w:rsid w:val="00575283"/>
    <w:rsid w:val="00575A04"/>
    <w:rsid w:val="00577BFF"/>
    <w:rsid w:val="0058146C"/>
    <w:rsid w:val="0058291D"/>
    <w:rsid w:val="00582A5F"/>
    <w:rsid w:val="00590EF1"/>
    <w:rsid w:val="00591F7B"/>
    <w:rsid w:val="00592675"/>
    <w:rsid w:val="00597C1E"/>
    <w:rsid w:val="005A2F96"/>
    <w:rsid w:val="005A5965"/>
    <w:rsid w:val="005A5B19"/>
    <w:rsid w:val="005B0B3E"/>
    <w:rsid w:val="005C1449"/>
    <w:rsid w:val="005C2CB2"/>
    <w:rsid w:val="005C5AE7"/>
    <w:rsid w:val="005C6FE8"/>
    <w:rsid w:val="005C7236"/>
    <w:rsid w:val="005C747F"/>
    <w:rsid w:val="005D045B"/>
    <w:rsid w:val="005D2BB8"/>
    <w:rsid w:val="005D42F5"/>
    <w:rsid w:val="005D76C0"/>
    <w:rsid w:val="005E0F5B"/>
    <w:rsid w:val="005E11A8"/>
    <w:rsid w:val="005E16BE"/>
    <w:rsid w:val="005E172C"/>
    <w:rsid w:val="005E3B4C"/>
    <w:rsid w:val="005E558D"/>
    <w:rsid w:val="005E6CCA"/>
    <w:rsid w:val="005F1AF5"/>
    <w:rsid w:val="005F24F8"/>
    <w:rsid w:val="005F5017"/>
    <w:rsid w:val="005F6ADD"/>
    <w:rsid w:val="00602E2C"/>
    <w:rsid w:val="00604461"/>
    <w:rsid w:val="00604FCC"/>
    <w:rsid w:val="00612202"/>
    <w:rsid w:val="006142EA"/>
    <w:rsid w:val="006157CB"/>
    <w:rsid w:val="00620558"/>
    <w:rsid w:val="00623AE8"/>
    <w:rsid w:val="00623BA5"/>
    <w:rsid w:val="00624F9B"/>
    <w:rsid w:val="00627431"/>
    <w:rsid w:val="00630238"/>
    <w:rsid w:val="00640D46"/>
    <w:rsid w:val="00641BF0"/>
    <w:rsid w:val="00643E9A"/>
    <w:rsid w:val="00647E19"/>
    <w:rsid w:val="00650F1A"/>
    <w:rsid w:val="00651881"/>
    <w:rsid w:val="00653821"/>
    <w:rsid w:val="00656C31"/>
    <w:rsid w:val="0066172F"/>
    <w:rsid w:val="00661CB3"/>
    <w:rsid w:val="006622A0"/>
    <w:rsid w:val="006662FE"/>
    <w:rsid w:val="00672C71"/>
    <w:rsid w:val="006745C0"/>
    <w:rsid w:val="006814A4"/>
    <w:rsid w:val="00681562"/>
    <w:rsid w:val="00685C59"/>
    <w:rsid w:val="00686F7B"/>
    <w:rsid w:val="00687943"/>
    <w:rsid w:val="00693CDF"/>
    <w:rsid w:val="006A0E06"/>
    <w:rsid w:val="006A6114"/>
    <w:rsid w:val="006A622A"/>
    <w:rsid w:val="006A6870"/>
    <w:rsid w:val="006B123D"/>
    <w:rsid w:val="006B17E4"/>
    <w:rsid w:val="006B2618"/>
    <w:rsid w:val="006B36E9"/>
    <w:rsid w:val="006C6917"/>
    <w:rsid w:val="006C6F78"/>
    <w:rsid w:val="006D10E5"/>
    <w:rsid w:val="006D4A17"/>
    <w:rsid w:val="006E2433"/>
    <w:rsid w:val="006E2638"/>
    <w:rsid w:val="006E2E32"/>
    <w:rsid w:val="006E5782"/>
    <w:rsid w:val="006E6222"/>
    <w:rsid w:val="006E6DF3"/>
    <w:rsid w:val="006F0B1B"/>
    <w:rsid w:val="006F11A6"/>
    <w:rsid w:val="006F125E"/>
    <w:rsid w:val="006F536E"/>
    <w:rsid w:val="007007FE"/>
    <w:rsid w:val="00704F5B"/>
    <w:rsid w:val="00705348"/>
    <w:rsid w:val="007117D0"/>
    <w:rsid w:val="00712188"/>
    <w:rsid w:val="00712417"/>
    <w:rsid w:val="00712678"/>
    <w:rsid w:val="00713AE8"/>
    <w:rsid w:val="007242AA"/>
    <w:rsid w:val="00732C61"/>
    <w:rsid w:val="00733765"/>
    <w:rsid w:val="00741596"/>
    <w:rsid w:val="007428C6"/>
    <w:rsid w:val="00742BE7"/>
    <w:rsid w:val="0074355B"/>
    <w:rsid w:val="0074445A"/>
    <w:rsid w:val="007479B3"/>
    <w:rsid w:val="0075728A"/>
    <w:rsid w:val="007603ED"/>
    <w:rsid w:val="0076139C"/>
    <w:rsid w:val="007621ED"/>
    <w:rsid w:val="007630D8"/>
    <w:rsid w:val="00767B8F"/>
    <w:rsid w:val="0077090B"/>
    <w:rsid w:val="00771CFD"/>
    <w:rsid w:val="0077250D"/>
    <w:rsid w:val="007762FB"/>
    <w:rsid w:val="00776FDE"/>
    <w:rsid w:val="00777095"/>
    <w:rsid w:val="007846F2"/>
    <w:rsid w:val="00785A55"/>
    <w:rsid w:val="00794432"/>
    <w:rsid w:val="00795E7A"/>
    <w:rsid w:val="00796084"/>
    <w:rsid w:val="007A269C"/>
    <w:rsid w:val="007A4AA7"/>
    <w:rsid w:val="007A5A83"/>
    <w:rsid w:val="007A77EC"/>
    <w:rsid w:val="007B426F"/>
    <w:rsid w:val="007C3DFC"/>
    <w:rsid w:val="007C5734"/>
    <w:rsid w:val="007C6B92"/>
    <w:rsid w:val="007C6FD3"/>
    <w:rsid w:val="007C77F8"/>
    <w:rsid w:val="007D2D0E"/>
    <w:rsid w:val="007D3CB5"/>
    <w:rsid w:val="007D42FE"/>
    <w:rsid w:val="007D6EE0"/>
    <w:rsid w:val="007E1720"/>
    <w:rsid w:val="007E3085"/>
    <w:rsid w:val="007E38E0"/>
    <w:rsid w:val="007E3B6C"/>
    <w:rsid w:val="007E44DF"/>
    <w:rsid w:val="007F2543"/>
    <w:rsid w:val="007F576A"/>
    <w:rsid w:val="00800D25"/>
    <w:rsid w:val="008013E9"/>
    <w:rsid w:val="00803452"/>
    <w:rsid w:val="00804CE4"/>
    <w:rsid w:val="0081019A"/>
    <w:rsid w:val="00811B6E"/>
    <w:rsid w:val="00815B6A"/>
    <w:rsid w:val="00816862"/>
    <w:rsid w:val="008257BA"/>
    <w:rsid w:val="008258AB"/>
    <w:rsid w:val="00830B84"/>
    <w:rsid w:val="008347C0"/>
    <w:rsid w:val="00841BB0"/>
    <w:rsid w:val="0084308F"/>
    <w:rsid w:val="00845E39"/>
    <w:rsid w:val="008512ED"/>
    <w:rsid w:val="008514C5"/>
    <w:rsid w:val="00853938"/>
    <w:rsid w:val="00853BC9"/>
    <w:rsid w:val="00854145"/>
    <w:rsid w:val="0085746E"/>
    <w:rsid w:val="008575A9"/>
    <w:rsid w:val="00860ED9"/>
    <w:rsid w:val="00861087"/>
    <w:rsid w:val="00863859"/>
    <w:rsid w:val="00864D68"/>
    <w:rsid w:val="00871FA4"/>
    <w:rsid w:val="008724D8"/>
    <w:rsid w:val="008756D8"/>
    <w:rsid w:val="00875CFF"/>
    <w:rsid w:val="008805DE"/>
    <w:rsid w:val="00882629"/>
    <w:rsid w:val="00883F91"/>
    <w:rsid w:val="00885185"/>
    <w:rsid w:val="00887FFC"/>
    <w:rsid w:val="00890EFC"/>
    <w:rsid w:val="00891E49"/>
    <w:rsid w:val="008970BA"/>
    <w:rsid w:val="008A600F"/>
    <w:rsid w:val="008A6486"/>
    <w:rsid w:val="008A6829"/>
    <w:rsid w:val="008B44EF"/>
    <w:rsid w:val="008B5A37"/>
    <w:rsid w:val="008B74BF"/>
    <w:rsid w:val="008C20C3"/>
    <w:rsid w:val="008C2D67"/>
    <w:rsid w:val="008C4DA4"/>
    <w:rsid w:val="008C522A"/>
    <w:rsid w:val="008C5E50"/>
    <w:rsid w:val="008C6A84"/>
    <w:rsid w:val="008C7045"/>
    <w:rsid w:val="008D1BB1"/>
    <w:rsid w:val="008D1F84"/>
    <w:rsid w:val="008D20E0"/>
    <w:rsid w:val="008D2F45"/>
    <w:rsid w:val="008D464F"/>
    <w:rsid w:val="008D4C97"/>
    <w:rsid w:val="008D6044"/>
    <w:rsid w:val="008E0F66"/>
    <w:rsid w:val="008E3865"/>
    <w:rsid w:val="008E3E05"/>
    <w:rsid w:val="008E5820"/>
    <w:rsid w:val="008F2AFD"/>
    <w:rsid w:val="008F4E70"/>
    <w:rsid w:val="008F715C"/>
    <w:rsid w:val="00902B89"/>
    <w:rsid w:val="0090402D"/>
    <w:rsid w:val="0090501F"/>
    <w:rsid w:val="0090519C"/>
    <w:rsid w:val="00906A90"/>
    <w:rsid w:val="009074FB"/>
    <w:rsid w:val="009139FC"/>
    <w:rsid w:val="009153CF"/>
    <w:rsid w:val="0092045C"/>
    <w:rsid w:val="009274F4"/>
    <w:rsid w:val="00933693"/>
    <w:rsid w:val="009349CE"/>
    <w:rsid w:val="00936B93"/>
    <w:rsid w:val="009377A8"/>
    <w:rsid w:val="00941655"/>
    <w:rsid w:val="00950D28"/>
    <w:rsid w:val="00953336"/>
    <w:rsid w:val="00953967"/>
    <w:rsid w:val="00954224"/>
    <w:rsid w:val="00955783"/>
    <w:rsid w:val="00965F13"/>
    <w:rsid w:val="009662EF"/>
    <w:rsid w:val="0096774A"/>
    <w:rsid w:val="00970BC5"/>
    <w:rsid w:val="00972413"/>
    <w:rsid w:val="00972951"/>
    <w:rsid w:val="00974638"/>
    <w:rsid w:val="00974813"/>
    <w:rsid w:val="00974D9E"/>
    <w:rsid w:val="00976F0F"/>
    <w:rsid w:val="00976FCF"/>
    <w:rsid w:val="009803F8"/>
    <w:rsid w:val="00985A0A"/>
    <w:rsid w:val="009860C3"/>
    <w:rsid w:val="00986BF0"/>
    <w:rsid w:val="009874E2"/>
    <w:rsid w:val="00992045"/>
    <w:rsid w:val="0099216B"/>
    <w:rsid w:val="0099253F"/>
    <w:rsid w:val="009A19F1"/>
    <w:rsid w:val="009A1D07"/>
    <w:rsid w:val="009A1D43"/>
    <w:rsid w:val="009A22C6"/>
    <w:rsid w:val="009A2542"/>
    <w:rsid w:val="009A4777"/>
    <w:rsid w:val="009A5445"/>
    <w:rsid w:val="009A62A7"/>
    <w:rsid w:val="009B07CB"/>
    <w:rsid w:val="009B0BDC"/>
    <w:rsid w:val="009B2FED"/>
    <w:rsid w:val="009B3DEE"/>
    <w:rsid w:val="009B4404"/>
    <w:rsid w:val="009B576B"/>
    <w:rsid w:val="009B77A0"/>
    <w:rsid w:val="009B7C33"/>
    <w:rsid w:val="009C02E0"/>
    <w:rsid w:val="009C115F"/>
    <w:rsid w:val="009C3460"/>
    <w:rsid w:val="009C57FF"/>
    <w:rsid w:val="009D24C6"/>
    <w:rsid w:val="009D5BAD"/>
    <w:rsid w:val="009D7F8D"/>
    <w:rsid w:val="009E0FC5"/>
    <w:rsid w:val="009F338A"/>
    <w:rsid w:val="009F6308"/>
    <w:rsid w:val="00A00D1A"/>
    <w:rsid w:val="00A02D12"/>
    <w:rsid w:val="00A02EC6"/>
    <w:rsid w:val="00A04740"/>
    <w:rsid w:val="00A050E7"/>
    <w:rsid w:val="00A067C0"/>
    <w:rsid w:val="00A07B41"/>
    <w:rsid w:val="00A10F83"/>
    <w:rsid w:val="00A1190F"/>
    <w:rsid w:val="00A12387"/>
    <w:rsid w:val="00A1592A"/>
    <w:rsid w:val="00A15B85"/>
    <w:rsid w:val="00A16A5E"/>
    <w:rsid w:val="00A16B04"/>
    <w:rsid w:val="00A16DCE"/>
    <w:rsid w:val="00A1788D"/>
    <w:rsid w:val="00A21F6E"/>
    <w:rsid w:val="00A2313D"/>
    <w:rsid w:val="00A25ED2"/>
    <w:rsid w:val="00A2653D"/>
    <w:rsid w:val="00A31896"/>
    <w:rsid w:val="00A31C17"/>
    <w:rsid w:val="00A3260C"/>
    <w:rsid w:val="00A33B9A"/>
    <w:rsid w:val="00A3424B"/>
    <w:rsid w:val="00A35403"/>
    <w:rsid w:val="00A35E2E"/>
    <w:rsid w:val="00A4128D"/>
    <w:rsid w:val="00A47317"/>
    <w:rsid w:val="00A5073E"/>
    <w:rsid w:val="00A54C3F"/>
    <w:rsid w:val="00A61EAF"/>
    <w:rsid w:val="00A63B8B"/>
    <w:rsid w:val="00A65632"/>
    <w:rsid w:val="00A742E5"/>
    <w:rsid w:val="00A77716"/>
    <w:rsid w:val="00A807C2"/>
    <w:rsid w:val="00A80920"/>
    <w:rsid w:val="00A8286E"/>
    <w:rsid w:val="00A83A03"/>
    <w:rsid w:val="00A83FA7"/>
    <w:rsid w:val="00A86518"/>
    <w:rsid w:val="00A94ACF"/>
    <w:rsid w:val="00AA0354"/>
    <w:rsid w:val="00AA540C"/>
    <w:rsid w:val="00AA6835"/>
    <w:rsid w:val="00AA799E"/>
    <w:rsid w:val="00AB071A"/>
    <w:rsid w:val="00AB2412"/>
    <w:rsid w:val="00AB452E"/>
    <w:rsid w:val="00AB4A71"/>
    <w:rsid w:val="00AB53F2"/>
    <w:rsid w:val="00AB57DE"/>
    <w:rsid w:val="00AB655C"/>
    <w:rsid w:val="00AB7BF8"/>
    <w:rsid w:val="00AC07CE"/>
    <w:rsid w:val="00AC418F"/>
    <w:rsid w:val="00AC5B73"/>
    <w:rsid w:val="00AC5D4E"/>
    <w:rsid w:val="00AC721E"/>
    <w:rsid w:val="00AD03B9"/>
    <w:rsid w:val="00AD2F91"/>
    <w:rsid w:val="00AE2DD7"/>
    <w:rsid w:val="00AE2F94"/>
    <w:rsid w:val="00AE49D6"/>
    <w:rsid w:val="00AE50EE"/>
    <w:rsid w:val="00AE5E54"/>
    <w:rsid w:val="00AF1C08"/>
    <w:rsid w:val="00AF1C76"/>
    <w:rsid w:val="00AF3667"/>
    <w:rsid w:val="00AF3735"/>
    <w:rsid w:val="00AF4096"/>
    <w:rsid w:val="00AF573B"/>
    <w:rsid w:val="00AF5D91"/>
    <w:rsid w:val="00AF7E79"/>
    <w:rsid w:val="00B0031D"/>
    <w:rsid w:val="00B024DA"/>
    <w:rsid w:val="00B06366"/>
    <w:rsid w:val="00B10115"/>
    <w:rsid w:val="00B12C0A"/>
    <w:rsid w:val="00B16B97"/>
    <w:rsid w:val="00B20A01"/>
    <w:rsid w:val="00B23170"/>
    <w:rsid w:val="00B251A2"/>
    <w:rsid w:val="00B26E33"/>
    <w:rsid w:val="00B27359"/>
    <w:rsid w:val="00B279EA"/>
    <w:rsid w:val="00B33597"/>
    <w:rsid w:val="00B359DD"/>
    <w:rsid w:val="00B36443"/>
    <w:rsid w:val="00B40053"/>
    <w:rsid w:val="00B41FFA"/>
    <w:rsid w:val="00B46711"/>
    <w:rsid w:val="00B4705C"/>
    <w:rsid w:val="00B5139E"/>
    <w:rsid w:val="00B51EE1"/>
    <w:rsid w:val="00B52C1F"/>
    <w:rsid w:val="00B52F31"/>
    <w:rsid w:val="00B53219"/>
    <w:rsid w:val="00B53CAF"/>
    <w:rsid w:val="00B55999"/>
    <w:rsid w:val="00B5601D"/>
    <w:rsid w:val="00B56A1E"/>
    <w:rsid w:val="00B609C6"/>
    <w:rsid w:val="00B647B5"/>
    <w:rsid w:val="00B64810"/>
    <w:rsid w:val="00B65879"/>
    <w:rsid w:val="00B733EF"/>
    <w:rsid w:val="00B7535B"/>
    <w:rsid w:val="00B759F6"/>
    <w:rsid w:val="00B7665A"/>
    <w:rsid w:val="00B806C3"/>
    <w:rsid w:val="00B9746D"/>
    <w:rsid w:val="00BA332B"/>
    <w:rsid w:val="00BA39E5"/>
    <w:rsid w:val="00BA5BD1"/>
    <w:rsid w:val="00BB20F1"/>
    <w:rsid w:val="00BB3776"/>
    <w:rsid w:val="00BB668B"/>
    <w:rsid w:val="00BC0871"/>
    <w:rsid w:val="00BC3A9B"/>
    <w:rsid w:val="00BC3DBC"/>
    <w:rsid w:val="00BC4193"/>
    <w:rsid w:val="00BC5341"/>
    <w:rsid w:val="00BC5E0C"/>
    <w:rsid w:val="00BC6514"/>
    <w:rsid w:val="00BD0488"/>
    <w:rsid w:val="00BD0A3C"/>
    <w:rsid w:val="00BD1313"/>
    <w:rsid w:val="00BD24D2"/>
    <w:rsid w:val="00BD5EA9"/>
    <w:rsid w:val="00BE09AF"/>
    <w:rsid w:val="00BE2A98"/>
    <w:rsid w:val="00BE3DDA"/>
    <w:rsid w:val="00BE6EE9"/>
    <w:rsid w:val="00BF09EA"/>
    <w:rsid w:val="00BF1876"/>
    <w:rsid w:val="00BF381E"/>
    <w:rsid w:val="00BF4C78"/>
    <w:rsid w:val="00BF71EF"/>
    <w:rsid w:val="00BF7B0C"/>
    <w:rsid w:val="00BF7C76"/>
    <w:rsid w:val="00C00134"/>
    <w:rsid w:val="00C007AD"/>
    <w:rsid w:val="00C03C43"/>
    <w:rsid w:val="00C131A2"/>
    <w:rsid w:val="00C13E68"/>
    <w:rsid w:val="00C14021"/>
    <w:rsid w:val="00C155B7"/>
    <w:rsid w:val="00C15C49"/>
    <w:rsid w:val="00C263AC"/>
    <w:rsid w:val="00C31304"/>
    <w:rsid w:val="00C33DB7"/>
    <w:rsid w:val="00C342B7"/>
    <w:rsid w:val="00C40D0A"/>
    <w:rsid w:val="00C41E40"/>
    <w:rsid w:val="00C41FCE"/>
    <w:rsid w:val="00C43BF2"/>
    <w:rsid w:val="00C45718"/>
    <w:rsid w:val="00C47061"/>
    <w:rsid w:val="00C4713A"/>
    <w:rsid w:val="00C52D12"/>
    <w:rsid w:val="00C533CC"/>
    <w:rsid w:val="00C54397"/>
    <w:rsid w:val="00C62AD1"/>
    <w:rsid w:val="00C679B5"/>
    <w:rsid w:val="00C71105"/>
    <w:rsid w:val="00C71D15"/>
    <w:rsid w:val="00C765D3"/>
    <w:rsid w:val="00C772BB"/>
    <w:rsid w:val="00C80C01"/>
    <w:rsid w:val="00C850D2"/>
    <w:rsid w:val="00C85122"/>
    <w:rsid w:val="00C86C97"/>
    <w:rsid w:val="00C87E88"/>
    <w:rsid w:val="00C918F9"/>
    <w:rsid w:val="00C97719"/>
    <w:rsid w:val="00C97CCF"/>
    <w:rsid w:val="00CA0ABC"/>
    <w:rsid w:val="00CA1107"/>
    <w:rsid w:val="00CA3A07"/>
    <w:rsid w:val="00CA43E9"/>
    <w:rsid w:val="00CA4F73"/>
    <w:rsid w:val="00CA506D"/>
    <w:rsid w:val="00CA590F"/>
    <w:rsid w:val="00CB080E"/>
    <w:rsid w:val="00CB1164"/>
    <w:rsid w:val="00CB360A"/>
    <w:rsid w:val="00CB3B76"/>
    <w:rsid w:val="00CB4F42"/>
    <w:rsid w:val="00CC2A74"/>
    <w:rsid w:val="00CC3C23"/>
    <w:rsid w:val="00CC3DF0"/>
    <w:rsid w:val="00CD15DD"/>
    <w:rsid w:val="00CD1AE2"/>
    <w:rsid w:val="00CD3F26"/>
    <w:rsid w:val="00CD525D"/>
    <w:rsid w:val="00CD73DD"/>
    <w:rsid w:val="00CD7602"/>
    <w:rsid w:val="00CD7F37"/>
    <w:rsid w:val="00CE37C8"/>
    <w:rsid w:val="00CE4AA8"/>
    <w:rsid w:val="00CE60AD"/>
    <w:rsid w:val="00CE6A53"/>
    <w:rsid w:val="00CF0D7E"/>
    <w:rsid w:val="00CF53FF"/>
    <w:rsid w:val="00CF5767"/>
    <w:rsid w:val="00CF72B1"/>
    <w:rsid w:val="00D030E7"/>
    <w:rsid w:val="00D03C48"/>
    <w:rsid w:val="00D07D03"/>
    <w:rsid w:val="00D10461"/>
    <w:rsid w:val="00D11929"/>
    <w:rsid w:val="00D128C9"/>
    <w:rsid w:val="00D12D65"/>
    <w:rsid w:val="00D137E7"/>
    <w:rsid w:val="00D162CF"/>
    <w:rsid w:val="00D2072B"/>
    <w:rsid w:val="00D21D25"/>
    <w:rsid w:val="00D26658"/>
    <w:rsid w:val="00D276B1"/>
    <w:rsid w:val="00D32D02"/>
    <w:rsid w:val="00D35151"/>
    <w:rsid w:val="00D36981"/>
    <w:rsid w:val="00D415DE"/>
    <w:rsid w:val="00D426C2"/>
    <w:rsid w:val="00D467E1"/>
    <w:rsid w:val="00D469B8"/>
    <w:rsid w:val="00D50944"/>
    <w:rsid w:val="00D50C48"/>
    <w:rsid w:val="00D51922"/>
    <w:rsid w:val="00D545B7"/>
    <w:rsid w:val="00D56A01"/>
    <w:rsid w:val="00D56C2F"/>
    <w:rsid w:val="00D61623"/>
    <w:rsid w:val="00D62920"/>
    <w:rsid w:val="00D65D75"/>
    <w:rsid w:val="00D67E2E"/>
    <w:rsid w:val="00D72499"/>
    <w:rsid w:val="00D73461"/>
    <w:rsid w:val="00D73DA6"/>
    <w:rsid w:val="00D74126"/>
    <w:rsid w:val="00D74F70"/>
    <w:rsid w:val="00D7701F"/>
    <w:rsid w:val="00D808A7"/>
    <w:rsid w:val="00D82D20"/>
    <w:rsid w:val="00D83E6E"/>
    <w:rsid w:val="00D84986"/>
    <w:rsid w:val="00D91D55"/>
    <w:rsid w:val="00D921B1"/>
    <w:rsid w:val="00D92FFA"/>
    <w:rsid w:val="00D942F4"/>
    <w:rsid w:val="00D9483B"/>
    <w:rsid w:val="00D97F83"/>
    <w:rsid w:val="00DB1B4A"/>
    <w:rsid w:val="00DB3008"/>
    <w:rsid w:val="00DC2482"/>
    <w:rsid w:val="00DC4574"/>
    <w:rsid w:val="00DC4E19"/>
    <w:rsid w:val="00DD1CD5"/>
    <w:rsid w:val="00DD4C69"/>
    <w:rsid w:val="00DD7DD6"/>
    <w:rsid w:val="00DE13C4"/>
    <w:rsid w:val="00DE65E5"/>
    <w:rsid w:val="00DF123F"/>
    <w:rsid w:val="00DF3F00"/>
    <w:rsid w:val="00DF44F1"/>
    <w:rsid w:val="00DF66C9"/>
    <w:rsid w:val="00E00297"/>
    <w:rsid w:val="00E079D5"/>
    <w:rsid w:val="00E10894"/>
    <w:rsid w:val="00E10F70"/>
    <w:rsid w:val="00E1242B"/>
    <w:rsid w:val="00E13A4D"/>
    <w:rsid w:val="00E14088"/>
    <w:rsid w:val="00E144D6"/>
    <w:rsid w:val="00E1479B"/>
    <w:rsid w:val="00E14CEE"/>
    <w:rsid w:val="00E15040"/>
    <w:rsid w:val="00E1682C"/>
    <w:rsid w:val="00E22988"/>
    <w:rsid w:val="00E254CC"/>
    <w:rsid w:val="00E27F25"/>
    <w:rsid w:val="00E30100"/>
    <w:rsid w:val="00E34282"/>
    <w:rsid w:val="00E35189"/>
    <w:rsid w:val="00E37EE9"/>
    <w:rsid w:val="00E4117F"/>
    <w:rsid w:val="00E4384C"/>
    <w:rsid w:val="00E43B82"/>
    <w:rsid w:val="00E44608"/>
    <w:rsid w:val="00E447FE"/>
    <w:rsid w:val="00E44BDF"/>
    <w:rsid w:val="00E45CF8"/>
    <w:rsid w:val="00E5271E"/>
    <w:rsid w:val="00E54C20"/>
    <w:rsid w:val="00E57D0D"/>
    <w:rsid w:val="00E620AC"/>
    <w:rsid w:val="00E6310C"/>
    <w:rsid w:val="00E640C6"/>
    <w:rsid w:val="00E64DAF"/>
    <w:rsid w:val="00E66832"/>
    <w:rsid w:val="00E673AB"/>
    <w:rsid w:val="00E713BD"/>
    <w:rsid w:val="00E7244F"/>
    <w:rsid w:val="00E7352E"/>
    <w:rsid w:val="00E75A48"/>
    <w:rsid w:val="00E7688E"/>
    <w:rsid w:val="00E773E4"/>
    <w:rsid w:val="00E774A2"/>
    <w:rsid w:val="00E80EC3"/>
    <w:rsid w:val="00E862F6"/>
    <w:rsid w:val="00E8659C"/>
    <w:rsid w:val="00E877E5"/>
    <w:rsid w:val="00E93D31"/>
    <w:rsid w:val="00E9531D"/>
    <w:rsid w:val="00E976A3"/>
    <w:rsid w:val="00EA4130"/>
    <w:rsid w:val="00EA42C8"/>
    <w:rsid w:val="00EA539B"/>
    <w:rsid w:val="00EA5844"/>
    <w:rsid w:val="00EA611E"/>
    <w:rsid w:val="00EB04C0"/>
    <w:rsid w:val="00EB5566"/>
    <w:rsid w:val="00EC1AF1"/>
    <w:rsid w:val="00EC2AA4"/>
    <w:rsid w:val="00EC47D2"/>
    <w:rsid w:val="00EC5869"/>
    <w:rsid w:val="00EC592D"/>
    <w:rsid w:val="00EC63CC"/>
    <w:rsid w:val="00EC785D"/>
    <w:rsid w:val="00ED0D02"/>
    <w:rsid w:val="00ED0D48"/>
    <w:rsid w:val="00ED2CE7"/>
    <w:rsid w:val="00ED2DFB"/>
    <w:rsid w:val="00EE1D05"/>
    <w:rsid w:val="00EE56CF"/>
    <w:rsid w:val="00EE5C7F"/>
    <w:rsid w:val="00EF371C"/>
    <w:rsid w:val="00EF526E"/>
    <w:rsid w:val="00EF632C"/>
    <w:rsid w:val="00F018CB"/>
    <w:rsid w:val="00F0291C"/>
    <w:rsid w:val="00F02F81"/>
    <w:rsid w:val="00F03EBA"/>
    <w:rsid w:val="00F140A2"/>
    <w:rsid w:val="00F1650A"/>
    <w:rsid w:val="00F21E12"/>
    <w:rsid w:val="00F223D9"/>
    <w:rsid w:val="00F23B42"/>
    <w:rsid w:val="00F25580"/>
    <w:rsid w:val="00F25B7D"/>
    <w:rsid w:val="00F26D21"/>
    <w:rsid w:val="00F30753"/>
    <w:rsid w:val="00F30AB3"/>
    <w:rsid w:val="00F31B8B"/>
    <w:rsid w:val="00F329D6"/>
    <w:rsid w:val="00F35ADC"/>
    <w:rsid w:val="00F36E65"/>
    <w:rsid w:val="00F40BA3"/>
    <w:rsid w:val="00F43761"/>
    <w:rsid w:val="00F43895"/>
    <w:rsid w:val="00F5615D"/>
    <w:rsid w:val="00F6255E"/>
    <w:rsid w:val="00F63CB1"/>
    <w:rsid w:val="00F675AC"/>
    <w:rsid w:val="00F722A2"/>
    <w:rsid w:val="00F74296"/>
    <w:rsid w:val="00F7602E"/>
    <w:rsid w:val="00F772CD"/>
    <w:rsid w:val="00F815CB"/>
    <w:rsid w:val="00F870C0"/>
    <w:rsid w:val="00F8762A"/>
    <w:rsid w:val="00F90F5E"/>
    <w:rsid w:val="00F91193"/>
    <w:rsid w:val="00F91992"/>
    <w:rsid w:val="00F91A27"/>
    <w:rsid w:val="00F91A9C"/>
    <w:rsid w:val="00F94C6A"/>
    <w:rsid w:val="00F97A61"/>
    <w:rsid w:val="00FA1BAB"/>
    <w:rsid w:val="00FA1C3E"/>
    <w:rsid w:val="00FA2A51"/>
    <w:rsid w:val="00FA5F07"/>
    <w:rsid w:val="00FA60A5"/>
    <w:rsid w:val="00FA62DF"/>
    <w:rsid w:val="00FA6DD0"/>
    <w:rsid w:val="00FB0636"/>
    <w:rsid w:val="00FB1C93"/>
    <w:rsid w:val="00FB1E09"/>
    <w:rsid w:val="00FB253D"/>
    <w:rsid w:val="00FB4AF8"/>
    <w:rsid w:val="00FC0842"/>
    <w:rsid w:val="00FC1701"/>
    <w:rsid w:val="00FC2065"/>
    <w:rsid w:val="00FC693A"/>
    <w:rsid w:val="00FD1288"/>
    <w:rsid w:val="00FD1C80"/>
    <w:rsid w:val="00FD2351"/>
    <w:rsid w:val="00FD3AE2"/>
    <w:rsid w:val="00FD6703"/>
    <w:rsid w:val="00FD6E54"/>
    <w:rsid w:val="00FE1C56"/>
    <w:rsid w:val="00FE2E0B"/>
    <w:rsid w:val="00FE4D98"/>
    <w:rsid w:val="00FF2989"/>
    <w:rsid w:val="00FF6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kweb:inappropriateterms" w:name="lists"/>
  <w:shapeDefaults>
    <o:shapedefaults v:ext="edit" spidmax="36865"/>
    <o:shapelayout v:ext="edit">
      <o:idmap v:ext="edit" data="1"/>
    </o:shapelayout>
  </w:shapeDefaults>
  <w:decimalSymbol w:val="."/>
  <w:listSeparator w:val=","/>
  <w14:docId w14:val="40FAF274"/>
  <w15:docId w15:val="{48D6F45A-5A80-4C7A-B58B-52C15C698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701"/>
    <w:pPr>
      <w:widowControl w:val="0"/>
    </w:pPr>
    <w:rPr>
      <w:rFonts w:ascii="Times New Roman" w:eastAsia="Times New Roman" w:hAnsi="Times New Roman"/>
      <w:snapToGrid w:val="0"/>
      <w:sz w:val="24"/>
    </w:rPr>
  </w:style>
  <w:style w:type="paragraph" w:styleId="Heading1">
    <w:name w:val="heading 1"/>
    <w:basedOn w:val="Normal"/>
    <w:next w:val="Normal"/>
    <w:link w:val="Heading1Char"/>
    <w:uiPriority w:val="9"/>
    <w:qFormat/>
    <w:rsid w:val="002A52BF"/>
    <w:pPr>
      <w:keepNext/>
      <w:keepLines/>
      <w:widowControl/>
      <w:spacing w:before="480" w:line="276" w:lineRule="auto"/>
      <w:outlineLvl w:val="0"/>
    </w:pPr>
    <w:rPr>
      <w:b/>
      <w:bCs/>
      <w:caps/>
      <w:snapToGrid/>
      <w:sz w:val="28"/>
      <w:szCs w:val="28"/>
    </w:rPr>
  </w:style>
  <w:style w:type="paragraph" w:styleId="Heading2">
    <w:name w:val="heading 2"/>
    <w:basedOn w:val="Normal"/>
    <w:next w:val="Normal"/>
    <w:link w:val="Heading2Char"/>
    <w:uiPriority w:val="9"/>
    <w:unhideWhenUsed/>
    <w:qFormat/>
    <w:rsid w:val="002A52BF"/>
    <w:pPr>
      <w:keepNext/>
      <w:keepLines/>
      <w:widowControl/>
      <w:spacing w:before="200" w:line="276" w:lineRule="auto"/>
      <w:outlineLvl w:val="1"/>
    </w:pPr>
    <w:rPr>
      <w:b/>
      <w:bCs/>
      <w:snapToGrid/>
      <w:sz w:val="26"/>
      <w:szCs w:val="26"/>
    </w:rPr>
  </w:style>
  <w:style w:type="paragraph" w:styleId="Heading3">
    <w:name w:val="heading 3"/>
    <w:basedOn w:val="Normal"/>
    <w:next w:val="Normal"/>
    <w:link w:val="Heading3Char"/>
    <w:uiPriority w:val="9"/>
    <w:unhideWhenUsed/>
    <w:qFormat/>
    <w:rsid w:val="00D137E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A52B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2A52BF"/>
    <w:pPr>
      <w:keepNext/>
      <w:keepLines/>
      <w:widowControl/>
      <w:spacing w:before="200" w:line="276" w:lineRule="auto"/>
      <w:outlineLvl w:val="4"/>
    </w:pPr>
    <w:rPr>
      <w:rFonts w:ascii="Cambria" w:hAnsi="Cambria"/>
      <w:snapToGrid/>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C1701"/>
    <w:pPr>
      <w:ind w:left="720"/>
      <w:contextualSpacing/>
    </w:pPr>
  </w:style>
  <w:style w:type="character" w:customStyle="1" w:styleId="Heading1Char">
    <w:name w:val="Heading 1 Char"/>
    <w:basedOn w:val="DefaultParagraphFont"/>
    <w:link w:val="Heading1"/>
    <w:uiPriority w:val="9"/>
    <w:rsid w:val="002A52BF"/>
    <w:rPr>
      <w:rFonts w:ascii="Times New Roman" w:eastAsia="Times New Roman" w:hAnsi="Times New Roman"/>
      <w:b/>
      <w:bCs/>
      <w:caps/>
      <w:sz w:val="28"/>
      <w:szCs w:val="28"/>
    </w:rPr>
  </w:style>
  <w:style w:type="character" w:customStyle="1" w:styleId="Heading2Char">
    <w:name w:val="Heading 2 Char"/>
    <w:basedOn w:val="DefaultParagraphFont"/>
    <w:link w:val="Heading2"/>
    <w:uiPriority w:val="9"/>
    <w:rsid w:val="002A52BF"/>
    <w:rPr>
      <w:rFonts w:ascii="Times New Roman" w:eastAsia="Times New Roman" w:hAnsi="Times New Roman"/>
      <w:b/>
      <w:bCs/>
      <w:sz w:val="26"/>
      <w:szCs w:val="26"/>
    </w:rPr>
  </w:style>
  <w:style w:type="character" w:customStyle="1" w:styleId="Heading5Char">
    <w:name w:val="Heading 5 Char"/>
    <w:basedOn w:val="DefaultParagraphFont"/>
    <w:link w:val="Heading5"/>
    <w:uiPriority w:val="9"/>
    <w:semiHidden/>
    <w:rsid w:val="002A52BF"/>
    <w:rPr>
      <w:rFonts w:ascii="Cambria" w:eastAsia="Times New Roman" w:hAnsi="Cambria"/>
      <w:color w:val="243F60"/>
      <w:sz w:val="22"/>
      <w:szCs w:val="22"/>
    </w:rPr>
  </w:style>
  <w:style w:type="paragraph" w:styleId="TOCHeading">
    <w:name w:val="TOC Heading"/>
    <w:basedOn w:val="Heading1"/>
    <w:next w:val="Normal"/>
    <w:uiPriority w:val="39"/>
    <w:unhideWhenUsed/>
    <w:qFormat/>
    <w:rsid w:val="002A52BF"/>
    <w:pPr>
      <w:outlineLvl w:val="9"/>
    </w:pPr>
    <w:rPr>
      <w:rFonts w:ascii="Cambria" w:hAnsi="Cambria"/>
      <w:caps w:val="0"/>
      <w:color w:val="365F91"/>
    </w:rPr>
  </w:style>
  <w:style w:type="paragraph" w:styleId="TOC1">
    <w:name w:val="toc 1"/>
    <w:basedOn w:val="Normal"/>
    <w:next w:val="Normal"/>
    <w:autoRedefine/>
    <w:uiPriority w:val="39"/>
    <w:unhideWhenUsed/>
    <w:rsid w:val="00693CDF"/>
    <w:pPr>
      <w:widowControl/>
      <w:tabs>
        <w:tab w:val="right" w:leader="dot" w:pos="9350"/>
      </w:tabs>
      <w:spacing w:after="100" w:line="276" w:lineRule="auto"/>
    </w:pPr>
    <w:rPr>
      <w:rFonts w:eastAsia="Calibri"/>
      <w:b/>
      <w:noProof/>
      <w:snapToGrid/>
      <w:szCs w:val="22"/>
    </w:rPr>
  </w:style>
  <w:style w:type="paragraph" w:styleId="TOC2">
    <w:name w:val="toc 2"/>
    <w:basedOn w:val="Normal"/>
    <w:next w:val="Normal"/>
    <w:autoRedefine/>
    <w:uiPriority w:val="39"/>
    <w:unhideWhenUsed/>
    <w:rsid w:val="00D73DA6"/>
    <w:pPr>
      <w:widowControl/>
      <w:tabs>
        <w:tab w:val="left" w:pos="880"/>
        <w:tab w:val="right" w:leader="dot" w:pos="9350"/>
      </w:tabs>
      <w:spacing w:after="100" w:line="276" w:lineRule="auto"/>
      <w:ind w:left="220"/>
    </w:pPr>
    <w:rPr>
      <w:rFonts w:eastAsia="Calibri"/>
      <w:bCs/>
      <w:noProof/>
      <w:snapToGrid/>
      <w:sz w:val="20"/>
      <w:szCs w:val="22"/>
    </w:rPr>
  </w:style>
  <w:style w:type="character" w:styleId="Hyperlink">
    <w:name w:val="Hyperlink"/>
    <w:basedOn w:val="DefaultParagraphFont"/>
    <w:uiPriority w:val="99"/>
    <w:unhideWhenUsed/>
    <w:rsid w:val="002A52BF"/>
    <w:rPr>
      <w:color w:val="0000FF"/>
      <w:u w:val="single"/>
    </w:rPr>
  </w:style>
  <w:style w:type="paragraph" w:styleId="Caption">
    <w:name w:val="caption"/>
    <w:basedOn w:val="Normal"/>
    <w:next w:val="Normal"/>
    <w:uiPriority w:val="35"/>
    <w:qFormat/>
    <w:rsid w:val="002A52BF"/>
    <w:pPr>
      <w:widowControl/>
      <w:jc w:val="center"/>
    </w:pPr>
    <w:rPr>
      <w:b/>
      <w:snapToGrid/>
      <w:sz w:val="20"/>
    </w:rPr>
  </w:style>
  <w:style w:type="paragraph" w:styleId="Footer">
    <w:name w:val="footer"/>
    <w:basedOn w:val="Normal"/>
    <w:link w:val="FooterChar"/>
    <w:uiPriority w:val="99"/>
    <w:unhideWhenUsed/>
    <w:rsid w:val="002A52BF"/>
    <w:pPr>
      <w:widowControl/>
      <w:tabs>
        <w:tab w:val="center" w:pos="4680"/>
        <w:tab w:val="right" w:pos="9360"/>
      </w:tabs>
    </w:pPr>
    <w:rPr>
      <w:rFonts w:ascii="Calibri" w:eastAsia="Calibri" w:hAnsi="Calibri"/>
      <w:snapToGrid/>
      <w:sz w:val="22"/>
      <w:szCs w:val="22"/>
    </w:rPr>
  </w:style>
  <w:style w:type="character" w:customStyle="1" w:styleId="FooterChar">
    <w:name w:val="Footer Char"/>
    <w:basedOn w:val="DefaultParagraphFont"/>
    <w:link w:val="Footer"/>
    <w:uiPriority w:val="99"/>
    <w:rsid w:val="002A52BF"/>
    <w:rPr>
      <w:sz w:val="22"/>
      <w:szCs w:val="22"/>
    </w:rPr>
  </w:style>
  <w:style w:type="paragraph" w:styleId="NormalWeb">
    <w:name w:val="Normal (Web)"/>
    <w:basedOn w:val="Normal"/>
    <w:uiPriority w:val="99"/>
    <w:unhideWhenUsed/>
    <w:rsid w:val="002A52BF"/>
    <w:pPr>
      <w:widowControl/>
      <w:spacing w:before="100" w:beforeAutospacing="1" w:after="100" w:afterAutospacing="1"/>
    </w:pPr>
    <w:rPr>
      <w:snapToGrid/>
      <w:szCs w:val="24"/>
    </w:rPr>
  </w:style>
  <w:style w:type="character" w:customStyle="1" w:styleId="Heading4Char">
    <w:name w:val="Heading 4 Char"/>
    <w:basedOn w:val="DefaultParagraphFont"/>
    <w:link w:val="Heading4"/>
    <w:uiPriority w:val="9"/>
    <w:semiHidden/>
    <w:rsid w:val="002A52BF"/>
    <w:rPr>
      <w:rFonts w:ascii="Calibri" w:eastAsia="Times New Roman" w:hAnsi="Calibri" w:cs="Times New Roman"/>
      <w:b/>
      <w:bCs/>
      <w:snapToGrid w:val="0"/>
      <w:sz w:val="28"/>
      <w:szCs w:val="28"/>
    </w:rPr>
  </w:style>
  <w:style w:type="paragraph" w:styleId="Header">
    <w:name w:val="header"/>
    <w:basedOn w:val="Normal"/>
    <w:link w:val="HeaderChar"/>
    <w:uiPriority w:val="99"/>
    <w:unhideWhenUsed/>
    <w:rsid w:val="002A52BF"/>
    <w:pPr>
      <w:widowControl/>
      <w:tabs>
        <w:tab w:val="center" w:pos="4680"/>
        <w:tab w:val="right" w:pos="9360"/>
      </w:tabs>
    </w:pPr>
    <w:rPr>
      <w:rFonts w:ascii="Calibri" w:eastAsia="Calibri" w:hAnsi="Calibri"/>
      <w:snapToGrid/>
      <w:sz w:val="22"/>
      <w:szCs w:val="22"/>
    </w:rPr>
  </w:style>
  <w:style w:type="character" w:customStyle="1" w:styleId="HeaderChar">
    <w:name w:val="Header Char"/>
    <w:basedOn w:val="DefaultParagraphFont"/>
    <w:link w:val="Header"/>
    <w:uiPriority w:val="99"/>
    <w:rsid w:val="002A52BF"/>
    <w:rPr>
      <w:sz w:val="22"/>
      <w:szCs w:val="22"/>
    </w:rPr>
  </w:style>
  <w:style w:type="paragraph" w:styleId="Title">
    <w:name w:val="Title"/>
    <w:basedOn w:val="Normal"/>
    <w:link w:val="TitleChar"/>
    <w:uiPriority w:val="10"/>
    <w:qFormat/>
    <w:rsid w:val="002A52BF"/>
    <w:pPr>
      <w:widowControl/>
      <w:jc w:val="center"/>
    </w:pPr>
    <w:rPr>
      <w:b/>
      <w:snapToGrid/>
    </w:rPr>
  </w:style>
  <w:style w:type="character" w:customStyle="1" w:styleId="TitleChar">
    <w:name w:val="Title Char"/>
    <w:basedOn w:val="DefaultParagraphFont"/>
    <w:link w:val="Title"/>
    <w:uiPriority w:val="10"/>
    <w:rsid w:val="002A52BF"/>
    <w:rPr>
      <w:rFonts w:ascii="Times New Roman" w:eastAsia="Times New Roman" w:hAnsi="Times New Roman"/>
      <w:b/>
      <w:sz w:val="24"/>
    </w:rPr>
  </w:style>
  <w:style w:type="paragraph" w:customStyle="1" w:styleId="Style2">
    <w:name w:val="Style 2"/>
    <w:rsid w:val="002A52BF"/>
    <w:pPr>
      <w:widowControl w:val="0"/>
      <w:autoSpaceDE w:val="0"/>
      <w:autoSpaceDN w:val="0"/>
      <w:adjustRightInd w:val="0"/>
    </w:pPr>
    <w:rPr>
      <w:rFonts w:ascii="Times New Roman" w:eastAsia="Times New Roman" w:hAnsi="Times New Roman"/>
    </w:rPr>
  </w:style>
  <w:style w:type="paragraph" w:styleId="BodyTextIndent3">
    <w:name w:val="Body Text Indent 3"/>
    <w:basedOn w:val="Normal"/>
    <w:link w:val="BodyTextIndent3Char"/>
    <w:rsid w:val="003348B3"/>
    <w:pPr>
      <w:ind w:left="720"/>
    </w:pPr>
    <w:rPr>
      <w:rFonts w:ascii="Comic Sans MS" w:hAnsi="Comic Sans MS"/>
      <w:sz w:val="22"/>
    </w:rPr>
  </w:style>
  <w:style w:type="character" w:customStyle="1" w:styleId="BodyTextIndent3Char">
    <w:name w:val="Body Text Indent 3 Char"/>
    <w:basedOn w:val="DefaultParagraphFont"/>
    <w:link w:val="BodyTextIndent3"/>
    <w:rsid w:val="003348B3"/>
    <w:rPr>
      <w:rFonts w:ascii="Comic Sans MS" w:eastAsia="Times New Roman" w:hAnsi="Comic Sans MS"/>
      <w:snapToGrid w:val="0"/>
      <w:sz w:val="22"/>
    </w:rPr>
  </w:style>
  <w:style w:type="paragraph" w:styleId="BodyText">
    <w:name w:val="Body Text"/>
    <w:basedOn w:val="Normal"/>
    <w:link w:val="BodyTextChar"/>
    <w:rsid w:val="003348B3"/>
    <w:rPr>
      <w:rFonts w:ascii="Comic Sans MS" w:hAnsi="Comic Sans MS"/>
      <w:sz w:val="22"/>
    </w:rPr>
  </w:style>
  <w:style w:type="character" w:customStyle="1" w:styleId="BodyTextChar">
    <w:name w:val="Body Text Char"/>
    <w:basedOn w:val="DefaultParagraphFont"/>
    <w:link w:val="BodyText"/>
    <w:rsid w:val="003348B3"/>
    <w:rPr>
      <w:rFonts w:ascii="Comic Sans MS" w:eastAsia="Times New Roman" w:hAnsi="Comic Sans MS"/>
      <w:snapToGrid w:val="0"/>
      <w:sz w:val="22"/>
    </w:rPr>
  </w:style>
  <w:style w:type="character" w:styleId="Strong">
    <w:name w:val="Strong"/>
    <w:basedOn w:val="DefaultParagraphFont"/>
    <w:qFormat/>
    <w:rsid w:val="003348B3"/>
    <w:rPr>
      <w:b/>
      <w:bCs/>
    </w:rPr>
  </w:style>
  <w:style w:type="character" w:customStyle="1" w:styleId="Heading3Char">
    <w:name w:val="Heading 3 Char"/>
    <w:basedOn w:val="DefaultParagraphFont"/>
    <w:link w:val="Heading3"/>
    <w:uiPriority w:val="9"/>
    <w:rsid w:val="00D137E7"/>
    <w:rPr>
      <w:rFonts w:asciiTheme="majorHAnsi" w:eastAsiaTheme="majorEastAsia" w:hAnsiTheme="majorHAnsi" w:cstheme="majorBidi"/>
      <w:b/>
      <w:bCs/>
      <w:snapToGrid w:val="0"/>
      <w:sz w:val="26"/>
      <w:szCs w:val="26"/>
    </w:rPr>
  </w:style>
  <w:style w:type="paragraph" w:customStyle="1" w:styleId="StyleArialJustified">
    <w:name w:val="Style Arial Justified"/>
    <w:basedOn w:val="Normal"/>
    <w:rsid w:val="00D137E7"/>
    <w:pPr>
      <w:widowControl/>
      <w:spacing w:before="60"/>
      <w:jc w:val="both"/>
    </w:pPr>
    <w:rPr>
      <w:rFonts w:ascii="Arial" w:hAnsi="Arial"/>
      <w:snapToGrid/>
      <w:sz w:val="22"/>
    </w:rPr>
  </w:style>
  <w:style w:type="paragraph" w:customStyle="1" w:styleId="TableText">
    <w:name w:val="Table Text"/>
    <w:basedOn w:val="Normal"/>
    <w:rsid w:val="00D137E7"/>
    <w:pPr>
      <w:keepNext/>
      <w:widowControl/>
      <w:suppressAutoHyphens/>
      <w:spacing w:before="40" w:after="40"/>
    </w:pPr>
    <w:rPr>
      <w:rFonts w:ascii="Arial" w:hAnsi="Arial"/>
      <w:snapToGrid/>
      <w:sz w:val="20"/>
    </w:rPr>
  </w:style>
  <w:style w:type="paragraph" w:customStyle="1" w:styleId="TableHeading">
    <w:name w:val="Table Heading"/>
    <w:basedOn w:val="Normal"/>
    <w:rsid w:val="00D137E7"/>
    <w:pPr>
      <w:keepNext/>
      <w:widowControl/>
      <w:spacing w:before="40" w:after="40"/>
      <w:jc w:val="center"/>
    </w:pPr>
    <w:rPr>
      <w:rFonts w:ascii="Arial" w:hAnsi="Arial"/>
      <w:b/>
      <w:snapToGrid/>
      <w:sz w:val="20"/>
    </w:rPr>
  </w:style>
  <w:style w:type="paragraph" w:customStyle="1" w:styleId="TableHeading-Side">
    <w:name w:val="Table Heading-Side"/>
    <w:basedOn w:val="Normal"/>
    <w:rsid w:val="00D137E7"/>
    <w:pPr>
      <w:widowControl/>
      <w:spacing w:before="40" w:after="40"/>
    </w:pPr>
    <w:rPr>
      <w:rFonts w:ascii="Arial" w:hAnsi="Arial"/>
      <w:b/>
      <w:smallCaps/>
      <w:snapToGrid/>
    </w:rPr>
  </w:style>
  <w:style w:type="paragraph" w:customStyle="1" w:styleId="RolesCheck">
    <w:name w:val="RolesCheck"/>
    <w:basedOn w:val="Normal"/>
    <w:rsid w:val="00D137E7"/>
    <w:pPr>
      <w:keepNext/>
      <w:widowControl/>
      <w:spacing w:before="20" w:after="20"/>
      <w:jc w:val="center"/>
    </w:pPr>
    <w:rPr>
      <w:caps/>
      <w:snapToGrid/>
      <w:sz w:val="20"/>
    </w:rPr>
  </w:style>
  <w:style w:type="paragraph" w:customStyle="1" w:styleId="RolesTitle">
    <w:name w:val="RolesTitle"/>
    <w:basedOn w:val="Normal"/>
    <w:next w:val="Normal"/>
    <w:rsid w:val="00D137E7"/>
    <w:pPr>
      <w:widowControl/>
    </w:pPr>
    <w:rPr>
      <w:rFonts w:ascii="Arial" w:hAnsi="Arial"/>
      <w:snapToGrid/>
      <w:sz w:val="20"/>
    </w:rPr>
  </w:style>
  <w:style w:type="paragraph" w:customStyle="1" w:styleId="TableText10pt">
    <w:name w:val="Table Text 10 pt"/>
    <w:basedOn w:val="Normal"/>
    <w:rsid w:val="00D137E7"/>
    <w:pPr>
      <w:widowControl/>
      <w:spacing w:before="40" w:after="40"/>
    </w:pPr>
    <w:rPr>
      <w:rFonts w:ascii="Arial" w:hAnsi="Arial"/>
      <w:snapToGrid/>
      <w:sz w:val="20"/>
    </w:rPr>
  </w:style>
  <w:style w:type="paragraph" w:customStyle="1" w:styleId="BulletedList">
    <w:name w:val="Bulleted List"/>
    <w:basedOn w:val="Normal"/>
    <w:rsid w:val="00D137E7"/>
    <w:pPr>
      <w:widowControl/>
      <w:overflowPunct w:val="0"/>
      <w:autoSpaceDE w:val="0"/>
      <w:autoSpaceDN w:val="0"/>
      <w:adjustRightInd w:val="0"/>
      <w:spacing w:before="60"/>
      <w:jc w:val="both"/>
      <w:textAlignment w:val="baseline"/>
    </w:pPr>
    <w:rPr>
      <w:rFonts w:ascii="Verdana" w:hAnsi="Verdana"/>
      <w:snapToGrid/>
      <w:sz w:val="20"/>
    </w:rPr>
  </w:style>
  <w:style w:type="paragraph" w:styleId="BalloonText">
    <w:name w:val="Balloon Text"/>
    <w:basedOn w:val="Normal"/>
    <w:link w:val="BalloonTextChar"/>
    <w:uiPriority w:val="99"/>
    <w:semiHidden/>
    <w:unhideWhenUsed/>
    <w:rsid w:val="008C4DA4"/>
    <w:rPr>
      <w:rFonts w:ascii="Tahoma" w:hAnsi="Tahoma" w:cs="Tahoma"/>
      <w:sz w:val="16"/>
      <w:szCs w:val="16"/>
    </w:rPr>
  </w:style>
  <w:style w:type="character" w:customStyle="1" w:styleId="BalloonTextChar">
    <w:name w:val="Balloon Text Char"/>
    <w:basedOn w:val="DefaultParagraphFont"/>
    <w:link w:val="BalloonText"/>
    <w:uiPriority w:val="99"/>
    <w:semiHidden/>
    <w:rsid w:val="008C4DA4"/>
    <w:rPr>
      <w:rFonts w:ascii="Tahoma" w:eastAsia="Times New Roman" w:hAnsi="Tahoma" w:cs="Tahoma"/>
      <w:snapToGrid w:val="0"/>
      <w:sz w:val="16"/>
      <w:szCs w:val="16"/>
    </w:rPr>
  </w:style>
  <w:style w:type="paragraph" w:styleId="TOC3">
    <w:name w:val="toc 3"/>
    <w:basedOn w:val="Normal"/>
    <w:next w:val="Normal"/>
    <w:autoRedefine/>
    <w:uiPriority w:val="39"/>
    <w:unhideWhenUsed/>
    <w:rsid w:val="008258AB"/>
    <w:pPr>
      <w:tabs>
        <w:tab w:val="left" w:pos="1320"/>
        <w:tab w:val="right" w:leader="dot" w:pos="9350"/>
      </w:tabs>
      <w:spacing w:after="100"/>
      <w:ind w:left="480"/>
    </w:pPr>
    <w:rPr>
      <w:noProof/>
      <w:sz w:val="20"/>
      <w:szCs w:val="22"/>
    </w:rPr>
  </w:style>
  <w:style w:type="paragraph" w:styleId="TOC4">
    <w:name w:val="toc 4"/>
    <w:basedOn w:val="Normal"/>
    <w:next w:val="Normal"/>
    <w:autoRedefine/>
    <w:uiPriority w:val="39"/>
    <w:unhideWhenUsed/>
    <w:rsid w:val="00704F5B"/>
    <w:pPr>
      <w:widowControl/>
      <w:spacing w:after="100" w:line="276" w:lineRule="auto"/>
      <w:ind w:left="660"/>
    </w:pPr>
    <w:rPr>
      <w:rFonts w:asciiTheme="minorHAnsi" w:eastAsiaTheme="minorEastAsia" w:hAnsiTheme="minorHAnsi" w:cstheme="minorBidi"/>
      <w:snapToGrid/>
      <w:sz w:val="22"/>
      <w:szCs w:val="22"/>
    </w:rPr>
  </w:style>
  <w:style w:type="paragraph" w:styleId="TOC5">
    <w:name w:val="toc 5"/>
    <w:basedOn w:val="Normal"/>
    <w:next w:val="Normal"/>
    <w:autoRedefine/>
    <w:uiPriority w:val="39"/>
    <w:unhideWhenUsed/>
    <w:rsid w:val="00704F5B"/>
    <w:pPr>
      <w:widowControl/>
      <w:spacing w:after="100" w:line="276" w:lineRule="auto"/>
      <w:ind w:left="880"/>
    </w:pPr>
    <w:rPr>
      <w:rFonts w:asciiTheme="minorHAnsi" w:eastAsiaTheme="minorEastAsia" w:hAnsiTheme="minorHAnsi" w:cstheme="minorBidi"/>
      <w:snapToGrid/>
      <w:sz w:val="22"/>
      <w:szCs w:val="22"/>
    </w:rPr>
  </w:style>
  <w:style w:type="paragraph" w:styleId="TOC6">
    <w:name w:val="toc 6"/>
    <w:basedOn w:val="Normal"/>
    <w:next w:val="Normal"/>
    <w:autoRedefine/>
    <w:uiPriority w:val="39"/>
    <w:unhideWhenUsed/>
    <w:rsid w:val="00704F5B"/>
    <w:pPr>
      <w:widowControl/>
      <w:spacing w:after="100" w:line="276" w:lineRule="auto"/>
      <w:ind w:left="1100"/>
    </w:pPr>
    <w:rPr>
      <w:rFonts w:asciiTheme="minorHAnsi" w:eastAsiaTheme="minorEastAsia" w:hAnsiTheme="minorHAnsi" w:cstheme="minorBidi"/>
      <w:snapToGrid/>
      <w:sz w:val="22"/>
      <w:szCs w:val="22"/>
    </w:rPr>
  </w:style>
  <w:style w:type="paragraph" w:styleId="TOC7">
    <w:name w:val="toc 7"/>
    <w:basedOn w:val="Normal"/>
    <w:next w:val="Normal"/>
    <w:autoRedefine/>
    <w:uiPriority w:val="39"/>
    <w:unhideWhenUsed/>
    <w:rsid w:val="00704F5B"/>
    <w:pPr>
      <w:widowControl/>
      <w:spacing w:after="100" w:line="276" w:lineRule="auto"/>
      <w:ind w:left="1320"/>
    </w:pPr>
    <w:rPr>
      <w:rFonts w:asciiTheme="minorHAnsi" w:eastAsiaTheme="minorEastAsia" w:hAnsiTheme="minorHAnsi" w:cstheme="minorBidi"/>
      <w:snapToGrid/>
      <w:sz w:val="22"/>
      <w:szCs w:val="22"/>
    </w:rPr>
  </w:style>
  <w:style w:type="paragraph" w:styleId="TOC8">
    <w:name w:val="toc 8"/>
    <w:basedOn w:val="Normal"/>
    <w:next w:val="Normal"/>
    <w:autoRedefine/>
    <w:uiPriority w:val="39"/>
    <w:unhideWhenUsed/>
    <w:rsid w:val="00704F5B"/>
    <w:pPr>
      <w:widowControl/>
      <w:spacing w:after="100" w:line="276" w:lineRule="auto"/>
      <w:ind w:left="1540"/>
    </w:pPr>
    <w:rPr>
      <w:rFonts w:asciiTheme="minorHAnsi" w:eastAsiaTheme="minorEastAsia" w:hAnsiTheme="minorHAnsi" w:cstheme="minorBidi"/>
      <w:snapToGrid/>
      <w:sz w:val="22"/>
      <w:szCs w:val="22"/>
    </w:rPr>
  </w:style>
  <w:style w:type="paragraph" w:styleId="TOC9">
    <w:name w:val="toc 9"/>
    <w:basedOn w:val="Normal"/>
    <w:next w:val="Normal"/>
    <w:autoRedefine/>
    <w:uiPriority w:val="39"/>
    <w:unhideWhenUsed/>
    <w:rsid w:val="00704F5B"/>
    <w:pPr>
      <w:widowControl/>
      <w:spacing w:after="100" w:line="276" w:lineRule="auto"/>
      <w:ind w:left="1760"/>
    </w:pPr>
    <w:rPr>
      <w:rFonts w:asciiTheme="minorHAnsi" w:eastAsiaTheme="minorEastAsia" w:hAnsiTheme="minorHAnsi" w:cstheme="minorBidi"/>
      <w:snapToGrid/>
      <w:sz w:val="22"/>
      <w:szCs w:val="22"/>
    </w:rPr>
  </w:style>
  <w:style w:type="paragraph" w:customStyle="1" w:styleId="Default">
    <w:name w:val="Default"/>
    <w:rsid w:val="00A16A5E"/>
    <w:pPr>
      <w:autoSpaceDE w:val="0"/>
      <w:autoSpaceDN w:val="0"/>
      <w:adjustRightInd w:val="0"/>
    </w:pPr>
    <w:rPr>
      <w:rFonts w:ascii="Times New Roman" w:hAnsi="Times New Roman"/>
      <w:color w:val="000000"/>
      <w:sz w:val="24"/>
      <w:szCs w:val="24"/>
    </w:rPr>
  </w:style>
  <w:style w:type="paragraph" w:styleId="Revision">
    <w:name w:val="Revision"/>
    <w:hidden/>
    <w:uiPriority w:val="99"/>
    <w:semiHidden/>
    <w:rsid w:val="00ED0D48"/>
    <w:rPr>
      <w:rFonts w:ascii="Times New Roman" w:eastAsia="Times New Roman" w:hAnsi="Times New Roman"/>
      <w:snapToGrid w:val="0"/>
      <w:sz w:val="24"/>
    </w:rPr>
  </w:style>
  <w:style w:type="character" w:styleId="CommentReference">
    <w:name w:val="annotation reference"/>
    <w:basedOn w:val="DefaultParagraphFont"/>
    <w:uiPriority w:val="99"/>
    <w:semiHidden/>
    <w:unhideWhenUsed/>
    <w:rsid w:val="004A77BA"/>
    <w:rPr>
      <w:sz w:val="16"/>
      <w:szCs w:val="16"/>
    </w:rPr>
  </w:style>
  <w:style w:type="paragraph" w:styleId="CommentText">
    <w:name w:val="annotation text"/>
    <w:basedOn w:val="Normal"/>
    <w:link w:val="CommentTextChar"/>
    <w:uiPriority w:val="99"/>
    <w:semiHidden/>
    <w:unhideWhenUsed/>
    <w:rsid w:val="004A77BA"/>
    <w:rPr>
      <w:sz w:val="20"/>
    </w:rPr>
  </w:style>
  <w:style w:type="character" w:customStyle="1" w:styleId="CommentTextChar">
    <w:name w:val="Comment Text Char"/>
    <w:basedOn w:val="DefaultParagraphFont"/>
    <w:link w:val="CommentText"/>
    <w:uiPriority w:val="99"/>
    <w:semiHidden/>
    <w:rsid w:val="004A77BA"/>
    <w:rPr>
      <w:rFonts w:ascii="Times New Roman" w:eastAsia="Times New Roman" w:hAnsi="Times New Roman"/>
      <w:snapToGrid w:val="0"/>
    </w:rPr>
  </w:style>
  <w:style w:type="paragraph" w:styleId="CommentSubject">
    <w:name w:val="annotation subject"/>
    <w:basedOn w:val="CommentText"/>
    <w:next w:val="CommentText"/>
    <w:link w:val="CommentSubjectChar"/>
    <w:uiPriority w:val="99"/>
    <w:semiHidden/>
    <w:unhideWhenUsed/>
    <w:rsid w:val="004A77BA"/>
    <w:rPr>
      <w:b/>
      <w:bCs/>
    </w:rPr>
  </w:style>
  <w:style w:type="character" w:customStyle="1" w:styleId="CommentSubjectChar">
    <w:name w:val="Comment Subject Char"/>
    <w:basedOn w:val="CommentTextChar"/>
    <w:link w:val="CommentSubject"/>
    <w:uiPriority w:val="99"/>
    <w:semiHidden/>
    <w:rsid w:val="004A77BA"/>
    <w:rPr>
      <w:rFonts w:ascii="Times New Roman" w:eastAsia="Times New Roman" w:hAnsi="Times New Roman"/>
      <w:b/>
      <w:bCs/>
      <w:snapToGrid w:val="0"/>
    </w:rPr>
  </w:style>
  <w:style w:type="paragraph" w:styleId="BodyTextIndent">
    <w:name w:val="Body Text Indent"/>
    <w:basedOn w:val="Normal"/>
    <w:link w:val="BodyTextIndentChar"/>
    <w:uiPriority w:val="99"/>
    <w:semiHidden/>
    <w:unhideWhenUsed/>
    <w:rsid w:val="003F378F"/>
    <w:pPr>
      <w:spacing w:after="120"/>
      <w:ind w:left="360"/>
    </w:pPr>
  </w:style>
  <w:style w:type="character" w:customStyle="1" w:styleId="BodyTextIndentChar">
    <w:name w:val="Body Text Indent Char"/>
    <w:basedOn w:val="DefaultParagraphFont"/>
    <w:link w:val="BodyTextIndent"/>
    <w:uiPriority w:val="99"/>
    <w:semiHidden/>
    <w:rsid w:val="003F378F"/>
    <w:rPr>
      <w:rFonts w:ascii="Times New Roman" w:eastAsia="Times New Roman" w:hAnsi="Times New Roman"/>
      <w:snapToGrid w:val="0"/>
      <w:sz w:val="24"/>
    </w:rPr>
  </w:style>
  <w:style w:type="character" w:styleId="FollowedHyperlink">
    <w:name w:val="FollowedHyperlink"/>
    <w:basedOn w:val="DefaultParagraphFont"/>
    <w:uiPriority w:val="99"/>
    <w:semiHidden/>
    <w:unhideWhenUsed/>
    <w:rsid w:val="00FC0842"/>
    <w:rPr>
      <w:color w:val="800080" w:themeColor="followedHyperlink"/>
      <w:u w:val="single"/>
    </w:rPr>
  </w:style>
  <w:style w:type="paragraph" w:customStyle="1" w:styleId="BulletLevel1">
    <w:name w:val="Bullet – Level 1"/>
    <w:uiPriority w:val="29"/>
    <w:qFormat/>
    <w:rsid w:val="004610CE"/>
    <w:pPr>
      <w:numPr>
        <w:numId w:val="23"/>
      </w:numPr>
      <w:tabs>
        <w:tab w:val="left" w:pos="2070"/>
        <w:tab w:val="left" w:pos="7326"/>
        <w:tab w:val="left" w:pos="9153"/>
      </w:tabs>
      <w:spacing w:after="240" w:line="260" w:lineRule="exact"/>
      <w:ind w:left="2070" w:hanging="270"/>
    </w:pPr>
    <w:rPr>
      <w:rFonts w:ascii="Arial" w:eastAsiaTheme="minorHAnsi" w:hAnsi="Arial" w:cs="Arial"/>
    </w:rPr>
  </w:style>
  <w:style w:type="character" w:customStyle="1" w:styleId="hgkelc">
    <w:name w:val="hgkelc"/>
    <w:basedOn w:val="DefaultParagraphFont"/>
    <w:rsid w:val="00C850D2"/>
  </w:style>
  <w:style w:type="table" w:styleId="TableGrid">
    <w:name w:val="Table Grid"/>
    <w:basedOn w:val="TableNormal"/>
    <w:uiPriority w:val="39"/>
    <w:rsid w:val="00C3130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634502">
      <w:bodyDiv w:val="1"/>
      <w:marLeft w:val="0"/>
      <w:marRight w:val="0"/>
      <w:marTop w:val="0"/>
      <w:marBottom w:val="0"/>
      <w:divBdr>
        <w:top w:val="none" w:sz="0" w:space="0" w:color="auto"/>
        <w:left w:val="none" w:sz="0" w:space="0" w:color="auto"/>
        <w:bottom w:val="none" w:sz="0" w:space="0" w:color="auto"/>
        <w:right w:val="none" w:sz="0" w:space="0" w:color="auto"/>
      </w:divBdr>
    </w:div>
    <w:div w:id="663360304">
      <w:bodyDiv w:val="1"/>
      <w:marLeft w:val="0"/>
      <w:marRight w:val="0"/>
      <w:marTop w:val="0"/>
      <w:marBottom w:val="0"/>
      <w:divBdr>
        <w:top w:val="none" w:sz="0" w:space="0" w:color="auto"/>
        <w:left w:val="none" w:sz="0" w:space="0" w:color="auto"/>
        <w:bottom w:val="none" w:sz="0" w:space="0" w:color="auto"/>
        <w:right w:val="none" w:sz="0" w:space="0" w:color="auto"/>
      </w:divBdr>
    </w:div>
    <w:div w:id="740257017">
      <w:bodyDiv w:val="1"/>
      <w:marLeft w:val="0"/>
      <w:marRight w:val="0"/>
      <w:marTop w:val="0"/>
      <w:marBottom w:val="0"/>
      <w:divBdr>
        <w:top w:val="none" w:sz="0" w:space="0" w:color="auto"/>
        <w:left w:val="none" w:sz="0" w:space="0" w:color="auto"/>
        <w:bottom w:val="none" w:sz="0" w:space="0" w:color="auto"/>
        <w:right w:val="none" w:sz="0" w:space="0" w:color="auto"/>
      </w:divBdr>
    </w:div>
    <w:div w:id="765543507">
      <w:bodyDiv w:val="1"/>
      <w:marLeft w:val="0"/>
      <w:marRight w:val="0"/>
      <w:marTop w:val="0"/>
      <w:marBottom w:val="0"/>
      <w:divBdr>
        <w:top w:val="none" w:sz="0" w:space="0" w:color="auto"/>
        <w:left w:val="none" w:sz="0" w:space="0" w:color="auto"/>
        <w:bottom w:val="none" w:sz="0" w:space="0" w:color="auto"/>
        <w:right w:val="none" w:sz="0" w:space="0" w:color="auto"/>
      </w:divBdr>
    </w:div>
    <w:div w:id="796684870">
      <w:bodyDiv w:val="1"/>
      <w:marLeft w:val="0"/>
      <w:marRight w:val="0"/>
      <w:marTop w:val="0"/>
      <w:marBottom w:val="0"/>
      <w:divBdr>
        <w:top w:val="none" w:sz="0" w:space="0" w:color="auto"/>
        <w:left w:val="none" w:sz="0" w:space="0" w:color="auto"/>
        <w:bottom w:val="none" w:sz="0" w:space="0" w:color="auto"/>
        <w:right w:val="none" w:sz="0" w:space="0" w:color="auto"/>
      </w:divBdr>
    </w:div>
    <w:div w:id="812134276">
      <w:bodyDiv w:val="1"/>
      <w:marLeft w:val="0"/>
      <w:marRight w:val="0"/>
      <w:marTop w:val="0"/>
      <w:marBottom w:val="0"/>
      <w:divBdr>
        <w:top w:val="none" w:sz="0" w:space="0" w:color="auto"/>
        <w:left w:val="none" w:sz="0" w:space="0" w:color="auto"/>
        <w:bottom w:val="none" w:sz="0" w:space="0" w:color="auto"/>
        <w:right w:val="none" w:sz="0" w:space="0" w:color="auto"/>
      </w:divBdr>
    </w:div>
    <w:div w:id="906114056">
      <w:bodyDiv w:val="1"/>
      <w:marLeft w:val="0"/>
      <w:marRight w:val="0"/>
      <w:marTop w:val="0"/>
      <w:marBottom w:val="0"/>
      <w:divBdr>
        <w:top w:val="none" w:sz="0" w:space="0" w:color="auto"/>
        <w:left w:val="none" w:sz="0" w:space="0" w:color="auto"/>
        <w:bottom w:val="none" w:sz="0" w:space="0" w:color="auto"/>
        <w:right w:val="none" w:sz="0" w:space="0" w:color="auto"/>
      </w:divBdr>
    </w:div>
    <w:div w:id="928000222">
      <w:bodyDiv w:val="1"/>
      <w:marLeft w:val="0"/>
      <w:marRight w:val="0"/>
      <w:marTop w:val="0"/>
      <w:marBottom w:val="0"/>
      <w:divBdr>
        <w:top w:val="none" w:sz="0" w:space="0" w:color="auto"/>
        <w:left w:val="none" w:sz="0" w:space="0" w:color="auto"/>
        <w:bottom w:val="none" w:sz="0" w:space="0" w:color="auto"/>
        <w:right w:val="none" w:sz="0" w:space="0" w:color="auto"/>
      </w:divBdr>
    </w:div>
    <w:div w:id="928543819">
      <w:bodyDiv w:val="1"/>
      <w:marLeft w:val="0"/>
      <w:marRight w:val="0"/>
      <w:marTop w:val="0"/>
      <w:marBottom w:val="0"/>
      <w:divBdr>
        <w:top w:val="none" w:sz="0" w:space="0" w:color="auto"/>
        <w:left w:val="none" w:sz="0" w:space="0" w:color="auto"/>
        <w:bottom w:val="none" w:sz="0" w:space="0" w:color="auto"/>
        <w:right w:val="none" w:sz="0" w:space="0" w:color="auto"/>
      </w:divBdr>
    </w:div>
    <w:div w:id="1074163366">
      <w:bodyDiv w:val="1"/>
      <w:marLeft w:val="0"/>
      <w:marRight w:val="0"/>
      <w:marTop w:val="0"/>
      <w:marBottom w:val="0"/>
      <w:divBdr>
        <w:top w:val="none" w:sz="0" w:space="0" w:color="auto"/>
        <w:left w:val="none" w:sz="0" w:space="0" w:color="auto"/>
        <w:bottom w:val="none" w:sz="0" w:space="0" w:color="auto"/>
        <w:right w:val="none" w:sz="0" w:space="0" w:color="auto"/>
      </w:divBdr>
    </w:div>
    <w:div w:id="1077216076">
      <w:bodyDiv w:val="1"/>
      <w:marLeft w:val="0"/>
      <w:marRight w:val="0"/>
      <w:marTop w:val="0"/>
      <w:marBottom w:val="0"/>
      <w:divBdr>
        <w:top w:val="none" w:sz="0" w:space="0" w:color="auto"/>
        <w:left w:val="none" w:sz="0" w:space="0" w:color="auto"/>
        <w:bottom w:val="none" w:sz="0" w:space="0" w:color="auto"/>
        <w:right w:val="none" w:sz="0" w:space="0" w:color="auto"/>
      </w:divBdr>
    </w:div>
    <w:div w:id="1107701991">
      <w:bodyDiv w:val="1"/>
      <w:marLeft w:val="0"/>
      <w:marRight w:val="0"/>
      <w:marTop w:val="0"/>
      <w:marBottom w:val="0"/>
      <w:divBdr>
        <w:top w:val="none" w:sz="0" w:space="0" w:color="auto"/>
        <w:left w:val="none" w:sz="0" w:space="0" w:color="auto"/>
        <w:bottom w:val="none" w:sz="0" w:space="0" w:color="auto"/>
        <w:right w:val="none" w:sz="0" w:space="0" w:color="auto"/>
      </w:divBdr>
    </w:div>
    <w:div w:id="1192258304">
      <w:bodyDiv w:val="1"/>
      <w:marLeft w:val="0"/>
      <w:marRight w:val="0"/>
      <w:marTop w:val="0"/>
      <w:marBottom w:val="0"/>
      <w:divBdr>
        <w:top w:val="none" w:sz="0" w:space="0" w:color="auto"/>
        <w:left w:val="none" w:sz="0" w:space="0" w:color="auto"/>
        <w:bottom w:val="none" w:sz="0" w:space="0" w:color="auto"/>
        <w:right w:val="none" w:sz="0" w:space="0" w:color="auto"/>
      </w:divBdr>
    </w:div>
    <w:div w:id="1273324925">
      <w:bodyDiv w:val="1"/>
      <w:marLeft w:val="0"/>
      <w:marRight w:val="0"/>
      <w:marTop w:val="0"/>
      <w:marBottom w:val="0"/>
      <w:divBdr>
        <w:top w:val="none" w:sz="0" w:space="0" w:color="auto"/>
        <w:left w:val="none" w:sz="0" w:space="0" w:color="auto"/>
        <w:bottom w:val="none" w:sz="0" w:space="0" w:color="auto"/>
        <w:right w:val="none" w:sz="0" w:space="0" w:color="auto"/>
      </w:divBdr>
    </w:div>
    <w:div w:id="1285310947">
      <w:bodyDiv w:val="1"/>
      <w:marLeft w:val="0"/>
      <w:marRight w:val="0"/>
      <w:marTop w:val="0"/>
      <w:marBottom w:val="0"/>
      <w:divBdr>
        <w:top w:val="none" w:sz="0" w:space="0" w:color="auto"/>
        <w:left w:val="none" w:sz="0" w:space="0" w:color="auto"/>
        <w:bottom w:val="none" w:sz="0" w:space="0" w:color="auto"/>
        <w:right w:val="none" w:sz="0" w:space="0" w:color="auto"/>
      </w:divBdr>
    </w:div>
    <w:div w:id="1286699691">
      <w:bodyDiv w:val="1"/>
      <w:marLeft w:val="0"/>
      <w:marRight w:val="0"/>
      <w:marTop w:val="0"/>
      <w:marBottom w:val="0"/>
      <w:divBdr>
        <w:top w:val="none" w:sz="0" w:space="0" w:color="auto"/>
        <w:left w:val="none" w:sz="0" w:space="0" w:color="auto"/>
        <w:bottom w:val="none" w:sz="0" w:space="0" w:color="auto"/>
        <w:right w:val="none" w:sz="0" w:space="0" w:color="auto"/>
      </w:divBdr>
    </w:div>
    <w:div w:id="1474172956">
      <w:bodyDiv w:val="1"/>
      <w:marLeft w:val="0"/>
      <w:marRight w:val="0"/>
      <w:marTop w:val="0"/>
      <w:marBottom w:val="0"/>
      <w:divBdr>
        <w:top w:val="none" w:sz="0" w:space="0" w:color="auto"/>
        <w:left w:val="none" w:sz="0" w:space="0" w:color="auto"/>
        <w:bottom w:val="none" w:sz="0" w:space="0" w:color="auto"/>
        <w:right w:val="none" w:sz="0" w:space="0" w:color="auto"/>
      </w:divBdr>
    </w:div>
    <w:div w:id="1505783907">
      <w:bodyDiv w:val="1"/>
      <w:marLeft w:val="0"/>
      <w:marRight w:val="0"/>
      <w:marTop w:val="0"/>
      <w:marBottom w:val="0"/>
      <w:divBdr>
        <w:top w:val="none" w:sz="0" w:space="0" w:color="auto"/>
        <w:left w:val="none" w:sz="0" w:space="0" w:color="auto"/>
        <w:bottom w:val="none" w:sz="0" w:space="0" w:color="auto"/>
        <w:right w:val="none" w:sz="0" w:space="0" w:color="auto"/>
      </w:divBdr>
    </w:div>
    <w:div w:id="1590305952">
      <w:bodyDiv w:val="1"/>
      <w:marLeft w:val="0"/>
      <w:marRight w:val="0"/>
      <w:marTop w:val="0"/>
      <w:marBottom w:val="0"/>
      <w:divBdr>
        <w:top w:val="none" w:sz="0" w:space="0" w:color="auto"/>
        <w:left w:val="none" w:sz="0" w:space="0" w:color="auto"/>
        <w:bottom w:val="none" w:sz="0" w:space="0" w:color="auto"/>
        <w:right w:val="none" w:sz="0" w:space="0" w:color="auto"/>
      </w:divBdr>
      <w:divsChild>
        <w:div w:id="1307932599">
          <w:marLeft w:val="0"/>
          <w:marRight w:val="0"/>
          <w:marTop w:val="0"/>
          <w:marBottom w:val="0"/>
          <w:divBdr>
            <w:top w:val="none" w:sz="0" w:space="0" w:color="auto"/>
            <w:left w:val="none" w:sz="0" w:space="0" w:color="auto"/>
            <w:bottom w:val="none" w:sz="0" w:space="0" w:color="auto"/>
            <w:right w:val="none" w:sz="0" w:space="0" w:color="auto"/>
          </w:divBdr>
          <w:divsChild>
            <w:div w:id="1093818526">
              <w:marLeft w:val="0"/>
              <w:marRight w:val="0"/>
              <w:marTop w:val="0"/>
              <w:marBottom w:val="0"/>
              <w:divBdr>
                <w:top w:val="none" w:sz="0" w:space="0" w:color="auto"/>
                <w:left w:val="none" w:sz="0" w:space="0" w:color="auto"/>
                <w:bottom w:val="none" w:sz="0" w:space="0" w:color="auto"/>
                <w:right w:val="none" w:sz="0" w:space="0" w:color="auto"/>
              </w:divBdr>
              <w:divsChild>
                <w:div w:id="4385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337440">
      <w:bodyDiv w:val="1"/>
      <w:marLeft w:val="0"/>
      <w:marRight w:val="0"/>
      <w:marTop w:val="0"/>
      <w:marBottom w:val="0"/>
      <w:divBdr>
        <w:top w:val="none" w:sz="0" w:space="0" w:color="auto"/>
        <w:left w:val="none" w:sz="0" w:space="0" w:color="auto"/>
        <w:bottom w:val="none" w:sz="0" w:space="0" w:color="auto"/>
        <w:right w:val="none" w:sz="0" w:space="0" w:color="auto"/>
      </w:divBdr>
    </w:div>
    <w:div w:id="1638292968">
      <w:bodyDiv w:val="1"/>
      <w:marLeft w:val="0"/>
      <w:marRight w:val="0"/>
      <w:marTop w:val="0"/>
      <w:marBottom w:val="0"/>
      <w:divBdr>
        <w:top w:val="none" w:sz="0" w:space="0" w:color="auto"/>
        <w:left w:val="none" w:sz="0" w:space="0" w:color="auto"/>
        <w:bottom w:val="none" w:sz="0" w:space="0" w:color="auto"/>
        <w:right w:val="none" w:sz="0" w:space="0" w:color="auto"/>
      </w:divBdr>
    </w:div>
    <w:div w:id="1676572217">
      <w:bodyDiv w:val="1"/>
      <w:marLeft w:val="0"/>
      <w:marRight w:val="0"/>
      <w:marTop w:val="0"/>
      <w:marBottom w:val="0"/>
      <w:divBdr>
        <w:top w:val="none" w:sz="0" w:space="0" w:color="auto"/>
        <w:left w:val="none" w:sz="0" w:space="0" w:color="auto"/>
        <w:bottom w:val="none" w:sz="0" w:space="0" w:color="auto"/>
        <w:right w:val="none" w:sz="0" w:space="0" w:color="auto"/>
      </w:divBdr>
    </w:div>
    <w:div w:id="1715693741">
      <w:bodyDiv w:val="1"/>
      <w:marLeft w:val="0"/>
      <w:marRight w:val="0"/>
      <w:marTop w:val="0"/>
      <w:marBottom w:val="0"/>
      <w:divBdr>
        <w:top w:val="none" w:sz="0" w:space="0" w:color="auto"/>
        <w:left w:val="none" w:sz="0" w:space="0" w:color="auto"/>
        <w:bottom w:val="none" w:sz="0" w:space="0" w:color="auto"/>
        <w:right w:val="none" w:sz="0" w:space="0" w:color="auto"/>
      </w:divBdr>
    </w:div>
    <w:div w:id="1727144447">
      <w:bodyDiv w:val="1"/>
      <w:marLeft w:val="0"/>
      <w:marRight w:val="0"/>
      <w:marTop w:val="0"/>
      <w:marBottom w:val="0"/>
      <w:divBdr>
        <w:top w:val="none" w:sz="0" w:space="0" w:color="auto"/>
        <w:left w:val="none" w:sz="0" w:space="0" w:color="auto"/>
        <w:bottom w:val="none" w:sz="0" w:space="0" w:color="auto"/>
        <w:right w:val="none" w:sz="0" w:space="0" w:color="auto"/>
      </w:divBdr>
    </w:div>
    <w:div w:id="1768453648">
      <w:bodyDiv w:val="1"/>
      <w:marLeft w:val="0"/>
      <w:marRight w:val="0"/>
      <w:marTop w:val="0"/>
      <w:marBottom w:val="0"/>
      <w:divBdr>
        <w:top w:val="none" w:sz="0" w:space="0" w:color="auto"/>
        <w:left w:val="none" w:sz="0" w:space="0" w:color="auto"/>
        <w:bottom w:val="none" w:sz="0" w:space="0" w:color="auto"/>
        <w:right w:val="none" w:sz="0" w:space="0" w:color="auto"/>
      </w:divBdr>
    </w:div>
    <w:div w:id="1829860492">
      <w:bodyDiv w:val="1"/>
      <w:marLeft w:val="0"/>
      <w:marRight w:val="0"/>
      <w:marTop w:val="0"/>
      <w:marBottom w:val="0"/>
      <w:divBdr>
        <w:top w:val="none" w:sz="0" w:space="0" w:color="auto"/>
        <w:left w:val="none" w:sz="0" w:space="0" w:color="auto"/>
        <w:bottom w:val="none" w:sz="0" w:space="0" w:color="auto"/>
        <w:right w:val="none" w:sz="0" w:space="0" w:color="auto"/>
      </w:divBdr>
    </w:div>
    <w:div w:id="1830250994">
      <w:bodyDiv w:val="1"/>
      <w:marLeft w:val="0"/>
      <w:marRight w:val="0"/>
      <w:marTop w:val="0"/>
      <w:marBottom w:val="0"/>
      <w:divBdr>
        <w:top w:val="none" w:sz="0" w:space="0" w:color="auto"/>
        <w:left w:val="none" w:sz="0" w:space="0" w:color="auto"/>
        <w:bottom w:val="none" w:sz="0" w:space="0" w:color="auto"/>
        <w:right w:val="none" w:sz="0" w:space="0" w:color="auto"/>
      </w:divBdr>
    </w:div>
    <w:div w:id="1844735438">
      <w:bodyDiv w:val="1"/>
      <w:marLeft w:val="0"/>
      <w:marRight w:val="0"/>
      <w:marTop w:val="0"/>
      <w:marBottom w:val="0"/>
      <w:divBdr>
        <w:top w:val="none" w:sz="0" w:space="0" w:color="auto"/>
        <w:left w:val="none" w:sz="0" w:space="0" w:color="auto"/>
        <w:bottom w:val="none" w:sz="0" w:space="0" w:color="auto"/>
        <w:right w:val="none" w:sz="0" w:space="0" w:color="auto"/>
      </w:divBdr>
    </w:div>
    <w:div w:id="1850752708">
      <w:bodyDiv w:val="1"/>
      <w:marLeft w:val="0"/>
      <w:marRight w:val="0"/>
      <w:marTop w:val="0"/>
      <w:marBottom w:val="0"/>
      <w:divBdr>
        <w:top w:val="none" w:sz="0" w:space="0" w:color="auto"/>
        <w:left w:val="none" w:sz="0" w:space="0" w:color="auto"/>
        <w:bottom w:val="none" w:sz="0" w:space="0" w:color="auto"/>
        <w:right w:val="none" w:sz="0" w:space="0" w:color="auto"/>
      </w:divBdr>
    </w:div>
    <w:div w:id="1859614012">
      <w:bodyDiv w:val="1"/>
      <w:marLeft w:val="0"/>
      <w:marRight w:val="0"/>
      <w:marTop w:val="0"/>
      <w:marBottom w:val="0"/>
      <w:divBdr>
        <w:top w:val="none" w:sz="0" w:space="0" w:color="auto"/>
        <w:left w:val="none" w:sz="0" w:space="0" w:color="auto"/>
        <w:bottom w:val="none" w:sz="0" w:space="0" w:color="auto"/>
        <w:right w:val="none" w:sz="0" w:space="0" w:color="auto"/>
      </w:divBdr>
    </w:div>
    <w:div w:id="1878855878">
      <w:bodyDiv w:val="1"/>
      <w:marLeft w:val="0"/>
      <w:marRight w:val="0"/>
      <w:marTop w:val="0"/>
      <w:marBottom w:val="0"/>
      <w:divBdr>
        <w:top w:val="none" w:sz="0" w:space="0" w:color="auto"/>
        <w:left w:val="none" w:sz="0" w:space="0" w:color="auto"/>
        <w:bottom w:val="none" w:sz="0" w:space="0" w:color="auto"/>
        <w:right w:val="none" w:sz="0" w:space="0" w:color="auto"/>
      </w:divBdr>
    </w:div>
    <w:div w:id="1894072428">
      <w:bodyDiv w:val="1"/>
      <w:marLeft w:val="0"/>
      <w:marRight w:val="0"/>
      <w:marTop w:val="0"/>
      <w:marBottom w:val="0"/>
      <w:divBdr>
        <w:top w:val="none" w:sz="0" w:space="0" w:color="auto"/>
        <w:left w:val="none" w:sz="0" w:space="0" w:color="auto"/>
        <w:bottom w:val="none" w:sz="0" w:space="0" w:color="auto"/>
        <w:right w:val="none" w:sz="0" w:space="0" w:color="auto"/>
      </w:divBdr>
    </w:div>
    <w:div w:id="1917132904">
      <w:bodyDiv w:val="1"/>
      <w:marLeft w:val="0"/>
      <w:marRight w:val="0"/>
      <w:marTop w:val="0"/>
      <w:marBottom w:val="0"/>
      <w:divBdr>
        <w:top w:val="none" w:sz="0" w:space="0" w:color="auto"/>
        <w:left w:val="none" w:sz="0" w:space="0" w:color="auto"/>
        <w:bottom w:val="none" w:sz="0" w:space="0" w:color="auto"/>
        <w:right w:val="none" w:sz="0" w:space="0" w:color="auto"/>
      </w:divBdr>
    </w:div>
    <w:div w:id="204282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gov/inprs/annualreports.htm" TargetMode="External"/><Relationship Id="rId18" Type="http://schemas.openxmlformats.org/officeDocument/2006/relationships/image" Target="media/image2.emf"/><Relationship Id="rId26" Type="http://schemas.openxmlformats.org/officeDocument/2006/relationships/hyperlink" Target="https://forms.in.gov/Download.aspx?id=13562"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n.gov/inprs/" TargetMode="External"/><Relationship Id="rId17" Type="http://schemas.openxmlformats.org/officeDocument/2006/relationships/hyperlink" Target="https://www.in.gov/pac/informal/files/18-INF-06.pdf" TargetMode="External"/><Relationship Id="rId25" Type="http://schemas.openxmlformats.org/officeDocument/2006/relationships/hyperlink" Target="https://www.irs.gov/pub/irs-pdf/fw9.pdf" TargetMode="External"/><Relationship Id="rId2" Type="http://schemas.openxmlformats.org/officeDocument/2006/relationships/numbering" Target="numbering.xml"/><Relationship Id="rId16" Type="http://schemas.openxmlformats.org/officeDocument/2006/relationships/hyperlink" Target="mailto:procurements@inprs.in.gov"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in.gov/ig" TargetMode="External"/><Relationship Id="rId5" Type="http://schemas.openxmlformats.org/officeDocument/2006/relationships/webSettings" Target="webSettings.xml"/><Relationship Id="rId15" Type="http://schemas.openxmlformats.org/officeDocument/2006/relationships/hyperlink" Target="mailto:rcook@perf.state.in.us"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n.gov/inprs/quoting.htm" TargetMode="Externa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CCB87-B024-4974-8370-EB5160FAE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19519</Words>
  <Characters>111260</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130518</CharactersWithSpaces>
  <SharedDoc>false</SharedDoc>
  <HLinks>
    <vt:vector size="222" baseType="variant">
      <vt:variant>
        <vt:i4>2883647</vt:i4>
      </vt:variant>
      <vt:variant>
        <vt:i4>207</vt:i4>
      </vt:variant>
      <vt:variant>
        <vt:i4>0</vt:i4>
      </vt:variant>
      <vt:variant>
        <vt:i4>5</vt:i4>
      </vt:variant>
      <vt:variant>
        <vt:lpwstr>http://iot.in.gov/architecture/</vt:lpwstr>
      </vt:variant>
      <vt:variant>
        <vt:lpwstr/>
      </vt:variant>
      <vt:variant>
        <vt:i4>4915270</vt:i4>
      </vt:variant>
      <vt:variant>
        <vt:i4>204</vt:i4>
      </vt:variant>
      <vt:variant>
        <vt:i4>0</vt:i4>
      </vt:variant>
      <vt:variant>
        <vt:i4>5</vt:i4>
      </vt:variant>
      <vt:variant>
        <vt:lpwstr>http://www.in.gov/ig</vt:lpwstr>
      </vt:variant>
      <vt:variant>
        <vt:lpwstr/>
      </vt:variant>
      <vt:variant>
        <vt:i4>7798893</vt:i4>
      </vt:variant>
      <vt:variant>
        <vt:i4>195</vt:i4>
      </vt:variant>
      <vt:variant>
        <vt:i4>0</vt:i4>
      </vt:variant>
      <vt:variant>
        <vt:i4>5</vt:i4>
      </vt:variant>
      <vt:variant>
        <vt:lpwstr>http://www.in.gov/idoa/2467.htm</vt:lpwstr>
      </vt:variant>
      <vt:variant>
        <vt:lpwstr/>
      </vt:variant>
      <vt:variant>
        <vt:i4>7077935</vt:i4>
      </vt:variant>
      <vt:variant>
        <vt:i4>192</vt:i4>
      </vt:variant>
      <vt:variant>
        <vt:i4>0</vt:i4>
      </vt:variant>
      <vt:variant>
        <vt:i4>5</vt:i4>
      </vt:variant>
      <vt:variant>
        <vt:lpwstr>http://www.in.gov/sos/</vt:lpwstr>
      </vt:variant>
      <vt:variant>
        <vt:lpwstr/>
      </vt:variant>
      <vt:variant>
        <vt:i4>852021</vt:i4>
      </vt:variant>
      <vt:variant>
        <vt:i4>189</vt:i4>
      </vt:variant>
      <vt:variant>
        <vt:i4>0</vt:i4>
      </vt:variant>
      <vt:variant>
        <vt:i4>5</vt:i4>
      </vt:variant>
      <vt:variant>
        <vt:lpwstr>mailto:rcook@perf.state.in.us</vt:lpwstr>
      </vt:variant>
      <vt:variant>
        <vt:lpwstr/>
      </vt:variant>
      <vt:variant>
        <vt:i4>1966107</vt:i4>
      </vt:variant>
      <vt:variant>
        <vt:i4>186</vt:i4>
      </vt:variant>
      <vt:variant>
        <vt:i4>0</vt:i4>
      </vt:variant>
      <vt:variant>
        <vt:i4>5</vt:i4>
      </vt:variant>
      <vt:variant>
        <vt:lpwstr>http://www.in.gov/inprs/quotingopportunities.htm</vt:lpwstr>
      </vt:variant>
      <vt:variant>
        <vt:lpwstr/>
      </vt:variant>
      <vt:variant>
        <vt:i4>2031685</vt:i4>
      </vt:variant>
      <vt:variant>
        <vt:i4>183</vt:i4>
      </vt:variant>
      <vt:variant>
        <vt:i4>0</vt:i4>
      </vt:variant>
      <vt:variant>
        <vt:i4>5</vt:i4>
      </vt:variant>
      <vt:variant>
        <vt:lpwstr>http://www.in.gov/inprs/</vt:lpwstr>
      </vt:variant>
      <vt:variant>
        <vt:lpwstr/>
      </vt:variant>
      <vt:variant>
        <vt:i4>1769526</vt:i4>
      </vt:variant>
      <vt:variant>
        <vt:i4>176</vt:i4>
      </vt:variant>
      <vt:variant>
        <vt:i4>0</vt:i4>
      </vt:variant>
      <vt:variant>
        <vt:i4>5</vt:i4>
      </vt:variant>
      <vt:variant>
        <vt:lpwstr/>
      </vt:variant>
      <vt:variant>
        <vt:lpwstr>_Toc350242191</vt:lpwstr>
      </vt:variant>
      <vt:variant>
        <vt:i4>1769526</vt:i4>
      </vt:variant>
      <vt:variant>
        <vt:i4>170</vt:i4>
      </vt:variant>
      <vt:variant>
        <vt:i4>0</vt:i4>
      </vt:variant>
      <vt:variant>
        <vt:i4>5</vt:i4>
      </vt:variant>
      <vt:variant>
        <vt:lpwstr/>
      </vt:variant>
      <vt:variant>
        <vt:lpwstr>_Toc350242190</vt:lpwstr>
      </vt:variant>
      <vt:variant>
        <vt:i4>1703990</vt:i4>
      </vt:variant>
      <vt:variant>
        <vt:i4>164</vt:i4>
      </vt:variant>
      <vt:variant>
        <vt:i4>0</vt:i4>
      </vt:variant>
      <vt:variant>
        <vt:i4>5</vt:i4>
      </vt:variant>
      <vt:variant>
        <vt:lpwstr/>
      </vt:variant>
      <vt:variant>
        <vt:lpwstr>_Toc350242189</vt:lpwstr>
      </vt:variant>
      <vt:variant>
        <vt:i4>1703990</vt:i4>
      </vt:variant>
      <vt:variant>
        <vt:i4>158</vt:i4>
      </vt:variant>
      <vt:variant>
        <vt:i4>0</vt:i4>
      </vt:variant>
      <vt:variant>
        <vt:i4>5</vt:i4>
      </vt:variant>
      <vt:variant>
        <vt:lpwstr/>
      </vt:variant>
      <vt:variant>
        <vt:lpwstr>_Toc350242188</vt:lpwstr>
      </vt:variant>
      <vt:variant>
        <vt:i4>1703990</vt:i4>
      </vt:variant>
      <vt:variant>
        <vt:i4>152</vt:i4>
      </vt:variant>
      <vt:variant>
        <vt:i4>0</vt:i4>
      </vt:variant>
      <vt:variant>
        <vt:i4>5</vt:i4>
      </vt:variant>
      <vt:variant>
        <vt:lpwstr/>
      </vt:variant>
      <vt:variant>
        <vt:lpwstr>_Toc350242187</vt:lpwstr>
      </vt:variant>
      <vt:variant>
        <vt:i4>1703990</vt:i4>
      </vt:variant>
      <vt:variant>
        <vt:i4>146</vt:i4>
      </vt:variant>
      <vt:variant>
        <vt:i4>0</vt:i4>
      </vt:variant>
      <vt:variant>
        <vt:i4>5</vt:i4>
      </vt:variant>
      <vt:variant>
        <vt:lpwstr/>
      </vt:variant>
      <vt:variant>
        <vt:lpwstr>_Toc350242186</vt:lpwstr>
      </vt:variant>
      <vt:variant>
        <vt:i4>1703990</vt:i4>
      </vt:variant>
      <vt:variant>
        <vt:i4>140</vt:i4>
      </vt:variant>
      <vt:variant>
        <vt:i4>0</vt:i4>
      </vt:variant>
      <vt:variant>
        <vt:i4>5</vt:i4>
      </vt:variant>
      <vt:variant>
        <vt:lpwstr/>
      </vt:variant>
      <vt:variant>
        <vt:lpwstr>_Toc350242185</vt:lpwstr>
      </vt:variant>
      <vt:variant>
        <vt:i4>1703990</vt:i4>
      </vt:variant>
      <vt:variant>
        <vt:i4>134</vt:i4>
      </vt:variant>
      <vt:variant>
        <vt:i4>0</vt:i4>
      </vt:variant>
      <vt:variant>
        <vt:i4>5</vt:i4>
      </vt:variant>
      <vt:variant>
        <vt:lpwstr/>
      </vt:variant>
      <vt:variant>
        <vt:lpwstr>_Toc350242184</vt:lpwstr>
      </vt:variant>
      <vt:variant>
        <vt:i4>1703990</vt:i4>
      </vt:variant>
      <vt:variant>
        <vt:i4>128</vt:i4>
      </vt:variant>
      <vt:variant>
        <vt:i4>0</vt:i4>
      </vt:variant>
      <vt:variant>
        <vt:i4>5</vt:i4>
      </vt:variant>
      <vt:variant>
        <vt:lpwstr/>
      </vt:variant>
      <vt:variant>
        <vt:lpwstr>_Toc350242183</vt:lpwstr>
      </vt:variant>
      <vt:variant>
        <vt:i4>1703990</vt:i4>
      </vt:variant>
      <vt:variant>
        <vt:i4>122</vt:i4>
      </vt:variant>
      <vt:variant>
        <vt:i4>0</vt:i4>
      </vt:variant>
      <vt:variant>
        <vt:i4>5</vt:i4>
      </vt:variant>
      <vt:variant>
        <vt:lpwstr/>
      </vt:variant>
      <vt:variant>
        <vt:lpwstr>_Toc350242182</vt:lpwstr>
      </vt:variant>
      <vt:variant>
        <vt:i4>1703990</vt:i4>
      </vt:variant>
      <vt:variant>
        <vt:i4>116</vt:i4>
      </vt:variant>
      <vt:variant>
        <vt:i4>0</vt:i4>
      </vt:variant>
      <vt:variant>
        <vt:i4>5</vt:i4>
      </vt:variant>
      <vt:variant>
        <vt:lpwstr/>
      </vt:variant>
      <vt:variant>
        <vt:lpwstr>_Toc350242181</vt:lpwstr>
      </vt:variant>
      <vt:variant>
        <vt:i4>1703990</vt:i4>
      </vt:variant>
      <vt:variant>
        <vt:i4>110</vt:i4>
      </vt:variant>
      <vt:variant>
        <vt:i4>0</vt:i4>
      </vt:variant>
      <vt:variant>
        <vt:i4>5</vt:i4>
      </vt:variant>
      <vt:variant>
        <vt:lpwstr/>
      </vt:variant>
      <vt:variant>
        <vt:lpwstr>_Toc350242180</vt:lpwstr>
      </vt:variant>
      <vt:variant>
        <vt:i4>1376310</vt:i4>
      </vt:variant>
      <vt:variant>
        <vt:i4>104</vt:i4>
      </vt:variant>
      <vt:variant>
        <vt:i4>0</vt:i4>
      </vt:variant>
      <vt:variant>
        <vt:i4>5</vt:i4>
      </vt:variant>
      <vt:variant>
        <vt:lpwstr/>
      </vt:variant>
      <vt:variant>
        <vt:lpwstr>_Toc350242179</vt:lpwstr>
      </vt:variant>
      <vt:variant>
        <vt:i4>1376310</vt:i4>
      </vt:variant>
      <vt:variant>
        <vt:i4>98</vt:i4>
      </vt:variant>
      <vt:variant>
        <vt:i4>0</vt:i4>
      </vt:variant>
      <vt:variant>
        <vt:i4>5</vt:i4>
      </vt:variant>
      <vt:variant>
        <vt:lpwstr/>
      </vt:variant>
      <vt:variant>
        <vt:lpwstr>_Toc350242178</vt:lpwstr>
      </vt:variant>
      <vt:variant>
        <vt:i4>1376310</vt:i4>
      </vt:variant>
      <vt:variant>
        <vt:i4>92</vt:i4>
      </vt:variant>
      <vt:variant>
        <vt:i4>0</vt:i4>
      </vt:variant>
      <vt:variant>
        <vt:i4>5</vt:i4>
      </vt:variant>
      <vt:variant>
        <vt:lpwstr/>
      </vt:variant>
      <vt:variant>
        <vt:lpwstr>_Toc350242177</vt:lpwstr>
      </vt:variant>
      <vt:variant>
        <vt:i4>1376310</vt:i4>
      </vt:variant>
      <vt:variant>
        <vt:i4>86</vt:i4>
      </vt:variant>
      <vt:variant>
        <vt:i4>0</vt:i4>
      </vt:variant>
      <vt:variant>
        <vt:i4>5</vt:i4>
      </vt:variant>
      <vt:variant>
        <vt:lpwstr/>
      </vt:variant>
      <vt:variant>
        <vt:lpwstr>_Toc350242176</vt:lpwstr>
      </vt:variant>
      <vt:variant>
        <vt:i4>1376310</vt:i4>
      </vt:variant>
      <vt:variant>
        <vt:i4>80</vt:i4>
      </vt:variant>
      <vt:variant>
        <vt:i4>0</vt:i4>
      </vt:variant>
      <vt:variant>
        <vt:i4>5</vt:i4>
      </vt:variant>
      <vt:variant>
        <vt:lpwstr/>
      </vt:variant>
      <vt:variant>
        <vt:lpwstr>_Toc350242175</vt:lpwstr>
      </vt:variant>
      <vt:variant>
        <vt:i4>1376310</vt:i4>
      </vt:variant>
      <vt:variant>
        <vt:i4>74</vt:i4>
      </vt:variant>
      <vt:variant>
        <vt:i4>0</vt:i4>
      </vt:variant>
      <vt:variant>
        <vt:i4>5</vt:i4>
      </vt:variant>
      <vt:variant>
        <vt:lpwstr/>
      </vt:variant>
      <vt:variant>
        <vt:lpwstr>_Toc350242174</vt:lpwstr>
      </vt:variant>
      <vt:variant>
        <vt:i4>1376310</vt:i4>
      </vt:variant>
      <vt:variant>
        <vt:i4>68</vt:i4>
      </vt:variant>
      <vt:variant>
        <vt:i4>0</vt:i4>
      </vt:variant>
      <vt:variant>
        <vt:i4>5</vt:i4>
      </vt:variant>
      <vt:variant>
        <vt:lpwstr/>
      </vt:variant>
      <vt:variant>
        <vt:lpwstr>_Toc350242173</vt:lpwstr>
      </vt:variant>
      <vt:variant>
        <vt:i4>1376310</vt:i4>
      </vt:variant>
      <vt:variant>
        <vt:i4>62</vt:i4>
      </vt:variant>
      <vt:variant>
        <vt:i4>0</vt:i4>
      </vt:variant>
      <vt:variant>
        <vt:i4>5</vt:i4>
      </vt:variant>
      <vt:variant>
        <vt:lpwstr/>
      </vt:variant>
      <vt:variant>
        <vt:lpwstr>_Toc350242172</vt:lpwstr>
      </vt:variant>
      <vt:variant>
        <vt:i4>1376310</vt:i4>
      </vt:variant>
      <vt:variant>
        <vt:i4>56</vt:i4>
      </vt:variant>
      <vt:variant>
        <vt:i4>0</vt:i4>
      </vt:variant>
      <vt:variant>
        <vt:i4>5</vt:i4>
      </vt:variant>
      <vt:variant>
        <vt:lpwstr/>
      </vt:variant>
      <vt:variant>
        <vt:lpwstr>_Toc350242171</vt:lpwstr>
      </vt:variant>
      <vt:variant>
        <vt:i4>1376310</vt:i4>
      </vt:variant>
      <vt:variant>
        <vt:i4>50</vt:i4>
      </vt:variant>
      <vt:variant>
        <vt:i4>0</vt:i4>
      </vt:variant>
      <vt:variant>
        <vt:i4>5</vt:i4>
      </vt:variant>
      <vt:variant>
        <vt:lpwstr/>
      </vt:variant>
      <vt:variant>
        <vt:lpwstr>_Toc350242170</vt:lpwstr>
      </vt:variant>
      <vt:variant>
        <vt:i4>1310774</vt:i4>
      </vt:variant>
      <vt:variant>
        <vt:i4>44</vt:i4>
      </vt:variant>
      <vt:variant>
        <vt:i4>0</vt:i4>
      </vt:variant>
      <vt:variant>
        <vt:i4>5</vt:i4>
      </vt:variant>
      <vt:variant>
        <vt:lpwstr/>
      </vt:variant>
      <vt:variant>
        <vt:lpwstr>_Toc350242169</vt:lpwstr>
      </vt:variant>
      <vt:variant>
        <vt:i4>1310774</vt:i4>
      </vt:variant>
      <vt:variant>
        <vt:i4>38</vt:i4>
      </vt:variant>
      <vt:variant>
        <vt:i4>0</vt:i4>
      </vt:variant>
      <vt:variant>
        <vt:i4>5</vt:i4>
      </vt:variant>
      <vt:variant>
        <vt:lpwstr/>
      </vt:variant>
      <vt:variant>
        <vt:lpwstr>_Toc350242168</vt:lpwstr>
      </vt:variant>
      <vt:variant>
        <vt:i4>1310774</vt:i4>
      </vt:variant>
      <vt:variant>
        <vt:i4>32</vt:i4>
      </vt:variant>
      <vt:variant>
        <vt:i4>0</vt:i4>
      </vt:variant>
      <vt:variant>
        <vt:i4>5</vt:i4>
      </vt:variant>
      <vt:variant>
        <vt:lpwstr/>
      </vt:variant>
      <vt:variant>
        <vt:lpwstr>_Toc350242167</vt:lpwstr>
      </vt:variant>
      <vt:variant>
        <vt:i4>1310774</vt:i4>
      </vt:variant>
      <vt:variant>
        <vt:i4>26</vt:i4>
      </vt:variant>
      <vt:variant>
        <vt:i4>0</vt:i4>
      </vt:variant>
      <vt:variant>
        <vt:i4>5</vt:i4>
      </vt:variant>
      <vt:variant>
        <vt:lpwstr/>
      </vt:variant>
      <vt:variant>
        <vt:lpwstr>_Toc350242166</vt:lpwstr>
      </vt:variant>
      <vt:variant>
        <vt:i4>1310774</vt:i4>
      </vt:variant>
      <vt:variant>
        <vt:i4>20</vt:i4>
      </vt:variant>
      <vt:variant>
        <vt:i4>0</vt:i4>
      </vt:variant>
      <vt:variant>
        <vt:i4>5</vt:i4>
      </vt:variant>
      <vt:variant>
        <vt:lpwstr/>
      </vt:variant>
      <vt:variant>
        <vt:lpwstr>_Toc350242165</vt:lpwstr>
      </vt:variant>
      <vt:variant>
        <vt:i4>1310774</vt:i4>
      </vt:variant>
      <vt:variant>
        <vt:i4>14</vt:i4>
      </vt:variant>
      <vt:variant>
        <vt:i4>0</vt:i4>
      </vt:variant>
      <vt:variant>
        <vt:i4>5</vt:i4>
      </vt:variant>
      <vt:variant>
        <vt:lpwstr/>
      </vt:variant>
      <vt:variant>
        <vt:lpwstr>_Toc350242164</vt:lpwstr>
      </vt:variant>
      <vt:variant>
        <vt:i4>1310774</vt:i4>
      </vt:variant>
      <vt:variant>
        <vt:i4>8</vt:i4>
      </vt:variant>
      <vt:variant>
        <vt:i4>0</vt:i4>
      </vt:variant>
      <vt:variant>
        <vt:i4>5</vt:i4>
      </vt:variant>
      <vt:variant>
        <vt:lpwstr/>
      </vt:variant>
      <vt:variant>
        <vt:lpwstr>_Toc350242163</vt:lpwstr>
      </vt:variant>
      <vt:variant>
        <vt:i4>1310774</vt:i4>
      </vt:variant>
      <vt:variant>
        <vt:i4>2</vt:i4>
      </vt:variant>
      <vt:variant>
        <vt:i4>0</vt:i4>
      </vt:variant>
      <vt:variant>
        <vt:i4>5</vt:i4>
      </vt:variant>
      <vt:variant>
        <vt:lpwstr/>
      </vt:variant>
      <vt:variant>
        <vt:lpwstr>_Toc350242162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Hutson</dc:creator>
  <cp:keywords/>
  <dc:description/>
  <cp:lastModifiedBy>Lazaraton, Thomas</cp:lastModifiedBy>
  <cp:revision>2</cp:revision>
  <cp:lastPrinted>2020-02-27T18:35:00Z</cp:lastPrinted>
  <dcterms:created xsi:type="dcterms:W3CDTF">2020-10-19T11:18:00Z</dcterms:created>
  <dcterms:modified xsi:type="dcterms:W3CDTF">2020-10-19T11:18:00Z</dcterms:modified>
</cp:coreProperties>
</file>