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C1F4E" w14:textId="77777777" w:rsidR="009F0160" w:rsidRDefault="009F0160" w:rsidP="00480926">
      <w:pPr>
        <w:jc w:val="center"/>
        <w:rPr>
          <w:b/>
          <w:sz w:val="28"/>
          <w:szCs w:val="28"/>
        </w:rPr>
      </w:pPr>
      <w:bookmarkStart w:id="0" w:name="_GoBack"/>
      <w:bookmarkEnd w:id="0"/>
    </w:p>
    <w:p w14:paraId="00B9D545" w14:textId="77777777" w:rsidR="005C498A" w:rsidRDefault="005C498A" w:rsidP="00480926">
      <w:pPr>
        <w:jc w:val="center"/>
        <w:rPr>
          <w:b/>
          <w:sz w:val="28"/>
          <w:szCs w:val="28"/>
        </w:rPr>
      </w:pPr>
    </w:p>
    <w:p w14:paraId="74377B0D" w14:textId="77777777" w:rsidR="009F0160" w:rsidRDefault="001026E9" w:rsidP="009F0160">
      <w:pPr>
        <w:jc w:val="center"/>
        <w:rPr>
          <w:b/>
        </w:rPr>
      </w:pPr>
      <w:r>
        <w:rPr>
          <w:noProof/>
        </w:rPr>
        <w:drawing>
          <wp:inline distT="0" distB="0" distL="0" distR="0" wp14:anchorId="453D1B95" wp14:editId="5457F39A">
            <wp:extent cx="2342997" cy="1628775"/>
            <wp:effectExtent l="0" t="0" r="635" b="0"/>
            <wp:docPr id="1" name="Picture 1" descr="https://encrypted-tbn1.gstatic.com/images?q=tbn:ANd9GcQsFHCrdXKoue3X4dmQT4jbtu6UuBafLzqZwTJcHyGDkZ97jO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sFHCrdXKoue3X4dmQT4jbtu6UuBafLzqZwTJcHyGDkZ97jOB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2997" cy="1628775"/>
                    </a:xfrm>
                    <a:prstGeom prst="rect">
                      <a:avLst/>
                    </a:prstGeom>
                    <a:noFill/>
                    <a:ln>
                      <a:noFill/>
                    </a:ln>
                  </pic:spPr>
                </pic:pic>
              </a:graphicData>
            </a:graphic>
          </wp:inline>
        </w:drawing>
      </w:r>
    </w:p>
    <w:p w14:paraId="0F788A67" w14:textId="77777777" w:rsidR="008F239A" w:rsidRDefault="008F239A" w:rsidP="008F239A">
      <w:pPr>
        <w:spacing w:after="120" w:line="360" w:lineRule="auto"/>
        <w:jc w:val="center"/>
        <w:rPr>
          <w:rFonts w:ascii="Arial" w:hAnsi="Arial" w:cs="Arial"/>
          <w:b/>
          <w:sz w:val="32"/>
          <w:szCs w:val="32"/>
        </w:rPr>
      </w:pPr>
    </w:p>
    <w:p w14:paraId="1E6246FE" w14:textId="77777777" w:rsidR="009F0160" w:rsidRPr="008F239A" w:rsidRDefault="001026E9" w:rsidP="008F239A">
      <w:pPr>
        <w:spacing w:after="120" w:line="360" w:lineRule="auto"/>
        <w:jc w:val="center"/>
        <w:rPr>
          <w:rFonts w:ascii="Arial" w:hAnsi="Arial" w:cs="Arial"/>
          <w:b/>
          <w:sz w:val="32"/>
          <w:szCs w:val="32"/>
        </w:rPr>
      </w:pPr>
      <w:r>
        <w:rPr>
          <w:rFonts w:ascii="Arial" w:hAnsi="Arial" w:cs="Arial"/>
          <w:b/>
          <w:sz w:val="32"/>
          <w:szCs w:val="32"/>
        </w:rPr>
        <w:t>Indiana Public Retirement System</w:t>
      </w:r>
      <w:r w:rsidR="009F0160" w:rsidRPr="008F239A">
        <w:rPr>
          <w:rFonts w:ascii="Arial" w:hAnsi="Arial" w:cs="Arial"/>
          <w:b/>
          <w:sz w:val="32"/>
          <w:szCs w:val="32"/>
        </w:rPr>
        <w:t xml:space="preserve"> </w:t>
      </w:r>
    </w:p>
    <w:p w14:paraId="2D684A9D" w14:textId="77777777" w:rsidR="009F0160" w:rsidRPr="00116675" w:rsidRDefault="009F0160" w:rsidP="009F0160">
      <w:pPr>
        <w:jc w:val="center"/>
        <w:rPr>
          <w:rFonts w:ascii="Arial" w:hAnsi="Arial" w:cs="Arial"/>
          <w:b/>
          <w:sz w:val="24"/>
          <w:szCs w:val="24"/>
        </w:rPr>
      </w:pPr>
    </w:p>
    <w:p w14:paraId="150341C1" w14:textId="77777777" w:rsidR="009F0160" w:rsidRPr="009F0160" w:rsidRDefault="009F0160" w:rsidP="009F0160">
      <w:pPr>
        <w:jc w:val="center"/>
        <w:rPr>
          <w:rFonts w:ascii="Arial" w:hAnsi="Arial" w:cs="Arial"/>
          <w:b/>
        </w:rPr>
      </w:pPr>
    </w:p>
    <w:p w14:paraId="38FE3EFD" w14:textId="065FD7C2" w:rsidR="009F0160" w:rsidRPr="00CD25EC" w:rsidRDefault="009F0160" w:rsidP="009F0160">
      <w:pPr>
        <w:jc w:val="center"/>
        <w:rPr>
          <w:rFonts w:ascii="Arial" w:hAnsi="Arial" w:cs="Arial"/>
          <w:b/>
        </w:rPr>
      </w:pPr>
      <w:r w:rsidRPr="00CD25EC">
        <w:rPr>
          <w:rFonts w:ascii="Arial" w:hAnsi="Arial" w:cs="Arial"/>
          <w:b/>
        </w:rPr>
        <w:t xml:space="preserve">Request for </w:t>
      </w:r>
      <w:r w:rsidR="005D2D31">
        <w:rPr>
          <w:rFonts w:ascii="Arial" w:hAnsi="Arial" w:cs="Arial"/>
          <w:b/>
        </w:rPr>
        <w:t>Qualifications</w:t>
      </w:r>
      <w:r w:rsidRPr="00CD25EC">
        <w:rPr>
          <w:rFonts w:ascii="Arial" w:hAnsi="Arial" w:cs="Arial"/>
          <w:b/>
        </w:rPr>
        <w:t xml:space="preserve"> for</w:t>
      </w:r>
    </w:p>
    <w:p w14:paraId="0CC33A64" w14:textId="77777777" w:rsidR="009F0160" w:rsidRPr="00CD25EC" w:rsidRDefault="001026E9" w:rsidP="009F0160">
      <w:pPr>
        <w:jc w:val="center"/>
        <w:rPr>
          <w:rFonts w:ascii="Arial" w:hAnsi="Arial" w:cs="Arial"/>
          <w:sz w:val="24"/>
        </w:rPr>
      </w:pPr>
      <w:r>
        <w:rPr>
          <w:rFonts w:ascii="Arial" w:hAnsi="Arial" w:cs="Arial"/>
          <w:b/>
          <w:sz w:val="24"/>
        </w:rPr>
        <w:t xml:space="preserve">Master </w:t>
      </w:r>
      <w:r w:rsidR="009F0160" w:rsidRPr="00CD25EC">
        <w:rPr>
          <w:rFonts w:ascii="Arial" w:hAnsi="Arial" w:cs="Arial"/>
          <w:b/>
          <w:sz w:val="24"/>
        </w:rPr>
        <w:t>Custody Services</w:t>
      </w:r>
    </w:p>
    <w:p w14:paraId="38A3D6EF" w14:textId="77777777" w:rsidR="009F0160" w:rsidRPr="00CD25EC" w:rsidRDefault="009F0160" w:rsidP="009F0160">
      <w:pPr>
        <w:jc w:val="center"/>
        <w:rPr>
          <w:rFonts w:ascii="Arial" w:hAnsi="Arial" w:cs="Arial"/>
          <w:b/>
          <w:sz w:val="24"/>
        </w:rPr>
      </w:pPr>
    </w:p>
    <w:p w14:paraId="0079690B" w14:textId="17DF7A4B" w:rsidR="009F0160" w:rsidRPr="00CD25EC" w:rsidRDefault="005D2D31" w:rsidP="009F0160">
      <w:pPr>
        <w:jc w:val="center"/>
        <w:rPr>
          <w:rFonts w:ascii="Arial" w:hAnsi="Arial" w:cs="Arial"/>
          <w:b/>
          <w:sz w:val="24"/>
        </w:rPr>
      </w:pPr>
      <w:r>
        <w:rPr>
          <w:rFonts w:ascii="Arial" w:hAnsi="Arial" w:cs="Arial"/>
          <w:b/>
          <w:sz w:val="24"/>
        </w:rPr>
        <w:t>June 20</w:t>
      </w:r>
      <w:r w:rsidR="00BC09F6">
        <w:rPr>
          <w:rFonts w:ascii="Arial" w:hAnsi="Arial" w:cs="Arial"/>
          <w:b/>
          <w:sz w:val="24"/>
        </w:rPr>
        <w:t>, 2020</w:t>
      </w:r>
    </w:p>
    <w:p w14:paraId="4CBF72C8" w14:textId="77777777" w:rsidR="009F0160" w:rsidRPr="00CD25EC" w:rsidRDefault="009F0160" w:rsidP="009F0160">
      <w:pPr>
        <w:jc w:val="center"/>
        <w:rPr>
          <w:rFonts w:ascii="Arial" w:hAnsi="Arial" w:cs="Arial"/>
          <w:b/>
          <w:sz w:val="24"/>
        </w:rPr>
      </w:pPr>
    </w:p>
    <w:p w14:paraId="67A34DCE" w14:textId="77777777" w:rsidR="009F0160" w:rsidRPr="00CD25EC" w:rsidRDefault="009F0160" w:rsidP="009F0160">
      <w:pPr>
        <w:jc w:val="center"/>
        <w:rPr>
          <w:rFonts w:ascii="Arial" w:hAnsi="Arial" w:cs="Arial"/>
          <w:b/>
          <w:sz w:val="24"/>
        </w:rPr>
      </w:pPr>
      <w:r w:rsidRPr="00CD25EC">
        <w:rPr>
          <w:rFonts w:ascii="Arial" w:hAnsi="Arial" w:cs="Arial"/>
          <w:noProof/>
        </w:rPr>
        <w:drawing>
          <wp:inline distT="0" distB="0" distL="0" distR="0" wp14:anchorId="4D2937EE" wp14:editId="41538F43">
            <wp:extent cx="647700" cy="201263"/>
            <wp:effectExtent l="0" t="0" r="0" b="8890"/>
            <wp:docPr id="4" name="Picture 8" descr="Description: Callan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allan_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579" cy="200293"/>
                    </a:xfrm>
                    <a:prstGeom prst="rect">
                      <a:avLst/>
                    </a:prstGeom>
                    <a:noFill/>
                    <a:ln>
                      <a:noFill/>
                    </a:ln>
                  </pic:spPr>
                </pic:pic>
              </a:graphicData>
            </a:graphic>
          </wp:inline>
        </w:drawing>
      </w:r>
    </w:p>
    <w:p w14:paraId="7EECB365" w14:textId="77777777" w:rsidR="009F0160" w:rsidRPr="00CD25EC" w:rsidRDefault="009F0160" w:rsidP="009F0160">
      <w:pPr>
        <w:jc w:val="center"/>
        <w:rPr>
          <w:rFonts w:ascii="Arial" w:hAnsi="Arial" w:cs="Arial"/>
          <w:b/>
          <w:sz w:val="24"/>
        </w:rPr>
      </w:pPr>
    </w:p>
    <w:p w14:paraId="59AB288B" w14:textId="73140A0A" w:rsidR="009F0160" w:rsidRPr="00CD25EC" w:rsidRDefault="009F0160" w:rsidP="009F0160">
      <w:pPr>
        <w:jc w:val="center"/>
        <w:rPr>
          <w:rFonts w:ascii="Arial" w:hAnsi="Arial" w:cs="Arial"/>
          <w:b/>
          <w:sz w:val="24"/>
        </w:rPr>
      </w:pPr>
      <w:r w:rsidRPr="00CD25EC">
        <w:rPr>
          <w:rFonts w:ascii="Arial" w:hAnsi="Arial" w:cs="Arial"/>
          <w:b/>
          <w:sz w:val="24"/>
        </w:rPr>
        <w:t>DEADLINE</w:t>
      </w:r>
      <w:r w:rsidR="006D5A5D">
        <w:rPr>
          <w:rFonts w:ascii="Arial" w:hAnsi="Arial" w:cs="Arial"/>
          <w:b/>
          <w:sz w:val="24"/>
        </w:rPr>
        <w:t xml:space="preserve"> TO PRE-QUALIFY TO RESPOND</w:t>
      </w:r>
      <w:r w:rsidRPr="00CD25EC">
        <w:rPr>
          <w:rFonts w:ascii="Arial" w:hAnsi="Arial" w:cs="Arial"/>
          <w:b/>
          <w:sz w:val="24"/>
        </w:rPr>
        <w:t xml:space="preserve">: </w:t>
      </w:r>
      <w:r w:rsidR="005D2D31" w:rsidRPr="005D2D31">
        <w:rPr>
          <w:rFonts w:ascii="Arial" w:hAnsi="Arial" w:cs="Arial"/>
          <w:b/>
          <w:sz w:val="24"/>
        </w:rPr>
        <w:t>July 6, 2020, 3:00 P.M. (PDT)</w:t>
      </w:r>
    </w:p>
    <w:p w14:paraId="163F4A45" w14:textId="77777777" w:rsidR="00CA5454" w:rsidRDefault="00CA5454">
      <w:pPr>
        <w:rPr>
          <w:b/>
          <w:sz w:val="24"/>
        </w:rPr>
      </w:pPr>
      <w:r>
        <w:rPr>
          <w:b/>
          <w:sz w:val="24"/>
        </w:rPr>
        <w:br w:type="page"/>
      </w:r>
    </w:p>
    <w:p w14:paraId="44BD4510" w14:textId="77777777" w:rsidR="00CA5454" w:rsidRDefault="00CA5454" w:rsidP="009F0160">
      <w:pPr>
        <w:rPr>
          <w:sz w:val="18"/>
          <w:szCs w:val="18"/>
        </w:rPr>
      </w:pPr>
    </w:p>
    <w:p w14:paraId="438C8A67" w14:textId="77777777" w:rsidR="000E351F" w:rsidRPr="00630037" w:rsidRDefault="00AE4525" w:rsidP="00E91C70">
      <w:pPr>
        <w:spacing w:before="120" w:after="120" w:line="240" w:lineRule="exact"/>
        <w:jc w:val="center"/>
        <w:rPr>
          <w:b/>
          <w:sz w:val="24"/>
          <w:szCs w:val="24"/>
        </w:rPr>
      </w:pPr>
      <w:r w:rsidRPr="00630037">
        <w:rPr>
          <w:b/>
          <w:sz w:val="24"/>
          <w:szCs w:val="24"/>
        </w:rPr>
        <w:t>INPRS</w:t>
      </w:r>
      <w:r w:rsidR="000E351F" w:rsidRPr="00630037">
        <w:rPr>
          <w:b/>
          <w:sz w:val="24"/>
          <w:szCs w:val="24"/>
        </w:rPr>
        <w:t xml:space="preserve"> </w:t>
      </w:r>
    </w:p>
    <w:p w14:paraId="01A66F62" w14:textId="0FEE8366" w:rsidR="00480926" w:rsidRPr="00F763EF" w:rsidRDefault="00480926" w:rsidP="00E91C70">
      <w:pPr>
        <w:spacing w:before="120" w:after="120" w:line="240" w:lineRule="exact"/>
        <w:jc w:val="center"/>
        <w:rPr>
          <w:sz w:val="20"/>
          <w:szCs w:val="20"/>
        </w:rPr>
      </w:pPr>
      <w:r w:rsidRPr="00F763EF">
        <w:rPr>
          <w:b/>
          <w:sz w:val="20"/>
          <w:szCs w:val="20"/>
        </w:rPr>
        <w:t xml:space="preserve">Request for </w:t>
      </w:r>
      <w:r w:rsidR="006D5A5D">
        <w:rPr>
          <w:b/>
          <w:sz w:val="20"/>
          <w:szCs w:val="20"/>
        </w:rPr>
        <w:t>Pre-Qualification to Bid</w:t>
      </w:r>
      <w:r w:rsidRPr="00F763EF">
        <w:rPr>
          <w:b/>
          <w:sz w:val="20"/>
          <w:szCs w:val="20"/>
        </w:rPr>
        <w:t xml:space="preserve"> </w:t>
      </w:r>
      <w:r w:rsidR="006D5A5D">
        <w:rPr>
          <w:b/>
          <w:sz w:val="20"/>
          <w:szCs w:val="20"/>
        </w:rPr>
        <w:t>on</w:t>
      </w:r>
      <w:r>
        <w:rPr>
          <w:b/>
          <w:sz w:val="20"/>
          <w:szCs w:val="20"/>
        </w:rPr>
        <w:t xml:space="preserve"> </w:t>
      </w:r>
      <w:r w:rsidR="00AE4525">
        <w:rPr>
          <w:b/>
          <w:sz w:val="20"/>
          <w:szCs w:val="20"/>
        </w:rPr>
        <w:t xml:space="preserve">Master </w:t>
      </w:r>
      <w:r>
        <w:rPr>
          <w:b/>
          <w:sz w:val="20"/>
          <w:szCs w:val="20"/>
        </w:rPr>
        <w:t>Custody</w:t>
      </w:r>
      <w:r w:rsidRPr="00F763EF">
        <w:rPr>
          <w:b/>
          <w:sz w:val="20"/>
          <w:szCs w:val="20"/>
        </w:rPr>
        <w:t xml:space="preserve"> Services</w:t>
      </w:r>
    </w:p>
    <w:p w14:paraId="690BAD89" w14:textId="77777777" w:rsidR="00480926" w:rsidRPr="00056705" w:rsidRDefault="00480926" w:rsidP="00056705">
      <w:pPr>
        <w:pStyle w:val="Heading1"/>
        <w:numPr>
          <w:ilvl w:val="0"/>
          <w:numId w:val="138"/>
        </w:numPr>
        <w:tabs>
          <w:tab w:val="left" w:pos="180"/>
        </w:tabs>
        <w:ind w:left="360"/>
        <w:rPr>
          <w:rFonts w:ascii="Arial" w:hAnsi="Arial" w:cs="Arial"/>
          <w:sz w:val="18"/>
          <w:szCs w:val="18"/>
        </w:rPr>
      </w:pPr>
      <w:bookmarkStart w:id="1" w:name="_Toc521017343"/>
      <w:bookmarkStart w:id="2" w:name="_Toc323718688"/>
      <w:bookmarkStart w:id="3" w:name="_Toc40879242"/>
      <w:r w:rsidRPr="00056705">
        <w:rPr>
          <w:rFonts w:ascii="Arial" w:hAnsi="Arial" w:cs="Arial"/>
          <w:sz w:val="18"/>
          <w:szCs w:val="18"/>
        </w:rPr>
        <w:t>O</w:t>
      </w:r>
      <w:bookmarkEnd w:id="1"/>
      <w:bookmarkEnd w:id="2"/>
      <w:r w:rsidR="003E19A9" w:rsidRPr="00056705">
        <w:rPr>
          <w:rFonts w:ascii="Arial" w:hAnsi="Arial" w:cs="Arial"/>
          <w:sz w:val="18"/>
          <w:szCs w:val="18"/>
        </w:rPr>
        <w:t>VERVIEW</w:t>
      </w:r>
      <w:bookmarkEnd w:id="3"/>
    </w:p>
    <w:p w14:paraId="000D3DB0" w14:textId="77777777" w:rsidR="00630037" w:rsidRDefault="00630037" w:rsidP="00CD6CED">
      <w:pPr>
        <w:spacing w:after="0"/>
        <w:jc w:val="both"/>
        <w:rPr>
          <w:rFonts w:ascii="Arial" w:hAnsi="Arial" w:cs="Arial"/>
          <w:sz w:val="18"/>
          <w:szCs w:val="18"/>
        </w:rPr>
      </w:pPr>
    </w:p>
    <w:p w14:paraId="17042A82" w14:textId="77777777" w:rsidR="006E60DD" w:rsidRDefault="006E60DD" w:rsidP="00CD6CED">
      <w:pPr>
        <w:spacing w:after="0"/>
        <w:jc w:val="both"/>
        <w:rPr>
          <w:rFonts w:ascii="Arial" w:hAnsi="Arial" w:cs="Arial"/>
          <w:sz w:val="18"/>
          <w:szCs w:val="18"/>
        </w:rPr>
      </w:pPr>
      <w:r w:rsidRPr="006E60DD">
        <w:rPr>
          <w:rFonts w:ascii="Arial" w:hAnsi="Arial" w:cs="Arial"/>
          <w:sz w:val="18"/>
          <w:szCs w:val="18"/>
        </w:rPr>
        <w:t xml:space="preserve">The </w:t>
      </w:r>
      <w:r w:rsidRPr="006E60DD">
        <w:rPr>
          <w:rFonts w:ascii="Arial" w:hAnsi="Arial" w:cs="Arial"/>
          <w:b/>
          <w:sz w:val="18"/>
          <w:szCs w:val="18"/>
        </w:rPr>
        <w:t>Indiana Public Retirement System</w:t>
      </w:r>
      <w:r w:rsidRPr="006E60DD">
        <w:rPr>
          <w:rFonts w:ascii="Arial" w:hAnsi="Arial" w:cs="Arial"/>
          <w:sz w:val="18"/>
          <w:szCs w:val="18"/>
        </w:rPr>
        <w:t xml:space="preserve"> (INPRS) is an independent body corporate and politic of the state of Indiana, which currently consists of 1</w:t>
      </w:r>
      <w:r w:rsidR="002706AC">
        <w:rPr>
          <w:rFonts w:ascii="Arial" w:hAnsi="Arial" w:cs="Arial"/>
          <w:sz w:val="18"/>
          <w:szCs w:val="18"/>
        </w:rPr>
        <w:t>5</w:t>
      </w:r>
      <w:r w:rsidRPr="006E60DD">
        <w:rPr>
          <w:rFonts w:ascii="Arial" w:hAnsi="Arial" w:cs="Arial"/>
          <w:sz w:val="18"/>
          <w:szCs w:val="18"/>
        </w:rPr>
        <w:t xml:space="preserve"> </w:t>
      </w:r>
      <w:r w:rsidR="00FD64F5">
        <w:rPr>
          <w:rFonts w:ascii="Arial" w:hAnsi="Arial" w:cs="Arial"/>
          <w:sz w:val="18"/>
          <w:szCs w:val="18"/>
        </w:rPr>
        <w:t>Funds</w:t>
      </w:r>
      <w:r w:rsidRPr="006E60DD">
        <w:rPr>
          <w:rFonts w:ascii="Arial" w:hAnsi="Arial" w:cs="Arial"/>
          <w:sz w:val="18"/>
          <w:szCs w:val="18"/>
        </w:rPr>
        <w:t xml:space="preserve"> (eight defined benefit, four defined contribution, </w:t>
      </w:r>
      <w:r w:rsidR="00FA18CC">
        <w:rPr>
          <w:rFonts w:ascii="Arial" w:hAnsi="Arial" w:cs="Arial"/>
          <w:sz w:val="18"/>
          <w:szCs w:val="18"/>
        </w:rPr>
        <w:t>one retiree medical, one other</w:t>
      </w:r>
      <w:r w:rsidRPr="006E60DD">
        <w:rPr>
          <w:rFonts w:ascii="Arial" w:hAnsi="Arial" w:cs="Arial"/>
          <w:sz w:val="18"/>
          <w:szCs w:val="18"/>
        </w:rPr>
        <w:t xml:space="preserve"> postemployment benefit</w:t>
      </w:r>
      <w:r w:rsidR="002706AC">
        <w:rPr>
          <w:rFonts w:ascii="Arial" w:hAnsi="Arial" w:cs="Arial"/>
          <w:sz w:val="18"/>
          <w:szCs w:val="18"/>
        </w:rPr>
        <w:t xml:space="preserve"> </w:t>
      </w:r>
      <w:r w:rsidRPr="006E60DD">
        <w:rPr>
          <w:rFonts w:ascii="Arial" w:hAnsi="Arial" w:cs="Arial"/>
          <w:sz w:val="18"/>
          <w:szCs w:val="18"/>
        </w:rPr>
        <w:t xml:space="preserve">and one custodial). The Public Employees’ Retirement Fund (PERF) and the Teachers’ Retirement Fund (TRF), </w:t>
      </w:r>
      <w:r w:rsidR="00F05EC3">
        <w:rPr>
          <w:rFonts w:ascii="Arial" w:hAnsi="Arial" w:cs="Arial"/>
          <w:sz w:val="18"/>
          <w:szCs w:val="18"/>
        </w:rPr>
        <w:t>the</w:t>
      </w:r>
      <w:r w:rsidRPr="006E60DD">
        <w:rPr>
          <w:rFonts w:ascii="Arial" w:hAnsi="Arial" w:cs="Arial"/>
          <w:sz w:val="18"/>
          <w:szCs w:val="18"/>
        </w:rPr>
        <w:t xml:space="preserve"> two largest retirement plans offered by the State of Indiana, trace their existence back to the early and middle parts of the 20th Century. TRF was established in 1921 and PERF in 1945. </w:t>
      </w:r>
    </w:p>
    <w:p w14:paraId="15DF7F18" w14:textId="77777777" w:rsidR="00BE6FA5" w:rsidRDefault="00BE6FA5" w:rsidP="00BE6FA5">
      <w:pPr>
        <w:spacing w:after="0"/>
        <w:jc w:val="both"/>
        <w:rPr>
          <w:rFonts w:ascii="Arial" w:hAnsi="Arial" w:cs="Arial"/>
          <w:sz w:val="18"/>
          <w:szCs w:val="18"/>
        </w:rPr>
      </w:pPr>
    </w:p>
    <w:p w14:paraId="3A1B6FE3" w14:textId="77777777" w:rsidR="006E60DD" w:rsidRPr="00852F1E" w:rsidRDefault="006E60DD" w:rsidP="00BE6FA5">
      <w:pPr>
        <w:tabs>
          <w:tab w:val="left" w:pos="1080"/>
        </w:tabs>
        <w:spacing w:after="0"/>
        <w:ind w:left="1080" w:hanging="540"/>
        <w:jc w:val="both"/>
        <w:rPr>
          <w:rFonts w:ascii="Arial" w:hAnsi="Arial" w:cs="Arial"/>
          <w:i/>
          <w:sz w:val="18"/>
          <w:szCs w:val="18"/>
          <w:u w:val="single"/>
        </w:rPr>
      </w:pPr>
      <w:r w:rsidRPr="00852F1E">
        <w:rPr>
          <w:rFonts w:ascii="Arial" w:hAnsi="Arial" w:cs="Arial"/>
          <w:i/>
          <w:sz w:val="18"/>
          <w:szCs w:val="18"/>
          <w:u w:val="single"/>
        </w:rPr>
        <w:t>Defined Benefit DB Fund</w:t>
      </w:r>
    </w:p>
    <w:p w14:paraId="49A039A4" w14:textId="77777777" w:rsidR="006E60DD" w:rsidRPr="00852F1E" w:rsidRDefault="006E60DD" w:rsidP="00C86640">
      <w:pPr>
        <w:pStyle w:val="ListParagraph"/>
        <w:numPr>
          <w:ilvl w:val="0"/>
          <w:numId w:val="38"/>
        </w:numPr>
        <w:tabs>
          <w:tab w:val="left" w:pos="900"/>
        </w:tabs>
        <w:spacing w:after="0"/>
        <w:ind w:left="720" w:firstLine="0"/>
        <w:jc w:val="both"/>
        <w:rPr>
          <w:rFonts w:ascii="Arial" w:hAnsi="Arial" w:cs="Arial"/>
          <w:sz w:val="18"/>
          <w:szCs w:val="18"/>
        </w:rPr>
      </w:pPr>
      <w:r w:rsidRPr="00852F1E">
        <w:rPr>
          <w:rFonts w:ascii="Arial" w:hAnsi="Arial" w:cs="Arial"/>
          <w:sz w:val="18"/>
          <w:szCs w:val="18"/>
        </w:rPr>
        <w:t>Public Employees’ Defined Benefit Account (PERF DB)</w:t>
      </w:r>
    </w:p>
    <w:p w14:paraId="22D0189B" w14:textId="77777777" w:rsidR="006E60DD" w:rsidRPr="00852F1E" w:rsidRDefault="006E60DD" w:rsidP="00C86640">
      <w:pPr>
        <w:pStyle w:val="ListParagraph"/>
        <w:numPr>
          <w:ilvl w:val="0"/>
          <w:numId w:val="38"/>
        </w:numPr>
        <w:tabs>
          <w:tab w:val="left" w:pos="900"/>
        </w:tabs>
        <w:spacing w:after="0"/>
        <w:ind w:left="720" w:firstLine="0"/>
        <w:jc w:val="both"/>
        <w:rPr>
          <w:rFonts w:ascii="Arial" w:hAnsi="Arial" w:cs="Arial"/>
          <w:sz w:val="18"/>
          <w:szCs w:val="18"/>
        </w:rPr>
      </w:pPr>
      <w:r w:rsidRPr="00852F1E">
        <w:rPr>
          <w:rFonts w:ascii="Arial" w:hAnsi="Arial" w:cs="Arial"/>
          <w:sz w:val="18"/>
          <w:szCs w:val="18"/>
        </w:rPr>
        <w:t>Teachers’ Pre-1996 Defined Benefit Account (TRF Pre-’96 DB)</w:t>
      </w:r>
    </w:p>
    <w:p w14:paraId="244CA57D" w14:textId="77777777" w:rsidR="006E60DD" w:rsidRPr="00852F1E" w:rsidRDefault="006E60DD" w:rsidP="00C86640">
      <w:pPr>
        <w:pStyle w:val="ListParagraph"/>
        <w:numPr>
          <w:ilvl w:val="0"/>
          <w:numId w:val="38"/>
        </w:numPr>
        <w:tabs>
          <w:tab w:val="left" w:pos="900"/>
        </w:tabs>
        <w:spacing w:after="0"/>
        <w:ind w:left="720" w:firstLine="0"/>
        <w:jc w:val="both"/>
        <w:rPr>
          <w:rFonts w:ascii="Arial" w:hAnsi="Arial" w:cs="Arial"/>
          <w:sz w:val="18"/>
          <w:szCs w:val="18"/>
        </w:rPr>
      </w:pPr>
      <w:r w:rsidRPr="00852F1E">
        <w:rPr>
          <w:rFonts w:ascii="Arial" w:hAnsi="Arial" w:cs="Arial"/>
          <w:sz w:val="18"/>
          <w:szCs w:val="18"/>
        </w:rPr>
        <w:t>Teachers’ 1996 Defined Benefit Account (TRF ’96 DB)</w:t>
      </w:r>
    </w:p>
    <w:p w14:paraId="2B756236" w14:textId="77777777" w:rsidR="006E60DD" w:rsidRPr="00852F1E" w:rsidRDefault="006E60DD" w:rsidP="00C86640">
      <w:pPr>
        <w:pStyle w:val="ListParagraph"/>
        <w:numPr>
          <w:ilvl w:val="0"/>
          <w:numId w:val="38"/>
        </w:numPr>
        <w:tabs>
          <w:tab w:val="left" w:pos="900"/>
        </w:tabs>
        <w:spacing w:after="0"/>
        <w:ind w:left="720" w:firstLine="0"/>
        <w:jc w:val="both"/>
        <w:rPr>
          <w:rFonts w:ascii="Arial" w:hAnsi="Arial" w:cs="Arial"/>
          <w:sz w:val="18"/>
          <w:szCs w:val="18"/>
        </w:rPr>
      </w:pPr>
      <w:r w:rsidRPr="00852F1E">
        <w:rPr>
          <w:rFonts w:ascii="Arial" w:hAnsi="Arial" w:cs="Arial"/>
          <w:sz w:val="18"/>
          <w:szCs w:val="18"/>
        </w:rPr>
        <w:t>1977 Police Officers’ and Firefighters’ Retirement Fund (’77 Fund)</w:t>
      </w:r>
    </w:p>
    <w:p w14:paraId="51457520" w14:textId="77777777" w:rsidR="006E60DD" w:rsidRPr="00852F1E" w:rsidRDefault="006E60DD" w:rsidP="00C86640">
      <w:pPr>
        <w:pStyle w:val="ListParagraph"/>
        <w:numPr>
          <w:ilvl w:val="0"/>
          <w:numId w:val="38"/>
        </w:numPr>
        <w:tabs>
          <w:tab w:val="left" w:pos="900"/>
        </w:tabs>
        <w:spacing w:after="0"/>
        <w:ind w:left="720" w:firstLine="0"/>
        <w:jc w:val="both"/>
        <w:rPr>
          <w:rFonts w:ascii="Arial" w:hAnsi="Arial" w:cs="Arial"/>
          <w:sz w:val="18"/>
          <w:szCs w:val="18"/>
        </w:rPr>
      </w:pPr>
      <w:r w:rsidRPr="00852F1E">
        <w:rPr>
          <w:rFonts w:ascii="Arial" w:hAnsi="Arial" w:cs="Arial"/>
          <w:sz w:val="18"/>
          <w:szCs w:val="18"/>
        </w:rPr>
        <w:t>Judges’ Retirement System (JRS)</w:t>
      </w:r>
    </w:p>
    <w:p w14:paraId="70AB3FB6" w14:textId="77777777" w:rsidR="006E60DD" w:rsidRPr="00852F1E" w:rsidRDefault="006E60DD" w:rsidP="00C86640">
      <w:pPr>
        <w:pStyle w:val="ListParagraph"/>
        <w:numPr>
          <w:ilvl w:val="0"/>
          <w:numId w:val="38"/>
        </w:numPr>
        <w:tabs>
          <w:tab w:val="left" w:pos="900"/>
        </w:tabs>
        <w:spacing w:after="0"/>
        <w:ind w:left="720" w:firstLine="0"/>
        <w:jc w:val="both"/>
        <w:rPr>
          <w:rFonts w:ascii="Arial" w:hAnsi="Arial" w:cs="Arial"/>
          <w:sz w:val="18"/>
          <w:szCs w:val="18"/>
        </w:rPr>
      </w:pPr>
      <w:r w:rsidRPr="00852F1E">
        <w:rPr>
          <w:rFonts w:ascii="Arial" w:hAnsi="Arial" w:cs="Arial"/>
          <w:sz w:val="18"/>
          <w:szCs w:val="18"/>
        </w:rPr>
        <w:t>Excise, Gaming and Conservation Officers’ Retirement Fund (EG&amp;C)</w:t>
      </w:r>
    </w:p>
    <w:p w14:paraId="74B82951" w14:textId="77777777" w:rsidR="006E60DD" w:rsidRPr="00852F1E" w:rsidRDefault="006E60DD" w:rsidP="00C86640">
      <w:pPr>
        <w:pStyle w:val="ListParagraph"/>
        <w:numPr>
          <w:ilvl w:val="0"/>
          <w:numId w:val="38"/>
        </w:numPr>
        <w:tabs>
          <w:tab w:val="left" w:pos="900"/>
        </w:tabs>
        <w:spacing w:after="0"/>
        <w:ind w:left="720" w:firstLine="0"/>
        <w:jc w:val="both"/>
        <w:rPr>
          <w:rFonts w:ascii="Arial" w:hAnsi="Arial" w:cs="Arial"/>
          <w:sz w:val="18"/>
          <w:szCs w:val="18"/>
        </w:rPr>
      </w:pPr>
      <w:r w:rsidRPr="00852F1E">
        <w:rPr>
          <w:rFonts w:ascii="Arial" w:hAnsi="Arial" w:cs="Arial"/>
          <w:sz w:val="18"/>
          <w:szCs w:val="18"/>
        </w:rPr>
        <w:t>Prosecuting Attorneys’ Retirement Fund (PARF)</w:t>
      </w:r>
    </w:p>
    <w:p w14:paraId="58160089" w14:textId="77777777" w:rsidR="006E60DD" w:rsidRDefault="006E60DD" w:rsidP="00C86640">
      <w:pPr>
        <w:pStyle w:val="ListParagraph"/>
        <w:numPr>
          <w:ilvl w:val="0"/>
          <w:numId w:val="38"/>
        </w:numPr>
        <w:tabs>
          <w:tab w:val="left" w:pos="900"/>
        </w:tabs>
        <w:spacing w:after="0"/>
        <w:ind w:left="720" w:firstLine="0"/>
        <w:jc w:val="both"/>
        <w:rPr>
          <w:rFonts w:ascii="Arial" w:hAnsi="Arial" w:cs="Arial"/>
          <w:sz w:val="18"/>
          <w:szCs w:val="18"/>
        </w:rPr>
      </w:pPr>
      <w:r w:rsidRPr="00852F1E">
        <w:rPr>
          <w:rFonts w:ascii="Arial" w:hAnsi="Arial" w:cs="Arial"/>
          <w:sz w:val="18"/>
          <w:szCs w:val="18"/>
        </w:rPr>
        <w:t>Legislators’ Defined Benefit Fund (LE DB)</w:t>
      </w:r>
    </w:p>
    <w:p w14:paraId="5F1F6833" w14:textId="77777777" w:rsidR="00BE6FA5" w:rsidRPr="00852F1E" w:rsidRDefault="00BE6FA5" w:rsidP="00BE6FA5">
      <w:pPr>
        <w:pStyle w:val="ListParagraph"/>
        <w:tabs>
          <w:tab w:val="left" w:pos="900"/>
        </w:tabs>
        <w:spacing w:after="0"/>
        <w:jc w:val="both"/>
        <w:rPr>
          <w:rFonts w:ascii="Arial" w:hAnsi="Arial" w:cs="Arial"/>
          <w:sz w:val="18"/>
          <w:szCs w:val="18"/>
        </w:rPr>
      </w:pPr>
    </w:p>
    <w:p w14:paraId="52ED63F6" w14:textId="77777777" w:rsidR="006E60DD" w:rsidRPr="00852F1E" w:rsidRDefault="006E60DD" w:rsidP="00BE6FA5">
      <w:pPr>
        <w:tabs>
          <w:tab w:val="left" w:pos="1080"/>
        </w:tabs>
        <w:spacing w:after="0"/>
        <w:ind w:left="1080" w:hanging="540"/>
        <w:jc w:val="both"/>
        <w:rPr>
          <w:rFonts w:ascii="Arial" w:hAnsi="Arial" w:cs="Arial"/>
          <w:i/>
          <w:sz w:val="18"/>
          <w:szCs w:val="18"/>
          <w:u w:val="single"/>
        </w:rPr>
      </w:pPr>
      <w:r w:rsidRPr="00852F1E">
        <w:rPr>
          <w:rFonts w:ascii="Arial" w:hAnsi="Arial" w:cs="Arial"/>
          <w:i/>
          <w:sz w:val="18"/>
          <w:szCs w:val="18"/>
          <w:u w:val="single"/>
        </w:rPr>
        <w:t>Defined Contribution DC Fund</w:t>
      </w:r>
    </w:p>
    <w:p w14:paraId="7820C2BC" w14:textId="77777777" w:rsidR="006E60DD" w:rsidRPr="00852F1E" w:rsidRDefault="006E60DD" w:rsidP="00C86640">
      <w:pPr>
        <w:pStyle w:val="ListParagraph"/>
        <w:numPr>
          <w:ilvl w:val="0"/>
          <w:numId w:val="39"/>
        </w:numPr>
        <w:tabs>
          <w:tab w:val="left" w:pos="900"/>
        </w:tabs>
        <w:spacing w:after="0"/>
        <w:ind w:left="720" w:firstLine="0"/>
        <w:jc w:val="both"/>
        <w:rPr>
          <w:rFonts w:ascii="Arial" w:hAnsi="Arial" w:cs="Arial"/>
          <w:sz w:val="18"/>
          <w:szCs w:val="18"/>
        </w:rPr>
      </w:pPr>
      <w:r w:rsidRPr="00852F1E">
        <w:rPr>
          <w:rFonts w:ascii="Arial" w:hAnsi="Arial" w:cs="Arial"/>
          <w:sz w:val="18"/>
          <w:szCs w:val="18"/>
        </w:rPr>
        <w:t>Public Employees’ Defined Contribution Account (PERF DC)</w:t>
      </w:r>
    </w:p>
    <w:p w14:paraId="1BDB957E" w14:textId="77777777" w:rsidR="006E60DD" w:rsidRPr="00852F1E" w:rsidRDefault="006E60DD" w:rsidP="00C86640">
      <w:pPr>
        <w:pStyle w:val="ListParagraph"/>
        <w:numPr>
          <w:ilvl w:val="0"/>
          <w:numId w:val="39"/>
        </w:numPr>
        <w:tabs>
          <w:tab w:val="left" w:pos="900"/>
        </w:tabs>
        <w:spacing w:after="0"/>
        <w:ind w:left="720" w:firstLine="0"/>
        <w:jc w:val="both"/>
        <w:rPr>
          <w:rFonts w:ascii="Arial" w:hAnsi="Arial" w:cs="Arial"/>
          <w:sz w:val="18"/>
          <w:szCs w:val="18"/>
        </w:rPr>
      </w:pPr>
      <w:r w:rsidRPr="00852F1E">
        <w:rPr>
          <w:rFonts w:ascii="Arial" w:hAnsi="Arial" w:cs="Arial"/>
          <w:sz w:val="18"/>
          <w:szCs w:val="18"/>
        </w:rPr>
        <w:t>My Choice: Retirement Savings Plan for Public Employees (PERF MC DC)</w:t>
      </w:r>
    </w:p>
    <w:p w14:paraId="5202CB87" w14:textId="77777777" w:rsidR="006E60DD" w:rsidRDefault="006E60DD" w:rsidP="00C86640">
      <w:pPr>
        <w:pStyle w:val="ListParagraph"/>
        <w:numPr>
          <w:ilvl w:val="0"/>
          <w:numId w:val="39"/>
        </w:numPr>
        <w:tabs>
          <w:tab w:val="left" w:pos="900"/>
        </w:tabs>
        <w:spacing w:after="0"/>
        <w:ind w:left="720" w:firstLine="0"/>
        <w:jc w:val="both"/>
        <w:rPr>
          <w:rFonts w:ascii="Arial" w:hAnsi="Arial" w:cs="Arial"/>
          <w:sz w:val="18"/>
          <w:szCs w:val="18"/>
        </w:rPr>
      </w:pPr>
      <w:r w:rsidRPr="00852F1E">
        <w:rPr>
          <w:rFonts w:ascii="Arial" w:hAnsi="Arial" w:cs="Arial"/>
          <w:sz w:val="18"/>
          <w:szCs w:val="18"/>
        </w:rPr>
        <w:t>Teachers’ Defined Contribution Account (TRF DC)</w:t>
      </w:r>
    </w:p>
    <w:p w14:paraId="5046E231" w14:textId="77777777" w:rsidR="002D660B" w:rsidRPr="00852F1E" w:rsidRDefault="002D660B" w:rsidP="002D660B">
      <w:pPr>
        <w:pStyle w:val="ListParagraph"/>
        <w:numPr>
          <w:ilvl w:val="0"/>
          <w:numId w:val="39"/>
        </w:numPr>
        <w:tabs>
          <w:tab w:val="left" w:pos="900"/>
        </w:tabs>
        <w:spacing w:after="0"/>
        <w:ind w:left="720" w:firstLine="0"/>
        <w:jc w:val="both"/>
        <w:rPr>
          <w:rFonts w:ascii="Arial" w:hAnsi="Arial" w:cs="Arial"/>
          <w:sz w:val="18"/>
          <w:szCs w:val="18"/>
        </w:rPr>
      </w:pPr>
      <w:r w:rsidRPr="00852F1E">
        <w:rPr>
          <w:rFonts w:ascii="Arial" w:hAnsi="Arial" w:cs="Arial"/>
          <w:sz w:val="18"/>
          <w:szCs w:val="18"/>
        </w:rPr>
        <w:t>My Choice: Re</w:t>
      </w:r>
      <w:r>
        <w:rPr>
          <w:rFonts w:ascii="Arial" w:hAnsi="Arial" w:cs="Arial"/>
          <w:sz w:val="18"/>
          <w:szCs w:val="18"/>
        </w:rPr>
        <w:t>tirement Savings Plan for Teachers (TRF</w:t>
      </w:r>
      <w:r w:rsidRPr="00852F1E">
        <w:rPr>
          <w:rFonts w:ascii="Arial" w:hAnsi="Arial" w:cs="Arial"/>
          <w:sz w:val="18"/>
          <w:szCs w:val="18"/>
        </w:rPr>
        <w:t xml:space="preserve"> MC DC)</w:t>
      </w:r>
      <w:r w:rsidR="00BF5534">
        <w:rPr>
          <w:rFonts w:ascii="Arial" w:hAnsi="Arial" w:cs="Arial"/>
          <w:sz w:val="18"/>
          <w:szCs w:val="18"/>
        </w:rPr>
        <w:t xml:space="preserve"> (commenced July 1, 2019)</w:t>
      </w:r>
    </w:p>
    <w:p w14:paraId="6E05C46F" w14:textId="77777777" w:rsidR="006E60DD" w:rsidRDefault="006E60DD" w:rsidP="00C86640">
      <w:pPr>
        <w:pStyle w:val="ListParagraph"/>
        <w:numPr>
          <w:ilvl w:val="0"/>
          <w:numId w:val="39"/>
        </w:numPr>
        <w:tabs>
          <w:tab w:val="left" w:pos="900"/>
        </w:tabs>
        <w:spacing w:after="0"/>
        <w:ind w:left="720" w:firstLine="0"/>
        <w:jc w:val="both"/>
        <w:rPr>
          <w:rFonts w:ascii="Arial" w:hAnsi="Arial" w:cs="Arial"/>
          <w:sz w:val="18"/>
          <w:szCs w:val="18"/>
        </w:rPr>
      </w:pPr>
      <w:r w:rsidRPr="00852F1E">
        <w:rPr>
          <w:rFonts w:ascii="Arial" w:hAnsi="Arial" w:cs="Arial"/>
          <w:sz w:val="18"/>
          <w:szCs w:val="18"/>
        </w:rPr>
        <w:t>Legislators’ Defined Contribution Fund (LE DC)</w:t>
      </w:r>
    </w:p>
    <w:p w14:paraId="6E4DC5BD" w14:textId="77777777" w:rsidR="00BE6FA5" w:rsidRPr="00852F1E" w:rsidRDefault="00BE6FA5" w:rsidP="00BE6FA5">
      <w:pPr>
        <w:pStyle w:val="ListParagraph"/>
        <w:tabs>
          <w:tab w:val="left" w:pos="900"/>
        </w:tabs>
        <w:spacing w:after="0"/>
        <w:jc w:val="both"/>
        <w:rPr>
          <w:rFonts w:ascii="Arial" w:hAnsi="Arial" w:cs="Arial"/>
          <w:sz w:val="18"/>
          <w:szCs w:val="18"/>
        </w:rPr>
      </w:pPr>
    </w:p>
    <w:p w14:paraId="38A7E7C2" w14:textId="77777777" w:rsidR="006E60DD" w:rsidRPr="00852F1E" w:rsidRDefault="0033724A" w:rsidP="00BE6FA5">
      <w:pPr>
        <w:tabs>
          <w:tab w:val="left" w:pos="1080"/>
        </w:tabs>
        <w:spacing w:after="0"/>
        <w:ind w:left="1080" w:hanging="540"/>
        <w:jc w:val="both"/>
        <w:rPr>
          <w:rFonts w:ascii="Arial" w:hAnsi="Arial" w:cs="Arial"/>
          <w:i/>
          <w:sz w:val="18"/>
          <w:szCs w:val="18"/>
          <w:u w:val="single"/>
        </w:rPr>
      </w:pPr>
      <w:r>
        <w:rPr>
          <w:rFonts w:ascii="Arial" w:hAnsi="Arial" w:cs="Arial"/>
          <w:i/>
          <w:sz w:val="18"/>
          <w:szCs w:val="18"/>
          <w:u w:val="single"/>
        </w:rPr>
        <w:t>Other Postemploy</w:t>
      </w:r>
      <w:r w:rsidR="006E60DD" w:rsidRPr="00852F1E">
        <w:rPr>
          <w:rFonts w:ascii="Arial" w:hAnsi="Arial" w:cs="Arial"/>
          <w:i/>
          <w:sz w:val="18"/>
          <w:szCs w:val="18"/>
          <w:u w:val="single"/>
        </w:rPr>
        <w:t>ment Benefit/ OPEB Fund</w:t>
      </w:r>
    </w:p>
    <w:p w14:paraId="1C72E04F" w14:textId="77777777" w:rsidR="005F3AA4" w:rsidRDefault="006E60DD" w:rsidP="00C86640">
      <w:pPr>
        <w:pStyle w:val="ListParagraph"/>
        <w:numPr>
          <w:ilvl w:val="0"/>
          <w:numId w:val="40"/>
        </w:numPr>
        <w:tabs>
          <w:tab w:val="left" w:pos="900"/>
          <w:tab w:val="left" w:pos="1080"/>
        </w:tabs>
        <w:spacing w:after="0"/>
        <w:jc w:val="both"/>
        <w:rPr>
          <w:rFonts w:ascii="Arial" w:hAnsi="Arial" w:cs="Arial"/>
          <w:sz w:val="18"/>
          <w:szCs w:val="18"/>
        </w:rPr>
      </w:pPr>
      <w:r w:rsidRPr="00852F1E">
        <w:rPr>
          <w:rFonts w:ascii="Arial" w:hAnsi="Arial" w:cs="Arial"/>
          <w:sz w:val="18"/>
          <w:szCs w:val="18"/>
        </w:rPr>
        <w:t>Special Death Benefit Fund (SDBF)</w:t>
      </w:r>
    </w:p>
    <w:p w14:paraId="7E140093" w14:textId="77777777" w:rsidR="005F3AA4" w:rsidRDefault="005F3AA4" w:rsidP="00C86640">
      <w:pPr>
        <w:pStyle w:val="ListParagraph"/>
        <w:numPr>
          <w:ilvl w:val="0"/>
          <w:numId w:val="40"/>
        </w:numPr>
        <w:tabs>
          <w:tab w:val="left" w:pos="900"/>
          <w:tab w:val="left" w:pos="1080"/>
        </w:tabs>
        <w:spacing w:after="0"/>
        <w:jc w:val="both"/>
        <w:rPr>
          <w:rFonts w:ascii="Arial" w:hAnsi="Arial" w:cs="Arial"/>
          <w:sz w:val="18"/>
          <w:szCs w:val="18"/>
        </w:rPr>
      </w:pPr>
      <w:r w:rsidRPr="005F3AA4">
        <w:rPr>
          <w:rFonts w:ascii="Arial" w:hAnsi="Arial" w:cs="Arial"/>
          <w:sz w:val="18"/>
          <w:szCs w:val="18"/>
        </w:rPr>
        <w:t>Retirement Medical Benefits Account Plan</w:t>
      </w:r>
      <w:r w:rsidR="00552267">
        <w:rPr>
          <w:rFonts w:ascii="Arial" w:hAnsi="Arial" w:cs="Arial"/>
          <w:sz w:val="18"/>
          <w:szCs w:val="18"/>
        </w:rPr>
        <w:t xml:space="preserve"> (RMBA)</w:t>
      </w:r>
      <w:r w:rsidR="00BF5534">
        <w:rPr>
          <w:rFonts w:ascii="Arial" w:hAnsi="Arial" w:cs="Arial"/>
          <w:sz w:val="18"/>
          <w:szCs w:val="18"/>
        </w:rPr>
        <w:t xml:space="preserve"> (delegated to INPRS July 1, 2019)</w:t>
      </w:r>
    </w:p>
    <w:p w14:paraId="60670B59" w14:textId="77777777" w:rsidR="00BE6FA5" w:rsidRPr="005F3AA4" w:rsidRDefault="00BE6FA5" w:rsidP="00BE6FA5">
      <w:pPr>
        <w:pStyle w:val="ListParagraph"/>
        <w:tabs>
          <w:tab w:val="left" w:pos="900"/>
          <w:tab w:val="left" w:pos="1080"/>
        </w:tabs>
        <w:spacing w:after="0"/>
        <w:ind w:left="1080"/>
        <w:jc w:val="both"/>
        <w:rPr>
          <w:rFonts w:ascii="Arial" w:hAnsi="Arial" w:cs="Arial"/>
          <w:sz w:val="18"/>
          <w:szCs w:val="18"/>
        </w:rPr>
      </w:pPr>
    </w:p>
    <w:p w14:paraId="6C2B5096" w14:textId="77777777" w:rsidR="006E60DD" w:rsidRPr="00852F1E" w:rsidRDefault="006E60DD" w:rsidP="00BE6FA5">
      <w:pPr>
        <w:tabs>
          <w:tab w:val="left" w:pos="1080"/>
        </w:tabs>
        <w:spacing w:after="0"/>
        <w:ind w:left="1080" w:hanging="540"/>
        <w:jc w:val="both"/>
        <w:rPr>
          <w:rFonts w:ascii="Arial" w:hAnsi="Arial" w:cs="Arial"/>
          <w:i/>
          <w:sz w:val="18"/>
          <w:szCs w:val="18"/>
          <w:u w:val="single"/>
        </w:rPr>
      </w:pPr>
      <w:r w:rsidRPr="00852F1E">
        <w:rPr>
          <w:rFonts w:ascii="Arial" w:hAnsi="Arial" w:cs="Arial"/>
          <w:i/>
          <w:sz w:val="18"/>
          <w:szCs w:val="18"/>
          <w:u w:val="single"/>
        </w:rPr>
        <w:t>Custodial Fund</w:t>
      </w:r>
    </w:p>
    <w:p w14:paraId="54BF82FA" w14:textId="77777777" w:rsidR="006E60DD" w:rsidRPr="00852F1E" w:rsidRDefault="006E60DD" w:rsidP="00C86640">
      <w:pPr>
        <w:pStyle w:val="ListParagraph"/>
        <w:numPr>
          <w:ilvl w:val="0"/>
          <w:numId w:val="40"/>
        </w:numPr>
        <w:tabs>
          <w:tab w:val="left" w:pos="900"/>
          <w:tab w:val="left" w:pos="1080"/>
        </w:tabs>
        <w:spacing w:after="0"/>
        <w:jc w:val="both"/>
        <w:rPr>
          <w:rFonts w:ascii="Arial" w:hAnsi="Arial" w:cs="Arial"/>
          <w:sz w:val="18"/>
          <w:szCs w:val="18"/>
        </w:rPr>
      </w:pPr>
      <w:r w:rsidRPr="00852F1E">
        <w:rPr>
          <w:rFonts w:ascii="Arial" w:hAnsi="Arial" w:cs="Arial"/>
          <w:sz w:val="18"/>
          <w:szCs w:val="18"/>
        </w:rPr>
        <w:t>Local Public Safety Pension Relief Fund (LPSPR)</w:t>
      </w:r>
    </w:p>
    <w:p w14:paraId="52108DA8" w14:textId="77777777" w:rsidR="00BE6FA5" w:rsidRDefault="00BE6FA5" w:rsidP="00BE6FA5">
      <w:pPr>
        <w:spacing w:after="0"/>
        <w:jc w:val="both"/>
        <w:rPr>
          <w:rFonts w:ascii="Arial" w:hAnsi="Arial" w:cs="Arial"/>
          <w:sz w:val="18"/>
          <w:szCs w:val="18"/>
        </w:rPr>
      </w:pPr>
    </w:p>
    <w:p w14:paraId="601741E4" w14:textId="77777777" w:rsidR="006E60DD" w:rsidRDefault="00126979" w:rsidP="00BE6FA5">
      <w:pPr>
        <w:spacing w:after="0"/>
        <w:jc w:val="both"/>
        <w:rPr>
          <w:rFonts w:ascii="Arial" w:hAnsi="Arial" w:cs="Arial"/>
          <w:sz w:val="18"/>
          <w:szCs w:val="18"/>
        </w:rPr>
      </w:pPr>
      <w:r w:rsidRPr="006E60DD">
        <w:rPr>
          <w:rFonts w:ascii="Arial" w:hAnsi="Arial" w:cs="Arial"/>
          <w:sz w:val="18"/>
          <w:szCs w:val="18"/>
        </w:rPr>
        <w:t xml:space="preserve">Pursuant to statute, the Indiana General Assembly integrated the management of the two systems in 2011, creating </w:t>
      </w:r>
      <w:r w:rsidR="00FF7D01" w:rsidRPr="006E60DD">
        <w:rPr>
          <w:rFonts w:ascii="Arial" w:hAnsi="Arial" w:cs="Arial"/>
          <w:sz w:val="18"/>
          <w:szCs w:val="18"/>
        </w:rPr>
        <w:t>INPRS.</w:t>
      </w:r>
      <w:r w:rsidR="00FF7D01">
        <w:rPr>
          <w:rFonts w:ascii="Arial" w:hAnsi="Arial" w:cs="Arial"/>
          <w:sz w:val="18"/>
          <w:szCs w:val="18"/>
        </w:rPr>
        <w:t xml:space="preserve"> </w:t>
      </w:r>
      <w:r w:rsidR="00FF7D01" w:rsidRPr="006E60DD">
        <w:rPr>
          <w:rFonts w:ascii="Arial" w:hAnsi="Arial" w:cs="Arial"/>
          <w:sz w:val="18"/>
          <w:szCs w:val="18"/>
        </w:rPr>
        <w:t>In</w:t>
      </w:r>
      <w:r w:rsidRPr="006E60DD">
        <w:rPr>
          <w:rFonts w:ascii="Arial" w:hAnsi="Arial" w:cs="Arial"/>
          <w:sz w:val="18"/>
          <w:szCs w:val="18"/>
        </w:rPr>
        <w:t xml:space="preserve"> accordance with Indiana Code (IC) 5-10.5, </w:t>
      </w:r>
      <w:proofErr w:type="gramStart"/>
      <w:r w:rsidRPr="006E60DD">
        <w:rPr>
          <w:rFonts w:ascii="Arial" w:hAnsi="Arial" w:cs="Arial"/>
          <w:sz w:val="18"/>
          <w:szCs w:val="18"/>
        </w:rPr>
        <w:t>INPRS is governed by a nine-member Board of Trustees</w:t>
      </w:r>
      <w:proofErr w:type="gramEnd"/>
      <w:r>
        <w:rPr>
          <w:rFonts w:ascii="Arial" w:hAnsi="Arial" w:cs="Arial"/>
          <w:sz w:val="18"/>
          <w:szCs w:val="18"/>
        </w:rPr>
        <w:t>.</w:t>
      </w:r>
    </w:p>
    <w:p w14:paraId="7747BC30" w14:textId="77777777" w:rsidR="00FD64F5" w:rsidRDefault="00FD64F5" w:rsidP="00BE6FA5">
      <w:pPr>
        <w:spacing w:after="0"/>
        <w:jc w:val="both"/>
        <w:rPr>
          <w:rFonts w:ascii="Arial" w:hAnsi="Arial" w:cs="Arial"/>
          <w:sz w:val="18"/>
          <w:szCs w:val="18"/>
        </w:rPr>
      </w:pPr>
    </w:p>
    <w:p w14:paraId="160B8104" w14:textId="77777777" w:rsidR="00FD64F5" w:rsidRDefault="00FD64F5" w:rsidP="00FD64F5">
      <w:pPr>
        <w:spacing w:after="0"/>
        <w:jc w:val="both"/>
        <w:rPr>
          <w:rFonts w:ascii="Arial" w:hAnsi="Arial" w:cs="Arial"/>
          <w:sz w:val="18"/>
          <w:szCs w:val="18"/>
        </w:rPr>
      </w:pPr>
      <w:r w:rsidRPr="00F46FF7">
        <w:rPr>
          <w:rFonts w:ascii="Arial" w:hAnsi="Arial" w:cs="Arial"/>
          <w:sz w:val="18"/>
          <w:szCs w:val="18"/>
        </w:rPr>
        <w:t>Legislation approving the merging of the administration of funds for the Public Em</w:t>
      </w:r>
      <w:r>
        <w:rPr>
          <w:rFonts w:ascii="Arial" w:hAnsi="Arial" w:cs="Arial"/>
          <w:sz w:val="18"/>
          <w:szCs w:val="18"/>
        </w:rPr>
        <w:t>ployeesˈ Retirement Fund (PERF)</w:t>
      </w:r>
      <w:r w:rsidRPr="00F46FF7">
        <w:rPr>
          <w:rFonts w:ascii="Arial" w:hAnsi="Arial" w:cs="Arial"/>
          <w:sz w:val="18"/>
          <w:szCs w:val="18"/>
        </w:rPr>
        <w:t xml:space="preserve"> and the Teachersˈ Retirement Fund (TRF) </w:t>
      </w:r>
      <w:proofErr w:type="gramStart"/>
      <w:r w:rsidRPr="00F46FF7">
        <w:rPr>
          <w:rFonts w:ascii="Arial" w:hAnsi="Arial" w:cs="Arial"/>
          <w:sz w:val="18"/>
          <w:szCs w:val="18"/>
        </w:rPr>
        <w:t>was adopted by the General Assembly and signed by the Governor in April 2011</w:t>
      </w:r>
      <w:proofErr w:type="gramEnd"/>
      <w:r w:rsidRPr="00F46FF7">
        <w:rPr>
          <w:rFonts w:ascii="Arial" w:hAnsi="Arial" w:cs="Arial"/>
          <w:sz w:val="18"/>
          <w:szCs w:val="18"/>
        </w:rPr>
        <w:t xml:space="preserve">. The creation of the Indiana Public Retirement System (INPRS) became effective July 1, 2011. </w:t>
      </w:r>
    </w:p>
    <w:p w14:paraId="5261286E" w14:textId="77777777" w:rsidR="00FD64F5" w:rsidRPr="00F46FF7" w:rsidRDefault="00FD64F5" w:rsidP="00FD64F5">
      <w:pPr>
        <w:spacing w:after="0"/>
        <w:jc w:val="both"/>
        <w:rPr>
          <w:rFonts w:ascii="Arial" w:hAnsi="Arial" w:cs="Arial"/>
          <w:sz w:val="18"/>
          <w:szCs w:val="18"/>
        </w:rPr>
      </w:pPr>
    </w:p>
    <w:p w14:paraId="7458E3B7" w14:textId="77777777" w:rsidR="006E60DD" w:rsidRDefault="00FD64F5" w:rsidP="00FD64F5">
      <w:pPr>
        <w:spacing w:after="0"/>
        <w:jc w:val="both"/>
        <w:rPr>
          <w:rFonts w:ascii="Arial" w:hAnsi="Arial" w:cs="Arial"/>
          <w:sz w:val="18"/>
          <w:szCs w:val="18"/>
        </w:rPr>
      </w:pPr>
      <w:r w:rsidRPr="00F46FF7">
        <w:rPr>
          <w:rFonts w:ascii="Arial" w:hAnsi="Arial" w:cs="Arial"/>
          <w:sz w:val="18"/>
          <w:szCs w:val="18"/>
        </w:rPr>
        <w:t xml:space="preserve">Each retirement fund will continue as a separate fund under the oversight of a combined INPRS nine-member Board of Trustees. Individual funded status for each plan will continue to </w:t>
      </w:r>
      <w:proofErr w:type="gramStart"/>
      <w:r w:rsidRPr="00F46FF7">
        <w:rPr>
          <w:rFonts w:ascii="Arial" w:hAnsi="Arial" w:cs="Arial"/>
          <w:sz w:val="18"/>
          <w:szCs w:val="18"/>
        </w:rPr>
        <w:t>be calculated</w:t>
      </w:r>
      <w:proofErr w:type="gramEnd"/>
      <w:r w:rsidRPr="00F46FF7">
        <w:rPr>
          <w:rFonts w:ascii="Arial" w:hAnsi="Arial" w:cs="Arial"/>
          <w:sz w:val="18"/>
          <w:szCs w:val="18"/>
        </w:rPr>
        <w:t xml:space="preserve"> separately. </w:t>
      </w:r>
      <w:r w:rsidR="006E60DD" w:rsidRPr="0015295E">
        <w:rPr>
          <w:rFonts w:ascii="Arial" w:hAnsi="Arial" w:cs="Arial"/>
          <w:sz w:val="18"/>
          <w:szCs w:val="18"/>
        </w:rPr>
        <w:t xml:space="preserve">With approximately $36.1 billion in assets under management at fiscal year-end 2019, </w:t>
      </w:r>
      <w:r w:rsidR="006E60DD">
        <w:rPr>
          <w:rFonts w:ascii="Arial" w:hAnsi="Arial" w:cs="Arial"/>
          <w:sz w:val="18"/>
          <w:szCs w:val="18"/>
        </w:rPr>
        <w:t>INPRS</w:t>
      </w:r>
      <w:r w:rsidR="006E60DD" w:rsidRPr="0015295E">
        <w:rPr>
          <w:rFonts w:ascii="Arial" w:hAnsi="Arial" w:cs="Arial"/>
          <w:sz w:val="18"/>
          <w:szCs w:val="18"/>
        </w:rPr>
        <w:t xml:space="preserve"> is among the largest 100 pension funds in the United States. </w:t>
      </w:r>
      <w:r w:rsidR="00126979">
        <w:rPr>
          <w:rFonts w:ascii="Arial" w:hAnsi="Arial" w:cs="Arial"/>
          <w:sz w:val="18"/>
          <w:szCs w:val="18"/>
        </w:rPr>
        <w:t>INPRS</w:t>
      </w:r>
      <w:r w:rsidR="006E60DD" w:rsidRPr="0015295E">
        <w:rPr>
          <w:rFonts w:ascii="Arial" w:hAnsi="Arial" w:cs="Arial"/>
          <w:sz w:val="18"/>
          <w:szCs w:val="18"/>
        </w:rPr>
        <w:t xml:space="preserve"> work</w:t>
      </w:r>
      <w:r w:rsidR="00126979">
        <w:rPr>
          <w:rFonts w:ascii="Arial" w:hAnsi="Arial" w:cs="Arial"/>
          <w:sz w:val="18"/>
          <w:szCs w:val="18"/>
        </w:rPr>
        <w:t>s</w:t>
      </w:r>
      <w:r w:rsidR="006E60DD" w:rsidRPr="0015295E">
        <w:rPr>
          <w:rFonts w:ascii="Arial" w:hAnsi="Arial" w:cs="Arial"/>
          <w:sz w:val="18"/>
          <w:szCs w:val="18"/>
        </w:rPr>
        <w:t xml:space="preserve"> to serve the needs of approximately 467,000 members representing 1,244 employers including public universities, school corporations, municipalities and state agencies.</w:t>
      </w:r>
    </w:p>
    <w:p w14:paraId="1124E8EE" w14:textId="77777777" w:rsidR="00BE6FA5" w:rsidRDefault="00BE6FA5" w:rsidP="00BE6FA5">
      <w:pPr>
        <w:spacing w:after="0"/>
        <w:jc w:val="both"/>
        <w:rPr>
          <w:rFonts w:ascii="Arial" w:hAnsi="Arial" w:cs="Arial"/>
          <w:sz w:val="18"/>
          <w:szCs w:val="18"/>
        </w:rPr>
      </w:pPr>
    </w:p>
    <w:p w14:paraId="5008B944" w14:textId="77777777" w:rsidR="00F46FF7" w:rsidRDefault="00F46FF7" w:rsidP="00BE6FA5">
      <w:pPr>
        <w:spacing w:after="0"/>
        <w:jc w:val="both"/>
        <w:rPr>
          <w:rFonts w:ascii="Arial" w:hAnsi="Arial" w:cs="Arial"/>
          <w:sz w:val="18"/>
          <w:szCs w:val="18"/>
        </w:rPr>
      </w:pPr>
      <w:r w:rsidRPr="00852F1E">
        <w:rPr>
          <w:rFonts w:ascii="Arial" w:hAnsi="Arial" w:cs="Arial"/>
          <w:sz w:val="18"/>
          <w:szCs w:val="18"/>
          <w:u w:val="single"/>
        </w:rPr>
        <w:t>INPRS Mission</w:t>
      </w:r>
      <w:r w:rsidRPr="00852F1E">
        <w:rPr>
          <w:rFonts w:ascii="Arial" w:hAnsi="Arial" w:cs="Arial"/>
          <w:sz w:val="18"/>
          <w:szCs w:val="18"/>
        </w:rPr>
        <w:t>:</w:t>
      </w:r>
      <w:r>
        <w:rPr>
          <w:rFonts w:ascii="Arial" w:hAnsi="Arial" w:cs="Arial"/>
          <w:sz w:val="18"/>
          <w:szCs w:val="18"/>
        </w:rPr>
        <w:t xml:space="preserve"> </w:t>
      </w:r>
      <w:r w:rsidRPr="00F46FF7">
        <w:rPr>
          <w:rFonts w:ascii="Arial" w:hAnsi="Arial" w:cs="Arial"/>
          <w:sz w:val="18"/>
          <w:szCs w:val="18"/>
        </w:rPr>
        <w:t>As fiduciaries, educate stakeholders, collect necessary contributions, and prudently manage member assets to deliver promised DB and DC benefits and services.</w:t>
      </w:r>
      <w:r>
        <w:rPr>
          <w:rFonts w:ascii="Arial" w:hAnsi="Arial" w:cs="Arial"/>
          <w:sz w:val="18"/>
          <w:szCs w:val="18"/>
        </w:rPr>
        <w:t xml:space="preserve"> </w:t>
      </w:r>
    </w:p>
    <w:p w14:paraId="79B8587D" w14:textId="77777777" w:rsidR="00BE6FA5" w:rsidRDefault="00BE6FA5" w:rsidP="00BE6FA5">
      <w:pPr>
        <w:spacing w:after="0"/>
        <w:jc w:val="both"/>
        <w:rPr>
          <w:rFonts w:ascii="Arial" w:hAnsi="Arial" w:cs="Arial"/>
          <w:sz w:val="18"/>
          <w:szCs w:val="18"/>
        </w:rPr>
      </w:pPr>
    </w:p>
    <w:p w14:paraId="3027BE1B" w14:textId="77777777" w:rsidR="00852F1E" w:rsidRDefault="00F46FF7" w:rsidP="00BE6FA5">
      <w:pPr>
        <w:spacing w:after="0"/>
        <w:jc w:val="both"/>
        <w:rPr>
          <w:rFonts w:ascii="Arial" w:hAnsi="Arial" w:cs="Arial"/>
          <w:sz w:val="18"/>
          <w:szCs w:val="18"/>
        </w:rPr>
      </w:pPr>
      <w:r w:rsidRPr="00F46FF7">
        <w:rPr>
          <w:rFonts w:ascii="Arial" w:hAnsi="Arial" w:cs="Arial"/>
          <w:sz w:val="18"/>
          <w:szCs w:val="18"/>
        </w:rPr>
        <w:lastRenderedPageBreak/>
        <w:t xml:space="preserve">For additional information about each </w:t>
      </w:r>
      <w:proofErr w:type="gramStart"/>
      <w:r w:rsidRPr="00F46FF7">
        <w:rPr>
          <w:rFonts w:ascii="Arial" w:hAnsi="Arial" w:cs="Arial"/>
          <w:sz w:val="18"/>
          <w:szCs w:val="18"/>
        </w:rPr>
        <w:t>fund</w:t>
      </w:r>
      <w:proofErr w:type="gramEnd"/>
      <w:r w:rsidRPr="00F46FF7">
        <w:rPr>
          <w:rFonts w:ascii="Arial" w:hAnsi="Arial" w:cs="Arial"/>
          <w:sz w:val="18"/>
          <w:szCs w:val="18"/>
        </w:rPr>
        <w:t xml:space="preserve"> visit the Annual Reports </w:t>
      </w:r>
      <w:r w:rsidR="006D26CE">
        <w:rPr>
          <w:rFonts w:ascii="Arial" w:hAnsi="Arial" w:cs="Arial"/>
          <w:sz w:val="18"/>
          <w:szCs w:val="18"/>
        </w:rPr>
        <w:t>page of the INPRS website</w:t>
      </w:r>
      <w:r w:rsidR="00FA633B">
        <w:rPr>
          <w:rFonts w:ascii="Arial" w:hAnsi="Arial" w:cs="Arial"/>
          <w:sz w:val="18"/>
          <w:szCs w:val="18"/>
        </w:rPr>
        <w:t xml:space="preserve"> (</w:t>
      </w:r>
      <w:hyperlink r:id="rId10" w:history="1">
        <w:r w:rsidR="00051FF7" w:rsidRPr="00E9684F">
          <w:rPr>
            <w:rStyle w:val="Hyperlink"/>
            <w:rFonts w:ascii="Arial" w:hAnsi="Arial" w:cs="Arial"/>
            <w:sz w:val="18"/>
            <w:szCs w:val="18"/>
          </w:rPr>
          <w:t>https://www.in.gov/inprs/</w:t>
        </w:r>
      </w:hyperlink>
      <w:r w:rsidR="00FA633B">
        <w:rPr>
          <w:rFonts w:ascii="Arial" w:hAnsi="Arial" w:cs="Arial"/>
          <w:sz w:val="18"/>
          <w:szCs w:val="18"/>
        </w:rPr>
        <w:t>)</w:t>
      </w:r>
      <w:r w:rsidR="006D26CE">
        <w:rPr>
          <w:rFonts w:ascii="Arial" w:hAnsi="Arial" w:cs="Arial"/>
          <w:sz w:val="18"/>
          <w:szCs w:val="18"/>
        </w:rPr>
        <w:t xml:space="preserve">, including </w:t>
      </w:r>
      <w:r w:rsidR="00FA633B">
        <w:rPr>
          <w:rFonts w:ascii="Arial" w:hAnsi="Arial" w:cs="Arial"/>
          <w:sz w:val="18"/>
          <w:szCs w:val="18"/>
        </w:rPr>
        <w:t xml:space="preserve">the </w:t>
      </w:r>
      <w:r w:rsidR="006D26CE">
        <w:rPr>
          <w:rFonts w:ascii="Arial" w:hAnsi="Arial" w:cs="Arial"/>
          <w:sz w:val="18"/>
          <w:szCs w:val="18"/>
        </w:rPr>
        <w:t>Comprehensive Accounting and Financial Report (</w:t>
      </w:r>
      <w:hyperlink r:id="rId11" w:history="1">
        <w:r w:rsidR="00852F1E" w:rsidRPr="0060355C">
          <w:rPr>
            <w:rStyle w:val="Hyperlink"/>
            <w:rFonts w:ascii="Arial" w:hAnsi="Arial" w:cs="Arial"/>
            <w:sz w:val="18"/>
            <w:szCs w:val="18"/>
          </w:rPr>
          <w:t>https://www.in.gov/inprs/files/2019_INPRSCAFRBook.pdf</w:t>
        </w:r>
      </w:hyperlink>
      <w:r w:rsidR="006D26CE">
        <w:rPr>
          <w:rFonts w:ascii="Arial" w:hAnsi="Arial" w:cs="Arial"/>
          <w:sz w:val="18"/>
          <w:szCs w:val="18"/>
        </w:rPr>
        <w:t>).</w:t>
      </w:r>
      <w:r w:rsidR="00852F1E">
        <w:rPr>
          <w:rFonts w:ascii="Arial" w:hAnsi="Arial" w:cs="Arial"/>
          <w:sz w:val="18"/>
          <w:szCs w:val="18"/>
        </w:rPr>
        <w:br w:type="page"/>
      </w:r>
    </w:p>
    <w:p w14:paraId="7FB4CDAC" w14:textId="77777777" w:rsidR="00F46FF7" w:rsidRPr="00F46FF7" w:rsidRDefault="00F46FF7" w:rsidP="00CD6CED">
      <w:pPr>
        <w:spacing w:after="0"/>
        <w:jc w:val="both"/>
        <w:rPr>
          <w:rFonts w:ascii="Arial" w:hAnsi="Arial" w:cs="Arial"/>
          <w:b/>
          <w:sz w:val="18"/>
          <w:szCs w:val="18"/>
        </w:rPr>
      </w:pPr>
      <w:r w:rsidRPr="00F46FF7">
        <w:rPr>
          <w:rFonts w:ascii="Arial" w:hAnsi="Arial" w:cs="Arial"/>
          <w:b/>
          <w:sz w:val="18"/>
          <w:szCs w:val="18"/>
        </w:rPr>
        <w:lastRenderedPageBreak/>
        <w:t>Investments</w:t>
      </w:r>
    </w:p>
    <w:p w14:paraId="564344B5" w14:textId="2347A6A5" w:rsidR="00F46FF7" w:rsidRDefault="00F46FF7" w:rsidP="00CD6CED">
      <w:pPr>
        <w:spacing w:after="0"/>
        <w:jc w:val="both"/>
        <w:rPr>
          <w:rFonts w:ascii="Arial" w:hAnsi="Arial" w:cs="Arial"/>
          <w:sz w:val="18"/>
          <w:szCs w:val="18"/>
        </w:rPr>
      </w:pPr>
      <w:r w:rsidRPr="00F46FF7">
        <w:rPr>
          <w:rFonts w:ascii="Arial" w:hAnsi="Arial" w:cs="Arial"/>
          <w:sz w:val="18"/>
          <w:szCs w:val="18"/>
        </w:rPr>
        <w:t xml:space="preserve">As of </w:t>
      </w:r>
      <w:r w:rsidR="00092066">
        <w:rPr>
          <w:rFonts w:ascii="Arial" w:hAnsi="Arial" w:cs="Arial"/>
          <w:sz w:val="18"/>
          <w:szCs w:val="18"/>
        </w:rPr>
        <w:t>December 31, 2019</w:t>
      </w:r>
      <w:r w:rsidRPr="00F46FF7">
        <w:rPr>
          <w:rFonts w:ascii="Arial" w:hAnsi="Arial" w:cs="Arial"/>
          <w:sz w:val="18"/>
          <w:szCs w:val="18"/>
        </w:rPr>
        <w:t>, the total market value of assets was $</w:t>
      </w:r>
      <w:r w:rsidR="001A7FDB">
        <w:rPr>
          <w:rFonts w:ascii="Arial" w:hAnsi="Arial" w:cs="Arial"/>
          <w:sz w:val="18"/>
          <w:szCs w:val="18"/>
        </w:rPr>
        <w:t>3</w:t>
      </w:r>
      <w:r w:rsidR="00051FF7">
        <w:rPr>
          <w:rFonts w:ascii="Arial" w:hAnsi="Arial" w:cs="Arial"/>
          <w:sz w:val="18"/>
          <w:szCs w:val="18"/>
        </w:rPr>
        <w:t>8</w:t>
      </w:r>
      <w:r w:rsidR="001A7FDB">
        <w:rPr>
          <w:rFonts w:ascii="Arial" w:hAnsi="Arial" w:cs="Arial"/>
          <w:sz w:val="18"/>
          <w:szCs w:val="18"/>
        </w:rPr>
        <w:t>.</w:t>
      </w:r>
      <w:r w:rsidR="00051FF7">
        <w:rPr>
          <w:rFonts w:ascii="Arial" w:hAnsi="Arial" w:cs="Arial"/>
          <w:sz w:val="18"/>
          <w:szCs w:val="18"/>
        </w:rPr>
        <w:t>2</w:t>
      </w:r>
      <w:r w:rsidRPr="00F46FF7">
        <w:rPr>
          <w:rFonts w:ascii="Arial" w:hAnsi="Arial" w:cs="Arial"/>
          <w:sz w:val="18"/>
          <w:szCs w:val="18"/>
        </w:rPr>
        <w:t xml:space="preserve"> billion and invested in diversified portfolios across multiple asset classes</w:t>
      </w:r>
      <w:r w:rsidR="00051FF7">
        <w:rPr>
          <w:rFonts w:ascii="Arial" w:hAnsi="Arial" w:cs="Arial"/>
          <w:sz w:val="18"/>
          <w:szCs w:val="18"/>
        </w:rPr>
        <w:t xml:space="preserve">, and where appropriate, unitized for investment purposes with each participating plan maintaining </w:t>
      </w:r>
      <w:r w:rsidR="00F05EC3">
        <w:rPr>
          <w:rFonts w:ascii="Arial" w:hAnsi="Arial" w:cs="Arial"/>
          <w:sz w:val="18"/>
          <w:szCs w:val="18"/>
        </w:rPr>
        <w:t xml:space="preserve">its </w:t>
      </w:r>
      <w:r w:rsidR="00051FF7">
        <w:rPr>
          <w:rFonts w:ascii="Arial" w:hAnsi="Arial" w:cs="Arial"/>
          <w:sz w:val="18"/>
          <w:szCs w:val="18"/>
        </w:rPr>
        <w:t>full indicia of ownership</w:t>
      </w:r>
      <w:proofErr w:type="gramStart"/>
      <w:r w:rsidRPr="00F46FF7">
        <w:rPr>
          <w:rFonts w:ascii="Arial" w:hAnsi="Arial" w:cs="Arial"/>
          <w:sz w:val="18"/>
          <w:szCs w:val="18"/>
        </w:rPr>
        <w:t>.</w:t>
      </w:r>
      <w:r w:rsidR="00051FF7">
        <w:rPr>
          <w:rFonts w:ascii="Arial" w:hAnsi="Arial" w:cs="Arial"/>
          <w:sz w:val="18"/>
          <w:szCs w:val="18"/>
        </w:rPr>
        <w:t xml:space="preserve">  </w:t>
      </w:r>
      <w:proofErr w:type="gramEnd"/>
      <w:r w:rsidR="00051FF7">
        <w:rPr>
          <w:rFonts w:ascii="Arial" w:hAnsi="Arial" w:cs="Arial"/>
          <w:sz w:val="18"/>
          <w:szCs w:val="18"/>
        </w:rPr>
        <w:t>(Refer to table below for specific plan breakdown.)</w:t>
      </w:r>
      <w:r w:rsidR="00B3758D">
        <w:rPr>
          <w:rFonts w:ascii="Arial" w:hAnsi="Arial" w:cs="Arial"/>
          <w:sz w:val="18"/>
          <w:szCs w:val="18"/>
        </w:rPr>
        <w:t xml:space="preserve"> </w:t>
      </w:r>
    </w:p>
    <w:p w14:paraId="6DAFAC18" w14:textId="77777777" w:rsidR="00CD6CED" w:rsidRDefault="00CD6CED" w:rsidP="00CD6CED">
      <w:pPr>
        <w:spacing w:after="0"/>
        <w:jc w:val="both"/>
        <w:rPr>
          <w:rFonts w:ascii="Arial" w:hAnsi="Arial" w:cs="Arial"/>
          <w:sz w:val="18"/>
          <w:szCs w:val="18"/>
        </w:rPr>
      </w:pPr>
    </w:p>
    <w:p w14:paraId="0769F47B" w14:textId="77777777" w:rsidR="00092066" w:rsidRPr="00092066" w:rsidRDefault="00092066" w:rsidP="00092066">
      <w:pPr>
        <w:spacing w:after="0"/>
        <w:jc w:val="center"/>
        <w:rPr>
          <w:rFonts w:ascii="Arial" w:hAnsi="Arial" w:cs="Arial"/>
          <w:b/>
          <w:sz w:val="18"/>
          <w:szCs w:val="18"/>
        </w:rPr>
      </w:pPr>
      <w:r w:rsidRPr="00092066">
        <w:rPr>
          <w:rFonts w:ascii="Arial" w:hAnsi="Arial" w:cs="Arial"/>
          <w:b/>
          <w:sz w:val="18"/>
          <w:szCs w:val="18"/>
        </w:rPr>
        <w:t>INPRS Total Fund Assets</w:t>
      </w:r>
    </w:p>
    <w:p w14:paraId="06D4CB8F" w14:textId="77777777" w:rsidR="00092066" w:rsidRPr="00092066" w:rsidRDefault="00092066" w:rsidP="00092066">
      <w:pPr>
        <w:spacing w:after="0"/>
        <w:jc w:val="center"/>
        <w:rPr>
          <w:rFonts w:ascii="Arial" w:hAnsi="Arial" w:cs="Arial"/>
          <w:b/>
          <w:sz w:val="18"/>
          <w:szCs w:val="18"/>
        </w:rPr>
      </w:pPr>
      <w:r w:rsidRPr="00092066">
        <w:rPr>
          <w:rFonts w:ascii="Arial" w:hAnsi="Arial" w:cs="Arial"/>
          <w:b/>
          <w:sz w:val="18"/>
          <w:szCs w:val="18"/>
        </w:rPr>
        <w:t>(Per Plan)</w:t>
      </w:r>
    </w:p>
    <w:tbl>
      <w:tblPr>
        <w:tblStyle w:val="TableGrid"/>
        <w:tblW w:w="0" w:type="auto"/>
        <w:tblInd w:w="1350" w:type="dxa"/>
        <w:tblLook w:val="04A0" w:firstRow="1" w:lastRow="0" w:firstColumn="1" w:lastColumn="0" w:noHBand="0" w:noVBand="1"/>
      </w:tblPr>
      <w:tblGrid>
        <w:gridCol w:w="3592"/>
        <w:gridCol w:w="2078"/>
        <w:gridCol w:w="2078"/>
      </w:tblGrid>
      <w:tr w:rsidR="00AF73F9" w:rsidRPr="001A7FDB" w14:paraId="74BEBD5E" w14:textId="77777777" w:rsidTr="00856441">
        <w:trPr>
          <w:trHeight w:val="288"/>
        </w:trPr>
        <w:tc>
          <w:tcPr>
            <w:tcW w:w="3592" w:type="dxa"/>
            <w:noWrap/>
            <w:hideMark/>
          </w:tcPr>
          <w:p w14:paraId="2C91DB42" w14:textId="77777777" w:rsidR="00AF73F9" w:rsidRPr="001A7FDB" w:rsidRDefault="00AF73F9" w:rsidP="001A7FDB">
            <w:pPr>
              <w:jc w:val="both"/>
              <w:rPr>
                <w:rFonts w:ascii="Arial" w:hAnsi="Arial" w:cs="Arial"/>
                <w:b/>
                <w:sz w:val="18"/>
                <w:szCs w:val="18"/>
              </w:rPr>
            </w:pPr>
            <w:r w:rsidRPr="001A7FDB">
              <w:rPr>
                <w:rFonts w:ascii="Arial" w:hAnsi="Arial" w:cs="Arial"/>
                <w:b/>
                <w:sz w:val="18"/>
                <w:szCs w:val="18"/>
              </w:rPr>
              <w:t>Name of Fund</w:t>
            </w:r>
          </w:p>
        </w:tc>
        <w:tc>
          <w:tcPr>
            <w:tcW w:w="2078" w:type="dxa"/>
            <w:noWrap/>
            <w:hideMark/>
          </w:tcPr>
          <w:p w14:paraId="72953031" w14:textId="77777777" w:rsidR="00AF73F9" w:rsidRDefault="00AF73F9" w:rsidP="001A7FDB">
            <w:pPr>
              <w:jc w:val="center"/>
              <w:rPr>
                <w:rFonts w:ascii="Arial" w:hAnsi="Arial" w:cs="Arial"/>
                <w:b/>
                <w:sz w:val="18"/>
                <w:szCs w:val="18"/>
              </w:rPr>
            </w:pPr>
            <w:r w:rsidRPr="001A7FDB">
              <w:rPr>
                <w:rFonts w:ascii="Arial" w:hAnsi="Arial" w:cs="Arial"/>
                <w:b/>
                <w:sz w:val="18"/>
                <w:szCs w:val="18"/>
              </w:rPr>
              <w:t>Net Assets</w:t>
            </w:r>
            <w:r>
              <w:rPr>
                <w:rFonts w:ascii="Arial" w:hAnsi="Arial" w:cs="Arial"/>
                <w:b/>
                <w:sz w:val="18"/>
                <w:szCs w:val="18"/>
              </w:rPr>
              <w:t xml:space="preserve"> as of June 30, 2019</w:t>
            </w:r>
          </w:p>
          <w:p w14:paraId="6066B100" w14:textId="77777777" w:rsidR="00AF73F9" w:rsidRPr="001A7FDB" w:rsidRDefault="00AF73F9" w:rsidP="001A7FDB">
            <w:pPr>
              <w:jc w:val="center"/>
              <w:rPr>
                <w:rFonts w:ascii="Arial" w:hAnsi="Arial" w:cs="Arial"/>
                <w:b/>
                <w:sz w:val="18"/>
                <w:szCs w:val="18"/>
              </w:rPr>
            </w:pPr>
            <w:r>
              <w:rPr>
                <w:rFonts w:ascii="Arial" w:hAnsi="Arial" w:cs="Arial"/>
                <w:b/>
                <w:sz w:val="18"/>
                <w:szCs w:val="18"/>
              </w:rPr>
              <w:t>(US$ million)</w:t>
            </w:r>
          </w:p>
        </w:tc>
        <w:tc>
          <w:tcPr>
            <w:tcW w:w="2078" w:type="dxa"/>
          </w:tcPr>
          <w:p w14:paraId="5EA127BD" w14:textId="77777777" w:rsidR="00AF73F9" w:rsidRDefault="00AF73F9" w:rsidP="001A7FDB">
            <w:pPr>
              <w:jc w:val="center"/>
              <w:rPr>
                <w:rFonts w:ascii="Arial" w:hAnsi="Arial" w:cs="Arial"/>
                <w:b/>
                <w:sz w:val="18"/>
                <w:szCs w:val="18"/>
              </w:rPr>
            </w:pPr>
            <w:r>
              <w:rPr>
                <w:rFonts w:ascii="Arial" w:hAnsi="Arial" w:cs="Arial"/>
                <w:b/>
                <w:sz w:val="18"/>
                <w:szCs w:val="18"/>
              </w:rPr>
              <w:t>Net Assets as of December 31, 2019</w:t>
            </w:r>
          </w:p>
          <w:p w14:paraId="677E5639" w14:textId="77777777" w:rsidR="00AF73F9" w:rsidRPr="001A7FDB" w:rsidRDefault="00AF73F9" w:rsidP="001A7FDB">
            <w:pPr>
              <w:jc w:val="center"/>
              <w:rPr>
                <w:rFonts w:ascii="Arial" w:hAnsi="Arial" w:cs="Arial"/>
                <w:b/>
                <w:sz w:val="18"/>
                <w:szCs w:val="18"/>
              </w:rPr>
            </w:pPr>
            <w:r>
              <w:rPr>
                <w:rFonts w:ascii="Arial" w:hAnsi="Arial" w:cs="Arial"/>
                <w:b/>
                <w:sz w:val="18"/>
                <w:szCs w:val="18"/>
              </w:rPr>
              <w:t>(US$ million)</w:t>
            </w:r>
          </w:p>
        </w:tc>
      </w:tr>
      <w:tr w:rsidR="00AF73F9" w:rsidRPr="001A7FDB" w14:paraId="1FCA853F" w14:textId="77777777" w:rsidTr="00856441">
        <w:trPr>
          <w:trHeight w:val="300"/>
        </w:trPr>
        <w:tc>
          <w:tcPr>
            <w:tcW w:w="3592" w:type="dxa"/>
            <w:vAlign w:val="center"/>
            <w:hideMark/>
          </w:tcPr>
          <w:p w14:paraId="5473B83B" w14:textId="77777777" w:rsidR="00AF73F9" w:rsidRPr="001A7FDB" w:rsidRDefault="00AF73F9" w:rsidP="00051FF7">
            <w:pPr>
              <w:rPr>
                <w:rFonts w:ascii="Arial" w:hAnsi="Arial" w:cs="Arial"/>
                <w:sz w:val="18"/>
                <w:szCs w:val="18"/>
              </w:rPr>
            </w:pPr>
            <w:r w:rsidRPr="001A7FDB">
              <w:rPr>
                <w:rFonts w:ascii="Arial" w:hAnsi="Arial" w:cs="Arial"/>
                <w:sz w:val="18"/>
                <w:szCs w:val="18"/>
              </w:rPr>
              <w:t>PERF DB</w:t>
            </w:r>
          </w:p>
        </w:tc>
        <w:tc>
          <w:tcPr>
            <w:tcW w:w="2078" w:type="dxa"/>
            <w:vAlign w:val="center"/>
            <w:hideMark/>
          </w:tcPr>
          <w:p w14:paraId="766F9DA6"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13,271</w:t>
            </w:r>
          </w:p>
        </w:tc>
        <w:tc>
          <w:tcPr>
            <w:tcW w:w="2078" w:type="dxa"/>
            <w:vAlign w:val="center"/>
          </w:tcPr>
          <w:p w14:paraId="32FFF0ED" w14:textId="77777777" w:rsidR="00AF73F9" w:rsidRPr="001A7FDB" w:rsidRDefault="005F3AA4" w:rsidP="00051FF7">
            <w:pPr>
              <w:jc w:val="right"/>
              <w:rPr>
                <w:rFonts w:ascii="Arial" w:hAnsi="Arial" w:cs="Arial"/>
                <w:sz w:val="18"/>
                <w:szCs w:val="18"/>
              </w:rPr>
            </w:pPr>
            <w:r>
              <w:rPr>
                <w:rFonts w:ascii="Arial" w:hAnsi="Arial" w:cs="Arial"/>
                <w:sz w:val="18"/>
                <w:szCs w:val="18"/>
              </w:rPr>
              <w:t>13,767</w:t>
            </w:r>
          </w:p>
        </w:tc>
      </w:tr>
      <w:tr w:rsidR="00AF73F9" w:rsidRPr="001A7FDB" w14:paraId="48EC28D5" w14:textId="77777777" w:rsidTr="00856441">
        <w:trPr>
          <w:trHeight w:val="288"/>
        </w:trPr>
        <w:tc>
          <w:tcPr>
            <w:tcW w:w="3592" w:type="dxa"/>
            <w:vAlign w:val="center"/>
            <w:hideMark/>
          </w:tcPr>
          <w:p w14:paraId="376690DD" w14:textId="77777777" w:rsidR="00AF73F9" w:rsidRPr="001A7FDB" w:rsidRDefault="00AF73F9" w:rsidP="00051FF7">
            <w:pPr>
              <w:rPr>
                <w:rFonts w:ascii="Arial" w:hAnsi="Arial" w:cs="Arial"/>
                <w:sz w:val="18"/>
                <w:szCs w:val="18"/>
              </w:rPr>
            </w:pPr>
            <w:r w:rsidRPr="001A7FDB">
              <w:rPr>
                <w:rFonts w:ascii="Arial" w:hAnsi="Arial" w:cs="Arial"/>
                <w:sz w:val="18"/>
                <w:szCs w:val="18"/>
              </w:rPr>
              <w:t>TRF Pre-'96 DB</w:t>
            </w:r>
          </w:p>
        </w:tc>
        <w:tc>
          <w:tcPr>
            <w:tcW w:w="2078" w:type="dxa"/>
            <w:vAlign w:val="center"/>
            <w:hideMark/>
          </w:tcPr>
          <w:p w14:paraId="74D032FE"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3,759</w:t>
            </w:r>
          </w:p>
        </w:tc>
        <w:tc>
          <w:tcPr>
            <w:tcW w:w="2078" w:type="dxa"/>
            <w:vAlign w:val="center"/>
          </w:tcPr>
          <w:p w14:paraId="724129C4" w14:textId="77777777" w:rsidR="00AF73F9" w:rsidRPr="001A7FDB" w:rsidRDefault="005F3AA4" w:rsidP="00051FF7">
            <w:pPr>
              <w:jc w:val="right"/>
              <w:rPr>
                <w:rFonts w:ascii="Arial" w:hAnsi="Arial" w:cs="Arial"/>
                <w:sz w:val="18"/>
                <w:szCs w:val="18"/>
              </w:rPr>
            </w:pPr>
            <w:r>
              <w:rPr>
                <w:rFonts w:ascii="Arial" w:hAnsi="Arial" w:cs="Arial"/>
                <w:sz w:val="18"/>
                <w:szCs w:val="18"/>
              </w:rPr>
              <w:t>4,048</w:t>
            </w:r>
          </w:p>
        </w:tc>
      </w:tr>
      <w:tr w:rsidR="00AF73F9" w:rsidRPr="001A7FDB" w14:paraId="35D4B804" w14:textId="77777777" w:rsidTr="00856441">
        <w:trPr>
          <w:trHeight w:val="288"/>
        </w:trPr>
        <w:tc>
          <w:tcPr>
            <w:tcW w:w="3592" w:type="dxa"/>
            <w:vAlign w:val="center"/>
            <w:hideMark/>
          </w:tcPr>
          <w:p w14:paraId="26E74B1F" w14:textId="77777777" w:rsidR="00AF73F9" w:rsidRPr="001A7FDB" w:rsidRDefault="00AF73F9" w:rsidP="00051FF7">
            <w:pPr>
              <w:rPr>
                <w:rFonts w:ascii="Arial" w:hAnsi="Arial" w:cs="Arial"/>
                <w:sz w:val="18"/>
                <w:szCs w:val="18"/>
              </w:rPr>
            </w:pPr>
            <w:r w:rsidRPr="001A7FDB">
              <w:rPr>
                <w:rFonts w:ascii="Arial" w:hAnsi="Arial" w:cs="Arial"/>
                <w:sz w:val="18"/>
                <w:szCs w:val="18"/>
              </w:rPr>
              <w:t>TRF '96 DB</w:t>
            </w:r>
          </w:p>
        </w:tc>
        <w:tc>
          <w:tcPr>
            <w:tcW w:w="2078" w:type="dxa"/>
            <w:vAlign w:val="center"/>
            <w:hideMark/>
          </w:tcPr>
          <w:p w14:paraId="1239B2A4"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6,124</w:t>
            </w:r>
          </w:p>
        </w:tc>
        <w:tc>
          <w:tcPr>
            <w:tcW w:w="2078" w:type="dxa"/>
            <w:vAlign w:val="center"/>
          </w:tcPr>
          <w:p w14:paraId="4A86F0E7" w14:textId="77777777" w:rsidR="00AF73F9" w:rsidRPr="001A7FDB" w:rsidRDefault="005F3AA4" w:rsidP="00051FF7">
            <w:pPr>
              <w:jc w:val="right"/>
              <w:rPr>
                <w:rFonts w:ascii="Arial" w:hAnsi="Arial" w:cs="Arial"/>
                <w:sz w:val="18"/>
                <w:szCs w:val="18"/>
              </w:rPr>
            </w:pPr>
            <w:r>
              <w:rPr>
                <w:rFonts w:ascii="Arial" w:hAnsi="Arial" w:cs="Arial"/>
                <w:sz w:val="18"/>
                <w:szCs w:val="18"/>
              </w:rPr>
              <w:t>6,465</w:t>
            </w:r>
          </w:p>
        </w:tc>
      </w:tr>
      <w:tr w:rsidR="00AF73F9" w:rsidRPr="001A7FDB" w14:paraId="4A06E127" w14:textId="77777777" w:rsidTr="00856441">
        <w:trPr>
          <w:trHeight w:val="288"/>
        </w:trPr>
        <w:tc>
          <w:tcPr>
            <w:tcW w:w="3592" w:type="dxa"/>
            <w:vAlign w:val="center"/>
            <w:hideMark/>
          </w:tcPr>
          <w:p w14:paraId="3CA45316" w14:textId="77777777" w:rsidR="00AF73F9" w:rsidRPr="001A7FDB" w:rsidRDefault="00AF73F9" w:rsidP="00051FF7">
            <w:pPr>
              <w:rPr>
                <w:rFonts w:ascii="Arial" w:hAnsi="Arial" w:cs="Arial"/>
                <w:sz w:val="18"/>
                <w:szCs w:val="18"/>
              </w:rPr>
            </w:pPr>
            <w:r w:rsidRPr="001A7FDB">
              <w:rPr>
                <w:rFonts w:ascii="Arial" w:hAnsi="Arial" w:cs="Arial"/>
                <w:sz w:val="18"/>
                <w:szCs w:val="18"/>
              </w:rPr>
              <w:t>77 Fund</w:t>
            </w:r>
          </w:p>
        </w:tc>
        <w:tc>
          <w:tcPr>
            <w:tcW w:w="2078" w:type="dxa"/>
            <w:vAlign w:val="center"/>
            <w:hideMark/>
          </w:tcPr>
          <w:p w14:paraId="07144079"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6,380</w:t>
            </w:r>
          </w:p>
        </w:tc>
        <w:tc>
          <w:tcPr>
            <w:tcW w:w="2078" w:type="dxa"/>
            <w:vAlign w:val="center"/>
          </w:tcPr>
          <w:p w14:paraId="2EFA0E64" w14:textId="77777777" w:rsidR="00AF73F9" w:rsidRPr="001A7FDB" w:rsidRDefault="005F3AA4" w:rsidP="00051FF7">
            <w:pPr>
              <w:jc w:val="right"/>
              <w:rPr>
                <w:rFonts w:ascii="Arial" w:hAnsi="Arial" w:cs="Arial"/>
                <w:sz w:val="18"/>
                <w:szCs w:val="18"/>
              </w:rPr>
            </w:pPr>
            <w:r>
              <w:rPr>
                <w:rFonts w:ascii="Arial" w:hAnsi="Arial" w:cs="Arial"/>
                <w:sz w:val="18"/>
                <w:szCs w:val="18"/>
              </w:rPr>
              <w:t>6,722</w:t>
            </w:r>
          </w:p>
        </w:tc>
      </w:tr>
      <w:tr w:rsidR="00AF73F9" w:rsidRPr="001A7FDB" w14:paraId="2D84BF90" w14:textId="77777777" w:rsidTr="00856441">
        <w:trPr>
          <w:trHeight w:val="288"/>
        </w:trPr>
        <w:tc>
          <w:tcPr>
            <w:tcW w:w="3592" w:type="dxa"/>
            <w:vAlign w:val="center"/>
            <w:hideMark/>
          </w:tcPr>
          <w:p w14:paraId="04F8724F" w14:textId="77777777" w:rsidR="00AF73F9" w:rsidRPr="001A7FDB" w:rsidRDefault="00AF73F9" w:rsidP="00051FF7">
            <w:pPr>
              <w:rPr>
                <w:rFonts w:ascii="Arial" w:hAnsi="Arial" w:cs="Arial"/>
                <w:sz w:val="18"/>
                <w:szCs w:val="18"/>
              </w:rPr>
            </w:pPr>
            <w:r w:rsidRPr="001A7FDB">
              <w:rPr>
                <w:rFonts w:ascii="Arial" w:hAnsi="Arial" w:cs="Arial"/>
                <w:sz w:val="18"/>
                <w:szCs w:val="18"/>
              </w:rPr>
              <w:t>JRS</w:t>
            </w:r>
          </w:p>
        </w:tc>
        <w:tc>
          <w:tcPr>
            <w:tcW w:w="2078" w:type="dxa"/>
            <w:vAlign w:val="center"/>
            <w:hideMark/>
          </w:tcPr>
          <w:p w14:paraId="4A45EBB5"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545</w:t>
            </w:r>
          </w:p>
        </w:tc>
        <w:tc>
          <w:tcPr>
            <w:tcW w:w="2078" w:type="dxa"/>
            <w:vAlign w:val="center"/>
          </w:tcPr>
          <w:p w14:paraId="777062A1" w14:textId="77777777" w:rsidR="00AF73F9" w:rsidRPr="001A7FDB" w:rsidRDefault="005F3AA4" w:rsidP="00051FF7">
            <w:pPr>
              <w:jc w:val="right"/>
              <w:rPr>
                <w:rFonts w:ascii="Arial" w:hAnsi="Arial" w:cs="Arial"/>
                <w:sz w:val="18"/>
                <w:szCs w:val="18"/>
              </w:rPr>
            </w:pPr>
            <w:r>
              <w:rPr>
                <w:rFonts w:ascii="Arial" w:hAnsi="Arial" w:cs="Arial"/>
                <w:sz w:val="18"/>
                <w:szCs w:val="18"/>
              </w:rPr>
              <w:t>571</w:t>
            </w:r>
          </w:p>
        </w:tc>
      </w:tr>
      <w:tr w:rsidR="00AF73F9" w:rsidRPr="001A7FDB" w14:paraId="26449F30" w14:textId="77777777" w:rsidTr="00856441">
        <w:trPr>
          <w:trHeight w:val="288"/>
        </w:trPr>
        <w:tc>
          <w:tcPr>
            <w:tcW w:w="3592" w:type="dxa"/>
            <w:vAlign w:val="center"/>
            <w:hideMark/>
          </w:tcPr>
          <w:p w14:paraId="58B5C191" w14:textId="77777777" w:rsidR="00AF73F9" w:rsidRPr="001A7FDB" w:rsidRDefault="00AF73F9" w:rsidP="00051FF7">
            <w:pPr>
              <w:rPr>
                <w:rFonts w:ascii="Arial" w:hAnsi="Arial" w:cs="Arial"/>
                <w:sz w:val="18"/>
                <w:szCs w:val="18"/>
              </w:rPr>
            </w:pPr>
            <w:r w:rsidRPr="001A7FDB">
              <w:rPr>
                <w:rFonts w:ascii="Arial" w:hAnsi="Arial" w:cs="Arial"/>
                <w:sz w:val="18"/>
                <w:szCs w:val="18"/>
              </w:rPr>
              <w:t>EG&amp;C</w:t>
            </w:r>
          </w:p>
        </w:tc>
        <w:tc>
          <w:tcPr>
            <w:tcW w:w="2078" w:type="dxa"/>
            <w:vAlign w:val="center"/>
            <w:hideMark/>
          </w:tcPr>
          <w:p w14:paraId="4FCFB1BD"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142</w:t>
            </w:r>
          </w:p>
        </w:tc>
        <w:tc>
          <w:tcPr>
            <w:tcW w:w="2078" w:type="dxa"/>
            <w:vAlign w:val="center"/>
          </w:tcPr>
          <w:p w14:paraId="6DE2863C" w14:textId="77777777" w:rsidR="00AF73F9" w:rsidRPr="001A7FDB" w:rsidRDefault="005F3AA4" w:rsidP="00051FF7">
            <w:pPr>
              <w:jc w:val="right"/>
              <w:rPr>
                <w:rFonts w:ascii="Arial" w:hAnsi="Arial" w:cs="Arial"/>
                <w:sz w:val="18"/>
                <w:szCs w:val="18"/>
              </w:rPr>
            </w:pPr>
            <w:r>
              <w:rPr>
                <w:rFonts w:ascii="Arial" w:hAnsi="Arial" w:cs="Arial"/>
                <w:sz w:val="18"/>
                <w:szCs w:val="18"/>
              </w:rPr>
              <w:t>150</w:t>
            </w:r>
          </w:p>
        </w:tc>
      </w:tr>
      <w:tr w:rsidR="00AF73F9" w:rsidRPr="001A7FDB" w14:paraId="1228DE9A" w14:textId="77777777" w:rsidTr="00856441">
        <w:trPr>
          <w:trHeight w:val="288"/>
        </w:trPr>
        <w:tc>
          <w:tcPr>
            <w:tcW w:w="3592" w:type="dxa"/>
            <w:vAlign w:val="center"/>
            <w:hideMark/>
          </w:tcPr>
          <w:p w14:paraId="319BC3CA" w14:textId="77777777" w:rsidR="00AF73F9" w:rsidRPr="001A7FDB" w:rsidRDefault="00AF73F9" w:rsidP="00051FF7">
            <w:pPr>
              <w:rPr>
                <w:rFonts w:ascii="Arial" w:hAnsi="Arial" w:cs="Arial"/>
                <w:sz w:val="18"/>
                <w:szCs w:val="18"/>
              </w:rPr>
            </w:pPr>
            <w:r w:rsidRPr="001A7FDB">
              <w:rPr>
                <w:rFonts w:ascii="Arial" w:hAnsi="Arial" w:cs="Arial"/>
                <w:sz w:val="18"/>
                <w:szCs w:val="18"/>
              </w:rPr>
              <w:t>PARF</w:t>
            </w:r>
          </w:p>
        </w:tc>
        <w:tc>
          <w:tcPr>
            <w:tcW w:w="2078" w:type="dxa"/>
            <w:vAlign w:val="center"/>
            <w:hideMark/>
          </w:tcPr>
          <w:p w14:paraId="3FB2DD92"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66</w:t>
            </w:r>
          </w:p>
        </w:tc>
        <w:tc>
          <w:tcPr>
            <w:tcW w:w="2078" w:type="dxa"/>
            <w:vAlign w:val="center"/>
          </w:tcPr>
          <w:p w14:paraId="4BEB04ED" w14:textId="77777777" w:rsidR="00AF73F9" w:rsidRPr="001A7FDB" w:rsidRDefault="005F3AA4" w:rsidP="00051FF7">
            <w:pPr>
              <w:jc w:val="right"/>
              <w:rPr>
                <w:rFonts w:ascii="Arial" w:hAnsi="Arial" w:cs="Arial"/>
                <w:sz w:val="18"/>
                <w:szCs w:val="18"/>
              </w:rPr>
            </w:pPr>
            <w:r>
              <w:rPr>
                <w:rFonts w:ascii="Arial" w:hAnsi="Arial" w:cs="Arial"/>
                <w:sz w:val="18"/>
                <w:szCs w:val="18"/>
              </w:rPr>
              <w:t>69</w:t>
            </w:r>
          </w:p>
        </w:tc>
      </w:tr>
      <w:tr w:rsidR="00AF73F9" w:rsidRPr="001A7FDB" w14:paraId="764D70FE" w14:textId="77777777" w:rsidTr="00856441">
        <w:trPr>
          <w:trHeight w:val="288"/>
        </w:trPr>
        <w:tc>
          <w:tcPr>
            <w:tcW w:w="3592" w:type="dxa"/>
            <w:vAlign w:val="center"/>
            <w:hideMark/>
          </w:tcPr>
          <w:p w14:paraId="44F08001" w14:textId="77777777" w:rsidR="00AF73F9" w:rsidRPr="001A7FDB" w:rsidRDefault="00AF73F9" w:rsidP="00051FF7">
            <w:pPr>
              <w:rPr>
                <w:rFonts w:ascii="Arial" w:hAnsi="Arial" w:cs="Arial"/>
                <w:sz w:val="18"/>
                <w:szCs w:val="18"/>
              </w:rPr>
            </w:pPr>
            <w:r w:rsidRPr="001A7FDB">
              <w:rPr>
                <w:rFonts w:ascii="Arial" w:hAnsi="Arial" w:cs="Arial"/>
                <w:sz w:val="18"/>
                <w:szCs w:val="18"/>
              </w:rPr>
              <w:t>LE DB</w:t>
            </w:r>
          </w:p>
        </w:tc>
        <w:tc>
          <w:tcPr>
            <w:tcW w:w="2078" w:type="dxa"/>
            <w:vAlign w:val="center"/>
            <w:hideMark/>
          </w:tcPr>
          <w:p w14:paraId="596B79D5"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3</w:t>
            </w:r>
          </w:p>
        </w:tc>
        <w:tc>
          <w:tcPr>
            <w:tcW w:w="2078" w:type="dxa"/>
            <w:vAlign w:val="center"/>
          </w:tcPr>
          <w:p w14:paraId="0B2DC78F" w14:textId="77777777" w:rsidR="00AF73F9" w:rsidRPr="001A7FDB" w:rsidRDefault="005F3AA4" w:rsidP="00051FF7">
            <w:pPr>
              <w:jc w:val="right"/>
              <w:rPr>
                <w:rFonts w:ascii="Arial" w:hAnsi="Arial" w:cs="Arial"/>
                <w:sz w:val="18"/>
                <w:szCs w:val="18"/>
              </w:rPr>
            </w:pPr>
            <w:r>
              <w:rPr>
                <w:rFonts w:ascii="Arial" w:hAnsi="Arial" w:cs="Arial"/>
                <w:sz w:val="18"/>
                <w:szCs w:val="18"/>
              </w:rPr>
              <w:t>3</w:t>
            </w:r>
          </w:p>
        </w:tc>
      </w:tr>
      <w:tr w:rsidR="00AF73F9" w:rsidRPr="001A7FDB" w14:paraId="5AE36A16" w14:textId="77777777" w:rsidTr="00856441">
        <w:trPr>
          <w:trHeight w:val="288"/>
        </w:trPr>
        <w:tc>
          <w:tcPr>
            <w:tcW w:w="3592" w:type="dxa"/>
            <w:vAlign w:val="center"/>
            <w:hideMark/>
          </w:tcPr>
          <w:p w14:paraId="13F4BB62" w14:textId="77777777" w:rsidR="00AF73F9" w:rsidRPr="001A7FDB" w:rsidRDefault="00AF73F9" w:rsidP="00051FF7">
            <w:pPr>
              <w:rPr>
                <w:rFonts w:ascii="Arial" w:hAnsi="Arial" w:cs="Arial"/>
                <w:b/>
                <w:bCs/>
                <w:sz w:val="18"/>
                <w:szCs w:val="18"/>
              </w:rPr>
            </w:pPr>
            <w:r w:rsidRPr="001A7FDB">
              <w:rPr>
                <w:rFonts w:ascii="Arial" w:hAnsi="Arial" w:cs="Arial"/>
                <w:b/>
                <w:bCs/>
                <w:sz w:val="18"/>
                <w:szCs w:val="18"/>
              </w:rPr>
              <w:t>Total DB</w:t>
            </w:r>
          </w:p>
        </w:tc>
        <w:tc>
          <w:tcPr>
            <w:tcW w:w="2078" w:type="dxa"/>
            <w:vAlign w:val="center"/>
            <w:hideMark/>
          </w:tcPr>
          <w:p w14:paraId="2EC562DD"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30,290</w:t>
            </w:r>
          </w:p>
        </w:tc>
        <w:tc>
          <w:tcPr>
            <w:tcW w:w="2078" w:type="dxa"/>
            <w:vAlign w:val="center"/>
          </w:tcPr>
          <w:p w14:paraId="656E7DF7" w14:textId="77777777" w:rsidR="00AF73F9" w:rsidRPr="001A7FDB" w:rsidRDefault="005F3AA4" w:rsidP="00051FF7">
            <w:pPr>
              <w:jc w:val="right"/>
              <w:rPr>
                <w:rFonts w:ascii="Arial" w:hAnsi="Arial" w:cs="Arial"/>
                <w:sz w:val="18"/>
                <w:szCs w:val="18"/>
              </w:rPr>
            </w:pPr>
            <w:r>
              <w:rPr>
                <w:rFonts w:ascii="Arial" w:hAnsi="Arial" w:cs="Arial"/>
                <w:sz w:val="18"/>
                <w:szCs w:val="18"/>
              </w:rPr>
              <w:t>31,795</w:t>
            </w:r>
          </w:p>
        </w:tc>
      </w:tr>
      <w:tr w:rsidR="00AF73F9" w:rsidRPr="001A7FDB" w14:paraId="56546ECC" w14:textId="77777777" w:rsidTr="00856441">
        <w:trPr>
          <w:trHeight w:val="288"/>
        </w:trPr>
        <w:tc>
          <w:tcPr>
            <w:tcW w:w="3592" w:type="dxa"/>
            <w:vAlign w:val="center"/>
            <w:hideMark/>
          </w:tcPr>
          <w:p w14:paraId="6169A369" w14:textId="77777777" w:rsidR="00AF73F9" w:rsidRPr="001A7FDB" w:rsidRDefault="00AF73F9" w:rsidP="00051FF7">
            <w:pPr>
              <w:rPr>
                <w:rFonts w:ascii="Arial" w:hAnsi="Arial" w:cs="Arial"/>
                <w:sz w:val="18"/>
                <w:szCs w:val="18"/>
              </w:rPr>
            </w:pPr>
            <w:r w:rsidRPr="001A7FDB">
              <w:rPr>
                <w:rFonts w:ascii="Arial" w:hAnsi="Arial" w:cs="Arial"/>
                <w:sz w:val="18"/>
                <w:szCs w:val="18"/>
              </w:rPr>
              <w:t>PERF DC</w:t>
            </w:r>
            <w:r w:rsidR="002D660B">
              <w:rPr>
                <w:rFonts w:ascii="Arial" w:hAnsi="Arial" w:cs="Arial"/>
                <w:sz w:val="18"/>
                <w:szCs w:val="18"/>
              </w:rPr>
              <w:t xml:space="preserve"> (Includes PERF My</w:t>
            </w:r>
            <w:r w:rsidR="00B60EF8">
              <w:rPr>
                <w:rFonts w:ascii="Arial" w:hAnsi="Arial" w:cs="Arial"/>
                <w:sz w:val="18"/>
                <w:szCs w:val="18"/>
              </w:rPr>
              <w:t xml:space="preserve"> </w:t>
            </w:r>
            <w:r w:rsidR="002D660B">
              <w:rPr>
                <w:rFonts w:ascii="Arial" w:hAnsi="Arial" w:cs="Arial"/>
                <w:sz w:val="18"/>
                <w:szCs w:val="18"/>
              </w:rPr>
              <w:t>Choice)</w:t>
            </w:r>
          </w:p>
        </w:tc>
        <w:tc>
          <w:tcPr>
            <w:tcW w:w="2078" w:type="dxa"/>
            <w:vAlign w:val="center"/>
            <w:hideMark/>
          </w:tcPr>
          <w:p w14:paraId="2CAECFAF"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2,928</w:t>
            </w:r>
          </w:p>
        </w:tc>
        <w:tc>
          <w:tcPr>
            <w:tcW w:w="2078" w:type="dxa"/>
            <w:vAlign w:val="center"/>
          </w:tcPr>
          <w:p w14:paraId="49622C90" w14:textId="77777777" w:rsidR="00AF73F9" w:rsidRPr="001A7FDB" w:rsidRDefault="005F3AA4" w:rsidP="00051FF7">
            <w:pPr>
              <w:jc w:val="right"/>
              <w:rPr>
                <w:rFonts w:ascii="Arial" w:hAnsi="Arial" w:cs="Arial"/>
                <w:sz w:val="18"/>
                <w:szCs w:val="18"/>
              </w:rPr>
            </w:pPr>
            <w:r>
              <w:rPr>
                <w:rFonts w:ascii="Arial" w:hAnsi="Arial" w:cs="Arial"/>
                <w:sz w:val="18"/>
                <w:szCs w:val="18"/>
              </w:rPr>
              <w:t>3,026</w:t>
            </w:r>
          </w:p>
        </w:tc>
      </w:tr>
      <w:tr w:rsidR="00AF73F9" w:rsidRPr="001A7FDB" w14:paraId="2D48E0CE" w14:textId="77777777" w:rsidTr="00856441">
        <w:trPr>
          <w:trHeight w:val="288"/>
        </w:trPr>
        <w:tc>
          <w:tcPr>
            <w:tcW w:w="3592" w:type="dxa"/>
            <w:vAlign w:val="center"/>
            <w:hideMark/>
          </w:tcPr>
          <w:p w14:paraId="002B63D3" w14:textId="77777777" w:rsidR="00AF73F9" w:rsidRPr="001A7FDB" w:rsidRDefault="00AF73F9" w:rsidP="00051FF7">
            <w:pPr>
              <w:rPr>
                <w:rFonts w:ascii="Arial" w:hAnsi="Arial" w:cs="Arial"/>
                <w:sz w:val="18"/>
                <w:szCs w:val="18"/>
              </w:rPr>
            </w:pPr>
            <w:r w:rsidRPr="001A7FDB">
              <w:rPr>
                <w:rFonts w:ascii="Arial" w:hAnsi="Arial" w:cs="Arial"/>
                <w:sz w:val="18"/>
                <w:szCs w:val="18"/>
              </w:rPr>
              <w:t>TRF DC</w:t>
            </w:r>
            <w:r w:rsidR="002D660B">
              <w:rPr>
                <w:rFonts w:ascii="Arial" w:hAnsi="Arial" w:cs="Arial"/>
                <w:sz w:val="18"/>
                <w:szCs w:val="18"/>
              </w:rPr>
              <w:t xml:space="preserve">  (Includes TRF My</w:t>
            </w:r>
            <w:r w:rsidR="00B60EF8">
              <w:rPr>
                <w:rFonts w:ascii="Arial" w:hAnsi="Arial" w:cs="Arial"/>
                <w:sz w:val="18"/>
                <w:szCs w:val="18"/>
              </w:rPr>
              <w:t xml:space="preserve"> </w:t>
            </w:r>
            <w:r w:rsidR="002D660B">
              <w:rPr>
                <w:rFonts w:ascii="Arial" w:hAnsi="Arial" w:cs="Arial"/>
                <w:sz w:val="18"/>
                <w:szCs w:val="18"/>
              </w:rPr>
              <w:t>Choice)</w:t>
            </w:r>
          </w:p>
        </w:tc>
        <w:tc>
          <w:tcPr>
            <w:tcW w:w="2078" w:type="dxa"/>
            <w:vAlign w:val="center"/>
            <w:hideMark/>
          </w:tcPr>
          <w:p w14:paraId="1BA155B8"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2,784</w:t>
            </w:r>
          </w:p>
        </w:tc>
        <w:tc>
          <w:tcPr>
            <w:tcW w:w="2078" w:type="dxa"/>
            <w:vAlign w:val="center"/>
          </w:tcPr>
          <w:p w14:paraId="176232F0" w14:textId="77777777" w:rsidR="00AF73F9" w:rsidRPr="001A7FDB" w:rsidRDefault="005F3AA4" w:rsidP="00051FF7">
            <w:pPr>
              <w:jc w:val="right"/>
              <w:rPr>
                <w:rFonts w:ascii="Arial" w:hAnsi="Arial" w:cs="Arial"/>
                <w:sz w:val="18"/>
                <w:szCs w:val="18"/>
              </w:rPr>
            </w:pPr>
            <w:r>
              <w:rPr>
                <w:rFonts w:ascii="Arial" w:hAnsi="Arial" w:cs="Arial"/>
                <w:sz w:val="18"/>
                <w:szCs w:val="18"/>
              </w:rPr>
              <w:t>2,838</w:t>
            </w:r>
          </w:p>
        </w:tc>
      </w:tr>
      <w:tr w:rsidR="00AF73F9" w:rsidRPr="001A7FDB" w14:paraId="72629D69" w14:textId="77777777" w:rsidTr="00856441">
        <w:trPr>
          <w:trHeight w:val="288"/>
        </w:trPr>
        <w:tc>
          <w:tcPr>
            <w:tcW w:w="3592" w:type="dxa"/>
            <w:vAlign w:val="center"/>
            <w:hideMark/>
          </w:tcPr>
          <w:p w14:paraId="5FE4FA7A" w14:textId="77777777" w:rsidR="00AF73F9" w:rsidRPr="001A7FDB" w:rsidRDefault="00AF73F9" w:rsidP="00051FF7">
            <w:pPr>
              <w:rPr>
                <w:rFonts w:ascii="Arial" w:hAnsi="Arial" w:cs="Arial"/>
                <w:sz w:val="18"/>
                <w:szCs w:val="18"/>
              </w:rPr>
            </w:pPr>
            <w:r w:rsidRPr="001A7FDB">
              <w:rPr>
                <w:rFonts w:ascii="Arial" w:hAnsi="Arial" w:cs="Arial"/>
                <w:sz w:val="18"/>
                <w:szCs w:val="18"/>
              </w:rPr>
              <w:t>LE DC</w:t>
            </w:r>
          </w:p>
        </w:tc>
        <w:tc>
          <w:tcPr>
            <w:tcW w:w="2078" w:type="dxa"/>
            <w:vAlign w:val="center"/>
            <w:hideMark/>
          </w:tcPr>
          <w:p w14:paraId="6E6A0AA3"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34</w:t>
            </w:r>
          </w:p>
        </w:tc>
        <w:tc>
          <w:tcPr>
            <w:tcW w:w="2078" w:type="dxa"/>
            <w:vAlign w:val="center"/>
          </w:tcPr>
          <w:p w14:paraId="7526F3C4" w14:textId="77777777" w:rsidR="00AF73F9" w:rsidRPr="001A7FDB" w:rsidRDefault="005F3AA4" w:rsidP="00051FF7">
            <w:pPr>
              <w:jc w:val="right"/>
              <w:rPr>
                <w:rFonts w:ascii="Arial" w:hAnsi="Arial" w:cs="Arial"/>
                <w:sz w:val="18"/>
                <w:szCs w:val="18"/>
              </w:rPr>
            </w:pPr>
            <w:r>
              <w:rPr>
                <w:rFonts w:ascii="Arial" w:hAnsi="Arial" w:cs="Arial"/>
                <w:sz w:val="18"/>
                <w:szCs w:val="18"/>
              </w:rPr>
              <w:t>35</w:t>
            </w:r>
          </w:p>
        </w:tc>
      </w:tr>
      <w:tr w:rsidR="00AF73F9" w:rsidRPr="001A7FDB" w14:paraId="4AFFC791" w14:textId="77777777" w:rsidTr="00856441">
        <w:trPr>
          <w:trHeight w:val="288"/>
        </w:trPr>
        <w:tc>
          <w:tcPr>
            <w:tcW w:w="3592" w:type="dxa"/>
            <w:vAlign w:val="center"/>
            <w:hideMark/>
          </w:tcPr>
          <w:p w14:paraId="4C3DC50C" w14:textId="77777777" w:rsidR="00AF73F9" w:rsidRPr="001A7FDB" w:rsidRDefault="00AF73F9" w:rsidP="00051FF7">
            <w:pPr>
              <w:rPr>
                <w:rFonts w:ascii="Arial" w:hAnsi="Arial" w:cs="Arial"/>
                <w:b/>
                <w:bCs/>
                <w:sz w:val="18"/>
                <w:szCs w:val="18"/>
              </w:rPr>
            </w:pPr>
            <w:r w:rsidRPr="001A7FDB">
              <w:rPr>
                <w:rFonts w:ascii="Arial" w:hAnsi="Arial" w:cs="Arial"/>
                <w:b/>
                <w:bCs/>
                <w:sz w:val="18"/>
                <w:szCs w:val="18"/>
              </w:rPr>
              <w:t>Total DC</w:t>
            </w:r>
          </w:p>
        </w:tc>
        <w:tc>
          <w:tcPr>
            <w:tcW w:w="2078" w:type="dxa"/>
            <w:vAlign w:val="center"/>
            <w:hideMark/>
          </w:tcPr>
          <w:p w14:paraId="78BD3998"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5,746</w:t>
            </w:r>
          </w:p>
        </w:tc>
        <w:tc>
          <w:tcPr>
            <w:tcW w:w="2078" w:type="dxa"/>
            <w:vAlign w:val="center"/>
          </w:tcPr>
          <w:p w14:paraId="0E576D10" w14:textId="77777777" w:rsidR="00AF73F9" w:rsidRPr="001A7FDB" w:rsidRDefault="005F3AA4" w:rsidP="00051FF7">
            <w:pPr>
              <w:jc w:val="right"/>
              <w:rPr>
                <w:rFonts w:ascii="Arial" w:hAnsi="Arial" w:cs="Arial"/>
                <w:sz w:val="18"/>
                <w:szCs w:val="18"/>
              </w:rPr>
            </w:pPr>
            <w:r>
              <w:rPr>
                <w:rFonts w:ascii="Arial" w:hAnsi="Arial" w:cs="Arial"/>
                <w:sz w:val="18"/>
                <w:szCs w:val="18"/>
              </w:rPr>
              <w:t>5,899</w:t>
            </w:r>
          </w:p>
        </w:tc>
      </w:tr>
      <w:tr w:rsidR="00AF73F9" w:rsidRPr="001A7FDB" w14:paraId="747F8FE7" w14:textId="77777777" w:rsidTr="00856441">
        <w:trPr>
          <w:trHeight w:val="288"/>
        </w:trPr>
        <w:tc>
          <w:tcPr>
            <w:tcW w:w="3592" w:type="dxa"/>
            <w:vAlign w:val="center"/>
            <w:hideMark/>
          </w:tcPr>
          <w:p w14:paraId="5197EDD3" w14:textId="77777777" w:rsidR="00AF73F9" w:rsidRPr="001A7FDB" w:rsidRDefault="00AF73F9" w:rsidP="00051FF7">
            <w:pPr>
              <w:rPr>
                <w:rFonts w:ascii="Arial" w:hAnsi="Arial" w:cs="Arial"/>
                <w:sz w:val="18"/>
                <w:szCs w:val="18"/>
              </w:rPr>
            </w:pPr>
            <w:r w:rsidRPr="001A7FDB">
              <w:rPr>
                <w:rFonts w:ascii="Arial" w:hAnsi="Arial" w:cs="Arial"/>
                <w:sz w:val="18"/>
                <w:szCs w:val="18"/>
              </w:rPr>
              <w:t>SDBF</w:t>
            </w:r>
          </w:p>
        </w:tc>
        <w:tc>
          <w:tcPr>
            <w:tcW w:w="2078" w:type="dxa"/>
            <w:vAlign w:val="center"/>
            <w:hideMark/>
          </w:tcPr>
          <w:p w14:paraId="4C8BA3EC"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15</w:t>
            </w:r>
          </w:p>
        </w:tc>
        <w:tc>
          <w:tcPr>
            <w:tcW w:w="2078" w:type="dxa"/>
            <w:vAlign w:val="center"/>
          </w:tcPr>
          <w:p w14:paraId="241C80A2" w14:textId="77777777" w:rsidR="00AF73F9" w:rsidRPr="001A7FDB" w:rsidRDefault="005F3AA4" w:rsidP="00051FF7">
            <w:pPr>
              <w:jc w:val="right"/>
              <w:rPr>
                <w:rFonts w:ascii="Arial" w:hAnsi="Arial" w:cs="Arial"/>
                <w:sz w:val="18"/>
                <w:szCs w:val="18"/>
              </w:rPr>
            </w:pPr>
            <w:r>
              <w:rPr>
                <w:rFonts w:ascii="Arial" w:hAnsi="Arial" w:cs="Arial"/>
                <w:sz w:val="18"/>
                <w:szCs w:val="18"/>
              </w:rPr>
              <w:t>15</w:t>
            </w:r>
          </w:p>
        </w:tc>
      </w:tr>
      <w:tr w:rsidR="005F3AA4" w:rsidRPr="001A7FDB" w14:paraId="2C9E1754" w14:textId="77777777" w:rsidTr="00856441">
        <w:trPr>
          <w:trHeight w:val="288"/>
        </w:trPr>
        <w:tc>
          <w:tcPr>
            <w:tcW w:w="3592" w:type="dxa"/>
            <w:vAlign w:val="center"/>
          </w:tcPr>
          <w:p w14:paraId="5CC094F1" w14:textId="77777777" w:rsidR="005F3AA4" w:rsidRPr="001A7FDB" w:rsidRDefault="005F3AA4" w:rsidP="00051FF7">
            <w:pPr>
              <w:rPr>
                <w:rFonts w:ascii="Arial" w:hAnsi="Arial" w:cs="Arial"/>
                <w:sz w:val="18"/>
                <w:szCs w:val="18"/>
              </w:rPr>
            </w:pPr>
            <w:r>
              <w:rPr>
                <w:rFonts w:ascii="Arial" w:hAnsi="Arial" w:cs="Arial"/>
                <w:sz w:val="18"/>
                <w:szCs w:val="18"/>
              </w:rPr>
              <w:t>RMBA</w:t>
            </w:r>
          </w:p>
        </w:tc>
        <w:tc>
          <w:tcPr>
            <w:tcW w:w="2078" w:type="dxa"/>
            <w:vAlign w:val="center"/>
          </w:tcPr>
          <w:p w14:paraId="631EBD7C" w14:textId="77777777" w:rsidR="005F3AA4" w:rsidRPr="001A7FDB" w:rsidRDefault="005F3AA4" w:rsidP="00051FF7">
            <w:pPr>
              <w:jc w:val="right"/>
              <w:rPr>
                <w:rFonts w:ascii="Arial" w:hAnsi="Arial" w:cs="Arial"/>
                <w:sz w:val="18"/>
                <w:szCs w:val="18"/>
              </w:rPr>
            </w:pPr>
            <w:r>
              <w:rPr>
                <w:rFonts w:ascii="Arial" w:hAnsi="Arial" w:cs="Arial"/>
                <w:sz w:val="18"/>
                <w:szCs w:val="18"/>
              </w:rPr>
              <w:t>0</w:t>
            </w:r>
          </w:p>
        </w:tc>
        <w:tc>
          <w:tcPr>
            <w:tcW w:w="2078" w:type="dxa"/>
            <w:vAlign w:val="center"/>
          </w:tcPr>
          <w:p w14:paraId="2D583961" w14:textId="77777777" w:rsidR="005F3AA4" w:rsidRDefault="005F3AA4" w:rsidP="00051FF7">
            <w:pPr>
              <w:jc w:val="right"/>
              <w:rPr>
                <w:rFonts w:ascii="Arial" w:hAnsi="Arial" w:cs="Arial"/>
                <w:sz w:val="18"/>
                <w:szCs w:val="18"/>
              </w:rPr>
            </w:pPr>
            <w:r>
              <w:rPr>
                <w:rFonts w:ascii="Arial" w:hAnsi="Arial" w:cs="Arial"/>
                <w:sz w:val="18"/>
                <w:szCs w:val="18"/>
              </w:rPr>
              <w:t>436</w:t>
            </w:r>
          </w:p>
        </w:tc>
      </w:tr>
      <w:tr w:rsidR="00AF73F9" w:rsidRPr="001A7FDB" w14:paraId="534D9956" w14:textId="77777777" w:rsidTr="00856441">
        <w:trPr>
          <w:trHeight w:val="288"/>
        </w:trPr>
        <w:tc>
          <w:tcPr>
            <w:tcW w:w="3592" w:type="dxa"/>
            <w:vAlign w:val="center"/>
            <w:hideMark/>
          </w:tcPr>
          <w:p w14:paraId="47F1CA3B" w14:textId="77777777" w:rsidR="00AF73F9" w:rsidRPr="001A7FDB" w:rsidRDefault="00AF73F9" w:rsidP="00051FF7">
            <w:pPr>
              <w:rPr>
                <w:rFonts w:ascii="Arial" w:hAnsi="Arial" w:cs="Arial"/>
                <w:sz w:val="18"/>
                <w:szCs w:val="18"/>
              </w:rPr>
            </w:pPr>
            <w:r w:rsidRPr="001A7FDB">
              <w:rPr>
                <w:rFonts w:ascii="Arial" w:hAnsi="Arial" w:cs="Arial"/>
                <w:sz w:val="18"/>
                <w:szCs w:val="18"/>
              </w:rPr>
              <w:t>LPSPR</w:t>
            </w:r>
          </w:p>
        </w:tc>
        <w:tc>
          <w:tcPr>
            <w:tcW w:w="2078" w:type="dxa"/>
            <w:vAlign w:val="center"/>
            <w:hideMark/>
          </w:tcPr>
          <w:p w14:paraId="21E815AC" w14:textId="77777777" w:rsidR="00AF73F9" w:rsidRPr="001A7FDB" w:rsidRDefault="00AF73F9" w:rsidP="00051FF7">
            <w:pPr>
              <w:jc w:val="right"/>
              <w:rPr>
                <w:rFonts w:ascii="Arial" w:hAnsi="Arial" w:cs="Arial"/>
                <w:sz w:val="18"/>
                <w:szCs w:val="18"/>
              </w:rPr>
            </w:pPr>
            <w:r w:rsidRPr="001A7FDB">
              <w:rPr>
                <w:rFonts w:ascii="Arial" w:hAnsi="Arial" w:cs="Arial"/>
                <w:sz w:val="18"/>
                <w:szCs w:val="18"/>
              </w:rPr>
              <w:t>17</w:t>
            </w:r>
          </w:p>
        </w:tc>
        <w:tc>
          <w:tcPr>
            <w:tcW w:w="2078" w:type="dxa"/>
            <w:vAlign w:val="center"/>
          </w:tcPr>
          <w:p w14:paraId="5F9431F6" w14:textId="77777777" w:rsidR="00AF73F9" w:rsidRPr="001A7FDB" w:rsidRDefault="005F3AA4" w:rsidP="00051FF7">
            <w:pPr>
              <w:jc w:val="right"/>
              <w:rPr>
                <w:rFonts w:ascii="Arial" w:hAnsi="Arial" w:cs="Arial"/>
                <w:sz w:val="18"/>
                <w:szCs w:val="18"/>
              </w:rPr>
            </w:pPr>
            <w:r>
              <w:rPr>
                <w:rFonts w:ascii="Arial" w:hAnsi="Arial" w:cs="Arial"/>
                <w:sz w:val="18"/>
                <w:szCs w:val="18"/>
              </w:rPr>
              <w:t>20</w:t>
            </w:r>
          </w:p>
        </w:tc>
      </w:tr>
      <w:tr w:rsidR="00AF73F9" w:rsidRPr="001A7FDB" w14:paraId="391BCF06" w14:textId="77777777" w:rsidTr="00856441">
        <w:trPr>
          <w:trHeight w:val="287"/>
        </w:trPr>
        <w:tc>
          <w:tcPr>
            <w:tcW w:w="3592" w:type="dxa"/>
            <w:vAlign w:val="center"/>
            <w:hideMark/>
          </w:tcPr>
          <w:p w14:paraId="63005274" w14:textId="77777777" w:rsidR="00AF73F9" w:rsidRPr="001A7FDB" w:rsidRDefault="00AF73F9" w:rsidP="00051FF7">
            <w:pPr>
              <w:rPr>
                <w:rFonts w:ascii="Arial" w:hAnsi="Arial" w:cs="Arial"/>
                <w:b/>
                <w:bCs/>
                <w:sz w:val="18"/>
                <w:szCs w:val="18"/>
              </w:rPr>
            </w:pPr>
            <w:r w:rsidRPr="001A7FDB">
              <w:rPr>
                <w:rFonts w:ascii="Arial" w:hAnsi="Arial" w:cs="Arial"/>
                <w:b/>
                <w:bCs/>
                <w:sz w:val="18"/>
                <w:szCs w:val="18"/>
              </w:rPr>
              <w:t xml:space="preserve">Total </w:t>
            </w:r>
            <w:r>
              <w:rPr>
                <w:rFonts w:ascii="Arial" w:hAnsi="Arial" w:cs="Arial"/>
                <w:b/>
                <w:bCs/>
                <w:sz w:val="18"/>
                <w:szCs w:val="18"/>
              </w:rPr>
              <w:t>Assets</w:t>
            </w:r>
          </w:p>
        </w:tc>
        <w:tc>
          <w:tcPr>
            <w:tcW w:w="2078" w:type="dxa"/>
            <w:vAlign w:val="center"/>
            <w:hideMark/>
          </w:tcPr>
          <w:p w14:paraId="1E6820A8" w14:textId="77777777" w:rsidR="00AF73F9" w:rsidRPr="001A7FDB" w:rsidRDefault="00FA18CC" w:rsidP="00051FF7">
            <w:pPr>
              <w:jc w:val="right"/>
              <w:rPr>
                <w:rFonts w:ascii="Arial" w:hAnsi="Arial" w:cs="Arial"/>
                <w:b/>
                <w:bCs/>
                <w:sz w:val="18"/>
                <w:szCs w:val="18"/>
              </w:rPr>
            </w:pPr>
            <w:r>
              <w:rPr>
                <w:rFonts w:ascii="Arial" w:hAnsi="Arial" w:cs="Arial"/>
                <w:b/>
                <w:bCs/>
                <w:sz w:val="18"/>
                <w:szCs w:val="18"/>
              </w:rPr>
              <w:t>$</w:t>
            </w:r>
            <w:r w:rsidR="00AF73F9" w:rsidRPr="001A7FDB">
              <w:rPr>
                <w:rFonts w:ascii="Arial" w:hAnsi="Arial" w:cs="Arial"/>
                <w:b/>
                <w:bCs/>
                <w:sz w:val="18"/>
                <w:szCs w:val="18"/>
              </w:rPr>
              <w:t>36,068</w:t>
            </w:r>
          </w:p>
        </w:tc>
        <w:tc>
          <w:tcPr>
            <w:tcW w:w="2078" w:type="dxa"/>
            <w:vAlign w:val="center"/>
          </w:tcPr>
          <w:p w14:paraId="1BB991D1" w14:textId="77777777" w:rsidR="00AF73F9" w:rsidRPr="001A7FDB" w:rsidRDefault="00FA18CC" w:rsidP="00051FF7">
            <w:pPr>
              <w:jc w:val="right"/>
              <w:rPr>
                <w:rFonts w:ascii="Arial" w:hAnsi="Arial" w:cs="Arial"/>
                <w:b/>
                <w:bCs/>
                <w:sz w:val="18"/>
                <w:szCs w:val="18"/>
              </w:rPr>
            </w:pPr>
            <w:r>
              <w:rPr>
                <w:rFonts w:ascii="Arial" w:hAnsi="Arial" w:cs="Arial"/>
                <w:b/>
                <w:bCs/>
                <w:sz w:val="18"/>
                <w:szCs w:val="18"/>
              </w:rPr>
              <w:t>$38,165</w:t>
            </w:r>
          </w:p>
        </w:tc>
      </w:tr>
    </w:tbl>
    <w:p w14:paraId="7AE1F9AF" w14:textId="77777777" w:rsidR="0007270C" w:rsidRDefault="0007270C" w:rsidP="009F2937">
      <w:pPr>
        <w:autoSpaceDE w:val="0"/>
        <w:autoSpaceDN w:val="0"/>
        <w:adjustRightInd w:val="0"/>
        <w:spacing w:after="0"/>
        <w:jc w:val="both"/>
        <w:rPr>
          <w:rFonts w:ascii="Arial" w:hAnsi="Arial" w:cs="Arial"/>
          <w:sz w:val="18"/>
          <w:szCs w:val="18"/>
        </w:rPr>
      </w:pPr>
    </w:p>
    <w:p w14:paraId="4A34ACFA" w14:textId="652827D1" w:rsidR="009F2937" w:rsidRDefault="0007270C" w:rsidP="009F2937">
      <w:pPr>
        <w:autoSpaceDE w:val="0"/>
        <w:autoSpaceDN w:val="0"/>
        <w:adjustRightInd w:val="0"/>
        <w:spacing w:after="0"/>
        <w:jc w:val="both"/>
        <w:rPr>
          <w:rFonts w:ascii="Arial" w:eastAsia="Arial" w:hAnsi="Arial" w:cs="Arial"/>
          <w:sz w:val="18"/>
          <w:szCs w:val="18"/>
        </w:rPr>
      </w:pPr>
      <w:r>
        <w:rPr>
          <w:rFonts w:ascii="Arial" w:hAnsi="Arial" w:cs="Arial"/>
          <w:sz w:val="18"/>
          <w:szCs w:val="18"/>
        </w:rPr>
        <w:t xml:space="preserve">INPRS is responsible for the oversight of invested assets in public and private markets, namely:  </w:t>
      </w:r>
      <w:r w:rsidR="009F2937" w:rsidRPr="00B67D2C">
        <w:rPr>
          <w:rFonts w:ascii="Arial" w:eastAsia="Arial" w:hAnsi="Arial" w:cs="Arial"/>
          <w:sz w:val="18"/>
          <w:szCs w:val="18"/>
        </w:rPr>
        <w:t xml:space="preserve">domestic equities, fixed-income, international equities, real estate, </w:t>
      </w:r>
      <w:r>
        <w:rPr>
          <w:rFonts w:ascii="Arial" w:eastAsia="Arial" w:hAnsi="Arial" w:cs="Arial"/>
          <w:sz w:val="18"/>
          <w:szCs w:val="18"/>
        </w:rPr>
        <w:t xml:space="preserve">commodities, </w:t>
      </w:r>
      <w:r w:rsidR="009F2937" w:rsidRPr="00B67D2C">
        <w:rPr>
          <w:rFonts w:ascii="Arial" w:eastAsia="Arial" w:hAnsi="Arial" w:cs="Arial"/>
          <w:sz w:val="18"/>
          <w:szCs w:val="18"/>
        </w:rPr>
        <w:t>pr</w:t>
      </w:r>
      <w:r w:rsidR="009F2937">
        <w:rPr>
          <w:rFonts w:ascii="Arial" w:eastAsia="Arial" w:hAnsi="Arial" w:cs="Arial"/>
          <w:sz w:val="18"/>
          <w:szCs w:val="18"/>
        </w:rPr>
        <w:t xml:space="preserve">ivate equity, </w:t>
      </w:r>
      <w:r>
        <w:rPr>
          <w:rFonts w:ascii="Arial" w:eastAsia="Arial" w:hAnsi="Arial" w:cs="Arial"/>
          <w:sz w:val="18"/>
          <w:szCs w:val="18"/>
        </w:rPr>
        <w:t>private credit, absolute returns (</w:t>
      </w:r>
      <w:r w:rsidR="009F2937">
        <w:rPr>
          <w:rFonts w:ascii="Arial" w:eastAsia="Arial" w:hAnsi="Arial" w:cs="Arial"/>
          <w:sz w:val="18"/>
          <w:szCs w:val="18"/>
        </w:rPr>
        <w:t>hedge funds</w:t>
      </w:r>
      <w:r>
        <w:rPr>
          <w:rFonts w:ascii="Arial" w:eastAsia="Arial" w:hAnsi="Arial" w:cs="Arial"/>
          <w:sz w:val="18"/>
          <w:szCs w:val="18"/>
        </w:rPr>
        <w:t>), private credit, risk parity, self-branded Target Date Funds, stable value, cash overlay and cash.</w:t>
      </w:r>
      <w:r w:rsidR="00FC425B">
        <w:rPr>
          <w:rFonts w:ascii="Arial" w:eastAsia="Arial" w:hAnsi="Arial" w:cs="Arial"/>
          <w:sz w:val="18"/>
          <w:szCs w:val="18"/>
        </w:rPr>
        <w:t xml:space="preserve">  </w:t>
      </w:r>
    </w:p>
    <w:p w14:paraId="27908C27" w14:textId="77777777" w:rsidR="00092066" w:rsidRDefault="00092066" w:rsidP="00F46FF7">
      <w:pPr>
        <w:jc w:val="both"/>
        <w:rPr>
          <w:rFonts w:ascii="Arial" w:hAnsi="Arial" w:cs="Arial"/>
          <w:sz w:val="18"/>
          <w:szCs w:val="18"/>
        </w:rPr>
      </w:pPr>
    </w:p>
    <w:p w14:paraId="6F5D6E89" w14:textId="77777777" w:rsidR="00F46FF7" w:rsidRPr="00F46FF7" w:rsidRDefault="00511A04" w:rsidP="00CD6CED">
      <w:pPr>
        <w:spacing w:after="0"/>
        <w:jc w:val="both"/>
        <w:rPr>
          <w:rFonts w:ascii="Arial" w:hAnsi="Arial" w:cs="Arial"/>
          <w:b/>
          <w:sz w:val="18"/>
          <w:szCs w:val="18"/>
        </w:rPr>
      </w:pPr>
      <w:r>
        <w:rPr>
          <w:rFonts w:ascii="Arial" w:hAnsi="Arial" w:cs="Arial"/>
          <w:b/>
          <w:sz w:val="18"/>
          <w:szCs w:val="18"/>
        </w:rPr>
        <w:t xml:space="preserve">Summary of </w:t>
      </w:r>
      <w:r w:rsidR="00F46FF7" w:rsidRPr="00F46FF7">
        <w:rPr>
          <w:rFonts w:ascii="Arial" w:hAnsi="Arial" w:cs="Arial"/>
          <w:b/>
          <w:sz w:val="18"/>
          <w:szCs w:val="18"/>
        </w:rPr>
        <w:t>Service Requirements</w:t>
      </w:r>
    </w:p>
    <w:p w14:paraId="6E666AB6" w14:textId="4E935409" w:rsidR="009F2937" w:rsidRDefault="00F46FF7" w:rsidP="00CD6CED">
      <w:pPr>
        <w:spacing w:after="0"/>
        <w:jc w:val="both"/>
        <w:rPr>
          <w:rFonts w:ascii="Arial" w:hAnsi="Arial" w:cs="Arial"/>
          <w:sz w:val="18"/>
          <w:szCs w:val="18"/>
        </w:rPr>
      </w:pPr>
      <w:r w:rsidRPr="00F46FF7">
        <w:rPr>
          <w:rFonts w:ascii="Arial" w:hAnsi="Arial" w:cs="Arial"/>
          <w:sz w:val="18"/>
          <w:szCs w:val="18"/>
        </w:rPr>
        <w:t>INPRS requires a comprehensive set of services from a custodian bank, including, but not limited to, safekeeping, trade processing and asset servicing, plan and investment accounting, unitization and NAV calculations, GASB reporting support, performance measurement and analytics, short-term sweep cash management, trade processing and settlements, compliance monitoring, commingled fund look through, proxy voting notification support, class action processing support and corporate actions,</w:t>
      </w:r>
      <w:r w:rsidR="00BF5BC6">
        <w:rPr>
          <w:rFonts w:ascii="Arial" w:hAnsi="Arial" w:cs="Arial"/>
          <w:sz w:val="18"/>
          <w:szCs w:val="18"/>
        </w:rPr>
        <w:t xml:space="preserve"> FX execution</w:t>
      </w:r>
      <w:r w:rsidR="00B60EF8">
        <w:rPr>
          <w:rFonts w:ascii="Arial" w:hAnsi="Arial" w:cs="Arial"/>
          <w:sz w:val="18"/>
          <w:szCs w:val="18"/>
        </w:rPr>
        <w:t xml:space="preserve">, tax reclaims monitoring, securities lending, </w:t>
      </w:r>
      <w:r w:rsidRPr="00F46FF7">
        <w:rPr>
          <w:rFonts w:ascii="Arial" w:hAnsi="Arial" w:cs="Arial"/>
          <w:sz w:val="18"/>
          <w:szCs w:val="18"/>
        </w:rPr>
        <w:t xml:space="preserve">derivatives processing, proactive investment manager reconciliation, alternative investment support, and recordkeeping interface for </w:t>
      </w:r>
      <w:r w:rsidR="000115CC">
        <w:rPr>
          <w:rFonts w:ascii="Arial" w:hAnsi="Arial" w:cs="Arial"/>
          <w:sz w:val="18"/>
          <w:szCs w:val="18"/>
        </w:rPr>
        <w:t>the DC plans</w:t>
      </w:r>
      <w:r w:rsidRPr="00F46FF7">
        <w:rPr>
          <w:rFonts w:ascii="Arial" w:hAnsi="Arial" w:cs="Arial"/>
          <w:sz w:val="18"/>
          <w:szCs w:val="18"/>
        </w:rPr>
        <w:t xml:space="preserve">. </w:t>
      </w:r>
    </w:p>
    <w:p w14:paraId="6A18CC83" w14:textId="77777777" w:rsidR="00F46FF7" w:rsidRPr="00F46FF7" w:rsidRDefault="00F46FF7" w:rsidP="00CD6CED">
      <w:pPr>
        <w:spacing w:after="0"/>
        <w:jc w:val="both"/>
        <w:rPr>
          <w:rFonts w:ascii="Arial" w:hAnsi="Arial" w:cs="Arial"/>
          <w:sz w:val="18"/>
          <w:szCs w:val="18"/>
        </w:rPr>
      </w:pPr>
      <w:r w:rsidRPr="00F46FF7">
        <w:rPr>
          <w:rFonts w:ascii="Arial" w:hAnsi="Arial" w:cs="Arial"/>
          <w:sz w:val="18"/>
          <w:szCs w:val="18"/>
        </w:rPr>
        <w:t xml:space="preserve"> </w:t>
      </w:r>
    </w:p>
    <w:p w14:paraId="546ABC4B" w14:textId="77777777" w:rsidR="00CD6CED" w:rsidRDefault="00F46FF7" w:rsidP="00CD6CED">
      <w:pPr>
        <w:spacing w:after="0"/>
        <w:jc w:val="both"/>
        <w:rPr>
          <w:rFonts w:ascii="Arial" w:hAnsi="Arial" w:cs="Arial"/>
          <w:sz w:val="18"/>
          <w:szCs w:val="18"/>
        </w:rPr>
      </w:pPr>
      <w:r w:rsidRPr="00F46FF7">
        <w:rPr>
          <w:rFonts w:ascii="Arial" w:hAnsi="Arial" w:cs="Arial"/>
          <w:sz w:val="18"/>
          <w:szCs w:val="18"/>
        </w:rPr>
        <w:t>Given the multiple asset classes that INPRS is invested in, the preferred custodian should have robust capabilities in safe keeping</w:t>
      </w:r>
      <w:r w:rsidR="000115CC">
        <w:rPr>
          <w:rFonts w:ascii="Arial" w:hAnsi="Arial" w:cs="Arial"/>
          <w:sz w:val="18"/>
          <w:szCs w:val="18"/>
        </w:rPr>
        <w:t xml:space="preserve"> (US and Non-US)</w:t>
      </w:r>
      <w:r w:rsidRPr="00F46FF7">
        <w:rPr>
          <w:rFonts w:ascii="Arial" w:hAnsi="Arial" w:cs="Arial"/>
          <w:sz w:val="18"/>
          <w:szCs w:val="18"/>
        </w:rPr>
        <w:t>, asset servicing, trade processing, and financial reporting</w:t>
      </w:r>
      <w:proofErr w:type="gramStart"/>
      <w:r w:rsidRPr="00F46FF7">
        <w:rPr>
          <w:rFonts w:ascii="Arial" w:hAnsi="Arial" w:cs="Arial"/>
          <w:sz w:val="18"/>
          <w:szCs w:val="18"/>
        </w:rPr>
        <w:t xml:space="preserve">.  </w:t>
      </w:r>
      <w:proofErr w:type="gramEnd"/>
      <w:r w:rsidRPr="00F46FF7">
        <w:rPr>
          <w:rFonts w:ascii="Arial" w:hAnsi="Arial" w:cs="Arial"/>
          <w:sz w:val="18"/>
          <w:szCs w:val="18"/>
        </w:rPr>
        <w:t>The ability to aggregate and compile data and composites is important</w:t>
      </w:r>
      <w:proofErr w:type="gramStart"/>
      <w:r w:rsidRPr="00F46FF7">
        <w:rPr>
          <w:rFonts w:ascii="Arial" w:hAnsi="Arial" w:cs="Arial"/>
          <w:sz w:val="18"/>
          <w:szCs w:val="18"/>
        </w:rPr>
        <w:t xml:space="preserve">.  </w:t>
      </w:r>
      <w:proofErr w:type="gramEnd"/>
      <w:r w:rsidR="00EF1664">
        <w:rPr>
          <w:rFonts w:ascii="Arial" w:hAnsi="Arial" w:cs="Arial"/>
          <w:sz w:val="18"/>
          <w:szCs w:val="18"/>
        </w:rPr>
        <w:t>Proper handling of d</w:t>
      </w:r>
      <w:r w:rsidRPr="00F46FF7">
        <w:rPr>
          <w:rFonts w:ascii="Arial" w:hAnsi="Arial" w:cs="Arial"/>
          <w:sz w:val="18"/>
          <w:szCs w:val="18"/>
        </w:rPr>
        <w:t>erivatives</w:t>
      </w:r>
      <w:r w:rsidR="00EF1664">
        <w:rPr>
          <w:rFonts w:ascii="Arial" w:hAnsi="Arial" w:cs="Arial"/>
          <w:sz w:val="18"/>
          <w:szCs w:val="18"/>
        </w:rPr>
        <w:t>, tracking and processing is a critical requirement and would require a more coherent deliverable to assist staff going forward. E</w:t>
      </w:r>
      <w:r w:rsidRPr="00F46FF7">
        <w:rPr>
          <w:rFonts w:ascii="Arial" w:hAnsi="Arial" w:cs="Arial"/>
          <w:sz w:val="18"/>
          <w:szCs w:val="18"/>
        </w:rPr>
        <w:t xml:space="preserve">xperience </w:t>
      </w:r>
      <w:r w:rsidR="00EF1664">
        <w:rPr>
          <w:rFonts w:ascii="Arial" w:hAnsi="Arial" w:cs="Arial"/>
          <w:sz w:val="18"/>
          <w:szCs w:val="18"/>
        </w:rPr>
        <w:t>with</w:t>
      </w:r>
      <w:r w:rsidRPr="00F46FF7">
        <w:rPr>
          <w:rFonts w:ascii="Arial" w:hAnsi="Arial" w:cs="Arial"/>
          <w:sz w:val="18"/>
          <w:szCs w:val="18"/>
        </w:rPr>
        <w:t xml:space="preserve"> fund look through is preferred</w:t>
      </w:r>
      <w:r w:rsidR="00EF1664">
        <w:rPr>
          <w:rFonts w:ascii="Arial" w:hAnsi="Arial" w:cs="Arial"/>
          <w:sz w:val="18"/>
          <w:szCs w:val="18"/>
        </w:rPr>
        <w:t xml:space="preserve">, including ability to interact with </w:t>
      </w:r>
      <w:r w:rsidR="000F68E9">
        <w:rPr>
          <w:rFonts w:ascii="Arial" w:hAnsi="Arial" w:cs="Arial"/>
          <w:sz w:val="18"/>
          <w:szCs w:val="18"/>
        </w:rPr>
        <w:t xml:space="preserve">BARRA One and </w:t>
      </w:r>
      <w:r w:rsidR="00EF1664">
        <w:rPr>
          <w:rFonts w:ascii="Arial" w:hAnsi="Arial" w:cs="Arial"/>
          <w:sz w:val="18"/>
          <w:szCs w:val="18"/>
        </w:rPr>
        <w:t>Dynamo for data exchange</w:t>
      </w:r>
      <w:proofErr w:type="gramStart"/>
      <w:r w:rsidR="00EF1664">
        <w:rPr>
          <w:rFonts w:ascii="Arial" w:hAnsi="Arial" w:cs="Arial"/>
          <w:sz w:val="18"/>
          <w:szCs w:val="18"/>
        </w:rPr>
        <w:t>.</w:t>
      </w:r>
      <w:r w:rsidRPr="00F46FF7">
        <w:rPr>
          <w:rFonts w:ascii="Arial" w:hAnsi="Arial" w:cs="Arial"/>
          <w:sz w:val="18"/>
          <w:szCs w:val="18"/>
        </w:rPr>
        <w:t xml:space="preserve">  </w:t>
      </w:r>
      <w:proofErr w:type="gramEnd"/>
      <w:r w:rsidRPr="00F46FF7">
        <w:rPr>
          <w:rFonts w:ascii="Arial" w:hAnsi="Arial" w:cs="Arial"/>
          <w:sz w:val="18"/>
          <w:szCs w:val="18"/>
        </w:rPr>
        <w:t>Income collection and corporate actions are essential in the day to day administration of the Plans</w:t>
      </w:r>
      <w:proofErr w:type="gramStart"/>
      <w:r w:rsidRPr="00F46FF7">
        <w:rPr>
          <w:rFonts w:ascii="Arial" w:hAnsi="Arial" w:cs="Arial"/>
          <w:sz w:val="18"/>
          <w:szCs w:val="18"/>
        </w:rPr>
        <w:t xml:space="preserve">.  </w:t>
      </w:r>
      <w:proofErr w:type="gramEnd"/>
      <w:r w:rsidR="00EF1664">
        <w:rPr>
          <w:rFonts w:ascii="Arial" w:hAnsi="Arial" w:cs="Arial"/>
          <w:sz w:val="18"/>
          <w:szCs w:val="18"/>
        </w:rPr>
        <w:t>Availability of c</w:t>
      </w:r>
      <w:r w:rsidRPr="00F46FF7">
        <w:rPr>
          <w:rFonts w:ascii="Arial" w:hAnsi="Arial" w:cs="Arial"/>
          <w:sz w:val="18"/>
          <w:szCs w:val="18"/>
        </w:rPr>
        <w:t xml:space="preserve">ash sweep vehicle (short term cash management) </w:t>
      </w:r>
      <w:r w:rsidR="000F68E9">
        <w:rPr>
          <w:rFonts w:ascii="Arial" w:hAnsi="Arial" w:cs="Arial"/>
          <w:sz w:val="18"/>
          <w:szCs w:val="18"/>
        </w:rPr>
        <w:t>and support of a cash overlay program (</w:t>
      </w:r>
      <w:r w:rsidR="00B60EF8">
        <w:rPr>
          <w:rFonts w:ascii="Arial" w:hAnsi="Arial" w:cs="Arial"/>
          <w:sz w:val="18"/>
          <w:szCs w:val="18"/>
        </w:rPr>
        <w:t xml:space="preserve">currently </w:t>
      </w:r>
      <w:r w:rsidR="000F68E9">
        <w:rPr>
          <w:rFonts w:ascii="Arial" w:hAnsi="Arial" w:cs="Arial"/>
          <w:sz w:val="18"/>
          <w:szCs w:val="18"/>
        </w:rPr>
        <w:t>managed by Russell Investments</w:t>
      </w:r>
      <w:r w:rsidR="00B60EF8">
        <w:rPr>
          <w:rFonts w:ascii="Arial" w:hAnsi="Arial" w:cs="Arial"/>
          <w:sz w:val="18"/>
          <w:szCs w:val="18"/>
        </w:rPr>
        <w:t xml:space="preserve"> </w:t>
      </w:r>
      <w:r w:rsidR="00964B22">
        <w:rPr>
          <w:rFonts w:ascii="Arial" w:hAnsi="Arial" w:cs="Arial"/>
          <w:sz w:val="18"/>
          <w:szCs w:val="18"/>
        </w:rPr>
        <w:t xml:space="preserve">(mandate is in the </w:t>
      </w:r>
      <w:r w:rsidR="00B60EF8">
        <w:rPr>
          <w:rFonts w:ascii="Arial" w:hAnsi="Arial" w:cs="Arial"/>
          <w:sz w:val="18"/>
          <w:szCs w:val="18"/>
        </w:rPr>
        <w:t>RFP</w:t>
      </w:r>
      <w:r w:rsidR="00964B22">
        <w:rPr>
          <w:rFonts w:ascii="Arial" w:hAnsi="Arial" w:cs="Arial"/>
          <w:sz w:val="18"/>
          <w:szCs w:val="18"/>
        </w:rPr>
        <w:t xml:space="preserve"> process</w:t>
      </w:r>
      <w:r w:rsidR="000F68E9">
        <w:rPr>
          <w:rFonts w:ascii="Arial" w:hAnsi="Arial" w:cs="Arial"/>
          <w:sz w:val="18"/>
          <w:szCs w:val="18"/>
        </w:rPr>
        <w:t>) are</w:t>
      </w:r>
      <w:r w:rsidRPr="00F46FF7">
        <w:rPr>
          <w:rFonts w:ascii="Arial" w:hAnsi="Arial" w:cs="Arial"/>
          <w:sz w:val="18"/>
          <w:szCs w:val="18"/>
        </w:rPr>
        <w:t xml:space="preserve"> also required.  </w:t>
      </w:r>
    </w:p>
    <w:p w14:paraId="1DC66902" w14:textId="77777777" w:rsidR="00EC1DA3" w:rsidRPr="00F46FF7" w:rsidRDefault="00EC1DA3" w:rsidP="00CD6CED">
      <w:pPr>
        <w:spacing w:after="0"/>
        <w:jc w:val="both"/>
        <w:rPr>
          <w:rFonts w:ascii="Arial" w:hAnsi="Arial" w:cs="Arial"/>
          <w:sz w:val="18"/>
          <w:szCs w:val="18"/>
        </w:rPr>
      </w:pPr>
    </w:p>
    <w:p w14:paraId="5FB72A72" w14:textId="6C889399" w:rsidR="00F46FF7" w:rsidRDefault="00F46FF7" w:rsidP="00CD6CED">
      <w:pPr>
        <w:spacing w:after="0"/>
        <w:jc w:val="both"/>
        <w:rPr>
          <w:rFonts w:ascii="Arial" w:hAnsi="Arial" w:cs="Arial"/>
          <w:sz w:val="18"/>
          <w:szCs w:val="18"/>
        </w:rPr>
      </w:pPr>
      <w:r w:rsidRPr="00F46FF7">
        <w:rPr>
          <w:rFonts w:ascii="Arial" w:hAnsi="Arial" w:cs="Arial"/>
          <w:sz w:val="18"/>
          <w:szCs w:val="18"/>
        </w:rPr>
        <w:lastRenderedPageBreak/>
        <w:t>The account structure of the Plans is predominantly in separate accounts, commingled funds, and Limited Partnerships</w:t>
      </w:r>
      <w:proofErr w:type="gramStart"/>
      <w:r w:rsidRPr="00F46FF7">
        <w:rPr>
          <w:rFonts w:ascii="Arial" w:hAnsi="Arial" w:cs="Arial"/>
          <w:sz w:val="18"/>
          <w:szCs w:val="18"/>
        </w:rPr>
        <w:t xml:space="preserve">.  </w:t>
      </w:r>
      <w:proofErr w:type="gramEnd"/>
      <w:r w:rsidRPr="00F46FF7">
        <w:rPr>
          <w:rFonts w:ascii="Arial" w:hAnsi="Arial" w:cs="Arial"/>
          <w:sz w:val="18"/>
          <w:szCs w:val="18"/>
        </w:rPr>
        <w:t>In light of this structure and the multi-manager configuration, INPRS is particularly interested in custodian capabilities to support collecting information and providing financial reports, which can be used to satisfy GASB Standards and included in INPRS’s Comprehensive Annual Financial Report (CAFR)</w:t>
      </w:r>
      <w:proofErr w:type="gramStart"/>
      <w:r w:rsidRPr="00F46FF7">
        <w:rPr>
          <w:rFonts w:ascii="Arial" w:hAnsi="Arial" w:cs="Arial"/>
          <w:sz w:val="18"/>
          <w:szCs w:val="18"/>
        </w:rPr>
        <w:t xml:space="preserve">.  </w:t>
      </w:r>
      <w:proofErr w:type="gramEnd"/>
      <w:r w:rsidRPr="00F46FF7">
        <w:rPr>
          <w:rFonts w:ascii="Arial" w:hAnsi="Arial" w:cs="Arial"/>
          <w:sz w:val="18"/>
          <w:szCs w:val="18"/>
        </w:rPr>
        <w:t xml:space="preserve">The custodian </w:t>
      </w:r>
      <w:proofErr w:type="gramStart"/>
      <w:r w:rsidRPr="00F46FF7">
        <w:rPr>
          <w:rFonts w:ascii="Arial" w:hAnsi="Arial" w:cs="Arial"/>
          <w:sz w:val="18"/>
          <w:szCs w:val="18"/>
        </w:rPr>
        <w:t>is expected</w:t>
      </w:r>
      <w:proofErr w:type="gramEnd"/>
      <w:r w:rsidRPr="00F46FF7">
        <w:rPr>
          <w:rFonts w:ascii="Arial" w:hAnsi="Arial" w:cs="Arial"/>
          <w:sz w:val="18"/>
          <w:szCs w:val="18"/>
        </w:rPr>
        <w:t xml:space="preserve"> to assist INPRS in year-end preparation of annual reports. The custodian is expected to assist INPRS and its external auditors in the completion of the annual financial statement audit</w:t>
      </w:r>
      <w:proofErr w:type="gramStart"/>
      <w:r w:rsidRPr="00F46FF7">
        <w:rPr>
          <w:rFonts w:ascii="Arial" w:hAnsi="Arial" w:cs="Arial"/>
          <w:sz w:val="18"/>
          <w:szCs w:val="18"/>
        </w:rPr>
        <w:t xml:space="preserve">.  </w:t>
      </w:r>
      <w:proofErr w:type="gramEnd"/>
      <w:r w:rsidRPr="00F46FF7">
        <w:rPr>
          <w:rFonts w:ascii="Arial" w:hAnsi="Arial" w:cs="Arial"/>
          <w:sz w:val="18"/>
          <w:szCs w:val="18"/>
        </w:rPr>
        <w:t xml:space="preserve">It is preferred that month end audited financial statements be </w:t>
      </w:r>
      <w:r w:rsidR="00BF5BC6">
        <w:rPr>
          <w:rFonts w:ascii="Arial" w:hAnsi="Arial" w:cs="Arial"/>
          <w:sz w:val="18"/>
          <w:szCs w:val="18"/>
        </w:rPr>
        <w:t>no later than</w:t>
      </w:r>
      <w:r w:rsidRPr="00F46FF7">
        <w:rPr>
          <w:rFonts w:ascii="Arial" w:hAnsi="Arial" w:cs="Arial"/>
          <w:sz w:val="18"/>
          <w:szCs w:val="18"/>
        </w:rPr>
        <w:t xml:space="preserve"> the </w:t>
      </w:r>
      <w:r w:rsidR="00EF1664">
        <w:rPr>
          <w:rFonts w:ascii="Arial" w:hAnsi="Arial" w:cs="Arial"/>
          <w:sz w:val="18"/>
          <w:szCs w:val="18"/>
        </w:rPr>
        <w:t>5</w:t>
      </w:r>
      <w:r w:rsidRPr="00F46FF7">
        <w:rPr>
          <w:rFonts w:ascii="Arial" w:hAnsi="Arial" w:cs="Arial"/>
          <w:sz w:val="18"/>
          <w:szCs w:val="18"/>
          <w:vertAlign w:val="superscript"/>
        </w:rPr>
        <w:t>th</w:t>
      </w:r>
      <w:r w:rsidR="00EF1664">
        <w:rPr>
          <w:rFonts w:ascii="Arial" w:hAnsi="Arial" w:cs="Arial"/>
          <w:sz w:val="18"/>
          <w:szCs w:val="18"/>
        </w:rPr>
        <w:t xml:space="preserve"> business day after month end at the latest.</w:t>
      </w:r>
      <w:r w:rsidR="00476894">
        <w:rPr>
          <w:rFonts w:ascii="Arial" w:hAnsi="Arial" w:cs="Arial"/>
          <w:sz w:val="18"/>
          <w:szCs w:val="18"/>
        </w:rPr>
        <w:t xml:space="preserve"> Delivery of </w:t>
      </w:r>
      <w:r w:rsidR="0016051A">
        <w:rPr>
          <w:rFonts w:ascii="Arial" w:hAnsi="Arial" w:cs="Arial"/>
          <w:sz w:val="18"/>
          <w:szCs w:val="18"/>
        </w:rPr>
        <w:t xml:space="preserve">a </w:t>
      </w:r>
      <w:r w:rsidR="00476894">
        <w:rPr>
          <w:rFonts w:ascii="Arial" w:hAnsi="Arial" w:cs="Arial"/>
          <w:sz w:val="18"/>
          <w:szCs w:val="18"/>
        </w:rPr>
        <w:t>comprehensive set of financial reports, including Working Trial Balance statements</w:t>
      </w:r>
      <w:r w:rsidR="0016051A">
        <w:rPr>
          <w:rFonts w:ascii="Arial" w:hAnsi="Arial" w:cs="Arial"/>
          <w:sz w:val="18"/>
          <w:szCs w:val="18"/>
        </w:rPr>
        <w:t>,</w:t>
      </w:r>
      <w:r w:rsidR="007B303F">
        <w:rPr>
          <w:rFonts w:ascii="Arial" w:hAnsi="Arial" w:cs="Arial"/>
          <w:sz w:val="18"/>
          <w:szCs w:val="18"/>
        </w:rPr>
        <w:t xml:space="preserve"> is imperative.</w:t>
      </w:r>
    </w:p>
    <w:p w14:paraId="10E44483" w14:textId="77777777" w:rsidR="008F094B" w:rsidRDefault="008F094B" w:rsidP="00CD6CED">
      <w:pPr>
        <w:spacing w:after="0"/>
        <w:jc w:val="both"/>
        <w:rPr>
          <w:rFonts w:ascii="Arial" w:hAnsi="Arial" w:cs="Arial"/>
          <w:sz w:val="18"/>
          <w:szCs w:val="18"/>
        </w:rPr>
      </w:pPr>
    </w:p>
    <w:p w14:paraId="20251B0D" w14:textId="77777777" w:rsidR="008F094B" w:rsidRDefault="008F094B" w:rsidP="008F094B">
      <w:pPr>
        <w:spacing w:after="0"/>
        <w:jc w:val="both"/>
        <w:rPr>
          <w:rFonts w:ascii="Arial" w:hAnsi="Arial" w:cs="Arial"/>
          <w:iCs/>
          <w:sz w:val="18"/>
          <w:szCs w:val="18"/>
        </w:rPr>
      </w:pPr>
      <w:r w:rsidRPr="00F46FF7">
        <w:rPr>
          <w:rFonts w:ascii="Arial" w:hAnsi="Arial" w:cs="Arial"/>
          <w:iCs/>
          <w:sz w:val="18"/>
          <w:szCs w:val="18"/>
        </w:rPr>
        <w:t xml:space="preserve">Financial statements are prepared using the accrual basis of accounting to reflect the overall operations of INPRS. Various reports from the custodian bank </w:t>
      </w:r>
      <w:proofErr w:type="gramStart"/>
      <w:r w:rsidRPr="00F46FF7">
        <w:rPr>
          <w:rFonts w:ascii="Arial" w:hAnsi="Arial" w:cs="Arial"/>
          <w:iCs/>
          <w:sz w:val="18"/>
          <w:szCs w:val="18"/>
        </w:rPr>
        <w:t>are used</w:t>
      </w:r>
      <w:proofErr w:type="gramEnd"/>
      <w:r w:rsidRPr="00F46FF7">
        <w:rPr>
          <w:rFonts w:ascii="Arial" w:hAnsi="Arial" w:cs="Arial"/>
          <w:iCs/>
          <w:sz w:val="18"/>
          <w:szCs w:val="18"/>
        </w:rPr>
        <w:t xml:space="preserve"> to prepare the required schedules for financial reporting. The general ledger platform of the custodian bank is used for recording accounting transactions, audit and reconciliation purposes</w:t>
      </w:r>
      <w:proofErr w:type="gramStart"/>
      <w:r w:rsidRPr="00F46FF7">
        <w:rPr>
          <w:rFonts w:ascii="Arial" w:hAnsi="Arial" w:cs="Arial"/>
          <w:iCs/>
          <w:sz w:val="18"/>
          <w:szCs w:val="18"/>
        </w:rPr>
        <w:t xml:space="preserve">.  </w:t>
      </w:r>
      <w:proofErr w:type="gramEnd"/>
      <w:r w:rsidRPr="00F46FF7">
        <w:rPr>
          <w:rFonts w:ascii="Arial" w:hAnsi="Arial" w:cs="Arial"/>
          <w:iCs/>
          <w:sz w:val="18"/>
          <w:szCs w:val="18"/>
        </w:rPr>
        <w:t>The custodian provides guidance on Level I, II and III pricing for each of the assets</w:t>
      </w:r>
      <w:r>
        <w:rPr>
          <w:rFonts w:ascii="Arial" w:hAnsi="Arial" w:cs="Arial"/>
          <w:iCs/>
          <w:sz w:val="18"/>
          <w:szCs w:val="18"/>
        </w:rPr>
        <w:t>. Support and familiarity with G</w:t>
      </w:r>
      <w:r w:rsidRPr="00F46FF7">
        <w:rPr>
          <w:rFonts w:ascii="Arial" w:hAnsi="Arial" w:cs="Arial"/>
          <w:iCs/>
          <w:sz w:val="18"/>
          <w:szCs w:val="18"/>
        </w:rPr>
        <w:t xml:space="preserve">ASB </w:t>
      </w:r>
      <w:r>
        <w:rPr>
          <w:rFonts w:ascii="Arial" w:hAnsi="Arial" w:cs="Arial"/>
          <w:iCs/>
          <w:sz w:val="18"/>
          <w:szCs w:val="18"/>
        </w:rPr>
        <w:t xml:space="preserve">28, </w:t>
      </w:r>
      <w:r w:rsidRPr="00F46FF7">
        <w:rPr>
          <w:rFonts w:ascii="Arial" w:hAnsi="Arial" w:cs="Arial"/>
          <w:iCs/>
          <w:sz w:val="18"/>
          <w:szCs w:val="18"/>
        </w:rPr>
        <w:t>40</w:t>
      </w:r>
      <w:r>
        <w:rPr>
          <w:rFonts w:ascii="Arial" w:hAnsi="Arial" w:cs="Arial"/>
          <w:iCs/>
          <w:sz w:val="18"/>
          <w:szCs w:val="18"/>
        </w:rPr>
        <w:t>, 53, 67, and 72</w:t>
      </w:r>
      <w:r w:rsidRPr="00F46FF7">
        <w:rPr>
          <w:rFonts w:ascii="Arial" w:hAnsi="Arial" w:cs="Arial"/>
          <w:iCs/>
          <w:sz w:val="18"/>
          <w:szCs w:val="18"/>
        </w:rPr>
        <w:t xml:space="preserve"> reports</w:t>
      </w:r>
      <w:r>
        <w:rPr>
          <w:rFonts w:ascii="Arial" w:hAnsi="Arial" w:cs="Arial"/>
          <w:iCs/>
          <w:sz w:val="18"/>
          <w:szCs w:val="18"/>
        </w:rPr>
        <w:t xml:space="preserve"> are essential deliverables</w:t>
      </w:r>
      <w:proofErr w:type="gramStart"/>
      <w:r w:rsidRPr="00F46FF7">
        <w:rPr>
          <w:rFonts w:ascii="Arial" w:hAnsi="Arial" w:cs="Arial"/>
          <w:iCs/>
          <w:sz w:val="18"/>
          <w:szCs w:val="18"/>
        </w:rPr>
        <w:t xml:space="preserve">.  </w:t>
      </w:r>
      <w:proofErr w:type="gramEnd"/>
      <w:r w:rsidRPr="00F46FF7">
        <w:rPr>
          <w:rFonts w:ascii="Arial" w:hAnsi="Arial" w:cs="Arial"/>
          <w:iCs/>
          <w:sz w:val="18"/>
          <w:szCs w:val="18"/>
        </w:rPr>
        <w:t>Certain summary reports from the accounting package of the custodian bank is utilized for GASB-related footnotes and supporting schedules.</w:t>
      </w:r>
    </w:p>
    <w:p w14:paraId="4A8B83CF" w14:textId="77777777" w:rsidR="008F094B" w:rsidRPr="00F46FF7" w:rsidRDefault="008F094B" w:rsidP="008F094B">
      <w:pPr>
        <w:spacing w:after="0"/>
        <w:jc w:val="both"/>
        <w:rPr>
          <w:rFonts w:ascii="Arial" w:hAnsi="Arial" w:cs="Arial"/>
          <w:iCs/>
          <w:sz w:val="18"/>
          <w:szCs w:val="18"/>
        </w:rPr>
      </w:pPr>
    </w:p>
    <w:p w14:paraId="654C7DFB" w14:textId="563CE919" w:rsidR="008F094B" w:rsidRDefault="008F094B" w:rsidP="008F094B">
      <w:pPr>
        <w:spacing w:after="0"/>
        <w:jc w:val="both"/>
        <w:rPr>
          <w:rFonts w:ascii="Arial" w:hAnsi="Arial" w:cs="Arial"/>
          <w:sz w:val="18"/>
          <w:szCs w:val="18"/>
        </w:rPr>
      </w:pPr>
      <w:r w:rsidRPr="00F46FF7">
        <w:rPr>
          <w:rFonts w:ascii="Arial" w:hAnsi="Arial" w:cs="Arial"/>
          <w:sz w:val="18"/>
          <w:szCs w:val="18"/>
        </w:rPr>
        <w:t xml:space="preserve">INPRS requires multiple unitized investment accounts with multiple layers of unitization. </w:t>
      </w:r>
      <w:r w:rsidR="000F68E9">
        <w:rPr>
          <w:rFonts w:ascii="Arial" w:hAnsi="Arial" w:cs="Arial"/>
          <w:sz w:val="18"/>
          <w:szCs w:val="18"/>
        </w:rPr>
        <w:t>The DC plan offer</w:t>
      </w:r>
      <w:r w:rsidR="0016051A">
        <w:rPr>
          <w:rFonts w:ascii="Arial" w:hAnsi="Arial" w:cs="Arial"/>
          <w:sz w:val="18"/>
          <w:szCs w:val="18"/>
        </w:rPr>
        <w:t>s</w:t>
      </w:r>
      <w:r w:rsidR="000F68E9">
        <w:rPr>
          <w:rFonts w:ascii="Arial" w:hAnsi="Arial" w:cs="Arial"/>
          <w:sz w:val="18"/>
          <w:szCs w:val="18"/>
        </w:rPr>
        <w:t xml:space="preserve"> private label Target Date Funds with INPRS as the </w:t>
      </w:r>
      <w:proofErr w:type="spellStart"/>
      <w:r w:rsidR="000F68E9">
        <w:rPr>
          <w:rFonts w:ascii="Arial" w:hAnsi="Arial" w:cs="Arial"/>
          <w:sz w:val="18"/>
          <w:szCs w:val="18"/>
        </w:rPr>
        <w:t>glidepath</w:t>
      </w:r>
      <w:proofErr w:type="spellEnd"/>
      <w:r w:rsidR="000F68E9">
        <w:rPr>
          <w:rFonts w:ascii="Arial" w:hAnsi="Arial" w:cs="Arial"/>
          <w:sz w:val="18"/>
          <w:szCs w:val="18"/>
        </w:rPr>
        <w:t xml:space="preserve"> manager.</w:t>
      </w:r>
      <w:r w:rsidRPr="00F46FF7">
        <w:rPr>
          <w:rFonts w:ascii="Arial" w:hAnsi="Arial" w:cs="Arial"/>
          <w:sz w:val="18"/>
          <w:szCs w:val="18"/>
        </w:rPr>
        <w:t xml:space="preserve"> INPRS </w:t>
      </w:r>
      <w:r w:rsidR="0016051A">
        <w:rPr>
          <w:rFonts w:ascii="Arial" w:hAnsi="Arial" w:cs="Arial"/>
          <w:sz w:val="18"/>
          <w:szCs w:val="18"/>
        </w:rPr>
        <w:t>has</w:t>
      </w:r>
      <w:r w:rsidR="0016051A" w:rsidRPr="00F46FF7">
        <w:rPr>
          <w:rFonts w:ascii="Arial" w:hAnsi="Arial" w:cs="Arial"/>
          <w:sz w:val="18"/>
          <w:szCs w:val="18"/>
        </w:rPr>
        <w:t xml:space="preserve"> </w:t>
      </w:r>
      <w:r w:rsidRPr="00F46FF7">
        <w:rPr>
          <w:rFonts w:ascii="Arial" w:hAnsi="Arial" w:cs="Arial"/>
          <w:sz w:val="18"/>
          <w:szCs w:val="18"/>
        </w:rPr>
        <w:t xml:space="preserve">several managers that overlap DB/DC where INPRS </w:t>
      </w:r>
      <w:r w:rsidR="0016051A">
        <w:rPr>
          <w:rFonts w:ascii="Arial" w:hAnsi="Arial" w:cs="Arial"/>
          <w:sz w:val="18"/>
          <w:szCs w:val="18"/>
        </w:rPr>
        <w:t>has</w:t>
      </w:r>
      <w:r w:rsidRPr="00F46FF7">
        <w:rPr>
          <w:rFonts w:ascii="Arial" w:hAnsi="Arial" w:cs="Arial"/>
          <w:sz w:val="18"/>
          <w:szCs w:val="18"/>
        </w:rPr>
        <w:t xml:space="preserve"> created unitized account structures</w:t>
      </w:r>
      <w:proofErr w:type="gramStart"/>
      <w:r w:rsidRPr="00F46FF7">
        <w:rPr>
          <w:rFonts w:ascii="Arial" w:hAnsi="Arial" w:cs="Arial"/>
          <w:sz w:val="18"/>
          <w:szCs w:val="18"/>
        </w:rPr>
        <w:t xml:space="preserve">.  </w:t>
      </w:r>
      <w:proofErr w:type="gramEnd"/>
      <w:r w:rsidRPr="00F46FF7">
        <w:rPr>
          <w:rFonts w:ascii="Arial" w:hAnsi="Arial" w:cs="Arial"/>
          <w:sz w:val="18"/>
          <w:szCs w:val="18"/>
        </w:rPr>
        <w:t>The custodian also unitizes the DB to assign values to each of the underlying plans (i.e. PERF, TRF, etc.). Please note that the custodian bank sends N</w:t>
      </w:r>
      <w:r>
        <w:rPr>
          <w:rFonts w:ascii="Arial" w:hAnsi="Arial" w:cs="Arial"/>
          <w:sz w:val="18"/>
          <w:szCs w:val="18"/>
        </w:rPr>
        <w:t>AV calculations for each of the DC investment options</w:t>
      </w:r>
      <w:r w:rsidRPr="00F46FF7">
        <w:rPr>
          <w:rFonts w:ascii="Arial" w:hAnsi="Arial" w:cs="Arial"/>
          <w:sz w:val="18"/>
          <w:szCs w:val="18"/>
        </w:rPr>
        <w:t xml:space="preserve"> to </w:t>
      </w:r>
      <w:r w:rsidR="00CA6389">
        <w:rPr>
          <w:rFonts w:ascii="Arial" w:hAnsi="Arial" w:cs="Arial"/>
          <w:sz w:val="18"/>
          <w:szCs w:val="18"/>
        </w:rPr>
        <w:t>Voya (</w:t>
      </w:r>
      <w:proofErr w:type="spellStart"/>
      <w:r w:rsidRPr="00F46FF7">
        <w:rPr>
          <w:rFonts w:ascii="Arial" w:hAnsi="Arial" w:cs="Arial"/>
          <w:sz w:val="18"/>
          <w:szCs w:val="18"/>
        </w:rPr>
        <w:t>recordkeeper</w:t>
      </w:r>
      <w:proofErr w:type="spellEnd"/>
      <w:r w:rsidR="00CA6389">
        <w:rPr>
          <w:rFonts w:ascii="Arial" w:hAnsi="Arial" w:cs="Arial"/>
          <w:sz w:val="18"/>
          <w:szCs w:val="18"/>
        </w:rPr>
        <w:t>)</w:t>
      </w:r>
      <w:r w:rsidRPr="00F46FF7">
        <w:rPr>
          <w:rFonts w:ascii="Arial" w:hAnsi="Arial" w:cs="Arial"/>
          <w:sz w:val="18"/>
          <w:szCs w:val="18"/>
        </w:rPr>
        <w:t xml:space="preserve"> on a daily basis</w:t>
      </w:r>
      <w:proofErr w:type="gramStart"/>
      <w:r w:rsidRPr="00F46FF7">
        <w:rPr>
          <w:rFonts w:ascii="Arial" w:hAnsi="Arial" w:cs="Arial"/>
          <w:sz w:val="18"/>
          <w:szCs w:val="18"/>
        </w:rPr>
        <w:t xml:space="preserve">.  </w:t>
      </w:r>
      <w:proofErr w:type="gramEnd"/>
      <w:r w:rsidR="00CA6389">
        <w:rPr>
          <w:rFonts w:ascii="Arial" w:hAnsi="Arial" w:cs="Arial"/>
          <w:sz w:val="18"/>
          <w:szCs w:val="18"/>
        </w:rPr>
        <w:t>Please note that the custodian would have to work with INPRS on an Operating Agreement in the administrative and operational governance of the relationship.</w:t>
      </w:r>
    </w:p>
    <w:p w14:paraId="4289E199" w14:textId="77777777" w:rsidR="008F094B" w:rsidRDefault="008F094B" w:rsidP="008F094B">
      <w:pPr>
        <w:spacing w:after="0"/>
        <w:jc w:val="both"/>
        <w:rPr>
          <w:rFonts w:ascii="Arial" w:hAnsi="Arial" w:cs="Arial"/>
          <w:sz w:val="18"/>
          <w:szCs w:val="18"/>
        </w:rPr>
      </w:pPr>
    </w:p>
    <w:p w14:paraId="3EA07523" w14:textId="77777777" w:rsidR="008F094B" w:rsidRDefault="008F094B" w:rsidP="008F094B">
      <w:pPr>
        <w:spacing w:after="0"/>
        <w:jc w:val="both"/>
        <w:rPr>
          <w:rFonts w:ascii="Arial" w:hAnsi="Arial" w:cs="Arial"/>
          <w:sz w:val="18"/>
          <w:szCs w:val="18"/>
        </w:rPr>
      </w:pPr>
      <w:r>
        <w:rPr>
          <w:rFonts w:ascii="Arial" w:hAnsi="Arial" w:cs="Arial"/>
          <w:sz w:val="18"/>
          <w:szCs w:val="18"/>
        </w:rPr>
        <w:t xml:space="preserve">Distinct to INPRS are numerous reports such as </w:t>
      </w:r>
      <w:r w:rsidRPr="00EC1DA3">
        <w:rPr>
          <w:rFonts w:ascii="Arial" w:hAnsi="Arial" w:cs="Arial"/>
          <w:sz w:val="18"/>
          <w:szCs w:val="18"/>
        </w:rPr>
        <w:t xml:space="preserve">Monthly earnings transfer of ICF (Interest Credited Funds) True-Up; Monthly Target Date Rebalancing; Monthly Manager Rebalancing; Direct Expense Tracker; Year-end valuation capture change from March to June for Real estate </w:t>
      </w:r>
      <w:r>
        <w:rPr>
          <w:rFonts w:ascii="Arial" w:hAnsi="Arial" w:cs="Arial"/>
          <w:sz w:val="18"/>
          <w:szCs w:val="18"/>
        </w:rPr>
        <w:t>and Absolute Returns Portfolios. Capabilities to complete Accounting and P</w:t>
      </w:r>
      <w:r w:rsidRPr="00EC1DA3">
        <w:rPr>
          <w:rFonts w:ascii="Arial" w:hAnsi="Arial" w:cs="Arial"/>
          <w:sz w:val="18"/>
          <w:szCs w:val="18"/>
        </w:rPr>
        <w:t>erformance Manager Recon</w:t>
      </w:r>
      <w:r>
        <w:rPr>
          <w:rFonts w:ascii="Arial" w:hAnsi="Arial" w:cs="Arial"/>
          <w:sz w:val="18"/>
          <w:szCs w:val="18"/>
        </w:rPr>
        <w:t xml:space="preserve">ciliation and Monthly Cash Proof would be </w:t>
      </w:r>
      <w:r w:rsidR="00CA6389">
        <w:rPr>
          <w:rFonts w:ascii="Arial" w:hAnsi="Arial" w:cs="Arial"/>
          <w:sz w:val="18"/>
          <w:szCs w:val="18"/>
        </w:rPr>
        <w:t>advantageous</w:t>
      </w:r>
      <w:r>
        <w:rPr>
          <w:rFonts w:ascii="Arial" w:hAnsi="Arial" w:cs="Arial"/>
          <w:sz w:val="18"/>
          <w:szCs w:val="18"/>
        </w:rPr>
        <w:t>.</w:t>
      </w:r>
      <w:r w:rsidR="00393E19">
        <w:rPr>
          <w:rFonts w:ascii="Arial" w:hAnsi="Arial" w:cs="Arial"/>
          <w:sz w:val="18"/>
          <w:szCs w:val="18"/>
        </w:rPr>
        <w:t xml:space="preserve"> Please refer to Attachment C - </w:t>
      </w:r>
      <w:r w:rsidR="00393E19" w:rsidRPr="00393E19">
        <w:rPr>
          <w:rFonts w:ascii="Arial" w:hAnsi="Arial" w:cs="Arial"/>
          <w:sz w:val="18"/>
          <w:szCs w:val="18"/>
        </w:rPr>
        <w:t>Accounting, Financial Reporting and Performance Measurement</w:t>
      </w:r>
      <w:r w:rsidR="00393E19">
        <w:rPr>
          <w:rFonts w:ascii="Arial" w:hAnsi="Arial" w:cs="Arial"/>
          <w:sz w:val="18"/>
          <w:szCs w:val="18"/>
        </w:rPr>
        <w:t xml:space="preserve"> for a detailed list. </w:t>
      </w:r>
    </w:p>
    <w:p w14:paraId="2CBA8F4A" w14:textId="77777777" w:rsidR="00CD6CED" w:rsidRPr="00F46FF7" w:rsidRDefault="00CD6CED" w:rsidP="00CD6CED">
      <w:pPr>
        <w:spacing w:after="0"/>
        <w:jc w:val="both"/>
        <w:rPr>
          <w:rFonts w:ascii="Arial" w:hAnsi="Arial" w:cs="Arial"/>
          <w:sz w:val="18"/>
          <w:szCs w:val="18"/>
        </w:rPr>
      </w:pPr>
    </w:p>
    <w:p w14:paraId="0C17DFFB" w14:textId="0FBFB526" w:rsidR="00F46FF7" w:rsidRDefault="00F46FF7" w:rsidP="00CD6CED">
      <w:pPr>
        <w:spacing w:after="0"/>
        <w:jc w:val="both"/>
        <w:rPr>
          <w:rFonts w:ascii="Arial" w:hAnsi="Arial" w:cs="Arial"/>
          <w:sz w:val="18"/>
          <w:szCs w:val="18"/>
        </w:rPr>
      </w:pPr>
      <w:r w:rsidRPr="00F46FF7">
        <w:rPr>
          <w:rFonts w:ascii="Arial" w:hAnsi="Arial" w:cs="Arial"/>
          <w:sz w:val="18"/>
          <w:szCs w:val="18"/>
        </w:rPr>
        <w:t>The custodian bank takes care of all capital call management and unfunded commitment reconciliation for all private equity investments</w:t>
      </w:r>
      <w:proofErr w:type="gramStart"/>
      <w:r w:rsidRPr="00F46FF7">
        <w:rPr>
          <w:rFonts w:ascii="Arial" w:hAnsi="Arial" w:cs="Arial"/>
          <w:sz w:val="18"/>
          <w:szCs w:val="18"/>
        </w:rPr>
        <w:t xml:space="preserve">.  </w:t>
      </w:r>
      <w:proofErr w:type="gramEnd"/>
      <w:r w:rsidRPr="00F46FF7">
        <w:rPr>
          <w:rFonts w:ascii="Arial" w:hAnsi="Arial" w:cs="Arial"/>
          <w:sz w:val="18"/>
          <w:szCs w:val="18"/>
        </w:rPr>
        <w:t>INPRS has standing instructions with the custodian bank for wiring all private equity payments and use</w:t>
      </w:r>
      <w:r w:rsidR="00055665">
        <w:rPr>
          <w:rFonts w:ascii="Arial" w:hAnsi="Arial" w:cs="Arial"/>
          <w:sz w:val="18"/>
          <w:szCs w:val="18"/>
        </w:rPr>
        <w:t>s</w:t>
      </w:r>
      <w:r w:rsidRPr="00F46FF7">
        <w:rPr>
          <w:rFonts w:ascii="Arial" w:hAnsi="Arial" w:cs="Arial"/>
          <w:sz w:val="18"/>
          <w:szCs w:val="18"/>
        </w:rPr>
        <w:t xml:space="preserve"> the custodian bank’s FX execution on all international private equity capital calls and distributions</w:t>
      </w:r>
      <w:proofErr w:type="gramStart"/>
      <w:r w:rsidRPr="00F46FF7">
        <w:rPr>
          <w:rFonts w:ascii="Arial" w:hAnsi="Arial" w:cs="Arial"/>
          <w:sz w:val="18"/>
          <w:szCs w:val="18"/>
        </w:rPr>
        <w:t xml:space="preserve">.  </w:t>
      </w:r>
      <w:proofErr w:type="gramEnd"/>
      <w:r w:rsidRPr="00F46FF7">
        <w:rPr>
          <w:rFonts w:ascii="Arial" w:hAnsi="Arial" w:cs="Arial"/>
          <w:sz w:val="18"/>
          <w:szCs w:val="18"/>
        </w:rPr>
        <w:t>Investment managers are responsible and have full discretion in the execution of FX with any venue or executing broker, including the custodian bank’s FX desk.</w:t>
      </w:r>
      <w:r w:rsidR="008F094B" w:rsidRPr="008F094B">
        <w:rPr>
          <w:rFonts w:ascii="Arial" w:hAnsi="Arial" w:cs="Arial"/>
          <w:sz w:val="18"/>
          <w:szCs w:val="18"/>
        </w:rPr>
        <w:t xml:space="preserve"> </w:t>
      </w:r>
      <w:r w:rsidR="008F094B">
        <w:rPr>
          <w:rFonts w:ascii="Arial" w:hAnsi="Arial" w:cs="Arial"/>
          <w:sz w:val="18"/>
          <w:szCs w:val="18"/>
        </w:rPr>
        <w:t xml:space="preserve">Please note that </w:t>
      </w:r>
      <w:proofErr w:type="spellStart"/>
      <w:r w:rsidR="008F094B">
        <w:rPr>
          <w:rFonts w:ascii="Arial" w:hAnsi="Arial" w:cs="Arial"/>
          <w:sz w:val="18"/>
          <w:szCs w:val="18"/>
        </w:rPr>
        <w:t>TorreyCove</w:t>
      </w:r>
      <w:proofErr w:type="spellEnd"/>
      <w:r w:rsidR="008F094B">
        <w:rPr>
          <w:rFonts w:ascii="Arial" w:hAnsi="Arial" w:cs="Arial"/>
          <w:sz w:val="18"/>
          <w:szCs w:val="18"/>
        </w:rPr>
        <w:t xml:space="preserve"> Capital Partners (</w:t>
      </w:r>
      <w:proofErr w:type="spellStart"/>
      <w:r w:rsidR="008F094B">
        <w:rPr>
          <w:rFonts w:ascii="Arial" w:hAnsi="Arial" w:cs="Arial"/>
          <w:sz w:val="18"/>
          <w:szCs w:val="18"/>
        </w:rPr>
        <w:t>Aksia</w:t>
      </w:r>
      <w:proofErr w:type="spellEnd"/>
      <w:r w:rsidR="008F094B">
        <w:rPr>
          <w:rFonts w:ascii="Arial" w:hAnsi="Arial" w:cs="Arial"/>
          <w:sz w:val="18"/>
          <w:szCs w:val="18"/>
        </w:rPr>
        <w:t xml:space="preserve">) is charged with supporting the private markets asset class and </w:t>
      </w:r>
      <w:r w:rsidR="00687C6D">
        <w:rPr>
          <w:rFonts w:ascii="Arial" w:hAnsi="Arial" w:cs="Arial"/>
          <w:sz w:val="18"/>
          <w:szCs w:val="18"/>
        </w:rPr>
        <w:t xml:space="preserve">providing </w:t>
      </w:r>
      <w:r w:rsidR="008F094B">
        <w:rPr>
          <w:rFonts w:ascii="Arial" w:hAnsi="Arial" w:cs="Arial"/>
          <w:sz w:val="18"/>
          <w:szCs w:val="18"/>
        </w:rPr>
        <w:t xml:space="preserve">requisite </w:t>
      </w:r>
      <w:r w:rsidR="00511A04">
        <w:rPr>
          <w:rFonts w:ascii="Arial" w:hAnsi="Arial" w:cs="Arial"/>
          <w:sz w:val="18"/>
          <w:szCs w:val="18"/>
        </w:rPr>
        <w:t>support to INPRS</w:t>
      </w:r>
      <w:proofErr w:type="gramStart"/>
      <w:r w:rsidR="00511A04">
        <w:rPr>
          <w:rFonts w:ascii="Arial" w:hAnsi="Arial" w:cs="Arial"/>
          <w:sz w:val="18"/>
          <w:szCs w:val="18"/>
        </w:rPr>
        <w:t xml:space="preserve">.  </w:t>
      </w:r>
      <w:proofErr w:type="gramEnd"/>
      <w:r w:rsidR="00511A04">
        <w:rPr>
          <w:rFonts w:ascii="Arial" w:hAnsi="Arial" w:cs="Arial"/>
          <w:sz w:val="18"/>
          <w:szCs w:val="18"/>
        </w:rPr>
        <w:t xml:space="preserve">The custodian’s familiarity with </w:t>
      </w:r>
      <w:proofErr w:type="spellStart"/>
      <w:r w:rsidR="00511A04">
        <w:rPr>
          <w:rFonts w:ascii="Arial" w:hAnsi="Arial" w:cs="Arial"/>
          <w:sz w:val="18"/>
          <w:szCs w:val="18"/>
        </w:rPr>
        <w:t>TorreyCove</w:t>
      </w:r>
      <w:proofErr w:type="spellEnd"/>
      <w:r w:rsidR="00511A04">
        <w:rPr>
          <w:rFonts w:ascii="Arial" w:hAnsi="Arial" w:cs="Arial"/>
          <w:sz w:val="18"/>
          <w:szCs w:val="18"/>
        </w:rPr>
        <w:t xml:space="preserve"> in </w:t>
      </w:r>
      <w:r w:rsidR="008F094B" w:rsidRPr="00F46FF7">
        <w:rPr>
          <w:rFonts w:ascii="Arial" w:hAnsi="Arial" w:cs="Arial"/>
          <w:sz w:val="18"/>
          <w:szCs w:val="18"/>
        </w:rPr>
        <w:t>private markets</w:t>
      </w:r>
      <w:r w:rsidR="00511A04">
        <w:rPr>
          <w:rFonts w:ascii="Arial" w:hAnsi="Arial" w:cs="Arial"/>
          <w:sz w:val="18"/>
          <w:szCs w:val="18"/>
        </w:rPr>
        <w:t xml:space="preserve"> would be </w:t>
      </w:r>
      <w:r w:rsidR="00FF7D01">
        <w:rPr>
          <w:rFonts w:ascii="Arial" w:hAnsi="Arial" w:cs="Arial"/>
          <w:sz w:val="18"/>
          <w:szCs w:val="18"/>
        </w:rPr>
        <w:t>evaluated</w:t>
      </w:r>
      <w:proofErr w:type="gramStart"/>
      <w:r w:rsidR="00511A04">
        <w:rPr>
          <w:rFonts w:ascii="Arial" w:hAnsi="Arial" w:cs="Arial"/>
          <w:sz w:val="18"/>
          <w:szCs w:val="18"/>
        </w:rPr>
        <w:t xml:space="preserve">.  </w:t>
      </w:r>
      <w:proofErr w:type="gramEnd"/>
      <w:r w:rsidR="00511A04">
        <w:rPr>
          <w:rFonts w:ascii="Arial" w:hAnsi="Arial" w:cs="Arial"/>
          <w:sz w:val="18"/>
          <w:szCs w:val="18"/>
        </w:rPr>
        <w:t xml:space="preserve">INPRS utilizes certain </w:t>
      </w:r>
      <w:r w:rsidR="004A7C40">
        <w:rPr>
          <w:rFonts w:ascii="Arial" w:hAnsi="Arial" w:cs="Arial"/>
          <w:sz w:val="18"/>
          <w:szCs w:val="18"/>
        </w:rPr>
        <w:t xml:space="preserve">parts of the </w:t>
      </w:r>
      <w:proofErr w:type="spellStart"/>
      <w:r w:rsidR="00511A04">
        <w:rPr>
          <w:rFonts w:ascii="Arial" w:hAnsi="Arial" w:cs="Arial"/>
          <w:sz w:val="18"/>
          <w:szCs w:val="18"/>
        </w:rPr>
        <w:t>Burgiss</w:t>
      </w:r>
      <w:proofErr w:type="spellEnd"/>
      <w:r w:rsidR="00511A04">
        <w:rPr>
          <w:rFonts w:ascii="Arial" w:hAnsi="Arial" w:cs="Arial"/>
          <w:sz w:val="18"/>
          <w:szCs w:val="18"/>
        </w:rPr>
        <w:t xml:space="preserve"> suite of services in the administration of hedge funds and real estate</w:t>
      </w:r>
      <w:proofErr w:type="gramStart"/>
      <w:r w:rsidR="00511A04">
        <w:rPr>
          <w:rFonts w:ascii="Arial" w:hAnsi="Arial" w:cs="Arial"/>
          <w:sz w:val="18"/>
          <w:szCs w:val="18"/>
        </w:rPr>
        <w:t xml:space="preserve">.  </w:t>
      </w:r>
      <w:proofErr w:type="gramEnd"/>
      <w:r w:rsidR="00511A04">
        <w:rPr>
          <w:rFonts w:ascii="Arial" w:hAnsi="Arial" w:cs="Arial"/>
          <w:sz w:val="18"/>
          <w:szCs w:val="18"/>
        </w:rPr>
        <w:t>The</w:t>
      </w:r>
      <w:r w:rsidR="008F094B" w:rsidRPr="00F46FF7">
        <w:rPr>
          <w:rFonts w:ascii="Arial" w:hAnsi="Arial" w:cs="Arial"/>
          <w:sz w:val="18"/>
          <w:szCs w:val="18"/>
        </w:rPr>
        <w:t xml:space="preserve"> custodian </w:t>
      </w:r>
      <w:proofErr w:type="gramStart"/>
      <w:r w:rsidR="008F094B" w:rsidRPr="00F46FF7">
        <w:rPr>
          <w:rFonts w:ascii="Arial" w:hAnsi="Arial" w:cs="Arial"/>
          <w:sz w:val="18"/>
          <w:szCs w:val="18"/>
        </w:rPr>
        <w:t xml:space="preserve">is </w:t>
      </w:r>
      <w:r w:rsidR="00511A04">
        <w:rPr>
          <w:rFonts w:ascii="Arial" w:hAnsi="Arial" w:cs="Arial"/>
          <w:sz w:val="18"/>
          <w:szCs w:val="18"/>
        </w:rPr>
        <w:t>expected</w:t>
      </w:r>
      <w:proofErr w:type="gramEnd"/>
      <w:r w:rsidR="00511A04">
        <w:rPr>
          <w:rFonts w:ascii="Arial" w:hAnsi="Arial" w:cs="Arial"/>
          <w:sz w:val="18"/>
          <w:szCs w:val="18"/>
        </w:rPr>
        <w:t xml:space="preserve"> to have working knowledge of commodities and portable alpha mandates.  </w:t>
      </w:r>
    </w:p>
    <w:p w14:paraId="0AF84859" w14:textId="77777777" w:rsidR="00EF1664" w:rsidRPr="00F46FF7" w:rsidRDefault="00EF1664" w:rsidP="00CD6CED">
      <w:pPr>
        <w:spacing w:after="0"/>
        <w:jc w:val="both"/>
        <w:rPr>
          <w:rFonts w:ascii="Arial" w:hAnsi="Arial" w:cs="Arial"/>
          <w:sz w:val="18"/>
          <w:szCs w:val="18"/>
        </w:rPr>
      </w:pPr>
    </w:p>
    <w:p w14:paraId="71FC3F98" w14:textId="77777777" w:rsidR="00CD6CED" w:rsidRDefault="00F46FF7" w:rsidP="00CD6CED">
      <w:pPr>
        <w:spacing w:after="0"/>
        <w:jc w:val="both"/>
        <w:rPr>
          <w:rFonts w:ascii="Arial" w:hAnsi="Arial" w:cs="Arial"/>
          <w:sz w:val="18"/>
          <w:szCs w:val="18"/>
        </w:rPr>
      </w:pPr>
      <w:r w:rsidRPr="00F46FF7">
        <w:rPr>
          <w:rFonts w:ascii="Arial" w:hAnsi="Arial" w:cs="Arial"/>
          <w:sz w:val="18"/>
          <w:szCs w:val="18"/>
        </w:rPr>
        <w:t>INPRS requires a flexible data management and reporting system that can quickly provide detailed performance and other analytics at the portfolio, asset class, manager, or security level using the latest dashboard technology</w:t>
      </w:r>
      <w:proofErr w:type="gramStart"/>
      <w:r w:rsidRPr="00F46FF7">
        <w:rPr>
          <w:rFonts w:ascii="Arial" w:hAnsi="Arial" w:cs="Arial"/>
          <w:sz w:val="18"/>
          <w:szCs w:val="18"/>
        </w:rPr>
        <w:t xml:space="preserve">.  </w:t>
      </w:r>
      <w:proofErr w:type="gramEnd"/>
      <w:r w:rsidRPr="00F46FF7">
        <w:rPr>
          <w:rFonts w:ascii="Arial" w:hAnsi="Arial" w:cs="Arial"/>
          <w:sz w:val="18"/>
          <w:szCs w:val="18"/>
        </w:rPr>
        <w:t>The ability to drill down or “see through” commingled funds, specifically public market funds, for shadow accounting and performance and risk oversight would be ideal</w:t>
      </w:r>
      <w:proofErr w:type="gramStart"/>
      <w:r w:rsidRPr="00F46FF7">
        <w:rPr>
          <w:rFonts w:ascii="Arial" w:hAnsi="Arial" w:cs="Arial"/>
          <w:sz w:val="18"/>
          <w:szCs w:val="18"/>
        </w:rPr>
        <w:t xml:space="preserve">.  </w:t>
      </w:r>
      <w:proofErr w:type="gramEnd"/>
      <w:r w:rsidR="000F68E9">
        <w:rPr>
          <w:rFonts w:ascii="Arial" w:hAnsi="Arial" w:cs="Arial"/>
          <w:sz w:val="18"/>
          <w:szCs w:val="18"/>
        </w:rPr>
        <w:t xml:space="preserve">Daily NAV2NAV performance (unaudited) calculations would be essential, especially for the DC plan. </w:t>
      </w:r>
      <w:r w:rsidRPr="00F46FF7">
        <w:rPr>
          <w:rFonts w:ascii="Arial" w:hAnsi="Arial" w:cs="Arial"/>
          <w:sz w:val="18"/>
          <w:szCs w:val="18"/>
        </w:rPr>
        <w:t xml:space="preserve">Although not a requirement, key considerations surrounding risk management are being evaluated such as risk analytics, corporate governance support, advanced performance measurement and analytics, including </w:t>
      </w:r>
      <w:proofErr w:type="spellStart"/>
      <w:r w:rsidRPr="00F46FF7">
        <w:rPr>
          <w:rFonts w:ascii="Arial" w:hAnsi="Arial" w:cs="Arial"/>
          <w:sz w:val="18"/>
          <w:szCs w:val="18"/>
        </w:rPr>
        <w:t>VaR</w:t>
      </w:r>
      <w:proofErr w:type="spellEnd"/>
      <w:r w:rsidRPr="00F46FF7">
        <w:rPr>
          <w:rFonts w:ascii="Arial" w:hAnsi="Arial" w:cs="Arial"/>
          <w:sz w:val="18"/>
          <w:szCs w:val="18"/>
        </w:rPr>
        <w:t>/scenario/stress testing</w:t>
      </w:r>
      <w:proofErr w:type="gramStart"/>
      <w:r w:rsidRPr="00F46FF7">
        <w:rPr>
          <w:rFonts w:ascii="Arial" w:hAnsi="Arial" w:cs="Arial"/>
          <w:sz w:val="18"/>
          <w:szCs w:val="18"/>
        </w:rPr>
        <w:t xml:space="preserve">.  </w:t>
      </w:r>
      <w:proofErr w:type="gramEnd"/>
      <w:r w:rsidRPr="00F46FF7">
        <w:rPr>
          <w:rFonts w:ascii="Arial" w:hAnsi="Arial" w:cs="Arial"/>
          <w:sz w:val="18"/>
          <w:szCs w:val="18"/>
        </w:rPr>
        <w:t>INPRS requires performance measurement services such as return calculations, portfolio characteristics, universe comparison, attribution and custom benchmark support</w:t>
      </w:r>
      <w:proofErr w:type="gramStart"/>
      <w:r w:rsidRPr="00F46FF7">
        <w:rPr>
          <w:rFonts w:ascii="Arial" w:hAnsi="Arial" w:cs="Arial"/>
          <w:sz w:val="18"/>
          <w:szCs w:val="18"/>
        </w:rPr>
        <w:t xml:space="preserve">.  </w:t>
      </w:r>
      <w:proofErr w:type="gramEnd"/>
      <w:r w:rsidRPr="00F46FF7">
        <w:rPr>
          <w:rFonts w:ascii="Arial" w:hAnsi="Arial" w:cs="Arial"/>
          <w:sz w:val="18"/>
          <w:szCs w:val="18"/>
        </w:rPr>
        <w:t xml:space="preserve">The ability to monitor liquidity is critical to better manage cash flow and monitor cash drag. </w:t>
      </w:r>
      <w:r w:rsidR="00995989">
        <w:rPr>
          <w:rFonts w:ascii="Arial" w:hAnsi="Arial" w:cs="Arial"/>
          <w:sz w:val="18"/>
          <w:szCs w:val="18"/>
        </w:rPr>
        <w:t>Tested and verifiable working experience with BARRA One would be noteworthy.</w:t>
      </w:r>
    </w:p>
    <w:p w14:paraId="75208C12" w14:textId="77777777" w:rsidR="007F04F0" w:rsidRDefault="007F04F0" w:rsidP="00CD6CED">
      <w:pPr>
        <w:spacing w:after="0"/>
        <w:jc w:val="both"/>
        <w:rPr>
          <w:rFonts w:ascii="Arial" w:hAnsi="Arial" w:cs="Arial"/>
          <w:sz w:val="18"/>
          <w:szCs w:val="18"/>
        </w:rPr>
      </w:pPr>
    </w:p>
    <w:p w14:paraId="7CAA976E" w14:textId="77777777" w:rsidR="007F04F0" w:rsidRDefault="007F04F0" w:rsidP="00CD6CED">
      <w:pPr>
        <w:spacing w:after="0"/>
        <w:jc w:val="both"/>
        <w:rPr>
          <w:rFonts w:ascii="Arial" w:hAnsi="Arial" w:cs="Arial"/>
          <w:sz w:val="18"/>
          <w:szCs w:val="18"/>
        </w:rPr>
      </w:pPr>
      <w:r w:rsidRPr="007F04F0">
        <w:rPr>
          <w:rFonts w:ascii="Arial" w:hAnsi="Arial" w:cs="Arial"/>
          <w:sz w:val="18"/>
          <w:szCs w:val="18"/>
        </w:rPr>
        <w:t xml:space="preserve">INPRS’s current custody account structure for private assets is a </w:t>
      </w:r>
      <w:r w:rsidR="00511A04">
        <w:rPr>
          <w:rFonts w:ascii="Arial" w:hAnsi="Arial" w:cs="Arial"/>
          <w:sz w:val="18"/>
          <w:szCs w:val="18"/>
        </w:rPr>
        <w:t>one-to-one configuration (one line item per account)</w:t>
      </w:r>
      <w:proofErr w:type="gramStart"/>
      <w:r w:rsidR="00511A04">
        <w:rPr>
          <w:rFonts w:ascii="Arial" w:hAnsi="Arial" w:cs="Arial"/>
          <w:sz w:val="18"/>
          <w:szCs w:val="18"/>
        </w:rPr>
        <w:t xml:space="preserve">.  </w:t>
      </w:r>
      <w:proofErr w:type="gramEnd"/>
      <w:r w:rsidR="00511A04">
        <w:rPr>
          <w:rFonts w:ascii="Arial" w:hAnsi="Arial" w:cs="Arial"/>
          <w:sz w:val="18"/>
          <w:szCs w:val="18"/>
        </w:rPr>
        <w:t>P</w:t>
      </w:r>
      <w:r w:rsidRPr="007F04F0">
        <w:rPr>
          <w:rFonts w:ascii="Arial" w:hAnsi="Arial" w:cs="Arial"/>
          <w:sz w:val="18"/>
          <w:szCs w:val="18"/>
        </w:rPr>
        <w:t xml:space="preserve">lease identify </w:t>
      </w:r>
      <w:r w:rsidR="00511A04">
        <w:rPr>
          <w:rFonts w:ascii="Arial" w:hAnsi="Arial" w:cs="Arial"/>
          <w:sz w:val="18"/>
          <w:szCs w:val="18"/>
        </w:rPr>
        <w:t>how your firm will support such a structure and familiarity with</w:t>
      </w:r>
      <w:r w:rsidRPr="007F04F0">
        <w:rPr>
          <w:rFonts w:ascii="Arial" w:hAnsi="Arial" w:cs="Arial"/>
          <w:sz w:val="18"/>
          <w:szCs w:val="18"/>
        </w:rPr>
        <w:t xml:space="preserve"> attributing capital calls, distributions, return of capital, cash flow adjusted valuations, fund look through, performance measurement, etc. to each line item investment.</w:t>
      </w:r>
    </w:p>
    <w:p w14:paraId="378051C5" w14:textId="77777777" w:rsidR="00F46FF7" w:rsidRPr="00F46FF7" w:rsidRDefault="00F46FF7" w:rsidP="00CD6CED">
      <w:pPr>
        <w:spacing w:after="0"/>
        <w:jc w:val="both"/>
        <w:rPr>
          <w:rFonts w:ascii="Arial" w:hAnsi="Arial" w:cs="Arial"/>
          <w:sz w:val="18"/>
          <w:szCs w:val="18"/>
        </w:rPr>
      </w:pPr>
      <w:r w:rsidRPr="00F46FF7">
        <w:rPr>
          <w:rFonts w:ascii="Arial" w:hAnsi="Arial" w:cs="Arial"/>
          <w:sz w:val="18"/>
          <w:szCs w:val="18"/>
        </w:rPr>
        <w:t xml:space="preserve"> </w:t>
      </w:r>
    </w:p>
    <w:p w14:paraId="50CDC151" w14:textId="48953544" w:rsidR="00F46FF7" w:rsidRDefault="00F46FF7" w:rsidP="00CD6CED">
      <w:pPr>
        <w:spacing w:after="0"/>
        <w:jc w:val="both"/>
        <w:rPr>
          <w:rFonts w:ascii="Arial" w:hAnsi="Arial" w:cs="Arial"/>
          <w:sz w:val="18"/>
          <w:szCs w:val="18"/>
        </w:rPr>
      </w:pPr>
      <w:r w:rsidRPr="00F46FF7">
        <w:rPr>
          <w:rFonts w:ascii="Arial" w:hAnsi="Arial" w:cs="Arial"/>
          <w:sz w:val="18"/>
          <w:szCs w:val="18"/>
        </w:rPr>
        <w:t>INPRS participates in securities lending through an exclusive arrangement with the custodian bank</w:t>
      </w:r>
      <w:r w:rsidR="00B001BB">
        <w:rPr>
          <w:rFonts w:ascii="Arial" w:hAnsi="Arial" w:cs="Arial"/>
          <w:sz w:val="18"/>
          <w:szCs w:val="18"/>
        </w:rPr>
        <w:t>, which is</w:t>
      </w:r>
      <w:r w:rsidRPr="00F46FF7">
        <w:rPr>
          <w:rFonts w:ascii="Arial" w:hAnsi="Arial" w:cs="Arial"/>
          <w:sz w:val="18"/>
          <w:szCs w:val="18"/>
        </w:rPr>
        <w:t xml:space="preserve"> structured to be a risk-controlled program</w:t>
      </w:r>
      <w:proofErr w:type="gramStart"/>
      <w:r w:rsidRPr="00F46FF7">
        <w:rPr>
          <w:rFonts w:ascii="Arial" w:hAnsi="Arial" w:cs="Arial"/>
          <w:sz w:val="18"/>
          <w:szCs w:val="18"/>
        </w:rPr>
        <w:t xml:space="preserve">.  </w:t>
      </w:r>
      <w:proofErr w:type="gramEnd"/>
      <w:r w:rsidRPr="00F46FF7">
        <w:rPr>
          <w:rFonts w:ascii="Arial" w:hAnsi="Arial" w:cs="Arial"/>
          <w:sz w:val="18"/>
          <w:szCs w:val="18"/>
        </w:rPr>
        <w:t xml:space="preserve">The custodian bank oversees the cash collateral reinvestment management using a risk-averse program with </w:t>
      </w:r>
      <w:r w:rsidRPr="00F46FF7">
        <w:rPr>
          <w:rFonts w:ascii="Arial" w:hAnsi="Arial" w:cs="Arial"/>
          <w:sz w:val="18"/>
          <w:szCs w:val="18"/>
        </w:rPr>
        <w:lastRenderedPageBreak/>
        <w:t>a focus on safety and preservation of capital using an indemnified REPO program</w:t>
      </w:r>
      <w:proofErr w:type="gramStart"/>
      <w:r w:rsidRPr="00F46FF7">
        <w:rPr>
          <w:rFonts w:ascii="Arial" w:hAnsi="Arial" w:cs="Arial"/>
          <w:sz w:val="18"/>
          <w:szCs w:val="18"/>
        </w:rPr>
        <w:t xml:space="preserve">.  </w:t>
      </w:r>
      <w:proofErr w:type="gramEnd"/>
      <w:r w:rsidRPr="00F46FF7">
        <w:rPr>
          <w:rFonts w:ascii="Arial" w:hAnsi="Arial" w:cs="Arial"/>
          <w:sz w:val="18"/>
          <w:szCs w:val="18"/>
        </w:rPr>
        <w:t>INPRS requires a fully indemnified program specific to operational risk and borrower default, and other forms of indemnity beneficial to INPRS</w:t>
      </w:r>
      <w:r w:rsidR="00CD6CED">
        <w:rPr>
          <w:rFonts w:ascii="Arial" w:hAnsi="Arial" w:cs="Arial"/>
          <w:sz w:val="18"/>
          <w:szCs w:val="18"/>
        </w:rPr>
        <w:t>.</w:t>
      </w:r>
      <w:r w:rsidRPr="00F46FF7">
        <w:rPr>
          <w:rFonts w:ascii="Arial" w:hAnsi="Arial" w:cs="Arial"/>
          <w:sz w:val="18"/>
          <w:szCs w:val="18"/>
        </w:rPr>
        <w:t xml:space="preserve"> </w:t>
      </w:r>
    </w:p>
    <w:p w14:paraId="007E1699" w14:textId="77777777" w:rsidR="00CD6CED" w:rsidRPr="00F46FF7" w:rsidRDefault="00CD6CED" w:rsidP="00CD6CED">
      <w:pPr>
        <w:spacing w:after="0"/>
        <w:jc w:val="both"/>
        <w:rPr>
          <w:rFonts w:ascii="Arial" w:hAnsi="Arial" w:cs="Arial"/>
          <w:sz w:val="18"/>
          <w:szCs w:val="18"/>
        </w:rPr>
      </w:pPr>
    </w:p>
    <w:p w14:paraId="00359AB7" w14:textId="47F5E38F" w:rsidR="00F46FF7" w:rsidRDefault="00F46FF7" w:rsidP="00CD6CED">
      <w:pPr>
        <w:spacing w:after="0"/>
        <w:jc w:val="both"/>
        <w:rPr>
          <w:rFonts w:ascii="Arial" w:hAnsi="Arial" w:cs="Arial"/>
          <w:sz w:val="18"/>
          <w:szCs w:val="18"/>
        </w:rPr>
      </w:pPr>
      <w:r w:rsidRPr="00F46FF7">
        <w:rPr>
          <w:rFonts w:ascii="Arial" w:hAnsi="Arial" w:cs="Arial"/>
          <w:sz w:val="18"/>
          <w:szCs w:val="18"/>
        </w:rPr>
        <w:t>INPRS understands that your organization as a global banking entity is required to meet and exceed the disaster recovery and business continuity requirements of the Federal Reserve and other regulators</w:t>
      </w:r>
      <w:proofErr w:type="gramStart"/>
      <w:r w:rsidRPr="00F46FF7">
        <w:rPr>
          <w:rFonts w:ascii="Arial" w:hAnsi="Arial" w:cs="Arial"/>
          <w:sz w:val="18"/>
          <w:szCs w:val="18"/>
        </w:rPr>
        <w:t xml:space="preserve">.  </w:t>
      </w:r>
      <w:proofErr w:type="gramEnd"/>
      <w:r w:rsidRPr="00F46FF7">
        <w:rPr>
          <w:rFonts w:ascii="Arial" w:hAnsi="Arial" w:cs="Arial"/>
          <w:sz w:val="18"/>
          <w:szCs w:val="18"/>
        </w:rPr>
        <w:t>Given that the custodian is intertwined in the daily process of INPRS, a robust disaster recovery and business continuity plan is imperative</w:t>
      </w:r>
      <w:proofErr w:type="gramStart"/>
      <w:r w:rsidRPr="00F46FF7">
        <w:rPr>
          <w:rFonts w:ascii="Arial" w:hAnsi="Arial" w:cs="Arial"/>
          <w:sz w:val="18"/>
          <w:szCs w:val="18"/>
        </w:rPr>
        <w:t xml:space="preserve">.  </w:t>
      </w:r>
      <w:proofErr w:type="gramEnd"/>
      <w:r w:rsidRPr="00F46FF7">
        <w:rPr>
          <w:rFonts w:ascii="Arial" w:hAnsi="Arial" w:cs="Arial"/>
          <w:sz w:val="18"/>
          <w:szCs w:val="18"/>
        </w:rPr>
        <w:t xml:space="preserve">INPRS requires </w:t>
      </w:r>
      <w:r w:rsidR="00586666">
        <w:rPr>
          <w:rFonts w:ascii="Arial" w:hAnsi="Arial" w:cs="Arial"/>
          <w:sz w:val="18"/>
          <w:szCs w:val="18"/>
        </w:rPr>
        <w:t>SSAE-18</w:t>
      </w:r>
      <w:r w:rsidRPr="00F46FF7">
        <w:rPr>
          <w:rFonts w:ascii="Arial" w:hAnsi="Arial" w:cs="Arial"/>
          <w:sz w:val="18"/>
          <w:szCs w:val="18"/>
        </w:rPr>
        <w:t xml:space="preserve">, updates on regular penetration audit, data transfer and delivery mechanism, data retention and destruction process, </w:t>
      </w:r>
      <w:r w:rsidR="00511A04">
        <w:rPr>
          <w:rFonts w:ascii="Arial" w:hAnsi="Arial" w:cs="Arial"/>
          <w:sz w:val="18"/>
          <w:szCs w:val="18"/>
        </w:rPr>
        <w:t>KPI</w:t>
      </w:r>
      <w:r w:rsidRPr="00F46FF7">
        <w:rPr>
          <w:rFonts w:ascii="Arial" w:hAnsi="Arial" w:cs="Arial"/>
          <w:sz w:val="18"/>
          <w:szCs w:val="18"/>
        </w:rPr>
        <w:t xml:space="preserve"> support, encryption, and vendor relationship and management processes</w:t>
      </w:r>
      <w:proofErr w:type="gramStart"/>
      <w:r w:rsidRPr="00F46FF7">
        <w:rPr>
          <w:rFonts w:ascii="Arial" w:hAnsi="Arial" w:cs="Arial"/>
          <w:sz w:val="18"/>
          <w:szCs w:val="18"/>
        </w:rPr>
        <w:t xml:space="preserve">.  </w:t>
      </w:r>
      <w:proofErr w:type="gramEnd"/>
      <w:r w:rsidRPr="00F46FF7">
        <w:rPr>
          <w:rFonts w:ascii="Arial" w:hAnsi="Arial" w:cs="Arial"/>
          <w:sz w:val="18"/>
          <w:szCs w:val="18"/>
        </w:rPr>
        <w:t>INPRS expects the custodian to meet all capital ratios and balance sheet financial health requirements as stipulated and promulgated by the Federal Reserve and Basel III, including liquidity ratios, Total Loss Absorption Capacity, and prudential standards by the Financial Stability Board.</w:t>
      </w:r>
    </w:p>
    <w:p w14:paraId="237D1BA0" w14:textId="77777777" w:rsidR="00511A04" w:rsidRDefault="00511A04" w:rsidP="00CD6CED">
      <w:pPr>
        <w:spacing w:after="0"/>
        <w:jc w:val="both"/>
        <w:rPr>
          <w:rFonts w:ascii="Arial" w:hAnsi="Arial" w:cs="Arial"/>
          <w:sz w:val="18"/>
          <w:szCs w:val="18"/>
        </w:rPr>
      </w:pPr>
    </w:p>
    <w:p w14:paraId="1199907F" w14:textId="77777777" w:rsidR="00511A04" w:rsidRDefault="00511A04" w:rsidP="00CD6CED">
      <w:pPr>
        <w:spacing w:after="0"/>
        <w:jc w:val="both"/>
        <w:rPr>
          <w:rFonts w:ascii="Arial" w:hAnsi="Arial" w:cs="Arial"/>
          <w:sz w:val="18"/>
          <w:szCs w:val="18"/>
        </w:rPr>
      </w:pPr>
    </w:p>
    <w:p w14:paraId="4B490B2A" w14:textId="74618AF2" w:rsidR="00511A04" w:rsidRPr="00B67D2C" w:rsidRDefault="00511A04" w:rsidP="00511A04">
      <w:pPr>
        <w:autoSpaceDE w:val="0"/>
        <w:autoSpaceDN w:val="0"/>
        <w:adjustRightInd w:val="0"/>
        <w:jc w:val="both"/>
        <w:rPr>
          <w:rFonts w:ascii="Arial" w:eastAsia="Arial" w:hAnsi="Arial" w:cs="Arial"/>
          <w:sz w:val="18"/>
          <w:szCs w:val="18"/>
        </w:rPr>
      </w:pPr>
      <w:r>
        <w:rPr>
          <w:rFonts w:ascii="Arial" w:eastAsia="Arial" w:hAnsi="Arial" w:cs="Arial"/>
          <w:sz w:val="18"/>
          <w:szCs w:val="18"/>
        </w:rPr>
        <w:t>INPRS</w:t>
      </w:r>
      <w:r w:rsidRPr="00B67D2C">
        <w:rPr>
          <w:rFonts w:ascii="Arial" w:eastAsia="Arial" w:hAnsi="Arial" w:cs="Arial"/>
          <w:sz w:val="18"/>
          <w:szCs w:val="18"/>
        </w:rPr>
        <w:t xml:space="preserve"> believes that client service, proactive engagement, and depth of experience and resources are critical to the success of the relationship. The client service team must be equally adept at dealing with the complexity of </w:t>
      </w:r>
      <w:r w:rsidR="00E15888">
        <w:rPr>
          <w:rFonts w:ascii="Arial" w:eastAsia="Arial" w:hAnsi="Arial" w:cs="Arial"/>
          <w:sz w:val="18"/>
          <w:szCs w:val="18"/>
        </w:rPr>
        <w:t>INPRS</w:t>
      </w:r>
      <w:r w:rsidRPr="00B67D2C">
        <w:rPr>
          <w:rFonts w:ascii="Arial" w:eastAsia="Arial" w:hAnsi="Arial" w:cs="Arial"/>
          <w:sz w:val="18"/>
          <w:szCs w:val="18"/>
        </w:rPr>
        <w:t xml:space="preserve">, all within a well-diversified investment structure comprised of multiple asset classes both traditional and non-traditional. The client service team must be familiar with an open architecture model and should be able to meet the current and future service needs of </w:t>
      </w:r>
      <w:r>
        <w:rPr>
          <w:rFonts w:ascii="Arial" w:eastAsia="Arial" w:hAnsi="Arial" w:cs="Arial"/>
          <w:sz w:val="18"/>
          <w:szCs w:val="18"/>
        </w:rPr>
        <w:t>INPRS</w:t>
      </w:r>
      <w:r w:rsidRPr="00B67D2C">
        <w:rPr>
          <w:rFonts w:ascii="Arial" w:eastAsia="Arial" w:hAnsi="Arial" w:cs="Arial"/>
          <w:sz w:val="18"/>
          <w:szCs w:val="18"/>
        </w:rPr>
        <w:t xml:space="preserve">. Further, your organization’s cross training initiatives, succession planning, and commitment to on-site support are important elements </w:t>
      </w:r>
      <w:proofErr w:type="gramStart"/>
      <w:r w:rsidRPr="00B67D2C">
        <w:rPr>
          <w:rFonts w:ascii="Arial" w:eastAsia="Arial" w:hAnsi="Arial" w:cs="Arial"/>
          <w:sz w:val="18"/>
          <w:szCs w:val="18"/>
        </w:rPr>
        <w:t>being evaluated</w:t>
      </w:r>
      <w:proofErr w:type="gramEnd"/>
      <w:r w:rsidRPr="00B67D2C">
        <w:rPr>
          <w:rFonts w:ascii="Arial" w:eastAsia="Arial" w:hAnsi="Arial" w:cs="Arial"/>
          <w:sz w:val="18"/>
          <w:szCs w:val="18"/>
        </w:rPr>
        <w:t xml:space="preserve"> by </w:t>
      </w:r>
      <w:r>
        <w:rPr>
          <w:rFonts w:ascii="Arial" w:eastAsia="Arial" w:hAnsi="Arial" w:cs="Arial"/>
          <w:sz w:val="18"/>
          <w:szCs w:val="18"/>
        </w:rPr>
        <w:t>INPRS</w:t>
      </w:r>
      <w:r w:rsidRPr="00B67D2C">
        <w:rPr>
          <w:rFonts w:ascii="Arial" w:eastAsia="Arial" w:hAnsi="Arial" w:cs="Arial"/>
          <w:sz w:val="18"/>
          <w:szCs w:val="18"/>
        </w:rPr>
        <w:t xml:space="preserve">. </w:t>
      </w:r>
      <w:r>
        <w:rPr>
          <w:rFonts w:ascii="Arial" w:eastAsia="Arial" w:hAnsi="Arial" w:cs="Arial"/>
          <w:sz w:val="18"/>
          <w:szCs w:val="18"/>
        </w:rPr>
        <w:t>T</w:t>
      </w:r>
      <w:r w:rsidRPr="008F05B7">
        <w:rPr>
          <w:rFonts w:ascii="Arial" w:eastAsia="Arial" w:hAnsi="Arial" w:cs="Arial"/>
          <w:sz w:val="18"/>
          <w:szCs w:val="18"/>
        </w:rPr>
        <w:t xml:space="preserve">he service team and the organization must fully understand and embrace the role of a “trusted partner with a fiduciary soul” in order to align their interest with the mission, purpose, and objectives of </w:t>
      </w:r>
      <w:r>
        <w:rPr>
          <w:rFonts w:ascii="Arial" w:eastAsia="Arial" w:hAnsi="Arial" w:cs="Arial"/>
          <w:sz w:val="18"/>
          <w:szCs w:val="18"/>
        </w:rPr>
        <w:t>INPRS</w:t>
      </w:r>
      <w:r w:rsidRPr="00B67D2C">
        <w:rPr>
          <w:rFonts w:ascii="Arial" w:eastAsia="Arial" w:hAnsi="Arial" w:cs="Arial"/>
          <w:sz w:val="18"/>
          <w:szCs w:val="18"/>
        </w:rPr>
        <w:t>.</w:t>
      </w:r>
    </w:p>
    <w:p w14:paraId="053E18CE" w14:textId="3F1D613D" w:rsidR="003660FA" w:rsidRPr="00056705" w:rsidRDefault="003660FA" w:rsidP="003660FA">
      <w:pPr>
        <w:pStyle w:val="Heading1"/>
        <w:numPr>
          <w:ilvl w:val="0"/>
          <w:numId w:val="138"/>
        </w:numPr>
        <w:tabs>
          <w:tab w:val="left" w:pos="180"/>
        </w:tabs>
        <w:ind w:left="360"/>
        <w:rPr>
          <w:rFonts w:ascii="Arial" w:hAnsi="Arial" w:cs="Arial"/>
          <w:sz w:val="18"/>
          <w:szCs w:val="18"/>
        </w:rPr>
      </w:pPr>
      <w:bookmarkStart w:id="4" w:name="_Toc289084308"/>
      <w:bookmarkStart w:id="5" w:name="_Toc530474909"/>
      <w:r>
        <w:rPr>
          <w:rFonts w:ascii="Arial" w:hAnsi="Arial" w:cs="Arial"/>
          <w:sz w:val="18"/>
          <w:szCs w:val="18"/>
        </w:rPr>
        <w:t xml:space="preserve">RFP </w:t>
      </w:r>
      <w:r w:rsidR="005D2D31">
        <w:rPr>
          <w:rFonts w:ascii="Arial" w:hAnsi="Arial" w:cs="Arial"/>
          <w:sz w:val="18"/>
          <w:szCs w:val="18"/>
        </w:rPr>
        <w:t>BIDDER QUALIFICATION INSTRUCTIONS</w:t>
      </w:r>
    </w:p>
    <w:p w14:paraId="3A4A3C73" w14:textId="77777777" w:rsidR="003660FA" w:rsidRDefault="003660FA" w:rsidP="003660FA">
      <w:pPr>
        <w:pStyle w:val="Heading2"/>
        <w:spacing w:before="0" w:after="200"/>
        <w:jc w:val="both"/>
        <w:rPr>
          <w:rFonts w:ascii="Arial" w:hAnsi="Arial" w:cs="Arial"/>
          <w:sz w:val="18"/>
          <w:szCs w:val="18"/>
        </w:rPr>
      </w:pPr>
    </w:p>
    <w:p w14:paraId="4CFDE8A9" w14:textId="77777777" w:rsidR="003660FA" w:rsidRPr="006547D2" w:rsidRDefault="003660FA" w:rsidP="003660FA">
      <w:pPr>
        <w:rPr>
          <w:rFonts w:ascii="Arial" w:hAnsi="Arial" w:cs="Arial"/>
          <w:b/>
          <w:sz w:val="18"/>
          <w:szCs w:val="18"/>
        </w:rPr>
      </w:pPr>
      <w:r w:rsidRPr="006547D2">
        <w:rPr>
          <w:rFonts w:ascii="Arial" w:hAnsi="Arial" w:cs="Arial"/>
          <w:b/>
          <w:sz w:val="18"/>
          <w:szCs w:val="18"/>
        </w:rPr>
        <w:t>A. INTRODUCTION</w:t>
      </w:r>
    </w:p>
    <w:p w14:paraId="43D36FEA" w14:textId="77777777" w:rsidR="003660FA" w:rsidRPr="0044050F" w:rsidRDefault="003660FA" w:rsidP="003660FA">
      <w:pPr>
        <w:pStyle w:val="Heading2"/>
        <w:spacing w:before="0" w:after="200"/>
        <w:jc w:val="both"/>
        <w:rPr>
          <w:rFonts w:ascii="Arial" w:hAnsi="Arial" w:cs="Arial"/>
          <w:color w:val="141313" w:themeColor="text1"/>
          <w:sz w:val="18"/>
          <w:szCs w:val="18"/>
        </w:rPr>
      </w:pPr>
      <w:r w:rsidRPr="0044050F">
        <w:rPr>
          <w:rFonts w:ascii="Arial" w:hAnsi="Arial" w:cs="Arial"/>
          <w:color w:val="141313" w:themeColor="text1"/>
          <w:sz w:val="18"/>
          <w:szCs w:val="18"/>
        </w:rPr>
        <w:t>A.1</w:t>
      </w:r>
      <w:r w:rsidRPr="0044050F">
        <w:rPr>
          <w:rFonts w:ascii="Arial" w:hAnsi="Arial" w:cs="Arial"/>
          <w:color w:val="141313" w:themeColor="text1"/>
          <w:sz w:val="18"/>
          <w:szCs w:val="18"/>
        </w:rPr>
        <w:tab/>
        <w:t>Issuer</w:t>
      </w:r>
      <w:bookmarkEnd w:id="4"/>
      <w:bookmarkEnd w:id="5"/>
    </w:p>
    <w:p w14:paraId="217939A7" w14:textId="5157EE92" w:rsidR="003660FA" w:rsidRPr="00B21E36" w:rsidRDefault="003660FA" w:rsidP="003660FA">
      <w:pPr>
        <w:jc w:val="both"/>
        <w:rPr>
          <w:rFonts w:ascii="Arial" w:hAnsi="Arial" w:cs="Arial"/>
          <w:sz w:val="18"/>
          <w:szCs w:val="18"/>
        </w:rPr>
      </w:pPr>
      <w:bookmarkStart w:id="6" w:name="_Toc142109820"/>
      <w:bookmarkStart w:id="7" w:name="_Toc207188012"/>
      <w:bookmarkStart w:id="8" w:name="_Toc207417693"/>
      <w:r w:rsidRPr="00B21E36">
        <w:rPr>
          <w:rFonts w:ascii="Arial" w:hAnsi="Arial" w:cs="Arial"/>
          <w:sz w:val="18"/>
          <w:szCs w:val="18"/>
        </w:rPr>
        <w:t>INPRS is issuing this RFP in accordance with Indiana statutes governing the procurement of services and certain administrative policies of INPRS</w:t>
      </w:r>
      <w:proofErr w:type="gramStart"/>
      <w:r w:rsidRPr="00B21E36">
        <w:rPr>
          <w:rFonts w:ascii="Arial" w:hAnsi="Arial" w:cs="Arial"/>
          <w:sz w:val="18"/>
          <w:szCs w:val="18"/>
        </w:rPr>
        <w:t xml:space="preserve">.  </w:t>
      </w:r>
      <w:proofErr w:type="gramEnd"/>
      <w:r w:rsidRPr="00B21E36">
        <w:rPr>
          <w:rFonts w:ascii="Arial" w:hAnsi="Arial" w:cs="Arial"/>
          <w:sz w:val="18"/>
          <w:szCs w:val="18"/>
        </w:rPr>
        <w:t>The staff of INPRS has prepared the content of this RFP</w:t>
      </w:r>
      <w:proofErr w:type="gramStart"/>
      <w:r w:rsidRPr="00B21E36">
        <w:rPr>
          <w:rFonts w:ascii="Arial" w:hAnsi="Arial" w:cs="Arial"/>
          <w:sz w:val="18"/>
          <w:szCs w:val="18"/>
        </w:rPr>
        <w:t xml:space="preserve">.  </w:t>
      </w:r>
      <w:proofErr w:type="gramEnd"/>
      <w:r w:rsidR="0044050F">
        <w:rPr>
          <w:rFonts w:ascii="Arial" w:hAnsi="Arial" w:cs="Arial"/>
          <w:sz w:val="18"/>
          <w:szCs w:val="18"/>
        </w:rPr>
        <w:t>Prospective respondents will be pre</w:t>
      </w:r>
      <w:r w:rsidR="00E87FA8">
        <w:rPr>
          <w:rFonts w:ascii="Arial" w:hAnsi="Arial" w:cs="Arial"/>
          <w:sz w:val="18"/>
          <w:szCs w:val="18"/>
        </w:rPr>
        <w:t>-</w:t>
      </w:r>
      <w:r w:rsidR="0044050F">
        <w:rPr>
          <w:rFonts w:ascii="Arial" w:hAnsi="Arial" w:cs="Arial"/>
          <w:sz w:val="18"/>
          <w:szCs w:val="18"/>
        </w:rPr>
        <w:t xml:space="preserve">qualified by </w:t>
      </w:r>
      <w:r w:rsidR="00383D4E">
        <w:rPr>
          <w:rFonts w:ascii="Arial" w:hAnsi="Arial" w:cs="Arial"/>
          <w:sz w:val="18"/>
          <w:szCs w:val="18"/>
        </w:rPr>
        <w:t>affirming</w:t>
      </w:r>
      <w:r w:rsidR="0044050F">
        <w:rPr>
          <w:rFonts w:ascii="Arial" w:hAnsi="Arial" w:cs="Arial"/>
          <w:sz w:val="18"/>
          <w:szCs w:val="18"/>
        </w:rPr>
        <w:t xml:space="preserve"> their ability to provide services for a comple</w:t>
      </w:r>
      <w:r w:rsidR="00E87FA8">
        <w:rPr>
          <w:rFonts w:ascii="Arial" w:hAnsi="Arial" w:cs="Arial"/>
          <w:sz w:val="18"/>
          <w:szCs w:val="18"/>
        </w:rPr>
        <w:t>x system of plans such</w:t>
      </w:r>
      <w:r w:rsidR="004C0CC6">
        <w:rPr>
          <w:rFonts w:ascii="Arial" w:hAnsi="Arial" w:cs="Arial"/>
          <w:sz w:val="18"/>
          <w:szCs w:val="18"/>
        </w:rPr>
        <w:t xml:space="preserve"> as INPRS by the due date in section A.14 Summary of M</w:t>
      </w:r>
      <w:r w:rsidR="00E87FA8">
        <w:rPr>
          <w:rFonts w:ascii="Arial" w:hAnsi="Arial" w:cs="Arial"/>
          <w:sz w:val="18"/>
          <w:szCs w:val="18"/>
        </w:rPr>
        <w:t>ilestones below</w:t>
      </w:r>
      <w:proofErr w:type="gramStart"/>
      <w:r w:rsidR="00E87FA8">
        <w:rPr>
          <w:rFonts w:ascii="Arial" w:hAnsi="Arial" w:cs="Arial"/>
          <w:sz w:val="18"/>
          <w:szCs w:val="18"/>
        </w:rPr>
        <w:t>.</w:t>
      </w:r>
      <w:r w:rsidR="0044050F">
        <w:rPr>
          <w:rFonts w:ascii="Arial" w:hAnsi="Arial" w:cs="Arial"/>
          <w:sz w:val="18"/>
          <w:szCs w:val="18"/>
        </w:rPr>
        <w:t xml:space="preserve">  </w:t>
      </w:r>
      <w:proofErr w:type="gramEnd"/>
      <w:r w:rsidR="0044050F">
        <w:rPr>
          <w:rFonts w:ascii="Arial" w:hAnsi="Arial" w:cs="Arial"/>
          <w:sz w:val="18"/>
          <w:szCs w:val="18"/>
        </w:rPr>
        <w:t xml:space="preserve">An overview of INPRS </w:t>
      </w:r>
      <w:r w:rsidR="00383D4E">
        <w:rPr>
          <w:rFonts w:ascii="Arial" w:hAnsi="Arial" w:cs="Arial"/>
          <w:sz w:val="18"/>
          <w:szCs w:val="18"/>
        </w:rPr>
        <w:t>is in this document above</w:t>
      </w:r>
      <w:proofErr w:type="gramStart"/>
      <w:r w:rsidRPr="00B21E36">
        <w:rPr>
          <w:rFonts w:ascii="Arial" w:hAnsi="Arial" w:cs="Arial"/>
          <w:sz w:val="18"/>
          <w:szCs w:val="18"/>
        </w:rPr>
        <w:t xml:space="preserve">. </w:t>
      </w:r>
      <w:r w:rsidR="0044050F">
        <w:rPr>
          <w:rFonts w:ascii="Arial" w:hAnsi="Arial" w:cs="Arial"/>
          <w:sz w:val="18"/>
          <w:szCs w:val="18"/>
        </w:rPr>
        <w:t xml:space="preserve"> </w:t>
      </w:r>
      <w:proofErr w:type="gramEnd"/>
      <w:r w:rsidR="0044050F">
        <w:rPr>
          <w:rFonts w:ascii="Arial" w:hAnsi="Arial" w:cs="Arial"/>
          <w:sz w:val="18"/>
          <w:szCs w:val="18"/>
        </w:rPr>
        <w:t>Once a respondent is pre-qualified, the entire RFP will be emailed to the pre-qualified respondent</w:t>
      </w:r>
      <w:proofErr w:type="gramStart"/>
      <w:r w:rsidR="0044050F">
        <w:rPr>
          <w:rFonts w:ascii="Arial" w:hAnsi="Arial" w:cs="Arial"/>
          <w:sz w:val="18"/>
          <w:szCs w:val="18"/>
        </w:rPr>
        <w:t>.</w:t>
      </w:r>
      <w:r w:rsidR="005D2D31">
        <w:rPr>
          <w:rFonts w:ascii="Arial" w:hAnsi="Arial" w:cs="Arial"/>
          <w:sz w:val="18"/>
          <w:szCs w:val="18"/>
        </w:rPr>
        <w:t xml:space="preserve">  </w:t>
      </w:r>
      <w:proofErr w:type="gramEnd"/>
      <w:r w:rsidR="005D2D31" w:rsidRPr="006D5A5D">
        <w:rPr>
          <w:rFonts w:ascii="Arial" w:hAnsi="Arial" w:cs="Arial"/>
          <w:sz w:val="18"/>
          <w:szCs w:val="18"/>
          <w:highlight w:val="yellow"/>
        </w:rPr>
        <w:t xml:space="preserve">TO PRE-QUALIFY RESPONDENTS MUST ATTEST THAT THEY CAN MEET THE MINIMUM REQUIREMENTS LISTED IN THE </w:t>
      </w:r>
      <w:r w:rsidR="006D5A5D">
        <w:rPr>
          <w:rFonts w:ascii="Arial" w:hAnsi="Arial" w:cs="Arial"/>
          <w:sz w:val="18"/>
          <w:szCs w:val="18"/>
          <w:highlight w:val="yellow"/>
        </w:rPr>
        <w:t>MINIMUM</w:t>
      </w:r>
      <w:r w:rsidR="00B05658">
        <w:rPr>
          <w:rFonts w:ascii="Arial" w:hAnsi="Arial" w:cs="Arial"/>
          <w:sz w:val="18"/>
          <w:szCs w:val="18"/>
          <w:highlight w:val="yellow"/>
        </w:rPr>
        <w:t xml:space="preserve"> REQUIREMENTS</w:t>
      </w:r>
      <w:r w:rsidR="006D5A5D">
        <w:rPr>
          <w:rFonts w:ascii="Arial" w:hAnsi="Arial" w:cs="Arial"/>
          <w:sz w:val="18"/>
          <w:szCs w:val="18"/>
          <w:highlight w:val="yellow"/>
        </w:rPr>
        <w:t xml:space="preserve"> </w:t>
      </w:r>
      <w:r w:rsidR="005D2D31" w:rsidRPr="006D5A5D">
        <w:rPr>
          <w:rFonts w:ascii="Arial" w:hAnsi="Arial" w:cs="Arial"/>
          <w:sz w:val="18"/>
          <w:szCs w:val="18"/>
          <w:highlight w:val="yellow"/>
        </w:rPr>
        <w:t>SECTION BELOW.</w:t>
      </w:r>
    </w:p>
    <w:p w14:paraId="42A586BF" w14:textId="77777777" w:rsidR="003660FA" w:rsidRPr="0044050F" w:rsidRDefault="003660FA" w:rsidP="003660FA">
      <w:pPr>
        <w:pStyle w:val="Heading2"/>
        <w:spacing w:before="0" w:after="200"/>
        <w:jc w:val="both"/>
        <w:rPr>
          <w:rFonts w:ascii="Arial" w:hAnsi="Arial" w:cs="Arial"/>
          <w:color w:val="141313" w:themeColor="text1"/>
          <w:sz w:val="18"/>
          <w:szCs w:val="18"/>
        </w:rPr>
      </w:pPr>
      <w:bookmarkStart w:id="9" w:name="_Toc530474910"/>
      <w:r w:rsidRPr="0044050F">
        <w:rPr>
          <w:rFonts w:ascii="Arial" w:hAnsi="Arial" w:cs="Arial"/>
          <w:color w:val="141313" w:themeColor="text1"/>
          <w:sz w:val="18"/>
          <w:szCs w:val="18"/>
        </w:rPr>
        <w:t>A.2</w:t>
      </w:r>
      <w:r w:rsidRPr="0044050F">
        <w:rPr>
          <w:rFonts w:ascii="Arial" w:hAnsi="Arial" w:cs="Arial"/>
          <w:color w:val="141313" w:themeColor="text1"/>
          <w:sz w:val="18"/>
          <w:szCs w:val="18"/>
        </w:rPr>
        <w:tab/>
        <w:t>C</w:t>
      </w:r>
      <w:bookmarkEnd w:id="6"/>
      <w:bookmarkEnd w:id="7"/>
      <w:bookmarkEnd w:id="8"/>
      <w:r w:rsidRPr="0044050F">
        <w:rPr>
          <w:rFonts w:ascii="Arial" w:hAnsi="Arial" w:cs="Arial"/>
          <w:color w:val="141313" w:themeColor="text1"/>
          <w:sz w:val="18"/>
          <w:szCs w:val="18"/>
        </w:rPr>
        <w:t>ontacts</w:t>
      </w:r>
      <w:bookmarkEnd w:id="9"/>
    </w:p>
    <w:p w14:paraId="632F2760" w14:textId="77777777" w:rsidR="003660FA" w:rsidRPr="00B21E36" w:rsidRDefault="003660FA" w:rsidP="003660FA">
      <w:pPr>
        <w:jc w:val="both"/>
        <w:rPr>
          <w:rFonts w:ascii="Arial" w:hAnsi="Arial" w:cs="Arial"/>
          <w:sz w:val="18"/>
          <w:szCs w:val="18"/>
        </w:rPr>
      </w:pPr>
      <w:r w:rsidRPr="00B21E36">
        <w:rPr>
          <w:rFonts w:ascii="Arial" w:hAnsi="Arial" w:cs="Arial"/>
          <w:sz w:val="18"/>
          <w:szCs w:val="18"/>
        </w:rPr>
        <w:t xml:space="preserve">Inquiries from Respondents are </w:t>
      </w:r>
      <w:r w:rsidRPr="00B21E36">
        <w:rPr>
          <w:rFonts w:ascii="Arial" w:hAnsi="Arial" w:cs="Arial"/>
          <w:sz w:val="18"/>
          <w:szCs w:val="18"/>
          <w:u w:val="single"/>
        </w:rPr>
        <w:t>not</w:t>
      </w:r>
      <w:r w:rsidRPr="00B21E36">
        <w:rPr>
          <w:rFonts w:ascii="Arial" w:hAnsi="Arial" w:cs="Arial"/>
          <w:sz w:val="18"/>
          <w:szCs w:val="18"/>
        </w:rPr>
        <w:t xml:space="preserve"> to be directed to any staff or member of the Board of Trustees of INPRS, except as outlined in </w:t>
      </w:r>
      <w:r w:rsidRPr="00B21E36">
        <w:rPr>
          <w:rFonts w:ascii="Arial" w:hAnsi="Arial" w:cs="Arial"/>
          <w:i/>
          <w:sz w:val="18"/>
          <w:szCs w:val="18"/>
        </w:rPr>
        <w:t xml:space="preserve">Section </w:t>
      </w:r>
      <w:r>
        <w:rPr>
          <w:rFonts w:ascii="Arial" w:hAnsi="Arial" w:cs="Arial"/>
          <w:i/>
          <w:sz w:val="18"/>
          <w:szCs w:val="18"/>
        </w:rPr>
        <w:t>A.3</w:t>
      </w:r>
      <w:r w:rsidRPr="00B21E36">
        <w:rPr>
          <w:rFonts w:ascii="Arial" w:hAnsi="Arial" w:cs="Arial"/>
          <w:sz w:val="18"/>
          <w:szCs w:val="18"/>
        </w:rPr>
        <w:t xml:space="preserve"> of this RFP</w:t>
      </w:r>
      <w:proofErr w:type="gramStart"/>
      <w:r w:rsidRPr="00B21E36">
        <w:rPr>
          <w:rFonts w:ascii="Arial" w:hAnsi="Arial" w:cs="Arial"/>
          <w:sz w:val="18"/>
          <w:szCs w:val="18"/>
        </w:rPr>
        <w:t xml:space="preserve">.  </w:t>
      </w:r>
      <w:proofErr w:type="gramEnd"/>
      <w:r w:rsidRPr="00B21E36">
        <w:rPr>
          <w:rFonts w:ascii="Arial" w:hAnsi="Arial" w:cs="Arial"/>
          <w:sz w:val="18"/>
          <w:szCs w:val="18"/>
        </w:rPr>
        <w:t>Such unauthorized communication(s) may disqualify Respondent from further consideration</w:t>
      </w:r>
      <w:proofErr w:type="gramStart"/>
      <w:r w:rsidRPr="00B21E36">
        <w:rPr>
          <w:rFonts w:ascii="Arial" w:hAnsi="Arial" w:cs="Arial"/>
          <w:sz w:val="18"/>
          <w:szCs w:val="18"/>
        </w:rPr>
        <w:t xml:space="preserve">.  </w:t>
      </w:r>
      <w:proofErr w:type="gramEnd"/>
      <w:r w:rsidRPr="00B21E36">
        <w:rPr>
          <w:rFonts w:ascii="Arial" w:hAnsi="Arial" w:cs="Arial"/>
          <w:sz w:val="18"/>
          <w:szCs w:val="18"/>
        </w:rPr>
        <w:t>INPRS reserves the right to discuss any part of any response for the purpose of clarification</w:t>
      </w:r>
      <w:proofErr w:type="gramStart"/>
      <w:r w:rsidRPr="00B21E36">
        <w:rPr>
          <w:rFonts w:ascii="Arial" w:hAnsi="Arial" w:cs="Arial"/>
          <w:sz w:val="18"/>
          <w:szCs w:val="18"/>
        </w:rPr>
        <w:t xml:space="preserve">.  </w:t>
      </w:r>
      <w:proofErr w:type="gramEnd"/>
      <w:r w:rsidRPr="00B21E36">
        <w:rPr>
          <w:rFonts w:ascii="Arial" w:hAnsi="Arial" w:cs="Arial"/>
          <w:sz w:val="18"/>
          <w:szCs w:val="18"/>
        </w:rPr>
        <w:t xml:space="preserve">Respondents </w:t>
      </w:r>
      <w:proofErr w:type="gramStart"/>
      <w:r w:rsidRPr="00B21E36">
        <w:rPr>
          <w:rFonts w:ascii="Arial" w:hAnsi="Arial" w:cs="Arial"/>
          <w:sz w:val="18"/>
          <w:szCs w:val="18"/>
        </w:rPr>
        <w:t>will be given</w:t>
      </w:r>
      <w:proofErr w:type="gramEnd"/>
      <w:r w:rsidRPr="00B21E36">
        <w:rPr>
          <w:rFonts w:ascii="Arial" w:hAnsi="Arial" w:cs="Arial"/>
          <w:sz w:val="18"/>
          <w:szCs w:val="18"/>
        </w:rPr>
        <w:t xml:space="preserve"> equal access to any communications about the RFP between INPRS and other Respondents.</w:t>
      </w:r>
      <w:bookmarkStart w:id="10" w:name="_Toc142109822"/>
      <w:bookmarkStart w:id="11" w:name="_Toc207188014"/>
      <w:bookmarkStart w:id="12" w:name="_Toc207417695"/>
    </w:p>
    <w:p w14:paraId="23066D7C" w14:textId="77777777" w:rsidR="003660FA" w:rsidRPr="0044050F" w:rsidRDefault="003660FA" w:rsidP="003660FA">
      <w:pPr>
        <w:pStyle w:val="Heading2"/>
        <w:spacing w:before="0" w:after="200"/>
        <w:jc w:val="both"/>
        <w:rPr>
          <w:rFonts w:ascii="Arial" w:hAnsi="Arial" w:cs="Arial"/>
          <w:color w:val="141313" w:themeColor="text1"/>
          <w:sz w:val="18"/>
          <w:szCs w:val="18"/>
        </w:rPr>
      </w:pPr>
      <w:bookmarkStart w:id="13" w:name="_Toc530474911"/>
      <w:r w:rsidRPr="0044050F">
        <w:rPr>
          <w:rFonts w:ascii="Arial" w:hAnsi="Arial" w:cs="Arial"/>
          <w:color w:val="141313" w:themeColor="text1"/>
          <w:sz w:val="18"/>
          <w:szCs w:val="18"/>
        </w:rPr>
        <w:t>A.3</w:t>
      </w:r>
      <w:r w:rsidRPr="0044050F">
        <w:rPr>
          <w:rFonts w:ascii="Arial" w:hAnsi="Arial" w:cs="Arial"/>
          <w:color w:val="141313" w:themeColor="text1"/>
          <w:sz w:val="18"/>
          <w:szCs w:val="18"/>
        </w:rPr>
        <w:tab/>
        <w:t>Inquiries about the RFP</w:t>
      </w:r>
      <w:bookmarkEnd w:id="10"/>
      <w:r w:rsidRPr="0044050F">
        <w:rPr>
          <w:rFonts w:ascii="Arial" w:hAnsi="Arial" w:cs="Arial"/>
          <w:color w:val="141313" w:themeColor="text1"/>
          <w:sz w:val="18"/>
          <w:szCs w:val="18"/>
        </w:rPr>
        <w:t xml:space="preserve"> for INPRS</w:t>
      </w:r>
      <w:bookmarkEnd w:id="11"/>
      <w:bookmarkEnd w:id="12"/>
      <w:bookmarkEnd w:id="13"/>
      <w:r w:rsidRPr="0044050F">
        <w:rPr>
          <w:rFonts w:ascii="Arial" w:hAnsi="Arial" w:cs="Arial"/>
          <w:color w:val="141313" w:themeColor="text1"/>
          <w:sz w:val="18"/>
          <w:szCs w:val="18"/>
        </w:rPr>
        <w:t xml:space="preserve"> </w:t>
      </w:r>
    </w:p>
    <w:p w14:paraId="48A2FF32" w14:textId="06486608" w:rsidR="003660FA" w:rsidRPr="00B21E36" w:rsidRDefault="003660FA" w:rsidP="003660FA">
      <w:pPr>
        <w:jc w:val="both"/>
        <w:rPr>
          <w:rFonts w:ascii="Arial" w:hAnsi="Arial" w:cs="Arial"/>
          <w:sz w:val="18"/>
          <w:szCs w:val="18"/>
        </w:rPr>
      </w:pPr>
      <w:r>
        <w:rPr>
          <w:rFonts w:ascii="Arial" w:hAnsi="Arial" w:cs="Arial"/>
          <w:sz w:val="18"/>
          <w:szCs w:val="18"/>
        </w:rPr>
        <w:t xml:space="preserve">Please note that the main contacts for the RFP process are Stan Lanman, INPRS and Bo </w:t>
      </w:r>
      <w:proofErr w:type="spellStart"/>
      <w:r>
        <w:rPr>
          <w:rFonts w:ascii="Arial" w:hAnsi="Arial" w:cs="Arial"/>
          <w:sz w:val="18"/>
          <w:szCs w:val="18"/>
        </w:rPr>
        <w:t>Abesamis</w:t>
      </w:r>
      <w:proofErr w:type="spellEnd"/>
      <w:r>
        <w:rPr>
          <w:rFonts w:ascii="Arial" w:hAnsi="Arial" w:cs="Arial"/>
          <w:sz w:val="18"/>
          <w:szCs w:val="18"/>
        </w:rPr>
        <w:t>, Callan LLC</w:t>
      </w:r>
      <w:proofErr w:type="gramStart"/>
      <w:r>
        <w:rPr>
          <w:rFonts w:ascii="Arial" w:hAnsi="Arial" w:cs="Arial"/>
          <w:sz w:val="18"/>
          <w:szCs w:val="18"/>
        </w:rPr>
        <w:t xml:space="preserve">.  </w:t>
      </w:r>
      <w:proofErr w:type="gramEnd"/>
      <w:r w:rsidRPr="00BD432C">
        <w:rPr>
          <w:rFonts w:ascii="Arial" w:eastAsia="Arial" w:hAnsi="Arial" w:cs="Arial"/>
          <w:sz w:val="18"/>
          <w:szCs w:val="18"/>
        </w:rPr>
        <w:t xml:space="preserve">Callan’s responsibility is to help coordinate the due diligence process, compile questions and answers, and provide guidance on best practice. The ultimate selection of the </w:t>
      </w:r>
      <w:r>
        <w:rPr>
          <w:rFonts w:ascii="Arial" w:eastAsia="Arial" w:hAnsi="Arial" w:cs="Arial"/>
          <w:sz w:val="18"/>
          <w:szCs w:val="18"/>
        </w:rPr>
        <w:t xml:space="preserve">master </w:t>
      </w:r>
      <w:r w:rsidRPr="00BD432C">
        <w:rPr>
          <w:rFonts w:ascii="Arial" w:eastAsia="Arial" w:hAnsi="Arial" w:cs="Arial"/>
          <w:sz w:val="18"/>
          <w:szCs w:val="18"/>
        </w:rPr>
        <w:t xml:space="preserve">custody service provider is the responsibility of </w:t>
      </w:r>
      <w:r>
        <w:rPr>
          <w:rFonts w:ascii="Arial" w:eastAsia="Arial" w:hAnsi="Arial" w:cs="Arial"/>
          <w:sz w:val="18"/>
          <w:szCs w:val="18"/>
        </w:rPr>
        <w:t>INPRS</w:t>
      </w:r>
      <w:r w:rsidR="0044050F">
        <w:rPr>
          <w:rFonts w:ascii="Arial" w:eastAsia="Arial" w:hAnsi="Arial" w:cs="Arial"/>
          <w:sz w:val="18"/>
          <w:szCs w:val="18"/>
        </w:rPr>
        <w:t>’ Board of Trustees</w:t>
      </w:r>
      <w:r w:rsidRPr="00BD432C">
        <w:rPr>
          <w:rFonts w:ascii="Arial" w:eastAsia="Arial" w:hAnsi="Arial" w:cs="Arial"/>
          <w:sz w:val="18"/>
          <w:szCs w:val="18"/>
        </w:rPr>
        <w:t xml:space="preserve">. </w:t>
      </w:r>
      <w:r w:rsidRPr="00B21E36">
        <w:rPr>
          <w:rFonts w:ascii="Arial" w:hAnsi="Arial" w:cs="Arial"/>
          <w:sz w:val="18"/>
          <w:szCs w:val="18"/>
        </w:rPr>
        <w:t>All inquiries and requests for information affecting this RF</w:t>
      </w:r>
      <w:r>
        <w:rPr>
          <w:rFonts w:ascii="Arial" w:hAnsi="Arial" w:cs="Arial"/>
          <w:sz w:val="18"/>
          <w:szCs w:val="18"/>
        </w:rPr>
        <w:t xml:space="preserve">P </w:t>
      </w:r>
      <w:proofErr w:type="gramStart"/>
      <w:r>
        <w:rPr>
          <w:rFonts w:ascii="Arial" w:hAnsi="Arial" w:cs="Arial"/>
          <w:sz w:val="18"/>
          <w:szCs w:val="18"/>
        </w:rPr>
        <w:t xml:space="preserve">must be </w:t>
      </w:r>
      <w:r w:rsidRPr="005B6060">
        <w:rPr>
          <w:rFonts w:ascii="Arial" w:hAnsi="Arial" w:cs="Arial"/>
          <w:b/>
          <w:sz w:val="18"/>
          <w:szCs w:val="18"/>
        </w:rPr>
        <w:t>submitted</w:t>
      </w:r>
      <w:proofErr w:type="gramEnd"/>
      <w:r w:rsidRPr="005B6060">
        <w:rPr>
          <w:rFonts w:ascii="Arial" w:hAnsi="Arial" w:cs="Arial"/>
          <w:b/>
          <w:sz w:val="18"/>
          <w:szCs w:val="18"/>
        </w:rPr>
        <w:t xml:space="preserve"> </w:t>
      </w:r>
      <w:r w:rsidRPr="005B6060">
        <w:rPr>
          <w:rFonts w:ascii="Arial" w:hAnsi="Arial" w:cs="Arial"/>
          <w:b/>
          <w:sz w:val="18"/>
          <w:szCs w:val="18"/>
          <w:u w:val="single"/>
        </w:rPr>
        <w:t xml:space="preserve">by email </w:t>
      </w:r>
      <w:r w:rsidRPr="005B6060">
        <w:rPr>
          <w:rFonts w:ascii="Arial" w:hAnsi="Arial" w:cs="Arial"/>
          <w:b/>
          <w:sz w:val="18"/>
          <w:szCs w:val="18"/>
        </w:rPr>
        <w:t>to</w:t>
      </w:r>
      <w:r w:rsidRPr="005B6060">
        <w:rPr>
          <w:rFonts w:ascii="Arial" w:eastAsia="Arial" w:hAnsi="Arial" w:cs="Arial"/>
          <w:b/>
          <w:sz w:val="18"/>
          <w:szCs w:val="18"/>
        </w:rPr>
        <w:t xml:space="preserve"> both Stan Lanman at </w:t>
      </w:r>
      <w:hyperlink r:id="rId12" w:history="1">
        <w:r w:rsidRPr="005B6060">
          <w:rPr>
            <w:rStyle w:val="Hyperlink"/>
            <w:rFonts w:ascii="Arial" w:eastAsia="Arial" w:hAnsi="Arial" w:cs="Arial"/>
            <w:b/>
            <w:sz w:val="18"/>
            <w:szCs w:val="18"/>
          </w:rPr>
          <w:t>slanman@inprs.in.gov</w:t>
        </w:r>
      </w:hyperlink>
      <w:r>
        <w:rPr>
          <w:rFonts w:ascii="Arial" w:eastAsia="Arial" w:hAnsi="Arial" w:cs="Arial"/>
          <w:b/>
          <w:sz w:val="18"/>
          <w:szCs w:val="18"/>
        </w:rPr>
        <w:t xml:space="preserve"> (with a copy to </w:t>
      </w:r>
      <w:hyperlink r:id="rId13" w:history="1">
        <w:r w:rsidRPr="00F3036A">
          <w:rPr>
            <w:rStyle w:val="Hyperlink"/>
            <w:rFonts w:ascii="Arial" w:eastAsia="Arial" w:hAnsi="Arial" w:cs="Arial"/>
            <w:b/>
            <w:sz w:val="18"/>
            <w:szCs w:val="18"/>
          </w:rPr>
          <w:t>procurements@inprs.in.gov</w:t>
        </w:r>
      </w:hyperlink>
      <w:r>
        <w:rPr>
          <w:rFonts w:ascii="Arial" w:eastAsia="Arial" w:hAnsi="Arial" w:cs="Arial"/>
          <w:b/>
          <w:sz w:val="18"/>
          <w:szCs w:val="18"/>
        </w:rPr>
        <w:t xml:space="preserve"> ) </w:t>
      </w:r>
      <w:r w:rsidRPr="005B6060">
        <w:rPr>
          <w:rFonts w:ascii="Arial" w:eastAsia="Arial" w:hAnsi="Arial" w:cs="Arial"/>
          <w:b/>
          <w:sz w:val="18"/>
          <w:szCs w:val="18"/>
        </w:rPr>
        <w:t xml:space="preserve">and Bo </w:t>
      </w:r>
      <w:proofErr w:type="spellStart"/>
      <w:r w:rsidRPr="005B6060">
        <w:rPr>
          <w:rFonts w:ascii="Arial" w:eastAsia="Arial" w:hAnsi="Arial" w:cs="Arial"/>
          <w:b/>
          <w:sz w:val="18"/>
          <w:szCs w:val="18"/>
        </w:rPr>
        <w:t>Abesamis</w:t>
      </w:r>
      <w:proofErr w:type="spellEnd"/>
      <w:r w:rsidRPr="005B6060">
        <w:rPr>
          <w:rFonts w:ascii="Arial" w:eastAsia="Arial" w:hAnsi="Arial" w:cs="Arial"/>
          <w:b/>
          <w:sz w:val="18"/>
          <w:szCs w:val="18"/>
        </w:rPr>
        <w:t xml:space="preserve"> at </w:t>
      </w:r>
      <w:hyperlink r:id="rId14" w:history="1">
        <w:r w:rsidRPr="005B6060">
          <w:rPr>
            <w:rStyle w:val="Hyperlink"/>
            <w:rFonts w:ascii="Arial" w:eastAsia="Arial" w:hAnsi="Arial" w:cs="Arial"/>
            <w:b/>
            <w:sz w:val="18"/>
            <w:szCs w:val="18"/>
          </w:rPr>
          <w:t>abesamis@callan.com</w:t>
        </w:r>
      </w:hyperlink>
      <w:r w:rsidRPr="005B6060">
        <w:rPr>
          <w:rFonts w:ascii="Arial" w:eastAsia="Arial" w:hAnsi="Arial" w:cs="Arial"/>
          <w:b/>
          <w:sz w:val="18"/>
          <w:szCs w:val="18"/>
        </w:rPr>
        <w:t xml:space="preserve"> </w:t>
      </w:r>
      <w:r w:rsidR="004C0CC6">
        <w:rPr>
          <w:rFonts w:ascii="Arial" w:hAnsi="Arial" w:cs="Arial"/>
          <w:b/>
          <w:sz w:val="18"/>
          <w:szCs w:val="18"/>
          <w:u w:val="single"/>
        </w:rPr>
        <w:t>per the due date</w:t>
      </w:r>
      <w:r w:rsidR="00E87FA8">
        <w:rPr>
          <w:rFonts w:ascii="Arial" w:hAnsi="Arial" w:cs="Arial"/>
          <w:b/>
          <w:sz w:val="18"/>
          <w:szCs w:val="18"/>
          <w:u w:val="single"/>
        </w:rPr>
        <w:t xml:space="preserve"> in section A.14 Summary of Milestones below.</w:t>
      </w:r>
    </w:p>
    <w:p w14:paraId="49072839" w14:textId="5D5D593B" w:rsidR="003660FA" w:rsidRPr="004309E3" w:rsidRDefault="003660FA" w:rsidP="003660FA">
      <w:pPr>
        <w:pStyle w:val="Heading2"/>
        <w:spacing w:before="0" w:after="200"/>
        <w:jc w:val="both"/>
        <w:rPr>
          <w:rFonts w:ascii="Arial" w:hAnsi="Arial" w:cs="Arial"/>
          <w:color w:val="141313" w:themeColor="text1"/>
          <w:sz w:val="18"/>
          <w:szCs w:val="18"/>
        </w:rPr>
      </w:pPr>
      <w:bookmarkStart w:id="14" w:name="_Toc289084309"/>
      <w:bookmarkStart w:id="15" w:name="_Toc530474912"/>
      <w:r w:rsidRPr="004309E3">
        <w:rPr>
          <w:rFonts w:ascii="Arial" w:hAnsi="Arial" w:cs="Arial"/>
          <w:color w:val="141313" w:themeColor="text1"/>
          <w:sz w:val="18"/>
          <w:szCs w:val="18"/>
        </w:rPr>
        <w:t>A.4</w:t>
      </w:r>
      <w:r w:rsidRPr="004309E3">
        <w:rPr>
          <w:rFonts w:ascii="Arial" w:hAnsi="Arial" w:cs="Arial"/>
          <w:color w:val="141313" w:themeColor="text1"/>
          <w:sz w:val="18"/>
          <w:szCs w:val="18"/>
        </w:rPr>
        <w:tab/>
        <w:t xml:space="preserve">Invitation to Submit </w:t>
      </w:r>
      <w:r w:rsidR="006D5A5D">
        <w:rPr>
          <w:rFonts w:ascii="Arial" w:hAnsi="Arial" w:cs="Arial"/>
          <w:color w:val="141313" w:themeColor="text1"/>
          <w:sz w:val="18"/>
          <w:szCs w:val="18"/>
        </w:rPr>
        <w:t>Qualifications</w:t>
      </w:r>
      <w:bookmarkEnd w:id="14"/>
      <w:bookmarkEnd w:id="15"/>
    </w:p>
    <w:p w14:paraId="329EE44E" w14:textId="112D7366" w:rsidR="003660FA" w:rsidRPr="00B21E36" w:rsidRDefault="006D5A5D" w:rsidP="003660FA">
      <w:pPr>
        <w:jc w:val="both"/>
        <w:rPr>
          <w:rFonts w:ascii="Arial" w:hAnsi="Arial" w:cs="Arial"/>
          <w:sz w:val="18"/>
          <w:szCs w:val="18"/>
        </w:rPr>
      </w:pPr>
      <w:r>
        <w:rPr>
          <w:rFonts w:ascii="Arial" w:hAnsi="Arial" w:cs="Arial"/>
          <w:sz w:val="18"/>
          <w:szCs w:val="18"/>
        </w:rPr>
        <w:t>All qualification information</w:t>
      </w:r>
      <w:r w:rsidR="003660FA" w:rsidRPr="00B21E36">
        <w:rPr>
          <w:rFonts w:ascii="Arial" w:hAnsi="Arial" w:cs="Arial"/>
          <w:sz w:val="18"/>
          <w:szCs w:val="18"/>
        </w:rPr>
        <w:t xml:space="preserve"> </w:t>
      </w:r>
      <w:proofErr w:type="gramStart"/>
      <w:r w:rsidR="003660FA" w:rsidRPr="00B21E36">
        <w:rPr>
          <w:rFonts w:ascii="Arial" w:hAnsi="Arial" w:cs="Arial"/>
          <w:sz w:val="18"/>
          <w:szCs w:val="18"/>
        </w:rPr>
        <w:t xml:space="preserve">must be </w:t>
      </w:r>
      <w:r w:rsidR="003660FA" w:rsidRPr="00B21E36">
        <w:rPr>
          <w:rFonts w:ascii="Arial" w:hAnsi="Arial" w:cs="Arial"/>
          <w:b/>
          <w:sz w:val="18"/>
          <w:szCs w:val="18"/>
          <w:u w:val="single"/>
        </w:rPr>
        <w:t>emailed</w:t>
      </w:r>
      <w:proofErr w:type="gramEnd"/>
      <w:r w:rsidR="003660FA" w:rsidRPr="00B21E36">
        <w:rPr>
          <w:rFonts w:ascii="Arial" w:hAnsi="Arial" w:cs="Arial"/>
          <w:b/>
          <w:sz w:val="18"/>
          <w:szCs w:val="18"/>
          <w:u w:val="single"/>
        </w:rPr>
        <w:t xml:space="preserve"> </w:t>
      </w:r>
      <w:r w:rsidR="003660FA" w:rsidRPr="005B6060">
        <w:rPr>
          <w:rFonts w:ascii="Arial" w:hAnsi="Arial" w:cs="Arial"/>
          <w:b/>
          <w:sz w:val="18"/>
          <w:szCs w:val="18"/>
        </w:rPr>
        <w:t>to</w:t>
      </w:r>
      <w:r w:rsidR="003660FA" w:rsidRPr="005B6060">
        <w:rPr>
          <w:rFonts w:ascii="Arial" w:eastAsia="Arial" w:hAnsi="Arial" w:cs="Arial"/>
          <w:b/>
          <w:sz w:val="18"/>
          <w:szCs w:val="18"/>
        </w:rPr>
        <w:t xml:space="preserve"> both Stan Lanman at </w:t>
      </w:r>
      <w:hyperlink r:id="rId15" w:history="1">
        <w:r w:rsidR="003660FA" w:rsidRPr="005B6060">
          <w:rPr>
            <w:rStyle w:val="Hyperlink"/>
            <w:rFonts w:ascii="Arial" w:eastAsia="Arial" w:hAnsi="Arial" w:cs="Arial"/>
            <w:b/>
            <w:sz w:val="18"/>
            <w:szCs w:val="18"/>
          </w:rPr>
          <w:t>slanman@inprs.in.gov</w:t>
        </w:r>
      </w:hyperlink>
      <w:r w:rsidR="003660FA">
        <w:rPr>
          <w:rStyle w:val="Hyperlink"/>
          <w:rFonts w:ascii="Arial" w:eastAsia="Arial" w:hAnsi="Arial" w:cs="Arial"/>
          <w:b/>
          <w:sz w:val="18"/>
          <w:szCs w:val="18"/>
        </w:rPr>
        <w:t xml:space="preserve"> </w:t>
      </w:r>
      <w:r w:rsidR="003660FA">
        <w:rPr>
          <w:rFonts w:ascii="Arial" w:eastAsia="Arial" w:hAnsi="Arial" w:cs="Arial"/>
          <w:b/>
          <w:sz w:val="18"/>
          <w:szCs w:val="18"/>
        </w:rPr>
        <w:t xml:space="preserve">(with a copy to </w:t>
      </w:r>
      <w:hyperlink r:id="rId16" w:history="1">
        <w:r w:rsidR="003660FA" w:rsidRPr="00F3036A">
          <w:rPr>
            <w:rStyle w:val="Hyperlink"/>
            <w:rFonts w:ascii="Arial" w:eastAsia="Arial" w:hAnsi="Arial" w:cs="Arial"/>
            <w:b/>
            <w:sz w:val="18"/>
            <w:szCs w:val="18"/>
          </w:rPr>
          <w:t>procurements@inprs.in.gov</w:t>
        </w:r>
      </w:hyperlink>
      <w:r w:rsidR="003660FA">
        <w:rPr>
          <w:rFonts w:ascii="Arial" w:eastAsia="Arial" w:hAnsi="Arial" w:cs="Arial"/>
          <w:b/>
          <w:sz w:val="18"/>
          <w:szCs w:val="18"/>
        </w:rPr>
        <w:t xml:space="preserve"> )</w:t>
      </w:r>
      <w:r w:rsidR="003660FA" w:rsidRPr="005B6060">
        <w:rPr>
          <w:rFonts w:ascii="Arial" w:eastAsia="Arial" w:hAnsi="Arial" w:cs="Arial"/>
          <w:b/>
          <w:sz w:val="18"/>
          <w:szCs w:val="18"/>
        </w:rPr>
        <w:t xml:space="preserve"> and Bo </w:t>
      </w:r>
      <w:proofErr w:type="spellStart"/>
      <w:r w:rsidR="003660FA" w:rsidRPr="005B6060">
        <w:rPr>
          <w:rFonts w:ascii="Arial" w:eastAsia="Arial" w:hAnsi="Arial" w:cs="Arial"/>
          <w:b/>
          <w:sz w:val="18"/>
          <w:szCs w:val="18"/>
        </w:rPr>
        <w:t>Abesamis</w:t>
      </w:r>
      <w:proofErr w:type="spellEnd"/>
      <w:r w:rsidR="003660FA" w:rsidRPr="005B6060">
        <w:rPr>
          <w:rFonts w:ascii="Arial" w:eastAsia="Arial" w:hAnsi="Arial" w:cs="Arial"/>
          <w:b/>
          <w:sz w:val="18"/>
          <w:szCs w:val="18"/>
        </w:rPr>
        <w:t xml:space="preserve"> at </w:t>
      </w:r>
      <w:hyperlink r:id="rId17" w:history="1">
        <w:r w:rsidR="003660FA" w:rsidRPr="005B6060">
          <w:rPr>
            <w:rStyle w:val="Hyperlink"/>
            <w:rFonts w:ascii="Arial" w:eastAsia="Arial" w:hAnsi="Arial" w:cs="Arial"/>
            <w:b/>
            <w:sz w:val="18"/>
            <w:szCs w:val="18"/>
          </w:rPr>
          <w:t>abesamis@callan.com</w:t>
        </w:r>
      </w:hyperlink>
      <w:r w:rsidR="003660FA">
        <w:rPr>
          <w:rStyle w:val="Hyperlink"/>
          <w:rFonts w:ascii="Arial" w:eastAsia="Arial" w:hAnsi="Arial" w:cs="Arial"/>
          <w:b/>
          <w:sz w:val="18"/>
          <w:szCs w:val="18"/>
        </w:rPr>
        <w:t xml:space="preserve"> </w:t>
      </w:r>
      <w:r w:rsidR="003660FA" w:rsidRPr="00B21E36">
        <w:rPr>
          <w:rFonts w:ascii="Arial" w:hAnsi="Arial" w:cs="Arial"/>
          <w:b/>
          <w:sz w:val="18"/>
          <w:szCs w:val="18"/>
          <w:u w:val="single"/>
        </w:rPr>
        <w:t xml:space="preserve">no later than </w:t>
      </w:r>
      <w:r>
        <w:rPr>
          <w:rFonts w:ascii="Arial" w:hAnsi="Arial" w:cs="Arial"/>
          <w:b/>
          <w:sz w:val="18"/>
          <w:szCs w:val="18"/>
          <w:u w:val="single"/>
        </w:rPr>
        <w:t>July 6</w:t>
      </w:r>
      <w:r w:rsidR="003660FA" w:rsidRPr="002364EF">
        <w:rPr>
          <w:rFonts w:ascii="Arial" w:hAnsi="Arial" w:cs="Arial"/>
          <w:b/>
          <w:sz w:val="18"/>
          <w:szCs w:val="18"/>
          <w:u w:val="single"/>
        </w:rPr>
        <w:t>, 2020 at 3:00 PM PDT</w:t>
      </w:r>
      <w:r w:rsidR="003660FA" w:rsidRPr="002364EF">
        <w:rPr>
          <w:rFonts w:ascii="Arial" w:hAnsi="Arial" w:cs="Arial"/>
          <w:sz w:val="18"/>
          <w:szCs w:val="18"/>
        </w:rPr>
        <w:t xml:space="preserve">. </w:t>
      </w:r>
      <w:proofErr w:type="gramStart"/>
      <w:r w:rsidR="003660FA" w:rsidRPr="002364EF">
        <w:rPr>
          <w:rFonts w:ascii="Arial" w:hAnsi="Arial" w:cs="Arial"/>
          <w:sz w:val="18"/>
          <w:szCs w:val="18"/>
        </w:rPr>
        <w:t>The</w:t>
      </w:r>
      <w:r w:rsidR="003660FA">
        <w:rPr>
          <w:rFonts w:ascii="Arial" w:hAnsi="Arial" w:cs="Arial"/>
          <w:sz w:val="18"/>
          <w:szCs w:val="18"/>
        </w:rPr>
        <w:t xml:space="preserve"> email subject line should be labeled “INPRS Master Custody RFP </w:t>
      </w:r>
      <w:r>
        <w:rPr>
          <w:rFonts w:ascii="Arial" w:hAnsi="Arial" w:cs="Arial"/>
          <w:sz w:val="18"/>
          <w:szCs w:val="18"/>
        </w:rPr>
        <w:t>Qualification Request</w:t>
      </w:r>
      <w:r w:rsidR="003660FA">
        <w:rPr>
          <w:rFonts w:ascii="Arial" w:hAnsi="Arial" w:cs="Arial"/>
          <w:sz w:val="18"/>
          <w:szCs w:val="18"/>
        </w:rPr>
        <w:t xml:space="preserve"> by Firm X</w:t>
      </w:r>
      <w:proofErr w:type="gramEnd"/>
      <w:r w:rsidR="003660FA">
        <w:rPr>
          <w:rFonts w:ascii="Arial" w:hAnsi="Arial" w:cs="Arial"/>
          <w:sz w:val="18"/>
          <w:szCs w:val="18"/>
        </w:rPr>
        <w:t>”.</w:t>
      </w:r>
      <w:r w:rsidR="003660FA" w:rsidRPr="00B21E36">
        <w:rPr>
          <w:rFonts w:ascii="Arial" w:hAnsi="Arial" w:cs="Arial"/>
          <w:sz w:val="18"/>
          <w:szCs w:val="18"/>
        </w:rPr>
        <w:t xml:space="preserve"> </w:t>
      </w:r>
    </w:p>
    <w:p w14:paraId="14A956C3" w14:textId="77777777" w:rsidR="003660FA" w:rsidRPr="00B21E36" w:rsidRDefault="00483DB5" w:rsidP="003660FA">
      <w:pPr>
        <w:jc w:val="both"/>
        <w:rPr>
          <w:rFonts w:ascii="Arial" w:hAnsi="Arial" w:cs="Arial"/>
          <w:sz w:val="18"/>
          <w:szCs w:val="18"/>
        </w:rPr>
      </w:pPr>
      <w:r>
        <w:rPr>
          <w:rFonts w:ascii="Arial" w:hAnsi="Arial" w:cs="Arial"/>
          <w:sz w:val="18"/>
          <w:szCs w:val="18"/>
        </w:rPr>
        <w:lastRenderedPageBreak/>
        <w:t>INPRS reserves the right to disqualify and bar from consideration a</w:t>
      </w:r>
      <w:r w:rsidR="003660FA" w:rsidRPr="00B21E36">
        <w:rPr>
          <w:rFonts w:ascii="Arial" w:hAnsi="Arial" w:cs="Arial"/>
          <w:sz w:val="18"/>
          <w:szCs w:val="18"/>
        </w:rPr>
        <w:t>ny proposal received after the</w:t>
      </w:r>
      <w:r>
        <w:rPr>
          <w:rFonts w:ascii="Arial" w:hAnsi="Arial" w:cs="Arial"/>
          <w:sz w:val="18"/>
          <w:szCs w:val="18"/>
        </w:rPr>
        <w:t xml:space="preserve"> due date</w:t>
      </w:r>
      <w:r w:rsidR="003660FA" w:rsidRPr="00B21E36">
        <w:rPr>
          <w:rFonts w:ascii="Arial" w:hAnsi="Arial" w:cs="Arial"/>
          <w:sz w:val="18"/>
          <w:szCs w:val="18"/>
        </w:rPr>
        <w:t xml:space="preserve">.  </w:t>
      </w:r>
    </w:p>
    <w:p w14:paraId="471D186F" w14:textId="75CAF0AF" w:rsidR="003660FA" w:rsidRPr="00B21E36" w:rsidRDefault="003660FA" w:rsidP="003660FA">
      <w:pPr>
        <w:pStyle w:val="Heading2"/>
        <w:spacing w:before="0" w:after="200"/>
        <w:jc w:val="both"/>
        <w:rPr>
          <w:rFonts w:ascii="Arial" w:hAnsi="Arial" w:cs="Arial"/>
          <w:sz w:val="18"/>
          <w:szCs w:val="18"/>
        </w:rPr>
      </w:pPr>
      <w:bookmarkStart w:id="16" w:name="_Toc289084318"/>
      <w:bookmarkStart w:id="17" w:name="_Toc530474921"/>
      <w:r w:rsidRPr="00F403C4">
        <w:rPr>
          <w:rFonts w:ascii="Arial" w:hAnsi="Arial" w:cs="Arial"/>
          <w:color w:val="141313" w:themeColor="text1"/>
          <w:sz w:val="18"/>
          <w:szCs w:val="18"/>
        </w:rPr>
        <w:t>A.14</w:t>
      </w:r>
      <w:r w:rsidRPr="00F403C4">
        <w:rPr>
          <w:rFonts w:ascii="Arial" w:hAnsi="Arial" w:cs="Arial"/>
          <w:color w:val="141313" w:themeColor="text1"/>
          <w:sz w:val="18"/>
          <w:szCs w:val="18"/>
        </w:rPr>
        <w:tab/>
        <w:t>Summary of Milestones</w:t>
      </w:r>
      <w:bookmarkEnd w:id="16"/>
      <w:bookmarkEnd w:id="17"/>
    </w:p>
    <w:p w14:paraId="423F3896" w14:textId="77777777" w:rsidR="003660FA" w:rsidRPr="00B21E36" w:rsidRDefault="003660FA" w:rsidP="003660FA">
      <w:pPr>
        <w:jc w:val="both"/>
        <w:rPr>
          <w:rFonts w:ascii="Arial" w:hAnsi="Arial" w:cs="Arial"/>
          <w:sz w:val="18"/>
          <w:szCs w:val="18"/>
        </w:rPr>
      </w:pPr>
      <w:r w:rsidRPr="00B21E36">
        <w:rPr>
          <w:rFonts w:ascii="Arial" w:hAnsi="Arial" w:cs="Arial"/>
          <w:sz w:val="18"/>
          <w:szCs w:val="18"/>
        </w:rPr>
        <w:t>The following is the expected timeline for this solicitation:</w:t>
      </w:r>
    </w:p>
    <w:tbl>
      <w:tblPr>
        <w:tblW w:w="0" w:type="auto"/>
        <w:tblBorders>
          <w:top w:val="single" w:sz="8" w:space="0" w:color="000000"/>
          <w:bottom w:val="single" w:sz="8" w:space="0" w:color="000000"/>
        </w:tblBorders>
        <w:tblLook w:val="04A0" w:firstRow="1" w:lastRow="0" w:firstColumn="1" w:lastColumn="0" w:noHBand="0" w:noVBand="1"/>
      </w:tblPr>
      <w:tblGrid>
        <w:gridCol w:w="4788"/>
        <w:gridCol w:w="4788"/>
      </w:tblGrid>
      <w:tr w:rsidR="003660FA" w:rsidRPr="00D33EB0" w14:paraId="3B5E8C62" w14:textId="77777777" w:rsidTr="0044050F">
        <w:tc>
          <w:tcPr>
            <w:tcW w:w="4788" w:type="dxa"/>
            <w:tcBorders>
              <w:top w:val="single" w:sz="8" w:space="0" w:color="000000"/>
              <w:left w:val="nil"/>
              <w:bottom w:val="single" w:sz="8" w:space="0" w:color="000000"/>
              <w:right w:val="nil"/>
            </w:tcBorders>
            <w:shd w:val="clear" w:color="auto" w:fill="auto"/>
          </w:tcPr>
          <w:p w14:paraId="0E6A994E" w14:textId="77777777" w:rsidR="003660FA" w:rsidRPr="00D33EB0" w:rsidRDefault="003660FA" w:rsidP="0044050F">
            <w:pPr>
              <w:spacing w:before="100" w:after="100"/>
              <w:rPr>
                <w:rFonts w:ascii="Arial" w:hAnsi="Arial" w:cs="Arial"/>
                <w:b/>
                <w:bCs/>
                <w:sz w:val="18"/>
                <w:szCs w:val="18"/>
              </w:rPr>
            </w:pPr>
            <w:bookmarkStart w:id="18" w:name="_Toc289084319"/>
            <w:r w:rsidRPr="00D33EB0">
              <w:rPr>
                <w:rFonts w:ascii="Arial" w:hAnsi="Arial" w:cs="Arial"/>
                <w:b/>
                <w:bCs/>
                <w:sz w:val="18"/>
                <w:szCs w:val="18"/>
              </w:rPr>
              <w:t>ACTIVITY</w:t>
            </w:r>
          </w:p>
        </w:tc>
        <w:tc>
          <w:tcPr>
            <w:tcW w:w="4788" w:type="dxa"/>
            <w:tcBorders>
              <w:top w:val="single" w:sz="8" w:space="0" w:color="000000"/>
              <w:left w:val="nil"/>
              <w:bottom w:val="single" w:sz="8" w:space="0" w:color="000000"/>
              <w:right w:val="nil"/>
            </w:tcBorders>
            <w:shd w:val="clear" w:color="auto" w:fill="auto"/>
          </w:tcPr>
          <w:p w14:paraId="2A87EB67" w14:textId="77777777" w:rsidR="003660FA" w:rsidRPr="00D33EB0" w:rsidRDefault="003660FA" w:rsidP="0044050F">
            <w:pPr>
              <w:spacing w:before="100" w:after="100"/>
              <w:jc w:val="right"/>
              <w:rPr>
                <w:rFonts w:ascii="Arial" w:hAnsi="Arial" w:cs="Arial"/>
                <w:b/>
                <w:bCs/>
                <w:sz w:val="18"/>
                <w:szCs w:val="18"/>
              </w:rPr>
            </w:pPr>
            <w:r w:rsidRPr="00D33EB0">
              <w:rPr>
                <w:rFonts w:ascii="Arial" w:hAnsi="Arial" w:cs="Arial"/>
                <w:b/>
                <w:bCs/>
                <w:sz w:val="18"/>
                <w:szCs w:val="18"/>
              </w:rPr>
              <w:t>EXPECTED DATE</w:t>
            </w:r>
          </w:p>
        </w:tc>
      </w:tr>
      <w:tr w:rsidR="00EF4470" w:rsidRPr="00D33EB0" w14:paraId="37B18C50" w14:textId="77777777" w:rsidTr="0044050F">
        <w:trPr>
          <w:trHeight w:hRule="exact" w:val="475"/>
        </w:trPr>
        <w:tc>
          <w:tcPr>
            <w:tcW w:w="4788" w:type="dxa"/>
            <w:tcBorders>
              <w:left w:val="nil"/>
              <w:right w:val="nil"/>
            </w:tcBorders>
            <w:shd w:val="clear" w:color="auto" w:fill="auto"/>
          </w:tcPr>
          <w:p w14:paraId="65973913" w14:textId="3160A437" w:rsidR="00EF4470" w:rsidRPr="00D33EB0" w:rsidRDefault="00EF4470" w:rsidP="0044050F">
            <w:pPr>
              <w:spacing w:before="100" w:after="100"/>
              <w:rPr>
                <w:rFonts w:ascii="Arial" w:hAnsi="Arial" w:cs="Arial"/>
                <w:b/>
                <w:bCs/>
                <w:sz w:val="18"/>
                <w:szCs w:val="18"/>
              </w:rPr>
            </w:pPr>
            <w:r>
              <w:rPr>
                <w:rFonts w:ascii="Arial" w:hAnsi="Arial" w:cs="Arial"/>
                <w:b/>
                <w:bCs/>
                <w:sz w:val="18"/>
                <w:szCs w:val="18"/>
              </w:rPr>
              <w:t>Request for Qualifications Published</w:t>
            </w:r>
          </w:p>
        </w:tc>
        <w:tc>
          <w:tcPr>
            <w:tcW w:w="4788" w:type="dxa"/>
            <w:tcBorders>
              <w:left w:val="nil"/>
              <w:right w:val="nil"/>
            </w:tcBorders>
            <w:shd w:val="clear" w:color="auto" w:fill="auto"/>
          </w:tcPr>
          <w:p w14:paraId="75757FB7" w14:textId="71C0CD5C" w:rsidR="00EF4470" w:rsidRPr="00D33EB0" w:rsidDel="004C0CC6" w:rsidRDefault="00EF4470" w:rsidP="000E6AA4">
            <w:pPr>
              <w:spacing w:before="100" w:after="100"/>
              <w:jc w:val="right"/>
              <w:rPr>
                <w:rFonts w:ascii="Arial" w:hAnsi="Arial" w:cs="Arial"/>
                <w:b/>
                <w:sz w:val="18"/>
                <w:szCs w:val="18"/>
              </w:rPr>
            </w:pPr>
            <w:r>
              <w:rPr>
                <w:rFonts w:ascii="Arial" w:hAnsi="Arial" w:cs="Arial"/>
                <w:b/>
                <w:sz w:val="18"/>
                <w:szCs w:val="18"/>
              </w:rPr>
              <w:t xml:space="preserve">June </w:t>
            </w:r>
            <w:r w:rsidR="00E63B31">
              <w:rPr>
                <w:rFonts w:ascii="Arial" w:hAnsi="Arial" w:cs="Arial"/>
                <w:b/>
                <w:sz w:val="18"/>
                <w:szCs w:val="18"/>
              </w:rPr>
              <w:t>20</w:t>
            </w:r>
            <w:r>
              <w:rPr>
                <w:rFonts w:ascii="Arial" w:hAnsi="Arial" w:cs="Arial"/>
                <w:b/>
                <w:sz w:val="18"/>
                <w:szCs w:val="18"/>
              </w:rPr>
              <w:t>, 2020</w:t>
            </w:r>
          </w:p>
        </w:tc>
      </w:tr>
      <w:tr w:rsidR="00EF4470" w:rsidRPr="00D33EB0" w14:paraId="3A32DF28" w14:textId="77777777" w:rsidTr="0044050F">
        <w:trPr>
          <w:trHeight w:hRule="exact" w:val="475"/>
        </w:trPr>
        <w:tc>
          <w:tcPr>
            <w:tcW w:w="4788" w:type="dxa"/>
            <w:tcBorders>
              <w:left w:val="nil"/>
              <w:right w:val="nil"/>
            </w:tcBorders>
            <w:shd w:val="clear" w:color="auto" w:fill="auto"/>
          </w:tcPr>
          <w:p w14:paraId="08F76980" w14:textId="3D7C69F7" w:rsidR="00EF4470" w:rsidRPr="00D33EB0" w:rsidRDefault="00EF4470" w:rsidP="0044050F">
            <w:pPr>
              <w:spacing w:before="100" w:after="100"/>
              <w:rPr>
                <w:rFonts w:ascii="Arial" w:hAnsi="Arial" w:cs="Arial"/>
                <w:b/>
                <w:bCs/>
                <w:sz w:val="18"/>
                <w:szCs w:val="18"/>
              </w:rPr>
            </w:pPr>
            <w:r>
              <w:rPr>
                <w:rFonts w:ascii="Arial" w:hAnsi="Arial" w:cs="Arial"/>
                <w:b/>
                <w:bCs/>
                <w:sz w:val="18"/>
                <w:szCs w:val="18"/>
              </w:rPr>
              <w:t>Qualifications Submissions Due</w:t>
            </w:r>
          </w:p>
        </w:tc>
        <w:tc>
          <w:tcPr>
            <w:tcW w:w="4788" w:type="dxa"/>
            <w:tcBorders>
              <w:left w:val="nil"/>
              <w:right w:val="nil"/>
            </w:tcBorders>
            <w:shd w:val="clear" w:color="auto" w:fill="auto"/>
          </w:tcPr>
          <w:p w14:paraId="169701F5" w14:textId="1988218E" w:rsidR="00EF4470" w:rsidRPr="00D33EB0" w:rsidDel="004C0CC6" w:rsidRDefault="00EF4470" w:rsidP="0044050F">
            <w:pPr>
              <w:spacing w:before="100" w:after="100"/>
              <w:jc w:val="right"/>
              <w:rPr>
                <w:rFonts w:ascii="Arial" w:hAnsi="Arial" w:cs="Arial"/>
                <w:b/>
                <w:sz w:val="18"/>
                <w:szCs w:val="18"/>
              </w:rPr>
            </w:pPr>
            <w:r>
              <w:rPr>
                <w:rFonts w:ascii="Arial" w:hAnsi="Arial" w:cs="Arial"/>
                <w:b/>
                <w:sz w:val="18"/>
                <w:szCs w:val="18"/>
              </w:rPr>
              <w:t xml:space="preserve">July 6, 2020, </w:t>
            </w:r>
            <w:r w:rsidRPr="00D33EB0">
              <w:rPr>
                <w:rFonts w:ascii="Arial" w:hAnsi="Arial" w:cs="Arial"/>
                <w:b/>
                <w:sz w:val="18"/>
                <w:szCs w:val="18"/>
              </w:rPr>
              <w:t>3:00 P.M. (</w:t>
            </w:r>
            <w:r>
              <w:rPr>
                <w:rFonts w:ascii="Arial" w:hAnsi="Arial" w:cs="Arial"/>
                <w:b/>
                <w:sz w:val="18"/>
                <w:szCs w:val="18"/>
              </w:rPr>
              <w:t>P</w:t>
            </w:r>
            <w:r w:rsidRPr="00D33EB0">
              <w:rPr>
                <w:rFonts w:ascii="Arial" w:hAnsi="Arial" w:cs="Arial"/>
                <w:b/>
                <w:sz w:val="18"/>
                <w:szCs w:val="18"/>
              </w:rPr>
              <w:t>DT)</w:t>
            </w:r>
            <w:r>
              <w:rPr>
                <w:rFonts w:ascii="Arial" w:hAnsi="Arial" w:cs="Arial"/>
                <w:b/>
                <w:sz w:val="18"/>
                <w:szCs w:val="18"/>
              </w:rPr>
              <w:t xml:space="preserve"> </w:t>
            </w:r>
          </w:p>
        </w:tc>
      </w:tr>
      <w:tr w:rsidR="003660FA" w:rsidRPr="00D33EB0" w14:paraId="3BCAA958" w14:textId="77777777" w:rsidTr="0044050F">
        <w:trPr>
          <w:trHeight w:hRule="exact" w:val="475"/>
        </w:trPr>
        <w:tc>
          <w:tcPr>
            <w:tcW w:w="4788" w:type="dxa"/>
            <w:tcBorders>
              <w:left w:val="nil"/>
              <w:right w:val="nil"/>
            </w:tcBorders>
            <w:shd w:val="clear" w:color="auto" w:fill="auto"/>
          </w:tcPr>
          <w:p w14:paraId="353C6DC2" w14:textId="00AC835C" w:rsidR="003660FA" w:rsidRPr="00D33EB0" w:rsidRDefault="003660FA" w:rsidP="0044050F">
            <w:pPr>
              <w:spacing w:before="100" w:after="100"/>
              <w:rPr>
                <w:rFonts w:ascii="Arial" w:hAnsi="Arial" w:cs="Arial"/>
                <w:b/>
                <w:bCs/>
                <w:sz w:val="18"/>
                <w:szCs w:val="18"/>
              </w:rPr>
            </w:pPr>
            <w:r w:rsidRPr="00D33EB0">
              <w:rPr>
                <w:rFonts w:ascii="Arial" w:hAnsi="Arial" w:cs="Arial"/>
                <w:b/>
                <w:bCs/>
                <w:sz w:val="18"/>
                <w:szCs w:val="18"/>
              </w:rPr>
              <w:t>Release of RFP</w:t>
            </w:r>
            <w:r w:rsidR="00677281">
              <w:rPr>
                <w:rFonts w:ascii="Arial" w:hAnsi="Arial" w:cs="Arial"/>
                <w:b/>
                <w:bCs/>
                <w:sz w:val="18"/>
                <w:szCs w:val="18"/>
              </w:rPr>
              <w:t xml:space="preserve"> to Pre-qualified Respondents</w:t>
            </w:r>
          </w:p>
        </w:tc>
        <w:tc>
          <w:tcPr>
            <w:tcW w:w="4788" w:type="dxa"/>
            <w:tcBorders>
              <w:left w:val="nil"/>
              <w:right w:val="nil"/>
            </w:tcBorders>
            <w:shd w:val="clear" w:color="auto" w:fill="auto"/>
          </w:tcPr>
          <w:p w14:paraId="6A4B835D" w14:textId="0716D565" w:rsidR="003660FA" w:rsidRDefault="004C0CC6" w:rsidP="0044050F">
            <w:pPr>
              <w:spacing w:before="100" w:after="100"/>
              <w:jc w:val="right"/>
              <w:rPr>
                <w:rFonts w:ascii="Arial" w:hAnsi="Arial" w:cs="Arial"/>
                <w:b/>
                <w:sz w:val="18"/>
                <w:szCs w:val="18"/>
              </w:rPr>
            </w:pPr>
            <w:r>
              <w:rPr>
                <w:rFonts w:ascii="Arial" w:hAnsi="Arial" w:cs="Arial"/>
                <w:b/>
                <w:sz w:val="18"/>
                <w:szCs w:val="18"/>
              </w:rPr>
              <w:t>July 8</w:t>
            </w:r>
            <w:r w:rsidR="003660FA" w:rsidRPr="00D33EB0">
              <w:rPr>
                <w:rFonts w:ascii="Arial" w:hAnsi="Arial" w:cs="Arial"/>
                <w:b/>
                <w:sz w:val="18"/>
                <w:szCs w:val="18"/>
              </w:rPr>
              <w:t>, 2020</w:t>
            </w:r>
          </w:p>
          <w:p w14:paraId="6DFB8975" w14:textId="77777777" w:rsidR="00E87FA8" w:rsidRDefault="00E87FA8" w:rsidP="0044050F">
            <w:pPr>
              <w:spacing w:before="100" w:after="100"/>
              <w:jc w:val="right"/>
              <w:rPr>
                <w:rFonts w:ascii="Arial" w:hAnsi="Arial" w:cs="Arial"/>
                <w:b/>
                <w:sz w:val="18"/>
                <w:szCs w:val="18"/>
              </w:rPr>
            </w:pPr>
          </w:p>
          <w:p w14:paraId="65D54550" w14:textId="77777777" w:rsidR="00E87FA8" w:rsidRDefault="00E87FA8" w:rsidP="0044050F">
            <w:pPr>
              <w:spacing w:before="100" w:after="100"/>
              <w:jc w:val="right"/>
              <w:rPr>
                <w:rFonts w:ascii="Arial" w:hAnsi="Arial" w:cs="Arial"/>
                <w:b/>
                <w:sz w:val="18"/>
                <w:szCs w:val="18"/>
              </w:rPr>
            </w:pPr>
          </w:p>
          <w:p w14:paraId="41D0F8FC" w14:textId="77777777" w:rsidR="00E87FA8" w:rsidRDefault="00E87FA8" w:rsidP="0044050F">
            <w:pPr>
              <w:spacing w:before="100" w:after="100"/>
              <w:jc w:val="right"/>
              <w:rPr>
                <w:rFonts w:ascii="Arial" w:hAnsi="Arial" w:cs="Arial"/>
                <w:b/>
                <w:sz w:val="18"/>
                <w:szCs w:val="18"/>
              </w:rPr>
            </w:pPr>
          </w:p>
          <w:p w14:paraId="08ECBD1B" w14:textId="77777777" w:rsidR="00E87FA8" w:rsidRDefault="00E87FA8" w:rsidP="0044050F">
            <w:pPr>
              <w:spacing w:before="100" w:after="100"/>
              <w:jc w:val="right"/>
              <w:rPr>
                <w:rFonts w:ascii="Arial" w:hAnsi="Arial" w:cs="Arial"/>
                <w:b/>
                <w:sz w:val="18"/>
                <w:szCs w:val="18"/>
              </w:rPr>
            </w:pPr>
          </w:p>
          <w:p w14:paraId="7D1F7B50" w14:textId="77777777" w:rsidR="00E87FA8" w:rsidRPr="00D33EB0" w:rsidRDefault="00E87FA8" w:rsidP="0044050F">
            <w:pPr>
              <w:spacing w:before="100" w:after="100"/>
              <w:jc w:val="right"/>
              <w:rPr>
                <w:rFonts w:ascii="Arial" w:hAnsi="Arial" w:cs="Arial"/>
                <w:b/>
                <w:sz w:val="18"/>
                <w:szCs w:val="18"/>
              </w:rPr>
            </w:pPr>
          </w:p>
        </w:tc>
      </w:tr>
      <w:tr w:rsidR="003660FA" w:rsidRPr="00D33EB0" w14:paraId="03238106" w14:textId="77777777" w:rsidTr="0044050F">
        <w:tc>
          <w:tcPr>
            <w:tcW w:w="4788" w:type="dxa"/>
            <w:shd w:val="clear" w:color="auto" w:fill="auto"/>
          </w:tcPr>
          <w:p w14:paraId="68CF636B" w14:textId="77777777" w:rsidR="003660FA" w:rsidRPr="00D33EB0" w:rsidRDefault="003660FA" w:rsidP="0044050F">
            <w:pPr>
              <w:spacing w:before="100" w:after="100"/>
              <w:jc w:val="both"/>
              <w:rPr>
                <w:rFonts w:ascii="Arial" w:hAnsi="Arial" w:cs="Arial"/>
                <w:b/>
                <w:bCs/>
                <w:sz w:val="18"/>
                <w:szCs w:val="18"/>
              </w:rPr>
            </w:pPr>
            <w:r w:rsidRPr="00D33EB0">
              <w:rPr>
                <w:rFonts w:ascii="Arial" w:hAnsi="Arial" w:cs="Arial"/>
                <w:b/>
                <w:bCs/>
                <w:sz w:val="18"/>
                <w:szCs w:val="18"/>
              </w:rPr>
              <w:t>Respondent’s Inquiry Period Ends</w:t>
            </w:r>
          </w:p>
        </w:tc>
        <w:tc>
          <w:tcPr>
            <w:tcW w:w="4788" w:type="dxa"/>
            <w:shd w:val="clear" w:color="auto" w:fill="auto"/>
          </w:tcPr>
          <w:p w14:paraId="7725E087" w14:textId="30436F3F" w:rsidR="003660FA" w:rsidRPr="00D33EB0" w:rsidRDefault="004C0CC6" w:rsidP="0044050F">
            <w:pPr>
              <w:spacing w:before="100" w:after="100"/>
              <w:jc w:val="right"/>
              <w:rPr>
                <w:rFonts w:ascii="Arial" w:hAnsi="Arial" w:cs="Arial"/>
                <w:b/>
                <w:sz w:val="18"/>
                <w:szCs w:val="18"/>
              </w:rPr>
            </w:pPr>
            <w:r>
              <w:rPr>
                <w:rFonts w:ascii="Arial" w:hAnsi="Arial" w:cs="Arial"/>
                <w:b/>
                <w:sz w:val="18"/>
                <w:szCs w:val="18"/>
              </w:rPr>
              <w:t>July 17</w:t>
            </w:r>
            <w:r w:rsidR="003660FA" w:rsidRPr="00D33EB0">
              <w:rPr>
                <w:rFonts w:ascii="Arial" w:hAnsi="Arial" w:cs="Arial"/>
                <w:b/>
                <w:sz w:val="18"/>
                <w:szCs w:val="18"/>
              </w:rPr>
              <w:t>, 2020, 3:00 P.M. (</w:t>
            </w:r>
            <w:r w:rsidR="00F403C4">
              <w:rPr>
                <w:rFonts w:ascii="Arial" w:hAnsi="Arial" w:cs="Arial"/>
                <w:b/>
                <w:sz w:val="18"/>
                <w:szCs w:val="18"/>
              </w:rPr>
              <w:t>P</w:t>
            </w:r>
            <w:r w:rsidR="003660FA" w:rsidRPr="00D33EB0">
              <w:rPr>
                <w:rFonts w:ascii="Arial" w:hAnsi="Arial" w:cs="Arial"/>
                <w:b/>
                <w:sz w:val="18"/>
                <w:szCs w:val="18"/>
              </w:rPr>
              <w:t>DT)</w:t>
            </w:r>
          </w:p>
        </w:tc>
      </w:tr>
      <w:tr w:rsidR="003660FA" w:rsidRPr="00D33EB0" w14:paraId="0C0655C0" w14:textId="77777777" w:rsidTr="0044050F">
        <w:tc>
          <w:tcPr>
            <w:tcW w:w="4788" w:type="dxa"/>
            <w:tcBorders>
              <w:left w:val="nil"/>
              <w:right w:val="nil"/>
            </w:tcBorders>
            <w:shd w:val="clear" w:color="auto" w:fill="auto"/>
          </w:tcPr>
          <w:p w14:paraId="04197EE7" w14:textId="260F9DBA" w:rsidR="003660FA" w:rsidRPr="00D33EB0" w:rsidRDefault="003660FA" w:rsidP="0044050F">
            <w:pPr>
              <w:spacing w:before="100" w:after="100"/>
              <w:jc w:val="both"/>
              <w:rPr>
                <w:rFonts w:ascii="Arial" w:hAnsi="Arial" w:cs="Arial"/>
                <w:b/>
                <w:bCs/>
                <w:sz w:val="18"/>
                <w:szCs w:val="18"/>
              </w:rPr>
            </w:pPr>
            <w:r w:rsidRPr="00D33EB0">
              <w:rPr>
                <w:rFonts w:ascii="Arial" w:hAnsi="Arial" w:cs="Arial"/>
                <w:b/>
                <w:bCs/>
                <w:sz w:val="18"/>
                <w:szCs w:val="18"/>
              </w:rPr>
              <w:t>Answers to Inquiries Published</w:t>
            </w:r>
          </w:p>
        </w:tc>
        <w:tc>
          <w:tcPr>
            <w:tcW w:w="4788" w:type="dxa"/>
            <w:tcBorders>
              <w:left w:val="nil"/>
              <w:right w:val="nil"/>
            </w:tcBorders>
            <w:shd w:val="clear" w:color="auto" w:fill="auto"/>
          </w:tcPr>
          <w:p w14:paraId="61260E7A" w14:textId="4022BA3E" w:rsidR="003660FA" w:rsidRPr="00D33EB0" w:rsidRDefault="003660FA" w:rsidP="0044050F">
            <w:pPr>
              <w:spacing w:before="100" w:after="100"/>
              <w:jc w:val="right"/>
              <w:rPr>
                <w:rFonts w:ascii="Arial" w:hAnsi="Arial" w:cs="Arial"/>
                <w:b/>
                <w:sz w:val="18"/>
                <w:szCs w:val="18"/>
              </w:rPr>
            </w:pPr>
            <w:r w:rsidRPr="00D33EB0">
              <w:rPr>
                <w:rFonts w:ascii="Arial" w:hAnsi="Arial" w:cs="Arial"/>
                <w:b/>
                <w:sz w:val="18"/>
                <w:szCs w:val="18"/>
              </w:rPr>
              <w:t xml:space="preserve">July </w:t>
            </w:r>
            <w:r w:rsidR="004C0CC6" w:rsidRPr="002364EF">
              <w:rPr>
                <w:rFonts w:ascii="Arial" w:hAnsi="Arial" w:cs="Arial"/>
                <w:b/>
                <w:sz w:val="18"/>
                <w:szCs w:val="18"/>
              </w:rPr>
              <w:t>22</w:t>
            </w:r>
            <w:r w:rsidRPr="002364EF">
              <w:rPr>
                <w:rFonts w:ascii="Arial" w:hAnsi="Arial" w:cs="Arial"/>
                <w:b/>
                <w:sz w:val="18"/>
                <w:szCs w:val="18"/>
              </w:rPr>
              <w:t>,</w:t>
            </w:r>
            <w:r w:rsidRPr="00D33EB0">
              <w:rPr>
                <w:rFonts w:ascii="Arial" w:hAnsi="Arial" w:cs="Arial"/>
                <w:b/>
                <w:sz w:val="18"/>
                <w:szCs w:val="18"/>
              </w:rPr>
              <w:t xml:space="preserve"> 2020</w:t>
            </w:r>
          </w:p>
        </w:tc>
      </w:tr>
      <w:tr w:rsidR="003660FA" w:rsidRPr="00D33EB0" w14:paraId="0F7A31E2" w14:textId="77777777" w:rsidTr="0044050F">
        <w:trPr>
          <w:trHeight w:hRule="exact" w:val="475"/>
        </w:trPr>
        <w:tc>
          <w:tcPr>
            <w:tcW w:w="4788" w:type="dxa"/>
            <w:shd w:val="clear" w:color="auto" w:fill="auto"/>
          </w:tcPr>
          <w:p w14:paraId="6A145F78" w14:textId="77777777" w:rsidR="003660FA" w:rsidRPr="00D33EB0" w:rsidRDefault="003660FA" w:rsidP="0044050F">
            <w:pPr>
              <w:spacing w:before="100" w:after="0"/>
              <w:jc w:val="both"/>
              <w:rPr>
                <w:rFonts w:ascii="Arial" w:hAnsi="Arial" w:cs="Arial"/>
                <w:b/>
                <w:bCs/>
                <w:sz w:val="18"/>
                <w:szCs w:val="18"/>
              </w:rPr>
            </w:pPr>
            <w:r w:rsidRPr="00D33EB0">
              <w:rPr>
                <w:rFonts w:ascii="Arial" w:hAnsi="Arial" w:cs="Arial"/>
                <w:b/>
                <w:bCs/>
                <w:sz w:val="18"/>
                <w:szCs w:val="18"/>
              </w:rPr>
              <w:t>Respondent Electronic RFP Submissions Due</w:t>
            </w:r>
          </w:p>
          <w:p w14:paraId="2A9F6BB1" w14:textId="77777777" w:rsidR="003660FA" w:rsidRPr="00D33EB0" w:rsidRDefault="003660FA" w:rsidP="0044050F">
            <w:pPr>
              <w:spacing w:before="100" w:after="0"/>
              <w:jc w:val="both"/>
              <w:rPr>
                <w:rFonts w:ascii="Arial" w:hAnsi="Arial" w:cs="Arial"/>
                <w:b/>
                <w:bCs/>
                <w:sz w:val="18"/>
                <w:szCs w:val="18"/>
              </w:rPr>
            </w:pPr>
          </w:p>
        </w:tc>
        <w:tc>
          <w:tcPr>
            <w:tcW w:w="4788" w:type="dxa"/>
            <w:shd w:val="clear" w:color="auto" w:fill="auto"/>
          </w:tcPr>
          <w:p w14:paraId="40F32AC2" w14:textId="7FC9E98C" w:rsidR="003660FA" w:rsidRPr="00D33EB0" w:rsidRDefault="004C0CC6" w:rsidP="0044050F">
            <w:pPr>
              <w:spacing w:before="100" w:after="0"/>
              <w:jc w:val="right"/>
              <w:rPr>
                <w:rFonts w:ascii="Arial" w:hAnsi="Arial" w:cs="Arial"/>
                <w:b/>
                <w:sz w:val="18"/>
                <w:szCs w:val="18"/>
              </w:rPr>
            </w:pPr>
            <w:r>
              <w:rPr>
                <w:rFonts w:ascii="Arial" w:hAnsi="Arial" w:cs="Arial"/>
                <w:b/>
                <w:sz w:val="18"/>
                <w:szCs w:val="18"/>
              </w:rPr>
              <w:t>August 12</w:t>
            </w:r>
            <w:r w:rsidR="003660FA" w:rsidRPr="00D33EB0">
              <w:rPr>
                <w:rFonts w:ascii="Arial" w:hAnsi="Arial" w:cs="Arial"/>
                <w:b/>
                <w:sz w:val="18"/>
                <w:szCs w:val="18"/>
              </w:rPr>
              <w:t>, 2020, 3:00 P.M. (</w:t>
            </w:r>
            <w:r w:rsidR="00F403C4">
              <w:rPr>
                <w:rFonts w:ascii="Arial" w:hAnsi="Arial" w:cs="Arial"/>
                <w:b/>
                <w:sz w:val="18"/>
                <w:szCs w:val="18"/>
              </w:rPr>
              <w:t>P</w:t>
            </w:r>
            <w:r w:rsidR="003660FA" w:rsidRPr="00D33EB0">
              <w:rPr>
                <w:rFonts w:ascii="Arial" w:hAnsi="Arial" w:cs="Arial"/>
                <w:b/>
                <w:sz w:val="18"/>
                <w:szCs w:val="18"/>
              </w:rPr>
              <w:t>DT)</w:t>
            </w:r>
          </w:p>
          <w:p w14:paraId="4BBC3CED" w14:textId="77777777" w:rsidR="003660FA" w:rsidRPr="00D33EB0" w:rsidRDefault="003660FA" w:rsidP="0044050F">
            <w:pPr>
              <w:spacing w:before="100" w:after="0"/>
              <w:jc w:val="right"/>
              <w:rPr>
                <w:rFonts w:ascii="Arial" w:hAnsi="Arial" w:cs="Arial"/>
                <w:b/>
                <w:sz w:val="18"/>
                <w:szCs w:val="18"/>
              </w:rPr>
            </w:pPr>
          </w:p>
        </w:tc>
      </w:tr>
      <w:tr w:rsidR="003660FA" w:rsidRPr="00D33EB0" w14:paraId="42BCC2C8" w14:textId="77777777" w:rsidTr="0044050F">
        <w:trPr>
          <w:trHeight w:hRule="exact" w:val="475"/>
        </w:trPr>
        <w:tc>
          <w:tcPr>
            <w:tcW w:w="4788" w:type="dxa"/>
            <w:tcBorders>
              <w:left w:val="nil"/>
              <w:right w:val="nil"/>
            </w:tcBorders>
            <w:shd w:val="clear" w:color="auto" w:fill="auto"/>
            <w:vAlign w:val="center"/>
          </w:tcPr>
          <w:p w14:paraId="5DD86026" w14:textId="77777777" w:rsidR="003660FA" w:rsidRPr="00D33EB0" w:rsidRDefault="003660FA" w:rsidP="0044050F">
            <w:pPr>
              <w:spacing w:before="100" w:after="100"/>
              <w:jc w:val="both"/>
              <w:rPr>
                <w:rFonts w:ascii="Arial" w:hAnsi="Arial" w:cs="Arial"/>
                <w:b/>
                <w:bCs/>
                <w:sz w:val="18"/>
                <w:szCs w:val="18"/>
                <w:highlight w:val="yellow"/>
              </w:rPr>
            </w:pPr>
            <w:r w:rsidRPr="00D33EB0">
              <w:rPr>
                <w:rFonts w:ascii="Arial" w:hAnsi="Arial" w:cs="Arial"/>
                <w:b/>
                <w:bCs/>
                <w:sz w:val="18"/>
                <w:szCs w:val="18"/>
              </w:rPr>
              <w:t>Finalist Presentations at INPRS</w:t>
            </w:r>
          </w:p>
        </w:tc>
        <w:tc>
          <w:tcPr>
            <w:tcW w:w="4788" w:type="dxa"/>
            <w:tcBorders>
              <w:left w:val="nil"/>
              <w:right w:val="nil"/>
            </w:tcBorders>
            <w:shd w:val="clear" w:color="auto" w:fill="auto"/>
            <w:vAlign w:val="center"/>
          </w:tcPr>
          <w:p w14:paraId="50ED82B9" w14:textId="00119235" w:rsidR="003660FA" w:rsidRPr="00D33EB0" w:rsidRDefault="003660FA" w:rsidP="0044050F">
            <w:pPr>
              <w:spacing w:before="100" w:after="100"/>
              <w:jc w:val="right"/>
              <w:rPr>
                <w:rFonts w:ascii="Arial" w:hAnsi="Arial" w:cs="Arial"/>
                <w:b/>
                <w:sz w:val="18"/>
                <w:szCs w:val="18"/>
              </w:rPr>
            </w:pPr>
            <w:r w:rsidRPr="00D33EB0">
              <w:rPr>
                <w:rFonts w:ascii="Arial" w:hAnsi="Arial" w:cs="Arial"/>
                <w:b/>
                <w:sz w:val="18"/>
                <w:szCs w:val="18"/>
              </w:rPr>
              <w:t>September  2020</w:t>
            </w:r>
          </w:p>
        </w:tc>
      </w:tr>
      <w:tr w:rsidR="003660FA" w:rsidRPr="00D33EB0" w14:paraId="7828CB14" w14:textId="77777777" w:rsidTr="0044050F">
        <w:trPr>
          <w:trHeight w:hRule="exact" w:val="475"/>
        </w:trPr>
        <w:tc>
          <w:tcPr>
            <w:tcW w:w="4788" w:type="dxa"/>
            <w:shd w:val="clear" w:color="auto" w:fill="auto"/>
          </w:tcPr>
          <w:p w14:paraId="5E8948BF" w14:textId="77777777" w:rsidR="003660FA" w:rsidRPr="00D33EB0" w:rsidRDefault="003660FA" w:rsidP="0044050F">
            <w:pPr>
              <w:spacing w:before="100" w:after="100"/>
              <w:jc w:val="both"/>
              <w:rPr>
                <w:rFonts w:ascii="Arial" w:hAnsi="Arial" w:cs="Arial"/>
                <w:b/>
                <w:bCs/>
                <w:sz w:val="18"/>
                <w:szCs w:val="18"/>
              </w:rPr>
            </w:pPr>
            <w:r w:rsidRPr="00D33EB0">
              <w:rPr>
                <w:rFonts w:ascii="Arial" w:hAnsi="Arial" w:cs="Arial"/>
                <w:b/>
                <w:bCs/>
                <w:sz w:val="18"/>
                <w:szCs w:val="18"/>
              </w:rPr>
              <w:t xml:space="preserve">Selection of </w:t>
            </w:r>
            <w:r>
              <w:rPr>
                <w:rFonts w:ascii="Arial" w:hAnsi="Arial" w:cs="Arial"/>
                <w:b/>
                <w:bCs/>
                <w:sz w:val="18"/>
                <w:szCs w:val="18"/>
              </w:rPr>
              <w:t>Custodian</w:t>
            </w:r>
          </w:p>
          <w:p w14:paraId="53B8BC46" w14:textId="77777777" w:rsidR="003660FA" w:rsidRPr="00D33EB0" w:rsidRDefault="003660FA" w:rsidP="0044050F">
            <w:pPr>
              <w:spacing w:before="100" w:after="100"/>
              <w:jc w:val="both"/>
              <w:rPr>
                <w:rFonts w:ascii="Arial" w:hAnsi="Arial" w:cs="Arial"/>
                <w:b/>
                <w:bCs/>
                <w:sz w:val="18"/>
                <w:szCs w:val="18"/>
              </w:rPr>
            </w:pPr>
          </w:p>
        </w:tc>
        <w:tc>
          <w:tcPr>
            <w:tcW w:w="4788" w:type="dxa"/>
            <w:shd w:val="clear" w:color="auto" w:fill="auto"/>
            <w:vAlign w:val="center"/>
          </w:tcPr>
          <w:p w14:paraId="711BB10E" w14:textId="3D229D59" w:rsidR="003660FA" w:rsidRPr="00D33EB0" w:rsidRDefault="00E63B31" w:rsidP="0044050F">
            <w:pPr>
              <w:spacing w:before="100" w:after="100"/>
              <w:jc w:val="right"/>
              <w:rPr>
                <w:rFonts w:ascii="Arial" w:hAnsi="Arial" w:cs="Arial"/>
                <w:b/>
                <w:sz w:val="18"/>
                <w:szCs w:val="18"/>
              </w:rPr>
            </w:pPr>
            <w:r>
              <w:rPr>
                <w:rFonts w:ascii="Arial" w:hAnsi="Arial" w:cs="Arial"/>
                <w:b/>
                <w:sz w:val="18"/>
                <w:szCs w:val="18"/>
              </w:rPr>
              <w:t>TBD</w:t>
            </w:r>
          </w:p>
          <w:p w14:paraId="4E6447F1" w14:textId="77777777" w:rsidR="003660FA" w:rsidRPr="00D33EB0" w:rsidRDefault="003660FA" w:rsidP="0044050F">
            <w:pPr>
              <w:spacing w:before="100" w:after="100"/>
              <w:jc w:val="right"/>
              <w:rPr>
                <w:rFonts w:ascii="Arial" w:hAnsi="Arial" w:cs="Arial"/>
                <w:b/>
                <w:sz w:val="18"/>
                <w:szCs w:val="18"/>
              </w:rPr>
            </w:pPr>
          </w:p>
        </w:tc>
      </w:tr>
      <w:tr w:rsidR="003660FA" w:rsidRPr="00D33EB0" w14:paraId="6DDD3ED0" w14:textId="77777777" w:rsidTr="0044050F">
        <w:tc>
          <w:tcPr>
            <w:tcW w:w="4788" w:type="dxa"/>
            <w:tcBorders>
              <w:left w:val="nil"/>
              <w:right w:val="nil"/>
            </w:tcBorders>
            <w:shd w:val="clear" w:color="auto" w:fill="auto"/>
          </w:tcPr>
          <w:p w14:paraId="5003B8FF" w14:textId="77777777" w:rsidR="003660FA" w:rsidRPr="00D33EB0" w:rsidRDefault="003660FA" w:rsidP="0044050F">
            <w:pPr>
              <w:spacing w:before="100" w:after="100"/>
              <w:jc w:val="both"/>
              <w:rPr>
                <w:rFonts w:ascii="Arial" w:hAnsi="Arial" w:cs="Arial"/>
                <w:b/>
                <w:bCs/>
                <w:color w:val="000000"/>
                <w:sz w:val="18"/>
                <w:szCs w:val="18"/>
              </w:rPr>
            </w:pPr>
            <w:r w:rsidRPr="00D33EB0">
              <w:rPr>
                <w:rFonts w:ascii="Arial" w:hAnsi="Arial" w:cs="Arial"/>
                <w:b/>
                <w:bCs/>
                <w:sz w:val="18"/>
                <w:szCs w:val="18"/>
              </w:rPr>
              <w:t>Contract Negotiation</w:t>
            </w:r>
          </w:p>
        </w:tc>
        <w:tc>
          <w:tcPr>
            <w:tcW w:w="4788" w:type="dxa"/>
            <w:tcBorders>
              <w:left w:val="nil"/>
              <w:right w:val="nil"/>
            </w:tcBorders>
            <w:shd w:val="clear" w:color="auto" w:fill="auto"/>
          </w:tcPr>
          <w:p w14:paraId="39DCFCDB" w14:textId="73FB2B9C" w:rsidR="003660FA" w:rsidRPr="00D33EB0" w:rsidRDefault="00E63B31" w:rsidP="0044050F">
            <w:pPr>
              <w:spacing w:before="100" w:after="100"/>
              <w:jc w:val="right"/>
              <w:rPr>
                <w:rFonts w:ascii="Arial" w:hAnsi="Arial" w:cs="Arial"/>
                <w:b/>
                <w:color w:val="000000"/>
                <w:sz w:val="18"/>
                <w:szCs w:val="18"/>
              </w:rPr>
            </w:pPr>
            <w:r>
              <w:rPr>
                <w:rFonts w:ascii="Arial" w:hAnsi="Arial" w:cs="Arial"/>
                <w:b/>
                <w:sz w:val="18"/>
                <w:szCs w:val="18"/>
              </w:rPr>
              <w:t>TBD</w:t>
            </w:r>
          </w:p>
        </w:tc>
      </w:tr>
    </w:tbl>
    <w:p w14:paraId="5BBFA8EC" w14:textId="77777777" w:rsidR="003660FA" w:rsidRPr="00B21E36" w:rsidRDefault="003660FA" w:rsidP="003660FA">
      <w:pPr>
        <w:jc w:val="both"/>
        <w:rPr>
          <w:rFonts w:ascii="Arial" w:hAnsi="Arial" w:cs="Arial"/>
          <w:b/>
          <w:sz w:val="18"/>
          <w:szCs w:val="18"/>
          <w:u w:val="single"/>
        </w:rPr>
      </w:pPr>
    </w:p>
    <w:p w14:paraId="326317F6" w14:textId="148BA91C" w:rsidR="00291263" w:rsidRPr="00056705" w:rsidRDefault="003660FA" w:rsidP="00B05658">
      <w:pPr>
        <w:spacing w:after="0" w:line="240" w:lineRule="auto"/>
        <w:rPr>
          <w:rFonts w:ascii="Arial" w:hAnsi="Arial" w:cs="Arial"/>
          <w:sz w:val="18"/>
          <w:szCs w:val="18"/>
        </w:rPr>
      </w:pPr>
      <w:r w:rsidRPr="00B21E36">
        <w:rPr>
          <w:rFonts w:ascii="Arial" w:hAnsi="Arial" w:cs="Arial"/>
          <w:color w:val="C00000"/>
          <w:sz w:val="18"/>
          <w:szCs w:val="18"/>
        </w:rPr>
        <w:br w:type="page"/>
      </w:r>
      <w:bookmarkEnd w:id="18"/>
      <w:r w:rsidRPr="00B21E36">
        <w:rPr>
          <w:rFonts w:ascii="Arial" w:hAnsi="Arial" w:cs="Arial"/>
          <w:sz w:val="18"/>
          <w:szCs w:val="18"/>
        </w:rPr>
        <w:lastRenderedPageBreak/>
        <w:t xml:space="preserve"> </w:t>
      </w:r>
      <w:bookmarkStart w:id="19" w:name="_Toc40879244"/>
      <w:r w:rsidR="003E19A9" w:rsidRPr="00056705">
        <w:rPr>
          <w:rFonts w:ascii="Arial" w:hAnsi="Arial" w:cs="Arial"/>
          <w:sz w:val="18"/>
          <w:szCs w:val="18"/>
        </w:rPr>
        <w:t>MINIMUM QUALIFICATIONS</w:t>
      </w:r>
      <w:bookmarkEnd w:id="19"/>
    </w:p>
    <w:p w14:paraId="1E9B0C4A" w14:textId="77777777" w:rsidR="00630037" w:rsidRDefault="00630037" w:rsidP="007414A6">
      <w:pPr>
        <w:spacing w:after="120"/>
        <w:jc w:val="both"/>
        <w:rPr>
          <w:rFonts w:ascii="Arial" w:hAnsi="Arial" w:cs="Arial"/>
          <w:sz w:val="18"/>
          <w:szCs w:val="18"/>
        </w:rPr>
      </w:pPr>
    </w:p>
    <w:p w14:paraId="3D333725" w14:textId="77777777" w:rsidR="006730A0" w:rsidRDefault="002211C2" w:rsidP="007414A6">
      <w:pPr>
        <w:spacing w:after="120"/>
        <w:jc w:val="both"/>
        <w:rPr>
          <w:rFonts w:ascii="Arial" w:hAnsi="Arial" w:cs="Arial"/>
          <w:sz w:val="18"/>
          <w:szCs w:val="18"/>
        </w:rPr>
      </w:pPr>
      <w:r w:rsidRPr="00DF0701">
        <w:rPr>
          <w:rFonts w:ascii="Arial" w:hAnsi="Arial" w:cs="Arial"/>
          <w:sz w:val="18"/>
          <w:szCs w:val="18"/>
        </w:rPr>
        <w:t>For</w:t>
      </w:r>
      <w:r w:rsidR="00291263" w:rsidRPr="00DF0701">
        <w:rPr>
          <w:rFonts w:ascii="Arial" w:hAnsi="Arial" w:cs="Arial"/>
          <w:sz w:val="18"/>
          <w:szCs w:val="18"/>
        </w:rPr>
        <w:t xml:space="preserve"> purposes of due diligence, the following scope of services contemplates your ability to support </w:t>
      </w:r>
      <w:r w:rsidR="006730A0">
        <w:rPr>
          <w:rFonts w:ascii="Arial" w:hAnsi="Arial" w:cs="Arial"/>
          <w:sz w:val="18"/>
          <w:szCs w:val="18"/>
        </w:rPr>
        <w:t xml:space="preserve">a master </w:t>
      </w:r>
      <w:r w:rsidR="00291263" w:rsidRPr="00DF0701">
        <w:rPr>
          <w:rFonts w:ascii="Arial" w:hAnsi="Arial" w:cs="Arial"/>
          <w:sz w:val="18"/>
          <w:szCs w:val="18"/>
        </w:rPr>
        <w:t>custody</w:t>
      </w:r>
      <w:r w:rsidRPr="00DF0701">
        <w:rPr>
          <w:rFonts w:ascii="Arial" w:hAnsi="Arial" w:cs="Arial"/>
          <w:sz w:val="18"/>
          <w:szCs w:val="18"/>
        </w:rPr>
        <w:t xml:space="preserve"> structure  across asset classes and investment vehicles</w:t>
      </w:r>
      <w:r w:rsidR="00291263" w:rsidRPr="00DF0701">
        <w:rPr>
          <w:rFonts w:ascii="Arial" w:hAnsi="Arial" w:cs="Arial"/>
          <w:sz w:val="18"/>
          <w:szCs w:val="18"/>
        </w:rPr>
        <w:t xml:space="preserve">, </w:t>
      </w:r>
      <w:r w:rsidRPr="00DF0701">
        <w:rPr>
          <w:rFonts w:ascii="Arial" w:hAnsi="Arial" w:cs="Arial"/>
          <w:sz w:val="18"/>
          <w:szCs w:val="18"/>
        </w:rPr>
        <w:t>all the requisite safekeeping, trade processing, and asset servicing functions</w:t>
      </w:r>
      <w:r w:rsidR="00291263" w:rsidRPr="00DF0701">
        <w:rPr>
          <w:rFonts w:ascii="Arial" w:hAnsi="Arial" w:cs="Arial"/>
          <w:sz w:val="18"/>
          <w:szCs w:val="18"/>
        </w:rPr>
        <w:t xml:space="preserve">. </w:t>
      </w:r>
    </w:p>
    <w:p w14:paraId="70D74C1F" w14:textId="77777777" w:rsidR="006730A0" w:rsidRPr="006730A0" w:rsidRDefault="006730A0" w:rsidP="006730A0">
      <w:pPr>
        <w:spacing w:after="0"/>
        <w:jc w:val="both"/>
        <w:rPr>
          <w:rFonts w:ascii="Arial" w:hAnsi="Arial" w:cs="Arial"/>
          <w:b/>
          <w:bCs/>
          <w:sz w:val="18"/>
          <w:szCs w:val="18"/>
        </w:rPr>
      </w:pPr>
      <w:r w:rsidRPr="006730A0">
        <w:rPr>
          <w:rFonts w:ascii="Arial" w:hAnsi="Arial" w:cs="Arial"/>
          <w:b/>
          <w:bCs/>
          <w:sz w:val="18"/>
          <w:szCs w:val="18"/>
        </w:rPr>
        <w:t>Minimum Qualifications</w:t>
      </w:r>
    </w:p>
    <w:p w14:paraId="0E903E9F" w14:textId="033BCA78" w:rsidR="006730A0" w:rsidRPr="006730A0" w:rsidRDefault="006730A0" w:rsidP="006730A0">
      <w:pPr>
        <w:spacing w:after="0"/>
        <w:jc w:val="both"/>
        <w:rPr>
          <w:rFonts w:ascii="Arial" w:hAnsi="Arial" w:cs="Arial"/>
          <w:b/>
          <w:bCs/>
          <w:sz w:val="18"/>
          <w:szCs w:val="18"/>
        </w:rPr>
      </w:pPr>
      <w:r w:rsidRPr="006730A0">
        <w:rPr>
          <w:rFonts w:ascii="Arial" w:hAnsi="Arial" w:cs="Arial"/>
          <w:sz w:val="18"/>
          <w:szCs w:val="18"/>
        </w:rPr>
        <w:t xml:space="preserve">Respondent must meet the following minimum qualifications. Please </w:t>
      </w:r>
      <w:r w:rsidR="00383D4E">
        <w:rPr>
          <w:rFonts w:ascii="Arial" w:hAnsi="Arial" w:cs="Arial"/>
          <w:sz w:val="18"/>
          <w:szCs w:val="18"/>
        </w:rPr>
        <w:t>confirm</w:t>
      </w:r>
      <w:r w:rsidRPr="006730A0">
        <w:rPr>
          <w:rFonts w:ascii="Arial" w:hAnsi="Arial" w:cs="Arial"/>
          <w:sz w:val="18"/>
          <w:szCs w:val="18"/>
        </w:rPr>
        <w:t xml:space="preserve"> full acknowledgement of meeting the specified requirements.</w:t>
      </w:r>
    </w:p>
    <w:p w14:paraId="4EBF08E4" w14:textId="77777777" w:rsidR="00C715F2" w:rsidRPr="00C715F2" w:rsidRDefault="00C715F2" w:rsidP="00C86640">
      <w:pPr>
        <w:pStyle w:val="ListParagraph"/>
        <w:numPr>
          <w:ilvl w:val="0"/>
          <w:numId w:val="124"/>
        </w:numPr>
        <w:spacing w:after="120"/>
        <w:jc w:val="both"/>
        <w:rPr>
          <w:rFonts w:ascii="Arial" w:hAnsi="Arial" w:cs="Arial"/>
          <w:sz w:val="18"/>
          <w:szCs w:val="18"/>
        </w:rPr>
      </w:pPr>
      <w:r w:rsidRPr="00C715F2">
        <w:rPr>
          <w:rFonts w:ascii="Arial" w:hAnsi="Arial" w:cs="Arial"/>
          <w:sz w:val="18"/>
          <w:szCs w:val="18"/>
        </w:rPr>
        <w:t>At least $10 billion in total market capitalization as of December 31, 2019.</w:t>
      </w:r>
    </w:p>
    <w:p w14:paraId="11C4F656" w14:textId="77777777" w:rsidR="00C715F2" w:rsidRPr="00C715F2" w:rsidRDefault="00C715F2" w:rsidP="00C86640">
      <w:pPr>
        <w:pStyle w:val="ListParagraph"/>
        <w:numPr>
          <w:ilvl w:val="0"/>
          <w:numId w:val="124"/>
        </w:numPr>
        <w:spacing w:after="120"/>
        <w:jc w:val="both"/>
        <w:rPr>
          <w:rFonts w:ascii="Arial" w:hAnsi="Arial" w:cs="Arial"/>
          <w:sz w:val="18"/>
          <w:szCs w:val="18"/>
        </w:rPr>
      </w:pPr>
      <w:r w:rsidRPr="00C715F2">
        <w:rPr>
          <w:rFonts w:ascii="Arial" w:hAnsi="Arial" w:cs="Arial"/>
          <w:sz w:val="18"/>
          <w:szCs w:val="18"/>
        </w:rPr>
        <w:t>At least $5 trillion in total assets under custody as of December 31, 2019.</w:t>
      </w:r>
    </w:p>
    <w:p w14:paraId="4C2AFD1C" w14:textId="77777777" w:rsidR="00C715F2" w:rsidRPr="00C715F2" w:rsidRDefault="00C715F2" w:rsidP="00C86640">
      <w:pPr>
        <w:pStyle w:val="ListParagraph"/>
        <w:numPr>
          <w:ilvl w:val="0"/>
          <w:numId w:val="124"/>
        </w:numPr>
        <w:spacing w:after="120"/>
        <w:jc w:val="both"/>
        <w:rPr>
          <w:rFonts w:ascii="Arial" w:hAnsi="Arial" w:cs="Arial"/>
          <w:sz w:val="18"/>
          <w:szCs w:val="18"/>
        </w:rPr>
      </w:pPr>
      <w:r w:rsidRPr="00C715F2">
        <w:rPr>
          <w:rFonts w:ascii="Arial" w:hAnsi="Arial" w:cs="Arial"/>
          <w:sz w:val="18"/>
          <w:szCs w:val="18"/>
        </w:rPr>
        <w:t>At least $500 billion in total tax-exempt assets under trust/custody as of December 31, 2019.</w:t>
      </w:r>
    </w:p>
    <w:p w14:paraId="283CFA08" w14:textId="77777777" w:rsidR="00C715F2" w:rsidRPr="00C715F2" w:rsidRDefault="00C715F2" w:rsidP="00C86640">
      <w:pPr>
        <w:pStyle w:val="ListParagraph"/>
        <w:numPr>
          <w:ilvl w:val="0"/>
          <w:numId w:val="124"/>
        </w:numPr>
        <w:spacing w:after="120"/>
        <w:jc w:val="both"/>
        <w:rPr>
          <w:rFonts w:ascii="Arial" w:hAnsi="Arial" w:cs="Arial"/>
          <w:sz w:val="18"/>
          <w:szCs w:val="18"/>
        </w:rPr>
      </w:pPr>
      <w:r w:rsidRPr="00C715F2">
        <w:rPr>
          <w:rFonts w:ascii="Arial" w:hAnsi="Arial" w:cs="Arial"/>
          <w:sz w:val="18"/>
          <w:szCs w:val="18"/>
        </w:rPr>
        <w:t>Minimum of 15 U.S. public fund master custody clients as of December 31, 2019.</w:t>
      </w:r>
    </w:p>
    <w:p w14:paraId="4650DD19" w14:textId="77777777" w:rsidR="00C715F2" w:rsidRPr="00C715F2" w:rsidRDefault="00C715F2" w:rsidP="00C86640">
      <w:pPr>
        <w:pStyle w:val="ListParagraph"/>
        <w:numPr>
          <w:ilvl w:val="0"/>
          <w:numId w:val="124"/>
        </w:numPr>
        <w:spacing w:after="120"/>
        <w:jc w:val="both"/>
        <w:rPr>
          <w:rFonts w:ascii="Arial" w:hAnsi="Arial" w:cs="Arial"/>
          <w:sz w:val="18"/>
          <w:szCs w:val="18"/>
        </w:rPr>
      </w:pPr>
      <w:r w:rsidRPr="00C715F2">
        <w:rPr>
          <w:rFonts w:ascii="Arial" w:hAnsi="Arial" w:cs="Arial"/>
          <w:sz w:val="18"/>
          <w:szCs w:val="18"/>
        </w:rPr>
        <w:t xml:space="preserve">Minimum of 15 years of experience in providing global custody services to institutional tax-exempt investors as of December 31, 2019. </w:t>
      </w:r>
    </w:p>
    <w:p w14:paraId="273ED9E8" w14:textId="77777777" w:rsidR="00C715F2" w:rsidRPr="00C715F2" w:rsidRDefault="00C715F2" w:rsidP="00C86640">
      <w:pPr>
        <w:pStyle w:val="ListParagraph"/>
        <w:numPr>
          <w:ilvl w:val="0"/>
          <w:numId w:val="124"/>
        </w:numPr>
        <w:spacing w:after="120"/>
        <w:jc w:val="both"/>
        <w:rPr>
          <w:rFonts w:ascii="Arial" w:hAnsi="Arial" w:cs="Arial"/>
          <w:sz w:val="18"/>
          <w:szCs w:val="18"/>
        </w:rPr>
      </w:pPr>
      <w:r w:rsidRPr="00C715F2">
        <w:rPr>
          <w:rFonts w:ascii="Arial" w:hAnsi="Arial" w:cs="Arial"/>
          <w:sz w:val="18"/>
          <w:szCs w:val="18"/>
        </w:rPr>
        <w:t>Minimum of 15 years of experience in support of trust/unitized custody accounting configurations involving multiple plans for tax-exempt master trust or master custody clients as of December 31, 2019.</w:t>
      </w:r>
    </w:p>
    <w:p w14:paraId="313A5A3F" w14:textId="77777777" w:rsidR="00C715F2" w:rsidRPr="00C715F2" w:rsidRDefault="00C715F2" w:rsidP="00C86640">
      <w:pPr>
        <w:pStyle w:val="ListParagraph"/>
        <w:numPr>
          <w:ilvl w:val="0"/>
          <w:numId w:val="124"/>
        </w:numPr>
        <w:spacing w:after="120"/>
        <w:jc w:val="both"/>
        <w:rPr>
          <w:rFonts w:ascii="Arial" w:hAnsi="Arial" w:cs="Arial"/>
          <w:sz w:val="18"/>
          <w:szCs w:val="18"/>
        </w:rPr>
      </w:pPr>
      <w:r w:rsidRPr="00C715F2">
        <w:rPr>
          <w:rFonts w:ascii="Arial" w:hAnsi="Arial" w:cs="Arial"/>
          <w:sz w:val="18"/>
          <w:szCs w:val="18"/>
        </w:rPr>
        <w:t xml:space="preserve">Minimum of 15 years in providing daily fund valuation services to DC plans and </w:t>
      </w:r>
      <w:r w:rsidR="00397D0E">
        <w:rPr>
          <w:rFonts w:ascii="Arial" w:hAnsi="Arial" w:cs="Arial"/>
          <w:sz w:val="18"/>
          <w:szCs w:val="18"/>
        </w:rPr>
        <w:t xml:space="preserve">the </w:t>
      </w:r>
      <w:r w:rsidRPr="00C715F2">
        <w:rPr>
          <w:rFonts w:ascii="Arial" w:hAnsi="Arial" w:cs="Arial"/>
          <w:sz w:val="18"/>
          <w:szCs w:val="18"/>
        </w:rPr>
        <w:t>ability to support self-branded target date fund investment options.</w:t>
      </w:r>
    </w:p>
    <w:p w14:paraId="26A4E8DF" w14:textId="77777777" w:rsidR="00C715F2" w:rsidRPr="00C715F2" w:rsidRDefault="00C715F2" w:rsidP="00C86640">
      <w:pPr>
        <w:pStyle w:val="ListParagraph"/>
        <w:numPr>
          <w:ilvl w:val="0"/>
          <w:numId w:val="124"/>
        </w:numPr>
        <w:spacing w:after="120"/>
        <w:jc w:val="both"/>
        <w:rPr>
          <w:rFonts w:ascii="Arial" w:hAnsi="Arial" w:cs="Arial"/>
          <w:sz w:val="18"/>
          <w:szCs w:val="18"/>
        </w:rPr>
      </w:pPr>
      <w:r w:rsidRPr="00C715F2">
        <w:rPr>
          <w:rFonts w:ascii="Arial" w:hAnsi="Arial" w:cs="Arial"/>
          <w:sz w:val="18"/>
          <w:szCs w:val="18"/>
        </w:rPr>
        <w:t>Minimum of 15 years of experience in providing alternative investment support (private markets) services to institutional tax-exempt investors as of December 31, 2019.</w:t>
      </w:r>
    </w:p>
    <w:p w14:paraId="1F867F84" w14:textId="77777777" w:rsidR="00C715F2" w:rsidRPr="00C715F2" w:rsidRDefault="00C715F2" w:rsidP="00C86640">
      <w:pPr>
        <w:pStyle w:val="ListParagraph"/>
        <w:numPr>
          <w:ilvl w:val="0"/>
          <w:numId w:val="124"/>
        </w:numPr>
        <w:spacing w:after="120"/>
        <w:jc w:val="both"/>
        <w:rPr>
          <w:rFonts w:ascii="Arial" w:hAnsi="Arial" w:cs="Arial"/>
          <w:sz w:val="18"/>
          <w:szCs w:val="18"/>
        </w:rPr>
      </w:pPr>
      <w:r w:rsidRPr="00C715F2">
        <w:rPr>
          <w:rFonts w:ascii="Arial" w:hAnsi="Arial" w:cs="Arial"/>
          <w:sz w:val="18"/>
          <w:szCs w:val="18"/>
        </w:rPr>
        <w:t>Minimum of $500 billion in securities lending lendable assets for each calendar year over the last 5 years ending December 31, 2019.</w:t>
      </w:r>
    </w:p>
    <w:p w14:paraId="05D6AFE4" w14:textId="5A1AB5CB" w:rsidR="007F2FEF" w:rsidRPr="00C715F2" w:rsidRDefault="00C715F2" w:rsidP="00C86640">
      <w:pPr>
        <w:pStyle w:val="ListParagraph"/>
        <w:numPr>
          <w:ilvl w:val="0"/>
          <w:numId w:val="124"/>
        </w:numPr>
        <w:spacing w:after="120"/>
        <w:jc w:val="both"/>
        <w:rPr>
          <w:rFonts w:ascii="Arial" w:hAnsi="Arial" w:cs="Arial"/>
          <w:sz w:val="18"/>
          <w:szCs w:val="18"/>
        </w:rPr>
      </w:pPr>
      <w:r w:rsidRPr="00C715F2">
        <w:rPr>
          <w:rFonts w:ascii="Arial" w:hAnsi="Arial" w:cs="Arial"/>
          <w:sz w:val="18"/>
          <w:szCs w:val="18"/>
        </w:rPr>
        <w:t>Primary client service representative assigned to the account must have a minimum of 10 years’ experience in the master trust/custody field working with public pension plans and at least three (3) years of employment at the responding firm as of December 31, 2019.</w:t>
      </w:r>
    </w:p>
    <w:sectPr w:rsidR="007F2FEF" w:rsidRPr="00C715F2" w:rsidSect="006D5A5D">
      <w:headerReference w:type="default" r:id="rId18"/>
      <w:pgSz w:w="12240" w:h="15840"/>
      <w:pgMar w:top="1440" w:right="99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4CA02" w14:textId="77777777" w:rsidR="001E189B" w:rsidRDefault="001E189B" w:rsidP="00291263">
      <w:pPr>
        <w:spacing w:after="0" w:line="240" w:lineRule="auto"/>
      </w:pPr>
      <w:r>
        <w:separator/>
      </w:r>
    </w:p>
  </w:endnote>
  <w:endnote w:type="continuationSeparator" w:id="0">
    <w:p w14:paraId="4DEFABD0" w14:textId="77777777" w:rsidR="001E189B" w:rsidRDefault="001E189B" w:rsidP="00291263">
      <w:pPr>
        <w:spacing w:after="0" w:line="240" w:lineRule="auto"/>
      </w:pPr>
      <w:r>
        <w:continuationSeparator/>
      </w:r>
    </w:p>
  </w:endnote>
  <w:endnote w:type="continuationNotice" w:id="1">
    <w:p w14:paraId="39AEDBD1" w14:textId="77777777" w:rsidR="001E189B" w:rsidRDefault="001E1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MT">
    <w:altName w:val="Courier New"/>
    <w:panose1 w:val="00000000000000000000"/>
    <w:charset w:val="00"/>
    <w:family w:val="modern"/>
    <w:notTrueType/>
    <w:pitch w:val="variable"/>
    <w:sig w:usb0="00000083" w:usb1="00000000" w:usb2="00000000" w:usb3="00000000" w:csb0="00000009" w:csb1="00000000"/>
  </w:font>
  <w:font w:name="Palatino-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alatino-Rom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der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51FB2" w14:textId="77777777" w:rsidR="001E189B" w:rsidRDefault="001E189B" w:rsidP="00291263">
      <w:pPr>
        <w:spacing w:after="0" w:line="240" w:lineRule="auto"/>
      </w:pPr>
      <w:r>
        <w:separator/>
      </w:r>
    </w:p>
  </w:footnote>
  <w:footnote w:type="continuationSeparator" w:id="0">
    <w:p w14:paraId="75A355E5" w14:textId="77777777" w:rsidR="001E189B" w:rsidRDefault="001E189B" w:rsidP="00291263">
      <w:pPr>
        <w:spacing w:after="0" w:line="240" w:lineRule="auto"/>
      </w:pPr>
      <w:r>
        <w:continuationSeparator/>
      </w:r>
    </w:p>
  </w:footnote>
  <w:footnote w:type="continuationNotice" w:id="1">
    <w:p w14:paraId="5DE9CEAD" w14:textId="77777777" w:rsidR="001E189B" w:rsidRDefault="001E18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9DC81" w14:textId="77777777" w:rsidR="00E63B31" w:rsidRDefault="00E63B31" w:rsidP="00B41711">
    <w:pPr>
      <w:pStyle w:val="Header"/>
      <w:jc w:val="center"/>
      <w:rPr>
        <w:rFonts w:ascii="Arial" w:hAnsi="Arial" w:cs="Arial"/>
        <w:b/>
        <w:color w:val="444417" w:themeColor="accent1" w:themeShade="BF"/>
        <w:sz w:val="16"/>
        <w:szCs w:val="16"/>
      </w:rPr>
    </w:pPr>
    <w:r>
      <w:rPr>
        <w:rFonts w:ascii="Arial" w:hAnsi="Arial" w:cs="Arial"/>
        <w:b/>
        <w:color w:val="444417" w:themeColor="accent1" w:themeShade="BF"/>
        <w:sz w:val="16"/>
        <w:szCs w:val="16"/>
      </w:rPr>
      <w:t>INPRS</w:t>
    </w:r>
  </w:p>
  <w:p w14:paraId="7A1D1335" w14:textId="77777777" w:rsidR="00E63B31" w:rsidRDefault="00E63B31" w:rsidP="00B41711">
    <w:pPr>
      <w:pStyle w:val="Header"/>
      <w:jc w:val="center"/>
      <w:rPr>
        <w:b/>
        <w:sz w:val="20"/>
      </w:rPr>
    </w:pPr>
    <w:r>
      <w:rPr>
        <w:rFonts w:ascii="Arial" w:hAnsi="Arial" w:cs="Arial"/>
        <w:b/>
        <w:color w:val="444417" w:themeColor="accent1" w:themeShade="BF"/>
        <w:sz w:val="16"/>
        <w:szCs w:val="16"/>
      </w:rPr>
      <w:t xml:space="preserve">Master </w:t>
    </w:r>
    <w:r w:rsidRPr="00CD25EC">
      <w:rPr>
        <w:rFonts w:ascii="Arial" w:hAnsi="Arial" w:cs="Arial"/>
        <w:b/>
        <w:color w:val="444417" w:themeColor="accent1" w:themeShade="BF"/>
        <w:sz w:val="16"/>
        <w:szCs w:val="16"/>
      </w:rPr>
      <w:t xml:space="preserve">Custody </w:t>
    </w:r>
    <w:r>
      <w:rPr>
        <w:rFonts w:ascii="Arial" w:hAnsi="Arial" w:cs="Arial"/>
        <w:b/>
        <w:color w:val="444417" w:themeColor="accent1" w:themeShade="BF"/>
        <w:sz w:val="16"/>
        <w:szCs w:val="16"/>
      </w:rPr>
      <w:t xml:space="preserve">Due Diligence </w:t>
    </w:r>
    <w:r w:rsidRPr="00CD25EC">
      <w:rPr>
        <w:rFonts w:ascii="Arial" w:hAnsi="Arial" w:cs="Arial"/>
        <w:b/>
        <w:color w:val="444417" w:themeColor="accent1" w:themeShade="BF"/>
        <w:sz w:val="16"/>
        <w:szCs w:val="16"/>
      </w:rPr>
      <w:t>Search</w:t>
    </w:r>
  </w:p>
  <w:p w14:paraId="10300B4A" w14:textId="77777777" w:rsidR="00E63B31" w:rsidRDefault="00E63B31" w:rsidP="00B417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25pt;height:8.25pt" o:bullet="t">
        <v:imagedata r:id="rId1" o:title="image001"/>
      </v:shape>
    </w:pict>
  </w:numPicBullet>
  <w:numPicBullet w:numPicBulletId="1">
    <w:pict>
      <v:shape id="_x0000_i1033" type="#_x0000_t75" style="width:9pt;height:9pt" o:bullet="t">
        <v:imagedata r:id="rId2" o:title="image002"/>
      </v:shape>
    </w:pict>
  </w:numPicBullet>
  <w:numPicBullet w:numPicBulletId="2">
    <w:pict>
      <v:shape id="_x0000_i1034" type="#_x0000_t75" style="width:9.75pt;height:9.75pt" o:bullet="t">
        <v:imagedata r:id="rId3" o:title="image003"/>
      </v:shape>
    </w:pict>
  </w:numPicBullet>
  <w:abstractNum w:abstractNumId="0" w15:restartNumberingAfterBreak="0">
    <w:nsid w:val="FFFFFF7F"/>
    <w:multiLevelType w:val="singleLevel"/>
    <w:tmpl w:val="A07AD3A2"/>
    <w:lvl w:ilvl="0">
      <w:start w:val="1"/>
      <w:numFmt w:val="decimal"/>
      <w:pStyle w:val="ListNumber21"/>
      <w:lvlText w:val="%1."/>
      <w:lvlJc w:val="left"/>
      <w:pPr>
        <w:tabs>
          <w:tab w:val="num" w:pos="360"/>
        </w:tabs>
        <w:ind w:left="360" w:hanging="360"/>
      </w:pPr>
      <w:rPr>
        <w:b w:val="0"/>
      </w:rPr>
    </w:lvl>
  </w:abstractNum>
  <w:abstractNum w:abstractNumId="1" w15:restartNumberingAfterBreak="0">
    <w:nsid w:val="FFFFFF89"/>
    <w:multiLevelType w:val="singleLevel"/>
    <w:tmpl w:val="496AE6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pPr>
        <w:ind w:left="0" w:firstLine="0"/>
      </w:pPr>
    </w:lvl>
  </w:abstractNum>
  <w:abstractNum w:abstractNumId="3" w15:restartNumberingAfterBreak="0">
    <w:nsid w:val="028140F5"/>
    <w:multiLevelType w:val="hybridMultilevel"/>
    <w:tmpl w:val="60A8AC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073FB7"/>
    <w:multiLevelType w:val="hybridMultilevel"/>
    <w:tmpl w:val="3E4C6398"/>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3F738E0"/>
    <w:multiLevelType w:val="hybridMultilevel"/>
    <w:tmpl w:val="3E189BEA"/>
    <w:lvl w:ilvl="0" w:tplc="1F36C5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235D97"/>
    <w:multiLevelType w:val="singleLevel"/>
    <w:tmpl w:val="7F3A73FE"/>
    <w:styleLink w:val="BulletedIcons1"/>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045308DD"/>
    <w:multiLevelType w:val="hybridMultilevel"/>
    <w:tmpl w:val="6134A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7533AB"/>
    <w:multiLevelType w:val="hybridMultilevel"/>
    <w:tmpl w:val="DAFEE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B83929"/>
    <w:multiLevelType w:val="hybridMultilevel"/>
    <w:tmpl w:val="1FE4F9D6"/>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B438AA"/>
    <w:multiLevelType w:val="hybridMultilevel"/>
    <w:tmpl w:val="31947E24"/>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E86C2A"/>
    <w:multiLevelType w:val="hybridMultilevel"/>
    <w:tmpl w:val="BCE4E64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E65ADD"/>
    <w:multiLevelType w:val="singleLevel"/>
    <w:tmpl w:val="376CAB9A"/>
    <w:lvl w:ilvl="0">
      <w:start w:val="1"/>
      <w:numFmt w:val="decimal"/>
      <w:lvlText w:val="%1)"/>
      <w:legacy w:legacy="1" w:legacySpace="0" w:legacyIndent="360"/>
      <w:lvlJc w:val="left"/>
      <w:pPr>
        <w:ind w:left="360" w:hanging="360"/>
      </w:pPr>
    </w:lvl>
  </w:abstractNum>
  <w:abstractNum w:abstractNumId="13" w15:restartNumberingAfterBreak="0">
    <w:nsid w:val="0DF64126"/>
    <w:multiLevelType w:val="hybridMultilevel"/>
    <w:tmpl w:val="FEB4008A"/>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781C22"/>
    <w:multiLevelType w:val="hybridMultilevel"/>
    <w:tmpl w:val="003AE792"/>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5931E4"/>
    <w:multiLevelType w:val="hybridMultilevel"/>
    <w:tmpl w:val="71FC2F1C"/>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941753"/>
    <w:multiLevelType w:val="hybridMultilevel"/>
    <w:tmpl w:val="0DEEBA3E"/>
    <w:lvl w:ilvl="0" w:tplc="4208A36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0B5330"/>
    <w:multiLevelType w:val="hybridMultilevel"/>
    <w:tmpl w:val="23885A1E"/>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F156E0"/>
    <w:multiLevelType w:val="singleLevel"/>
    <w:tmpl w:val="376CAB9A"/>
    <w:lvl w:ilvl="0">
      <w:start w:val="1"/>
      <w:numFmt w:val="decimal"/>
      <w:lvlText w:val="%1)"/>
      <w:legacy w:legacy="1" w:legacySpace="0" w:legacyIndent="360"/>
      <w:lvlJc w:val="left"/>
      <w:pPr>
        <w:ind w:left="360" w:hanging="360"/>
      </w:pPr>
    </w:lvl>
  </w:abstractNum>
  <w:abstractNum w:abstractNumId="19" w15:restartNumberingAfterBreak="0">
    <w:nsid w:val="13CD5411"/>
    <w:multiLevelType w:val="hybridMultilevel"/>
    <w:tmpl w:val="950C6486"/>
    <w:lvl w:ilvl="0" w:tplc="49FEF1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3D87C92"/>
    <w:multiLevelType w:val="hybridMultilevel"/>
    <w:tmpl w:val="79F051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62076A"/>
    <w:multiLevelType w:val="hybridMultilevel"/>
    <w:tmpl w:val="15E660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5EA54FE"/>
    <w:multiLevelType w:val="hybridMultilevel"/>
    <w:tmpl w:val="CB843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543E54"/>
    <w:multiLevelType w:val="hybridMultilevel"/>
    <w:tmpl w:val="C6E84682"/>
    <w:lvl w:ilvl="0" w:tplc="54327E14">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753D0F"/>
    <w:multiLevelType w:val="hybridMultilevel"/>
    <w:tmpl w:val="5BF09038"/>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8AA77C3"/>
    <w:multiLevelType w:val="hybridMultilevel"/>
    <w:tmpl w:val="8AF2CB02"/>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9B01C05"/>
    <w:multiLevelType w:val="hybridMultilevel"/>
    <w:tmpl w:val="5C521482"/>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A014C9B"/>
    <w:multiLevelType w:val="hybridMultilevel"/>
    <w:tmpl w:val="4D7A9586"/>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A50228E"/>
    <w:multiLevelType w:val="hybridMultilevel"/>
    <w:tmpl w:val="DA3EF608"/>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AC661ED"/>
    <w:multiLevelType w:val="hybridMultilevel"/>
    <w:tmpl w:val="43CC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8028DD"/>
    <w:multiLevelType w:val="hybridMultilevel"/>
    <w:tmpl w:val="D81AF80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BA1210A"/>
    <w:multiLevelType w:val="hybridMultilevel"/>
    <w:tmpl w:val="8B221F30"/>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1BA67851"/>
    <w:multiLevelType w:val="hybridMultilevel"/>
    <w:tmpl w:val="F7E80164"/>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1CDA2032"/>
    <w:multiLevelType w:val="hybridMultilevel"/>
    <w:tmpl w:val="C110F90C"/>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D306CAF"/>
    <w:multiLevelType w:val="hybridMultilevel"/>
    <w:tmpl w:val="8012D39E"/>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E636A3F"/>
    <w:multiLevelType w:val="hybridMultilevel"/>
    <w:tmpl w:val="95125B12"/>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1F996B7F"/>
    <w:multiLevelType w:val="hybridMultilevel"/>
    <w:tmpl w:val="8B2A7456"/>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0022433"/>
    <w:multiLevelType w:val="hybridMultilevel"/>
    <w:tmpl w:val="C066AEA0"/>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A063E2"/>
    <w:multiLevelType w:val="singleLevel"/>
    <w:tmpl w:val="376CAB9A"/>
    <w:lvl w:ilvl="0">
      <w:start w:val="1"/>
      <w:numFmt w:val="decimal"/>
      <w:lvlText w:val="%1)"/>
      <w:legacy w:legacy="1" w:legacySpace="0" w:legacyIndent="360"/>
      <w:lvlJc w:val="left"/>
      <w:pPr>
        <w:ind w:left="360" w:hanging="360"/>
      </w:pPr>
    </w:lvl>
  </w:abstractNum>
  <w:abstractNum w:abstractNumId="39" w15:restartNumberingAfterBreak="0">
    <w:nsid w:val="210B6264"/>
    <w:multiLevelType w:val="hybridMultilevel"/>
    <w:tmpl w:val="2B8019EE"/>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11A11B5"/>
    <w:multiLevelType w:val="hybridMultilevel"/>
    <w:tmpl w:val="E472AD00"/>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1D3532C"/>
    <w:multiLevelType w:val="hybridMultilevel"/>
    <w:tmpl w:val="052A8AB8"/>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1E5181F"/>
    <w:multiLevelType w:val="hybridMultilevel"/>
    <w:tmpl w:val="4218E476"/>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21E87F50"/>
    <w:multiLevelType w:val="hybridMultilevel"/>
    <w:tmpl w:val="034A7932"/>
    <w:lvl w:ilvl="0" w:tplc="1F36C5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28758FD"/>
    <w:multiLevelType w:val="hybridMultilevel"/>
    <w:tmpl w:val="52E8EDE4"/>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46C0E61"/>
    <w:multiLevelType w:val="hybridMultilevel"/>
    <w:tmpl w:val="B5F29626"/>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5E15BF4"/>
    <w:multiLevelType w:val="hybridMultilevel"/>
    <w:tmpl w:val="C87018E6"/>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726207A"/>
    <w:multiLevelType w:val="hybridMultilevel"/>
    <w:tmpl w:val="35265486"/>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74C4C08"/>
    <w:multiLevelType w:val="hybridMultilevel"/>
    <w:tmpl w:val="0B565844"/>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808677A"/>
    <w:multiLevelType w:val="multilevel"/>
    <w:tmpl w:val="D658AC2E"/>
    <w:styleLink w:val="BulletedIcons"/>
    <w:lvl w:ilvl="0">
      <w:start w:val="1"/>
      <w:numFmt w:val="bullet"/>
      <w:lvlText w:val=""/>
      <w:lvlPicBulletId w:val="0"/>
      <w:lvlJc w:val="left"/>
      <w:pPr>
        <w:tabs>
          <w:tab w:val="num" w:pos="0"/>
        </w:tabs>
        <w:ind w:left="360" w:hanging="360"/>
      </w:pPr>
      <w:rPr>
        <w:rFonts w:ascii="Symbol" w:hAnsi="Symbol" w:hint="default"/>
        <w:color w:val="auto"/>
      </w:rPr>
    </w:lvl>
    <w:lvl w:ilvl="1">
      <w:start w:val="1"/>
      <w:numFmt w:val="bullet"/>
      <w:lvlText w:val=""/>
      <w:lvlPicBulletId w:val="1"/>
      <w:lvlJc w:val="left"/>
      <w:pPr>
        <w:tabs>
          <w:tab w:val="num" w:pos="0"/>
        </w:tabs>
        <w:ind w:left="360" w:hanging="360"/>
      </w:pPr>
      <w:rPr>
        <w:rFonts w:ascii="Symbol" w:hAnsi="Symbol" w:hint="default"/>
        <w:color w:val="auto"/>
      </w:rPr>
    </w:lvl>
    <w:lvl w:ilvl="2">
      <w:start w:val="1"/>
      <w:numFmt w:val="bullet"/>
      <w:lvlText w:val=""/>
      <w:lvlPicBulletId w:val="2"/>
      <w:lvlJc w:val="left"/>
      <w:pPr>
        <w:tabs>
          <w:tab w:val="num" w:pos="0"/>
        </w:tabs>
        <w:ind w:left="3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2D6D18"/>
    <w:multiLevelType w:val="hybridMultilevel"/>
    <w:tmpl w:val="15E2D352"/>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98F1A74"/>
    <w:multiLevelType w:val="hybridMultilevel"/>
    <w:tmpl w:val="25684B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2A023E33"/>
    <w:multiLevelType w:val="hybridMultilevel"/>
    <w:tmpl w:val="BD7E455C"/>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AD449AA"/>
    <w:multiLevelType w:val="hybridMultilevel"/>
    <w:tmpl w:val="AC22295E"/>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AF76E1A"/>
    <w:multiLevelType w:val="hybridMultilevel"/>
    <w:tmpl w:val="F5C2BB32"/>
    <w:lvl w:ilvl="0" w:tplc="B374E918">
      <w:start w:val="1"/>
      <w:numFmt w:val="decimal"/>
      <w:pStyle w:val="NumberList"/>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2AF771E7"/>
    <w:multiLevelType w:val="hybridMultilevel"/>
    <w:tmpl w:val="E7C2BA94"/>
    <w:lvl w:ilvl="0" w:tplc="FFFFFFFF">
      <w:start w:val="1"/>
      <w:numFmt w:val="lowerLetter"/>
      <w:lvlText w:val="%1."/>
      <w:lvlJc w:val="left"/>
      <w:pPr>
        <w:tabs>
          <w:tab w:val="num" w:pos="1095"/>
        </w:tabs>
        <w:ind w:left="1095" w:hanging="360"/>
      </w:pPr>
    </w:lvl>
    <w:lvl w:ilvl="1" w:tplc="FFFFFFFF" w:tentative="1">
      <w:start w:val="1"/>
      <w:numFmt w:val="lowerLetter"/>
      <w:lvlText w:val="%2."/>
      <w:lvlJc w:val="left"/>
      <w:pPr>
        <w:tabs>
          <w:tab w:val="num" w:pos="1815"/>
        </w:tabs>
        <w:ind w:left="1815" w:hanging="360"/>
      </w:pPr>
    </w:lvl>
    <w:lvl w:ilvl="2" w:tplc="FFFFFFFF" w:tentative="1">
      <w:start w:val="1"/>
      <w:numFmt w:val="lowerRoman"/>
      <w:pStyle w:val="Bullets"/>
      <w:lvlText w:val="%3."/>
      <w:lvlJc w:val="right"/>
      <w:pPr>
        <w:tabs>
          <w:tab w:val="num" w:pos="2535"/>
        </w:tabs>
        <w:ind w:left="2535" w:hanging="180"/>
      </w:pPr>
    </w:lvl>
    <w:lvl w:ilvl="3" w:tplc="FFFFFFFF" w:tentative="1">
      <w:start w:val="1"/>
      <w:numFmt w:val="decimal"/>
      <w:lvlText w:val="%4."/>
      <w:lvlJc w:val="left"/>
      <w:pPr>
        <w:tabs>
          <w:tab w:val="num" w:pos="3255"/>
        </w:tabs>
        <w:ind w:left="3255" w:hanging="360"/>
      </w:pPr>
    </w:lvl>
    <w:lvl w:ilvl="4" w:tplc="FFFFFFFF" w:tentative="1">
      <w:start w:val="1"/>
      <w:numFmt w:val="lowerLetter"/>
      <w:lvlText w:val="%5."/>
      <w:lvlJc w:val="left"/>
      <w:pPr>
        <w:tabs>
          <w:tab w:val="num" w:pos="3975"/>
        </w:tabs>
        <w:ind w:left="3975" w:hanging="360"/>
      </w:pPr>
    </w:lvl>
    <w:lvl w:ilvl="5" w:tplc="FFFFFFFF" w:tentative="1">
      <w:start w:val="1"/>
      <w:numFmt w:val="lowerRoman"/>
      <w:lvlText w:val="%6."/>
      <w:lvlJc w:val="right"/>
      <w:pPr>
        <w:tabs>
          <w:tab w:val="num" w:pos="4695"/>
        </w:tabs>
        <w:ind w:left="4695" w:hanging="180"/>
      </w:pPr>
    </w:lvl>
    <w:lvl w:ilvl="6" w:tplc="FFFFFFFF" w:tentative="1">
      <w:start w:val="1"/>
      <w:numFmt w:val="decimal"/>
      <w:lvlText w:val="%7."/>
      <w:lvlJc w:val="left"/>
      <w:pPr>
        <w:tabs>
          <w:tab w:val="num" w:pos="5415"/>
        </w:tabs>
        <w:ind w:left="5415" w:hanging="360"/>
      </w:pPr>
    </w:lvl>
    <w:lvl w:ilvl="7" w:tplc="FFFFFFFF" w:tentative="1">
      <w:start w:val="1"/>
      <w:numFmt w:val="lowerLetter"/>
      <w:lvlText w:val="%8."/>
      <w:lvlJc w:val="left"/>
      <w:pPr>
        <w:tabs>
          <w:tab w:val="num" w:pos="6135"/>
        </w:tabs>
        <w:ind w:left="6135" w:hanging="360"/>
      </w:pPr>
    </w:lvl>
    <w:lvl w:ilvl="8" w:tplc="FFFFFFFF" w:tentative="1">
      <w:start w:val="1"/>
      <w:numFmt w:val="lowerRoman"/>
      <w:lvlText w:val="%9."/>
      <w:lvlJc w:val="right"/>
      <w:pPr>
        <w:tabs>
          <w:tab w:val="num" w:pos="6855"/>
        </w:tabs>
        <w:ind w:left="6855" w:hanging="180"/>
      </w:pPr>
    </w:lvl>
  </w:abstractNum>
  <w:abstractNum w:abstractNumId="56" w15:restartNumberingAfterBreak="0">
    <w:nsid w:val="2B144846"/>
    <w:multiLevelType w:val="singleLevel"/>
    <w:tmpl w:val="376CAB9A"/>
    <w:lvl w:ilvl="0">
      <w:start w:val="1"/>
      <w:numFmt w:val="decimal"/>
      <w:lvlText w:val="%1)"/>
      <w:legacy w:legacy="1" w:legacySpace="0" w:legacyIndent="360"/>
      <w:lvlJc w:val="left"/>
      <w:pPr>
        <w:ind w:left="360" w:hanging="360"/>
      </w:pPr>
    </w:lvl>
  </w:abstractNum>
  <w:abstractNum w:abstractNumId="57" w15:restartNumberingAfterBreak="0">
    <w:nsid w:val="2C0C735E"/>
    <w:multiLevelType w:val="hybridMultilevel"/>
    <w:tmpl w:val="6BCCF588"/>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2D1C574E"/>
    <w:multiLevelType w:val="hybridMultilevel"/>
    <w:tmpl w:val="29807B24"/>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D930B8D"/>
    <w:multiLevelType w:val="hybridMultilevel"/>
    <w:tmpl w:val="420048D2"/>
    <w:lvl w:ilvl="0" w:tplc="1E46A85C">
      <w:start w:val="1"/>
      <w:numFmt w:val="upperRoman"/>
      <w:pStyle w:val="ListNumber2"/>
      <w:lvlText w:val="%1."/>
      <w:lvlJc w:val="left"/>
      <w:pPr>
        <w:ind w:left="720" w:hanging="72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DC40543"/>
    <w:multiLevelType w:val="hybridMultilevel"/>
    <w:tmpl w:val="FF74B7F4"/>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2FF57387"/>
    <w:multiLevelType w:val="hybridMultilevel"/>
    <w:tmpl w:val="F9CA4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1C22E2E"/>
    <w:multiLevelType w:val="hybridMultilevel"/>
    <w:tmpl w:val="A9469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31435AE"/>
    <w:multiLevelType w:val="hybridMultilevel"/>
    <w:tmpl w:val="36027986"/>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EC6045"/>
    <w:multiLevelType w:val="hybridMultilevel"/>
    <w:tmpl w:val="EC6C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D2339B"/>
    <w:multiLevelType w:val="hybridMultilevel"/>
    <w:tmpl w:val="FA94C68A"/>
    <w:lvl w:ilvl="0" w:tplc="1F36C5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8641A85"/>
    <w:multiLevelType w:val="singleLevel"/>
    <w:tmpl w:val="376CAB9A"/>
    <w:lvl w:ilvl="0">
      <w:start w:val="1"/>
      <w:numFmt w:val="decimal"/>
      <w:lvlText w:val="%1)"/>
      <w:legacy w:legacy="1" w:legacySpace="0" w:legacyIndent="360"/>
      <w:lvlJc w:val="left"/>
      <w:pPr>
        <w:ind w:left="360" w:hanging="360"/>
      </w:pPr>
    </w:lvl>
  </w:abstractNum>
  <w:abstractNum w:abstractNumId="67" w15:restartNumberingAfterBreak="0">
    <w:nsid w:val="38815930"/>
    <w:multiLevelType w:val="multilevel"/>
    <w:tmpl w:val="7E4CBA0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start w:val="1"/>
      <w:numFmt w:val="bullet"/>
      <w:lvlText w:val=""/>
      <w:lvlJc w:val="left"/>
      <w:pPr>
        <w:ind w:left="1920" w:hanging="360"/>
      </w:pPr>
      <w:rPr>
        <w:rFonts w:ascii="Symbol" w:hAnsi="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68" w15:restartNumberingAfterBreak="0">
    <w:nsid w:val="38D7576C"/>
    <w:multiLevelType w:val="singleLevel"/>
    <w:tmpl w:val="376CAB9A"/>
    <w:lvl w:ilvl="0">
      <w:start w:val="1"/>
      <w:numFmt w:val="decimal"/>
      <w:lvlText w:val="%1)"/>
      <w:legacy w:legacy="1" w:legacySpace="0" w:legacyIndent="360"/>
      <w:lvlJc w:val="left"/>
      <w:pPr>
        <w:ind w:left="360" w:hanging="360"/>
      </w:pPr>
    </w:lvl>
  </w:abstractNum>
  <w:abstractNum w:abstractNumId="69" w15:restartNumberingAfterBreak="0">
    <w:nsid w:val="399709A3"/>
    <w:multiLevelType w:val="hybridMultilevel"/>
    <w:tmpl w:val="E136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B46382"/>
    <w:multiLevelType w:val="hybridMultilevel"/>
    <w:tmpl w:val="796A79F0"/>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3A133188"/>
    <w:multiLevelType w:val="hybridMultilevel"/>
    <w:tmpl w:val="E1D8BBB4"/>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C390772"/>
    <w:multiLevelType w:val="hybridMultilevel"/>
    <w:tmpl w:val="969415A4"/>
    <w:lvl w:ilvl="0" w:tplc="1F36C5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D814780"/>
    <w:multiLevelType w:val="hybridMultilevel"/>
    <w:tmpl w:val="9F82BF6E"/>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3E4A6CA6"/>
    <w:multiLevelType w:val="multilevel"/>
    <w:tmpl w:val="E4EA7CB0"/>
    <w:lvl w:ilvl="0">
      <w:start w:val="1"/>
      <w:numFmt w:val="bullet"/>
      <w:lvlText w:val=""/>
      <w:lvlJc w:val="left"/>
      <w:pPr>
        <w:tabs>
          <w:tab w:val="num" w:pos="720"/>
        </w:tabs>
        <w:ind w:left="720" w:hanging="360"/>
      </w:pPr>
      <w:rPr>
        <w:rFonts w:ascii="Symbol" w:hAnsi="Symbol" w:hint="default"/>
        <w:color w:val="auto"/>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3F24162C"/>
    <w:multiLevelType w:val="hybridMultilevel"/>
    <w:tmpl w:val="B504EA02"/>
    <w:lvl w:ilvl="0" w:tplc="1F36C5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402A4C34"/>
    <w:multiLevelType w:val="hybridMultilevel"/>
    <w:tmpl w:val="675A73B0"/>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1CF5588"/>
    <w:multiLevelType w:val="hybridMultilevel"/>
    <w:tmpl w:val="27C86D16"/>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2613506"/>
    <w:multiLevelType w:val="singleLevel"/>
    <w:tmpl w:val="376CAB9A"/>
    <w:lvl w:ilvl="0">
      <w:start w:val="1"/>
      <w:numFmt w:val="decimal"/>
      <w:lvlText w:val="%1)"/>
      <w:legacy w:legacy="1" w:legacySpace="0" w:legacyIndent="360"/>
      <w:lvlJc w:val="left"/>
      <w:pPr>
        <w:ind w:left="360" w:hanging="360"/>
      </w:pPr>
    </w:lvl>
  </w:abstractNum>
  <w:abstractNum w:abstractNumId="79" w15:restartNumberingAfterBreak="0">
    <w:nsid w:val="42E2271B"/>
    <w:multiLevelType w:val="hybridMultilevel"/>
    <w:tmpl w:val="F32A1BD2"/>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3135F26"/>
    <w:multiLevelType w:val="singleLevel"/>
    <w:tmpl w:val="FBAC7EDE"/>
    <w:lvl w:ilvl="0">
      <w:start w:val="1"/>
      <w:numFmt w:val="upperLetter"/>
      <w:lvlText w:val="%1."/>
      <w:lvlJc w:val="left"/>
      <w:pPr>
        <w:tabs>
          <w:tab w:val="num" w:pos="360"/>
        </w:tabs>
        <w:ind w:left="360" w:hanging="360"/>
      </w:pPr>
      <w:rPr>
        <w:rFonts w:hint="default"/>
      </w:rPr>
    </w:lvl>
  </w:abstractNum>
  <w:abstractNum w:abstractNumId="81" w15:restartNumberingAfterBreak="0">
    <w:nsid w:val="439F708A"/>
    <w:multiLevelType w:val="hybridMultilevel"/>
    <w:tmpl w:val="81B45F16"/>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4D677B1"/>
    <w:multiLevelType w:val="hybridMultilevel"/>
    <w:tmpl w:val="169A6F3A"/>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628204E"/>
    <w:multiLevelType w:val="hybridMultilevel"/>
    <w:tmpl w:val="FF529610"/>
    <w:lvl w:ilvl="0" w:tplc="1F36C5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15:restartNumberingAfterBreak="0">
    <w:nsid w:val="468065C3"/>
    <w:multiLevelType w:val="hybridMultilevel"/>
    <w:tmpl w:val="8ABCCC4E"/>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84C4399"/>
    <w:multiLevelType w:val="hybridMultilevel"/>
    <w:tmpl w:val="FEFE097E"/>
    <w:lvl w:ilvl="0" w:tplc="1F36C5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48A22F41"/>
    <w:multiLevelType w:val="hybridMultilevel"/>
    <w:tmpl w:val="3E628E66"/>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8CC70A6"/>
    <w:multiLevelType w:val="hybridMultilevel"/>
    <w:tmpl w:val="C9D6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8F52607"/>
    <w:multiLevelType w:val="singleLevel"/>
    <w:tmpl w:val="C4D49EF2"/>
    <w:lvl w:ilvl="0">
      <w:start w:val="1"/>
      <w:numFmt w:val="decimal"/>
      <w:lvlText w:val="%1)"/>
      <w:legacy w:legacy="1" w:legacySpace="0" w:legacyIndent="360"/>
      <w:lvlJc w:val="left"/>
      <w:pPr>
        <w:ind w:left="360" w:hanging="360"/>
      </w:pPr>
    </w:lvl>
  </w:abstractNum>
  <w:abstractNum w:abstractNumId="89" w15:restartNumberingAfterBreak="0">
    <w:nsid w:val="49F80347"/>
    <w:multiLevelType w:val="hybridMultilevel"/>
    <w:tmpl w:val="F4D889DC"/>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0D22CA"/>
    <w:multiLevelType w:val="hybridMultilevel"/>
    <w:tmpl w:val="8FF2BA18"/>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A490585"/>
    <w:multiLevelType w:val="hybridMultilevel"/>
    <w:tmpl w:val="C89E0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AC360F4"/>
    <w:multiLevelType w:val="hybridMultilevel"/>
    <w:tmpl w:val="66462864"/>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ADE7150"/>
    <w:multiLevelType w:val="hybridMultilevel"/>
    <w:tmpl w:val="9AC6189C"/>
    <w:lvl w:ilvl="0" w:tplc="FFFFFFFF">
      <w:start w:val="1"/>
      <w:numFmt w:val="bullet"/>
      <w:lvlText w:val=""/>
      <w:lvlJc w:val="left"/>
      <w:pPr>
        <w:tabs>
          <w:tab w:val="num" w:pos="1530"/>
        </w:tabs>
        <w:ind w:left="1530" w:hanging="360"/>
      </w:pPr>
      <w:rPr>
        <w:rFonts w:ascii="Wingdings" w:hAnsi="Wingdings" w:hint="default"/>
      </w:rPr>
    </w:lvl>
    <w:lvl w:ilvl="1" w:tplc="FFFFFFFF" w:tentative="1">
      <w:start w:val="1"/>
      <w:numFmt w:val="bullet"/>
      <w:lvlText w:val="o"/>
      <w:lvlJc w:val="left"/>
      <w:pPr>
        <w:tabs>
          <w:tab w:val="num" w:pos="2250"/>
        </w:tabs>
        <w:ind w:left="2250" w:hanging="360"/>
      </w:pPr>
      <w:rPr>
        <w:rFonts w:ascii="Courier New" w:hAnsi="Courier New" w:hint="default"/>
      </w:rPr>
    </w:lvl>
    <w:lvl w:ilvl="2" w:tplc="FFFFFFFF" w:tentative="1">
      <w:start w:val="1"/>
      <w:numFmt w:val="bullet"/>
      <w:lvlText w:val=""/>
      <w:lvlJc w:val="left"/>
      <w:pPr>
        <w:tabs>
          <w:tab w:val="num" w:pos="2970"/>
        </w:tabs>
        <w:ind w:left="2970" w:hanging="360"/>
      </w:pPr>
      <w:rPr>
        <w:rFonts w:ascii="Wingdings" w:hAnsi="Wingdings" w:hint="default"/>
      </w:rPr>
    </w:lvl>
    <w:lvl w:ilvl="3" w:tplc="FFFFFFFF" w:tentative="1">
      <w:start w:val="1"/>
      <w:numFmt w:val="bullet"/>
      <w:lvlText w:val=""/>
      <w:lvlJc w:val="left"/>
      <w:pPr>
        <w:tabs>
          <w:tab w:val="num" w:pos="3690"/>
        </w:tabs>
        <w:ind w:left="3690" w:hanging="360"/>
      </w:pPr>
      <w:rPr>
        <w:rFonts w:ascii="Symbol" w:hAnsi="Symbol" w:hint="default"/>
      </w:rPr>
    </w:lvl>
    <w:lvl w:ilvl="4" w:tplc="FFFFFFFF" w:tentative="1">
      <w:start w:val="1"/>
      <w:numFmt w:val="bullet"/>
      <w:lvlText w:val="o"/>
      <w:lvlJc w:val="left"/>
      <w:pPr>
        <w:tabs>
          <w:tab w:val="num" w:pos="4410"/>
        </w:tabs>
        <w:ind w:left="4410" w:hanging="360"/>
      </w:pPr>
      <w:rPr>
        <w:rFonts w:ascii="Courier New" w:hAnsi="Courier New" w:hint="default"/>
      </w:rPr>
    </w:lvl>
    <w:lvl w:ilvl="5" w:tplc="FFFFFFFF" w:tentative="1">
      <w:start w:val="1"/>
      <w:numFmt w:val="bullet"/>
      <w:lvlText w:val=""/>
      <w:lvlJc w:val="left"/>
      <w:pPr>
        <w:tabs>
          <w:tab w:val="num" w:pos="5130"/>
        </w:tabs>
        <w:ind w:left="5130" w:hanging="360"/>
      </w:pPr>
      <w:rPr>
        <w:rFonts w:ascii="Wingdings" w:hAnsi="Wingdings" w:hint="default"/>
      </w:rPr>
    </w:lvl>
    <w:lvl w:ilvl="6" w:tplc="FFFFFFFF" w:tentative="1">
      <w:start w:val="1"/>
      <w:numFmt w:val="bullet"/>
      <w:lvlText w:val=""/>
      <w:lvlJc w:val="left"/>
      <w:pPr>
        <w:tabs>
          <w:tab w:val="num" w:pos="5850"/>
        </w:tabs>
        <w:ind w:left="5850" w:hanging="360"/>
      </w:pPr>
      <w:rPr>
        <w:rFonts w:ascii="Symbol" w:hAnsi="Symbol" w:hint="default"/>
      </w:rPr>
    </w:lvl>
    <w:lvl w:ilvl="7" w:tplc="FFFFFFFF" w:tentative="1">
      <w:start w:val="1"/>
      <w:numFmt w:val="bullet"/>
      <w:lvlText w:val="o"/>
      <w:lvlJc w:val="left"/>
      <w:pPr>
        <w:tabs>
          <w:tab w:val="num" w:pos="6570"/>
        </w:tabs>
        <w:ind w:left="6570" w:hanging="360"/>
      </w:pPr>
      <w:rPr>
        <w:rFonts w:ascii="Courier New" w:hAnsi="Courier New" w:hint="default"/>
      </w:rPr>
    </w:lvl>
    <w:lvl w:ilvl="8" w:tplc="FFFFFFFF" w:tentative="1">
      <w:start w:val="1"/>
      <w:numFmt w:val="bullet"/>
      <w:lvlText w:val=""/>
      <w:lvlJc w:val="left"/>
      <w:pPr>
        <w:tabs>
          <w:tab w:val="num" w:pos="7290"/>
        </w:tabs>
        <w:ind w:left="7290" w:hanging="360"/>
      </w:pPr>
      <w:rPr>
        <w:rFonts w:ascii="Wingdings" w:hAnsi="Wingdings" w:hint="default"/>
      </w:rPr>
    </w:lvl>
  </w:abstractNum>
  <w:abstractNum w:abstractNumId="94" w15:restartNumberingAfterBreak="0">
    <w:nsid w:val="4B48587B"/>
    <w:multiLevelType w:val="hybridMultilevel"/>
    <w:tmpl w:val="7898D546"/>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B6B0464"/>
    <w:multiLevelType w:val="hybridMultilevel"/>
    <w:tmpl w:val="1BE47676"/>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4B6C23FE"/>
    <w:multiLevelType w:val="singleLevel"/>
    <w:tmpl w:val="376CAB9A"/>
    <w:lvl w:ilvl="0">
      <w:start w:val="1"/>
      <w:numFmt w:val="decimal"/>
      <w:lvlText w:val="%1)"/>
      <w:legacy w:legacy="1" w:legacySpace="0" w:legacyIndent="360"/>
      <w:lvlJc w:val="left"/>
      <w:pPr>
        <w:ind w:left="360" w:hanging="360"/>
      </w:pPr>
    </w:lvl>
  </w:abstractNum>
  <w:abstractNum w:abstractNumId="97" w15:restartNumberingAfterBreak="0">
    <w:nsid w:val="4BE70F56"/>
    <w:multiLevelType w:val="hybridMultilevel"/>
    <w:tmpl w:val="2BC6D288"/>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4C911F52"/>
    <w:multiLevelType w:val="hybridMultilevel"/>
    <w:tmpl w:val="6CAC904A"/>
    <w:lvl w:ilvl="0" w:tplc="8D1E489E">
      <w:start w:val="1"/>
      <w:numFmt w:val="bullet"/>
      <w:lvlText w:val=""/>
      <w:lvlJc w:val="left"/>
      <w:pPr>
        <w:ind w:left="1800" w:hanging="360"/>
      </w:pPr>
      <w:rPr>
        <w:rFonts w:ascii="Symbol" w:hAnsi="Symbol" w:hint="default"/>
        <w:color w:val="auto"/>
        <w:sz w:val="22"/>
      </w:rPr>
    </w:lvl>
    <w:lvl w:ilvl="1" w:tplc="53AC86E6">
      <w:start w:val="1"/>
      <w:numFmt w:val="bullet"/>
      <w:lvlText w:val="o"/>
      <w:lvlJc w:val="left"/>
      <w:pPr>
        <w:ind w:left="2520" w:hanging="360"/>
      </w:pPr>
      <w:rPr>
        <w:rFonts w:ascii="Courier New" w:hAnsi="Courier New" w:cs="Courier New" w:hint="default"/>
      </w:rPr>
    </w:lvl>
    <w:lvl w:ilvl="2" w:tplc="9F7849D6" w:tentative="1">
      <w:start w:val="1"/>
      <w:numFmt w:val="bullet"/>
      <w:lvlText w:val=""/>
      <w:lvlJc w:val="left"/>
      <w:pPr>
        <w:ind w:left="3240" w:hanging="360"/>
      </w:pPr>
      <w:rPr>
        <w:rFonts w:ascii="Wingdings" w:hAnsi="Wingdings" w:hint="default"/>
      </w:rPr>
    </w:lvl>
    <w:lvl w:ilvl="3" w:tplc="1E0629C4" w:tentative="1">
      <w:start w:val="1"/>
      <w:numFmt w:val="bullet"/>
      <w:lvlText w:val=""/>
      <w:lvlJc w:val="left"/>
      <w:pPr>
        <w:ind w:left="3960" w:hanging="360"/>
      </w:pPr>
      <w:rPr>
        <w:rFonts w:ascii="Symbol" w:hAnsi="Symbol" w:hint="default"/>
      </w:rPr>
    </w:lvl>
    <w:lvl w:ilvl="4" w:tplc="ACB8C550" w:tentative="1">
      <w:start w:val="1"/>
      <w:numFmt w:val="bullet"/>
      <w:lvlText w:val="o"/>
      <w:lvlJc w:val="left"/>
      <w:pPr>
        <w:ind w:left="4680" w:hanging="360"/>
      </w:pPr>
      <w:rPr>
        <w:rFonts w:ascii="Courier New" w:hAnsi="Courier New" w:cs="Courier New" w:hint="default"/>
      </w:rPr>
    </w:lvl>
    <w:lvl w:ilvl="5" w:tplc="2DD47CEA" w:tentative="1">
      <w:start w:val="1"/>
      <w:numFmt w:val="bullet"/>
      <w:lvlText w:val=""/>
      <w:lvlJc w:val="left"/>
      <w:pPr>
        <w:ind w:left="5400" w:hanging="360"/>
      </w:pPr>
      <w:rPr>
        <w:rFonts w:ascii="Wingdings" w:hAnsi="Wingdings" w:hint="default"/>
      </w:rPr>
    </w:lvl>
    <w:lvl w:ilvl="6" w:tplc="94F6195C" w:tentative="1">
      <w:start w:val="1"/>
      <w:numFmt w:val="bullet"/>
      <w:lvlText w:val=""/>
      <w:lvlJc w:val="left"/>
      <w:pPr>
        <w:ind w:left="6120" w:hanging="360"/>
      </w:pPr>
      <w:rPr>
        <w:rFonts w:ascii="Symbol" w:hAnsi="Symbol" w:hint="default"/>
      </w:rPr>
    </w:lvl>
    <w:lvl w:ilvl="7" w:tplc="4B7420B6" w:tentative="1">
      <w:start w:val="1"/>
      <w:numFmt w:val="bullet"/>
      <w:lvlText w:val="o"/>
      <w:lvlJc w:val="left"/>
      <w:pPr>
        <w:ind w:left="6840" w:hanging="360"/>
      </w:pPr>
      <w:rPr>
        <w:rFonts w:ascii="Courier New" w:hAnsi="Courier New" w:cs="Courier New" w:hint="default"/>
      </w:rPr>
    </w:lvl>
    <w:lvl w:ilvl="8" w:tplc="2E689A54" w:tentative="1">
      <w:start w:val="1"/>
      <w:numFmt w:val="bullet"/>
      <w:lvlText w:val=""/>
      <w:lvlJc w:val="left"/>
      <w:pPr>
        <w:ind w:left="7560" w:hanging="360"/>
      </w:pPr>
      <w:rPr>
        <w:rFonts w:ascii="Wingdings" w:hAnsi="Wingdings" w:hint="default"/>
      </w:rPr>
    </w:lvl>
  </w:abstractNum>
  <w:abstractNum w:abstractNumId="99" w15:restartNumberingAfterBreak="0">
    <w:nsid w:val="4E3E7623"/>
    <w:multiLevelType w:val="hybridMultilevel"/>
    <w:tmpl w:val="CCF8F0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4FB45F8C"/>
    <w:multiLevelType w:val="singleLevel"/>
    <w:tmpl w:val="376CAB9A"/>
    <w:lvl w:ilvl="0">
      <w:start w:val="1"/>
      <w:numFmt w:val="decimal"/>
      <w:lvlText w:val="%1)"/>
      <w:legacy w:legacy="1" w:legacySpace="0" w:legacyIndent="360"/>
      <w:lvlJc w:val="left"/>
      <w:pPr>
        <w:ind w:left="360" w:hanging="360"/>
      </w:pPr>
    </w:lvl>
  </w:abstractNum>
  <w:abstractNum w:abstractNumId="101" w15:restartNumberingAfterBreak="0">
    <w:nsid w:val="50C9055E"/>
    <w:multiLevelType w:val="singleLevel"/>
    <w:tmpl w:val="376CAB9A"/>
    <w:lvl w:ilvl="0">
      <w:start w:val="1"/>
      <w:numFmt w:val="decimal"/>
      <w:lvlText w:val="%1)"/>
      <w:legacy w:legacy="1" w:legacySpace="0" w:legacyIndent="360"/>
      <w:lvlJc w:val="left"/>
      <w:pPr>
        <w:ind w:left="360" w:hanging="360"/>
      </w:pPr>
    </w:lvl>
  </w:abstractNum>
  <w:abstractNum w:abstractNumId="102" w15:restartNumberingAfterBreak="0">
    <w:nsid w:val="51544535"/>
    <w:multiLevelType w:val="hybridMultilevel"/>
    <w:tmpl w:val="72A80AFE"/>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1AD1EE4"/>
    <w:multiLevelType w:val="hybridMultilevel"/>
    <w:tmpl w:val="6B32E7B8"/>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530C3B3E"/>
    <w:multiLevelType w:val="hybridMultilevel"/>
    <w:tmpl w:val="F33603D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5" w15:restartNumberingAfterBreak="0">
    <w:nsid w:val="537B4C7F"/>
    <w:multiLevelType w:val="hybridMultilevel"/>
    <w:tmpl w:val="B15EE182"/>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6" w15:restartNumberingAfterBreak="0">
    <w:nsid w:val="54191499"/>
    <w:multiLevelType w:val="singleLevel"/>
    <w:tmpl w:val="376CAB9A"/>
    <w:lvl w:ilvl="0">
      <w:start w:val="1"/>
      <w:numFmt w:val="decimal"/>
      <w:lvlText w:val="%1)"/>
      <w:legacy w:legacy="1" w:legacySpace="0" w:legacyIndent="360"/>
      <w:lvlJc w:val="left"/>
      <w:pPr>
        <w:ind w:left="360" w:hanging="360"/>
      </w:pPr>
    </w:lvl>
  </w:abstractNum>
  <w:abstractNum w:abstractNumId="107" w15:restartNumberingAfterBreak="0">
    <w:nsid w:val="545F0292"/>
    <w:multiLevelType w:val="hybridMultilevel"/>
    <w:tmpl w:val="73B67566"/>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640250B"/>
    <w:multiLevelType w:val="hybridMultilevel"/>
    <w:tmpl w:val="810C4E86"/>
    <w:lvl w:ilvl="0" w:tplc="1F36C5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56D91D82"/>
    <w:multiLevelType w:val="hybridMultilevel"/>
    <w:tmpl w:val="835CE752"/>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5759419E"/>
    <w:multiLevelType w:val="hybridMultilevel"/>
    <w:tmpl w:val="265E28E8"/>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15:restartNumberingAfterBreak="0">
    <w:nsid w:val="580B7349"/>
    <w:multiLevelType w:val="hybridMultilevel"/>
    <w:tmpl w:val="3286C6B8"/>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5A7A408D"/>
    <w:multiLevelType w:val="hybridMultilevel"/>
    <w:tmpl w:val="44AE36B0"/>
    <w:lvl w:ilvl="0" w:tplc="1F36C5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5AEF5BAA"/>
    <w:multiLevelType w:val="hybridMultilevel"/>
    <w:tmpl w:val="C1E4FFD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5B116637"/>
    <w:multiLevelType w:val="hybridMultilevel"/>
    <w:tmpl w:val="560A4FE8"/>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C614E8D"/>
    <w:multiLevelType w:val="hybridMultilevel"/>
    <w:tmpl w:val="83AE50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D206528"/>
    <w:multiLevelType w:val="hybridMultilevel"/>
    <w:tmpl w:val="D58CE37A"/>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5E8A0C82"/>
    <w:multiLevelType w:val="hybridMultilevel"/>
    <w:tmpl w:val="1804CD3C"/>
    <w:lvl w:ilvl="0" w:tplc="04090017">
      <w:start w:val="1"/>
      <w:numFmt w:val="lowerLetter"/>
      <w:lvlText w:val="%1)"/>
      <w:lvlJc w:val="left"/>
      <w:pPr>
        <w:tabs>
          <w:tab w:val="num" w:pos="1095"/>
        </w:tabs>
        <w:ind w:left="1095"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60277E6E"/>
    <w:multiLevelType w:val="hybridMultilevel"/>
    <w:tmpl w:val="2BA83FD8"/>
    <w:lvl w:ilvl="0" w:tplc="17CEACB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06B3559"/>
    <w:multiLevelType w:val="hybridMultilevel"/>
    <w:tmpl w:val="C02AB758"/>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0FA1240"/>
    <w:multiLevelType w:val="hybridMultilevel"/>
    <w:tmpl w:val="C47C4C4A"/>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16F3487"/>
    <w:multiLevelType w:val="hybridMultilevel"/>
    <w:tmpl w:val="BA1E956E"/>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617C2316"/>
    <w:multiLevelType w:val="hybridMultilevel"/>
    <w:tmpl w:val="8E4C92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621760A5"/>
    <w:multiLevelType w:val="hybridMultilevel"/>
    <w:tmpl w:val="CBCAB9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36B5922"/>
    <w:multiLevelType w:val="hybridMultilevel"/>
    <w:tmpl w:val="75A498C6"/>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641F47FF"/>
    <w:multiLevelType w:val="singleLevel"/>
    <w:tmpl w:val="04090011"/>
    <w:lvl w:ilvl="0">
      <w:start w:val="1"/>
      <w:numFmt w:val="decimal"/>
      <w:lvlText w:val="%1)"/>
      <w:lvlJc w:val="left"/>
      <w:pPr>
        <w:tabs>
          <w:tab w:val="num" w:pos="360"/>
        </w:tabs>
        <w:ind w:left="360" w:hanging="360"/>
      </w:pPr>
    </w:lvl>
  </w:abstractNum>
  <w:abstractNum w:abstractNumId="126" w15:restartNumberingAfterBreak="0">
    <w:nsid w:val="653568A3"/>
    <w:multiLevelType w:val="hybridMultilevel"/>
    <w:tmpl w:val="3A2C1BE8"/>
    <w:lvl w:ilvl="0" w:tplc="7E62EEA0">
      <w:start w:val="1"/>
      <w:numFmt w:val="upperRoman"/>
      <w:lvlText w:val="%1."/>
      <w:lvlJc w:val="left"/>
      <w:pPr>
        <w:ind w:left="1080" w:hanging="720"/>
      </w:pPr>
      <w:rPr>
        <w:rFonts w:hint="default"/>
      </w:rPr>
    </w:lvl>
    <w:lvl w:ilvl="1" w:tplc="1BB67462">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5595F3E"/>
    <w:multiLevelType w:val="hybridMultilevel"/>
    <w:tmpl w:val="2934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6C25B9F"/>
    <w:multiLevelType w:val="hybridMultilevel"/>
    <w:tmpl w:val="75F8211C"/>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9" w15:restartNumberingAfterBreak="0">
    <w:nsid w:val="686C3227"/>
    <w:multiLevelType w:val="hybridMultilevel"/>
    <w:tmpl w:val="86168F5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0" w15:restartNumberingAfterBreak="0">
    <w:nsid w:val="696E6D20"/>
    <w:multiLevelType w:val="hybridMultilevel"/>
    <w:tmpl w:val="7380902A"/>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6C2E7DE2"/>
    <w:multiLevelType w:val="singleLevel"/>
    <w:tmpl w:val="376CAB9A"/>
    <w:lvl w:ilvl="0">
      <w:start w:val="1"/>
      <w:numFmt w:val="decimal"/>
      <w:lvlText w:val="%1)"/>
      <w:legacy w:legacy="1" w:legacySpace="0" w:legacyIndent="360"/>
      <w:lvlJc w:val="left"/>
      <w:pPr>
        <w:ind w:left="360" w:hanging="360"/>
      </w:pPr>
    </w:lvl>
  </w:abstractNum>
  <w:abstractNum w:abstractNumId="132" w15:restartNumberingAfterBreak="0">
    <w:nsid w:val="6CAB2095"/>
    <w:multiLevelType w:val="hybridMultilevel"/>
    <w:tmpl w:val="37A64C50"/>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6E754940"/>
    <w:multiLevelType w:val="hybridMultilevel"/>
    <w:tmpl w:val="AF5862D4"/>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07B71AF"/>
    <w:multiLevelType w:val="hybridMultilevel"/>
    <w:tmpl w:val="4230BDB2"/>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15:restartNumberingAfterBreak="0">
    <w:nsid w:val="70873690"/>
    <w:multiLevelType w:val="hybridMultilevel"/>
    <w:tmpl w:val="07C4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3141606"/>
    <w:multiLevelType w:val="hybridMultilevel"/>
    <w:tmpl w:val="3CB676DC"/>
    <w:lvl w:ilvl="0" w:tplc="FFFFFFFF">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37" w15:restartNumberingAfterBreak="0">
    <w:nsid w:val="737E678E"/>
    <w:multiLevelType w:val="hybridMultilevel"/>
    <w:tmpl w:val="23AE25EA"/>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741B0392"/>
    <w:multiLevelType w:val="hybridMultilevel"/>
    <w:tmpl w:val="28EC3B4E"/>
    <w:lvl w:ilvl="0" w:tplc="C4AA29A4">
      <w:start w:val="8"/>
      <w:numFmt w:val="upperLetter"/>
      <w:lvlText w:val="%1."/>
      <w:lvlJc w:val="left"/>
      <w:pPr>
        <w:ind w:left="360" w:hanging="360"/>
      </w:pPr>
      <w:rPr>
        <w:rFonts w:hint="default"/>
        <w:b/>
        <w:i w:val="0"/>
      </w:rPr>
    </w:lvl>
    <w:lvl w:ilvl="1" w:tplc="8700A5E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752C593C"/>
    <w:multiLevelType w:val="hybridMultilevel"/>
    <w:tmpl w:val="5DDC4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76FE47FD"/>
    <w:multiLevelType w:val="hybridMultilevel"/>
    <w:tmpl w:val="1494DD50"/>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1" w15:restartNumberingAfterBreak="0">
    <w:nsid w:val="77251850"/>
    <w:multiLevelType w:val="multilevel"/>
    <w:tmpl w:val="8D346F32"/>
    <w:lvl w:ilvl="0">
      <w:start w:val="2"/>
      <w:numFmt w:val="decimal"/>
      <w:lvlText w:val="%1"/>
      <w:lvlJc w:val="left"/>
      <w:pPr>
        <w:ind w:left="1560" w:hanging="720"/>
      </w:pPr>
      <w:rPr>
        <w:rFonts w:hint="default"/>
        <w:lang w:val="en-US" w:eastAsia="en-US" w:bidi="en-US"/>
      </w:rPr>
    </w:lvl>
    <w:lvl w:ilvl="1">
      <w:start w:val="2"/>
      <w:numFmt w:val="decimal"/>
      <w:lvlText w:val="%1.%2"/>
      <w:lvlJc w:val="left"/>
      <w:pPr>
        <w:ind w:left="1560" w:hanging="720"/>
      </w:pPr>
      <w:rPr>
        <w:rFonts w:hint="default"/>
        <w:lang w:val="en-US" w:eastAsia="en-US" w:bidi="en-US"/>
      </w:rPr>
    </w:lvl>
    <w:lvl w:ilvl="2">
      <w:start w:val="1"/>
      <w:numFmt w:val="decimal"/>
      <w:lvlText w:val="%1.%2.%3"/>
      <w:lvlJc w:val="left"/>
      <w:pPr>
        <w:ind w:left="1560" w:hanging="720"/>
      </w:pPr>
      <w:rPr>
        <w:rFonts w:ascii="Garamond" w:eastAsia="Garamond" w:hAnsi="Garamond" w:cs="Garamond" w:hint="default"/>
        <w:spacing w:val="-3"/>
        <w:w w:val="100"/>
        <w:sz w:val="24"/>
        <w:szCs w:val="24"/>
        <w:lang w:val="en-US" w:eastAsia="en-US" w:bidi="en-US"/>
      </w:rPr>
    </w:lvl>
    <w:lvl w:ilvl="3">
      <w:numFmt w:val="bullet"/>
      <w:lvlText w:val=""/>
      <w:lvlJc w:val="left"/>
      <w:pPr>
        <w:ind w:left="1920" w:hanging="360"/>
      </w:pPr>
      <w:rPr>
        <w:rFonts w:ascii="Symbol" w:eastAsia="Symbol" w:hAnsi="Symbol" w:cs="Symbol" w:hint="default"/>
        <w:w w:val="100"/>
        <w:sz w:val="24"/>
        <w:szCs w:val="24"/>
        <w:lang w:val="en-US" w:eastAsia="en-US" w:bidi="en-US"/>
      </w:rPr>
    </w:lvl>
    <w:lvl w:ilvl="4">
      <w:numFmt w:val="bullet"/>
      <w:lvlText w:val="•"/>
      <w:lvlJc w:val="left"/>
      <w:pPr>
        <w:ind w:left="4486" w:hanging="360"/>
      </w:pPr>
      <w:rPr>
        <w:rFonts w:hint="default"/>
        <w:lang w:val="en-US" w:eastAsia="en-US" w:bidi="en-US"/>
      </w:rPr>
    </w:lvl>
    <w:lvl w:ilvl="5">
      <w:numFmt w:val="bullet"/>
      <w:lvlText w:val="•"/>
      <w:lvlJc w:val="left"/>
      <w:pPr>
        <w:ind w:left="5342" w:hanging="360"/>
      </w:pPr>
      <w:rPr>
        <w:rFonts w:hint="default"/>
        <w:lang w:val="en-US" w:eastAsia="en-US" w:bidi="en-US"/>
      </w:rPr>
    </w:lvl>
    <w:lvl w:ilvl="6">
      <w:numFmt w:val="bullet"/>
      <w:lvlText w:val="•"/>
      <w:lvlJc w:val="left"/>
      <w:pPr>
        <w:ind w:left="6197" w:hanging="360"/>
      </w:pPr>
      <w:rPr>
        <w:rFonts w:hint="default"/>
        <w:lang w:val="en-US" w:eastAsia="en-US" w:bidi="en-US"/>
      </w:rPr>
    </w:lvl>
    <w:lvl w:ilvl="7">
      <w:numFmt w:val="bullet"/>
      <w:lvlText w:val="•"/>
      <w:lvlJc w:val="left"/>
      <w:pPr>
        <w:ind w:left="7053" w:hanging="360"/>
      </w:pPr>
      <w:rPr>
        <w:rFonts w:hint="default"/>
        <w:lang w:val="en-US" w:eastAsia="en-US" w:bidi="en-US"/>
      </w:rPr>
    </w:lvl>
    <w:lvl w:ilvl="8">
      <w:numFmt w:val="bullet"/>
      <w:lvlText w:val="•"/>
      <w:lvlJc w:val="left"/>
      <w:pPr>
        <w:ind w:left="7908" w:hanging="360"/>
      </w:pPr>
      <w:rPr>
        <w:rFonts w:hint="default"/>
        <w:lang w:val="en-US" w:eastAsia="en-US" w:bidi="en-US"/>
      </w:rPr>
    </w:lvl>
  </w:abstractNum>
  <w:abstractNum w:abstractNumId="142" w15:restartNumberingAfterBreak="0">
    <w:nsid w:val="79917B98"/>
    <w:multiLevelType w:val="singleLevel"/>
    <w:tmpl w:val="591E6058"/>
    <w:lvl w:ilvl="0">
      <w:start w:val="2"/>
      <w:numFmt w:val="bullet"/>
      <w:lvlText w:val="-"/>
      <w:lvlJc w:val="left"/>
      <w:pPr>
        <w:tabs>
          <w:tab w:val="num" w:pos="2340"/>
        </w:tabs>
        <w:ind w:left="2340" w:hanging="540"/>
      </w:pPr>
      <w:rPr>
        <w:rFonts w:hint="default"/>
      </w:rPr>
    </w:lvl>
  </w:abstractNum>
  <w:abstractNum w:abstractNumId="143" w15:restartNumberingAfterBreak="0">
    <w:nsid w:val="79EF12F4"/>
    <w:multiLevelType w:val="hybridMultilevel"/>
    <w:tmpl w:val="9A4AAC1E"/>
    <w:lvl w:ilvl="0" w:tplc="1F36C5C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4" w15:restartNumberingAfterBreak="0">
    <w:nsid w:val="7B8A386F"/>
    <w:multiLevelType w:val="hybridMultilevel"/>
    <w:tmpl w:val="52285930"/>
    <w:lvl w:ilvl="0" w:tplc="1F36C5C8">
      <w:start w:val="1"/>
      <w:numFmt w:val="bullet"/>
      <w:lvlText w:val=""/>
      <w:lvlJc w:val="left"/>
      <w:pPr>
        <w:ind w:left="1080" w:hanging="360"/>
      </w:pPr>
      <w:rPr>
        <w:rFonts w:ascii="Symbol" w:hAnsi="Symbol" w:hint="default"/>
      </w:rPr>
    </w:lvl>
    <w:lvl w:ilvl="1" w:tplc="1F36C5C8">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15:restartNumberingAfterBreak="0">
    <w:nsid w:val="7C983095"/>
    <w:multiLevelType w:val="hybridMultilevel"/>
    <w:tmpl w:val="EAA8F498"/>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CF16B0A"/>
    <w:multiLevelType w:val="hybridMultilevel"/>
    <w:tmpl w:val="7B4C964C"/>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7CFD4A6E"/>
    <w:multiLevelType w:val="hybridMultilevel"/>
    <w:tmpl w:val="2DA0D082"/>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E57218D"/>
    <w:multiLevelType w:val="hybridMultilevel"/>
    <w:tmpl w:val="9BDCCB64"/>
    <w:lvl w:ilvl="0" w:tplc="1F36C5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7FD67F9A"/>
    <w:multiLevelType w:val="hybridMultilevel"/>
    <w:tmpl w:val="FE48AFC2"/>
    <w:lvl w:ilvl="0" w:tplc="1F36C5C8">
      <w:start w:val="1"/>
      <w:numFmt w:val="bullet"/>
      <w:lvlText w:val=""/>
      <w:lvlJc w:val="left"/>
      <w:pPr>
        <w:ind w:left="720" w:hanging="360"/>
      </w:pPr>
      <w:rPr>
        <w:rFonts w:ascii="Symbol" w:hAnsi="Symbol" w:hint="default"/>
      </w:rPr>
    </w:lvl>
    <w:lvl w:ilvl="1" w:tplc="1F36C5C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6"/>
  </w:num>
  <w:num w:numId="2">
    <w:abstractNumId w:val="101"/>
  </w:num>
  <w:num w:numId="3">
    <w:abstractNumId w:val="6"/>
  </w:num>
  <w:num w:numId="4">
    <w:abstractNumId w:val="2"/>
    <w:lvlOverride w:ilvl="0">
      <w:lvl w:ilvl="0">
        <w:start w:val="1"/>
        <w:numFmt w:val="bullet"/>
        <w:lvlText w:val=""/>
        <w:legacy w:legacy="1" w:legacySpace="0" w:legacyIndent="360"/>
        <w:lvlJc w:val="left"/>
        <w:pPr>
          <w:ind w:left="900" w:hanging="360"/>
        </w:pPr>
        <w:rPr>
          <w:rFonts w:ascii="Symbol" w:hAnsi="Symbol" w:hint="default"/>
        </w:rPr>
      </w:lvl>
    </w:lvlOverride>
  </w:num>
  <w:num w:numId="5">
    <w:abstractNumId w:val="100"/>
  </w:num>
  <w:num w:numId="6">
    <w:abstractNumId w:val="18"/>
  </w:num>
  <w:num w:numId="7">
    <w:abstractNumId w:val="38"/>
  </w:num>
  <w:num w:numId="8">
    <w:abstractNumId w:val="19"/>
  </w:num>
  <w:num w:numId="9">
    <w:abstractNumId w:val="68"/>
  </w:num>
  <w:num w:numId="10">
    <w:abstractNumId w:val="88"/>
  </w:num>
  <w:num w:numId="11">
    <w:abstractNumId w:val="127"/>
  </w:num>
  <w:num w:numId="12">
    <w:abstractNumId w:val="87"/>
  </w:num>
  <w:num w:numId="13">
    <w:abstractNumId w:val="64"/>
  </w:num>
  <w:num w:numId="14">
    <w:abstractNumId w:val="29"/>
  </w:num>
  <w:num w:numId="15">
    <w:abstractNumId w:val="69"/>
  </w:num>
  <w:num w:numId="16">
    <w:abstractNumId w:val="135"/>
  </w:num>
  <w:num w:numId="17">
    <w:abstractNumId w:val="2"/>
    <w:lvlOverride w:ilvl="0">
      <w:lvl w:ilvl="0">
        <w:start w:val="1"/>
        <w:numFmt w:val="bullet"/>
        <w:lvlText w:val=""/>
        <w:legacy w:legacy="1" w:legacySpace="0" w:legacyIndent="360"/>
        <w:lvlJc w:val="left"/>
        <w:pPr>
          <w:ind w:left="2160" w:hanging="360"/>
        </w:pPr>
        <w:rPr>
          <w:rFonts w:ascii="Symbol" w:hAnsi="Symbol" w:hint="default"/>
        </w:rPr>
      </w:lvl>
    </w:lvlOverride>
  </w:num>
  <w:num w:numId="18">
    <w:abstractNumId w:val="54"/>
  </w:num>
  <w:num w:numId="19">
    <w:abstractNumId w:val="59"/>
  </w:num>
  <w:num w:numId="20">
    <w:abstractNumId w:val="138"/>
  </w:num>
  <w:num w:numId="21">
    <w:abstractNumId w:val="0"/>
  </w:num>
  <w:num w:numId="22">
    <w:abstractNumId w:val="1"/>
  </w:num>
  <w:num w:numId="23">
    <w:abstractNumId w:val="12"/>
  </w:num>
  <w:num w:numId="24">
    <w:abstractNumId w:val="78"/>
  </w:num>
  <w:num w:numId="25">
    <w:abstractNumId w:val="55"/>
  </w:num>
  <w:num w:numId="26">
    <w:abstractNumId w:val="2"/>
    <w:lvlOverride w:ilvl="0">
      <w:lvl w:ilvl="0">
        <w:start w:val="1"/>
        <w:numFmt w:val="bullet"/>
        <w:lvlText w:val=""/>
        <w:legacy w:legacy="1" w:legacySpace="0" w:legacyIndent="360"/>
        <w:lvlJc w:val="left"/>
        <w:pPr>
          <w:ind w:left="1440" w:hanging="360"/>
        </w:pPr>
        <w:rPr>
          <w:rFonts w:ascii="Wingdings" w:hAnsi="Wingdings" w:hint="default"/>
        </w:rPr>
      </w:lvl>
    </w:lvlOverride>
  </w:num>
  <w:num w:numId="27">
    <w:abstractNumId w:val="142"/>
  </w:num>
  <w:num w:numId="28">
    <w:abstractNumId w:val="62"/>
  </w:num>
  <w:num w:numId="29">
    <w:abstractNumId w:val="39"/>
  </w:num>
  <w:num w:numId="30">
    <w:abstractNumId w:val="91"/>
  </w:num>
  <w:num w:numId="31">
    <w:abstractNumId w:val="56"/>
  </w:num>
  <w:num w:numId="32">
    <w:abstractNumId w:val="49"/>
  </w:num>
  <w:num w:numId="33">
    <w:abstractNumId w:val="125"/>
    <w:lvlOverride w:ilvl="0">
      <w:startOverride w:val="1"/>
    </w:lvlOverride>
  </w:num>
  <w:num w:numId="34">
    <w:abstractNumId w:val="51"/>
  </w:num>
  <w:num w:numId="35">
    <w:abstractNumId w:val="96"/>
  </w:num>
  <w:num w:numId="36">
    <w:abstractNumId w:val="73"/>
  </w:num>
  <w:num w:numId="37">
    <w:abstractNumId w:val="80"/>
  </w:num>
  <w:num w:numId="38">
    <w:abstractNumId w:val="99"/>
  </w:num>
  <w:num w:numId="39">
    <w:abstractNumId w:val="21"/>
  </w:num>
  <w:num w:numId="40">
    <w:abstractNumId w:val="3"/>
  </w:num>
  <w:num w:numId="41">
    <w:abstractNumId w:val="90"/>
  </w:num>
  <w:num w:numId="42">
    <w:abstractNumId w:val="58"/>
  </w:num>
  <w:num w:numId="43">
    <w:abstractNumId w:val="52"/>
  </w:num>
  <w:num w:numId="44">
    <w:abstractNumId w:val="145"/>
  </w:num>
  <w:num w:numId="45">
    <w:abstractNumId w:val="94"/>
  </w:num>
  <w:num w:numId="46">
    <w:abstractNumId w:val="89"/>
  </w:num>
  <w:num w:numId="47">
    <w:abstractNumId w:val="147"/>
  </w:num>
  <w:num w:numId="48">
    <w:abstractNumId w:val="84"/>
  </w:num>
  <w:num w:numId="49">
    <w:abstractNumId w:val="41"/>
  </w:num>
  <w:num w:numId="50">
    <w:abstractNumId w:val="36"/>
  </w:num>
  <w:num w:numId="51">
    <w:abstractNumId w:val="86"/>
  </w:num>
  <w:num w:numId="52">
    <w:abstractNumId w:val="77"/>
  </w:num>
  <w:num w:numId="53">
    <w:abstractNumId w:val="114"/>
  </w:num>
  <w:num w:numId="54">
    <w:abstractNumId w:val="149"/>
  </w:num>
  <w:num w:numId="55">
    <w:abstractNumId w:val="37"/>
  </w:num>
  <w:num w:numId="56">
    <w:abstractNumId w:val="10"/>
  </w:num>
  <w:num w:numId="57">
    <w:abstractNumId w:val="63"/>
  </w:num>
  <w:num w:numId="58">
    <w:abstractNumId w:val="14"/>
  </w:num>
  <w:num w:numId="59">
    <w:abstractNumId w:val="33"/>
  </w:num>
  <w:num w:numId="60">
    <w:abstractNumId w:val="107"/>
  </w:num>
  <w:num w:numId="61">
    <w:abstractNumId w:val="119"/>
  </w:num>
  <w:num w:numId="62">
    <w:abstractNumId w:val="53"/>
  </w:num>
  <w:num w:numId="63">
    <w:abstractNumId w:val="144"/>
  </w:num>
  <w:num w:numId="64">
    <w:abstractNumId w:val="24"/>
  </w:num>
  <w:num w:numId="65">
    <w:abstractNumId w:val="97"/>
  </w:num>
  <w:num w:numId="66">
    <w:abstractNumId w:val="133"/>
  </w:num>
  <w:num w:numId="67">
    <w:abstractNumId w:val="81"/>
  </w:num>
  <w:num w:numId="68">
    <w:abstractNumId w:val="35"/>
  </w:num>
  <w:num w:numId="69">
    <w:abstractNumId w:val="102"/>
  </w:num>
  <w:num w:numId="70">
    <w:abstractNumId w:val="134"/>
  </w:num>
  <w:num w:numId="71">
    <w:abstractNumId w:val="71"/>
  </w:num>
  <w:num w:numId="72">
    <w:abstractNumId w:val="17"/>
  </w:num>
  <w:num w:numId="73">
    <w:abstractNumId w:val="47"/>
  </w:num>
  <w:num w:numId="74">
    <w:abstractNumId w:val="27"/>
  </w:num>
  <w:num w:numId="75">
    <w:abstractNumId w:val="110"/>
  </w:num>
  <w:num w:numId="76">
    <w:abstractNumId w:val="124"/>
  </w:num>
  <w:num w:numId="77">
    <w:abstractNumId w:val="45"/>
  </w:num>
  <w:num w:numId="78">
    <w:abstractNumId w:val="111"/>
  </w:num>
  <w:num w:numId="79">
    <w:abstractNumId w:val="76"/>
  </w:num>
  <w:num w:numId="80">
    <w:abstractNumId w:val="103"/>
  </w:num>
  <w:num w:numId="81">
    <w:abstractNumId w:val="15"/>
  </w:num>
  <w:num w:numId="82">
    <w:abstractNumId w:val="60"/>
  </w:num>
  <w:num w:numId="83">
    <w:abstractNumId w:val="92"/>
  </w:num>
  <w:num w:numId="84">
    <w:abstractNumId w:val="50"/>
  </w:num>
  <w:num w:numId="85">
    <w:abstractNumId w:val="140"/>
  </w:num>
  <w:num w:numId="86">
    <w:abstractNumId w:val="42"/>
  </w:num>
  <w:num w:numId="87">
    <w:abstractNumId w:val="116"/>
  </w:num>
  <w:num w:numId="88">
    <w:abstractNumId w:val="4"/>
  </w:num>
  <w:num w:numId="89">
    <w:abstractNumId w:val="26"/>
  </w:num>
  <w:num w:numId="90">
    <w:abstractNumId w:val="57"/>
  </w:num>
  <w:num w:numId="91">
    <w:abstractNumId w:val="121"/>
  </w:num>
  <w:num w:numId="92">
    <w:abstractNumId w:val="32"/>
  </w:num>
  <w:num w:numId="93">
    <w:abstractNumId w:val="13"/>
  </w:num>
  <w:num w:numId="94">
    <w:abstractNumId w:val="95"/>
  </w:num>
  <w:num w:numId="95">
    <w:abstractNumId w:val="120"/>
  </w:num>
  <w:num w:numId="96">
    <w:abstractNumId w:val="44"/>
  </w:num>
  <w:num w:numId="97">
    <w:abstractNumId w:val="48"/>
  </w:num>
  <w:num w:numId="98">
    <w:abstractNumId w:val="28"/>
  </w:num>
  <w:num w:numId="99">
    <w:abstractNumId w:val="40"/>
  </w:num>
  <w:num w:numId="100">
    <w:abstractNumId w:val="79"/>
  </w:num>
  <w:num w:numId="101">
    <w:abstractNumId w:val="146"/>
  </w:num>
  <w:num w:numId="102">
    <w:abstractNumId w:val="9"/>
  </w:num>
  <w:num w:numId="103">
    <w:abstractNumId w:val="46"/>
  </w:num>
  <w:num w:numId="104">
    <w:abstractNumId w:val="148"/>
  </w:num>
  <w:num w:numId="105">
    <w:abstractNumId w:val="34"/>
  </w:num>
  <w:num w:numId="106">
    <w:abstractNumId w:val="137"/>
  </w:num>
  <w:num w:numId="107">
    <w:abstractNumId w:val="65"/>
  </w:num>
  <w:num w:numId="108">
    <w:abstractNumId w:val="70"/>
  </w:num>
  <w:num w:numId="109">
    <w:abstractNumId w:val="108"/>
  </w:num>
  <w:num w:numId="110">
    <w:abstractNumId w:val="25"/>
  </w:num>
  <w:num w:numId="111">
    <w:abstractNumId w:val="72"/>
  </w:num>
  <w:num w:numId="112">
    <w:abstractNumId w:val="130"/>
  </w:num>
  <w:num w:numId="113">
    <w:abstractNumId w:val="143"/>
  </w:num>
  <w:num w:numId="114">
    <w:abstractNumId w:val="109"/>
  </w:num>
  <w:num w:numId="115">
    <w:abstractNumId w:val="43"/>
  </w:num>
  <w:num w:numId="116">
    <w:abstractNumId w:val="31"/>
  </w:num>
  <w:num w:numId="117">
    <w:abstractNumId w:val="83"/>
  </w:num>
  <w:num w:numId="118">
    <w:abstractNumId w:val="128"/>
  </w:num>
  <w:num w:numId="119">
    <w:abstractNumId w:val="85"/>
  </w:num>
  <w:num w:numId="120">
    <w:abstractNumId w:val="132"/>
  </w:num>
  <w:num w:numId="121">
    <w:abstractNumId w:val="75"/>
  </w:num>
  <w:num w:numId="122">
    <w:abstractNumId w:val="112"/>
  </w:num>
  <w:num w:numId="123">
    <w:abstractNumId w:val="82"/>
  </w:num>
  <w:num w:numId="124">
    <w:abstractNumId w:val="8"/>
  </w:num>
  <w:num w:numId="125">
    <w:abstractNumId w:val="131"/>
  </w:num>
  <w:num w:numId="126">
    <w:abstractNumId w:val="5"/>
  </w:num>
  <w:num w:numId="127">
    <w:abstractNumId w:val="106"/>
  </w:num>
  <w:num w:numId="128">
    <w:abstractNumId w:val="105"/>
  </w:num>
  <w:num w:numId="129">
    <w:abstractNumId w:val="117"/>
  </w:num>
  <w:num w:numId="130">
    <w:abstractNumId w:val="11"/>
  </w:num>
  <w:num w:numId="131">
    <w:abstractNumId w:val="66"/>
  </w:num>
  <w:num w:numId="132">
    <w:abstractNumId w:val="122"/>
  </w:num>
  <w:num w:numId="133">
    <w:abstractNumId w:val="129"/>
  </w:num>
  <w:num w:numId="134">
    <w:abstractNumId w:val="30"/>
  </w:num>
  <w:num w:numId="135">
    <w:abstractNumId w:val="113"/>
  </w:num>
  <w:num w:numId="136">
    <w:abstractNumId w:val="93"/>
  </w:num>
  <w:num w:numId="137">
    <w:abstractNumId w:val="136"/>
  </w:num>
  <w:num w:numId="138">
    <w:abstractNumId w:val="118"/>
  </w:num>
  <w:num w:numId="139">
    <w:abstractNumId w:val="22"/>
  </w:num>
  <w:num w:numId="140">
    <w:abstractNumId w:val="20"/>
  </w:num>
  <w:num w:numId="141">
    <w:abstractNumId w:val="7"/>
  </w:num>
  <w:num w:numId="142">
    <w:abstractNumId w:val="123"/>
  </w:num>
  <w:num w:numId="143">
    <w:abstractNumId w:val="16"/>
  </w:num>
  <w:num w:numId="144">
    <w:abstractNumId w:val="115"/>
  </w:num>
  <w:num w:numId="145">
    <w:abstractNumId w:val="23"/>
  </w:num>
  <w:num w:numId="146">
    <w:abstractNumId w:val="98"/>
  </w:num>
  <w:num w:numId="147">
    <w:abstractNumId w:val="74"/>
  </w:num>
  <w:num w:numId="148">
    <w:abstractNumId w:val="141"/>
  </w:num>
  <w:num w:numId="149">
    <w:abstractNumId w:val="139"/>
  </w:num>
  <w:num w:numId="150">
    <w:abstractNumId w:val="67"/>
  </w:num>
  <w:num w:numId="151">
    <w:abstractNumId w:val="61"/>
  </w:num>
  <w:num w:numId="152">
    <w:abstractNumId w:val="104"/>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MDO3tDQ1NTAztjRW0lEKTi0uzszPAykwrAUAClo5KiwAAAA="/>
  </w:docVars>
  <w:rsids>
    <w:rsidRoot w:val="00480926"/>
    <w:rsid w:val="0000413A"/>
    <w:rsid w:val="000064EA"/>
    <w:rsid w:val="000067F2"/>
    <w:rsid w:val="000115CC"/>
    <w:rsid w:val="0001643B"/>
    <w:rsid w:val="00022D2B"/>
    <w:rsid w:val="0003174E"/>
    <w:rsid w:val="00034FA0"/>
    <w:rsid w:val="00042448"/>
    <w:rsid w:val="000429E5"/>
    <w:rsid w:val="00043740"/>
    <w:rsid w:val="000452D7"/>
    <w:rsid w:val="00051FF7"/>
    <w:rsid w:val="0005325C"/>
    <w:rsid w:val="00055665"/>
    <w:rsid w:val="00056705"/>
    <w:rsid w:val="000569DE"/>
    <w:rsid w:val="0007270C"/>
    <w:rsid w:val="00075561"/>
    <w:rsid w:val="0007715A"/>
    <w:rsid w:val="00084200"/>
    <w:rsid w:val="0008551A"/>
    <w:rsid w:val="00085645"/>
    <w:rsid w:val="00090344"/>
    <w:rsid w:val="00092066"/>
    <w:rsid w:val="000920B5"/>
    <w:rsid w:val="000A0E83"/>
    <w:rsid w:val="000A1AD6"/>
    <w:rsid w:val="000B15C5"/>
    <w:rsid w:val="000B438C"/>
    <w:rsid w:val="000B6239"/>
    <w:rsid w:val="000B6F2E"/>
    <w:rsid w:val="000B75C6"/>
    <w:rsid w:val="000C13AC"/>
    <w:rsid w:val="000C1F04"/>
    <w:rsid w:val="000D5A6E"/>
    <w:rsid w:val="000E351F"/>
    <w:rsid w:val="000E6AA4"/>
    <w:rsid w:val="000F51EB"/>
    <w:rsid w:val="000F5294"/>
    <w:rsid w:val="000F68E9"/>
    <w:rsid w:val="00101E9E"/>
    <w:rsid w:val="001026E9"/>
    <w:rsid w:val="001033FC"/>
    <w:rsid w:val="00105F5A"/>
    <w:rsid w:val="00115EB1"/>
    <w:rsid w:val="00116675"/>
    <w:rsid w:val="00117783"/>
    <w:rsid w:val="00120848"/>
    <w:rsid w:val="00126979"/>
    <w:rsid w:val="00131258"/>
    <w:rsid w:val="001315A3"/>
    <w:rsid w:val="00132C19"/>
    <w:rsid w:val="0015295E"/>
    <w:rsid w:val="00157811"/>
    <w:rsid w:val="0016051A"/>
    <w:rsid w:val="00160C93"/>
    <w:rsid w:val="0017271B"/>
    <w:rsid w:val="00174A6F"/>
    <w:rsid w:val="0018000B"/>
    <w:rsid w:val="0018215E"/>
    <w:rsid w:val="00185171"/>
    <w:rsid w:val="00193BB4"/>
    <w:rsid w:val="001976CE"/>
    <w:rsid w:val="001A224A"/>
    <w:rsid w:val="001A31E9"/>
    <w:rsid w:val="001A57F0"/>
    <w:rsid w:val="001A58EF"/>
    <w:rsid w:val="001A7FDB"/>
    <w:rsid w:val="001B2574"/>
    <w:rsid w:val="001C45BD"/>
    <w:rsid w:val="001C4D3C"/>
    <w:rsid w:val="001C5EA6"/>
    <w:rsid w:val="001D63D0"/>
    <w:rsid w:val="001E189B"/>
    <w:rsid w:val="001E2CCC"/>
    <w:rsid w:val="001E5EBE"/>
    <w:rsid w:val="001F2B2D"/>
    <w:rsid w:val="00201F66"/>
    <w:rsid w:val="00216667"/>
    <w:rsid w:val="002211C2"/>
    <w:rsid w:val="00234A3C"/>
    <w:rsid w:val="00235006"/>
    <w:rsid w:val="0023542C"/>
    <w:rsid w:val="00235CB2"/>
    <w:rsid w:val="002364EF"/>
    <w:rsid w:val="00236BFB"/>
    <w:rsid w:val="00236D8B"/>
    <w:rsid w:val="0024046D"/>
    <w:rsid w:val="00247CF5"/>
    <w:rsid w:val="0025019F"/>
    <w:rsid w:val="00261075"/>
    <w:rsid w:val="0026205B"/>
    <w:rsid w:val="002706AC"/>
    <w:rsid w:val="002721C2"/>
    <w:rsid w:val="00286B6D"/>
    <w:rsid w:val="00291263"/>
    <w:rsid w:val="002920F9"/>
    <w:rsid w:val="00297399"/>
    <w:rsid w:val="002A0D14"/>
    <w:rsid w:val="002A7E84"/>
    <w:rsid w:val="002B6060"/>
    <w:rsid w:val="002B724D"/>
    <w:rsid w:val="002B77A9"/>
    <w:rsid w:val="002B7C94"/>
    <w:rsid w:val="002D42F9"/>
    <w:rsid w:val="002D4EAC"/>
    <w:rsid w:val="002D660B"/>
    <w:rsid w:val="002D7264"/>
    <w:rsid w:val="002E0141"/>
    <w:rsid w:val="002E07D3"/>
    <w:rsid w:val="002E1B20"/>
    <w:rsid w:val="002E5953"/>
    <w:rsid w:val="00307614"/>
    <w:rsid w:val="00313199"/>
    <w:rsid w:val="003144D4"/>
    <w:rsid w:val="00315900"/>
    <w:rsid w:val="003223A6"/>
    <w:rsid w:val="00326524"/>
    <w:rsid w:val="0032782B"/>
    <w:rsid w:val="0033007F"/>
    <w:rsid w:val="00330E8C"/>
    <w:rsid w:val="00332091"/>
    <w:rsid w:val="003351ED"/>
    <w:rsid w:val="0033724A"/>
    <w:rsid w:val="00337755"/>
    <w:rsid w:val="00341BDC"/>
    <w:rsid w:val="003423AB"/>
    <w:rsid w:val="0035350F"/>
    <w:rsid w:val="00353869"/>
    <w:rsid w:val="00355C7B"/>
    <w:rsid w:val="00360DFA"/>
    <w:rsid w:val="003660FA"/>
    <w:rsid w:val="00367676"/>
    <w:rsid w:val="003707A2"/>
    <w:rsid w:val="00380318"/>
    <w:rsid w:val="00380591"/>
    <w:rsid w:val="003824B8"/>
    <w:rsid w:val="003826C1"/>
    <w:rsid w:val="003829DE"/>
    <w:rsid w:val="00383D4E"/>
    <w:rsid w:val="00386E19"/>
    <w:rsid w:val="0039290E"/>
    <w:rsid w:val="00392D6B"/>
    <w:rsid w:val="00393E19"/>
    <w:rsid w:val="00397D0E"/>
    <w:rsid w:val="003A25F3"/>
    <w:rsid w:val="003A531A"/>
    <w:rsid w:val="003B4C7C"/>
    <w:rsid w:val="003D0429"/>
    <w:rsid w:val="003D054F"/>
    <w:rsid w:val="003D3C34"/>
    <w:rsid w:val="003E19A9"/>
    <w:rsid w:val="003E2563"/>
    <w:rsid w:val="003F2B25"/>
    <w:rsid w:val="0040414A"/>
    <w:rsid w:val="00404BB8"/>
    <w:rsid w:val="0040584B"/>
    <w:rsid w:val="004061FC"/>
    <w:rsid w:val="00415C1E"/>
    <w:rsid w:val="00416077"/>
    <w:rsid w:val="0041711A"/>
    <w:rsid w:val="004175F2"/>
    <w:rsid w:val="004252F7"/>
    <w:rsid w:val="004309E3"/>
    <w:rsid w:val="00433D13"/>
    <w:rsid w:val="004403EA"/>
    <w:rsid w:val="00440453"/>
    <w:rsid w:val="0044050F"/>
    <w:rsid w:val="0044096A"/>
    <w:rsid w:val="004419C7"/>
    <w:rsid w:val="00450CB7"/>
    <w:rsid w:val="0045761A"/>
    <w:rsid w:val="004623E1"/>
    <w:rsid w:val="00463B28"/>
    <w:rsid w:val="00472C0F"/>
    <w:rsid w:val="00476894"/>
    <w:rsid w:val="004801E1"/>
    <w:rsid w:val="00480926"/>
    <w:rsid w:val="00481ECD"/>
    <w:rsid w:val="00483DB5"/>
    <w:rsid w:val="00485932"/>
    <w:rsid w:val="004972D2"/>
    <w:rsid w:val="004A0FC2"/>
    <w:rsid w:val="004A47C4"/>
    <w:rsid w:val="004A528F"/>
    <w:rsid w:val="004A62D1"/>
    <w:rsid w:val="004A688C"/>
    <w:rsid w:val="004A6EDE"/>
    <w:rsid w:val="004A7C40"/>
    <w:rsid w:val="004B0A6F"/>
    <w:rsid w:val="004B178E"/>
    <w:rsid w:val="004B4B99"/>
    <w:rsid w:val="004B4E64"/>
    <w:rsid w:val="004C0CC6"/>
    <w:rsid w:val="004C2654"/>
    <w:rsid w:val="004C462C"/>
    <w:rsid w:val="004C4B2B"/>
    <w:rsid w:val="004D06B1"/>
    <w:rsid w:val="004D5331"/>
    <w:rsid w:val="004E0398"/>
    <w:rsid w:val="004E7397"/>
    <w:rsid w:val="004F5406"/>
    <w:rsid w:val="004F79AE"/>
    <w:rsid w:val="005044E6"/>
    <w:rsid w:val="00507F82"/>
    <w:rsid w:val="00511A04"/>
    <w:rsid w:val="005122FB"/>
    <w:rsid w:val="0051388F"/>
    <w:rsid w:val="005149F7"/>
    <w:rsid w:val="00515547"/>
    <w:rsid w:val="0051634F"/>
    <w:rsid w:val="005219F7"/>
    <w:rsid w:val="00523CD6"/>
    <w:rsid w:val="00524616"/>
    <w:rsid w:val="0052680F"/>
    <w:rsid w:val="005428A8"/>
    <w:rsid w:val="00552267"/>
    <w:rsid w:val="00560B91"/>
    <w:rsid w:val="00564948"/>
    <w:rsid w:val="00573716"/>
    <w:rsid w:val="00581A09"/>
    <w:rsid w:val="00584D9A"/>
    <w:rsid w:val="0058632C"/>
    <w:rsid w:val="00586666"/>
    <w:rsid w:val="00587C27"/>
    <w:rsid w:val="0059052B"/>
    <w:rsid w:val="00591562"/>
    <w:rsid w:val="005A0C99"/>
    <w:rsid w:val="005A7D63"/>
    <w:rsid w:val="005B086B"/>
    <w:rsid w:val="005B0975"/>
    <w:rsid w:val="005B19F2"/>
    <w:rsid w:val="005B5884"/>
    <w:rsid w:val="005B662C"/>
    <w:rsid w:val="005C0ED1"/>
    <w:rsid w:val="005C498A"/>
    <w:rsid w:val="005C7B97"/>
    <w:rsid w:val="005D02E9"/>
    <w:rsid w:val="005D2D31"/>
    <w:rsid w:val="005E74AA"/>
    <w:rsid w:val="005F2959"/>
    <w:rsid w:val="005F3AA4"/>
    <w:rsid w:val="005F68D4"/>
    <w:rsid w:val="005F6FBD"/>
    <w:rsid w:val="005F7C4E"/>
    <w:rsid w:val="006005B7"/>
    <w:rsid w:val="00614975"/>
    <w:rsid w:val="006154CE"/>
    <w:rsid w:val="00624F0E"/>
    <w:rsid w:val="00630037"/>
    <w:rsid w:val="0063519B"/>
    <w:rsid w:val="00635704"/>
    <w:rsid w:val="00637E33"/>
    <w:rsid w:val="0064200C"/>
    <w:rsid w:val="0064280F"/>
    <w:rsid w:val="00642B79"/>
    <w:rsid w:val="006537E0"/>
    <w:rsid w:val="00656412"/>
    <w:rsid w:val="00660AF5"/>
    <w:rsid w:val="0066479A"/>
    <w:rsid w:val="00666EFC"/>
    <w:rsid w:val="00667911"/>
    <w:rsid w:val="00670344"/>
    <w:rsid w:val="006730A0"/>
    <w:rsid w:val="006732A7"/>
    <w:rsid w:val="0067490D"/>
    <w:rsid w:val="00677281"/>
    <w:rsid w:val="00677A3D"/>
    <w:rsid w:val="00683BD8"/>
    <w:rsid w:val="00686EF4"/>
    <w:rsid w:val="00687C6D"/>
    <w:rsid w:val="006A12DA"/>
    <w:rsid w:val="006A1E93"/>
    <w:rsid w:val="006B5325"/>
    <w:rsid w:val="006B6262"/>
    <w:rsid w:val="006C1262"/>
    <w:rsid w:val="006C12E6"/>
    <w:rsid w:val="006C2941"/>
    <w:rsid w:val="006D0325"/>
    <w:rsid w:val="006D1619"/>
    <w:rsid w:val="006D26CE"/>
    <w:rsid w:val="006D40A5"/>
    <w:rsid w:val="006D4C97"/>
    <w:rsid w:val="006D5A5D"/>
    <w:rsid w:val="006E1572"/>
    <w:rsid w:val="006E26B2"/>
    <w:rsid w:val="006E60DD"/>
    <w:rsid w:val="006F1DAE"/>
    <w:rsid w:val="00707193"/>
    <w:rsid w:val="00710390"/>
    <w:rsid w:val="007108BD"/>
    <w:rsid w:val="00714E14"/>
    <w:rsid w:val="00720AAA"/>
    <w:rsid w:val="00731921"/>
    <w:rsid w:val="007329A2"/>
    <w:rsid w:val="007414A6"/>
    <w:rsid w:val="00741B46"/>
    <w:rsid w:val="00741BB7"/>
    <w:rsid w:val="00743CB8"/>
    <w:rsid w:val="00770C28"/>
    <w:rsid w:val="00786C90"/>
    <w:rsid w:val="007A59DF"/>
    <w:rsid w:val="007B0519"/>
    <w:rsid w:val="007B1105"/>
    <w:rsid w:val="007B2997"/>
    <w:rsid w:val="007B303F"/>
    <w:rsid w:val="007B6F8A"/>
    <w:rsid w:val="007C28C4"/>
    <w:rsid w:val="007C58D6"/>
    <w:rsid w:val="007C6A7B"/>
    <w:rsid w:val="007D36E5"/>
    <w:rsid w:val="007E2018"/>
    <w:rsid w:val="007E304E"/>
    <w:rsid w:val="007F04F0"/>
    <w:rsid w:val="007F2FEF"/>
    <w:rsid w:val="008009C9"/>
    <w:rsid w:val="00805CFA"/>
    <w:rsid w:val="008062D2"/>
    <w:rsid w:val="00822782"/>
    <w:rsid w:val="0082637F"/>
    <w:rsid w:val="008263EF"/>
    <w:rsid w:val="008362E6"/>
    <w:rsid w:val="00836AAE"/>
    <w:rsid w:val="0084311B"/>
    <w:rsid w:val="00851981"/>
    <w:rsid w:val="00852F1E"/>
    <w:rsid w:val="00856441"/>
    <w:rsid w:val="00863788"/>
    <w:rsid w:val="008658E9"/>
    <w:rsid w:val="00873BAA"/>
    <w:rsid w:val="00875A53"/>
    <w:rsid w:val="0087794E"/>
    <w:rsid w:val="00877B43"/>
    <w:rsid w:val="0089381A"/>
    <w:rsid w:val="008B07E1"/>
    <w:rsid w:val="008B261B"/>
    <w:rsid w:val="008B3249"/>
    <w:rsid w:val="008B3BB1"/>
    <w:rsid w:val="008C15E7"/>
    <w:rsid w:val="008D262C"/>
    <w:rsid w:val="008D3941"/>
    <w:rsid w:val="008D437C"/>
    <w:rsid w:val="008D680A"/>
    <w:rsid w:val="008E41B8"/>
    <w:rsid w:val="008E5504"/>
    <w:rsid w:val="008E5F58"/>
    <w:rsid w:val="008E661E"/>
    <w:rsid w:val="008F094B"/>
    <w:rsid w:val="008F239A"/>
    <w:rsid w:val="008F37BD"/>
    <w:rsid w:val="008F3DC2"/>
    <w:rsid w:val="00903D9D"/>
    <w:rsid w:val="00903F30"/>
    <w:rsid w:val="00906E42"/>
    <w:rsid w:val="00913EA3"/>
    <w:rsid w:val="009172B6"/>
    <w:rsid w:val="00917BEF"/>
    <w:rsid w:val="009230A7"/>
    <w:rsid w:val="009247F0"/>
    <w:rsid w:val="00935CE4"/>
    <w:rsid w:val="0095759E"/>
    <w:rsid w:val="00964B22"/>
    <w:rsid w:val="009662B2"/>
    <w:rsid w:val="00970A1C"/>
    <w:rsid w:val="00970BEA"/>
    <w:rsid w:val="009730BC"/>
    <w:rsid w:val="00981329"/>
    <w:rsid w:val="009853EC"/>
    <w:rsid w:val="009866E2"/>
    <w:rsid w:val="00995989"/>
    <w:rsid w:val="0099728D"/>
    <w:rsid w:val="00997B09"/>
    <w:rsid w:val="009B2EBE"/>
    <w:rsid w:val="009B530B"/>
    <w:rsid w:val="009D2240"/>
    <w:rsid w:val="009E3012"/>
    <w:rsid w:val="009E5F29"/>
    <w:rsid w:val="009F0160"/>
    <w:rsid w:val="009F0F7B"/>
    <w:rsid w:val="009F2937"/>
    <w:rsid w:val="009F3BB4"/>
    <w:rsid w:val="009F4EEC"/>
    <w:rsid w:val="00A00EED"/>
    <w:rsid w:val="00A04316"/>
    <w:rsid w:val="00A04F99"/>
    <w:rsid w:val="00A26F6B"/>
    <w:rsid w:val="00A3600C"/>
    <w:rsid w:val="00A450B4"/>
    <w:rsid w:val="00A475E6"/>
    <w:rsid w:val="00A5299E"/>
    <w:rsid w:val="00A630F7"/>
    <w:rsid w:val="00A6626C"/>
    <w:rsid w:val="00A72679"/>
    <w:rsid w:val="00A9009E"/>
    <w:rsid w:val="00A9136A"/>
    <w:rsid w:val="00AA3900"/>
    <w:rsid w:val="00AB1587"/>
    <w:rsid w:val="00AB18F3"/>
    <w:rsid w:val="00AB4249"/>
    <w:rsid w:val="00AB5B1A"/>
    <w:rsid w:val="00AC0E94"/>
    <w:rsid w:val="00AC2945"/>
    <w:rsid w:val="00AC38BD"/>
    <w:rsid w:val="00AC63AE"/>
    <w:rsid w:val="00AD1BB1"/>
    <w:rsid w:val="00AE095E"/>
    <w:rsid w:val="00AE4525"/>
    <w:rsid w:val="00AF183C"/>
    <w:rsid w:val="00AF31D2"/>
    <w:rsid w:val="00AF73F9"/>
    <w:rsid w:val="00B001BB"/>
    <w:rsid w:val="00B047FC"/>
    <w:rsid w:val="00B05404"/>
    <w:rsid w:val="00B05658"/>
    <w:rsid w:val="00B065FB"/>
    <w:rsid w:val="00B14E69"/>
    <w:rsid w:val="00B20022"/>
    <w:rsid w:val="00B32047"/>
    <w:rsid w:val="00B32EDE"/>
    <w:rsid w:val="00B3449D"/>
    <w:rsid w:val="00B35CBD"/>
    <w:rsid w:val="00B36136"/>
    <w:rsid w:val="00B3758D"/>
    <w:rsid w:val="00B41711"/>
    <w:rsid w:val="00B444DA"/>
    <w:rsid w:val="00B5447E"/>
    <w:rsid w:val="00B55A58"/>
    <w:rsid w:val="00B57912"/>
    <w:rsid w:val="00B60EF8"/>
    <w:rsid w:val="00B60F8D"/>
    <w:rsid w:val="00B6489D"/>
    <w:rsid w:val="00B756F4"/>
    <w:rsid w:val="00B75D59"/>
    <w:rsid w:val="00B771A1"/>
    <w:rsid w:val="00B915E8"/>
    <w:rsid w:val="00B95968"/>
    <w:rsid w:val="00BA031E"/>
    <w:rsid w:val="00BA6F83"/>
    <w:rsid w:val="00BB4756"/>
    <w:rsid w:val="00BC09F6"/>
    <w:rsid w:val="00BC0E29"/>
    <w:rsid w:val="00BC4690"/>
    <w:rsid w:val="00BC555D"/>
    <w:rsid w:val="00BC6289"/>
    <w:rsid w:val="00BC6DB2"/>
    <w:rsid w:val="00BC7A13"/>
    <w:rsid w:val="00BD5619"/>
    <w:rsid w:val="00BE26CA"/>
    <w:rsid w:val="00BE382E"/>
    <w:rsid w:val="00BE4F9C"/>
    <w:rsid w:val="00BE5490"/>
    <w:rsid w:val="00BE6FA5"/>
    <w:rsid w:val="00BF412A"/>
    <w:rsid w:val="00BF5534"/>
    <w:rsid w:val="00BF5BC6"/>
    <w:rsid w:val="00C00C5A"/>
    <w:rsid w:val="00C05C40"/>
    <w:rsid w:val="00C10D19"/>
    <w:rsid w:val="00C3115D"/>
    <w:rsid w:val="00C346CE"/>
    <w:rsid w:val="00C3503B"/>
    <w:rsid w:val="00C418BC"/>
    <w:rsid w:val="00C429EC"/>
    <w:rsid w:val="00C42A5D"/>
    <w:rsid w:val="00C465A8"/>
    <w:rsid w:val="00C52FB4"/>
    <w:rsid w:val="00C539FE"/>
    <w:rsid w:val="00C554A9"/>
    <w:rsid w:val="00C57784"/>
    <w:rsid w:val="00C643F9"/>
    <w:rsid w:val="00C715F2"/>
    <w:rsid w:val="00C806B9"/>
    <w:rsid w:val="00C80A6F"/>
    <w:rsid w:val="00C80AA0"/>
    <w:rsid w:val="00C84313"/>
    <w:rsid w:val="00C861DA"/>
    <w:rsid w:val="00C86640"/>
    <w:rsid w:val="00C90A31"/>
    <w:rsid w:val="00C913B0"/>
    <w:rsid w:val="00C940C4"/>
    <w:rsid w:val="00C96A21"/>
    <w:rsid w:val="00CA5454"/>
    <w:rsid w:val="00CA6389"/>
    <w:rsid w:val="00CB133C"/>
    <w:rsid w:val="00CB50B0"/>
    <w:rsid w:val="00CC4533"/>
    <w:rsid w:val="00CC4A61"/>
    <w:rsid w:val="00CC5811"/>
    <w:rsid w:val="00CC5D7B"/>
    <w:rsid w:val="00CD6CED"/>
    <w:rsid w:val="00CE5ABA"/>
    <w:rsid w:val="00D05BFA"/>
    <w:rsid w:val="00D13E85"/>
    <w:rsid w:val="00D14873"/>
    <w:rsid w:val="00D16DBA"/>
    <w:rsid w:val="00D26A9F"/>
    <w:rsid w:val="00D35E40"/>
    <w:rsid w:val="00D51058"/>
    <w:rsid w:val="00D547C0"/>
    <w:rsid w:val="00D55F8D"/>
    <w:rsid w:val="00D57F49"/>
    <w:rsid w:val="00D61193"/>
    <w:rsid w:val="00D64821"/>
    <w:rsid w:val="00D678C2"/>
    <w:rsid w:val="00D81A63"/>
    <w:rsid w:val="00D84A3F"/>
    <w:rsid w:val="00D95EE3"/>
    <w:rsid w:val="00D9649C"/>
    <w:rsid w:val="00DA0B59"/>
    <w:rsid w:val="00DA5CDA"/>
    <w:rsid w:val="00DB606F"/>
    <w:rsid w:val="00DC1A1A"/>
    <w:rsid w:val="00DD4141"/>
    <w:rsid w:val="00DD494B"/>
    <w:rsid w:val="00DE51A4"/>
    <w:rsid w:val="00DE5595"/>
    <w:rsid w:val="00DF0405"/>
    <w:rsid w:val="00DF0701"/>
    <w:rsid w:val="00DF29C0"/>
    <w:rsid w:val="00DF7096"/>
    <w:rsid w:val="00E061B7"/>
    <w:rsid w:val="00E0795C"/>
    <w:rsid w:val="00E1134B"/>
    <w:rsid w:val="00E11821"/>
    <w:rsid w:val="00E13937"/>
    <w:rsid w:val="00E14921"/>
    <w:rsid w:val="00E15888"/>
    <w:rsid w:val="00E2043D"/>
    <w:rsid w:val="00E21AA6"/>
    <w:rsid w:val="00E21BC9"/>
    <w:rsid w:val="00E221F1"/>
    <w:rsid w:val="00E2367A"/>
    <w:rsid w:val="00E3115D"/>
    <w:rsid w:val="00E31D3B"/>
    <w:rsid w:val="00E40511"/>
    <w:rsid w:val="00E430A3"/>
    <w:rsid w:val="00E51BD9"/>
    <w:rsid w:val="00E52950"/>
    <w:rsid w:val="00E63B31"/>
    <w:rsid w:val="00E73749"/>
    <w:rsid w:val="00E7591E"/>
    <w:rsid w:val="00E826E8"/>
    <w:rsid w:val="00E835DF"/>
    <w:rsid w:val="00E87FA8"/>
    <w:rsid w:val="00E91968"/>
    <w:rsid w:val="00E91C70"/>
    <w:rsid w:val="00E92639"/>
    <w:rsid w:val="00E96ECC"/>
    <w:rsid w:val="00E96F30"/>
    <w:rsid w:val="00EA2947"/>
    <w:rsid w:val="00EA50B4"/>
    <w:rsid w:val="00EA6B45"/>
    <w:rsid w:val="00EA7C32"/>
    <w:rsid w:val="00EB49B3"/>
    <w:rsid w:val="00EB63B1"/>
    <w:rsid w:val="00EB7A22"/>
    <w:rsid w:val="00EC0B23"/>
    <w:rsid w:val="00EC0BD1"/>
    <w:rsid w:val="00EC1DA3"/>
    <w:rsid w:val="00EC2A26"/>
    <w:rsid w:val="00EC30A5"/>
    <w:rsid w:val="00EC5529"/>
    <w:rsid w:val="00ED279D"/>
    <w:rsid w:val="00ED5E1C"/>
    <w:rsid w:val="00EE117D"/>
    <w:rsid w:val="00EE7E33"/>
    <w:rsid w:val="00EF1664"/>
    <w:rsid w:val="00EF4470"/>
    <w:rsid w:val="00F0249E"/>
    <w:rsid w:val="00F029C0"/>
    <w:rsid w:val="00F05EC3"/>
    <w:rsid w:val="00F06293"/>
    <w:rsid w:val="00F065F5"/>
    <w:rsid w:val="00F14527"/>
    <w:rsid w:val="00F15427"/>
    <w:rsid w:val="00F16A59"/>
    <w:rsid w:val="00F2385F"/>
    <w:rsid w:val="00F26755"/>
    <w:rsid w:val="00F27129"/>
    <w:rsid w:val="00F27ACD"/>
    <w:rsid w:val="00F27B78"/>
    <w:rsid w:val="00F30109"/>
    <w:rsid w:val="00F34DBD"/>
    <w:rsid w:val="00F403C4"/>
    <w:rsid w:val="00F41080"/>
    <w:rsid w:val="00F46FF7"/>
    <w:rsid w:val="00F4759B"/>
    <w:rsid w:val="00F506A7"/>
    <w:rsid w:val="00F5170C"/>
    <w:rsid w:val="00F659AA"/>
    <w:rsid w:val="00F670F5"/>
    <w:rsid w:val="00F72C54"/>
    <w:rsid w:val="00F74296"/>
    <w:rsid w:val="00F746AE"/>
    <w:rsid w:val="00FA18CC"/>
    <w:rsid w:val="00FA6140"/>
    <w:rsid w:val="00FA633B"/>
    <w:rsid w:val="00FA638D"/>
    <w:rsid w:val="00FA7E67"/>
    <w:rsid w:val="00FC0488"/>
    <w:rsid w:val="00FC425B"/>
    <w:rsid w:val="00FC525E"/>
    <w:rsid w:val="00FD64F5"/>
    <w:rsid w:val="00FE05FC"/>
    <w:rsid w:val="00FE6144"/>
    <w:rsid w:val="00FE6273"/>
    <w:rsid w:val="00FF4214"/>
    <w:rsid w:val="00FF7A0A"/>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831F"/>
  <w15:docId w15:val="{A7535254-DDB5-4850-945C-FD9097E6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BEA"/>
  </w:style>
  <w:style w:type="paragraph" w:styleId="Heading1">
    <w:name w:val="heading 1"/>
    <w:basedOn w:val="Normal"/>
    <w:next w:val="Normal"/>
    <w:link w:val="Heading1Char"/>
    <w:qFormat/>
    <w:rsid w:val="00D55F8D"/>
    <w:pPr>
      <w:spacing w:before="240"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nhideWhenUsed/>
    <w:qFormat/>
    <w:rsid w:val="009D2240"/>
    <w:pPr>
      <w:keepNext/>
      <w:keepLines/>
      <w:spacing w:before="200" w:after="0"/>
      <w:outlineLvl w:val="1"/>
    </w:pPr>
    <w:rPr>
      <w:rFonts w:asciiTheme="majorHAnsi" w:eastAsiaTheme="majorEastAsia" w:hAnsiTheme="majorHAnsi" w:cstheme="majorBidi"/>
      <w:b/>
      <w:bCs/>
      <w:color w:val="5C5C1F" w:themeColor="accent1"/>
      <w:sz w:val="26"/>
      <w:szCs w:val="26"/>
    </w:rPr>
  </w:style>
  <w:style w:type="paragraph" w:styleId="Heading3">
    <w:name w:val="heading 3"/>
    <w:basedOn w:val="Normal"/>
    <w:next w:val="Normal"/>
    <w:link w:val="Heading3Char"/>
    <w:qFormat/>
    <w:rsid w:val="000D5A6E"/>
    <w:pPr>
      <w:keepNext/>
      <w:widowControl w:val="0"/>
      <w:spacing w:after="0" w:line="240" w:lineRule="auto"/>
      <w:ind w:right="-18"/>
      <w:outlineLvl w:val="2"/>
    </w:pPr>
    <w:rPr>
      <w:rFonts w:ascii="Arial MT" w:eastAsia="Times New Roman" w:hAnsi="Arial MT" w:cs="Times New Roman"/>
      <w:b/>
      <w:szCs w:val="20"/>
    </w:rPr>
  </w:style>
  <w:style w:type="paragraph" w:styleId="Heading4">
    <w:name w:val="heading 4"/>
    <w:basedOn w:val="Normal"/>
    <w:next w:val="Normal"/>
    <w:link w:val="Heading4Char"/>
    <w:qFormat/>
    <w:rsid w:val="00D55F8D"/>
    <w:pPr>
      <w:keepNext/>
      <w:widowControl w:val="0"/>
      <w:spacing w:after="0" w:line="240" w:lineRule="auto"/>
      <w:jc w:val="center"/>
      <w:outlineLvl w:val="3"/>
    </w:pPr>
    <w:rPr>
      <w:rFonts w:ascii="Palatino-Bold" w:eastAsia="Times New Roman" w:hAnsi="Palatino-Bold" w:cs="Times New Roman"/>
      <w:sz w:val="24"/>
      <w:szCs w:val="20"/>
    </w:rPr>
  </w:style>
  <w:style w:type="paragraph" w:styleId="Heading5">
    <w:name w:val="heading 5"/>
    <w:basedOn w:val="Normal"/>
    <w:next w:val="Normal"/>
    <w:link w:val="Heading5Char"/>
    <w:unhideWhenUsed/>
    <w:qFormat/>
    <w:rsid w:val="009D2240"/>
    <w:pPr>
      <w:keepNext/>
      <w:keepLines/>
      <w:spacing w:before="200" w:after="0"/>
      <w:outlineLvl w:val="4"/>
    </w:pPr>
    <w:rPr>
      <w:rFonts w:asciiTheme="majorHAnsi" w:eastAsiaTheme="majorEastAsia" w:hAnsiTheme="majorHAnsi" w:cstheme="majorBidi"/>
      <w:color w:val="2D2D0F" w:themeColor="accent1" w:themeShade="7F"/>
    </w:rPr>
  </w:style>
  <w:style w:type="paragraph" w:styleId="Heading6">
    <w:name w:val="heading 6"/>
    <w:basedOn w:val="Normal"/>
    <w:next w:val="Normal"/>
    <w:link w:val="Heading6Char"/>
    <w:unhideWhenUsed/>
    <w:qFormat/>
    <w:rsid w:val="009F0160"/>
    <w:pPr>
      <w:keepNext/>
      <w:keepLines/>
      <w:spacing w:before="200" w:after="0"/>
      <w:outlineLvl w:val="5"/>
    </w:pPr>
    <w:rPr>
      <w:rFonts w:asciiTheme="majorHAnsi" w:eastAsiaTheme="majorEastAsia" w:hAnsiTheme="majorHAnsi" w:cstheme="majorBidi"/>
      <w:i/>
      <w:iCs/>
      <w:color w:val="2D2D0F" w:themeColor="accent1" w:themeShade="7F"/>
    </w:rPr>
  </w:style>
  <w:style w:type="paragraph" w:styleId="Heading7">
    <w:name w:val="heading 7"/>
    <w:basedOn w:val="Normal"/>
    <w:next w:val="Normal"/>
    <w:link w:val="Heading7Char"/>
    <w:unhideWhenUsed/>
    <w:qFormat/>
    <w:rsid w:val="00D55F8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nhideWhenUsed/>
    <w:qFormat/>
    <w:rsid w:val="00D55F8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D55F8D"/>
    <w:pPr>
      <w:keepNext/>
      <w:widowControl w:val="0"/>
      <w:spacing w:after="0" w:line="240" w:lineRule="auto"/>
      <w:jc w:val="center"/>
      <w:outlineLvl w:val="8"/>
    </w:pPr>
    <w:rPr>
      <w:rFonts w:ascii="Arial MT" w:eastAsia="Times New Roman" w:hAnsi="Arial MT"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2240"/>
    <w:rPr>
      <w:rFonts w:asciiTheme="majorHAnsi" w:eastAsiaTheme="majorEastAsia" w:hAnsiTheme="majorHAnsi" w:cstheme="majorBidi"/>
      <w:b/>
      <w:bCs/>
      <w:color w:val="5C5C1F" w:themeColor="accent1"/>
      <w:sz w:val="26"/>
      <w:szCs w:val="26"/>
    </w:rPr>
  </w:style>
  <w:style w:type="character" w:customStyle="1" w:styleId="Heading3Char">
    <w:name w:val="Heading 3 Char"/>
    <w:basedOn w:val="DefaultParagraphFont"/>
    <w:link w:val="Heading3"/>
    <w:rsid w:val="000D5A6E"/>
    <w:rPr>
      <w:rFonts w:ascii="Arial MT" w:eastAsia="Times New Roman" w:hAnsi="Arial MT" w:cs="Times New Roman"/>
      <w:b/>
      <w:szCs w:val="20"/>
    </w:rPr>
  </w:style>
  <w:style w:type="character" w:customStyle="1" w:styleId="Heading5Char">
    <w:name w:val="Heading 5 Char"/>
    <w:basedOn w:val="DefaultParagraphFont"/>
    <w:link w:val="Heading5"/>
    <w:rsid w:val="009D2240"/>
    <w:rPr>
      <w:rFonts w:asciiTheme="majorHAnsi" w:eastAsiaTheme="majorEastAsia" w:hAnsiTheme="majorHAnsi" w:cstheme="majorBidi"/>
      <w:color w:val="2D2D0F" w:themeColor="accent1" w:themeShade="7F"/>
    </w:rPr>
  </w:style>
  <w:style w:type="character" w:customStyle="1" w:styleId="Heading6Char">
    <w:name w:val="Heading 6 Char"/>
    <w:basedOn w:val="DefaultParagraphFont"/>
    <w:link w:val="Heading6"/>
    <w:rsid w:val="009F0160"/>
    <w:rPr>
      <w:rFonts w:asciiTheme="majorHAnsi" w:eastAsiaTheme="majorEastAsia" w:hAnsiTheme="majorHAnsi" w:cstheme="majorBidi"/>
      <w:i/>
      <w:iCs/>
      <w:color w:val="2D2D0F" w:themeColor="accent1" w:themeShade="7F"/>
    </w:rPr>
  </w:style>
  <w:style w:type="paragraph" w:styleId="ListParagraph">
    <w:name w:val="List Paragraph"/>
    <w:basedOn w:val="Normal"/>
    <w:uiPriority w:val="1"/>
    <w:qFormat/>
    <w:rsid w:val="00480926"/>
    <w:pPr>
      <w:ind w:left="720"/>
      <w:contextualSpacing/>
    </w:pPr>
  </w:style>
  <w:style w:type="paragraph" w:styleId="FootnoteText">
    <w:name w:val="footnote text"/>
    <w:basedOn w:val="Normal"/>
    <w:link w:val="FootnoteTextChar"/>
    <w:unhideWhenUsed/>
    <w:rsid w:val="00291263"/>
    <w:pPr>
      <w:spacing w:after="0" w:line="240" w:lineRule="auto"/>
    </w:pPr>
    <w:rPr>
      <w:sz w:val="20"/>
      <w:szCs w:val="20"/>
    </w:rPr>
  </w:style>
  <w:style w:type="character" w:customStyle="1" w:styleId="FootnoteTextChar">
    <w:name w:val="Footnote Text Char"/>
    <w:basedOn w:val="DefaultParagraphFont"/>
    <w:link w:val="FootnoteText"/>
    <w:rsid w:val="00291263"/>
    <w:rPr>
      <w:sz w:val="20"/>
      <w:szCs w:val="20"/>
    </w:rPr>
  </w:style>
  <w:style w:type="character" w:styleId="FootnoteReference">
    <w:name w:val="footnote reference"/>
    <w:basedOn w:val="DefaultParagraphFont"/>
    <w:rsid w:val="00291263"/>
    <w:rPr>
      <w:vertAlign w:val="superscript"/>
    </w:rPr>
  </w:style>
  <w:style w:type="table" w:styleId="TableGrid">
    <w:name w:val="Table Grid"/>
    <w:basedOn w:val="TableNormal"/>
    <w:uiPriority w:val="59"/>
    <w:rsid w:val="00973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D5A6E"/>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BE4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E4F9C"/>
    <w:rPr>
      <w:rFonts w:ascii="Tahoma" w:hAnsi="Tahoma" w:cs="Tahoma"/>
      <w:sz w:val="16"/>
      <w:szCs w:val="16"/>
    </w:rPr>
  </w:style>
  <w:style w:type="paragraph" w:styleId="Header">
    <w:name w:val="header"/>
    <w:basedOn w:val="Normal"/>
    <w:link w:val="HeaderChar"/>
    <w:unhideWhenUsed/>
    <w:rsid w:val="0040584B"/>
    <w:pPr>
      <w:tabs>
        <w:tab w:val="center" w:pos="4680"/>
        <w:tab w:val="right" w:pos="9360"/>
      </w:tabs>
      <w:spacing w:after="0" w:line="240" w:lineRule="auto"/>
    </w:pPr>
  </w:style>
  <w:style w:type="character" w:customStyle="1" w:styleId="HeaderChar">
    <w:name w:val="Header Char"/>
    <w:basedOn w:val="DefaultParagraphFont"/>
    <w:link w:val="Header"/>
    <w:rsid w:val="0040584B"/>
  </w:style>
  <w:style w:type="paragraph" w:styleId="Footer">
    <w:name w:val="footer"/>
    <w:basedOn w:val="Normal"/>
    <w:link w:val="FooterChar"/>
    <w:unhideWhenUsed/>
    <w:rsid w:val="0040584B"/>
    <w:pPr>
      <w:tabs>
        <w:tab w:val="center" w:pos="4680"/>
        <w:tab w:val="right" w:pos="9360"/>
      </w:tabs>
      <w:spacing w:after="0" w:line="240" w:lineRule="auto"/>
    </w:pPr>
  </w:style>
  <w:style w:type="character" w:customStyle="1" w:styleId="FooterChar">
    <w:name w:val="Footer Char"/>
    <w:basedOn w:val="DefaultParagraphFont"/>
    <w:link w:val="Footer"/>
    <w:rsid w:val="0040584B"/>
  </w:style>
  <w:style w:type="character" w:styleId="Hyperlink">
    <w:name w:val="Hyperlink"/>
    <w:basedOn w:val="DefaultParagraphFont"/>
    <w:uiPriority w:val="99"/>
    <w:unhideWhenUsed/>
    <w:rsid w:val="004D06B1"/>
    <w:rPr>
      <w:color w:val="0000FF" w:themeColor="hyperlink"/>
      <w:u w:val="single"/>
    </w:rPr>
  </w:style>
  <w:style w:type="paragraph" w:styleId="BodyText">
    <w:name w:val="Body Text"/>
    <w:basedOn w:val="Normal"/>
    <w:link w:val="BodyTextChar"/>
    <w:rsid w:val="005F6FBD"/>
    <w:pPr>
      <w:widowControl w:val="0"/>
      <w:spacing w:after="0" w:line="240" w:lineRule="auto"/>
      <w:jc w:val="both"/>
    </w:pPr>
    <w:rPr>
      <w:rFonts w:ascii="Arial MT" w:eastAsia="Times New Roman" w:hAnsi="Arial MT" w:cs="Times New Roman"/>
      <w:szCs w:val="20"/>
    </w:rPr>
  </w:style>
  <w:style w:type="character" w:customStyle="1" w:styleId="BodyTextChar">
    <w:name w:val="Body Text Char"/>
    <w:basedOn w:val="DefaultParagraphFont"/>
    <w:link w:val="BodyText"/>
    <w:rsid w:val="005F6FBD"/>
    <w:rPr>
      <w:rFonts w:ascii="Arial MT" w:eastAsia="Times New Roman" w:hAnsi="Arial MT" w:cs="Times New Roman"/>
      <w:szCs w:val="20"/>
    </w:rPr>
  </w:style>
  <w:style w:type="paragraph" w:styleId="Title">
    <w:name w:val="Title"/>
    <w:basedOn w:val="Normal"/>
    <w:link w:val="TitleChar"/>
    <w:qFormat/>
    <w:rsid w:val="002A7E84"/>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A7E84"/>
    <w:rPr>
      <w:rFonts w:ascii="Arial" w:eastAsia="Times New Roman" w:hAnsi="Arial" w:cs="Times New Roman"/>
      <w:b/>
      <w:sz w:val="24"/>
      <w:szCs w:val="20"/>
    </w:rPr>
  </w:style>
  <w:style w:type="character" w:styleId="PageNumber">
    <w:name w:val="page number"/>
    <w:basedOn w:val="DefaultParagraphFont"/>
    <w:rsid w:val="002A7E84"/>
  </w:style>
  <w:style w:type="paragraph" w:styleId="Subtitle">
    <w:name w:val="Subtitle"/>
    <w:basedOn w:val="Normal"/>
    <w:link w:val="SubtitleChar"/>
    <w:qFormat/>
    <w:rsid w:val="002A7E84"/>
    <w:pPr>
      <w:spacing w:after="0" w:line="240" w:lineRule="auto"/>
      <w:jc w:val="center"/>
    </w:pPr>
    <w:rPr>
      <w:rFonts w:ascii="Times New Roman" w:eastAsia="Times New Roman" w:hAnsi="Times New Roman" w:cs="Times New Roman"/>
      <w:b/>
      <w:bCs/>
      <w:sz w:val="24"/>
      <w:szCs w:val="20"/>
    </w:rPr>
  </w:style>
  <w:style w:type="character" w:customStyle="1" w:styleId="SubtitleChar">
    <w:name w:val="Subtitle Char"/>
    <w:basedOn w:val="DefaultParagraphFont"/>
    <w:link w:val="Subtitle"/>
    <w:rsid w:val="002A7E84"/>
    <w:rPr>
      <w:rFonts w:ascii="Times New Roman" w:eastAsia="Times New Roman" w:hAnsi="Times New Roman" w:cs="Times New Roman"/>
      <w:b/>
      <w:bCs/>
      <w:sz w:val="24"/>
      <w:szCs w:val="20"/>
    </w:rPr>
  </w:style>
  <w:style w:type="character" w:customStyle="1" w:styleId="Heading1Char">
    <w:name w:val="Heading 1 Char"/>
    <w:basedOn w:val="DefaultParagraphFont"/>
    <w:link w:val="Heading1"/>
    <w:rsid w:val="00D55F8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55F8D"/>
    <w:rPr>
      <w:rFonts w:ascii="Palatino-Bold" w:eastAsia="Times New Roman" w:hAnsi="Palatino-Bold" w:cs="Times New Roman"/>
      <w:sz w:val="24"/>
      <w:szCs w:val="20"/>
    </w:rPr>
  </w:style>
  <w:style w:type="character" w:customStyle="1" w:styleId="Heading7Char">
    <w:name w:val="Heading 7 Char"/>
    <w:basedOn w:val="DefaultParagraphFont"/>
    <w:link w:val="Heading7"/>
    <w:rsid w:val="00D55F8D"/>
    <w:rPr>
      <w:rFonts w:ascii="Calibri" w:eastAsia="Times New Roman" w:hAnsi="Calibri" w:cs="Times New Roman"/>
      <w:sz w:val="24"/>
      <w:szCs w:val="24"/>
    </w:rPr>
  </w:style>
  <w:style w:type="character" w:customStyle="1" w:styleId="Heading8Char">
    <w:name w:val="Heading 8 Char"/>
    <w:basedOn w:val="DefaultParagraphFont"/>
    <w:link w:val="Heading8"/>
    <w:rsid w:val="00D55F8D"/>
    <w:rPr>
      <w:rFonts w:ascii="Calibri" w:eastAsia="Times New Roman" w:hAnsi="Calibri" w:cs="Times New Roman"/>
      <w:i/>
      <w:iCs/>
      <w:sz w:val="24"/>
      <w:szCs w:val="24"/>
    </w:rPr>
  </w:style>
  <w:style w:type="character" w:customStyle="1" w:styleId="Heading9Char">
    <w:name w:val="Heading 9 Char"/>
    <w:basedOn w:val="DefaultParagraphFont"/>
    <w:link w:val="Heading9"/>
    <w:rsid w:val="00D55F8D"/>
    <w:rPr>
      <w:rFonts w:ascii="Arial MT" w:eastAsia="Times New Roman" w:hAnsi="Arial MT" w:cs="Times New Roman"/>
      <w:b/>
      <w:sz w:val="24"/>
      <w:szCs w:val="20"/>
      <w:u w:val="single"/>
    </w:rPr>
  </w:style>
  <w:style w:type="numbering" w:customStyle="1" w:styleId="NoList1">
    <w:name w:val="No List1"/>
    <w:next w:val="NoList"/>
    <w:uiPriority w:val="99"/>
    <w:semiHidden/>
    <w:unhideWhenUsed/>
    <w:rsid w:val="00D55F8D"/>
  </w:style>
  <w:style w:type="paragraph" w:customStyle="1" w:styleId="Bodytextindent1">
    <w:name w:val="Body text indent 1"/>
    <w:basedOn w:val="Normal"/>
    <w:rsid w:val="00D55F8D"/>
    <w:pPr>
      <w:spacing w:after="0" w:line="240" w:lineRule="auto"/>
      <w:ind w:left="540"/>
      <w:jc w:val="both"/>
    </w:pPr>
    <w:rPr>
      <w:rFonts w:ascii="Times" w:eastAsia="Times New Roman" w:hAnsi="Times" w:cs="Times New Roman"/>
      <w:sz w:val="20"/>
      <w:szCs w:val="20"/>
    </w:rPr>
  </w:style>
  <w:style w:type="paragraph" w:customStyle="1" w:styleId="PlainText1">
    <w:name w:val="Plain Text1"/>
    <w:basedOn w:val="Normal"/>
    <w:rsid w:val="00D55F8D"/>
    <w:pPr>
      <w:spacing w:after="0" w:line="280" w:lineRule="atLeast"/>
      <w:ind w:left="540"/>
      <w:jc w:val="both"/>
    </w:pPr>
    <w:rPr>
      <w:rFonts w:ascii="Times" w:eastAsia="Times New Roman" w:hAnsi="Times" w:cs="Times New Roman"/>
      <w:noProof/>
      <w:szCs w:val="20"/>
    </w:rPr>
  </w:style>
  <w:style w:type="paragraph" w:customStyle="1" w:styleId="Aplaintext">
    <w:name w:val="&quot;A&quot; plain text"/>
    <w:basedOn w:val="Normal"/>
    <w:rsid w:val="00D55F8D"/>
    <w:pPr>
      <w:spacing w:after="0" w:line="280" w:lineRule="atLeast"/>
      <w:ind w:left="1080"/>
      <w:jc w:val="both"/>
    </w:pPr>
    <w:rPr>
      <w:rFonts w:ascii="Times" w:eastAsia="Times New Roman" w:hAnsi="Times" w:cs="Times New Roman"/>
      <w:noProof/>
      <w:szCs w:val="20"/>
    </w:rPr>
  </w:style>
  <w:style w:type="paragraph" w:customStyle="1" w:styleId="1indent">
    <w:name w:val="1. indent"/>
    <w:basedOn w:val="Aplaintext"/>
    <w:rsid w:val="00D55F8D"/>
    <w:pPr>
      <w:ind w:left="1620" w:hanging="540"/>
    </w:pPr>
    <w:rPr>
      <w:noProof w:val="0"/>
    </w:rPr>
  </w:style>
  <w:style w:type="paragraph" w:styleId="BodyText2">
    <w:name w:val="Body Text 2"/>
    <w:basedOn w:val="Normal"/>
    <w:link w:val="BodyText2Char"/>
    <w:rsid w:val="00D55F8D"/>
    <w:pPr>
      <w:widowControl w:val="0"/>
      <w:tabs>
        <w:tab w:val="left" w:pos="-1440"/>
      </w:tabs>
      <w:spacing w:after="0" w:line="240" w:lineRule="auto"/>
      <w:ind w:left="720"/>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D55F8D"/>
    <w:rPr>
      <w:rFonts w:ascii="Arial" w:eastAsia="Times New Roman" w:hAnsi="Arial" w:cs="Times New Roman"/>
      <w:sz w:val="24"/>
      <w:szCs w:val="20"/>
    </w:rPr>
  </w:style>
  <w:style w:type="paragraph" w:styleId="BodyTextIndent2">
    <w:name w:val="Body Text Indent 2"/>
    <w:basedOn w:val="Normal"/>
    <w:link w:val="BodyTextIndent2Char"/>
    <w:rsid w:val="00D55F8D"/>
    <w:pPr>
      <w:spacing w:after="0" w:line="240" w:lineRule="auto"/>
      <w:ind w:left="2160" w:hanging="540"/>
      <w:jc w:val="both"/>
    </w:pPr>
    <w:rPr>
      <w:rFonts w:ascii="Palatino-Roman" w:eastAsia="Times New Roman" w:hAnsi="Palatino-Roman" w:cs="Times New Roman"/>
      <w:sz w:val="24"/>
      <w:szCs w:val="20"/>
    </w:rPr>
  </w:style>
  <w:style w:type="character" w:customStyle="1" w:styleId="BodyTextIndent2Char">
    <w:name w:val="Body Text Indent 2 Char"/>
    <w:basedOn w:val="DefaultParagraphFont"/>
    <w:link w:val="BodyTextIndent2"/>
    <w:rsid w:val="00D55F8D"/>
    <w:rPr>
      <w:rFonts w:ascii="Palatino-Roman" w:eastAsia="Times New Roman" w:hAnsi="Palatino-Roman" w:cs="Times New Roman"/>
      <w:sz w:val="24"/>
      <w:szCs w:val="20"/>
    </w:rPr>
  </w:style>
  <w:style w:type="paragraph" w:styleId="Caption">
    <w:name w:val="caption"/>
    <w:basedOn w:val="Normal"/>
    <w:next w:val="Normal"/>
    <w:qFormat/>
    <w:rsid w:val="00D55F8D"/>
    <w:pPr>
      <w:spacing w:after="0" w:line="240" w:lineRule="auto"/>
      <w:jc w:val="center"/>
    </w:pPr>
    <w:rPr>
      <w:rFonts w:ascii="Palatino-Bold" w:eastAsia="Times New Roman" w:hAnsi="Palatino-Bold" w:cs="Times New Roman"/>
      <w:sz w:val="28"/>
      <w:szCs w:val="20"/>
    </w:rPr>
  </w:style>
  <w:style w:type="paragraph" w:styleId="BodyTextIndent3">
    <w:name w:val="Body Text Indent 3"/>
    <w:basedOn w:val="Normal"/>
    <w:link w:val="BodyTextIndent3Char"/>
    <w:rsid w:val="00D55F8D"/>
    <w:pPr>
      <w:widowControl w:val="0"/>
      <w:spacing w:after="0" w:line="240" w:lineRule="auto"/>
      <w:ind w:left="1440"/>
      <w:jc w:val="both"/>
    </w:pPr>
    <w:rPr>
      <w:rFonts w:ascii="Palatino-Roman" w:eastAsia="Times New Roman" w:hAnsi="Palatino-Roman" w:cs="Times New Roman"/>
      <w:sz w:val="24"/>
      <w:szCs w:val="20"/>
    </w:rPr>
  </w:style>
  <w:style w:type="character" w:customStyle="1" w:styleId="BodyTextIndent3Char">
    <w:name w:val="Body Text Indent 3 Char"/>
    <w:basedOn w:val="DefaultParagraphFont"/>
    <w:link w:val="BodyTextIndent3"/>
    <w:rsid w:val="00D55F8D"/>
    <w:rPr>
      <w:rFonts w:ascii="Palatino-Roman" w:eastAsia="Times New Roman" w:hAnsi="Palatino-Roman" w:cs="Times New Roman"/>
      <w:sz w:val="24"/>
      <w:szCs w:val="20"/>
    </w:rPr>
  </w:style>
  <w:style w:type="paragraph" w:styleId="DocumentMap">
    <w:name w:val="Document Map"/>
    <w:basedOn w:val="Normal"/>
    <w:link w:val="DocumentMapChar"/>
    <w:semiHidden/>
    <w:rsid w:val="00D55F8D"/>
    <w:pPr>
      <w:shd w:val="clear" w:color="auto" w:fill="000080"/>
      <w:spacing w:after="0" w:line="240" w:lineRule="auto"/>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D55F8D"/>
    <w:rPr>
      <w:rFonts w:ascii="Tahoma" w:eastAsia="Times New Roman" w:hAnsi="Tahoma" w:cs="Times New Roman"/>
      <w:szCs w:val="20"/>
      <w:shd w:val="clear" w:color="auto" w:fill="000080"/>
    </w:rPr>
  </w:style>
  <w:style w:type="paragraph" w:styleId="BodyText3">
    <w:name w:val="Body Text 3"/>
    <w:basedOn w:val="Normal"/>
    <w:link w:val="BodyText3Char"/>
    <w:rsid w:val="00D55F8D"/>
    <w:pPr>
      <w:widowControl w:val="0"/>
      <w:tabs>
        <w:tab w:val="left" w:pos="-1440"/>
      </w:tabs>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rsid w:val="00D55F8D"/>
    <w:rPr>
      <w:rFonts w:ascii="Arial" w:eastAsia="Times New Roman" w:hAnsi="Arial" w:cs="Times New Roman"/>
      <w:szCs w:val="20"/>
    </w:rPr>
  </w:style>
  <w:style w:type="paragraph" w:styleId="BodyTextIndent">
    <w:name w:val="Body Text Indent"/>
    <w:basedOn w:val="Normal"/>
    <w:link w:val="BodyTextIndentChar"/>
    <w:rsid w:val="00D55F8D"/>
    <w:pPr>
      <w:widowControl w:val="0"/>
      <w:tabs>
        <w:tab w:val="left" w:pos="630"/>
        <w:tab w:val="left" w:pos="810"/>
      </w:tabs>
      <w:spacing w:after="0" w:line="240" w:lineRule="auto"/>
      <w:ind w:left="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D55F8D"/>
    <w:rPr>
      <w:rFonts w:ascii="Arial" w:eastAsia="Times New Roman" w:hAnsi="Arial" w:cs="Times New Roman"/>
      <w:szCs w:val="20"/>
    </w:rPr>
  </w:style>
  <w:style w:type="paragraph" w:customStyle="1" w:styleId="H2">
    <w:name w:val="H2"/>
    <w:basedOn w:val="Normal"/>
    <w:next w:val="Normal"/>
    <w:rsid w:val="00D55F8D"/>
    <w:pPr>
      <w:keepNext/>
      <w:spacing w:before="100" w:after="100" w:line="240" w:lineRule="auto"/>
      <w:outlineLvl w:val="2"/>
    </w:pPr>
    <w:rPr>
      <w:rFonts w:ascii="Times New Roman" w:eastAsia="Times New Roman" w:hAnsi="Times New Roman" w:cs="Times New Roman"/>
      <w:b/>
      <w:snapToGrid w:val="0"/>
      <w:sz w:val="36"/>
      <w:szCs w:val="20"/>
    </w:rPr>
  </w:style>
  <w:style w:type="paragraph" w:customStyle="1" w:styleId="lettersig">
    <w:name w:val="letter sig"/>
    <w:basedOn w:val="Normal"/>
    <w:rsid w:val="00D55F8D"/>
    <w:pPr>
      <w:pageBreakBefore/>
      <w:spacing w:after="480" w:line="240" w:lineRule="auto"/>
      <w:ind w:right="86"/>
    </w:pPr>
    <w:rPr>
      <w:rFonts w:ascii="Times" w:eastAsia="Times New Roman" w:hAnsi="Times" w:cs="Times New Roman"/>
      <w:szCs w:val="20"/>
    </w:rPr>
  </w:style>
  <w:style w:type="table" w:customStyle="1" w:styleId="TableGrid2">
    <w:name w:val="Table Grid2"/>
    <w:basedOn w:val="TableNormal"/>
    <w:next w:val="TableGrid"/>
    <w:rsid w:val="00D55F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qFormat/>
    <w:rsid w:val="00D55F8D"/>
    <w:pPr>
      <w:tabs>
        <w:tab w:val="right" w:leader="dot" w:pos="9360"/>
      </w:tabs>
      <w:spacing w:after="0" w:line="240" w:lineRule="auto"/>
      <w:ind w:left="200"/>
    </w:pPr>
    <w:rPr>
      <w:rFonts w:ascii="Times New Roman" w:eastAsia="Times New Roman" w:hAnsi="Times New Roman" w:cs="Times New Roman"/>
      <w:smallCaps/>
      <w:sz w:val="20"/>
      <w:szCs w:val="20"/>
    </w:rPr>
  </w:style>
  <w:style w:type="paragraph" w:styleId="TOC1">
    <w:name w:val="toc 1"/>
    <w:basedOn w:val="Normal"/>
    <w:next w:val="Normal"/>
    <w:autoRedefine/>
    <w:uiPriority w:val="39"/>
    <w:qFormat/>
    <w:rsid w:val="00056705"/>
    <w:pPr>
      <w:tabs>
        <w:tab w:val="left" w:pos="440"/>
        <w:tab w:val="right" w:leader="dot" w:pos="10340"/>
      </w:tabs>
      <w:spacing w:after="0" w:line="240" w:lineRule="auto"/>
    </w:pPr>
    <w:rPr>
      <w:rFonts w:ascii="Arial" w:eastAsia="Times New Roman" w:hAnsi="Arial" w:cs="Times New Roman"/>
      <w:szCs w:val="20"/>
    </w:rPr>
  </w:style>
  <w:style w:type="paragraph" w:styleId="NoSpacing">
    <w:name w:val="No Spacing"/>
    <w:uiPriority w:val="1"/>
    <w:qFormat/>
    <w:rsid w:val="00D55F8D"/>
    <w:pPr>
      <w:spacing w:after="0" w:line="240" w:lineRule="auto"/>
    </w:pPr>
    <w:rPr>
      <w:rFonts w:ascii="Arial" w:eastAsia="Times New Roman" w:hAnsi="Arial" w:cs="Times New Roman"/>
      <w:szCs w:val="20"/>
    </w:rPr>
  </w:style>
  <w:style w:type="paragraph" w:customStyle="1" w:styleId="Aindent">
    <w:name w:val="&quot;A&quot; indent"/>
    <w:basedOn w:val="PlainText1"/>
    <w:rsid w:val="00D55F8D"/>
    <w:pPr>
      <w:ind w:left="1080" w:hanging="540"/>
    </w:pPr>
    <w:rPr>
      <w:b/>
    </w:rPr>
  </w:style>
  <w:style w:type="paragraph" w:customStyle="1" w:styleId="xl46">
    <w:name w:val="xl46"/>
    <w:basedOn w:val="Normal"/>
    <w:rsid w:val="00D55F8D"/>
    <w:pPr>
      <w:spacing w:before="100" w:beforeAutospacing="1" w:after="100" w:afterAutospacing="1" w:line="240" w:lineRule="auto"/>
      <w:jc w:val="center"/>
    </w:pPr>
    <w:rPr>
      <w:rFonts w:ascii="Arial" w:eastAsia="Times New Roman" w:hAnsi="Arial" w:cs="Arial"/>
      <w:b/>
      <w:bCs/>
      <w:sz w:val="24"/>
      <w:szCs w:val="24"/>
    </w:rPr>
  </w:style>
  <w:style w:type="paragraph" w:styleId="BlockText">
    <w:name w:val="Block Text"/>
    <w:basedOn w:val="Normal"/>
    <w:rsid w:val="00D55F8D"/>
    <w:pPr>
      <w:widowControl w:val="0"/>
      <w:tabs>
        <w:tab w:val="left" w:pos="-1440"/>
      </w:tabs>
      <w:spacing w:after="0" w:line="240" w:lineRule="auto"/>
      <w:ind w:left="1440" w:right="-360"/>
      <w:jc w:val="both"/>
    </w:pPr>
    <w:rPr>
      <w:rFonts w:ascii="Arial" w:eastAsia="Times New Roman" w:hAnsi="Arial" w:cs="Times New Roman"/>
      <w:sz w:val="23"/>
      <w:szCs w:val="20"/>
    </w:rPr>
  </w:style>
  <w:style w:type="paragraph" w:customStyle="1" w:styleId="NumberList">
    <w:name w:val="NumberList"/>
    <w:basedOn w:val="BodyTextIndent"/>
    <w:rsid w:val="00D55F8D"/>
    <w:pPr>
      <w:widowControl/>
      <w:numPr>
        <w:numId w:val="18"/>
      </w:numPr>
      <w:tabs>
        <w:tab w:val="clear" w:pos="630"/>
        <w:tab w:val="clear" w:pos="810"/>
      </w:tabs>
      <w:spacing w:after="240"/>
      <w:jc w:val="both"/>
    </w:pPr>
    <w:rPr>
      <w:rFonts w:ascii="Times New Roman" w:hAnsi="Times New Roman"/>
      <w:sz w:val="24"/>
    </w:rPr>
  </w:style>
  <w:style w:type="character" w:styleId="FollowedHyperlink">
    <w:name w:val="FollowedHyperlink"/>
    <w:uiPriority w:val="99"/>
    <w:rsid w:val="00D55F8D"/>
    <w:rPr>
      <w:color w:val="800080"/>
      <w:u w:val="single"/>
    </w:rPr>
  </w:style>
  <w:style w:type="character" w:styleId="Emphasis">
    <w:name w:val="Emphasis"/>
    <w:qFormat/>
    <w:rsid w:val="00D55F8D"/>
    <w:rPr>
      <w:i/>
    </w:rPr>
  </w:style>
  <w:style w:type="paragraph" w:styleId="PlainText">
    <w:name w:val="Plain Text"/>
    <w:basedOn w:val="Normal"/>
    <w:link w:val="PlainTextChar"/>
    <w:uiPriority w:val="99"/>
    <w:unhideWhenUsed/>
    <w:rsid w:val="00D55F8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D55F8D"/>
    <w:rPr>
      <w:rFonts w:ascii="Calibri" w:eastAsia="Calibri" w:hAnsi="Calibri" w:cs="Times New Roman"/>
      <w:szCs w:val="21"/>
    </w:rPr>
  </w:style>
  <w:style w:type="paragraph" w:styleId="TOCHeading">
    <w:name w:val="TOC Heading"/>
    <w:basedOn w:val="Heading1"/>
    <w:next w:val="Normal"/>
    <w:uiPriority w:val="39"/>
    <w:unhideWhenUsed/>
    <w:qFormat/>
    <w:rsid w:val="00D55F8D"/>
    <w:pPr>
      <w:keepNext/>
      <w:keepLines/>
      <w:spacing w:before="480" w:line="276" w:lineRule="auto"/>
      <w:outlineLvl w:val="9"/>
    </w:pPr>
    <w:rPr>
      <w:rFonts w:ascii="Cambria" w:eastAsia="MS Gothic" w:hAnsi="Cambria"/>
      <w:bCs/>
      <w:color w:val="365F91"/>
      <w:sz w:val="28"/>
      <w:szCs w:val="28"/>
      <w:lang w:eastAsia="ja-JP"/>
    </w:rPr>
  </w:style>
  <w:style w:type="paragraph" w:styleId="TOC3">
    <w:name w:val="toc 3"/>
    <w:basedOn w:val="Normal"/>
    <w:next w:val="Normal"/>
    <w:autoRedefine/>
    <w:uiPriority w:val="39"/>
    <w:qFormat/>
    <w:rsid w:val="00D55F8D"/>
    <w:pPr>
      <w:spacing w:after="0" w:line="240" w:lineRule="auto"/>
      <w:ind w:left="440"/>
    </w:pPr>
    <w:rPr>
      <w:rFonts w:ascii="Arial" w:eastAsia="Times New Roman" w:hAnsi="Arial" w:cs="Times New Roman"/>
      <w:szCs w:val="20"/>
    </w:rPr>
  </w:style>
  <w:style w:type="paragraph" w:styleId="NormalWeb">
    <w:name w:val="Normal (Web)"/>
    <w:basedOn w:val="Normal"/>
    <w:unhideWhenUsed/>
    <w:rsid w:val="00D55F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D55F8D"/>
    <w:rPr>
      <w:b/>
      <w:bCs/>
    </w:rPr>
  </w:style>
  <w:style w:type="character" w:styleId="CommentReference">
    <w:name w:val="annotation reference"/>
    <w:uiPriority w:val="99"/>
    <w:rsid w:val="00D55F8D"/>
    <w:rPr>
      <w:sz w:val="16"/>
      <w:szCs w:val="16"/>
    </w:rPr>
  </w:style>
  <w:style w:type="paragraph" w:styleId="CommentText">
    <w:name w:val="annotation text"/>
    <w:basedOn w:val="Normal"/>
    <w:link w:val="CommentTextChar"/>
    <w:uiPriority w:val="99"/>
    <w:rsid w:val="00D55F8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55F8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D55F8D"/>
    <w:rPr>
      <w:b/>
      <w:bCs/>
    </w:rPr>
  </w:style>
  <w:style w:type="character" w:customStyle="1" w:styleId="CommentSubjectChar">
    <w:name w:val="Comment Subject Char"/>
    <w:basedOn w:val="CommentTextChar"/>
    <w:link w:val="CommentSubject"/>
    <w:rsid w:val="00D55F8D"/>
    <w:rPr>
      <w:rFonts w:ascii="Arial" w:eastAsia="Times New Roman" w:hAnsi="Arial" w:cs="Times New Roman"/>
      <w:b/>
      <w:bCs/>
      <w:sz w:val="20"/>
      <w:szCs w:val="20"/>
    </w:rPr>
  </w:style>
  <w:style w:type="paragraph" w:styleId="Revision">
    <w:name w:val="Revision"/>
    <w:hidden/>
    <w:uiPriority w:val="99"/>
    <w:semiHidden/>
    <w:rsid w:val="00D55F8D"/>
    <w:pPr>
      <w:spacing w:after="0" w:line="240" w:lineRule="auto"/>
    </w:pPr>
    <w:rPr>
      <w:rFonts w:ascii="Arial" w:eastAsia="Times New Roman" w:hAnsi="Arial" w:cs="Times New Roman"/>
      <w:szCs w:val="20"/>
    </w:rPr>
  </w:style>
  <w:style w:type="paragraph" w:customStyle="1" w:styleId="Default">
    <w:name w:val="Default"/>
    <w:rsid w:val="00D55F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Number21">
    <w:name w:val="List Number 21"/>
    <w:basedOn w:val="Normal"/>
    <w:next w:val="ListNumber2"/>
    <w:uiPriority w:val="99"/>
    <w:unhideWhenUsed/>
    <w:rsid w:val="00D55F8D"/>
    <w:pPr>
      <w:widowControl w:val="0"/>
      <w:numPr>
        <w:numId w:val="21"/>
      </w:numPr>
      <w:tabs>
        <w:tab w:val="clear" w:pos="360"/>
        <w:tab w:val="num" w:pos="720"/>
      </w:tabs>
      <w:ind w:left="720"/>
      <w:contextualSpacing/>
    </w:pPr>
  </w:style>
  <w:style w:type="paragraph" w:styleId="ListBullet">
    <w:name w:val="List Bullet"/>
    <w:basedOn w:val="Normal"/>
    <w:autoRedefine/>
    <w:rsid w:val="00D55F8D"/>
    <w:pPr>
      <w:numPr>
        <w:numId w:val="22"/>
      </w:numPr>
      <w:spacing w:after="0" w:line="240" w:lineRule="auto"/>
    </w:pPr>
    <w:rPr>
      <w:rFonts w:ascii="Times New Roman" w:eastAsia="Times New Roman" w:hAnsi="Times New Roman" w:cs="Times New Roman"/>
      <w:sz w:val="20"/>
      <w:szCs w:val="20"/>
    </w:rPr>
  </w:style>
  <w:style w:type="character" w:customStyle="1" w:styleId="DeltaViewInsertion">
    <w:name w:val="DeltaView Insertion"/>
    <w:uiPriority w:val="99"/>
    <w:rsid w:val="00D55F8D"/>
    <w:rPr>
      <w:b/>
      <w:bCs/>
      <w:color w:val="0000FF"/>
      <w:u w:val="double"/>
    </w:rPr>
  </w:style>
  <w:style w:type="character" w:customStyle="1" w:styleId="Mention1">
    <w:name w:val="Mention1"/>
    <w:basedOn w:val="DefaultParagraphFont"/>
    <w:uiPriority w:val="99"/>
    <w:semiHidden/>
    <w:unhideWhenUsed/>
    <w:rsid w:val="00D55F8D"/>
    <w:rPr>
      <w:color w:val="2B579A"/>
      <w:shd w:val="clear" w:color="auto" w:fill="E6E6E6"/>
    </w:rPr>
  </w:style>
  <w:style w:type="paragraph" w:customStyle="1" w:styleId="PlainText2">
    <w:name w:val="Plain Text2"/>
    <w:basedOn w:val="Normal"/>
    <w:rsid w:val="00D55F8D"/>
    <w:pPr>
      <w:spacing w:after="0" w:line="280" w:lineRule="atLeast"/>
      <w:ind w:left="540"/>
      <w:jc w:val="both"/>
    </w:pPr>
    <w:rPr>
      <w:rFonts w:ascii="Times" w:eastAsia="Times New Roman" w:hAnsi="Times" w:cs="Times New Roman"/>
      <w:noProof/>
      <w:szCs w:val="20"/>
    </w:rPr>
  </w:style>
  <w:style w:type="character" w:customStyle="1" w:styleId="UnresolvedMention1">
    <w:name w:val="Unresolved Mention1"/>
    <w:basedOn w:val="DefaultParagraphFont"/>
    <w:uiPriority w:val="99"/>
    <w:semiHidden/>
    <w:unhideWhenUsed/>
    <w:rsid w:val="00D55F8D"/>
    <w:rPr>
      <w:color w:val="808080"/>
      <w:shd w:val="clear" w:color="auto" w:fill="E6E6E6"/>
    </w:rPr>
  </w:style>
  <w:style w:type="paragraph" w:customStyle="1" w:styleId="Headinglines">
    <w:name w:val="Heading lines"/>
    <w:basedOn w:val="Normal"/>
    <w:rsid w:val="00D55F8D"/>
    <w:pPr>
      <w:widowControl w:val="0"/>
      <w:tabs>
        <w:tab w:val="left" w:pos="1800"/>
        <w:tab w:val="left" w:pos="2880"/>
        <w:tab w:val="left" w:pos="3600"/>
        <w:tab w:val="left" w:pos="4320"/>
        <w:tab w:val="left" w:pos="5040"/>
        <w:tab w:val="left" w:pos="5760"/>
        <w:tab w:val="left" w:pos="6480"/>
        <w:tab w:val="left" w:pos="7200"/>
        <w:tab w:val="left" w:pos="7920"/>
        <w:tab w:val="left" w:pos="8640"/>
      </w:tabs>
      <w:spacing w:before="240" w:after="0" w:line="240" w:lineRule="auto"/>
      <w:ind w:left="720"/>
      <w:jc w:val="both"/>
    </w:pPr>
    <w:rPr>
      <w:rFonts w:ascii="Arial" w:eastAsia="Times New Roman" w:hAnsi="Arial" w:cs="Times New Roman"/>
      <w:b/>
      <w:szCs w:val="20"/>
    </w:rPr>
  </w:style>
  <w:style w:type="paragraph" w:customStyle="1" w:styleId="BodyText21">
    <w:name w:val="Body Text 21"/>
    <w:basedOn w:val="Normal"/>
    <w:rsid w:val="00D55F8D"/>
    <w:pPr>
      <w:widowControl w:val="0"/>
      <w:spacing w:after="0" w:line="240" w:lineRule="auto"/>
      <w:ind w:right="-18"/>
    </w:pPr>
    <w:rPr>
      <w:rFonts w:ascii="Arial MT" w:eastAsia="Times New Roman" w:hAnsi="Arial MT" w:cs="Times New Roman"/>
      <w:szCs w:val="20"/>
    </w:rPr>
  </w:style>
  <w:style w:type="paragraph" w:customStyle="1" w:styleId="PIcopy">
    <w:name w:val="P&amp;I copy"/>
    <w:rsid w:val="00D55F8D"/>
    <w:pPr>
      <w:spacing w:after="0" w:line="180" w:lineRule="exact"/>
      <w:ind w:left="2880"/>
      <w:jc w:val="both"/>
    </w:pPr>
    <w:rPr>
      <w:rFonts w:ascii="Modern" w:eastAsia="Times New Roman" w:hAnsi="Modern" w:cs="Times New Roman"/>
      <w:sz w:val="17"/>
      <w:szCs w:val="20"/>
    </w:rPr>
  </w:style>
  <w:style w:type="paragraph" w:customStyle="1" w:styleId="BlockDS">
    <w:name w:val="Block DS"/>
    <w:basedOn w:val="Normal"/>
    <w:rsid w:val="00D55F8D"/>
    <w:pPr>
      <w:spacing w:after="240" w:line="480" w:lineRule="auto"/>
      <w:jc w:val="both"/>
    </w:pPr>
    <w:rPr>
      <w:rFonts w:ascii="Times New Roman" w:eastAsia="Times New Roman" w:hAnsi="Times New Roman" w:cs="Times New Roman"/>
      <w:sz w:val="24"/>
      <w:szCs w:val="20"/>
    </w:rPr>
  </w:style>
  <w:style w:type="paragraph" w:customStyle="1" w:styleId="Bullets">
    <w:name w:val="Bullets"/>
    <w:basedOn w:val="BodyText"/>
    <w:rsid w:val="00D55F8D"/>
    <w:pPr>
      <w:widowControl/>
      <w:numPr>
        <w:ilvl w:val="2"/>
        <w:numId w:val="25"/>
      </w:numPr>
    </w:pPr>
    <w:rPr>
      <w:rFonts w:ascii="Times New Roman" w:hAnsi="Times New Roman"/>
      <w:snapToGrid w:val="0"/>
      <w:sz w:val="24"/>
    </w:rPr>
  </w:style>
  <w:style w:type="paragraph" w:customStyle="1" w:styleId="IndentedBullets">
    <w:name w:val="Indented Bullets"/>
    <w:basedOn w:val="Normal"/>
    <w:rsid w:val="00D55F8D"/>
    <w:pPr>
      <w:tabs>
        <w:tab w:val="num" w:pos="2520"/>
      </w:tabs>
      <w:spacing w:after="240" w:line="240" w:lineRule="auto"/>
      <w:ind w:left="2520" w:hanging="360"/>
      <w:jc w:val="both"/>
    </w:pPr>
    <w:rPr>
      <w:rFonts w:ascii="Times New Roman" w:eastAsia="Times New Roman" w:hAnsi="Times New Roman" w:cs="Times New Roman"/>
      <w:sz w:val="24"/>
      <w:szCs w:val="20"/>
    </w:rPr>
  </w:style>
  <w:style w:type="paragraph" w:customStyle="1" w:styleId="Style0">
    <w:name w:val="Style0"/>
    <w:rsid w:val="00D55F8D"/>
    <w:pPr>
      <w:autoSpaceDE w:val="0"/>
      <w:autoSpaceDN w:val="0"/>
      <w:adjustRightInd w:val="0"/>
      <w:spacing w:after="0" w:line="240" w:lineRule="auto"/>
    </w:pPr>
    <w:rPr>
      <w:rFonts w:ascii="Arial" w:eastAsia="Times New Roman" w:hAnsi="Arial" w:cs="Times New Roman"/>
      <w:sz w:val="24"/>
      <w:szCs w:val="24"/>
    </w:rPr>
  </w:style>
  <w:style w:type="paragraph" w:customStyle="1" w:styleId="DefaultText">
    <w:name w:val="Default Text"/>
    <w:basedOn w:val="Normal"/>
    <w:rsid w:val="00D55F8D"/>
    <w:pPr>
      <w:spacing w:after="0" w:line="240" w:lineRule="auto"/>
    </w:pPr>
    <w:rPr>
      <w:rFonts w:ascii="Times New Roman" w:eastAsia="Times New Roman" w:hAnsi="Times New Roman" w:cs="Times New Roman"/>
      <w:noProof/>
      <w:sz w:val="24"/>
      <w:szCs w:val="20"/>
    </w:rPr>
  </w:style>
  <w:style w:type="numbering" w:customStyle="1" w:styleId="BulletedIcons">
    <w:name w:val="Bulleted Icons"/>
    <w:rsid w:val="00D55F8D"/>
    <w:pPr>
      <w:numPr>
        <w:numId w:val="32"/>
      </w:numPr>
    </w:pPr>
  </w:style>
  <w:style w:type="numbering" w:customStyle="1" w:styleId="NoList11">
    <w:name w:val="No List11"/>
    <w:next w:val="NoList"/>
    <w:uiPriority w:val="99"/>
    <w:semiHidden/>
    <w:unhideWhenUsed/>
    <w:rsid w:val="00D55F8D"/>
  </w:style>
  <w:style w:type="numbering" w:customStyle="1" w:styleId="NoList111">
    <w:name w:val="No List111"/>
    <w:next w:val="NoList"/>
    <w:uiPriority w:val="99"/>
    <w:semiHidden/>
    <w:unhideWhenUsed/>
    <w:rsid w:val="00D55F8D"/>
  </w:style>
  <w:style w:type="table" w:customStyle="1" w:styleId="TableGrid11">
    <w:name w:val="Table Grid11"/>
    <w:basedOn w:val="TableNormal"/>
    <w:next w:val="TableGrid"/>
    <w:rsid w:val="00D55F8D"/>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edIcons1">
    <w:name w:val="Bulleted Icons1"/>
    <w:rsid w:val="00D55F8D"/>
    <w:pPr>
      <w:numPr>
        <w:numId w:val="3"/>
      </w:numPr>
    </w:pPr>
  </w:style>
  <w:style w:type="paragraph" w:customStyle="1" w:styleId="TOCHeading1">
    <w:name w:val="TOC Heading1"/>
    <w:basedOn w:val="Heading1"/>
    <w:next w:val="Normal"/>
    <w:uiPriority w:val="39"/>
    <w:unhideWhenUsed/>
    <w:qFormat/>
    <w:rsid w:val="00D55F8D"/>
    <w:pPr>
      <w:keepNext/>
      <w:keepLines/>
      <w:spacing w:before="480" w:line="276" w:lineRule="auto"/>
      <w:outlineLvl w:val="9"/>
    </w:pPr>
    <w:rPr>
      <w:rFonts w:ascii="Cambria" w:hAnsi="Cambria"/>
      <w:bCs/>
      <w:color w:val="365F91"/>
      <w:sz w:val="28"/>
      <w:szCs w:val="28"/>
      <w:lang w:eastAsia="ja-JP"/>
    </w:rPr>
  </w:style>
  <w:style w:type="paragraph" w:customStyle="1" w:styleId="font5">
    <w:name w:val="font5"/>
    <w:basedOn w:val="Normal"/>
    <w:rsid w:val="00D55F8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rsid w:val="00D55F8D"/>
    <w:pPr>
      <w:spacing w:before="100" w:beforeAutospacing="1" w:after="100" w:afterAutospacing="1" w:line="240" w:lineRule="auto"/>
    </w:pPr>
    <w:rPr>
      <w:rFonts w:ascii="Tahoma" w:eastAsia="Times New Roman" w:hAnsi="Tahoma" w:cs="Tahoma"/>
      <w:color w:val="000000"/>
      <w:sz w:val="18"/>
      <w:szCs w:val="18"/>
    </w:rPr>
  </w:style>
  <w:style w:type="paragraph" w:customStyle="1" w:styleId="xl85">
    <w:name w:val="xl85"/>
    <w:basedOn w:val="Normal"/>
    <w:rsid w:val="00D55F8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Normal"/>
    <w:rsid w:val="00D55F8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7">
    <w:name w:val="xl87"/>
    <w:basedOn w:val="Normal"/>
    <w:rsid w:val="00D55F8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8">
    <w:name w:val="xl88"/>
    <w:basedOn w:val="Normal"/>
    <w:rsid w:val="00D55F8D"/>
    <w:pPr>
      <w:pBdr>
        <w:bottom w:val="single" w:sz="8" w:space="0" w:color="A6A6A6"/>
      </w:pBdr>
      <w:spacing w:before="100" w:beforeAutospacing="1" w:after="100" w:afterAutospacing="1" w:line="240" w:lineRule="auto"/>
      <w:jc w:val="right"/>
      <w:textAlignment w:val="center"/>
    </w:pPr>
    <w:rPr>
      <w:rFonts w:ascii="Times New Roman" w:eastAsia="Times New Roman" w:hAnsi="Times New Roman" w:cs="Times New Roman"/>
      <w:b/>
      <w:bCs/>
      <w:color w:val="FFFFFF"/>
      <w:sz w:val="24"/>
      <w:szCs w:val="24"/>
    </w:rPr>
  </w:style>
  <w:style w:type="paragraph" w:customStyle="1" w:styleId="xl89">
    <w:name w:val="xl89"/>
    <w:basedOn w:val="Normal"/>
    <w:rsid w:val="00D55F8D"/>
    <w:pPr>
      <w:pBdr>
        <w:bottom w:val="single" w:sz="8" w:space="0" w:color="A6A6A6"/>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
    <w:name w:val="xl90"/>
    <w:basedOn w:val="Normal"/>
    <w:rsid w:val="00D55F8D"/>
    <w:pPr>
      <w:pBdr>
        <w:bottom w:val="single" w:sz="8"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1">
    <w:name w:val="xl91"/>
    <w:basedOn w:val="Normal"/>
    <w:rsid w:val="00D55F8D"/>
    <w:pPr>
      <w:pBdr>
        <w:left w:val="single" w:sz="4" w:space="0" w:color="A6A6A6"/>
        <w:bottom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Normal"/>
    <w:rsid w:val="00D55F8D"/>
    <w:pPr>
      <w:pBdr>
        <w:bottom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Normal"/>
    <w:rsid w:val="00D55F8D"/>
    <w:pPr>
      <w:shd w:val="clear" w:color="000000" w:fill="E1FFE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4">
    <w:name w:val="xl94"/>
    <w:basedOn w:val="Normal"/>
    <w:rsid w:val="00D55F8D"/>
    <w:pPr>
      <w:pBdr>
        <w:left w:val="single" w:sz="4" w:space="0" w:color="A6A6A6"/>
      </w:pBdr>
      <w:shd w:val="clear" w:color="000000" w:fill="E1FFE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5">
    <w:name w:val="xl95"/>
    <w:basedOn w:val="Normal"/>
    <w:rsid w:val="00D55F8D"/>
    <w:pPr>
      <w:shd w:val="clear" w:color="000000" w:fill="E1FFE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Normal"/>
    <w:rsid w:val="00D55F8D"/>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7">
    <w:name w:val="xl97"/>
    <w:basedOn w:val="Normal"/>
    <w:rsid w:val="00D55F8D"/>
    <w:pP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Normal"/>
    <w:rsid w:val="00D55F8D"/>
    <w:pP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Normal"/>
    <w:rsid w:val="00D55F8D"/>
    <w:pPr>
      <w:shd w:val="clear" w:color="000000" w:fill="F2F2F2"/>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0">
    <w:name w:val="xl100"/>
    <w:basedOn w:val="Normal"/>
    <w:rsid w:val="00D55F8D"/>
    <w:pPr>
      <w:pBdr>
        <w:right w:val="single" w:sz="4" w:space="0" w:color="A6A6A6"/>
      </w:pBd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1">
    <w:name w:val="xl101"/>
    <w:basedOn w:val="Normal"/>
    <w:rsid w:val="00D55F8D"/>
    <w:pP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Normal"/>
    <w:rsid w:val="00D55F8D"/>
    <w:pP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Normal"/>
    <w:rsid w:val="00D55F8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Normal"/>
    <w:rsid w:val="00D55F8D"/>
    <w:pPr>
      <w:spacing w:before="100" w:beforeAutospacing="1" w:after="100" w:afterAutospacing="1" w:line="240" w:lineRule="auto"/>
      <w:ind w:firstLineChars="300" w:firstLine="300"/>
      <w:textAlignment w:val="center"/>
    </w:pPr>
    <w:rPr>
      <w:rFonts w:ascii="Times New Roman" w:eastAsia="Times New Roman" w:hAnsi="Times New Roman" w:cs="Times New Roman"/>
      <w:sz w:val="20"/>
      <w:szCs w:val="20"/>
    </w:rPr>
  </w:style>
  <w:style w:type="paragraph" w:customStyle="1" w:styleId="xl105">
    <w:name w:val="xl105"/>
    <w:basedOn w:val="Normal"/>
    <w:rsid w:val="00D55F8D"/>
    <w:pPr>
      <w:pBdr>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6">
    <w:name w:val="xl106"/>
    <w:basedOn w:val="Normal"/>
    <w:rsid w:val="00D55F8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7">
    <w:name w:val="xl107"/>
    <w:basedOn w:val="Normal"/>
    <w:rsid w:val="00D55F8D"/>
    <w:pPr>
      <w:spacing w:before="100" w:beforeAutospacing="1" w:after="100" w:afterAutospacing="1" w:line="240" w:lineRule="auto"/>
      <w:textAlignment w:val="center"/>
    </w:pPr>
    <w:rPr>
      <w:rFonts w:ascii="Times New Roman" w:eastAsia="Times New Roman" w:hAnsi="Times New Roman" w:cs="Times New Roman"/>
      <w:color w:val="595959"/>
      <w:sz w:val="18"/>
      <w:szCs w:val="18"/>
    </w:rPr>
  </w:style>
  <w:style w:type="paragraph" w:customStyle="1" w:styleId="xl108">
    <w:name w:val="xl108"/>
    <w:basedOn w:val="Normal"/>
    <w:rsid w:val="00D55F8D"/>
    <w:pPr>
      <w:spacing w:before="100" w:beforeAutospacing="1" w:after="100" w:afterAutospacing="1" w:line="240" w:lineRule="auto"/>
      <w:ind w:firstLineChars="400" w:firstLine="400"/>
      <w:textAlignment w:val="center"/>
    </w:pPr>
    <w:rPr>
      <w:rFonts w:ascii="Times New Roman" w:eastAsia="Times New Roman" w:hAnsi="Times New Roman" w:cs="Times New Roman"/>
      <w:color w:val="808080"/>
      <w:sz w:val="18"/>
      <w:szCs w:val="18"/>
    </w:rPr>
  </w:style>
  <w:style w:type="paragraph" w:customStyle="1" w:styleId="xl109">
    <w:name w:val="xl109"/>
    <w:basedOn w:val="Normal"/>
    <w:rsid w:val="00D55F8D"/>
    <w:pPr>
      <w:pBdr>
        <w:right w:val="single" w:sz="4" w:space="0" w:color="A6A6A6"/>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808080"/>
      <w:sz w:val="18"/>
      <w:szCs w:val="18"/>
    </w:rPr>
  </w:style>
  <w:style w:type="paragraph" w:customStyle="1" w:styleId="xl110">
    <w:name w:val="xl110"/>
    <w:basedOn w:val="Normal"/>
    <w:rsid w:val="00D55F8D"/>
    <w:pPr>
      <w:spacing w:before="100" w:beforeAutospacing="1" w:after="100" w:afterAutospacing="1" w:line="240" w:lineRule="auto"/>
      <w:textAlignment w:val="center"/>
    </w:pPr>
    <w:rPr>
      <w:rFonts w:ascii="Times New Roman" w:eastAsia="Times New Roman" w:hAnsi="Times New Roman" w:cs="Times New Roman"/>
      <w:color w:val="808080"/>
      <w:sz w:val="18"/>
      <w:szCs w:val="18"/>
    </w:rPr>
  </w:style>
  <w:style w:type="paragraph" w:customStyle="1" w:styleId="xl111">
    <w:name w:val="xl111"/>
    <w:basedOn w:val="Normal"/>
    <w:rsid w:val="00D55F8D"/>
    <w:pPr>
      <w:spacing w:before="100" w:beforeAutospacing="1" w:after="100" w:afterAutospacing="1" w:line="240" w:lineRule="auto"/>
      <w:textAlignment w:val="center"/>
    </w:pPr>
    <w:rPr>
      <w:rFonts w:ascii="Times New Roman" w:eastAsia="Times New Roman" w:hAnsi="Times New Roman" w:cs="Times New Roman"/>
      <w:color w:val="007635"/>
      <w:sz w:val="18"/>
      <w:szCs w:val="18"/>
    </w:rPr>
  </w:style>
  <w:style w:type="paragraph" w:customStyle="1" w:styleId="xl112">
    <w:name w:val="xl112"/>
    <w:basedOn w:val="Normal"/>
    <w:rsid w:val="00D55F8D"/>
    <w:pPr>
      <w:spacing w:before="100" w:beforeAutospacing="1" w:after="100" w:afterAutospacing="1" w:line="240" w:lineRule="auto"/>
      <w:ind w:firstLineChars="500" w:firstLine="500"/>
      <w:textAlignment w:val="center"/>
    </w:pPr>
    <w:rPr>
      <w:rFonts w:ascii="Times New Roman" w:eastAsia="Times New Roman" w:hAnsi="Times New Roman" w:cs="Times New Roman"/>
      <w:sz w:val="20"/>
      <w:szCs w:val="20"/>
    </w:rPr>
  </w:style>
  <w:style w:type="paragraph" w:customStyle="1" w:styleId="xl113">
    <w:name w:val="xl113"/>
    <w:basedOn w:val="Normal"/>
    <w:rsid w:val="00D55F8D"/>
    <w:pPr>
      <w:spacing w:before="100" w:beforeAutospacing="1" w:after="100" w:afterAutospacing="1" w:line="240" w:lineRule="auto"/>
      <w:ind w:firstLineChars="600" w:firstLine="600"/>
      <w:textAlignment w:val="center"/>
    </w:pPr>
    <w:rPr>
      <w:rFonts w:ascii="Times New Roman" w:eastAsia="Times New Roman" w:hAnsi="Times New Roman" w:cs="Times New Roman"/>
      <w:color w:val="808080"/>
      <w:sz w:val="18"/>
      <w:szCs w:val="18"/>
    </w:rPr>
  </w:style>
  <w:style w:type="paragraph" w:customStyle="1" w:styleId="xl114">
    <w:name w:val="xl114"/>
    <w:basedOn w:val="Normal"/>
    <w:rsid w:val="00D55F8D"/>
    <w:pPr>
      <w:spacing w:before="100" w:beforeAutospacing="1" w:after="100" w:afterAutospacing="1" w:line="240" w:lineRule="auto"/>
      <w:ind w:firstLineChars="100" w:firstLine="100"/>
      <w:textAlignment w:val="center"/>
    </w:pPr>
    <w:rPr>
      <w:rFonts w:ascii="Times New Roman" w:eastAsia="Times New Roman" w:hAnsi="Times New Roman" w:cs="Times New Roman"/>
      <w:color w:val="808080"/>
      <w:sz w:val="18"/>
      <w:szCs w:val="18"/>
    </w:rPr>
  </w:style>
  <w:style w:type="paragraph" w:customStyle="1" w:styleId="xl115">
    <w:name w:val="xl115"/>
    <w:basedOn w:val="Normal"/>
    <w:rsid w:val="00D55F8D"/>
    <w:pPr>
      <w:spacing w:before="100" w:beforeAutospacing="1" w:after="100" w:afterAutospacing="1" w:line="240" w:lineRule="auto"/>
      <w:textAlignment w:val="center"/>
    </w:pPr>
    <w:rPr>
      <w:rFonts w:ascii="Times New Roman" w:eastAsia="Times New Roman" w:hAnsi="Times New Roman" w:cs="Times New Roman"/>
      <w:color w:val="808080"/>
      <w:sz w:val="18"/>
      <w:szCs w:val="18"/>
    </w:rPr>
  </w:style>
  <w:style w:type="paragraph" w:customStyle="1" w:styleId="xl116">
    <w:name w:val="xl116"/>
    <w:basedOn w:val="Normal"/>
    <w:rsid w:val="00D55F8D"/>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7">
    <w:name w:val="xl117"/>
    <w:basedOn w:val="Normal"/>
    <w:rsid w:val="00D55F8D"/>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8">
    <w:name w:val="xl118"/>
    <w:basedOn w:val="Normal"/>
    <w:rsid w:val="00D55F8D"/>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9">
    <w:name w:val="xl119"/>
    <w:basedOn w:val="Normal"/>
    <w:rsid w:val="00D55F8D"/>
    <w:pPr>
      <w:pBdr>
        <w:bottom w:val="double" w:sz="6" w:space="0" w:color="A6A6A6"/>
        <w:right w:val="single" w:sz="4" w:space="0" w:color="BFBFBF"/>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808080"/>
      <w:sz w:val="18"/>
      <w:szCs w:val="18"/>
    </w:rPr>
  </w:style>
  <w:style w:type="paragraph" w:customStyle="1" w:styleId="xl120">
    <w:name w:val="xl120"/>
    <w:basedOn w:val="Normal"/>
    <w:rsid w:val="00D55F8D"/>
    <w:pPr>
      <w:pBdr>
        <w:bottom w:val="double" w:sz="6" w:space="0" w:color="A6A6A6"/>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808080"/>
      <w:sz w:val="18"/>
      <w:szCs w:val="18"/>
    </w:rPr>
  </w:style>
  <w:style w:type="paragraph" w:customStyle="1" w:styleId="xl121">
    <w:name w:val="xl121"/>
    <w:basedOn w:val="Normal"/>
    <w:rsid w:val="00D55F8D"/>
    <w:pPr>
      <w:pBdr>
        <w:top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2">
    <w:name w:val="xl122"/>
    <w:basedOn w:val="Normal"/>
    <w:rsid w:val="00D55F8D"/>
    <w:pPr>
      <w:pBdr>
        <w:top w:val="single" w:sz="4" w:space="0" w:color="A6A6A6"/>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3">
    <w:name w:val="xl123"/>
    <w:basedOn w:val="Normal"/>
    <w:rsid w:val="00D55F8D"/>
    <w:pPr>
      <w:pBdr>
        <w:top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4">
    <w:name w:val="xl124"/>
    <w:basedOn w:val="Normal"/>
    <w:rsid w:val="00D55F8D"/>
    <w:pPr>
      <w:pBdr>
        <w:top w:val="single" w:sz="4"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5">
    <w:name w:val="xl125"/>
    <w:basedOn w:val="Normal"/>
    <w:rsid w:val="00D55F8D"/>
    <w:pPr>
      <w:pBdr>
        <w:bottom w:val="double" w:sz="6" w:space="0" w:color="A6A6A6"/>
      </w:pBdr>
      <w:spacing w:before="100" w:beforeAutospacing="1" w:after="100" w:afterAutospacing="1" w:line="240" w:lineRule="auto"/>
      <w:textAlignment w:val="center"/>
    </w:pPr>
    <w:rPr>
      <w:rFonts w:ascii="Times New Roman" w:eastAsia="Times New Roman" w:hAnsi="Times New Roman" w:cs="Times New Roman"/>
      <w:color w:val="595959"/>
      <w:sz w:val="18"/>
      <w:szCs w:val="18"/>
    </w:rPr>
  </w:style>
  <w:style w:type="paragraph" w:customStyle="1" w:styleId="xl126">
    <w:name w:val="xl126"/>
    <w:basedOn w:val="Normal"/>
    <w:rsid w:val="00D55F8D"/>
    <w:pPr>
      <w:pBdr>
        <w:bottom w:val="double" w:sz="6" w:space="0" w:color="A6A6A6"/>
        <w:right w:val="single" w:sz="4" w:space="0" w:color="A6A6A6"/>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808080"/>
      <w:sz w:val="18"/>
      <w:szCs w:val="18"/>
    </w:rPr>
  </w:style>
  <w:style w:type="paragraph" w:customStyle="1" w:styleId="xl127">
    <w:name w:val="xl127"/>
    <w:basedOn w:val="Normal"/>
    <w:rsid w:val="00D55F8D"/>
    <w:pPr>
      <w:pBdr>
        <w:bottom w:val="double" w:sz="6" w:space="0" w:color="A6A6A6"/>
      </w:pBdr>
      <w:spacing w:before="100" w:beforeAutospacing="1" w:after="100" w:afterAutospacing="1" w:line="240" w:lineRule="auto"/>
      <w:textAlignment w:val="center"/>
    </w:pPr>
    <w:rPr>
      <w:rFonts w:ascii="Times New Roman" w:eastAsia="Times New Roman" w:hAnsi="Times New Roman" w:cs="Times New Roman"/>
      <w:color w:val="808080"/>
      <w:sz w:val="18"/>
      <w:szCs w:val="18"/>
    </w:rPr>
  </w:style>
  <w:style w:type="paragraph" w:customStyle="1" w:styleId="xl128">
    <w:name w:val="xl128"/>
    <w:basedOn w:val="Normal"/>
    <w:rsid w:val="00D55F8D"/>
    <w:pPr>
      <w:pBdr>
        <w:top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9">
    <w:name w:val="xl129"/>
    <w:basedOn w:val="Normal"/>
    <w:rsid w:val="00D55F8D"/>
    <w:pP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0"/>
      <w:szCs w:val="20"/>
    </w:rPr>
  </w:style>
  <w:style w:type="paragraph" w:customStyle="1" w:styleId="xl130">
    <w:name w:val="xl130"/>
    <w:basedOn w:val="Normal"/>
    <w:rsid w:val="00D55F8D"/>
    <w:pPr>
      <w:pBdr>
        <w:right w:val="single" w:sz="4" w:space="0" w:color="A6A6A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0"/>
      <w:szCs w:val="20"/>
    </w:rPr>
  </w:style>
  <w:style w:type="paragraph" w:customStyle="1" w:styleId="xl131">
    <w:name w:val="xl131"/>
    <w:basedOn w:val="Normal"/>
    <w:rsid w:val="00D55F8D"/>
    <w:pPr>
      <w:pBdr>
        <w:bottom w:val="single" w:sz="4" w:space="0" w:color="A6A6A6"/>
      </w:pBdr>
      <w:spacing w:before="100" w:beforeAutospacing="1" w:after="100" w:afterAutospacing="1" w:line="240" w:lineRule="auto"/>
      <w:textAlignment w:val="center"/>
    </w:pPr>
    <w:rPr>
      <w:rFonts w:ascii="Times New Roman" w:eastAsia="Times New Roman" w:hAnsi="Times New Roman" w:cs="Times New Roman"/>
      <w:color w:val="595959"/>
      <w:sz w:val="18"/>
      <w:szCs w:val="18"/>
    </w:rPr>
  </w:style>
  <w:style w:type="paragraph" w:customStyle="1" w:styleId="xl132">
    <w:name w:val="xl132"/>
    <w:basedOn w:val="Normal"/>
    <w:rsid w:val="00D55F8D"/>
    <w:pPr>
      <w:pBdr>
        <w:bottom w:val="single" w:sz="4" w:space="0" w:color="A6A6A6"/>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808080"/>
      <w:sz w:val="18"/>
      <w:szCs w:val="18"/>
    </w:rPr>
  </w:style>
  <w:style w:type="paragraph" w:customStyle="1" w:styleId="xl133">
    <w:name w:val="xl133"/>
    <w:basedOn w:val="Normal"/>
    <w:rsid w:val="00D55F8D"/>
    <w:pPr>
      <w:pBdr>
        <w:bottom w:val="single" w:sz="4" w:space="0" w:color="A6A6A6"/>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808080"/>
      <w:sz w:val="18"/>
      <w:szCs w:val="18"/>
    </w:rPr>
  </w:style>
  <w:style w:type="paragraph" w:customStyle="1" w:styleId="xl134">
    <w:name w:val="xl134"/>
    <w:basedOn w:val="Normal"/>
    <w:rsid w:val="00D55F8D"/>
    <w:pPr>
      <w:pBdr>
        <w:bottom w:val="single" w:sz="4" w:space="0" w:color="A6A6A6"/>
        <w:right w:val="single" w:sz="4" w:space="0" w:color="A6A6A6"/>
      </w:pBdr>
      <w:spacing w:before="100" w:beforeAutospacing="1" w:after="100" w:afterAutospacing="1" w:line="240" w:lineRule="auto"/>
      <w:ind w:firstLineChars="200" w:firstLine="200"/>
      <w:textAlignment w:val="center"/>
    </w:pPr>
    <w:rPr>
      <w:rFonts w:ascii="Times New Roman" w:eastAsia="Times New Roman" w:hAnsi="Times New Roman" w:cs="Times New Roman"/>
      <w:color w:val="808080"/>
      <w:sz w:val="18"/>
      <w:szCs w:val="18"/>
    </w:rPr>
  </w:style>
  <w:style w:type="paragraph" w:customStyle="1" w:styleId="xl135">
    <w:name w:val="xl135"/>
    <w:basedOn w:val="Normal"/>
    <w:rsid w:val="00D55F8D"/>
    <w:pPr>
      <w:pBdr>
        <w:bottom w:val="single" w:sz="4" w:space="0" w:color="A6A6A6"/>
      </w:pBdr>
      <w:spacing w:before="100" w:beforeAutospacing="1" w:after="100" w:afterAutospacing="1" w:line="240" w:lineRule="auto"/>
      <w:textAlignment w:val="center"/>
    </w:pPr>
    <w:rPr>
      <w:rFonts w:ascii="Times New Roman" w:eastAsia="Times New Roman" w:hAnsi="Times New Roman" w:cs="Times New Roman"/>
      <w:color w:val="808080"/>
      <w:sz w:val="18"/>
      <w:szCs w:val="18"/>
    </w:rPr>
  </w:style>
  <w:style w:type="paragraph" w:customStyle="1" w:styleId="xl136">
    <w:name w:val="xl136"/>
    <w:basedOn w:val="Normal"/>
    <w:rsid w:val="00D55F8D"/>
    <w:pPr>
      <w:pBdr>
        <w:bottom w:val="single" w:sz="4" w:space="0" w:color="A6A6A6"/>
      </w:pBdr>
      <w:spacing w:before="100" w:beforeAutospacing="1" w:after="100" w:afterAutospacing="1" w:line="240" w:lineRule="auto"/>
      <w:textAlignment w:val="center"/>
    </w:pPr>
    <w:rPr>
      <w:rFonts w:ascii="Times New Roman" w:eastAsia="Times New Roman" w:hAnsi="Times New Roman" w:cs="Times New Roman"/>
      <w:color w:val="007635"/>
      <w:sz w:val="18"/>
      <w:szCs w:val="18"/>
    </w:rPr>
  </w:style>
  <w:style w:type="paragraph" w:customStyle="1" w:styleId="xl137">
    <w:name w:val="xl137"/>
    <w:basedOn w:val="Normal"/>
    <w:rsid w:val="00D55F8D"/>
    <w:pPr>
      <w:pBdr>
        <w:bottom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38">
    <w:name w:val="xl138"/>
    <w:basedOn w:val="Normal"/>
    <w:rsid w:val="00D55F8D"/>
    <w:pPr>
      <w:pBdr>
        <w:bottom w:val="single" w:sz="4" w:space="0" w:color="A6A6A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0"/>
      <w:szCs w:val="20"/>
    </w:rPr>
  </w:style>
  <w:style w:type="paragraph" w:customStyle="1" w:styleId="xl139">
    <w:name w:val="xl139"/>
    <w:basedOn w:val="Normal"/>
    <w:rsid w:val="00D55F8D"/>
    <w:pPr>
      <w:pBdr>
        <w:bottom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0">
    <w:name w:val="xl140"/>
    <w:basedOn w:val="Normal"/>
    <w:rsid w:val="00D55F8D"/>
    <w:pPr>
      <w:pBdr>
        <w:bottom w:val="single" w:sz="4" w:space="0" w:color="A6A6A6"/>
        <w:right w:val="single" w:sz="4" w:space="0" w:color="A6A6A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0"/>
      <w:szCs w:val="20"/>
    </w:rPr>
  </w:style>
  <w:style w:type="paragraph" w:customStyle="1" w:styleId="xl141">
    <w:name w:val="xl141"/>
    <w:basedOn w:val="Normal"/>
    <w:rsid w:val="00D55F8D"/>
    <w:pPr>
      <w:pBdr>
        <w:top w:val="single" w:sz="4" w:space="0" w:color="A6A6A6"/>
        <w:bottom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2">
    <w:name w:val="xl142"/>
    <w:basedOn w:val="Normal"/>
    <w:rsid w:val="00D55F8D"/>
    <w:pPr>
      <w:pBdr>
        <w:top w:val="single" w:sz="4" w:space="0" w:color="A6A6A6"/>
        <w:bottom w:val="single" w:sz="4" w:space="0" w:color="A6A6A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0"/>
      <w:szCs w:val="20"/>
    </w:rPr>
  </w:style>
  <w:style w:type="paragraph" w:customStyle="1" w:styleId="xl143">
    <w:name w:val="xl143"/>
    <w:basedOn w:val="Normal"/>
    <w:rsid w:val="00D55F8D"/>
    <w:pPr>
      <w:pBdr>
        <w:top w:val="single" w:sz="4" w:space="0" w:color="A6A6A6"/>
        <w:bottom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4">
    <w:name w:val="xl144"/>
    <w:basedOn w:val="Normal"/>
    <w:rsid w:val="00D55F8D"/>
    <w:pPr>
      <w:pBdr>
        <w:top w:val="single" w:sz="4" w:space="0" w:color="A6A6A6"/>
        <w:bottom w:val="single" w:sz="4" w:space="0" w:color="A6A6A6"/>
        <w:right w:val="single" w:sz="4" w:space="0" w:color="A6A6A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0"/>
      <w:szCs w:val="20"/>
    </w:rPr>
  </w:style>
  <w:style w:type="paragraph" w:customStyle="1" w:styleId="xl145">
    <w:name w:val="xl145"/>
    <w:basedOn w:val="Normal"/>
    <w:rsid w:val="00D55F8D"/>
    <w:pPr>
      <w:pBdr>
        <w:bottom w:val="single" w:sz="4" w:space="0" w:color="D9D9D9"/>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6">
    <w:name w:val="xl146"/>
    <w:basedOn w:val="Normal"/>
    <w:rsid w:val="00D55F8D"/>
    <w:pPr>
      <w:pBdr>
        <w:bottom w:val="single" w:sz="4" w:space="0" w:color="D9D9D9"/>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0"/>
      <w:szCs w:val="20"/>
    </w:rPr>
  </w:style>
  <w:style w:type="paragraph" w:customStyle="1" w:styleId="xl147">
    <w:name w:val="xl147"/>
    <w:basedOn w:val="Normal"/>
    <w:rsid w:val="00D55F8D"/>
    <w:pPr>
      <w:pBdr>
        <w:bottom w:val="single" w:sz="4" w:space="0" w:color="D9D9D9"/>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8">
    <w:name w:val="xl148"/>
    <w:basedOn w:val="Normal"/>
    <w:rsid w:val="00D55F8D"/>
    <w:pPr>
      <w:pBdr>
        <w:bottom w:val="single" w:sz="4" w:space="0" w:color="D9D9D9"/>
        <w:right w:val="single" w:sz="4" w:space="0" w:color="A6A6A6"/>
      </w:pBdr>
      <w:spacing w:before="100" w:beforeAutospacing="1" w:after="100" w:afterAutospacing="1" w:line="240" w:lineRule="auto"/>
      <w:ind w:firstLineChars="100" w:firstLine="100"/>
      <w:textAlignment w:val="center"/>
    </w:pPr>
    <w:rPr>
      <w:rFonts w:ascii="Times New Roman" w:eastAsia="Times New Roman" w:hAnsi="Times New Roman" w:cs="Times New Roman"/>
      <w:b/>
      <w:bCs/>
      <w:sz w:val="20"/>
      <w:szCs w:val="20"/>
    </w:rPr>
  </w:style>
  <w:style w:type="paragraph" w:customStyle="1" w:styleId="xl149">
    <w:name w:val="xl149"/>
    <w:basedOn w:val="Normal"/>
    <w:rsid w:val="00D55F8D"/>
    <w:pPr>
      <w:pBdr>
        <w:left w:val="single" w:sz="4" w:space="0" w:color="A6A6A6"/>
        <w:bottom w:val="single" w:sz="4" w:space="0" w:color="BFBFBF"/>
      </w:pBdr>
      <w:spacing w:before="100" w:beforeAutospacing="1" w:after="100" w:afterAutospacing="1" w:line="240" w:lineRule="auto"/>
      <w:textAlignment w:val="center"/>
    </w:pPr>
    <w:rPr>
      <w:rFonts w:ascii="Times New Roman" w:eastAsia="Times New Roman" w:hAnsi="Times New Roman" w:cs="Times New Roman"/>
      <w:color w:val="808080"/>
      <w:sz w:val="18"/>
      <w:szCs w:val="18"/>
    </w:rPr>
  </w:style>
  <w:style w:type="paragraph" w:customStyle="1" w:styleId="xl150">
    <w:name w:val="xl150"/>
    <w:basedOn w:val="Normal"/>
    <w:rsid w:val="00D55F8D"/>
    <w:pPr>
      <w:pBdr>
        <w:top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1">
    <w:name w:val="xl151"/>
    <w:basedOn w:val="Normal"/>
    <w:rsid w:val="00D55F8D"/>
    <w:pPr>
      <w:pBdr>
        <w:left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2">
    <w:name w:val="xl152"/>
    <w:basedOn w:val="Normal"/>
    <w:rsid w:val="00D55F8D"/>
    <w:pPr>
      <w:pBdr>
        <w:bottom w:val="double" w:sz="6" w:space="0" w:color="A6A6A6"/>
      </w:pBdr>
      <w:spacing w:before="100" w:beforeAutospacing="1" w:after="100" w:afterAutospacing="1" w:line="240" w:lineRule="auto"/>
      <w:textAlignment w:val="center"/>
    </w:pPr>
    <w:rPr>
      <w:rFonts w:ascii="Times New Roman" w:eastAsia="Times New Roman" w:hAnsi="Times New Roman" w:cs="Times New Roman"/>
      <w:color w:val="007635"/>
      <w:sz w:val="18"/>
      <w:szCs w:val="18"/>
    </w:rPr>
  </w:style>
  <w:style w:type="paragraph" w:customStyle="1" w:styleId="xl153">
    <w:name w:val="xl153"/>
    <w:basedOn w:val="Normal"/>
    <w:rsid w:val="00D55F8D"/>
    <w:pPr>
      <w:pBdr>
        <w:top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4">
    <w:name w:val="xl154"/>
    <w:basedOn w:val="Normal"/>
    <w:rsid w:val="00D55F8D"/>
    <w:pPr>
      <w:pBdr>
        <w:bottom w:val="single" w:sz="4" w:space="0" w:color="A6A6A6"/>
      </w:pBdr>
      <w:spacing w:before="100" w:beforeAutospacing="1" w:after="100" w:afterAutospacing="1" w:line="240" w:lineRule="auto"/>
      <w:textAlignment w:val="center"/>
    </w:pPr>
    <w:rPr>
      <w:rFonts w:ascii="Times New Roman" w:eastAsia="Times New Roman" w:hAnsi="Times New Roman" w:cs="Times New Roman"/>
      <w:color w:val="007635"/>
      <w:sz w:val="18"/>
      <w:szCs w:val="18"/>
    </w:rPr>
  </w:style>
  <w:style w:type="paragraph" w:customStyle="1" w:styleId="xl155">
    <w:name w:val="xl155"/>
    <w:basedOn w:val="Normal"/>
    <w:rsid w:val="00D55F8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6">
    <w:name w:val="xl156"/>
    <w:basedOn w:val="Normal"/>
    <w:rsid w:val="00D55F8D"/>
    <w:pPr>
      <w:spacing w:before="100" w:beforeAutospacing="1" w:after="100" w:afterAutospacing="1" w:line="240" w:lineRule="auto"/>
      <w:textAlignment w:val="center"/>
    </w:pPr>
    <w:rPr>
      <w:rFonts w:ascii="Times New Roman" w:eastAsia="Times New Roman" w:hAnsi="Times New Roman" w:cs="Times New Roman"/>
      <w:color w:val="007635"/>
      <w:sz w:val="18"/>
      <w:szCs w:val="18"/>
    </w:rPr>
  </w:style>
  <w:style w:type="paragraph" w:customStyle="1" w:styleId="xl157">
    <w:name w:val="xl157"/>
    <w:basedOn w:val="Normal"/>
    <w:rsid w:val="00D55F8D"/>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58">
    <w:name w:val="xl158"/>
    <w:basedOn w:val="Normal"/>
    <w:rsid w:val="00D55F8D"/>
    <w:pPr>
      <w:pBdr>
        <w:bottom w:val="single" w:sz="4" w:space="0" w:color="A6A6A6"/>
      </w:pBdr>
      <w:spacing w:before="100" w:beforeAutospacing="1" w:after="100" w:afterAutospacing="1" w:line="240" w:lineRule="auto"/>
      <w:textAlignment w:val="center"/>
    </w:pPr>
    <w:rPr>
      <w:rFonts w:ascii="Times New Roman" w:eastAsia="Times New Roman" w:hAnsi="Times New Roman" w:cs="Times New Roman"/>
      <w:color w:val="007635"/>
      <w:sz w:val="18"/>
      <w:szCs w:val="18"/>
    </w:rPr>
  </w:style>
  <w:style w:type="paragraph" w:customStyle="1" w:styleId="xl159">
    <w:name w:val="xl159"/>
    <w:basedOn w:val="Normal"/>
    <w:rsid w:val="00D55F8D"/>
    <w:pP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0">
    <w:name w:val="xl160"/>
    <w:basedOn w:val="Normal"/>
    <w:rsid w:val="00D55F8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61">
    <w:name w:val="xl161"/>
    <w:basedOn w:val="Normal"/>
    <w:rsid w:val="00D55F8D"/>
    <w:pPr>
      <w:spacing w:before="100" w:beforeAutospacing="1" w:after="100" w:afterAutospacing="1" w:line="240" w:lineRule="auto"/>
      <w:textAlignment w:val="center"/>
    </w:pPr>
    <w:rPr>
      <w:rFonts w:ascii="Times New Roman" w:eastAsia="Times New Roman" w:hAnsi="Times New Roman" w:cs="Times New Roman"/>
      <w:color w:val="007635"/>
      <w:sz w:val="18"/>
      <w:szCs w:val="18"/>
    </w:rPr>
  </w:style>
  <w:style w:type="paragraph" w:customStyle="1" w:styleId="xl162">
    <w:name w:val="xl162"/>
    <w:basedOn w:val="Normal"/>
    <w:rsid w:val="00D55F8D"/>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3">
    <w:name w:val="xl163"/>
    <w:basedOn w:val="Normal"/>
    <w:rsid w:val="00D55F8D"/>
    <w:pP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4">
    <w:name w:val="xl164"/>
    <w:basedOn w:val="Normal"/>
    <w:rsid w:val="00D55F8D"/>
    <w:pPr>
      <w:pBdr>
        <w:top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Normal"/>
    <w:rsid w:val="00D55F8D"/>
    <w:pPr>
      <w:pBdr>
        <w:bottom w:val="double" w:sz="6" w:space="0" w:color="A6A6A6"/>
      </w:pBdr>
      <w:spacing w:before="100" w:beforeAutospacing="1" w:after="100" w:afterAutospacing="1" w:line="240" w:lineRule="auto"/>
      <w:textAlignment w:val="center"/>
    </w:pPr>
    <w:rPr>
      <w:rFonts w:ascii="Times New Roman" w:eastAsia="Times New Roman" w:hAnsi="Times New Roman" w:cs="Times New Roman"/>
      <w:color w:val="007635"/>
      <w:sz w:val="18"/>
      <w:szCs w:val="18"/>
    </w:rPr>
  </w:style>
  <w:style w:type="paragraph" w:customStyle="1" w:styleId="xl166">
    <w:name w:val="xl166"/>
    <w:basedOn w:val="Normal"/>
    <w:rsid w:val="00D55F8D"/>
    <w:pP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167">
    <w:name w:val="xl167"/>
    <w:basedOn w:val="Normal"/>
    <w:rsid w:val="00D55F8D"/>
    <w:pPr>
      <w:pBdr>
        <w:right w:val="single" w:sz="4" w:space="0" w:color="A6A6A6"/>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808080"/>
      <w:sz w:val="16"/>
      <w:szCs w:val="16"/>
    </w:rPr>
  </w:style>
  <w:style w:type="paragraph" w:customStyle="1" w:styleId="xl168">
    <w:name w:val="xl168"/>
    <w:basedOn w:val="Normal"/>
    <w:rsid w:val="00D55F8D"/>
    <w:pPr>
      <w:pBdr>
        <w:top w:val="single" w:sz="4" w:space="0" w:color="D9D9D9"/>
        <w:left w:val="single" w:sz="4" w:space="0" w:color="A6A6A6"/>
      </w:pBdr>
      <w:shd w:val="clear" w:color="000000" w:fill="F2F2F2"/>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69">
    <w:name w:val="xl169"/>
    <w:basedOn w:val="Normal"/>
    <w:rsid w:val="00D55F8D"/>
    <w:pPr>
      <w:pBdr>
        <w:bottom w:val="single" w:sz="4" w:space="0" w:color="D9D9D9"/>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0">
    <w:name w:val="xl170"/>
    <w:basedOn w:val="Normal"/>
    <w:rsid w:val="00D55F8D"/>
    <w:pPr>
      <w:pBdr>
        <w:left w:val="single" w:sz="4" w:space="0" w:color="A6A6A6"/>
        <w:bottom w:val="single" w:sz="4" w:space="0" w:color="D9D9D9"/>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Normal"/>
    <w:rsid w:val="00D55F8D"/>
    <w:pPr>
      <w:pBdr>
        <w:top w:val="single" w:sz="4" w:space="0" w:color="D9D9D9"/>
        <w:left w:val="single" w:sz="4" w:space="0" w:color="A6A6A6"/>
        <w:bottom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Normal"/>
    <w:rsid w:val="00D55F8D"/>
    <w:pPr>
      <w:pBdr>
        <w:left w:val="single" w:sz="4" w:space="0" w:color="A6A6A6"/>
        <w:bottom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3">
    <w:name w:val="xl173"/>
    <w:basedOn w:val="Normal"/>
    <w:rsid w:val="00D55F8D"/>
    <w:pPr>
      <w:pBdr>
        <w:bottom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4">
    <w:name w:val="xl174"/>
    <w:basedOn w:val="Normal"/>
    <w:rsid w:val="00D55F8D"/>
    <w:pPr>
      <w:spacing w:before="100" w:beforeAutospacing="1" w:after="100" w:afterAutospacing="1" w:line="240" w:lineRule="auto"/>
      <w:textAlignment w:val="center"/>
    </w:pPr>
    <w:rPr>
      <w:rFonts w:ascii="Times New Roman" w:eastAsia="Times New Roman" w:hAnsi="Times New Roman" w:cs="Times New Roman"/>
      <w:b/>
      <w:bCs/>
      <w:color w:val="FFFFFF"/>
      <w:sz w:val="24"/>
      <w:szCs w:val="24"/>
    </w:rPr>
  </w:style>
  <w:style w:type="paragraph" w:customStyle="1" w:styleId="xl175">
    <w:name w:val="xl175"/>
    <w:basedOn w:val="Normal"/>
    <w:rsid w:val="00D55F8D"/>
    <w:pPr>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rPr>
  </w:style>
  <w:style w:type="paragraph" w:customStyle="1" w:styleId="xl176">
    <w:name w:val="xl176"/>
    <w:basedOn w:val="Normal"/>
    <w:rsid w:val="00D55F8D"/>
    <w:pP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rPr>
  </w:style>
  <w:style w:type="paragraph" w:customStyle="1" w:styleId="xl177">
    <w:name w:val="xl177"/>
    <w:basedOn w:val="Normal"/>
    <w:rsid w:val="00D55F8D"/>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78">
    <w:name w:val="xl178"/>
    <w:basedOn w:val="Normal"/>
    <w:rsid w:val="00D55F8D"/>
    <w:pPr>
      <w:pBdr>
        <w:top w:val="single" w:sz="4" w:space="0" w:color="A6A6A6"/>
        <w:bottom w:val="double" w:sz="6"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9">
    <w:name w:val="xl179"/>
    <w:basedOn w:val="Normal"/>
    <w:rsid w:val="00D55F8D"/>
    <w:pPr>
      <w:pBdr>
        <w:top w:val="single" w:sz="4" w:space="0" w:color="A6A6A6"/>
        <w:bottom w:val="double" w:sz="6"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0">
    <w:name w:val="xl180"/>
    <w:basedOn w:val="Normal"/>
    <w:rsid w:val="00D55F8D"/>
    <w:pPr>
      <w:pBdr>
        <w:top w:val="single" w:sz="4" w:space="0" w:color="A6A6A6"/>
        <w:bottom w:val="double" w:sz="6"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1">
    <w:name w:val="xl181"/>
    <w:basedOn w:val="Normal"/>
    <w:rsid w:val="00D55F8D"/>
    <w:pPr>
      <w:pBdr>
        <w:top w:val="single" w:sz="4" w:space="0" w:color="A6A6A6"/>
        <w:bottom w:val="double" w:sz="6"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2">
    <w:name w:val="xl182"/>
    <w:basedOn w:val="Normal"/>
    <w:rsid w:val="00D55F8D"/>
    <w:pPr>
      <w:pBdr>
        <w:top w:val="single" w:sz="4" w:space="0" w:color="A6A6A6"/>
        <w:bottom w:val="double" w:sz="6"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3">
    <w:name w:val="xl183"/>
    <w:basedOn w:val="Normal"/>
    <w:rsid w:val="00D55F8D"/>
    <w:pPr>
      <w:pBdr>
        <w:left w:val="single" w:sz="4" w:space="0" w:color="A6A6A6"/>
        <w:bottom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84">
    <w:name w:val="xl184"/>
    <w:basedOn w:val="Normal"/>
    <w:rsid w:val="00D55F8D"/>
    <w:pPr>
      <w:pBdr>
        <w:bottom w:val="single" w:sz="4" w:space="0" w:color="A6A6A6"/>
        <w:right w:val="single" w:sz="4" w:space="0" w:color="A6A6A6"/>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808080"/>
      <w:sz w:val="18"/>
      <w:szCs w:val="18"/>
    </w:rPr>
  </w:style>
  <w:style w:type="paragraph" w:customStyle="1" w:styleId="xl185">
    <w:name w:val="xl185"/>
    <w:basedOn w:val="Normal"/>
    <w:rsid w:val="00D55F8D"/>
    <w:pPr>
      <w:spacing w:before="100" w:beforeAutospacing="1" w:after="100" w:afterAutospacing="1" w:line="240" w:lineRule="auto"/>
      <w:ind w:firstLineChars="500" w:firstLine="500"/>
      <w:textAlignment w:val="center"/>
    </w:pPr>
    <w:rPr>
      <w:rFonts w:ascii="Times New Roman" w:eastAsia="Times New Roman" w:hAnsi="Times New Roman" w:cs="Times New Roman"/>
      <w:color w:val="808080"/>
      <w:sz w:val="18"/>
      <w:szCs w:val="18"/>
    </w:rPr>
  </w:style>
  <w:style w:type="paragraph" w:customStyle="1" w:styleId="xl186">
    <w:name w:val="xl186"/>
    <w:basedOn w:val="Normal"/>
    <w:rsid w:val="00D55F8D"/>
    <w:pPr>
      <w:spacing w:before="100" w:beforeAutospacing="1" w:after="100" w:afterAutospacing="1" w:line="240" w:lineRule="auto"/>
      <w:ind w:firstLineChars="200" w:firstLine="200"/>
    </w:pPr>
    <w:rPr>
      <w:rFonts w:ascii="Times New Roman" w:eastAsia="Times New Roman" w:hAnsi="Times New Roman" w:cs="Times New Roman"/>
      <w:sz w:val="20"/>
      <w:szCs w:val="20"/>
    </w:rPr>
  </w:style>
  <w:style w:type="paragraph" w:customStyle="1" w:styleId="xl187">
    <w:name w:val="xl187"/>
    <w:basedOn w:val="Normal"/>
    <w:rsid w:val="00D55F8D"/>
    <w:pPr>
      <w:pBdr>
        <w:right w:val="single" w:sz="4" w:space="0" w:color="A6A6A6"/>
      </w:pBdr>
      <w:spacing w:before="100" w:beforeAutospacing="1" w:after="100" w:afterAutospacing="1" w:line="240" w:lineRule="auto"/>
      <w:ind w:firstLineChars="200" w:firstLine="200"/>
      <w:textAlignment w:val="center"/>
    </w:pPr>
    <w:rPr>
      <w:rFonts w:ascii="Times New Roman" w:eastAsia="Times New Roman" w:hAnsi="Times New Roman" w:cs="Times New Roman"/>
      <w:sz w:val="20"/>
      <w:szCs w:val="20"/>
    </w:rPr>
  </w:style>
  <w:style w:type="paragraph" w:customStyle="1" w:styleId="xl188">
    <w:name w:val="xl188"/>
    <w:basedOn w:val="Normal"/>
    <w:rsid w:val="00D55F8D"/>
    <w:pPr>
      <w:pBdr>
        <w:right w:val="single" w:sz="4" w:space="0" w:color="A6A6A6"/>
      </w:pBdr>
      <w:spacing w:before="100" w:beforeAutospacing="1" w:after="100" w:afterAutospacing="1" w:line="240" w:lineRule="auto"/>
      <w:ind w:firstLineChars="300" w:firstLine="300"/>
      <w:textAlignment w:val="center"/>
    </w:pPr>
    <w:rPr>
      <w:rFonts w:ascii="Times New Roman" w:eastAsia="Times New Roman" w:hAnsi="Times New Roman" w:cs="Times New Roman"/>
      <w:color w:val="808080"/>
      <w:sz w:val="18"/>
      <w:szCs w:val="18"/>
    </w:rPr>
  </w:style>
  <w:style w:type="paragraph" w:customStyle="1" w:styleId="xl189">
    <w:name w:val="xl189"/>
    <w:basedOn w:val="Normal"/>
    <w:rsid w:val="00D55F8D"/>
    <w:pPr>
      <w:pBdr>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0">
    <w:name w:val="xl190"/>
    <w:basedOn w:val="Normal"/>
    <w:rsid w:val="00D55F8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Normal"/>
    <w:rsid w:val="00D55F8D"/>
    <w:pPr>
      <w:pBdr>
        <w:right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2">
    <w:name w:val="xl192"/>
    <w:basedOn w:val="Normal"/>
    <w:rsid w:val="00D55F8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3">
    <w:name w:val="xl193"/>
    <w:basedOn w:val="Normal"/>
    <w:rsid w:val="00D55F8D"/>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Normal"/>
    <w:rsid w:val="00D55F8D"/>
    <w:pPr>
      <w:pBdr>
        <w:bottom w:val="single" w:sz="8" w:space="0" w:color="A6A6A6"/>
      </w:pBd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xl195">
    <w:name w:val="xl195"/>
    <w:basedOn w:val="Normal"/>
    <w:rsid w:val="00D55F8D"/>
    <w:pPr>
      <w:pBdr>
        <w:bottom w:val="single" w:sz="8" w:space="0" w:color="A6A6A6"/>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6">
    <w:name w:val="xl196"/>
    <w:basedOn w:val="Normal"/>
    <w:rsid w:val="00D55F8D"/>
    <w:pPr>
      <w:pBdr>
        <w:bottom w:val="single" w:sz="8" w:space="0" w:color="A6A6A6"/>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7">
    <w:name w:val="xl197"/>
    <w:basedOn w:val="Normal"/>
    <w:rsid w:val="00D55F8D"/>
    <w:pPr>
      <w:pBdr>
        <w:bottom w:val="single" w:sz="8" w:space="0" w:color="A6A6A6"/>
        <w:right w:val="single" w:sz="4" w:space="0" w:color="A6A6A6"/>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Normal"/>
    <w:rsid w:val="00D55F8D"/>
    <w:pPr>
      <w:pBdr>
        <w:bottom w:val="single" w:sz="8" w:space="0" w:color="A6A6A6"/>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D55F8D"/>
    <w:pPr>
      <w:pBdr>
        <w:left w:val="single" w:sz="4" w:space="0" w:color="A6A6A6"/>
      </w:pBdr>
      <w:shd w:val="clear" w:color="000000" w:fill="E1FFE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0">
    <w:name w:val="xl200"/>
    <w:basedOn w:val="Normal"/>
    <w:rsid w:val="00D55F8D"/>
    <w:pPr>
      <w:shd w:val="clear" w:color="000000" w:fill="E1FFE1"/>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1">
    <w:name w:val="xl201"/>
    <w:basedOn w:val="Normal"/>
    <w:rsid w:val="00D55F8D"/>
    <w:pPr>
      <w:pBdr>
        <w:bottom w:val="single" w:sz="8"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2">
    <w:name w:val="xl202"/>
    <w:basedOn w:val="Normal"/>
    <w:rsid w:val="00D55F8D"/>
    <w:pPr>
      <w:spacing w:before="100" w:beforeAutospacing="1" w:after="100" w:afterAutospacing="1" w:line="240" w:lineRule="auto"/>
      <w:ind w:firstLineChars="200" w:firstLine="200"/>
      <w:textAlignment w:val="center"/>
    </w:pPr>
    <w:rPr>
      <w:rFonts w:ascii="Times New Roman" w:eastAsia="Times New Roman" w:hAnsi="Times New Roman" w:cs="Times New Roman"/>
      <w:color w:val="808080"/>
      <w:sz w:val="18"/>
      <w:szCs w:val="18"/>
    </w:rPr>
  </w:style>
  <w:style w:type="paragraph" w:customStyle="1" w:styleId="xl203">
    <w:name w:val="xl203"/>
    <w:basedOn w:val="Normal"/>
    <w:rsid w:val="00D55F8D"/>
    <w:pPr>
      <w:pBdr>
        <w:top w:val="single" w:sz="4" w:space="0" w:color="A6A6A6"/>
        <w:left w:val="single" w:sz="4"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04">
    <w:name w:val="xl204"/>
    <w:basedOn w:val="Normal"/>
    <w:rsid w:val="00D55F8D"/>
    <w:pPr>
      <w:pBdr>
        <w:left w:val="single" w:sz="4" w:space="0" w:color="A6A6A6"/>
        <w:bottom w:val="double" w:sz="6" w:space="0" w:color="A6A6A6"/>
      </w:pBdr>
      <w:spacing w:before="100" w:beforeAutospacing="1" w:after="100" w:afterAutospacing="1" w:line="240" w:lineRule="auto"/>
      <w:textAlignment w:val="center"/>
    </w:pPr>
    <w:rPr>
      <w:rFonts w:ascii="Times New Roman" w:eastAsia="Times New Roman" w:hAnsi="Times New Roman" w:cs="Times New Roman"/>
      <w:color w:val="808080"/>
      <w:sz w:val="18"/>
      <w:szCs w:val="18"/>
    </w:rPr>
  </w:style>
  <w:style w:type="paragraph" w:customStyle="1" w:styleId="xl205">
    <w:name w:val="xl205"/>
    <w:basedOn w:val="Normal"/>
    <w:rsid w:val="00D55F8D"/>
    <w:pPr>
      <w:spacing w:before="100" w:beforeAutospacing="1" w:after="100" w:afterAutospacing="1" w:line="240" w:lineRule="auto"/>
      <w:ind w:firstLineChars="300" w:firstLine="300"/>
      <w:textAlignment w:val="center"/>
    </w:pPr>
    <w:rPr>
      <w:rFonts w:ascii="Times New Roman" w:eastAsia="Times New Roman" w:hAnsi="Times New Roman" w:cs="Times New Roman"/>
      <w:color w:val="808080"/>
      <w:sz w:val="18"/>
      <w:szCs w:val="18"/>
    </w:rPr>
  </w:style>
  <w:style w:type="paragraph" w:customStyle="1" w:styleId="xl206">
    <w:name w:val="xl206"/>
    <w:basedOn w:val="Normal"/>
    <w:rsid w:val="00D55F8D"/>
    <w:pPr>
      <w:pBdr>
        <w:left w:val="single" w:sz="4" w:space="0" w:color="A6A6A6"/>
      </w:pBdr>
      <w:spacing w:before="100" w:beforeAutospacing="1" w:after="100" w:afterAutospacing="1" w:line="240" w:lineRule="auto"/>
      <w:textAlignment w:val="center"/>
    </w:pPr>
    <w:rPr>
      <w:rFonts w:ascii="Times New Roman" w:eastAsia="Times New Roman" w:hAnsi="Times New Roman" w:cs="Times New Roman"/>
      <w:color w:val="808080"/>
      <w:sz w:val="18"/>
      <w:szCs w:val="18"/>
    </w:rPr>
  </w:style>
  <w:style w:type="paragraph" w:customStyle="1" w:styleId="xl207">
    <w:name w:val="xl207"/>
    <w:basedOn w:val="Normal"/>
    <w:rsid w:val="00D55F8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8">
    <w:name w:val="xl208"/>
    <w:basedOn w:val="Normal"/>
    <w:rsid w:val="00D55F8D"/>
    <w:pPr>
      <w:pBdr>
        <w:top w:val="single" w:sz="4" w:space="0" w:color="A6A6A6"/>
        <w:bottom w:val="double" w:sz="6"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09">
    <w:name w:val="xl209"/>
    <w:basedOn w:val="Normal"/>
    <w:rsid w:val="00D55F8D"/>
    <w:pPr>
      <w:pBdr>
        <w:top w:val="single" w:sz="4" w:space="0" w:color="A6A6A6"/>
        <w:bottom w:val="double" w:sz="6" w:space="0" w:color="A6A6A6"/>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10">
    <w:name w:val="xl210"/>
    <w:basedOn w:val="Normal"/>
    <w:rsid w:val="00D55F8D"/>
    <w:pPr>
      <w:pBdr>
        <w:top w:val="single" w:sz="4" w:space="0" w:color="A6A6A6"/>
        <w:bottom w:val="double" w:sz="6" w:space="0" w:color="A6A6A6"/>
      </w:pBdr>
      <w:spacing w:before="100" w:beforeAutospacing="1" w:after="100" w:afterAutospacing="1" w:line="240" w:lineRule="auto"/>
      <w:ind w:firstLineChars="300" w:firstLine="300"/>
      <w:textAlignment w:val="center"/>
    </w:pPr>
    <w:rPr>
      <w:rFonts w:ascii="Times New Roman" w:eastAsia="Times New Roman" w:hAnsi="Times New Roman" w:cs="Times New Roman"/>
      <w:sz w:val="20"/>
      <w:szCs w:val="20"/>
    </w:rPr>
  </w:style>
  <w:style w:type="paragraph" w:customStyle="1" w:styleId="xl211">
    <w:name w:val="xl211"/>
    <w:basedOn w:val="Normal"/>
    <w:rsid w:val="00D55F8D"/>
    <w:pPr>
      <w:pBdr>
        <w:top w:val="single" w:sz="4" w:space="0" w:color="A6A6A6"/>
        <w:bottom w:val="double" w:sz="6"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12">
    <w:name w:val="xl212"/>
    <w:basedOn w:val="Normal"/>
    <w:rsid w:val="00D55F8D"/>
    <w:pPr>
      <w:pBdr>
        <w:top w:val="single" w:sz="4" w:space="0" w:color="A6A6A6"/>
        <w:bottom w:val="double" w:sz="6" w:space="0" w:color="A6A6A6"/>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13">
    <w:name w:val="xl213"/>
    <w:basedOn w:val="Normal"/>
    <w:rsid w:val="00D55F8D"/>
    <w:pPr>
      <w:pBdr>
        <w:left w:val="single" w:sz="4" w:space="0" w:color="A6A6A6"/>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14">
    <w:name w:val="xl214"/>
    <w:basedOn w:val="Normal"/>
    <w:rsid w:val="00D55F8D"/>
    <w:pPr>
      <w:shd w:val="clear" w:color="000000" w:fill="E1FFE1"/>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TOC41">
    <w:name w:val="TOC 41"/>
    <w:basedOn w:val="Normal"/>
    <w:next w:val="Normal"/>
    <w:autoRedefine/>
    <w:uiPriority w:val="39"/>
    <w:unhideWhenUsed/>
    <w:rsid w:val="00D55F8D"/>
    <w:pPr>
      <w:spacing w:after="100"/>
      <w:ind w:left="660"/>
    </w:pPr>
    <w:rPr>
      <w:rFonts w:eastAsia="Times New Roman"/>
    </w:rPr>
  </w:style>
  <w:style w:type="paragraph" w:customStyle="1" w:styleId="TOC51">
    <w:name w:val="TOC 51"/>
    <w:basedOn w:val="Normal"/>
    <w:next w:val="Normal"/>
    <w:autoRedefine/>
    <w:uiPriority w:val="39"/>
    <w:unhideWhenUsed/>
    <w:rsid w:val="00D55F8D"/>
    <w:pPr>
      <w:spacing w:after="100"/>
      <w:ind w:left="880"/>
    </w:pPr>
    <w:rPr>
      <w:rFonts w:eastAsia="Times New Roman"/>
    </w:rPr>
  </w:style>
  <w:style w:type="paragraph" w:customStyle="1" w:styleId="TOC61">
    <w:name w:val="TOC 61"/>
    <w:basedOn w:val="Normal"/>
    <w:next w:val="Normal"/>
    <w:autoRedefine/>
    <w:uiPriority w:val="39"/>
    <w:unhideWhenUsed/>
    <w:rsid w:val="00D55F8D"/>
    <w:pPr>
      <w:spacing w:after="100"/>
      <w:ind w:left="1100"/>
    </w:pPr>
    <w:rPr>
      <w:rFonts w:eastAsia="Times New Roman"/>
    </w:rPr>
  </w:style>
  <w:style w:type="paragraph" w:customStyle="1" w:styleId="TOC71">
    <w:name w:val="TOC 71"/>
    <w:basedOn w:val="Normal"/>
    <w:next w:val="Normal"/>
    <w:autoRedefine/>
    <w:uiPriority w:val="39"/>
    <w:unhideWhenUsed/>
    <w:rsid w:val="00D55F8D"/>
    <w:pPr>
      <w:spacing w:after="100"/>
      <w:ind w:left="1320"/>
    </w:pPr>
    <w:rPr>
      <w:rFonts w:eastAsia="Times New Roman"/>
    </w:rPr>
  </w:style>
  <w:style w:type="paragraph" w:customStyle="1" w:styleId="TOC81">
    <w:name w:val="TOC 81"/>
    <w:basedOn w:val="Normal"/>
    <w:next w:val="Normal"/>
    <w:autoRedefine/>
    <w:uiPriority w:val="39"/>
    <w:unhideWhenUsed/>
    <w:rsid w:val="00D55F8D"/>
    <w:pPr>
      <w:spacing w:after="100"/>
      <w:ind w:left="1540"/>
    </w:pPr>
    <w:rPr>
      <w:rFonts w:eastAsia="Times New Roman"/>
    </w:rPr>
  </w:style>
  <w:style w:type="paragraph" w:customStyle="1" w:styleId="TOC91">
    <w:name w:val="TOC 91"/>
    <w:basedOn w:val="Normal"/>
    <w:next w:val="Normal"/>
    <w:autoRedefine/>
    <w:uiPriority w:val="39"/>
    <w:unhideWhenUsed/>
    <w:rsid w:val="00D55F8D"/>
    <w:pPr>
      <w:spacing w:after="100"/>
      <w:ind w:left="1760"/>
    </w:pPr>
    <w:rPr>
      <w:rFonts w:eastAsia="Times New Roman"/>
    </w:rPr>
  </w:style>
  <w:style w:type="numbering" w:customStyle="1" w:styleId="NoList1111">
    <w:name w:val="No List1111"/>
    <w:next w:val="NoList"/>
    <w:uiPriority w:val="99"/>
    <w:semiHidden/>
    <w:unhideWhenUsed/>
    <w:rsid w:val="00D55F8D"/>
  </w:style>
  <w:style w:type="paragraph" w:styleId="ListNumber2">
    <w:name w:val="List Number 2"/>
    <w:basedOn w:val="Normal"/>
    <w:uiPriority w:val="99"/>
    <w:semiHidden/>
    <w:unhideWhenUsed/>
    <w:rsid w:val="00D55F8D"/>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420">
      <w:bodyDiv w:val="1"/>
      <w:marLeft w:val="0"/>
      <w:marRight w:val="0"/>
      <w:marTop w:val="0"/>
      <w:marBottom w:val="0"/>
      <w:divBdr>
        <w:top w:val="none" w:sz="0" w:space="0" w:color="auto"/>
        <w:left w:val="none" w:sz="0" w:space="0" w:color="auto"/>
        <w:bottom w:val="none" w:sz="0" w:space="0" w:color="auto"/>
        <w:right w:val="none" w:sz="0" w:space="0" w:color="auto"/>
      </w:divBdr>
    </w:div>
    <w:div w:id="19087156">
      <w:bodyDiv w:val="1"/>
      <w:marLeft w:val="0"/>
      <w:marRight w:val="0"/>
      <w:marTop w:val="0"/>
      <w:marBottom w:val="0"/>
      <w:divBdr>
        <w:top w:val="none" w:sz="0" w:space="0" w:color="auto"/>
        <w:left w:val="none" w:sz="0" w:space="0" w:color="auto"/>
        <w:bottom w:val="none" w:sz="0" w:space="0" w:color="auto"/>
        <w:right w:val="none" w:sz="0" w:space="0" w:color="auto"/>
      </w:divBdr>
    </w:div>
    <w:div w:id="19597654">
      <w:bodyDiv w:val="1"/>
      <w:marLeft w:val="0"/>
      <w:marRight w:val="0"/>
      <w:marTop w:val="0"/>
      <w:marBottom w:val="0"/>
      <w:divBdr>
        <w:top w:val="none" w:sz="0" w:space="0" w:color="auto"/>
        <w:left w:val="none" w:sz="0" w:space="0" w:color="auto"/>
        <w:bottom w:val="none" w:sz="0" w:space="0" w:color="auto"/>
        <w:right w:val="none" w:sz="0" w:space="0" w:color="auto"/>
      </w:divBdr>
    </w:div>
    <w:div w:id="49116386">
      <w:bodyDiv w:val="1"/>
      <w:marLeft w:val="0"/>
      <w:marRight w:val="0"/>
      <w:marTop w:val="0"/>
      <w:marBottom w:val="0"/>
      <w:divBdr>
        <w:top w:val="none" w:sz="0" w:space="0" w:color="auto"/>
        <w:left w:val="none" w:sz="0" w:space="0" w:color="auto"/>
        <w:bottom w:val="none" w:sz="0" w:space="0" w:color="auto"/>
        <w:right w:val="none" w:sz="0" w:space="0" w:color="auto"/>
      </w:divBdr>
    </w:div>
    <w:div w:id="103111763">
      <w:bodyDiv w:val="1"/>
      <w:marLeft w:val="0"/>
      <w:marRight w:val="0"/>
      <w:marTop w:val="0"/>
      <w:marBottom w:val="0"/>
      <w:divBdr>
        <w:top w:val="none" w:sz="0" w:space="0" w:color="auto"/>
        <w:left w:val="none" w:sz="0" w:space="0" w:color="auto"/>
        <w:bottom w:val="none" w:sz="0" w:space="0" w:color="auto"/>
        <w:right w:val="none" w:sz="0" w:space="0" w:color="auto"/>
      </w:divBdr>
    </w:div>
    <w:div w:id="110707701">
      <w:bodyDiv w:val="1"/>
      <w:marLeft w:val="0"/>
      <w:marRight w:val="0"/>
      <w:marTop w:val="0"/>
      <w:marBottom w:val="0"/>
      <w:divBdr>
        <w:top w:val="none" w:sz="0" w:space="0" w:color="auto"/>
        <w:left w:val="none" w:sz="0" w:space="0" w:color="auto"/>
        <w:bottom w:val="none" w:sz="0" w:space="0" w:color="auto"/>
        <w:right w:val="none" w:sz="0" w:space="0" w:color="auto"/>
      </w:divBdr>
    </w:div>
    <w:div w:id="114064338">
      <w:bodyDiv w:val="1"/>
      <w:marLeft w:val="0"/>
      <w:marRight w:val="0"/>
      <w:marTop w:val="0"/>
      <w:marBottom w:val="0"/>
      <w:divBdr>
        <w:top w:val="none" w:sz="0" w:space="0" w:color="auto"/>
        <w:left w:val="none" w:sz="0" w:space="0" w:color="auto"/>
        <w:bottom w:val="none" w:sz="0" w:space="0" w:color="auto"/>
        <w:right w:val="none" w:sz="0" w:space="0" w:color="auto"/>
      </w:divBdr>
    </w:div>
    <w:div w:id="149448191">
      <w:bodyDiv w:val="1"/>
      <w:marLeft w:val="0"/>
      <w:marRight w:val="0"/>
      <w:marTop w:val="0"/>
      <w:marBottom w:val="0"/>
      <w:divBdr>
        <w:top w:val="none" w:sz="0" w:space="0" w:color="auto"/>
        <w:left w:val="none" w:sz="0" w:space="0" w:color="auto"/>
        <w:bottom w:val="none" w:sz="0" w:space="0" w:color="auto"/>
        <w:right w:val="none" w:sz="0" w:space="0" w:color="auto"/>
      </w:divBdr>
    </w:div>
    <w:div w:id="164369988">
      <w:bodyDiv w:val="1"/>
      <w:marLeft w:val="0"/>
      <w:marRight w:val="0"/>
      <w:marTop w:val="0"/>
      <w:marBottom w:val="0"/>
      <w:divBdr>
        <w:top w:val="none" w:sz="0" w:space="0" w:color="auto"/>
        <w:left w:val="none" w:sz="0" w:space="0" w:color="auto"/>
        <w:bottom w:val="none" w:sz="0" w:space="0" w:color="auto"/>
        <w:right w:val="none" w:sz="0" w:space="0" w:color="auto"/>
      </w:divBdr>
    </w:div>
    <w:div w:id="167526447">
      <w:bodyDiv w:val="1"/>
      <w:marLeft w:val="0"/>
      <w:marRight w:val="0"/>
      <w:marTop w:val="0"/>
      <w:marBottom w:val="0"/>
      <w:divBdr>
        <w:top w:val="none" w:sz="0" w:space="0" w:color="auto"/>
        <w:left w:val="none" w:sz="0" w:space="0" w:color="auto"/>
        <w:bottom w:val="none" w:sz="0" w:space="0" w:color="auto"/>
        <w:right w:val="none" w:sz="0" w:space="0" w:color="auto"/>
      </w:divBdr>
    </w:div>
    <w:div w:id="198512813">
      <w:bodyDiv w:val="1"/>
      <w:marLeft w:val="0"/>
      <w:marRight w:val="0"/>
      <w:marTop w:val="0"/>
      <w:marBottom w:val="0"/>
      <w:divBdr>
        <w:top w:val="none" w:sz="0" w:space="0" w:color="auto"/>
        <w:left w:val="none" w:sz="0" w:space="0" w:color="auto"/>
        <w:bottom w:val="none" w:sz="0" w:space="0" w:color="auto"/>
        <w:right w:val="none" w:sz="0" w:space="0" w:color="auto"/>
      </w:divBdr>
    </w:div>
    <w:div w:id="206987469">
      <w:bodyDiv w:val="1"/>
      <w:marLeft w:val="0"/>
      <w:marRight w:val="0"/>
      <w:marTop w:val="0"/>
      <w:marBottom w:val="0"/>
      <w:divBdr>
        <w:top w:val="none" w:sz="0" w:space="0" w:color="auto"/>
        <w:left w:val="none" w:sz="0" w:space="0" w:color="auto"/>
        <w:bottom w:val="none" w:sz="0" w:space="0" w:color="auto"/>
        <w:right w:val="none" w:sz="0" w:space="0" w:color="auto"/>
      </w:divBdr>
    </w:div>
    <w:div w:id="245264587">
      <w:bodyDiv w:val="1"/>
      <w:marLeft w:val="0"/>
      <w:marRight w:val="0"/>
      <w:marTop w:val="0"/>
      <w:marBottom w:val="0"/>
      <w:divBdr>
        <w:top w:val="none" w:sz="0" w:space="0" w:color="auto"/>
        <w:left w:val="none" w:sz="0" w:space="0" w:color="auto"/>
        <w:bottom w:val="none" w:sz="0" w:space="0" w:color="auto"/>
        <w:right w:val="none" w:sz="0" w:space="0" w:color="auto"/>
      </w:divBdr>
    </w:div>
    <w:div w:id="269970332">
      <w:bodyDiv w:val="1"/>
      <w:marLeft w:val="0"/>
      <w:marRight w:val="0"/>
      <w:marTop w:val="0"/>
      <w:marBottom w:val="0"/>
      <w:divBdr>
        <w:top w:val="none" w:sz="0" w:space="0" w:color="auto"/>
        <w:left w:val="none" w:sz="0" w:space="0" w:color="auto"/>
        <w:bottom w:val="none" w:sz="0" w:space="0" w:color="auto"/>
        <w:right w:val="none" w:sz="0" w:space="0" w:color="auto"/>
      </w:divBdr>
    </w:div>
    <w:div w:id="274794481">
      <w:bodyDiv w:val="1"/>
      <w:marLeft w:val="0"/>
      <w:marRight w:val="0"/>
      <w:marTop w:val="0"/>
      <w:marBottom w:val="0"/>
      <w:divBdr>
        <w:top w:val="none" w:sz="0" w:space="0" w:color="auto"/>
        <w:left w:val="none" w:sz="0" w:space="0" w:color="auto"/>
        <w:bottom w:val="none" w:sz="0" w:space="0" w:color="auto"/>
        <w:right w:val="none" w:sz="0" w:space="0" w:color="auto"/>
      </w:divBdr>
    </w:div>
    <w:div w:id="283931600">
      <w:bodyDiv w:val="1"/>
      <w:marLeft w:val="0"/>
      <w:marRight w:val="0"/>
      <w:marTop w:val="0"/>
      <w:marBottom w:val="0"/>
      <w:divBdr>
        <w:top w:val="none" w:sz="0" w:space="0" w:color="auto"/>
        <w:left w:val="none" w:sz="0" w:space="0" w:color="auto"/>
        <w:bottom w:val="none" w:sz="0" w:space="0" w:color="auto"/>
        <w:right w:val="none" w:sz="0" w:space="0" w:color="auto"/>
      </w:divBdr>
    </w:div>
    <w:div w:id="314377657">
      <w:bodyDiv w:val="1"/>
      <w:marLeft w:val="0"/>
      <w:marRight w:val="0"/>
      <w:marTop w:val="0"/>
      <w:marBottom w:val="0"/>
      <w:divBdr>
        <w:top w:val="none" w:sz="0" w:space="0" w:color="auto"/>
        <w:left w:val="none" w:sz="0" w:space="0" w:color="auto"/>
        <w:bottom w:val="none" w:sz="0" w:space="0" w:color="auto"/>
        <w:right w:val="none" w:sz="0" w:space="0" w:color="auto"/>
      </w:divBdr>
    </w:div>
    <w:div w:id="331421900">
      <w:bodyDiv w:val="1"/>
      <w:marLeft w:val="0"/>
      <w:marRight w:val="0"/>
      <w:marTop w:val="0"/>
      <w:marBottom w:val="0"/>
      <w:divBdr>
        <w:top w:val="none" w:sz="0" w:space="0" w:color="auto"/>
        <w:left w:val="none" w:sz="0" w:space="0" w:color="auto"/>
        <w:bottom w:val="none" w:sz="0" w:space="0" w:color="auto"/>
        <w:right w:val="none" w:sz="0" w:space="0" w:color="auto"/>
      </w:divBdr>
    </w:div>
    <w:div w:id="450977332">
      <w:bodyDiv w:val="1"/>
      <w:marLeft w:val="0"/>
      <w:marRight w:val="0"/>
      <w:marTop w:val="0"/>
      <w:marBottom w:val="0"/>
      <w:divBdr>
        <w:top w:val="none" w:sz="0" w:space="0" w:color="auto"/>
        <w:left w:val="none" w:sz="0" w:space="0" w:color="auto"/>
        <w:bottom w:val="none" w:sz="0" w:space="0" w:color="auto"/>
        <w:right w:val="none" w:sz="0" w:space="0" w:color="auto"/>
      </w:divBdr>
    </w:div>
    <w:div w:id="496505233">
      <w:bodyDiv w:val="1"/>
      <w:marLeft w:val="0"/>
      <w:marRight w:val="0"/>
      <w:marTop w:val="0"/>
      <w:marBottom w:val="0"/>
      <w:divBdr>
        <w:top w:val="none" w:sz="0" w:space="0" w:color="auto"/>
        <w:left w:val="none" w:sz="0" w:space="0" w:color="auto"/>
        <w:bottom w:val="none" w:sz="0" w:space="0" w:color="auto"/>
        <w:right w:val="none" w:sz="0" w:space="0" w:color="auto"/>
      </w:divBdr>
    </w:div>
    <w:div w:id="510486250">
      <w:bodyDiv w:val="1"/>
      <w:marLeft w:val="0"/>
      <w:marRight w:val="0"/>
      <w:marTop w:val="0"/>
      <w:marBottom w:val="0"/>
      <w:divBdr>
        <w:top w:val="none" w:sz="0" w:space="0" w:color="auto"/>
        <w:left w:val="none" w:sz="0" w:space="0" w:color="auto"/>
        <w:bottom w:val="none" w:sz="0" w:space="0" w:color="auto"/>
        <w:right w:val="none" w:sz="0" w:space="0" w:color="auto"/>
      </w:divBdr>
    </w:div>
    <w:div w:id="517239456">
      <w:bodyDiv w:val="1"/>
      <w:marLeft w:val="0"/>
      <w:marRight w:val="0"/>
      <w:marTop w:val="0"/>
      <w:marBottom w:val="0"/>
      <w:divBdr>
        <w:top w:val="none" w:sz="0" w:space="0" w:color="auto"/>
        <w:left w:val="none" w:sz="0" w:space="0" w:color="auto"/>
        <w:bottom w:val="none" w:sz="0" w:space="0" w:color="auto"/>
        <w:right w:val="none" w:sz="0" w:space="0" w:color="auto"/>
      </w:divBdr>
    </w:div>
    <w:div w:id="593822374">
      <w:bodyDiv w:val="1"/>
      <w:marLeft w:val="0"/>
      <w:marRight w:val="0"/>
      <w:marTop w:val="0"/>
      <w:marBottom w:val="0"/>
      <w:divBdr>
        <w:top w:val="none" w:sz="0" w:space="0" w:color="auto"/>
        <w:left w:val="none" w:sz="0" w:space="0" w:color="auto"/>
        <w:bottom w:val="none" w:sz="0" w:space="0" w:color="auto"/>
        <w:right w:val="none" w:sz="0" w:space="0" w:color="auto"/>
      </w:divBdr>
    </w:div>
    <w:div w:id="594899610">
      <w:bodyDiv w:val="1"/>
      <w:marLeft w:val="0"/>
      <w:marRight w:val="0"/>
      <w:marTop w:val="0"/>
      <w:marBottom w:val="0"/>
      <w:divBdr>
        <w:top w:val="none" w:sz="0" w:space="0" w:color="auto"/>
        <w:left w:val="none" w:sz="0" w:space="0" w:color="auto"/>
        <w:bottom w:val="none" w:sz="0" w:space="0" w:color="auto"/>
        <w:right w:val="none" w:sz="0" w:space="0" w:color="auto"/>
      </w:divBdr>
    </w:div>
    <w:div w:id="650408288">
      <w:bodyDiv w:val="1"/>
      <w:marLeft w:val="0"/>
      <w:marRight w:val="0"/>
      <w:marTop w:val="0"/>
      <w:marBottom w:val="0"/>
      <w:divBdr>
        <w:top w:val="none" w:sz="0" w:space="0" w:color="auto"/>
        <w:left w:val="none" w:sz="0" w:space="0" w:color="auto"/>
        <w:bottom w:val="none" w:sz="0" w:space="0" w:color="auto"/>
        <w:right w:val="none" w:sz="0" w:space="0" w:color="auto"/>
      </w:divBdr>
    </w:div>
    <w:div w:id="693381623">
      <w:bodyDiv w:val="1"/>
      <w:marLeft w:val="0"/>
      <w:marRight w:val="0"/>
      <w:marTop w:val="0"/>
      <w:marBottom w:val="0"/>
      <w:divBdr>
        <w:top w:val="none" w:sz="0" w:space="0" w:color="auto"/>
        <w:left w:val="none" w:sz="0" w:space="0" w:color="auto"/>
        <w:bottom w:val="none" w:sz="0" w:space="0" w:color="auto"/>
        <w:right w:val="none" w:sz="0" w:space="0" w:color="auto"/>
      </w:divBdr>
    </w:div>
    <w:div w:id="806314097">
      <w:bodyDiv w:val="1"/>
      <w:marLeft w:val="0"/>
      <w:marRight w:val="0"/>
      <w:marTop w:val="0"/>
      <w:marBottom w:val="0"/>
      <w:divBdr>
        <w:top w:val="none" w:sz="0" w:space="0" w:color="auto"/>
        <w:left w:val="none" w:sz="0" w:space="0" w:color="auto"/>
        <w:bottom w:val="none" w:sz="0" w:space="0" w:color="auto"/>
        <w:right w:val="none" w:sz="0" w:space="0" w:color="auto"/>
      </w:divBdr>
    </w:div>
    <w:div w:id="808086115">
      <w:bodyDiv w:val="1"/>
      <w:marLeft w:val="0"/>
      <w:marRight w:val="0"/>
      <w:marTop w:val="0"/>
      <w:marBottom w:val="0"/>
      <w:divBdr>
        <w:top w:val="none" w:sz="0" w:space="0" w:color="auto"/>
        <w:left w:val="none" w:sz="0" w:space="0" w:color="auto"/>
        <w:bottom w:val="none" w:sz="0" w:space="0" w:color="auto"/>
        <w:right w:val="none" w:sz="0" w:space="0" w:color="auto"/>
      </w:divBdr>
    </w:div>
    <w:div w:id="812213957">
      <w:bodyDiv w:val="1"/>
      <w:marLeft w:val="0"/>
      <w:marRight w:val="0"/>
      <w:marTop w:val="0"/>
      <w:marBottom w:val="0"/>
      <w:divBdr>
        <w:top w:val="none" w:sz="0" w:space="0" w:color="auto"/>
        <w:left w:val="none" w:sz="0" w:space="0" w:color="auto"/>
        <w:bottom w:val="none" w:sz="0" w:space="0" w:color="auto"/>
        <w:right w:val="none" w:sz="0" w:space="0" w:color="auto"/>
      </w:divBdr>
    </w:div>
    <w:div w:id="865292780">
      <w:bodyDiv w:val="1"/>
      <w:marLeft w:val="0"/>
      <w:marRight w:val="0"/>
      <w:marTop w:val="0"/>
      <w:marBottom w:val="0"/>
      <w:divBdr>
        <w:top w:val="none" w:sz="0" w:space="0" w:color="auto"/>
        <w:left w:val="none" w:sz="0" w:space="0" w:color="auto"/>
        <w:bottom w:val="none" w:sz="0" w:space="0" w:color="auto"/>
        <w:right w:val="none" w:sz="0" w:space="0" w:color="auto"/>
      </w:divBdr>
    </w:div>
    <w:div w:id="891189143">
      <w:bodyDiv w:val="1"/>
      <w:marLeft w:val="0"/>
      <w:marRight w:val="0"/>
      <w:marTop w:val="0"/>
      <w:marBottom w:val="0"/>
      <w:divBdr>
        <w:top w:val="none" w:sz="0" w:space="0" w:color="auto"/>
        <w:left w:val="none" w:sz="0" w:space="0" w:color="auto"/>
        <w:bottom w:val="none" w:sz="0" w:space="0" w:color="auto"/>
        <w:right w:val="none" w:sz="0" w:space="0" w:color="auto"/>
      </w:divBdr>
    </w:div>
    <w:div w:id="970398945">
      <w:bodyDiv w:val="1"/>
      <w:marLeft w:val="0"/>
      <w:marRight w:val="0"/>
      <w:marTop w:val="0"/>
      <w:marBottom w:val="0"/>
      <w:divBdr>
        <w:top w:val="none" w:sz="0" w:space="0" w:color="auto"/>
        <w:left w:val="none" w:sz="0" w:space="0" w:color="auto"/>
        <w:bottom w:val="none" w:sz="0" w:space="0" w:color="auto"/>
        <w:right w:val="none" w:sz="0" w:space="0" w:color="auto"/>
      </w:divBdr>
    </w:div>
    <w:div w:id="1002776567">
      <w:bodyDiv w:val="1"/>
      <w:marLeft w:val="0"/>
      <w:marRight w:val="0"/>
      <w:marTop w:val="0"/>
      <w:marBottom w:val="0"/>
      <w:divBdr>
        <w:top w:val="none" w:sz="0" w:space="0" w:color="auto"/>
        <w:left w:val="none" w:sz="0" w:space="0" w:color="auto"/>
        <w:bottom w:val="none" w:sz="0" w:space="0" w:color="auto"/>
        <w:right w:val="none" w:sz="0" w:space="0" w:color="auto"/>
      </w:divBdr>
    </w:div>
    <w:div w:id="1005015473">
      <w:bodyDiv w:val="1"/>
      <w:marLeft w:val="0"/>
      <w:marRight w:val="0"/>
      <w:marTop w:val="0"/>
      <w:marBottom w:val="0"/>
      <w:divBdr>
        <w:top w:val="none" w:sz="0" w:space="0" w:color="auto"/>
        <w:left w:val="none" w:sz="0" w:space="0" w:color="auto"/>
        <w:bottom w:val="none" w:sz="0" w:space="0" w:color="auto"/>
        <w:right w:val="none" w:sz="0" w:space="0" w:color="auto"/>
      </w:divBdr>
    </w:div>
    <w:div w:id="1020817223">
      <w:bodyDiv w:val="1"/>
      <w:marLeft w:val="0"/>
      <w:marRight w:val="0"/>
      <w:marTop w:val="0"/>
      <w:marBottom w:val="0"/>
      <w:divBdr>
        <w:top w:val="none" w:sz="0" w:space="0" w:color="auto"/>
        <w:left w:val="none" w:sz="0" w:space="0" w:color="auto"/>
        <w:bottom w:val="none" w:sz="0" w:space="0" w:color="auto"/>
        <w:right w:val="none" w:sz="0" w:space="0" w:color="auto"/>
      </w:divBdr>
    </w:div>
    <w:div w:id="1025667329">
      <w:bodyDiv w:val="1"/>
      <w:marLeft w:val="0"/>
      <w:marRight w:val="0"/>
      <w:marTop w:val="0"/>
      <w:marBottom w:val="0"/>
      <w:divBdr>
        <w:top w:val="none" w:sz="0" w:space="0" w:color="auto"/>
        <w:left w:val="none" w:sz="0" w:space="0" w:color="auto"/>
        <w:bottom w:val="none" w:sz="0" w:space="0" w:color="auto"/>
        <w:right w:val="none" w:sz="0" w:space="0" w:color="auto"/>
      </w:divBdr>
    </w:div>
    <w:div w:id="1038704110">
      <w:bodyDiv w:val="1"/>
      <w:marLeft w:val="0"/>
      <w:marRight w:val="0"/>
      <w:marTop w:val="0"/>
      <w:marBottom w:val="0"/>
      <w:divBdr>
        <w:top w:val="none" w:sz="0" w:space="0" w:color="auto"/>
        <w:left w:val="none" w:sz="0" w:space="0" w:color="auto"/>
        <w:bottom w:val="none" w:sz="0" w:space="0" w:color="auto"/>
        <w:right w:val="none" w:sz="0" w:space="0" w:color="auto"/>
      </w:divBdr>
    </w:div>
    <w:div w:id="1051803215">
      <w:bodyDiv w:val="1"/>
      <w:marLeft w:val="0"/>
      <w:marRight w:val="0"/>
      <w:marTop w:val="0"/>
      <w:marBottom w:val="0"/>
      <w:divBdr>
        <w:top w:val="none" w:sz="0" w:space="0" w:color="auto"/>
        <w:left w:val="none" w:sz="0" w:space="0" w:color="auto"/>
        <w:bottom w:val="none" w:sz="0" w:space="0" w:color="auto"/>
        <w:right w:val="none" w:sz="0" w:space="0" w:color="auto"/>
      </w:divBdr>
    </w:div>
    <w:div w:id="1051810617">
      <w:bodyDiv w:val="1"/>
      <w:marLeft w:val="0"/>
      <w:marRight w:val="0"/>
      <w:marTop w:val="0"/>
      <w:marBottom w:val="0"/>
      <w:divBdr>
        <w:top w:val="none" w:sz="0" w:space="0" w:color="auto"/>
        <w:left w:val="none" w:sz="0" w:space="0" w:color="auto"/>
        <w:bottom w:val="none" w:sz="0" w:space="0" w:color="auto"/>
        <w:right w:val="none" w:sz="0" w:space="0" w:color="auto"/>
      </w:divBdr>
    </w:div>
    <w:div w:id="1061900604">
      <w:bodyDiv w:val="1"/>
      <w:marLeft w:val="0"/>
      <w:marRight w:val="0"/>
      <w:marTop w:val="0"/>
      <w:marBottom w:val="0"/>
      <w:divBdr>
        <w:top w:val="none" w:sz="0" w:space="0" w:color="auto"/>
        <w:left w:val="none" w:sz="0" w:space="0" w:color="auto"/>
        <w:bottom w:val="none" w:sz="0" w:space="0" w:color="auto"/>
        <w:right w:val="none" w:sz="0" w:space="0" w:color="auto"/>
      </w:divBdr>
    </w:div>
    <w:div w:id="1065489854">
      <w:bodyDiv w:val="1"/>
      <w:marLeft w:val="0"/>
      <w:marRight w:val="0"/>
      <w:marTop w:val="0"/>
      <w:marBottom w:val="0"/>
      <w:divBdr>
        <w:top w:val="none" w:sz="0" w:space="0" w:color="auto"/>
        <w:left w:val="none" w:sz="0" w:space="0" w:color="auto"/>
        <w:bottom w:val="none" w:sz="0" w:space="0" w:color="auto"/>
        <w:right w:val="none" w:sz="0" w:space="0" w:color="auto"/>
      </w:divBdr>
    </w:div>
    <w:div w:id="1071201007">
      <w:bodyDiv w:val="1"/>
      <w:marLeft w:val="0"/>
      <w:marRight w:val="0"/>
      <w:marTop w:val="0"/>
      <w:marBottom w:val="0"/>
      <w:divBdr>
        <w:top w:val="none" w:sz="0" w:space="0" w:color="auto"/>
        <w:left w:val="none" w:sz="0" w:space="0" w:color="auto"/>
        <w:bottom w:val="none" w:sz="0" w:space="0" w:color="auto"/>
        <w:right w:val="none" w:sz="0" w:space="0" w:color="auto"/>
      </w:divBdr>
    </w:div>
    <w:div w:id="1074009458">
      <w:bodyDiv w:val="1"/>
      <w:marLeft w:val="0"/>
      <w:marRight w:val="0"/>
      <w:marTop w:val="0"/>
      <w:marBottom w:val="0"/>
      <w:divBdr>
        <w:top w:val="none" w:sz="0" w:space="0" w:color="auto"/>
        <w:left w:val="none" w:sz="0" w:space="0" w:color="auto"/>
        <w:bottom w:val="none" w:sz="0" w:space="0" w:color="auto"/>
        <w:right w:val="none" w:sz="0" w:space="0" w:color="auto"/>
      </w:divBdr>
    </w:div>
    <w:div w:id="1091514244">
      <w:bodyDiv w:val="1"/>
      <w:marLeft w:val="0"/>
      <w:marRight w:val="0"/>
      <w:marTop w:val="0"/>
      <w:marBottom w:val="0"/>
      <w:divBdr>
        <w:top w:val="none" w:sz="0" w:space="0" w:color="auto"/>
        <w:left w:val="none" w:sz="0" w:space="0" w:color="auto"/>
        <w:bottom w:val="none" w:sz="0" w:space="0" w:color="auto"/>
        <w:right w:val="none" w:sz="0" w:space="0" w:color="auto"/>
      </w:divBdr>
    </w:div>
    <w:div w:id="1102383640">
      <w:bodyDiv w:val="1"/>
      <w:marLeft w:val="0"/>
      <w:marRight w:val="0"/>
      <w:marTop w:val="0"/>
      <w:marBottom w:val="0"/>
      <w:divBdr>
        <w:top w:val="none" w:sz="0" w:space="0" w:color="auto"/>
        <w:left w:val="none" w:sz="0" w:space="0" w:color="auto"/>
        <w:bottom w:val="none" w:sz="0" w:space="0" w:color="auto"/>
        <w:right w:val="none" w:sz="0" w:space="0" w:color="auto"/>
      </w:divBdr>
    </w:div>
    <w:div w:id="1113747458">
      <w:bodyDiv w:val="1"/>
      <w:marLeft w:val="0"/>
      <w:marRight w:val="0"/>
      <w:marTop w:val="0"/>
      <w:marBottom w:val="0"/>
      <w:divBdr>
        <w:top w:val="none" w:sz="0" w:space="0" w:color="auto"/>
        <w:left w:val="none" w:sz="0" w:space="0" w:color="auto"/>
        <w:bottom w:val="none" w:sz="0" w:space="0" w:color="auto"/>
        <w:right w:val="none" w:sz="0" w:space="0" w:color="auto"/>
      </w:divBdr>
    </w:div>
    <w:div w:id="1212032944">
      <w:bodyDiv w:val="1"/>
      <w:marLeft w:val="0"/>
      <w:marRight w:val="0"/>
      <w:marTop w:val="0"/>
      <w:marBottom w:val="0"/>
      <w:divBdr>
        <w:top w:val="none" w:sz="0" w:space="0" w:color="auto"/>
        <w:left w:val="none" w:sz="0" w:space="0" w:color="auto"/>
        <w:bottom w:val="none" w:sz="0" w:space="0" w:color="auto"/>
        <w:right w:val="none" w:sz="0" w:space="0" w:color="auto"/>
      </w:divBdr>
    </w:div>
    <w:div w:id="1221356634">
      <w:bodyDiv w:val="1"/>
      <w:marLeft w:val="0"/>
      <w:marRight w:val="0"/>
      <w:marTop w:val="0"/>
      <w:marBottom w:val="0"/>
      <w:divBdr>
        <w:top w:val="none" w:sz="0" w:space="0" w:color="auto"/>
        <w:left w:val="none" w:sz="0" w:space="0" w:color="auto"/>
        <w:bottom w:val="none" w:sz="0" w:space="0" w:color="auto"/>
        <w:right w:val="none" w:sz="0" w:space="0" w:color="auto"/>
      </w:divBdr>
    </w:div>
    <w:div w:id="1222907011">
      <w:bodyDiv w:val="1"/>
      <w:marLeft w:val="0"/>
      <w:marRight w:val="0"/>
      <w:marTop w:val="0"/>
      <w:marBottom w:val="0"/>
      <w:divBdr>
        <w:top w:val="none" w:sz="0" w:space="0" w:color="auto"/>
        <w:left w:val="none" w:sz="0" w:space="0" w:color="auto"/>
        <w:bottom w:val="none" w:sz="0" w:space="0" w:color="auto"/>
        <w:right w:val="none" w:sz="0" w:space="0" w:color="auto"/>
      </w:divBdr>
    </w:div>
    <w:div w:id="1229149674">
      <w:bodyDiv w:val="1"/>
      <w:marLeft w:val="0"/>
      <w:marRight w:val="0"/>
      <w:marTop w:val="0"/>
      <w:marBottom w:val="0"/>
      <w:divBdr>
        <w:top w:val="none" w:sz="0" w:space="0" w:color="auto"/>
        <w:left w:val="none" w:sz="0" w:space="0" w:color="auto"/>
        <w:bottom w:val="none" w:sz="0" w:space="0" w:color="auto"/>
        <w:right w:val="none" w:sz="0" w:space="0" w:color="auto"/>
      </w:divBdr>
    </w:div>
    <w:div w:id="1250231769">
      <w:bodyDiv w:val="1"/>
      <w:marLeft w:val="0"/>
      <w:marRight w:val="0"/>
      <w:marTop w:val="0"/>
      <w:marBottom w:val="0"/>
      <w:divBdr>
        <w:top w:val="none" w:sz="0" w:space="0" w:color="auto"/>
        <w:left w:val="none" w:sz="0" w:space="0" w:color="auto"/>
        <w:bottom w:val="none" w:sz="0" w:space="0" w:color="auto"/>
        <w:right w:val="none" w:sz="0" w:space="0" w:color="auto"/>
      </w:divBdr>
    </w:div>
    <w:div w:id="1311323536">
      <w:bodyDiv w:val="1"/>
      <w:marLeft w:val="0"/>
      <w:marRight w:val="0"/>
      <w:marTop w:val="0"/>
      <w:marBottom w:val="0"/>
      <w:divBdr>
        <w:top w:val="none" w:sz="0" w:space="0" w:color="auto"/>
        <w:left w:val="none" w:sz="0" w:space="0" w:color="auto"/>
        <w:bottom w:val="none" w:sz="0" w:space="0" w:color="auto"/>
        <w:right w:val="none" w:sz="0" w:space="0" w:color="auto"/>
      </w:divBdr>
    </w:div>
    <w:div w:id="1363943979">
      <w:bodyDiv w:val="1"/>
      <w:marLeft w:val="0"/>
      <w:marRight w:val="0"/>
      <w:marTop w:val="0"/>
      <w:marBottom w:val="0"/>
      <w:divBdr>
        <w:top w:val="none" w:sz="0" w:space="0" w:color="auto"/>
        <w:left w:val="none" w:sz="0" w:space="0" w:color="auto"/>
        <w:bottom w:val="none" w:sz="0" w:space="0" w:color="auto"/>
        <w:right w:val="none" w:sz="0" w:space="0" w:color="auto"/>
      </w:divBdr>
    </w:div>
    <w:div w:id="1370228727">
      <w:bodyDiv w:val="1"/>
      <w:marLeft w:val="0"/>
      <w:marRight w:val="0"/>
      <w:marTop w:val="0"/>
      <w:marBottom w:val="0"/>
      <w:divBdr>
        <w:top w:val="none" w:sz="0" w:space="0" w:color="auto"/>
        <w:left w:val="none" w:sz="0" w:space="0" w:color="auto"/>
        <w:bottom w:val="none" w:sz="0" w:space="0" w:color="auto"/>
        <w:right w:val="none" w:sz="0" w:space="0" w:color="auto"/>
      </w:divBdr>
    </w:div>
    <w:div w:id="1373845366">
      <w:bodyDiv w:val="1"/>
      <w:marLeft w:val="0"/>
      <w:marRight w:val="0"/>
      <w:marTop w:val="0"/>
      <w:marBottom w:val="0"/>
      <w:divBdr>
        <w:top w:val="none" w:sz="0" w:space="0" w:color="auto"/>
        <w:left w:val="none" w:sz="0" w:space="0" w:color="auto"/>
        <w:bottom w:val="none" w:sz="0" w:space="0" w:color="auto"/>
        <w:right w:val="none" w:sz="0" w:space="0" w:color="auto"/>
      </w:divBdr>
    </w:div>
    <w:div w:id="1406033966">
      <w:bodyDiv w:val="1"/>
      <w:marLeft w:val="0"/>
      <w:marRight w:val="0"/>
      <w:marTop w:val="0"/>
      <w:marBottom w:val="0"/>
      <w:divBdr>
        <w:top w:val="none" w:sz="0" w:space="0" w:color="auto"/>
        <w:left w:val="none" w:sz="0" w:space="0" w:color="auto"/>
        <w:bottom w:val="none" w:sz="0" w:space="0" w:color="auto"/>
        <w:right w:val="none" w:sz="0" w:space="0" w:color="auto"/>
      </w:divBdr>
    </w:div>
    <w:div w:id="1416629455">
      <w:bodyDiv w:val="1"/>
      <w:marLeft w:val="0"/>
      <w:marRight w:val="0"/>
      <w:marTop w:val="0"/>
      <w:marBottom w:val="0"/>
      <w:divBdr>
        <w:top w:val="none" w:sz="0" w:space="0" w:color="auto"/>
        <w:left w:val="none" w:sz="0" w:space="0" w:color="auto"/>
        <w:bottom w:val="none" w:sz="0" w:space="0" w:color="auto"/>
        <w:right w:val="none" w:sz="0" w:space="0" w:color="auto"/>
      </w:divBdr>
    </w:div>
    <w:div w:id="1428887616">
      <w:bodyDiv w:val="1"/>
      <w:marLeft w:val="0"/>
      <w:marRight w:val="0"/>
      <w:marTop w:val="0"/>
      <w:marBottom w:val="0"/>
      <w:divBdr>
        <w:top w:val="none" w:sz="0" w:space="0" w:color="auto"/>
        <w:left w:val="none" w:sz="0" w:space="0" w:color="auto"/>
        <w:bottom w:val="none" w:sz="0" w:space="0" w:color="auto"/>
        <w:right w:val="none" w:sz="0" w:space="0" w:color="auto"/>
      </w:divBdr>
    </w:div>
    <w:div w:id="1462070298">
      <w:bodyDiv w:val="1"/>
      <w:marLeft w:val="0"/>
      <w:marRight w:val="0"/>
      <w:marTop w:val="0"/>
      <w:marBottom w:val="0"/>
      <w:divBdr>
        <w:top w:val="none" w:sz="0" w:space="0" w:color="auto"/>
        <w:left w:val="none" w:sz="0" w:space="0" w:color="auto"/>
        <w:bottom w:val="none" w:sz="0" w:space="0" w:color="auto"/>
        <w:right w:val="none" w:sz="0" w:space="0" w:color="auto"/>
      </w:divBdr>
    </w:div>
    <w:div w:id="1467891006">
      <w:bodyDiv w:val="1"/>
      <w:marLeft w:val="0"/>
      <w:marRight w:val="0"/>
      <w:marTop w:val="0"/>
      <w:marBottom w:val="0"/>
      <w:divBdr>
        <w:top w:val="none" w:sz="0" w:space="0" w:color="auto"/>
        <w:left w:val="none" w:sz="0" w:space="0" w:color="auto"/>
        <w:bottom w:val="none" w:sz="0" w:space="0" w:color="auto"/>
        <w:right w:val="none" w:sz="0" w:space="0" w:color="auto"/>
      </w:divBdr>
    </w:div>
    <w:div w:id="1505125542">
      <w:bodyDiv w:val="1"/>
      <w:marLeft w:val="0"/>
      <w:marRight w:val="0"/>
      <w:marTop w:val="0"/>
      <w:marBottom w:val="0"/>
      <w:divBdr>
        <w:top w:val="none" w:sz="0" w:space="0" w:color="auto"/>
        <w:left w:val="none" w:sz="0" w:space="0" w:color="auto"/>
        <w:bottom w:val="none" w:sz="0" w:space="0" w:color="auto"/>
        <w:right w:val="none" w:sz="0" w:space="0" w:color="auto"/>
      </w:divBdr>
    </w:div>
    <w:div w:id="1520779407">
      <w:bodyDiv w:val="1"/>
      <w:marLeft w:val="0"/>
      <w:marRight w:val="0"/>
      <w:marTop w:val="0"/>
      <w:marBottom w:val="0"/>
      <w:divBdr>
        <w:top w:val="none" w:sz="0" w:space="0" w:color="auto"/>
        <w:left w:val="none" w:sz="0" w:space="0" w:color="auto"/>
        <w:bottom w:val="none" w:sz="0" w:space="0" w:color="auto"/>
        <w:right w:val="none" w:sz="0" w:space="0" w:color="auto"/>
      </w:divBdr>
    </w:div>
    <w:div w:id="1551921404">
      <w:bodyDiv w:val="1"/>
      <w:marLeft w:val="0"/>
      <w:marRight w:val="0"/>
      <w:marTop w:val="0"/>
      <w:marBottom w:val="0"/>
      <w:divBdr>
        <w:top w:val="none" w:sz="0" w:space="0" w:color="auto"/>
        <w:left w:val="none" w:sz="0" w:space="0" w:color="auto"/>
        <w:bottom w:val="none" w:sz="0" w:space="0" w:color="auto"/>
        <w:right w:val="none" w:sz="0" w:space="0" w:color="auto"/>
      </w:divBdr>
    </w:div>
    <w:div w:id="1571845712">
      <w:bodyDiv w:val="1"/>
      <w:marLeft w:val="0"/>
      <w:marRight w:val="0"/>
      <w:marTop w:val="0"/>
      <w:marBottom w:val="0"/>
      <w:divBdr>
        <w:top w:val="none" w:sz="0" w:space="0" w:color="auto"/>
        <w:left w:val="none" w:sz="0" w:space="0" w:color="auto"/>
        <w:bottom w:val="none" w:sz="0" w:space="0" w:color="auto"/>
        <w:right w:val="none" w:sz="0" w:space="0" w:color="auto"/>
      </w:divBdr>
    </w:div>
    <w:div w:id="1595163826">
      <w:bodyDiv w:val="1"/>
      <w:marLeft w:val="0"/>
      <w:marRight w:val="0"/>
      <w:marTop w:val="0"/>
      <w:marBottom w:val="0"/>
      <w:divBdr>
        <w:top w:val="none" w:sz="0" w:space="0" w:color="auto"/>
        <w:left w:val="none" w:sz="0" w:space="0" w:color="auto"/>
        <w:bottom w:val="none" w:sz="0" w:space="0" w:color="auto"/>
        <w:right w:val="none" w:sz="0" w:space="0" w:color="auto"/>
      </w:divBdr>
    </w:div>
    <w:div w:id="1627010280">
      <w:bodyDiv w:val="1"/>
      <w:marLeft w:val="0"/>
      <w:marRight w:val="0"/>
      <w:marTop w:val="0"/>
      <w:marBottom w:val="0"/>
      <w:divBdr>
        <w:top w:val="none" w:sz="0" w:space="0" w:color="auto"/>
        <w:left w:val="none" w:sz="0" w:space="0" w:color="auto"/>
        <w:bottom w:val="none" w:sz="0" w:space="0" w:color="auto"/>
        <w:right w:val="none" w:sz="0" w:space="0" w:color="auto"/>
      </w:divBdr>
    </w:div>
    <w:div w:id="1630159350">
      <w:bodyDiv w:val="1"/>
      <w:marLeft w:val="0"/>
      <w:marRight w:val="0"/>
      <w:marTop w:val="0"/>
      <w:marBottom w:val="0"/>
      <w:divBdr>
        <w:top w:val="none" w:sz="0" w:space="0" w:color="auto"/>
        <w:left w:val="none" w:sz="0" w:space="0" w:color="auto"/>
        <w:bottom w:val="none" w:sz="0" w:space="0" w:color="auto"/>
        <w:right w:val="none" w:sz="0" w:space="0" w:color="auto"/>
      </w:divBdr>
    </w:div>
    <w:div w:id="1637684938">
      <w:bodyDiv w:val="1"/>
      <w:marLeft w:val="0"/>
      <w:marRight w:val="0"/>
      <w:marTop w:val="0"/>
      <w:marBottom w:val="0"/>
      <w:divBdr>
        <w:top w:val="none" w:sz="0" w:space="0" w:color="auto"/>
        <w:left w:val="none" w:sz="0" w:space="0" w:color="auto"/>
        <w:bottom w:val="none" w:sz="0" w:space="0" w:color="auto"/>
        <w:right w:val="none" w:sz="0" w:space="0" w:color="auto"/>
      </w:divBdr>
    </w:div>
    <w:div w:id="1654337207">
      <w:bodyDiv w:val="1"/>
      <w:marLeft w:val="0"/>
      <w:marRight w:val="0"/>
      <w:marTop w:val="0"/>
      <w:marBottom w:val="0"/>
      <w:divBdr>
        <w:top w:val="none" w:sz="0" w:space="0" w:color="auto"/>
        <w:left w:val="none" w:sz="0" w:space="0" w:color="auto"/>
        <w:bottom w:val="none" w:sz="0" w:space="0" w:color="auto"/>
        <w:right w:val="none" w:sz="0" w:space="0" w:color="auto"/>
      </w:divBdr>
    </w:div>
    <w:div w:id="1672873769">
      <w:bodyDiv w:val="1"/>
      <w:marLeft w:val="0"/>
      <w:marRight w:val="0"/>
      <w:marTop w:val="0"/>
      <w:marBottom w:val="0"/>
      <w:divBdr>
        <w:top w:val="none" w:sz="0" w:space="0" w:color="auto"/>
        <w:left w:val="none" w:sz="0" w:space="0" w:color="auto"/>
        <w:bottom w:val="none" w:sz="0" w:space="0" w:color="auto"/>
        <w:right w:val="none" w:sz="0" w:space="0" w:color="auto"/>
      </w:divBdr>
    </w:div>
    <w:div w:id="1673146472">
      <w:bodyDiv w:val="1"/>
      <w:marLeft w:val="0"/>
      <w:marRight w:val="0"/>
      <w:marTop w:val="0"/>
      <w:marBottom w:val="0"/>
      <w:divBdr>
        <w:top w:val="none" w:sz="0" w:space="0" w:color="auto"/>
        <w:left w:val="none" w:sz="0" w:space="0" w:color="auto"/>
        <w:bottom w:val="none" w:sz="0" w:space="0" w:color="auto"/>
        <w:right w:val="none" w:sz="0" w:space="0" w:color="auto"/>
      </w:divBdr>
    </w:div>
    <w:div w:id="1691448699">
      <w:bodyDiv w:val="1"/>
      <w:marLeft w:val="0"/>
      <w:marRight w:val="0"/>
      <w:marTop w:val="0"/>
      <w:marBottom w:val="0"/>
      <w:divBdr>
        <w:top w:val="none" w:sz="0" w:space="0" w:color="auto"/>
        <w:left w:val="none" w:sz="0" w:space="0" w:color="auto"/>
        <w:bottom w:val="none" w:sz="0" w:space="0" w:color="auto"/>
        <w:right w:val="none" w:sz="0" w:space="0" w:color="auto"/>
      </w:divBdr>
    </w:div>
    <w:div w:id="1698234447">
      <w:bodyDiv w:val="1"/>
      <w:marLeft w:val="0"/>
      <w:marRight w:val="0"/>
      <w:marTop w:val="0"/>
      <w:marBottom w:val="0"/>
      <w:divBdr>
        <w:top w:val="none" w:sz="0" w:space="0" w:color="auto"/>
        <w:left w:val="none" w:sz="0" w:space="0" w:color="auto"/>
        <w:bottom w:val="none" w:sz="0" w:space="0" w:color="auto"/>
        <w:right w:val="none" w:sz="0" w:space="0" w:color="auto"/>
      </w:divBdr>
    </w:div>
    <w:div w:id="1766921576">
      <w:bodyDiv w:val="1"/>
      <w:marLeft w:val="0"/>
      <w:marRight w:val="0"/>
      <w:marTop w:val="0"/>
      <w:marBottom w:val="0"/>
      <w:divBdr>
        <w:top w:val="none" w:sz="0" w:space="0" w:color="auto"/>
        <w:left w:val="none" w:sz="0" w:space="0" w:color="auto"/>
        <w:bottom w:val="none" w:sz="0" w:space="0" w:color="auto"/>
        <w:right w:val="none" w:sz="0" w:space="0" w:color="auto"/>
      </w:divBdr>
    </w:div>
    <w:div w:id="1807623931">
      <w:bodyDiv w:val="1"/>
      <w:marLeft w:val="0"/>
      <w:marRight w:val="0"/>
      <w:marTop w:val="0"/>
      <w:marBottom w:val="0"/>
      <w:divBdr>
        <w:top w:val="none" w:sz="0" w:space="0" w:color="auto"/>
        <w:left w:val="none" w:sz="0" w:space="0" w:color="auto"/>
        <w:bottom w:val="none" w:sz="0" w:space="0" w:color="auto"/>
        <w:right w:val="none" w:sz="0" w:space="0" w:color="auto"/>
      </w:divBdr>
    </w:div>
    <w:div w:id="1888225934">
      <w:bodyDiv w:val="1"/>
      <w:marLeft w:val="0"/>
      <w:marRight w:val="0"/>
      <w:marTop w:val="0"/>
      <w:marBottom w:val="0"/>
      <w:divBdr>
        <w:top w:val="none" w:sz="0" w:space="0" w:color="auto"/>
        <w:left w:val="none" w:sz="0" w:space="0" w:color="auto"/>
        <w:bottom w:val="none" w:sz="0" w:space="0" w:color="auto"/>
        <w:right w:val="none" w:sz="0" w:space="0" w:color="auto"/>
      </w:divBdr>
    </w:div>
    <w:div w:id="1908759600">
      <w:bodyDiv w:val="1"/>
      <w:marLeft w:val="0"/>
      <w:marRight w:val="0"/>
      <w:marTop w:val="0"/>
      <w:marBottom w:val="0"/>
      <w:divBdr>
        <w:top w:val="none" w:sz="0" w:space="0" w:color="auto"/>
        <w:left w:val="none" w:sz="0" w:space="0" w:color="auto"/>
        <w:bottom w:val="none" w:sz="0" w:space="0" w:color="auto"/>
        <w:right w:val="none" w:sz="0" w:space="0" w:color="auto"/>
      </w:divBdr>
    </w:div>
    <w:div w:id="1920557285">
      <w:bodyDiv w:val="1"/>
      <w:marLeft w:val="0"/>
      <w:marRight w:val="0"/>
      <w:marTop w:val="0"/>
      <w:marBottom w:val="0"/>
      <w:divBdr>
        <w:top w:val="none" w:sz="0" w:space="0" w:color="auto"/>
        <w:left w:val="none" w:sz="0" w:space="0" w:color="auto"/>
        <w:bottom w:val="none" w:sz="0" w:space="0" w:color="auto"/>
        <w:right w:val="none" w:sz="0" w:space="0" w:color="auto"/>
      </w:divBdr>
    </w:div>
    <w:div w:id="1932665479">
      <w:bodyDiv w:val="1"/>
      <w:marLeft w:val="0"/>
      <w:marRight w:val="0"/>
      <w:marTop w:val="0"/>
      <w:marBottom w:val="0"/>
      <w:divBdr>
        <w:top w:val="none" w:sz="0" w:space="0" w:color="auto"/>
        <w:left w:val="none" w:sz="0" w:space="0" w:color="auto"/>
        <w:bottom w:val="none" w:sz="0" w:space="0" w:color="auto"/>
        <w:right w:val="none" w:sz="0" w:space="0" w:color="auto"/>
      </w:divBdr>
    </w:div>
    <w:div w:id="1938519755">
      <w:bodyDiv w:val="1"/>
      <w:marLeft w:val="0"/>
      <w:marRight w:val="0"/>
      <w:marTop w:val="0"/>
      <w:marBottom w:val="0"/>
      <w:divBdr>
        <w:top w:val="none" w:sz="0" w:space="0" w:color="auto"/>
        <w:left w:val="none" w:sz="0" w:space="0" w:color="auto"/>
        <w:bottom w:val="none" w:sz="0" w:space="0" w:color="auto"/>
        <w:right w:val="none" w:sz="0" w:space="0" w:color="auto"/>
      </w:divBdr>
    </w:div>
    <w:div w:id="1971089493">
      <w:bodyDiv w:val="1"/>
      <w:marLeft w:val="0"/>
      <w:marRight w:val="0"/>
      <w:marTop w:val="0"/>
      <w:marBottom w:val="0"/>
      <w:divBdr>
        <w:top w:val="none" w:sz="0" w:space="0" w:color="auto"/>
        <w:left w:val="none" w:sz="0" w:space="0" w:color="auto"/>
        <w:bottom w:val="none" w:sz="0" w:space="0" w:color="auto"/>
        <w:right w:val="none" w:sz="0" w:space="0" w:color="auto"/>
      </w:divBdr>
    </w:div>
    <w:div w:id="20965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procurements@inprs.in.gov"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anman@inprs.in.gov" TargetMode="External"/><Relationship Id="rId17" Type="http://schemas.openxmlformats.org/officeDocument/2006/relationships/hyperlink" Target="mailto:abesamis@callan.com" TargetMode="External"/><Relationship Id="rId2" Type="http://schemas.openxmlformats.org/officeDocument/2006/relationships/numbering" Target="numbering.xml"/><Relationship Id="rId16" Type="http://schemas.openxmlformats.org/officeDocument/2006/relationships/hyperlink" Target="mailto:procurements@inprs.i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inprs/files/2019_INPRSCAFRBook.pdf" TargetMode="External"/><Relationship Id="rId5" Type="http://schemas.openxmlformats.org/officeDocument/2006/relationships/webSettings" Target="webSettings.xml"/><Relationship Id="rId15" Type="http://schemas.openxmlformats.org/officeDocument/2006/relationships/hyperlink" Target="mailto:slanman@inprs.in.gov" TargetMode="External"/><Relationship Id="rId10" Type="http://schemas.openxmlformats.org/officeDocument/2006/relationships/hyperlink" Target="https://www.in.gov/inp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hyperlink" Target="mailto:abesamis@callan.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llan">
      <a:dk1>
        <a:srgbClr val="141313"/>
      </a:dk1>
      <a:lt1>
        <a:sysClr val="window" lastClr="FFFFFF"/>
      </a:lt1>
      <a:dk2>
        <a:srgbClr val="99997A"/>
      </a:dk2>
      <a:lt2>
        <a:srgbClr val="669966"/>
      </a:lt2>
      <a:accent1>
        <a:srgbClr val="5C5C1F"/>
      </a:accent1>
      <a:accent2>
        <a:srgbClr val="AA4600"/>
      </a:accent2>
      <a:accent3>
        <a:srgbClr val="00649A"/>
      </a:accent3>
      <a:accent4>
        <a:srgbClr val="3C2400"/>
      </a:accent4>
      <a:accent5>
        <a:srgbClr val="DBAB30"/>
      </a:accent5>
      <a:accent6>
        <a:srgbClr val="5F96FF"/>
      </a:accent6>
      <a:hlink>
        <a:srgbClr val="0000FF"/>
      </a:hlink>
      <a:folHlink>
        <a:srgbClr val="800080"/>
      </a:folHlink>
    </a:clrScheme>
    <a:fontScheme name="Call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66B4-D432-415A-8E8B-F9135AA1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cai</Company>
  <LinksUpToDate>false</LinksUpToDate>
  <CharactersWithSpaces>18639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Abesamis, Bo</dc:creator>
  <cp:keywords/>
  <dc:description/>
  <cp:lastModifiedBy>Barton, Lisa</cp:lastModifiedBy>
  <cp:revision>2</cp:revision>
  <cp:lastPrinted>2018-03-26T22:53:00Z</cp:lastPrinted>
  <dcterms:created xsi:type="dcterms:W3CDTF">2020-06-22T13:40:00Z</dcterms:created>
  <dcterms:modified xsi:type="dcterms:W3CDTF">2020-06-22T13:40:00Z</dcterms:modified>
</cp:coreProperties>
</file>