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2302" w14:textId="77777777" w:rsidR="00224D99" w:rsidRPr="007C5A87" w:rsidRDefault="00224D99" w:rsidP="00135448">
      <w:pPr>
        <w:rPr>
          <w:b/>
          <w:bCs/>
          <w:sz w:val="4"/>
          <w:szCs w:val="4"/>
        </w:rPr>
        <w:sectPr w:rsidR="00224D99" w:rsidRPr="007C5A87" w:rsidSect="003542DB">
          <w:footerReference w:type="default" r:id="rId11"/>
          <w:headerReference w:type="first" r:id="rId12"/>
          <w:footerReference w:type="first" r:id="rId13"/>
          <w:pgSz w:w="12240" w:h="15840" w:code="1"/>
          <w:pgMar w:top="1440" w:right="1440" w:bottom="1440" w:left="1440" w:header="360" w:footer="435" w:gutter="0"/>
          <w:cols w:space="720"/>
          <w:titlePg/>
          <w:docGrid w:linePitch="360"/>
        </w:sectPr>
      </w:pPr>
    </w:p>
    <w:p w14:paraId="62429391" w14:textId="541D2D9F" w:rsidR="00EF1F18" w:rsidRPr="00375A08" w:rsidRDefault="0003443E" w:rsidP="00DE6E80">
      <w:pPr>
        <w:rPr>
          <w:rFonts w:asciiTheme="minorHAnsi" w:hAnsiTheme="minorHAnsi" w:cstheme="minorHAnsi"/>
          <w:b/>
          <w:bCs/>
          <w:sz w:val="22"/>
          <w:szCs w:val="22"/>
        </w:rPr>
      </w:pPr>
      <w:r w:rsidRPr="00375A08">
        <w:rPr>
          <w:rFonts w:asciiTheme="minorHAnsi" w:hAnsiTheme="minorHAnsi" w:cstheme="minorHAnsi"/>
          <w:b/>
          <w:bCs/>
          <w:sz w:val="22"/>
          <w:szCs w:val="22"/>
        </w:rPr>
        <w:t xml:space="preserve">DES. # </w:t>
      </w:r>
      <w:r w:rsidR="00375A08" w:rsidRPr="00375A08">
        <w:rPr>
          <w:rFonts w:asciiTheme="minorHAnsi" w:hAnsiTheme="minorHAnsi" w:cstheme="minorHAnsi"/>
          <w:b/>
          <w:bCs/>
          <w:sz w:val="22"/>
          <w:szCs w:val="22"/>
        </w:rPr>
        <w:t>2002077</w:t>
      </w:r>
    </w:p>
    <w:p w14:paraId="2F2405C8" w14:textId="5202E8AC" w:rsidR="00EF1F18" w:rsidRPr="00375A08" w:rsidRDefault="0003443E" w:rsidP="00DE6E80">
      <w:pPr>
        <w:rPr>
          <w:rFonts w:asciiTheme="minorHAnsi" w:hAnsiTheme="minorHAnsi" w:cstheme="minorHAnsi"/>
          <w:b/>
          <w:bCs/>
          <w:sz w:val="22"/>
          <w:szCs w:val="22"/>
        </w:rPr>
      </w:pPr>
      <w:r w:rsidRPr="00375A08">
        <w:rPr>
          <w:rFonts w:asciiTheme="minorHAnsi" w:hAnsiTheme="minorHAnsi" w:cstheme="minorHAnsi"/>
          <w:b/>
          <w:bCs/>
          <w:sz w:val="22"/>
          <w:szCs w:val="22"/>
        </w:rPr>
        <w:t>LEGAL NOTICE OF P</w:t>
      </w:r>
      <w:r w:rsidR="00A65F44" w:rsidRPr="00375A08">
        <w:rPr>
          <w:rFonts w:asciiTheme="minorHAnsi" w:hAnsiTheme="minorHAnsi" w:cstheme="minorHAnsi"/>
          <w:b/>
          <w:bCs/>
          <w:sz w:val="22"/>
          <w:szCs w:val="22"/>
        </w:rPr>
        <w:t>UBLIC HEARING</w:t>
      </w:r>
    </w:p>
    <w:p w14:paraId="54A4F164" w14:textId="5EBDC5D2" w:rsidR="00AA0CA6" w:rsidRPr="00375A08" w:rsidRDefault="5B554791" w:rsidP="5B554791">
      <w:pPr>
        <w:rPr>
          <w:rFonts w:asciiTheme="minorHAnsi" w:hAnsiTheme="minorHAnsi" w:cstheme="minorBidi"/>
          <w:b/>
          <w:bCs/>
          <w:sz w:val="22"/>
          <w:szCs w:val="22"/>
        </w:rPr>
      </w:pPr>
      <w:r w:rsidRPr="00375A08">
        <w:rPr>
          <w:rFonts w:asciiTheme="minorHAnsi" w:hAnsiTheme="minorHAnsi" w:cstheme="minorBidi"/>
          <w:b/>
          <w:bCs/>
          <w:sz w:val="22"/>
          <w:szCs w:val="22"/>
        </w:rPr>
        <w:t xml:space="preserve">PROPOSED BRIDGE IMPROVEMENT PROJECT IN </w:t>
      </w:r>
      <w:r w:rsidR="00375A08" w:rsidRPr="00375A08">
        <w:rPr>
          <w:rFonts w:asciiTheme="minorHAnsi" w:hAnsiTheme="minorHAnsi" w:cstheme="minorBidi"/>
          <w:b/>
          <w:bCs/>
          <w:sz w:val="22"/>
          <w:szCs w:val="22"/>
        </w:rPr>
        <w:t>TIPPECANOE</w:t>
      </w:r>
      <w:r w:rsidRPr="00375A08">
        <w:rPr>
          <w:rFonts w:asciiTheme="minorHAnsi" w:hAnsiTheme="minorHAnsi" w:cstheme="minorBidi"/>
          <w:b/>
          <w:bCs/>
          <w:sz w:val="22"/>
          <w:szCs w:val="22"/>
        </w:rPr>
        <w:t xml:space="preserve"> COUNTY</w:t>
      </w:r>
    </w:p>
    <w:p w14:paraId="4E9D64AB" w14:textId="77777777" w:rsidR="000025D9" w:rsidRPr="00375A08" w:rsidRDefault="000025D9" w:rsidP="00284475">
      <w:pPr>
        <w:jc w:val="both"/>
        <w:rPr>
          <w:rFonts w:asciiTheme="minorHAnsi" w:hAnsiTheme="minorHAnsi" w:cstheme="minorHAnsi"/>
          <w:sz w:val="22"/>
          <w:szCs w:val="22"/>
        </w:rPr>
      </w:pPr>
    </w:p>
    <w:p w14:paraId="37CB9C55" w14:textId="3F55C7CE" w:rsidR="00AC4763" w:rsidRPr="00375A08" w:rsidRDefault="00AC4763" w:rsidP="00AC4763">
      <w:pPr>
        <w:jc w:val="both"/>
        <w:rPr>
          <w:rFonts w:asciiTheme="minorHAnsi" w:hAnsiTheme="minorHAnsi" w:cstheme="minorHAnsi"/>
          <w:sz w:val="22"/>
          <w:szCs w:val="22"/>
          <w:highlight w:val="yellow"/>
        </w:rPr>
      </w:pPr>
      <w:r w:rsidRPr="00375A08">
        <w:rPr>
          <w:rFonts w:asciiTheme="minorHAnsi" w:hAnsiTheme="minorHAnsi" w:cstheme="minorHAnsi"/>
          <w:sz w:val="22"/>
          <w:szCs w:val="22"/>
        </w:rPr>
        <w:t xml:space="preserve">The Indiana Department of Transportation (INDOT) will host a public hearing </w:t>
      </w:r>
      <w:r w:rsidR="00375A08">
        <w:rPr>
          <w:rFonts w:asciiTheme="minorHAnsi" w:hAnsiTheme="minorHAnsi" w:cstheme="minorHAnsi"/>
          <w:sz w:val="22"/>
          <w:szCs w:val="22"/>
        </w:rPr>
        <w:t xml:space="preserve">for the State Road (SR) 225 over Wabash River </w:t>
      </w:r>
      <w:r w:rsidR="00675FDA">
        <w:rPr>
          <w:rFonts w:asciiTheme="minorHAnsi" w:hAnsiTheme="minorHAnsi" w:cstheme="minorHAnsi"/>
          <w:sz w:val="22"/>
          <w:szCs w:val="22"/>
        </w:rPr>
        <w:t>B</w:t>
      </w:r>
      <w:r w:rsidR="00375A08">
        <w:rPr>
          <w:rFonts w:asciiTheme="minorHAnsi" w:hAnsiTheme="minorHAnsi" w:cstheme="minorHAnsi"/>
          <w:sz w:val="22"/>
          <w:szCs w:val="22"/>
        </w:rPr>
        <w:t xml:space="preserve">ridge </w:t>
      </w:r>
      <w:r w:rsidR="00675FDA">
        <w:rPr>
          <w:rFonts w:asciiTheme="minorHAnsi" w:hAnsiTheme="minorHAnsi" w:cstheme="minorHAnsi"/>
          <w:sz w:val="22"/>
          <w:szCs w:val="22"/>
        </w:rPr>
        <w:t>I</w:t>
      </w:r>
      <w:r w:rsidR="00375A08">
        <w:rPr>
          <w:rFonts w:asciiTheme="minorHAnsi" w:hAnsiTheme="minorHAnsi" w:cstheme="minorHAnsi"/>
          <w:sz w:val="22"/>
          <w:szCs w:val="22"/>
        </w:rPr>
        <w:t xml:space="preserve">mprovement </w:t>
      </w:r>
      <w:r w:rsidR="00375A08" w:rsidRPr="00D714E0">
        <w:rPr>
          <w:rFonts w:asciiTheme="minorHAnsi" w:hAnsiTheme="minorHAnsi" w:cstheme="minorHAnsi"/>
          <w:sz w:val="22"/>
          <w:szCs w:val="22"/>
        </w:rPr>
        <w:t xml:space="preserve">project </w:t>
      </w:r>
      <w:r w:rsidRPr="00D714E0">
        <w:rPr>
          <w:rFonts w:asciiTheme="minorHAnsi" w:hAnsiTheme="minorHAnsi" w:cstheme="minorHAnsi"/>
          <w:sz w:val="22"/>
          <w:szCs w:val="22"/>
        </w:rPr>
        <w:t>on</w:t>
      </w:r>
      <w:r w:rsidR="0092252C" w:rsidRPr="00D714E0">
        <w:rPr>
          <w:rFonts w:asciiTheme="minorHAnsi" w:hAnsiTheme="minorHAnsi" w:cstheme="minorHAnsi"/>
          <w:sz w:val="22"/>
          <w:szCs w:val="22"/>
        </w:rPr>
        <w:t xml:space="preserve"> </w:t>
      </w:r>
      <w:r w:rsidR="00134A66" w:rsidRPr="00F23074">
        <w:rPr>
          <w:rFonts w:asciiTheme="minorHAnsi" w:hAnsiTheme="minorHAnsi" w:cstheme="minorHAnsi"/>
          <w:sz w:val="22"/>
          <w:szCs w:val="22"/>
        </w:rPr>
        <w:t>March</w:t>
      </w:r>
      <w:r w:rsidR="00F42826" w:rsidRPr="00F23074">
        <w:rPr>
          <w:rFonts w:asciiTheme="minorHAnsi" w:hAnsiTheme="minorHAnsi" w:cstheme="minorHAnsi"/>
          <w:sz w:val="22"/>
          <w:szCs w:val="22"/>
        </w:rPr>
        <w:t xml:space="preserve"> </w:t>
      </w:r>
      <w:r w:rsidR="00D714E0" w:rsidRPr="00F23074">
        <w:rPr>
          <w:rFonts w:asciiTheme="minorHAnsi" w:hAnsiTheme="minorHAnsi" w:cstheme="minorHAnsi"/>
          <w:sz w:val="22"/>
          <w:szCs w:val="22"/>
        </w:rPr>
        <w:t>4</w:t>
      </w:r>
      <w:r w:rsidR="0092252C" w:rsidRPr="00F23074">
        <w:rPr>
          <w:rFonts w:asciiTheme="minorHAnsi" w:hAnsiTheme="minorHAnsi" w:cstheme="minorHAnsi"/>
          <w:sz w:val="22"/>
          <w:szCs w:val="22"/>
        </w:rPr>
        <w:t xml:space="preserve">, </w:t>
      </w:r>
      <w:proofErr w:type="gramStart"/>
      <w:r w:rsidR="0092252C" w:rsidRPr="00F23074">
        <w:rPr>
          <w:rFonts w:asciiTheme="minorHAnsi" w:hAnsiTheme="minorHAnsi" w:cstheme="minorHAnsi"/>
          <w:sz w:val="22"/>
          <w:szCs w:val="22"/>
        </w:rPr>
        <w:t>202</w:t>
      </w:r>
      <w:r w:rsidR="00134A66" w:rsidRPr="00F23074">
        <w:rPr>
          <w:rFonts w:asciiTheme="minorHAnsi" w:hAnsiTheme="minorHAnsi" w:cstheme="minorHAnsi"/>
          <w:sz w:val="22"/>
          <w:szCs w:val="22"/>
        </w:rPr>
        <w:t>4</w:t>
      </w:r>
      <w:proofErr w:type="gramEnd"/>
      <w:r w:rsidR="0092252C" w:rsidRPr="00F23074">
        <w:rPr>
          <w:rFonts w:asciiTheme="minorHAnsi" w:hAnsiTheme="minorHAnsi" w:cstheme="minorHAnsi"/>
          <w:sz w:val="22"/>
          <w:szCs w:val="22"/>
        </w:rPr>
        <w:t xml:space="preserve"> </w:t>
      </w:r>
      <w:r w:rsidR="0092252C" w:rsidRPr="00D714E0">
        <w:rPr>
          <w:rFonts w:asciiTheme="minorHAnsi" w:hAnsiTheme="minorHAnsi" w:cstheme="minorHAnsi"/>
          <w:sz w:val="22"/>
          <w:szCs w:val="22"/>
        </w:rPr>
        <w:t xml:space="preserve">at the </w:t>
      </w:r>
      <w:r w:rsidR="00375A08" w:rsidRPr="00D714E0">
        <w:rPr>
          <w:rFonts w:asciiTheme="minorHAnsi" w:hAnsiTheme="minorHAnsi" w:cstheme="minorHAnsi"/>
          <w:sz w:val="22"/>
          <w:szCs w:val="22"/>
        </w:rPr>
        <w:t>Battle Ground</w:t>
      </w:r>
      <w:r w:rsidR="00375A08" w:rsidRPr="00375A08">
        <w:rPr>
          <w:rFonts w:asciiTheme="minorHAnsi" w:hAnsiTheme="minorHAnsi" w:cstheme="minorHAnsi"/>
          <w:sz w:val="22"/>
          <w:szCs w:val="22"/>
        </w:rPr>
        <w:t xml:space="preserve"> Elementary</w:t>
      </w:r>
      <w:r w:rsidR="0092252C" w:rsidRPr="00375A08">
        <w:rPr>
          <w:rFonts w:asciiTheme="minorHAnsi" w:hAnsiTheme="minorHAnsi" w:cstheme="minorHAnsi"/>
          <w:sz w:val="22"/>
          <w:szCs w:val="22"/>
        </w:rPr>
        <w:t xml:space="preserve"> School (</w:t>
      </w:r>
      <w:r w:rsidR="00375A08" w:rsidRPr="00375A08">
        <w:rPr>
          <w:rFonts w:asciiTheme="minorHAnsi" w:hAnsiTheme="minorHAnsi" w:cstheme="minorHAnsi"/>
          <w:sz w:val="22"/>
          <w:szCs w:val="22"/>
        </w:rPr>
        <w:t>303 Main St</w:t>
      </w:r>
      <w:r w:rsidR="00675FDA">
        <w:rPr>
          <w:rFonts w:asciiTheme="minorHAnsi" w:hAnsiTheme="minorHAnsi" w:cstheme="minorHAnsi"/>
          <w:sz w:val="22"/>
          <w:szCs w:val="22"/>
        </w:rPr>
        <w:t>reet</w:t>
      </w:r>
      <w:r w:rsidR="00375A08" w:rsidRPr="00375A08">
        <w:rPr>
          <w:rFonts w:asciiTheme="minorHAnsi" w:hAnsiTheme="minorHAnsi" w:cstheme="minorHAnsi"/>
          <w:sz w:val="22"/>
          <w:szCs w:val="22"/>
        </w:rPr>
        <w:t>, Battle Ground, IN 47920</w:t>
      </w:r>
      <w:r w:rsidR="0092252C" w:rsidRPr="00375A08">
        <w:rPr>
          <w:rFonts w:asciiTheme="minorHAnsi" w:hAnsiTheme="minorHAnsi" w:cstheme="minorHAnsi"/>
          <w:sz w:val="22"/>
          <w:szCs w:val="22"/>
        </w:rPr>
        <w:t>)</w:t>
      </w:r>
      <w:r w:rsidR="00E4684F" w:rsidRPr="00375A08">
        <w:rPr>
          <w:rFonts w:asciiTheme="minorHAnsi" w:hAnsiTheme="minorHAnsi" w:cstheme="minorHAnsi"/>
          <w:sz w:val="22"/>
          <w:szCs w:val="22"/>
        </w:rPr>
        <w:t xml:space="preserve"> beginning at 6:00 p.m.</w:t>
      </w:r>
      <w:r w:rsidRPr="00375A08">
        <w:rPr>
          <w:rFonts w:asciiTheme="minorHAnsi" w:hAnsiTheme="minorHAnsi" w:cstheme="minorHAnsi"/>
          <w:sz w:val="22"/>
          <w:szCs w:val="22"/>
        </w:rPr>
        <w:t xml:space="preserve"> The doors will be open at </w:t>
      </w:r>
      <w:r w:rsidR="0092252C" w:rsidRPr="00375A08">
        <w:rPr>
          <w:rFonts w:asciiTheme="minorHAnsi" w:hAnsiTheme="minorHAnsi" w:cstheme="minorHAnsi"/>
          <w:sz w:val="22"/>
          <w:szCs w:val="22"/>
        </w:rPr>
        <w:t>5:30</w:t>
      </w:r>
      <w:r w:rsidRPr="00375A08">
        <w:rPr>
          <w:rFonts w:asciiTheme="minorHAnsi" w:hAnsiTheme="minorHAnsi" w:cstheme="minorHAnsi"/>
          <w:sz w:val="22"/>
          <w:szCs w:val="22"/>
        </w:rPr>
        <w:t xml:space="preserve"> p.m. </w:t>
      </w:r>
      <w:proofErr w:type="gramStart"/>
      <w:r w:rsidRPr="00375A08">
        <w:rPr>
          <w:rFonts w:asciiTheme="minorHAnsi" w:hAnsiTheme="minorHAnsi" w:cstheme="minorHAnsi"/>
          <w:sz w:val="22"/>
          <w:szCs w:val="22"/>
        </w:rPr>
        <w:t>in order to</w:t>
      </w:r>
      <w:proofErr w:type="gramEnd"/>
      <w:r w:rsidRPr="00375A08">
        <w:rPr>
          <w:rFonts w:asciiTheme="minorHAnsi" w:hAnsiTheme="minorHAnsi" w:cstheme="minorHAnsi"/>
          <w:sz w:val="22"/>
          <w:szCs w:val="22"/>
        </w:rPr>
        <w:t xml:space="preserve"> view displays and talk to the representatives prior to the start of the hearing. </w:t>
      </w:r>
    </w:p>
    <w:p w14:paraId="6ABDD248" w14:textId="77777777" w:rsidR="00AC4763" w:rsidRPr="00375A08" w:rsidRDefault="00AC4763" w:rsidP="00284475">
      <w:pPr>
        <w:jc w:val="both"/>
        <w:rPr>
          <w:rFonts w:asciiTheme="minorHAnsi" w:hAnsiTheme="minorHAnsi" w:cstheme="minorHAnsi"/>
          <w:sz w:val="22"/>
          <w:szCs w:val="22"/>
          <w:highlight w:val="yellow"/>
        </w:rPr>
      </w:pPr>
    </w:p>
    <w:p w14:paraId="1C309EB2" w14:textId="37013D98" w:rsidR="00A65F44" w:rsidRPr="00375A08" w:rsidRDefault="00A65F44" w:rsidP="00284475">
      <w:pPr>
        <w:jc w:val="both"/>
        <w:rPr>
          <w:rFonts w:asciiTheme="minorHAnsi" w:hAnsiTheme="minorHAnsi" w:cstheme="minorHAnsi"/>
          <w:sz w:val="22"/>
          <w:szCs w:val="22"/>
          <w:highlight w:val="yellow"/>
        </w:rPr>
      </w:pPr>
      <w:r w:rsidRPr="00375A08">
        <w:rPr>
          <w:rFonts w:asciiTheme="minorHAnsi" w:hAnsiTheme="minorHAnsi" w:cstheme="minorHAnsi"/>
          <w:sz w:val="22"/>
          <w:szCs w:val="22"/>
        </w:rPr>
        <w:t>The purpose of the public hearing is to offer all interested p</w:t>
      </w:r>
      <w:r w:rsidR="00755D06" w:rsidRPr="00375A08">
        <w:rPr>
          <w:rFonts w:asciiTheme="minorHAnsi" w:hAnsiTheme="minorHAnsi" w:cstheme="minorHAnsi"/>
          <w:sz w:val="22"/>
          <w:szCs w:val="22"/>
        </w:rPr>
        <w:t xml:space="preserve">ersons an opportunity </w:t>
      </w:r>
      <w:r w:rsidR="00755D06" w:rsidRPr="00776500">
        <w:rPr>
          <w:rFonts w:asciiTheme="minorHAnsi" w:hAnsiTheme="minorHAnsi" w:cstheme="minorHAnsi"/>
          <w:sz w:val="22"/>
          <w:szCs w:val="22"/>
        </w:rPr>
        <w:t xml:space="preserve">to comment on the draft environmental document and preliminary design plans for the proposed bridge project involving </w:t>
      </w:r>
      <w:r w:rsidR="00AC4763" w:rsidRPr="00776500">
        <w:rPr>
          <w:rFonts w:asciiTheme="minorHAnsi" w:hAnsiTheme="minorHAnsi" w:cstheme="minorHAnsi"/>
          <w:sz w:val="22"/>
          <w:szCs w:val="22"/>
        </w:rPr>
        <w:t xml:space="preserve">Bridge No. </w:t>
      </w:r>
      <w:r w:rsidR="00570963" w:rsidRPr="00776500">
        <w:rPr>
          <w:rFonts w:asciiTheme="minorHAnsi" w:hAnsiTheme="minorHAnsi" w:cstheme="minorHAnsi"/>
          <w:sz w:val="22"/>
          <w:szCs w:val="22"/>
        </w:rPr>
        <w:t>225-79-04016</w:t>
      </w:r>
      <w:r w:rsidR="00AC4763" w:rsidRPr="00776500">
        <w:rPr>
          <w:rFonts w:asciiTheme="minorHAnsi" w:hAnsiTheme="minorHAnsi" w:cstheme="minorHAnsi"/>
          <w:sz w:val="22"/>
          <w:szCs w:val="22"/>
        </w:rPr>
        <w:t xml:space="preserve"> on</w:t>
      </w:r>
      <w:r w:rsidR="00AC4763" w:rsidRPr="00375A08">
        <w:rPr>
          <w:rFonts w:asciiTheme="minorHAnsi" w:hAnsiTheme="minorHAnsi" w:cstheme="minorHAnsi"/>
          <w:sz w:val="22"/>
          <w:szCs w:val="22"/>
        </w:rPr>
        <w:t xml:space="preserve"> </w:t>
      </w:r>
      <w:r w:rsidR="00755D06" w:rsidRPr="00375A08">
        <w:rPr>
          <w:rFonts w:asciiTheme="minorHAnsi" w:hAnsiTheme="minorHAnsi" w:cstheme="minorHAnsi"/>
          <w:sz w:val="22"/>
          <w:szCs w:val="22"/>
        </w:rPr>
        <w:t xml:space="preserve">SR </w:t>
      </w:r>
      <w:r w:rsidR="00375A08" w:rsidRPr="00375A08">
        <w:rPr>
          <w:rFonts w:asciiTheme="minorHAnsi" w:hAnsiTheme="minorHAnsi" w:cstheme="minorHAnsi"/>
          <w:sz w:val="22"/>
          <w:szCs w:val="22"/>
        </w:rPr>
        <w:t>225</w:t>
      </w:r>
      <w:r w:rsidR="00755D06" w:rsidRPr="00375A08">
        <w:rPr>
          <w:rFonts w:asciiTheme="minorHAnsi" w:hAnsiTheme="minorHAnsi" w:cstheme="minorHAnsi"/>
          <w:sz w:val="22"/>
          <w:szCs w:val="22"/>
        </w:rPr>
        <w:t xml:space="preserve"> over </w:t>
      </w:r>
      <w:r w:rsidR="00675FDA">
        <w:rPr>
          <w:rFonts w:asciiTheme="minorHAnsi" w:hAnsiTheme="minorHAnsi" w:cstheme="minorHAnsi"/>
          <w:sz w:val="22"/>
          <w:szCs w:val="22"/>
        </w:rPr>
        <w:t xml:space="preserve">the </w:t>
      </w:r>
      <w:r w:rsidR="00755D06" w:rsidRPr="00375A08">
        <w:rPr>
          <w:rFonts w:asciiTheme="minorHAnsi" w:hAnsiTheme="minorHAnsi" w:cstheme="minorHAnsi"/>
          <w:sz w:val="22"/>
          <w:szCs w:val="22"/>
        </w:rPr>
        <w:t>W</w:t>
      </w:r>
      <w:r w:rsidR="00375A08" w:rsidRPr="00375A08">
        <w:rPr>
          <w:rFonts w:asciiTheme="minorHAnsi" w:hAnsiTheme="minorHAnsi" w:cstheme="minorHAnsi"/>
          <w:sz w:val="22"/>
          <w:szCs w:val="22"/>
        </w:rPr>
        <w:t>abash</w:t>
      </w:r>
      <w:r w:rsidR="00755D06" w:rsidRPr="00375A08">
        <w:rPr>
          <w:rFonts w:asciiTheme="minorHAnsi" w:hAnsiTheme="minorHAnsi" w:cstheme="minorHAnsi"/>
          <w:sz w:val="22"/>
          <w:szCs w:val="22"/>
        </w:rPr>
        <w:t xml:space="preserve"> River (Des. </w:t>
      </w:r>
      <w:r w:rsidR="00375A08" w:rsidRPr="00375A08">
        <w:rPr>
          <w:rFonts w:asciiTheme="minorHAnsi" w:hAnsiTheme="minorHAnsi" w:cstheme="minorHAnsi"/>
          <w:sz w:val="22"/>
          <w:szCs w:val="22"/>
        </w:rPr>
        <w:t>2002077</w:t>
      </w:r>
      <w:r w:rsidR="00755D06" w:rsidRPr="00375A08">
        <w:rPr>
          <w:rFonts w:asciiTheme="minorHAnsi" w:hAnsiTheme="minorHAnsi" w:cstheme="minorHAnsi"/>
          <w:sz w:val="22"/>
          <w:szCs w:val="22"/>
        </w:rPr>
        <w:t xml:space="preserve">), </w:t>
      </w:r>
      <w:r w:rsidR="00755D06" w:rsidRPr="00570963">
        <w:rPr>
          <w:rFonts w:asciiTheme="minorHAnsi" w:hAnsiTheme="minorHAnsi" w:cstheme="minorHAnsi"/>
          <w:sz w:val="22"/>
          <w:szCs w:val="22"/>
        </w:rPr>
        <w:t>approximately 0.</w:t>
      </w:r>
      <w:r w:rsidR="00570963" w:rsidRPr="00570963">
        <w:rPr>
          <w:rFonts w:asciiTheme="minorHAnsi" w:hAnsiTheme="minorHAnsi" w:cstheme="minorHAnsi"/>
          <w:sz w:val="22"/>
          <w:szCs w:val="22"/>
        </w:rPr>
        <w:t>60</w:t>
      </w:r>
      <w:r w:rsidR="00755D06" w:rsidRPr="00570963">
        <w:rPr>
          <w:rFonts w:asciiTheme="minorHAnsi" w:hAnsiTheme="minorHAnsi" w:cstheme="minorHAnsi"/>
          <w:sz w:val="22"/>
          <w:szCs w:val="22"/>
        </w:rPr>
        <w:t xml:space="preserve"> mile </w:t>
      </w:r>
      <w:r w:rsidR="00570963" w:rsidRPr="00570963">
        <w:rPr>
          <w:rFonts w:asciiTheme="minorHAnsi" w:hAnsiTheme="minorHAnsi" w:cstheme="minorHAnsi"/>
          <w:sz w:val="22"/>
          <w:szCs w:val="22"/>
        </w:rPr>
        <w:t xml:space="preserve">north of Old SR 25 </w:t>
      </w:r>
      <w:r w:rsidR="00755D06" w:rsidRPr="00570963">
        <w:rPr>
          <w:rFonts w:asciiTheme="minorHAnsi" w:hAnsiTheme="minorHAnsi" w:cstheme="minorHAnsi"/>
          <w:sz w:val="22"/>
          <w:szCs w:val="22"/>
        </w:rPr>
        <w:t xml:space="preserve">in </w:t>
      </w:r>
      <w:r w:rsidR="00570963" w:rsidRPr="00570963">
        <w:rPr>
          <w:rFonts w:asciiTheme="minorHAnsi" w:hAnsiTheme="minorHAnsi" w:cstheme="minorHAnsi"/>
          <w:sz w:val="22"/>
          <w:szCs w:val="22"/>
        </w:rPr>
        <w:t>West Lafayette, Tippecanoe and Washington</w:t>
      </w:r>
      <w:r w:rsidR="00755D06" w:rsidRPr="00570963">
        <w:rPr>
          <w:rFonts w:asciiTheme="minorHAnsi" w:hAnsiTheme="minorHAnsi" w:cstheme="minorHAnsi"/>
          <w:sz w:val="22"/>
          <w:szCs w:val="22"/>
        </w:rPr>
        <w:t xml:space="preserve"> Townships, </w:t>
      </w:r>
      <w:r w:rsidR="00375A08" w:rsidRPr="00570963">
        <w:rPr>
          <w:rFonts w:asciiTheme="minorHAnsi" w:hAnsiTheme="minorHAnsi" w:cstheme="minorHAnsi"/>
          <w:sz w:val="22"/>
          <w:szCs w:val="22"/>
        </w:rPr>
        <w:t>Tippecanoe</w:t>
      </w:r>
      <w:r w:rsidR="00755D06" w:rsidRPr="00570963">
        <w:rPr>
          <w:rFonts w:asciiTheme="minorHAnsi" w:hAnsiTheme="minorHAnsi" w:cstheme="minorHAnsi"/>
          <w:sz w:val="22"/>
          <w:szCs w:val="22"/>
        </w:rPr>
        <w:t xml:space="preserve"> County, Indiana.</w:t>
      </w:r>
      <w:r w:rsidR="00755D06" w:rsidRPr="00375A08">
        <w:rPr>
          <w:rFonts w:asciiTheme="minorHAnsi" w:hAnsiTheme="minorHAnsi" w:cstheme="minorHAnsi"/>
          <w:sz w:val="22"/>
          <w:szCs w:val="22"/>
        </w:rPr>
        <w:t xml:space="preserve"> </w:t>
      </w:r>
    </w:p>
    <w:p w14:paraId="0376C3FD" w14:textId="7E4972BC" w:rsidR="00AA0CA6" w:rsidRPr="00375A08" w:rsidRDefault="00AA0CA6" w:rsidP="00284475">
      <w:pPr>
        <w:jc w:val="both"/>
        <w:rPr>
          <w:rFonts w:asciiTheme="minorHAnsi" w:hAnsiTheme="minorHAnsi" w:cstheme="minorHAnsi"/>
          <w:sz w:val="22"/>
          <w:szCs w:val="22"/>
          <w:highlight w:val="yellow"/>
        </w:rPr>
      </w:pPr>
    </w:p>
    <w:p w14:paraId="0AD38748" w14:textId="1400F536" w:rsidR="00E2452F" w:rsidRPr="00776500" w:rsidRDefault="00AA135A" w:rsidP="00134A66">
      <w:pPr>
        <w:jc w:val="both"/>
        <w:rPr>
          <w:rFonts w:asciiTheme="minorHAnsi" w:hAnsiTheme="minorHAnsi" w:cstheme="minorHAnsi"/>
          <w:sz w:val="22"/>
          <w:szCs w:val="22"/>
        </w:rPr>
      </w:pPr>
      <w:bookmarkStart w:id="0" w:name="_Hlk135643087"/>
      <w:r w:rsidRPr="00AA135A">
        <w:rPr>
          <w:rFonts w:asciiTheme="minorHAnsi" w:hAnsiTheme="minorHAnsi" w:cstheme="minorHAnsi"/>
          <w:sz w:val="22"/>
          <w:szCs w:val="22"/>
        </w:rPr>
        <w:t xml:space="preserve">The project consists of rehabilitating the existing Select Bridge for continued vehicular use, meeting the Secretary of the Interior’s Standards for Rehabilitation.  </w:t>
      </w:r>
      <w:r w:rsidR="00AA0CA6" w:rsidRPr="00776500">
        <w:rPr>
          <w:rFonts w:asciiTheme="minorHAnsi" w:hAnsiTheme="minorHAnsi" w:cstheme="minorHAnsi"/>
          <w:sz w:val="22"/>
          <w:szCs w:val="22"/>
        </w:rPr>
        <w:t xml:space="preserve">Bridge </w:t>
      </w:r>
      <w:r w:rsidR="00F030B4" w:rsidRPr="00776500">
        <w:rPr>
          <w:rFonts w:asciiTheme="minorHAnsi" w:hAnsiTheme="minorHAnsi" w:cstheme="minorHAnsi"/>
          <w:sz w:val="22"/>
          <w:szCs w:val="22"/>
        </w:rPr>
        <w:t xml:space="preserve">No. </w:t>
      </w:r>
      <w:bookmarkEnd w:id="0"/>
      <w:r w:rsidR="00570963" w:rsidRPr="00776500">
        <w:rPr>
          <w:rFonts w:asciiTheme="minorHAnsi" w:hAnsiTheme="minorHAnsi" w:cstheme="minorHAnsi"/>
          <w:sz w:val="22"/>
          <w:szCs w:val="22"/>
        </w:rPr>
        <w:t>225-79-04016</w:t>
      </w:r>
      <w:r w:rsidR="00F030B4" w:rsidRPr="00776500">
        <w:rPr>
          <w:rFonts w:asciiTheme="minorHAnsi" w:hAnsiTheme="minorHAnsi" w:cstheme="minorHAnsi"/>
          <w:sz w:val="22"/>
          <w:szCs w:val="22"/>
        </w:rPr>
        <w:t xml:space="preserve"> (N</w:t>
      </w:r>
      <w:r w:rsidR="00570963" w:rsidRPr="00776500">
        <w:rPr>
          <w:rFonts w:asciiTheme="minorHAnsi" w:hAnsiTheme="minorHAnsi" w:cstheme="minorHAnsi"/>
          <w:sz w:val="22"/>
          <w:szCs w:val="22"/>
        </w:rPr>
        <w:t>ational Bridge Inventory</w:t>
      </w:r>
      <w:r w:rsidR="00E72C46">
        <w:rPr>
          <w:rFonts w:asciiTheme="minorHAnsi" w:hAnsiTheme="minorHAnsi" w:cstheme="minorHAnsi"/>
          <w:sz w:val="22"/>
          <w:szCs w:val="22"/>
        </w:rPr>
        <w:t xml:space="preserve"> (NBI)</w:t>
      </w:r>
      <w:r w:rsidR="00570963" w:rsidRPr="00776500">
        <w:rPr>
          <w:rFonts w:asciiTheme="minorHAnsi" w:hAnsiTheme="minorHAnsi" w:cstheme="minorHAnsi"/>
          <w:sz w:val="22"/>
          <w:szCs w:val="22"/>
        </w:rPr>
        <w:t>: 029150</w:t>
      </w:r>
      <w:r w:rsidR="00F030B4" w:rsidRPr="00776500">
        <w:rPr>
          <w:rFonts w:asciiTheme="minorHAnsi" w:hAnsiTheme="minorHAnsi" w:cstheme="minorHAnsi"/>
          <w:sz w:val="22"/>
          <w:szCs w:val="22"/>
        </w:rPr>
        <w:t>)</w:t>
      </w:r>
      <w:r w:rsidR="00776500" w:rsidRPr="00776500">
        <w:rPr>
          <w:rFonts w:asciiTheme="minorHAnsi" w:hAnsiTheme="minorHAnsi" w:cstheme="minorHAnsi"/>
          <w:sz w:val="22"/>
          <w:szCs w:val="22"/>
        </w:rPr>
        <w:t xml:space="preserve">, also known as the </w:t>
      </w:r>
      <w:proofErr w:type="spellStart"/>
      <w:r w:rsidR="00776500" w:rsidRPr="00776500">
        <w:rPr>
          <w:rFonts w:asciiTheme="minorHAnsi" w:hAnsiTheme="minorHAnsi" w:cstheme="minorHAnsi"/>
          <w:sz w:val="22"/>
          <w:szCs w:val="22"/>
        </w:rPr>
        <w:t>Jewettsport</w:t>
      </w:r>
      <w:proofErr w:type="spellEnd"/>
      <w:r w:rsidR="00776500" w:rsidRPr="00776500">
        <w:rPr>
          <w:rFonts w:asciiTheme="minorHAnsi" w:hAnsiTheme="minorHAnsi" w:cstheme="minorHAnsi"/>
          <w:sz w:val="22"/>
          <w:szCs w:val="22"/>
        </w:rPr>
        <w:t xml:space="preserve"> Ford Bridge and State Highway Bridge No. 4016, </w:t>
      </w:r>
      <w:r w:rsidR="00526B2D">
        <w:rPr>
          <w:rFonts w:asciiTheme="minorHAnsi" w:hAnsiTheme="minorHAnsi" w:cstheme="minorHAnsi"/>
          <w:sz w:val="22"/>
          <w:szCs w:val="22"/>
        </w:rPr>
        <w:t xml:space="preserve">is </w:t>
      </w:r>
      <w:r w:rsidR="00776500" w:rsidRPr="00776500">
        <w:rPr>
          <w:rFonts w:asciiTheme="minorHAnsi" w:hAnsiTheme="minorHAnsi" w:cstheme="minorHAnsi"/>
          <w:sz w:val="22"/>
          <w:szCs w:val="22"/>
        </w:rPr>
        <w:t>eligible for inclusion in the National Register of</w:t>
      </w:r>
      <w:r w:rsidR="005B0C99">
        <w:rPr>
          <w:rFonts w:asciiTheme="minorHAnsi" w:hAnsiTheme="minorHAnsi" w:cstheme="minorHAnsi"/>
          <w:sz w:val="22"/>
          <w:szCs w:val="22"/>
        </w:rPr>
        <w:t xml:space="preserve"> </w:t>
      </w:r>
      <w:r w:rsidR="00776500" w:rsidRPr="00776500">
        <w:rPr>
          <w:rFonts w:asciiTheme="minorHAnsi" w:hAnsiTheme="minorHAnsi" w:cstheme="minorHAnsi"/>
          <w:sz w:val="22"/>
          <w:szCs w:val="22"/>
        </w:rPr>
        <w:t>Historic Places (NRHP) under Criterion C</w:t>
      </w:r>
      <w:r w:rsidR="00526B2D">
        <w:rPr>
          <w:rFonts w:asciiTheme="minorHAnsi" w:hAnsiTheme="minorHAnsi" w:cstheme="minorHAnsi"/>
          <w:sz w:val="22"/>
          <w:szCs w:val="22"/>
        </w:rPr>
        <w:t>. As part of the Indiana Historic Bridge Inventory, the bridge was determined to be “Select.”</w:t>
      </w:r>
      <w:r w:rsidR="00776500" w:rsidRPr="00776500">
        <w:rPr>
          <w:rFonts w:asciiTheme="minorHAnsi" w:hAnsiTheme="minorHAnsi" w:cstheme="minorHAnsi"/>
          <w:sz w:val="22"/>
          <w:szCs w:val="22"/>
        </w:rPr>
        <w:t xml:space="preserve"> </w:t>
      </w:r>
      <w:r w:rsidR="00A63E09" w:rsidRPr="00375A08">
        <w:rPr>
          <w:rFonts w:asciiTheme="minorHAnsi" w:hAnsiTheme="minorHAnsi" w:cstheme="minorHAnsi"/>
          <w:sz w:val="22"/>
          <w:szCs w:val="22"/>
        </w:rPr>
        <w:t>Per the terms of the “Programmatic Agreement Regarding Management and Preservation of Indiana’s Historic Bridges” (Historic Bridges PA, or HBPA), the Federal Highway Administration- Indiana Division (FHWA) will satisfy its responsibilities involving “Select” and “Non-Select” bridges through the Project</w:t>
      </w:r>
      <w:r w:rsidR="00776500">
        <w:rPr>
          <w:rFonts w:asciiTheme="minorHAnsi" w:hAnsiTheme="minorHAnsi" w:cstheme="minorHAnsi"/>
          <w:sz w:val="22"/>
          <w:szCs w:val="22"/>
        </w:rPr>
        <w:t xml:space="preserve"> </w:t>
      </w:r>
      <w:r w:rsidR="00A63E09" w:rsidRPr="00375A08">
        <w:rPr>
          <w:rFonts w:asciiTheme="minorHAnsi" w:hAnsiTheme="minorHAnsi" w:cstheme="minorHAnsi"/>
          <w:sz w:val="22"/>
          <w:szCs w:val="22"/>
        </w:rPr>
        <w:t>Development Process (PDP) of the HBPA (Stipulation III.B) to comply with Section 106 of the National Historic</w:t>
      </w:r>
      <w:r w:rsidR="00776500">
        <w:rPr>
          <w:rFonts w:asciiTheme="minorHAnsi" w:hAnsiTheme="minorHAnsi" w:cstheme="minorHAnsi"/>
          <w:sz w:val="22"/>
          <w:szCs w:val="22"/>
        </w:rPr>
        <w:t xml:space="preserve"> </w:t>
      </w:r>
      <w:r w:rsidR="00A63E09" w:rsidRPr="00375A08">
        <w:rPr>
          <w:rFonts w:asciiTheme="minorHAnsi" w:hAnsiTheme="minorHAnsi" w:cstheme="minorHAnsi"/>
          <w:sz w:val="22"/>
          <w:szCs w:val="22"/>
        </w:rPr>
        <w:t xml:space="preserve">Preservation Act (NHPA) of 1966.  </w:t>
      </w:r>
    </w:p>
    <w:p w14:paraId="5126F59A" w14:textId="77777777" w:rsidR="00E2452F" w:rsidRPr="00375A08" w:rsidRDefault="00E2452F" w:rsidP="00E2452F">
      <w:pPr>
        <w:jc w:val="both"/>
        <w:rPr>
          <w:rFonts w:asciiTheme="minorHAnsi" w:hAnsiTheme="minorHAnsi" w:cstheme="minorHAnsi"/>
          <w:sz w:val="22"/>
          <w:szCs w:val="22"/>
          <w:highlight w:val="yellow"/>
        </w:rPr>
      </w:pPr>
    </w:p>
    <w:p w14:paraId="51158B27" w14:textId="0457F398" w:rsidR="00EF1F18" w:rsidRPr="00375A08" w:rsidRDefault="00E2452F" w:rsidP="00E2452F">
      <w:pPr>
        <w:jc w:val="both"/>
        <w:rPr>
          <w:rFonts w:asciiTheme="minorHAnsi" w:hAnsiTheme="minorHAnsi" w:cstheme="minorHAnsi"/>
          <w:sz w:val="22"/>
          <w:szCs w:val="22"/>
          <w:highlight w:val="yellow"/>
        </w:rPr>
      </w:pPr>
      <w:r w:rsidRPr="00375A08">
        <w:rPr>
          <w:rFonts w:asciiTheme="minorHAnsi" w:hAnsiTheme="minorHAnsi" w:cstheme="minorHAnsi"/>
          <w:sz w:val="22"/>
          <w:szCs w:val="22"/>
        </w:rPr>
        <w:t>Th</w:t>
      </w:r>
      <w:r w:rsidR="00EF1F18">
        <w:rPr>
          <w:rFonts w:asciiTheme="minorHAnsi" w:hAnsiTheme="minorHAnsi" w:cstheme="minorHAnsi"/>
          <w:sz w:val="22"/>
          <w:szCs w:val="22"/>
        </w:rPr>
        <w:t>is</w:t>
      </w:r>
      <w:r w:rsidRPr="00375A08">
        <w:rPr>
          <w:rFonts w:asciiTheme="minorHAnsi" w:hAnsiTheme="minorHAnsi" w:cstheme="minorHAnsi"/>
          <w:sz w:val="22"/>
          <w:szCs w:val="22"/>
        </w:rPr>
        <w:t xml:space="preserve"> historic bridge is subject to the</w:t>
      </w:r>
      <w:r w:rsidR="0003443E" w:rsidRPr="00375A08">
        <w:rPr>
          <w:rFonts w:asciiTheme="minorHAnsi" w:hAnsiTheme="minorHAnsi" w:cstheme="minorHAnsi"/>
          <w:sz w:val="22"/>
          <w:szCs w:val="22"/>
        </w:rPr>
        <w:t xml:space="preserve"> </w:t>
      </w:r>
      <w:r w:rsidRPr="00375A08">
        <w:rPr>
          <w:rFonts w:asciiTheme="minorHAnsi" w:hAnsiTheme="minorHAnsi" w:cstheme="minorHAnsi"/>
          <w:sz w:val="22"/>
          <w:szCs w:val="22"/>
        </w:rPr>
        <w:t xml:space="preserve">conditions of the Historic Bridge Programmatic Agreement (HBPA).  As such, a Historic Bridge Alternative Analysis (HBAA) was completed that describes the project’s purpose and need, as well as an evaluation of alternatives to meet the purpose and need. The existing structure carrying SR </w:t>
      </w:r>
      <w:r w:rsidR="00375A08">
        <w:rPr>
          <w:rFonts w:asciiTheme="minorHAnsi" w:hAnsiTheme="minorHAnsi" w:cstheme="minorHAnsi"/>
          <w:sz w:val="22"/>
          <w:szCs w:val="22"/>
        </w:rPr>
        <w:t>225</w:t>
      </w:r>
      <w:r w:rsidRPr="00375A08">
        <w:rPr>
          <w:rFonts w:asciiTheme="minorHAnsi" w:hAnsiTheme="minorHAnsi" w:cstheme="minorHAnsi"/>
          <w:sz w:val="22"/>
          <w:szCs w:val="22"/>
        </w:rPr>
        <w:t xml:space="preserve"> over the W</w:t>
      </w:r>
      <w:r w:rsidR="00375A08">
        <w:rPr>
          <w:rFonts w:asciiTheme="minorHAnsi" w:hAnsiTheme="minorHAnsi" w:cstheme="minorHAnsi"/>
          <w:sz w:val="22"/>
          <w:szCs w:val="22"/>
        </w:rPr>
        <w:t>abash</w:t>
      </w:r>
      <w:r w:rsidRPr="00375A08">
        <w:rPr>
          <w:rFonts w:asciiTheme="minorHAnsi" w:hAnsiTheme="minorHAnsi" w:cstheme="minorHAnsi"/>
          <w:sz w:val="22"/>
          <w:szCs w:val="22"/>
        </w:rPr>
        <w:t xml:space="preserve"> River</w:t>
      </w:r>
      <w:r w:rsidR="006A3DFD" w:rsidRPr="00375A08">
        <w:rPr>
          <w:rFonts w:asciiTheme="minorHAnsi" w:hAnsiTheme="minorHAnsi" w:cstheme="minorHAnsi"/>
          <w:sz w:val="22"/>
          <w:szCs w:val="22"/>
        </w:rPr>
        <w:t xml:space="preserve"> </w:t>
      </w:r>
      <w:r w:rsidR="00776500" w:rsidRPr="00776500">
        <w:rPr>
          <w:rFonts w:asciiTheme="minorHAnsi" w:hAnsiTheme="minorHAnsi" w:cstheme="minorHAnsi"/>
          <w:sz w:val="22"/>
          <w:szCs w:val="22"/>
        </w:rPr>
        <w:t>is a four-span, steel, Pratt truss</w:t>
      </w:r>
      <w:r w:rsidR="00744C21">
        <w:rPr>
          <w:rFonts w:asciiTheme="minorHAnsi" w:hAnsiTheme="minorHAnsi" w:cstheme="minorHAnsi"/>
          <w:sz w:val="22"/>
          <w:szCs w:val="22"/>
        </w:rPr>
        <w:t>,</w:t>
      </w:r>
      <w:r w:rsidR="00776500" w:rsidRPr="00776500">
        <w:rPr>
          <w:rFonts w:asciiTheme="minorHAnsi" w:hAnsiTheme="minorHAnsi" w:cstheme="minorHAnsi"/>
          <w:sz w:val="22"/>
          <w:szCs w:val="22"/>
        </w:rPr>
        <w:t xml:space="preserve"> approximately 646 feet long, with a clear roadway width of approximately 14.4 feet (single-lane) and an out-to-out deck width of approximately 15.9 feet</w:t>
      </w:r>
      <w:r w:rsidR="00776500">
        <w:rPr>
          <w:rFonts w:asciiTheme="minorHAnsi" w:hAnsiTheme="minorHAnsi" w:cstheme="minorHAnsi"/>
          <w:sz w:val="22"/>
          <w:szCs w:val="22"/>
        </w:rPr>
        <w:t>.</w:t>
      </w:r>
      <w:r w:rsidR="00776500" w:rsidRPr="00776500">
        <w:rPr>
          <w:rFonts w:asciiTheme="minorHAnsi" w:hAnsiTheme="minorHAnsi" w:cstheme="minorHAnsi"/>
          <w:sz w:val="22"/>
          <w:szCs w:val="22"/>
        </w:rPr>
        <w:t xml:space="preserve"> Th</w:t>
      </w:r>
      <w:r w:rsidR="00436DE5">
        <w:rPr>
          <w:rFonts w:asciiTheme="minorHAnsi" w:hAnsiTheme="minorHAnsi" w:cstheme="minorHAnsi"/>
          <w:sz w:val="22"/>
          <w:szCs w:val="22"/>
        </w:rPr>
        <w:t xml:space="preserve">e </w:t>
      </w:r>
      <w:r w:rsidR="00776500" w:rsidRPr="00776500">
        <w:rPr>
          <w:rFonts w:asciiTheme="minorHAnsi" w:hAnsiTheme="minorHAnsi" w:cstheme="minorHAnsi"/>
          <w:sz w:val="22"/>
          <w:szCs w:val="22"/>
        </w:rPr>
        <w:t>bridge</w:t>
      </w:r>
      <w:r w:rsidR="00436DE5">
        <w:rPr>
          <w:rFonts w:asciiTheme="minorHAnsi" w:hAnsiTheme="minorHAnsi" w:cstheme="minorHAnsi"/>
          <w:sz w:val="22"/>
          <w:szCs w:val="22"/>
        </w:rPr>
        <w:t xml:space="preserve"> was</w:t>
      </w:r>
      <w:r w:rsidR="00776500" w:rsidRPr="00776500">
        <w:rPr>
          <w:rFonts w:asciiTheme="minorHAnsi" w:hAnsiTheme="minorHAnsi" w:cstheme="minorHAnsi"/>
          <w:sz w:val="22"/>
          <w:szCs w:val="22"/>
        </w:rPr>
        <w:t xml:space="preserve"> constructed in 1912</w:t>
      </w:r>
      <w:r w:rsidR="00436DE5">
        <w:rPr>
          <w:rFonts w:asciiTheme="minorHAnsi" w:hAnsiTheme="minorHAnsi" w:cstheme="minorHAnsi"/>
          <w:sz w:val="22"/>
          <w:szCs w:val="22"/>
        </w:rPr>
        <w:t xml:space="preserve"> and </w:t>
      </w:r>
      <w:r w:rsidR="00776500" w:rsidRPr="00776500">
        <w:rPr>
          <w:rFonts w:asciiTheme="minorHAnsi" w:hAnsiTheme="minorHAnsi" w:cstheme="minorHAnsi"/>
          <w:sz w:val="22"/>
          <w:szCs w:val="22"/>
        </w:rPr>
        <w:t xml:space="preserve">underwent multiple repairs between 1954 and 2014.  </w:t>
      </w:r>
    </w:p>
    <w:p w14:paraId="2E02F730" w14:textId="77777777" w:rsidR="00776500" w:rsidRPr="00375A08" w:rsidRDefault="00776500" w:rsidP="00E2452F">
      <w:pPr>
        <w:jc w:val="both"/>
        <w:rPr>
          <w:rFonts w:asciiTheme="minorHAnsi" w:hAnsiTheme="minorHAnsi" w:cstheme="minorHAnsi"/>
          <w:sz w:val="22"/>
          <w:szCs w:val="22"/>
          <w:highlight w:val="yellow"/>
        </w:rPr>
      </w:pPr>
    </w:p>
    <w:p w14:paraId="6B5D89F0" w14:textId="5941FC71" w:rsidR="003B0BCB" w:rsidRPr="00985652" w:rsidRDefault="00CD730B" w:rsidP="00CD730B">
      <w:pPr>
        <w:jc w:val="both"/>
        <w:rPr>
          <w:rFonts w:asciiTheme="minorHAnsi" w:hAnsiTheme="minorHAnsi" w:cstheme="minorHAnsi"/>
          <w:sz w:val="22"/>
          <w:szCs w:val="22"/>
        </w:rPr>
      </w:pPr>
      <w:r w:rsidRPr="00CD730B">
        <w:rPr>
          <w:rFonts w:asciiTheme="minorHAnsi" w:hAnsiTheme="minorHAnsi" w:cstheme="minorHAnsi"/>
          <w:sz w:val="22"/>
          <w:szCs w:val="22"/>
        </w:rPr>
        <w:t>Th</w:t>
      </w:r>
      <w:r w:rsidR="00AA135A">
        <w:rPr>
          <w:rFonts w:asciiTheme="minorHAnsi" w:hAnsiTheme="minorHAnsi" w:cstheme="minorHAnsi"/>
          <w:sz w:val="22"/>
          <w:szCs w:val="22"/>
        </w:rPr>
        <w:t>e proposed</w:t>
      </w:r>
      <w:r w:rsidRPr="00CD730B">
        <w:rPr>
          <w:rFonts w:asciiTheme="minorHAnsi" w:hAnsiTheme="minorHAnsi" w:cstheme="minorHAnsi"/>
          <w:sz w:val="22"/>
          <w:szCs w:val="22"/>
        </w:rPr>
        <w:t xml:space="preserve"> alternative includes rehabilitating the existing bridge to current INDOT and FHWA criteria for structural capacity and safety features. Although the existing bridge is one-lane, which is considered sub-standard, it is acceptable to allow it to remain a one-lane bridge since SR 225 experiences low-to-moderate traffic volumes. The existing traffic signals will remain in place to control traffic</w:t>
      </w:r>
      <w:r w:rsidR="00744C21">
        <w:rPr>
          <w:rFonts w:asciiTheme="minorHAnsi" w:hAnsiTheme="minorHAnsi" w:cstheme="minorHAnsi"/>
          <w:sz w:val="22"/>
          <w:szCs w:val="22"/>
        </w:rPr>
        <w:t xml:space="preserve"> at each end of the bridge</w:t>
      </w:r>
      <w:r w:rsidRPr="00CD730B">
        <w:rPr>
          <w:rFonts w:asciiTheme="minorHAnsi" w:hAnsiTheme="minorHAnsi" w:cstheme="minorHAnsi"/>
          <w:sz w:val="22"/>
          <w:szCs w:val="22"/>
        </w:rPr>
        <w:t xml:space="preserve">. In addition, it is not feasible to widen the existing historic bridge, and it has acceptable performance in its current configuration. </w:t>
      </w:r>
    </w:p>
    <w:p w14:paraId="5E09ED88" w14:textId="3DEA7151" w:rsidR="002C3A8E" w:rsidRPr="00375A08" w:rsidRDefault="002C3A8E" w:rsidP="00E2452F">
      <w:pPr>
        <w:jc w:val="both"/>
        <w:rPr>
          <w:rFonts w:asciiTheme="minorHAnsi" w:hAnsiTheme="minorHAnsi" w:cstheme="minorHAnsi"/>
          <w:sz w:val="22"/>
          <w:szCs w:val="22"/>
          <w:highlight w:val="yellow"/>
        </w:rPr>
      </w:pPr>
    </w:p>
    <w:p w14:paraId="5121B570" w14:textId="3E789983" w:rsidR="00EF1F18" w:rsidRDefault="002C3A8E" w:rsidP="00CD730B">
      <w:pPr>
        <w:jc w:val="both"/>
        <w:rPr>
          <w:rFonts w:asciiTheme="minorHAnsi" w:hAnsiTheme="minorHAnsi" w:cstheme="minorHAnsi"/>
          <w:sz w:val="22"/>
          <w:szCs w:val="22"/>
        </w:rPr>
      </w:pPr>
      <w:r w:rsidRPr="00CD730B">
        <w:rPr>
          <w:rFonts w:asciiTheme="minorHAnsi" w:hAnsiTheme="minorHAnsi" w:cstheme="minorHAnsi"/>
          <w:sz w:val="22"/>
          <w:szCs w:val="22"/>
        </w:rPr>
        <w:t xml:space="preserve">Maintenance of Traffic (MOT) for the project will require </w:t>
      </w:r>
      <w:r w:rsidR="00CD730B" w:rsidRPr="00CD730B">
        <w:rPr>
          <w:rFonts w:asciiTheme="minorHAnsi" w:hAnsiTheme="minorHAnsi" w:cstheme="minorHAnsi"/>
          <w:sz w:val="22"/>
          <w:szCs w:val="22"/>
        </w:rPr>
        <w:t>a full road closure with a detour utilizing Old SR 25, I-65, and North River Road/SR 43. This detour adds four miles for motorists and is already in place since the May 2022 bridge closure to thru traffic</w:t>
      </w:r>
      <w:r w:rsidR="004E312F">
        <w:rPr>
          <w:rFonts w:asciiTheme="minorHAnsi" w:hAnsiTheme="minorHAnsi" w:cstheme="minorHAnsi"/>
          <w:sz w:val="22"/>
          <w:szCs w:val="22"/>
        </w:rPr>
        <w:t>.</w:t>
      </w:r>
      <w:r w:rsidR="00CD730B" w:rsidRPr="00CD730B">
        <w:rPr>
          <w:rFonts w:asciiTheme="minorHAnsi" w:hAnsiTheme="minorHAnsi" w:cstheme="minorHAnsi"/>
          <w:sz w:val="22"/>
          <w:szCs w:val="22"/>
        </w:rPr>
        <w:t xml:space="preserve"> The project is anticipated to be completed in Fall 2026</w:t>
      </w:r>
      <w:r w:rsidR="00CD730B">
        <w:rPr>
          <w:rFonts w:asciiTheme="minorHAnsi" w:hAnsiTheme="minorHAnsi" w:cstheme="minorHAnsi"/>
          <w:sz w:val="22"/>
          <w:szCs w:val="22"/>
        </w:rPr>
        <w:t>.</w:t>
      </w:r>
    </w:p>
    <w:p w14:paraId="32CA016D" w14:textId="77777777" w:rsidR="00CD730B" w:rsidRPr="00375A08" w:rsidRDefault="00CD730B" w:rsidP="00CD730B">
      <w:pPr>
        <w:jc w:val="both"/>
        <w:rPr>
          <w:rFonts w:asciiTheme="minorHAnsi" w:hAnsiTheme="minorHAnsi" w:cstheme="minorHAnsi"/>
          <w:sz w:val="22"/>
          <w:szCs w:val="22"/>
          <w:highlight w:val="yellow"/>
        </w:rPr>
      </w:pPr>
    </w:p>
    <w:p w14:paraId="4464665F" w14:textId="79681D0D" w:rsidR="002C3A8E" w:rsidRPr="00CD730B" w:rsidRDefault="002C3A8E" w:rsidP="00375A08">
      <w:pPr>
        <w:spacing w:line="259" w:lineRule="auto"/>
        <w:ind w:right="273"/>
        <w:jc w:val="both"/>
        <w:rPr>
          <w:rFonts w:asciiTheme="minorHAnsi" w:hAnsiTheme="minorHAnsi" w:cstheme="minorHAnsi"/>
          <w:sz w:val="22"/>
          <w:szCs w:val="22"/>
        </w:rPr>
      </w:pPr>
      <w:r w:rsidRPr="00375A08">
        <w:rPr>
          <w:rFonts w:asciiTheme="minorHAnsi" w:hAnsiTheme="minorHAnsi" w:cstheme="minorHAnsi"/>
          <w:sz w:val="22"/>
          <w:szCs w:val="22"/>
        </w:rPr>
        <w:t xml:space="preserve">Section 106 of the National Historic Preservation Act (NHPA) requires Federal agencies to </w:t>
      </w:r>
      <w:proofErr w:type="gramStart"/>
      <w:r w:rsidRPr="00375A08">
        <w:rPr>
          <w:rFonts w:asciiTheme="minorHAnsi" w:hAnsiTheme="minorHAnsi" w:cstheme="minorHAnsi"/>
          <w:sz w:val="22"/>
          <w:szCs w:val="22"/>
        </w:rPr>
        <w:t>take into account</w:t>
      </w:r>
      <w:proofErr w:type="gramEnd"/>
      <w:r w:rsidRPr="00375A08">
        <w:rPr>
          <w:rFonts w:asciiTheme="minorHAnsi" w:hAnsiTheme="minorHAnsi" w:cstheme="minorHAnsi"/>
          <w:sz w:val="22"/>
          <w:szCs w:val="22"/>
        </w:rPr>
        <w:t xml:space="preserve"> the effects of their undertakings on historic properties</w:t>
      </w:r>
      <w:r w:rsidR="00A17D6F" w:rsidRPr="00375A08">
        <w:rPr>
          <w:rFonts w:asciiTheme="minorHAnsi" w:hAnsiTheme="minorHAnsi" w:cstheme="minorHAnsi"/>
          <w:sz w:val="22"/>
          <w:szCs w:val="22"/>
        </w:rPr>
        <w:t xml:space="preserve">. </w:t>
      </w:r>
      <w:r w:rsidR="00EF1F18" w:rsidRPr="00EF1F18">
        <w:rPr>
          <w:rFonts w:asciiTheme="minorHAnsi" w:hAnsiTheme="minorHAnsi" w:cstheme="minorHAnsi"/>
          <w:sz w:val="22"/>
          <w:szCs w:val="22"/>
        </w:rPr>
        <w:t xml:space="preserve">This project will require approximately 0.23 acre of temporary </w:t>
      </w:r>
      <w:r w:rsidR="00EF1F18">
        <w:rPr>
          <w:rFonts w:asciiTheme="minorHAnsi" w:hAnsiTheme="minorHAnsi" w:cstheme="minorHAnsi"/>
          <w:sz w:val="22"/>
          <w:szCs w:val="22"/>
        </w:rPr>
        <w:t>right-of-</w:t>
      </w:r>
      <w:r w:rsidR="00EF1F18">
        <w:rPr>
          <w:rFonts w:asciiTheme="minorHAnsi" w:hAnsiTheme="minorHAnsi" w:cstheme="minorHAnsi"/>
          <w:sz w:val="22"/>
          <w:szCs w:val="22"/>
        </w:rPr>
        <w:lastRenderedPageBreak/>
        <w:t>way (ROW)</w:t>
      </w:r>
      <w:r w:rsidR="00EF1F18" w:rsidRPr="00EF1F18">
        <w:rPr>
          <w:rFonts w:asciiTheme="minorHAnsi" w:hAnsiTheme="minorHAnsi" w:cstheme="minorHAnsi"/>
          <w:sz w:val="22"/>
          <w:szCs w:val="22"/>
        </w:rPr>
        <w:t xml:space="preserve"> for construction access to the sides of the bridge. Approximately 0.11 acre will be needed from a residential parcel in the northeast and 0.03 acre from a wooded parcel southwest of the bridge. In addition, approximately 0.09 acre of temporary ROW will be obtained from a wooded parcel in the northwest that is publicly owned by the Indiana Department of Natural Resources (IDNR), Division of State Parks. This parcel is not used for public recreation.</w:t>
      </w:r>
      <w:r w:rsidR="00EF1F18">
        <w:rPr>
          <w:rFonts w:asciiTheme="minorHAnsi" w:hAnsiTheme="minorHAnsi" w:cstheme="minorHAnsi"/>
          <w:sz w:val="22"/>
          <w:szCs w:val="22"/>
        </w:rPr>
        <w:t xml:space="preserve"> </w:t>
      </w:r>
      <w:r w:rsidR="000A4F84" w:rsidRPr="00375A08">
        <w:rPr>
          <w:rFonts w:asciiTheme="minorHAnsi" w:hAnsiTheme="minorHAnsi" w:cstheme="minorHAnsi"/>
          <w:sz w:val="22"/>
          <w:szCs w:val="22"/>
        </w:rPr>
        <w:t xml:space="preserve">Pursuant to 36 CFR 800.4(d)(2), the documentation specified in 36 CFR 800.11(e) can be viewed electronically by accessing INDOT’s Section 106 document posting website IN SCOPE at </w:t>
      </w:r>
      <w:hyperlink r:id="rId14" w:history="1">
        <w:r w:rsidR="00EF1F18" w:rsidRPr="008157EA">
          <w:rPr>
            <w:rStyle w:val="Hyperlink"/>
            <w:rFonts w:asciiTheme="minorHAnsi" w:hAnsiTheme="minorHAnsi" w:cstheme="minorHAnsi"/>
            <w:sz w:val="22"/>
            <w:szCs w:val="22"/>
          </w:rPr>
          <w:t>http://erms.indot.in.gov/Section106 Documents</w:t>
        </w:r>
      </w:hyperlink>
      <w:r w:rsidR="000A4F84" w:rsidRPr="00375A08">
        <w:rPr>
          <w:rFonts w:asciiTheme="minorHAnsi" w:hAnsiTheme="minorHAnsi" w:cstheme="minorHAnsi"/>
          <w:sz w:val="22"/>
          <w:szCs w:val="22"/>
        </w:rPr>
        <w:t xml:space="preserve">. This documentation serves as the basis </w:t>
      </w:r>
      <w:r w:rsidR="000A4F84" w:rsidRPr="00CD730B">
        <w:rPr>
          <w:rFonts w:asciiTheme="minorHAnsi" w:hAnsiTheme="minorHAnsi" w:cstheme="minorHAnsi"/>
          <w:sz w:val="22"/>
          <w:szCs w:val="22"/>
        </w:rPr>
        <w:t xml:space="preserve">for the “No </w:t>
      </w:r>
      <w:r w:rsidR="00CD730B" w:rsidRPr="00CD730B">
        <w:rPr>
          <w:rFonts w:asciiTheme="minorHAnsi" w:hAnsiTheme="minorHAnsi" w:cstheme="minorHAnsi"/>
          <w:sz w:val="22"/>
          <w:szCs w:val="22"/>
        </w:rPr>
        <w:t>Historic Properties</w:t>
      </w:r>
      <w:r w:rsidR="000A4F84" w:rsidRPr="00CD730B">
        <w:rPr>
          <w:rFonts w:asciiTheme="minorHAnsi" w:hAnsiTheme="minorHAnsi" w:cstheme="minorHAnsi"/>
          <w:sz w:val="22"/>
          <w:szCs w:val="22"/>
        </w:rPr>
        <w:t xml:space="preserve"> </w:t>
      </w:r>
      <w:r w:rsidR="00CD730B" w:rsidRPr="00CD730B">
        <w:rPr>
          <w:rFonts w:asciiTheme="minorHAnsi" w:hAnsiTheme="minorHAnsi" w:cstheme="minorHAnsi"/>
          <w:sz w:val="22"/>
          <w:szCs w:val="22"/>
        </w:rPr>
        <w:t>Affected</w:t>
      </w:r>
      <w:r w:rsidR="000A4F84" w:rsidRPr="00CD730B">
        <w:rPr>
          <w:rFonts w:asciiTheme="minorHAnsi" w:hAnsiTheme="minorHAnsi" w:cstheme="minorHAnsi"/>
          <w:sz w:val="22"/>
          <w:szCs w:val="22"/>
        </w:rPr>
        <w:t>” finding.</w:t>
      </w:r>
      <w:r w:rsidR="000A4F84" w:rsidRPr="00375A08">
        <w:rPr>
          <w:rFonts w:asciiTheme="minorHAnsi" w:hAnsiTheme="minorHAnsi" w:cstheme="minorHAnsi"/>
          <w:sz w:val="22"/>
          <w:szCs w:val="22"/>
        </w:rPr>
        <w:t xml:space="preserve"> </w:t>
      </w:r>
    </w:p>
    <w:p w14:paraId="164094FF" w14:textId="46A0BC20" w:rsidR="00E879FC" w:rsidRPr="00375A08" w:rsidRDefault="00E879FC" w:rsidP="00375A08">
      <w:pPr>
        <w:spacing w:line="259" w:lineRule="auto"/>
        <w:ind w:right="273"/>
        <w:jc w:val="both"/>
        <w:rPr>
          <w:rFonts w:asciiTheme="minorHAnsi" w:hAnsiTheme="minorHAnsi" w:cstheme="minorHAnsi"/>
          <w:sz w:val="22"/>
          <w:szCs w:val="22"/>
        </w:rPr>
      </w:pPr>
    </w:p>
    <w:p w14:paraId="16475F0F" w14:textId="537E5AF5" w:rsidR="00E879FC" w:rsidRPr="00375A08" w:rsidRDefault="00744C21" w:rsidP="00375A08">
      <w:pPr>
        <w:spacing w:line="259" w:lineRule="auto"/>
        <w:ind w:right="273"/>
        <w:jc w:val="both"/>
        <w:rPr>
          <w:rFonts w:asciiTheme="minorHAnsi" w:hAnsiTheme="minorHAnsi" w:cstheme="minorHAnsi"/>
          <w:sz w:val="22"/>
          <w:szCs w:val="22"/>
          <w:highlight w:val="yellow"/>
        </w:rPr>
      </w:pPr>
      <w:r>
        <w:rPr>
          <w:rFonts w:asciiTheme="minorHAnsi" w:hAnsiTheme="minorHAnsi" w:cstheme="minorHAnsi"/>
          <w:sz w:val="22"/>
          <w:szCs w:val="22"/>
        </w:rPr>
        <w:t xml:space="preserve">The environmental document for this project was released for public involvement on February 2, 2024. </w:t>
      </w:r>
      <w:r w:rsidR="00E879FC" w:rsidRPr="00375A08">
        <w:rPr>
          <w:rFonts w:asciiTheme="minorHAnsi" w:hAnsiTheme="minorHAnsi" w:cstheme="minorHAnsi"/>
          <w:sz w:val="22"/>
          <w:szCs w:val="22"/>
        </w:rPr>
        <w:t xml:space="preserve">The public hearing serves as the opportunity for the public to comment on both the Categorical Exclusion (CE) environmental document and the 800.11(e) documentation for Section 106.  All comments collected before, during and after the hearing </w:t>
      </w:r>
      <w:r w:rsidR="00E879FC" w:rsidRPr="00F23074">
        <w:rPr>
          <w:rFonts w:asciiTheme="minorHAnsi" w:hAnsiTheme="minorHAnsi" w:cstheme="minorHAnsi"/>
          <w:sz w:val="22"/>
          <w:szCs w:val="22"/>
        </w:rPr>
        <w:t xml:space="preserve">through </w:t>
      </w:r>
      <w:r w:rsidR="00134A66" w:rsidRPr="00F23074">
        <w:rPr>
          <w:rFonts w:asciiTheme="minorHAnsi" w:hAnsiTheme="minorHAnsi" w:cstheme="minorHAnsi"/>
          <w:sz w:val="22"/>
          <w:szCs w:val="22"/>
        </w:rPr>
        <w:t xml:space="preserve">March </w:t>
      </w:r>
      <w:r w:rsidR="00D714E0" w:rsidRPr="00F23074">
        <w:rPr>
          <w:rFonts w:asciiTheme="minorHAnsi" w:hAnsiTheme="minorHAnsi" w:cstheme="minorHAnsi"/>
          <w:sz w:val="22"/>
          <w:szCs w:val="22"/>
        </w:rPr>
        <w:t>19</w:t>
      </w:r>
      <w:r w:rsidR="00134A66" w:rsidRPr="00F23074">
        <w:rPr>
          <w:rFonts w:asciiTheme="minorHAnsi" w:hAnsiTheme="minorHAnsi" w:cstheme="minorHAnsi"/>
          <w:sz w:val="22"/>
          <w:szCs w:val="22"/>
        </w:rPr>
        <w:t xml:space="preserve">, </w:t>
      </w:r>
      <w:proofErr w:type="gramStart"/>
      <w:r w:rsidR="00134A66" w:rsidRPr="00F23074">
        <w:rPr>
          <w:rFonts w:asciiTheme="minorHAnsi" w:hAnsiTheme="minorHAnsi" w:cstheme="minorHAnsi"/>
          <w:sz w:val="22"/>
          <w:szCs w:val="22"/>
        </w:rPr>
        <w:t>2024</w:t>
      </w:r>
      <w:proofErr w:type="gramEnd"/>
      <w:r w:rsidR="00E879FC" w:rsidRPr="00F23074">
        <w:rPr>
          <w:rFonts w:asciiTheme="minorHAnsi" w:hAnsiTheme="minorHAnsi" w:cstheme="minorHAnsi"/>
          <w:sz w:val="22"/>
          <w:szCs w:val="22"/>
        </w:rPr>
        <w:t xml:space="preserve"> will</w:t>
      </w:r>
      <w:r w:rsidR="00E879FC" w:rsidRPr="00375A08">
        <w:rPr>
          <w:rFonts w:asciiTheme="minorHAnsi" w:hAnsiTheme="minorHAnsi" w:cstheme="minorHAnsi"/>
          <w:sz w:val="22"/>
          <w:szCs w:val="22"/>
        </w:rPr>
        <w:t xml:space="preserve"> be taken into consideration.  </w:t>
      </w:r>
    </w:p>
    <w:p w14:paraId="33ABFD90" w14:textId="77777777" w:rsidR="00E879FC" w:rsidRPr="00375A08" w:rsidRDefault="00E879FC" w:rsidP="00375A08">
      <w:pPr>
        <w:spacing w:line="259" w:lineRule="auto"/>
        <w:ind w:right="273"/>
        <w:jc w:val="both"/>
        <w:rPr>
          <w:rFonts w:asciiTheme="minorHAnsi" w:hAnsiTheme="minorHAnsi" w:cstheme="minorHAnsi"/>
          <w:sz w:val="22"/>
          <w:szCs w:val="22"/>
          <w:highlight w:val="yellow"/>
        </w:rPr>
      </w:pPr>
    </w:p>
    <w:p w14:paraId="0D9F7C26" w14:textId="31FBF9D1" w:rsidR="00BE10BF" w:rsidRPr="00375A08" w:rsidRDefault="00E879FC" w:rsidP="00375A08">
      <w:pPr>
        <w:spacing w:line="259" w:lineRule="auto"/>
        <w:ind w:right="273"/>
        <w:jc w:val="both"/>
        <w:rPr>
          <w:rFonts w:asciiTheme="minorHAnsi" w:hAnsiTheme="minorHAnsi" w:cstheme="minorHAnsi"/>
          <w:sz w:val="22"/>
          <w:szCs w:val="22"/>
        </w:rPr>
      </w:pPr>
      <w:r w:rsidRPr="00375A08">
        <w:rPr>
          <w:rFonts w:asciiTheme="minorHAnsi" w:hAnsiTheme="minorHAnsi" w:cstheme="minorHAnsi"/>
          <w:sz w:val="22"/>
          <w:szCs w:val="22"/>
        </w:rPr>
        <w:t xml:space="preserve">The agenda will afford the opportunity for the public to make formal statements to be recorded as part of the official hearing transcript. Tentative timetables for right-of-way acquisition and construction will be discussed during the formal presentation. Representatives from INDOT and </w:t>
      </w:r>
      <w:r w:rsidR="00375A08" w:rsidRPr="00375A08">
        <w:rPr>
          <w:rFonts w:asciiTheme="minorHAnsi" w:hAnsiTheme="minorHAnsi" w:cstheme="minorHAnsi"/>
          <w:sz w:val="22"/>
          <w:szCs w:val="22"/>
        </w:rPr>
        <w:t xml:space="preserve">Egis (formerly known as </w:t>
      </w:r>
      <w:r w:rsidRPr="00375A08">
        <w:rPr>
          <w:rFonts w:asciiTheme="minorHAnsi" w:hAnsiTheme="minorHAnsi" w:cstheme="minorHAnsi"/>
          <w:sz w:val="22"/>
          <w:szCs w:val="22"/>
        </w:rPr>
        <w:t>Beam, Longest and Neff</w:t>
      </w:r>
      <w:r w:rsidR="00375A08" w:rsidRPr="00375A08">
        <w:rPr>
          <w:rFonts w:asciiTheme="minorHAnsi" w:hAnsiTheme="minorHAnsi" w:cstheme="minorHAnsi"/>
          <w:sz w:val="22"/>
          <w:szCs w:val="22"/>
        </w:rPr>
        <w:t>)</w:t>
      </w:r>
      <w:r w:rsidRPr="00375A08">
        <w:rPr>
          <w:rFonts w:asciiTheme="minorHAnsi" w:hAnsiTheme="minorHAnsi" w:cstheme="minorHAnsi"/>
          <w:sz w:val="22"/>
          <w:szCs w:val="22"/>
        </w:rPr>
        <w:t xml:space="preserve"> will be available to address specific questions during the initial session, and after the formal hearing process. Please be aware general conversations are not considered part of the official record. All verbal statements recorded during the public hearing and all written comments collected before, during, and for a period of two (2) weeks after the hearing date, will be evaluated and addressed in the final environmental document.</w:t>
      </w:r>
    </w:p>
    <w:p w14:paraId="139BA8AB" w14:textId="77777777" w:rsidR="00BE10BF" w:rsidRPr="00375A08" w:rsidRDefault="00BE10BF" w:rsidP="00375A08">
      <w:pPr>
        <w:spacing w:line="259" w:lineRule="auto"/>
        <w:ind w:right="273"/>
        <w:jc w:val="both"/>
        <w:rPr>
          <w:rFonts w:asciiTheme="minorHAnsi" w:hAnsiTheme="minorHAnsi" w:cstheme="minorHAnsi"/>
          <w:sz w:val="22"/>
          <w:szCs w:val="22"/>
          <w:highlight w:val="yellow"/>
        </w:rPr>
      </w:pPr>
    </w:p>
    <w:p w14:paraId="1F5DE806" w14:textId="1DA05993" w:rsidR="00E879FC" w:rsidRPr="00375A08" w:rsidRDefault="00E879FC" w:rsidP="00375A08">
      <w:pPr>
        <w:spacing w:line="259" w:lineRule="auto"/>
        <w:ind w:right="273"/>
        <w:jc w:val="both"/>
        <w:rPr>
          <w:rFonts w:asciiTheme="minorHAnsi" w:hAnsiTheme="minorHAnsi" w:cstheme="minorHAnsi"/>
          <w:sz w:val="22"/>
          <w:szCs w:val="22"/>
        </w:rPr>
      </w:pPr>
      <w:r w:rsidRPr="00CD730B">
        <w:rPr>
          <w:rFonts w:asciiTheme="minorHAnsi" w:hAnsiTheme="minorHAnsi" w:cstheme="minorHAnsi"/>
          <w:sz w:val="22"/>
          <w:szCs w:val="22"/>
        </w:rPr>
        <w:t>Federal</w:t>
      </w:r>
      <w:r w:rsidRPr="00375A08">
        <w:rPr>
          <w:rFonts w:asciiTheme="minorHAnsi" w:hAnsiTheme="minorHAnsi" w:cstheme="minorHAnsi"/>
          <w:sz w:val="22"/>
          <w:szCs w:val="22"/>
        </w:rPr>
        <w:t xml:space="preserve"> and local funds are proposed to be used for</w:t>
      </w:r>
      <w:r w:rsidR="00985652">
        <w:rPr>
          <w:rFonts w:asciiTheme="minorHAnsi" w:hAnsiTheme="minorHAnsi" w:cstheme="minorHAnsi"/>
          <w:sz w:val="22"/>
          <w:szCs w:val="22"/>
        </w:rPr>
        <w:t xml:space="preserve"> the</w:t>
      </w:r>
      <w:r w:rsidRPr="00375A08">
        <w:rPr>
          <w:rFonts w:asciiTheme="minorHAnsi" w:hAnsiTheme="minorHAnsi" w:cstheme="minorHAnsi"/>
          <w:sz w:val="22"/>
          <w:szCs w:val="22"/>
        </w:rPr>
        <w:t xml:space="preserve"> construction of this project.</w:t>
      </w:r>
      <w:r w:rsidR="00BE10BF" w:rsidRPr="00375A08">
        <w:rPr>
          <w:rFonts w:asciiTheme="minorHAnsi" w:hAnsiTheme="minorHAnsi" w:cstheme="minorHAnsi"/>
          <w:sz w:val="22"/>
          <w:szCs w:val="22"/>
        </w:rPr>
        <w:t xml:space="preserve"> I</w:t>
      </w:r>
      <w:r w:rsidR="00BE10BF" w:rsidRPr="00375A08">
        <w:rPr>
          <w:rStyle w:val="cf01"/>
        </w:rPr>
        <w:t xml:space="preserve">NDOT </w:t>
      </w:r>
      <w:r w:rsidR="00BE10BF" w:rsidRPr="00375A08">
        <w:rPr>
          <w:rStyle w:val="cf01"/>
          <w:rFonts w:asciiTheme="minorHAnsi" w:hAnsiTheme="minorHAnsi" w:cstheme="minorHAnsi"/>
          <w:sz w:val="22"/>
          <w:szCs w:val="22"/>
        </w:rPr>
        <w:t>and the</w:t>
      </w:r>
      <w:r w:rsidR="00BE10BF" w:rsidRPr="00375A08">
        <w:rPr>
          <w:rStyle w:val="cf01"/>
        </w:rPr>
        <w:t xml:space="preserve"> </w:t>
      </w:r>
      <w:r w:rsidR="007D3EB5">
        <w:rPr>
          <w:rStyle w:val="cf01"/>
          <w:rFonts w:asciiTheme="minorHAnsi" w:hAnsiTheme="minorHAnsi" w:cstheme="minorHAnsi"/>
          <w:sz w:val="22"/>
          <w:szCs w:val="22"/>
        </w:rPr>
        <w:t xml:space="preserve">FHWA </w:t>
      </w:r>
      <w:r w:rsidR="00BE10BF" w:rsidRPr="00375A08">
        <w:rPr>
          <w:rStyle w:val="cf01"/>
          <w:rFonts w:asciiTheme="minorHAnsi" w:hAnsiTheme="minorHAnsi" w:cstheme="minorHAnsi"/>
          <w:sz w:val="22"/>
          <w:szCs w:val="22"/>
        </w:rPr>
        <w:t xml:space="preserve">have agreed that this project poses minimal impact </w:t>
      </w:r>
      <w:r w:rsidR="00985652">
        <w:rPr>
          <w:rStyle w:val="cf01"/>
          <w:rFonts w:asciiTheme="minorHAnsi" w:hAnsiTheme="minorHAnsi" w:cstheme="minorHAnsi"/>
          <w:sz w:val="22"/>
          <w:szCs w:val="22"/>
        </w:rPr>
        <w:t>on</w:t>
      </w:r>
      <w:r w:rsidR="00BE10BF" w:rsidRPr="00375A08">
        <w:rPr>
          <w:rStyle w:val="cf01"/>
          <w:rFonts w:asciiTheme="minorHAnsi" w:hAnsiTheme="minorHAnsi" w:cstheme="minorHAnsi"/>
          <w:sz w:val="22"/>
          <w:szCs w:val="22"/>
        </w:rPr>
        <w:t xml:space="preserve"> </w:t>
      </w:r>
      <w:r w:rsidR="00CD730B">
        <w:rPr>
          <w:rStyle w:val="cf01"/>
          <w:rFonts w:asciiTheme="minorHAnsi" w:hAnsiTheme="minorHAnsi" w:cstheme="minorHAnsi"/>
          <w:sz w:val="22"/>
          <w:szCs w:val="22"/>
        </w:rPr>
        <w:t xml:space="preserve">the </w:t>
      </w:r>
      <w:r w:rsidR="00BE10BF" w:rsidRPr="00375A08">
        <w:rPr>
          <w:rStyle w:val="cf01"/>
          <w:rFonts w:asciiTheme="minorHAnsi" w:hAnsiTheme="minorHAnsi" w:cstheme="minorHAnsi"/>
          <w:sz w:val="22"/>
          <w:szCs w:val="22"/>
        </w:rPr>
        <w:t>natural environment.</w:t>
      </w:r>
      <w:r w:rsidR="00BE10BF" w:rsidRPr="00375A08">
        <w:rPr>
          <w:rStyle w:val="cf01"/>
        </w:rPr>
        <w:t xml:space="preserve"> </w:t>
      </w:r>
      <w:r w:rsidRPr="00375A08">
        <w:rPr>
          <w:rFonts w:asciiTheme="minorHAnsi" w:hAnsiTheme="minorHAnsi" w:cstheme="minorHAnsi"/>
          <w:sz w:val="22"/>
          <w:szCs w:val="22"/>
        </w:rPr>
        <w:t>A Categorical Exclusion (CE) Level 4 environmental document has been prepared for the project. All interested parties are hereby notified of the availability of the environmental document and preliminary design plans for review at the following locations:</w:t>
      </w:r>
    </w:p>
    <w:p w14:paraId="15F04AE9" w14:textId="77777777" w:rsidR="007B0893" w:rsidRDefault="00E879FC" w:rsidP="00375A08">
      <w:pPr>
        <w:spacing w:line="259" w:lineRule="auto"/>
        <w:ind w:right="273"/>
        <w:jc w:val="both"/>
        <w:rPr>
          <w:rFonts w:asciiTheme="minorHAnsi" w:hAnsiTheme="minorHAnsi" w:cstheme="minorHAnsi"/>
          <w:sz w:val="22"/>
          <w:szCs w:val="22"/>
        </w:rPr>
      </w:pPr>
      <w:r w:rsidRPr="00375A08">
        <w:rPr>
          <w:rFonts w:asciiTheme="minorHAnsi" w:hAnsiTheme="minorHAnsi" w:cstheme="minorHAnsi"/>
          <w:sz w:val="22"/>
          <w:szCs w:val="22"/>
          <w:highlight w:val="yellow"/>
        </w:rPr>
        <w:br/>
      </w:r>
      <w:r w:rsidRPr="007B0893">
        <w:rPr>
          <w:rFonts w:asciiTheme="minorHAnsi" w:hAnsiTheme="minorHAnsi" w:cstheme="minorHAnsi"/>
          <w:sz w:val="22"/>
          <w:szCs w:val="22"/>
        </w:rPr>
        <w:t xml:space="preserve">1. </w:t>
      </w:r>
      <w:r w:rsidR="003F11D9" w:rsidRPr="007B0893">
        <w:rPr>
          <w:rFonts w:asciiTheme="minorHAnsi" w:hAnsiTheme="minorHAnsi" w:cstheme="minorHAnsi"/>
          <w:sz w:val="22"/>
          <w:szCs w:val="22"/>
        </w:rPr>
        <w:t>INDOT</w:t>
      </w:r>
      <w:r w:rsidR="000E4503" w:rsidRPr="007B0893">
        <w:rPr>
          <w:rFonts w:asciiTheme="minorHAnsi" w:hAnsiTheme="minorHAnsi" w:cstheme="minorHAnsi"/>
          <w:sz w:val="22"/>
          <w:szCs w:val="22"/>
        </w:rPr>
        <w:t xml:space="preserve"> </w:t>
      </w:r>
      <w:r w:rsidR="007B0893">
        <w:rPr>
          <w:rFonts w:asciiTheme="minorHAnsi" w:hAnsiTheme="minorHAnsi" w:cstheme="minorHAnsi"/>
          <w:sz w:val="22"/>
          <w:szCs w:val="22"/>
        </w:rPr>
        <w:t>Crawfordsville</w:t>
      </w:r>
      <w:r w:rsidR="003F11D9" w:rsidRPr="007B0893">
        <w:rPr>
          <w:rFonts w:asciiTheme="minorHAnsi" w:hAnsiTheme="minorHAnsi" w:cstheme="minorHAnsi"/>
          <w:sz w:val="22"/>
          <w:szCs w:val="22"/>
        </w:rPr>
        <w:t xml:space="preserve"> District Office, </w:t>
      </w:r>
      <w:r w:rsidR="007B0893" w:rsidRPr="007B0893">
        <w:rPr>
          <w:rFonts w:asciiTheme="minorHAnsi" w:hAnsiTheme="minorHAnsi" w:cstheme="minorHAnsi"/>
          <w:sz w:val="22"/>
          <w:szCs w:val="22"/>
        </w:rPr>
        <w:t>41 W 300 N, Crawfordsville, IN 47933</w:t>
      </w:r>
    </w:p>
    <w:p w14:paraId="1C47B6DE" w14:textId="613DABAF" w:rsidR="00E879FC" w:rsidRPr="007B0893" w:rsidRDefault="00E879FC" w:rsidP="00375A08">
      <w:pPr>
        <w:spacing w:line="259" w:lineRule="auto"/>
        <w:ind w:right="273"/>
        <w:jc w:val="both"/>
        <w:rPr>
          <w:rFonts w:asciiTheme="minorHAnsi" w:hAnsiTheme="minorHAnsi" w:cstheme="minorHAnsi"/>
          <w:sz w:val="22"/>
          <w:szCs w:val="22"/>
        </w:rPr>
      </w:pPr>
      <w:r w:rsidRPr="007B0893">
        <w:rPr>
          <w:rFonts w:asciiTheme="minorHAnsi" w:hAnsiTheme="minorHAnsi" w:cstheme="minorHAnsi"/>
          <w:sz w:val="22"/>
          <w:szCs w:val="22"/>
        </w:rPr>
        <w:t xml:space="preserve">2. </w:t>
      </w:r>
      <w:r w:rsidR="007B0893" w:rsidRPr="007B0893">
        <w:rPr>
          <w:rFonts w:asciiTheme="minorHAnsi" w:hAnsiTheme="minorHAnsi" w:cstheme="minorHAnsi"/>
          <w:sz w:val="22"/>
          <w:szCs w:val="22"/>
        </w:rPr>
        <w:t>Egis,</w:t>
      </w:r>
      <w:r w:rsidRPr="007B0893">
        <w:rPr>
          <w:rFonts w:asciiTheme="minorHAnsi" w:hAnsiTheme="minorHAnsi" w:cstheme="minorHAnsi"/>
          <w:sz w:val="22"/>
          <w:szCs w:val="22"/>
        </w:rPr>
        <w:t xml:space="preserve"> 8320 Craig Street, Indianapolis, Indiana 46250</w:t>
      </w:r>
    </w:p>
    <w:p w14:paraId="6949110B" w14:textId="77777777" w:rsidR="00CD730B" w:rsidRDefault="00375A08" w:rsidP="00CD730B">
      <w:pPr>
        <w:spacing w:line="259" w:lineRule="auto"/>
        <w:ind w:right="273"/>
        <w:jc w:val="both"/>
        <w:rPr>
          <w:rFonts w:asciiTheme="minorHAnsi" w:hAnsiTheme="minorHAnsi" w:cstheme="minorHAnsi"/>
          <w:sz w:val="22"/>
          <w:szCs w:val="22"/>
        </w:rPr>
      </w:pPr>
      <w:r w:rsidRPr="00CD730B">
        <w:rPr>
          <w:rFonts w:asciiTheme="minorHAnsi" w:hAnsiTheme="minorHAnsi" w:cstheme="minorHAnsi"/>
          <w:sz w:val="22"/>
          <w:szCs w:val="22"/>
        </w:rPr>
        <w:t xml:space="preserve">3. </w:t>
      </w:r>
      <w:r w:rsidR="007B0893" w:rsidRPr="00CD730B">
        <w:rPr>
          <w:rFonts w:asciiTheme="minorHAnsi" w:hAnsiTheme="minorHAnsi" w:cstheme="minorHAnsi"/>
          <w:sz w:val="22"/>
          <w:szCs w:val="22"/>
        </w:rPr>
        <w:t xml:space="preserve">Tippecanoe County Public Library Downtown, </w:t>
      </w:r>
      <w:r w:rsidR="00CD730B" w:rsidRPr="00CD730B">
        <w:rPr>
          <w:rFonts w:asciiTheme="minorHAnsi" w:hAnsiTheme="minorHAnsi" w:cstheme="minorHAnsi"/>
          <w:sz w:val="22"/>
          <w:szCs w:val="22"/>
        </w:rPr>
        <w:t>627 South St, Lafayette, IN 47901</w:t>
      </w:r>
    </w:p>
    <w:p w14:paraId="43D689DE" w14:textId="1873F134" w:rsidR="00F7790C" w:rsidRPr="00985652" w:rsidRDefault="00CD730B" w:rsidP="00CD730B">
      <w:pPr>
        <w:spacing w:line="259" w:lineRule="auto"/>
        <w:ind w:right="273"/>
        <w:jc w:val="both"/>
        <w:rPr>
          <w:rFonts w:asciiTheme="minorHAnsi" w:hAnsiTheme="minorHAnsi" w:cstheme="minorHAnsi"/>
          <w:sz w:val="22"/>
          <w:szCs w:val="22"/>
        </w:rPr>
      </w:pPr>
      <w:r w:rsidRPr="00F23074">
        <w:rPr>
          <w:rFonts w:asciiTheme="minorHAnsi" w:hAnsiTheme="minorHAnsi" w:cstheme="minorHAnsi"/>
          <w:sz w:val="22"/>
          <w:szCs w:val="22"/>
        </w:rPr>
        <w:t xml:space="preserve">4. </w:t>
      </w:r>
      <w:r w:rsidRPr="00F23074">
        <w:rPr>
          <w:rFonts w:asciiTheme="minorHAnsi" w:eastAsiaTheme="minorHAnsi" w:hAnsiTheme="minorHAnsi" w:cstheme="minorHAnsi"/>
          <w:sz w:val="22"/>
          <w:szCs w:val="22"/>
        </w:rPr>
        <w:t>Website:</w:t>
      </w:r>
      <w:r w:rsidRPr="00D714E0">
        <w:rPr>
          <w:rFonts w:asciiTheme="minorHAnsi" w:hAnsiTheme="minorHAnsi" w:cstheme="minorHAnsi"/>
          <w:sz w:val="22"/>
          <w:szCs w:val="22"/>
        </w:rPr>
        <w:t xml:space="preserve"> </w:t>
      </w:r>
      <w:hyperlink r:id="rId15" w:history="1">
        <w:r w:rsidR="00F7790C" w:rsidRPr="00F766B6">
          <w:rPr>
            <w:rStyle w:val="Hyperlink"/>
            <w:rFonts w:asciiTheme="minorHAnsi" w:hAnsiTheme="minorHAnsi" w:cstheme="minorHAnsi"/>
            <w:sz w:val="22"/>
            <w:szCs w:val="22"/>
          </w:rPr>
          <w:t>https://www.in.gov/indot/about-indot/central-office/welcome-to-the-crawfordsville-district/</w:t>
        </w:r>
      </w:hyperlink>
    </w:p>
    <w:p w14:paraId="5A9EC89A" w14:textId="2D96DCDD" w:rsidR="00E879FC" w:rsidRPr="00375A08" w:rsidRDefault="00E879FC" w:rsidP="00375A08">
      <w:pPr>
        <w:spacing w:line="259" w:lineRule="auto"/>
        <w:ind w:right="273"/>
        <w:jc w:val="both"/>
        <w:rPr>
          <w:rFonts w:asciiTheme="minorHAnsi" w:hAnsiTheme="minorHAnsi" w:cstheme="minorHAnsi"/>
          <w:sz w:val="22"/>
          <w:szCs w:val="22"/>
          <w:highlight w:val="yellow"/>
        </w:rPr>
      </w:pPr>
    </w:p>
    <w:p w14:paraId="0FA3E0FB" w14:textId="4564F509" w:rsidR="00E879FC" w:rsidRPr="007B0893" w:rsidRDefault="00E879FC" w:rsidP="00375A08">
      <w:pPr>
        <w:spacing w:line="259" w:lineRule="auto"/>
        <w:ind w:right="273"/>
        <w:jc w:val="both"/>
        <w:rPr>
          <w:rFonts w:asciiTheme="minorHAnsi" w:hAnsiTheme="minorHAnsi" w:cstheme="minorHAnsi"/>
          <w:sz w:val="22"/>
          <w:szCs w:val="22"/>
        </w:rPr>
      </w:pPr>
      <w:r w:rsidRPr="007B0893">
        <w:rPr>
          <w:rFonts w:asciiTheme="minorHAnsi" w:hAnsiTheme="minorHAnsi" w:cstheme="minorHAnsi"/>
          <w:sz w:val="22"/>
          <w:szCs w:val="22"/>
        </w:rPr>
        <w:t xml:space="preserve">Persons with limited internet access may request project information be mailed to them. Please contact </w:t>
      </w:r>
      <w:r w:rsidR="007B0893" w:rsidRPr="007B0893">
        <w:rPr>
          <w:rFonts w:asciiTheme="minorHAnsi" w:hAnsiTheme="minorHAnsi" w:cstheme="minorHAnsi"/>
          <w:sz w:val="22"/>
          <w:szCs w:val="22"/>
        </w:rPr>
        <w:t>Raquel Walker</w:t>
      </w:r>
      <w:r w:rsidR="00F23074">
        <w:rPr>
          <w:rFonts w:asciiTheme="minorHAnsi" w:hAnsiTheme="minorHAnsi" w:cstheme="minorHAnsi"/>
          <w:sz w:val="22"/>
          <w:szCs w:val="22"/>
        </w:rPr>
        <w:t xml:space="preserve"> by mail at</w:t>
      </w:r>
      <w:r w:rsidRPr="007B0893">
        <w:rPr>
          <w:rFonts w:asciiTheme="minorHAnsi" w:hAnsiTheme="minorHAnsi" w:cstheme="minorHAnsi"/>
          <w:sz w:val="22"/>
          <w:szCs w:val="22"/>
        </w:rPr>
        <w:t xml:space="preserve"> 8320 Craig Street, Indianapolis, Indiana</w:t>
      </w:r>
      <w:r w:rsidR="00F23074">
        <w:rPr>
          <w:rFonts w:asciiTheme="minorHAnsi" w:hAnsiTheme="minorHAnsi" w:cstheme="minorHAnsi"/>
          <w:sz w:val="22"/>
          <w:szCs w:val="22"/>
        </w:rPr>
        <w:t xml:space="preserve">, </w:t>
      </w:r>
      <w:r w:rsidRPr="007B0893">
        <w:rPr>
          <w:rFonts w:asciiTheme="minorHAnsi" w:hAnsiTheme="minorHAnsi" w:cstheme="minorHAnsi"/>
          <w:sz w:val="22"/>
          <w:szCs w:val="22"/>
        </w:rPr>
        <w:t>46250</w:t>
      </w:r>
      <w:r w:rsidR="00F23074">
        <w:rPr>
          <w:rFonts w:asciiTheme="minorHAnsi" w:hAnsiTheme="minorHAnsi" w:cstheme="minorHAnsi"/>
          <w:sz w:val="22"/>
          <w:szCs w:val="22"/>
        </w:rPr>
        <w:t xml:space="preserve">, by email at </w:t>
      </w:r>
      <w:hyperlink r:id="rId16" w:history="1">
        <w:r w:rsidR="00F23074" w:rsidRPr="00F766B6">
          <w:rPr>
            <w:rStyle w:val="Hyperlink"/>
            <w:rFonts w:asciiTheme="minorHAnsi" w:hAnsiTheme="minorHAnsi" w:cstheme="minorHAnsi"/>
            <w:sz w:val="22"/>
            <w:szCs w:val="22"/>
          </w:rPr>
          <w:t>raquel.walker@egis-group.com</w:t>
        </w:r>
      </w:hyperlink>
      <w:r w:rsidR="00F23074">
        <w:rPr>
          <w:rStyle w:val="Hyperlink"/>
          <w:rFonts w:asciiTheme="minorHAnsi" w:hAnsiTheme="minorHAnsi" w:cstheme="minorHAnsi"/>
          <w:sz w:val="22"/>
          <w:szCs w:val="22"/>
        </w:rPr>
        <w:t>,</w:t>
      </w:r>
      <w:r w:rsidR="00A9707A" w:rsidRPr="007B0893">
        <w:rPr>
          <w:rFonts w:asciiTheme="minorHAnsi" w:hAnsiTheme="minorHAnsi" w:cstheme="minorHAnsi"/>
          <w:sz w:val="22"/>
          <w:szCs w:val="22"/>
        </w:rPr>
        <w:t xml:space="preserve"> </w:t>
      </w:r>
      <w:r w:rsidRPr="007B0893">
        <w:rPr>
          <w:rFonts w:asciiTheme="minorHAnsi" w:hAnsiTheme="minorHAnsi" w:cstheme="minorHAnsi"/>
          <w:sz w:val="22"/>
          <w:szCs w:val="22"/>
        </w:rPr>
        <w:t>or</w:t>
      </w:r>
      <w:r w:rsidR="00F23074">
        <w:rPr>
          <w:rFonts w:asciiTheme="minorHAnsi" w:hAnsiTheme="minorHAnsi" w:cstheme="minorHAnsi"/>
          <w:sz w:val="22"/>
          <w:szCs w:val="22"/>
        </w:rPr>
        <w:t xml:space="preserve"> by phone at</w:t>
      </w:r>
      <w:r w:rsidRPr="007B0893">
        <w:rPr>
          <w:rFonts w:asciiTheme="minorHAnsi" w:hAnsiTheme="minorHAnsi" w:cstheme="minorHAnsi"/>
          <w:sz w:val="22"/>
          <w:szCs w:val="22"/>
        </w:rPr>
        <w:t xml:space="preserve"> 317-</w:t>
      </w:r>
      <w:r w:rsidR="007B0893" w:rsidRPr="007B0893">
        <w:rPr>
          <w:rFonts w:asciiTheme="minorHAnsi" w:hAnsiTheme="minorHAnsi" w:cstheme="minorHAnsi"/>
          <w:sz w:val="22"/>
          <w:szCs w:val="22"/>
        </w:rPr>
        <w:t>558</w:t>
      </w:r>
      <w:r w:rsidRPr="007B0893">
        <w:rPr>
          <w:rFonts w:asciiTheme="minorHAnsi" w:hAnsiTheme="minorHAnsi" w:cstheme="minorHAnsi"/>
          <w:sz w:val="22"/>
          <w:szCs w:val="22"/>
        </w:rPr>
        <w:t>-</w:t>
      </w:r>
      <w:r w:rsidR="007B0893" w:rsidRPr="007B0893">
        <w:rPr>
          <w:rFonts w:asciiTheme="minorHAnsi" w:hAnsiTheme="minorHAnsi" w:cstheme="minorHAnsi"/>
          <w:sz w:val="22"/>
          <w:szCs w:val="22"/>
        </w:rPr>
        <w:t>7546</w:t>
      </w:r>
      <w:r w:rsidRPr="007B0893">
        <w:rPr>
          <w:rFonts w:asciiTheme="minorHAnsi" w:hAnsiTheme="minorHAnsi" w:cstheme="minorHAnsi"/>
          <w:sz w:val="22"/>
          <w:szCs w:val="22"/>
        </w:rPr>
        <w:t xml:space="preserve"> for information.</w:t>
      </w:r>
    </w:p>
    <w:p w14:paraId="62C5BD3D" w14:textId="56F9C27F" w:rsidR="00E879FC" w:rsidRPr="00375A08" w:rsidRDefault="00E879FC" w:rsidP="00375A08">
      <w:pPr>
        <w:spacing w:line="259" w:lineRule="auto"/>
        <w:ind w:right="273"/>
        <w:jc w:val="both"/>
        <w:rPr>
          <w:rFonts w:asciiTheme="minorHAnsi" w:hAnsiTheme="minorHAnsi" w:cstheme="minorHAnsi"/>
          <w:sz w:val="22"/>
          <w:szCs w:val="22"/>
          <w:highlight w:val="yellow"/>
        </w:rPr>
      </w:pPr>
    </w:p>
    <w:p w14:paraId="1CDEA5FC" w14:textId="7DC1683A" w:rsidR="00AA67AF" w:rsidRPr="00375A08" w:rsidRDefault="00AA67AF" w:rsidP="00375A08">
      <w:pPr>
        <w:spacing w:line="259" w:lineRule="auto"/>
        <w:ind w:right="273"/>
        <w:jc w:val="both"/>
        <w:rPr>
          <w:rFonts w:asciiTheme="minorHAnsi" w:hAnsiTheme="minorHAnsi" w:cstheme="minorHAnsi"/>
          <w:sz w:val="22"/>
          <w:szCs w:val="22"/>
          <w:highlight w:val="yellow"/>
        </w:rPr>
      </w:pPr>
      <w:r w:rsidRPr="007B0893">
        <w:rPr>
          <w:rFonts w:asciiTheme="minorHAnsi" w:hAnsiTheme="minorHAnsi" w:cstheme="minorHAnsi"/>
          <w:sz w:val="22"/>
          <w:szCs w:val="22"/>
        </w:rPr>
        <w:t>Public statements for the record will be taken as part of the public hearing procedure. All verbal statements recorded during the public hearing and all written comments submitted prior to, during</w:t>
      </w:r>
      <w:r w:rsidR="007D3EB5">
        <w:rPr>
          <w:rFonts w:asciiTheme="minorHAnsi" w:hAnsiTheme="minorHAnsi" w:cstheme="minorHAnsi"/>
          <w:sz w:val="22"/>
          <w:szCs w:val="22"/>
        </w:rPr>
        <w:t>,</w:t>
      </w:r>
      <w:r w:rsidRPr="007B0893">
        <w:rPr>
          <w:rFonts w:asciiTheme="minorHAnsi" w:hAnsiTheme="minorHAnsi" w:cstheme="minorHAnsi"/>
          <w:sz w:val="22"/>
          <w:szCs w:val="22"/>
        </w:rPr>
        <w:t xml:space="preserve"> and for a period of two (2) weeks following the hearing date, will be evaluated, considered</w:t>
      </w:r>
      <w:r w:rsidR="007D3EB5">
        <w:rPr>
          <w:rFonts w:asciiTheme="minorHAnsi" w:hAnsiTheme="minorHAnsi" w:cstheme="minorHAnsi"/>
          <w:sz w:val="22"/>
          <w:szCs w:val="22"/>
        </w:rPr>
        <w:t>,</w:t>
      </w:r>
      <w:r w:rsidRPr="007B0893">
        <w:rPr>
          <w:rFonts w:asciiTheme="minorHAnsi" w:hAnsiTheme="minorHAnsi" w:cstheme="minorHAnsi"/>
          <w:sz w:val="22"/>
          <w:szCs w:val="22"/>
        </w:rPr>
        <w:t xml:space="preserve"> and addressed in subsequent environmental documentation. Written comments may be submitted prior to the public hearing and within the comment period to </w:t>
      </w:r>
      <w:r w:rsidR="007B0893" w:rsidRPr="007B0893">
        <w:rPr>
          <w:rFonts w:asciiTheme="minorHAnsi" w:hAnsiTheme="minorHAnsi" w:cstheme="minorHAnsi"/>
          <w:sz w:val="22"/>
          <w:szCs w:val="22"/>
        </w:rPr>
        <w:t xml:space="preserve">Raquel Walker, Egis, 8320 Craig Street, Indianapolis, Indiana 46250 or </w:t>
      </w:r>
      <w:hyperlink r:id="rId17" w:history="1">
        <w:r w:rsidR="007B0893" w:rsidRPr="007B0893">
          <w:rPr>
            <w:rStyle w:val="Hyperlink"/>
            <w:rFonts w:asciiTheme="minorHAnsi" w:hAnsiTheme="minorHAnsi" w:cstheme="minorHAnsi"/>
            <w:sz w:val="22"/>
            <w:szCs w:val="22"/>
          </w:rPr>
          <w:t>raquel.walker@egis-group.com</w:t>
        </w:r>
      </w:hyperlink>
      <w:r w:rsidR="007B0893" w:rsidRPr="007B0893">
        <w:rPr>
          <w:rFonts w:asciiTheme="minorHAnsi" w:hAnsiTheme="minorHAnsi" w:cstheme="minorHAnsi"/>
          <w:sz w:val="22"/>
          <w:szCs w:val="22"/>
        </w:rPr>
        <w:t xml:space="preserve"> or 317-558-7546.</w:t>
      </w:r>
      <w:r w:rsidRPr="007B0893">
        <w:rPr>
          <w:rFonts w:asciiTheme="minorHAnsi" w:hAnsiTheme="minorHAnsi" w:cstheme="minorHAnsi"/>
          <w:sz w:val="22"/>
          <w:szCs w:val="22"/>
        </w:rPr>
        <w:t xml:space="preserve"> </w:t>
      </w:r>
      <w:r w:rsidR="007B0893" w:rsidRPr="007B0893">
        <w:rPr>
          <w:rFonts w:asciiTheme="minorHAnsi" w:hAnsiTheme="minorHAnsi" w:cstheme="minorHAnsi"/>
          <w:sz w:val="22"/>
          <w:szCs w:val="22"/>
        </w:rPr>
        <w:t>Egis</w:t>
      </w:r>
      <w:r w:rsidRPr="007B0893">
        <w:rPr>
          <w:rFonts w:asciiTheme="minorHAnsi" w:hAnsiTheme="minorHAnsi" w:cstheme="minorHAnsi"/>
          <w:sz w:val="22"/>
          <w:szCs w:val="22"/>
        </w:rPr>
        <w:t xml:space="preserve"> respectfully requests comments be </w:t>
      </w:r>
      <w:r w:rsidRPr="00F23074">
        <w:rPr>
          <w:rFonts w:asciiTheme="minorHAnsi" w:hAnsiTheme="minorHAnsi" w:cstheme="minorHAnsi"/>
          <w:sz w:val="22"/>
          <w:szCs w:val="22"/>
        </w:rPr>
        <w:t>submitted b</w:t>
      </w:r>
      <w:r w:rsidR="00DE5CE7" w:rsidRPr="00F23074">
        <w:rPr>
          <w:rFonts w:asciiTheme="minorHAnsi" w:hAnsiTheme="minorHAnsi" w:cstheme="minorHAnsi"/>
          <w:sz w:val="22"/>
          <w:szCs w:val="22"/>
        </w:rPr>
        <w:t xml:space="preserve">y </w:t>
      </w:r>
      <w:r w:rsidR="00134A66" w:rsidRPr="00F23074">
        <w:rPr>
          <w:rFonts w:asciiTheme="minorHAnsi" w:hAnsiTheme="minorHAnsi" w:cstheme="minorHAnsi"/>
          <w:sz w:val="22"/>
          <w:szCs w:val="22"/>
        </w:rPr>
        <w:t>March</w:t>
      </w:r>
      <w:r w:rsidR="00DE5CE7" w:rsidRPr="00F23074">
        <w:rPr>
          <w:rFonts w:asciiTheme="minorHAnsi" w:hAnsiTheme="minorHAnsi" w:cstheme="minorHAnsi"/>
          <w:sz w:val="22"/>
          <w:szCs w:val="22"/>
        </w:rPr>
        <w:t xml:space="preserve"> </w:t>
      </w:r>
      <w:r w:rsidR="00D714E0" w:rsidRPr="00F23074">
        <w:rPr>
          <w:rFonts w:asciiTheme="minorHAnsi" w:hAnsiTheme="minorHAnsi" w:cstheme="minorHAnsi"/>
          <w:sz w:val="22"/>
          <w:szCs w:val="22"/>
        </w:rPr>
        <w:t>19</w:t>
      </w:r>
      <w:r w:rsidR="00DE5CE7" w:rsidRPr="00F23074">
        <w:rPr>
          <w:rFonts w:asciiTheme="minorHAnsi" w:hAnsiTheme="minorHAnsi" w:cstheme="minorHAnsi"/>
          <w:sz w:val="22"/>
          <w:szCs w:val="22"/>
        </w:rPr>
        <w:t>, 202</w:t>
      </w:r>
      <w:r w:rsidR="00134A66" w:rsidRPr="00F23074">
        <w:rPr>
          <w:rFonts w:asciiTheme="minorHAnsi" w:hAnsiTheme="minorHAnsi" w:cstheme="minorHAnsi"/>
          <w:sz w:val="22"/>
          <w:szCs w:val="22"/>
        </w:rPr>
        <w:t>4</w:t>
      </w:r>
      <w:r w:rsidR="00DE5CE7" w:rsidRPr="00F23074">
        <w:rPr>
          <w:rFonts w:asciiTheme="minorHAnsi" w:hAnsiTheme="minorHAnsi" w:cstheme="minorHAnsi"/>
          <w:sz w:val="22"/>
          <w:szCs w:val="22"/>
        </w:rPr>
        <w:t xml:space="preserve">. </w:t>
      </w:r>
    </w:p>
    <w:p w14:paraId="1FAB7D37" w14:textId="77777777" w:rsidR="00AA67AF" w:rsidRPr="00375A08" w:rsidRDefault="00AA67AF" w:rsidP="00375A08">
      <w:pPr>
        <w:spacing w:line="259" w:lineRule="auto"/>
        <w:ind w:right="273"/>
        <w:jc w:val="both"/>
        <w:rPr>
          <w:rFonts w:asciiTheme="minorHAnsi" w:hAnsiTheme="minorHAnsi" w:cstheme="minorHAnsi"/>
          <w:sz w:val="22"/>
          <w:szCs w:val="22"/>
          <w:highlight w:val="yellow"/>
        </w:rPr>
      </w:pPr>
    </w:p>
    <w:p w14:paraId="24926CD2" w14:textId="5D08647A" w:rsidR="00AA67AF" w:rsidRPr="00EF1F18" w:rsidRDefault="00AA67AF" w:rsidP="00375A08">
      <w:pPr>
        <w:spacing w:line="259" w:lineRule="auto"/>
        <w:ind w:right="273"/>
        <w:jc w:val="both"/>
      </w:pPr>
      <w:r w:rsidRPr="007B0893">
        <w:rPr>
          <w:rFonts w:asciiTheme="minorHAnsi" w:hAnsiTheme="minorHAnsi" w:cstheme="minorHAnsi"/>
          <w:sz w:val="22"/>
          <w:szCs w:val="22"/>
        </w:rPr>
        <w:t xml:space="preserve">In accordance with the "Americans with Disabilities Act", </w:t>
      </w:r>
      <w:r w:rsidR="00BE73CD">
        <w:rPr>
          <w:rFonts w:asciiTheme="minorHAnsi" w:hAnsiTheme="minorHAnsi" w:cstheme="minorHAnsi"/>
          <w:sz w:val="22"/>
          <w:szCs w:val="22"/>
        </w:rPr>
        <w:t>w</w:t>
      </w:r>
      <w:r w:rsidRPr="007B0893">
        <w:rPr>
          <w:rFonts w:asciiTheme="minorHAnsi" w:hAnsiTheme="minorHAnsi" w:cstheme="minorHAnsi"/>
          <w:sz w:val="22"/>
          <w:szCs w:val="22"/>
        </w:rPr>
        <w:t>ith advance notice,</w:t>
      </w:r>
      <w:r w:rsidR="00BE10BF" w:rsidRPr="007B0893">
        <w:rPr>
          <w:rFonts w:asciiTheme="minorHAnsi" w:hAnsiTheme="minorHAnsi" w:cstheme="minorHAnsi"/>
          <w:sz w:val="22"/>
          <w:szCs w:val="22"/>
        </w:rPr>
        <w:t xml:space="preserve"> INDOT </w:t>
      </w:r>
      <w:r w:rsidRPr="007B0893">
        <w:rPr>
          <w:rFonts w:asciiTheme="minorHAnsi" w:hAnsiTheme="minorHAnsi" w:cstheme="minorHAnsi"/>
          <w:sz w:val="22"/>
          <w:szCs w:val="22"/>
        </w:rPr>
        <w:t>can provide accommodation for persons with disabilities with regards to participation and access to project information as part of the hearings process including arranging auxiliary aids, interpretation services for the hearing impaired, services for the sight impaired and other services as needed.  In addition,</w:t>
      </w:r>
      <w:r w:rsidR="00B568B4" w:rsidRPr="007B0893">
        <w:rPr>
          <w:rFonts w:asciiTheme="minorHAnsi" w:hAnsiTheme="minorHAnsi" w:cstheme="minorHAnsi"/>
          <w:sz w:val="22"/>
          <w:szCs w:val="22"/>
        </w:rPr>
        <w:t xml:space="preserve"> INDOT </w:t>
      </w:r>
      <w:r w:rsidRPr="007B0893">
        <w:rPr>
          <w:rFonts w:asciiTheme="minorHAnsi" w:hAnsiTheme="minorHAnsi" w:cstheme="minorHAnsi"/>
          <w:sz w:val="22"/>
          <w:szCs w:val="22"/>
        </w:rPr>
        <w:t>will provide accommodations for persons of Limited English Proficiency (LEP) requiring auxiliary aids including language interpretation services and document conversion.</w:t>
      </w:r>
      <w:r w:rsidR="007B0893">
        <w:rPr>
          <w:rFonts w:asciiTheme="minorHAnsi" w:hAnsiTheme="minorHAnsi" w:cstheme="minorHAnsi"/>
          <w:sz w:val="22"/>
          <w:szCs w:val="22"/>
        </w:rPr>
        <w:t xml:space="preserve"> </w:t>
      </w:r>
      <w:r w:rsidRPr="007B0893">
        <w:rPr>
          <w:rFonts w:asciiTheme="minorHAnsi" w:hAnsiTheme="minorHAnsi" w:cstheme="minorHAnsi"/>
          <w:sz w:val="22"/>
          <w:szCs w:val="22"/>
        </w:rPr>
        <w:t xml:space="preserve">Should </w:t>
      </w:r>
      <w:r w:rsidRPr="007B0893">
        <w:rPr>
          <w:rFonts w:asciiTheme="minorHAnsi" w:hAnsiTheme="minorHAnsi" w:cstheme="minorHAnsi"/>
          <w:sz w:val="22"/>
          <w:szCs w:val="22"/>
        </w:rPr>
        <w:lastRenderedPageBreak/>
        <w:t>accommodation be required, please contact</w:t>
      </w:r>
      <w:r w:rsidR="00644BE8" w:rsidRPr="007B0893">
        <w:rPr>
          <w:rFonts w:asciiTheme="minorHAnsi" w:hAnsiTheme="minorHAnsi" w:cstheme="minorHAnsi"/>
          <w:sz w:val="22"/>
          <w:szCs w:val="22"/>
        </w:rPr>
        <w:t xml:space="preserve"> </w:t>
      </w:r>
      <w:r w:rsidR="00EF1F18" w:rsidRPr="00EF1F18">
        <w:rPr>
          <w:rFonts w:asciiTheme="minorHAnsi" w:hAnsiTheme="minorHAnsi" w:cstheme="minorHAnsi"/>
          <w:sz w:val="22"/>
          <w:szCs w:val="22"/>
        </w:rPr>
        <w:t>Arshad Ahmed</w:t>
      </w:r>
      <w:r w:rsidR="00644BE8" w:rsidRPr="00EF1F18">
        <w:rPr>
          <w:rFonts w:asciiTheme="minorHAnsi" w:hAnsiTheme="minorHAnsi" w:cstheme="minorHAnsi"/>
          <w:sz w:val="22"/>
          <w:szCs w:val="22"/>
        </w:rPr>
        <w:t xml:space="preserve"> at </w:t>
      </w:r>
      <w:r w:rsidR="00EF1F18" w:rsidRPr="00EF1F18">
        <w:rPr>
          <w:rFonts w:asciiTheme="minorHAnsi" w:hAnsiTheme="minorHAnsi" w:cstheme="minorHAnsi"/>
          <w:sz w:val="22"/>
          <w:szCs w:val="22"/>
        </w:rPr>
        <w:t>765-361-5258</w:t>
      </w:r>
      <w:r w:rsidR="00644BE8" w:rsidRPr="00EF1F18">
        <w:rPr>
          <w:rFonts w:asciiTheme="minorHAnsi" w:hAnsiTheme="minorHAnsi" w:cstheme="minorHAnsi"/>
          <w:sz w:val="22"/>
          <w:szCs w:val="22"/>
        </w:rPr>
        <w:t xml:space="preserve"> or </w:t>
      </w:r>
      <w:hyperlink r:id="rId18" w:history="1">
        <w:r w:rsidR="00EF1F18" w:rsidRPr="00EF1F18">
          <w:rPr>
            <w:rStyle w:val="Hyperlink"/>
            <w:rFonts w:asciiTheme="minorHAnsi" w:hAnsiTheme="minorHAnsi" w:cstheme="minorHAnsi"/>
          </w:rPr>
          <w:t>arahmed@indot.in.gov</w:t>
        </w:r>
      </w:hyperlink>
      <w:r w:rsidR="00644BE8" w:rsidRPr="00EF1F18">
        <w:rPr>
          <w:rFonts w:asciiTheme="minorHAnsi" w:hAnsiTheme="minorHAnsi" w:cstheme="minorHAnsi"/>
          <w:sz w:val="22"/>
          <w:szCs w:val="22"/>
        </w:rPr>
        <w:t xml:space="preserve"> </w:t>
      </w:r>
      <w:r w:rsidR="007B0893" w:rsidRPr="00EF1F18">
        <w:rPr>
          <w:rFonts w:asciiTheme="minorHAnsi" w:hAnsiTheme="minorHAnsi" w:cstheme="minorHAnsi"/>
          <w:sz w:val="22"/>
          <w:szCs w:val="22"/>
        </w:rPr>
        <w:t>or</w:t>
      </w:r>
      <w:r w:rsidRPr="00EF1F18">
        <w:rPr>
          <w:rFonts w:asciiTheme="minorHAnsi" w:hAnsiTheme="minorHAnsi" w:cstheme="minorHAnsi"/>
          <w:sz w:val="22"/>
          <w:szCs w:val="22"/>
        </w:rPr>
        <w:t xml:space="preserve"> </w:t>
      </w:r>
      <w:r w:rsidR="007B0893" w:rsidRPr="00EF1F18">
        <w:rPr>
          <w:rFonts w:asciiTheme="minorHAnsi" w:hAnsiTheme="minorHAnsi" w:cstheme="minorHAnsi"/>
          <w:sz w:val="22"/>
          <w:szCs w:val="22"/>
        </w:rPr>
        <w:t xml:space="preserve">Raquel Walker at 317-558-7546 or </w:t>
      </w:r>
      <w:hyperlink r:id="rId19" w:history="1">
        <w:r w:rsidR="00EF1F18" w:rsidRPr="00EF1F18">
          <w:rPr>
            <w:rStyle w:val="Hyperlink"/>
            <w:rFonts w:asciiTheme="minorHAnsi" w:hAnsiTheme="minorHAnsi" w:cstheme="minorHAnsi"/>
            <w:sz w:val="22"/>
            <w:szCs w:val="22"/>
          </w:rPr>
          <w:t>raquel.walker@egis-group.com</w:t>
        </w:r>
      </w:hyperlink>
      <w:r w:rsidR="007B0893" w:rsidRPr="00EF1F18">
        <w:rPr>
          <w:rFonts w:asciiTheme="minorHAnsi" w:hAnsiTheme="minorHAnsi" w:cstheme="minorHAnsi"/>
          <w:sz w:val="22"/>
          <w:szCs w:val="22"/>
        </w:rPr>
        <w:t xml:space="preserve"> </w:t>
      </w:r>
      <w:r w:rsidRPr="00EF1F18">
        <w:rPr>
          <w:rFonts w:asciiTheme="minorHAnsi" w:hAnsiTheme="minorHAnsi" w:cstheme="minorHAnsi"/>
          <w:sz w:val="22"/>
          <w:szCs w:val="22"/>
        </w:rPr>
        <w:t>for information.</w:t>
      </w:r>
      <w:r w:rsidRPr="007B0893">
        <w:rPr>
          <w:rFonts w:asciiTheme="minorHAnsi" w:hAnsiTheme="minorHAnsi" w:cstheme="minorHAnsi"/>
          <w:sz w:val="22"/>
          <w:szCs w:val="22"/>
        </w:rPr>
        <w:t xml:space="preserve"> </w:t>
      </w:r>
    </w:p>
    <w:p w14:paraId="4AF21AB7" w14:textId="77777777" w:rsidR="00AA67AF" w:rsidRPr="00375A08" w:rsidRDefault="00AA67AF" w:rsidP="00375A08">
      <w:pPr>
        <w:spacing w:line="259" w:lineRule="auto"/>
        <w:ind w:right="273"/>
        <w:jc w:val="both"/>
        <w:rPr>
          <w:rFonts w:asciiTheme="minorHAnsi" w:hAnsiTheme="minorHAnsi" w:cstheme="minorHAnsi"/>
          <w:sz w:val="22"/>
          <w:szCs w:val="22"/>
          <w:highlight w:val="yellow"/>
        </w:rPr>
      </w:pPr>
    </w:p>
    <w:p w14:paraId="7132B342" w14:textId="5817F931" w:rsidR="00AA67AF" w:rsidRDefault="00AA67AF" w:rsidP="00375A08">
      <w:pPr>
        <w:spacing w:line="259" w:lineRule="auto"/>
        <w:ind w:right="273"/>
        <w:jc w:val="both"/>
        <w:rPr>
          <w:rFonts w:asciiTheme="minorHAnsi" w:hAnsiTheme="minorHAnsi" w:cstheme="minorHAnsi"/>
          <w:sz w:val="22"/>
          <w:szCs w:val="22"/>
        </w:rPr>
      </w:pPr>
      <w:r w:rsidRPr="007B0893">
        <w:rPr>
          <w:rFonts w:asciiTheme="minorHAnsi" w:hAnsiTheme="minorHAnsi" w:cstheme="minorHAnsi"/>
          <w:sz w:val="22"/>
          <w:szCs w:val="22"/>
        </w:rPr>
        <w:t xml:space="preserve">Weather Notice: If the public hearing is postponed due to inclement weather, it will be </w:t>
      </w:r>
      <w:r w:rsidR="00512950" w:rsidRPr="007B0893">
        <w:rPr>
          <w:rFonts w:asciiTheme="minorHAnsi" w:hAnsiTheme="minorHAnsi" w:cstheme="minorHAnsi"/>
          <w:sz w:val="22"/>
          <w:szCs w:val="22"/>
        </w:rPr>
        <w:t>rescheduled</w:t>
      </w:r>
      <w:r w:rsidR="00F23074">
        <w:rPr>
          <w:rFonts w:asciiTheme="minorHAnsi" w:hAnsiTheme="minorHAnsi" w:cstheme="minorHAnsi"/>
          <w:sz w:val="22"/>
          <w:szCs w:val="22"/>
        </w:rPr>
        <w:t xml:space="preserve"> to Wednesday March 6, 2024</w:t>
      </w:r>
      <w:r w:rsidR="00512950" w:rsidRPr="007B0893">
        <w:rPr>
          <w:rFonts w:asciiTheme="minorHAnsi" w:hAnsiTheme="minorHAnsi" w:cstheme="minorHAnsi"/>
          <w:sz w:val="22"/>
          <w:szCs w:val="22"/>
        </w:rPr>
        <w:t>,</w:t>
      </w:r>
      <w:r w:rsidRPr="007B0893">
        <w:rPr>
          <w:rFonts w:asciiTheme="minorHAnsi" w:hAnsiTheme="minorHAnsi" w:cstheme="minorHAnsi"/>
          <w:sz w:val="22"/>
          <w:szCs w:val="22"/>
        </w:rPr>
        <w:t xml:space="preserve"> </w:t>
      </w:r>
      <w:r w:rsidR="00512950" w:rsidRPr="007B0893">
        <w:rPr>
          <w:rFonts w:asciiTheme="minorHAnsi" w:hAnsiTheme="minorHAnsi" w:cstheme="minorHAnsi"/>
          <w:sz w:val="22"/>
          <w:szCs w:val="22"/>
        </w:rPr>
        <w:t>a</w:t>
      </w:r>
      <w:r w:rsidRPr="007B0893">
        <w:rPr>
          <w:rFonts w:asciiTheme="minorHAnsi" w:hAnsiTheme="minorHAnsi" w:cstheme="minorHAnsi"/>
          <w:sz w:val="22"/>
          <w:szCs w:val="22"/>
        </w:rPr>
        <w:t>nd the public comment period w</w:t>
      </w:r>
      <w:r w:rsidR="007D3EB5">
        <w:rPr>
          <w:rFonts w:asciiTheme="minorHAnsi" w:hAnsiTheme="minorHAnsi" w:cstheme="minorHAnsi"/>
          <w:sz w:val="22"/>
          <w:szCs w:val="22"/>
        </w:rPr>
        <w:t>ill</w:t>
      </w:r>
      <w:r w:rsidRPr="007B0893">
        <w:rPr>
          <w:rFonts w:asciiTheme="minorHAnsi" w:hAnsiTheme="minorHAnsi" w:cstheme="minorHAnsi"/>
          <w:sz w:val="22"/>
          <w:szCs w:val="22"/>
        </w:rPr>
        <w:t xml:space="preserve"> be extended</w:t>
      </w:r>
      <w:r w:rsidR="00F23074">
        <w:rPr>
          <w:rFonts w:asciiTheme="minorHAnsi" w:hAnsiTheme="minorHAnsi" w:cstheme="minorHAnsi"/>
          <w:sz w:val="22"/>
          <w:szCs w:val="22"/>
        </w:rPr>
        <w:t xml:space="preserve"> to March 21, 2024</w:t>
      </w:r>
      <w:r w:rsidRPr="007B0893">
        <w:rPr>
          <w:rFonts w:asciiTheme="minorHAnsi" w:hAnsiTheme="minorHAnsi" w:cstheme="minorHAnsi"/>
          <w:sz w:val="22"/>
          <w:szCs w:val="22"/>
        </w:rPr>
        <w:t xml:space="preserve">. </w:t>
      </w:r>
      <w:r w:rsidR="00FB3CDB" w:rsidRPr="007B0893">
        <w:rPr>
          <w:rFonts w:asciiTheme="minorHAnsi" w:hAnsiTheme="minorHAnsi" w:cstheme="minorHAnsi"/>
          <w:sz w:val="22"/>
          <w:szCs w:val="22"/>
        </w:rPr>
        <w:t>P</w:t>
      </w:r>
      <w:r w:rsidRPr="007B0893">
        <w:rPr>
          <w:rFonts w:asciiTheme="minorHAnsi" w:hAnsiTheme="minorHAnsi" w:cstheme="minorHAnsi"/>
          <w:sz w:val="22"/>
          <w:szCs w:val="22"/>
        </w:rPr>
        <w:t>lease contact</w:t>
      </w:r>
      <w:r w:rsidR="000A4F84" w:rsidRPr="007B0893">
        <w:rPr>
          <w:rFonts w:asciiTheme="minorHAnsi" w:hAnsiTheme="minorHAnsi" w:cstheme="minorHAnsi"/>
          <w:sz w:val="22"/>
          <w:szCs w:val="22"/>
        </w:rPr>
        <w:t xml:space="preserve"> </w:t>
      </w:r>
      <w:r w:rsidR="00EF1F18" w:rsidRPr="00EF1F18">
        <w:rPr>
          <w:rFonts w:asciiTheme="minorHAnsi" w:hAnsiTheme="minorHAnsi" w:cstheme="minorHAnsi"/>
          <w:sz w:val="22"/>
          <w:szCs w:val="22"/>
        </w:rPr>
        <w:t xml:space="preserve">Arshad Ahmed at 765-361-5258 or </w:t>
      </w:r>
      <w:hyperlink r:id="rId20" w:history="1">
        <w:r w:rsidR="00EF1F18" w:rsidRPr="00EF1F18">
          <w:rPr>
            <w:rStyle w:val="Hyperlink"/>
            <w:rFonts w:asciiTheme="minorHAnsi" w:hAnsiTheme="minorHAnsi" w:cstheme="minorHAnsi"/>
            <w:sz w:val="22"/>
            <w:szCs w:val="22"/>
          </w:rPr>
          <w:t>arahmed@indot.in.gov</w:t>
        </w:r>
      </w:hyperlink>
      <w:r w:rsidR="00644BE8" w:rsidRPr="00EF1F18">
        <w:rPr>
          <w:rFonts w:asciiTheme="minorHAnsi" w:hAnsiTheme="minorHAnsi" w:cstheme="minorHAnsi"/>
          <w:sz w:val="22"/>
          <w:szCs w:val="22"/>
        </w:rPr>
        <w:t xml:space="preserve"> </w:t>
      </w:r>
      <w:r w:rsidR="007B0893" w:rsidRPr="00EF1F18">
        <w:rPr>
          <w:rFonts w:asciiTheme="minorHAnsi" w:hAnsiTheme="minorHAnsi" w:cstheme="minorHAnsi"/>
          <w:sz w:val="22"/>
          <w:szCs w:val="22"/>
        </w:rPr>
        <w:t>or</w:t>
      </w:r>
      <w:r w:rsidR="00EF1F18">
        <w:rPr>
          <w:rFonts w:asciiTheme="minorHAnsi" w:hAnsiTheme="minorHAnsi" w:cstheme="minorHAnsi"/>
          <w:sz w:val="22"/>
          <w:szCs w:val="22"/>
        </w:rPr>
        <w:t xml:space="preserve"> </w:t>
      </w:r>
      <w:r w:rsidR="007B0893" w:rsidRPr="007B0893">
        <w:rPr>
          <w:rFonts w:asciiTheme="minorHAnsi" w:hAnsiTheme="minorHAnsi" w:cstheme="minorHAnsi"/>
          <w:sz w:val="22"/>
          <w:szCs w:val="22"/>
        </w:rPr>
        <w:t>Raquel Walker</w:t>
      </w:r>
      <w:r w:rsidR="007B0893">
        <w:rPr>
          <w:rFonts w:asciiTheme="minorHAnsi" w:hAnsiTheme="minorHAnsi" w:cstheme="minorHAnsi"/>
          <w:sz w:val="22"/>
          <w:szCs w:val="22"/>
        </w:rPr>
        <w:t xml:space="preserve"> at 317-558-7546 or </w:t>
      </w:r>
      <w:hyperlink r:id="rId21" w:history="1">
        <w:r w:rsidR="007B0893" w:rsidRPr="007B0893">
          <w:rPr>
            <w:rStyle w:val="Hyperlink"/>
            <w:rFonts w:asciiTheme="minorHAnsi" w:hAnsiTheme="minorHAnsi" w:cstheme="minorHAnsi"/>
            <w:sz w:val="22"/>
            <w:szCs w:val="22"/>
          </w:rPr>
          <w:t>raquel.walker@egis-group.com</w:t>
        </w:r>
      </w:hyperlink>
      <w:r w:rsidR="00F23074">
        <w:rPr>
          <w:rStyle w:val="Hyperlink"/>
          <w:rFonts w:asciiTheme="minorHAnsi" w:hAnsiTheme="minorHAnsi" w:cstheme="minorHAnsi"/>
          <w:sz w:val="22"/>
          <w:szCs w:val="22"/>
        </w:rPr>
        <w:t xml:space="preserve"> in the event of inclement weather</w:t>
      </w:r>
      <w:r w:rsidR="007B0893">
        <w:rPr>
          <w:rFonts w:asciiTheme="minorHAnsi" w:hAnsiTheme="minorHAnsi" w:cstheme="minorHAnsi"/>
          <w:sz w:val="22"/>
          <w:szCs w:val="22"/>
        </w:rPr>
        <w:t>.</w:t>
      </w:r>
    </w:p>
    <w:p w14:paraId="3F695C5E" w14:textId="77777777" w:rsidR="007B0893" w:rsidRPr="00375A08" w:rsidRDefault="007B0893" w:rsidP="00375A08">
      <w:pPr>
        <w:spacing w:line="259" w:lineRule="auto"/>
        <w:ind w:right="273"/>
        <w:jc w:val="both"/>
        <w:rPr>
          <w:rFonts w:asciiTheme="minorHAnsi" w:hAnsiTheme="minorHAnsi" w:cstheme="minorHAnsi"/>
          <w:sz w:val="22"/>
          <w:szCs w:val="22"/>
          <w:highlight w:val="yellow"/>
        </w:rPr>
      </w:pPr>
    </w:p>
    <w:p w14:paraId="46A76D36" w14:textId="6FA92096" w:rsidR="00E879FC" w:rsidRPr="00E879FC" w:rsidRDefault="00AA67AF" w:rsidP="00375A08">
      <w:pPr>
        <w:spacing w:line="259" w:lineRule="auto"/>
        <w:ind w:right="273"/>
        <w:jc w:val="both"/>
        <w:rPr>
          <w:rFonts w:asciiTheme="minorHAnsi" w:hAnsiTheme="minorHAnsi" w:cstheme="minorHAnsi"/>
          <w:sz w:val="22"/>
          <w:szCs w:val="22"/>
        </w:rPr>
      </w:pPr>
      <w:r w:rsidRPr="007B0893">
        <w:rPr>
          <w:rFonts w:asciiTheme="minorHAnsi" w:hAnsiTheme="minorHAnsi" w:cstheme="minorHAnsi"/>
          <w:sz w:val="22"/>
          <w:szCs w:val="22"/>
        </w:rPr>
        <w:t>This notice is published in compliance with Code of Federal Regulations, Title 23, Section 771 (CFR771.111 (h)(1) states: “Each State must have procedures approved by the FHWA to carry out a public involvement/ public hearing program.” 23 CFR 450.212(a)(7) states: “Public involvement procedures shall provide for periodic review of the effectiveness of the public involvement process to ensure that the process provides full and open access to all and revision of the process as necessary.” approved by the Federal Highway Administration, U.S. Department of Transportation on July 7, 2021.</w:t>
      </w:r>
    </w:p>
    <w:sectPr w:rsidR="00E879FC" w:rsidRPr="00E879FC" w:rsidSect="00375A08">
      <w:type w:val="continuous"/>
      <w:pgSz w:w="12240" w:h="15840" w:code="1"/>
      <w:pgMar w:top="720" w:right="720" w:bottom="720" w:left="720" w:header="360" w:footer="4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FA520" w14:textId="77777777" w:rsidR="00380A90" w:rsidRDefault="00380A90">
      <w:r>
        <w:separator/>
      </w:r>
    </w:p>
  </w:endnote>
  <w:endnote w:type="continuationSeparator" w:id="0">
    <w:p w14:paraId="5D7A57C4" w14:textId="77777777" w:rsidR="00380A90" w:rsidRDefault="0038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1B14" w14:textId="77777777" w:rsidR="00EF1F18" w:rsidRPr="00B61AE8" w:rsidRDefault="0003443E" w:rsidP="00753831">
    <w:pPr>
      <w:jc w:val="center"/>
      <w:rPr>
        <w:rFonts w:ascii="Arial" w:hAnsi="Arial" w:cs="Arial"/>
        <w:i/>
        <w:color w:val="333399"/>
        <w:sz w:val="18"/>
        <w:szCs w:val="18"/>
      </w:rPr>
    </w:pPr>
    <w:r w:rsidRPr="00B61AE8">
      <w:rPr>
        <w:rFonts w:ascii="Arial" w:hAnsi="Arial" w:cs="Arial"/>
        <w:i/>
        <w:color w:val="333399"/>
        <w:sz w:val="18"/>
        <w:szCs w:val="18"/>
      </w:rPr>
      <w:t>www.in.gov/dot/</w:t>
    </w:r>
  </w:p>
  <w:p w14:paraId="7A7EBD15" w14:textId="77777777" w:rsidR="00EF1F18" w:rsidRPr="00B61AE8" w:rsidRDefault="0003443E" w:rsidP="00753831">
    <w:pPr>
      <w:pStyle w:val="Footer"/>
      <w:jc w:val="center"/>
      <w:rPr>
        <w:color w:val="333399"/>
        <w:sz w:val="18"/>
        <w:szCs w:val="18"/>
      </w:rPr>
    </w:pPr>
    <w:r w:rsidRPr="00B61AE8">
      <w:rPr>
        <w:rFonts w:ascii="Arial" w:hAnsi="Arial" w:cs="Arial"/>
        <w:b/>
        <w:i/>
        <w:color w:val="333399"/>
        <w:sz w:val="18"/>
        <w:szCs w:val="18"/>
      </w:rPr>
      <w:t>An Equal Opportunity Employer</w:t>
    </w:r>
  </w:p>
  <w:p w14:paraId="6B28C158" w14:textId="77777777" w:rsidR="00EF1F18" w:rsidRDefault="00EF1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69DA" w14:textId="48B3DB57" w:rsidR="00225611" w:rsidRPr="00B61AE8" w:rsidRDefault="0003443E" w:rsidP="00225611">
    <w:pPr>
      <w:jc w:val="center"/>
      <w:rPr>
        <w:rFonts w:ascii="Arial" w:hAnsi="Arial" w:cs="Arial"/>
        <w:i/>
        <w:color w:val="333399"/>
        <w:sz w:val="18"/>
        <w:szCs w:val="18"/>
      </w:rPr>
    </w:pPr>
    <w:r>
      <w:rPr>
        <w:noProof/>
      </w:rPr>
      <mc:AlternateContent>
        <mc:Choice Requires="wps">
          <w:drawing>
            <wp:anchor distT="0" distB="0" distL="114300" distR="114300" simplePos="0" relativeHeight="251658240" behindDoc="0" locked="0" layoutInCell="1" allowOverlap="1" wp14:anchorId="1A999B7F" wp14:editId="18351D5B">
              <wp:simplePos x="0" y="0"/>
              <wp:positionH relativeFrom="column">
                <wp:posOffset>5686425</wp:posOffset>
              </wp:positionH>
              <wp:positionV relativeFrom="paragraph">
                <wp:posOffset>-422275</wp:posOffset>
              </wp:positionV>
              <wp:extent cx="1243965" cy="4737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473710"/>
                      </a:xfrm>
                      <a:prstGeom prst="rect">
                        <a:avLst/>
                      </a:prstGeom>
                      <a:noFill/>
                      <a:ln>
                        <a:noFill/>
                      </a:ln>
                    </wps:spPr>
                    <wps:txbx>
                      <w:txbxContent>
                        <w:p w14:paraId="74E2EE9A" w14:textId="77777777" w:rsidR="00EF1F18" w:rsidRDefault="0003443E" w:rsidP="00CB50D0">
                          <w:r w:rsidRPr="001758C7">
                            <w:rPr>
                              <w:noProof/>
                            </w:rPr>
                            <w:drawing>
                              <wp:inline distT="0" distB="0" distL="0" distR="0" wp14:anchorId="11E8853C" wp14:editId="6015F49B">
                                <wp:extent cx="859536" cy="3200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3200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99B7F" id="_x0000_t202" coordsize="21600,21600" o:spt="202" path="m,l,21600r21600,l21600,xe">
              <v:stroke joinstyle="miter"/>
              <v:path gradientshapeok="t" o:connecttype="rect"/>
            </v:shapetype>
            <v:shape id="Text Box 1" o:spid="_x0000_s1027" type="#_x0000_t202" style="position:absolute;left:0;text-align:left;margin-left:447.75pt;margin-top:-33.25pt;width:97.95pt;height:3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" filled="f" stroked="f">
              <v:textbox>
                <w:txbxContent>
                  <w:p w14:paraId="74E2EE9A" w14:textId="77777777" w:rsidR="00EF1F18" w:rsidRDefault="0003443E" w:rsidP="00CB50D0">
                    <w:r w:rsidRPr="001758C7">
                      <w:rPr>
                        <w:noProof/>
                      </w:rPr>
                      <w:drawing>
                        <wp:inline distT="0" distB="0" distL="0" distR="0" wp14:anchorId="11E8853C" wp14:editId="6015F49B">
                          <wp:extent cx="859536" cy="3200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320040"/>
                                  </a:xfrm>
                                  <a:prstGeom prst="rect">
                                    <a:avLst/>
                                  </a:prstGeom>
                                  <a:noFill/>
                                  <a:ln>
                                    <a:noFill/>
                                  </a:ln>
                                </pic:spPr>
                              </pic:pic>
                            </a:graphicData>
                          </a:graphic>
                        </wp:inline>
                      </w:drawing>
                    </w:r>
                  </w:p>
                </w:txbxContent>
              </v:textbox>
            </v:shape>
          </w:pict>
        </mc:Fallback>
      </mc:AlternateContent>
    </w:r>
    <w:r w:rsidR="00225611" w:rsidRPr="00B61AE8">
      <w:rPr>
        <w:rFonts w:ascii="Arial" w:hAnsi="Arial" w:cs="Arial"/>
        <w:i/>
        <w:color w:val="333399"/>
        <w:sz w:val="18"/>
        <w:szCs w:val="18"/>
      </w:rPr>
      <w:t>www.in.gov/dot/</w:t>
    </w:r>
  </w:p>
  <w:p w14:paraId="58A197D3" w14:textId="77777777" w:rsidR="00225611" w:rsidRPr="00E01FC4" w:rsidRDefault="00225611" w:rsidP="00225611">
    <w:pPr>
      <w:pStyle w:val="Footer"/>
      <w:jc w:val="center"/>
      <w:rPr>
        <w:bCs/>
        <w:color w:val="333399"/>
        <w:sz w:val="18"/>
        <w:szCs w:val="18"/>
      </w:rPr>
    </w:pPr>
    <w:r w:rsidRPr="00E01FC4">
      <w:rPr>
        <w:rFonts w:ascii="Arial" w:hAnsi="Arial" w:cs="Arial"/>
        <w:bCs/>
        <w:i/>
        <w:color w:val="333399"/>
        <w:sz w:val="18"/>
        <w:szCs w:val="18"/>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59BAC" w14:textId="77777777" w:rsidR="00380A90" w:rsidRDefault="00380A90">
      <w:r>
        <w:separator/>
      </w:r>
    </w:p>
  </w:footnote>
  <w:footnote w:type="continuationSeparator" w:id="0">
    <w:p w14:paraId="6637F706" w14:textId="77777777" w:rsidR="00380A90" w:rsidRDefault="00380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17" w:type="dxa"/>
      <w:tblInd w:w="-1428" w:type="dxa"/>
      <w:tblLook w:val="0000" w:firstRow="0" w:lastRow="0" w:firstColumn="0" w:lastColumn="0" w:noHBand="0" w:noVBand="0"/>
    </w:tblPr>
    <w:tblGrid>
      <w:gridCol w:w="12228"/>
    </w:tblGrid>
    <w:tr w:rsidR="00225611" w14:paraId="61BF9306" w14:textId="77777777" w:rsidTr="00DE6E80">
      <w:trPr>
        <w:trHeight w:val="1367"/>
      </w:trPr>
      <w:tc>
        <w:tcPr>
          <w:tcW w:w="12217" w:type="dxa"/>
          <w:vMerge w:val="restart"/>
        </w:tcPr>
        <w:p w14:paraId="09FD9EBE" w14:textId="25C9E014" w:rsidR="00225611" w:rsidRDefault="0003443E" w:rsidP="00DD1BB9">
          <w:pPr>
            <w:pStyle w:val="Header"/>
          </w:pPr>
          <w:r>
            <w:rPr>
              <w:noProof/>
            </w:rPr>
            <w:drawing>
              <wp:inline distT="0" distB="0" distL="0" distR="0" wp14:anchorId="4E277481" wp14:editId="153312C5">
                <wp:extent cx="7680960" cy="1185795"/>
                <wp:effectExtent l="0" t="0" r="0" b="0"/>
                <wp:docPr id="3" name="Picture 3" descr="Letterhead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9778" cy="1190244"/>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E0106D3" wp14:editId="748ECFE1">
                    <wp:simplePos x="0" y="0"/>
                    <wp:positionH relativeFrom="column">
                      <wp:posOffset>1485900</wp:posOffset>
                    </wp:positionH>
                    <wp:positionV relativeFrom="paragraph">
                      <wp:posOffset>685800</wp:posOffset>
                    </wp:positionV>
                    <wp:extent cx="53721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solidFill>
                              <a:srgbClr val="FFFFFF"/>
                            </a:solidFill>
                            <a:ln>
                              <a:noFill/>
                            </a:ln>
                          </wps:spPr>
                          <wps:txbx>
                            <w:txbxContent>
                              <w:tbl>
                                <w:tblPr>
                                  <w:tblW w:w="0" w:type="auto"/>
                                  <w:tblLook w:val="0000" w:firstRow="0" w:lastRow="0" w:firstColumn="0" w:lastColumn="0" w:noHBand="0" w:noVBand="0"/>
                                </w:tblPr>
                                <w:tblGrid>
                                  <w:gridCol w:w="2724"/>
                                  <w:gridCol w:w="2115"/>
                                  <w:gridCol w:w="3333"/>
                                </w:tblGrid>
                                <w:tr w:rsidR="00225611" w:rsidRPr="00C96B36" w14:paraId="70DF1A9F" w14:textId="77777777" w:rsidTr="00C14C08">
                                  <w:trPr>
                                    <w:trHeight w:val="720"/>
                                  </w:trPr>
                                  <w:tc>
                                    <w:tcPr>
                                      <w:tcW w:w="2808" w:type="dxa"/>
                                    </w:tcPr>
                                    <w:p w14:paraId="3E839B8C" w14:textId="77777777" w:rsidR="00225611" w:rsidRPr="00C96B36" w:rsidRDefault="00225611" w:rsidP="00911F5A">
                                      <w:pPr>
                                        <w:rPr>
                                          <w:rFonts w:ascii="Arial Narrow" w:hAnsi="Arial Narrow" w:cs="Arial"/>
                                          <w:color w:val="333399"/>
                                          <w:sz w:val="18"/>
                                          <w:szCs w:val="18"/>
                                        </w:rPr>
                                      </w:pPr>
                                      <w:smartTag w:uri="urn:schemas-microsoft-com:office:smarttags" w:element="Street">
                                        <w:smartTag w:uri="urn:schemas-microsoft-com:office:smarttags" w:element="address">
                                          <w:r w:rsidRPr="00C96B36">
                                            <w:rPr>
                                              <w:rFonts w:ascii="Arial Narrow" w:hAnsi="Arial Narrow" w:cs="Arial"/>
                                              <w:color w:val="333399"/>
                                              <w:sz w:val="18"/>
                                              <w:szCs w:val="18"/>
                                            </w:rPr>
                                            <w:t>100 North Senate Avenue</w:t>
                                          </w:r>
                                        </w:smartTag>
                                      </w:smartTag>
                                    </w:p>
                                    <w:p w14:paraId="59F31709" w14:textId="1C80B026" w:rsidR="00225611" w:rsidRDefault="0003443E" w:rsidP="00911F5A">
                                      <w:pPr>
                                        <w:rPr>
                                          <w:rFonts w:ascii="Arial Narrow" w:hAnsi="Arial Narrow" w:cs="Arial"/>
                                          <w:color w:val="333399"/>
                                          <w:sz w:val="18"/>
                                          <w:szCs w:val="18"/>
                                        </w:rPr>
                                      </w:pPr>
                                      <w:r>
                                        <w:rPr>
                                          <w:rFonts w:ascii="Arial Narrow" w:hAnsi="Arial Narrow" w:cs="Arial"/>
                                          <w:color w:val="333399"/>
                                          <w:sz w:val="18"/>
                                          <w:szCs w:val="18"/>
                                        </w:rPr>
                                        <w:t>Room</w:t>
                                      </w:r>
                                      <w:r w:rsidR="00104B9D">
                                        <w:rPr>
                                          <w:rFonts w:ascii="Arial Narrow" w:hAnsi="Arial Narrow" w:cs="Arial"/>
                                          <w:color w:val="333399"/>
                                          <w:sz w:val="18"/>
                                          <w:szCs w:val="18"/>
                                        </w:rPr>
                                        <w:t xml:space="preserve"> N758-ES</w:t>
                                      </w:r>
                                    </w:p>
                                    <w:p w14:paraId="5DC7918E" w14:textId="1D94E4DA" w:rsidR="00225611" w:rsidRPr="00C96B36" w:rsidRDefault="00225611" w:rsidP="00911F5A">
                                      <w:pPr>
                                        <w:rPr>
                                          <w:rFonts w:ascii="Arial Narrow" w:hAnsi="Arial Narrow" w:cs="Arial"/>
                                          <w:color w:val="333399"/>
                                          <w:sz w:val="18"/>
                                          <w:szCs w:val="18"/>
                                        </w:rPr>
                                      </w:pPr>
                                      <w:r w:rsidRPr="00C96B36">
                                        <w:rPr>
                                          <w:rFonts w:ascii="Arial Narrow" w:hAnsi="Arial Narrow" w:cs="Arial"/>
                                          <w:color w:val="333399"/>
                                          <w:sz w:val="18"/>
                                          <w:szCs w:val="18"/>
                                        </w:rPr>
                                        <w:t>Indianapolis, Indiana</w:t>
                                      </w:r>
                                      <w:r>
                                        <w:rPr>
                                          <w:rFonts w:ascii="Arial Narrow" w:hAnsi="Arial Narrow" w:cs="Arial"/>
                                          <w:color w:val="333399"/>
                                          <w:sz w:val="18"/>
                                          <w:szCs w:val="18"/>
                                        </w:rPr>
                                        <w:t xml:space="preserve"> 46204</w:t>
                                      </w:r>
                                      <w:r w:rsidR="0003443E">
                                        <w:rPr>
                                          <w:rFonts w:ascii="Arial Narrow" w:hAnsi="Arial Narrow" w:cs="Arial"/>
                                          <w:color w:val="333399"/>
                                          <w:sz w:val="18"/>
                                          <w:szCs w:val="18"/>
                                        </w:rPr>
                                        <w:t xml:space="preserve">  </w:t>
                                      </w:r>
                                    </w:p>
                                  </w:tc>
                                  <w:tc>
                                    <w:tcPr>
                                      <w:tcW w:w="2160" w:type="dxa"/>
                                    </w:tcPr>
                                    <w:p w14:paraId="4C27D3E5" w14:textId="47D073CB" w:rsidR="00225611" w:rsidRPr="00C96B36" w:rsidRDefault="0003443E" w:rsidP="00911F5A">
                                      <w:pPr>
                                        <w:rPr>
                                          <w:rFonts w:ascii="Arial Narrow" w:hAnsi="Arial Narrow" w:cs="Arial"/>
                                          <w:color w:val="333399"/>
                                          <w:sz w:val="18"/>
                                          <w:szCs w:val="18"/>
                                        </w:rPr>
                                      </w:pPr>
                                      <w:r>
                                        <w:rPr>
                                          <w:rFonts w:ascii="Arial Narrow" w:hAnsi="Arial Narrow" w:cs="Arial"/>
                                          <w:color w:val="333399"/>
                                          <w:sz w:val="18"/>
                                          <w:szCs w:val="18"/>
                                        </w:rPr>
                                        <w:t>PHONE: (</w:t>
                                      </w:r>
                                      <w:r w:rsidR="00104B9D">
                                        <w:rPr>
                                          <w:rFonts w:ascii="Arial Narrow" w:hAnsi="Arial Narrow" w:cs="Arial"/>
                                          <w:color w:val="333399"/>
                                          <w:sz w:val="18"/>
                                          <w:szCs w:val="18"/>
                                        </w:rPr>
                                        <w:t>855) 463-6848</w:t>
                                      </w:r>
                                      <w:r w:rsidR="00104B9D">
                                        <w:rPr>
                                          <w:rFonts w:ascii="Arial Narrow" w:hAnsi="Arial Narrow" w:cs="Arial"/>
                                          <w:color w:val="333399"/>
                                          <w:sz w:val="18"/>
                                          <w:szCs w:val="18"/>
                                        </w:rPr>
                                        <w:br/>
                                        <w:t xml:space="preserve">               (855)INDOT4U</w:t>
                                      </w:r>
                                      <w:r w:rsidR="00225611" w:rsidRPr="00C96B36">
                                        <w:rPr>
                                          <w:rFonts w:ascii="Arial Narrow" w:hAnsi="Arial Narrow" w:cs="Arial"/>
                                          <w:color w:val="333399"/>
                                          <w:sz w:val="18"/>
                                          <w:szCs w:val="18"/>
                                        </w:rPr>
                                        <w:t xml:space="preserve">  </w:t>
                                      </w:r>
                                    </w:p>
                                    <w:p w14:paraId="2EF8D3D4" w14:textId="77777777" w:rsidR="00225611" w:rsidRPr="00C96B36" w:rsidRDefault="00225611" w:rsidP="00911F5A">
                                      <w:pPr>
                                        <w:rPr>
                                          <w:rFonts w:ascii="Impact" w:hAnsi="Impact"/>
                                          <w:color w:val="333399"/>
                                          <w:sz w:val="40"/>
                                          <w:szCs w:val="40"/>
                                        </w:rPr>
                                      </w:pPr>
                                    </w:p>
                                  </w:tc>
                                  <w:tc>
                                    <w:tcPr>
                                      <w:tcW w:w="3420" w:type="dxa"/>
                                    </w:tcPr>
                                    <w:p w14:paraId="1AE34B7A" w14:textId="77777777" w:rsidR="000B218D" w:rsidRPr="000B218D" w:rsidRDefault="000B218D" w:rsidP="000B218D">
                                      <w:pPr>
                                        <w:rPr>
                                          <w:rFonts w:ascii="Arial" w:hAnsi="Arial" w:cs="Arial"/>
                                          <w:b/>
                                          <w:bCs/>
                                          <w:color w:val="333399"/>
                                          <w:sz w:val="20"/>
                                          <w:szCs w:val="20"/>
                                        </w:rPr>
                                      </w:pPr>
                                      <w:r w:rsidRPr="000B218D">
                                        <w:rPr>
                                          <w:rFonts w:ascii="Arial" w:hAnsi="Arial" w:cs="Arial"/>
                                          <w:b/>
                                          <w:bCs/>
                                          <w:color w:val="333399"/>
                                          <w:sz w:val="20"/>
                                          <w:szCs w:val="20"/>
                                        </w:rPr>
                                        <w:t>Eric J. Holcomb, Governor</w:t>
                                      </w:r>
                                    </w:p>
                                    <w:p w14:paraId="1CD34A89" w14:textId="22EEDCB2" w:rsidR="00225611" w:rsidRPr="00C96B36" w:rsidRDefault="0003443E" w:rsidP="000B218D">
                                      <w:pPr>
                                        <w:rPr>
                                          <w:rFonts w:ascii="Impact" w:hAnsi="Impact"/>
                                          <w:color w:val="333399"/>
                                          <w:sz w:val="20"/>
                                          <w:szCs w:val="20"/>
                                        </w:rPr>
                                      </w:pPr>
                                      <w:r>
                                        <w:rPr>
                                          <w:rFonts w:ascii="Arial" w:hAnsi="Arial" w:cs="Arial"/>
                                          <w:b/>
                                          <w:bCs/>
                                          <w:color w:val="333399"/>
                                          <w:sz w:val="20"/>
                                          <w:szCs w:val="20"/>
                                        </w:rPr>
                                        <w:t>Michael Smith</w:t>
                                      </w:r>
                                      <w:r w:rsidR="000B218D" w:rsidRPr="000B218D">
                                        <w:rPr>
                                          <w:rFonts w:ascii="Arial" w:hAnsi="Arial" w:cs="Arial"/>
                                          <w:b/>
                                          <w:bCs/>
                                          <w:color w:val="333399"/>
                                          <w:sz w:val="20"/>
                                          <w:szCs w:val="20"/>
                                        </w:rPr>
                                        <w:t>, Commissioner</w:t>
                                      </w:r>
                                    </w:p>
                                  </w:tc>
                                </w:tr>
                              </w:tbl>
                              <w:p w14:paraId="3A0D3016" w14:textId="77777777" w:rsidR="00225611" w:rsidRPr="00C96B36" w:rsidRDefault="00225611" w:rsidP="00225611">
                                <w:pPr>
                                  <w:rPr>
                                    <w:color w:val="33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106D3" id="_x0000_t202" coordsize="21600,21600" o:spt="202" path="m,l,21600r21600,l21600,xe">
                    <v:stroke joinstyle="miter"/>
                    <v:path gradientshapeok="t" o:connecttype="rect"/>
                  </v:shapetype>
                  <v:shape id="Text Box 2" o:spid="_x0000_s1026" type="#_x0000_t202" style="position:absolute;margin-left:117pt;margin-top:54pt;width:42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" stroked="f">
                    <v:textbox>
                      <w:txbxContent>
                        <w:tbl>
                          <w:tblPr>
                            <w:tblW w:w="0" w:type="auto"/>
                            <w:tblLook w:val="0000" w:firstRow="0" w:lastRow="0" w:firstColumn="0" w:lastColumn="0" w:noHBand="0" w:noVBand="0"/>
                          </w:tblPr>
                          <w:tblGrid>
                            <w:gridCol w:w="2724"/>
                            <w:gridCol w:w="2115"/>
                            <w:gridCol w:w="3333"/>
                          </w:tblGrid>
                          <w:tr w:rsidR="00225611" w:rsidRPr="00C96B36" w14:paraId="70DF1A9F" w14:textId="77777777" w:rsidTr="00C14C08">
                            <w:trPr>
                              <w:trHeight w:val="720"/>
                            </w:trPr>
                            <w:tc>
                              <w:tcPr>
                                <w:tcW w:w="2808" w:type="dxa"/>
                              </w:tcPr>
                              <w:p w14:paraId="3E839B8C" w14:textId="77777777" w:rsidR="00225611" w:rsidRPr="00C96B36" w:rsidRDefault="00225611" w:rsidP="00911F5A">
                                <w:pPr>
                                  <w:rPr>
                                    <w:rFonts w:ascii="Arial Narrow" w:hAnsi="Arial Narrow" w:cs="Arial"/>
                                    <w:color w:val="333399"/>
                                    <w:sz w:val="18"/>
                                    <w:szCs w:val="18"/>
                                  </w:rPr>
                                </w:pPr>
                                <w:smartTag w:uri="urn:schemas-microsoft-com:office:smarttags" w:element="Street">
                                  <w:smartTag w:uri="urn:schemas-microsoft-com:office:smarttags" w:element="address">
                                    <w:r w:rsidRPr="00C96B36">
                                      <w:rPr>
                                        <w:rFonts w:ascii="Arial Narrow" w:hAnsi="Arial Narrow" w:cs="Arial"/>
                                        <w:color w:val="333399"/>
                                        <w:sz w:val="18"/>
                                        <w:szCs w:val="18"/>
                                      </w:rPr>
                                      <w:t>100 North Senate Avenue</w:t>
                                    </w:r>
                                  </w:smartTag>
                                </w:smartTag>
                              </w:p>
                              <w:p w14:paraId="59F31709" w14:textId="1C80B026" w:rsidR="00225611" w:rsidRDefault="0003443E" w:rsidP="00911F5A">
                                <w:pPr>
                                  <w:rPr>
                                    <w:rFonts w:ascii="Arial Narrow" w:hAnsi="Arial Narrow" w:cs="Arial"/>
                                    <w:color w:val="333399"/>
                                    <w:sz w:val="18"/>
                                    <w:szCs w:val="18"/>
                                  </w:rPr>
                                </w:pPr>
                                <w:r>
                                  <w:rPr>
                                    <w:rFonts w:ascii="Arial Narrow" w:hAnsi="Arial Narrow" w:cs="Arial"/>
                                    <w:color w:val="333399"/>
                                    <w:sz w:val="18"/>
                                    <w:szCs w:val="18"/>
                                  </w:rPr>
                                  <w:t>Room</w:t>
                                </w:r>
                                <w:r w:rsidR="00104B9D">
                                  <w:rPr>
                                    <w:rFonts w:ascii="Arial Narrow" w:hAnsi="Arial Narrow" w:cs="Arial"/>
                                    <w:color w:val="333399"/>
                                    <w:sz w:val="18"/>
                                    <w:szCs w:val="18"/>
                                  </w:rPr>
                                  <w:t xml:space="preserve"> N758-ES</w:t>
                                </w:r>
                              </w:p>
                              <w:p w14:paraId="5DC7918E" w14:textId="1D94E4DA" w:rsidR="00225611" w:rsidRPr="00C96B36" w:rsidRDefault="00225611" w:rsidP="00911F5A">
                                <w:pPr>
                                  <w:rPr>
                                    <w:rFonts w:ascii="Arial Narrow" w:hAnsi="Arial Narrow" w:cs="Arial"/>
                                    <w:color w:val="333399"/>
                                    <w:sz w:val="18"/>
                                    <w:szCs w:val="18"/>
                                  </w:rPr>
                                </w:pPr>
                                <w:r w:rsidRPr="00C96B36">
                                  <w:rPr>
                                    <w:rFonts w:ascii="Arial Narrow" w:hAnsi="Arial Narrow" w:cs="Arial"/>
                                    <w:color w:val="333399"/>
                                    <w:sz w:val="18"/>
                                    <w:szCs w:val="18"/>
                                  </w:rPr>
                                  <w:t>Indianapolis, Indiana</w:t>
                                </w:r>
                                <w:r>
                                  <w:rPr>
                                    <w:rFonts w:ascii="Arial Narrow" w:hAnsi="Arial Narrow" w:cs="Arial"/>
                                    <w:color w:val="333399"/>
                                    <w:sz w:val="18"/>
                                    <w:szCs w:val="18"/>
                                  </w:rPr>
                                  <w:t xml:space="preserve"> 46204</w:t>
                                </w:r>
                                <w:r w:rsidR="0003443E">
                                  <w:rPr>
                                    <w:rFonts w:ascii="Arial Narrow" w:hAnsi="Arial Narrow" w:cs="Arial"/>
                                    <w:color w:val="333399"/>
                                    <w:sz w:val="18"/>
                                    <w:szCs w:val="18"/>
                                  </w:rPr>
                                  <w:t xml:space="preserve">  </w:t>
                                </w:r>
                              </w:p>
                            </w:tc>
                            <w:tc>
                              <w:tcPr>
                                <w:tcW w:w="2160" w:type="dxa"/>
                              </w:tcPr>
                              <w:p w14:paraId="4C27D3E5" w14:textId="47D073CB" w:rsidR="00225611" w:rsidRPr="00C96B36" w:rsidRDefault="0003443E" w:rsidP="00911F5A">
                                <w:pPr>
                                  <w:rPr>
                                    <w:rFonts w:ascii="Arial Narrow" w:hAnsi="Arial Narrow" w:cs="Arial"/>
                                    <w:color w:val="333399"/>
                                    <w:sz w:val="18"/>
                                    <w:szCs w:val="18"/>
                                  </w:rPr>
                                </w:pPr>
                                <w:r>
                                  <w:rPr>
                                    <w:rFonts w:ascii="Arial Narrow" w:hAnsi="Arial Narrow" w:cs="Arial"/>
                                    <w:color w:val="333399"/>
                                    <w:sz w:val="18"/>
                                    <w:szCs w:val="18"/>
                                  </w:rPr>
                                  <w:t>PHONE: (</w:t>
                                </w:r>
                                <w:r w:rsidR="00104B9D">
                                  <w:rPr>
                                    <w:rFonts w:ascii="Arial Narrow" w:hAnsi="Arial Narrow" w:cs="Arial"/>
                                    <w:color w:val="333399"/>
                                    <w:sz w:val="18"/>
                                    <w:szCs w:val="18"/>
                                  </w:rPr>
                                  <w:t>855) 463-6848</w:t>
                                </w:r>
                                <w:r w:rsidR="00104B9D">
                                  <w:rPr>
                                    <w:rFonts w:ascii="Arial Narrow" w:hAnsi="Arial Narrow" w:cs="Arial"/>
                                    <w:color w:val="333399"/>
                                    <w:sz w:val="18"/>
                                    <w:szCs w:val="18"/>
                                  </w:rPr>
                                  <w:br/>
                                  <w:t xml:space="preserve">               (855)INDOT4U</w:t>
                                </w:r>
                                <w:r w:rsidR="00225611" w:rsidRPr="00C96B36">
                                  <w:rPr>
                                    <w:rFonts w:ascii="Arial Narrow" w:hAnsi="Arial Narrow" w:cs="Arial"/>
                                    <w:color w:val="333399"/>
                                    <w:sz w:val="18"/>
                                    <w:szCs w:val="18"/>
                                  </w:rPr>
                                  <w:t xml:space="preserve">  </w:t>
                                </w:r>
                              </w:p>
                              <w:p w14:paraId="2EF8D3D4" w14:textId="77777777" w:rsidR="00225611" w:rsidRPr="00C96B36" w:rsidRDefault="00225611" w:rsidP="00911F5A">
                                <w:pPr>
                                  <w:rPr>
                                    <w:rFonts w:ascii="Impact" w:hAnsi="Impact"/>
                                    <w:color w:val="333399"/>
                                    <w:sz w:val="40"/>
                                    <w:szCs w:val="40"/>
                                  </w:rPr>
                                </w:pPr>
                              </w:p>
                            </w:tc>
                            <w:tc>
                              <w:tcPr>
                                <w:tcW w:w="3420" w:type="dxa"/>
                              </w:tcPr>
                              <w:p w14:paraId="1AE34B7A" w14:textId="77777777" w:rsidR="000B218D" w:rsidRPr="000B218D" w:rsidRDefault="000B218D" w:rsidP="000B218D">
                                <w:pPr>
                                  <w:rPr>
                                    <w:rFonts w:ascii="Arial" w:hAnsi="Arial" w:cs="Arial"/>
                                    <w:b/>
                                    <w:bCs/>
                                    <w:color w:val="333399"/>
                                    <w:sz w:val="20"/>
                                    <w:szCs w:val="20"/>
                                  </w:rPr>
                                </w:pPr>
                                <w:r w:rsidRPr="000B218D">
                                  <w:rPr>
                                    <w:rFonts w:ascii="Arial" w:hAnsi="Arial" w:cs="Arial"/>
                                    <w:b/>
                                    <w:bCs/>
                                    <w:color w:val="333399"/>
                                    <w:sz w:val="20"/>
                                    <w:szCs w:val="20"/>
                                  </w:rPr>
                                  <w:t>Eric J. Holcomb, Governor</w:t>
                                </w:r>
                              </w:p>
                              <w:p w14:paraId="1CD34A89" w14:textId="22EEDCB2" w:rsidR="00225611" w:rsidRPr="00C96B36" w:rsidRDefault="0003443E" w:rsidP="000B218D">
                                <w:pPr>
                                  <w:rPr>
                                    <w:rFonts w:ascii="Impact" w:hAnsi="Impact"/>
                                    <w:color w:val="333399"/>
                                    <w:sz w:val="20"/>
                                    <w:szCs w:val="20"/>
                                  </w:rPr>
                                </w:pPr>
                                <w:r>
                                  <w:rPr>
                                    <w:rFonts w:ascii="Arial" w:hAnsi="Arial" w:cs="Arial"/>
                                    <w:b/>
                                    <w:bCs/>
                                    <w:color w:val="333399"/>
                                    <w:sz w:val="20"/>
                                    <w:szCs w:val="20"/>
                                  </w:rPr>
                                  <w:t>Michael Smith</w:t>
                                </w:r>
                                <w:r w:rsidR="000B218D" w:rsidRPr="000B218D">
                                  <w:rPr>
                                    <w:rFonts w:ascii="Arial" w:hAnsi="Arial" w:cs="Arial"/>
                                    <w:b/>
                                    <w:bCs/>
                                    <w:color w:val="333399"/>
                                    <w:sz w:val="20"/>
                                    <w:szCs w:val="20"/>
                                  </w:rPr>
                                  <w:t>, Commissioner</w:t>
                                </w:r>
                              </w:p>
                            </w:tc>
                          </w:tr>
                        </w:tbl>
                        <w:p w14:paraId="3A0D3016" w14:textId="77777777" w:rsidR="00225611" w:rsidRPr="00C96B36" w:rsidRDefault="00225611" w:rsidP="00225611">
                          <w:pPr>
                            <w:rPr>
                              <w:color w:val="333399"/>
                            </w:rPr>
                          </w:pPr>
                        </w:p>
                      </w:txbxContent>
                    </v:textbox>
                  </v:shape>
                </w:pict>
              </mc:Fallback>
            </mc:AlternateContent>
          </w:r>
        </w:p>
      </w:tc>
    </w:tr>
    <w:tr w:rsidR="00225611" w14:paraId="55D3F89C" w14:textId="77777777" w:rsidTr="00DE6E80">
      <w:trPr>
        <w:trHeight w:val="924"/>
      </w:trPr>
      <w:tc>
        <w:tcPr>
          <w:tcW w:w="12217" w:type="dxa"/>
          <w:vMerge/>
        </w:tcPr>
        <w:p w14:paraId="0D782945" w14:textId="77777777" w:rsidR="00225611" w:rsidRDefault="00225611" w:rsidP="00DD1BB9">
          <w:pPr>
            <w:pStyle w:val="Header"/>
          </w:pPr>
        </w:p>
      </w:tc>
    </w:tr>
  </w:tbl>
  <w:p w14:paraId="3FF54985" w14:textId="2E8C4158" w:rsidR="00225611" w:rsidRDefault="00225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0451C"/>
    <w:multiLevelType w:val="hybridMultilevel"/>
    <w:tmpl w:val="53EC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70F7C"/>
    <w:multiLevelType w:val="hybridMultilevel"/>
    <w:tmpl w:val="2A0E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F2234"/>
    <w:multiLevelType w:val="hybridMultilevel"/>
    <w:tmpl w:val="4EFA4602"/>
    <w:lvl w:ilvl="0" w:tplc="56C66B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12127"/>
    <w:multiLevelType w:val="hybridMultilevel"/>
    <w:tmpl w:val="29AA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7700055">
    <w:abstractNumId w:val="0"/>
  </w:num>
  <w:num w:numId="2" w16cid:durableId="431390639">
    <w:abstractNumId w:val="1"/>
  </w:num>
  <w:num w:numId="3" w16cid:durableId="646978646">
    <w:abstractNumId w:val="3"/>
  </w:num>
  <w:num w:numId="4" w16cid:durableId="157157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xtbQwNzQ1NbUwsbBQ0lEKTi0uzszPAykwNK8FAO1ga3ctAAAA"/>
  </w:docVars>
  <w:rsids>
    <w:rsidRoot w:val="00565BAC"/>
    <w:rsid w:val="000025D9"/>
    <w:rsid w:val="00002A84"/>
    <w:rsid w:val="00005D45"/>
    <w:rsid w:val="00014AEB"/>
    <w:rsid w:val="00014BEC"/>
    <w:rsid w:val="000179EB"/>
    <w:rsid w:val="00017B42"/>
    <w:rsid w:val="00024611"/>
    <w:rsid w:val="00027D0E"/>
    <w:rsid w:val="000331DE"/>
    <w:rsid w:val="0003443E"/>
    <w:rsid w:val="000351BD"/>
    <w:rsid w:val="000351EB"/>
    <w:rsid w:val="00035549"/>
    <w:rsid w:val="00035BE8"/>
    <w:rsid w:val="00036C1F"/>
    <w:rsid w:val="000400AC"/>
    <w:rsid w:val="000425B9"/>
    <w:rsid w:val="000459D9"/>
    <w:rsid w:val="000548ED"/>
    <w:rsid w:val="000666DD"/>
    <w:rsid w:val="0006794F"/>
    <w:rsid w:val="00071132"/>
    <w:rsid w:val="000741EF"/>
    <w:rsid w:val="000758B4"/>
    <w:rsid w:val="00076018"/>
    <w:rsid w:val="000763FE"/>
    <w:rsid w:val="000778A1"/>
    <w:rsid w:val="000830A7"/>
    <w:rsid w:val="000833E0"/>
    <w:rsid w:val="00083554"/>
    <w:rsid w:val="00083DBA"/>
    <w:rsid w:val="0008479D"/>
    <w:rsid w:val="00087A7C"/>
    <w:rsid w:val="00087D1E"/>
    <w:rsid w:val="0009295E"/>
    <w:rsid w:val="00092ED5"/>
    <w:rsid w:val="0009367B"/>
    <w:rsid w:val="00094608"/>
    <w:rsid w:val="00095BD6"/>
    <w:rsid w:val="000975B2"/>
    <w:rsid w:val="00097B92"/>
    <w:rsid w:val="00097FE4"/>
    <w:rsid w:val="000A00E7"/>
    <w:rsid w:val="000A19E7"/>
    <w:rsid w:val="000A24B9"/>
    <w:rsid w:val="000A2DD7"/>
    <w:rsid w:val="000A3046"/>
    <w:rsid w:val="000A4F84"/>
    <w:rsid w:val="000B1CB8"/>
    <w:rsid w:val="000B218D"/>
    <w:rsid w:val="000B45F6"/>
    <w:rsid w:val="000B5F17"/>
    <w:rsid w:val="000B67A8"/>
    <w:rsid w:val="000B6CE0"/>
    <w:rsid w:val="000B7C49"/>
    <w:rsid w:val="000C0D02"/>
    <w:rsid w:val="000C0DBB"/>
    <w:rsid w:val="000C4BFA"/>
    <w:rsid w:val="000C56E0"/>
    <w:rsid w:val="000C59DF"/>
    <w:rsid w:val="000C5E3B"/>
    <w:rsid w:val="000C6870"/>
    <w:rsid w:val="000C7E9F"/>
    <w:rsid w:val="000D040A"/>
    <w:rsid w:val="000D12C0"/>
    <w:rsid w:val="000D3921"/>
    <w:rsid w:val="000D6978"/>
    <w:rsid w:val="000D7AFD"/>
    <w:rsid w:val="000D7C95"/>
    <w:rsid w:val="000E06A5"/>
    <w:rsid w:val="000E0B0D"/>
    <w:rsid w:val="000E0F3A"/>
    <w:rsid w:val="000E3076"/>
    <w:rsid w:val="000E4503"/>
    <w:rsid w:val="000E6E89"/>
    <w:rsid w:val="000E71F8"/>
    <w:rsid w:val="000F0420"/>
    <w:rsid w:val="000F0656"/>
    <w:rsid w:val="000F0D0A"/>
    <w:rsid w:val="000F1C2B"/>
    <w:rsid w:val="00103AF1"/>
    <w:rsid w:val="001045B1"/>
    <w:rsid w:val="00104B9D"/>
    <w:rsid w:val="0010620D"/>
    <w:rsid w:val="001161F5"/>
    <w:rsid w:val="001171E5"/>
    <w:rsid w:val="00122BC0"/>
    <w:rsid w:val="00124388"/>
    <w:rsid w:val="00125408"/>
    <w:rsid w:val="00125D5C"/>
    <w:rsid w:val="00125EB2"/>
    <w:rsid w:val="00130BCC"/>
    <w:rsid w:val="0013226C"/>
    <w:rsid w:val="00134A66"/>
    <w:rsid w:val="00135293"/>
    <w:rsid w:val="00135448"/>
    <w:rsid w:val="0013645A"/>
    <w:rsid w:val="00136C33"/>
    <w:rsid w:val="00140051"/>
    <w:rsid w:val="00141080"/>
    <w:rsid w:val="00141A1C"/>
    <w:rsid w:val="00142EF9"/>
    <w:rsid w:val="00143EF0"/>
    <w:rsid w:val="001473C3"/>
    <w:rsid w:val="00150E67"/>
    <w:rsid w:val="001517F5"/>
    <w:rsid w:val="00156A67"/>
    <w:rsid w:val="00157BA1"/>
    <w:rsid w:val="00160001"/>
    <w:rsid w:val="0016146C"/>
    <w:rsid w:val="00162E7A"/>
    <w:rsid w:val="00164D6F"/>
    <w:rsid w:val="00165969"/>
    <w:rsid w:val="0016691B"/>
    <w:rsid w:val="00170718"/>
    <w:rsid w:val="001713B7"/>
    <w:rsid w:val="00177B81"/>
    <w:rsid w:val="001813C2"/>
    <w:rsid w:val="00181D71"/>
    <w:rsid w:val="00182542"/>
    <w:rsid w:val="00185910"/>
    <w:rsid w:val="00191058"/>
    <w:rsid w:val="001915FD"/>
    <w:rsid w:val="0019179D"/>
    <w:rsid w:val="00192B83"/>
    <w:rsid w:val="00193066"/>
    <w:rsid w:val="00193EE9"/>
    <w:rsid w:val="001A0895"/>
    <w:rsid w:val="001A1839"/>
    <w:rsid w:val="001A2484"/>
    <w:rsid w:val="001A2EB0"/>
    <w:rsid w:val="001A3F9D"/>
    <w:rsid w:val="001A597C"/>
    <w:rsid w:val="001A5F32"/>
    <w:rsid w:val="001A681B"/>
    <w:rsid w:val="001A6D4F"/>
    <w:rsid w:val="001B1829"/>
    <w:rsid w:val="001B2AEB"/>
    <w:rsid w:val="001B5A93"/>
    <w:rsid w:val="001B64E9"/>
    <w:rsid w:val="001C0167"/>
    <w:rsid w:val="001C0A09"/>
    <w:rsid w:val="001C107E"/>
    <w:rsid w:val="001C13AE"/>
    <w:rsid w:val="001C276B"/>
    <w:rsid w:val="001C358A"/>
    <w:rsid w:val="001C4A8B"/>
    <w:rsid w:val="001C4E89"/>
    <w:rsid w:val="001C5D71"/>
    <w:rsid w:val="001C7940"/>
    <w:rsid w:val="001D0E80"/>
    <w:rsid w:val="001D4AC8"/>
    <w:rsid w:val="001D520C"/>
    <w:rsid w:val="001D6116"/>
    <w:rsid w:val="001D682D"/>
    <w:rsid w:val="001E1BB2"/>
    <w:rsid w:val="001E26DE"/>
    <w:rsid w:val="001E35C0"/>
    <w:rsid w:val="001E56B8"/>
    <w:rsid w:val="001F11C8"/>
    <w:rsid w:val="001F3037"/>
    <w:rsid w:val="001F3413"/>
    <w:rsid w:val="001F3692"/>
    <w:rsid w:val="001F4ED4"/>
    <w:rsid w:val="001F5BE6"/>
    <w:rsid w:val="0020176E"/>
    <w:rsid w:val="0020407A"/>
    <w:rsid w:val="00204A42"/>
    <w:rsid w:val="002053B1"/>
    <w:rsid w:val="00206190"/>
    <w:rsid w:val="002065C2"/>
    <w:rsid w:val="00212CCA"/>
    <w:rsid w:val="0021570A"/>
    <w:rsid w:val="002157F7"/>
    <w:rsid w:val="00215D0D"/>
    <w:rsid w:val="002208F6"/>
    <w:rsid w:val="00224D99"/>
    <w:rsid w:val="00225611"/>
    <w:rsid w:val="0023199C"/>
    <w:rsid w:val="0023215D"/>
    <w:rsid w:val="0023599A"/>
    <w:rsid w:val="00236510"/>
    <w:rsid w:val="00237806"/>
    <w:rsid w:val="00246529"/>
    <w:rsid w:val="002535CE"/>
    <w:rsid w:val="0025446C"/>
    <w:rsid w:val="00255FB4"/>
    <w:rsid w:val="00257A12"/>
    <w:rsid w:val="00257A9D"/>
    <w:rsid w:val="00262320"/>
    <w:rsid w:val="002642EA"/>
    <w:rsid w:val="00264377"/>
    <w:rsid w:val="00266D13"/>
    <w:rsid w:val="00270EEA"/>
    <w:rsid w:val="0027188F"/>
    <w:rsid w:val="002724D9"/>
    <w:rsid w:val="00273B52"/>
    <w:rsid w:val="00274361"/>
    <w:rsid w:val="00276BF9"/>
    <w:rsid w:val="00276C88"/>
    <w:rsid w:val="002824AF"/>
    <w:rsid w:val="00282BFB"/>
    <w:rsid w:val="002838DF"/>
    <w:rsid w:val="002841C2"/>
    <w:rsid w:val="00284475"/>
    <w:rsid w:val="002859B7"/>
    <w:rsid w:val="00285ADF"/>
    <w:rsid w:val="0028614A"/>
    <w:rsid w:val="00292303"/>
    <w:rsid w:val="00292EFD"/>
    <w:rsid w:val="00294AF0"/>
    <w:rsid w:val="002958BD"/>
    <w:rsid w:val="002A1209"/>
    <w:rsid w:val="002A2EF7"/>
    <w:rsid w:val="002B1BB0"/>
    <w:rsid w:val="002B2083"/>
    <w:rsid w:val="002B218B"/>
    <w:rsid w:val="002B365A"/>
    <w:rsid w:val="002B7053"/>
    <w:rsid w:val="002B7903"/>
    <w:rsid w:val="002C15AD"/>
    <w:rsid w:val="002C1A4E"/>
    <w:rsid w:val="002C1A53"/>
    <w:rsid w:val="002C3A8E"/>
    <w:rsid w:val="002C4001"/>
    <w:rsid w:val="002C4364"/>
    <w:rsid w:val="002C514D"/>
    <w:rsid w:val="002D2153"/>
    <w:rsid w:val="002D2C95"/>
    <w:rsid w:val="002D55B7"/>
    <w:rsid w:val="002D6BA6"/>
    <w:rsid w:val="002D71E3"/>
    <w:rsid w:val="002E595A"/>
    <w:rsid w:val="002E64DC"/>
    <w:rsid w:val="002E71EA"/>
    <w:rsid w:val="002F7DAD"/>
    <w:rsid w:val="00304493"/>
    <w:rsid w:val="003049DB"/>
    <w:rsid w:val="00305CFB"/>
    <w:rsid w:val="00306F88"/>
    <w:rsid w:val="00307E6D"/>
    <w:rsid w:val="00310B17"/>
    <w:rsid w:val="00310FDA"/>
    <w:rsid w:val="00312294"/>
    <w:rsid w:val="00314F11"/>
    <w:rsid w:val="00315555"/>
    <w:rsid w:val="0031564A"/>
    <w:rsid w:val="00316DC6"/>
    <w:rsid w:val="00316DF5"/>
    <w:rsid w:val="00317D66"/>
    <w:rsid w:val="00317F57"/>
    <w:rsid w:val="00323935"/>
    <w:rsid w:val="00323BBD"/>
    <w:rsid w:val="00324E35"/>
    <w:rsid w:val="00326D39"/>
    <w:rsid w:val="003302A0"/>
    <w:rsid w:val="00331B4B"/>
    <w:rsid w:val="00333A6A"/>
    <w:rsid w:val="00333D81"/>
    <w:rsid w:val="00334AC2"/>
    <w:rsid w:val="0034024C"/>
    <w:rsid w:val="00344014"/>
    <w:rsid w:val="0034705F"/>
    <w:rsid w:val="003522D4"/>
    <w:rsid w:val="003532BD"/>
    <w:rsid w:val="003542DB"/>
    <w:rsid w:val="00354838"/>
    <w:rsid w:val="00360EE3"/>
    <w:rsid w:val="00361C1E"/>
    <w:rsid w:val="00362A7A"/>
    <w:rsid w:val="00364380"/>
    <w:rsid w:val="003669E7"/>
    <w:rsid w:val="0037085B"/>
    <w:rsid w:val="00374338"/>
    <w:rsid w:val="0037447C"/>
    <w:rsid w:val="003750C3"/>
    <w:rsid w:val="00375A08"/>
    <w:rsid w:val="00377A5E"/>
    <w:rsid w:val="003807CB"/>
    <w:rsid w:val="00380A90"/>
    <w:rsid w:val="00380B99"/>
    <w:rsid w:val="003810AD"/>
    <w:rsid w:val="00381477"/>
    <w:rsid w:val="00382C04"/>
    <w:rsid w:val="003847D0"/>
    <w:rsid w:val="00384AAF"/>
    <w:rsid w:val="003852D1"/>
    <w:rsid w:val="00391C3D"/>
    <w:rsid w:val="00392C71"/>
    <w:rsid w:val="00394A78"/>
    <w:rsid w:val="003968F2"/>
    <w:rsid w:val="003A1B20"/>
    <w:rsid w:val="003A5815"/>
    <w:rsid w:val="003A6548"/>
    <w:rsid w:val="003A65AC"/>
    <w:rsid w:val="003A6855"/>
    <w:rsid w:val="003A694C"/>
    <w:rsid w:val="003A70AC"/>
    <w:rsid w:val="003B09BF"/>
    <w:rsid w:val="003B0BCB"/>
    <w:rsid w:val="003B112D"/>
    <w:rsid w:val="003B1300"/>
    <w:rsid w:val="003B2415"/>
    <w:rsid w:val="003B4952"/>
    <w:rsid w:val="003B4B9C"/>
    <w:rsid w:val="003C2220"/>
    <w:rsid w:val="003C2FFC"/>
    <w:rsid w:val="003C3599"/>
    <w:rsid w:val="003C42D7"/>
    <w:rsid w:val="003C59F2"/>
    <w:rsid w:val="003C7F59"/>
    <w:rsid w:val="003D0791"/>
    <w:rsid w:val="003D1CD9"/>
    <w:rsid w:val="003D38A2"/>
    <w:rsid w:val="003D433E"/>
    <w:rsid w:val="003D5B61"/>
    <w:rsid w:val="003D61E5"/>
    <w:rsid w:val="003E0003"/>
    <w:rsid w:val="003E2A8C"/>
    <w:rsid w:val="003E3F61"/>
    <w:rsid w:val="003F0ECC"/>
    <w:rsid w:val="003F11D9"/>
    <w:rsid w:val="003F1DBB"/>
    <w:rsid w:val="003F2D7E"/>
    <w:rsid w:val="003F4308"/>
    <w:rsid w:val="004004B5"/>
    <w:rsid w:val="00400B06"/>
    <w:rsid w:val="0040143B"/>
    <w:rsid w:val="00402A74"/>
    <w:rsid w:val="00405083"/>
    <w:rsid w:val="004055EE"/>
    <w:rsid w:val="00405895"/>
    <w:rsid w:val="00405AF2"/>
    <w:rsid w:val="004100A5"/>
    <w:rsid w:val="00412D58"/>
    <w:rsid w:val="00416F28"/>
    <w:rsid w:val="00417A99"/>
    <w:rsid w:val="004234B8"/>
    <w:rsid w:val="00424864"/>
    <w:rsid w:val="00431FE7"/>
    <w:rsid w:val="004324FB"/>
    <w:rsid w:val="00432D5D"/>
    <w:rsid w:val="0043362A"/>
    <w:rsid w:val="00433E24"/>
    <w:rsid w:val="00433F0A"/>
    <w:rsid w:val="00435991"/>
    <w:rsid w:val="00436DE5"/>
    <w:rsid w:val="00437118"/>
    <w:rsid w:val="00437418"/>
    <w:rsid w:val="00440023"/>
    <w:rsid w:val="0044164E"/>
    <w:rsid w:val="00441BD1"/>
    <w:rsid w:val="004428A4"/>
    <w:rsid w:val="00445CF6"/>
    <w:rsid w:val="00447846"/>
    <w:rsid w:val="00452875"/>
    <w:rsid w:val="00454A0C"/>
    <w:rsid w:val="00456AEE"/>
    <w:rsid w:val="004618D2"/>
    <w:rsid w:val="00463F39"/>
    <w:rsid w:val="00465FFB"/>
    <w:rsid w:val="00466406"/>
    <w:rsid w:val="004668B0"/>
    <w:rsid w:val="00471EB0"/>
    <w:rsid w:val="00474E4B"/>
    <w:rsid w:val="00476954"/>
    <w:rsid w:val="00477ED6"/>
    <w:rsid w:val="00477FC0"/>
    <w:rsid w:val="00480CAE"/>
    <w:rsid w:val="004816FE"/>
    <w:rsid w:val="00482DF5"/>
    <w:rsid w:val="00484649"/>
    <w:rsid w:val="00487AD6"/>
    <w:rsid w:val="004913E5"/>
    <w:rsid w:val="004915BF"/>
    <w:rsid w:val="00492FD8"/>
    <w:rsid w:val="00494757"/>
    <w:rsid w:val="00494A91"/>
    <w:rsid w:val="004977AF"/>
    <w:rsid w:val="00497CDF"/>
    <w:rsid w:val="004A5054"/>
    <w:rsid w:val="004A5B46"/>
    <w:rsid w:val="004A76A0"/>
    <w:rsid w:val="004A7EC8"/>
    <w:rsid w:val="004B37FA"/>
    <w:rsid w:val="004B4BA7"/>
    <w:rsid w:val="004B748E"/>
    <w:rsid w:val="004C0DDD"/>
    <w:rsid w:val="004C0DFC"/>
    <w:rsid w:val="004C2902"/>
    <w:rsid w:val="004C2ACF"/>
    <w:rsid w:val="004C2C2A"/>
    <w:rsid w:val="004C6C39"/>
    <w:rsid w:val="004C7270"/>
    <w:rsid w:val="004D0510"/>
    <w:rsid w:val="004D632D"/>
    <w:rsid w:val="004E0051"/>
    <w:rsid w:val="004E1142"/>
    <w:rsid w:val="004E18BA"/>
    <w:rsid w:val="004E312F"/>
    <w:rsid w:val="004E44B0"/>
    <w:rsid w:val="004E4557"/>
    <w:rsid w:val="004E4C6A"/>
    <w:rsid w:val="004E761F"/>
    <w:rsid w:val="004E767F"/>
    <w:rsid w:val="004F0F66"/>
    <w:rsid w:val="004F1EF2"/>
    <w:rsid w:val="004F2904"/>
    <w:rsid w:val="004F2BA9"/>
    <w:rsid w:val="004F305D"/>
    <w:rsid w:val="004F447B"/>
    <w:rsid w:val="004F7A99"/>
    <w:rsid w:val="00502C90"/>
    <w:rsid w:val="00505815"/>
    <w:rsid w:val="00506035"/>
    <w:rsid w:val="00510F9F"/>
    <w:rsid w:val="00511256"/>
    <w:rsid w:val="005119FE"/>
    <w:rsid w:val="00512950"/>
    <w:rsid w:val="00515857"/>
    <w:rsid w:val="00523B84"/>
    <w:rsid w:val="00524541"/>
    <w:rsid w:val="005269FB"/>
    <w:rsid w:val="00526B2D"/>
    <w:rsid w:val="00526D62"/>
    <w:rsid w:val="00527D55"/>
    <w:rsid w:val="00531F58"/>
    <w:rsid w:val="005326B4"/>
    <w:rsid w:val="00532F8A"/>
    <w:rsid w:val="00535580"/>
    <w:rsid w:val="00536989"/>
    <w:rsid w:val="00536D85"/>
    <w:rsid w:val="00540C08"/>
    <w:rsid w:val="00543615"/>
    <w:rsid w:val="0054508D"/>
    <w:rsid w:val="00545B46"/>
    <w:rsid w:val="005476C2"/>
    <w:rsid w:val="00547D68"/>
    <w:rsid w:val="00550E4D"/>
    <w:rsid w:val="005519F8"/>
    <w:rsid w:val="00552116"/>
    <w:rsid w:val="00552ADB"/>
    <w:rsid w:val="00553E6A"/>
    <w:rsid w:val="00554F00"/>
    <w:rsid w:val="005558F0"/>
    <w:rsid w:val="00556F13"/>
    <w:rsid w:val="0056177F"/>
    <w:rsid w:val="00562AD0"/>
    <w:rsid w:val="00562BD7"/>
    <w:rsid w:val="00563954"/>
    <w:rsid w:val="005647B8"/>
    <w:rsid w:val="00565274"/>
    <w:rsid w:val="00565BAC"/>
    <w:rsid w:val="00566DAF"/>
    <w:rsid w:val="00570142"/>
    <w:rsid w:val="00570963"/>
    <w:rsid w:val="00570C3C"/>
    <w:rsid w:val="00571399"/>
    <w:rsid w:val="005715C6"/>
    <w:rsid w:val="0057189F"/>
    <w:rsid w:val="00571C9C"/>
    <w:rsid w:val="00572A10"/>
    <w:rsid w:val="00576D9B"/>
    <w:rsid w:val="0057754D"/>
    <w:rsid w:val="00577C02"/>
    <w:rsid w:val="00581469"/>
    <w:rsid w:val="00581679"/>
    <w:rsid w:val="0058183C"/>
    <w:rsid w:val="00582D51"/>
    <w:rsid w:val="00584753"/>
    <w:rsid w:val="00585E66"/>
    <w:rsid w:val="00586FB5"/>
    <w:rsid w:val="00595A8C"/>
    <w:rsid w:val="005A02F0"/>
    <w:rsid w:val="005A072C"/>
    <w:rsid w:val="005A149F"/>
    <w:rsid w:val="005A3E47"/>
    <w:rsid w:val="005A664D"/>
    <w:rsid w:val="005B09B8"/>
    <w:rsid w:val="005B0C99"/>
    <w:rsid w:val="005B1130"/>
    <w:rsid w:val="005B1F58"/>
    <w:rsid w:val="005B5346"/>
    <w:rsid w:val="005B59CC"/>
    <w:rsid w:val="005C0B66"/>
    <w:rsid w:val="005C2E2D"/>
    <w:rsid w:val="005C46B1"/>
    <w:rsid w:val="005C6FE6"/>
    <w:rsid w:val="005D18B6"/>
    <w:rsid w:val="005D29F7"/>
    <w:rsid w:val="005D59E5"/>
    <w:rsid w:val="005D7BF2"/>
    <w:rsid w:val="005E02BA"/>
    <w:rsid w:val="005E05DC"/>
    <w:rsid w:val="005E1F0A"/>
    <w:rsid w:val="005E46F4"/>
    <w:rsid w:val="005E56D7"/>
    <w:rsid w:val="005E6A3D"/>
    <w:rsid w:val="005F19BD"/>
    <w:rsid w:val="005F3606"/>
    <w:rsid w:val="005F360E"/>
    <w:rsid w:val="005F45C3"/>
    <w:rsid w:val="005F58B0"/>
    <w:rsid w:val="005F7847"/>
    <w:rsid w:val="006039E1"/>
    <w:rsid w:val="006054CB"/>
    <w:rsid w:val="00610C11"/>
    <w:rsid w:val="00611CC4"/>
    <w:rsid w:val="00613BDE"/>
    <w:rsid w:val="00613D57"/>
    <w:rsid w:val="00615015"/>
    <w:rsid w:val="00615354"/>
    <w:rsid w:val="006164E9"/>
    <w:rsid w:val="006204AB"/>
    <w:rsid w:val="00620635"/>
    <w:rsid w:val="00621185"/>
    <w:rsid w:val="006267B3"/>
    <w:rsid w:val="00630614"/>
    <w:rsid w:val="006308A9"/>
    <w:rsid w:val="006308EE"/>
    <w:rsid w:val="006310EA"/>
    <w:rsid w:val="00632091"/>
    <w:rsid w:val="00633098"/>
    <w:rsid w:val="006331A8"/>
    <w:rsid w:val="00636B33"/>
    <w:rsid w:val="00636E89"/>
    <w:rsid w:val="00640A67"/>
    <w:rsid w:val="0064332A"/>
    <w:rsid w:val="00644256"/>
    <w:rsid w:val="00644639"/>
    <w:rsid w:val="006447D8"/>
    <w:rsid w:val="00644BE8"/>
    <w:rsid w:val="0064635F"/>
    <w:rsid w:val="00650042"/>
    <w:rsid w:val="00653100"/>
    <w:rsid w:val="00653748"/>
    <w:rsid w:val="00653EAB"/>
    <w:rsid w:val="00655046"/>
    <w:rsid w:val="00657DCC"/>
    <w:rsid w:val="00663394"/>
    <w:rsid w:val="006642DD"/>
    <w:rsid w:val="00664855"/>
    <w:rsid w:val="006679AC"/>
    <w:rsid w:val="00670960"/>
    <w:rsid w:val="0067147C"/>
    <w:rsid w:val="00672054"/>
    <w:rsid w:val="006721CB"/>
    <w:rsid w:val="00672A29"/>
    <w:rsid w:val="00674750"/>
    <w:rsid w:val="00674AFC"/>
    <w:rsid w:val="00675FDA"/>
    <w:rsid w:val="00680DEE"/>
    <w:rsid w:val="00681154"/>
    <w:rsid w:val="00681B38"/>
    <w:rsid w:val="00682121"/>
    <w:rsid w:val="006823B6"/>
    <w:rsid w:val="00682A05"/>
    <w:rsid w:val="0068359C"/>
    <w:rsid w:val="00694F3B"/>
    <w:rsid w:val="00696767"/>
    <w:rsid w:val="00696CFC"/>
    <w:rsid w:val="00697AFE"/>
    <w:rsid w:val="006A1FF5"/>
    <w:rsid w:val="006A2639"/>
    <w:rsid w:val="006A2868"/>
    <w:rsid w:val="006A2B46"/>
    <w:rsid w:val="006A3130"/>
    <w:rsid w:val="006A3DFD"/>
    <w:rsid w:val="006A58A4"/>
    <w:rsid w:val="006A7E86"/>
    <w:rsid w:val="006B035A"/>
    <w:rsid w:val="006B39D8"/>
    <w:rsid w:val="006B4682"/>
    <w:rsid w:val="006B6DE0"/>
    <w:rsid w:val="006E269F"/>
    <w:rsid w:val="0073226D"/>
    <w:rsid w:val="00732D80"/>
    <w:rsid w:val="00737F57"/>
    <w:rsid w:val="00744C21"/>
    <w:rsid w:val="00755D06"/>
    <w:rsid w:val="00776500"/>
    <w:rsid w:val="00795C33"/>
    <w:rsid w:val="007B0893"/>
    <w:rsid w:val="007D3EB5"/>
    <w:rsid w:val="007F10C2"/>
    <w:rsid w:val="008864A2"/>
    <w:rsid w:val="0092252C"/>
    <w:rsid w:val="00985652"/>
    <w:rsid w:val="009B570F"/>
    <w:rsid w:val="009C6A5B"/>
    <w:rsid w:val="00A17D6F"/>
    <w:rsid w:val="00A63E09"/>
    <w:rsid w:val="00A65F44"/>
    <w:rsid w:val="00A9707A"/>
    <w:rsid w:val="00AA0CA6"/>
    <w:rsid w:val="00AA135A"/>
    <w:rsid w:val="00AA67AF"/>
    <w:rsid w:val="00AB69B5"/>
    <w:rsid w:val="00AC4763"/>
    <w:rsid w:val="00B568B4"/>
    <w:rsid w:val="00BE10BF"/>
    <w:rsid w:val="00BE73CD"/>
    <w:rsid w:val="00BF3297"/>
    <w:rsid w:val="00BF5A82"/>
    <w:rsid w:val="00C20AA7"/>
    <w:rsid w:val="00C345F7"/>
    <w:rsid w:val="00CA32AF"/>
    <w:rsid w:val="00CB40E3"/>
    <w:rsid w:val="00CD730B"/>
    <w:rsid w:val="00D06368"/>
    <w:rsid w:val="00D714E0"/>
    <w:rsid w:val="00D80B34"/>
    <w:rsid w:val="00DE3F92"/>
    <w:rsid w:val="00DE5CE7"/>
    <w:rsid w:val="00E16190"/>
    <w:rsid w:val="00E2452F"/>
    <w:rsid w:val="00E4684F"/>
    <w:rsid w:val="00E72C46"/>
    <w:rsid w:val="00E879FC"/>
    <w:rsid w:val="00E97B24"/>
    <w:rsid w:val="00EC2CE3"/>
    <w:rsid w:val="00EF1F18"/>
    <w:rsid w:val="00F00C44"/>
    <w:rsid w:val="00F030B4"/>
    <w:rsid w:val="00F23074"/>
    <w:rsid w:val="00F42826"/>
    <w:rsid w:val="00F54FA7"/>
    <w:rsid w:val="00F7790C"/>
    <w:rsid w:val="00FB3CDB"/>
    <w:rsid w:val="00FC7542"/>
    <w:rsid w:val="5B55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612FFE20"/>
  <w15:docId w15:val="{E48EFB0A-1B92-48B4-B4B2-162540CF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541"/>
    <w:rPr>
      <w:sz w:val="24"/>
      <w:szCs w:val="24"/>
    </w:rPr>
  </w:style>
  <w:style w:type="paragraph" w:styleId="Heading1">
    <w:name w:val="heading 1"/>
    <w:basedOn w:val="Normal"/>
    <w:next w:val="Normal"/>
    <w:link w:val="Heading1Char"/>
    <w:qFormat/>
    <w:rsid w:val="00AA10A2"/>
    <w:pPr>
      <w:keepNext/>
      <w:jc w:val="both"/>
      <w:outlineLvl w:val="0"/>
    </w:pPr>
    <w:rPr>
      <w:rFonts w:ascii="Arial" w:hAnsi="Arial"/>
      <w:b/>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5BAC"/>
    <w:pPr>
      <w:tabs>
        <w:tab w:val="center" w:pos="4320"/>
        <w:tab w:val="right" w:pos="8640"/>
      </w:tabs>
    </w:pPr>
  </w:style>
  <w:style w:type="paragraph" w:styleId="Footer">
    <w:name w:val="footer"/>
    <w:basedOn w:val="Normal"/>
    <w:rsid w:val="00565BAC"/>
    <w:pPr>
      <w:tabs>
        <w:tab w:val="center" w:pos="4320"/>
        <w:tab w:val="right" w:pos="8640"/>
      </w:tabs>
    </w:pPr>
  </w:style>
  <w:style w:type="character" w:styleId="Hyperlink">
    <w:name w:val="Hyperlink"/>
    <w:rsid w:val="00565BAC"/>
    <w:rPr>
      <w:color w:val="0000FF"/>
      <w:u w:val="single"/>
    </w:rPr>
  </w:style>
  <w:style w:type="character" w:customStyle="1" w:styleId="HeaderChar">
    <w:name w:val="Header Char"/>
    <w:link w:val="Header"/>
    <w:rsid w:val="00524541"/>
    <w:rPr>
      <w:sz w:val="24"/>
      <w:szCs w:val="24"/>
      <w:lang w:val="en-US" w:eastAsia="en-US" w:bidi="ar-SA"/>
    </w:rPr>
  </w:style>
  <w:style w:type="character" w:customStyle="1" w:styleId="Heading1Char">
    <w:name w:val="Heading 1 Char"/>
    <w:link w:val="Heading1"/>
    <w:rsid w:val="00AA10A2"/>
    <w:rPr>
      <w:rFonts w:ascii="Arial" w:hAnsi="Arial"/>
      <w:b/>
      <w:sz w:val="24"/>
      <w:u w:val="single"/>
      <w:lang w:val="x-none" w:eastAsia="x-none"/>
    </w:rPr>
  </w:style>
  <w:style w:type="paragraph" w:styleId="Title">
    <w:name w:val="Title"/>
    <w:basedOn w:val="Normal"/>
    <w:link w:val="TitleChar"/>
    <w:qFormat/>
    <w:rsid w:val="00AA10A2"/>
    <w:pPr>
      <w:jc w:val="center"/>
    </w:pPr>
    <w:rPr>
      <w:rFonts w:ascii="Arial" w:hAnsi="Arial"/>
      <w:szCs w:val="20"/>
      <w:lang w:val="x-none" w:eastAsia="x-none"/>
    </w:rPr>
  </w:style>
  <w:style w:type="character" w:customStyle="1" w:styleId="TitleChar">
    <w:name w:val="Title Char"/>
    <w:link w:val="Title"/>
    <w:rsid w:val="00AA10A2"/>
    <w:rPr>
      <w:rFonts w:ascii="Arial" w:hAnsi="Arial"/>
      <w:sz w:val="24"/>
      <w:lang w:val="x-none" w:eastAsia="x-none"/>
    </w:rPr>
  </w:style>
  <w:style w:type="paragraph" w:styleId="BodyText">
    <w:name w:val="Body Text"/>
    <w:basedOn w:val="Normal"/>
    <w:link w:val="BodyTextChar"/>
    <w:unhideWhenUsed/>
    <w:rsid w:val="00AA10A2"/>
    <w:rPr>
      <w:rFonts w:ascii="Arial" w:hAnsi="Arial"/>
      <w:szCs w:val="20"/>
      <w:lang w:val="x-none" w:eastAsia="x-none"/>
    </w:rPr>
  </w:style>
  <w:style w:type="character" w:customStyle="1" w:styleId="BodyTextChar">
    <w:name w:val="Body Text Char"/>
    <w:link w:val="BodyText"/>
    <w:rsid w:val="00AA10A2"/>
    <w:rPr>
      <w:rFonts w:ascii="Arial" w:hAnsi="Arial"/>
      <w:sz w:val="24"/>
      <w:lang w:val="x-none" w:eastAsia="x-none"/>
    </w:rPr>
  </w:style>
  <w:style w:type="character" w:styleId="CommentReference">
    <w:name w:val="annotation reference"/>
    <w:uiPriority w:val="99"/>
    <w:rsid w:val="005F3606"/>
    <w:rPr>
      <w:sz w:val="16"/>
      <w:szCs w:val="16"/>
    </w:rPr>
  </w:style>
  <w:style w:type="paragraph" w:styleId="CommentText">
    <w:name w:val="annotation text"/>
    <w:basedOn w:val="Normal"/>
    <w:link w:val="CommentTextChar"/>
    <w:uiPriority w:val="99"/>
    <w:rsid w:val="005F3606"/>
    <w:rPr>
      <w:sz w:val="20"/>
      <w:szCs w:val="20"/>
    </w:rPr>
  </w:style>
  <w:style w:type="character" w:customStyle="1" w:styleId="CommentTextChar">
    <w:name w:val="Comment Text Char"/>
    <w:basedOn w:val="DefaultParagraphFont"/>
    <w:link w:val="CommentText"/>
    <w:uiPriority w:val="99"/>
    <w:rsid w:val="005F3606"/>
  </w:style>
  <w:style w:type="paragraph" w:styleId="CommentSubject">
    <w:name w:val="annotation subject"/>
    <w:basedOn w:val="CommentText"/>
    <w:next w:val="CommentText"/>
    <w:link w:val="CommentSubjectChar"/>
    <w:rsid w:val="005F3606"/>
    <w:rPr>
      <w:b/>
      <w:bCs/>
    </w:rPr>
  </w:style>
  <w:style w:type="character" w:customStyle="1" w:styleId="CommentSubjectChar">
    <w:name w:val="Comment Subject Char"/>
    <w:link w:val="CommentSubject"/>
    <w:rsid w:val="005F3606"/>
    <w:rPr>
      <w:b/>
      <w:bCs/>
    </w:rPr>
  </w:style>
  <w:style w:type="paragraph" w:styleId="BalloonText">
    <w:name w:val="Balloon Text"/>
    <w:basedOn w:val="Normal"/>
    <w:link w:val="BalloonTextChar"/>
    <w:rsid w:val="005F3606"/>
    <w:rPr>
      <w:rFonts w:ascii="Segoe UI" w:hAnsi="Segoe UI" w:cs="Segoe UI"/>
      <w:sz w:val="18"/>
      <w:szCs w:val="18"/>
    </w:rPr>
  </w:style>
  <w:style w:type="character" w:customStyle="1" w:styleId="BalloonTextChar">
    <w:name w:val="Balloon Text Char"/>
    <w:link w:val="BalloonText"/>
    <w:rsid w:val="005F3606"/>
    <w:rPr>
      <w:rFonts w:ascii="Segoe UI" w:hAnsi="Segoe UI" w:cs="Segoe UI"/>
      <w:sz w:val="18"/>
      <w:szCs w:val="18"/>
    </w:rPr>
  </w:style>
  <w:style w:type="paragraph" w:styleId="Subtitle">
    <w:name w:val="Subtitle"/>
    <w:basedOn w:val="Normal"/>
    <w:next w:val="Normal"/>
    <w:link w:val="SubtitleChar"/>
    <w:qFormat/>
    <w:rsid w:val="00753831"/>
    <w:pPr>
      <w:spacing w:after="60"/>
      <w:jc w:val="center"/>
      <w:outlineLvl w:val="1"/>
    </w:pPr>
    <w:rPr>
      <w:rFonts w:ascii="Cambria" w:hAnsi="Cambria"/>
    </w:rPr>
  </w:style>
  <w:style w:type="character" w:customStyle="1" w:styleId="SubtitleChar">
    <w:name w:val="Subtitle Char"/>
    <w:link w:val="Subtitle"/>
    <w:rsid w:val="00753831"/>
    <w:rPr>
      <w:rFonts w:ascii="Cambria" w:eastAsia="Times New Roman" w:hAnsi="Cambria" w:cs="Times New Roman"/>
      <w:sz w:val="24"/>
      <w:szCs w:val="24"/>
    </w:rPr>
  </w:style>
  <w:style w:type="character" w:styleId="UnresolvedMention">
    <w:name w:val="Unresolved Mention"/>
    <w:basedOn w:val="DefaultParagraphFont"/>
    <w:uiPriority w:val="99"/>
    <w:semiHidden/>
    <w:unhideWhenUsed/>
    <w:rsid w:val="00E01FC4"/>
    <w:rPr>
      <w:color w:val="605E5C"/>
      <w:shd w:val="clear" w:color="auto" w:fill="E1DFDD"/>
    </w:rPr>
  </w:style>
  <w:style w:type="paragraph" w:styleId="ListParagraph">
    <w:name w:val="List Paragraph"/>
    <w:basedOn w:val="Normal"/>
    <w:uiPriority w:val="34"/>
    <w:qFormat/>
    <w:rsid w:val="00DE6E80"/>
    <w:pPr>
      <w:ind w:left="720"/>
      <w:contextualSpacing/>
    </w:pPr>
  </w:style>
  <w:style w:type="paragraph" w:customStyle="1" w:styleId="TableText">
    <w:name w:val="Table Text"/>
    <w:basedOn w:val="Normal"/>
    <w:rsid w:val="00CF547E"/>
    <w:pPr>
      <w:tabs>
        <w:tab w:val="center" w:pos="4320"/>
        <w:tab w:val="right" w:pos="8640"/>
      </w:tabs>
    </w:pPr>
    <w:rPr>
      <w:bCs/>
      <w:iCs/>
      <w:sz w:val="18"/>
    </w:rPr>
  </w:style>
  <w:style w:type="character" w:styleId="FollowedHyperlink">
    <w:name w:val="FollowedHyperlink"/>
    <w:basedOn w:val="DefaultParagraphFont"/>
    <w:rsid w:val="00E275B8"/>
    <w:rPr>
      <w:color w:val="954F72" w:themeColor="followedHyperlink"/>
      <w:u w:val="single"/>
    </w:rPr>
  </w:style>
  <w:style w:type="paragraph" w:styleId="Revision">
    <w:name w:val="Revision"/>
    <w:hidden/>
    <w:uiPriority w:val="99"/>
    <w:semiHidden/>
    <w:rsid w:val="00C861A0"/>
    <w:rPr>
      <w:sz w:val="24"/>
      <w:szCs w:val="24"/>
    </w:rPr>
  </w:style>
  <w:style w:type="character" w:customStyle="1" w:styleId="cf01">
    <w:name w:val="cf01"/>
    <w:basedOn w:val="DefaultParagraphFont"/>
    <w:rsid w:val="00BE10B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19507">
      <w:bodyDiv w:val="1"/>
      <w:marLeft w:val="0"/>
      <w:marRight w:val="0"/>
      <w:marTop w:val="0"/>
      <w:marBottom w:val="0"/>
      <w:divBdr>
        <w:top w:val="none" w:sz="0" w:space="0" w:color="auto"/>
        <w:left w:val="none" w:sz="0" w:space="0" w:color="auto"/>
        <w:bottom w:val="none" w:sz="0" w:space="0" w:color="auto"/>
        <w:right w:val="none" w:sz="0" w:space="0" w:color="auto"/>
      </w:divBdr>
    </w:div>
    <w:div w:id="775976892">
      <w:bodyDiv w:val="1"/>
      <w:marLeft w:val="0"/>
      <w:marRight w:val="0"/>
      <w:marTop w:val="0"/>
      <w:marBottom w:val="0"/>
      <w:divBdr>
        <w:top w:val="none" w:sz="0" w:space="0" w:color="auto"/>
        <w:left w:val="none" w:sz="0" w:space="0" w:color="auto"/>
        <w:bottom w:val="none" w:sz="0" w:space="0" w:color="auto"/>
        <w:right w:val="none" w:sz="0" w:space="0" w:color="auto"/>
      </w:divBdr>
    </w:div>
    <w:div w:id="1900287188">
      <w:bodyDiv w:val="1"/>
      <w:marLeft w:val="0"/>
      <w:marRight w:val="0"/>
      <w:marTop w:val="0"/>
      <w:marBottom w:val="0"/>
      <w:divBdr>
        <w:top w:val="none" w:sz="0" w:space="0" w:color="auto"/>
        <w:left w:val="none" w:sz="0" w:space="0" w:color="auto"/>
        <w:bottom w:val="none" w:sz="0" w:space="0" w:color="auto"/>
        <w:right w:val="none" w:sz="0" w:space="0" w:color="auto"/>
      </w:divBdr>
    </w:div>
    <w:div w:id="2068913070">
      <w:bodyDiv w:val="1"/>
      <w:marLeft w:val="0"/>
      <w:marRight w:val="0"/>
      <w:marTop w:val="0"/>
      <w:marBottom w:val="0"/>
      <w:divBdr>
        <w:top w:val="none" w:sz="0" w:space="0" w:color="auto"/>
        <w:left w:val="none" w:sz="0" w:space="0" w:color="auto"/>
        <w:bottom w:val="none" w:sz="0" w:space="0" w:color="auto"/>
        <w:right w:val="none" w:sz="0" w:space="0" w:color="auto"/>
      </w:divBdr>
    </w:div>
    <w:div w:id="2082409226">
      <w:bodyDiv w:val="1"/>
      <w:marLeft w:val="0"/>
      <w:marRight w:val="0"/>
      <w:marTop w:val="0"/>
      <w:marBottom w:val="0"/>
      <w:divBdr>
        <w:top w:val="none" w:sz="0" w:space="0" w:color="auto"/>
        <w:left w:val="none" w:sz="0" w:space="0" w:color="auto"/>
        <w:bottom w:val="none" w:sz="0" w:space="0" w:color="auto"/>
        <w:right w:val="none" w:sz="0" w:space="0" w:color="auto"/>
      </w:divBdr>
    </w:div>
    <w:div w:id="2110343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arahmed@indot.in.gov" TargetMode="External"/><Relationship Id="rId3" Type="http://schemas.openxmlformats.org/officeDocument/2006/relationships/customXml" Target="../customXml/item3.xml"/><Relationship Id="rId21" Type="http://schemas.openxmlformats.org/officeDocument/2006/relationships/hyperlink" Target="mailto:raquel.walker@egis-group.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raquel.walker@egis-group.com" TargetMode="External"/><Relationship Id="rId2" Type="http://schemas.openxmlformats.org/officeDocument/2006/relationships/customXml" Target="../customXml/item2.xml"/><Relationship Id="rId16" Type="http://schemas.openxmlformats.org/officeDocument/2006/relationships/hyperlink" Target="mailto:raquel.walker@egis-group.com" TargetMode="External"/><Relationship Id="rId20" Type="http://schemas.openxmlformats.org/officeDocument/2006/relationships/hyperlink" Target="mailto:arahmed@indot.in.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n.gov/indot/about-indot/central-office/welcome-to-the-crawfordsville-distric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aquel.walker@egis-grou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rms.indot.in.gov/Section106%20Document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3CBDD51EB35640A8E4B2897F62ADB9" ma:contentTypeVersion="5" ma:contentTypeDescription="Create a new document." ma:contentTypeScope="" ma:versionID="f7786b40bcd6c7025a33750bd8bad70d">
  <xsd:schema xmlns:xsd="http://www.w3.org/2001/XMLSchema" xmlns:xs="http://www.w3.org/2001/XMLSchema" xmlns:p="http://schemas.microsoft.com/office/2006/metadata/properties" xmlns:ns3="f8f5d38a-9dc5-471f-a8d6-1a899d1955bd" targetNamespace="http://schemas.microsoft.com/office/2006/metadata/properties" ma:root="true" ma:fieldsID="013d0d88c326b7e9ab7f131958d9ae9a" ns3:_="">
    <xsd:import namespace="f8f5d38a-9dc5-471f-a8d6-1a899d1955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5d38a-9dc5-471f-a8d6-1a899d195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309C26-85A6-4E98-87F0-F999EB4537D0}">
  <ds:schemaRefs>
    <ds:schemaRef ds:uri="http://schemas.openxmlformats.org/officeDocument/2006/bibliography"/>
  </ds:schemaRefs>
</ds:datastoreItem>
</file>

<file path=customXml/itemProps2.xml><?xml version="1.0" encoding="utf-8"?>
<ds:datastoreItem xmlns:ds="http://schemas.openxmlformats.org/officeDocument/2006/customXml" ds:itemID="{C3E5D832-4897-48AF-B581-C8724CD9F4E5}">
  <ds:schemaRefs>
    <ds:schemaRef ds:uri="http://schemas.microsoft.com/sharepoint/v3/contenttype/forms"/>
  </ds:schemaRefs>
</ds:datastoreItem>
</file>

<file path=customXml/itemProps3.xml><?xml version="1.0" encoding="utf-8"?>
<ds:datastoreItem xmlns:ds="http://schemas.openxmlformats.org/officeDocument/2006/customXml" ds:itemID="{730D369D-CA16-4762-A523-0A3E281F3B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5F82F7-5112-4EAC-8748-2FECB14EA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5d38a-9dc5-471f-a8d6-1a899d195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1321</Words>
  <Characters>8089</Characters>
  <Application>Microsoft Office Word</Application>
  <DocSecurity>0</DocSecurity>
  <Lines>110</Lines>
  <Paragraphs>27</Paragraphs>
  <ScaleCrop>false</ScaleCrop>
  <HeadingPairs>
    <vt:vector size="2" baseType="variant">
      <vt:variant>
        <vt:lpstr>Title</vt:lpstr>
      </vt:variant>
      <vt:variant>
        <vt:i4>1</vt:i4>
      </vt:variant>
    </vt:vector>
  </HeadingPairs>
  <TitlesOfParts>
    <vt:vector size="1" baseType="lpstr">
      <vt:lpstr>Mr</vt:lpstr>
    </vt:vector>
  </TitlesOfParts>
  <Company>Indiana Department of Transportation</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Business Information and Technology Solutions</dc:creator>
  <cp:keywords/>
  <dc:description/>
  <cp:lastModifiedBy>Raquel Walker</cp:lastModifiedBy>
  <cp:revision>8</cp:revision>
  <cp:lastPrinted>2019-09-16T20:19:00Z</cp:lastPrinted>
  <dcterms:created xsi:type="dcterms:W3CDTF">2024-02-08T17:40:00Z</dcterms:created>
  <dcterms:modified xsi:type="dcterms:W3CDTF">2024-02-08T19:45:00Z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0x010100C53CBDD51EB35640A8E4B2897F62ADB9</vt:lpwstr>
  </property>
  <property fmtid="{D5CDD505-2E9C-101B-9397-08002B2CF9AE}" pid="3" name="GrammarlyDocumentId">
    <vt:lpwstr>04f809a5d837ec925d607360edd5c7f052f74daa40ecc7df97a4920f2662572c</vt:lpwstr>
  </property>
</Properties>
</file>