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CED6F" w14:textId="77777777" w:rsidR="00FF2F77" w:rsidRPr="00FF2F77" w:rsidRDefault="00FF2F77" w:rsidP="003F6809">
      <w:pPr>
        <w:autoSpaceDE w:val="0"/>
        <w:autoSpaceDN w:val="0"/>
        <w:adjustRightInd w:val="0"/>
        <w:jc w:val="center"/>
        <w:rPr>
          <w:rFonts w:asciiTheme="minorHAnsi" w:hAnsiTheme="minorHAnsi"/>
          <w:bCs/>
          <w:color w:val="000000"/>
        </w:rPr>
      </w:pPr>
      <w:r w:rsidRPr="00FF2F77">
        <w:rPr>
          <w:rFonts w:asciiTheme="minorHAnsi" w:hAnsiTheme="minorHAnsi"/>
          <w:bCs/>
          <w:color w:val="000000"/>
        </w:rPr>
        <w:t>INTERSTATE HIGHWAYS CONGESTION POLICY</w:t>
      </w:r>
    </w:p>
    <w:p w14:paraId="068D6823" w14:textId="77777777" w:rsidR="000C5F2C" w:rsidRPr="00FF2F77" w:rsidRDefault="00FF2F77" w:rsidP="003F6809">
      <w:pPr>
        <w:autoSpaceDE w:val="0"/>
        <w:autoSpaceDN w:val="0"/>
        <w:adjustRightInd w:val="0"/>
        <w:jc w:val="center"/>
        <w:rPr>
          <w:rFonts w:asciiTheme="minorHAnsi" w:hAnsiTheme="minorHAnsi"/>
          <w:color w:val="000000"/>
        </w:rPr>
      </w:pPr>
      <w:r w:rsidRPr="00FF2F77">
        <w:rPr>
          <w:rFonts w:asciiTheme="minorHAnsi" w:hAnsiTheme="minorHAnsi"/>
          <w:bCs/>
          <w:color w:val="000000"/>
        </w:rPr>
        <w:t>EXCEPTION REQUEST ANALYSIS AND JUSTIFICATION</w:t>
      </w:r>
    </w:p>
    <w:p w14:paraId="79E0ABA7" w14:textId="77777777" w:rsidR="00FF2F77" w:rsidRPr="00FF2F77" w:rsidRDefault="00FF2F77" w:rsidP="003F6809">
      <w:pPr>
        <w:autoSpaceDE w:val="0"/>
        <w:autoSpaceDN w:val="0"/>
        <w:adjustRightInd w:val="0"/>
        <w:jc w:val="center"/>
        <w:rPr>
          <w:rFonts w:asciiTheme="minorHAnsi" w:hAnsiTheme="minorHAnsi"/>
          <w:color w:val="000000"/>
          <w:highlight w:val="yellow"/>
        </w:rPr>
      </w:pPr>
    </w:p>
    <w:p w14:paraId="3B261490" w14:textId="77777777" w:rsidR="00FF2F77" w:rsidRPr="00FF2F77" w:rsidRDefault="00FF2F77" w:rsidP="00FF2F77">
      <w:pPr>
        <w:autoSpaceDE w:val="0"/>
        <w:autoSpaceDN w:val="0"/>
        <w:adjustRightInd w:val="0"/>
        <w:spacing w:after="120"/>
        <w:ind w:left="720" w:hanging="720"/>
        <w:rPr>
          <w:rFonts w:asciiTheme="minorHAnsi" w:hAnsiTheme="minorHAnsi" w:cs="Arial"/>
        </w:rPr>
      </w:pPr>
      <w:r w:rsidRPr="00FF2F77">
        <w:rPr>
          <w:rFonts w:asciiTheme="minorHAnsi" w:hAnsiTheme="minorHAnsi" w:cs="Arial"/>
          <w:bCs/>
        </w:rPr>
        <w:t>RE:</w:t>
      </w:r>
      <w:r w:rsidRPr="00FF2F77">
        <w:rPr>
          <w:rFonts w:asciiTheme="minorHAnsi" w:hAnsiTheme="minorHAnsi" w:cs="Arial"/>
          <w:bCs/>
        </w:rPr>
        <w:tab/>
      </w:r>
      <w:r w:rsidRPr="00FF2F77">
        <w:rPr>
          <w:rFonts w:asciiTheme="minorHAnsi" w:hAnsiTheme="minorHAnsi" w:cs="Arial"/>
          <w:highlight w:val="yellow"/>
        </w:rPr>
        <w:t>[</w:t>
      </w:r>
      <w:proofErr w:type="spellStart"/>
      <w:r w:rsidRPr="00FF2F77">
        <w:rPr>
          <w:rFonts w:asciiTheme="minorHAnsi" w:hAnsiTheme="minorHAnsi" w:cs="Arial"/>
          <w:highlight w:val="yellow"/>
        </w:rPr>
        <w:t>ProjectDescription</w:t>
      </w:r>
      <w:proofErr w:type="spellEnd"/>
      <w:r w:rsidRPr="00FF2F77">
        <w:rPr>
          <w:rFonts w:asciiTheme="minorHAnsi" w:hAnsiTheme="minorHAnsi" w:cs="Arial"/>
          <w:highlight w:val="yellow"/>
        </w:rPr>
        <w:t>]</w:t>
      </w:r>
      <w:r w:rsidRPr="00FF2F77">
        <w:rPr>
          <w:rFonts w:asciiTheme="minorHAnsi" w:hAnsiTheme="minorHAnsi" w:cs="Arial"/>
          <w:highlight w:val="yellow"/>
        </w:rPr>
        <w:br/>
        <w:t>[Route]</w:t>
      </w:r>
      <w:r w:rsidRPr="00FF2F77">
        <w:rPr>
          <w:rFonts w:asciiTheme="minorHAnsi" w:hAnsiTheme="minorHAnsi" w:cs="Arial"/>
        </w:rPr>
        <w:t xml:space="preserve"> in the </w:t>
      </w:r>
      <w:r w:rsidRPr="00FF2F77">
        <w:rPr>
          <w:rFonts w:asciiTheme="minorHAnsi" w:hAnsiTheme="minorHAnsi" w:cs="Arial"/>
          <w:highlight w:val="yellow"/>
        </w:rPr>
        <w:t>[Direction(s)]</w:t>
      </w:r>
      <w:r w:rsidRPr="00FF2F77">
        <w:rPr>
          <w:rFonts w:asciiTheme="minorHAnsi" w:hAnsiTheme="minorHAnsi" w:cs="Arial"/>
        </w:rPr>
        <w:t xml:space="preserve"> direction(s) from </w:t>
      </w:r>
      <w:r w:rsidRPr="00FF2F77">
        <w:rPr>
          <w:rFonts w:asciiTheme="minorHAnsi" w:hAnsiTheme="minorHAnsi" w:cs="Arial"/>
          <w:highlight w:val="yellow"/>
        </w:rPr>
        <w:t>[Location]</w:t>
      </w:r>
      <w:r w:rsidRPr="00FF2F77">
        <w:rPr>
          <w:rFonts w:asciiTheme="minorHAnsi" w:hAnsiTheme="minorHAnsi" w:cs="Arial"/>
        </w:rPr>
        <w:t xml:space="preserve"> to </w:t>
      </w:r>
      <w:r w:rsidRPr="00FF2F77">
        <w:rPr>
          <w:rFonts w:asciiTheme="minorHAnsi" w:hAnsiTheme="minorHAnsi" w:cs="Arial"/>
          <w:highlight w:val="yellow"/>
        </w:rPr>
        <w:t>[Location]</w:t>
      </w:r>
      <w:r w:rsidRPr="00FF2F77">
        <w:rPr>
          <w:rFonts w:asciiTheme="minorHAnsi" w:hAnsiTheme="minorHAnsi" w:cs="Arial"/>
        </w:rPr>
        <w:t xml:space="preserve"> (MM </w:t>
      </w:r>
      <w:r w:rsidRPr="00FF2F77">
        <w:rPr>
          <w:rFonts w:asciiTheme="minorHAnsi" w:hAnsiTheme="minorHAnsi" w:cs="Arial"/>
          <w:highlight w:val="yellow"/>
        </w:rPr>
        <w:t>[n]</w:t>
      </w:r>
      <w:r w:rsidRPr="00FF2F77">
        <w:rPr>
          <w:rFonts w:asciiTheme="minorHAnsi" w:hAnsiTheme="minorHAnsi" w:cs="Arial"/>
        </w:rPr>
        <w:t xml:space="preserve"> to MM </w:t>
      </w:r>
      <w:r w:rsidRPr="00FF2F77">
        <w:rPr>
          <w:rFonts w:asciiTheme="minorHAnsi" w:hAnsiTheme="minorHAnsi" w:cs="Arial"/>
          <w:highlight w:val="yellow"/>
        </w:rPr>
        <w:t>[n]</w:t>
      </w:r>
      <w:r w:rsidRPr="00FF2F77">
        <w:rPr>
          <w:rFonts w:asciiTheme="minorHAnsi" w:hAnsiTheme="minorHAnsi" w:cs="Arial"/>
        </w:rPr>
        <w:t xml:space="preserve">) in </w:t>
      </w:r>
      <w:r w:rsidRPr="00FF2F77">
        <w:rPr>
          <w:rFonts w:asciiTheme="minorHAnsi" w:hAnsiTheme="minorHAnsi" w:cs="Arial"/>
          <w:highlight w:val="yellow"/>
        </w:rPr>
        <w:t>[Counties]</w:t>
      </w:r>
      <w:r w:rsidRPr="00FF2F77">
        <w:rPr>
          <w:rFonts w:asciiTheme="minorHAnsi" w:hAnsiTheme="minorHAnsi" w:cs="Arial"/>
        </w:rPr>
        <w:br/>
        <w:t xml:space="preserve">Contract No. </w:t>
      </w:r>
      <w:r w:rsidRPr="00FF2F77">
        <w:rPr>
          <w:rFonts w:asciiTheme="minorHAnsi" w:hAnsiTheme="minorHAnsi" w:cs="Arial"/>
          <w:highlight w:val="yellow"/>
        </w:rPr>
        <w:t>[XX-</w:t>
      </w:r>
      <w:proofErr w:type="spellStart"/>
      <w:r w:rsidRPr="00FF2F77">
        <w:rPr>
          <w:rFonts w:asciiTheme="minorHAnsi" w:hAnsiTheme="minorHAnsi" w:cs="Arial"/>
          <w:highlight w:val="yellow"/>
        </w:rPr>
        <w:t>nnnnn</w:t>
      </w:r>
      <w:proofErr w:type="spellEnd"/>
      <w:r w:rsidRPr="00FF2F77">
        <w:rPr>
          <w:rFonts w:asciiTheme="minorHAnsi" w:hAnsiTheme="minorHAnsi" w:cs="Arial"/>
          <w:highlight w:val="yellow"/>
        </w:rPr>
        <w:t>]</w:t>
      </w:r>
      <w:r w:rsidRPr="00FF2F77">
        <w:rPr>
          <w:rFonts w:asciiTheme="minorHAnsi" w:hAnsiTheme="minorHAnsi" w:cs="Arial"/>
        </w:rPr>
        <w:t xml:space="preserve">, Des. No. </w:t>
      </w:r>
      <w:r w:rsidRPr="00FF2F77">
        <w:rPr>
          <w:rFonts w:asciiTheme="minorHAnsi" w:hAnsiTheme="minorHAnsi" w:cs="Arial"/>
          <w:highlight w:val="yellow"/>
        </w:rPr>
        <w:t>[</w:t>
      </w:r>
      <w:proofErr w:type="spellStart"/>
      <w:r w:rsidRPr="00FF2F77">
        <w:rPr>
          <w:rFonts w:asciiTheme="minorHAnsi" w:hAnsiTheme="minorHAnsi" w:cs="Arial"/>
          <w:highlight w:val="yellow"/>
        </w:rPr>
        <w:t>nnnnnnn</w:t>
      </w:r>
      <w:proofErr w:type="spellEnd"/>
      <w:r w:rsidRPr="00FF2F77">
        <w:rPr>
          <w:rFonts w:asciiTheme="minorHAnsi" w:hAnsiTheme="minorHAnsi" w:cs="Arial"/>
          <w:highlight w:val="yellow"/>
        </w:rPr>
        <w:t>]</w:t>
      </w:r>
      <w:r w:rsidRPr="00FF2F77">
        <w:rPr>
          <w:rFonts w:asciiTheme="minorHAnsi" w:hAnsiTheme="minorHAnsi" w:cs="Arial"/>
        </w:rPr>
        <w:br/>
        <w:t>Prime Contractor</w:t>
      </w:r>
      <w:proofErr w:type="gramStart"/>
      <w:r w:rsidRPr="00FF2F77">
        <w:rPr>
          <w:rFonts w:asciiTheme="minorHAnsi" w:hAnsiTheme="minorHAnsi" w:cs="Arial"/>
        </w:rPr>
        <w:t xml:space="preserve">:  </w:t>
      </w:r>
      <w:r w:rsidRPr="003549B9">
        <w:rPr>
          <w:rFonts w:asciiTheme="minorHAnsi" w:hAnsiTheme="minorHAnsi" w:cs="Arial"/>
          <w:highlight w:val="yellow"/>
        </w:rPr>
        <w:t>[</w:t>
      </w:r>
      <w:proofErr w:type="spellStart"/>
      <w:proofErr w:type="gramEnd"/>
      <w:r w:rsidRPr="003549B9">
        <w:rPr>
          <w:rFonts w:asciiTheme="minorHAnsi" w:hAnsiTheme="minorHAnsi" w:cs="Arial"/>
          <w:highlight w:val="yellow"/>
        </w:rPr>
        <w:t>ContractorName</w:t>
      </w:r>
      <w:proofErr w:type="spellEnd"/>
      <w:r w:rsidRPr="003549B9">
        <w:rPr>
          <w:rFonts w:asciiTheme="minorHAnsi" w:hAnsiTheme="minorHAnsi" w:cs="Arial"/>
          <w:highlight w:val="yellow"/>
        </w:rPr>
        <w:t>]</w:t>
      </w:r>
    </w:p>
    <w:p w14:paraId="3EEFAB8F" w14:textId="77777777" w:rsidR="000C5F2C" w:rsidRPr="00C943B4" w:rsidRDefault="00C943B4" w:rsidP="003F6809">
      <w:pPr>
        <w:pStyle w:val="SectionTitle"/>
        <w:spacing w:after="240"/>
        <w:ind w:left="0" w:right="0"/>
        <w:jc w:val="both"/>
        <w:rPr>
          <w:rFonts w:asciiTheme="minorHAnsi" w:hAnsiTheme="minorHAnsi"/>
          <w:sz w:val="24"/>
          <w:szCs w:val="24"/>
          <w:u w:val="none"/>
        </w:rPr>
      </w:pPr>
      <w:r>
        <w:rPr>
          <w:rFonts w:asciiTheme="minorHAnsi" w:hAnsiTheme="minorHAnsi"/>
          <w:sz w:val="24"/>
          <w:szCs w:val="24"/>
          <w:u w:val="none"/>
        </w:rPr>
        <w:t>NEED FOR WORK</w:t>
      </w:r>
    </w:p>
    <w:p w14:paraId="0B955F39" w14:textId="77777777" w:rsidR="000C5F2C" w:rsidRPr="00C943B4" w:rsidRDefault="00FF2F77" w:rsidP="003F6809">
      <w:pPr>
        <w:autoSpaceDE w:val="0"/>
        <w:autoSpaceDN w:val="0"/>
        <w:adjustRightInd w:val="0"/>
        <w:spacing w:after="240"/>
        <w:jc w:val="both"/>
        <w:rPr>
          <w:rFonts w:asciiTheme="minorHAnsi" w:hAnsiTheme="minorHAnsi"/>
          <w:color w:val="000000"/>
        </w:rPr>
      </w:pPr>
      <w:r w:rsidRPr="00C943B4">
        <w:rPr>
          <w:rFonts w:asciiTheme="minorHAnsi" w:hAnsiTheme="minorHAnsi"/>
          <w:color w:val="000000"/>
          <w:highlight w:val="yellow"/>
        </w:rPr>
        <w:t>[</w:t>
      </w:r>
      <w:proofErr w:type="spellStart"/>
      <w:r w:rsidR="00C943B4">
        <w:rPr>
          <w:rFonts w:asciiTheme="minorHAnsi" w:hAnsiTheme="minorHAnsi"/>
          <w:color w:val="000000"/>
          <w:highlight w:val="yellow"/>
        </w:rPr>
        <w:t>NeedForWork</w:t>
      </w:r>
      <w:proofErr w:type="spellEnd"/>
      <w:r w:rsidRPr="00C943B4">
        <w:rPr>
          <w:rFonts w:asciiTheme="minorHAnsi" w:hAnsiTheme="minorHAnsi"/>
          <w:color w:val="000000"/>
          <w:highlight w:val="yellow"/>
        </w:rPr>
        <w:t>]</w:t>
      </w:r>
      <w:r w:rsidR="00D7224E" w:rsidRPr="00C943B4">
        <w:rPr>
          <w:rFonts w:asciiTheme="minorHAnsi" w:hAnsiTheme="minorHAnsi"/>
          <w:color w:val="000000"/>
        </w:rPr>
        <w:t xml:space="preserve">. </w:t>
      </w:r>
      <w:r w:rsidRPr="00C943B4">
        <w:rPr>
          <w:rFonts w:asciiTheme="minorHAnsi" w:hAnsiTheme="minorHAnsi"/>
          <w:color w:val="000000"/>
        </w:rPr>
        <w:t xml:space="preserve"> </w:t>
      </w:r>
      <w:r w:rsidRPr="00C943B4">
        <w:rPr>
          <w:rFonts w:asciiTheme="minorHAnsi" w:hAnsiTheme="minorHAnsi"/>
          <w:color w:val="000000"/>
          <w:highlight w:val="yellow"/>
        </w:rPr>
        <w:t>[</w:t>
      </w:r>
      <w:proofErr w:type="spellStart"/>
      <w:r w:rsidR="006A7413">
        <w:rPr>
          <w:rFonts w:asciiTheme="minorHAnsi" w:hAnsiTheme="minorHAnsi"/>
          <w:color w:val="000000"/>
          <w:highlight w:val="yellow"/>
        </w:rPr>
        <w:t>EffectOnRoute</w:t>
      </w:r>
      <w:proofErr w:type="spellEnd"/>
      <w:r w:rsidRPr="00C943B4">
        <w:rPr>
          <w:rFonts w:asciiTheme="minorHAnsi" w:hAnsiTheme="minorHAnsi"/>
          <w:color w:val="000000"/>
          <w:highlight w:val="yellow"/>
        </w:rPr>
        <w:t>]</w:t>
      </w:r>
      <w:r w:rsidR="005277BD" w:rsidRPr="00C943B4">
        <w:rPr>
          <w:rFonts w:asciiTheme="minorHAnsi" w:hAnsiTheme="minorHAnsi"/>
          <w:color w:val="000000"/>
        </w:rPr>
        <w:t xml:space="preserve">. </w:t>
      </w:r>
      <w:r w:rsidR="00474A63">
        <w:rPr>
          <w:rFonts w:asciiTheme="minorHAnsi" w:hAnsiTheme="minorHAnsi"/>
          <w:color w:val="000000"/>
        </w:rPr>
        <w:t xml:space="preserve">The planned work is of a short duration and of a maintenance nature.  </w:t>
      </w:r>
      <w:r w:rsidR="005277BD" w:rsidRPr="00C943B4">
        <w:rPr>
          <w:rFonts w:asciiTheme="minorHAnsi" w:hAnsiTheme="minorHAnsi"/>
          <w:color w:val="000000"/>
        </w:rPr>
        <w:t xml:space="preserve">This work is planned for a </w:t>
      </w:r>
      <w:r w:rsidRPr="00C943B4">
        <w:rPr>
          <w:rFonts w:asciiTheme="minorHAnsi" w:hAnsiTheme="minorHAnsi"/>
          <w:color w:val="000000"/>
          <w:highlight w:val="yellow"/>
        </w:rPr>
        <w:t>[</w:t>
      </w:r>
      <w:proofErr w:type="spellStart"/>
      <w:r w:rsidR="006A7413">
        <w:rPr>
          <w:rFonts w:asciiTheme="minorHAnsi" w:hAnsiTheme="minorHAnsi"/>
          <w:color w:val="000000"/>
          <w:highlight w:val="yellow"/>
        </w:rPr>
        <w:t>WorkTimeFrame</w:t>
      </w:r>
      <w:proofErr w:type="spellEnd"/>
      <w:r w:rsidRPr="00C943B4">
        <w:rPr>
          <w:rFonts w:asciiTheme="minorHAnsi" w:hAnsiTheme="minorHAnsi"/>
          <w:color w:val="000000"/>
          <w:highlight w:val="yellow"/>
        </w:rPr>
        <w:t>]</w:t>
      </w:r>
      <w:r w:rsidR="00E1358D" w:rsidRPr="00C943B4">
        <w:rPr>
          <w:rFonts w:asciiTheme="minorHAnsi" w:hAnsiTheme="minorHAnsi"/>
          <w:color w:val="000000"/>
        </w:rPr>
        <w:t>.</w:t>
      </w:r>
    </w:p>
    <w:p w14:paraId="7C72D21D" w14:textId="77777777" w:rsidR="00C943B4" w:rsidRPr="00C943B4" w:rsidRDefault="00C943B4" w:rsidP="00C943B4">
      <w:pPr>
        <w:pStyle w:val="SectionTitle"/>
        <w:spacing w:after="240"/>
        <w:ind w:left="0" w:right="0"/>
        <w:jc w:val="both"/>
        <w:rPr>
          <w:rFonts w:asciiTheme="minorHAnsi" w:hAnsiTheme="minorHAnsi"/>
          <w:sz w:val="24"/>
          <w:szCs w:val="24"/>
          <w:u w:val="none"/>
        </w:rPr>
      </w:pPr>
      <w:r>
        <w:rPr>
          <w:rFonts w:asciiTheme="minorHAnsi" w:hAnsiTheme="minorHAnsi"/>
          <w:sz w:val="24"/>
          <w:szCs w:val="24"/>
          <w:u w:val="none"/>
        </w:rPr>
        <w:t>PLANNED CLOSURES</w:t>
      </w:r>
      <w:r w:rsidR="00D93623">
        <w:rPr>
          <w:rFonts w:asciiTheme="minorHAnsi" w:hAnsiTheme="minorHAnsi"/>
          <w:sz w:val="24"/>
          <w:szCs w:val="24"/>
          <w:u w:val="none"/>
        </w:rPr>
        <w:t>/RESTRICTIONS</w:t>
      </w:r>
    </w:p>
    <w:p w14:paraId="5BF39C84" w14:textId="77777777" w:rsidR="00C943B4" w:rsidRPr="006A7413" w:rsidRDefault="00C943B4" w:rsidP="00C943B4">
      <w:pPr>
        <w:pStyle w:val="SectionTitle"/>
        <w:keepNext w:val="0"/>
        <w:spacing w:after="240"/>
        <w:ind w:left="0" w:right="0"/>
        <w:jc w:val="both"/>
        <w:rPr>
          <w:rFonts w:asciiTheme="minorHAnsi" w:hAnsiTheme="minorHAnsi"/>
          <w:u w:val="none"/>
        </w:rPr>
      </w:pPr>
      <w:r w:rsidRPr="006A7413">
        <w:rPr>
          <w:rFonts w:asciiTheme="minorHAnsi" w:hAnsiTheme="minorHAnsi" w:cs="Arial"/>
          <w:highlight w:val="yellow"/>
          <w:u w:val="none"/>
        </w:rPr>
        <w:t>[</w:t>
      </w:r>
      <w:proofErr w:type="spellStart"/>
      <w:r w:rsidRPr="006A7413">
        <w:rPr>
          <w:rFonts w:asciiTheme="minorHAnsi" w:hAnsiTheme="minorHAnsi" w:cs="Arial"/>
          <w:highlight w:val="yellow"/>
          <w:u w:val="none"/>
        </w:rPr>
        <w:t>ClosureDescription</w:t>
      </w:r>
      <w:proofErr w:type="spellEnd"/>
      <w:r w:rsidRPr="006A7413">
        <w:rPr>
          <w:rFonts w:asciiTheme="minorHAnsi" w:hAnsiTheme="minorHAnsi" w:cs="Arial"/>
          <w:highlight w:val="yellow"/>
          <w:u w:val="none"/>
        </w:rPr>
        <w:t>]</w:t>
      </w:r>
      <w:r w:rsidRPr="006A7413">
        <w:rPr>
          <w:rFonts w:asciiTheme="minorHAnsi" w:hAnsiTheme="minorHAnsi" w:cs="Arial"/>
          <w:u w:val="none"/>
        </w:rPr>
        <w:t xml:space="preserve"> </w:t>
      </w:r>
      <w:r w:rsidRPr="006A7413">
        <w:rPr>
          <w:rFonts w:asciiTheme="minorHAnsi" w:hAnsiTheme="minorHAnsi" w:cs="Arial"/>
          <w:highlight w:val="yellow"/>
          <w:u w:val="none"/>
        </w:rPr>
        <w:t>[</w:t>
      </w:r>
      <w:proofErr w:type="spellStart"/>
      <w:r w:rsidRPr="006A7413">
        <w:rPr>
          <w:rFonts w:asciiTheme="minorHAnsi" w:hAnsiTheme="minorHAnsi" w:cs="Arial"/>
          <w:highlight w:val="yellow"/>
          <w:u w:val="none"/>
        </w:rPr>
        <w:t>ClosureSchedule</w:t>
      </w:r>
      <w:proofErr w:type="spellEnd"/>
      <w:r w:rsidRPr="006A7413">
        <w:rPr>
          <w:rFonts w:asciiTheme="minorHAnsi" w:hAnsiTheme="minorHAnsi" w:cs="Arial"/>
          <w:highlight w:val="yellow"/>
          <w:u w:val="none"/>
        </w:rPr>
        <w:t>]</w:t>
      </w:r>
      <w:r w:rsidRPr="006A7413">
        <w:rPr>
          <w:rFonts w:asciiTheme="minorHAnsi" w:hAnsiTheme="minorHAnsi"/>
          <w:sz w:val="24"/>
          <w:szCs w:val="24"/>
          <w:u w:val="none"/>
        </w:rPr>
        <w:t xml:space="preserve">. </w:t>
      </w:r>
      <w:r w:rsidRPr="006A7413">
        <w:rPr>
          <w:rFonts w:asciiTheme="minorHAnsi" w:hAnsiTheme="minorHAnsi"/>
          <w:u w:val="none"/>
        </w:rPr>
        <w:t xml:space="preserve"> These closures are anticipated to be</w:t>
      </w:r>
      <w:r w:rsidR="006A7413">
        <w:rPr>
          <w:rFonts w:asciiTheme="minorHAnsi" w:hAnsiTheme="minorHAnsi"/>
          <w:u w:val="none"/>
        </w:rPr>
        <w:t>g</w:t>
      </w:r>
      <w:r w:rsidRPr="006A7413">
        <w:rPr>
          <w:rFonts w:asciiTheme="minorHAnsi" w:hAnsiTheme="minorHAnsi"/>
          <w:u w:val="none"/>
        </w:rPr>
        <w:t>in</w:t>
      </w:r>
      <w:r w:rsidR="006A7413" w:rsidRPr="006A7413">
        <w:rPr>
          <w:rFonts w:asciiTheme="minorHAnsi" w:hAnsiTheme="minorHAnsi"/>
          <w:u w:val="none"/>
        </w:rPr>
        <w:t xml:space="preserve"> </w:t>
      </w:r>
      <w:r w:rsidR="006A7413" w:rsidRPr="006A7413">
        <w:rPr>
          <w:rFonts w:asciiTheme="minorHAnsi" w:hAnsiTheme="minorHAnsi" w:cs="Arial"/>
          <w:highlight w:val="yellow"/>
          <w:u w:val="none"/>
        </w:rPr>
        <w:t>[</w:t>
      </w:r>
      <w:proofErr w:type="spellStart"/>
      <w:r w:rsidR="006A7413" w:rsidRPr="006A7413">
        <w:rPr>
          <w:rFonts w:asciiTheme="minorHAnsi" w:hAnsiTheme="minorHAnsi" w:cs="Arial"/>
          <w:highlight w:val="yellow"/>
          <w:u w:val="none"/>
        </w:rPr>
        <w:t>ExpectedStartDate</w:t>
      </w:r>
      <w:proofErr w:type="spellEnd"/>
      <w:r w:rsidR="006A7413" w:rsidRPr="006A7413">
        <w:rPr>
          <w:rFonts w:asciiTheme="minorHAnsi" w:hAnsiTheme="minorHAnsi" w:cs="Arial"/>
          <w:highlight w:val="yellow"/>
          <w:u w:val="none"/>
        </w:rPr>
        <w:t>]</w:t>
      </w:r>
      <w:r w:rsidRPr="006A7413">
        <w:rPr>
          <w:rFonts w:asciiTheme="minorHAnsi" w:hAnsiTheme="minorHAnsi"/>
          <w:u w:val="none"/>
        </w:rPr>
        <w:t xml:space="preserve"> </w:t>
      </w:r>
      <w:r w:rsidR="00D93623">
        <w:rPr>
          <w:rFonts w:asciiTheme="minorHAnsi" w:hAnsiTheme="minorHAnsi"/>
          <w:u w:val="none"/>
        </w:rPr>
        <w:t xml:space="preserve">and last </w:t>
      </w:r>
      <w:r w:rsidRPr="006A7413">
        <w:rPr>
          <w:rFonts w:asciiTheme="minorHAnsi" w:hAnsiTheme="minorHAnsi" w:cs="Arial"/>
          <w:highlight w:val="yellow"/>
          <w:u w:val="none"/>
        </w:rPr>
        <w:t>[</w:t>
      </w:r>
      <w:proofErr w:type="spellStart"/>
      <w:r w:rsidRPr="006A7413">
        <w:rPr>
          <w:rFonts w:asciiTheme="minorHAnsi" w:hAnsiTheme="minorHAnsi" w:cs="Arial"/>
          <w:highlight w:val="yellow"/>
          <w:u w:val="none"/>
        </w:rPr>
        <w:t>ExpectedDuration</w:t>
      </w:r>
      <w:proofErr w:type="spellEnd"/>
      <w:r w:rsidRPr="006A7413">
        <w:rPr>
          <w:rFonts w:asciiTheme="minorHAnsi" w:hAnsiTheme="minorHAnsi" w:cs="Arial"/>
          <w:highlight w:val="yellow"/>
          <w:u w:val="none"/>
        </w:rPr>
        <w:t>]</w:t>
      </w:r>
      <w:r w:rsidRPr="006A7413">
        <w:rPr>
          <w:rFonts w:asciiTheme="minorHAnsi" w:hAnsiTheme="minorHAnsi" w:cs="Arial"/>
          <w:u w:val="none"/>
        </w:rPr>
        <w:t xml:space="preserve">.  </w:t>
      </w:r>
    </w:p>
    <w:p w14:paraId="2BC86911" w14:textId="77777777" w:rsidR="000C5F2C" w:rsidRPr="00C943B4" w:rsidRDefault="00C943B4" w:rsidP="003F6809">
      <w:pPr>
        <w:pStyle w:val="SectionTitle"/>
        <w:spacing w:after="240"/>
        <w:ind w:left="0" w:right="0"/>
        <w:jc w:val="both"/>
        <w:rPr>
          <w:rFonts w:asciiTheme="minorHAnsi" w:hAnsiTheme="minorHAnsi"/>
          <w:sz w:val="24"/>
          <w:szCs w:val="24"/>
          <w:u w:val="none"/>
        </w:rPr>
      </w:pPr>
      <w:r>
        <w:rPr>
          <w:rFonts w:asciiTheme="minorHAnsi" w:hAnsiTheme="minorHAnsi"/>
          <w:sz w:val="24"/>
          <w:szCs w:val="24"/>
          <w:u w:val="none"/>
        </w:rPr>
        <w:t>ANALYSIS</w:t>
      </w:r>
    </w:p>
    <w:p w14:paraId="42738758" w14:textId="77777777" w:rsidR="000C5F2C" w:rsidRPr="00C943B4" w:rsidRDefault="00474A63" w:rsidP="003F6809">
      <w:pPr>
        <w:autoSpaceDE w:val="0"/>
        <w:autoSpaceDN w:val="0"/>
        <w:adjustRightInd w:val="0"/>
        <w:spacing w:after="240"/>
        <w:jc w:val="both"/>
        <w:rPr>
          <w:rFonts w:asciiTheme="minorHAnsi" w:hAnsiTheme="minorHAnsi"/>
          <w:color w:val="000000"/>
        </w:rPr>
      </w:pPr>
      <w:r>
        <w:rPr>
          <w:rFonts w:asciiTheme="minorHAnsi" w:hAnsiTheme="minorHAnsi"/>
          <w:color w:val="000000"/>
        </w:rPr>
        <w:t xml:space="preserve">As the work is of a short duration, of maintenance nature, and can be completed within the closures and times available in the </w:t>
      </w:r>
      <w:r w:rsidRPr="00474A63">
        <w:rPr>
          <w:rFonts w:asciiTheme="minorHAnsi" w:hAnsiTheme="minorHAnsi"/>
          <w:color w:val="000000"/>
          <w:highlight w:val="yellow"/>
        </w:rPr>
        <w:t>[District]</w:t>
      </w:r>
      <w:r>
        <w:rPr>
          <w:rFonts w:asciiTheme="minorHAnsi" w:hAnsiTheme="minorHAnsi"/>
          <w:color w:val="000000"/>
        </w:rPr>
        <w:t xml:space="preserve"> District Biennial Maintenance Exception, no analysis was performed.</w:t>
      </w:r>
    </w:p>
    <w:p w14:paraId="651C1076" w14:textId="77777777" w:rsidR="00364FFD" w:rsidRPr="00C943B4" w:rsidRDefault="00FF2F77" w:rsidP="003F6809">
      <w:pPr>
        <w:pStyle w:val="SectionTitle"/>
        <w:spacing w:after="240"/>
        <w:ind w:left="0" w:right="0"/>
        <w:jc w:val="both"/>
        <w:rPr>
          <w:rFonts w:asciiTheme="minorHAnsi" w:hAnsiTheme="minorHAnsi"/>
          <w:sz w:val="24"/>
          <w:szCs w:val="24"/>
          <w:u w:val="none"/>
        </w:rPr>
      </w:pPr>
      <w:r w:rsidRPr="00C943B4">
        <w:rPr>
          <w:rFonts w:asciiTheme="minorHAnsi" w:hAnsiTheme="minorHAnsi"/>
          <w:sz w:val="24"/>
          <w:szCs w:val="24"/>
          <w:u w:val="none"/>
        </w:rPr>
        <w:t xml:space="preserve">SELECTED WORK SCHEDULE </w:t>
      </w:r>
    </w:p>
    <w:p w14:paraId="00B06260" w14:textId="77777777" w:rsidR="00364FFD" w:rsidRPr="00C943B4" w:rsidRDefault="003549B9" w:rsidP="003F6809">
      <w:pPr>
        <w:autoSpaceDE w:val="0"/>
        <w:autoSpaceDN w:val="0"/>
        <w:adjustRightInd w:val="0"/>
        <w:spacing w:after="240"/>
        <w:jc w:val="both"/>
        <w:rPr>
          <w:rFonts w:asciiTheme="minorHAnsi" w:hAnsiTheme="minorHAnsi"/>
          <w:color w:val="000000"/>
        </w:rPr>
      </w:pPr>
      <w:r w:rsidRPr="003549B9">
        <w:rPr>
          <w:rFonts w:asciiTheme="minorHAnsi" w:hAnsiTheme="minorHAnsi"/>
          <w:color w:val="000000"/>
          <w:highlight w:val="yellow"/>
        </w:rPr>
        <w:t>[</w:t>
      </w:r>
      <w:proofErr w:type="spellStart"/>
      <w:r w:rsidRPr="003549B9">
        <w:rPr>
          <w:rFonts w:asciiTheme="minorHAnsi" w:hAnsiTheme="minorHAnsi"/>
          <w:color w:val="000000"/>
          <w:highlight w:val="yellow"/>
        </w:rPr>
        <w:t>SelectedWorkschedule</w:t>
      </w:r>
      <w:proofErr w:type="spellEnd"/>
      <w:r w:rsidRPr="003549B9">
        <w:rPr>
          <w:rFonts w:asciiTheme="minorHAnsi" w:hAnsiTheme="minorHAnsi"/>
          <w:color w:val="000000"/>
          <w:highlight w:val="yellow"/>
        </w:rPr>
        <w:t>]</w:t>
      </w:r>
      <w:r w:rsidRPr="00C943B4">
        <w:rPr>
          <w:rFonts w:asciiTheme="minorHAnsi" w:hAnsiTheme="minorHAnsi"/>
          <w:color w:val="000000"/>
        </w:rPr>
        <w:t xml:space="preserve">. </w:t>
      </w:r>
      <w:r w:rsidR="00474A63">
        <w:rPr>
          <w:rFonts w:asciiTheme="minorHAnsi" w:hAnsiTheme="minorHAnsi"/>
          <w:color w:val="000000"/>
        </w:rPr>
        <w:t xml:space="preserve">These hours are approved by the </w:t>
      </w:r>
      <w:r w:rsidR="00474A63" w:rsidRPr="00474A63">
        <w:rPr>
          <w:rFonts w:asciiTheme="minorHAnsi" w:hAnsiTheme="minorHAnsi"/>
          <w:color w:val="000000"/>
          <w:highlight w:val="yellow"/>
        </w:rPr>
        <w:t>[District]</w:t>
      </w:r>
      <w:r w:rsidR="00474A63">
        <w:rPr>
          <w:rFonts w:asciiTheme="minorHAnsi" w:hAnsiTheme="minorHAnsi"/>
          <w:color w:val="000000"/>
        </w:rPr>
        <w:t xml:space="preserve"> District Biennial Maintenance Exception for the planned closure.</w:t>
      </w:r>
    </w:p>
    <w:p w14:paraId="09BAB8BF" w14:textId="77777777" w:rsidR="002667D1" w:rsidRPr="00B126B8" w:rsidRDefault="002667D1" w:rsidP="002667D1">
      <w:pPr>
        <w:pStyle w:val="SectionTitle"/>
        <w:spacing w:after="240"/>
        <w:ind w:left="0" w:right="0"/>
        <w:jc w:val="both"/>
        <w:rPr>
          <w:rFonts w:asciiTheme="minorHAnsi" w:hAnsiTheme="minorHAnsi"/>
          <w:sz w:val="24"/>
          <w:szCs w:val="24"/>
          <w:u w:val="none"/>
        </w:rPr>
      </w:pPr>
      <w:r>
        <w:rPr>
          <w:rFonts w:asciiTheme="minorHAnsi" w:hAnsiTheme="minorHAnsi"/>
          <w:sz w:val="24"/>
          <w:szCs w:val="24"/>
          <w:u w:val="none"/>
        </w:rPr>
        <w:t xml:space="preserve">ABBREVIATED </w:t>
      </w:r>
      <w:r w:rsidRPr="00B126B8">
        <w:rPr>
          <w:rFonts w:asciiTheme="minorHAnsi" w:hAnsiTheme="minorHAnsi"/>
          <w:sz w:val="24"/>
          <w:szCs w:val="24"/>
          <w:u w:val="none"/>
        </w:rPr>
        <w:t xml:space="preserve">TRANSPORTATION MANAGEMENT PLAN (TMP) </w:t>
      </w:r>
    </w:p>
    <w:p w14:paraId="5B4E2FE2" w14:textId="77777777" w:rsidR="002667D1" w:rsidRPr="00FF2F77" w:rsidRDefault="002667D1" w:rsidP="002667D1">
      <w:pPr>
        <w:autoSpaceDE w:val="0"/>
        <w:autoSpaceDN w:val="0"/>
        <w:adjustRightInd w:val="0"/>
        <w:spacing w:after="240"/>
        <w:jc w:val="both"/>
        <w:rPr>
          <w:rFonts w:asciiTheme="minorHAnsi" w:hAnsiTheme="minorHAnsi"/>
          <w:color w:val="000000"/>
        </w:rPr>
      </w:pPr>
      <w:r w:rsidRPr="00FF2F77">
        <w:rPr>
          <w:rFonts w:asciiTheme="minorHAnsi" w:hAnsiTheme="minorHAnsi"/>
          <w:color w:val="000000"/>
        </w:rPr>
        <w:t xml:space="preserve">The following </w:t>
      </w:r>
      <w:r>
        <w:rPr>
          <w:rFonts w:asciiTheme="minorHAnsi" w:hAnsiTheme="minorHAnsi"/>
          <w:color w:val="000000"/>
        </w:rPr>
        <w:t xml:space="preserve">Abbreviated </w:t>
      </w:r>
      <w:r w:rsidRPr="00FF2F77">
        <w:rPr>
          <w:rFonts w:asciiTheme="minorHAnsi" w:hAnsiTheme="minorHAnsi"/>
          <w:color w:val="000000"/>
        </w:rPr>
        <w:t xml:space="preserve">TMP will be followed throughout the construction of this project: </w:t>
      </w:r>
    </w:p>
    <w:p w14:paraId="618FD4CB" w14:textId="77777777" w:rsidR="000C5F2C" w:rsidRPr="00FF2F77" w:rsidRDefault="000C5F2C" w:rsidP="003F6809">
      <w:pPr>
        <w:pStyle w:val="TMPSectionTitle"/>
        <w:spacing w:after="240"/>
        <w:ind w:left="0" w:right="0"/>
        <w:jc w:val="both"/>
        <w:rPr>
          <w:rFonts w:asciiTheme="minorHAnsi" w:hAnsiTheme="minorHAnsi"/>
          <w:sz w:val="24"/>
          <w:szCs w:val="24"/>
        </w:rPr>
      </w:pPr>
      <w:r w:rsidRPr="00FF2F77">
        <w:rPr>
          <w:rFonts w:asciiTheme="minorHAnsi" w:hAnsiTheme="minorHAnsi"/>
          <w:sz w:val="24"/>
          <w:szCs w:val="24"/>
        </w:rPr>
        <w:t xml:space="preserve">Traffic Control Plan (TCP) </w:t>
      </w:r>
    </w:p>
    <w:p w14:paraId="65E35040" w14:textId="77777777" w:rsidR="000C5F2C" w:rsidRPr="00FF2F77" w:rsidRDefault="000C5F2C" w:rsidP="003F6809">
      <w:pPr>
        <w:autoSpaceDE w:val="0"/>
        <w:autoSpaceDN w:val="0"/>
        <w:adjustRightInd w:val="0"/>
        <w:spacing w:after="240"/>
        <w:ind w:firstLine="720"/>
        <w:jc w:val="both"/>
        <w:rPr>
          <w:rFonts w:asciiTheme="minorHAnsi" w:hAnsiTheme="minorHAnsi"/>
          <w:color w:val="000000"/>
        </w:rPr>
      </w:pPr>
      <w:r w:rsidRPr="00FF2F77">
        <w:rPr>
          <w:rFonts w:asciiTheme="minorHAnsi" w:hAnsiTheme="minorHAnsi"/>
          <w:color w:val="000000"/>
        </w:rPr>
        <w:t>The following is an outline of the TCP</w:t>
      </w:r>
      <w:r w:rsidR="00CE1E38" w:rsidRPr="00FF2F77">
        <w:rPr>
          <w:rFonts w:asciiTheme="minorHAnsi" w:hAnsiTheme="minorHAnsi"/>
          <w:color w:val="000000"/>
        </w:rPr>
        <w:t>:</w:t>
      </w:r>
    </w:p>
    <w:p w14:paraId="5C8AA5A7" w14:textId="77777777" w:rsidR="003F6809" w:rsidRPr="00FF2F77" w:rsidRDefault="003F6809" w:rsidP="003F6809">
      <w:pPr>
        <w:pStyle w:val="ListParagraph"/>
        <w:numPr>
          <w:ilvl w:val="0"/>
          <w:numId w:val="1"/>
        </w:numPr>
        <w:autoSpaceDE w:val="0"/>
        <w:autoSpaceDN w:val="0"/>
        <w:adjustRightInd w:val="0"/>
        <w:spacing w:after="240"/>
        <w:ind w:left="990" w:hanging="270"/>
        <w:jc w:val="both"/>
        <w:rPr>
          <w:rFonts w:asciiTheme="minorHAnsi" w:hAnsiTheme="minorHAnsi"/>
          <w:color w:val="000000"/>
        </w:rPr>
      </w:pPr>
      <w:r w:rsidRPr="00FF2F77">
        <w:rPr>
          <w:rFonts w:asciiTheme="minorHAnsi" w:hAnsiTheme="minorHAnsi"/>
          <w:color w:val="000000"/>
        </w:rPr>
        <w:t xml:space="preserve">The PE/PS (or the Contractor if </w:t>
      </w:r>
      <w:proofErr w:type="gramStart"/>
      <w:r w:rsidRPr="00FF2F77">
        <w:rPr>
          <w:rFonts w:asciiTheme="minorHAnsi" w:hAnsiTheme="minorHAnsi"/>
          <w:color w:val="000000"/>
        </w:rPr>
        <w:t>so</w:t>
      </w:r>
      <w:proofErr w:type="gramEnd"/>
      <w:r w:rsidRPr="00FF2F77">
        <w:rPr>
          <w:rFonts w:asciiTheme="minorHAnsi" w:hAnsiTheme="minorHAnsi"/>
          <w:color w:val="000000"/>
        </w:rPr>
        <w:t xml:space="preserve"> designated by the PE/PS) will notify the TMC at least 3-days ahead of any MOT change so that the appropriate ATIS messages (if available) can be displayed to inform motorists of the upcoming closure and for general information concerning the status of traffic operations on the Interstate Highways.  </w:t>
      </w:r>
      <w:r w:rsidRPr="00FF2F77">
        <w:rPr>
          <w:rFonts w:asciiTheme="minorHAnsi" w:hAnsiTheme="minorHAnsi"/>
          <w:color w:val="000000"/>
        </w:rPr>
        <w:lastRenderedPageBreak/>
        <w:t xml:space="preserve">The E-mail addresses for these notifications are: </w:t>
      </w:r>
      <w:hyperlink r:id="rId8" w:history="1">
        <w:r w:rsidRPr="00FF2F77">
          <w:rPr>
            <w:rStyle w:val="Hyperlink"/>
            <w:rFonts w:asciiTheme="minorHAnsi" w:hAnsiTheme="minorHAnsi"/>
          </w:rPr>
          <w:t>indpc@isp.IN.gov</w:t>
        </w:r>
      </w:hyperlink>
      <w:r w:rsidRPr="00FF2F77">
        <w:rPr>
          <w:rFonts w:asciiTheme="minorHAnsi" w:hAnsiTheme="minorHAnsi"/>
          <w:color w:val="000000"/>
        </w:rPr>
        <w:t xml:space="preserve"> and </w:t>
      </w:r>
      <w:hyperlink r:id="rId9" w:history="1">
        <w:r w:rsidRPr="00FF2F77">
          <w:rPr>
            <w:rStyle w:val="Hyperlink"/>
            <w:rFonts w:asciiTheme="minorHAnsi" w:hAnsiTheme="minorHAnsi"/>
          </w:rPr>
          <w:t>indytmc@indot.IN.gov</w:t>
        </w:r>
      </w:hyperlink>
      <w:r w:rsidRPr="00FF2F77">
        <w:rPr>
          <w:rFonts w:asciiTheme="minorHAnsi" w:hAnsiTheme="minorHAnsi"/>
          <w:color w:val="000000"/>
        </w:rPr>
        <w:t xml:space="preserve">.  The PE/PS (or the Contractor if </w:t>
      </w:r>
      <w:proofErr w:type="gramStart"/>
      <w:r w:rsidRPr="00FF2F77">
        <w:rPr>
          <w:rFonts w:asciiTheme="minorHAnsi" w:hAnsiTheme="minorHAnsi"/>
          <w:color w:val="000000"/>
        </w:rPr>
        <w:t>so</w:t>
      </w:r>
      <w:proofErr w:type="gramEnd"/>
      <w:r w:rsidRPr="00FF2F77">
        <w:rPr>
          <w:rFonts w:asciiTheme="minorHAnsi" w:hAnsiTheme="minorHAnsi"/>
          <w:color w:val="000000"/>
        </w:rPr>
        <w:t xml:space="preserve"> designed by the PE/PS) shall call the TMC (317-899-8690x1) immediately prior to implementing any lane or shoulder restriction as a final notification and to provide project contacts / phone numbers that will be available for the duration of the restriction.</w:t>
      </w:r>
    </w:p>
    <w:p w14:paraId="4E01E1EA" w14:textId="77777777" w:rsidR="003F6809" w:rsidRPr="00FF2F77" w:rsidRDefault="003F6809" w:rsidP="003F6809">
      <w:pPr>
        <w:pStyle w:val="ListParagraph"/>
        <w:numPr>
          <w:ilvl w:val="0"/>
          <w:numId w:val="1"/>
        </w:numPr>
        <w:autoSpaceDE w:val="0"/>
        <w:autoSpaceDN w:val="0"/>
        <w:adjustRightInd w:val="0"/>
        <w:spacing w:after="240"/>
        <w:ind w:left="990" w:hanging="270"/>
        <w:jc w:val="both"/>
        <w:rPr>
          <w:rFonts w:asciiTheme="minorHAnsi" w:hAnsiTheme="minorHAnsi"/>
          <w:color w:val="000000"/>
        </w:rPr>
      </w:pPr>
      <w:r w:rsidRPr="00FF2F77">
        <w:rPr>
          <w:rFonts w:asciiTheme="minorHAnsi" w:hAnsiTheme="minorHAnsi"/>
          <w:color w:val="000000"/>
        </w:rPr>
        <w:t>All lane or shoulder restrictions will be closed and/or shifted in accordance with the IMUTCD and INDOT Specifications 105, 107 and 801.</w:t>
      </w:r>
    </w:p>
    <w:p w14:paraId="3944BD94" w14:textId="77777777" w:rsidR="003F6809" w:rsidRPr="00FF2F77" w:rsidRDefault="003F6809" w:rsidP="003F6809">
      <w:pPr>
        <w:pStyle w:val="ListParagraph"/>
        <w:numPr>
          <w:ilvl w:val="0"/>
          <w:numId w:val="1"/>
        </w:numPr>
        <w:autoSpaceDE w:val="0"/>
        <w:autoSpaceDN w:val="0"/>
        <w:adjustRightInd w:val="0"/>
        <w:spacing w:after="240"/>
        <w:ind w:left="990" w:hanging="270"/>
        <w:jc w:val="both"/>
        <w:rPr>
          <w:rFonts w:asciiTheme="minorHAnsi" w:hAnsiTheme="minorHAnsi"/>
          <w:color w:val="000000"/>
        </w:rPr>
      </w:pPr>
      <w:r w:rsidRPr="00FF2F77">
        <w:rPr>
          <w:rFonts w:asciiTheme="minorHAnsi" w:hAnsiTheme="minorHAnsi"/>
          <w:color w:val="000000"/>
        </w:rPr>
        <w:t>Unless explicitly stated otherwise in this Approval, Recurring Special Provision 108-C-585, which concerns holiday closures, will be followed.</w:t>
      </w:r>
    </w:p>
    <w:p w14:paraId="1D299C00" w14:textId="77777777" w:rsidR="001B67B1" w:rsidRPr="00FF2F77" w:rsidRDefault="00A87D44" w:rsidP="003F6809">
      <w:pPr>
        <w:pStyle w:val="ListParagraph"/>
        <w:numPr>
          <w:ilvl w:val="0"/>
          <w:numId w:val="1"/>
        </w:numPr>
        <w:autoSpaceDE w:val="0"/>
        <w:autoSpaceDN w:val="0"/>
        <w:adjustRightInd w:val="0"/>
        <w:spacing w:after="240"/>
        <w:ind w:left="990" w:hanging="270"/>
        <w:jc w:val="both"/>
        <w:rPr>
          <w:rFonts w:asciiTheme="minorHAnsi" w:hAnsiTheme="minorHAnsi"/>
          <w:color w:val="000000"/>
        </w:rPr>
      </w:pPr>
      <w:r w:rsidRPr="00A87D44">
        <w:rPr>
          <w:rFonts w:asciiTheme="minorHAnsi" w:hAnsiTheme="minorHAnsi"/>
          <w:color w:val="000000"/>
          <w:highlight w:val="yellow"/>
        </w:rPr>
        <w:t>[</w:t>
      </w:r>
      <w:proofErr w:type="spellStart"/>
      <w:r w:rsidRPr="00A87D44">
        <w:rPr>
          <w:rFonts w:asciiTheme="minorHAnsi" w:hAnsiTheme="minorHAnsi"/>
          <w:color w:val="000000"/>
          <w:highlight w:val="yellow"/>
        </w:rPr>
        <w:t>SpecialTemplateBullets</w:t>
      </w:r>
      <w:proofErr w:type="spellEnd"/>
      <w:r w:rsidRPr="00A87D44">
        <w:rPr>
          <w:rFonts w:asciiTheme="minorHAnsi" w:hAnsiTheme="minorHAnsi"/>
          <w:color w:val="000000"/>
          <w:highlight w:val="yellow"/>
        </w:rPr>
        <w:t>]</w:t>
      </w:r>
    </w:p>
    <w:p w14:paraId="60527F8B" w14:textId="77777777" w:rsidR="000C5F2C" w:rsidRPr="00FF2F77" w:rsidRDefault="000C5F2C" w:rsidP="003F6809">
      <w:pPr>
        <w:pStyle w:val="TMPSectionTitle"/>
        <w:spacing w:after="240"/>
        <w:ind w:left="0" w:right="0"/>
        <w:jc w:val="both"/>
        <w:rPr>
          <w:rFonts w:asciiTheme="minorHAnsi" w:hAnsiTheme="minorHAnsi"/>
          <w:sz w:val="24"/>
          <w:szCs w:val="24"/>
        </w:rPr>
      </w:pPr>
      <w:r w:rsidRPr="00FF2F77">
        <w:rPr>
          <w:rFonts w:asciiTheme="minorHAnsi" w:hAnsiTheme="minorHAnsi"/>
          <w:sz w:val="24"/>
          <w:szCs w:val="24"/>
        </w:rPr>
        <w:t xml:space="preserve">Traffic Operations Plan (TOP) </w:t>
      </w:r>
    </w:p>
    <w:p w14:paraId="57F3E5A4" w14:textId="77777777" w:rsidR="000C5F2C" w:rsidRPr="00FF2F77" w:rsidRDefault="000C5F2C" w:rsidP="003F6809">
      <w:pPr>
        <w:autoSpaceDE w:val="0"/>
        <w:autoSpaceDN w:val="0"/>
        <w:adjustRightInd w:val="0"/>
        <w:spacing w:after="240"/>
        <w:ind w:left="720"/>
        <w:jc w:val="both"/>
        <w:rPr>
          <w:rFonts w:asciiTheme="minorHAnsi" w:hAnsiTheme="minorHAnsi"/>
          <w:color w:val="000000"/>
        </w:rPr>
      </w:pPr>
      <w:r w:rsidRPr="00FF2F77">
        <w:rPr>
          <w:rFonts w:asciiTheme="minorHAnsi" w:hAnsiTheme="minorHAnsi"/>
          <w:color w:val="000000"/>
        </w:rPr>
        <w:t xml:space="preserve">Lane restriction information will be transmitted by TMC to ITS boards </w:t>
      </w:r>
      <w:r w:rsidR="00DE44A1" w:rsidRPr="00FF2F77">
        <w:rPr>
          <w:rFonts w:asciiTheme="minorHAnsi" w:hAnsiTheme="minorHAnsi"/>
          <w:color w:val="000000"/>
        </w:rPr>
        <w:t>in advance of this a</w:t>
      </w:r>
      <w:r w:rsidRPr="00FF2F77">
        <w:rPr>
          <w:rFonts w:asciiTheme="minorHAnsi" w:hAnsiTheme="minorHAnsi"/>
          <w:color w:val="000000"/>
        </w:rPr>
        <w:t xml:space="preserve">rea and will </w:t>
      </w:r>
      <w:r w:rsidR="003F4360" w:rsidRPr="00FF2F77">
        <w:rPr>
          <w:rFonts w:asciiTheme="minorHAnsi" w:hAnsiTheme="minorHAnsi"/>
          <w:color w:val="000000"/>
        </w:rPr>
        <w:t>notify</w:t>
      </w:r>
      <w:r w:rsidRPr="00FF2F77">
        <w:rPr>
          <w:rFonts w:asciiTheme="minorHAnsi" w:hAnsiTheme="minorHAnsi"/>
          <w:color w:val="000000"/>
        </w:rPr>
        <w:t xml:space="preserve"> motorists</w:t>
      </w:r>
      <w:r w:rsidR="003F4360" w:rsidRPr="00FF2F77">
        <w:rPr>
          <w:rFonts w:asciiTheme="minorHAnsi" w:hAnsiTheme="minorHAnsi"/>
          <w:color w:val="000000"/>
        </w:rPr>
        <w:t xml:space="preserve"> of the work</w:t>
      </w:r>
      <w:r w:rsidRPr="00FF2F77">
        <w:rPr>
          <w:rFonts w:asciiTheme="minorHAnsi" w:hAnsiTheme="minorHAnsi"/>
          <w:color w:val="000000"/>
        </w:rPr>
        <w:t xml:space="preserve">, </w:t>
      </w:r>
      <w:r w:rsidR="003F4360" w:rsidRPr="00FF2F77">
        <w:rPr>
          <w:rFonts w:asciiTheme="minorHAnsi" w:hAnsiTheme="minorHAnsi"/>
          <w:color w:val="000000"/>
        </w:rPr>
        <w:t>well in advance of the closure</w:t>
      </w:r>
      <w:r w:rsidR="002014CC" w:rsidRPr="002014CC">
        <w:rPr>
          <w:rFonts w:asciiTheme="minorHAnsi" w:hAnsiTheme="minorHAnsi"/>
          <w:color w:val="000000"/>
        </w:rPr>
        <w:t>, as ITS boards are available.</w:t>
      </w:r>
    </w:p>
    <w:p w14:paraId="42BD9EDE" w14:textId="77777777" w:rsidR="000C5F2C" w:rsidRPr="00FF2F77" w:rsidRDefault="000C5F2C" w:rsidP="003F6809">
      <w:pPr>
        <w:pStyle w:val="TMPSectionTitle"/>
        <w:spacing w:after="240"/>
        <w:ind w:left="0" w:right="0"/>
        <w:jc w:val="both"/>
        <w:rPr>
          <w:rFonts w:asciiTheme="minorHAnsi" w:hAnsiTheme="minorHAnsi"/>
          <w:sz w:val="24"/>
          <w:szCs w:val="24"/>
        </w:rPr>
      </w:pPr>
      <w:r w:rsidRPr="00FF2F77">
        <w:rPr>
          <w:rFonts w:asciiTheme="minorHAnsi" w:hAnsiTheme="minorHAnsi"/>
          <w:sz w:val="24"/>
          <w:szCs w:val="24"/>
        </w:rPr>
        <w:t xml:space="preserve">Public Information </w:t>
      </w:r>
    </w:p>
    <w:p w14:paraId="7F847FC3" w14:textId="77777777" w:rsidR="000C5F2C" w:rsidRPr="00FF2F77" w:rsidRDefault="003F6809" w:rsidP="003F6809">
      <w:pPr>
        <w:autoSpaceDE w:val="0"/>
        <w:autoSpaceDN w:val="0"/>
        <w:adjustRightInd w:val="0"/>
        <w:spacing w:after="240"/>
        <w:ind w:left="720"/>
        <w:jc w:val="both"/>
        <w:rPr>
          <w:rFonts w:asciiTheme="minorHAnsi" w:hAnsiTheme="minorHAnsi"/>
          <w:color w:val="000000"/>
        </w:rPr>
      </w:pPr>
      <w:r w:rsidRPr="00FF2F77">
        <w:rPr>
          <w:rFonts w:asciiTheme="minorHAnsi" w:hAnsiTheme="minorHAnsi"/>
          <w:color w:val="000000"/>
        </w:rPr>
        <w:t xml:space="preserve">Simultaneous to the TMC notification noted above, the PE/PS (or the Contractor if </w:t>
      </w:r>
      <w:proofErr w:type="gramStart"/>
      <w:r w:rsidRPr="00FF2F77">
        <w:rPr>
          <w:rFonts w:asciiTheme="minorHAnsi" w:hAnsiTheme="minorHAnsi"/>
          <w:color w:val="000000"/>
        </w:rPr>
        <w:t>so</w:t>
      </w:r>
      <w:proofErr w:type="gramEnd"/>
      <w:r w:rsidRPr="00FF2F77">
        <w:rPr>
          <w:rFonts w:asciiTheme="minorHAnsi" w:hAnsiTheme="minorHAnsi"/>
          <w:color w:val="000000"/>
        </w:rPr>
        <w:t xml:space="preserve"> designated by the PE/PS) shall notify the INDOT District Media Contact responsible for the area of the restriction at least 3-days in advance of the closure.  The Media Contacts can be found at </w:t>
      </w:r>
      <w:hyperlink r:id="rId10" w:history="1">
        <w:r w:rsidRPr="00FF2F77">
          <w:rPr>
            <w:rStyle w:val="Hyperlink"/>
            <w:rFonts w:asciiTheme="minorHAnsi" w:hAnsiTheme="minorHAnsi"/>
          </w:rPr>
          <w:t>www.media.indot.in.gov</w:t>
        </w:r>
      </w:hyperlink>
      <w:r w:rsidRPr="00FF2F77">
        <w:rPr>
          <w:rFonts w:asciiTheme="minorHAnsi" w:hAnsiTheme="minorHAnsi"/>
          <w:color w:val="000000"/>
        </w:rPr>
        <w:t xml:space="preserve"> which redirects to </w:t>
      </w:r>
      <w:hyperlink r:id="rId11" w:history="1">
        <w:r w:rsidRPr="00FF2F77">
          <w:rPr>
            <w:rStyle w:val="Hyperlink"/>
            <w:rFonts w:asciiTheme="minorHAnsi" w:hAnsiTheme="minorHAnsi"/>
          </w:rPr>
          <w:t>www.in.gov/indot/2364.htm</w:t>
        </w:r>
      </w:hyperlink>
      <w:r w:rsidRPr="00FF2F77">
        <w:rPr>
          <w:rFonts w:asciiTheme="minorHAnsi" w:hAnsiTheme="minorHAnsi"/>
          <w:color w:val="000000"/>
        </w:rPr>
        <w:t xml:space="preserve">. They will </w:t>
      </w:r>
      <w:proofErr w:type="gramStart"/>
      <w:r w:rsidRPr="00FF2F77">
        <w:rPr>
          <w:rFonts w:asciiTheme="minorHAnsi" w:hAnsiTheme="minorHAnsi"/>
          <w:color w:val="000000"/>
        </w:rPr>
        <w:t>insure</w:t>
      </w:r>
      <w:proofErr w:type="gramEnd"/>
      <w:r w:rsidRPr="00FF2F77">
        <w:rPr>
          <w:rFonts w:asciiTheme="minorHAnsi" w:hAnsiTheme="minorHAnsi"/>
          <w:color w:val="000000"/>
        </w:rPr>
        <w:t xml:space="preserve"> that local television news channels, radio stations and newspapers will be notified of this construction.  Local commuters will be advised to avoid this area and use alternative local routes if possible.  They will also </w:t>
      </w:r>
      <w:proofErr w:type="gramStart"/>
      <w:r w:rsidRPr="00FF2F77">
        <w:rPr>
          <w:rFonts w:asciiTheme="minorHAnsi" w:hAnsiTheme="minorHAnsi"/>
          <w:color w:val="000000"/>
        </w:rPr>
        <w:t>insure</w:t>
      </w:r>
      <w:proofErr w:type="gramEnd"/>
      <w:r w:rsidRPr="00FF2F77">
        <w:rPr>
          <w:rFonts w:asciiTheme="minorHAnsi" w:hAnsiTheme="minorHAnsi"/>
          <w:color w:val="000000"/>
        </w:rPr>
        <w:t xml:space="preserve"> that the Indiana Motor Trucking Association is notified to minimize the number of trucks that will use these detour routes.</w:t>
      </w:r>
      <w:r w:rsidR="000C5F2C" w:rsidRPr="00FF2F77">
        <w:rPr>
          <w:rFonts w:asciiTheme="minorHAnsi" w:hAnsiTheme="minorHAnsi"/>
          <w:color w:val="000000"/>
        </w:rPr>
        <w:t xml:space="preserve"> </w:t>
      </w:r>
    </w:p>
    <w:p w14:paraId="1926693B" w14:textId="77777777" w:rsidR="000C5F2C" w:rsidRPr="00FF2F77" w:rsidRDefault="000C5F2C" w:rsidP="00B126B8">
      <w:pPr>
        <w:keepNext/>
        <w:autoSpaceDE w:val="0"/>
        <w:autoSpaceDN w:val="0"/>
        <w:adjustRightInd w:val="0"/>
        <w:spacing w:after="240"/>
        <w:jc w:val="both"/>
        <w:rPr>
          <w:rFonts w:asciiTheme="minorHAnsi" w:hAnsiTheme="minorHAnsi"/>
          <w:color w:val="000000"/>
        </w:rPr>
      </w:pPr>
      <w:r w:rsidRPr="00FF2F77">
        <w:rPr>
          <w:rFonts w:asciiTheme="minorHAnsi" w:hAnsiTheme="minorHAnsi"/>
          <w:color w:val="000000"/>
        </w:rPr>
        <w:t xml:space="preserve">Prepared by: </w:t>
      </w:r>
    </w:p>
    <w:p w14:paraId="719FCCFB" w14:textId="77777777" w:rsidR="000A6765" w:rsidRPr="00FF2F77" w:rsidRDefault="00B126B8" w:rsidP="00B50F39">
      <w:pPr>
        <w:keepLines/>
        <w:autoSpaceDE w:val="0"/>
        <w:autoSpaceDN w:val="0"/>
        <w:adjustRightInd w:val="0"/>
        <w:spacing w:after="240"/>
        <w:rPr>
          <w:rFonts w:asciiTheme="minorHAnsi" w:hAnsiTheme="minorHAnsi"/>
          <w:color w:val="000000"/>
        </w:rPr>
      </w:pPr>
      <w:r>
        <w:rPr>
          <w:rFonts w:asciiTheme="minorHAnsi" w:hAnsiTheme="minorHAnsi"/>
          <w:color w:val="000000"/>
          <w:highlight w:val="yellow"/>
        </w:rPr>
        <w:t>[</w:t>
      </w:r>
      <w:proofErr w:type="spellStart"/>
      <w:r>
        <w:rPr>
          <w:rFonts w:asciiTheme="minorHAnsi" w:hAnsiTheme="minorHAnsi"/>
          <w:color w:val="000000"/>
          <w:highlight w:val="yellow"/>
        </w:rPr>
        <w:t>N</w:t>
      </w:r>
      <w:r w:rsidRPr="00FF2F77">
        <w:rPr>
          <w:rFonts w:asciiTheme="minorHAnsi" w:hAnsiTheme="minorHAnsi"/>
          <w:color w:val="000000"/>
          <w:highlight w:val="yellow"/>
        </w:rPr>
        <w:t>ame</w:t>
      </w:r>
      <w:r>
        <w:rPr>
          <w:rFonts w:asciiTheme="minorHAnsi" w:hAnsiTheme="minorHAnsi"/>
          <w:color w:val="000000"/>
          <w:highlight w:val="yellow"/>
        </w:rPr>
        <w:t>OfP</w:t>
      </w:r>
      <w:r w:rsidRPr="00FF2F77">
        <w:rPr>
          <w:rFonts w:asciiTheme="minorHAnsi" w:hAnsiTheme="minorHAnsi"/>
          <w:color w:val="000000"/>
          <w:highlight w:val="yellow"/>
        </w:rPr>
        <w:t>reparer</w:t>
      </w:r>
      <w:proofErr w:type="spellEnd"/>
      <w:r>
        <w:rPr>
          <w:rFonts w:asciiTheme="minorHAnsi" w:hAnsiTheme="minorHAnsi"/>
          <w:color w:val="000000"/>
        </w:rPr>
        <w:t>]</w:t>
      </w:r>
      <w:r w:rsidR="003F6809" w:rsidRPr="00FF2F77">
        <w:rPr>
          <w:rFonts w:asciiTheme="minorHAnsi" w:hAnsiTheme="minorHAnsi"/>
          <w:color w:val="000000"/>
        </w:rPr>
        <w:br/>
      </w:r>
      <w:r w:rsidRPr="00B126B8">
        <w:rPr>
          <w:rFonts w:asciiTheme="minorHAnsi" w:hAnsiTheme="minorHAnsi"/>
          <w:color w:val="000000"/>
          <w:highlight w:val="yellow"/>
        </w:rPr>
        <w:t>[</w:t>
      </w:r>
      <w:proofErr w:type="spellStart"/>
      <w:r w:rsidRPr="00B126B8">
        <w:rPr>
          <w:rFonts w:asciiTheme="minorHAnsi" w:hAnsiTheme="minorHAnsi"/>
          <w:color w:val="000000"/>
          <w:highlight w:val="yellow"/>
        </w:rPr>
        <w:t>TitleOrPosition</w:t>
      </w:r>
      <w:proofErr w:type="spellEnd"/>
      <w:r w:rsidRPr="00B126B8">
        <w:rPr>
          <w:rFonts w:asciiTheme="minorHAnsi" w:hAnsiTheme="minorHAnsi"/>
          <w:color w:val="000000"/>
          <w:highlight w:val="yellow"/>
        </w:rPr>
        <w:t>]</w:t>
      </w:r>
      <w:r w:rsidR="003F6809" w:rsidRPr="00FF2F77">
        <w:rPr>
          <w:rFonts w:asciiTheme="minorHAnsi" w:hAnsiTheme="minorHAnsi"/>
          <w:color w:val="000000"/>
        </w:rPr>
        <w:br/>
      </w:r>
      <w:r w:rsidRPr="00B126B8">
        <w:rPr>
          <w:rFonts w:asciiTheme="minorHAnsi" w:hAnsiTheme="minorHAnsi"/>
          <w:color w:val="000000"/>
        </w:rPr>
        <w:t xml:space="preserve">Phone Number: </w:t>
      </w:r>
      <w:r w:rsidRPr="00B126B8">
        <w:rPr>
          <w:rFonts w:asciiTheme="minorHAnsi" w:hAnsiTheme="minorHAnsi"/>
          <w:color w:val="000000"/>
          <w:highlight w:val="yellow"/>
        </w:rPr>
        <w:t>[</w:t>
      </w:r>
      <w:proofErr w:type="spellStart"/>
      <w:r w:rsidRPr="00B126B8">
        <w:rPr>
          <w:rFonts w:asciiTheme="minorHAnsi" w:hAnsiTheme="minorHAnsi"/>
          <w:color w:val="000000"/>
          <w:highlight w:val="yellow"/>
        </w:rPr>
        <w:t>PhoneNumber</w:t>
      </w:r>
      <w:proofErr w:type="spellEnd"/>
      <w:r w:rsidRPr="00B126B8">
        <w:rPr>
          <w:rFonts w:asciiTheme="minorHAnsi" w:hAnsiTheme="minorHAnsi"/>
          <w:color w:val="000000"/>
          <w:highlight w:val="yellow"/>
        </w:rPr>
        <w:t>]</w:t>
      </w:r>
      <w:r w:rsidRPr="00B126B8">
        <w:rPr>
          <w:rFonts w:asciiTheme="minorHAnsi" w:hAnsiTheme="minorHAnsi"/>
          <w:color w:val="000000"/>
        </w:rPr>
        <w:br/>
        <w:t>Email:</w:t>
      </w:r>
      <w:r>
        <w:rPr>
          <w:rFonts w:asciiTheme="minorHAnsi" w:hAnsiTheme="minorHAnsi"/>
          <w:color w:val="000000"/>
        </w:rPr>
        <w:t xml:space="preserve"> </w:t>
      </w:r>
      <w:r w:rsidRPr="00B126B8">
        <w:rPr>
          <w:rFonts w:asciiTheme="minorHAnsi" w:hAnsiTheme="minorHAnsi"/>
          <w:color w:val="000000"/>
          <w:highlight w:val="yellow"/>
        </w:rPr>
        <w:t>[</w:t>
      </w:r>
      <w:proofErr w:type="spellStart"/>
      <w:r w:rsidR="00A87D44">
        <w:rPr>
          <w:rFonts w:asciiTheme="minorHAnsi" w:hAnsiTheme="minorHAnsi"/>
          <w:color w:val="000000"/>
          <w:highlight w:val="yellow"/>
        </w:rPr>
        <w:t>EmailAd</w:t>
      </w:r>
      <w:r w:rsidR="00E34B75">
        <w:rPr>
          <w:rFonts w:asciiTheme="minorHAnsi" w:hAnsiTheme="minorHAnsi"/>
          <w:color w:val="000000"/>
          <w:highlight w:val="yellow"/>
        </w:rPr>
        <w:t>d</w:t>
      </w:r>
      <w:r w:rsidR="00A87D44">
        <w:rPr>
          <w:rFonts w:asciiTheme="minorHAnsi" w:hAnsiTheme="minorHAnsi"/>
          <w:color w:val="000000"/>
          <w:highlight w:val="yellow"/>
        </w:rPr>
        <w:t>ress</w:t>
      </w:r>
      <w:proofErr w:type="spellEnd"/>
      <w:r w:rsidRPr="00B126B8">
        <w:rPr>
          <w:rFonts w:asciiTheme="minorHAnsi" w:hAnsiTheme="minorHAnsi"/>
          <w:color w:val="000000"/>
          <w:highlight w:val="yellow"/>
        </w:rPr>
        <w:t>]</w:t>
      </w:r>
    </w:p>
    <w:p w14:paraId="1A879D24" w14:textId="77777777" w:rsidR="002667D1" w:rsidRPr="00FF2F77" w:rsidRDefault="002667D1" w:rsidP="002667D1">
      <w:pPr>
        <w:keepNext/>
        <w:autoSpaceDE w:val="0"/>
        <w:autoSpaceDN w:val="0"/>
        <w:adjustRightInd w:val="0"/>
        <w:spacing w:after="240"/>
        <w:jc w:val="both"/>
        <w:rPr>
          <w:rFonts w:asciiTheme="minorHAnsi" w:hAnsiTheme="minorHAnsi"/>
          <w:color w:val="000000"/>
        </w:rPr>
      </w:pPr>
      <w:r>
        <w:rPr>
          <w:rFonts w:asciiTheme="minorHAnsi" w:hAnsiTheme="minorHAnsi"/>
          <w:color w:val="000000"/>
        </w:rPr>
        <w:lastRenderedPageBreak/>
        <w:t xml:space="preserve">Reviewed </w:t>
      </w:r>
      <w:r w:rsidRPr="00FF2F77">
        <w:rPr>
          <w:rFonts w:asciiTheme="minorHAnsi" w:hAnsiTheme="minorHAnsi"/>
          <w:color w:val="000000"/>
        </w:rPr>
        <w:t xml:space="preserve">by: </w:t>
      </w:r>
    </w:p>
    <w:p w14:paraId="5FA42D8A" w14:textId="77777777" w:rsidR="00B50F39" w:rsidRDefault="00B50F39" w:rsidP="002667D1">
      <w:pPr>
        <w:keepNext/>
        <w:keepLines/>
        <w:autoSpaceDE w:val="0"/>
        <w:autoSpaceDN w:val="0"/>
        <w:adjustRightInd w:val="0"/>
        <w:spacing w:after="240"/>
        <w:rPr>
          <w:rFonts w:asciiTheme="minorHAnsi" w:hAnsiTheme="minorHAnsi"/>
          <w:color w:val="000000"/>
        </w:rPr>
      </w:pPr>
      <w:r w:rsidRPr="00BB45E9">
        <w:rPr>
          <w:rFonts w:asciiTheme="minorHAnsi" w:hAnsiTheme="minorHAnsi" w:cs="Arial"/>
          <w:bCs/>
          <w:highlight w:val="yellow"/>
        </w:rPr>
        <w:t>[</w:t>
      </w:r>
      <w:proofErr w:type="spellStart"/>
      <w:r>
        <w:rPr>
          <w:rFonts w:asciiTheme="minorHAnsi" w:hAnsiTheme="minorHAnsi" w:cs="Arial"/>
          <w:bCs/>
          <w:highlight w:val="yellow"/>
        </w:rPr>
        <w:t>InitialReviewer</w:t>
      </w:r>
      <w:proofErr w:type="spellEnd"/>
      <w:r w:rsidRPr="00BB45E9">
        <w:rPr>
          <w:rFonts w:asciiTheme="minorHAnsi" w:hAnsiTheme="minorHAnsi" w:cs="Arial"/>
          <w:bCs/>
          <w:highlight w:val="yellow"/>
        </w:rPr>
        <w:t>]</w:t>
      </w:r>
      <w:r>
        <w:rPr>
          <w:rFonts w:asciiTheme="minorHAnsi" w:hAnsiTheme="minorHAnsi" w:cs="Arial"/>
          <w:bCs/>
        </w:rPr>
        <w:t xml:space="preserve">, </w:t>
      </w:r>
      <w:r w:rsidRPr="00BB45E9">
        <w:rPr>
          <w:rFonts w:asciiTheme="minorHAnsi" w:hAnsiTheme="minorHAnsi" w:cs="Arial"/>
          <w:bCs/>
          <w:highlight w:val="yellow"/>
        </w:rPr>
        <w:t>[Title]</w:t>
      </w:r>
      <w:r>
        <w:rPr>
          <w:rFonts w:asciiTheme="minorHAnsi" w:hAnsiTheme="minorHAnsi" w:cs="Arial"/>
          <w:bCs/>
        </w:rPr>
        <w:br/>
      </w:r>
      <w:r w:rsidRPr="00BB45E9">
        <w:rPr>
          <w:rFonts w:asciiTheme="minorHAnsi" w:hAnsiTheme="minorHAnsi" w:cs="Arial"/>
          <w:highlight w:val="yellow"/>
        </w:rPr>
        <w:t>[Department]</w:t>
      </w:r>
      <w:r w:rsidRPr="00FF2F77">
        <w:rPr>
          <w:rFonts w:asciiTheme="minorHAnsi" w:hAnsiTheme="minorHAnsi"/>
          <w:color w:val="000000"/>
        </w:rPr>
        <w:br/>
      </w:r>
      <w:r w:rsidRPr="00B126B8">
        <w:rPr>
          <w:rFonts w:asciiTheme="minorHAnsi" w:hAnsiTheme="minorHAnsi"/>
          <w:color w:val="000000"/>
        </w:rPr>
        <w:t xml:space="preserve">Phone Number: </w:t>
      </w:r>
      <w:r w:rsidRPr="00B126B8">
        <w:rPr>
          <w:rFonts w:asciiTheme="minorHAnsi" w:hAnsiTheme="minorHAnsi"/>
          <w:color w:val="000000"/>
          <w:highlight w:val="yellow"/>
        </w:rPr>
        <w:t>[</w:t>
      </w:r>
      <w:proofErr w:type="spellStart"/>
      <w:r w:rsidRPr="00B126B8">
        <w:rPr>
          <w:rFonts w:asciiTheme="minorHAnsi" w:hAnsiTheme="minorHAnsi"/>
          <w:color w:val="000000"/>
          <w:highlight w:val="yellow"/>
        </w:rPr>
        <w:t>PhoneNumber</w:t>
      </w:r>
      <w:proofErr w:type="spellEnd"/>
      <w:r>
        <w:rPr>
          <w:rFonts w:asciiTheme="minorHAnsi" w:hAnsiTheme="minorHAnsi"/>
          <w:color w:val="000000"/>
          <w:highlight w:val="yellow"/>
        </w:rPr>
        <w:t>]</w:t>
      </w:r>
      <w:r w:rsidRPr="00B126B8">
        <w:rPr>
          <w:rFonts w:asciiTheme="minorHAnsi" w:hAnsiTheme="minorHAnsi"/>
          <w:color w:val="000000"/>
        </w:rPr>
        <w:br/>
        <w:t>Email:</w:t>
      </w:r>
      <w:r>
        <w:rPr>
          <w:rFonts w:asciiTheme="minorHAnsi" w:hAnsiTheme="minorHAnsi"/>
          <w:color w:val="000000"/>
        </w:rPr>
        <w:t xml:space="preserve"> </w:t>
      </w:r>
      <w:r w:rsidRPr="00B126B8">
        <w:rPr>
          <w:rFonts w:asciiTheme="minorHAnsi" w:hAnsiTheme="minorHAnsi"/>
          <w:color w:val="000000"/>
          <w:highlight w:val="yellow"/>
        </w:rPr>
        <w:t>[</w:t>
      </w:r>
      <w:proofErr w:type="spellStart"/>
      <w:r>
        <w:rPr>
          <w:rFonts w:asciiTheme="minorHAnsi" w:hAnsiTheme="minorHAnsi"/>
          <w:color w:val="000000"/>
          <w:highlight w:val="yellow"/>
        </w:rPr>
        <w:t>EmailAddress</w:t>
      </w:r>
      <w:proofErr w:type="spellEnd"/>
      <w:r w:rsidRPr="00B126B8">
        <w:rPr>
          <w:rFonts w:asciiTheme="minorHAnsi" w:hAnsiTheme="minorHAnsi"/>
          <w:color w:val="000000"/>
          <w:highlight w:val="yellow"/>
        </w:rPr>
        <w:t>]</w:t>
      </w:r>
    </w:p>
    <w:p w14:paraId="38740191" w14:textId="77777777" w:rsidR="00A87D44" w:rsidRDefault="00B50F39" w:rsidP="00B50F39">
      <w:pPr>
        <w:keepNext/>
        <w:autoSpaceDE w:val="0"/>
        <w:autoSpaceDN w:val="0"/>
        <w:adjustRightInd w:val="0"/>
        <w:spacing w:after="240"/>
        <w:rPr>
          <w:rFonts w:asciiTheme="minorHAnsi" w:hAnsiTheme="minorHAnsi"/>
          <w:color w:val="000000"/>
        </w:rPr>
      </w:pPr>
      <w:r w:rsidRPr="00BB45E9">
        <w:rPr>
          <w:rFonts w:asciiTheme="minorHAnsi" w:hAnsiTheme="minorHAnsi" w:cs="Arial"/>
          <w:highlight w:val="yellow"/>
        </w:rPr>
        <w:t>[Department]</w:t>
      </w:r>
      <w:r>
        <w:rPr>
          <w:rFonts w:asciiTheme="minorHAnsi" w:hAnsiTheme="minorHAnsi" w:cs="Arial"/>
        </w:rPr>
        <w:t xml:space="preserve"> </w:t>
      </w:r>
      <w:r>
        <w:rPr>
          <w:rFonts w:asciiTheme="minorHAnsi" w:hAnsiTheme="minorHAnsi"/>
          <w:color w:val="000000"/>
        </w:rPr>
        <w:t>Comments:</w:t>
      </w:r>
    </w:p>
    <w:p w14:paraId="556CE9DF" w14:textId="77777777" w:rsidR="00B50F39" w:rsidRDefault="00B50F39" w:rsidP="00B50F39">
      <w:pPr>
        <w:autoSpaceDE w:val="0"/>
        <w:autoSpaceDN w:val="0"/>
        <w:adjustRightInd w:val="0"/>
        <w:spacing w:after="240"/>
        <w:rPr>
          <w:rFonts w:asciiTheme="minorHAnsi" w:hAnsiTheme="minorHAnsi"/>
          <w:color w:val="000000"/>
        </w:rPr>
      </w:pPr>
    </w:p>
    <w:p w14:paraId="4E54F3D1" w14:textId="77777777" w:rsidR="002369DE" w:rsidRPr="00FF2F77" w:rsidRDefault="00A87D44" w:rsidP="00A87D44">
      <w:pPr>
        <w:keepNext/>
        <w:pageBreakBefore/>
        <w:autoSpaceDE w:val="0"/>
        <w:autoSpaceDN w:val="0"/>
        <w:adjustRightInd w:val="0"/>
        <w:spacing w:after="120"/>
        <w:rPr>
          <w:rFonts w:asciiTheme="minorHAnsi" w:hAnsiTheme="minorHAnsi"/>
          <w:i/>
        </w:rPr>
      </w:pPr>
      <w:r w:rsidRPr="00A87D44">
        <w:rPr>
          <w:rFonts w:asciiTheme="minorHAnsi" w:hAnsiTheme="minorHAnsi"/>
          <w:i/>
        </w:rPr>
        <w:lastRenderedPageBreak/>
        <w:t>(Do not include th</w:t>
      </w:r>
      <w:r>
        <w:rPr>
          <w:rFonts w:asciiTheme="minorHAnsi" w:hAnsiTheme="minorHAnsi"/>
          <w:i/>
        </w:rPr>
        <w:t>is</w:t>
      </w:r>
      <w:r w:rsidRPr="00A87D44">
        <w:rPr>
          <w:rFonts w:asciiTheme="minorHAnsi" w:hAnsiTheme="minorHAnsi"/>
          <w:i/>
        </w:rPr>
        <w:t xml:space="preserve"> page</w:t>
      </w:r>
      <w:r>
        <w:rPr>
          <w:rFonts w:asciiTheme="minorHAnsi" w:hAnsiTheme="minorHAnsi"/>
          <w:i/>
        </w:rPr>
        <w:t xml:space="preserve"> and any that follow</w:t>
      </w:r>
      <w:r w:rsidRPr="00A87D44">
        <w:rPr>
          <w:rFonts w:asciiTheme="minorHAnsi" w:hAnsiTheme="minorHAnsi"/>
          <w:i/>
        </w:rPr>
        <w:t xml:space="preserve"> in the submittal)</w:t>
      </w:r>
      <w:r>
        <w:rPr>
          <w:rFonts w:asciiTheme="minorHAnsi" w:hAnsiTheme="minorHAnsi"/>
          <w:i/>
        </w:rPr>
        <w:t xml:space="preserve"> </w:t>
      </w:r>
    </w:p>
    <w:p w14:paraId="2C1A70AB" w14:textId="77777777" w:rsidR="002369DE" w:rsidRPr="00FF2F77" w:rsidRDefault="002369DE" w:rsidP="00A87D44">
      <w:pPr>
        <w:keepNext/>
        <w:autoSpaceDE w:val="0"/>
        <w:autoSpaceDN w:val="0"/>
        <w:adjustRightInd w:val="0"/>
        <w:spacing w:after="120"/>
        <w:rPr>
          <w:rFonts w:asciiTheme="minorHAnsi" w:hAnsiTheme="minorHAnsi"/>
        </w:rPr>
      </w:pPr>
      <w:r w:rsidRPr="00FF2F77">
        <w:rPr>
          <w:rFonts w:asciiTheme="minorHAnsi" w:hAnsiTheme="minorHAnsi"/>
        </w:rPr>
        <w:t>OPTIONAL TMP BULLETS (situation specific)</w:t>
      </w:r>
    </w:p>
    <w:p w14:paraId="0D611E80" w14:textId="77777777" w:rsidR="002369DE" w:rsidRPr="00FF2F77" w:rsidRDefault="002369DE" w:rsidP="002369DE">
      <w:pPr>
        <w:pStyle w:val="ListParagraph"/>
        <w:numPr>
          <w:ilvl w:val="0"/>
          <w:numId w:val="1"/>
        </w:numPr>
        <w:autoSpaceDE w:val="0"/>
        <w:autoSpaceDN w:val="0"/>
        <w:adjustRightInd w:val="0"/>
        <w:spacing w:after="240"/>
        <w:ind w:left="990" w:hanging="270"/>
        <w:jc w:val="both"/>
        <w:rPr>
          <w:rFonts w:asciiTheme="minorHAnsi" w:hAnsiTheme="minorHAnsi"/>
          <w:color w:val="000000"/>
        </w:rPr>
      </w:pPr>
      <w:r w:rsidRPr="00FF2F77">
        <w:rPr>
          <w:rFonts w:asciiTheme="minorHAnsi" w:hAnsiTheme="minorHAnsi"/>
          <w:color w:val="000000"/>
        </w:rPr>
        <w:t>The speed reduction will be in accordance with INDOT Construction Memorandum 14-06 unless a Temporary Official Action has been issued. This includes approval by the District Traffic Engineer and recordkeeping by both District Traffic and District Construction.</w:t>
      </w:r>
    </w:p>
    <w:p w14:paraId="61DBC7D3" w14:textId="77777777" w:rsidR="002369DE" w:rsidRPr="00FF2F77" w:rsidRDefault="002369DE" w:rsidP="002369DE">
      <w:pPr>
        <w:pStyle w:val="ListParagraph"/>
        <w:numPr>
          <w:ilvl w:val="0"/>
          <w:numId w:val="1"/>
        </w:numPr>
        <w:autoSpaceDE w:val="0"/>
        <w:autoSpaceDN w:val="0"/>
        <w:adjustRightInd w:val="0"/>
        <w:spacing w:after="240"/>
        <w:ind w:left="990" w:hanging="270"/>
        <w:jc w:val="both"/>
        <w:rPr>
          <w:rFonts w:asciiTheme="minorHAnsi" w:hAnsiTheme="minorHAnsi"/>
          <w:color w:val="000000"/>
        </w:rPr>
      </w:pPr>
      <w:r w:rsidRPr="00FF2F77">
        <w:rPr>
          <w:rFonts w:asciiTheme="minorHAnsi" w:hAnsiTheme="minorHAnsi"/>
          <w:color w:val="000000"/>
        </w:rPr>
        <w:t>Unless determined otherwise by the PE/PS based on site conditions, Portable Changeable Message Signs (PCMS’s) will be placed approximately 2 miles ahead of the construction signing to alert drivers that they should expect stopped or slowed traffic.  If queuing is observed, extending within a ¼ mile of the PCMS’s, the Contractor will adjust the PCMS placement to a position where they are at least ½ mile (but not more than 2 miles) in advance of the maximum observed queue.</w:t>
      </w:r>
    </w:p>
    <w:p w14:paraId="478DD3C0" w14:textId="77777777" w:rsidR="002369DE" w:rsidRPr="00FF2F77" w:rsidRDefault="002369DE" w:rsidP="002369DE">
      <w:pPr>
        <w:pStyle w:val="ListParagraph"/>
        <w:numPr>
          <w:ilvl w:val="0"/>
          <w:numId w:val="1"/>
        </w:numPr>
        <w:autoSpaceDE w:val="0"/>
        <w:autoSpaceDN w:val="0"/>
        <w:adjustRightInd w:val="0"/>
        <w:spacing w:after="240"/>
        <w:ind w:left="990" w:hanging="270"/>
        <w:jc w:val="both"/>
        <w:rPr>
          <w:rFonts w:asciiTheme="minorHAnsi" w:hAnsiTheme="minorHAnsi"/>
          <w:color w:val="000000"/>
        </w:rPr>
      </w:pPr>
      <w:r w:rsidRPr="00FF2F77">
        <w:rPr>
          <w:rFonts w:asciiTheme="minorHAnsi" w:hAnsiTheme="minorHAnsi"/>
          <w:color w:val="000000"/>
        </w:rPr>
        <w:t xml:space="preserve">PCMS’s shall be installed, in series, 2-minimum in each direction for each lane restriction to fully advise motorists of the excessive queues in accordance with the </w:t>
      </w:r>
      <w:r w:rsidRPr="00FF2F77">
        <w:rPr>
          <w:rFonts w:asciiTheme="minorHAnsi" w:hAnsiTheme="minorHAnsi"/>
          <w:i/>
          <w:color w:val="000000"/>
        </w:rPr>
        <w:t>INDOT Guidelines for Portable Changeable Message Signs (PCMS)</w:t>
      </w:r>
      <w:r w:rsidRPr="00FF2F77">
        <w:rPr>
          <w:rFonts w:asciiTheme="minorHAnsi" w:hAnsiTheme="minorHAnsi"/>
          <w:color w:val="000000"/>
        </w:rPr>
        <w:t xml:space="preserve">.  The guidelines can be found at:  </w:t>
      </w:r>
      <w:hyperlink r:id="rId12" w:history="1">
        <w:r w:rsidRPr="00FF2F77">
          <w:rPr>
            <w:rStyle w:val="Hyperlink"/>
            <w:rFonts w:asciiTheme="minorHAnsi" w:hAnsiTheme="minorHAnsi"/>
          </w:rPr>
          <w:t>http://www.in.gov/dot/div/contracts/design/PCMS.pdf</w:t>
        </w:r>
      </w:hyperlink>
      <w:r w:rsidRPr="00FF2F77">
        <w:rPr>
          <w:rFonts w:asciiTheme="minorHAnsi" w:hAnsiTheme="minorHAnsi"/>
          <w:color w:val="000000"/>
        </w:rPr>
        <w:t>.  Great care should be used to monitor the excessive queues and place the PCMS’s in advance of the observed queues to mitigate the risk to all stakeholders.</w:t>
      </w:r>
    </w:p>
    <w:p w14:paraId="27014E62" w14:textId="77777777" w:rsidR="002369DE" w:rsidRPr="00FF2F77" w:rsidRDefault="002369DE" w:rsidP="002369DE">
      <w:pPr>
        <w:pStyle w:val="ListParagraph"/>
        <w:numPr>
          <w:ilvl w:val="0"/>
          <w:numId w:val="1"/>
        </w:numPr>
        <w:autoSpaceDE w:val="0"/>
        <w:autoSpaceDN w:val="0"/>
        <w:adjustRightInd w:val="0"/>
        <w:spacing w:after="240"/>
        <w:ind w:left="990" w:hanging="270"/>
        <w:jc w:val="both"/>
        <w:rPr>
          <w:rFonts w:asciiTheme="minorHAnsi" w:hAnsiTheme="minorHAnsi"/>
          <w:color w:val="000000"/>
        </w:rPr>
      </w:pPr>
      <w:r w:rsidRPr="00FF2F77">
        <w:rPr>
          <w:rFonts w:asciiTheme="minorHAnsi" w:hAnsiTheme="minorHAnsi"/>
          <w:color w:val="000000"/>
        </w:rPr>
        <w:t xml:space="preserve">PCMS’s shall be installed in accordance with the </w:t>
      </w:r>
      <w:r w:rsidRPr="00FF2F77">
        <w:rPr>
          <w:rFonts w:asciiTheme="minorHAnsi" w:hAnsiTheme="minorHAnsi"/>
          <w:i/>
          <w:color w:val="000000"/>
        </w:rPr>
        <w:t>INDOT Guidelines for Portable Changeable Message Signs (PCMS)</w:t>
      </w:r>
      <w:r w:rsidRPr="00FF2F77">
        <w:rPr>
          <w:rFonts w:asciiTheme="minorHAnsi" w:hAnsiTheme="minorHAnsi"/>
          <w:color w:val="000000"/>
        </w:rPr>
        <w:t xml:space="preserve">.  The guidelines can be found at:  </w:t>
      </w:r>
      <w:hyperlink r:id="rId13" w:history="1">
        <w:r w:rsidRPr="00FF2F77">
          <w:rPr>
            <w:rStyle w:val="Hyperlink"/>
            <w:rFonts w:asciiTheme="minorHAnsi" w:hAnsiTheme="minorHAnsi"/>
          </w:rPr>
          <w:t>http://www.in.gov/dot/div/contracts/design/PCMS.pdf</w:t>
        </w:r>
      </w:hyperlink>
      <w:r w:rsidRPr="00FF2F77">
        <w:rPr>
          <w:rFonts w:asciiTheme="minorHAnsi" w:hAnsiTheme="minorHAnsi"/>
          <w:color w:val="000000"/>
        </w:rPr>
        <w:t>. Care should be used to monitor the excessive queues and place the PCMS’s in advance of the observed queues to mitigate the risk to all stakeholders.</w:t>
      </w:r>
    </w:p>
    <w:p w14:paraId="7828D313" w14:textId="77777777" w:rsidR="002369DE" w:rsidRPr="007543D9" w:rsidRDefault="002369DE" w:rsidP="002369DE">
      <w:pPr>
        <w:pStyle w:val="ListParagraph"/>
        <w:numPr>
          <w:ilvl w:val="0"/>
          <w:numId w:val="1"/>
        </w:numPr>
        <w:autoSpaceDE w:val="0"/>
        <w:autoSpaceDN w:val="0"/>
        <w:adjustRightInd w:val="0"/>
        <w:spacing w:after="240"/>
        <w:ind w:left="990" w:hanging="270"/>
        <w:jc w:val="both"/>
        <w:rPr>
          <w:rFonts w:asciiTheme="minorHAnsi" w:hAnsiTheme="minorHAnsi"/>
          <w:color w:val="000000"/>
        </w:rPr>
      </w:pPr>
      <w:r w:rsidRPr="00FF2F77">
        <w:rPr>
          <w:rFonts w:asciiTheme="minorHAnsi" w:hAnsiTheme="minorHAnsi"/>
          <w:color w:val="000000"/>
        </w:rPr>
        <w:t xml:space="preserve">Portable Temporary Rumble Strips should be incorporated into the lane restrictions and placed in advance of the queues in accordance with Recurring Special Provision </w:t>
      </w:r>
      <w:r w:rsidRPr="007543D9">
        <w:rPr>
          <w:rFonts w:asciiTheme="minorHAnsi" w:hAnsiTheme="minorHAnsi"/>
          <w:color w:val="000000"/>
        </w:rPr>
        <w:t>801</w:t>
      </w:r>
      <w:r w:rsidRPr="007543D9">
        <w:rPr>
          <w:rFonts w:asciiTheme="minorHAnsi" w:hAnsiTheme="minorHAnsi"/>
          <w:color w:val="000000"/>
        </w:rPr>
        <w:noBreakHyphen/>
        <w:t>T</w:t>
      </w:r>
      <w:r w:rsidRPr="007543D9">
        <w:rPr>
          <w:rFonts w:asciiTheme="minorHAnsi" w:hAnsiTheme="minorHAnsi"/>
          <w:color w:val="000000"/>
        </w:rPr>
        <w:noBreakHyphen/>
        <w:t>209 and 801-T-209d.</w:t>
      </w:r>
    </w:p>
    <w:p w14:paraId="51367910" w14:textId="77777777" w:rsidR="007543D9" w:rsidRPr="007543D9" w:rsidRDefault="007543D9" w:rsidP="007543D9">
      <w:pPr>
        <w:pStyle w:val="ListParagraph"/>
        <w:numPr>
          <w:ilvl w:val="0"/>
          <w:numId w:val="1"/>
        </w:numPr>
        <w:autoSpaceDE w:val="0"/>
        <w:autoSpaceDN w:val="0"/>
        <w:adjustRightInd w:val="0"/>
        <w:spacing w:after="240"/>
        <w:ind w:left="990" w:hanging="270"/>
        <w:jc w:val="both"/>
        <w:rPr>
          <w:rFonts w:asciiTheme="minorHAnsi" w:hAnsiTheme="minorHAnsi"/>
          <w:color w:val="000000"/>
        </w:rPr>
      </w:pPr>
      <w:r w:rsidRPr="007543D9">
        <w:rPr>
          <w:rFonts w:asciiTheme="minorHAnsi" w:hAnsiTheme="minorHAnsi"/>
          <w:color w:val="000000"/>
        </w:rPr>
        <w:t>In instances where observed queuing is significantly greater than queuing predicted by modeling during the design phase, Portable Temporary Rumble Strips should be considered as a measure to mitigate the risk caused by those lane restrictions.  They should be placed in advance of the observed queues in accordance with Recurring Special Provision 801-T-209 and 801-T-209d.</w:t>
      </w:r>
    </w:p>
    <w:p w14:paraId="31CF29B7" w14:textId="77777777" w:rsidR="007543D9" w:rsidRPr="007543D9" w:rsidRDefault="007543D9" w:rsidP="007543D9">
      <w:pPr>
        <w:pStyle w:val="ListParagraph"/>
        <w:numPr>
          <w:ilvl w:val="0"/>
          <w:numId w:val="1"/>
        </w:numPr>
        <w:autoSpaceDE w:val="0"/>
        <w:autoSpaceDN w:val="0"/>
        <w:adjustRightInd w:val="0"/>
        <w:spacing w:after="240"/>
        <w:ind w:left="990" w:hanging="270"/>
        <w:jc w:val="both"/>
        <w:rPr>
          <w:rFonts w:asciiTheme="minorHAnsi" w:hAnsiTheme="minorHAnsi"/>
          <w:color w:val="000000"/>
        </w:rPr>
      </w:pPr>
      <w:r w:rsidRPr="007543D9">
        <w:rPr>
          <w:rFonts w:asciiTheme="minorHAnsi" w:hAnsiTheme="minorHAnsi" w:cs="Arial"/>
        </w:rPr>
        <w:t>’Watch for Stopped Traffic’ signs shall be placed in advance of the queue.</w:t>
      </w:r>
    </w:p>
    <w:p w14:paraId="73800F38" w14:textId="77777777" w:rsidR="007543D9" w:rsidRPr="007543D9" w:rsidRDefault="007543D9" w:rsidP="007543D9">
      <w:pPr>
        <w:pStyle w:val="ListParagraph"/>
        <w:numPr>
          <w:ilvl w:val="0"/>
          <w:numId w:val="1"/>
        </w:numPr>
        <w:autoSpaceDE w:val="0"/>
        <w:autoSpaceDN w:val="0"/>
        <w:adjustRightInd w:val="0"/>
        <w:spacing w:after="240"/>
        <w:ind w:left="990" w:hanging="270"/>
        <w:jc w:val="both"/>
        <w:rPr>
          <w:rFonts w:asciiTheme="minorHAnsi" w:hAnsiTheme="minorHAnsi"/>
          <w:color w:val="000000"/>
        </w:rPr>
      </w:pPr>
      <w:r w:rsidRPr="007543D9">
        <w:rPr>
          <w:rFonts w:asciiTheme="minorHAnsi" w:hAnsiTheme="minorHAnsi" w:cs="Arial"/>
        </w:rPr>
        <w:t>The Supervisor of the Traffic Control Systems Section at the TMC shall be notified at least three business days before the detour. The hourly traffic volumes passing through the signalized intersection for the duration of the detour will be reported to the Traffic Control Systems Section.</w:t>
      </w:r>
    </w:p>
    <w:p w14:paraId="12D4CAF6" w14:textId="77777777" w:rsidR="007543D9" w:rsidRPr="007543D9" w:rsidRDefault="007543D9" w:rsidP="007543D9">
      <w:pPr>
        <w:pStyle w:val="ListParagraph"/>
        <w:numPr>
          <w:ilvl w:val="0"/>
          <w:numId w:val="1"/>
        </w:numPr>
        <w:autoSpaceDE w:val="0"/>
        <w:autoSpaceDN w:val="0"/>
        <w:adjustRightInd w:val="0"/>
        <w:spacing w:after="240"/>
        <w:ind w:left="990" w:hanging="270"/>
        <w:jc w:val="both"/>
        <w:rPr>
          <w:rFonts w:asciiTheme="minorHAnsi" w:hAnsiTheme="minorHAnsi" w:cs="Arial"/>
        </w:rPr>
      </w:pPr>
      <w:r w:rsidRPr="007543D9">
        <w:rPr>
          <w:rFonts w:asciiTheme="minorHAnsi" w:hAnsiTheme="minorHAnsi" w:cs="Arial"/>
        </w:rPr>
        <w:t>The Federal Highway Administration (FHWA) must grant approval of this closure before work can commence. (Interstate to interstate ramp or complete mainline closure.)</w:t>
      </w:r>
    </w:p>
    <w:p w14:paraId="087AFD56" w14:textId="77777777" w:rsidR="002369DE" w:rsidRPr="00FF2F77" w:rsidRDefault="002369DE" w:rsidP="002369DE">
      <w:pPr>
        <w:pStyle w:val="ListParagraph"/>
        <w:numPr>
          <w:ilvl w:val="0"/>
          <w:numId w:val="1"/>
        </w:numPr>
        <w:autoSpaceDE w:val="0"/>
        <w:autoSpaceDN w:val="0"/>
        <w:adjustRightInd w:val="0"/>
        <w:spacing w:after="240"/>
        <w:ind w:left="990" w:hanging="270"/>
        <w:jc w:val="both"/>
        <w:rPr>
          <w:rFonts w:asciiTheme="minorHAnsi" w:hAnsiTheme="minorHAnsi"/>
          <w:color w:val="000000"/>
        </w:rPr>
      </w:pPr>
      <w:r w:rsidRPr="007543D9">
        <w:rPr>
          <w:rFonts w:asciiTheme="minorHAnsi" w:hAnsiTheme="minorHAnsi"/>
          <w:color w:val="000000"/>
        </w:rPr>
        <w:lastRenderedPageBreak/>
        <w:t>The superintendent and one other responsible employee will be on call during all non-</w:t>
      </w:r>
      <w:r w:rsidRPr="00FF2F77">
        <w:rPr>
          <w:rFonts w:asciiTheme="minorHAnsi" w:hAnsiTheme="minorHAnsi"/>
          <w:color w:val="000000"/>
        </w:rPr>
        <w:t>working periods to oversee the repair or replacement of all traffic control devices which may become damaged or inoperative.</w:t>
      </w:r>
    </w:p>
    <w:p w14:paraId="71558808" w14:textId="77777777" w:rsidR="002369DE" w:rsidRPr="00FF2F77" w:rsidRDefault="002369DE" w:rsidP="002369DE">
      <w:pPr>
        <w:pStyle w:val="ListParagraph"/>
        <w:numPr>
          <w:ilvl w:val="0"/>
          <w:numId w:val="1"/>
        </w:numPr>
        <w:autoSpaceDE w:val="0"/>
        <w:autoSpaceDN w:val="0"/>
        <w:adjustRightInd w:val="0"/>
        <w:spacing w:after="240"/>
        <w:ind w:left="990" w:hanging="270"/>
        <w:jc w:val="both"/>
        <w:rPr>
          <w:rFonts w:asciiTheme="minorHAnsi" w:hAnsiTheme="minorHAnsi"/>
          <w:color w:val="000000"/>
        </w:rPr>
      </w:pPr>
      <w:r w:rsidRPr="00FF2F77">
        <w:rPr>
          <w:rFonts w:asciiTheme="minorHAnsi" w:hAnsiTheme="minorHAnsi"/>
          <w:color w:val="000000"/>
        </w:rPr>
        <w:t>If any lane closure occurs, other than what is allowed under this exception request, $2,500.00 will be assessed as liquidated damages.</w:t>
      </w:r>
    </w:p>
    <w:p w14:paraId="79509928" w14:textId="77777777" w:rsidR="002369DE" w:rsidRPr="00FF2F77" w:rsidRDefault="002369DE" w:rsidP="002369DE">
      <w:pPr>
        <w:pStyle w:val="ListParagraph"/>
        <w:numPr>
          <w:ilvl w:val="0"/>
          <w:numId w:val="1"/>
        </w:numPr>
        <w:autoSpaceDE w:val="0"/>
        <w:autoSpaceDN w:val="0"/>
        <w:adjustRightInd w:val="0"/>
        <w:spacing w:after="240"/>
        <w:ind w:left="990" w:hanging="270"/>
        <w:jc w:val="both"/>
        <w:rPr>
          <w:rFonts w:asciiTheme="minorHAnsi" w:hAnsiTheme="minorHAnsi"/>
          <w:color w:val="000000"/>
        </w:rPr>
      </w:pPr>
      <w:r w:rsidRPr="00FF2F77">
        <w:rPr>
          <w:rFonts w:asciiTheme="minorHAnsi" w:hAnsiTheme="minorHAnsi"/>
          <w:color w:val="000000"/>
        </w:rPr>
        <w:t>The inside and outside shoulders may be utilized for maintaining traffic in accordance with the plans.</w:t>
      </w:r>
    </w:p>
    <w:p w14:paraId="24109648" w14:textId="77777777" w:rsidR="002369DE" w:rsidRPr="00FF2F77" w:rsidRDefault="002369DE" w:rsidP="002369DE">
      <w:pPr>
        <w:pStyle w:val="ListParagraph"/>
        <w:numPr>
          <w:ilvl w:val="0"/>
          <w:numId w:val="1"/>
        </w:numPr>
        <w:autoSpaceDE w:val="0"/>
        <w:autoSpaceDN w:val="0"/>
        <w:adjustRightInd w:val="0"/>
        <w:spacing w:after="240"/>
        <w:ind w:left="990" w:hanging="270"/>
        <w:jc w:val="both"/>
        <w:rPr>
          <w:rFonts w:asciiTheme="minorHAnsi" w:hAnsiTheme="minorHAnsi"/>
          <w:color w:val="000000"/>
        </w:rPr>
      </w:pPr>
      <w:r w:rsidRPr="00FF2F77">
        <w:rPr>
          <w:rFonts w:asciiTheme="minorHAnsi" w:hAnsiTheme="minorHAnsi"/>
          <w:color w:val="000000"/>
        </w:rPr>
        <w:t xml:space="preserve">The PE/PS is strongly encouraged to request ISP support for the work </w:t>
      </w:r>
      <w:proofErr w:type="gramStart"/>
      <w:r w:rsidRPr="00FF2F77">
        <w:rPr>
          <w:rFonts w:asciiTheme="minorHAnsi" w:hAnsiTheme="minorHAnsi"/>
          <w:color w:val="000000"/>
        </w:rPr>
        <w:t>zone, as soon as</w:t>
      </w:r>
      <w:proofErr w:type="gramEnd"/>
      <w:r w:rsidRPr="00FF2F77">
        <w:rPr>
          <w:rFonts w:asciiTheme="minorHAnsi" w:hAnsiTheme="minorHAnsi"/>
          <w:color w:val="000000"/>
        </w:rPr>
        <w:t xml:space="preserve"> restriction dates are known – at least 3-days in advance of the lane restrictions.  Contact Kim Peters (317-899-8619 / </w:t>
      </w:r>
      <w:hyperlink r:id="rId14" w:history="1">
        <w:r w:rsidRPr="00FF2F77">
          <w:rPr>
            <w:rStyle w:val="Hyperlink"/>
            <w:rFonts w:asciiTheme="minorHAnsi" w:hAnsiTheme="minorHAnsi"/>
          </w:rPr>
          <w:t>kpeters@indot.IN.gov</w:t>
        </w:r>
      </w:hyperlink>
      <w:r w:rsidRPr="00FF2F77">
        <w:rPr>
          <w:rFonts w:asciiTheme="minorHAnsi" w:hAnsiTheme="minorHAnsi"/>
          <w:color w:val="000000"/>
        </w:rPr>
        <w:t xml:space="preserve">) or Guy </w:t>
      </w:r>
      <w:proofErr w:type="spellStart"/>
      <w:r w:rsidRPr="00FF2F77">
        <w:rPr>
          <w:rFonts w:asciiTheme="minorHAnsi" w:hAnsiTheme="minorHAnsi"/>
          <w:color w:val="000000"/>
        </w:rPr>
        <w:t>Boruff</w:t>
      </w:r>
      <w:proofErr w:type="spellEnd"/>
      <w:r w:rsidRPr="00FF2F77">
        <w:rPr>
          <w:rFonts w:asciiTheme="minorHAnsi" w:hAnsiTheme="minorHAnsi"/>
          <w:color w:val="000000"/>
        </w:rPr>
        <w:t xml:space="preserve"> (317-899-8605 / </w:t>
      </w:r>
      <w:hyperlink r:id="rId15" w:history="1">
        <w:r w:rsidRPr="00FF2F77">
          <w:rPr>
            <w:rStyle w:val="Hyperlink"/>
            <w:rFonts w:asciiTheme="minorHAnsi" w:hAnsiTheme="minorHAnsi"/>
          </w:rPr>
          <w:t>gboruff@insot.IN.gov</w:t>
        </w:r>
      </w:hyperlink>
      <w:r w:rsidRPr="00FF2F77">
        <w:rPr>
          <w:rFonts w:asciiTheme="minorHAnsi" w:hAnsiTheme="minorHAnsi"/>
          <w:color w:val="000000"/>
        </w:rPr>
        <w:t>) to make these requests.</w:t>
      </w:r>
    </w:p>
    <w:p w14:paraId="2B6220A6" w14:textId="77777777" w:rsidR="002369DE" w:rsidRPr="00FF2F77" w:rsidRDefault="002369DE" w:rsidP="002369DE">
      <w:pPr>
        <w:pStyle w:val="ListParagraph"/>
        <w:numPr>
          <w:ilvl w:val="0"/>
          <w:numId w:val="1"/>
        </w:numPr>
        <w:autoSpaceDE w:val="0"/>
        <w:autoSpaceDN w:val="0"/>
        <w:adjustRightInd w:val="0"/>
        <w:spacing w:after="240"/>
        <w:ind w:left="990" w:hanging="270"/>
        <w:jc w:val="both"/>
        <w:rPr>
          <w:rFonts w:asciiTheme="minorHAnsi" w:hAnsiTheme="minorHAnsi"/>
          <w:color w:val="000000"/>
        </w:rPr>
      </w:pPr>
      <w:r w:rsidRPr="00FF2F77">
        <w:rPr>
          <w:rFonts w:asciiTheme="minorHAnsi" w:hAnsiTheme="minorHAnsi"/>
          <w:color w:val="000000"/>
        </w:rPr>
        <w:t xml:space="preserve">The PE/PS is encouraged to consider the use of ISP support for the work zone as they may be beneficial and protect motorists and workers.  Requests should be made as soon as restriction dates are known – at least 3-days in advance of the lane restrictions.  Contact Kim Peters (317-899-8619 / </w:t>
      </w:r>
      <w:hyperlink r:id="rId16" w:history="1">
        <w:r w:rsidRPr="00FF2F77">
          <w:rPr>
            <w:rStyle w:val="Hyperlink"/>
            <w:rFonts w:asciiTheme="minorHAnsi" w:hAnsiTheme="minorHAnsi"/>
          </w:rPr>
          <w:t>kpeters@indot.IN.gov</w:t>
        </w:r>
      </w:hyperlink>
      <w:r w:rsidRPr="00FF2F77">
        <w:rPr>
          <w:rFonts w:asciiTheme="minorHAnsi" w:hAnsiTheme="minorHAnsi"/>
          <w:color w:val="000000"/>
        </w:rPr>
        <w:t xml:space="preserve">) or Guy </w:t>
      </w:r>
      <w:proofErr w:type="spellStart"/>
      <w:r w:rsidRPr="00FF2F77">
        <w:rPr>
          <w:rFonts w:asciiTheme="minorHAnsi" w:hAnsiTheme="minorHAnsi"/>
          <w:color w:val="000000"/>
        </w:rPr>
        <w:t>Boruff</w:t>
      </w:r>
      <w:proofErr w:type="spellEnd"/>
      <w:r w:rsidRPr="00FF2F77">
        <w:rPr>
          <w:rFonts w:asciiTheme="minorHAnsi" w:hAnsiTheme="minorHAnsi"/>
          <w:color w:val="000000"/>
        </w:rPr>
        <w:t xml:space="preserve"> (317-899-8605 /  </w:t>
      </w:r>
      <w:hyperlink r:id="rId17" w:history="1">
        <w:r w:rsidRPr="00FF2F77">
          <w:rPr>
            <w:rStyle w:val="Hyperlink"/>
            <w:rFonts w:asciiTheme="minorHAnsi" w:hAnsiTheme="minorHAnsi"/>
          </w:rPr>
          <w:t>gboruff@insot.IN.gov</w:t>
        </w:r>
      </w:hyperlink>
      <w:r w:rsidRPr="00FF2F77">
        <w:rPr>
          <w:rFonts w:asciiTheme="minorHAnsi" w:hAnsiTheme="minorHAnsi"/>
          <w:color w:val="000000"/>
        </w:rPr>
        <w:t>) to make these requests.</w:t>
      </w:r>
    </w:p>
    <w:p w14:paraId="6E8B47A2" w14:textId="77777777" w:rsidR="00C943B4" w:rsidRDefault="00C943B4" w:rsidP="00A87D44">
      <w:pPr>
        <w:keepNext/>
        <w:autoSpaceDE w:val="0"/>
        <w:autoSpaceDN w:val="0"/>
        <w:adjustRightInd w:val="0"/>
        <w:rPr>
          <w:rFonts w:asciiTheme="minorHAnsi" w:hAnsiTheme="minorHAnsi" w:cs="Arial"/>
        </w:rPr>
      </w:pPr>
      <w:r>
        <w:rPr>
          <w:rFonts w:asciiTheme="minorHAnsi" w:hAnsiTheme="minorHAnsi" w:cs="Arial"/>
        </w:rPr>
        <w:t>FIELD DESCRIPTIONS</w:t>
      </w:r>
    </w:p>
    <w:p w14:paraId="70480F0E" w14:textId="77777777" w:rsidR="00C943B4" w:rsidRDefault="00C943B4" w:rsidP="00C943B4">
      <w:pPr>
        <w:autoSpaceDE w:val="0"/>
        <w:autoSpaceDN w:val="0"/>
        <w:adjustRightInd w:val="0"/>
        <w:rPr>
          <w:rFonts w:asciiTheme="minorHAnsi" w:hAnsiTheme="minorHAnsi" w:cs="Arial"/>
          <w:i/>
        </w:rPr>
      </w:pPr>
    </w:p>
    <w:p w14:paraId="17767A02" w14:textId="77777777" w:rsidR="00C943B4" w:rsidRPr="002C26F6" w:rsidRDefault="00C943B4" w:rsidP="00C943B4">
      <w:pPr>
        <w:autoSpaceDE w:val="0"/>
        <w:autoSpaceDN w:val="0"/>
        <w:adjustRightInd w:val="0"/>
        <w:rPr>
          <w:rFonts w:asciiTheme="minorHAnsi" w:hAnsiTheme="minorHAnsi" w:cs="Arial"/>
        </w:rPr>
      </w:pPr>
      <w:r w:rsidRPr="002C26F6">
        <w:rPr>
          <w:rFonts w:asciiTheme="minorHAnsi" w:hAnsiTheme="minorHAnsi" w:cs="Arial"/>
        </w:rPr>
        <w:t>Field</w:t>
      </w:r>
      <w:r>
        <w:rPr>
          <w:rFonts w:asciiTheme="minorHAnsi" w:hAnsiTheme="minorHAnsi" w:cs="Arial"/>
        </w:rPr>
        <w:t>s may be expanded to multiple lines as needed.</w:t>
      </w:r>
    </w:p>
    <w:p w14:paraId="37336430" w14:textId="77777777" w:rsidR="00C943B4" w:rsidRDefault="00C943B4" w:rsidP="00C943B4">
      <w:pPr>
        <w:autoSpaceDE w:val="0"/>
        <w:autoSpaceDN w:val="0"/>
        <w:adjustRightInd w:val="0"/>
        <w:rPr>
          <w:rFonts w:asciiTheme="minorHAnsi" w:hAnsiTheme="minorHAnsi" w:cs="Arial"/>
        </w:rPr>
      </w:pPr>
    </w:p>
    <w:p w14:paraId="49974786" w14:textId="77777777" w:rsidR="00C943B4" w:rsidRPr="00E17D95" w:rsidRDefault="00C943B4" w:rsidP="003549B9">
      <w:pPr>
        <w:keepLines/>
        <w:tabs>
          <w:tab w:val="left" w:leader="dot" w:pos="4320"/>
        </w:tabs>
        <w:autoSpaceDE w:val="0"/>
        <w:autoSpaceDN w:val="0"/>
        <w:adjustRightInd w:val="0"/>
        <w:spacing w:after="120"/>
        <w:ind w:left="4320" w:hanging="4320"/>
        <w:rPr>
          <w:rFonts w:asciiTheme="minorHAnsi" w:hAnsiTheme="minorHAnsi" w:cs="Arial"/>
        </w:rPr>
      </w:pPr>
      <w:r>
        <w:rPr>
          <w:rFonts w:asciiTheme="minorHAnsi" w:hAnsiTheme="minorHAnsi" w:cs="Arial"/>
          <w:highlight w:val="yellow"/>
        </w:rPr>
        <w:t>[</w:t>
      </w:r>
      <w:proofErr w:type="spellStart"/>
      <w:r>
        <w:rPr>
          <w:rFonts w:asciiTheme="minorHAnsi" w:hAnsiTheme="minorHAnsi" w:cs="Arial"/>
          <w:highlight w:val="yellow"/>
        </w:rPr>
        <w:t>ProjectDescription</w:t>
      </w:r>
      <w:proofErr w:type="spellEnd"/>
      <w:r>
        <w:rPr>
          <w:rFonts w:asciiTheme="minorHAnsi" w:hAnsiTheme="minorHAnsi" w:cs="Arial"/>
          <w:highlight w:val="yellow"/>
        </w:rPr>
        <w:t>]</w:t>
      </w:r>
      <w:r w:rsidRPr="00E17D95">
        <w:rPr>
          <w:rFonts w:asciiTheme="minorHAnsi" w:hAnsiTheme="minorHAnsi" w:cs="Arial"/>
        </w:rPr>
        <w:tab/>
      </w:r>
      <w:r>
        <w:rPr>
          <w:rFonts w:asciiTheme="minorHAnsi" w:hAnsiTheme="minorHAnsi" w:cs="Arial"/>
        </w:rPr>
        <w:t>Description of the type of project, work involved and location.</w:t>
      </w:r>
    </w:p>
    <w:p w14:paraId="4B9FC176" w14:textId="77777777" w:rsidR="00C943B4" w:rsidRPr="00E17D95" w:rsidRDefault="00C943B4" w:rsidP="003549B9">
      <w:pPr>
        <w:keepLines/>
        <w:tabs>
          <w:tab w:val="left" w:leader="dot" w:pos="4320"/>
        </w:tabs>
        <w:autoSpaceDE w:val="0"/>
        <w:autoSpaceDN w:val="0"/>
        <w:adjustRightInd w:val="0"/>
        <w:spacing w:after="120"/>
        <w:ind w:left="4320" w:hanging="4320"/>
        <w:rPr>
          <w:rFonts w:asciiTheme="minorHAnsi" w:hAnsiTheme="minorHAnsi" w:cs="Arial"/>
          <w:highlight w:val="yellow"/>
        </w:rPr>
      </w:pPr>
      <w:r w:rsidRPr="00BB45E9">
        <w:rPr>
          <w:rFonts w:asciiTheme="minorHAnsi" w:hAnsiTheme="minorHAnsi" w:cs="Arial"/>
          <w:highlight w:val="yellow"/>
        </w:rPr>
        <w:t>[Direction</w:t>
      </w:r>
      <w:r>
        <w:rPr>
          <w:rFonts w:asciiTheme="minorHAnsi" w:hAnsiTheme="minorHAnsi" w:cs="Arial"/>
          <w:highlight w:val="yellow"/>
        </w:rPr>
        <w:t>(s)</w:t>
      </w:r>
      <w:r w:rsidRPr="00BB45E9">
        <w:rPr>
          <w:rFonts w:asciiTheme="minorHAnsi" w:hAnsiTheme="minorHAnsi" w:cs="Arial"/>
          <w:highlight w:val="yellow"/>
        </w:rPr>
        <w:t>]</w:t>
      </w:r>
      <w:r>
        <w:rPr>
          <w:rFonts w:asciiTheme="minorHAnsi" w:hAnsiTheme="minorHAnsi" w:cs="Arial"/>
        </w:rPr>
        <w:tab/>
        <w:t xml:space="preserve">One or more of the following: northbound, southbound, </w:t>
      </w:r>
      <w:proofErr w:type="gramStart"/>
      <w:r>
        <w:rPr>
          <w:rFonts w:asciiTheme="minorHAnsi" w:hAnsiTheme="minorHAnsi" w:cs="Arial"/>
        </w:rPr>
        <w:t>eastbound</w:t>
      </w:r>
      <w:proofErr w:type="gramEnd"/>
      <w:r>
        <w:rPr>
          <w:rFonts w:asciiTheme="minorHAnsi" w:hAnsiTheme="minorHAnsi" w:cs="Arial"/>
        </w:rPr>
        <w:t xml:space="preserve"> or westbound.</w:t>
      </w:r>
    </w:p>
    <w:p w14:paraId="4ACDA748" w14:textId="77777777" w:rsidR="00C943B4" w:rsidRPr="00E17D95" w:rsidRDefault="00C943B4" w:rsidP="003549B9">
      <w:pPr>
        <w:keepLines/>
        <w:tabs>
          <w:tab w:val="left" w:leader="dot" w:pos="4320"/>
        </w:tabs>
        <w:autoSpaceDE w:val="0"/>
        <w:autoSpaceDN w:val="0"/>
        <w:adjustRightInd w:val="0"/>
        <w:spacing w:after="120"/>
        <w:ind w:left="4320" w:hanging="4320"/>
        <w:rPr>
          <w:rFonts w:asciiTheme="minorHAnsi" w:hAnsiTheme="minorHAnsi" w:cs="Arial"/>
          <w:highlight w:val="yellow"/>
        </w:rPr>
      </w:pPr>
      <w:r w:rsidRPr="00BB45E9">
        <w:rPr>
          <w:rFonts w:asciiTheme="minorHAnsi" w:hAnsiTheme="minorHAnsi" w:cs="Arial"/>
          <w:highlight w:val="yellow"/>
        </w:rPr>
        <w:t>[Location]</w:t>
      </w:r>
      <w:r>
        <w:rPr>
          <w:rFonts w:asciiTheme="minorHAnsi" w:hAnsiTheme="minorHAnsi" w:cs="Arial"/>
        </w:rPr>
        <w:tab/>
        <w:t>Description of the location of relative to crossing roadways, crossing railways, crossing streams, entrance and exit ramps, etc.</w:t>
      </w:r>
    </w:p>
    <w:p w14:paraId="4E973FB6" w14:textId="77777777" w:rsidR="00C943B4" w:rsidRPr="00E17D95" w:rsidRDefault="00C943B4" w:rsidP="003549B9">
      <w:pPr>
        <w:keepLines/>
        <w:tabs>
          <w:tab w:val="left" w:leader="dot" w:pos="4320"/>
        </w:tabs>
        <w:autoSpaceDE w:val="0"/>
        <w:autoSpaceDN w:val="0"/>
        <w:adjustRightInd w:val="0"/>
        <w:spacing w:after="120"/>
        <w:ind w:left="4320" w:hanging="4320"/>
        <w:rPr>
          <w:rFonts w:asciiTheme="minorHAnsi" w:hAnsiTheme="minorHAnsi" w:cs="Arial"/>
          <w:highlight w:val="yellow"/>
        </w:rPr>
      </w:pPr>
      <w:r w:rsidRPr="00BB45E9">
        <w:rPr>
          <w:rFonts w:asciiTheme="minorHAnsi" w:hAnsiTheme="minorHAnsi" w:cs="Arial"/>
          <w:highlight w:val="yellow"/>
        </w:rPr>
        <w:t>[n]</w:t>
      </w:r>
      <w:r>
        <w:rPr>
          <w:rFonts w:asciiTheme="minorHAnsi" w:hAnsiTheme="minorHAnsi" w:cs="Arial"/>
        </w:rPr>
        <w:tab/>
        <w:t>Number.</w:t>
      </w:r>
    </w:p>
    <w:p w14:paraId="1B73F8B2" w14:textId="77777777" w:rsidR="00C943B4" w:rsidRPr="00E17D95" w:rsidRDefault="00C943B4" w:rsidP="003549B9">
      <w:pPr>
        <w:keepLines/>
        <w:tabs>
          <w:tab w:val="left" w:leader="dot" w:pos="4320"/>
        </w:tabs>
        <w:autoSpaceDE w:val="0"/>
        <w:autoSpaceDN w:val="0"/>
        <w:adjustRightInd w:val="0"/>
        <w:spacing w:after="120"/>
        <w:ind w:left="4320" w:hanging="4320"/>
        <w:rPr>
          <w:rFonts w:asciiTheme="minorHAnsi" w:hAnsiTheme="minorHAnsi" w:cs="Arial"/>
          <w:highlight w:val="yellow"/>
        </w:rPr>
      </w:pPr>
      <w:r w:rsidRPr="00BB45E9">
        <w:rPr>
          <w:rFonts w:asciiTheme="minorHAnsi" w:hAnsiTheme="minorHAnsi" w:cs="Arial"/>
          <w:highlight w:val="yellow"/>
        </w:rPr>
        <w:t>[Count</w:t>
      </w:r>
      <w:r>
        <w:rPr>
          <w:rFonts w:asciiTheme="minorHAnsi" w:hAnsiTheme="minorHAnsi" w:cs="Arial"/>
          <w:highlight w:val="yellow"/>
        </w:rPr>
        <w:t>ies</w:t>
      </w:r>
      <w:r w:rsidRPr="00BB45E9">
        <w:rPr>
          <w:rFonts w:asciiTheme="minorHAnsi" w:hAnsiTheme="minorHAnsi" w:cs="Arial"/>
          <w:highlight w:val="yellow"/>
        </w:rPr>
        <w:t>]</w:t>
      </w:r>
      <w:r w:rsidRPr="00E17D95">
        <w:rPr>
          <w:rFonts w:asciiTheme="minorHAnsi" w:hAnsiTheme="minorHAnsi" w:cs="Arial"/>
        </w:rPr>
        <w:tab/>
      </w:r>
      <w:r>
        <w:rPr>
          <w:rFonts w:asciiTheme="minorHAnsi" w:hAnsiTheme="minorHAnsi" w:cs="Arial"/>
        </w:rPr>
        <w:t>County or Counties in which the project is located.</w:t>
      </w:r>
    </w:p>
    <w:p w14:paraId="4B187465" w14:textId="77777777" w:rsidR="00C943B4" w:rsidRPr="00E17D95" w:rsidRDefault="00C943B4" w:rsidP="003549B9">
      <w:pPr>
        <w:keepLines/>
        <w:tabs>
          <w:tab w:val="left" w:leader="dot" w:pos="4320"/>
        </w:tabs>
        <w:autoSpaceDE w:val="0"/>
        <w:autoSpaceDN w:val="0"/>
        <w:adjustRightInd w:val="0"/>
        <w:spacing w:after="120"/>
        <w:ind w:left="4320" w:hanging="4320"/>
        <w:rPr>
          <w:rFonts w:asciiTheme="minorHAnsi" w:hAnsiTheme="minorHAnsi" w:cs="Arial"/>
          <w:highlight w:val="yellow"/>
        </w:rPr>
      </w:pPr>
      <w:r w:rsidRPr="00BB45E9">
        <w:rPr>
          <w:rFonts w:asciiTheme="minorHAnsi" w:hAnsiTheme="minorHAnsi" w:cs="Arial"/>
          <w:highlight w:val="yellow"/>
        </w:rPr>
        <w:t>[XX-</w:t>
      </w:r>
      <w:proofErr w:type="spellStart"/>
      <w:r w:rsidRPr="00BB45E9">
        <w:rPr>
          <w:rFonts w:asciiTheme="minorHAnsi" w:hAnsiTheme="minorHAnsi" w:cs="Arial"/>
          <w:highlight w:val="yellow"/>
        </w:rPr>
        <w:t>nnnnn</w:t>
      </w:r>
      <w:proofErr w:type="spellEnd"/>
      <w:r w:rsidRPr="00BB45E9">
        <w:rPr>
          <w:rFonts w:asciiTheme="minorHAnsi" w:hAnsiTheme="minorHAnsi" w:cs="Arial"/>
          <w:highlight w:val="yellow"/>
        </w:rPr>
        <w:t>]</w:t>
      </w:r>
      <w:r>
        <w:rPr>
          <w:rFonts w:asciiTheme="minorHAnsi" w:hAnsiTheme="minorHAnsi" w:cs="Arial"/>
        </w:rPr>
        <w:tab/>
        <w:t>Contract Number</w:t>
      </w:r>
    </w:p>
    <w:p w14:paraId="04361538" w14:textId="77777777" w:rsidR="003549B9" w:rsidRPr="003549B9" w:rsidRDefault="003549B9" w:rsidP="003549B9">
      <w:pPr>
        <w:keepLines/>
        <w:tabs>
          <w:tab w:val="left" w:leader="dot" w:pos="4320"/>
        </w:tabs>
        <w:autoSpaceDE w:val="0"/>
        <w:autoSpaceDN w:val="0"/>
        <w:adjustRightInd w:val="0"/>
        <w:spacing w:after="120"/>
        <w:ind w:left="4320" w:hanging="4320"/>
        <w:rPr>
          <w:rFonts w:asciiTheme="minorHAnsi" w:hAnsiTheme="minorHAnsi" w:cs="Arial"/>
        </w:rPr>
      </w:pPr>
      <w:r w:rsidRPr="003549B9">
        <w:rPr>
          <w:rFonts w:asciiTheme="minorHAnsi" w:hAnsiTheme="minorHAnsi" w:cs="Arial"/>
          <w:highlight w:val="yellow"/>
        </w:rPr>
        <w:t>[</w:t>
      </w:r>
      <w:proofErr w:type="spellStart"/>
      <w:r w:rsidRPr="003549B9">
        <w:rPr>
          <w:rFonts w:asciiTheme="minorHAnsi" w:hAnsiTheme="minorHAnsi" w:cs="Arial"/>
          <w:highlight w:val="yellow"/>
        </w:rPr>
        <w:t>ContractorName</w:t>
      </w:r>
      <w:proofErr w:type="spellEnd"/>
      <w:r w:rsidRPr="003549B9">
        <w:rPr>
          <w:rFonts w:asciiTheme="minorHAnsi" w:hAnsiTheme="minorHAnsi" w:cs="Arial"/>
          <w:highlight w:val="yellow"/>
        </w:rPr>
        <w:t>]</w:t>
      </w:r>
      <w:r w:rsidRPr="003549B9">
        <w:rPr>
          <w:rFonts w:asciiTheme="minorHAnsi" w:hAnsiTheme="minorHAnsi" w:cs="Arial"/>
        </w:rPr>
        <w:tab/>
        <w:t>Name of the Prime Contractor.</w:t>
      </w:r>
    </w:p>
    <w:p w14:paraId="29D8C69C" w14:textId="77777777" w:rsidR="00C943B4" w:rsidRPr="00E17D95" w:rsidRDefault="00C943B4" w:rsidP="003549B9">
      <w:pPr>
        <w:keepLines/>
        <w:tabs>
          <w:tab w:val="left" w:leader="dot" w:pos="4320"/>
        </w:tabs>
        <w:autoSpaceDE w:val="0"/>
        <w:autoSpaceDN w:val="0"/>
        <w:adjustRightInd w:val="0"/>
        <w:spacing w:after="120"/>
        <w:ind w:left="4320" w:hanging="4320"/>
        <w:rPr>
          <w:rFonts w:asciiTheme="minorHAnsi" w:hAnsiTheme="minorHAnsi" w:cs="Arial"/>
          <w:highlight w:val="yellow"/>
        </w:rPr>
      </w:pPr>
      <w:r w:rsidRPr="00BB45E9">
        <w:rPr>
          <w:rFonts w:asciiTheme="minorHAnsi" w:hAnsiTheme="minorHAnsi" w:cs="Arial"/>
          <w:highlight w:val="yellow"/>
        </w:rPr>
        <w:t>[</w:t>
      </w:r>
      <w:proofErr w:type="spellStart"/>
      <w:r w:rsidRPr="00BB45E9">
        <w:rPr>
          <w:rFonts w:asciiTheme="minorHAnsi" w:hAnsiTheme="minorHAnsi" w:cs="Arial"/>
          <w:highlight w:val="yellow"/>
        </w:rPr>
        <w:t>nnnnnnn</w:t>
      </w:r>
      <w:proofErr w:type="spellEnd"/>
      <w:r w:rsidRPr="00BB45E9">
        <w:rPr>
          <w:rFonts w:asciiTheme="minorHAnsi" w:hAnsiTheme="minorHAnsi" w:cs="Arial"/>
          <w:highlight w:val="yellow"/>
        </w:rPr>
        <w:t>]</w:t>
      </w:r>
      <w:r>
        <w:rPr>
          <w:rFonts w:asciiTheme="minorHAnsi" w:hAnsiTheme="minorHAnsi" w:cs="Arial"/>
        </w:rPr>
        <w:tab/>
        <w:t>Des Number</w:t>
      </w:r>
    </w:p>
    <w:p w14:paraId="7C480A29" w14:textId="77777777" w:rsidR="00C943B4" w:rsidRDefault="00C943B4" w:rsidP="003549B9">
      <w:pPr>
        <w:keepLines/>
        <w:tabs>
          <w:tab w:val="left" w:leader="dot" w:pos="4320"/>
        </w:tabs>
        <w:autoSpaceDE w:val="0"/>
        <w:autoSpaceDN w:val="0"/>
        <w:adjustRightInd w:val="0"/>
        <w:spacing w:after="120"/>
        <w:ind w:left="4320" w:hanging="4320"/>
        <w:rPr>
          <w:rFonts w:asciiTheme="minorHAnsi" w:hAnsiTheme="minorHAnsi"/>
          <w:color w:val="000000"/>
        </w:rPr>
      </w:pPr>
      <w:r>
        <w:rPr>
          <w:rFonts w:asciiTheme="minorHAnsi" w:hAnsiTheme="minorHAnsi" w:cs="Arial"/>
          <w:highlight w:val="yellow"/>
        </w:rPr>
        <w:t>[</w:t>
      </w:r>
      <w:proofErr w:type="spellStart"/>
      <w:r>
        <w:rPr>
          <w:rFonts w:asciiTheme="minorHAnsi" w:hAnsiTheme="minorHAnsi" w:cs="Arial"/>
          <w:highlight w:val="yellow"/>
        </w:rPr>
        <w:t>NeedForWork</w:t>
      </w:r>
      <w:proofErr w:type="spellEnd"/>
      <w:r>
        <w:rPr>
          <w:rFonts w:asciiTheme="minorHAnsi" w:hAnsiTheme="minorHAnsi" w:cs="Arial"/>
          <w:highlight w:val="yellow"/>
        </w:rPr>
        <w:t>]</w:t>
      </w:r>
      <w:r w:rsidRPr="00C943B4">
        <w:rPr>
          <w:rFonts w:asciiTheme="minorHAnsi" w:hAnsiTheme="minorHAnsi" w:cs="Arial"/>
        </w:rPr>
        <w:tab/>
      </w:r>
      <w:r w:rsidRPr="00C943B4">
        <w:rPr>
          <w:rFonts w:asciiTheme="minorHAnsi" w:hAnsiTheme="minorHAnsi"/>
          <w:color w:val="000000"/>
        </w:rPr>
        <w:t>Describe</w:t>
      </w:r>
      <w:r>
        <w:rPr>
          <w:rFonts w:asciiTheme="minorHAnsi" w:hAnsiTheme="minorHAnsi"/>
          <w:color w:val="000000"/>
        </w:rPr>
        <w:t xml:space="preserve"> the w</w:t>
      </w:r>
      <w:r w:rsidRPr="00C943B4">
        <w:rPr>
          <w:rFonts w:asciiTheme="minorHAnsi" w:hAnsiTheme="minorHAnsi"/>
          <w:color w:val="000000"/>
        </w:rPr>
        <w:t>ork</w:t>
      </w:r>
      <w:r>
        <w:rPr>
          <w:rFonts w:asciiTheme="minorHAnsi" w:hAnsiTheme="minorHAnsi"/>
          <w:color w:val="000000"/>
        </w:rPr>
        <w:t xml:space="preserve"> that n</w:t>
      </w:r>
      <w:r w:rsidRPr="00C943B4">
        <w:rPr>
          <w:rFonts w:asciiTheme="minorHAnsi" w:hAnsiTheme="minorHAnsi"/>
          <w:color w:val="000000"/>
        </w:rPr>
        <w:t>eeds</w:t>
      </w:r>
      <w:r>
        <w:rPr>
          <w:rFonts w:asciiTheme="minorHAnsi" w:hAnsiTheme="minorHAnsi"/>
          <w:color w:val="000000"/>
        </w:rPr>
        <w:t xml:space="preserve"> t</w:t>
      </w:r>
      <w:r w:rsidRPr="00C943B4">
        <w:rPr>
          <w:rFonts w:asciiTheme="minorHAnsi" w:hAnsiTheme="minorHAnsi"/>
          <w:color w:val="000000"/>
        </w:rPr>
        <w:t>o</w:t>
      </w:r>
      <w:r>
        <w:rPr>
          <w:rFonts w:asciiTheme="minorHAnsi" w:hAnsiTheme="minorHAnsi"/>
          <w:color w:val="000000"/>
        </w:rPr>
        <w:t xml:space="preserve"> b</w:t>
      </w:r>
      <w:r w:rsidRPr="00C943B4">
        <w:rPr>
          <w:rFonts w:asciiTheme="minorHAnsi" w:hAnsiTheme="minorHAnsi"/>
          <w:color w:val="000000"/>
        </w:rPr>
        <w:t>e</w:t>
      </w:r>
      <w:r>
        <w:rPr>
          <w:rFonts w:asciiTheme="minorHAnsi" w:hAnsiTheme="minorHAnsi"/>
          <w:color w:val="000000"/>
        </w:rPr>
        <w:t xml:space="preserve"> do</w:t>
      </w:r>
      <w:r w:rsidRPr="00C943B4">
        <w:rPr>
          <w:rFonts w:asciiTheme="minorHAnsi" w:hAnsiTheme="minorHAnsi"/>
          <w:color w:val="000000"/>
        </w:rPr>
        <w:t>ne</w:t>
      </w:r>
      <w:r>
        <w:rPr>
          <w:rFonts w:asciiTheme="minorHAnsi" w:hAnsiTheme="minorHAnsi"/>
          <w:color w:val="000000"/>
        </w:rPr>
        <w:t xml:space="preserve"> a</w:t>
      </w:r>
      <w:r w:rsidRPr="00C943B4">
        <w:rPr>
          <w:rFonts w:asciiTheme="minorHAnsi" w:hAnsiTheme="minorHAnsi"/>
          <w:color w:val="000000"/>
        </w:rPr>
        <w:t>nd</w:t>
      </w:r>
      <w:r>
        <w:rPr>
          <w:rFonts w:asciiTheme="minorHAnsi" w:hAnsiTheme="minorHAnsi"/>
          <w:color w:val="000000"/>
        </w:rPr>
        <w:t xml:space="preserve"> w</w:t>
      </w:r>
      <w:r w:rsidRPr="00C943B4">
        <w:rPr>
          <w:rFonts w:asciiTheme="minorHAnsi" w:hAnsiTheme="minorHAnsi"/>
          <w:color w:val="000000"/>
        </w:rPr>
        <w:t>hy</w:t>
      </w:r>
      <w:r>
        <w:rPr>
          <w:rFonts w:asciiTheme="minorHAnsi" w:hAnsiTheme="minorHAnsi"/>
          <w:color w:val="000000"/>
        </w:rPr>
        <w:t>.</w:t>
      </w:r>
    </w:p>
    <w:p w14:paraId="72BACFA3" w14:textId="77777777" w:rsidR="00C943B4" w:rsidRDefault="006A7413" w:rsidP="003549B9">
      <w:pPr>
        <w:keepLines/>
        <w:tabs>
          <w:tab w:val="left" w:leader="dot" w:pos="4320"/>
        </w:tabs>
        <w:autoSpaceDE w:val="0"/>
        <w:autoSpaceDN w:val="0"/>
        <w:adjustRightInd w:val="0"/>
        <w:spacing w:after="120"/>
        <w:ind w:left="4320" w:hanging="4320"/>
        <w:rPr>
          <w:rFonts w:asciiTheme="minorHAnsi" w:hAnsiTheme="minorHAnsi"/>
          <w:color w:val="000000"/>
        </w:rPr>
      </w:pPr>
      <w:r w:rsidRPr="00C943B4">
        <w:rPr>
          <w:rFonts w:asciiTheme="minorHAnsi" w:hAnsiTheme="minorHAnsi"/>
          <w:color w:val="000000"/>
          <w:highlight w:val="yellow"/>
        </w:rPr>
        <w:t>[</w:t>
      </w:r>
      <w:proofErr w:type="spellStart"/>
      <w:r>
        <w:rPr>
          <w:rFonts w:asciiTheme="minorHAnsi" w:hAnsiTheme="minorHAnsi"/>
          <w:color w:val="000000"/>
          <w:highlight w:val="yellow"/>
        </w:rPr>
        <w:t>EffectOnRoute</w:t>
      </w:r>
      <w:proofErr w:type="spellEnd"/>
      <w:r w:rsidRPr="00C943B4">
        <w:rPr>
          <w:rFonts w:asciiTheme="minorHAnsi" w:hAnsiTheme="minorHAnsi"/>
          <w:color w:val="000000"/>
          <w:highlight w:val="yellow"/>
        </w:rPr>
        <w:t>]</w:t>
      </w:r>
      <w:r>
        <w:rPr>
          <w:rFonts w:asciiTheme="minorHAnsi" w:hAnsiTheme="minorHAnsi" w:cs="Arial"/>
        </w:rPr>
        <w:tab/>
      </w:r>
      <w:r w:rsidR="00D93623">
        <w:rPr>
          <w:rFonts w:asciiTheme="minorHAnsi" w:hAnsiTheme="minorHAnsi"/>
          <w:color w:val="000000"/>
        </w:rPr>
        <w:t xml:space="preserve">How, </w:t>
      </w:r>
      <w:proofErr w:type="gramStart"/>
      <w:r w:rsidR="00D93623">
        <w:rPr>
          <w:rFonts w:asciiTheme="minorHAnsi" w:hAnsiTheme="minorHAnsi"/>
          <w:color w:val="000000"/>
        </w:rPr>
        <w:t>w</w:t>
      </w:r>
      <w:r w:rsidRPr="006A7413">
        <w:rPr>
          <w:rFonts w:asciiTheme="minorHAnsi" w:hAnsiTheme="minorHAnsi"/>
          <w:color w:val="000000"/>
        </w:rPr>
        <w:t>hen</w:t>
      </w:r>
      <w:proofErr w:type="gramEnd"/>
      <w:r w:rsidRPr="006A7413">
        <w:rPr>
          <w:rFonts w:asciiTheme="minorHAnsi" w:hAnsiTheme="minorHAnsi"/>
          <w:color w:val="000000"/>
        </w:rPr>
        <w:t xml:space="preserve"> and why the route will be </w:t>
      </w:r>
      <w:r w:rsidR="00D93623">
        <w:rPr>
          <w:rFonts w:asciiTheme="minorHAnsi" w:hAnsiTheme="minorHAnsi"/>
          <w:color w:val="000000"/>
        </w:rPr>
        <w:t>a</w:t>
      </w:r>
      <w:r w:rsidRPr="006A7413">
        <w:rPr>
          <w:rFonts w:asciiTheme="minorHAnsi" w:hAnsiTheme="minorHAnsi"/>
          <w:color w:val="000000"/>
        </w:rPr>
        <w:t>ffected</w:t>
      </w:r>
      <w:r w:rsidR="00D93623">
        <w:rPr>
          <w:rFonts w:asciiTheme="minorHAnsi" w:hAnsiTheme="minorHAnsi"/>
          <w:color w:val="000000"/>
        </w:rPr>
        <w:t xml:space="preserve"> by the work</w:t>
      </w:r>
      <w:r w:rsidRPr="006A7413">
        <w:rPr>
          <w:rFonts w:asciiTheme="minorHAnsi" w:hAnsiTheme="minorHAnsi"/>
          <w:color w:val="000000"/>
        </w:rPr>
        <w:t>.</w:t>
      </w:r>
    </w:p>
    <w:p w14:paraId="03BC8D17" w14:textId="77777777" w:rsidR="006A7413" w:rsidRPr="00C943B4" w:rsidRDefault="006A7413" w:rsidP="003549B9">
      <w:pPr>
        <w:keepLines/>
        <w:tabs>
          <w:tab w:val="left" w:leader="dot" w:pos="4320"/>
        </w:tabs>
        <w:autoSpaceDE w:val="0"/>
        <w:autoSpaceDN w:val="0"/>
        <w:adjustRightInd w:val="0"/>
        <w:spacing w:after="120"/>
        <w:ind w:left="4320" w:hanging="4320"/>
        <w:rPr>
          <w:rFonts w:asciiTheme="minorHAnsi" w:hAnsiTheme="minorHAnsi" w:cs="Arial"/>
        </w:rPr>
      </w:pPr>
      <w:r w:rsidRPr="00C943B4">
        <w:rPr>
          <w:rFonts w:asciiTheme="minorHAnsi" w:hAnsiTheme="minorHAnsi"/>
          <w:color w:val="000000"/>
          <w:highlight w:val="yellow"/>
        </w:rPr>
        <w:t>[</w:t>
      </w:r>
      <w:proofErr w:type="spellStart"/>
      <w:r>
        <w:rPr>
          <w:rFonts w:asciiTheme="minorHAnsi" w:hAnsiTheme="minorHAnsi"/>
          <w:color w:val="000000"/>
          <w:highlight w:val="yellow"/>
        </w:rPr>
        <w:t>WorkTimeFrame</w:t>
      </w:r>
      <w:proofErr w:type="spellEnd"/>
      <w:r w:rsidRPr="00C943B4">
        <w:rPr>
          <w:rFonts w:asciiTheme="minorHAnsi" w:hAnsiTheme="minorHAnsi"/>
          <w:color w:val="000000"/>
          <w:highlight w:val="yellow"/>
        </w:rPr>
        <w:t>]</w:t>
      </w:r>
      <w:r>
        <w:rPr>
          <w:rFonts w:asciiTheme="minorHAnsi" w:hAnsiTheme="minorHAnsi"/>
          <w:color w:val="000000"/>
        </w:rPr>
        <w:tab/>
        <w:t>When the work will be occurring.</w:t>
      </w:r>
    </w:p>
    <w:p w14:paraId="737D5BFB" w14:textId="77777777" w:rsidR="00C943B4" w:rsidRPr="006175F8" w:rsidRDefault="00C943B4" w:rsidP="003549B9">
      <w:pPr>
        <w:keepLines/>
        <w:tabs>
          <w:tab w:val="left" w:leader="dot" w:pos="4320"/>
        </w:tabs>
        <w:autoSpaceDE w:val="0"/>
        <w:autoSpaceDN w:val="0"/>
        <w:adjustRightInd w:val="0"/>
        <w:spacing w:after="120"/>
        <w:ind w:left="4320" w:hanging="4320"/>
        <w:rPr>
          <w:rFonts w:asciiTheme="minorHAnsi" w:hAnsiTheme="minorHAnsi" w:cs="Arial"/>
        </w:rPr>
      </w:pPr>
      <w:r w:rsidRPr="008E43D7">
        <w:rPr>
          <w:rFonts w:asciiTheme="minorHAnsi" w:hAnsiTheme="minorHAnsi" w:cs="Arial"/>
          <w:highlight w:val="yellow"/>
        </w:rPr>
        <w:lastRenderedPageBreak/>
        <w:t>[</w:t>
      </w:r>
      <w:proofErr w:type="spellStart"/>
      <w:r w:rsidRPr="008E43D7">
        <w:rPr>
          <w:rFonts w:asciiTheme="minorHAnsi" w:hAnsiTheme="minorHAnsi" w:cs="Arial"/>
          <w:highlight w:val="yellow"/>
        </w:rPr>
        <w:t>ClosureDescription</w:t>
      </w:r>
      <w:proofErr w:type="spellEnd"/>
      <w:r w:rsidRPr="008E43D7">
        <w:rPr>
          <w:rFonts w:asciiTheme="minorHAnsi" w:hAnsiTheme="minorHAnsi" w:cs="Arial"/>
          <w:highlight w:val="yellow"/>
        </w:rPr>
        <w:t>]</w:t>
      </w:r>
      <w:r w:rsidRPr="006175F8">
        <w:rPr>
          <w:rFonts w:asciiTheme="minorHAnsi" w:hAnsiTheme="minorHAnsi" w:cs="Arial"/>
        </w:rPr>
        <w:t xml:space="preserve"> </w:t>
      </w:r>
      <w:r w:rsidRPr="008E43D7">
        <w:rPr>
          <w:rFonts w:asciiTheme="minorHAnsi" w:hAnsiTheme="minorHAnsi" w:cs="Arial"/>
          <w:highlight w:val="yellow"/>
        </w:rPr>
        <w:t>[</w:t>
      </w:r>
      <w:proofErr w:type="spellStart"/>
      <w:r w:rsidRPr="008E43D7">
        <w:rPr>
          <w:rFonts w:asciiTheme="minorHAnsi" w:hAnsiTheme="minorHAnsi" w:cs="Arial"/>
          <w:highlight w:val="yellow"/>
        </w:rPr>
        <w:t>ClosureSchedule</w:t>
      </w:r>
      <w:proofErr w:type="spellEnd"/>
      <w:r w:rsidRPr="008E43D7">
        <w:rPr>
          <w:rFonts w:asciiTheme="minorHAnsi" w:hAnsiTheme="minorHAnsi" w:cs="Arial"/>
          <w:highlight w:val="yellow"/>
        </w:rPr>
        <w:t>]</w:t>
      </w:r>
      <w:r w:rsidRPr="007E1D18">
        <w:rPr>
          <w:rFonts w:asciiTheme="minorHAnsi" w:hAnsiTheme="minorHAnsi" w:cs="Arial"/>
        </w:rPr>
        <w:tab/>
      </w:r>
      <w:r>
        <w:rPr>
          <w:rFonts w:asciiTheme="minorHAnsi" w:hAnsiTheme="minorHAnsi" w:cs="Arial"/>
        </w:rPr>
        <w:t>Lanes, ramps or shoulders being closed</w:t>
      </w:r>
      <w:r w:rsidR="00D93623">
        <w:rPr>
          <w:rFonts w:asciiTheme="minorHAnsi" w:hAnsiTheme="minorHAnsi" w:cs="Arial"/>
        </w:rPr>
        <w:t>/restricted</w:t>
      </w:r>
      <w:r>
        <w:rPr>
          <w:rFonts w:asciiTheme="minorHAnsi" w:hAnsiTheme="minorHAnsi" w:cs="Arial"/>
        </w:rPr>
        <w:t xml:space="preserve">, </w:t>
      </w:r>
      <w:proofErr w:type="gramStart"/>
      <w:r>
        <w:rPr>
          <w:rFonts w:asciiTheme="minorHAnsi" w:hAnsiTheme="minorHAnsi" w:cs="Arial"/>
        </w:rPr>
        <w:t>where</w:t>
      </w:r>
      <w:proofErr w:type="gramEnd"/>
      <w:r>
        <w:rPr>
          <w:rFonts w:asciiTheme="minorHAnsi" w:hAnsiTheme="minorHAnsi" w:cs="Arial"/>
        </w:rPr>
        <w:t xml:space="preserve"> and closure hours.  For example:</w:t>
      </w:r>
      <w:r>
        <w:rPr>
          <w:rFonts w:asciiTheme="minorHAnsi" w:hAnsiTheme="minorHAnsi" w:cs="Arial"/>
        </w:rPr>
        <w:br/>
      </w:r>
      <w:proofErr w:type="gramStart"/>
      <w:r w:rsidRPr="006175F8">
        <w:rPr>
          <w:rFonts w:asciiTheme="minorHAnsi" w:hAnsiTheme="minorHAnsi" w:cs="Arial"/>
        </w:rPr>
        <w:t>Single lane</w:t>
      </w:r>
      <w:proofErr w:type="gramEnd"/>
      <w:r w:rsidRPr="006175F8">
        <w:rPr>
          <w:rFonts w:asciiTheme="minorHAnsi" w:hAnsiTheme="minorHAnsi" w:cs="Arial"/>
        </w:rPr>
        <w:t xml:space="preserve"> closure on southbound I-65, nighttime closures</w:t>
      </w:r>
      <w:r>
        <w:rPr>
          <w:rFonts w:asciiTheme="minorHAnsi" w:hAnsiTheme="minorHAnsi" w:cs="Arial"/>
        </w:rPr>
        <w:br/>
      </w:r>
      <w:r w:rsidRPr="006175F8">
        <w:rPr>
          <w:rFonts w:asciiTheme="minorHAnsi" w:hAnsiTheme="minorHAnsi" w:cs="Arial"/>
        </w:rPr>
        <w:t>Full ramp closure on northbound I-65 at Exit 99, weekend closures</w:t>
      </w:r>
      <w:r>
        <w:rPr>
          <w:rFonts w:asciiTheme="minorHAnsi" w:hAnsiTheme="minorHAnsi" w:cs="Arial"/>
        </w:rPr>
        <w:br/>
      </w:r>
      <w:r w:rsidRPr="006175F8">
        <w:rPr>
          <w:rFonts w:asciiTheme="minorHAnsi" w:hAnsiTheme="minorHAnsi" w:cs="Arial"/>
        </w:rPr>
        <w:t>Outside shoulder closure on westbound I-79, nighttime closures</w:t>
      </w:r>
    </w:p>
    <w:p w14:paraId="2B3EA7F7" w14:textId="77777777" w:rsidR="00C943B4" w:rsidRPr="00484C2D" w:rsidRDefault="00C943B4" w:rsidP="003549B9">
      <w:pPr>
        <w:keepLines/>
        <w:tabs>
          <w:tab w:val="left" w:leader="dot" w:pos="4320"/>
        </w:tabs>
        <w:autoSpaceDE w:val="0"/>
        <w:autoSpaceDN w:val="0"/>
        <w:adjustRightInd w:val="0"/>
        <w:spacing w:after="120"/>
        <w:ind w:left="4320" w:hanging="4320"/>
        <w:rPr>
          <w:rFonts w:asciiTheme="minorHAnsi" w:hAnsiTheme="minorHAnsi" w:cs="Arial"/>
        </w:rPr>
      </w:pPr>
      <w:r w:rsidRPr="008E43D7">
        <w:rPr>
          <w:rFonts w:asciiTheme="minorHAnsi" w:hAnsiTheme="minorHAnsi" w:cs="Arial"/>
          <w:highlight w:val="yellow"/>
        </w:rPr>
        <w:t>[</w:t>
      </w:r>
      <w:proofErr w:type="spellStart"/>
      <w:r w:rsidRPr="008E43D7">
        <w:rPr>
          <w:rFonts w:asciiTheme="minorHAnsi" w:hAnsiTheme="minorHAnsi" w:cs="Arial"/>
          <w:highlight w:val="yellow"/>
        </w:rPr>
        <w:t>Expected</w:t>
      </w:r>
      <w:r>
        <w:rPr>
          <w:rFonts w:asciiTheme="minorHAnsi" w:hAnsiTheme="minorHAnsi" w:cs="Arial"/>
          <w:highlight w:val="yellow"/>
        </w:rPr>
        <w:t>StartDate</w:t>
      </w:r>
      <w:proofErr w:type="spellEnd"/>
      <w:r w:rsidRPr="008E43D7">
        <w:rPr>
          <w:rFonts w:asciiTheme="minorHAnsi" w:hAnsiTheme="minorHAnsi" w:cs="Arial"/>
          <w:highlight w:val="yellow"/>
        </w:rPr>
        <w:t>]</w:t>
      </w:r>
      <w:r w:rsidRPr="00484C2D">
        <w:rPr>
          <w:rFonts w:asciiTheme="minorHAnsi" w:hAnsiTheme="minorHAnsi" w:cs="Arial"/>
        </w:rPr>
        <w:tab/>
      </w:r>
      <w:r>
        <w:rPr>
          <w:rFonts w:asciiTheme="minorHAnsi" w:hAnsiTheme="minorHAnsi" w:cs="Arial"/>
        </w:rPr>
        <w:t>When the closure</w:t>
      </w:r>
      <w:r w:rsidR="00D93623">
        <w:rPr>
          <w:rFonts w:asciiTheme="minorHAnsi" w:hAnsiTheme="minorHAnsi" w:cs="Arial"/>
        </w:rPr>
        <w:t>/restriction</w:t>
      </w:r>
      <w:r>
        <w:rPr>
          <w:rFonts w:asciiTheme="minorHAnsi" w:hAnsiTheme="minorHAnsi" w:cs="Arial"/>
        </w:rPr>
        <w:t xml:space="preserve"> will first go into effect. For example:</w:t>
      </w:r>
      <w:r>
        <w:rPr>
          <w:rFonts w:asciiTheme="minorHAnsi" w:hAnsiTheme="minorHAnsi" w:cs="Arial"/>
        </w:rPr>
        <w:br/>
        <w:t xml:space="preserve">Monday night, May 1, </w:t>
      </w:r>
      <w:proofErr w:type="gramStart"/>
      <w:r>
        <w:rPr>
          <w:rFonts w:asciiTheme="minorHAnsi" w:hAnsiTheme="minorHAnsi" w:cs="Arial"/>
        </w:rPr>
        <w:t>2017</w:t>
      </w:r>
      <w:proofErr w:type="gramEnd"/>
      <w:r>
        <w:rPr>
          <w:rFonts w:asciiTheme="minorHAnsi" w:hAnsiTheme="minorHAnsi" w:cs="Arial"/>
        </w:rPr>
        <w:t xml:space="preserve"> at 9 PM</w:t>
      </w:r>
      <w:r>
        <w:rPr>
          <w:rFonts w:asciiTheme="minorHAnsi" w:hAnsiTheme="minorHAnsi" w:cs="Arial"/>
        </w:rPr>
        <w:br/>
        <w:t>Spring 2018</w:t>
      </w:r>
    </w:p>
    <w:p w14:paraId="1DBE8B45" w14:textId="77777777" w:rsidR="00C943B4" w:rsidRDefault="00C943B4" w:rsidP="003549B9">
      <w:pPr>
        <w:keepLines/>
        <w:tabs>
          <w:tab w:val="left" w:leader="dot" w:pos="4320"/>
        </w:tabs>
        <w:autoSpaceDE w:val="0"/>
        <w:autoSpaceDN w:val="0"/>
        <w:adjustRightInd w:val="0"/>
        <w:spacing w:after="120"/>
        <w:ind w:left="4320" w:hanging="4320"/>
        <w:rPr>
          <w:rFonts w:asciiTheme="minorHAnsi" w:hAnsiTheme="minorHAnsi" w:cs="Arial"/>
        </w:rPr>
      </w:pPr>
      <w:r w:rsidRPr="008E43D7">
        <w:rPr>
          <w:rFonts w:asciiTheme="minorHAnsi" w:hAnsiTheme="minorHAnsi" w:cs="Arial"/>
          <w:highlight w:val="yellow"/>
        </w:rPr>
        <w:t>[</w:t>
      </w:r>
      <w:proofErr w:type="spellStart"/>
      <w:r w:rsidRPr="008E43D7">
        <w:rPr>
          <w:rFonts w:asciiTheme="minorHAnsi" w:hAnsiTheme="minorHAnsi" w:cs="Arial"/>
          <w:highlight w:val="yellow"/>
        </w:rPr>
        <w:t>ExpectedDuration</w:t>
      </w:r>
      <w:proofErr w:type="spellEnd"/>
      <w:r w:rsidRPr="008E43D7">
        <w:rPr>
          <w:rFonts w:asciiTheme="minorHAnsi" w:hAnsiTheme="minorHAnsi" w:cs="Arial"/>
          <w:highlight w:val="yellow"/>
        </w:rPr>
        <w:t>]</w:t>
      </w:r>
      <w:r>
        <w:rPr>
          <w:rFonts w:asciiTheme="minorHAnsi" w:hAnsiTheme="minorHAnsi" w:cs="Arial"/>
        </w:rPr>
        <w:tab/>
        <w:t>Length of time closures</w:t>
      </w:r>
      <w:r w:rsidR="00D93623">
        <w:rPr>
          <w:rFonts w:asciiTheme="minorHAnsi" w:hAnsiTheme="minorHAnsi" w:cs="Arial"/>
        </w:rPr>
        <w:t>/restrictions</w:t>
      </w:r>
      <w:r>
        <w:rPr>
          <w:rFonts w:asciiTheme="minorHAnsi" w:hAnsiTheme="minorHAnsi" w:cs="Arial"/>
        </w:rPr>
        <w:t xml:space="preserve"> will be in effect. For example:</w:t>
      </w:r>
      <w:r>
        <w:rPr>
          <w:rFonts w:asciiTheme="minorHAnsi" w:hAnsiTheme="minorHAnsi" w:cs="Arial"/>
        </w:rPr>
        <w:br/>
        <w:t>For the duration of the contract.</w:t>
      </w:r>
      <w:r>
        <w:rPr>
          <w:rFonts w:asciiTheme="minorHAnsi" w:hAnsiTheme="minorHAnsi" w:cs="Arial"/>
        </w:rPr>
        <w:br/>
        <w:t>From March 2017 through June 2017</w:t>
      </w:r>
    </w:p>
    <w:p w14:paraId="31F1960E" w14:textId="77777777" w:rsidR="00377F0E" w:rsidRDefault="00474A63" w:rsidP="003549B9">
      <w:pPr>
        <w:keepLines/>
        <w:tabs>
          <w:tab w:val="left" w:leader="dot" w:pos="4320"/>
        </w:tabs>
        <w:autoSpaceDE w:val="0"/>
        <w:autoSpaceDN w:val="0"/>
        <w:adjustRightInd w:val="0"/>
        <w:spacing w:after="120"/>
        <w:ind w:left="4320" w:hanging="4320"/>
        <w:rPr>
          <w:rFonts w:asciiTheme="minorHAnsi" w:hAnsiTheme="minorHAnsi"/>
          <w:color w:val="000000"/>
        </w:rPr>
      </w:pPr>
      <w:r w:rsidRPr="003549B9">
        <w:rPr>
          <w:rFonts w:asciiTheme="minorHAnsi" w:hAnsiTheme="minorHAnsi"/>
          <w:color w:val="000000"/>
          <w:highlight w:val="yellow"/>
        </w:rPr>
        <w:t xml:space="preserve"> </w:t>
      </w:r>
      <w:r w:rsidR="003549B9" w:rsidRPr="003549B9">
        <w:rPr>
          <w:rFonts w:asciiTheme="minorHAnsi" w:hAnsiTheme="minorHAnsi"/>
          <w:color w:val="000000"/>
          <w:highlight w:val="yellow"/>
        </w:rPr>
        <w:t>[</w:t>
      </w:r>
      <w:proofErr w:type="spellStart"/>
      <w:r w:rsidR="003549B9" w:rsidRPr="003549B9">
        <w:rPr>
          <w:rFonts w:asciiTheme="minorHAnsi" w:hAnsiTheme="minorHAnsi"/>
          <w:color w:val="000000"/>
          <w:highlight w:val="yellow"/>
        </w:rPr>
        <w:t>SelectedWorkschedule</w:t>
      </w:r>
      <w:proofErr w:type="spellEnd"/>
      <w:r w:rsidR="003549B9" w:rsidRPr="003549B9">
        <w:rPr>
          <w:rFonts w:asciiTheme="minorHAnsi" w:hAnsiTheme="minorHAnsi"/>
          <w:color w:val="000000"/>
          <w:highlight w:val="yellow"/>
        </w:rPr>
        <w:t>]</w:t>
      </w:r>
      <w:r w:rsidR="003549B9">
        <w:rPr>
          <w:rFonts w:asciiTheme="minorHAnsi" w:hAnsiTheme="minorHAnsi"/>
          <w:color w:val="000000"/>
        </w:rPr>
        <w:tab/>
        <w:t xml:space="preserve">Work schedule for the closures based on </w:t>
      </w:r>
      <w:r w:rsidR="00B126B8">
        <w:rPr>
          <w:rFonts w:asciiTheme="minorHAnsi" w:hAnsiTheme="minorHAnsi"/>
          <w:color w:val="000000"/>
        </w:rPr>
        <w:t>thoughtful selection of hours to minimize congestion and queues while improving safety for both workers and motorists.</w:t>
      </w:r>
    </w:p>
    <w:p w14:paraId="1C167593" w14:textId="77777777" w:rsidR="003549B9" w:rsidRDefault="003549B9" w:rsidP="003549B9">
      <w:pPr>
        <w:keepLines/>
        <w:tabs>
          <w:tab w:val="left" w:leader="dot" w:pos="4320"/>
        </w:tabs>
        <w:autoSpaceDE w:val="0"/>
        <w:autoSpaceDN w:val="0"/>
        <w:adjustRightInd w:val="0"/>
        <w:spacing w:after="120"/>
        <w:ind w:left="4320" w:hanging="4320"/>
        <w:rPr>
          <w:rFonts w:asciiTheme="minorHAnsi" w:hAnsiTheme="minorHAnsi"/>
          <w:color w:val="000000"/>
        </w:rPr>
      </w:pPr>
      <w:r w:rsidRPr="003549B9">
        <w:rPr>
          <w:rFonts w:asciiTheme="minorHAnsi" w:hAnsiTheme="minorHAnsi"/>
          <w:color w:val="000000"/>
          <w:highlight w:val="yellow"/>
        </w:rPr>
        <w:t>[Justification]</w:t>
      </w:r>
      <w:r>
        <w:rPr>
          <w:rFonts w:asciiTheme="minorHAnsi" w:hAnsiTheme="minorHAnsi"/>
          <w:color w:val="000000"/>
        </w:rPr>
        <w:tab/>
        <w:t>Justification for the selected work schedule.</w:t>
      </w:r>
    </w:p>
    <w:p w14:paraId="24A93DC1" w14:textId="77777777" w:rsidR="00A87D44" w:rsidRDefault="00A87D44" w:rsidP="003549B9">
      <w:pPr>
        <w:keepLines/>
        <w:tabs>
          <w:tab w:val="left" w:leader="dot" w:pos="4320"/>
        </w:tabs>
        <w:autoSpaceDE w:val="0"/>
        <w:autoSpaceDN w:val="0"/>
        <w:adjustRightInd w:val="0"/>
        <w:spacing w:after="120"/>
        <w:ind w:left="4320" w:hanging="4320"/>
        <w:rPr>
          <w:rFonts w:asciiTheme="minorHAnsi" w:hAnsiTheme="minorHAnsi" w:cs="Arial"/>
        </w:rPr>
      </w:pPr>
      <w:r w:rsidRPr="00A87D44">
        <w:rPr>
          <w:rFonts w:asciiTheme="minorHAnsi" w:hAnsiTheme="minorHAnsi"/>
          <w:color w:val="000000"/>
          <w:highlight w:val="yellow"/>
        </w:rPr>
        <w:t>[</w:t>
      </w:r>
      <w:proofErr w:type="spellStart"/>
      <w:r w:rsidRPr="00A87D44">
        <w:rPr>
          <w:rFonts w:asciiTheme="minorHAnsi" w:hAnsiTheme="minorHAnsi"/>
          <w:color w:val="000000"/>
          <w:highlight w:val="yellow"/>
        </w:rPr>
        <w:t>SpecialTemplateBullets</w:t>
      </w:r>
      <w:proofErr w:type="spellEnd"/>
      <w:r w:rsidRPr="00A87D44">
        <w:rPr>
          <w:rFonts w:asciiTheme="minorHAnsi" w:hAnsiTheme="minorHAnsi"/>
          <w:color w:val="000000"/>
          <w:highlight w:val="yellow"/>
        </w:rPr>
        <w:t>]</w:t>
      </w:r>
      <w:r>
        <w:rPr>
          <w:rFonts w:asciiTheme="minorHAnsi" w:hAnsiTheme="minorHAnsi"/>
          <w:color w:val="000000"/>
        </w:rPr>
        <w:tab/>
      </w:r>
      <w:r w:rsidRPr="00A87D44">
        <w:rPr>
          <w:rFonts w:asciiTheme="minorHAnsi" w:hAnsiTheme="minorHAnsi"/>
          <w:color w:val="000000"/>
        </w:rPr>
        <w:t xml:space="preserve">Enter any </w:t>
      </w:r>
      <w:r>
        <w:rPr>
          <w:rFonts w:asciiTheme="minorHAnsi" w:hAnsiTheme="minorHAnsi"/>
          <w:color w:val="000000"/>
        </w:rPr>
        <w:t>other special cons</w:t>
      </w:r>
      <w:r w:rsidRPr="00A87D44">
        <w:rPr>
          <w:rFonts w:asciiTheme="minorHAnsi" w:hAnsiTheme="minorHAnsi"/>
          <w:color w:val="000000"/>
        </w:rPr>
        <w:t xml:space="preserve">iderations to be included in the </w:t>
      </w:r>
      <w:r>
        <w:rPr>
          <w:rFonts w:asciiTheme="minorHAnsi" w:hAnsiTheme="minorHAnsi"/>
          <w:color w:val="000000"/>
        </w:rPr>
        <w:t>TCP</w:t>
      </w:r>
      <w:r w:rsidRPr="00A87D44">
        <w:rPr>
          <w:rFonts w:asciiTheme="minorHAnsi" w:hAnsiTheme="minorHAnsi"/>
          <w:color w:val="000000"/>
        </w:rPr>
        <w:t>.</w:t>
      </w:r>
      <w:r>
        <w:rPr>
          <w:rFonts w:asciiTheme="minorHAnsi" w:hAnsiTheme="minorHAnsi"/>
          <w:color w:val="000000"/>
        </w:rPr>
        <w:t xml:space="preserve">  See “optional” bullets on page 4 of </w:t>
      </w:r>
      <w:r w:rsidRPr="00A87D44">
        <w:rPr>
          <w:rFonts w:asciiTheme="minorHAnsi" w:hAnsiTheme="minorHAnsi"/>
          <w:color w:val="000000"/>
        </w:rPr>
        <w:t>this document for suggestions.</w:t>
      </w:r>
    </w:p>
    <w:sectPr w:rsidR="00A87D44" w:rsidSect="001B50D4">
      <w:headerReference w:type="default" r:id="rId18"/>
      <w:headerReference w:type="first" r:id="rId19"/>
      <w:footerReference w:type="first" r:id="rId20"/>
      <w:type w:val="continuous"/>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C28F7" w14:textId="77777777" w:rsidR="005D2BB8" w:rsidRDefault="005D2BB8">
      <w:r>
        <w:separator/>
      </w:r>
    </w:p>
  </w:endnote>
  <w:endnote w:type="continuationSeparator" w:id="0">
    <w:p w14:paraId="63546917" w14:textId="77777777" w:rsidR="005D2BB8" w:rsidRDefault="005D2B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9EDDC" w14:textId="77777777" w:rsidR="001A2314" w:rsidRPr="00C96B36" w:rsidRDefault="001A2314" w:rsidP="00225611">
    <w:pPr>
      <w:jc w:val="center"/>
      <w:rPr>
        <w:rFonts w:ascii="Arial" w:hAnsi="Arial" w:cs="Arial"/>
        <w:i/>
        <w:color w:val="333399"/>
        <w:sz w:val="20"/>
        <w:szCs w:val="20"/>
      </w:rPr>
    </w:pPr>
    <w:r w:rsidRPr="00C96B36">
      <w:rPr>
        <w:rFonts w:ascii="Arial" w:hAnsi="Arial" w:cs="Arial"/>
        <w:i/>
        <w:color w:val="333399"/>
        <w:sz w:val="20"/>
        <w:szCs w:val="20"/>
      </w:rPr>
      <w:t>www.in.gov/dot/</w:t>
    </w:r>
  </w:p>
  <w:p w14:paraId="0EC6F075" w14:textId="77777777" w:rsidR="001A2314" w:rsidRPr="00225611" w:rsidRDefault="001A2314" w:rsidP="00225611">
    <w:pPr>
      <w:pStyle w:val="Footer"/>
      <w:jc w:val="center"/>
      <w:rPr>
        <w:color w:val="333399"/>
      </w:rPr>
    </w:pPr>
    <w:r w:rsidRPr="00C96B36">
      <w:rPr>
        <w:rFonts w:ascii="Arial" w:hAnsi="Arial" w:cs="Arial"/>
        <w:b/>
        <w:i/>
        <w:color w:val="333399"/>
        <w:sz w:val="20"/>
        <w:szCs w:val="20"/>
      </w:rPr>
      <w:t>An Equal Opportunity Employer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B2D52E" w14:textId="77777777" w:rsidR="005D2BB8" w:rsidRDefault="005D2BB8">
      <w:r>
        <w:separator/>
      </w:r>
    </w:p>
  </w:footnote>
  <w:footnote w:type="continuationSeparator" w:id="0">
    <w:p w14:paraId="7D2A040F" w14:textId="77777777" w:rsidR="005D2BB8" w:rsidRDefault="005D2B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AFD8B" w14:textId="77777777" w:rsidR="000519E6" w:rsidRPr="00B126B8" w:rsidRDefault="000519E6" w:rsidP="000519E6">
    <w:pPr>
      <w:pStyle w:val="Header"/>
      <w:rPr>
        <w:rFonts w:asciiTheme="minorHAnsi" w:hAnsiTheme="minorHAnsi"/>
        <w:sz w:val="22"/>
        <w:szCs w:val="22"/>
      </w:rPr>
    </w:pPr>
  </w:p>
  <w:p w14:paraId="6DDD904A" w14:textId="77777777" w:rsidR="000519E6" w:rsidRPr="00B126B8" w:rsidRDefault="000519E6" w:rsidP="000519E6">
    <w:pPr>
      <w:pStyle w:val="Header"/>
      <w:rPr>
        <w:rFonts w:asciiTheme="minorHAnsi" w:hAnsiTheme="minorHAnsi"/>
        <w:sz w:val="22"/>
        <w:szCs w:val="22"/>
      </w:rPr>
    </w:pPr>
  </w:p>
  <w:p w14:paraId="67F55C12" w14:textId="77777777" w:rsidR="000519E6" w:rsidRPr="00B126B8" w:rsidRDefault="000519E6" w:rsidP="000519E6">
    <w:pPr>
      <w:pStyle w:val="Header"/>
      <w:jc w:val="right"/>
      <w:rPr>
        <w:rFonts w:asciiTheme="minorHAnsi" w:hAnsiTheme="minorHAnsi"/>
        <w:sz w:val="22"/>
        <w:szCs w:val="22"/>
      </w:rPr>
    </w:pPr>
    <w:r w:rsidRPr="00B126B8">
      <w:rPr>
        <w:rFonts w:asciiTheme="minorHAnsi" w:hAnsiTheme="minorHAnsi"/>
        <w:sz w:val="22"/>
        <w:szCs w:val="22"/>
      </w:rPr>
      <w:t>Analysis and Justification for IHCP Exception Request</w:t>
    </w:r>
    <w:r w:rsidRPr="00B126B8">
      <w:rPr>
        <w:rFonts w:asciiTheme="minorHAnsi" w:hAnsiTheme="minorHAnsi"/>
        <w:sz w:val="22"/>
        <w:szCs w:val="22"/>
      </w:rPr>
      <w:br/>
      <w:t xml:space="preserve">Page </w:t>
    </w:r>
    <w:r w:rsidRPr="00B126B8">
      <w:rPr>
        <w:rFonts w:asciiTheme="minorHAnsi" w:hAnsiTheme="minorHAnsi"/>
        <w:sz w:val="22"/>
        <w:szCs w:val="22"/>
      </w:rPr>
      <w:fldChar w:fldCharType="begin"/>
    </w:r>
    <w:r w:rsidRPr="00B126B8">
      <w:rPr>
        <w:rFonts w:asciiTheme="minorHAnsi" w:hAnsiTheme="minorHAnsi"/>
        <w:sz w:val="22"/>
        <w:szCs w:val="22"/>
      </w:rPr>
      <w:instrText xml:space="preserve"> PAGE  \* Arabic  \* MERGEFORMAT </w:instrText>
    </w:r>
    <w:r w:rsidRPr="00B126B8">
      <w:rPr>
        <w:rFonts w:asciiTheme="minorHAnsi" w:hAnsiTheme="minorHAnsi"/>
        <w:sz w:val="22"/>
        <w:szCs w:val="22"/>
      </w:rPr>
      <w:fldChar w:fldCharType="separate"/>
    </w:r>
    <w:r w:rsidR="007646BD">
      <w:rPr>
        <w:rFonts w:asciiTheme="minorHAnsi" w:hAnsiTheme="minorHAnsi"/>
        <w:noProof/>
        <w:sz w:val="22"/>
        <w:szCs w:val="22"/>
      </w:rPr>
      <w:t>2</w:t>
    </w:r>
    <w:r w:rsidRPr="00B126B8">
      <w:rPr>
        <w:rFonts w:asciiTheme="minorHAnsi" w:hAnsiTheme="minorHAnsi"/>
        <w:sz w:val="22"/>
        <w:szCs w:val="22"/>
      </w:rPr>
      <w:fldChar w:fldCharType="end"/>
    </w:r>
  </w:p>
  <w:p w14:paraId="4AD9FBAD" w14:textId="77777777" w:rsidR="000519E6" w:rsidRPr="00B126B8" w:rsidRDefault="000519E6" w:rsidP="000519E6">
    <w:pPr>
      <w:pStyle w:val="Header"/>
      <w:rPr>
        <w:rFonts w:asciiTheme="minorHAnsi" w:hAnsiTheme="minorHAnsi"/>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000" w:firstRow="0" w:lastRow="0" w:firstColumn="0" w:lastColumn="0" w:noHBand="0" w:noVBand="0"/>
    </w:tblPr>
    <w:tblGrid>
      <w:gridCol w:w="2017"/>
    </w:tblGrid>
    <w:tr w:rsidR="001A2314" w14:paraId="4FEF9EDF" w14:textId="77777777" w:rsidTr="00DD1BB9">
      <w:trPr>
        <w:trHeight w:val="1065"/>
      </w:trPr>
      <w:tc>
        <w:tcPr>
          <w:tcW w:w="2017" w:type="dxa"/>
          <w:vMerge w:val="restart"/>
        </w:tcPr>
        <w:p w14:paraId="12E40063" w14:textId="77777777" w:rsidR="001A2314" w:rsidRDefault="00564EF3" w:rsidP="00DD1BB9">
          <w:pPr>
            <w:pStyle w:val="Header"/>
          </w:pPr>
          <w:r>
            <w:rPr>
              <w:noProof/>
            </w:rPr>
            <mc:AlternateContent>
              <mc:Choice Requires="wps">
                <w:drawing>
                  <wp:anchor distT="0" distB="0" distL="114300" distR="114300" simplePos="0" relativeHeight="251657728" behindDoc="0" locked="0" layoutInCell="1" allowOverlap="1" wp14:anchorId="24D8F8D2" wp14:editId="32CE687B">
                    <wp:simplePos x="0" y="0"/>
                    <wp:positionH relativeFrom="column">
                      <wp:posOffset>899160</wp:posOffset>
                    </wp:positionH>
                    <wp:positionV relativeFrom="paragraph">
                      <wp:posOffset>619125</wp:posOffset>
                    </wp:positionV>
                    <wp:extent cx="5795010" cy="638175"/>
                    <wp:effectExtent l="3810" t="0" r="190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5010" cy="638175"/>
                            </a:xfrm>
                            <a:prstGeom prst="rect">
                              <a:avLst/>
                            </a:prstGeom>
                            <a:solidFill>
                              <a:srgbClr val="FFFFFF"/>
                            </a:solidFill>
                            <a:ln>
                              <a:noFill/>
                            </a:ln>
                            <a:extLst>
                              <a:ext uri="{91240B29-F687-4F45-9708-019B960494DF}">
                                <a14:hiddenLine xmlns:a14="http://schemas.microsoft.com/office/drawing/2010/main" w="0">
                                  <a:solidFill>
                                    <a:srgbClr val="0000FF"/>
                                  </a:solidFill>
                                  <a:miter lim="800000"/>
                                  <a:headEnd/>
                                  <a:tailEnd/>
                                </a14:hiddenLine>
                              </a:ext>
                            </a:extLst>
                          </wps:spPr>
                          <wps:txbx>
                            <w:txbxContent>
                              <w:tbl>
                                <w:tblPr>
                                  <w:tblW w:w="0" w:type="auto"/>
                                  <w:tblLook w:val="0000" w:firstRow="0" w:lastRow="0" w:firstColumn="0" w:lastColumn="0" w:noHBand="0" w:noVBand="0"/>
                                </w:tblPr>
                                <w:tblGrid>
                                  <w:gridCol w:w="2808"/>
                                  <w:gridCol w:w="2160"/>
                                  <w:gridCol w:w="3420"/>
                                </w:tblGrid>
                                <w:tr w:rsidR="001A2314" w:rsidRPr="00C96B36" w14:paraId="48E62DCB" w14:textId="77777777" w:rsidTr="00C14C08">
                                  <w:trPr>
                                    <w:trHeight w:val="720"/>
                                  </w:trPr>
                                  <w:tc>
                                    <w:tcPr>
                                      <w:tcW w:w="2808" w:type="dxa"/>
                                    </w:tcPr>
                                    <w:p w14:paraId="53C331C8" w14:textId="77777777" w:rsidR="001A2314" w:rsidRPr="008B374B" w:rsidRDefault="001A2314" w:rsidP="00CE25B8">
                                      <w:pPr>
                                        <w:rPr>
                                          <w:rFonts w:ascii="Arial Narrow" w:hAnsi="Arial Narrow"/>
                                          <w:b/>
                                          <w:color w:val="333399"/>
                                          <w:sz w:val="18"/>
                                        </w:rPr>
                                      </w:pPr>
                                      <w:r w:rsidRPr="008B374B">
                                        <w:rPr>
                                          <w:rFonts w:ascii="Arial Narrow" w:hAnsi="Arial Narrow"/>
                                          <w:b/>
                                          <w:color w:val="333399"/>
                                          <w:sz w:val="18"/>
                                        </w:rPr>
                                        <w:t>Traffic Management Center</w:t>
                                      </w:r>
                                    </w:p>
                                    <w:p w14:paraId="0259B8AD" w14:textId="77777777" w:rsidR="001A2314" w:rsidRPr="00C96B36" w:rsidRDefault="001A2314" w:rsidP="00CE25B8">
                                      <w:pPr>
                                        <w:rPr>
                                          <w:rFonts w:ascii="Arial Narrow" w:hAnsi="Arial Narrow" w:cs="Arial"/>
                                          <w:color w:val="333399"/>
                                          <w:sz w:val="18"/>
                                          <w:szCs w:val="18"/>
                                        </w:rPr>
                                      </w:pPr>
                                      <w:r w:rsidRPr="00FD124E">
                                        <w:rPr>
                                          <w:rFonts w:ascii="Arial Narrow" w:hAnsi="Arial Narrow" w:cs="Arial"/>
                                          <w:color w:val="333399"/>
                                          <w:sz w:val="18"/>
                                          <w:szCs w:val="18"/>
                                        </w:rPr>
                                        <w:t>8620 East 21st Street</w:t>
                                      </w:r>
                                    </w:p>
                                    <w:p w14:paraId="470E715B" w14:textId="77777777" w:rsidR="001A2314" w:rsidRPr="00C96B36" w:rsidRDefault="001A2314" w:rsidP="00CE25B8">
                                      <w:pPr>
                                        <w:rPr>
                                          <w:rFonts w:ascii="Arial Narrow" w:hAnsi="Arial Narrow" w:cs="Arial"/>
                                          <w:color w:val="333399"/>
                                          <w:sz w:val="18"/>
                                          <w:szCs w:val="18"/>
                                        </w:rPr>
                                      </w:pPr>
                                      <w:r>
                                        <w:rPr>
                                          <w:rFonts w:ascii="Arial Narrow" w:hAnsi="Arial Narrow" w:cs="Arial"/>
                                          <w:color w:val="333399"/>
                                          <w:sz w:val="18"/>
                                          <w:szCs w:val="18"/>
                                        </w:rPr>
                                        <w:t>Indianapolis</w:t>
                                      </w:r>
                                      <w:r w:rsidRPr="00C96B36">
                                        <w:rPr>
                                          <w:rFonts w:ascii="Arial Narrow" w:hAnsi="Arial Narrow" w:cs="Arial"/>
                                          <w:color w:val="333399"/>
                                          <w:sz w:val="18"/>
                                          <w:szCs w:val="18"/>
                                        </w:rPr>
                                        <w:t xml:space="preserve">, </w:t>
                                      </w:r>
                                      <w:smartTag w:uri="urn:schemas-microsoft-com:office:smarttags" w:element="State">
                                        <w:r w:rsidRPr="00C96B36">
                                          <w:rPr>
                                            <w:rFonts w:ascii="Arial Narrow" w:hAnsi="Arial Narrow" w:cs="Arial"/>
                                            <w:color w:val="333399"/>
                                            <w:sz w:val="18"/>
                                            <w:szCs w:val="18"/>
                                          </w:rPr>
                                          <w:t>Indiana</w:t>
                                        </w:r>
                                      </w:smartTag>
                                      <w:r>
                                        <w:rPr>
                                          <w:rFonts w:ascii="Arial Narrow" w:hAnsi="Arial Narrow" w:cs="Arial"/>
                                          <w:color w:val="333399"/>
                                          <w:sz w:val="18"/>
                                          <w:szCs w:val="18"/>
                                        </w:rPr>
                                        <w:t xml:space="preserve"> 46219</w:t>
                                      </w:r>
                                    </w:p>
                                  </w:tc>
                                  <w:tc>
                                    <w:tcPr>
                                      <w:tcW w:w="2160" w:type="dxa"/>
                                    </w:tcPr>
                                    <w:p w14:paraId="101F85DB" w14:textId="77777777" w:rsidR="001A2314" w:rsidRPr="00C96B36" w:rsidRDefault="001A2314" w:rsidP="00CE25B8">
                                      <w:pPr>
                                        <w:rPr>
                                          <w:rFonts w:ascii="Arial Narrow" w:hAnsi="Arial Narrow" w:cs="Arial"/>
                                          <w:color w:val="333399"/>
                                          <w:sz w:val="18"/>
                                          <w:szCs w:val="18"/>
                                        </w:rPr>
                                      </w:pPr>
                                      <w:r>
                                        <w:rPr>
                                          <w:rFonts w:ascii="Arial Narrow" w:hAnsi="Arial Narrow" w:cs="Arial"/>
                                          <w:color w:val="333399"/>
                                          <w:sz w:val="18"/>
                                          <w:szCs w:val="18"/>
                                        </w:rPr>
                                        <w:t>PHONE: (317) 899-8610</w:t>
                                      </w:r>
                                      <w:r w:rsidRPr="00C96B36">
                                        <w:rPr>
                                          <w:rFonts w:ascii="Arial Narrow" w:hAnsi="Arial Narrow" w:cs="Arial"/>
                                          <w:color w:val="333399"/>
                                          <w:sz w:val="18"/>
                                          <w:szCs w:val="18"/>
                                        </w:rPr>
                                        <w:t xml:space="preserve">  </w:t>
                                      </w:r>
                                    </w:p>
                                    <w:p w14:paraId="245EEC37" w14:textId="77777777" w:rsidR="001A2314" w:rsidRPr="00C96B36" w:rsidRDefault="001A2314" w:rsidP="00CE25B8">
                                      <w:pPr>
                                        <w:rPr>
                                          <w:rFonts w:ascii="Impact" w:hAnsi="Impact"/>
                                          <w:color w:val="333399"/>
                                          <w:sz w:val="40"/>
                                          <w:szCs w:val="40"/>
                                        </w:rPr>
                                      </w:pPr>
                                      <w:r>
                                        <w:rPr>
                                          <w:rFonts w:ascii="Arial Narrow" w:hAnsi="Arial Narrow" w:cs="Arial"/>
                                          <w:color w:val="333399"/>
                                          <w:sz w:val="18"/>
                                          <w:szCs w:val="18"/>
                                        </w:rPr>
                                        <w:t xml:space="preserve">FAX:    </w:t>
                                      </w:r>
                                      <w:proofErr w:type="gramStart"/>
                                      <w:r>
                                        <w:rPr>
                                          <w:rFonts w:ascii="Arial Narrow" w:hAnsi="Arial Narrow" w:cs="Arial"/>
                                          <w:color w:val="333399"/>
                                          <w:sz w:val="18"/>
                                          <w:szCs w:val="18"/>
                                        </w:rPr>
                                        <w:t xml:space="preserve">   (</w:t>
                                      </w:r>
                                      <w:proofErr w:type="gramEnd"/>
                                      <w:r>
                                        <w:rPr>
                                          <w:rFonts w:ascii="Arial Narrow" w:hAnsi="Arial Narrow" w:cs="Arial"/>
                                          <w:color w:val="333399"/>
                                          <w:sz w:val="18"/>
                                          <w:szCs w:val="18"/>
                                        </w:rPr>
                                        <w:t xml:space="preserve">317) </w:t>
                                      </w:r>
                                      <w:r w:rsidRPr="0040046B">
                                        <w:rPr>
                                          <w:rFonts w:ascii="Arial Narrow" w:hAnsi="Arial Narrow" w:cs="Arial"/>
                                          <w:color w:val="333399"/>
                                          <w:sz w:val="18"/>
                                          <w:szCs w:val="18"/>
                                        </w:rPr>
                                        <w:t>898-0897</w:t>
                                      </w:r>
                                    </w:p>
                                  </w:tc>
                                  <w:tc>
                                    <w:tcPr>
                                      <w:tcW w:w="3420" w:type="dxa"/>
                                    </w:tcPr>
                                    <w:p w14:paraId="6898C2A9" w14:textId="77777777" w:rsidR="009C5D55" w:rsidRPr="00D73595" w:rsidRDefault="009C5D55" w:rsidP="009C5D55">
                                      <w:pPr>
                                        <w:rPr>
                                          <w:rFonts w:ascii="Arial" w:hAnsi="Arial" w:cs="Arial"/>
                                          <w:b/>
                                          <w:color w:val="333399"/>
                                          <w:sz w:val="18"/>
                                          <w:szCs w:val="18"/>
                                        </w:rPr>
                                      </w:pPr>
                                      <w:r>
                                        <w:rPr>
                                          <w:rFonts w:ascii="Arial" w:hAnsi="Arial" w:cs="Arial"/>
                                          <w:b/>
                                          <w:color w:val="333399"/>
                                          <w:sz w:val="18"/>
                                          <w:szCs w:val="18"/>
                                        </w:rPr>
                                        <w:t>Eric Holcomb</w:t>
                                      </w:r>
                                      <w:r w:rsidRPr="00D73595">
                                        <w:rPr>
                                          <w:rFonts w:ascii="Arial" w:hAnsi="Arial" w:cs="Arial"/>
                                          <w:b/>
                                          <w:color w:val="333399"/>
                                          <w:sz w:val="18"/>
                                          <w:szCs w:val="18"/>
                                        </w:rPr>
                                        <w:t>, Governor</w:t>
                                      </w:r>
                                    </w:p>
                                    <w:p w14:paraId="4770AE94" w14:textId="1A8A1FE1" w:rsidR="001A2314" w:rsidRPr="00C96B36" w:rsidRDefault="00086844" w:rsidP="009C5D55">
                                      <w:pPr>
                                        <w:ind w:right="-738"/>
                                        <w:rPr>
                                          <w:rFonts w:ascii="Impact" w:hAnsi="Impact"/>
                                          <w:color w:val="333399"/>
                                          <w:sz w:val="20"/>
                                          <w:szCs w:val="20"/>
                                        </w:rPr>
                                      </w:pPr>
                                      <w:r>
                                        <w:rPr>
                                          <w:rFonts w:ascii="Arial" w:hAnsi="Arial" w:cs="Arial"/>
                                          <w:b/>
                                          <w:color w:val="333399"/>
                                          <w:sz w:val="18"/>
                                          <w:szCs w:val="18"/>
                                        </w:rPr>
                                        <w:t>Michael Smith</w:t>
                                      </w:r>
                                      <w:r w:rsidR="009C5D55" w:rsidRPr="00D73595">
                                        <w:rPr>
                                          <w:rFonts w:ascii="Arial" w:hAnsi="Arial" w:cs="Arial"/>
                                          <w:b/>
                                          <w:color w:val="333399"/>
                                          <w:sz w:val="18"/>
                                          <w:szCs w:val="18"/>
                                        </w:rPr>
                                        <w:t>, Commissioner</w:t>
                                      </w:r>
                                    </w:p>
                                  </w:tc>
                                </w:tr>
                              </w:tbl>
                              <w:p w14:paraId="4177B045" w14:textId="77777777" w:rsidR="001A2314" w:rsidRPr="00C96B36" w:rsidRDefault="001A2314" w:rsidP="00225611">
                                <w:pPr>
                                  <w:rPr>
                                    <w:color w:val="33339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D8F8D2" id="_x0000_t202" coordsize="21600,21600" o:spt="202" path="m,l,21600r21600,l21600,xe">
                    <v:stroke joinstyle="miter"/>
                    <v:path gradientshapeok="t" o:connecttype="rect"/>
                  </v:shapetype>
                  <v:shape id="Text Box 2" o:spid="_x0000_s1026" type="#_x0000_t202" style="position:absolute;margin-left:70.8pt;margin-top:48.75pt;width:456.3pt;height:5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" stroked="f" strokecolor="blue" strokeweight="0">
                    <v:textbox>
                      <w:txbxContent>
                        <w:tbl>
                          <w:tblPr>
                            <w:tblW w:w="0" w:type="auto"/>
                            <w:tblLook w:val="0000" w:firstRow="0" w:lastRow="0" w:firstColumn="0" w:lastColumn="0" w:noHBand="0" w:noVBand="0"/>
                          </w:tblPr>
                          <w:tblGrid>
                            <w:gridCol w:w="2808"/>
                            <w:gridCol w:w="2160"/>
                            <w:gridCol w:w="3420"/>
                          </w:tblGrid>
                          <w:tr w:rsidR="001A2314" w:rsidRPr="00C96B36" w14:paraId="48E62DCB" w14:textId="77777777" w:rsidTr="00C14C08">
                            <w:trPr>
                              <w:trHeight w:val="720"/>
                            </w:trPr>
                            <w:tc>
                              <w:tcPr>
                                <w:tcW w:w="2808" w:type="dxa"/>
                              </w:tcPr>
                              <w:p w14:paraId="53C331C8" w14:textId="77777777" w:rsidR="001A2314" w:rsidRPr="008B374B" w:rsidRDefault="001A2314" w:rsidP="00CE25B8">
                                <w:pPr>
                                  <w:rPr>
                                    <w:rFonts w:ascii="Arial Narrow" w:hAnsi="Arial Narrow"/>
                                    <w:b/>
                                    <w:color w:val="333399"/>
                                    <w:sz w:val="18"/>
                                  </w:rPr>
                                </w:pPr>
                                <w:r w:rsidRPr="008B374B">
                                  <w:rPr>
                                    <w:rFonts w:ascii="Arial Narrow" w:hAnsi="Arial Narrow"/>
                                    <w:b/>
                                    <w:color w:val="333399"/>
                                    <w:sz w:val="18"/>
                                  </w:rPr>
                                  <w:t>Traffic Management Center</w:t>
                                </w:r>
                              </w:p>
                              <w:p w14:paraId="0259B8AD" w14:textId="77777777" w:rsidR="001A2314" w:rsidRPr="00C96B36" w:rsidRDefault="001A2314" w:rsidP="00CE25B8">
                                <w:pPr>
                                  <w:rPr>
                                    <w:rFonts w:ascii="Arial Narrow" w:hAnsi="Arial Narrow" w:cs="Arial"/>
                                    <w:color w:val="333399"/>
                                    <w:sz w:val="18"/>
                                    <w:szCs w:val="18"/>
                                  </w:rPr>
                                </w:pPr>
                                <w:r w:rsidRPr="00FD124E">
                                  <w:rPr>
                                    <w:rFonts w:ascii="Arial Narrow" w:hAnsi="Arial Narrow" w:cs="Arial"/>
                                    <w:color w:val="333399"/>
                                    <w:sz w:val="18"/>
                                    <w:szCs w:val="18"/>
                                  </w:rPr>
                                  <w:t>8620 East 21st Street</w:t>
                                </w:r>
                              </w:p>
                              <w:p w14:paraId="470E715B" w14:textId="77777777" w:rsidR="001A2314" w:rsidRPr="00C96B36" w:rsidRDefault="001A2314" w:rsidP="00CE25B8">
                                <w:pPr>
                                  <w:rPr>
                                    <w:rFonts w:ascii="Arial Narrow" w:hAnsi="Arial Narrow" w:cs="Arial"/>
                                    <w:color w:val="333399"/>
                                    <w:sz w:val="18"/>
                                    <w:szCs w:val="18"/>
                                  </w:rPr>
                                </w:pPr>
                                <w:r>
                                  <w:rPr>
                                    <w:rFonts w:ascii="Arial Narrow" w:hAnsi="Arial Narrow" w:cs="Arial"/>
                                    <w:color w:val="333399"/>
                                    <w:sz w:val="18"/>
                                    <w:szCs w:val="18"/>
                                  </w:rPr>
                                  <w:t>Indianapolis</w:t>
                                </w:r>
                                <w:r w:rsidRPr="00C96B36">
                                  <w:rPr>
                                    <w:rFonts w:ascii="Arial Narrow" w:hAnsi="Arial Narrow" w:cs="Arial"/>
                                    <w:color w:val="333399"/>
                                    <w:sz w:val="18"/>
                                    <w:szCs w:val="18"/>
                                  </w:rPr>
                                  <w:t xml:space="preserve">, </w:t>
                                </w:r>
                                <w:smartTag w:uri="urn:schemas-microsoft-com:office:smarttags" w:element="State">
                                  <w:r w:rsidRPr="00C96B36">
                                    <w:rPr>
                                      <w:rFonts w:ascii="Arial Narrow" w:hAnsi="Arial Narrow" w:cs="Arial"/>
                                      <w:color w:val="333399"/>
                                      <w:sz w:val="18"/>
                                      <w:szCs w:val="18"/>
                                    </w:rPr>
                                    <w:t>Indiana</w:t>
                                  </w:r>
                                </w:smartTag>
                                <w:r>
                                  <w:rPr>
                                    <w:rFonts w:ascii="Arial Narrow" w:hAnsi="Arial Narrow" w:cs="Arial"/>
                                    <w:color w:val="333399"/>
                                    <w:sz w:val="18"/>
                                    <w:szCs w:val="18"/>
                                  </w:rPr>
                                  <w:t xml:space="preserve"> 46219</w:t>
                                </w:r>
                              </w:p>
                            </w:tc>
                            <w:tc>
                              <w:tcPr>
                                <w:tcW w:w="2160" w:type="dxa"/>
                              </w:tcPr>
                              <w:p w14:paraId="101F85DB" w14:textId="77777777" w:rsidR="001A2314" w:rsidRPr="00C96B36" w:rsidRDefault="001A2314" w:rsidP="00CE25B8">
                                <w:pPr>
                                  <w:rPr>
                                    <w:rFonts w:ascii="Arial Narrow" w:hAnsi="Arial Narrow" w:cs="Arial"/>
                                    <w:color w:val="333399"/>
                                    <w:sz w:val="18"/>
                                    <w:szCs w:val="18"/>
                                  </w:rPr>
                                </w:pPr>
                                <w:r>
                                  <w:rPr>
                                    <w:rFonts w:ascii="Arial Narrow" w:hAnsi="Arial Narrow" w:cs="Arial"/>
                                    <w:color w:val="333399"/>
                                    <w:sz w:val="18"/>
                                    <w:szCs w:val="18"/>
                                  </w:rPr>
                                  <w:t>PHONE: (317) 899-8610</w:t>
                                </w:r>
                                <w:r w:rsidRPr="00C96B36">
                                  <w:rPr>
                                    <w:rFonts w:ascii="Arial Narrow" w:hAnsi="Arial Narrow" w:cs="Arial"/>
                                    <w:color w:val="333399"/>
                                    <w:sz w:val="18"/>
                                    <w:szCs w:val="18"/>
                                  </w:rPr>
                                  <w:t xml:space="preserve">  </w:t>
                                </w:r>
                              </w:p>
                              <w:p w14:paraId="245EEC37" w14:textId="77777777" w:rsidR="001A2314" w:rsidRPr="00C96B36" w:rsidRDefault="001A2314" w:rsidP="00CE25B8">
                                <w:pPr>
                                  <w:rPr>
                                    <w:rFonts w:ascii="Impact" w:hAnsi="Impact"/>
                                    <w:color w:val="333399"/>
                                    <w:sz w:val="40"/>
                                    <w:szCs w:val="40"/>
                                  </w:rPr>
                                </w:pPr>
                                <w:r>
                                  <w:rPr>
                                    <w:rFonts w:ascii="Arial Narrow" w:hAnsi="Arial Narrow" w:cs="Arial"/>
                                    <w:color w:val="333399"/>
                                    <w:sz w:val="18"/>
                                    <w:szCs w:val="18"/>
                                  </w:rPr>
                                  <w:t xml:space="preserve">FAX:    </w:t>
                                </w:r>
                                <w:proofErr w:type="gramStart"/>
                                <w:r>
                                  <w:rPr>
                                    <w:rFonts w:ascii="Arial Narrow" w:hAnsi="Arial Narrow" w:cs="Arial"/>
                                    <w:color w:val="333399"/>
                                    <w:sz w:val="18"/>
                                    <w:szCs w:val="18"/>
                                  </w:rPr>
                                  <w:t xml:space="preserve">   (</w:t>
                                </w:r>
                                <w:proofErr w:type="gramEnd"/>
                                <w:r>
                                  <w:rPr>
                                    <w:rFonts w:ascii="Arial Narrow" w:hAnsi="Arial Narrow" w:cs="Arial"/>
                                    <w:color w:val="333399"/>
                                    <w:sz w:val="18"/>
                                    <w:szCs w:val="18"/>
                                  </w:rPr>
                                  <w:t xml:space="preserve">317) </w:t>
                                </w:r>
                                <w:r w:rsidRPr="0040046B">
                                  <w:rPr>
                                    <w:rFonts w:ascii="Arial Narrow" w:hAnsi="Arial Narrow" w:cs="Arial"/>
                                    <w:color w:val="333399"/>
                                    <w:sz w:val="18"/>
                                    <w:szCs w:val="18"/>
                                  </w:rPr>
                                  <w:t>898-0897</w:t>
                                </w:r>
                              </w:p>
                            </w:tc>
                            <w:tc>
                              <w:tcPr>
                                <w:tcW w:w="3420" w:type="dxa"/>
                              </w:tcPr>
                              <w:p w14:paraId="6898C2A9" w14:textId="77777777" w:rsidR="009C5D55" w:rsidRPr="00D73595" w:rsidRDefault="009C5D55" w:rsidP="009C5D55">
                                <w:pPr>
                                  <w:rPr>
                                    <w:rFonts w:ascii="Arial" w:hAnsi="Arial" w:cs="Arial"/>
                                    <w:b/>
                                    <w:color w:val="333399"/>
                                    <w:sz w:val="18"/>
                                    <w:szCs w:val="18"/>
                                  </w:rPr>
                                </w:pPr>
                                <w:r>
                                  <w:rPr>
                                    <w:rFonts w:ascii="Arial" w:hAnsi="Arial" w:cs="Arial"/>
                                    <w:b/>
                                    <w:color w:val="333399"/>
                                    <w:sz w:val="18"/>
                                    <w:szCs w:val="18"/>
                                  </w:rPr>
                                  <w:t>Eric Holcomb</w:t>
                                </w:r>
                                <w:r w:rsidRPr="00D73595">
                                  <w:rPr>
                                    <w:rFonts w:ascii="Arial" w:hAnsi="Arial" w:cs="Arial"/>
                                    <w:b/>
                                    <w:color w:val="333399"/>
                                    <w:sz w:val="18"/>
                                    <w:szCs w:val="18"/>
                                  </w:rPr>
                                  <w:t>, Governor</w:t>
                                </w:r>
                              </w:p>
                              <w:p w14:paraId="4770AE94" w14:textId="1A8A1FE1" w:rsidR="001A2314" w:rsidRPr="00C96B36" w:rsidRDefault="00086844" w:rsidP="009C5D55">
                                <w:pPr>
                                  <w:ind w:right="-738"/>
                                  <w:rPr>
                                    <w:rFonts w:ascii="Impact" w:hAnsi="Impact"/>
                                    <w:color w:val="333399"/>
                                    <w:sz w:val="20"/>
                                    <w:szCs w:val="20"/>
                                  </w:rPr>
                                </w:pPr>
                                <w:r>
                                  <w:rPr>
                                    <w:rFonts w:ascii="Arial" w:hAnsi="Arial" w:cs="Arial"/>
                                    <w:b/>
                                    <w:color w:val="333399"/>
                                    <w:sz w:val="18"/>
                                    <w:szCs w:val="18"/>
                                  </w:rPr>
                                  <w:t>Michael Smith</w:t>
                                </w:r>
                                <w:r w:rsidR="009C5D55" w:rsidRPr="00D73595">
                                  <w:rPr>
                                    <w:rFonts w:ascii="Arial" w:hAnsi="Arial" w:cs="Arial"/>
                                    <w:b/>
                                    <w:color w:val="333399"/>
                                    <w:sz w:val="18"/>
                                    <w:szCs w:val="18"/>
                                  </w:rPr>
                                  <w:t>, Commissioner</w:t>
                                </w:r>
                              </w:p>
                            </w:tc>
                          </w:tr>
                        </w:tbl>
                        <w:p w14:paraId="4177B045" w14:textId="77777777" w:rsidR="001A2314" w:rsidRPr="00C96B36" w:rsidRDefault="001A2314" w:rsidP="00225611">
                          <w:pPr>
                            <w:rPr>
                              <w:color w:val="333399"/>
                            </w:rPr>
                          </w:pPr>
                        </w:p>
                      </w:txbxContent>
                    </v:textbox>
                  </v:shape>
                </w:pict>
              </mc:Fallback>
            </mc:AlternateContent>
          </w:r>
          <w:r w:rsidR="001A2314">
            <w:rPr>
              <w:noProof/>
            </w:rPr>
            <w:drawing>
              <wp:anchor distT="0" distB="0" distL="114300" distR="114300" simplePos="0" relativeHeight="251658752" behindDoc="1" locked="1" layoutInCell="1" allowOverlap="1" wp14:anchorId="338B0882" wp14:editId="77D22430">
                <wp:simplePos x="0" y="0"/>
                <wp:positionH relativeFrom="page">
                  <wp:posOffset>-457200</wp:posOffset>
                </wp:positionH>
                <wp:positionV relativeFrom="page">
                  <wp:posOffset>-38100</wp:posOffset>
                </wp:positionV>
                <wp:extent cx="6847205" cy="1060450"/>
                <wp:effectExtent l="0" t="0" r="0" b="0"/>
                <wp:wrapNone/>
                <wp:docPr id="1" name="Picture 1"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ip_image002"/>
                        <pic:cNvPicPr>
                          <a:picLocks noChangeAspect="1" noChangeArrowheads="1"/>
                        </pic:cNvPicPr>
                      </pic:nvPicPr>
                      <pic:blipFill>
                        <a:blip r:embed="rId1"/>
                        <a:srcRect/>
                        <a:stretch>
                          <a:fillRect/>
                        </a:stretch>
                      </pic:blipFill>
                      <pic:spPr bwMode="auto">
                        <a:xfrm>
                          <a:off x="0" y="0"/>
                          <a:ext cx="6847205" cy="1060450"/>
                        </a:xfrm>
                        <a:prstGeom prst="rect">
                          <a:avLst/>
                        </a:prstGeom>
                        <a:noFill/>
                        <a:ln w="9525">
                          <a:noFill/>
                          <a:miter lim="800000"/>
                          <a:headEnd/>
                          <a:tailEnd/>
                        </a:ln>
                      </pic:spPr>
                    </pic:pic>
                  </a:graphicData>
                </a:graphic>
              </wp:anchor>
            </w:drawing>
          </w:r>
        </w:p>
      </w:tc>
    </w:tr>
    <w:tr w:rsidR="001A2314" w14:paraId="64593053" w14:textId="77777777" w:rsidTr="00DD1BB9">
      <w:trPr>
        <w:trHeight w:val="720"/>
      </w:trPr>
      <w:tc>
        <w:tcPr>
          <w:tcW w:w="2017" w:type="dxa"/>
          <w:vMerge/>
        </w:tcPr>
        <w:p w14:paraId="36AEA0BC" w14:textId="77777777" w:rsidR="001A2314" w:rsidRDefault="001A2314" w:rsidP="00DD1BB9">
          <w:pPr>
            <w:pStyle w:val="Header"/>
          </w:pPr>
        </w:p>
      </w:tc>
    </w:tr>
  </w:tbl>
  <w:p w14:paraId="4C9FCCCC" w14:textId="77777777" w:rsidR="001A2314" w:rsidRDefault="001A23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25CBB"/>
    <w:multiLevelType w:val="hybridMultilevel"/>
    <w:tmpl w:val="6918567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7850573"/>
    <w:multiLevelType w:val="hybridMultilevel"/>
    <w:tmpl w:val="56543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7CA341D"/>
    <w:multiLevelType w:val="hybridMultilevel"/>
    <w:tmpl w:val="E33611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6EA8623E"/>
    <w:multiLevelType w:val="hybridMultilevel"/>
    <w:tmpl w:val="3FA02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FE2D55"/>
    <w:multiLevelType w:val="hybridMultilevel"/>
    <w:tmpl w:val="831C2D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74A707CE"/>
    <w:multiLevelType w:val="hybridMultilevel"/>
    <w:tmpl w:val="50986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5510333"/>
    <w:multiLevelType w:val="hybridMultilevel"/>
    <w:tmpl w:val="D07C9D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7D045A2"/>
    <w:multiLevelType w:val="hybridMultilevel"/>
    <w:tmpl w:val="3A7AE23A"/>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7"/>
  </w:num>
  <w:num w:numId="2">
    <w:abstractNumId w:val="3"/>
  </w:num>
  <w:num w:numId="3">
    <w:abstractNumId w:val="5"/>
  </w:num>
  <w:num w:numId="4">
    <w:abstractNumId w:val="0"/>
  </w:num>
  <w:num w:numId="5">
    <w:abstractNumId w:val="4"/>
  </w:num>
  <w:num w:numId="6">
    <w:abstractNumId w:val="6"/>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B0C"/>
    <w:rsid w:val="00002A84"/>
    <w:rsid w:val="00005D45"/>
    <w:rsid w:val="00006196"/>
    <w:rsid w:val="00014AEB"/>
    <w:rsid w:val="00014BEC"/>
    <w:rsid w:val="000179EB"/>
    <w:rsid w:val="00024611"/>
    <w:rsid w:val="00027D0E"/>
    <w:rsid w:val="000331DE"/>
    <w:rsid w:val="000351BD"/>
    <w:rsid w:val="00035549"/>
    <w:rsid w:val="00035A5E"/>
    <w:rsid w:val="000400AC"/>
    <w:rsid w:val="000425B9"/>
    <w:rsid w:val="000459D9"/>
    <w:rsid w:val="000519E6"/>
    <w:rsid w:val="000548ED"/>
    <w:rsid w:val="00063CC4"/>
    <w:rsid w:val="000666DD"/>
    <w:rsid w:val="00071132"/>
    <w:rsid w:val="000741EF"/>
    <w:rsid w:val="00075882"/>
    <w:rsid w:val="000758B4"/>
    <w:rsid w:val="00076018"/>
    <w:rsid w:val="000763FE"/>
    <w:rsid w:val="000778A1"/>
    <w:rsid w:val="000830A7"/>
    <w:rsid w:val="000833E0"/>
    <w:rsid w:val="00083554"/>
    <w:rsid w:val="00083DBA"/>
    <w:rsid w:val="0008479D"/>
    <w:rsid w:val="00086844"/>
    <w:rsid w:val="00087A7C"/>
    <w:rsid w:val="00087D1E"/>
    <w:rsid w:val="0009295E"/>
    <w:rsid w:val="0009367B"/>
    <w:rsid w:val="00094608"/>
    <w:rsid w:val="00095BD6"/>
    <w:rsid w:val="000975B2"/>
    <w:rsid w:val="00097B92"/>
    <w:rsid w:val="00097FE4"/>
    <w:rsid w:val="000A00E7"/>
    <w:rsid w:val="000A09FC"/>
    <w:rsid w:val="000A19E7"/>
    <w:rsid w:val="000A24B9"/>
    <w:rsid w:val="000A2DD7"/>
    <w:rsid w:val="000A3046"/>
    <w:rsid w:val="000A6765"/>
    <w:rsid w:val="000B15B7"/>
    <w:rsid w:val="000B1CB8"/>
    <w:rsid w:val="000B2040"/>
    <w:rsid w:val="000B45F6"/>
    <w:rsid w:val="000B67A8"/>
    <w:rsid w:val="000B6CE0"/>
    <w:rsid w:val="000B7C49"/>
    <w:rsid w:val="000C0D02"/>
    <w:rsid w:val="000C0DBB"/>
    <w:rsid w:val="000C4BFA"/>
    <w:rsid w:val="000C56E0"/>
    <w:rsid w:val="000C59DF"/>
    <w:rsid w:val="000C5E3B"/>
    <w:rsid w:val="000C5F2C"/>
    <w:rsid w:val="000C6870"/>
    <w:rsid w:val="000C6B88"/>
    <w:rsid w:val="000C7E9F"/>
    <w:rsid w:val="000D0391"/>
    <w:rsid w:val="000D040A"/>
    <w:rsid w:val="000D12C0"/>
    <w:rsid w:val="000D32EF"/>
    <w:rsid w:val="000D3921"/>
    <w:rsid w:val="000D6978"/>
    <w:rsid w:val="000D7AFD"/>
    <w:rsid w:val="000D7C95"/>
    <w:rsid w:val="000E06A5"/>
    <w:rsid w:val="000E0B0D"/>
    <w:rsid w:val="000E0F3A"/>
    <w:rsid w:val="000E3076"/>
    <w:rsid w:val="000E6E89"/>
    <w:rsid w:val="000E71F8"/>
    <w:rsid w:val="000F0420"/>
    <w:rsid w:val="000F0656"/>
    <w:rsid w:val="000F0D0A"/>
    <w:rsid w:val="000F1C2B"/>
    <w:rsid w:val="000F3267"/>
    <w:rsid w:val="00103AF1"/>
    <w:rsid w:val="001045B1"/>
    <w:rsid w:val="001054D9"/>
    <w:rsid w:val="0010620D"/>
    <w:rsid w:val="0011408A"/>
    <w:rsid w:val="001161F5"/>
    <w:rsid w:val="001171E5"/>
    <w:rsid w:val="00122486"/>
    <w:rsid w:val="00122BC0"/>
    <w:rsid w:val="00124388"/>
    <w:rsid w:val="00125408"/>
    <w:rsid w:val="00125D5C"/>
    <w:rsid w:val="00125EB2"/>
    <w:rsid w:val="00130BCC"/>
    <w:rsid w:val="00135293"/>
    <w:rsid w:val="00135448"/>
    <w:rsid w:val="0013645A"/>
    <w:rsid w:val="00136C33"/>
    <w:rsid w:val="00140051"/>
    <w:rsid w:val="00141080"/>
    <w:rsid w:val="00141A1C"/>
    <w:rsid w:val="00143EF0"/>
    <w:rsid w:val="00146236"/>
    <w:rsid w:val="00150E67"/>
    <w:rsid w:val="001517F5"/>
    <w:rsid w:val="00156A67"/>
    <w:rsid w:val="00157BA1"/>
    <w:rsid w:val="001611C9"/>
    <w:rsid w:val="0016146C"/>
    <w:rsid w:val="00162C5E"/>
    <w:rsid w:val="00162E7A"/>
    <w:rsid w:val="00164D6F"/>
    <w:rsid w:val="001656AD"/>
    <w:rsid w:val="00165917"/>
    <w:rsid w:val="00165969"/>
    <w:rsid w:val="0016691B"/>
    <w:rsid w:val="00170718"/>
    <w:rsid w:val="001713B7"/>
    <w:rsid w:val="00177B81"/>
    <w:rsid w:val="001813C2"/>
    <w:rsid w:val="00181D71"/>
    <w:rsid w:val="00182542"/>
    <w:rsid w:val="00185910"/>
    <w:rsid w:val="00187386"/>
    <w:rsid w:val="00191058"/>
    <w:rsid w:val="001915FD"/>
    <w:rsid w:val="0019179D"/>
    <w:rsid w:val="00193EE9"/>
    <w:rsid w:val="001A0895"/>
    <w:rsid w:val="001A1839"/>
    <w:rsid w:val="001A2314"/>
    <w:rsid w:val="001A2484"/>
    <w:rsid w:val="001A2EB0"/>
    <w:rsid w:val="001A3F9D"/>
    <w:rsid w:val="001A597C"/>
    <w:rsid w:val="001A5F32"/>
    <w:rsid w:val="001A681B"/>
    <w:rsid w:val="001A6D4F"/>
    <w:rsid w:val="001B1829"/>
    <w:rsid w:val="001B2AEB"/>
    <w:rsid w:val="001B371E"/>
    <w:rsid w:val="001B4554"/>
    <w:rsid w:val="001B50D4"/>
    <w:rsid w:val="001B5A93"/>
    <w:rsid w:val="001B64E9"/>
    <w:rsid w:val="001B67B1"/>
    <w:rsid w:val="001C0167"/>
    <w:rsid w:val="001C0A09"/>
    <w:rsid w:val="001C107E"/>
    <w:rsid w:val="001C13AE"/>
    <w:rsid w:val="001C358A"/>
    <w:rsid w:val="001C4A8B"/>
    <w:rsid w:val="001C5D71"/>
    <w:rsid w:val="001C7940"/>
    <w:rsid w:val="001D0E80"/>
    <w:rsid w:val="001D4AC8"/>
    <w:rsid w:val="001D520C"/>
    <w:rsid w:val="001D6116"/>
    <w:rsid w:val="001D682D"/>
    <w:rsid w:val="001E1BB2"/>
    <w:rsid w:val="001E26DE"/>
    <w:rsid w:val="001E4CAF"/>
    <w:rsid w:val="001E56B8"/>
    <w:rsid w:val="001F11C8"/>
    <w:rsid w:val="001F3037"/>
    <w:rsid w:val="001F3413"/>
    <w:rsid w:val="001F3692"/>
    <w:rsid w:val="001F4ED4"/>
    <w:rsid w:val="001F5BE6"/>
    <w:rsid w:val="002014CC"/>
    <w:rsid w:val="0020176E"/>
    <w:rsid w:val="0020407A"/>
    <w:rsid w:val="00204A42"/>
    <w:rsid w:val="002053B1"/>
    <w:rsid w:val="00206190"/>
    <w:rsid w:val="002065C2"/>
    <w:rsid w:val="00212CCA"/>
    <w:rsid w:val="0021570A"/>
    <w:rsid w:val="002157F7"/>
    <w:rsid w:val="00215D0D"/>
    <w:rsid w:val="002208F6"/>
    <w:rsid w:val="00221AA8"/>
    <w:rsid w:val="00224D99"/>
    <w:rsid w:val="00225611"/>
    <w:rsid w:val="0023599A"/>
    <w:rsid w:val="00236510"/>
    <w:rsid w:val="002369DE"/>
    <w:rsid w:val="00237806"/>
    <w:rsid w:val="00252324"/>
    <w:rsid w:val="0025446C"/>
    <w:rsid w:val="00255FB4"/>
    <w:rsid w:val="00257A12"/>
    <w:rsid w:val="00257A9D"/>
    <w:rsid w:val="00262320"/>
    <w:rsid w:val="002642EA"/>
    <w:rsid w:val="00264377"/>
    <w:rsid w:val="00265181"/>
    <w:rsid w:val="002667D1"/>
    <w:rsid w:val="00270EEA"/>
    <w:rsid w:val="0027188F"/>
    <w:rsid w:val="002724D9"/>
    <w:rsid w:val="00273B52"/>
    <w:rsid w:val="00274361"/>
    <w:rsid w:val="00276BF9"/>
    <w:rsid w:val="00276C88"/>
    <w:rsid w:val="002824AF"/>
    <w:rsid w:val="00282BFB"/>
    <w:rsid w:val="002838DF"/>
    <w:rsid w:val="00283B89"/>
    <w:rsid w:val="002841C2"/>
    <w:rsid w:val="002859B7"/>
    <w:rsid w:val="00285ADF"/>
    <w:rsid w:val="0028614A"/>
    <w:rsid w:val="00287547"/>
    <w:rsid w:val="00292303"/>
    <w:rsid w:val="00292EFD"/>
    <w:rsid w:val="00294AF0"/>
    <w:rsid w:val="002958BD"/>
    <w:rsid w:val="002A0686"/>
    <w:rsid w:val="002A1209"/>
    <w:rsid w:val="002A2150"/>
    <w:rsid w:val="002B1BB0"/>
    <w:rsid w:val="002B365A"/>
    <w:rsid w:val="002B7053"/>
    <w:rsid w:val="002B7903"/>
    <w:rsid w:val="002C15AD"/>
    <w:rsid w:val="002C1A4E"/>
    <w:rsid w:val="002C1A53"/>
    <w:rsid w:val="002C4001"/>
    <w:rsid w:val="002C4364"/>
    <w:rsid w:val="002C514D"/>
    <w:rsid w:val="002D2C95"/>
    <w:rsid w:val="002D55B7"/>
    <w:rsid w:val="002D6BA6"/>
    <w:rsid w:val="002D71E3"/>
    <w:rsid w:val="002E595A"/>
    <w:rsid w:val="002E64DC"/>
    <w:rsid w:val="002E71EA"/>
    <w:rsid w:val="002F05BB"/>
    <w:rsid w:val="002F0E58"/>
    <w:rsid w:val="002F7DAD"/>
    <w:rsid w:val="003027CA"/>
    <w:rsid w:val="00304493"/>
    <w:rsid w:val="003049DB"/>
    <w:rsid w:val="00304C29"/>
    <w:rsid w:val="00306F88"/>
    <w:rsid w:val="00307E6D"/>
    <w:rsid w:val="00310B17"/>
    <w:rsid w:val="00310FDA"/>
    <w:rsid w:val="003121B1"/>
    <w:rsid w:val="00312294"/>
    <w:rsid w:val="00314F11"/>
    <w:rsid w:val="00315555"/>
    <w:rsid w:val="0031564A"/>
    <w:rsid w:val="00316DC6"/>
    <w:rsid w:val="00316DF5"/>
    <w:rsid w:val="003175F7"/>
    <w:rsid w:val="00317D66"/>
    <w:rsid w:val="00317F57"/>
    <w:rsid w:val="00323935"/>
    <w:rsid w:val="00323BBD"/>
    <w:rsid w:val="00324E35"/>
    <w:rsid w:val="003302A0"/>
    <w:rsid w:val="00331B4B"/>
    <w:rsid w:val="00333A6A"/>
    <w:rsid w:val="00333D81"/>
    <w:rsid w:val="003348A9"/>
    <w:rsid w:val="00334AC2"/>
    <w:rsid w:val="0034024C"/>
    <w:rsid w:val="00344014"/>
    <w:rsid w:val="0034705F"/>
    <w:rsid w:val="003522D4"/>
    <w:rsid w:val="003532BD"/>
    <w:rsid w:val="00354838"/>
    <w:rsid w:val="003549B9"/>
    <w:rsid w:val="00360EE3"/>
    <w:rsid w:val="00361C1E"/>
    <w:rsid w:val="00364380"/>
    <w:rsid w:val="00364FFD"/>
    <w:rsid w:val="003669E7"/>
    <w:rsid w:val="0037085B"/>
    <w:rsid w:val="003731D8"/>
    <w:rsid w:val="003742AF"/>
    <w:rsid w:val="00374338"/>
    <w:rsid w:val="0037447C"/>
    <w:rsid w:val="003750C3"/>
    <w:rsid w:val="00377A5E"/>
    <w:rsid w:val="00377F0E"/>
    <w:rsid w:val="003807CB"/>
    <w:rsid w:val="00380B99"/>
    <w:rsid w:val="003810AD"/>
    <w:rsid w:val="00381477"/>
    <w:rsid w:val="00382C04"/>
    <w:rsid w:val="003847D0"/>
    <w:rsid w:val="00384AAF"/>
    <w:rsid w:val="003852D1"/>
    <w:rsid w:val="00386746"/>
    <w:rsid w:val="00391C3D"/>
    <w:rsid w:val="00392C71"/>
    <w:rsid w:val="00394A78"/>
    <w:rsid w:val="003968F2"/>
    <w:rsid w:val="003A5815"/>
    <w:rsid w:val="003A6548"/>
    <w:rsid w:val="003A65AC"/>
    <w:rsid w:val="003A6855"/>
    <w:rsid w:val="003A694C"/>
    <w:rsid w:val="003A7503"/>
    <w:rsid w:val="003B09BF"/>
    <w:rsid w:val="003B112D"/>
    <w:rsid w:val="003B1300"/>
    <w:rsid w:val="003B2415"/>
    <w:rsid w:val="003B4952"/>
    <w:rsid w:val="003B4B9C"/>
    <w:rsid w:val="003B5E98"/>
    <w:rsid w:val="003C2220"/>
    <w:rsid w:val="003C2FFC"/>
    <w:rsid w:val="003C30D4"/>
    <w:rsid w:val="003C42D7"/>
    <w:rsid w:val="003C59F2"/>
    <w:rsid w:val="003C7F59"/>
    <w:rsid w:val="003D0791"/>
    <w:rsid w:val="003D1CD9"/>
    <w:rsid w:val="003D38A2"/>
    <w:rsid w:val="003D4AFF"/>
    <w:rsid w:val="003D61E5"/>
    <w:rsid w:val="003E0003"/>
    <w:rsid w:val="003E3316"/>
    <w:rsid w:val="003E3F61"/>
    <w:rsid w:val="003E6F3B"/>
    <w:rsid w:val="003F0ECC"/>
    <w:rsid w:val="003F1DBB"/>
    <w:rsid w:val="003F2D7E"/>
    <w:rsid w:val="003F4308"/>
    <w:rsid w:val="003F4360"/>
    <w:rsid w:val="003F6809"/>
    <w:rsid w:val="004004B5"/>
    <w:rsid w:val="00400B06"/>
    <w:rsid w:val="0040143B"/>
    <w:rsid w:val="00402A74"/>
    <w:rsid w:val="00405083"/>
    <w:rsid w:val="004055EE"/>
    <w:rsid w:val="00405895"/>
    <w:rsid w:val="00405AF2"/>
    <w:rsid w:val="00406872"/>
    <w:rsid w:val="00410DDD"/>
    <w:rsid w:val="00416F28"/>
    <w:rsid w:val="004234B8"/>
    <w:rsid w:val="00424864"/>
    <w:rsid w:val="00431FE7"/>
    <w:rsid w:val="004324FB"/>
    <w:rsid w:val="00432D5D"/>
    <w:rsid w:val="0043331A"/>
    <w:rsid w:val="0043362A"/>
    <w:rsid w:val="00433E24"/>
    <w:rsid w:val="00433F0A"/>
    <w:rsid w:val="00435991"/>
    <w:rsid w:val="00437418"/>
    <w:rsid w:val="00440023"/>
    <w:rsid w:val="0044164E"/>
    <w:rsid w:val="00441BD1"/>
    <w:rsid w:val="004428A4"/>
    <w:rsid w:val="00447846"/>
    <w:rsid w:val="00452875"/>
    <w:rsid w:val="00454A0C"/>
    <w:rsid w:val="004566D1"/>
    <w:rsid w:val="00456AEE"/>
    <w:rsid w:val="00463F39"/>
    <w:rsid w:val="00464F8A"/>
    <w:rsid w:val="00465FFB"/>
    <w:rsid w:val="00466406"/>
    <w:rsid w:val="004668B0"/>
    <w:rsid w:val="00471EB0"/>
    <w:rsid w:val="004725DD"/>
    <w:rsid w:val="00474A63"/>
    <w:rsid w:val="00474E4B"/>
    <w:rsid w:val="00477ED6"/>
    <w:rsid w:val="00477FC0"/>
    <w:rsid w:val="00480CAE"/>
    <w:rsid w:val="004816FE"/>
    <w:rsid w:val="00482DF5"/>
    <w:rsid w:val="00484649"/>
    <w:rsid w:val="00487AD6"/>
    <w:rsid w:val="004913E5"/>
    <w:rsid w:val="004915BF"/>
    <w:rsid w:val="00492FD8"/>
    <w:rsid w:val="00494757"/>
    <w:rsid w:val="00494A91"/>
    <w:rsid w:val="00496B11"/>
    <w:rsid w:val="004977AF"/>
    <w:rsid w:val="00497CDF"/>
    <w:rsid w:val="004A5054"/>
    <w:rsid w:val="004A5B46"/>
    <w:rsid w:val="004A5CEF"/>
    <w:rsid w:val="004A7EC8"/>
    <w:rsid w:val="004B3656"/>
    <w:rsid w:val="004B4BA7"/>
    <w:rsid w:val="004B546F"/>
    <w:rsid w:val="004B64C2"/>
    <w:rsid w:val="004B748E"/>
    <w:rsid w:val="004C0DDD"/>
    <w:rsid w:val="004C0DFC"/>
    <w:rsid w:val="004C2902"/>
    <w:rsid w:val="004C2ACF"/>
    <w:rsid w:val="004C2C2A"/>
    <w:rsid w:val="004C6C39"/>
    <w:rsid w:val="004C7270"/>
    <w:rsid w:val="004D0510"/>
    <w:rsid w:val="004D2317"/>
    <w:rsid w:val="004D632D"/>
    <w:rsid w:val="004D7B6F"/>
    <w:rsid w:val="004E0051"/>
    <w:rsid w:val="004E1142"/>
    <w:rsid w:val="004E1604"/>
    <w:rsid w:val="004E18BA"/>
    <w:rsid w:val="004E44B0"/>
    <w:rsid w:val="004E4557"/>
    <w:rsid w:val="004E4C6A"/>
    <w:rsid w:val="004E761F"/>
    <w:rsid w:val="004E767F"/>
    <w:rsid w:val="004F1EF2"/>
    <w:rsid w:val="004F2904"/>
    <w:rsid w:val="004F2BA9"/>
    <w:rsid w:val="004F305D"/>
    <w:rsid w:val="004F447B"/>
    <w:rsid w:val="004F7A99"/>
    <w:rsid w:val="00502964"/>
    <w:rsid w:val="00502C90"/>
    <w:rsid w:val="00506035"/>
    <w:rsid w:val="00510267"/>
    <w:rsid w:val="005119FE"/>
    <w:rsid w:val="00524541"/>
    <w:rsid w:val="005269FB"/>
    <w:rsid w:val="00526D62"/>
    <w:rsid w:val="005277BD"/>
    <w:rsid w:val="00527D55"/>
    <w:rsid w:val="005326B4"/>
    <w:rsid w:val="00532F8A"/>
    <w:rsid w:val="00533AA6"/>
    <w:rsid w:val="00535580"/>
    <w:rsid w:val="00536D85"/>
    <w:rsid w:val="00540C08"/>
    <w:rsid w:val="00543615"/>
    <w:rsid w:val="0054508D"/>
    <w:rsid w:val="00545B46"/>
    <w:rsid w:val="005476C2"/>
    <w:rsid w:val="00547D68"/>
    <w:rsid w:val="00550E4D"/>
    <w:rsid w:val="00552116"/>
    <w:rsid w:val="00552ADB"/>
    <w:rsid w:val="00554F00"/>
    <w:rsid w:val="005558F0"/>
    <w:rsid w:val="00556F13"/>
    <w:rsid w:val="00562AD0"/>
    <w:rsid w:val="00562BD7"/>
    <w:rsid w:val="00563954"/>
    <w:rsid w:val="005647B8"/>
    <w:rsid w:val="00564EF3"/>
    <w:rsid w:val="00565274"/>
    <w:rsid w:val="00565BAC"/>
    <w:rsid w:val="00566DAF"/>
    <w:rsid w:val="00570142"/>
    <w:rsid w:val="00570C3C"/>
    <w:rsid w:val="005715C6"/>
    <w:rsid w:val="00571C9C"/>
    <w:rsid w:val="00572A10"/>
    <w:rsid w:val="005758A7"/>
    <w:rsid w:val="00576D9B"/>
    <w:rsid w:val="0057754D"/>
    <w:rsid w:val="00577C02"/>
    <w:rsid w:val="00581469"/>
    <w:rsid w:val="00581679"/>
    <w:rsid w:val="0058183C"/>
    <w:rsid w:val="00582D51"/>
    <w:rsid w:val="00584753"/>
    <w:rsid w:val="00585E66"/>
    <w:rsid w:val="00586FB5"/>
    <w:rsid w:val="00587F05"/>
    <w:rsid w:val="00595A8C"/>
    <w:rsid w:val="005A02F0"/>
    <w:rsid w:val="005A072C"/>
    <w:rsid w:val="005A149F"/>
    <w:rsid w:val="005A3E47"/>
    <w:rsid w:val="005A664D"/>
    <w:rsid w:val="005A6B3F"/>
    <w:rsid w:val="005A7F7C"/>
    <w:rsid w:val="005B09B8"/>
    <w:rsid w:val="005B1130"/>
    <w:rsid w:val="005B1647"/>
    <w:rsid w:val="005B1F58"/>
    <w:rsid w:val="005B5346"/>
    <w:rsid w:val="005B59CC"/>
    <w:rsid w:val="005C0B66"/>
    <w:rsid w:val="005C2E2D"/>
    <w:rsid w:val="005C46B1"/>
    <w:rsid w:val="005C6FE6"/>
    <w:rsid w:val="005C7E30"/>
    <w:rsid w:val="005D18B6"/>
    <w:rsid w:val="005D2BB8"/>
    <w:rsid w:val="005D2F10"/>
    <w:rsid w:val="005D59E5"/>
    <w:rsid w:val="005D7BF2"/>
    <w:rsid w:val="005E05DC"/>
    <w:rsid w:val="005E46F4"/>
    <w:rsid w:val="005E56D7"/>
    <w:rsid w:val="005E6A3D"/>
    <w:rsid w:val="005F19BD"/>
    <w:rsid w:val="005F360E"/>
    <w:rsid w:val="005F45C3"/>
    <w:rsid w:val="005F58B0"/>
    <w:rsid w:val="005F7847"/>
    <w:rsid w:val="006039E1"/>
    <w:rsid w:val="00610C11"/>
    <w:rsid w:val="00611CC4"/>
    <w:rsid w:val="00613BDE"/>
    <w:rsid w:val="00613D57"/>
    <w:rsid w:val="00615015"/>
    <w:rsid w:val="00615354"/>
    <w:rsid w:val="006164E9"/>
    <w:rsid w:val="006204AB"/>
    <w:rsid w:val="00620635"/>
    <w:rsid w:val="00621185"/>
    <w:rsid w:val="006267B3"/>
    <w:rsid w:val="00630614"/>
    <w:rsid w:val="006308A9"/>
    <w:rsid w:val="006308EE"/>
    <w:rsid w:val="006310EA"/>
    <w:rsid w:val="0063166D"/>
    <w:rsid w:val="00632091"/>
    <w:rsid w:val="00633098"/>
    <w:rsid w:val="006331A8"/>
    <w:rsid w:val="00636E89"/>
    <w:rsid w:val="00640A67"/>
    <w:rsid w:val="006425CF"/>
    <w:rsid w:val="0064332A"/>
    <w:rsid w:val="00644639"/>
    <w:rsid w:val="00653100"/>
    <w:rsid w:val="00653748"/>
    <w:rsid w:val="00653EAB"/>
    <w:rsid w:val="00655046"/>
    <w:rsid w:val="006577B6"/>
    <w:rsid w:val="00657DCC"/>
    <w:rsid w:val="00663394"/>
    <w:rsid w:val="006642DD"/>
    <w:rsid w:val="00664855"/>
    <w:rsid w:val="006679AC"/>
    <w:rsid w:val="00667F15"/>
    <w:rsid w:val="00670960"/>
    <w:rsid w:val="0067147C"/>
    <w:rsid w:val="00672054"/>
    <w:rsid w:val="006721CB"/>
    <w:rsid w:val="00672A29"/>
    <w:rsid w:val="00674750"/>
    <w:rsid w:val="00674AFC"/>
    <w:rsid w:val="00676561"/>
    <w:rsid w:val="00680DEE"/>
    <w:rsid w:val="00681154"/>
    <w:rsid w:val="00681B38"/>
    <w:rsid w:val="00682121"/>
    <w:rsid w:val="006823B6"/>
    <w:rsid w:val="00682A05"/>
    <w:rsid w:val="0068359C"/>
    <w:rsid w:val="00696767"/>
    <w:rsid w:val="00696CFC"/>
    <w:rsid w:val="006A1FF5"/>
    <w:rsid w:val="006A2639"/>
    <w:rsid w:val="006A2868"/>
    <w:rsid w:val="006A2B46"/>
    <w:rsid w:val="006A3130"/>
    <w:rsid w:val="006A58A4"/>
    <w:rsid w:val="006A7413"/>
    <w:rsid w:val="006A7E86"/>
    <w:rsid w:val="006B035A"/>
    <w:rsid w:val="006B39D8"/>
    <w:rsid w:val="006B4682"/>
    <w:rsid w:val="006B6DE0"/>
    <w:rsid w:val="006B6E31"/>
    <w:rsid w:val="006C0E99"/>
    <w:rsid w:val="006C42B8"/>
    <w:rsid w:val="006C42F1"/>
    <w:rsid w:val="006C44E1"/>
    <w:rsid w:val="006C646A"/>
    <w:rsid w:val="006D2CAE"/>
    <w:rsid w:val="006D2EC6"/>
    <w:rsid w:val="006D6DB4"/>
    <w:rsid w:val="006D7A15"/>
    <w:rsid w:val="006E0524"/>
    <w:rsid w:val="006E32B9"/>
    <w:rsid w:val="006E3604"/>
    <w:rsid w:val="006E6743"/>
    <w:rsid w:val="006F041F"/>
    <w:rsid w:val="006F1DED"/>
    <w:rsid w:val="006F2024"/>
    <w:rsid w:val="006F675E"/>
    <w:rsid w:val="006F74FD"/>
    <w:rsid w:val="00700B58"/>
    <w:rsid w:val="00703D09"/>
    <w:rsid w:val="00704177"/>
    <w:rsid w:val="00704DFE"/>
    <w:rsid w:val="00705F4D"/>
    <w:rsid w:val="00712822"/>
    <w:rsid w:val="0071361D"/>
    <w:rsid w:val="00713EA5"/>
    <w:rsid w:val="00714155"/>
    <w:rsid w:val="007145D6"/>
    <w:rsid w:val="0071584A"/>
    <w:rsid w:val="007166CF"/>
    <w:rsid w:val="00717C14"/>
    <w:rsid w:val="00720825"/>
    <w:rsid w:val="007217FA"/>
    <w:rsid w:val="00721C6E"/>
    <w:rsid w:val="007220A6"/>
    <w:rsid w:val="00722A7A"/>
    <w:rsid w:val="00730F45"/>
    <w:rsid w:val="00731392"/>
    <w:rsid w:val="00731549"/>
    <w:rsid w:val="00732AC8"/>
    <w:rsid w:val="00733B1D"/>
    <w:rsid w:val="007372A2"/>
    <w:rsid w:val="007415E6"/>
    <w:rsid w:val="007418B6"/>
    <w:rsid w:val="0074267C"/>
    <w:rsid w:val="00743F08"/>
    <w:rsid w:val="0074571D"/>
    <w:rsid w:val="007464F5"/>
    <w:rsid w:val="00750D4D"/>
    <w:rsid w:val="007543D9"/>
    <w:rsid w:val="00762FE0"/>
    <w:rsid w:val="0076320E"/>
    <w:rsid w:val="007646BD"/>
    <w:rsid w:val="00765B1E"/>
    <w:rsid w:val="0076725B"/>
    <w:rsid w:val="00772D3A"/>
    <w:rsid w:val="007736E7"/>
    <w:rsid w:val="007752EB"/>
    <w:rsid w:val="00776BEE"/>
    <w:rsid w:val="007800E6"/>
    <w:rsid w:val="00782614"/>
    <w:rsid w:val="00784208"/>
    <w:rsid w:val="00784647"/>
    <w:rsid w:val="007855E6"/>
    <w:rsid w:val="00785F12"/>
    <w:rsid w:val="007873FA"/>
    <w:rsid w:val="0079034E"/>
    <w:rsid w:val="00791A44"/>
    <w:rsid w:val="0079300F"/>
    <w:rsid w:val="00794075"/>
    <w:rsid w:val="00794103"/>
    <w:rsid w:val="0079505F"/>
    <w:rsid w:val="00795B3B"/>
    <w:rsid w:val="00795F4D"/>
    <w:rsid w:val="0079674A"/>
    <w:rsid w:val="00797A1F"/>
    <w:rsid w:val="007A03A2"/>
    <w:rsid w:val="007B01C6"/>
    <w:rsid w:val="007B1021"/>
    <w:rsid w:val="007B36E4"/>
    <w:rsid w:val="007B4B60"/>
    <w:rsid w:val="007B5F08"/>
    <w:rsid w:val="007B603A"/>
    <w:rsid w:val="007B6D50"/>
    <w:rsid w:val="007C2042"/>
    <w:rsid w:val="007C4284"/>
    <w:rsid w:val="007C5AB5"/>
    <w:rsid w:val="007C72DA"/>
    <w:rsid w:val="007C74AD"/>
    <w:rsid w:val="007C7D5E"/>
    <w:rsid w:val="007D03E4"/>
    <w:rsid w:val="007D136F"/>
    <w:rsid w:val="007D1AEB"/>
    <w:rsid w:val="007D2959"/>
    <w:rsid w:val="007D2BE0"/>
    <w:rsid w:val="007D48C8"/>
    <w:rsid w:val="007D579B"/>
    <w:rsid w:val="007D7E0D"/>
    <w:rsid w:val="007E148A"/>
    <w:rsid w:val="007E1718"/>
    <w:rsid w:val="007E2864"/>
    <w:rsid w:val="007E5FAD"/>
    <w:rsid w:val="007E6FCF"/>
    <w:rsid w:val="007E7892"/>
    <w:rsid w:val="007F0A71"/>
    <w:rsid w:val="007F1A31"/>
    <w:rsid w:val="007F1DDF"/>
    <w:rsid w:val="007F5E30"/>
    <w:rsid w:val="007F5E84"/>
    <w:rsid w:val="00800195"/>
    <w:rsid w:val="0080023E"/>
    <w:rsid w:val="0080065E"/>
    <w:rsid w:val="00801B29"/>
    <w:rsid w:val="00802D51"/>
    <w:rsid w:val="00803426"/>
    <w:rsid w:val="008072C0"/>
    <w:rsid w:val="008115D6"/>
    <w:rsid w:val="00811712"/>
    <w:rsid w:val="00813F19"/>
    <w:rsid w:val="0081632B"/>
    <w:rsid w:val="008218FE"/>
    <w:rsid w:val="0082638E"/>
    <w:rsid w:val="00831D6A"/>
    <w:rsid w:val="00831FA1"/>
    <w:rsid w:val="00832C28"/>
    <w:rsid w:val="00833704"/>
    <w:rsid w:val="00837997"/>
    <w:rsid w:val="00840702"/>
    <w:rsid w:val="00842E7F"/>
    <w:rsid w:val="008447C5"/>
    <w:rsid w:val="008459B2"/>
    <w:rsid w:val="00846080"/>
    <w:rsid w:val="00846738"/>
    <w:rsid w:val="0084723E"/>
    <w:rsid w:val="00850F2D"/>
    <w:rsid w:val="00851DBF"/>
    <w:rsid w:val="00852468"/>
    <w:rsid w:val="008547F2"/>
    <w:rsid w:val="008557C0"/>
    <w:rsid w:val="008579C1"/>
    <w:rsid w:val="00865405"/>
    <w:rsid w:val="0086587F"/>
    <w:rsid w:val="00865BD6"/>
    <w:rsid w:val="008702AA"/>
    <w:rsid w:val="0087209D"/>
    <w:rsid w:val="008722F5"/>
    <w:rsid w:val="008726BF"/>
    <w:rsid w:val="008730F8"/>
    <w:rsid w:val="008731BC"/>
    <w:rsid w:val="00873D7F"/>
    <w:rsid w:val="008744C6"/>
    <w:rsid w:val="00876C77"/>
    <w:rsid w:val="00877032"/>
    <w:rsid w:val="00877BBB"/>
    <w:rsid w:val="00884269"/>
    <w:rsid w:val="0088435E"/>
    <w:rsid w:val="00886CD0"/>
    <w:rsid w:val="00891DF9"/>
    <w:rsid w:val="008925C1"/>
    <w:rsid w:val="0089273A"/>
    <w:rsid w:val="00893EBC"/>
    <w:rsid w:val="008940BA"/>
    <w:rsid w:val="0089455E"/>
    <w:rsid w:val="00894900"/>
    <w:rsid w:val="00894C29"/>
    <w:rsid w:val="008A0F16"/>
    <w:rsid w:val="008A35CB"/>
    <w:rsid w:val="008A534B"/>
    <w:rsid w:val="008A55C7"/>
    <w:rsid w:val="008A560D"/>
    <w:rsid w:val="008A7D17"/>
    <w:rsid w:val="008B1B74"/>
    <w:rsid w:val="008B2C4E"/>
    <w:rsid w:val="008B67FC"/>
    <w:rsid w:val="008B7AAA"/>
    <w:rsid w:val="008C007D"/>
    <w:rsid w:val="008C11FD"/>
    <w:rsid w:val="008C1E06"/>
    <w:rsid w:val="008C2A7B"/>
    <w:rsid w:val="008C2AC3"/>
    <w:rsid w:val="008C2C85"/>
    <w:rsid w:val="008C3655"/>
    <w:rsid w:val="008C4348"/>
    <w:rsid w:val="008C5144"/>
    <w:rsid w:val="008C663F"/>
    <w:rsid w:val="008C67A6"/>
    <w:rsid w:val="008C6999"/>
    <w:rsid w:val="008D0D01"/>
    <w:rsid w:val="008D2196"/>
    <w:rsid w:val="008D3753"/>
    <w:rsid w:val="008D383E"/>
    <w:rsid w:val="008D4225"/>
    <w:rsid w:val="008D62EC"/>
    <w:rsid w:val="008D7352"/>
    <w:rsid w:val="008E03E4"/>
    <w:rsid w:val="008E1140"/>
    <w:rsid w:val="008E117A"/>
    <w:rsid w:val="008E1569"/>
    <w:rsid w:val="008E1B65"/>
    <w:rsid w:val="008E3605"/>
    <w:rsid w:val="008E3E19"/>
    <w:rsid w:val="008E4913"/>
    <w:rsid w:val="008F560E"/>
    <w:rsid w:val="008F6FE9"/>
    <w:rsid w:val="00902359"/>
    <w:rsid w:val="00902797"/>
    <w:rsid w:val="00903CB7"/>
    <w:rsid w:val="0090463E"/>
    <w:rsid w:val="00906795"/>
    <w:rsid w:val="00907929"/>
    <w:rsid w:val="00907CDC"/>
    <w:rsid w:val="00911166"/>
    <w:rsid w:val="00911C7E"/>
    <w:rsid w:val="00911F5A"/>
    <w:rsid w:val="009140B9"/>
    <w:rsid w:val="0091436C"/>
    <w:rsid w:val="009205B1"/>
    <w:rsid w:val="009241A6"/>
    <w:rsid w:val="00924278"/>
    <w:rsid w:val="00924B93"/>
    <w:rsid w:val="0092509C"/>
    <w:rsid w:val="009251A5"/>
    <w:rsid w:val="00925E90"/>
    <w:rsid w:val="0092760D"/>
    <w:rsid w:val="00927D9C"/>
    <w:rsid w:val="00933F1B"/>
    <w:rsid w:val="00937A80"/>
    <w:rsid w:val="0094183C"/>
    <w:rsid w:val="0094348B"/>
    <w:rsid w:val="009443AA"/>
    <w:rsid w:val="00947236"/>
    <w:rsid w:val="00950B81"/>
    <w:rsid w:val="009531B4"/>
    <w:rsid w:val="00955369"/>
    <w:rsid w:val="009554A3"/>
    <w:rsid w:val="00956FF0"/>
    <w:rsid w:val="00957F28"/>
    <w:rsid w:val="0096441C"/>
    <w:rsid w:val="0096660B"/>
    <w:rsid w:val="0096788C"/>
    <w:rsid w:val="00972C5F"/>
    <w:rsid w:val="0097360A"/>
    <w:rsid w:val="00976380"/>
    <w:rsid w:val="009765FB"/>
    <w:rsid w:val="00977218"/>
    <w:rsid w:val="0098102F"/>
    <w:rsid w:val="00981BEB"/>
    <w:rsid w:val="00981F1F"/>
    <w:rsid w:val="00983E5A"/>
    <w:rsid w:val="00983F6C"/>
    <w:rsid w:val="0098479A"/>
    <w:rsid w:val="00986F34"/>
    <w:rsid w:val="009871F8"/>
    <w:rsid w:val="00993C3A"/>
    <w:rsid w:val="0099452E"/>
    <w:rsid w:val="00995A2C"/>
    <w:rsid w:val="009A0303"/>
    <w:rsid w:val="009A0C9D"/>
    <w:rsid w:val="009A1EEF"/>
    <w:rsid w:val="009A31C7"/>
    <w:rsid w:val="009A3B02"/>
    <w:rsid w:val="009A5F53"/>
    <w:rsid w:val="009A7CF6"/>
    <w:rsid w:val="009B1A5B"/>
    <w:rsid w:val="009B1C1A"/>
    <w:rsid w:val="009B2E61"/>
    <w:rsid w:val="009B4A75"/>
    <w:rsid w:val="009B5103"/>
    <w:rsid w:val="009B5BA1"/>
    <w:rsid w:val="009B7DBA"/>
    <w:rsid w:val="009C0A27"/>
    <w:rsid w:val="009C0E72"/>
    <w:rsid w:val="009C3C9B"/>
    <w:rsid w:val="009C50E0"/>
    <w:rsid w:val="009C59DA"/>
    <w:rsid w:val="009C5D55"/>
    <w:rsid w:val="009C733A"/>
    <w:rsid w:val="009C73D6"/>
    <w:rsid w:val="009D02BF"/>
    <w:rsid w:val="009D1D8E"/>
    <w:rsid w:val="009D29BE"/>
    <w:rsid w:val="009D5230"/>
    <w:rsid w:val="009E059B"/>
    <w:rsid w:val="009E232C"/>
    <w:rsid w:val="009E247D"/>
    <w:rsid w:val="009E39BB"/>
    <w:rsid w:val="009F00CB"/>
    <w:rsid w:val="009F0AD5"/>
    <w:rsid w:val="009F0FA1"/>
    <w:rsid w:val="009F134F"/>
    <w:rsid w:val="009F1970"/>
    <w:rsid w:val="009F1F07"/>
    <w:rsid w:val="009F2E73"/>
    <w:rsid w:val="009F3A00"/>
    <w:rsid w:val="009F3EFC"/>
    <w:rsid w:val="009F66A2"/>
    <w:rsid w:val="009F6D78"/>
    <w:rsid w:val="00A0069F"/>
    <w:rsid w:val="00A00E1B"/>
    <w:rsid w:val="00A0203F"/>
    <w:rsid w:val="00A03129"/>
    <w:rsid w:val="00A04172"/>
    <w:rsid w:val="00A0552A"/>
    <w:rsid w:val="00A1073A"/>
    <w:rsid w:val="00A128D2"/>
    <w:rsid w:val="00A12E71"/>
    <w:rsid w:val="00A151DA"/>
    <w:rsid w:val="00A178AB"/>
    <w:rsid w:val="00A17BA1"/>
    <w:rsid w:val="00A17DF0"/>
    <w:rsid w:val="00A20C26"/>
    <w:rsid w:val="00A21D76"/>
    <w:rsid w:val="00A236A2"/>
    <w:rsid w:val="00A24DD2"/>
    <w:rsid w:val="00A25911"/>
    <w:rsid w:val="00A263F7"/>
    <w:rsid w:val="00A301CD"/>
    <w:rsid w:val="00A30ABF"/>
    <w:rsid w:val="00A311C4"/>
    <w:rsid w:val="00A33A54"/>
    <w:rsid w:val="00A355EF"/>
    <w:rsid w:val="00A40060"/>
    <w:rsid w:val="00A40D71"/>
    <w:rsid w:val="00A43D87"/>
    <w:rsid w:val="00A4541E"/>
    <w:rsid w:val="00A45C0E"/>
    <w:rsid w:val="00A507BD"/>
    <w:rsid w:val="00A50F11"/>
    <w:rsid w:val="00A51BE6"/>
    <w:rsid w:val="00A52B68"/>
    <w:rsid w:val="00A53F6E"/>
    <w:rsid w:val="00A54375"/>
    <w:rsid w:val="00A6040A"/>
    <w:rsid w:val="00A61F06"/>
    <w:rsid w:val="00A62CA9"/>
    <w:rsid w:val="00A64FC8"/>
    <w:rsid w:val="00A669E8"/>
    <w:rsid w:val="00A70C2E"/>
    <w:rsid w:val="00A71FDA"/>
    <w:rsid w:val="00A72236"/>
    <w:rsid w:val="00A81E3D"/>
    <w:rsid w:val="00A84BE6"/>
    <w:rsid w:val="00A85074"/>
    <w:rsid w:val="00A85AB8"/>
    <w:rsid w:val="00A8610A"/>
    <w:rsid w:val="00A867AC"/>
    <w:rsid w:val="00A87A78"/>
    <w:rsid w:val="00A87D44"/>
    <w:rsid w:val="00A903D3"/>
    <w:rsid w:val="00A93AD4"/>
    <w:rsid w:val="00A9580E"/>
    <w:rsid w:val="00A96313"/>
    <w:rsid w:val="00A96D9A"/>
    <w:rsid w:val="00AA1958"/>
    <w:rsid w:val="00AA3E8D"/>
    <w:rsid w:val="00AA4209"/>
    <w:rsid w:val="00AA597B"/>
    <w:rsid w:val="00AA6102"/>
    <w:rsid w:val="00AB25D3"/>
    <w:rsid w:val="00AB2A77"/>
    <w:rsid w:val="00AB3451"/>
    <w:rsid w:val="00AB3770"/>
    <w:rsid w:val="00AB3EF5"/>
    <w:rsid w:val="00AB551A"/>
    <w:rsid w:val="00AB5DE4"/>
    <w:rsid w:val="00AB5E63"/>
    <w:rsid w:val="00AB69EB"/>
    <w:rsid w:val="00AC0411"/>
    <w:rsid w:val="00AC3922"/>
    <w:rsid w:val="00AC7EC8"/>
    <w:rsid w:val="00AD21FC"/>
    <w:rsid w:val="00AD625D"/>
    <w:rsid w:val="00AD6ABF"/>
    <w:rsid w:val="00AD6B2A"/>
    <w:rsid w:val="00AE015C"/>
    <w:rsid w:val="00AE2BB4"/>
    <w:rsid w:val="00AE7AC4"/>
    <w:rsid w:val="00AF08AA"/>
    <w:rsid w:val="00AF2191"/>
    <w:rsid w:val="00AF3FB7"/>
    <w:rsid w:val="00AF55C6"/>
    <w:rsid w:val="00AF5649"/>
    <w:rsid w:val="00AF5B27"/>
    <w:rsid w:val="00B00C8A"/>
    <w:rsid w:val="00B0439A"/>
    <w:rsid w:val="00B05BFC"/>
    <w:rsid w:val="00B06332"/>
    <w:rsid w:val="00B126B8"/>
    <w:rsid w:val="00B13B5A"/>
    <w:rsid w:val="00B1464E"/>
    <w:rsid w:val="00B16FA2"/>
    <w:rsid w:val="00B21180"/>
    <w:rsid w:val="00B228CD"/>
    <w:rsid w:val="00B258D9"/>
    <w:rsid w:val="00B26D21"/>
    <w:rsid w:val="00B31AE1"/>
    <w:rsid w:val="00B32E05"/>
    <w:rsid w:val="00B34A77"/>
    <w:rsid w:val="00B35457"/>
    <w:rsid w:val="00B35AB1"/>
    <w:rsid w:val="00B35CF4"/>
    <w:rsid w:val="00B407F2"/>
    <w:rsid w:val="00B418EF"/>
    <w:rsid w:val="00B4314B"/>
    <w:rsid w:val="00B44200"/>
    <w:rsid w:val="00B458F9"/>
    <w:rsid w:val="00B470C1"/>
    <w:rsid w:val="00B504EF"/>
    <w:rsid w:val="00B50EAF"/>
    <w:rsid w:val="00B50F39"/>
    <w:rsid w:val="00B515E7"/>
    <w:rsid w:val="00B5194C"/>
    <w:rsid w:val="00B54B1A"/>
    <w:rsid w:val="00B55294"/>
    <w:rsid w:val="00B5752F"/>
    <w:rsid w:val="00B57C4C"/>
    <w:rsid w:val="00B60243"/>
    <w:rsid w:val="00B61392"/>
    <w:rsid w:val="00B61DA2"/>
    <w:rsid w:val="00B61F32"/>
    <w:rsid w:val="00B626AA"/>
    <w:rsid w:val="00B62F27"/>
    <w:rsid w:val="00B6383A"/>
    <w:rsid w:val="00B64970"/>
    <w:rsid w:val="00B65433"/>
    <w:rsid w:val="00B67719"/>
    <w:rsid w:val="00B67DB6"/>
    <w:rsid w:val="00B724E1"/>
    <w:rsid w:val="00B72502"/>
    <w:rsid w:val="00B802CC"/>
    <w:rsid w:val="00B80862"/>
    <w:rsid w:val="00B81AC2"/>
    <w:rsid w:val="00B85D46"/>
    <w:rsid w:val="00B91F90"/>
    <w:rsid w:val="00B93C6B"/>
    <w:rsid w:val="00B94982"/>
    <w:rsid w:val="00B9678B"/>
    <w:rsid w:val="00BA1D93"/>
    <w:rsid w:val="00BA1F9B"/>
    <w:rsid w:val="00BB225E"/>
    <w:rsid w:val="00BB30D8"/>
    <w:rsid w:val="00BB36BA"/>
    <w:rsid w:val="00BB487F"/>
    <w:rsid w:val="00BB57A3"/>
    <w:rsid w:val="00BC0213"/>
    <w:rsid w:val="00BC1BF3"/>
    <w:rsid w:val="00BC2E66"/>
    <w:rsid w:val="00BD2423"/>
    <w:rsid w:val="00BD32E2"/>
    <w:rsid w:val="00BD4980"/>
    <w:rsid w:val="00BD4C4D"/>
    <w:rsid w:val="00BD698E"/>
    <w:rsid w:val="00BD6BFC"/>
    <w:rsid w:val="00BE13DD"/>
    <w:rsid w:val="00BE1460"/>
    <w:rsid w:val="00BE1F45"/>
    <w:rsid w:val="00BE623A"/>
    <w:rsid w:val="00BE6E9C"/>
    <w:rsid w:val="00BE701B"/>
    <w:rsid w:val="00BE7152"/>
    <w:rsid w:val="00BF0FC8"/>
    <w:rsid w:val="00BF10CB"/>
    <w:rsid w:val="00BF3782"/>
    <w:rsid w:val="00BF5BDF"/>
    <w:rsid w:val="00BF6FB9"/>
    <w:rsid w:val="00C014D6"/>
    <w:rsid w:val="00C0179E"/>
    <w:rsid w:val="00C02264"/>
    <w:rsid w:val="00C0448F"/>
    <w:rsid w:val="00C04997"/>
    <w:rsid w:val="00C04E9A"/>
    <w:rsid w:val="00C05162"/>
    <w:rsid w:val="00C06D6B"/>
    <w:rsid w:val="00C07038"/>
    <w:rsid w:val="00C07274"/>
    <w:rsid w:val="00C106C5"/>
    <w:rsid w:val="00C1083D"/>
    <w:rsid w:val="00C1219A"/>
    <w:rsid w:val="00C12DB5"/>
    <w:rsid w:val="00C14C08"/>
    <w:rsid w:val="00C159C5"/>
    <w:rsid w:val="00C220C6"/>
    <w:rsid w:val="00C362C2"/>
    <w:rsid w:val="00C37957"/>
    <w:rsid w:val="00C402DF"/>
    <w:rsid w:val="00C41BCD"/>
    <w:rsid w:val="00C427D7"/>
    <w:rsid w:val="00C4302E"/>
    <w:rsid w:val="00C436AB"/>
    <w:rsid w:val="00C44F7D"/>
    <w:rsid w:val="00C50DFC"/>
    <w:rsid w:val="00C555FE"/>
    <w:rsid w:val="00C55C8F"/>
    <w:rsid w:val="00C55EA5"/>
    <w:rsid w:val="00C5760F"/>
    <w:rsid w:val="00C60ADC"/>
    <w:rsid w:val="00C60F6E"/>
    <w:rsid w:val="00C62441"/>
    <w:rsid w:val="00C63364"/>
    <w:rsid w:val="00C63752"/>
    <w:rsid w:val="00C65A62"/>
    <w:rsid w:val="00C676B3"/>
    <w:rsid w:val="00C72271"/>
    <w:rsid w:val="00C77949"/>
    <w:rsid w:val="00C82B93"/>
    <w:rsid w:val="00C83820"/>
    <w:rsid w:val="00C943B4"/>
    <w:rsid w:val="00C94EC4"/>
    <w:rsid w:val="00C95E55"/>
    <w:rsid w:val="00C9676F"/>
    <w:rsid w:val="00C96B36"/>
    <w:rsid w:val="00C97883"/>
    <w:rsid w:val="00CA17FB"/>
    <w:rsid w:val="00CA2A36"/>
    <w:rsid w:val="00CA4849"/>
    <w:rsid w:val="00CA54FA"/>
    <w:rsid w:val="00CA5819"/>
    <w:rsid w:val="00CA5AC1"/>
    <w:rsid w:val="00CA5FC0"/>
    <w:rsid w:val="00CA64B0"/>
    <w:rsid w:val="00CA7BE7"/>
    <w:rsid w:val="00CB0BD4"/>
    <w:rsid w:val="00CB2200"/>
    <w:rsid w:val="00CB2956"/>
    <w:rsid w:val="00CB3FB5"/>
    <w:rsid w:val="00CC0562"/>
    <w:rsid w:val="00CC3BC9"/>
    <w:rsid w:val="00CC4EB5"/>
    <w:rsid w:val="00CD2C8C"/>
    <w:rsid w:val="00CD3C5B"/>
    <w:rsid w:val="00CD5097"/>
    <w:rsid w:val="00CD560E"/>
    <w:rsid w:val="00CD6756"/>
    <w:rsid w:val="00CD6A41"/>
    <w:rsid w:val="00CD6FF5"/>
    <w:rsid w:val="00CD7D4D"/>
    <w:rsid w:val="00CE0A08"/>
    <w:rsid w:val="00CE1E38"/>
    <w:rsid w:val="00CE252C"/>
    <w:rsid w:val="00CE25B8"/>
    <w:rsid w:val="00CE2C71"/>
    <w:rsid w:val="00CE6826"/>
    <w:rsid w:val="00CE7D6D"/>
    <w:rsid w:val="00CF02FB"/>
    <w:rsid w:val="00CF2614"/>
    <w:rsid w:val="00CF31AF"/>
    <w:rsid w:val="00CF3DCD"/>
    <w:rsid w:val="00CF53E6"/>
    <w:rsid w:val="00CF6B0A"/>
    <w:rsid w:val="00D07684"/>
    <w:rsid w:val="00D079B3"/>
    <w:rsid w:val="00D10235"/>
    <w:rsid w:val="00D102EE"/>
    <w:rsid w:val="00D109D9"/>
    <w:rsid w:val="00D10C94"/>
    <w:rsid w:val="00D12F96"/>
    <w:rsid w:val="00D147A4"/>
    <w:rsid w:val="00D20237"/>
    <w:rsid w:val="00D20EBF"/>
    <w:rsid w:val="00D21987"/>
    <w:rsid w:val="00D21EEB"/>
    <w:rsid w:val="00D23378"/>
    <w:rsid w:val="00D32414"/>
    <w:rsid w:val="00D32F06"/>
    <w:rsid w:val="00D33984"/>
    <w:rsid w:val="00D345E6"/>
    <w:rsid w:val="00D36142"/>
    <w:rsid w:val="00D37A20"/>
    <w:rsid w:val="00D43396"/>
    <w:rsid w:val="00D4744B"/>
    <w:rsid w:val="00D508CE"/>
    <w:rsid w:val="00D536C4"/>
    <w:rsid w:val="00D551F9"/>
    <w:rsid w:val="00D56BF1"/>
    <w:rsid w:val="00D57D29"/>
    <w:rsid w:val="00D57F0B"/>
    <w:rsid w:val="00D603F9"/>
    <w:rsid w:val="00D61790"/>
    <w:rsid w:val="00D6277A"/>
    <w:rsid w:val="00D64702"/>
    <w:rsid w:val="00D6476B"/>
    <w:rsid w:val="00D64B6F"/>
    <w:rsid w:val="00D66ECC"/>
    <w:rsid w:val="00D67027"/>
    <w:rsid w:val="00D7224E"/>
    <w:rsid w:val="00D730BB"/>
    <w:rsid w:val="00D75554"/>
    <w:rsid w:val="00D77ACB"/>
    <w:rsid w:val="00D80595"/>
    <w:rsid w:val="00D8060B"/>
    <w:rsid w:val="00D85703"/>
    <w:rsid w:val="00D85B7D"/>
    <w:rsid w:val="00D86376"/>
    <w:rsid w:val="00D878DD"/>
    <w:rsid w:val="00D87D8B"/>
    <w:rsid w:val="00D922DF"/>
    <w:rsid w:val="00D93338"/>
    <w:rsid w:val="00D93623"/>
    <w:rsid w:val="00D93C39"/>
    <w:rsid w:val="00D96212"/>
    <w:rsid w:val="00D9637D"/>
    <w:rsid w:val="00D9673C"/>
    <w:rsid w:val="00D96A77"/>
    <w:rsid w:val="00D97DE8"/>
    <w:rsid w:val="00DA173E"/>
    <w:rsid w:val="00DA5A38"/>
    <w:rsid w:val="00DA7133"/>
    <w:rsid w:val="00DB19E0"/>
    <w:rsid w:val="00DB31AC"/>
    <w:rsid w:val="00DB5CB4"/>
    <w:rsid w:val="00DB61B5"/>
    <w:rsid w:val="00DB7AB1"/>
    <w:rsid w:val="00DC08D9"/>
    <w:rsid w:val="00DC4697"/>
    <w:rsid w:val="00DC57BD"/>
    <w:rsid w:val="00DC5DF9"/>
    <w:rsid w:val="00DC6091"/>
    <w:rsid w:val="00DC7D3E"/>
    <w:rsid w:val="00DD017A"/>
    <w:rsid w:val="00DD03DE"/>
    <w:rsid w:val="00DD090A"/>
    <w:rsid w:val="00DD1BB9"/>
    <w:rsid w:val="00DD22D1"/>
    <w:rsid w:val="00DD39E4"/>
    <w:rsid w:val="00DD4294"/>
    <w:rsid w:val="00DD4A92"/>
    <w:rsid w:val="00DD4D87"/>
    <w:rsid w:val="00DD7839"/>
    <w:rsid w:val="00DE16C3"/>
    <w:rsid w:val="00DE44A1"/>
    <w:rsid w:val="00DE6CBA"/>
    <w:rsid w:val="00DF417E"/>
    <w:rsid w:val="00DF508E"/>
    <w:rsid w:val="00E064B1"/>
    <w:rsid w:val="00E0779B"/>
    <w:rsid w:val="00E0784A"/>
    <w:rsid w:val="00E10646"/>
    <w:rsid w:val="00E115FC"/>
    <w:rsid w:val="00E1358D"/>
    <w:rsid w:val="00E14B0C"/>
    <w:rsid w:val="00E16F55"/>
    <w:rsid w:val="00E17576"/>
    <w:rsid w:val="00E177CE"/>
    <w:rsid w:val="00E2012C"/>
    <w:rsid w:val="00E20B57"/>
    <w:rsid w:val="00E20E1F"/>
    <w:rsid w:val="00E22F6C"/>
    <w:rsid w:val="00E2328D"/>
    <w:rsid w:val="00E25700"/>
    <w:rsid w:val="00E2710E"/>
    <w:rsid w:val="00E3077A"/>
    <w:rsid w:val="00E345E4"/>
    <w:rsid w:val="00E34755"/>
    <w:rsid w:val="00E34B75"/>
    <w:rsid w:val="00E3713F"/>
    <w:rsid w:val="00E3778E"/>
    <w:rsid w:val="00E37C0E"/>
    <w:rsid w:val="00E40CDD"/>
    <w:rsid w:val="00E425E5"/>
    <w:rsid w:val="00E427DA"/>
    <w:rsid w:val="00E44C08"/>
    <w:rsid w:val="00E457E4"/>
    <w:rsid w:val="00E4635C"/>
    <w:rsid w:val="00E46ADF"/>
    <w:rsid w:val="00E50051"/>
    <w:rsid w:val="00E53159"/>
    <w:rsid w:val="00E56F1F"/>
    <w:rsid w:val="00E62C69"/>
    <w:rsid w:val="00E63F06"/>
    <w:rsid w:val="00E64AD8"/>
    <w:rsid w:val="00E651A4"/>
    <w:rsid w:val="00E657D6"/>
    <w:rsid w:val="00E659C4"/>
    <w:rsid w:val="00E66060"/>
    <w:rsid w:val="00E6731D"/>
    <w:rsid w:val="00E71C02"/>
    <w:rsid w:val="00E72B8D"/>
    <w:rsid w:val="00E72BF3"/>
    <w:rsid w:val="00E73707"/>
    <w:rsid w:val="00E7454C"/>
    <w:rsid w:val="00E75E38"/>
    <w:rsid w:val="00E82AD8"/>
    <w:rsid w:val="00E82E14"/>
    <w:rsid w:val="00E837C2"/>
    <w:rsid w:val="00E8491B"/>
    <w:rsid w:val="00E85EF5"/>
    <w:rsid w:val="00E9047F"/>
    <w:rsid w:val="00E93968"/>
    <w:rsid w:val="00E95AA5"/>
    <w:rsid w:val="00E95F72"/>
    <w:rsid w:val="00EA080D"/>
    <w:rsid w:val="00EA08A2"/>
    <w:rsid w:val="00EA4237"/>
    <w:rsid w:val="00EB0422"/>
    <w:rsid w:val="00EB0C25"/>
    <w:rsid w:val="00EB244D"/>
    <w:rsid w:val="00EB274F"/>
    <w:rsid w:val="00EB4877"/>
    <w:rsid w:val="00EB77F8"/>
    <w:rsid w:val="00EC077E"/>
    <w:rsid w:val="00EC1CA4"/>
    <w:rsid w:val="00EC2282"/>
    <w:rsid w:val="00EC3C0D"/>
    <w:rsid w:val="00EC5863"/>
    <w:rsid w:val="00EC61A4"/>
    <w:rsid w:val="00ED157E"/>
    <w:rsid w:val="00ED2C4A"/>
    <w:rsid w:val="00ED410A"/>
    <w:rsid w:val="00ED649A"/>
    <w:rsid w:val="00ED7975"/>
    <w:rsid w:val="00EE1191"/>
    <w:rsid w:val="00EE1A8C"/>
    <w:rsid w:val="00EE6494"/>
    <w:rsid w:val="00EF05B2"/>
    <w:rsid w:val="00EF2F91"/>
    <w:rsid w:val="00EF681D"/>
    <w:rsid w:val="00F021BE"/>
    <w:rsid w:val="00F04F29"/>
    <w:rsid w:val="00F07389"/>
    <w:rsid w:val="00F11325"/>
    <w:rsid w:val="00F125EA"/>
    <w:rsid w:val="00F14244"/>
    <w:rsid w:val="00F20077"/>
    <w:rsid w:val="00F23066"/>
    <w:rsid w:val="00F23D6A"/>
    <w:rsid w:val="00F25144"/>
    <w:rsid w:val="00F3182E"/>
    <w:rsid w:val="00F32ED0"/>
    <w:rsid w:val="00F34A6D"/>
    <w:rsid w:val="00F35971"/>
    <w:rsid w:val="00F43E17"/>
    <w:rsid w:val="00F441FD"/>
    <w:rsid w:val="00F44996"/>
    <w:rsid w:val="00F44D19"/>
    <w:rsid w:val="00F45679"/>
    <w:rsid w:val="00F46942"/>
    <w:rsid w:val="00F501D6"/>
    <w:rsid w:val="00F50E9A"/>
    <w:rsid w:val="00F515E0"/>
    <w:rsid w:val="00F562AA"/>
    <w:rsid w:val="00F56FAF"/>
    <w:rsid w:val="00F57A7F"/>
    <w:rsid w:val="00F60680"/>
    <w:rsid w:val="00F61AA2"/>
    <w:rsid w:val="00F62B77"/>
    <w:rsid w:val="00F63EDF"/>
    <w:rsid w:val="00F6461C"/>
    <w:rsid w:val="00F6500D"/>
    <w:rsid w:val="00F6611F"/>
    <w:rsid w:val="00F67DD3"/>
    <w:rsid w:val="00F70E4A"/>
    <w:rsid w:val="00F7133F"/>
    <w:rsid w:val="00F72890"/>
    <w:rsid w:val="00F72DFE"/>
    <w:rsid w:val="00F75301"/>
    <w:rsid w:val="00F76F4A"/>
    <w:rsid w:val="00F77B07"/>
    <w:rsid w:val="00F84AF3"/>
    <w:rsid w:val="00F85D62"/>
    <w:rsid w:val="00F8791D"/>
    <w:rsid w:val="00F90165"/>
    <w:rsid w:val="00F91BCB"/>
    <w:rsid w:val="00F9383A"/>
    <w:rsid w:val="00F95BC3"/>
    <w:rsid w:val="00F96122"/>
    <w:rsid w:val="00F970C0"/>
    <w:rsid w:val="00FA123C"/>
    <w:rsid w:val="00FA2E6D"/>
    <w:rsid w:val="00FA33AE"/>
    <w:rsid w:val="00FA5BF9"/>
    <w:rsid w:val="00FA6BD9"/>
    <w:rsid w:val="00FA710F"/>
    <w:rsid w:val="00FA7E1E"/>
    <w:rsid w:val="00FB18B2"/>
    <w:rsid w:val="00FB333F"/>
    <w:rsid w:val="00FB5077"/>
    <w:rsid w:val="00FB639A"/>
    <w:rsid w:val="00FC0264"/>
    <w:rsid w:val="00FC14DF"/>
    <w:rsid w:val="00FD17CF"/>
    <w:rsid w:val="00FD1B55"/>
    <w:rsid w:val="00FD336F"/>
    <w:rsid w:val="00FD338E"/>
    <w:rsid w:val="00FE0B89"/>
    <w:rsid w:val="00FE1670"/>
    <w:rsid w:val="00FE3D51"/>
    <w:rsid w:val="00FE55D8"/>
    <w:rsid w:val="00FE71CF"/>
    <w:rsid w:val="00FE7F17"/>
    <w:rsid w:val="00FF05B3"/>
    <w:rsid w:val="00FF07E2"/>
    <w:rsid w:val="00FF22FB"/>
    <w:rsid w:val="00FF2F77"/>
    <w:rsid w:val="00FF4D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hapeDefaults>
    <o:shapedefaults v:ext="edit" spidmax="4097"/>
    <o:shapelayout v:ext="edit">
      <o:idmap v:ext="edit" data="1"/>
    </o:shapelayout>
  </w:shapeDefaults>
  <w:decimalSymbol w:val="."/>
  <w:listSeparator w:val=","/>
  <w14:docId w14:val="7DD1AC3D"/>
  <w15:docId w15:val="{441F7B0F-3BB9-43F6-B05E-1724BE532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2454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65BAC"/>
    <w:pPr>
      <w:tabs>
        <w:tab w:val="center" w:pos="4320"/>
        <w:tab w:val="right" w:pos="8640"/>
      </w:tabs>
    </w:pPr>
  </w:style>
  <w:style w:type="paragraph" w:styleId="Footer">
    <w:name w:val="footer"/>
    <w:basedOn w:val="Normal"/>
    <w:rsid w:val="00565BAC"/>
    <w:pPr>
      <w:tabs>
        <w:tab w:val="center" w:pos="4320"/>
        <w:tab w:val="right" w:pos="8640"/>
      </w:tabs>
    </w:pPr>
  </w:style>
  <w:style w:type="character" w:styleId="Hyperlink">
    <w:name w:val="Hyperlink"/>
    <w:basedOn w:val="DefaultParagraphFont"/>
    <w:rsid w:val="00565BAC"/>
    <w:rPr>
      <w:color w:val="0000FF"/>
      <w:u w:val="single"/>
    </w:rPr>
  </w:style>
  <w:style w:type="character" w:customStyle="1" w:styleId="HeaderChar">
    <w:name w:val="Header Char"/>
    <w:basedOn w:val="DefaultParagraphFont"/>
    <w:link w:val="Header"/>
    <w:rsid w:val="00524541"/>
    <w:rPr>
      <w:sz w:val="24"/>
      <w:szCs w:val="24"/>
      <w:lang w:val="en-US" w:eastAsia="en-US" w:bidi="ar-SA"/>
    </w:rPr>
  </w:style>
  <w:style w:type="paragraph" w:styleId="BalloonText">
    <w:name w:val="Balloon Text"/>
    <w:basedOn w:val="Normal"/>
    <w:link w:val="BalloonTextChar"/>
    <w:rsid w:val="00283B89"/>
    <w:rPr>
      <w:rFonts w:ascii="Tahoma" w:hAnsi="Tahoma" w:cs="Tahoma"/>
      <w:sz w:val="16"/>
      <w:szCs w:val="16"/>
    </w:rPr>
  </w:style>
  <w:style w:type="character" w:customStyle="1" w:styleId="BalloonTextChar">
    <w:name w:val="Balloon Text Char"/>
    <w:basedOn w:val="DefaultParagraphFont"/>
    <w:link w:val="BalloonText"/>
    <w:rsid w:val="00283B89"/>
    <w:rPr>
      <w:rFonts w:ascii="Tahoma" w:hAnsi="Tahoma" w:cs="Tahoma"/>
      <w:sz w:val="16"/>
      <w:szCs w:val="16"/>
    </w:rPr>
  </w:style>
  <w:style w:type="paragraph" w:styleId="ListParagraph">
    <w:name w:val="List Paragraph"/>
    <w:basedOn w:val="Normal"/>
    <w:uiPriority w:val="34"/>
    <w:qFormat/>
    <w:rsid w:val="000C5F2C"/>
    <w:pPr>
      <w:ind w:left="720"/>
      <w:contextualSpacing/>
    </w:pPr>
  </w:style>
  <w:style w:type="paragraph" w:styleId="PlainText">
    <w:name w:val="Plain Text"/>
    <w:basedOn w:val="Normal"/>
    <w:link w:val="PlainTextChar"/>
    <w:uiPriority w:val="99"/>
    <w:unhideWhenUsed/>
    <w:rsid w:val="000C5F2C"/>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0C5F2C"/>
    <w:rPr>
      <w:rFonts w:ascii="Consolas" w:eastAsiaTheme="minorHAnsi" w:hAnsi="Consolas" w:cstheme="minorBidi"/>
      <w:sz w:val="21"/>
      <w:szCs w:val="21"/>
    </w:rPr>
  </w:style>
  <w:style w:type="paragraph" w:customStyle="1" w:styleId="SectionTitle">
    <w:name w:val="Section Title"/>
    <w:basedOn w:val="Normal"/>
    <w:qFormat/>
    <w:rsid w:val="001B50D4"/>
    <w:pPr>
      <w:keepNext/>
      <w:autoSpaceDE w:val="0"/>
      <w:autoSpaceDN w:val="0"/>
      <w:adjustRightInd w:val="0"/>
      <w:ind w:left="720" w:right="720"/>
    </w:pPr>
    <w:rPr>
      <w:color w:val="000000"/>
      <w:sz w:val="23"/>
      <w:szCs w:val="23"/>
      <w:u w:val="single"/>
    </w:rPr>
  </w:style>
  <w:style w:type="paragraph" w:customStyle="1" w:styleId="TMPSectionTitle">
    <w:name w:val="TMP Section Title"/>
    <w:basedOn w:val="Normal"/>
    <w:qFormat/>
    <w:rsid w:val="001B50D4"/>
    <w:pPr>
      <w:keepNext/>
      <w:autoSpaceDE w:val="0"/>
      <w:autoSpaceDN w:val="0"/>
      <w:adjustRightInd w:val="0"/>
      <w:ind w:left="720" w:right="720" w:firstLine="720"/>
    </w:pPr>
    <w:rPr>
      <w:color w:val="000000"/>
      <w:sz w:val="23"/>
      <w:szCs w:val="23"/>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5400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dpc@isp.IN.gov" TargetMode="External"/><Relationship Id="rId13" Type="http://schemas.openxmlformats.org/officeDocument/2006/relationships/hyperlink" Target="http://www.in.gov/dot/div/contracts/design/PCMS.pdf"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in.gov/dot/div/contracts/design/PCMS.pdf" TargetMode="External"/><Relationship Id="rId17" Type="http://schemas.openxmlformats.org/officeDocument/2006/relationships/hyperlink" Target="mailto:gboruff@insot.IN.gov" TargetMode="External"/><Relationship Id="rId2" Type="http://schemas.openxmlformats.org/officeDocument/2006/relationships/numbering" Target="numbering.xml"/><Relationship Id="rId16" Type="http://schemas.openxmlformats.org/officeDocument/2006/relationships/hyperlink" Target="mailto:kpeters@indot.IN.gov."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n.gov/indot/2364.htm" TargetMode="External"/><Relationship Id="rId5" Type="http://schemas.openxmlformats.org/officeDocument/2006/relationships/webSettings" Target="webSettings.xml"/><Relationship Id="rId15" Type="http://schemas.openxmlformats.org/officeDocument/2006/relationships/hyperlink" Target="mailto:gboruff@insot.IN.gov" TargetMode="External"/><Relationship Id="rId10" Type="http://schemas.openxmlformats.org/officeDocument/2006/relationships/hyperlink" Target="http://www.media.indot.in.gov"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indytmc@indot.IN.gov" TargetMode="External"/><Relationship Id="rId14" Type="http://schemas.openxmlformats.org/officeDocument/2006/relationships/hyperlink" Target="mailto:kpeters@indot.IN.gov"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kachler\Desktop\Work%20Items\IHCP%20Rewrite\Templates\2016-08-03%20New%20Templates%20for%20Draft%202016%20IHCP\MAK\2016-06-15%20MAK%20IHCP%20Exception%20-%20Analysis%20&amp;%20Justification%20-%20Contract%20Wor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4424AD-C07F-4ADE-8483-A5BAB5E4A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2016-06-15 MAK IHCP Exception - Analysis &amp; Justification - Contract Work</Template>
  <TotalTime>1</TotalTime>
  <Pages>6</Pages>
  <Words>1318</Words>
  <Characters>8252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Mr</vt:lpstr>
    </vt:vector>
  </TitlesOfParts>
  <Company>Indiana Department of Transportation</Company>
  <LinksUpToDate>false</LinksUpToDate>
  <CharactersWithSpaces>9551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Mr</dc:title>
  <dc:creator>Mischa Kachler</dc:creator>
  <cp:lastModifiedBy>Reed, Cassandra R</cp:lastModifiedBy>
  <cp:revision>2</cp:revision>
  <cp:lastPrinted>2014-12-30T19:43:00Z</cp:lastPrinted>
  <dcterms:created xsi:type="dcterms:W3CDTF">2022-03-01T17:52:00Z</dcterms:created>
  <dcterms:modified xsi:type="dcterms:W3CDTF">2022-03-01T17:52:00Z</dcterms:modified>
</cp:coreProperties>
</file>