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1783C" w:rsidRPr="00E92574" w:rsidRDefault="00D009C2" w:rsidP="00D009C2">
      <w:pPr>
        <w:rPr>
          <w:sz w:val="18"/>
          <w:szCs w:val="18"/>
        </w:rPr>
      </w:pPr>
      <w:r>
        <w:rPr>
          <w:noProof/>
        </w:rPr>
        <mc:AlternateContent>
          <mc:Choice Requires="wps">
            <w:drawing>
              <wp:anchor distT="45720" distB="45720" distL="114300" distR="114300" simplePos="0" relativeHeight="251659264" behindDoc="0" locked="0" layoutInCell="1" allowOverlap="1">
                <wp:simplePos x="0" y="0"/>
                <wp:positionH relativeFrom="margin">
                  <wp:posOffset>-53340</wp:posOffset>
                </wp:positionH>
                <wp:positionV relativeFrom="paragraph">
                  <wp:posOffset>0</wp:posOffset>
                </wp:positionV>
                <wp:extent cx="7099300" cy="924560"/>
                <wp:effectExtent l="0" t="0" r="2540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924560"/>
                        </a:xfrm>
                        <a:prstGeom prst="rect">
                          <a:avLst/>
                        </a:prstGeom>
                        <a:solidFill>
                          <a:srgbClr val="FFFFFF"/>
                        </a:solidFill>
                        <a:ln w="9525">
                          <a:solidFill>
                            <a:srgbClr val="000000"/>
                          </a:solidFill>
                          <a:miter lim="800000"/>
                          <a:headEnd/>
                          <a:tailEnd/>
                        </a:ln>
                      </wps:spPr>
                      <wps:txbx>
                        <w:txbxContent>
                          <w:p w:rsidR="00E92574" w:rsidRPr="00400F21" w:rsidRDefault="00E92574" w:rsidP="00E92574">
                            <w:pPr>
                              <w:shd w:val="clear" w:color="auto" w:fill="BDD6EE" w:themeFill="accent1" w:themeFillTint="66"/>
                              <w:spacing w:after="0" w:line="240" w:lineRule="auto"/>
                              <w:jc w:val="center"/>
                              <w:rPr>
                                <w:rStyle w:val="Strong"/>
                                <w:rFonts w:ascii="Candara" w:hAnsi="Candara"/>
                              </w:rPr>
                            </w:pPr>
                            <w:r w:rsidRPr="00400F21">
                              <w:rPr>
                                <w:rStyle w:val="Strong"/>
                                <w:rFonts w:ascii="Candara" w:hAnsi="Candara"/>
                              </w:rPr>
                              <w:t>INDIANA DEPARTMENT OF TRANSPORTATION</w:t>
                            </w:r>
                          </w:p>
                          <w:p w:rsidR="00E92574" w:rsidRPr="007D082E" w:rsidRDefault="00E92574" w:rsidP="00E92574">
                            <w:pPr>
                              <w:shd w:val="clear" w:color="auto" w:fill="BDD6EE" w:themeFill="accent1" w:themeFillTint="66"/>
                              <w:spacing w:after="0" w:line="240" w:lineRule="auto"/>
                              <w:jc w:val="center"/>
                              <w:rPr>
                                <w:rStyle w:val="Strong"/>
                                <w:rFonts w:ascii="Candara" w:hAnsi="Candara"/>
                                <w:sz w:val="32"/>
                                <w:szCs w:val="32"/>
                              </w:rPr>
                            </w:pPr>
                            <w:r w:rsidRPr="007D082E">
                              <w:rPr>
                                <w:rStyle w:val="Strong"/>
                                <w:rFonts w:ascii="Candara" w:hAnsi="Candara"/>
                                <w:sz w:val="32"/>
                                <w:szCs w:val="32"/>
                              </w:rPr>
                              <w:t>BROADBAND ACCESS PERMIT</w:t>
                            </w:r>
                          </w:p>
                          <w:p w:rsidR="00E92574" w:rsidRDefault="00C8733C" w:rsidP="00E92574">
                            <w:pPr>
                              <w:shd w:val="clear" w:color="auto" w:fill="BDD6EE" w:themeFill="accent1" w:themeFillTint="66"/>
                              <w:spacing w:after="0" w:line="240" w:lineRule="auto"/>
                              <w:jc w:val="center"/>
                              <w:rPr>
                                <w:rStyle w:val="Strong"/>
                                <w:rFonts w:ascii="Candara" w:hAnsi="Candara"/>
                                <w:sz w:val="28"/>
                                <w:szCs w:val="28"/>
                              </w:rPr>
                            </w:pPr>
                            <w:r>
                              <w:rPr>
                                <w:rStyle w:val="Strong"/>
                                <w:rFonts w:ascii="Candara" w:hAnsi="Candara"/>
                                <w:sz w:val="28"/>
                                <w:szCs w:val="28"/>
                              </w:rPr>
                              <w:t xml:space="preserve">A </w:t>
                            </w:r>
                            <w:r w:rsidR="00E92574">
                              <w:rPr>
                                <w:rStyle w:val="Strong"/>
                                <w:rFonts w:ascii="Candara" w:hAnsi="Candara"/>
                                <w:sz w:val="28"/>
                                <w:szCs w:val="28"/>
                              </w:rPr>
                              <w:t xml:space="preserve">GUIDE </w:t>
                            </w:r>
                            <w:r w:rsidR="00E92574" w:rsidRPr="007D082E">
                              <w:rPr>
                                <w:rStyle w:val="Strong"/>
                                <w:rFonts w:ascii="Candara" w:hAnsi="Candara"/>
                                <w:sz w:val="28"/>
                                <w:szCs w:val="28"/>
                              </w:rPr>
                              <w:t>TO COMPLETE AN APPLICATION</w:t>
                            </w:r>
                          </w:p>
                          <w:p w:rsidR="00E92574" w:rsidRPr="007D082E" w:rsidRDefault="00E92574" w:rsidP="00E92574">
                            <w:pPr>
                              <w:shd w:val="clear" w:color="auto" w:fill="BDD6EE" w:themeFill="accent1" w:themeFillTint="66"/>
                              <w:spacing w:after="0" w:line="240" w:lineRule="auto"/>
                              <w:jc w:val="center"/>
                              <w:rPr>
                                <w:rStyle w:val="Strong"/>
                                <w:rFonts w:ascii="Candara" w:hAnsi="Candara"/>
                                <w:sz w:val="24"/>
                                <w:szCs w:val="24"/>
                              </w:rPr>
                            </w:pPr>
                            <w:r w:rsidRPr="007D082E">
                              <w:rPr>
                                <w:rStyle w:val="Strong"/>
                                <w:rFonts w:ascii="Candara" w:hAnsi="Candara"/>
                                <w:sz w:val="24"/>
                                <w:szCs w:val="24"/>
                              </w:rPr>
                              <w:t>(Broadband Corridor/Non-Limited Access ROW)</w:t>
                            </w:r>
                          </w:p>
                          <w:p w:rsidR="00E92574" w:rsidRDefault="00E92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0;width:559pt;height:7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6AJAIAAEY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">
                <v:textbox>
                  <w:txbxContent>
                    <w:p w:rsidR="00E92574" w:rsidRPr="00400F21" w:rsidRDefault="00E92574" w:rsidP="00E92574">
                      <w:pPr>
                        <w:shd w:val="clear" w:color="auto" w:fill="BDD6EE" w:themeFill="accent1" w:themeFillTint="66"/>
                        <w:spacing w:after="0" w:line="240" w:lineRule="auto"/>
                        <w:jc w:val="center"/>
                        <w:rPr>
                          <w:rStyle w:val="Strong"/>
                          <w:rFonts w:ascii="Candara" w:hAnsi="Candara"/>
                        </w:rPr>
                      </w:pPr>
                      <w:r w:rsidRPr="00400F21">
                        <w:rPr>
                          <w:rStyle w:val="Strong"/>
                          <w:rFonts w:ascii="Candara" w:hAnsi="Candara"/>
                        </w:rPr>
                        <w:t>INDIANA DEPARTMENT OF TRANSPORTATION</w:t>
                      </w:r>
                    </w:p>
                    <w:p w:rsidR="00E92574" w:rsidRPr="007D082E" w:rsidRDefault="00E92574" w:rsidP="00E92574">
                      <w:pPr>
                        <w:shd w:val="clear" w:color="auto" w:fill="BDD6EE" w:themeFill="accent1" w:themeFillTint="66"/>
                        <w:spacing w:after="0" w:line="240" w:lineRule="auto"/>
                        <w:jc w:val="center"/>
                        <w:rPr>
                          <w:rStyle w:val="Strong"/>
                          <w:rFonts w:ascii="Candara" w:hAnsi="Candara"/>
                          <w:sz w:val="32"/>
                          <w:szCs w:val="32"/>
                        </w:rPr>
                      </w:pPr>
                      <w:r w:rsidRPr="007D082E">
                        <w:rPr>
                          <w:rStyle w:val="Strong"/>
                          <w:rFonts w:ascii="Candara" w:hAnsi="Candara"/>
                          <w:sz w:val="32"/>
                          <w:szCs w:val="32"/>
                        </w:rPr>
                        <w:t>BROADBAND ACCESS PERMIT</w:t>
                      </w:r>
                    </w:p>
                    <w:p w:rsidR="00E92574" w:rsidRDefault="00C8733C" w:rsidP="00E92574">
                      <w:pPr>
                        <w:shd w:val="clear" w:color="auto" w:fill="BDD6EE" w:themeFill="accent1" w:themeFillTint="66"/>
                        <w:spacing w:after="0" w:line="240" w:lineRule="auto"/>
                        <w:jc w:val="center"/>
                        <w:rPr>
                          <w:rStyle w:val="Strong"/>
                          <w:rFonts w:ascii="Candara" w:hAnsi="Candara"/>
                          <w:sz w:val="28"/>
                          <w:szCs w:val="28"/>
                        </w:rPr>
                      </w:pPr>
                      <w:r>
                        <w:rPr>
                          <w:rStyle w:val="Strong"/>
                          <w:rFonts w:ascii="Candara" w:hAnsi="Candara"/>
                          <w:sz w:val="28"/>
                          <w:szCs w:val="28"/>
                        </w:rPr>
                        <w:t xml:space="preserve">A </w:t>
                      </w:r>
                      <w:r w:rsidR="00E92574">
                        <w:rPr>
                          <w:rStyle w:val="Strong"/>
                          <w:rFonts w:ascii="Candara" w:hAnsi="Candara"/>
                          <w:sz w:val="28"/>
                          <w:szCs w:val="28"/>
                        </w:rPr>
                        <w:t xml:space="preserve">GUIDE </w:t>
                      </w:r>
                      <w:r w:rsidR="00E92574" w:rsidRPr="007D082E">
                        <w:rPr>
                          <w:rStyle w:val="Strong"/>
                          <w:rFonts w:ascii="Candara" w:hAnsi="Candara"/>
                          <w:sz w:val="28"/>
                          <w:szCs w:val="28"/>
                        </w:rPr>
                        <w:t>TO COMPLETE AN APPLICATION</w:t>
                      </w:r>
                    </w:p>
                    <w:p w:rsidR="00E92574" w:rsidRPr="007D082E" w:rsidRDefault="00E92574" w:rsidP="00E92574">
                      <w:pPr>
                        <w:shd w:val="clear" w:color="auto" w:fill="BDD6EE" w:themeFill="accent1" w:themeFillTint="66"/>
                        <w:spacing w:after="0" w:line="240" w:lineRule="auto"/>
                        <w:jc w:val="center"/>
                        <w:rPr>
                          <w:rStyle w:val="Strong"/>
                          <w:rFonts w:ascii="Candara" w:hAnsi="Candara"/>
                          <w:sz w:val="24"/>
                          <w:szCs w:val="24"/>
                        </w:rPr>
                      </w:pPr>
                      <w:r w:rsidRPr="007D082E">
                        <w:rPr>
                          <w:rStyle w:val="Strong"/>
                          <w:rFonts w:ascii="Candara" w:hAnsi="Candara"/>
                          <w:sz w:val="24"/>
                          <w:szCs w:val="24"/>
                        </w:rPr>
                        <w:t>(Broadband Corridor/Non-Limited Access ROW)</w:t>
                      </w:r>
                    </w:p>
                    <w:p w:rsidR="00E92574" w:rsidRDefault="00E92574"/>
                  </w:txbxContent>
                </v:textbox>
                <w10:wrap type="square" anchorx="margin"/>
              </v:shape>
            </w:pict>
          </mc:Fallback>
        </mc:AlternateContent>
      </w:r>
      <w:r w:rsidR="00B1783C" w:rsidRPr="00D009C2">
        <w:t xml:space="preserve"> </w:t>
      </w:r>
    </w:p>
    <w:tbl>
      <w:tblPr>
        <w:tblStyle w:val="TableGrid"/>
        <w:tblW w:w="11240" w:type="dxa"/>
        <w:tblInd w:w="-95" w:type="dxa"/>
        <w:tblLayout w:type="fixed"/>
        <w:tblLook w:val="04A0" w:firstRow="1" w:lastRow="0" w:firstColumn="1" w:lastColumn="0" w:noHBand="0" w:noVBand="1"/>
      </w:tblPr>
      <w:tblGrid>
        <w:gridCol w:w="10046"/>
        <w:gridCol w:w="1194"/>
      </w:tblGrid>
      <w:tr w:rsidR="00E92574" w:rsidTr="000C6229">
        <w:trPr>
          <w:trHeight w:val="1016"/>
        </w:trPr>
        <w:tc>
          <w:tcPr>
            <w:tcW w:w="10046"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E92574" w:rsidRPr="004A6488" w:rsidRDefault="00E92574" w:rsidP="00C95363">
            <w:pPr>
              <w:widowControl w:val="0"/>
              <w:kinsoku w:val="0"/>
              <w:overflowPunct w:val="0"/>
              <w:autoSpaceDE w:val="0"/>
              <w:autoSpaceDN w:val="0"/>
              <w:adjustRightInd w:val="0"/>
              <w:spacing w:line="279" w:lineRule="exact"/>
              <w:rPr>
                <w:b/>
                <w:sz w:val="24"/>
                <w:szCs w:val="24"/>
              </w:rPr>
            </w:pPr>
            <w:r w:rsidRPr="00781C84">
              <w:rPr>
                <w:rFonts w:ascii="Candara" w:hAnsi="Candara"/>
                <w:b/>
              </w:rPr>
              <w:t xml:space="preserve">A complete PERMIT APPLICATION Utilizing the Electronic Permit System (EPS) or </w:t>
            </w:r>
            <w:r w:rsidRPr="00781C84">
              <w:rPr>
                <w:rFonts w:ascii="Candara" w:eastAsiaTheme="minorEastAsia" w:hAnsi="Candara" w:cs="Calibri"/>
                <w:b/>
                <w:bCs/>
                <w:spacing w:val="-1"/>
              </w:rPr>
              <w:t>(State</w:t>
            </w:r>
            <w:r w:rsidRPr="00781C84">
              <w:rPr>
                <w:rFonts w:ascii="Candara" w:eastAsiaTheme="minorEastAsia" w:hAnsi="Candara" w:cs="Calibri"/>
                <w:b/>
                <w:bCs/>
              </w:rPr>
              <w:t xml:space="preserve"> </w:t>
            </w:r>
            <w:r w:rsidRPr="00781C84">
              <w:rPr>
                <w:rFonts w:ascii="Candara" w:eastAsiaTheme="minorEastAsia" w:hAnsi="Candara" w:cs="Calibri"/>
                <w:b/>
                <w:bCs/>
                <w:spacing w:val="-1"/>
              </w:rPr>
              <w:t>Form</w:t>
            </w:r>
            <w:r w:rsidRPr="00781C84">
              <w:rPr>
                <w:rFonts w:ascii="Candara" w:eastAsiaTheme="minorEastAsia" w:hAnsi="Candara" w:cs="Calibri"/>
                <w:b/>
                <w:bCs/>
              </w:rPr>
              <w:t xml:space="preserve"> </w:t>
            </w:r>
            <w:r w:rsidRPr="00781C84">
              <w:rPr>
                <w:rFonts w:ascii="Candara" w:eastAsiaTheme="minorEastAsia" w:hAnsi="Candara" w:cs="Calibri"/>
                <w:b/>
                <w:bCs/>
                <w:spacing w:val="-1"/>
              </w:rPr>
              <w:t xml:space="preserve">41769, R8/5-17) must be submitted.  </w:t>
            </w:r>
            <w:r w:rsidRPr="00781C84">
              <w:rPr>
                <w:rFonts w:ascii="Candara" w:eastAsiaTheme="minorEastAsia" w:hAnsi="Candara" w:cs="Calibri"/>
                <w:b/>
                <w:bCs/>
                <w:i/>
                <w:spacing w:val="-1"/>
              </w:rPr>
              <w:t>Incomplete/Inaccurate information submissions may result in delay, return or denial of application. These are minimum requirements; additional information may be requested.</w:t>
            </w:r>
          </w:p>
        </w:tc>
        <w:tc>
          <w:tcPr>
            <w:tcW w:w="1194"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92574" w:rsidRPr="004A6488" w:rsidRDefault="00E92574" w:rsidP="009F435C">
            <w:pPr>
              <w:rPr>
                <w:b/>
                <w:sz w:val="24"/>
                <w:szCs w:val="24"/>
              </w:rPr>
            </w:pPr>
            <w:r w:rsidRPr="004A6488">
              <w:rPr>
                <w:b/>
                <w:sz w:val="24"/>
                <w:szCs w:val="24"/>
              </w:rPr>
              <w:t xml:space="preserve">Complete </w:t>
            </w:r>
          </w:p>
          <w:p w:rsidR="00E92574" w:rsidRPr="004A6488" w:rsidRDefault="00E92574" w:rsidP="00C95363">
            <w:pPr>
              <w:rPr>
                <w:b/>
                <w:sz w:val="24"/>
                <w:szCs w:val="24"/>
              </w:rPr>
            </w:pPr>
          </w:p>
        </w:tc>
      </w:tr>
      <w:tr w:rsidR="00E92574" w:rsidTr="000C6229">
        <w:trPr>
          <w:trHeight w:val="431"/>
        </w:trPr>
        <w:tc>
          <w:tcPr>
            <w:tcW w:w="10046" w:type="dxa"/>
            <w:tcBorders>
              <w:top w:val="single" w:sz="12" w:space="0" w:color="auto"/>
            </w:tcBorders>
            <w:shd w:val="clear" w:color="auto" w:fill="DEEAF6" w:themeFill="accent1" w:themeFillTint="33"/>
            <w:vAlign w:val="center"/>
          </w:tcPr>
          <w:p w:rsidR="00E92574" w:rsidRPr="001B4B70" w:rsidRDefault="00E92574" w:rsidP="003E538F">
            <w:pPr>
              <w:jc w:val="both"/>
            </w:pPr>
            <w:r w:rsidRPr="003E538F">
              <w:rPr>
                <w:b/>
              </w:rPr>
              <w:t>Confirm Type of Permit (BROADBAND) &amp; Permit Sub Type checked is accurate</w:t>
            </w:r>
          </w:p>
        </w:tc>
        <w:sdt>
          <w:sdtPr>
            <w:rPr>
              <w:b/>
              <w:sz w:val="32"/>
              <w:szCs w:val="32"/>
            </w:rPr>
            <w:id w:val="-1929649689"/>
            <w14:checkbox>
              <w14:checked w14:val="0"/>
              <w14:checkedState w14:val="2612" w14:font="MS Gothic"/>
              <w14:uncheckedState w14:val="2610" w14:font="MS Gothic"/>
            </w14:checkbox>
          </w:sdtPr>
          <w:sdtEndPr/>
          <w:sdtContent>
            <w:tc>
              <w:tcPr>
                <w:tcW w:w="1194" w:type="dxa"/>
                <w:tcBorders>
                  <w:top w:val="single" w:sz="12" w:space="0" w:color="auto"/>
                </w:tcBorders>
                <w:shd w:val="clear" w:color="auto" w:fill="auto"/>
                <w:vAlign w:val="center"/>
              </w:tcPr>
              <w:p w:rsidR="00E92574" w:rsidRPr="006F2DC2" w:rsidRDefault="009372A8" w:rsidP="00C95363">
                <w:pPr>
                  <w:jc w:val="center"/>
                  <w:rPr>
                    <w:b/>
                    <w:sz w:val="32"/>
                    <w:szCs w:val="32"/>
                  </w:rPr>
                </w:pPr>
                <w:r>
                  <w:rPr>
                    <w:rFonts w:ascii="MS Gothic" w:eastAsia="MS Gothic" w:hAnsi="MS Gothic" w:hint="eastAsia"/>
                    <w:b/>
                    <w:sz w:val="32"/>
                    <w:szCs w:val="32"/>
                  </w:rPr>
                  <w:t>☐</w:t>
                </w:r>
              </w:p>
            </w:tc>
          </w:sdtContent>
        </w:sdt>
      </w:tr>
      <w:tr w:rsidR="00E92574" w:rsidTr="000C6229">
        <w:trPr>
          <w:gridAfter w:val="1"/>
          <w:wAfter w:w="1194" w:type="dxa"/>
        </w:trPr>
        <w:tc>
          <w:tcPr>
            <w:tcW w:w="10046" w:type="dxa"/>
            <w:shd w:val="clear" w:color="auto" w:fill="DEEAF6" w:themeFill="accent1" w:themeFillTint="33"/>
          </w:tcPr>
          <w:p w:rsidR="00E92574" w:rsidRPr="003E538F" w:rsidRDefault="00E92574" w:rsidP="003E538F">
            <w:pPr>
              <w:rPr>
                <w:b/>
              </w:rPr>
            </w:pPr>
            <w:r w:rsidRPr="003E538F">
              <w:rPr>
                <w:b/>
              </w:rPr>
              <w:t>Confirm Project Location:</w:t>
            </w:r>
          </w:p>
        </w:tc>
      </w:tr>
      <w:tr w:rsidR="00E92574" w:rsidTr="000C6229">
        <w:tc>
          <w:tcPr>
            <w:tcW w:w="10046" w:type="dxa"/>
            <w:shd w:val="clear" w:color="auto" w:fill="DEEAF6" w:themeFill="accent1" w:themeFillTint="33"/>
          </w:tcPr>
          <w:p w:rsidR="00E92574" w:rsidRPr="00240CCE" w:rsidRDefault="00E92574" w:rsidP="00E55A0A">
            <w:pPr>
              <w:pStyle w:val="ListParagraph"/>
              <w:numPr>
                <w:ilvl w:val="0"/>
                <w:numId w:val="3"/>
              </w:numPr>
            </w:pPr>
            <w:r>
              <w:t xml:space="preserve">Route </w:t>
            </w:r>
            <w:r w:rsidRPr="00240CCE">
              <w:t>Number</w:t>
            </w:r>
          </w:p>
        </w:tc>
        <w:tc>
          <w:tcPr>
            <w:tcW w:w="1194" w:type="dxa"/>
            <w:shd w:val="clear" w:color="auto" w:fill="auto"/>
            <w:vAlign w:val="center"/>
          </w:tcPr>
          <w:sdt>
            <w:sdtPr>
              <w:rPr>
                <w:b/>
                <w:sz w:val="32"/>
                <w:szCs w:val="32"/>
              </w:rPr>
              <w:id w:val="-1007126760"/>
              <w14:checkbox>
                <w14:checked w14:val="0"/>
                <w14:checkedState w14:val="2612" w14:font="MS Gothic"/>
                <w14:uncheckedState w14:val="2610" w14:font="MS Gothic"/>
              </w14:checkbox>
            </w:sdtPr>
            <w:sdtEndPr/>
            <w:sdtContent>
              <w:p w:rsidR="00E92574" w:rsidRPr="006F2DC2" w:rsidRDefault="00500303" w:rsidP="00FB0719">
                <w:pPr>
                  <w:jc w:val="center"/>
                  <w:rPr>
                    <w:b/>
                    <w:sz w:val="32"/>
                    <w:szCs w:val="32"/>
                  </w:rPr>
                </w:pPr>
                <w:r>
                  <w:rPr>
                    <w:rFonts w:ascii="MS Gothic" w:eastAsia="MS Gothic" w:hAnsi="MS Gothic" w:hint="eastAsia"/>
                    <w:b/>
                    <w:sz w:val="32"/>
                    <w:szCs w:val="32"/>
                  </w:rPr>
                  <w:t>☐</w:t>
                </w:r>
              </w:p>
            </w:sdtContent>
          </w:sdt>
        </w:tc>
      </w:tr>
      <w:tr w:rsidR="00E92574" w:rsidTr="000C6229">
        <w:trPr>
          <w:trHeight w:val="323"/>
        </w:trPr>
        <w:tc>
          <w:tcPr>
            <w:tcW w:w="10046" w:type="dxa"/>
            <w:shd w:val="clear" w:color="auto" w:fill="DEEAF6" w:themeFill="accent1" w:themeFillTint="33"/>
          </w:tcPr>
          <w:p w:rsidR="00E92574" w:rsidRPr="00240CCE" w:rsidRDefault="00E92574" w:rsidP="00E55A0A">
            <w:pPr>
              <w:pStyle w:val="ListParagraph"/>
              <w:numPr>
                <w:ilvl w:val="0"/>
                <w:numId w:val="3"/>
              </w:numPr>
            </w:pPr>
            <w:r>
              <w:t xml:space="preserve">Street </w:t>
            </w:r>
            <w:r w:rsidRPr="00240CCE">
              <w:t>Name</w:t>
            </w:r>
          </w:p>
        </w:tc>
        <w:tc>
          <w:tcPr>
            <w:tcW w:w="1194" w:type="dxa"/>
            <w:shd w:val="clear" w:color="auto" w:fill="auto"/>
            <w:vAlign w:val="center"/>
          </w:tcPr>
          <w:sdt>
            <w:sdtPr>
              <w:rPr>
                <w:b/>
                <w:sz w:val="32"/>
                <w:szCs w:val="32"/>
              </w:rPr>
              <w:id w:val="611718056"/>
              <w14:checkbox>
                <w14:checked w14:val="0"/>
                <w14:checkedState w14:val="2612" w14:font="MS Gothic"/>
                <w14:uncheckedState w14:val="2610" w14:font="MS Gothic"/>
              </w14:checkbox>
            </w:sdtPr>
            <w:sdtEndPr/>
            <w:sdtContent>
              <w:p w:rsidR="00E92574" w:rsidRPr="006F2DC2" w:rsidRDefault="00500303" w:rsidP="00FB0719">
                <w:pPr>
                  <w:jc w:val="center"/>
                  <w:rPr>
                    <w:b/>
                    <w:sz w:val="32"/>
                    <w:szCs w:val="32"/>
                  </w:rPr>
                </w:pPr>
                <w:r>
                  <w:rPr>
                    <w:rFonts w:ascii="MS Gothic" w:eastAsia="MS Gothic" w:hAnsi="MS Gothic" w:hint="eastAsia"/>
                    <w:b/>
                    <w:sz w:val="32"/>
                    <w:szCs w:val="32"/>
                  </w:rPr>
                  <w:t>☐</w:t>
                </w:r>
              </w:p>
            </w:sdtContent>
          </w:sdt>
        </w:tc>
      </w:tr>
      <w:tr w:rsidR="00E92574" w:rsidTr="000C6229">
        <w:tc>
          <w:tcPr>
            <w:tcW w:w="10046" w:type="dxa"/>
            <w:shd w:val="clear" w:color="auto" w:fill="DEEAF6" w:themeFill="accent1" w:themeFillTint="33"/>
          </w:tcPr>
          <w:p w:rsidR="00E92574" w:rsidRPr="00240CCE" w:rsidRDefault="00E92574" w:rsidP="00E55A0A">
            <w:pPr>
              <w:pStyle w:val="ListParagraph"/>
              <w:numPr>
                <w:ilvl w:val="0"/>
                <w:numId w:val="3"/>
              </w:numPr>
            </w:pPr>
            <w:r>
              <w:t xml:space="preserve">Identification of all route numbers/street names &amp; between routes in the area where work conducted </w:t>
            </w:r>
          </w:p>
        </w:tc>
        <w:tc>
          <w:tcPr>
            <w:tcW w:w="1194" w:type="dxa"/>
            <w:shd w:val="clear" w:color="auto" w:fill="auto"/>
            <w:vAlign w:val="center"/>
          </w:tcPr>
          <w:sdt>
            <w:sdtPr>
              <w:rPr>
                <w:b/>
                <w:sz w:val="32"/>
                <w:szCs w:val="32"/>
              </w:rPr>
              <w:id w:val="1557191793"/>
              <w14:checkbox>
                <w14:checked w14:val="0"/>
                <w14:checkedState w14:val="2612" w14:font="MS Gothic"/>
                <w14:uncheckedState w14:val="2610" w14:font="MS Gothic"/>
              </w14:checkbox>
            </w:sdtPr>
            <w:sdtEndPr/>
            <w:sdtContent>
              <w:p w:rsidR="00E92574" w:rsidRPr="006F2DC2" w:rsidRDefault="00500303" w:rsidP="00FB0719">
                <w:pPr>
                  <w:jc w:val="center"/>
                  <w:rPr>
                    <w:b/>
                    <w:sz w:val="32"/>
                    <w:szCs w:val="32"/>
                  </w:rPr>
                </w:pPr>
                <w:r>
                  <w:rPr>
                    <w:rFonts w:ascii="MS Gothic" w:eastAsia="MS Gothic" w:hAnsi="MS Gothic" w:hint="eastAsia"/>
                    <w:b/>
                    <w:sz w:val="32"/>
                    <w:szCs w:val="32"/>
                  </w:rPr>
                  <w:t>☐</w:t>
                </w:r>
              </w:p>
            </w:sdtContent>
          </w:sdt>
        </w:tc>
      </w:tr>
      <w:tr w:rsidR="00E92574" w:rsidTr="000C6229">
        <w:tc>
          <w:tcPr>
            <w:tcW w:w="10046" w:type="dxa"/>
            <w:shd w:val="clear" w:color="auto" w:fill="DEEAF6" w:themeFill="accent1" w:themeFillTint="33"/>
          </w:tcPr>
          <w:p w:rsidR="00E92574" w:rsidRPr="00240CCE" w:rsidRDefault="00E92574" w:rsidP="00E55A0A">
            <w:pPr>
              <w:pStyle w:val="ListParagraph"/>
              <w:numPr>
                <w:ilvl w:val="0"/>
                <w:numId w:val="3"/>
              </w:numPr>
            </w:pPr>
            <w:r>
              <w:t xml:space="preserve">Route </w:t>
            </w:r>
            <w:r w:rsidRPr="00240CCE">
              <w:t xml:space="preserve">Reference Point </w:t>
            </w:r>
            <w:r>
              <w:t xml:space="preserve">(RRP) </w:t>
            </w:r>
            <w:r w:rsidRPr="00240CCE">
              <w:t>Number</w:t>
            </w:r>
            <w:r>
              <w:t xml:space="preserve"> (start and end point)</w:t>
            </w:r>
          </w:p>
        </w:tc>
        <w:tc>
          <w:tcPr>
            <w:tcW w:w="1194" w:type="dxa"/>
            <w:shd w:val="clear" w:color="auto" w:fill="auto"/>
            <w:vAlign w:val="center"/>
          </w:tcPr>
          <w:sdt>
            <w:sdtPr>
              <w:rPr>
                <w:b/>
                <w:sz w:val="32"/>
                <w:szCs w:val="32"/>
              </w:rPr>
              <w:id w:val="996529806"/>
              <w14:checkbox>
                <w14:checked w14:val="0"/>
                <w14:checkedState w14:val="2612" w14:font="MS Gothic"/>
                <w14:uncheckedState w14:val="2610" w14:font="MS Gothic"/>
              </w14:checkbox>
            </w:sdtPr>
            <w:sdtEndPr/>
            <w:sdtContent>
              <w:p w:rsidR="00E92574" w:rsidRPr="006F2DC2" w:rsidRDefault="00500303" w:rsidP="00FB0719">
                <w:pPr>
                  <w:jc w:val="center"/>
                  <w:rPr>
                    <w:b/>
                    <w:sz w:val="32"/>
                    <w:szCs w:val="32"/>
                  </w:rPr>
                </w:pPr>
                <w:r>
                  <w:rPr>
                    <w:rFonts w:ascii="MS Gothic" w:eastAsia="MS Gothic" w:hAnsi="MS Gothic" w:hint="eastAsia"/>
                    <w:b/>
                    <w:sz w:val="32"/>
                    <w:szCs w:val="32"/>
                  </w:rPr>
                  <w:t>☐</w:t>
                </w:r>
              </w:p>
            </w:sdtContent>
          </w:sdt>
        </w:tc>
      </w:tr>
      <w:tr w:rsidR="00E92574" w:rsidTr="000C6229">
        <w:trPr>
          <w:gridAfter w:val="1"/>
          <w:wAfter w:w="1194" w:type="dxa"/>
        </w:trPr>
        <w:tc>
          <w:tcPr>
            <w:tcW w:w="10046" w:type="dxa"/>
            <w:shd w:val="clear" w:color="auto" w:fill="DEEAF6" w:themeFill="accent1" w:themeFillTint="33"/>
          </w:tcPr>
          <w:p w:rsidR="00E92574" w:rsidRPr="003E538F" w:rsidRDefault="00E92574" w:rsidP="003E538F">
            <w:pPr>
              <w:rPr>
                <w:b/>
              </w:rPr>
            </w:pPr>
            <w:r w:rsidRPr="003E538F">
              <w:rPr>
                <w:b/>
              </w:rPr>
              <w:t xml:space="preserve">Confirm Specific Project Description:  </w:t>
            </w:r>
          </w:p>
        </w:tc>
      </w:tr>
      <w:tr w:rsidR="00E92574" w:rsidTr="000C6229">
        <w:tc>
          <w:tcPr>
            <w:tcW w:w="10046" w:type="dxa"/>
            <w:shd w:val="clear" w:color="auto" w:fill="DEEAF6" w:themeFill="accent1" w:themeFillTint="33"/>
          </w:tcPr>
          <w:p w:rsidR="00E92574" w:rsidRPr="004A008E" w:rsidRDefault="00E92574" w:rsidP="00C90903">
            <w:pPr>
              <w:pStyle w:val="ListParagraph"/>
              <w:numPr>
                <w:ilvl w:val="0"/>
                <w:numId w:val="4"/>
              </w:numPr>
            </w:pPr>
            <w:r w:rsidRPr="009E08EF">
              <w:t>Longitudinal or Transverse Installation</w:t>
            </w:r>
          </w:p>
        </w:tc>
        <w:tc>
          <w:tcPr>
            <w:tcW w:w="1194" w:type="dxa"/>
            <w:shd w:val="clear" w:color="auto" w:fill="auto"/>
            <w:vAlign w:val="center"/>
          </w:tcPr>
          <w:sdt>
            <w:sdtPr>
              <w:rPr>
                <w:b/>
                <w:sz w:val="32"/>
                <w:szCs w:val="32"/>
              </w:rPr>
              <w:id w:val="1901172606"/>
              <w14:checkbox>
                <w14:checked w14:val="0"/>
                <w14:checkedState w14:val="2612" w14:font="MS Gothic"/>
                <w14:uncheckedState w14:val="2610" w14:font="MS Gothic"/>
              </w14:checkbox>
            </w:sdtPr>
            <w:sdtEndPr/>
            <w:sdtContent>
              <w:p w:rsidR="00E92574" w:rsidRPr="006F2DC2" w:rsidRDefault="00500303" w:rsidP="00C90903">
                <w:pPr>
                  <w:jc w:val="center"/>
                  <w:rPr>
                    <w:b/>
                    <w:sz w:val="32"/>
                    <w:szCs w:val="32"/>
                  </w:rPr>
                </w:pPr>
                <w:r>
                  <w:rPr>
                    <w:rFonts w:ascii="MS Gothic" w:eastAsia="MS Gothic" w:hAnsi="MS Gothic" w:hint="eastAsia"/>
                    <w:b/>
                    <w:sz w:val="32"/>
                    <w:szCs w:val="32"/>
                  </w:rPr>
                  <w:t>☐</w:t>
                </w:r>
              </w:p>
            </w:sdtContent>
          </w:sdt>
        </w:tc>
      </w:tr>
      <w:tr w:rsidR="00E92574" w:rsidTr="000C6229">
        <w:tc>
          <w:tcPr>
            <w:tcW w:w="10046" w:type="dxa"/>
            <w:shd w:val="clear" w:color="auto" w:fill="DEEAF6" w:themeFill="accent1" w:themeFillTint="33"/>
          </w:tcPr>
          <w:p w:rsidR="00E92574" w:rsidRPr="004A008E" w:rsidRDefault="00E92574" w:rsidP="00E55A0A">
            <w:pPr>
              <w:pStyle w:val="ListParagraph"/>
              <w:numPr>
                <w:ilvl w:val="0"/>
                <w:numId w:val="4"/>
              </w:numPr>
            </w:pPr>
            <w:r w:rsidRPr="004A008E">
              <w:t>Length (linear footage)</w:t>
            </w:r>
          </w:p>
        </w:tc>
        <w:tc>
          <w:tcPr>
            <w:tcW w:w="1194" w:type="dxa"/>
            <w:shd w:val="clear" w:color="auto" w:fill="auto"/>
            <w:vAlign w:val="center"/>
          </w:tcPr>
          <w:sdt>
            <w:sdtPr>
              <w:rPr>
                <w:b/>
                <w:sz w:val="32"/>
                <w:szCs w:val="32"/>
              </w:rPr>
              <w:id w:val="477509493"/>
              <w14:checkbox>
                <w14:checked w14:val="0"/>
                <w14:checkedState w14:val="2612" w14:font="MS Gothic"/>
                <w14:uncheckedState w14:val="2610" w14:font="MS Gothic"/>
              </w14:checkbox>
            </w:sdtPr>
            <w:sdtEndPr/>
            <w:sdtContent>
              <w:p w:rsidR="00E92574" w:rsidRPr="006F2DC2" w:rsidRDefault="00500303" w:rsidP="004A008E">
                <w:pPr>
                  <w:jc w:val="center"/>
                  <w:rPr>
                    <w:b/>
                    <w:sz w:val="32"/>
                    <w:szCs w:val="32"/>
                  </w:rPr>
                </w:pPr>
                <w:r>
                  <w:rPr>
                    <w:rFonts w:ascii="MS Gothic" w:eastAsia="MS Gothic" w:hAnsi="MS Gothic" w:hint="eastAsia"/>
                    <w:b/>
                    <w:sz w:val="32"/>
                    <w:szCs w:val="32"/>
                  </w:rPr>
                  <w:t>☐</w:t>
                </w:r>
              </w:p>
            </w:sdtContent>
          </w:sdt>
        </w:tc>
      </w:tr>
      <w:tr w:rsidR="00E92574" w:rsidTr="000C6229">
        <w:tc>
          <w:tcPr>
            <w:tcW w:w="10046" w:type="dxa"/>
            <w:shd w:val="clear" w:color="auto" w:fill="DEEAF6" w:themeFill="accent1" w:themeFillTint="33"/>
          </w:tcPr>
          <w:p w:rsidR="00E92574" w:rsidRPr="004A008E" w:rsidRDefault="00E92574" w:rsidP="00E55A0A">
            <w:pPr>
              <w:pStyle w:val="ListParagraph"/>
              <w:numPr>
                <w:ilvl w:val="0"/>
                <w:numId w:val="4"/>
              </w:numPr>
            </w:pPr>
            <w:r w:rsidRPr="004A008E">
              <w:t>Type of Installation(s)</w:t>
            </w:r>
          </w:p>
        </w:tc>
        <w:tc>
          <w:tcPr>
            <w:tcW w:w="1194" w:type="dxa"/>
            <w:shd w:val="clear" w:color="auto" w:fill="auto"/>
            <w:vAlign w:val="center"/>
          </w:tcPr>
          <w:sdt>
            <w:sdtPr>
              <w:rPr>
                <w:b/>
                <w:sz w:val="32"/>
                <w:szCs w:val="32"/>
              </w:rPr>
              <w:id w:val="-667488114"/>
              <w14:checkbox>
                <w14:checked w14:val="0"/>
                <w14:checkedState w14:val="2612" w14:font="MS Gothic"/>
                <w14:uncheckedState w14:val="2610" w14:font="MS Gothic"/>
              </w14:checkbox>
            </w:sdtPr>
            <w:sdtEndPr/>
            <w:sdtContent>
              <w:p w:rsidR="00E92574" w:rsidRPr="006F2DC2" w:rsidRDefault="00500303" w:rsidP="004A008E">
                <w:pPr>
                  <w:jc w:val="center"/>
                  <w:rPr>
                    <w:b/>
                    <w:sz w:val="32"/>
                    <w:szCs w:val="32"/>
                  </w:rPr>
                </w:pPr>
                <w:r>
                  <w:rPr>
                    <w:rFonts w:ascii="MS Gothic" w:eastAsia="MS Gothic" w:hAnsi="MS Gothic" w:hint="eastAsia"/>
                    <w:b/>
                    <w:sz w:val="32"/>
                    <w:szCs w:val="32"/>
                  </w:rPr>
                  <w:t>☐</w:t>
                </w:r>
              </w:p>
            </w:sdtContent>
          </w:sdt>
        </w:tc>
      </w:tr>
      <w:tr w:rsidR="00E92574" w:rsidTr="000C6229">
        <w:tc>
          <w:tcPr>
            <w:tcW w:w="10046" w:type="dxa"/>
            <w:shd w:val="clear" w:color="auto" w:fill="DEEAF6" w:themeFill="accent1" w:themeFillTint="33"/>
          </w:tcPr>
          <w:p w:rsidR="00E92574" w:rsidRPr="004A008E" w:rsidRDefault="00E92574" w:rsidP="00E55A0A">
            <w:pPr>
              <w:pStyle w:val="ListParagraph"/>
              <w:numPr>
                <w:ilvl w:val="0"/>
                <w:numId w:val="4"/>
              </w:numPr>
            </w:pPr>
            <w:r w:rsidRPr="004A008E">
              <w:t>Total Amount of each item being installed</w:t>
            </w:r>
          </w:p>
        </w:tc>
        <w:tc>
          <w:tcPr>
            <w:tcW w:w="1194" w:type="dxa"/>
            <w:shd w:val="clear" w:color="auto" w:fill="auto"/>
            <w:vAlign w:val="center"/>
          </w:tcPr>
          <w:sdt>
            <w:sdtPr>
              <w:rPr>
                <w:b/>
                <w:sz w:val="32"/>
                <w:szCs w:val="32"/>
              </w:rPr>
              <w:id w:val="-174269960"/>
              <w14:checkbox>
                <w14:checked w14:val="0"/>
                <w14:checkedState w14:val="2612" w14:font="MS Gothic"/>
                <w14:uncheckedState w14:val="2610" w14:font="MS Gothic"/>
              </w14:checkbox>
            </w:sdtPr>
            <w:sdtEndPr/>
            <w:sdtContent>
              <w:p w:rsidR="00E92574" w:rsidRPr="006F2DC2" w:rsidRDefault="00500303" w:rsidP="004A008E">
                <w:pPr>
                  <w:jc w:val="center"/>
                  <w:rPr>
                    <w:b/>
                    <w:sz w:val="32"/>
                    <w:szCs w:val="32"/>
                  </w:rPr>
                </w:pPr>
                <w:r>
                  <w:rPr>
                    <w:rFonts w:ascii="MS Gothic" w:eastAsia="MS Gothic" w:hAnsi="MS Gothic" w:hint="eastAsia"/>
                    <w:b/>
                    <w:sz w:val="32"/>
                    <w:szCs w:val="32"/>
                  </w:rPr>
                  <w:t>☐</w:t>
                </w:r>
              </w:p>
            </w:sdtContent>
          </w:sdt>
        </w:tc>
      </w:tr>
      <w:tr w:rsidR="00E92574" w:rsidTr="000C6229">
        <w:tc>
          <w:tcPr>
            <w:tcW w:w="10046" w:type="dxa"/>
            <w:shd w:val="clear" w:color="auto" w:fill="DEEAF6" w:themeFill="accent1" w:themeFillTint="33"/>
          </w:tcPr>
          <w:p w:rsidR="00E92574" w:rsidRPr="003E538F" w:rsidRDefault="00E92574" w:rsidP="003E538F">
            <w:pPr>
              <w:rPr>
                <w:b/>
              </w:rPr>
            </w:pPr>
            <w:r w:rsidRPr="003E538F">
              <w:rPr>
                <w:b/>
              </w:rPr>
              <w:t>Confirm Project Start Date</w:t>
            </w:r>
          </w:p>
        </w:tc>
        <w:tc>
          <w:tcPr>
            <w:tcW w:w="1194" w:type="dxa"/>
            <w:shd w:val="clear" w:color="auto" w:fill="auto"/>
            <w:vAlign w:val="center"/>
          </w:tcPr>
          <w:sdt>
            <w:sdtPr>
              <w:rPr>
                <w:b/>
                <w:sz w:val="32"/>
                <w:szCs w:val="32"/>
              </w:rPr>
              <w:id w:val="1679146772"/>
              <w14:checkbox>
                <w14:checked w14:val="0"/>
                <w14:checkedState w14:val="2612" w14:font="MS Gothic"/>
                <w14:uncheckedState w14:val="2610" w14:font="MS Gothic"/>
              </w14:checkbox>
            </w:sdtPr>
            <w:sdtEndPr/>
            <w:sdtContent>
              <w:p w:rsidR="00E92574" w:rsidRPr="006F2DC2" w:rsidRDefault="00500303" w:rsidP="00073228">
                <w:pPr>
                  <w:jc w:val="center"/>
                  <w:rPr>
                    <w:b/>
                    <w:sz w:val="32"/>
                    <w:szCs w:val="32"/>
                  </w:rPr>
                </w:pPr>
                <w:r>
                  <w:rPr>
                    <w:rFonts w:ascii="MS Gothic" w:eastAsia="MS Gothic" w:hAnsi="MS Gothic" w:hint="eastAsia"/>
                    <w:b/>
                    <w:sz w:val="32"/>
                    <w:szCs w:val="32"/>
                  </w:rPr>
                  <w:t>☐</w:t>
                </w:r>
              </w:p>
            </w:sdtContent>
          </w:sdt>
        </w:tc>
      </w:tr>
      <w:tr w:rsidR="00E92574" w:rsidTr="000C6229">
        <w:tc>
          <w:tcPr>
            <w:tcW w:w="10046" w:type="dxa"/>
            <w:shd w:val="clear" w:color="auto" w:fill="DEEAF6" w:themeFill="accent1" w:themeFillTint="33"/>
          </w:tcPr>
          <w:p w:rsidR="00E92574" w:rsidRPr="003E538F" w:rsidRDefault="00E92574" w:rsidP="003E538F">
            <w:pPr>
              <w:rPr>
                <w:b/>
              </w:rPr>
            </w:pPr>
            <w:r w:rsidRPr="003E538F">
              <w:rPr>
                <w:b/>
              </w:rPr>
              <w:t>Confirm Project End Date</w:t>
            </w:r>
          </w:p>
        </w:tc>
        <w:tc>
          <w:tcPr>
            <w:tcW w:w="1194" w:type="dxa"/>
            <w:shd w:val="clear" w:color="auto" w:fill="auto"/>
            <w:vAlign w:val="center"/>
          </w:tcPr>
          <w:sdt>
            <w:sdtPr>
              <w:rPr>
                <w:b/>
                <w:sz w:val="32"/>
                <w:szCs w:val="32"/>
              </w:rPr>
              <w:id w:val="-828746795"/>
              <w14:checkbox>
                <w14:checked w14:val="0"/>
                <w14:checkedState w14:val="2612" w14:font="MS Gothic"/>
                <w14:uncheckedState w14:val="2610" w14:font="MS Gothic"/>
              </w14:checkbox>
            </w:sdtPr>
            <w:sdtEndPr/>
            <w:sdtContent>
              <w:p w:rsidR="00E92574" w:rsidRPr="006F2DC2" w:rsidRDefault="00500303" w:rsidP="00073228">
                <w:pPr>
                  <w:jc w:val="center"/>
                  <w:rPr>
                    <w:b/>
                    <w:sz w:val="32"/>
                    <w:szCs w:val="32"/>
                  </w:rPr>
                </w:pPr>
                <w:r>
                  <w:rPr>
                    <w:rFonts w:ascii="MS Gothic" w:eastAsia="MS Gothic" w:hAnsi="MS Gothic" w:hint="eastAsia"/>
                    <w:b/>
                    <w:sz w:val="32"/>
                    <w:szCs w:val="32"/>
                  </w:rPr>
                  <w:t>☐</w:t>
                </w:r>
              </w:p>
            </w:sdtContent>
          </w:sdt>
        </w:tc>
      </w:tr>
      <w:tr w:rsidR="00E92574" w:rsidTr="000C6229">
        <w:tc>
          <w:tcPr>
            <w:tcW w:w="10046" w:type="dxa"/>
            <w:shd w:val="clear" w:color="auto" w:fill="DEEAF6" w:themeFill="accent1" w:themeFillTint="33"/>
          </w:tcPr>
          <w:p w:rsidR="00E92574" w:rsidRPr="003E538F" w:rsidRDefault="00E92574" w:rsidP="003E538F">
            <w:pPr>
              <w:rPr>
                <w:b/>
              </w:rPr>
            </w:pPr>
            <w:r w:rsidRPr="003E538F">
              <w:rPr>
                <w:b/>
              </w:rPr>
              <w:t xml:space="preserve">Confirm Project Purpose: </w:t>
            </w:r>
            <w:r w:rsidRPr="003E538F">
              <w:rPr>
                <w:rFonts w:cs="Arial"/>
              </w:rPr>
              <w:t>What is being installed/repaired and the reason for installation</w:t>
            </w:r>
          </w:p>
        </w:tc>
        <w:tc>
          <w:tcPr>
            <w:tcW w:w="1194" w:type="dxa"/>
            <w:shd w:val="clear" w:color="auto" w:fill="auto"/>
            <w:vAlign w:val="center"/>
          </w:tcPr>
          <w:sdt>
            <w:sdtPr>
              <w:rPr>
                <w:b/>
                <w:sz w:val="32"/>
                <w:szCs w:val="32"/>
              </w:rPr>
              <w:id w:val="1490751911"/>
              <w14:checkbox>
                <w14:checked w14:val="0"/>
                <w14:checkedState w14:val="2612" w14:font="MS Gothic"/>
                <w14:uncheckedState w14:val="2610" w14:font="MS Gothic"/>
              </w14:checkbox>
            </w:sdtPr>
            <w:sdtEndPr/>
            <w:sdtContent>
              <w:p w:rsidR="00E92574" w:rsidRPr="006F2DC2" w:rsidRDefault="00500303" w:rsidP="006D2F68">
                <w:pPr>
                  <w:jc w:val="center"/>
                  <w:rPr>
                    <w:b/>
                    <w:sz w:val="32"/>
                    <w:szCs w:val="32"/>
                  </w:rPr>
                </w:pPr>
                <w:r>
                  <w:rPr>
                    <w:rFonts w:ascii="MS Gothic" w:eastAsia="MS Gothic" w:hAnsi="MS Gothic" w:hint="eastAsia"/>
                    <w:b/>
                    <w:sz w:val="32"/>
                    <w:szCs w:val="32"/>
                  </w:rPr>
                  <w:t>☐</w:t>
                </w:r>
              </w:p>
            </w:sdtContent>
          </w:sdt>
        </w:tc>
      </w:tr>
      <w:tr w:rsidR="00E92574" w:rsidTr="000C6229">
        <w:trPr>
          <w:gridAfter w:val="1"/>
          <w:wAfter w:w="1194" w:type="dxa"/>
        </w:trPr>
        <w:tc>
          <w:tcPr>
            <w:tcW w:w="10046" w:type="dxa"/>
            <w:shd w:val="clear" w:color="auto" w:fill="DEEAF6" w:themeFill="accent1" w:themeFillTint="33"/>
          </w:tcPr>
          <w:p w:rsidR="00E92574" w:rsidRPr="004911B8" w:rsidRDefault="00E92574" w:rsidP="003E538F">
            <w:r w:rsidRPr="003E538F">
              <w:rPr>
                <w:rFonts w:cs="Arial"/>
                <w:b/>
              </w:rPr>
              <w:t>Applicant Information:</w:t>
            </w:r>
          </w:p>
        </w:tc>
      </w:tr>
      <w:tr w:rsidR="00E92574" w:rsidTr="000C6229">
        <w:trPr>
          <w:trHeight w:val="314"/>
        </w:trPr>
        <w:tc>
          <w:tcPr>
            <w:tcW w:w="10046" w:type="dxa"/>
            <w:shd w:val="clear" w:color="auto" w:fill="DEEAF6" w:themeFill="accent1" w:themeFillTint="33"/>
          </w:tcPr>
          <w:p w:rsidR="00E92574" w:rsidRPr="004911B8" w:rsidRDefault="00E92574" w:rsidP="00981C84">
            <w:pPr>
              <w:pStyle w:val="ListParagraph"/>
              <w:numPr>
                <w:ilvl w:val="1"/>
                <w:numId w:val="2"/>
              </w:numPr>
            </w:pPr>
            <w:r w:rsidRPr="000A6BBE">
              <w:rPr>
                <w:rFonts w:cs="Arial"/>
              </w:rPr>
              <w:t>Signature</w:t>
            </w:r>
          </w:p>
        </w:tc>
        <w:tc>
          <w:tcPr>
            <w:tcW w:w="1194" w:type="dxa"/>
            <w:shd w:val="clear" w:color="auto" w:fill="auto"/>
          </w:tcPr>
          <w:sdt>
            <w:sdtPr>
              <w:rPr>
                <w:b/>
                <w:sz w:val="32"/>
                <w:szCs w:val="32"/>
              </w:rPr>
              <w:id w:val="-2009586231"/>
              <w14:checkbox>
                <w14:checked w14:val="0"/>
                <w14:checkedState w14:val="2612" w14:font="MS Gothic"/>
                <w14:uncheckedState w14:val="2610" w14:font="MS Gothic"/>
              </w14:checkbox>
            </w:sdtPr>
            <w:sdtEndPr/>
            <w:sdtContent>
              <w:p w:rsidR="00E92574" w:rsidRPr="006F2DC2" w:rsidRDefault="00500303" w:rsidP="00981C84">
                <w:pPr>
                  <w:jc w:val="center"/>
                  <w:rPr>
                    <w:b/>
                  </w:rPr>
                </w:pPr>
                <w:r>
                  <w:rPr>
                    <w:rFonts w:ascii="MS Gothic" w:eastAsia="MS Gothic" w:hAnsi="MS Gothic" w:hint="eastAsia"/>
                    <w:b/>
                    <w:sz w:val="32"/>
                    <w:szCs w:val="32"/>
                  </w:rPr>
                  <w:t>☐</w:t>
                </w:r>
              </w:p>
            </w:sdtContent>
          </w:sdt>
        </w:tc>
      </w:tr>
      <w:tr w:rsidR="00E92574" w:rsidTr="000C6229">
        <w:tc>
          <w:tcPr>
            <w:tcW w:w="10046" w:type="dxa"/>
            <w:shd w:val="clear" w:color="auto" w:fill="DEEAF6" w:themeFill="accent1" w:themeFillTint="33"/>
          </w:tcPr>
          <w:p w:rsidR="00E92574" w:rsidRPr="004911B8" w:rsidRDefault="00E92574" w:rsidP="00981C84">
            <w:pPr>
              <w:pStyle w:val="ListParagraph"/>
              <w:numPr>
                <w:ilvl w:val="1"/>
                <w:numId w:val="2"/>
              </w:numPr>
            </w:pPr>
            <w:r>
              <w:rPr>
                <w:rFonts w:cs="Arial"/>
              </w:rPr>
              <w:t>P</w:t>
            </w:r>
            <w:r w:rsidRPr="006D1DB9">
              <w:rPr>
                <w:rFonts w:cs="Arial"/>
              </w:rPr>
              <w:t>rinted name</w:t>
            </w:r>
            <w:r>
              <w:rPr>
                <w:rFonts w:cs="Arial"/>
              </w:rPr>
              <w:t>/Title</w:t>
            </w:r>
          </w:p>
        </w:tc>
        <w:tc>
          <w:tcPr>
            <w:tcW w:w="1194" w:type="dxa"/>
            <w:shd w:val="clear" w:color="auto" w:fill="auto"/>
          </w:tcPr>
          <w:sdt>
            <w:sdtPr>
              <w:rPr>
                <w:b/>
                <w:sz w:val="32"/>
                <w:szCs w:val="32"/>
              </w:rPr>
              <w:id w:val="-486943677"/>
              <w14:checkbox>
                <w14:checked w14:val="0"/>
                <w14:checkedState w14:val="2612" w14:font="MS Gothic"/>
                <w14:uncheckedState w14:val="2610" w14:font="MS Gothic"/>
              </w14:checkbox>
            </w:sdtPr>
            <w:sdtEndPr/>
            <w:sdtContent>
              <w:p w:rsidR="00E92574" w:rsidRPr="006F2DC2" w:rsidRDefault="00500303" w:rsidP="00981C84">
                <w:pPr>
                  <w:jc w:val="center"/>
                  <w:rPr>
                    <w:b/>
                  </w:rPr>
                </w:pPr>
                <w:r>
                  <w:rPr>
                    <w:rFonts w:ascii="MS Gothic" w:eastAsia="MS Gothic" w:hAnsi="MS Gothic" w:hint="eastAsia"/>
                    <w:b/>
                    <w:sz w:val="32"/>
                    <w:szCs w:val="32"/>
                  </w:rPr>
                  <w:t>☐</w:t>
                </w:r>
              </w:p>
            </w:sdtContent>
          </w:sdt>
        </w:tc>
      </w:tr>
      <w:tr w:rsidR="00E92574" w:rsidTr="000C6229">
        <w:trPr>
          <w:trHeight w:val="233"/>
        </w:trPr>
        <w:tc>
          <w:tcPr>
            <w:tcW w:w="10046" w:type="dxa"/>
            <w:shd w:val="clear" w:color="auto" w:fill="DEEAF6" w:themeFill="accent1" w:themeFillTint="33"/>
          </w:tcPr>
          <w:p w:rsidR="00E92574" w:rsidRPr="004911B8" w:rsidRDefault="00E92574" w:rsidP="00981C84">
            <w:pPr>
              <w:pStyle w:val="ListParagraph"/>
              <w:numPr>
                <w:ilvl w:val="1"/>
                <w:numId w:val="2"/>
              </w:numPr>
            </w:pPr>
            <w:r>
              <w:rPr>
                <w:rFonts w:cs="Arial"/>
              </w:rPr>
              <w:t>N</w:t>
            </w:r>
            <w:r w:rsidRPr="006D1DB9">
              <w:rPr>
                <w:rFonts w:cs="Arial"/>
              </w:rPr>
              <w:t xml:space="preserve">ame of </w:t>
            </w:r>
            <w:r>
              <w:rPr>
                <w:rFonts w:cs="Arial"/>
              </w:rPr>
              <w:t xml:space="preserve">fiber optic </w:t>
            </w:r>
            <w:r w:rsidRPr="006D1DB9">
              <w:rPr>
                <w:rFonts w:cs="Arial"/>
              </w:rPr>
              <w:t>company</w:t>
            </w:r>
          </w:p>
        </w:tc>
        <w:tc>
          <w:tcPr>
            <w:tcW w:w="1194" w:type="dxa"/>
            <w:shd w:val="clear" w:color="auto" w:fill="auto"/>
          </w:tcPr>
          <w:sdt>
            <w:sdtPr>
              <w:rPr>
                <w:b/>
                <w:sz w:val="32"/>
                <w:szCs w:val="32"/>
              </w:rPr>
              <w:id w:val="2080170084"/>
              <w14:checkbox>
                <w14:checked w14:val="0"/>
                <w14:checkedState w14:val="2612" w14:font="MS Gothic"/>
                <w14:uncheckedState w14:val="2610" w14:font="MS Gothic"/>
              </w14:checkbox>
            </w:sdtPr>
            <w:sdtEndPr/>
            <w:sdtContent>
              <w:p w:rsidR="00E92574" w:rsidRPr="006F2DC2" w:rsidRDefault="00500303" w:rsidP="00981C84">
                <w:pPr>
                  <w:jc w:val="center"/>
                  <w:rPr>
                    <w:b/>
                  </w:rPr>
                </w:pPr>
                <w:r>
                  <w:rPr>
                    <w:rFonts w:ascii="MS Gothic" w:eastAsia="MS Gothic" w:hAnsi="MS Gothic" w:hint="eastAsia"/>
                    <w:b/>
                    <w:sz w:val="32"/>
                    <w:szCs w:val="32"/>
                  </w:rPr>
                  <w:t>☐</w:t>
                </w:r>
              </w:p>
            </w:sdtContent>
          </w:sdt>
        </w:tc>
      </w:tr>
      <w:tr w:rsidR="00E92574" w:rsidTr="000C6229">
        <w:tc>
          <w:tcPr>
            <w:tcW w:w="10046" w:type="dxa"/>
            <w:shd w:val="clear" w:color="auto" w:fill="DEEAF6" w:themeFill="accent1" w:themeFillTint="33"/>
          </w:tcPr>
          <w:p w:rsidR="00E92574" w:rsidRPr="004911B8" w:rsidRDefault="00E92574" w:rsidP="00981C84">
            <w:pPr>
              <w:pStyle w:val="ListParagraph"/>
              <w:numPr>
                <w:ilvl w:val="1"/>
                <w:numId w:val="2"/>
              </w:numPr>
            </w:pPr>
            <w:r>
              <w:rPr>
                <w:rFonts w:cs="Arial"/>
              </w:rPr>
              <w:t>P</w:t>
            </w:r>
            <w:r w:rsidRPr="006D1DB9">
              <w:rPr>
                <w:rFonts w:cs="Arial"/>
              </w:rPr>
              <w:t>ost office address</w:t>
            </w:r>
          </w:p>
        </w:tc>
        <w:tc>
          <w:tcPr>
            <w:tcW w:w="1194" w:type="dxa"/>
            <w:shd w:val="clear" w:color="auto" w:fill="auto"/>
          </w:tcPr>
          <w:sdt>
            <w:sdtPr>
              <w:rPr>
                <w:b/>
                <w:sz w:val="32"/>
                <w:szCs w:val="32"/>
              </w:rPr>
              <w:id w:val="-686133886"/>
              <w14:checkbox>
                <w14:checked w14:val="0"/>
                <w14:checkedState w14:val="2612" w14:font="MS Gothic"/>
                <w14:uncheckedState w14:val="2610" w14:font="MS Gothic"/>
              </w14:checkbox>
            </w:sdtPr>
            <w:sdtEndPr/>
            <w:sdtContent>
              <w:p w:rsidR="00E92574" w:rsidRPr="006F2DC2" w:rsidRDefault="00500303" w:rsidP="00981C84">
                <w:pPr>
                  <w:jc w:val="center"/>
                  <w:rPr>
                    <w:b/>
                  </w:rPr>
                </w:pPr>
                <w:r>
                  <w:rPr>
                    <w:rFonts w:ascii="MS Gothic" w:eastAsia="MS Gothic" w:hAnsi="MS Gothic" w:hint="eastAsia"/>
                    <w:b/>
                    <w:sz w:val="32"/>
                    <w:szCs w:val="32"/>
                  </w:rPr>
                  <w:t>☐</w:t>
                </w:r>
              </w:p>
            </w:sdtContent>
          </w:sdt>
        </w:tc>
      </w:tr>
      <w:tr w:rsidR="00E92574" w:rsidTr="000C6229">
        <w:tc>
          <w:tcPr>
            <w:tcW w:w="10046" w:type="dxa"/>
            <w:shd w:val="clear" w:color="auto" w:fill="DEEAF6" w:themeFill="accent1" w:themeFillTint="33"/>
          </w:tcPr>
          <w:p w:rsidR="00E92574" w:rsidRPr="004911B8" w:rsidRDefault="00E92574" w:rsidP="00981C84">
            <w:pPr>
              <w:pStyle w:val="ListParagraph"/>
              <w:numPr>
                <w:ilvl w:val="1"/>
                <w:numId w:val="2"/>
              </w:numPr>
            </w:pPr>
            <w:r>
              <w:rPr>
                <w:rFonts w:cs="Arial"/>
              </w:rPr>
              <w:t>Z</w:t>
            </w:r>
            <w:r w:rsidRPr="006D1DB9">
              <w:rPr>
                <w:rFonts w:cs="Arial"/>
              </w:rPr>
              <w:t>ip code</w:t>
            </w:r>
          </w:p>
        </w:tc>
        <w:tc>
          <w:tcPr>
            <w:tcW w:w="1194" w:type="dxa"/>
            <w:shd w:val="clear" w:color="auto" w:fill="auto"/>
          </w:tcPr>
          <w:sdt>
            <w:sdtPr>
              <w:rPr>
                <w:b/>
                <w:sz w:val="32"/>
                <w:szCs w:val="32"/>
              </w:rPr>
              <w:id w:val="2055263609"/>
              <w14:checkbox>
                <w14:checked w14:val="0"/>
                <w14:checkedState w14:val="2612" w14:font="MS Gothic"/>
                <w14:uncheckedState w14:val="2610" w14:font="MS Gothic"/>
              </w14:checkbox>
            </w:sdtPr>
            <w:sdtEndPr/>
            <w:sdtContent>
              <w:p w:rsidR="00E92574" w:rsidRPr="006F2DC2" w:rsidRDefault="00500303" w:rsidP="00981C84">
                <w:pPr>
                  <w:jc w:val="center"/>
                  <w:rPr>
                    <w:b/>
                  </w:rPr>
                </w:pPr>
                <w:r>
                  <w:rPr>
                    <w:rFonts w:ascii="MS Gothic" w:eastAsia="MS Gothic" w:hAnsi="MS Gothic" w:hint="eastAsia"/>
                    <w:b/>
                    <w:sz w:val="32"/>
                    <w:szCs w:val="32"/>
                  </w:rPr>
                  <w:t>☐</w:t>
                </w:r>
              </w:p>
            </w:sdtContent>
          </w:sdt>
        </w:tc>
      </w:tr>
      <w:tr w:rsidR="00E92574" w:rsidTr="000C6229">
        <w:tc>
          <w:tcPr>
            <w:tcW w:w="10046" w:type="dxa"/>
            <w:shd w:val="clear" w:color="auto" w:fill="DEEAF6" w:themeFill="accent1" w:themeFillTint="33"/>
          </w:tcPr>
          <w:p w:rsidR="00E92574" w:rsidRPr="000A6BBE" w:rsidRDefault="00E92574" w:rsidP="00981C84">
            <w:pPr>
              <w:pStyle w:val="ListParagraph"/>
              <w:numPr>
                <w:ilvl w:val="1"/>
                <w:numId w:val="2"/>
              </w:numPr>
              <w:rPr>
                <w:rFonts w:cs="Arial"/>
              </w:rPr>
            </w:pPr>
            <w:r>
              <w:rPr>
                <w:rFonts w:cs="Arial"/>
              </w:rPr>
              <w:t>E-mail address</w:t>
            </w:r>
          </w:p>
        </w:tc>
        <w:tc>
          <w:tcPr>
            <w:tcW w:w="1194" w:type="dxa"/>
            <w:shd w:val="clear" w:color="auto" w:fill="auto"/>
          </w:tcPr>
          <w:sdt>
            <w:sdtPr>
              <w:rPr>
                <w:b/>
                <w:sz w:val="32"/>
                <w:szCs w:val="32"/>
              </w:rPr>
              <w:id w:val="-313343374"/>
              <w14:checkbox>
                <w14:checked w14:val="0"/>
                <w14:checkedState w14:val="2612" w14:font="MS Gothic"/>
                <w14:uncheckedState w14:val="2610" w14:font="MS Gothic"/>
              </w14:checkbox>
            </w:sdtPr>
            <w:sdtEndPr/>
            <w:sdtContent>
              <w:p w:rsidR="00E92574" w:rsidRPr="006F2DC2" w:rsidRDefault="00AD54D1" w:rsidP="00981C84">
                <w:pPr>
                  <w:jc w:val="center"/>
                  <w:rPr>
                    <w:b/>
                  </w:rPr>
                </w:pPr>
                <w:r>
                  <w:rPr>
                    <w:rFonts w:ascii="MS Gothic" w:eastAsia="MS Gothic" w:hAnsi="MS Gothic" w:hint="eastAsia"/>
                    <w:b/>
                    <w:sz w:val="32"/>
                    <w:szCs w:val="32"/>
                  </w:rPr>
                  <w:t>☐</w:t>
                </w:r>
              </w:p>
            </w:sdtContent>
          </w:sdt>
        </w:tc>
      </w:tr>
      <w:tr w:rsidR="00E92574" w:rsidTr="000C6229">
        <w:tc>
          <w:tcPr>
            <w:tcW w:w="10046" w:type="dxa"/>
            <w:shd w:val="clear" w:color="auto" w:fill="DEEAF6" w:themeFill="accent1" w:themeFillTint="33"/>
          </w:tcPr>
          <w:p w:rsidR="00E92574" w:rsidRPr="004911B8" w:rsidRDefault="00E92574" w:rsidP="00981C84">
            <w:pPr>
              <w:pStyle w:val="ListParagraph"/>
              <w:numPr>
                <w:ilvl w:val="1"/>
                <w:numId w:val="2"/>
              </w:numPr>
            </w:pPr>
            <w:r w:rsidRPr="000A6BBE">
              <w:rPr>
                <w:rFonts w:cs="Arial"/>
              </w:rPr>
              <w:t>Telephone number</w:t>
            </w:r>
          </w:p>
        </w:tc>
        <w:tc>
          <w:tcPr>
            <w:tcW w:w="1194" w:type="dxa"/>
            <w:shd w:val="clear" w:color="auto" w:fill="auto"/>
          </w:tcPr>
          <w:sdt>
            <w:sdtPr>
              <w:rPr>
                <w:b/>
                <w:sz w:val="32"/>
                <w:szCs w:val="32"/>
              </w:rPr>
              <w:id w:val="-167260931"/>
              <w14:checkbox>
                <w14:checked w14:val="0"/>
                <w14:checkedState w14:val="2612" w14:font="MS Gothic"/>
                <w14:uncheckedState w14:val="2610" w14:font="MS Gothic"/>
              </w14:checkbox>
            </w:sdtPr>
            <w:sdtEndPr/>
            <w:sdtContent>
              <w:p w:rsidR="00E92574" w:rsidRPr="006F2DC2" w:rsidRDefault="00500303" w:rsidP="00981C84">
                <w:pPr>
                  <w:jc w:val="center"/>
                  <w:rPr>
                    <w:b/>
                  </w:rPr>
                </w:pPr>
                <w:r>
                  <w:rPr>
                    <w:rFonts w:ascii="MS Gothic" w:eastAsia="MS Gothic" w:hAnsi="MS Gothic" w:hint="eastAsia"/>
                    <w:b/>
                    <w:sz w:val="32"/>
                    <w:szCs w:val="32"/>
                  </w:rPr>
                  <w:t>☐</w:t>
                </w:r>
              </w:p>
            </w:sdtContent>
          </w:sdt>
        </w:tc>
      </w:tr>
      <w:tr w:rsidR="00E92574" w:rsidTr="000C6229">
        <w:trPr>
          <w:trHeight w:val="233"/>
        </w:trPr>
        <w:tc>
          <w:tcPr>
            <w:tcW w:w="10046" w:type="dxa"/>
            <w:shd w:val="clear" w:color="auto" w:fill="DEEAF6" w:themeFill="accent1" w:themeFillTint="33"/>
          </w:tcPr>
          <w:p w:rsidR="00E92574" w:rsidRPr="00EC53AD" w:rsidRDefault="00E92574" w:rsidP="00270450">
            <w:pPr>
              <w:pStyle w:val="ListParagraph"/>
              <w:numPr>
                <w:ilvl w:val="1"/>
                <w:numId w:val="2"/>
              </w:numPr>
              <w:rPr>
                <w:rFonts w:cs="Arial"/>
              </w:rPr>
            </w:pPr>
            <w:r>
              <w:rPr>
                <w:rFonts w:cs="Arial"/>
              </w:rPr>
              <w:t>Subcontractor (if conducting the install) contact information</w:t>
            </w:r>
            <w:r w:rsidR="00270450">
              <w:rPr>
                <w:rFonts w:cs="Arial"/>
              </w:rPr>
              <w:t xml:space="preserve">. </w:t>
            </w:r>
          </w:p>
        </w:tc>
        <w:tc>
          <w:tcPr>
            <w:tcW w:w="1194" w:type="dxa"/>
            <w:shd w:val="clear" w:color="auto" w:fill="auto"/>
          </w:tcPr>
          <w:sdt>
            <w:sdtPr>
              <w:rPr>
                <w:b/>
                <w:sz w:val="32"/>
                <w:szCs w:val="32"/>
              </w:rPr>
              <w:id w:val="1711379514"/>
              <w14:checkbox>
                <w14:checked w14:val="0"/>
                <w14:checkedState w14:val="2612" w14:font="MS Gothic"/>
                <w14:uncheckedState w14:val="2610" w14:font="MS Gothic"/>
              </w14:checkbox>
            </w:sdtPr>
            <w:sdtEndPr/>
            <w:sdtContent>
              <w:p w:rsidR="00E92574" w:rsidRPr="006F2DC2" w:rsidRDefault="00500303" w:rsidP="00981C84">
                <w:pPr>
                  <w:jc w:val="center"/>
                  <w:rPr>
                    <w:b/>
                  </w:rPr>
                </w:pPr>
                <w:r>
                  <w:rPr>
                    <w:rFonts w:ascii="MS Gothic" w:eastAsia="MS Gothic" w:hAnsi="MS Gothic" w:hint="eastAsia"/>
                    <w:b/>
                    <w:sz w:val="32"/>
                    <w:szCs w:val="32"/>
                  </w:rPr>
                  <w:t>☐</w:t>
                </w:r>
              </w:p>
            </w:sdtContent>
          </w:sdt>
        </w:tc>
      </w:tr>
      <w:tr w:rsidR="00E92574" w:rsidTr="000C6229">
        <w:tc>
          <w:tcPr>
            <w:tcW w:w="10046" w:type="dxa"/>
            <w:shd w:val="clear" w:color="auto" w:fill="DEEAF6" w:themeFill="accent1" w:themeFillTint="33"/>
          </w:tcPr>
          <w:p w:rsidR="00E92574" w:rsidRPr="000A6BBE" w:rsidRDefault="00E92574" w:rsidP="00270450">
            <w:pPr>
              <w:pStyle w:val="ListParagraph"/>
              <w:numPr>
                <w:ilvl w:val="1"/>
                <w:numId w:val="2"/>
              </w:numPr>
              <w:ind w:left="2232"/>
              <w:rPr>
                <w:rFonts w:cs="Arial"/>
              </w:rPr>
            </w:pPr>
            <w:r>
              <w:rPr>
                <w:rFonts w:cs="Arial"/>
              </w:rPr>
              <w:t>Consent Form/INF Form (if a subcontractor will be providing project details)</w:t>
            </w:r>
          </w:p>
        </w:tc>
        <w:tc>
          <w:tcPr>
            <w:tcW w:w="1194" w:type="dxa"/>
            <w:shd w:val="clear" w:color="auto" w:fill="auto"/>
          </w:tcPr>
          <w:sdt>
            <w:sdtPr>
              <w:rPr>
                <w:b/>
                <w:sz w:val="32"/>
                <w:szCs w:val="32"/>
              </w:rPr>
              <w:id w:val="-845859446"/>
              <w14:checkbox>
                <w14:checked w14:val="0"/>
                <w14:checkedState w14:val="2612" w14:font="MS Gothic"/>
                <w14:uncheckedState w14:val="2610" w14:font="MS Gothic"/>
              </w14:checkbox>
            </w:sdtPr>
            <w:sdtEndPr/>
            <w:sdtContent>
              <w:p w:rsidR="00E92574" w:rsidRPr="006F2DC2" w:rsidRDefault="00500303" w:rsidP="00981C84">
                <w:pPr>
                  <w:jc w:val="center"/>
                  <w:rPr>
                    <w:b/>
                  </w:rPr>
                </w:pPr>
                <w:r>
                  <w:rPr>
                    <w:rFonts w:ascii="MS Gothic" w:eastAsia="MS Gothic" w:hAnsi="MS Gothic" w:hint="eastAsia"/>
                    <w:b/>
                    <w:sz w:val="32"/>
                    <w:szCs w:val="32"/>
                  </w:rPr>
                  <w:t>☐</w:t>
                </w:r>
              </w:p>
            </w:sdtContent>
          </w:sdt>
        </w:tc>
      </w:tr>
      <w:tr w:rsidR="00E92574" w:rsidTr="000C6229">
        <w:tc>
          <w:tcPr>
            <w:tcW w:w="10046" w:type="dxa"/>
            <w:shd w:val="clear" w:color="auto" w:fill="DEEAF6" w:themeFill="accent1" w:themeFillTint="33"/>
          </w:tcPr>
          <w:p w:rsidR="00E92574" w:rsidRPr="000A6BBE" w:rsidRDefault="00E92574" w:rsidP="00DF1AE8">
            <w:pPr>
              <w:pStyle w:val="ListParagraph"/>
              <w:numPr>
                <w:ilvl w:val="1"/>
                <w:numId w:val="2"/>
              </w:numPr>
              <w:ind w:left="2232"/>
              <w:rPr>
                <w:rFonts w:cs="Arial"/>
              </w:rPr>
            </w:pPr>
            <w:r>
              <w:rPr>
                <w:rFonts w:cs="Arial"/>
              </w:rPr>
              <w:t>Subcontractor Additional Disclosure Form (State Form 23237, R/3-00)</w:t>
            </w:r>
            <w:r w:rsidR="00DF1AE8">
              <w:rPr>
                <w:rFonts w:cs="Arial"/>
              </w:rPr>
              <w:t xml:space="preserve"> </w:t>
            </w:r>
            <w:r w:rsidR="00270450" w:rsidRPr="00DF1AE8">
              <w:rPr>
                <w:rFonts w:cs="Arial"/>
                <w:color w:val="FF0000"/>
              </w:rPr>
              <w:t>In lieu of forms below a signed 1410, a letter from the CEO or President or a copy of the lease will work.</w:t>
            </w:r>
            <w:r w:rsidR="00DF1AE8" w:rsidRPr="00DF1AE8">
              <w:rPr>
                <w:rFonts w:cs="Arial"/>
                <w:color w:val="FF0000"/>
              </w:rPr>
              <w:t xml:space="preserve"> Additional disclosure</w:t>
            </w:r>
            <w:r w:rsidR="00DF1AE8">
              <w:rPr>
                <w:rFonts w:cs="Arial"/>
                <w:color w:val="FF0000"/>
              </w:rPr>
              <w:t>,</w:t>
            </w:r>
            <w:r w:rsidR="00DF1AE8" w:rsidRPr="00DF1AE8">
              <w:rPr>
                <w:rFonts w:cs="Arial"/>
                <w:color w:val="FF0000"/>
              </w:rPr>
              <w:t xml:space="preserve"> if used</w:t>
            </w:r>
            <w:r w:rsidR="00DF1AE8">
              <w:rPr>
                <w:rFonts w:cs="Arial"/>
                <w:color w:val="FF0000"/>
              </w:rPr>
              <w:t>,</w:t>
            </w:r>
            <w:r w:rsidR="00DF1AE8" w:rsidRPr="00DF1AE8">
              <w:rPr>
                <w:rFonts w:cs="Arial"/>
                <w:color w:val="FF0000"/>
              </w:rPr>
              <w:t xml:space="preserve"> must be provided 5 days prior to start date.</w:t>
            </w:r>
          </w:p>
        </w:tc>
        <w:tc>
          <w:tcPr>
            <w:tcW w:w="1194" w:type="dxa"/>
            <w:shd w:val="clear" w:color="auto" w:fill="auto"/>
          </w:tcPr>
          <w:sdt>
            <w:sdtPr>
              <w:rPr>
                <w:b/>
                <w:sz w:val="32"/>
                <w:szCs w:val="32"/>
              </w:rPr>
              <w:id w:val="1377352179"/>
              <w14:checkbox>
                <w14:checked w14:val="0"/>
                <w14:checkedState w14:val="2612" w14:font="MS Gothic"/>
                <w14:uncheckedState w14:val="2610" w14:font="MS Gothic"/>
              </w14:checkbox>
            </w:sdtPr>
            <w:sdtEndPr/>
            <w:sdtContent>
              <w:p w:rsidR="00E92574" w:rsidRPr="006F2DC2" w:rsidRDefault="00500303" w:rsidP="00981C84">
                <w:pPr>
                  <w:jc w:val="center"/>
                  <w:rPr>
                    <w:b/>
                  </w:rPr>
                </w:pPr>
                <w:r>
                  <w:rPr>
                    <w:rFonts w:ascii="MS Gothic" w:eastAsia="MS Gothic" w:hAnsi="MS Gothic" w:hint="eastAsia"/>
                    <w:b/>
                    <w:sz w:val="32"/>
                    <w:szCs w:val="32"/>
                  </w:rPr>
                  <w:t>☐</w:t>
                </w:r>
              </w:p>
            </w:sdtContent>
          </w:sdt>
        </w:tc>
      </w:tr>
      <w:tr w:rsidR="00DF1AE8" w:rsidRPr="00FD0BFD" w:rsidTr="000C6229">
        <w:trPr>
          <w:trHeight w:val="260"/>
        </w:trPr>
        <w:tc>
          <w:tcPr>
            <w:tcW w:w="10046"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DF1AE8" w:rsidRDefault="00DF1AE8" w:rsidP="003E211D">
            <w:pPr>
              <w:rPr>
                <w:b/>
                <w:sz w:val="28"/>
                <w:szCs w:val="24"/>
              </w:rPr>
            </w:pPr>
            <w:r w:rsidRPr="00FD0BFD">
              <w:rPr>
                <w:b/>
                <w:sz w:val="28"/>
                <w:szCs w:val="24"/>
              </w:rPr>
              <w:lastRenderedPageBreak/>
              <w:t>Permit Check List Items</w:t>
            </w:r>
            <w:r>
              <w:rPr>
                <w:b/>
                <w:sz w:val="28"/>
                <w:szCs w:val="24"/>
              </w:rPr>
              <w:t>:</w:t>
            </w:r>
          </w:p>
          <w:p w:rsidR="00DF1AE8" w:rsidRPr="003E538F" w:rsidRDefault="00DF1AE8" w:rsidP="003E211D">
            <w:pPr>
              <w:rPr>
                <w:b/>
              </w:rPr>
            </w:pPr>
          </w:p>
        </w:tc>
        <w:tc>
          <w:tcPr>
            <w:tcW w:w="1194"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DF1AE8" w:rsidRPr="000C6229" w:rsidRDefault="00DF1AE8" w:rsidP="003E211D">
            <w:pPr>
              <w:jc w:val="center"/>
              <w:rPr>
                <w:b/>
                <w:sz w:val="24"/>
                <w:szCs w:val="24"/>
              </w:rPr>
            </w:pPr>
            <w:r w:rsidRPr="000C6229">
              <w:rPr>
                <w:b/>
                <w:sz w:val="24"/>
                <w:szCs w:val="24"/>
              </w:rPr>
              <w:t>Complete</w:t>
            </w:r>
          </w:p>
        </w:tc>
      </w:tr>
      <w:tr w:rsidR="00E92574" w:rsidTr="000C6229">
        <w:trPr>
          <w:trHeight w:val="50"/>
        </w:trPr>
        <w:tc>
          <w:tcPr>
            <w:tcW w:w="10046" w:type="dxa"/>
            <w:tcBorders>
              <w:top w:val="single" w:sz="12" w:space="0" w:color="auto"/>
            </w:tcBorders>
            <w:shd w:val="clear" w:color="auto" w:fill="DEEAF6" w:themeFill="accent1" w:themeFillTint="33"/>
          </w:tcPr>
          <w:p w:rsidR="00E92574" w:rsidRPr="00CF5839" w:rsidRDefault="00E92574" w:rsidP="00500303">
            <w:r w:rsidRPr="003E538F">
              <w:rPr>
                <w:b/>
              </w:rPr>
              <w:t>GIS REQUIREMENT:</w:t>
            </w:r>
            <w:r w:rsidRPr="00CF5839">
              <w:t xml:space="preserve">  </w:t>
            </w:r>
            <w:r w:rsidRPr="00FD0BFD">
              <w:rPr>
                <w:sz w:val="21"/>
                <w:szCs w:val="21"/>
              </w:rPr>
              <w:t xml:space="preserve">Georeferenced digital file depicting </w:t>
            </w:r>
            <w:r w:rsidRPr="00FD0BFD">
              <w:rPr>
                <w:rFonts w:cstheme="minorHAnsi"/>
                <w:sz w:val="21"/>
                <w:szCs w:val="21"/>
              </w:rPr>
              <w:t>the limits of work for each Fiber Optic Permit submittal is requested, a pdf version at application is required</w:t>
            </w:r>
            <w:r w:rsidR="00FD0BFD" w:rsidRPr="00FD0BFD">
              <w:rPr>
                <w:rFonts w:cstheme="minorHAnsi"/>
                <w:sz w:val="21"/>
                <w:szCs w:val="21"/>
              </w:rPr>
              <w:t>, georeferenced digital file of ‘</w:t>
            </w:r>
            <w:r w:rsidR="00FD0BFD" w:rsidRPr="00DF1AE8">
              <w:rPr>
                <w:rFonts w:cstheme="minorHAnsi"/>
                <w:color w:val="FF0000"/>
                <w:sz w:val="21"/>
                <w:szCs w:val="21"/>
              </w:rPr>
              <w:t>As Built” is required</w:t>
            </w:r>
            <w:r w:rsidR="00270450" w:rsidRPr="00DF1AE8">
              <w:rPr>
                <w:rFonts w:cstheme="minorHAnsi"/>
                <w:color w:val="FF0000"/>
                <w:sz w:val="21"/>
                <w:szCs w:val="21"/>
              </w:rPr>
              <w:t xml:space="preserve"> will be required beginning </w:t>
            </w:r>
            <w:r w:rsidR="000C6229">
              <w:rPr>
                <w:rFonts w:cstheme="minorHAnsi"/>
                <w:b/>
                <w:color w:val="FF0000"/>
                <w:sz w:val="21"/>
                <w:szCs w:val="21"/>
              </w:rPr>
              <w:t>January 1, 2019</w:t>
            </w:r>
            <w:r w:rsidR="00DF1AE8" w:rsidRPr="00BD4C55">
              <w:rPr>
                <w:rFonts w:cstheme="minorHAnsi"/>
                <w:b/>
                <w:color w:val="FF0000"/>
                <w:sz w:val="21"/>
                <w:szCs w:val="21"/>
              </w:rPr>
              <w:t>.</w:t>
            </w:r>
          </w:p>
        </w:tc>
        <w:tc>
          <w:tcPr>
            <w:tcW w:w="1194" w:type="dxa"/>
            <w:tcBorders>
              <w:top w:val="single" w:sz="12" w:space="0" w:color="auto"/>
            </w:tcBorders>
            <w:shd w:val="clear" w:color="auto" w:fill="auto"/>
          </w:tcPr>
          <w:sdt>
            <w:sdtPr>
              <w:rPr>
                <w:b/>
                <w:sz w:val="32"/>
                <w:szCs w:val="32"/>
              </w:rPr>
              <w:id w:val="189115931"/>
              <w14:checkbox>
                <w14:checked w14:val="0"/>
                <w14:checkedState w14:val="2612" w14:font="MS Gothic"/>
                <w14:uncheckedState w14:val="2610" w14:font="MS Gothic"/>
              </w14:checkbox>
            </w:sdtPr>
            <w:sdtEndPr/>
            <w:sdtContent>
              <w:p w:rsidR="00E92574" w:rsidRPr="006F2DC2" w:rsidRDefault="00500303" w:rsidP="00DD75E7">
                <w:pPr>
                  <w:jc w:val="center"/>
                  <w:rPr>
                    <w:b/>
                  </w:rPr>
                </w:pPr>
                <w:r>
                  <w:rPr>
                    <w:rFonts w:ascii="MS Gothic" w:eastAsia="MS Gothic" w:hAnsi="MS Gothic" w:hint="eastAsia"/>
                    <w:b/>
                    <w:sz w:val="32"/>
                    <w:szCs w:val="32"/>
                  </w:rPr>
                  <w:t>☐</w:t>
                </w:r>
              </w:p>
            </w:sdtContent>
          </w:sdt>
        </w:tc>
      </w:tr>
      <w:tr w:rsidR="00E92574" w:rsidTr="000C6229">
        <w:trPr>
          <w:gridAfter w:val="1"/>
          <w:wAfter w:w="1194" w:type="dxa"/>
          <w:trHeight w:val="287"/>
        </w:trPr>
        <w:tc>
          <w:tcPr>
            <w:tcW w:w="10046" w:type="dxa"/>
            <w:shd w:val="clear" w:color="auto" w:fill="DEEAF6" w:themeFill="accent1" w:themeFillTint="33"/>
          </w:tcPr>
          <w:p w:rsidR="00E92574" w:rsidRPr="003E538F" w:rsidRDefault="00B153FA" w:rsidP="003E538F">
            <w:pPr>
              <w:rPr>
                <w:b/>
              </w:rPr>
            </w:pPr>
            <w:r>
              <w:rPr>
                <w:b/>
              </w:rPr>
              <w:t xml:space="preserve">PERMIT BOND </w:t>
            </w:r>
            <w:hyperlink r:id="rId8" w:history="1">
              <w:r w:rsidR="00E92574" w:rsidRPr="003E538F">
                <w:rPr>
                  <w:rFonts w:cs="Arial"/>
                  <w:b/>
                  <w:u w:val="single"/>
                </w:rPr>
                <w:t>(State Form 41523R) </w:t>
              </w:r>
            </w:hyperlink>
            <w:r w:rsidR="00E92574" w:rsidRPr="003E538F">
              <w:rPr>
                <w:rFonts w:cs="Arial"/>
                <w:b/>
              </w:rPr>
              <w:t xml:space="preserve"> </w:t>
            </w:r>
          </w:p>
        </w:tc>
      </w:tr>
      <w:tr w:rsidR="00E92574" w:rsidTr="000C6229">
        <w:tc>
          <w:tcPr>
            <w:tcW w:w="10046" w:type="dxa"/>
            <w:shd w:val="clear" w:color="auto" w:fill="DEEAF6" w:themeFill="accent1" w:themeFillTint="33"/>
          </w:tcPr>
          <w:p w:rsidR="00E92574" w:rsidRPr="00155E1D" w:rsidRDefault="00E92574" w:rsidP="00E92574">
            <w:pPr>
              <w:pStyle w:val="ListParagraph"/>
              <w:numPr>
                <w:ilvl w:val="0"/>
                <w:numId w:val="1"/>
              </w:numPr>
            </w:pPr>
            <w:r w:rsidRPr="00155E1D">
              <w:rPr>
                <w:rFonts w:cs="Arial"/>
              </w:rPr>
              <w:t>NOTARIZED</w:t>
            </w:r>
            <w:r>
              <w:rPr>
                <w:rFonts w:cs="Arial"/>
              </w:rPr>
              <w:t xml:space="preserve">:  </w:t>
            </w:r>
            <w:r w:rsidRPr="00155E1D">
              <w:rPr>
                <w:rFonts w:cs="Arial"/>
                <w:u w:val="single"/>
              </w:rPr>
              <w:t>Both</w:t>
            </w:r>
            <w:r w:rsidRPr="00155E1D">
              <w:rPr>
                <w:rFonts w:cs="Arial"/>
              </w:rPr>
              <w:t xml:space="preserve"> principal and surety signatures</w:t>
            </w:r>
          </w:p>
        </w:tc>
        <w:tc>
          <w:tcPr>
            <w:tcW w:w="1194" w:type="dxa"/>
            <w:shd w:val="clear" w:color="auto" w:fill="auto"/>
          </w:tcPr>
          <w:sdt>
            <w:sdtPr>
              <w:rPr>
                <w:b/>
                <w:sz w:val="32"/>
                <w:szCs w:val="32"/>
              </w:rPr>
              <w:id w:val="-1403213735"/>
              <w14:checkbox>
                <w14:checked w14:val="0"/>
                <w14:checkedState w14:val="2612" w14:font="MS Gothic"/>
                <w14:uncheckedState w14:val="2610" w14:font="MS Gothic"/>
              </w14:checkbox>
            </w:sdtPr>
            <w:sdtEndPr/>
            <w:sdtContent>
              <w:p w:rsidR="00E92574" w:rsidRPr="006F2DC2" w:rsidRDefault="00500303" w:rsidP="00981C84">
                <w:pPr>
                  <w:jc w:val="center"/>
                  <w:rPr>
                    <w:b/>
                  </w:rPr>
                </w:pPr>
                <w:r>
                  <w:rPr>
                    <w:rFonts w:ascii="MS Gothic" w:eastAsia="MS Gothic" w:hAnsi="MS Gothic" w:hint="eastAsia"/>
                    <w:b/>
                    <w:sz w:val="32"/>
                    <w:szCs w:val="32"/>
                  </w:rPr>
                  <w:t>☐</w:t>
                </w:r>
              </w:p>
            </w:sdtContent>
          </w:sdt>
        </w:tc>
      </w:tr>
      <w:tr w:rsidR="00E92574" w:rsidTr="000C6229">
        <w:tc>
          <w:tcPr>
            <w:tcW w:w="10046" w:type="dxa"/>
            <w:shd w:val="clear" w:color="auto" w:fill="DEEAF6" w:themeFill="accent1" w:themeFillTint="33"/>
          </w:tcPr>
          <w:p w:rsidR="00E92574" w:rsidRPr="00155E1D" w:rsidRDefault="00E92574" w:rsidP="00E92574">
            <w:pPr>
              <w:pStyle w:val="ListParagraph"/>
              <w:numPr>
                <w:ilvl w:val="0"/>
                <w:numId w:val="1"/>
              </w:numPr>
            </w:pPr>
            <w:r w:rsidRPr="00155E1D">
              <w:rPr>
                <w:rFonts w:cs="Arial"/>
              </w:rPr>
              <w:t>Power of Attorney (attached)</w:t>
            </w:r>
          </w:p>
        </w:tc>
        <w:tc>
          <w:tcPr>
            <w:tcW w:w="1194" w:type="dxa"/>
            <w:shd w:val="clear" w:color="auto" w:fill="auto"/>
          </w:tcPr>
          <w:sdt>
            <w:sdtPr>
              <w:rPr>
                <w:b/>
                <w:sz w:val="32"/>
                <w:szCs w:val="32"/>
              </w:rPr>
              <w:id w:val="-987470526"/>
              <w14:checkbox>
                <w14:checked w14:val="0"/>
                <w14:checkedState w14:val="2612" w14:font="MS Gothic"/>
                <w14:uncheckedState w14:val="2610" w14:font="MS Gothic"/>
              </w14:checkbox>
            </w:sdtPr>
            <w:sdtEndPr/>
            <w:sdtContent>
              <w:p w:rsidR="00E92574" w:rsidRPr="006F2DC2" w:rsidRDefault="00500303" w:rsidP="00981C84">
                <w:pPr>
                  <w:jc w:val="center"/>
                  <w:rPr>
                    <w:b/>
                  </w:rPr>
                </w:pPr>
                <w:r>
                  <w:rPr>
                    <w:rFonts w:ascii="MS Gothic" w:eastAsia="MS Gothic" w:hAnsi="MS Gothic" w:hint="eastAsia"/>
                    <w:b/>
                    <w:sz w:val="32"/>
                    <w:szCs w:val="32"/>
                  </w:rPr>
                  <w:t>☐</w:t>
                </w:r>
              </w:p>
            </w:sdtContent>
          </w:sdt>
        </w:tc>
      </w:tr>
      <w:tr w:rsidR="00E92574" w:rsidTr="000C6229">
        <w:tc>
          <w:tcPr>
            <w:tcW w:w="10046" w:type="dxa"/>
            <w:shd w:val="clear" w:color="auto" w:fill="DEEAF6" w:themeFill="accent1" w:themeFillTint="33"/>
          </w:tcPr>
          <w:p w:rsidR="00E92574" w:rsidRPr="001F60E1" w:rsidRDefault="00E92574" w:rsidP="00E92574">
            <w:pPr>
              <w:pStyle w:val="ListParagraph"/>
              <w:numPr>
                <w:ilvl w:val="0"/>
                <w:numId w:val="1"/>
              </w:numPr>
              <w:rPr>
                <w:rFonts w:cs="Arial"/>
              </w:rPr>
            </w:pPr>
            <w:r w:rsidRPr="001F60E1">
              <w:rPr>
                <w:rFonts w:cs="Arial"/>
              </w:rPr>
              <w:t>Bond number</w:t>
            </w:r>
          </w:p>
        </w:tc>
        <w:tc>
          <w:tcPr>
            <w:tcW w:w="1194" w:type="dxa"/>
            <w:shd w:val="clear" w:color="auto" w:fill="auto"/>
          </w:tcPr>
          <w:sdt>
            <w:sdtPr>
              <w:rPr>
                <w:b/>
                <w:sz w:val="32"/>
                <w:szCs w:val="32"/>
              </w:rPr>
              <w:id w:val="-423188216"/>
              <w14:checkbox>
                <w14:checked w14:val="0"/>
                <w14:checkedState w14:val="2612" w14:font="MS Gothic"/>
                <w14:uncheckedState w14:val="2610" w14:font="MS Gothic"/>
              </w14:checkbox>
            </w:sdtPr>
            <w:sdtEndPr/>
            <w:sdtContent>
              <w:p w:rsidR="00E92574" w:rsidRPr="006F2DC2" w:rsidRDefault="00500303" w:rsidP="00981C84">
                <w:pPr>
                  <w:jc w:val="center"/>
                  <w:rPr>
                    <w:b/>
                  </w:rPr>
                </w:pPr>
                <w:r>
                  <w:rPr>
                    <w:rFonts w:ascii="MS Gothic" w:eastAsia="MS Gothic" w:hAnsi="MS Gothic" w:hint="eastAsia"/>
                    <w:b/>
                    <w:sz w:val="32"/>
                    <w:szCs w:val="32"/>
                  </w:rPr>
                  <w:t>☐</w:t>
                </w:r>
              </w:p>
            </w:sdtContent>
          </w:sdt>
        </w:tc>
      </w:tr>
      <w:tr w:rsidR="00E92574" w:rsidTr="000C6229">
        <w:trPr>
          <w:trHeight w:val="539"/>
        </w:trPr>
        <w:tc>
          <w:tcPr>
            <w:tcW w:w="10046" w:type="dxa"/>
            <w:shd w:val="clear" w:color="auto" w:fill="DEEAF6" w:themeFill="accent1" w:themeFillTint="33"/>
          </w:tcPr>
          <w:p w:rsidR="00E92574" w:rsidRDefault="00E92574" w:rsidP="0080793C">
            <w:pPr>
              <w:pStyle w:val="ListParagraph"/>
              <w:numPr>
                <w:ilvl w:val="0"/>
                <w:numId w:val="1"/>
              </w:numPr>
            </w:pPr>
            <w:r w:rsidRPr="001F60E1">
              <w:rPr>
                <w:rFonts w:ascii="Calibri" w:hAnsi="Calibri" w:cs="Arial"/>
              </w:rPr>
              <w:t>Surety Amount (Determined based on the amount of cable that is anticipated to be installed or the total project costs for installation in the INDOT righ</w:t>
            </w:r>
            <w:r w:rsidR="00FD0BFD">
              <w:rPr>
                <w:rFonts w:ascii="Calibri" w:hAnsi="Calibri" w:cs="Arial"/>
              </w:rPr>
              <w:t>t-of-way, whichever is greater</w:t>
            </w:r>
            <w:r w:rsidR="00270450">
              <w:rPr>
                <w:rFonts w:ascii="Calibri" w:hAnsi="Calibri" w:cs="Arial"/>
              </w:rPr>
              <w:t xml:space="preserve">, </w:t>
            </w:r>
            <w:r w:rsidR="00270450" w:rsidRPr="00DF1AE8">
              <w:rPr>
                <w:rFonts w:ascii="Calibri" w:hAnsi="Calibri" w:cs="Arial"/>
                <w:color w:val="FF0000"/>
              </w:rPr>
              <w:t>or utilize $500,000 minimum blanket bond option</w:t>
            </w:r>
            <w:r w:rsidR="00FD0BFD" w:rsidRPr="00DF1AE8">
              <w:rPr>
                <w:rFonts w:ascii="Calibri" w:hAnsi="Calibri" w:cs="Arial"/>
                <w:color w:val="FF0000"/>
              </w:rPr>
              <w:t>)</w:t>
            </w:r>
          </w:p>
        </w:tc>
        <w:tc>
          <w:tcPr>
            <w:tcW w:w="1194" w:type="dxa"/>
            <w:shd w:val="clear" w:color="auto" w:fill="auto"/>
          </w:tcPr>
          <w:sdt>
            <w:sdtPr>
              <w:rPr>
                <w:b/>
                <w:sz w:val="32"/>
                <w:szCs w:val="32"/>
              </w:rPr>
              <w:id w:val="32931947"/>
              <w14:checkbox>
                <w14:checked w14:val="0"/>
                <w14:checkedState w14:val="2612" w14:font="MS Gothic"/>
                <w14:uncheckedState w14:val="2610" w14:font="MS Gothic"/>
              </w14:checkbox>
            </w:sdtPr>
            <w:sdtEndPr/>
            <w:sdtContent>
              <w:p w:rsidR="00E92574" w:rsidRPr="006F2DC2" w:rsidRDefault="00500303" w:rsidP="0080793C">
                <w:pPr>
                  <w:jc w:val="center"/>
                  <w:rPr>
                    <w:b/>
                  </w:rPr>
                </w:pPr>
                <w:r>
                  <w:rPr>
                    <w:rFonts w:ascii="MS Gothic" w:eastAsia="MS Gothic" w:hAnsi="MS Gothic" w:hint="eastAsia"/>
                    <w:b/>
                    <w:sz w:val="32"/>
                    <w:szCs w:val="32"/>
                  </w:rPr>
                  <w:t>☐</w:t>
                </w:r>
              </w:p>
            </w:sdtContent>
          </w:sdt>
        </w:tc>
      </w:tr>
      <w:tr w:rsidR="00E92574" w:rsidTr="000C6229">
        <w:trPr>
          <w:trHeight w:val="305"/>
        </w:trPr>
        <w:tc>
          <w:tcPr>
            <w:tcW w:w="10046" w:type="dxa"/>
            <w:shd w:val="clear" w:color="auto" w:fill="DEEAF6" w:themeFill="accent1" w:themeFillTint="33"/>
          </w:tcPr>
          <w:p w:rsidR="00E92574" w:rsidRPr="001F60E1" w:rsidRDefault="00E92574" w:rsidP="001F60E1">
            <w:pPr>
              <w:pStyle w:val="ListParagraph"/>
              <w:numPr>
                <w:ilvl w:val="0"/>
                <w:numId w:val="1"/>
              </w:numPr>
              <w:rPr>
                <w:rFonts w:cs="Arial"/>
              </w:rPr>
            </w:pPr>
            <w:r w:rsidRPr="001F60E1">
              <w:rPr>
                <w:rFonts w:cs="Arial"/>
              </w:rPr>
              <w:t>Waived Bonds (i.e. governmental agency applicants responsible to a Mayor/elected official)</w:t>
            </w:r>
          </w:p>
          <w:p w:rsidR="00E92574" w:rsidRDefault="00E92574" w:rsidP="00E55A0A">
            <w:pPr>
              <w:numPr>
                <w:ilvl w:val="1"/>
                <w:numId w:val="7"/>
              </w:numPr>
              <w:contextualSpacing/>
            </w:pPr>
            <w:r w:rsidRPr="00C65447">
              <w:rPr>
                <w:rFonts w:cs="Arial"/>
              </w:rPr>
              <w:t xml:space="preserve">Complete </w:t>
            </w:r>
            <w:hyperlink r:id="rId9" w:history="1">
              <w:r w:rsidRPr="00C65447">
                <w:rPr>
                  <w:rFonts w:cs="Arial"/>
                  <w:color w:val="0563C1" w:themeColor="hyperlink"/>
                  <w:u w:val="single"/>
                </w:rPr>
                <w:t>State Form 35483R</w:t>
              </w:r>
              <w:r w:rsidRPr="00C65447">
                <w:rPr>
                  <w:rFonts w:ascii="Arial" w:hAnsi="Arial" w:cs="Arial"/>
                  <w:color w:val="0563C1" w:themeColor="hyperlink"/>
                  <w:u w:val="single"/>
                </w:rPr>
                <w:t xml:space="preserve"> </w:t>
              </w:r>
              <w:r w:rsidRPr="00C65447">
                <w:rPr>
                  <w:rFonts w:ascii="Calibri" w:hAnsi="Calibri" w:cs="Arial"/>
                  <w:color w:val="0563C1" w:themeColor="hyperlink"/>
                  <w:u w:val="single"/>
                </w:rPr>
                <w:t>(Bond and/or Permit Fee Waiver)</w:t>
              </w:r>
            </w:hyperlink>
          </w:p>
        </w:tc>
        <w:tc>
          <w:tcPr>
            <w:tcW w:w="1194" w:type="dxa"/>
            <w:shd w:val="clear" w:color="auto" w:fill="auto"/>
          </w:tcPr>
          <w:sdt>
            <w:sdtPr>
              <w:rPr>
                <w:b/>
                <w:sz w:val="32"/>
                <w:szCs w:val="32"/>
              </w:rPr>
              <w:id w:val="-595175019"/>
              <w14:checkbox>
                <w14:checked w14:val="0"/>
                <w14:checkedState w14:val="2612" w14:font="MS Gothic"/>
                <w14:uncheckedState w14:val="2610" w14:font="MS Gothic"/>
              </w14:checkbox>
            </w:sdtPr>
            <w:sdtEndPr/>
            <w:sdtContent>
              <w:p w:rsidR="00E92574" w:rsidRPr="006F2DC2" w:rsidRDefault="00500303" w:rsidP="001F60E1">
                <w:pPr>
                  <w:jc w:val="center"/>
                  <w:rPr>
                    <w:b/>
                  </w:rPr>
                </w:pPr>
                <w:r>
                  <w:rPr>
                    <w:rFonts w:ascii="MS Gothic" w:eastAsia="MS Gothic" w:hAnsi="MS Gothic" w:hint="eastAsia"/>
                    <w:b/>
                    <w:sz w:val="32"/>
                    <w:szCs w:val="32"/>
                  </w:rPr>
                  <w:t>☐</w:t>
                </w:r>
              </w:p>
            </w:sdtContent>
          </w:sdt>
        </w:tc>
      </w:tr>
      <w:tr w:rsidR="00E92574" w:rsidTr="000C6229">
        <w:trPr>
          <w:trHeight w:val="305"/>
        </w:trPr>
        <w:tc>
          <w:tcPr>
            <w:tcW w:w="10046" w:type="dxa"/>
            <w:shd w:val="clear" w:color="auto" w:fill="DEEAF6" w:themeFill="accent1" w:themeFillTint="33"/>
          </w:tcPr>
          <w:p w:rsidR="00E92574" w:rsidRPr="003E538F" w:rsidRDefault="003E538F" w:rsidP="003E538F">
            <w:pPr>
              <w:rPr>
                <w:rFonts w:ascii="Arial" w:hAnsi="Arial" w:cs="Arial"/>
                <w:b/>
              </w:rPr>
            </w:pPr>
            <w:r>
              <w:rPr>
                <w:b/>
                <w:bCs/>
              </w:rPr>
              <w:t>A</w:t>
            </w:r>
            <w:r w:rsidR="00E92574" w:rsidRPr="003E538F">
              <w:rPr>
                <w:b/>
                <w:bCs/>
              </w:rPr>
              <w:t xml:space="preserve">PPLICATION FEE </w:t>
            </w:r>
          </w:p>
          <w:p w:rsidR="00E92574" w:rsidRPr="00392FEB" w:rsidRDefault="00E92574" w:rsidP="00C65447">
            <w:pPr>
              <w:pStyle w:val="ListParagraph"/>
              <w:rPr>
                <w:bCs/>
              </w:rPr>
            </w:pPr>
            <w:r w:rsidRPr="00C65447">
              <w:rPr>
                <w:bCs/>
              </w:rPr>
              <w:t>$55.00 - Payable through EPS or by check to the Indiana Department of Transportation</w:t>
            </w:r>
          </w:p>
        </w:tc>
        <w:tc>
          <w:tcPr>
            <w:tcW w:w="1194" w:type="dxa"/>
            <w:shd w:val="clear" w:color="auto" w:fill="auto"/>
          </w:tcPr>
          <w:sdt>
            <w:sdtPr>
              <w:rPr>
                <w:b/>
                <w:sz w:val="32"/>
                <w:szCs w:val="32"/>
              </w:rPr>
              <w:id w:val="1240133445"/>
              <w14:checkbox>
                <w14:checked w14:val="0"/>
                <w14:checkedState w14:val="2612" w14:font="MS Gothic"/>
                <w14:uncheckedState w14:val="2610" w14:font="MS Gothic"/>
              </w14:checkbox>
            </w:sdtPr>
            <w:sdtEndPr/>
            <w:sdtContent>
              <w:p w:rsidR="00E92574" w:rsidRPr="006F2DC2" w:rsidRDefault="00AD54D1" w:rsidP="00C65447">
                <w:pPr>
                  <w:jc w:val="center"/>
                  <w:rPr>
                    <w:b/>
                  </w:rPr>
                </w:pPr>
                <w:r>
                  <w:rPr>
                    <w:rFonts w:ascii="MS Gothic" w:eastAsia="MS Gothic" w:hAnsi="MS Gothic" w:hint="eastAsia"/>
                    <w:b/>
                    <w:sz w:val="32"/>
                    <w:szCs w:val="32"/>
                  </w:rPr>
                  <w:t>☐</w:t>
                </w:r>
              </w:p>
            </w:sdtContent>
          </w:sdt>
        </w:tc>
      </w:tr>
      <w:tr w:rsidR="00E92574" w:rsidTr="000C6229">
        <w:trPr>
          <w:gridAfter w:val="1"/>
          <w:wAfter w:w="1194" w:type="dxa"/>
          <w:trHeight w:val="503"/>
        </w:trPr>
        <w:tc>
          <w:tcPr>
            <w:tcW w:w="10046" w:type="dxa"/>
            <w:shd w:val="clear" w:color="auto" w:fill="DEEAF6" w:themeFill="accent1" w:themeFillTint="33"/>
          </w:tcPr>
          <w:p w:rsidR="00E92574" w:rsidRPr="00385B49" w:rsidRDefault="00E92574" w:rsidP="003E538F">
            <w:pPr>
              <w:pStyle w:val="Heading1"/>
              <w:kinsoku w:val="0"/>
              <w:overflowPunct w:val="0"/>
              <w:ind w:left="0" w:firstLine="0"/>
              <w:jc w:val="both"/>
              <w:outlineLvl w:val="0"/>
              <w:rPr>
                <w:rFonts w:asciiTheme="minorHAnsi" w:hAnsiTheme="minorHAnsi"/>
              </w:rPr>
            </w:pPr>
            <w:r w:rsidRPr="00385B49">
              <w:rPr>
                <w:rFonts w:asciiTheme="minorHAnsi" w:hAnsiTheme="minorHAnsi"/>
                <w:spacing w:val="-1"/>
                <w:u w:val="thick"/>
              </w:rPr>
              <w:t>PLANS</w:t>
            </w:r>
            <w:r w:rsidRPr="00385B49">
              <w:rPr>
                <w:rFonts w:asciiTheme="minorHAnsi" w:hAnsiTheme="minorHAnsi"/>
                <w:spacing w:val="1"/>
                <w:u w:val="thick"/>
              </w:rPr>
              <w:t xml:space="preserve"> </w:t>
            </w:r>
            <w:r w:rsidRPr="00385B49">
              <w:rPr>
                <w:rFonts w:asciiTheme="minorHAnsi" w:hAnsiTheme="minorHAnsi"/>
                <w:u w:val="thick"/>
              </w:rPr>
              <w:t xml:space="preserve">OF </w:t>
            </w:r>
            <w:r w:rsidRPr="00385B49">
              <w:rPr>
                <w:rFonts w:asciiTheme="minorHAnsi" w:hAnsiTheme="minorHAnsi"/>
                <w:spacing w:val="-1"/>
                <w:u w:val="thick"/>
              </w:rPr>
              <w:t>SUFFICIENT DETAIL</w:t>
            </w:r>
          </w:p>
        </w:tc>
      </w:tr>
      <w:tr w:rsidR="00E92574" w:rsidTr="000C6229">
        <w:trPr>
          <w:trHeight w:val="350"/>
        </w:trPr>
        <w:tc>
          <w:tcPr>
            <w:tcW w:w="10046" w:type="dxa"/>
            <w:shd w:val="clear" w:color="auto" w:fill="DEEAF6" w:themeFill="accent1" w:themeFillTint="33"/>
          </w:tcPr>
          <w:p w:rsidR="00E92574" w:rsidRPr="00035DE5" w:rsidRDefault="00E92574" w:rsidP="00E55A0A">
            <w:pPr>
              <w:numPr>
                <w:ilvl w:val="0"/>
                <w:numId w:val="10"/>
              </w:numPr>
            </w:pPr>
            <w:r w:rsidRPr="00035DE5">
              <w:rPr>
                <w:bCs/>
              </w:rPr>
              <w:t xml:space="preserve">Attached PLAN SHEETS </w:t>
            </w:r>
          </w:p>
        </w:tc>
        <w:tc>
          <w:tcPr>
            <w:tcW w:w="1194" w:type="dxa"/>
            <w:shd w:val="clear" w:color="auto" w:fill="auto"/>
          </w:tcPr>
          <w:sdt>
            <w:sdtPr>
              <w:rPr>
                <w:b/>
                <w:sz w:val="32"/>
                <w:szCs w:val="32"/>
              </w:rPr>
              <w:id w:val="-2035107491"/>
              <w14:checkbox>
                <w14:checked w14:val="0"/>
                <w14:checkedState w14:val="2612" w14:font="MS Gothic"/>
                <w14:uncheckedState w14:val="2610" w14:font="MS Gothic"/>
              </w14:checkbox>
            </w:sdtPr>
            <w:sdtEndPr/>
            <w:sdtContent>
              <w:p w:rsidR="00E92574" w:rsidRPr="006F2DC2" w:rsidRDefault="00AD54D1" w:rsidP="001F60E1">
                <w:pPr>
                  <w:jc w:val="center"/>
                  <w:rPr>
                    <w:b/>
                  </w:rPr>
                </w:pPr>
                <w:r>
                  <w:rPr>
                    <w:rFonts w:ascii="MS Gothic" w:eastAsia="MS Gothic" w:hAnsi="MS Gothic" w:hint="eastAsia"/>
                    <w:b/>
                    <w:sz w:val="32"/>
                    <w:szCs w:val="32"/>
                  </w:rPr>
                  <w:t>☐</w:t>
                </w:r>
              </w:p>
            </w:sdtContent>
          </w:sdt>
        </w:tc>
      </w:tr>
      <w:tr w:rsidR="00E92574" w:rsidTr="000C6229">
        <w:trPr>
          <w:trHeight w:val="593"/>
        </w:trPr>
        <w:tc>
          <w:tcPr>
            <w:tcW w:w="10046" w:type="dxa"/>
            <w:shd w:val="clear" w:color="auto" w:fill="DEEAF6" w:themeFill="accent1" w:themeFillTint="33"/>
          </w:tcPr>
          <w:p w:rsidR="00E92574" w:rsidRPr="00035DE5" w:rsidRDefault="00E92574" w:rsidP="00E92574">
            <w:pPr>
              <w:numPr>
                <w:ilvl w:val="0"/>
                <w:numId w:val="10"/>
              </w:numPr>
            </w:pPr>
            <w:r w:rsidRPr="00035DE5">
              <w:rPr>
                <w:bCs/>
              </w:rPr>
              <w:t xml:space="preserve">MAPS – </w:t>
            </w:r>
            <w:r w:rsidRPr="00035DE5">
              <w:t>Including vicinity map showing all of the roads that will be included in the permit, and the surrounding area of the work.</w:t>
            </w:r>
          </w:p>
        </w:tc>
        <w:tc>
          <w:tcPr>
            <w:tcW w:w="1194" w:type="dxa"/>
            <w:shd w:val="clear" w:color="auto" w:fill="auto"/>
          </w:tcPr>
          <w:sdt>
            <w:sdtPr>
              <w:rPr>
                <w:b/>
                <w:sz w:val="32"/>
                <w:szCs w:val="32"/>
              </w:rPr>
              <w:id w:val="-1864050609"/>
              <w14:checkbox>
                <w14:checked w14:val="0"/>
                <w14:checkedState w14:val="2612" w14:font="MS Gothic"/>
                <w14:uncheckedState w14:val="2610" w14:font="MS Gothic"/>
              </w14:checkbox>
            </w:sdtPr>
            <w:sdtEndPr/>
            <w:sdtContent>
              <w:p w:rsidR="00E92574" w:rsidRPr="006F2DC2" w:rsidRDefault="00AD54D1" w:rsidP="001F60E1">
                <w:pPr>
                  <w:jc w:val="center"/>
                  <w:rPr>
                    <w:b/>
                  </w:rPr>
                </w:pPr>
                <w:r>
                  <w:rPr>
                    <w:rFonts w:ascii="MS Gothic" w:eastAsia="MS Gothic" w:hAnsi="MS Gothic" w:hint="eastAsia"/>
                    <w:b/>
                    <w:sz w:val="32"/>
                    <w:szCs w:val="32"/>
                  </w:rPr>
                  <w:t>☐</w:t>
                </w:r>
              </w:p>
            </w:sdtContent>
          </w:sdt>
        </w:tc>
      </w:tr>
      <w:tr w:rsidR="00E92574" w:rsidTr="000C6229">
        <w:trPr>
          <w:trHeight w:val="593"/>
        </w:trPr>
        <w:tc>
          <w:tcPr>
            <w:tcW w:w="10046" w:type="dxa"/>
            <w:shd w:val="clear" w:color="auto" w:fill="DEEAF6" w:themeFill="accent1" w:themeFillTint="33"/>
          </w:tcPr>
          <w:p w:rsidR="00E92574" w:rsidRPr="00035DE5" w:rsidRDefault="00E92574" w:rsidP="00E92574">
            <w:pPr>
              <w:numPr>
                <w:ilvl w:val="0"/>
                <w:numId w:val="10"/>
              </w:numPr>
            </w:pPr>
            <w:r w:rsidRPr="00035DE5">
              <w:rPr>
                <w:bCs/>
              </w:rPr>
              <w:t xml:space="preserve">DIRECTIONAL ARROW: </w:t>
            </w:r>
            <w:r w:rsidRPr="00035DE5">
              <w:t>A north arrow must be shown on each page of the plan and on the vicinity map.</w:t>
            </w:r>
          </w:p>
        </w:tc>
        <w:tc>
          <w:tcPr>
            <w:tcW w:w="1194" w:type="dxa"/>
            <w:shd w:val="clear" w:color="auto" w:fill="auto"/>
          </w:tcPr>
          <w:sdt>
            <w:sdtPr>
              <w:rPr>
                <w:b/>
                <w:sz w:val="32"/>
                <w:szCs w:val="32"/>
              </w:rPr>
              <w:id w:val="-1218277788"/>
              <w14:checkbox>
                <w14:checked w14:val="0"/>
                <w14:checkedState w14:val="2612" w14:font="MS Gothic"/>
                <w14:uncheckedState w14:val="2610" w14:font="MS Gothic"/>
              </w14:checkbox>
            </w:sdtPr>
            <w:sdtEndPr/>
            <w:sdtContent>
              <w:p w:rsidR="00E92574" w:rsidRPr="006F2DC2" w:rsidRDefault="00AD54D1" w:rsidP="001F60E1">
                <w:pPr>
                  <w:jc w:val="center"/>
                  <w:rPr>
                    <w:b/>
                  </w:rPr>
                </w:pPr>
                <w:r>
                  <w:rPr>
                    <w:rFonts w:ascii="MS Gothic" w:eastAsia="MS Gothic" w:hAnsi="MS Gothic" w:hint="eastAsia"/>
                    <w:b/>
                    <w:sz w:val="32"/>
                    <w:szCs w:val="32"/>
                  </w:rPr>
                  <w:t>☐</w:t>
                </w:r>
              </w:p>
            </w:sdtContent>
          </w:sdt>
        </w:tc>
      </w:tr>
      <w:tr w:rsidR="00E92574" w:rsidTr="000C6229">
        <w:trPr>
          <w:trHeight w:val="593"/>
        </w:trPr>
        <w:tc>
          <w:tcPr>
            <w:tcW w:w="10046" w:type="dxa"/>
            <w:shd w:val="clear" w:color="auto" w:fill="DEEAF6" w:themeFill="accent1" w:themeFillTint="33"/>
          </w:tcPr>
          <w:p w:rsidR="00E92574" w:rsidRPr="00035DE5" w:rsidRDefault="00E92574" w:rsidP="00DF1AE8">
            <w:pPr>
              <w:pStyle w:val="ListParagraph"/>
              <w:numPr>
                <w:ilvl w:val="0"/>
                <w:numId w:val="10"/>
              </w:numPr>
              <w:rPr>
                <w:bCs/>
              </w:rPr>
            </w:pPr>
            <w:r w:rsidRPr="00035DE5">
              <w:rPr>
                <w:bCs/>
              </w:rPr>
              <w:t xml:space="preserve">SCALE:  </w:t>
            </w:r>
            <w:r w:rsidR="00DF1AE8" w:rsidRPr="00DF1AE8">
              <w:rPr>
                <w:bCs/>
                <w:color w:val="FF0000"/>
              </w:rPr>
              <w:t>Plans should be of sufficient to detail proposed location of project to ROW congestion</w:t>
            </w:r>
            <w:r w:rsidRPr="00DF1AE8">
              <w:rPr>
                <w:bCs/>
                <w:color w:val="FF0000"/>
              </w:rPr>
              <w:t>.</w:t>
            </w:r>
          </w:p>
        </w:tc>
        <w:tc>
          <w:tcPr>
            <w:tcW w:w="1194" w:type="dxa"/>
            <w:shd w:val="clear" w:color="auto" w:fill="auto"/>
          </w:tcPr>
          <w:sdt>
            <w:sdtPr>
              <w:rPr>
                <w:b/>
                <w:sz w:val="32"/>
                <w:szCs w:val="32"/>
              </w:rPr>
              <w:id w:val="-1396042182"/>
              <w14:checkbox>
                <w14:checked w14:val="0"/>
                <w14:checkedState w14:val="2612" w14:font="MS Gothic"/>
                <w14:uncheckedState w14:val="2610" w14:font="MS Gothic"/>
              </w14:checkbox>
            </w:sdtPr>
            <w:sdtEndPr/>
            <w:sdtContent>
              <w:p w:rsidR="00E92574" w:rsidRPr="006F2DC2" w:rsidRDefault="00AD54D1" w:rsidP="001F60E1">
                <w:pPr>
                  <w:jc w:val="center"/>
                  <w:rPr>
                    <w:b/>
                  </w:rPr>
                </w:pPr>
                <w:r>
                  <w:rPr>
                    <w:rFonts w:ascii="MS Gothic" w:eastAsia="MS Gothic" w:hAnsi="MS Gothic" w:hint="eastAsia"/>
                    <w:b/>
                    <w:sz w:val="32"/>
                    <w:szCs w:val="32"/>
                  </w:rPr>
                  <w:t>☐</w:t>
                </w:r>
              </w:p>
            </w:sdtContent>
          </w:sdt>
        </w:tc>
      </w:tr>
      <w:tr w:rsidR="00E92574" w:rsidTr="000C6229">
        <w:trPr>
          <w:gridAfter w:val="1"/>
          <w:wAfter w:w="1194" w:type="dxa"/>
          <w:trHeight w:val="386"/>
        </w:trPr>
        <w:tc>
          <w:tcPr>
            <w:tcW w:w="10046" w:type="dxa"/>
            <w:shd w:val="clear" w:color="auto" w:fill="DEEAF6" w:themeFill="accent1" w:themeFillTint="33"/>
          </w:tcPr>
          <w:p w:rsidR="00E92574" w:rsidRPr="00035DE5" w:rsidRDefault="00E92574" w:rsidP="00E55A0A">
            <w:pPr>
              <w:pStyle w:val="ListParagraph"/>
              <w:numPr>
                <w:ilvl w:val="0"/>
                <w:numId w:val="10"/>
              </w:numPr>
              <w:rPr>
                <w:bCs/>
              </w:rPr>
            </w:pPr>
            <w:r w:rsidRPr="00035DE5">
              <w:rPr>
                <w:bCs/>
              </w:rPr>
              <w:t>LEGEND:</w:t>
            </w:r>
          </w:p>
        </w:tc>
      </w:tr>
      <w:tr w:rsidR="00E92574" w:rsidTr="000C6229">
        <w:trPr>
          <w:trHeight w:val="350"/>
        </w:trPr>
        <w:tc>
          <w:tcPr>
            <w:tcW w:w="10046" w:type="dxa"/>
            <w:shd w:val="clear" w:color="auto" w:fill="DEEAF6" w:themeFill="accent1" w:themeFillTint="33"/>
          </w:tcPr>
          <w:p w:rsidR="00E92574" w:rsidRPr="00035DE5" w:rsidRDefault="00E92574" w:rsidP="00E55A0A">
            <w:pPr>
              <w:pStyle w:val="ListParagraph"/>
              <w:numPr>
                <w:ilvl w:val="1"/>
                <w:numId w:val="5"/>
              </w:numPr>
              <w:rPr>
                <w:bCs/>
              </w:rPr>
            </w:pPr>
            <w:r w:rsidRPr="00035DE5">
              <w:rPr>
                <w:bCs/>
              </w:rPr>
              <w:t>Legend showing the symbols used on the plans, and the color-coding used to mark the plan.</w:t>
            </w:r>
          </w:p>
        </w:tc>
        <w:tc>
          <w:tcPr>
            <w:tcW w:w="1194" w:type="dxa"/>
            <w:shd w:val="clear" w:color="auto" w:fill="auto"/>
          </w:tcPr>
          <w:sdt>
            <w:sdtPr>
              <w:rPr>
                <w:b/>
                <w:sz w:val="32"/>
                <w:szCs w:val="32"/>
              </w:rPr>
              <w:id w:val="-188219286"/>
              <w14:checkbox>
                <w14:checked w14:val="0"/>
                <w14:checkedState w14:val="2612" w14:font="MS Gothic"/>
                <w14:uncheckedState w14:val="2610" w14:font="MS Gothic"/>
              </w14:checkbox>
            </w:sdtPr>
            <w:sdtEndPr/>
            <w:sdtContent>
              <w:p w:rsidR="00E92574" w:rsidRPr="006F2DC2" w:rsidRDefault="00AD54D1" w:rsidP="001F60E1">
                <w:pPr>
                  <w:jc w:val="center"/>
                  <w:rPr>
                    <w:b/>
                  </w:rPr>
                </w:pPr>
                <w:r>
                  <w:rPr>
                    <w:rFonts w:ascii="MS Gothic" w:eastAsia="MS Gothic" w:hAnsi="MS Gothic" w:hint="eastAsia"/>
                    <w:b/>
                    <w:sz w:val="32"/>
                    <w:szCs w:val="32"/>
                  </w:rPr>
                  <w:t>☐</w:t>
                </w:r>
              </w:p>
            </w:sdtContent>
          </w:sdt>
        </w:tc>
      </w:tr>
      <w:tr w:rsidR="00E92574" w:rsidTr="000C6229">
        <w:trPr>
          <w:trHeight w:val="593"/>
        </w:trPr>
        <w:tc>
          <w:tcPr>
            <w:tcW w:w="10046" w:type="dxa"/>
            <w:shd w:val="clear" w:color="auto" w:fill="DEEAF6" w:themeFill="accent1" w:themeFillTint="33"/>
          </w:tcPr>
          <w:p w:rsidR="00E92574" w:rsidRDefault="00E92574" w:rsidP="00D50C4D">
            <w:pPr>
              <w:pStyle w:val="ListParagraph"/>
              <w:numPr>
                <w:ilvl w:val="0"/>
                <w:numId w:val="5"/>
              </w:numPr>
              <w:rPr>
                <w:bCs/>
              </w:rPr>
            </w:pPr>
            <w:r>
              <w:rPr>
                <w:bCs/>
              </w:rPr>
              <w:t>Underground Plant Protection</w:t>
            </w:r>
          </w:p>
          <w:p w:rsidR="00E92574" w:rsidRDefault="00E92574" w:rsidP="00037750">
            <w:pPr>
              <w:ind w:left="1166"/>
              <w:rPr>
                <w:bCs/>
              </w:rPr>
            </w:pPr>
            <w:r w:rsidRPr="00037750">
              <w:rPr>
                <w:bCs/>
              </w:rPr>
              <w:t xml:space="preserve"> (Indiana 811 </w:t>
            </w:r>
            <w:r>
              <w:rPr>
                <w:bCs/>
              </w:rPr>
              <w:t xml:space="preserve">contacted </w:t>
            </w:r>
            <w:r w:rsidRPr="00037750">
              <w:rPr>
                <w:bCs/>
              </w:rPr>
              <w:t>to mark utilities)</w:t>
            </w:r>
          </w:p>
          <w:p w:rsidR="00DF1AE8" w:rsidRPr="00037750" w:rsidRDefault="00DF1AE8" w:rsidP="00037750">
            <w:pPr>
              <w:ind w:left="1166"/>
              <w:rPr>
                <w:bCs/>
              </w:rPr>
            </w:pPr>
          </w:p>
        </w:tc>
        <w:tc>
          <w:tcPr>
            <w:tcW w:w="1194" w:type="dxa"/>
            <w:shd w:val="clear" w:color="auto" w:fill="auto"/>
          </w:tcPr>
          <w:sdt>
            <w:sdtPr>
              <w:rPr>
                <w:b/>
                <w:sz w:val="32"/>
                <w:szCs w:val="32"/>
              </w:rPr>
              <w:id w:val="795407028"/>
              <w14:checkbox>
                <w14:checked w14:val="0"/>
                <w14:checkedState w14:val="2612" w14:font="MS Gothic"/>
                <w14:uncheckedState w14:val="2610" w14:font="MS Gothic"/>
              </w14:checkbox>
            </w:sdtPr>
            <w:sdtEndPr/>
            <w:sdtContent>
              <w:p w:rsidR="00E92574" w:rsidRPr="006F2DC2" w:rsidRDefault="00AD54D1" w:rsidP="0080793C">
                <w:pPr>
                  <w:jc w:val="center"/>
                  <w:rPr>
                    <w:b/>
                  </w:rPr>
                </w:pPr>
                <w:r>
                  <w:rPr>
                    <w:rFonts w:ascii="MS Gothic" w:eastAsia="MS Gothic" w:hAnsi="MS Gothic" w:hint="eastAsia"/>
                    <w:b/>
                    <w:sz w:val="32"/>
                    <w:szCs w:val="32"/>
                  </w:rPr>
                  <w:t>☐</w:t>
                </w:r>
              </w:p>
            </w:sdtContent>
          </w:sdt>
        </w:tc>
      </w:tr>
      <w:tr w:rsidR="00E92574" w:rsidTr="000C6229">
        <w:trPr>
          <w:trHeight w:val="251"/>
        </w:trPr>
        <w:tc>
          <w:tcPr>
            <w:tcW w:w="10046" w:type="dxa"/>
            <w:shd w:val="clear" w:color="auto" w:fill="DEEAF6" w:themeFill="accent1" w:themeFillTint="33"/>
          </w:tcPr>
          <w:p w:rsidR="00E92574" w:rsidRPr="00035DE5" w:rsidRDefault="00E92574" w:rsidP="00E55A0A">
            <w:pPr>
              <w:pStyle w:val="ListParagraph"/>
              <w:numPr>
                <w:ilvl w:val="1"/>
                <w:numId w:val="5"/>
              </w:numPr>
              <w:rPr>
                <w:bCs/>
              </w:rPr>
            </w:pPr>
            <w:r w:rsidRPr="00035DE5">
              <w:rPr>
                <w:bCs/>
              </w:rPr>
              <w:t>Include a sheet for typical construction notes together with local utility contact information.</w:t>
            </w:r>
          </w:p>
        </w:tc>
        <w:tc>
          <w:tcPr>
            <w:tcW w:w="1194" w:type="dxa"/>
            <w:shd w:val="clear" w:color="auto" w:fill="auto"/>
          </w:tcPr>
          <w:sdt>
            <w:sdtPr>
              <w:rPr>
                <w:b/>
                <w:sz w:val="32"/>
                <w:szCs w:val="32"/>
              </w:rPr>
              <w:id w:val="1344971206"/>
              <w14:checkbox>
                <w14:checked w14:val="0"/>
                <w14:checkedState w14:val="2612" w14:font="MS Gothic"/>
                <w14:uncheckedState w14:val="2610" w14:font="MS Gothic"/>
              </w14:checkbox>
            </w:sdtPr>
            <w:sdtEndPr/>
            <w:sdtContent>
              <w:p w:rsidR="00E92574" w:rsidRPr="006F2DC2" w:rsidRDefault="00AD54D1" w:rsidP="001F60E1">
                <w:pPr>
                  <w:jc w:val="center"/>
                  <w:rPr>
                    <w:b/>
                  </w:rPr>
                </w:pPr>
                <w:r>
                  <w:rPr>
                    <w:rFonts w:ascii="MS Gothic" w:eastAsia="MS Gothic" w:hAnsi="MS Gothic" w:hint="eastAsia"/>
                    <w:b/>
                    <w:sz w:val="32"/>
                    <w:szCs w:val="32"/>
                  </w:rPr>
                  <w:t>☐</w:t>
                </w:r>
              </w:p>
            </w:sdtContent>
          </w:sdt>
        </w:tc>
      </w:tr>
      <w:tr w:rsidR="00E92574" w:rsidTr="000C6229">
        <w:trPr>
          <w:trHeight w:val="593"/>
        </w:trPr>
        <w:tc>
          <w:tcPr>
            <w:tcW w:w="10046" w:type="dxa"/>
            <w:shd w:val="clear" w:color="auto" w:fill="DEEAF6" w:themeFill="accent1" w:themeFillTint="33"/>
          </w:tcPr>
          <w:p w:rsidR="00E92574" w:rsidRPr="000B3B5F" w:rsidRDefault="00E92574" w:rsidP="00D50C4D">
            <w:pPr>
              <w:pStyle w:val="ListParagraph"/>
              <w:numPr>
                <w:ilvl w:val="0"/>
                <w:numId w:val="5"/>
              </w:numPr>
              <w:rPr>
                <w:bCs/>
              </w:rPr>
            </w:pPr>
            <w:r w:rsidRPr="000B3B5F">
              <w:rPr>
                <w:bCs/>
              </w:rPr>
              <w:t xml:space="preserve">Existing Structures/Information: </w:t>
            </w:r>
          </w:p>
          <w:p w:rsidR="00E92574" w:rsidRDefault="00E92574" w:rsidP="000B3B5F">
            <w:pPr>
              <w:ind w:left="1166"/>
              <w:rPr>
                <w:bCs/>
              </w:rPr>
            </w:pPr>
            <w:r w:rsidRPr="000B3B5F">
              <w:rPr>
                <w:bCs/>
              </w:rPr>
              <w:t>Plans include all items that may interfere with the proposed placement of the cable (i.e. sidewalks, utility poles, traffic signals, landscaping, sanitary sewer lines, storm sewer lines, bridges, culverts, walls, other existing utilities, etc.)</w:t>
            </w:r>
            <w:r w:rsidR="00DF1AE8">
              <w:rPr>
                <w:bCs/>
              </w:rPr>
              <w:t xml:space="preserve">. </w:t>
            </w:r>
            <w:r w:rsidRPr="000B3B5F">
              <w:rPr>
                <w:bCs/>
              </w:rPr>
              <w:t>Guardrails and ditch lines along the proposed cable route must also be indicated on the drawings</w:t>
            </w:r>
            <w:r w:rsidR="00DF1AE8">
              <w:rPr>
                <w:bCs/>
              </w:rPr>
              <w:t>.</w:t>
            </w:r>
          </w:p>
          <w:p w:rsidR="00DF1AE8" w:rsidRPr="000B3B5F" w:rsidRDefault="00DF1AE8" w:rsidP="000B3B5F">
            <w:pPr>
              <w:ind w:left="1166"/>
              <w:rPr>
                <w:bCs/>
              </w:rPr>
            </w:pPr>
          </w:p>
        </w:tc>
        <w:tc>
          <w:tcPr>
            <w:tcW w:w="1194" w:type="dxa"/>
            <w:shd w:val="clear" w:color="auto" w:fill="auto"/>
          </w:tcPr>
          <w:sdt>
            <w:sdtPr>
              <w:rPr>
                <w:b/>
                <w:sz w:val="32"/>
                <w:szCs w:val="32"/>
              </w:rPr>
              <w:id w:val="-1722820035"/>
              <w14:checkbox>
                <w14:checked w14:val="0"/>
                <w14:checkedState w14:val="2612" w14:font="MS Gothic"/>
                <w14:uncheckedState w14:val="2610" w14:font="MS Gothic"/>
              </w14:checkbox>
            </w:sdtPr>
            <w:sdtEndPr/>
            <w:sdtContent>
              <w:p w:rsidR="00E92574" w:rsidRPr="006F2DC2" w:rsidRDefault="00AD54D1" w:rsidP="000B3B5F">
                <w:pPr>
                  <w:jc w:val="center"/>
                  <w:rPr>
                    <w:b/>
                  </w:rPr>
                </w:pPr>
                <w:r>
                  <w:rPr>
                    <w:rFonts w:ascii="MS Gothic" w:eastAsia="MS Gothic" w:hAnsi="MS Gothic" w:hint="eastAsia"/>
                    <w:b/>
                    <w:sz w:val="32"/>
                    <w:szCs w:val="32"/>
                  </w:rPr>
                  <w:t>☐</w:t>
                </w:r>
              </w:p>
            </w:sdtContent>
          </w:sdt>
        </w:tc>
      </w:tr>
      <w:tr w:rsidR="00E92574" w:rsidTr="000C6229">
        <w:trPr>
          <w:gridAfter w:val="1"/>
          <w:wAfter w:w="1194" w:type="dxa"/>
          <w:trHeight w:val="431"/>
        </w:trPr>
        <w:tc>
          <w:tcPr>
            <w:tcW w:w="10046" w:type="dxa"/>
            <w:shd w:val="clear" w:color="auto" w:fill="DEEAF6" w:themeFill="accent1" w:themeFillTint="33"/>
          </w:tcPr>
          <w:p w:rsidR="00E92574" w:rsidRPr="008B4253" w:rsidRDefault="00E92574" w:rsidP="00E92574">
            <w:pPr>
              <w:pStyle w:val="ListParagraph"/>
              <w:numPr>
                <w:ilvl w:val="0"/>
                <w:numId w:val="6"/>
              </w:numPr>
              <w:rPr>
                <w:bCs/>
              </w:rPr>
            </w:pPr>
            <w:r w:rsidRPr="003130D4">
              <w:rPr>
                <w:b/>
                <w:bCs/>
              </w:rPr>
              <w:t>PLAN, SECTION, &amp; TYPICAL VIEWS:</w:t>
            </w:r>
          </w:p>
        </w:tc>
      </w:tr>
      <w:tr w:rsidR="00E92574" w:rsidTr="000C6229">
        <w:trPr>
          <w:gridAfter w:val="1"/>
          <w:wAfter w:w="1194" w:type="dxa"/>
          <w:trHeight w:val="359"/>
        </w:trPr>
        <w:tc>
          <w:tcPr>
            <w:tcW w:w="10046" w:type="dxa"/>
            <w:shd w:val="clear" w:color="auto" w:fill="DEEAF6" w:themeFill="accent1" w:themeFillTint="33"/>
          </w:tcPr>
          <w:p w:rsidR="00E92574" w:rsidRPr="00BA6067" w:rsidRDefault="00E92574" w:rsidP="00580696">
            <w:pPr>
              <w:pStyle w:val="ListParagraph"/>
              <w:numPr>
                <w:ilvl w:val="1"/>
                <w:numId w:val="6"/>
              </w:numPr>
              <w:rPr>
                <w:b/>
                <w:bCs/>
              </w:rPr>
            </w:pPr>
            <w:r w:rsidRPr="00BA6067">
              <w:rPr>
                <w:b/>
                <w:bCs/>
              </w:rPr>
              <w:t>UNDERGROUND</w:t>
            </w:r>
            <w:r w:rsidR="00580696">
              <w:rPr>
                <w:b/>
                <w:bCs/>
              </w:rPr>
              <w:t xml:space="preserve"> TRANSVERSE </w:t>
            </w:r>
            <w:r w:rsidRPr="00BA6067">
              <w:rPr>
                <w:b/>
                <w:bCs/>
              </w:rPr>
              <w:t xml:space="preserve">ROAD CROSSINGS </w:t>
            </w:r>
            <w:r w:rsidR="00580696">
              <w:rPr>
                <w:b/>
                <w:bCs/>
              </w:rPr>
              <w:t>PLAN VIEW</w:t>
            </w:r>
          </w:p>
        </w:tc>
      </w:tr>
      <w:tr w:rsidR="00E92574" w:rsidTr="000C6229">
        <w:trPr>
          <w:trHeight w:val="530"/>
        </w:trPr>
        <w:tc>
          <w:tcPr>
            <w:tcW w:w="10046" w:type="dxa"/>
            <w:shd w:val="clear" w:color="auto" w:fill="DEEAF6" w:themeFill="accent1" w:themeFillTint="33"/>
          </w:tcPr>
          <w:p w:rsidR="00E92574" w:rsidRDefault="00E92574" w:rsidP="00B3234B">
            <w:pPr>
              <w:pStyle w:val="ListParagraph"/>
              <w:numPr>
                <w:ilvl w:val="3"/>
                <w:numId w:val="6"/>
              </w:numPr>
              <w:ind w:left="2142"/>
              <w:rPr>
                <w:bCs/>
              </w:rPr>
            </w:pPr>
            <w:r w:rsidRPr="008B4253">
              <w:rPr>
                <w:bCs/>
              </w:rPr>
              <w:t>Bore Details</w:t>
            </w:r>
            <w:r>
              <w:rPr>
                <w:bCs/>
              </w:rPr>
              <w:t xml:space="preserve"> – </w:t>
            </w:r>
          </w:p>
          <w:p w:rsidR="00E92574" w:rsidRPr="008B4253" w:rsidRDefault="00DF1AE8" w:rsidP="00B3234B">
            <w:pPr>
              <w:ind w:left="2142"/>
              <w:rPr>
                <w:bCs/>
              </w:rPr>
            </w:pPr>
            <w:r>
              <w:rPr>
                <w:bCs/>
              </w:rPr>
              <w:t>Minimum depth 48</w:t>
            </w:r>
            <w:r w:rsidR="003E538F">
              <w:rPr>
                <w:bCs/>
              </w:rPr>
              <w:t xml:space="preserve"> inches</w:t>
            </w:r>
          </w:p>
        </w:tc>
        <w:tc>
          <w:tcPr>
            <w:tcW w:w="1194" w:type="dxa"/>
            <w:shd w:val="clear" w:color="auto" w:fill="auto"/>
          </w:tcPr>
          <w:sdt>
            <w:sdtPr>
              <w:rPr>
                <w:b/>
                <w:sz w:val="32"/>
                <w:szCs w:val="32"/>
              </w:rPr>
              <w:id w:val="-1097175556"/>
              <w14:checkbox>
                <w14:checked w14:val="0"/>
                <w14:checkedState w14:val="2612" w14:font="MS Gothic"/>
                <w14:uncheckedState w14:val="2610" w14:font="MS Gothic"/>
              </w14:checkbox>
            </w:sdtPr>
            <w:sdtEndPr/>
            <w:sdtContent>
              <w:p w:rsidR="00E92574" w:rsidRPr="006F2DC2" w:rsidRDefault="00AD54D1" w:rsidP="00164784">
                <w:pPr>
                  <w:jc w:val="center"/>
                  <w:rPr>
                    <w:b/>
                  </w:rPr>
                </w:pPr>
                <w:r>
                  <w:rPr>
                    <w:rFonts w:ascii="MS Gothic" w:eastAsia="MS Gothic" w:hAnsi="MS Gothic" w:hint="eastAsia"/>
                    <w:b/>
                    <w:sz w:val="32"/>
                    <w:szCs w:val="32"/>
                  </w:rPr>
                  <w:t>☐</w:t>
                </w:r>
              </w:p>
            </w:sdtContent>
          </w:sdt>
        </w:tc>
      </w:tr>
      <w:tr w:rsidR="00E92574" w:rsidTr="000C6229">
        <w:trPr>
          <w:trHeight w:val="332"/>
        </w:trPr>
        <w:tc>
          <w:tcPr>
            <w:tcW w:w="10046" w:type="dxa"/>
            <w:shd w:val="clear" w:color="auto" w:fill="DEEAF6" w:themeFill="accent1" w:themeFillTint="33"/>
          </w:tcPr>
          <w:p w:rsidR="00E92574" w:rsidRPr="008B4253" w:rsidRDefault="00E92574" w:rsidP="00B3234B">
            <w:pPr>
              <w:pStyle w:val="ListParagraph"/>
              <w:numPr>
                <w:ilvl w:val="3"/>
                <w:numId w:val="6"/>
              </w:numPr>
              <w:ind w:left="2142"/>
              <w:rPr>
                <w:bCs/>
              </w:rPr>
            </w:pPr>
            <w:r w:rsidRPr="008B4253">
              <w:rPr>
                <w:bCs/>
              </w:rPr>
              <w:t>Bore Pit Location (station)</w:t>
            </w:r>
          </w:p>
        </w:tc>
        <w:tc>
          <w:tcPr>
            <w:tcW w:w="1194" w:type="dxa"/>
            <w:shd w:val="clear" w:color="auto" w:fill="auto"/>
          </w:tcPr>
          <w:sdt>
            <w:sdtPr>
              <w:rPr>
                <w:b/>
                <w:sz w:val="32"/>
                <w:szCs w:val="32"/>
              </w:rPr>
              <w:id w:val="-1044138679"/>
              <w14:checkbox>
                <w14:checked w14:val="0"/>
                <w14:checkedState w14:val="2612" w14:font="MS Gothic"/>
                <w14:uncheckedState w14:val="2610" w14:font="MS Gothic"/>
              </w14:checkbox>
            </w:sdtPr>
            <w:sdtEndPr/>
            <w:sdtContent>
              <w:p w:rsidR="00E92574" w:rsidRPr="006F2DC2" w:rsidRDefault="00AD54D1" w:rsidP="00164784">
                <w:pPr>
                  <w:jc w:val="center"/>
                  <w:rPr>
                    <w:b/>
                  </w:rPr>
                </w:pPr>
                <w:r>
                  <w:rPr>
                    <w:rFonts w:ascii="MS Gothic" w:eastAsia="MS Gothic" w:hAnsi="MS Gothic" w:hint="eastAsia"/>
                    <w:b/>
                    <w:sz w:val="32"/>
                    <w:szCs w:val="32"/>
                  </w:rPr>
                  <w:t>☐</w:t>
                </w:r>
              </w:p>
            </w:sdtContent>
          </w:sdt>
        </w:tc>
      </w:tr>
      <w:tr w:rsidR="00E92574" w:rsidTr="000C6229">
        <w:trPr>
          <w:trHeight w:val="287"/>
        </w:trPr>
        <w:tc>
          <w:tcPr>
            <w:tcW w:w="10046" w:type="dxa"/>
            <w:shd w:val="clear" w:color="auto" w:fill="DEEAF6" w:themeFill="accent1" w:themeFillTint="33"/>
          </w:tcPr>
          <w:p w:rsidR="00E92574" w:rsidRPr="008B4253" w:rsidRDefault="00E92574" w:rsidP="00B3234B">
            <w:pPr>
              <w:pStyle w:val="ListParagraph"/>
              <w:numPr>
                <w:ilvl w:val="3"/>
                <w:numId w:val="6"/>
              </w:numPr>
              <w:ind w:left="2142"/>
              <w:rPr>
                <w:bCs/>
              </w:rPr>
            </w:pPr>
            <w:r w:rsidRPr="008B4253">
              <w:rPr>
                <w:bCs/>
              </w:rPr>
              <w:t>Bore Pit</w:t>
            </w:r>
            <w:r>
              <w:rPr>
                <w:bCs/>
              </w:rPr>
              <w:t>, Pavement Elevation (Depth of C</w:t>
            </w:r>
            <w:r w:rsidRPr="008B4253">
              <w:rPr>
                <w:bCs/>
              </w:rPr>
              <w:t>over)</w:t>
            </w:r>
          </w:p>
        </w:tc>
        <w:tc>
          <w:tcPr>
            <w:tcW w:w="1194" w:type="dxa"/>
            <w:shd w:val="clear" w:color="auto" w:fill="auto"/>
          </w:tcPr>
          <w:sdt>
            <w:sdtPr>
              <w:rPr>
                <w:b/>
                <w:sz w:val="32"/>
                <w:szCs w:val="32"/>
              </w:rPr>
              <w:id w:val="483047116"/>
              <w14:checkbox>
                <w14:checked w14:val="0"/>
                <w14:checkedState w14:val="2612" w14:font="MS Gothic"/>
                <w14:uncheckedState w14:val="2610" w14:font="MS Gothic"/>
              </w14:checkbox>
            </w:sdtPr>
            <w:sdtEndPr/>
            <w:sdtContent>
              <w:p w:rsidR="00E92574" w:rsidRPr="006F2DC2" w:rsidRDefault="00AD54D1" w:rsidP="00164784">
                <w:pPr>
                  <w:jc w:val="center"/>
                  <w:rPr>
                    <w:b/>
                  </w:rPr>
                </w:pPr>
                <w:r>
                  <w:rPr>
                    <w:rFonts w:ascii="MS Gothic" w:eastAsia="MS Gothic" w:hAnsi="MS Gothic" w:hint="eastAsia"/>
                    <w:b/>
                    <w:sz w:val="32"/>
                    <w:szCs w:val="32"/>
                  </w:rPr>
                  <w:t>☐</w:t>
                </w:r>
              </w:p>
            </w:sdtContent>
          </w:sdt>
        </w:tc>
      </w:tr>
      <w:tr w:rsidR="00580696" w:rsidRPr="00FD0BFD" w:rsidTr="000C6229">
        <w:trPr>
          <w:trHeight w:val="260"/>
        </w:trPr>
        <w:tc>
          <w:tcPr>
            <w:tcW w:w="10046"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580696" w:rsidRDefault="00580696" w:rsidP="00B3234B">
            <w:pPr>
              <w:ind w:left="2142"/>
              <w:rPr>
                <w:b/>
                <w:sz w:val="28"/>
                <w:szCs w:val="24"/>
              </w:rPr>
            </w:pPr>
            <w:r w:rsidRPr="00FD0BFD">
              <w:rPr>
                <w:b/>
                <w:sz w:val="28"/>
                <w:szCs w:val="24"/>
              </w:rPr>
              <w:lastRenderedPageBreak/>
              <w:t>Permit Check List Items</w:t>
            </w:r>
            <w:r>
              <w:rPr>
                <w:b/>
                <w:sz w:val="28"/>
                <w:szCs w:val="24"/>
              </w:rPr>
              <w:t>:</w:t>
            </w:r>
          </w:p>
          <w:p w:rsidR="00580696" w:rsidRPr="003E538F" w:rsidRDefault="00580696" w:rsidP="00B3234B">
            <w:pPr>
              <w:ind w:left="2142"/>
              <w:rPr>
                <w:b/>
              </w:rPr>
            </w:pPr>
          </w:p>
        </w:tc>
        <w:tc>
          <w:tcPr>
            <w:tcW w:w="1194"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580696" w:rsidRPr="000C6229" w:rsidRDefault="00580696" w:rsidP="003E211D">
            <w:pPr>
              <w:jc w:val="center"/>
              <w:rPr>
                <w:b/>
                <w:sz w:val="24"/>
                <w:szCs w:val="24"/>
              </w:rPr>
            </w:pPr>
            <w:r w:rsidRPr="000C6229">
              <w:rPr>
                <w:b/>
                <w:sz w:val="24"/>
                <w:szCs w:val="24"/>
              </w:rPr>
              <w:t>Complete</w:t>
            </w:r>
          </w:p>
        </w:tc>
      </w:tr>
      <w:tr w:rsidR="00E92574" w:rsidTr="000C6229">
        <w:trPr>
          <w:trHeight w:val="593"/>
        </w:trPr>
        <w:tc>
          <w:tcPr>
            <w:tcW w:w="10046" w:type="dxa"/>
            <w:tcBorders>
              <w:top w:val="single" w:sz="12" w:space="0" w:color="auto"/>
            </w:tcBorders>
            <w:shd w:val="clear" w:color="auto" w:fill="DEEAF6" w:themeFill="accent1" w:themeFillTint="33"/>
          </w:tcPr>
          <w:p w:rsidR="00E92574" w:rsidRPr="008B4253" w:rsidRDefault="00E92574" w:rsidP="00B3234B">
            <w:pPr>
              <w:pStyle w:val="ListParagraph"/>
              <w:numPr>
                <w:ilvl w:val="3"/>
                <w:numId w:val="6"/>
              </w:numPr>
              <w:ind w:left="2142"/>
              <w:rPr>
                <w:bCs/>
              </w:rPr>
            </w:pPr>
            <w:r w:rsidRPr="008B4253">
              <w:rPr>
                <w:bCs/>
              </w:rPr>
              <w:t>Type of Fiber optic line proposed</w:t>
            </w:r>
          </w:p>
          <w:p w:rsidR="00E92574" w:rsidRPr="008B4253" w:rsidRDefault="00E92574" w:rsidP="00AF77DB">
            <w:pPr>
              <w:pStyle w:val="ListParagraph"/>
              <w:ind w:left="2142"/>
              <w:rPr>
                <w:bCs/>
              </w:rPr>
            </w:pPr>
            <w:r w:rsidRPr="008B4253">
              <w:rPr>
                <w:bCs/>
              </w:rPr>
              <w:t>Note: Dielectric lines not permitted on underground installations</w:t>
            </w:r>
            <w:r w:rsidR="00DF1AE8">
              <w:rPr>
                <w:bCs/>
              </w:rPr>
              <w:t xml:space="preserve">, an </w:t>
            </w:r>
            <w:r w:rsidR="00DF1AE8" w:rsidRPr="00DF1AE8">
              <w:rPr>
                <w:bCs/>
                <w:color w:val="FF0000"/>
              </w:rPr>
              <w:t xml:space="preserve">exception may be made for </w:t>
            </w:r>
            <w:r w:rsidR="000C6229">
              <w:rPr>
                <w:bCs/>
                <w:color w:val="FF0000"/>
              </w:rPr>
              <w:t xml:space="preserve">electric </w:t>
            </w:r>
            <w:r w:rsidR="00DF1AE8" w:rsidRPr="00DF1AE8">
              <w:rPr>
                <w:bCs/>
                <w:color w:val="FF0000"/>
              </w:rPr>
              <w:t>companies for internal connectivity purposes if conduit used provides a tracing wire.</w:t>
            </w:r>
          </w:p>
        </w:tc>
        <w:tc>
          <w:tcPr>
            <w:tcW w:w="1194" w:type="dxa"/>
            <w:tcBorders>
              <w:top w:val="single" w:sz="12" w:space="0" w:color="auto"/>
            </w:tcBorders>
            <w:shd w:val="clear" w:color="auto" w:fill="auto"/>
          </w:tcPr>
          <w:sdt>
            <w:sdtPr>
              <w:rPr>
                <w:b/>
                <w:sz w:val="32"/>
                <w:szCs w:val="32"/>
              </w:rPr>
              <w:id w:val="59374440"/>
              <w14:checkbox>
                <w14:checked w14:val="0"/>
                <w14:checkedState w14:val="2612" w14:font="MS Gothic"/>
                <w14:uncheckedState w14:val="2610" w14:font="MS Gothic"/>
              </w14:checkbox>
            </w:sdtPr>
            <w:sdtEndPr/>
            <w:sdtContent>
              <w:p w:rsidR="00E92574" w:rsidRPr="006F2DC2" w:rsidRDefault="00AD54D1" w:rsidP="00164784">
                <w:pPr>
                  <w:jc w:val="center"/>
                  <w:rPr>
                    <w:b/>
                  </w:rPr>
                </w:pPr>
                <w:r>
                  <w:rPr>
                    <w:rFonts w:ascii="MS Gothic" w:eastAsia="MS Gothic" w:hAnsi="MS Gothic" w:hint="eastAsia"/>
                    <w:b/>
                    <w:sz w:val="32"/>
                    <w:szCs w:val="32"/>
                  </w:rPr>
                  <w:t>☐</w:t>
                </w:r>
              </w:p>
            </w:sdtContent>
          </w:sdt>
        </w:tc>
      </w:tr>
      <w:tr w:rsidR="00E92574" w:rsidTr="000C6229">
        <w:trPr>
          <w:trHeight w:val="341"/>
        </w:trPr>
        <w:tc>
          <w:tcPr>
            <w:tcW w:w="10046" w:type="dxa"/>
            <w:shd w:val="clear" w:color="auto" w:fill="DEEAF6" w:themeFill="accent1" w:themeFillTint="33"/>
          </w:tcPr>
          <w:p w:rsidR="00E92574" w:rsidRPr="008B4253" w:rsidRDefault="00E92574" w:rsidP="00B3234B">
            <w:pPr>
              <w:pStyle w:val="ListParagraph"/>
              <w:numPr>
                <w:ilvl w:val="3"/>
                <w:numId w:val="6"/>
              </w:numPr>
              <w:ind w:left="2142"/>
              <w:rPr>
                <w:bCs/>
              </w:rPr>
            </w:pPr>
            <w:r w:rsidRPr="008B4253">
              <w:rPr>
                <w:bCs/>
              </w:rPr>
              <w:t>Right</w:t>
            </w:r>
            <w:r>
              <w:rPr>
                <w:bCs/>
              </w:rPr>
              <w:t>-</w:t>
            </w:r>
            <w:r w:rsidRPr="008B4253">
              <w:rPr>
                <w:bCs/>
              </w:rPr>
              <w:t>of</w:t>
            </w:r>
            <w:r>
              <w:rPr>
                <w:bCs/>
              </w:rPr>
              <w:t>-</w:t>
            </w:r>
            <w:r w:rsidRPr="008B4253">
              <w:rPr>
                <w:bCs/>
              </w:rPr>
              <w:t>way lines</w:t>
            </w:r>
            <w:r>
              <w:rPr>
                <w:bCs/>
              </w:rPr>
              <w:t xml:space="preserve"> identified</w:t>
            </w:r>
          </w:p>
        </w:tc>
        <w:tc>
          <w:tcPr>
            <w:tcW w:w="1194" w:type="dxa"/>
            <w:shd w:val="clear" w:color="auto" w:fill="auto"/>
          </w:tcPr>
          <w:sdt>
            <w:sdtPr>
              <w:rPr>
                <w:b/>
                <w:sz w:val="32"/>
                <w:szCs w:val="32"/>
              </w:rPr>
              <w:id w:val="1005020129"/>
              <w14:checkbox>
                <w14:checked w14:val="0"/>
                <w14:checkedState w14:val="2612" w14:font="MS Gothic"/>
                <w14:uncheckedState w14:val="2610" w14:font="MS Gothic"/>
              </w14:checkbox>
            </w:sdtPr>
            <w:sdtEndPr/>
            <w:sdtContent>
              <w:p w:rsidR="00E92574" w:rsidRPr="006F2DC2" w:rsidRDefault="00AD54D1" w:rsidP="00164784">
                <w:pPr>
                  <w:jc w:val="center"/>
                  <w:rPr>
                    <w:b/>
                  </w:rPr>
                </w:pPr>
                <w:r>
                  <w:rPr>
                    <w:rFonts w:ascii="MS Gothic" w:eastAsia="MS Gothic" w:hAnsi="MS Gothic" w:hint="eastAsia"/>
                    <w:b/>
                    <w:sz w:val="32"/>
                    <w:szCs w:val="32"/>
                  </w:rPr>
                  <w:t>☐</w:t>
                </w:r>
              </w:p>
            </w:sdtContent>
          </w:sdt>
        </w:tc>
      </w:tr>
      <w:tr w:rsidR="00E92574" w:rsidTr="000C6229">
        <w:trPr>
          <w:trHeight w:val="323"/>
        </w:trPr>
        <w:tc>
          <w:tcPr>
            <w:tcW w:w="10046" w:type="dxa"/>
            <w:shd w:val="clear" w:color="auto" w:fill="DEEAF6" w:themeFill="accent1" w:themeFillTint="33"/>
          </w:tcPr>
          <w:p w:rsidR="00E92574" w:rsidRPr="008B4253" w:rsidRDefault="00E92574" w:rsidP="00B3234B">
            <w:pPr>
              <w:pStyle w:val="ListParagraph"/>
              <w:numPr>
                <w:ilvl w:val="3"/>
                <w:numId w:val="6"/>
              </w:numPr>
              <w:ind w:left="2142"/>
              <w:rPr>
                <w:bCs/>
              </w:rPr>
            </w:pPr>
            <w:r w:rsidRPr="008B4253">
              <w:rPr>
                <w:bCs/>
              </w:rPr>
              <w:t>Is crossing perpendicular to the roadway?</w:t>
            </w:r>
          </w:p>
        </w:tc>
        <w:tc>
          <w:tcPr>
            <w:tcW w:w="1194" w:type="dxa"/>
            <w:shd w:val="clear" w:color="auto" w:fill="auto"/>
          </w:tcPr>
          <w:sdt>
            <w:sdtPr>
              <w:rPr>
                <w:b/>
                <w:sz w:val="32"/>
                <w:szCs w:val="32"/>
              </w:rPr>
              <w:id w:val="-143132474"/>
              <w14:checkbox>
                <w14:checked w14:val="0"/>
                <w14:checkedState w14:val="2612" w14:font="MS Gothic"/>
                <w14:uncheckedState w14:val="2610" w14:font="MS Gothic"/>
              </w14:checkbox>
            </w:sdtPr>
            <w:sdtEndPr/>
            <w:sdtContent>
              <w:p w:rsidR="00E92574" w:rsidRPr="006F2DC2" w:rsidRDefault="00AD54D1" w:rsidP="00164784">
                <w:pPr>
                  <w:jc w:val="center"/>
                  <w:rPr>
                    <w:b/>
                  </w:rPr>
                </w:pPr>
                <w:r>
                  <w:rPr>
                    <w:rFonts w:ascii="MS Gothic" w:eastAsia="MS Gothic" w:hAnsi="MS Gothic" w:hint="eastAsia"/>
                    <w:b/>
                    <w:sz w:val="32"/>
                    <w:szCs w:val="32"/>
                  </w:rPr>
                  <w:t>☐</w:t>
                </w:r>
              </w:p>
            </w:sdtContent>
          </w:sdt>
        </w:tc>
      </w:tr>
      <w:tr w:rsidR="00E92574" w:rsidTr="000C6229">
        <w:trPr>
          <w:trHeight w:val="593"/>
        </w:trPr>
        <w:tc>
          <w:tcPr>
            <w:tcW w:w="10046" w:type="dxa"/>
            <w:shd w:val="clear" w:color="auto" w:fill="DEEAF6" w:themeFill="accent1" w:themeFillTint="33"/>
          </w:tcPr>
          <w:p w:rsidR="00E92574" w:rsidRPr="008B4253" w:rsidRDefault="00E92574" w:rsidP="00B3234B">
            <w:pPr>
              <w:pStyle w:val="ListParagraph"/>
              <w:numPr>
                <w:ilvl w:val="3"/>
                <w:numId w:val="6"/>
              </w:numPr>
              <w:ind w:left="2142"/>
              <w:rPr>
                <w:bCs/>
              </w:rPr>
            </w:pPr>
            <w:r>
              <w:rPr>
                <w:bCs/>
              </w:rPr>
              <w:t xml:space="preserve">Section views identifying areas of conflict (i.e. storm pipes, culverts, sanitary sewer lines, water, </w:t>
            </w:r>
            <w:r w:rsidR="00DF1AE8" w:rsidRPr="00DF1AE8">
              <w:rPr>
                <w:bCs/>
                <w:color w:val="FF0000"/>
              </w:rPr>
              <w:t xml:space="preserve">ITS locates, TMC sensors </w:t>
            </w:r>
            <w:r>
              <w:rPr>
                <w:bCs/>
              </w:rPr>
              <w:t>etc.)</w:t>
            </w:r>
          </w:p>
        </w:tc>
        <w:tc>
          <w:tcPr>
            <w:tcW w:w="1194" w:type="dxa"/>
            <w:shd w:val="clear" w:color="auto" w:fill="auto"/>
          </w:tcPr>
          <w:sdt>
            <w:sdtPr>
              <w:rPr>
                <w:b/>
                <w:sz w:val="32"/>
                <w:szCs w:val="32"/>
              </w:rPr>
              <w:id w:val="968553526"/>
              <w14:checkbox>
                <w14:checked w14:val="0"/>
                <w14:checkedState w14:val="2612" w14:font="MS Gothic"/>
                <w14:uncheckedState w14:val="2610" w14:font="MS Gothic"/>
              </w14:checkbox>
            </w:sdtPr>
            <w:sdtEndPr/>
            <w:sdtContent>
              <w:p w:rsidR="00E92574" w:rsidRPr="006F2DC2" w:rsidRDefault="00AD54D1" w:rsidP="00626A0A">
                <w:pPr>
                  <w:jc w:val="center"/>
                  <w:rPr>
                    <w:b/>
                  </w:rPr>
                </w:pPr>
                <w:r>
                  <w:rPr>
                    <w:rFonts w:ascii="MS Gothic" w:eastAsia="MS Gothic" w:hAnsi="MS Gothic" w:hint="eastAsia"/>
                    <w:b/>
                    <w:sz w:val="32"/>
                    <w:szCs w:val="32"/>
                  </w:rPr>
                  <w:t>☐</w:t>
                </w:r>
              </w:p>
            </w:sdtContent>
          </w:sdt>
        </w:tc>
      </w:tr>
      <w:tr w:rsidR="00E92574" w:rsidTr="000C6229">
        <w:trPr>
          <w:trHeight w:val="593"/>
        </w:trPr>
        <w:tc>
          <w:tcPr>
            <w:tcW w:w="10046" w:type="dxa"/>
            <w:shd w:val="clear" w:color="auto" w:fill="DEEAF6" w:themeFill="accent1" w:themeFillTint="33"/>
          </w:tcPr>
          <w:p w:rsidR="00E92574" w:rsidRDefault="00E92574" w:rsidP="00B3234B">
            <w:pPr>
              <w:pStyle w:val="ListParagraph"/>
              <w:numPr>
                <w:ilvl w:val="0"/>
                <w:numId w:val="6"/>
              </w:numPr>
              <w:spacing w:after="160" w:line="259" w:lineRule="auto"/>
              <w:ind w:left="2142"/>
              <w:rPr>
                <w:bCs/>
              </w:rPr>
            </w:pPr>
            <w:r w:rsidRPr="00531256">
              <w:rPr>
                <w:bCs/>
              </w:rPr>
              <w:t>Man</w:t>
            </w:r>
            <w:r>
              <w:rPr>
                <w:bCs/>
              </w:rPr>
              <w:t>h</w:t>
            </w:r>
            <w:r w:rsidRPr="00531256">
              <w:rPr>
                <w:bCs/>
              </w:rPr>
              <w:t>oles</w:t>
            </w:r>
            <w:r>
              <w:rPr>
                <w:bCs/>
              </w:rPr>
              <w:t>/</w:t>
            </w:r>
            <w:r w:rsidRPr="00531256">
              <w:rPr>
                <w:bCs/>
              </w:rPr>
              <w:t>Hand</w:t>
            </w:r>
            <w:r>
              <w:rPr>
                <w:bCs/>
              </w:rPr>
              <w:t>h</w:t>
            </w:r>
            <w:r w:rsidRPr="00531256">
              <w:rPr>
                <w:bCs/>
              </w:rPr>
              <w:t>oles</w:t>
            </w:r>
            <w:r>
              <w:rPr>
                <w:bCs/>
              </w:rPr>
              <w:t xml:space="preserve">: </w:t>
            </w:r>
            <w:r w:rsidRPr="00531256">
              <w:rPr>
                <w:bCs/>
              </w:rPr>
              <w:t>Type and location</w:t>
            </w:r>
          </w:p>
          <w:p w:rsidR="00E92574" w:rsidRPr="00531256" w:rsidRDefault="00E92574" w:rsidP="00B3234B">
            <w:pPr>
              <w:pStyle w:val="ListParagraph"/>
              <w:numPr>
                <w:ilvl w:val="1"/>
                <w:numId w:val="6"/>
              </w:numPr>
              <w:spacing w:after="160" w:line="259" w:lineRule="auto"/>
              <w:ind w:left="2592" w:hanging="270"/>
              <w:rPr>
                <w:bCs/>
              </w:rPr>
            </w:pPr>
            <w:r w:rsidRPr="00531256">
              <w:t>Located outside of sidewalks, trails, roadways, shoulders and have an 18 inch concrete ring placed around the manhole lid. A readily identifiable and suitable marker above any underground communication lines where it crosses the right-of-way line</w:t>
            </w:r>
          </w:p>
        </w:tc>
        <w:tc>
          <w:tcPr>
            <w:tcW w:w="1194" w:type="dxa"/>
            <w:shd w:val="clear" w:color="auto" w:fill="auto"/>
          </w:tcPr>
          <w:sdt>
            <w:sdtPr>
              <w:rPr>
                <w:b/>
                <w:sz w:val="32"/>
                <w:szCs w:val="32"/>
              </w:rPr>
              <w:id w:val="904491518"/>
              <w14:checkbox>
                <w14:checked w14:val="0"/>
                <w14:checkedState w14:val="2612" w14:font="MS Gothic"/>
                <w14:uncheckedState w14:val="2610" w14:font="MS Gothic"/>
              </w14:checkbox>
            </w:sdtPr>
            <w:sdtEndPr/>
            <w:sdtContent>
              <w:p w:rsidR="00E92574" w:rsidRPr="006F2DC2" w:rsidRDefault="00AD54D1" w:rsidP="00531256">
                <w:pPr>
                  <w:jc w:val="center"/>
                  <w:rPr>
                    <w:b/>
                  </w:rPr>
                </w:pPr>
                <w:r>
                  <w:rPr>
                    <w:rFonts w:ascii="MS Gothic" w:eastAsia="MS Gothic" w:hAnsi="MS Gothic" w:hint="eastAsia"/>
                    <w:b/>
                    <w:sz w:val="32"/>
                    <w:szCs w:val="32"/>
                  </w:rPr>
                  <w:t>☐</w:t>
                </w:r>
              </w:p>
            </w:sdtContent>
          </w:sdt>
        </w:tc>
      </w:tr>
      <w:tr w:rsidR="00E92574" w:rsidTr="000C6229">
        <w:trPr>
          <w:gridAfter w:val="1"/>
          <w:wAfter w:w="1194" w:type="dxa"/>
          <w:trHeight w:val="350"/>
        </w:trPr>
        <w:tc>
          <w:tcPr>
            <w:tcW w:w="10046" w:type="dxa"/>
            <w:shd w:val="clear" w:color="auto" w:fill="DEEAF6" w:themeFill="accent1" w:themeFillTint="33"/>
          </w:tcPr>
          <w:p w:rsidR="00E92574" w:rsidRPr="00580696" w:rsidRDefault="00E92574" w:rsidP="00580696">
            <w:pPr>
              <w:pStyle w:val="ListParagraph"/>
              <w:numPr>
                <w:ilvl w:val="0"/>
                <w:numId w:val="19"/>
              </w:numPr>
              <w:ind w:left="1062"/>
              <w:rPr>
                <w:b/>
                <w:bCs/>
              </w:rPr>
            </w:pPr>
            <w:r w:rsidRPr="00580696">
              <w:rPr>
                <w:b/>
                <w:bCs/>
              </w:rPr>
              <w:t xml:space="preserve">OVERHEAD </w:t>
            </w:r>
            <w:r w:rsidR="00580696" w:rsidRPr="00580696">
              <w:rPr>
                <w:b/>
                <w:bCs/>
              </w:rPr>
              <w:t xml:space="preserve">TRANSVERSE </w:t>
            </w:r>
            <w:r w:rsidRPr="00580696">
              <w:rPr>
                <w:b/>
                <w:bCs/>
              </w:rPr>
              <w:t xml:space="preserve">ROAD CROSSING </w:t>
            </w:r>
            <w:r w:rsidR="00580696" w:rsidRPr="00580696">
              <w:rPr>
                <w:b/>
                <w:bCs/>
              </w:rPr>
              <w:t>PLAN VIEW</w:t>
            </w:r>
          </w:p>
        </w:tc>
      </w:tr>
      <w:tr w:rsidR="00E92574" w:rsidTr="000C6229">
        <w:trPr>
          <w:trHeight w:val="593"/>
        </w:trPr>
        <w:tc>
          <w:tcPr>
            <w:tcW w:w="10046" w:type="dxa"/>
            <w:shd w:val="clear" w:color="auto" w:fill="DEEAF6" w:themeFill="accent1" w:themeFillTint="33"/>
          </w:tcPr>
          <w:p w:rsidR="00E92574" w:rsidRDefault="00E92574" w:rsidP="00E55A0A">
            <w:pPr>
              <w:pStyle w:val="ListParagraph"/>
              <w:numPr>
                <w:ilvl w:val="2"/>
                <w:numId w:val="11"/>
              </w:numPr>
              <w:rPr>
                <w:bCs/>
              </w:rPr>
            </w:pPr>
            <w:r w:rsidRPr="00DD5E31">
              <w:rPr>
                <w:bCs/>
              </w:rPr>
              <w:t>Minimum Roadway Clearance</w:t>
            </w:r>
          </w:p>
          <w:p w:rsidR="00E92574" w:rsidRPr="00DD5E31" w:rsidRDefault="00E92574" w:rsidP="003E538F">
            <w:pPr>
              <w:ind w:left="2160"/>
              <w:rPr>
                <w:bCs/>
              </w:rPr>
            </w:pPr>
            <w:r w:rsidRPr="00912246">
              <w:rPr>
                <w:bCs/>
              </w:rPr>
              <w:t xml:space="preserve"> (18 feet)</w:t>
            </w:r>
          </w:p>
        </w:tc>
        <w:tc>
          <w:tcPr>
            <w:tcW w:w="1194" w:type="dxa"/>
            <w:shd w:val="clear" w:color="auto" w:fill="auto"/>
          </w:tcPr>
          <w:sdt>
            <w:sdtPr>
              <w:rPr>
                <w:b/>
                <w:sz w:val="32"/>
                <w:szCs w:val="32"/>
              </w:rPr>
              <w:id w:val="1749232094"/>
              <w14:checkbox>
                <w14:checked w14:val="0"/>
                <w14:checkedState w14:val="2612" w14:font="MS Gothic"/>
                <w14:uncheckedState w14:val="2610" w14:font="MS Gothic"/>
              </w14:checkbox>
            </w:sdtPr>
            <w:sdtEndPr/>
            <w:sdtContent>
              <w:p w:rsidR="00E92574" w:rsidRPr="006F2DC2" w:rsidRDefault="00AD54D1" w:rsidP="00921A49">
                <w:pPr>
                  <w:jc w:val="center"/>
                  <w:rPr>
                    <w:b/>
                  </w:rPr>
                </w:pPr>
                <w:r>
                  <w:rPr>
                    <w:rFonts w:ascii="MS Gothic" w:eastAsia="MS Gothic" w:hAnsi="MS Gothic" w:hint="eastAsia"/>
                    <w:b/>
                    <w:sz w:val="32"/>
                    <w:szCs w:val="32"/>
                  </w:rPr>
                  <w:t>☐</w:t>
                </w:r>
              </w:p>
            </w:sdtContent>
          </w:sdt>
        </w:tc>
      </w:tr>
      <w:tr w:rsidR="00E92574" w:rsidTr="000C6229">
        <w:trPr>
          <w:trHeight w:val="323"/>
        </w:trPr>
        <w:tc>
          <w:tcPr>
            <w:tcW w:w="10046" w:type="dxa"/>
            <w:shd w:val="clear" w:color="auto" w:fill="DEEAF6" w:themeFill="accent1" w:themeFillTint="33"/>
          </w:tcPr>
          <w:p w:rsidR="00E92574" w:rsidRPr="00DD5E31" w:rsidRDefault="00E92574" w:rsidP="00E55A0A">
            <w:pPr>
              <w:pStyle w:val="ListParagraph"/>
              <w:numPr>
                <w:ilvl w:val="2"/>
                <w:numId w:val="11"/>
              </w:numPr>
              <w:rPr>
                <w:bCs/>
              </w:rPr>
            </w:pPr>
            <w:r w:rsidRPr="00DD5E31">
              <w:rPr>
                <w:bCs/>
              </w:rPr>
              <w:t>Overhead crossing Location (Station)</w:t>
            </w:r>
          </w:p>
        </w:tc>
        <w:tc>
          <w:tcPr>
            <w:tcW w:w="1194" w:type="dxa"/>
            <w:shd w:val="clear" w:color="auto" w:fill="auto"/>
          </w:tcPr>
          <w:sdt>
            <w:sdtPr>
              <w:rPr>
                <w:b/>
                <w:sz w:val="32"/>
                <w:szCs w:val="32"/>
              </w:rPr>
              <w:id w:val="-1996861551"/>
              <w14:checkbox>
                <w14:checked w14:val="0"/>
                <w14:checkedState w14:val="2612" w14:font="MS Gothic"/>
                <w14:uncheckedState w14:val="2610" w14:font="MS Gothic"/>
              </w14:checkbox>
            </w:sdtPr>
            <w:sdtEndPr/>
            <w:sdtContent>
              <w:p w:rsidR="00E92574" w:rsidRPr="006F2DC2" w:rsidRDefault="00AD54D1" w:rsidP="00921A49">
                <w:pPr>
                  <w:jc w:val="center"/>
                  <w:rPr>
                    <w:b/>
                  </w:rPr>
                </w:pPr>
                <w:r>
                  <w:rPr>
                    <w:rFonts w:ascii="MS Gothic" w:eastAsia="MS Gothic" w:hAnsi="MS Gothic" w:hint="eastAsia"/>
                    <w:b/>
                    <w:sz w:val="32"/>
                    <w:szCs w:val="32"/>
                  </w:rPr>
                  <w:t>☐</w:t>
                </w:r>
              </w:p>
            </w:sdtContent>
          </w:sdt>
        </w:tc>
      </w:tr>
      <w:tr w:rsidR="00E92574" w:rsidTr="000C6229">
        <w:trPr>
          <w:trHeight w:val="368"/>
        </w:trPr>
        <w:tc>
          <w:tcPr>
            <w:tcW w:w="10046" w:type="dxa"/>
            <w:shd w:val="clear" w:color="auto" w:fill="DEEAF6" w:themeFill="accent1" w:themeFillTint="33"/>
          </w:tcPr>
          <w:p w:rsidR="00E92574" w:rsidRPr="00DD5E31" w:rsidRDefault="00E92574" w:rsidP="00E55A0A">
            <w:pPr>
              <w:pStyle w:val="ListParagraph"/>
              <w:numPr>
                <w:ilvl w:val="2"/>
                <w:numId w:val="11"/>
              </w:numPr>
              <w:rPr>
                <w:bCs/>
              </w:rPr>
            </w:pPr>
            <w:r w:rsidRPr="00DD5E31">
              <w:rPr>
                <w:bCs/>
              </w:rPr>
              <w:t xml:space="preserve">Type of Power pole/structure and location from </w:t>
            </w:r>
            <w:r>
              <w:rPr>
                <w:bCs/>
              </w:rPr>
              <w:t>r</w:t>
            </w:r>
            <w:r w:rsidRPr="00DD5E31">
              <w:rPr>
                <w:bCs/>
              </w:rPr>
              <w:t>ight</w:t>
            </w:r>
            <w:r>
              <w:rPr>
                <w:bCs/>
              </w:rPr>
              <w:t>-</w:t>
            </w:r>
            <w:r w:rsidRPr="00DD5E31">
              <w:rPr>
                <w:bCs/>
              </w:rPr>
              <w:t>of</w:t>
            </w:r>
            <w:r>
              <w:rPr>
                <w:bCs/>
              </w:rPr>
              <w:t>-</w:t>
            </w:r>
            <w:r w:rsidRPr="00DD5E31">
              <w:rPr>
                <w:bCs/>
              </w:rPr>
              <w:t xml:space="preserve">way  </w:t>
            </w:r>
          </w:p>
        </w:tc>
        <w:tc>
          <w:tcPr>
            <w:tcW w:w="1194" w:type="dxa"/>
            <w:shd w:val="clear" w:color="auto" w:fill="auto"/>
          </w:tcPr>
          <w:sdt>
            <w:sdtPr>
              <w:rPr>
                <w:b/>
                <w:sz w:val="32"/>
                <w:szCs w:val="32"/>
              </w:rPr>
              <w:id w:val="-786126971"/>
              <w14:checkbox>
                <w14:checked w14:val="0"/>
                <w14:checkedState w14:val="2612" w14:font="MS Gothic"/>
                <w14:uncheckedState w14:val="2610" w14:font="MS Gothic"/>
              </w14:checkbox>
            </w:sdtPr>
            <w:sdtEndPr/>
            <w:sdtContent>
              <w:p w:rsidR="00E92574" w:rsidRPr="006F2DC2" w:rsidRDefault="00AD54D1" w:rsidP="00921A49">
                <w:pPr>
                  <w:jc w:val="center"/>
                  <w:rPr>
                    <w:b/>
                  </w:rPr>
                </w:pPr>
                <w:r>
                  <w:rPr>
                    <w:rFonts w:ascii="MS Gothic" w:eastAsia="MS Gothic" w:hAnsi="MS Gothic" w:hint="eastAsia"/>
                    <w:b/>
                    <w:sz w:val="32"/>
                    <w:szCs w:val="32"/>
                  </w:rPr>
                  <w:t>☐</w:t>
                </w:r>
              </w:p>
            </w:sdtContent>
          </w:sdt>
        </w:tc>
      </w:tr>
      <w:tr w:rsidR="00E92574" w:rsidTr="000C6229">
        <w:trPr>
          <w:trHeight w:val="332"/>
        </w:trPr>
        <w:tc>
          <w:tcPr>
            <w:tcW w:w="10046" w:type="dxa"/>
            <w:shd w:val="clear" w:color="auto" w:fill="DEEAF6" w:themeFill="accent1" w:themeFillTint="33"/>
          </w:tcPr>
          <w:p w:rsidR="00E92574" w:rsidRPr="00DD5E31" w:rsidRDefault="00E92574" w:rsidP="00E55A0A">
            <w:pPr>
              <w:pStyle w:val="ListParagraph"/>
              <w:numPr>
                <w:ilvl w:val="2"/>
                <w:numId w:val="11"/>
              </w:numPr>
              <w:rPr>
                <w:bCs/>
              </w:rPr>
            </w:pPr>
            <w:r w:rsidRPr="00DD5E31">
              <w:rPr>
                <w:bCs/>
              </w:rPr>
              <w:t xml:space="preserve">Is proposed crossing perpendicular to the roadway? </w:t>
            </w:r>
          </w:p>
        </w:tc>
        <w:tc>
          <w:tcPr>
            <w:tcW w:w="1194" w:type="dxa"/>
            <w:shd w:val="clear" w:color="auto" w:fill="auto"/>
          </w:tcPr>
          <w:sdt>
            <w:sdtPr>
              <w:rPr>
                <w:b/>
                <w:sz w:val="32"/>
                <w:szCs w:val="32"/>
              </w:rPr>
              <w:id w:val="-118695479"/>
              <w14:checkbox>
                <w14:checked w14:val="0"/>
                <w14:checkedState w14:val="2612" w14:font="MS Gothic"/>
                <w14:uncheckedState w14:val="2610" w14:font="MS Gothic"/>
              </w14:checkbox>
            </w:sdtPr>
            <w:sdtEndPr/>
            <w:sdtContent>
              <w:p w:rsidR="00E92574" w:rsidRPr="006F2DC2" w:rsidRDefault="00AD54D1" w:rsidP="00921A49">
                <w:pPr>
                  <w:jc w:val="center"/>
                  <w:rPr>
                    <w:b/>
                  </w:rPr>
                </w:pPr>
                <w:r>
                  <w:rPr>
                    <w:rFonts w:ascii="MS Gothic" w:eastAsia="MS Gothic" w:hAnsi="MS Gothic" w:hint="eastAsia"/>
                    <w:b/>
                    <w:sz w:val="32"/>
                    <w:szCs w:val="32"/>
                  </w:rPr>
                  <w:t>☐</w:t>
                </w:r>
              </w:p>
            </w:sdtContent>
          </w:sdt>
        </w:tc>
      </w:tr>
      <w:tr w:rsidR="00E92574" w:rsidTr="000C6229">
        <w:trPr>
          <w:trHeight w:val="287"/>
        </w:trPr>
        <w:tc>
          <w:tcPr>
            <w:tcW w:w="10046" w:type="dxa"/>
            <w:shd w:val="clear" w:color="auto" w:fill="DEEAF6" w:themeFill="accent1" w:themeFillTint="33"/>
          </w:tcPr>
          <w:p w:rsidR="00E92574" w:rsidRPr="00DD5E31" w:rsidRDefault="00E92574" w:rsidP="003E538F">
            <w:pPr>
              <w:pStyle w:val="ListParagraph"/>
              <w:numPr>
                <w:ilvl w:val="2"/>
                <w:numId w:val="11"/>
              </w:numPr>
              <w:rPr>
                <w:bCs/>
              </w:rPr>
            </w:pPr>
            <w:r w:rsidRPr="00DD5E31">
              <w:rPr>
                <w:bCs/>
              </w:rPr>
              <w:t>Clear zone requirements met</w:t>
            </w:r>
          </w:p>
        </w:tc>
        <w:tc>
          <w:tcPr>
            <w:tcW w:w="1194" w:type="dxa"/>
            <w:shd w:val="clear" w:color="auto" w:fill="auto"/>
          </w:tcPr>
          <w:sdt>
            <w:sdtPr>
              <w:rPr>
                <w:b/>
                <w:sz w:val="32"/>
                <w:szCs w:val="32"/>
              </w:rPr>
              <w:id w:val="1484131646"/>
              <w14:checkbox>
                <w14:checked w14:val="0"/>
                <w14:checkedState w14:val="2612" w14:font="MS Gothic"/>
                <w14:uncheckedState w14:val="2610" w14:font="MS Gothic"/>
              </w14:checkbox>
            </w:sdtPr>
            <w:sdtEndPr/>
            <w:sdtContent>
              <w:p w:rsidR="00E92574" w:rsidRPr="006F2DC2" w:rsidRDefault="00AD54D1" w:rsidP="00921A49">
                <w:pPr>
                  <w:jc w:val="center"/>
                  <w:rPr>
                    <w:b/>
                  </w:rPr>
                </w:pPr>
                <w:r>
                  <w:rPr>
                    <w:rFonts w:ascii="MS Gothic" w:eastAsia="MS Gothic" w:hAnsi="MS Gothic" w:hint="eastAsia"/>
                    <w:b/>
                    <w:sz w:val="32"/>
                    <w:szCs w:val="32"/>
                  </w:rPr>
                  <w:t>☐</w:t>
                </w:r>
              </w:p>
            </w:sdtContent>
          </w:sdt>
        </w:tc>
      </w:tr>
      <w:tr w:rsidR="00E92574" w:rsidTr="000C6229">
        <w:trPr>
          <w:trHeight w:val="332"/>
        </w:trPr>
        <w:tc>
          <w:tcPr>
            <w:tcW w:w="10046" w:type="dxa"/>
            <w:shd w:val="clear" w:color="auto" w:fill="DEEAF6" w:themeFill="accent1" w:themeFillTint="33"/>
          </w:tcPr>
          <w:p w:rsidR="00E92574" w:rsidRPr="00DD5E31" w:rsidRDefault="00E92574" w:rsidP="00E55A0A">
            <w:pPr>
              <w:pStyle w:val="ListParagraph"/>
              <w:numPr>
                <w:ilvl w:val="2"/>
                <w:numId w:val="11"/>
              </w:numPr>
              <w:rPr>
                <w:bCs/>
              </w:rPr>
            </w:pPr>
            <w:r w:rsidRPr="00DD5E31">
              <w:rPr>
                <w:bCs/>
              </w:rPr>
              <w:t>Right</w:t>
            </w:r>
            <w:r>
              <w:rPr>
                <w:bCs/>
              </w:rPr>
              <w:t>-</w:t>
            </w:r>
            <w:r w:rsidRPr="00DD5E31">
              <w:rPr>
                <w:bCs/>
              </w:rPr>
              <w:t>of</w:t>
            </w:r>
            <w:r>
              <w:rPr>
                <w:bCs/>
              </w:rPr>
              <w:t>-</w:t>
            </w:r>
            <w:r w:rsidRPr="00DD5E31">
              <w:rPr>
                <w:bCs/>
              </w:rPr>
              <w:t xml:space="preserve">way </w:t>
            </w:r>
            <w:r>
              <w:rPr>
                <w:bCs/>
              </w:rPr>
              <w:t>identified as far away as possible</w:t>
            </w:r>
          </w:p>
        </w:tc>
        <w:tc>
          <w:tcPr>
            <w:tcW w:w="1194" w:type="dxa"/>
            <w:shd w:val="clear" w:color="auto" w:fill="auto"/>
          </w:tcPr>
          <w:sdt>
            <w:sdtPr>
              <w:rPr>
                <w:b/>
                <w:sz w:val="32"/>
                <w:szCs w:val="32"/>
              </w:rPr>
              <w:id w:val="1334948525"/>
              <w14:checkbox>
                <w14:checked w14:val="0"/>
                <w14:checkedState w14:val="2612" w14:font="MS Gothic"/>
                <w14:uncheckedState w14:val="2610" w14:font="MS Gothic"/>
              </w14:checkbox>
            </w:sdtPr>
            <w:sdtEndPr/>
            <w:sdtContent>
              <w:p w:rsidR="00E92574" w:rsidRPr="006F2DC2" w:rsidRDefault="00AD54D1" w:rsidP="00921A49">
                <w:pPr>
                  <w:jc w:val="center"/>
                  <w:rPr>
                    <w:b/>
                  </w:rPr>
                </w:pPr>
                <w:r>
                  <w:rPr>
                    <w:rFonts w:ascii="MS Gothic" w:eastAsia="MS Gothic" w:hAnsi="MS Gothic" w:hint="eastAsia"/>
                    <w:b/>
                    <w:sz w:val="32"/>
                    <w:szCs w:val="32"/>
                  </w:rPr>
                  <w:t>☐</w:t>
                </w:r>
              </w:p>
            </w:sdtContent>
          </w:sdt>
        </w:tc>
      </w:tr>
      <w:tr w:rsidR="00E92574" w:rsidTr="000C6229">
        <w:trPr>
          <w:trHeight w:val="287"/>
        </w:trPr>
        <w:tc>
          <w:tcPr>
            <w:tcW w:w="10046" w:type="dxa"/>
            <w:shd w:val="clear" w:color="auto" w:fill="DEEAF6" w:themeFill="accent1" w:themeFillTint="33"/>
          </w:tcPr>
          <w:p w:rsidR="00E92574" w:rsidRPr="00DD5E31" w:rsidRDefault="00E92574" w:rsidP="00E55A0A">
            <w:pPr>
              <w:pStyle w:val="ListParagraph"/>
              <w:numPr>
                <w:ilvl w:val="2"/>
                <w:numId w:val="11"/>
              </w:numPr>
              <w:rPr>
                <w:bCs/>
              </w:rPr>
            </w:pPr>
            <w:r>
              <w:rPr>
                <w:bCs/>
              </w:rPr>
              <w:t>Pole locations not in center median</w:t>
            </w:r>
          </w:p>
        </w:tc>
        <w:tc>
          <w:tcPr>
            <w:tcW w:w="1194" w:type="dxa"/>
            <w:shd w:val="clear" w:color="auto" w:fill="auto"/>
          </w:tcPr>
          <w:sdt>
            <w:sdtPr>
              <w:rPr>
                <w:b/>
                <w:sz w:val="32"/>
                <w:szCs w:val="32"/>
              </w:rPr>
              <w:id w:val="-283962949"/>
              <w14:checkbox>
                <w14:checked w14:val="0"/>
                <w14:checkedState w14:val="2612" w14:font="MS Gothic"/>
                <w14:uncheckedState w14:val="2610" w14:font="MS Gothic"/>
              </w14:checkbox>
            </w:sdtPr>
            <w:sdtEndPr/>
            <w:sdtContent>
              <w:p w:rsidR="00E92574" w:rsidRPr="006F2DC2" w:rsidRDefault="00AD54D1" w:rsidP="00FA3870">
                <w:pPr>
                  <w:jc w:val="center"/>
                  <w:rPr>
                    <w:b/>
                  </w:rPr>
                </w:pPr>
                <w:r>
                  <w:rPr>
                    <w:rFonts w:ascii="MS Gothic" w:eastAsia="MS Gothic" w:hAnsi="MS Gothic" w:hint="eastAsia"/>
                    <w:b/>
                    <w:sz w:val="32"/>
                    <w:szCs w:val="32"/>
                  </w:rPr>
                  <w:t>☐</w:t>
                </w:r>
              </w:p>
            </w:sdtContent>
          </w:sdt>
        </w:tc>
      </w:tr>
      <w:tr w:rsidR="00E92574" w:rsidTr="000C6229">
        <w:trPr>
          <w:trHeight w:val="341"/>
        </w:trPr>
        <w:tc>
          <w:tcPr>
            <w:tcW w:w="10046" w:type="dxa"/>
            <w:shd w:val="clear" w:color="auto" w:fill="DEEAF6" w:themeFill="accent1" w:themeFillTint="33"/>
          </w:tcPr>
          <w:p w:rsidR="00E92574" w:rsidRPr="00DD5E31" w:rsidRDefault="00E92574" w:rsidP="00E55A0A">
            <w:pPr>
              <w:pStyle w:val="ListParagraph"/>
              <w:numPr>
                <w:ilvl w:val="2"/>
                <w:numId w:val="11"/>
              </w:numPr>
              <w:rPr>
                <w:bCs/>
              </w:rPr>
            </w:pPr>
            <w:r w:rsidRPr="00DD5E31">
              <w:rPr>
                <w:bCs/>
              </w:rPr>
              <w:t>Guy Wire Location(s)</w:t>
            </w:r>
          </w:p>
        </w:tc>
        <w:tc>
          <w:tcPr>
            <w:tcW w:w="1194" w:type="dxa"/>
            <w:shd w:val="clear" w:color="auto" w:fill="auto"/>
          </w:tcPr>
          <w:sdt>
            <w:sdtPr>
              <w:rPr>
                <w:b/>
                <w:sz w:val="32"/>
                <w:szCs w:val="32"/>
              </w:rPr>
              <w:id w:val="2105453281"/>
              <w14:checkbox>
                <w14:checked w14:val="0"/>
                <w14:checkedState w14:val="2612" w14:font="MS Gothic"/>
                <w14:uncheckedState w14:val="2610" w14:font="MS Gothic"/>
              </w14:checkbox>
            </w:sdtPr>
            <w:sdtEndPr/>
            <w:sdtContent>
              <w:p w:rsidR="00E92574" w:rsidRPr="006F2DC2" w:rsidRDefault="00AD54D1" w:rsidP="00921A49">
                <w:pPr>
                  <w:jc w:val="center"/>
                  <w:rPr>
                    <w:b/>
                  </w:rPr>
                </w:pPr>
                <w:r>
                  <w:rPr>
                    <w:rFonts w:ascii="MS Gothic" w:eastAsia="MS Gothic" w:hAnsi="MS Gothic" w:hint="eastAsia"/>
                    <w:b/>
                    <w:sz w:val="32"/>
                    <w:szCs w:val="32"/>
                  </w:rPr>
                  <w:t>☐</w:t>
                </w:r>
              </w:p>
            </w:sdtContent>
          </w:sdt>
        </w:tc>
      </w:tr>
      <w:tr w:rsidR="00E92574" w:rsidTr="000C6229">
        <w:trPr>
          <w:trHeight w:val="296"/>
        </w:trPr>
        <w:tc>
          <w:tcPr>
            <w:tcW w:w="10046" w:type="dxa"/>
            <w:shd w:val="clear" w:color="auto" w:fill="DEEAF6" w:themeFill="accent1" w:themeFillTint="33"/>
          </w:tcPr>
          <w:p w:rsidR="00E92574" w:rsidRPr="00DD5E31" w:rsidRDefault="00E92574" w:rsidP="00E55A0A">
            <w:pPr>
              <w:pStyle w:val="ListParagraph"/>
              <w:numPr>
                <w:ilvl w:val="2"/>
                <w:numId w:val="11"/>
              </w:numPr>
              <w:rPr>
                <w:bCs/>
              </w:rPr>
            </w:pPr>
            <w:r w:rsidRPr="00DD5E31">
              <w:rPr>
                <w:bCs/>
              </w:rPr>
              <w:t>Type of Fiber optic line</w:t>
            </w:r>
          </w:p>
        </w:tc>
        <w:tc>
          <w:tcPr>
            <w:tcW w:w="1194" w:type="dxa"/>
            <w:shd w:val="clear" w:color="auto" w:fill="auto"/>
          </w:tcPr>
          <w:sdt>
            <w:sdtPr>
              <w:rPr>
                <w:b/>
                <w:sz w:val="32"/>
                <w:szCs w:val="32"/>
              </w:rPr>
              <w:id w:val="-509295530"/>
              <w14:checkbox>
                <w14:checked w14:val="0"/>
                <w14:checkedState w14:val="2612" w14:font="MS Gothic"/>
                <w14:uncheckedState w14:val="2610" w14:font="MS Gothic"/>
              </w14:checkbox>
            </w:sdtPr>
            <w:sdtEndPr/>
            <w:sdtContent>
              <w:p w:rsidR="00E92574" w:rsidRPr="006F2DC2" w:rsidRDefault="00AD54D1" w:rsidP="00921A49">
                <w:pPr>
                  <w:jc w:val="center"/>
                  <w:rPr>
                    <w:b/>
                  </w:rPr>
                </w:pPr>
                <w:r>
                  <w:rPr>
                    <w:rFonts w:ascii="MS Gothic" w:eastAsia="MS Gothic" w:hAnsi="MS Gothic" w:hint="eastAsia"/>
                    <w:b/>
                    <w:sz w:val="32"/>
                    <w:szCs w:val="32"/>
                  </w:rPr>
                  <w:t>☐</w:t>
                </w:r>
              </w:p>
            </w:sdtContent>
          </w:sdt>
        </w:tc>
      </w:tr>
      <w:tr w:rsidR="00E92574" w:rsidTr="000C6229">
        <w:trPr>
          <w:trHeight w:val="260"/>
        </w:trPr>
        <w:tc>
          <w:tcPr>
            <w:tcW w:w="10046" w:type="dxa"/>
            <w:shd w:val="clear" w:color="auto" w:fill="DEEAF6" w:themeFill="accent1" w:themeFillTint="33"/>
          </w:tcPr>
          <w:p w:rsidR="00E92574" w:rsidRPr="00DD5E31" w:rsidRDefault="00E92574" w:rsidP="00E55A0A">
            <w:pPr>
              <w:pStyle w:val="ListParagraph"/>
              <w:numPr>
                <w:ilvl w:val="2"/>
                <w:numId w:val="11"/>
              </w:numPr>
              <w:rPr>
                <w:bCs/>
              </w:rPr>
            </w:pPr>
            <w:r w:rsidRPr="00DD5E31">
              <w:rPr>
                <w:bCs/>
              </w:rPr>
              <w:t>Single pole construction</w:t>
            </w:r>
            <w:r>
              <w:rPr>
                <w:bCs/>
              </w:rPr>
              <w:t xml:space="preserve"> are longitudinal or transverse</w:t>
            </w:r>
          </w:p>
        </w:tc>
        <w:tc>
          <w:tcPr>
            <w:tcW w:w="1194" w:type="dxa"/>
            <w:shd w:val="clear" w:color="auto" w:fill="auto"/>
          </w:tcPr>
          <w:sdt>
            <w:sdtPr>
              <w:rPr>
                <w:b/>
                <w:sz w:val="32"/>
                <w:szCs w:val="32"/>
              </w:rPr>
              <w:id w:val="2093966159"/>
              <w14:checkbox>
                <w14:checked w14:val="0"/>
                <w14:checkedState w14:val="2612" w14:font="MS Gothic"/>
                <w14:uncheckedState w14:val="2610" w14:font="MS Gothic"/>
              </w14:checkbox>
            </w:sdtPr>
            <w:sdtEndPr/>
            <w:sdtContent>
              <w:p w:rsidR="00E92574" w:rsidRPr="006F2DC2" w:rsidRDefault="00AD54D1" w:rsidP="00921A49">
                <w:pPr>
                  <w:jc w:val="center"/>
                  <w:rPr>
                    <w:b/>
                  </w:rPr>
                </w:pPr>
                <w:r>
                  <w:rPr>
                    <w:rFonts w:ascii="MS Gothic" w:eastAsia="MS Gothic" w:hAnsi="MS Gothic" w:hint="eastAsia"/>
                    <w:b/>
                    <w:sz w:val="32"/>
                    <w:szCs w:val="32"/>
                  </w:rPr>
                  <w:t>☐</w:t>
                </w:r>
              </w:p>
            </w:sdtContent>
          </w:sdt>
        </w:tc>
      </w:tr>
      <w:tr w:rsidR="00E92574" w:rsidTr="000C6229">
        <w:trPr>
          <w:trHeight w:val="296"/>
        </w:trPr>
        <w:tc>
          <w:tcPr>
            <w:tcW w:w="10046" w:type="dxa"/>
            <w:shd w:val="clear" w:color="auto" w:fill="DEEAF6" w:themeFill="accent1" w:themeFillTint="33"/>
          </w:tcPr>
          <w:p w:rsidR="00E92574" w:rsidRPr="00DD5E31" w:rsidRDefault="00E92574" w:rsidP="00580696">
            <w:pPr>
              <w:pStyle w:val="ListParagraph"/>
              <w:numPr>
                <w:ilvl w:val="1"/>
                <w:numId w:val="11"/>
              </w:numPr>
              <w:ind w:left="2142" w:hanging="270"/>
              <w:rPr>
                <w:bCs/>
              </w:rPr>
            </w:pPr>
            <w:r w:rsidRPr="00DD5E31">
              <w:rPr>
                <w:bCs/>
              </w:rPr>
              <w:t>A</w:t>
            </w:r>
            <w:r>
              <w:rPr>
                <w:bCs/>
              </w:rPr>
              <w:t>e</w:t>
            </w:r>
            <w:r w:rsidRPr="00DD5E31">
              <w:rPr>
                <w:bCs/>
              </w:rPr>
              <w:t>rial facilities - 200 feet horizontally away from a highway bridge and large structures</w:t>
            </w:r>
          </w:p>
        </w:tc>
        <w:tc>
          <w:tcPr>
            <w:tcW w:w="1194" w:type="dxa"/>
            <w:shd w:val="clear" w:color="auto" w:fill="auto"/>
          </w:tcPr>
          <w:sdt>
            <w:sdtPr>
              <w:rPr>
                <w:b/>
                <w:sz w:val="32"/>
                <w:szCs w:val="32"/>
              </w:rPr>
              <w:id w:val="319004601"/>
              <w14:checkbox>
                <w14:checked w14:val="0"/>
                <w14:checkedState w14:val="2612" w14:font="MS Gothic"/>
                <w14:uncheckedState w14:val="2610" w14:font="MS Gothic"/>
              </w14:checkbox>
            </w:sdtPr>
            <w:sdtEndPr/>
            <w:sdtContent>
              <w:p w:rsidR="00E92574" w:rsidRPr="006F2DC2" w:rsidRDefault="00AD54D1" w:rsidP="00921A49">
                <w:pPr>
                  <w:jc w:val="center"/>
                  <w:rPr>
                    <w:b/>
                  </w:rPr>
                </w:pPr>
                <w:r>
                  <w:rPr>
                    <w:rFonts w:ascii="MS Gothic" w:eastAsia="MS Gothic" w:hAnsi="MS Gothic" w:hint="eastAsia"/>
                    <w:b/>
                    <w:sz w:val="32"/>
                    <w:szCs w:val="32"/>
                  </w:rPr>
                  <w:t>☐</w:t>
                </w:r>
              </w:p>
            </w:sdtContent>
          </w:sdt>
        </w:tc>
      </w:tr>
      <w:tr w:rsidR="00E92574" w:rsidTr="000C6229">
        <w:trPr>
          <w:gridAfter w:val="1"/>
          <w:wAfter w:w="1194" w:type="dxa"/>
          <w:trHeight w:val="170"/>
        </w:trPr>
        <w:tc>
          <w:tcPr>
            <w:tcW w:w="10046" w:type="dxa"/>
            <w:shd w:val="clear" w:color="auto" w:fill="DEEAF6" w:themeFill="accent1" w:themeFillTint="33"/>
          </w:tcPr>
          <w:p w:rsidR="00E92574" w:rsidRPr="00580696" w:rsidRDefault="00E92574" w:rsidP="00580696">
            <w:pPr>
              <w:pStyle w:val="ListParagraph"/>
              <w:numPr>
                <w:ilvl w:val="1"/>
                <w:numId w:val="11"/>
              </w:numPr>
              <w:rPr>
                <w:b/>
                <w:bCs/>
              </w:rPr>
            </w:pPr>
            <w:r w:rsidRPr="00580696">
              <w:rPr>
                <w:b/>
                <w:bCs/>
              </w:rPr>
              <w:t xml:space="preserve">UNDERGROUND LONGITUDINAL ALONG ROADWAY </w:t>
            </w:r>
            <w:r w:rsidR="00580696">
              <w:rPr>
                <w:b/>
                <w:bCs/>
              </w:rPr>
              <w:t>PLAN VIEW</w:t>
            </w:r>
          </w:p>
          <w:p w:rsidR="00E92574" w:rsidRPr="001A3E80" w:rsidRDefault="00E92574" w:rsidP="00580696">
            <w:pPr>
              <w:rPr>
                <w:b/>
                <w:bCs/>
              </w:rPr>
            </w:pPr>
          </w:p>
        </w:tc>
      </w:tr>
      <w:tr w:rsidR="00E92574" w:rsidTr="000C6229">
        <w:trPr>
          <w:trHeight w:val="440"/>
        </w:trPr>
        <w:tc>
          <w:tcPr>
            <w:tcW w:w="10046" w:type="dxa"/>
            <w:shd w:val="clear" w:color="auto" w:fill="DEEAF6" w:themeFill="accent1" w:themeFillTint="33"/>
          </w:tcPr>
          <w:p w:rsidR="00E92574" w:rsidRPr="00FD0BFD" w:rsidRDefault="00E92574" w:rsidP="00580696">
            <w:pPr>
              <w:pStyle w:val="ListParagraph"/>
              <w:numPr>
                <w:ilvl w:val="0"/>
                <w:numId w:val="14"/>
              </w:numPr>
              <w:spacing w:after="160" w:line="259" w:lineRule="auto"/>
              <w:ind w:left="2232" w:hanging="450"/>
              <w:rPr>
                <w:b/>
                <w:bCs/>
                <w:sz w:val="21"/>
                <w:szCs w:val="21"/>
              </w:rPr>
            </w:pPr>
            <w:r w:rsidRPr="00FD0BFD">
              <w:rPr>
                <w:bCs/>
                <w:sz w:val="21"/>
                <w:szCs w:val="21"/>
              </w:rPr>
              <w:t>Beginning and Ending of Project (station) With Match lines</w:t>
            </w:r>
          </w:p>
        </w:tc>
        <w:tc>
          <w:tcPr>
            <w:tcW w:w="1194" w:type="dxa"/>
            <w:shd w:val="clear" w:color="auto" w:fill="auto"/>
          </w:tcPr>
          <w:sdt>
            <w:sdtPr>
              <w:rPr>
                <w:b/>
                <w:sz w:val="32"/>
                <w:szCs w:val="32"/>
              </w:rPr>
              <w:id w:val="-659222859"/>
              <w14:checkbox>
                <w14:checked w14:val="0"/>
                <w14:checkedState w14:val="2612" w14:font="MS Gothic"/>
                <w14:uncheckedState w14:val="2610" w14:font="MS Gothic"/>
              </w14:checkbox>
            </w:sdtPr>
            <w:sdtEndPr/>
            <w:sdtContent>
              <w:p w:rsidR="00E92574" w:rsidRPr="006F2DC2" w:rsidRDefault="00AD54D1" w:rsidP="00921A49">
                <w:pPr>
                  <w:jc w:val="center"/>
                  <w:rPr>
                    <w:b/>
                  </w:rPr>
                </w:pPr>
                <w:r>
                  <w:rPr>
                    <w:rFonts w:ascii="MS Gothic" w:eastAsia="MS Gothic" w:hAnsi="MS Gothic" w:hint="eastAsia"/>
                    <w:b/>
                    <w:sz w:val="32"/>
                    <w:szCs w:val="32"/>
                  </w:rPr>
                  <w:t>☐</w:t>
                </w:r>
              </w:p>
            </w:sdtContent>
          </w:sdt>
        </w:tc>
      </w:tr>
      <w:tr w:rsidR="00E92574" w:rsidTr="000C6229">
        <w:trPr>
          <w:trHeight w:val="341"/>
        </w:trPr>
        <w:tc>
          <w:tcPr>
            <w:tcW w:w="10046" w:type="dxa"/>
            <w:shd w:val="clear" w:color="auto" w:fill="DEEAF6" w:themeFill="accent1" w:themeFillTint="33"/>
          </w:tcPr>
          <w:p w:rsidR="00E92574" w:rsidRPr="00FD0BFD" w:rsidRDefault="00E92574" w:rsidP="00580696">
            <w:pPr>
              <w:pStyle w:val="ListParagraph"/>
              <w:numPr>
                <w:ilvl w:val="0"/>
                <w:numId w:val="14"/>
              </w:numPr>
              <w:ind w:left="2232" w:hanging="450"/>
              <w:rPr>
                <w:b/>
                <w:bCs/>
                <w:sz w:val="21"/>
                <w:szCs w:val="21"/>
              </w:rPr>
            </w:pPr>
            <w:r w:rsidRPr="00FD0BFD">
              <w:rPr>
                <w:bCs/>
                <w:sz w:val="21"/>
                <w:szCs w:val="21"/>
              </w:rPr>
              <w:t>Right-of-way identified</w:t>
            </w:r>
            <w:r w:rsidR="001A39D9">
              <w:rPr>
                <w:bCs/>
                <w:sz w:val="21"/>
                <w:szCs w:val="21"/>
              </w:rPr>
              <w:t xml:space="preserve"> including elements </w:t>
            </w:r>
            <w:r w:rsidR="001A39D9" w:rsidRPr="001A39D9">
              <w:rPr>
                <w:bCs/>
                <w:i/>
                <w:sz w:val="21"/>
                <w:szCs w:val="21"/>
              </w:rPr>
              <w:t>such as edge of pavement centerline, edge of ROW, driveways, bridges, and culverts/drain inlets and outlets should be shown.</w:t>
            </w:r>
          </w:p>
        </w:tc>
        <w:tc>
          <w:tcPr>
            <w:tcW w:w="1194" w:type="dxa"/>
            <w:shd w:val="clear" w:color="auto" w:fill="auto"/>
          </w:tcPr>
          <w:sdt>
            <w:sdtPr>
              <w:rPr>
                <w:b/>
                <w:sz w:val="32"/>
                <w:szCs w:val="32"/>
              </w:rPr>
              <w:id w:val="-1987314597"/>
              <w14:checkbox>
                <w14:checked w14:val="0"/>
                <w14:checkedState w14:val="2612" w14:font="MS Gothic"/>
                <w14:uncheckedState w14:val="2610" w14:font="MS Gothic"/>
              </w14:checkbox>
            </w:sdtPr>
            <w:sdtEndPr/>
            <w:sdtContent>
              <w:p w:rsidR="00E92574" w:rsidRPr="006F2DC2" w:rsidRDefault="00AD54D1" w:rsidP="00921A49">
                <w:pPr>
                  <w:jc w:val="center"/>
                  <w:rPr>
                    <w:b/>
                  </w:rPr>
                </w:pPr>
                <w:r>
                  <w:rPr>
                    <w:rFonts w:ascii="MS Gothic" w:eastAsia="MS Gothic" w:hAnsi="MS Gothic" w:hint="eastAsia"/>
                    <w:b/>
                    <w:sz w:val="32"/>
                    <w:szCs w:val="32"/>
                  </w:rPr>
                  <w:t>☐</w:t>
                </w:r>
              </w:p>
            </w:sdtContent>
          </w:sdt>
        </w:tc>
      </w:tr>
      <w:tr w:rsidR="00E92574" w:rsidTr="000C6229">
        <w:trPr>
          <w:trHeight w:val="269"/>
        </w:trPr>
        <w:tc>
          <w:tcPr>
            <w:tcW w:w="10046" w:type="dxa"/>
            <w:shd w:val="clear" w:color="auto" w:fill="DEEAF6" w:themeFill="accent1" w:themeFillTint="33"/>
          </w:tcPr>
          <w:p w:rsidR="00E92574" w:rsidRPr="00FD0BFD" w:rsidRDefault="00E92574" w:rsidP="00580696">
            <w:pPr>
              <w:pStyle w:val="ListParagraph"/>
              <w:numPr>
                <w:ilvl w:val="0"/>
                <w:numId w:val="14"/>
              </w:numPr>
              <w:ind w:left="2232" w:hanging="450"/>
              <w:rPr>
                <w:b/>
                <w:bCs/>
                <w:sz w:val="21"/>
                <w:szCs w:val="21"/>
              </w:rPr>
            </w:pPr>
            <w:r w:rsidRPr="00FD0BFD">
              <w:rPr>
                <w:bCs/>
                <w:sz w:val="21"/>
                <w:szCs w:val="21"/>
              </w:rPr>
              <w:t>Location of Proposed line from Right- of-way  identified</w:t>
            </w:r>
          </w:p>
        </w:tc>
        <w:tc>
          <w:tcPr>
            <w:tcW w:w="1194" w:type="dxa"/>
            <w:shd w:val="clear" w:color="auto" w:fill="auto"/>
          </w:tcPr>
          <w:sdt>
            <w:sdtPr>
              <w:rPr>
                <w:b/>
                <w:sz w:val="32"/>
                <w:szCs w:val="32"/>
              </w:rPr>
              <w:id w:val="-1537500583"/>
              <w14:checkbox>
                <w14:checked w14:val="0"/>
                <w14:checkedState w14:val="2612" w14:font="MS Gothic"/>
                <w14:uncheckedState w14:val="2610" w14:font="MS Gothic"/>
              </w14:checkbox>
            </w:sdtPr>
            <w:sdtEndPr/>
            <w:sdtContent>
              <w:p w:rsidR="00E92574" w:rsidRPr="006F2DC2" w:rsidRDefault="00AD54D1" w:rsidP="00921A49">
                <w:pPr>
                  <w:jc w:val="center"/>
                  <w:rPr>
                    <w:b/>
                  </w:rPr>
                </w:pPr>
                <w:r>
                  <w:rPr>
                    <w:rFonts w:ascii="MS Gothic" w:eastAsia="MS Gothic" w:hAnsi="MS Gothic" w:hint="eastAsia"/>
                    <w:b/>
                    <w:sz w:val="32"/>
                    <w:szCs w:val="32"/>
                  </w:rPr>
                  <w:t>☐</w:t>
                </w:r>
              </w:p>
            </w:sdtContent>
          </w:sdt>
        </w:tc>
      </w:tr>
      <w:tr w:rsidR="00E92574" w:rsidTr="000C6229">
        <w:trPr>
          <w:trHeight w:val="314"/>
        </w:trPr>
        <w:tc>
          <w:tcPr>
            <w:tcW w:w="10046" w:type="dxa"/>
            <w:shd w:val="clear" w:color="auto" w:fill="DEEAF6" w:themeFill="accent1" w:themeFillTint="33"/>
          </w:tcPr>
          <w:p w:rsidR="00E92574" w:rsidRPr="00FD0BFD" w:rsidRDefault="00E92574" w:rsidP="00580696">
            <w:pPr>
              <w:pStyle w:val="ListParagraph"/>
              <w:numPr>
                <w:ilvl w:val="0"/>
                <w:numId w:val="14"/>
              </w:numPr>
              <w:ind w:left="2232" w:hanging="450"/>
              <w:rPr>
                <w:b/>
                <w:bCs/>
                <w:sz w:val="21"/>
                <w:szCs w:val="21"/>
              </w:rPr>
            </w:pPr>
            <w:r w:rsidRPr="00FD0BFD">
              <w:rPr>
                <w:bCs/>
                <w:sz w:val="21"/>
                <w:szCs w:val="21"/>
              </w:rPr>
              <w:t>Location of Proposed line from Edge of Pavement identified</w:t>
            </w:r>
          </w:p>
        </w:tc>
        <w:tc>
          <w:tcPr>
            <w:tcW w:w="1194" w:type="dxa"/>
            <w:shd w:val="clear" w:color="auto" w:fill="auto"/>
          </w:tcPr>
          <w:sdt>
            <w:sdtPr>
              <w:rPr>
                <w:b/>
                <w:sz w:val="32"/>
                <w:szCs w:val="32"/>
              </w:rPr>
              <w:id w:val="-1182049162"/>
              <w14:checkbox>
                <w14:checked w14:val="0"/>
                <w14:checkedState w14:val="2612" w14:font="MS Gothic"/>
                <w14:uncheckedState w14:val="2610" w14:font="MS Gothic"/>
              </w14:checkbox>
            </w:sdtPr>
            <w:sdtEndPr/>
            <w:sdtContent>
              <w:p w:rsidR="00E92574" w:rsidRPr="006F2DC2" w:rsidRDefault="00AD54D1" w:rsidP="00921A49">
                <w:pPr>
                  <w:jc w:val="center"/>
                  <w:rPr>
                    <w:b/>
                  </w:rPr>
                </w:pPr>
                <w:r>
                  <w:rPr>
                    <w:rFonts w:ascii="MS Gothic" w:eastAsia="MS Gothic" w:hAnsi="MS Gothic" w:hint="eastAsia"/>
                    <w:b/>
                    <w:sz w:val="32"/>
                    <w:szCs w:val="32"/>
                  </w:rPr>
                  <w:t>☐</w:t>
                </w:r>
              </w:p>
            </w:sdtContent>
          </w:sdt>
        </w:tc>
      </w:tr>
      <w:tr w:rsidR="00E92574" w:rsidTr="000C6229">
        <w:trPr>
          <w:trHeight w:val="575"/>
        </w:trPr>
        <w:tc>
          <w:tcPr>
            <w:tcW w:w="10046" w:type="dxa"/>
            <w:shd w:val="clear" w:color="auto" w:fill="DEEAF6" w:themeFill="accent1" w:themeFillTint="33"/>
          </w:tcPr>
          <w:p w:rsidR="00E92574" w:rsidRPr="00FD0BFD" w:rsidRDefault="00E92574" w:rsidP="00BD4C55">
            <w:pPr>
              <w:pStyle w:val="ListParagraph"/>
              <w:numPr>
                <w:ilvl w:val="0"/>
                <w:numId w:val="14"/>
              </w:numPr>
              <w:ind w:left="2232" w:hanging="450"/>
              <w:rPr>
                <w:b/>
                <w:bCs/>
                <w:sz w:val="21"/>
                <w:szCs w:val="21"/>
              </w:rPr>
            </w:pPr>
            <w:r w:rsidRPr="00FD0BFD">
              <w:rPr>
                <w:bCs/>
                <w:sz w:val="21"/>
                <w:szCs w:val="21"/>
              </w:rPr>
              <w:t xml:space="preserve">Type of Fiber optic and or conduit </w:t>
            </w:r>
            <w:r w:rsidRPr="007567D6">
              <w:rPr>
                <w:b/>
                <w:bCs/>
                <w:i/>
                <w:sz w:val="21"/>
                <w:szCs w:val="21"/>
              </w:rPr>
              <w:t>Note:</w:t>
            </w:r>
            <w:r w:rsidRPr="007567D6">
              <w:rPr>
                <w:bCs/>
                <w:i/>
                <w:sz w:val="21"/>
                <w:szCs w:val="21"/>
              </w:rPr>
              <w:t xml:space="preserve"> Dielectric lines not permitted on underground installations</w:t>
            </w:r>
            <w:r w:rsidR="00DF1AE8">
              <w:rPr>
                <w:bCs/>
                <w:i/>
                <w:sz w:val="21"/>
                <w:szCs w:val="21"/>
              </w:rPr>
              <w:t xml:space="preserve">, </w:t>
            </w:r>
            <w:r w:rsidR="00BD4C55">
              <w:rPr>
                <w:bCs/>
                <w:i/>
                <w:sz w:val="21"/>
                <w:szCs w:val="21"/>
              </w:rPr>
              <w:t>an</w:t>
            </w:r>
            <w:r w:rsidR="000C6229">
              <w:rPr>
                <w:bCs/>
                <w:i/>
                <w:sz w:val="21"/>
                <w:szCs w:val="21"/>
              </w:rPr>
              <w:t xml:space="preserve"> exception may be allowed </w:t>
            </w:r>
            <w:r w:rsidR="00DF1AE8">
              <w:rPr>
                <w:bCs/>
                <w:i/>
                <w:sz w:val="21"/>
                <w:szCs w:val="21"/>
              </w:rPr>
              <w:t xml:space="preserve">for electric companies </w:t>
            </w:r>
            <w:r w:rsidR="00BD4C55">
              <w:rPr>
                <w:bCs/>
                <w:i/>
                <w:sz w:val="21"/>
                <w:szCs w:val="21"/>
              </w:rPr>
              <w:t>when installing an internal communication network</w:t>
            </w:r>
            <w:r w:rsidR="00DF1AE8">
              <w:rPr>
                <w:bCs/>
                <w:i/>
                <w:sz w:val="21"/>
                <w:szCs w:val="21"/>
              </w:rPr>
              <w:t>.</w:t>
            </w:r>
          </w:p>
        </w:tc>
        <w:tc>
          <w:tcPr>
            <w:tcW w:w="1194" w:type="dxa"/>
            <w:shd w:val="clear" w:color="auto" w:fill="auto"/>
          </w:tcPr>
          <w:sdt>
            <w:sdtPr>
              <w:rPr>
                <w:b/>
                <w:sz w:val="32"/>
                <w:szCs w:val="32"/>
              </w:rPr>
              <w:id w:val="1947889688"/>
              <w14:checkbox>
                <w14:checked w14:val="0"/>
                <w14:checkedState w14:val="2612" w14:font="MS Gothic"/>
                <w14:uncheckedState w14:val="2610" w14:font="MS Gothic"/>
              </w14:checkbox>
            </w:sdtPr>
            <w:sdtEndPr/>
            <w:sdtContent>
              <w:p w:rsidR="00E92574" w:rsidRPr="006F2DC2" w:rsidRDefault="00AD54D1" w:rsidP="00921A49">
                <w:pPr>
                  <w:jc w:val="center"/>
                  <w:rPr>
                    <w:b/>
                  </w:rPr>
                </w:pPr>
                <w:r>
                  <w:rPr>
                    <w:rFonts w:ascii="MS Gothic" w:eastAsia="MS Gothic" w:hAnsi="MS Gothic" w:hint="eastAsia"/>
                    <w:b/>
                    <w:sz w:val="32"/>
                    <w:szCs w:val="32"/>
                  </w:rPr>
                  <w:t>☐</w:t>
                </w:r>
              </w:p>
            </w:sdtContent>
          </w:sdt>
        </w:tc>
      </w:tr>
      <w:tr w:rsidR="00E92574" w:rsidTr="000C6229">
        <w:trPr>
          <w:trHeight w:val="323"/>
        </w:trPr>
        <w:tc>
          <w:tcPr>
            <w:tcW w:w="10046" w:type="dxa"/>
            <w:shd w:val="clear" w:color="auto" w:fill="DEEAF6" w:themeFill="accent1" w:themeFillTint="33"/>
          </w:tcPr>
          <w:p w:rsidR="00E92574" w:rsidRPr="00FD0BFD" w:rsidRDefault="00580696" w:rsidP="00580696">
            <w:pPr>
              <w:pStyle w:val="ListParagraph"/>
              <w:numPr>
                <w:ilvl w:val="0"/>
                <w:numId w:val="15"/>
              </w:numPr>
              <w:ind w:hanging="18"/>
              <w:rPr>
                <w:b/>
                <w:bCs/>
                <w:sz w:val="21"/>
                <w:szCs w:val="21"/>
              </w:rPr>
            </w:pPr>
            <w:r>
              <w:rPr>
                <w:bCs/>
                <w:sz w:val="21"/>
                <w:szCs w:val="21"/>
              </w:rPr>
              <w:t xml:space="preserve">  </w:t>
            </w:r>
            <w:r w:rsidR="00E92574" w:rsidRPr="00FD0BFD">
              <w:rPr>
                <w:bCs/>
                <w:sz w:val="21"/>
                <w:szCs w:val="21"/>
              </w:rPr>
              <w:t xml:space="preserve">Location and label of Broad Band Markers </w:t>
            </w:r>
          </w:p>
        </w:tc>
        <w:tc>
          <w:tcPr>
            <w:tcW w:w="1194" w:type="dxa"/>
            <w:shd w:val="clear" w:color="auto" w:fill="auto"/>
          </w:tcPr>
          <w:sdt>
            <w:sdtPr>
              <w:rPr>
                <w:b/>
                <w:sz w:val="32"/>
                <w:szCs w:val="32"/>
              </w:rPr>
              <w:id w:val="-1723438659"/>
              <w14:checkbox>
                <w14:checked w14:val="0"/>
                <w14:checkedState w14:val="2612" w14:font="MS Gothic"/>
                <w14:uncheckedState w14:val="2610" w14:font="MS Gothic"/>
              </w14:checkbox>
            </w:sdtPr>
            <w:sdtEndPr/>
            <w:sdtContent>
              <w:p w:rsidR="00E92574" w:rsidRPr="006F2DC2" w:rsidRDefault="00AD54D1" w:rsidP="00921A49">
                <w:pPr>
                  <w:jc w:val="center"/>
                  <w:rPr>
                    <w:b/>
                  </w:rPr>
                </w:pPr>
                <w:r>
                  <w:rPr>
                    <w:rFonts w:ascii="MS Gothic" w:eastAsia="MS Gothic" w:hAnsi="MS Gothic" w:hint="eastAsia"/>
                    <w:b/>
                    <w:sz w:val="32"/>
                    <w:szCs w:val="32"/>
                  </w:rPr>
                  <w:t>☐</w:t>
                </w:r>
              </w:p>
            </w:sdtContent>
          </w:sdt>
        </w:tc>
      </w:tr>
      <w:tr w:rsidR="00BD4C55" w:rsidRPr="00FD0BFD" w:rsidTr="000C6229">
        <w:trPr>
          <w:trHeight w:val="260"/>
        </w:trPr>
        <w:tc>
          <w:tcPr>
            <w:tcW w:w="10046"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BD4C55" w:rsidRDefault="00BD4C55" w:rsidP="003E211D">
            <w:pPr>
              <w:rPr>
                <w:b/>
                <w:sz w:val="28"/>
                <w:szCs w:val="24"/>
              </w:rPr>
            </w:pPr>
            <w:r w:rsidRPr="00FD0BFD">
              <w:rPr>
                <w:b/>
                <w:sz w:val="28"/>
                <w:szCs w:val="24"/>
              </w:rPr>
              <w:lastRenderedPageBreak/>
              <w:t>Permit Check List Items</w:t>
            </w:r>
            <w:r>
              <w:rPr>
                <w:b/>
                <w:sz w:val="28"/>
                <w:szCs w:val="24"/>
              </w:rPr>
              <w:t>:</w:t>
            </w:r>
          </w:p>
          <w:p w:rsidR="00BD4C55" w:rsidRPr="003E538F" w:rsidRDefault="00BD4C55" w:rsidP="003E211D">
            <w:pPr>
              <w:rPr>
                <w:b/>
              </w:rPr>
            </w:pPr>
          </w:p>
        </w:tc>
        <w:tc>
          <w:tcPr>
            <w:tcW w:w="1194"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BD4C55" w:rsidRPr="000C6229" w:rsidRDefault="00BD4C55" w:rsidP="003E211D">
            <w:pPr>
              <w:jc w:val="center"/>
              <w:rPr>
                <w:b/>
                <w:sz w:val="24"/>
                <w:szCs w:val="24"/>
              </w:rPr>
            </w:pPr>
            <w:r w:rsidRPr="000C6229">
              <w:rPr>
                <w:b/>
                <w:sz w:val="24"/>
                <w:szCs w:val="24"/>
              </w:rPr>
              <w:t>Complete</w:t>
            </w:r>
          </w:p>
        </w:tc>
      </w:tr>
      <w:tr w:rsidR="00E92574" w:rsidTr="000C6229">
        <w:trPr>
          <w:trHeight w:val="188"/>
        </w:trPr>
        <w:tc>
          <w:tcPr>
            <w:tcW w:w="10046" w:type="dxa"/>
            <w:tcBorders>
              <w:top w:val="single" w:sz="12" w:space="0" w:color="auto"/>
            </w:tcBorders>
            <w:shd w:val="clear" w:color="auto" w:fill="DEEAF6" w:themeFill="accent1" w:themeFillTint="33"/>
          </w:tcPr>
          <w:p w:rsidR="00E92574" w:rsidRPr="00FD0BFD" w:rsidRDefault="00E92574" w:rsidP="003E538F">
            <w:pPr>
              <w:pStyle w:val="ListParagraph"/>
              <w:numPr>
                <w:ilvl w:val="0"/>
                <w:numId w:val="15"/>
              </w:numPr>
              <w:rPr>
                <w:b/>
                <w:bCs/>
                <w:sz w:val="21"/>
                <w:szCs w:val="21"/>
              </w:rPr>
            </w:pPr>
            <w:r w:rsidRPr="00FD0BFD">
              <w:rPr>
                <w:bCs/>
                <w:sz w:val="21"/>
                <w:szCs w:val="21"/>
              </w:rPr>
              <w:t>Location of ditches from proposed Fiber Optic Line (no cable allowed with in ditch line)</w:t>
            </w:r>
          </w:p>
        </w:tc>
        <w:tc>
          <w:tcPr>
            <w:tcW w:w="1194" w:type="dxa"/>
            <w:tcBorders>
              <w:top w:val="single" w:sz="12" w:space="0" w:color="auto"/>
            </w:tcBorders>
            <w:shd w:val="clear" w:color="auto" w:fill="auto"/>
          </w:tcPr>
          <w:sdt>
            <w:sdtPr>
              <w:rPr>
                <w:b/>
                <w:sz w:val="32"/>
                <w:szCs w:val="32"/>
              </w:rPr>
              <w:id w:val="-709569708"/>
              <w14:checkbox>
                <w14:checked w14:val="0"/>
                <w14:checkedState w14:val="2612" w14:font="MS Gothic"/>
                <w14:uncheckedState w14:val="2610" w14:font="MS Gothic"/>
              </w14:checkbox>
            </w:sdtPr>
            <w:sdtEndPr/>
            <w:sdtContent>
              <w:p w:rsidR="00E92574" w:rsidRPr="006F2DC2" w:rsidRDefault="003F4BBC" w:rsidP="00921A49">
                <w:pPr>
                  <w:jc w:val="center"/>
                  <w:rPr>
                    <w:b/>
                  </w:rPr>
                </w:pPr>
                <w:r>
                  <w:rPr>
                    <w:rFonts w:ascii="MS Gothic" w:eastAsia="MS Gothic" w:hAnsi="MS Gothic" w:hint="eastAsia"/>
                    <w:b/>
                    <w:sz w:val="32"/>
                    <w:szCs w:val="32"/>
                  </w:rPr>
                  <w:t>☐</w:t>
                </w:r>
              </w:p>
            </w:sdtContent>
          </w:sdt>
        </w:tc>
      </w:tr>
      <w:tr w:rsidR="00E92574" w:rsidTr="000C6229">
        <w:trPr>
          <w:trHeight w:val="575"/>
        </w:trPr>
        <w:tc>
          <w:tcPr>
            <w:tcW w:w="10046" w:type="dxa"/>
            <w:shd w:val="clear" w:color="auto" w:fill="DEEAF6" w:themeFill="accent1" w:themeFillTint="33"/>
          </w:tcPr>
          <w:p w:rsidR="00E92574" w:rsidRPr="00FD0BFD" w:rsidRDefault="00E92574" w:rsidP="003E538F">
            <w:pPr>
              <w:pStyle w:val="ListParagraph"/>
              <w:numPr>
                <w:ilvl w:val="0"/>
                <w:numId w:val="15"/>
              </w:numPr>
              <w:rPr>
                <w:bCs/>
                <w:sz w:val="21"/>
                <w:szCs w:val="21"/>
              </w:rPr>
            </w:pPr>
            <w:r w:rsidRPr="00FD0BFD">
              <w:rPr>
                <w:bCs/>
                <w:sz w:val="21"/>
                <w:szCs w:val="21"/>
              </w:rPr>
              <w:t xml:space="preserve">If work in vicinity of a bridge or box culverts must show profile view and all features need to be shown on plan </w:t>
            </w:r>
          </w:p>
        </w:tc>
        <w:tc>
          <w:tcPr>
            <w:tcW w:w="1194" w:type="dxa"/>
            <w:shd w:val="clear" w:color="auto" w:fill="auto"/>
          </w:tcPr>
          <w:sdt>
            <w:sdtPr>
              <w:rPr>
                <w:b/>
                <w:sz w:val="32"/>
                <w:szCs w:val="32"/>
              </w:rPr>
              <w:id w:val="-1604490833"/>
              <w14:checkbox>
                <w14:checked w14:val="0"/>
                <w14:checkedState w14:val="2612" w14:font="MS Gothic"/>
                <w14:uncheckedState w14:val="2610" w14:font="MS Gothic"/>
              </w14:checkbox>
            </w:sdtPr>
            <w:sdtEndPr/>
            <w:sdtContent>
              <w:p w:rsidR="00E92574" w:rsidRPr="006F2DC2" w:rsidRDefault="00AD54D1" w:rsidP="00921A49">
                <w:pPr>
                  <w:jc w:val="center"/>
                  <w:rPr>
                    <w:b/>
                  </w:rPr>
                </w:pPr>
                <w:r>
                  <w:rPr>
                    <w:rFonts w:ascii="MS Gothic" w:eastAsia="MS Gothic" w:hAnsi="MS Gothic" w:hint="eastAsia"/>
                    <w:b/>
                    <w:sz w:val="32"/>
                    <w:szCs w:val="32"/>
                  </w:rPr>
                  <w:t>☐</w:t>
                </w:r>
              </w:p>
            </w:sdtContent>
          </w:sdt>
        </w:tc>
      </w:tr>
      <w:tr w:rsidR="00E92574" w:rsidTr="000C6229">
        <w:trPr>
          <w:trHeight w:val="278"/>
        </w:trPr>
        <w:tc>
          <w:tcPr>
            <w:tcW w:w="10046" w:type="dxa"/>
            <w:shd w:val="clear" w:color="auto" w:fill="DEEAF6" w:themeFill="accent1" w:themeFillTint="33"/>
          </w:tcPr>
          <w:p w:rsidR="00E92574" w:rsidRPr="00FD0BFD" w:rsidRDefault="00E92574" w:rsidP="00E55A0A">
            <w:pPr>
              <w:pStyle w:val="ListParagraph"/>
              <w:numPr>
                <w:ilvl w:val="0"/>
                <w:numId w:val="15"/>
              </w:numPr>
              <w:rPr>
                <w:bCs/>
                <w:sz w:val="21"/>
                <w:szCs w:val="21"/>
              </w:rPr>
            </w:pPr>
            <w:r w:rsidRPr="00FD0BFD">
              <w:rPr>
                <w:bCs/>
                <w:sz w:val="21"/>
                <w:szCs w:val="21"/>
              </w:rPr>
              <w:t>Conduit or cable duct populated with fiber optic cable</w:t>
            </w:r>
          </w:p>
        </w:tc>
        <w:tc>
          <w:tcPr>
            <w:tcW w:w="1194" w:type="dxa"/>
            <w:shd w:val="clear" w:color="auto" w:fill="auto"/>
          </w:tcPr>
          <w:sdt>
            <w:sdtPr>
              <w:rPr>
                <w:b/>
                <w:sz w:val="32"/>
                <w:szCs w:val="32"/>
              </w:rPr>
              <w:id w:val="-1260824386"/>
              <w14:checkbox>
                <w14:checked w14:val="0"/>
                <w14:checkedState w14:val="2612" w14:font="MS Gothic"/>
                <w14:uncheckedState w14:val="2610" w14:font="MS Gothic"/>
              </w14:checkbox>
            </w:sdtPr>
            <w:sdtEndPr/>
            <w:sdtContent>
              <w:p w:rsidR="00E92574" w:rsidRPr="006F2DC2" w:rsidRDefault="00AD54D1" w:rsidP="00932185">
                <w:pPr>
                  <w:jc w:val="center"/>
                  <w:rPr>
                    <w:b/>
                  </w:rPr>
                </w:pPr>
                <w:r>
                  <w:rPr>
                    <w:rFonts w:ascii="MS Gothic" w:eastAsia="MS Gothic" w:hAnsi="MS Gothic" w:hint="eastAsia"/>
                    <w:b/>
                    <w:sz w:val="32"/>
                    <w:szCs w:val="32"/>
                  </w:rPr>
                  <w:t>☐</w:t>
                </w:r>
              </w:p>
            </w:sdtContent>
          </w:sdt>
        </w:tc>
      </w:tr>
      <w:tr w:rsidR="00E92574" w:rsidTr="000C6229">
        <w:trPr>
          <w:trHeight w:val="575"/>
        </w:trPr>
        <w:tc>
          <w:tcPr>
            <w:tcW w:w="10046" w:type="dxa"/>
            <w:shd w:val="clear" w:color="auto" w:fill="DEEAF6" w:themeFill="accent1" w:themeFillTint="33"/>
          </w:tcPr>
          <w:p w:rsidR="00E92574" w:rsidRPr="00FD0BFD" w:rsidRDefault="00E92574" w:rsidP="00E55A0A">
            <w:pPr>
              <w:pStyle w:val="ListParagraph"/>
              <w:numPr>
                <w:ilvl w:val="0"/>
                <w:numId w:val="15"/>
              </w:numPr>
              <w:rPr>
                <w:bCs/>
                <w:sz w:val="21"/>
                <w:szCs w:val="21"/>
              </w:rPr>
            </w:pPr>
            <w:r w:rsidRPr="00FD0BFD">
              <w:rPr>
                <w:bCs/>
                <w:sz w:val="21"/>
                <w:szCs w:val="21"/>
              </w:rPr>
              <w:t>Manholes/Handholes: Type and location</w:t>
            </w:r>
          </w:p>
          <w:p w:rsidR="00E92574" w:rsidRPr="00FD0BFD" w:rsidRDefault="00E92574" w:rsidP="00E55A0A">
            <w:pPr>
              <w:pStyle w:val="ListParagraph"/>
              <w:numPr>
                <w:ilvl w:val="1"/>
                <w:numId w:val="15"/>
              </w:numPr>
              <w:rPr>
                <w:bCs/>
                <w:sz w:val="21"/>
                <w:szCs w:val="21"/>
              </w:rPr>
            </w:pPr>
            <w:r w:rsidRPr="00FD0BFD">
              <w:rPr>
                <w:bCs/>
                <w:sz w:val="21"/>
                <w:szCs w:val="21"/>
              </w:rPr>
              <w:t>Located outside of sidewalks, trails, roadways, shoulders and have an 18 inch concrete ring placed around the manhole lid. A readily identifiable and suitable marker above any underground communication lines where it crosses the right-of-way line</w:t>
            </w:r>
            <w:r w:rsidR="00580696">
              <w:rPr>
                <w:bCs/>
                <w:sz w:val="21"/>
                <w:szCs w:val="21"/>
              </w:rPr>
              <w:t xml:space="preserve">. </w:t>
            </w:r>
            <w:r w:rsidR="000C6229">
              <w:rPr>
                <w:bCs/>
                <w:color w:val="FF0000"/>
                <w:sz w:val="21"/>
                <w:szCs w:val="21"/>
              </w:rPr>
              <w:t>Must meet INDO</w:t>
            </w:r>
            <w:r w:rsidR="00580696" w:rsidRPr="00B3234B">
              <w:rPr>
                <w:bCs/>
                <w:color w:val="FF0000"/>
                <w:sz w:val="21"/>
                <w:szCs w:val="21"/>
              </w:rPr>
              <w:t>T Standard Specifications.</w:t>
            </w:r>
          </w:p>
        </w:tc>
        <w:tc>
          <w:tcPr>
            <w:tcW w:w="1194" w:type="dxa"/>
            <w:shd w:val="clear" w:color="auto" w:fill="auto"/>
          </w:tcPr>
          <w:sdt>
            <w:sdtPr>
              <w:rPr>
                <w:b/>
                <w:sz w:val="32"/>
                <w:szCs w:val="32"/>
              </w:rPr>
              <w:id w:val="-636873470"/>
              <w14:checkbox>
                <w14:checked w14:val="0"/>
                <w14:checkedState w14:val="2612" w14:font="MS Gothic"/>
                <w14:uncheckedState w14:val="2610" w14:font="MS Gothic"/>
              </w14:checkbox>
            </w:sdtPr>
            <w:sdtEndPr/>
            <w:sdtContent>
              <w:p w:rsidR="00E92574" w:rsidRPr="006F2DC2" w:rsidRDefault="00AD54D1" w:rsidP="000B3B5F">
                <w:pPr>
                  <w:jc w:val="center"/>
                  <w:rPr>
                    <w:b/>
                  </w:rPr>
                </w:pPr>
                <w:r>
                  <w:rPr>
                    <w:rFonts w:ascii="MS Gothic" w:eastAsia="MS Gothic" w:hAnsi="MS Gothic" w:hint="eastAsia"/>
                    <w:b/>
                    <w:sz w:val="32"/>
                    <w:szCs w:val="32"/>
                  </w:rPr>
                  <w:t>☐</w:t>
                </w:r>
              </w:p>
            </w:sdtContent>
          </w:sdt>
        </w:tc>
      </w:tr>
      <w:tr w:rsidR="00E92574" w:rsidTr="000C6229">
        <w:trPr>
          <w:gridAfter w:val="1"/>
          <w:wAfter w:w="1194" w:type="dxa"/>
          <w:trHeight w:val="575"/>
        </w:trPr>
        <w:tc>
          <w:tcPr>
            <w:tcW w:w="10046" w:type="dxa"/>
            <w:shd w:val="clear" w:color="auto" w:fill="DEEAF6" w:themeFill="accent1" w:themeFillTint="33"/>
          </w:tcPr>
          <w:p w:rsidR="00E92574" w:rsidRPr="00580696" w:rsidRDefault="00B3234B" w:rsidP="00580696">
            <w:pPr>
              <w:pStyle w:val="ListParagraph"/>
              <w:numPr>
                <w:ilvl w:val="1"/>
                <w:numId w:val="11"/>
              </w:numPr>
              <w:rPr>
                <w:b/>
                <w:bCs/>
              </w:rPr>
            </w:pPr>
            <w:r>
              <w:rPr>
                <w:b/>
                <w:bCs/>
              </w:rPr>
              <w:t>OVERHEAD</w:t>
            </w:r>
            <w:r w:rsidR="00E92574" w:rsidRPr="00580696">
              <w:rPr>
                <w:b/>
                <w:bCs/>
              </w:rPr>
              <w:t xml:space="preserve"> LONGITUDINAL ALONG ROADWAY </w:t>
            </w:r>
            <w:r w:rsidR="00580696">
              <w:rPr>
                <w:b/>
                <w:bCs/>
              </w:rPr>
              <w:t>PLAN VIEW</w:t>
            </w:r>
          </w:p>
          <w:p w:rsidR="00E92574" w:rsidRPr="00937F29" w:rsidRDefault="00E92574" w:rsidP="009436AF">
            <w:pPr>
              <w:rPr>
                <w:b/>
                <w:bCs/>
              </w:rPr>
            </w:pPr>
          </w:p>
        </w:tc>
      </w:tr>
      <w:tr w:rsidR="00E92574" w:rsidTr="000C6229">
        <w:trPr>
          <w:trHeight w:val="386"/>
        </w:trPr>
        <w:tc>
          <w:tcPr>
            <w:tcW w:w="10046" w:type="dxa"/>
            <w:shd w:val="clear" w:color="auto" w:fill="DEEAF6" w:themeFill="accent1" w:themeFillTint="33"/>
          </w:tcPr>
          <w:p w:rsidR="00E92574" w:rsidRPr="00232136" w:rsidRDefault="00E92574" w:rsidP="00E55A0A">
            <w:pPr>
              <w:pStyle w:val="ListParagraph"/>
              <w:numPr>
                <w:ilvl w:val="0"/>
                <w:numId w:val="16"/>
              </w:numPr>
              <w:rPr>
                <w:bCs/>
              </w:rPr>
            </w:pPr>
            <w:r>
              <w:rPr>
                <w:bCs/>
              </w:rPr>
              <w:t>18 foot clearance</w:t>
            </w:r>
          </w:p>
        </w:tc>
        <w:tc>
          <w:tcPr>
            <w:tcW w:w="1194" w:type="dxa"/>
            <w:shd w:val="clear" w:color="auto" w:fill="auto"/>
          </w:tcPr>
          <w:sdt>
            <w:sdtPr>
              <w:rPr>
                <w:b/>
                <w:sz w:val="32"/>
                <w:szCs w:val="32"/>
              </w:rPr>
              <w:id w:val="633522312"/>
              <w14:checkbox>
                <w14:checked w14:val="0"/>
                <w14:checkedState w14:val="2612" w14:font="MS Gothic"/>
                <w14:uncheckedState w14:val="2610" w14:font="MS Gothic"/>
              </w14:checkbox>
            </w:sdtPr>
            <w:sdtEndPr/>
            <w:sdtContent>
              <w:p w:rsidR="00E92574" w:rsidRPr="006F2DC2" w:rsidRDefault="00AD54D1" w:rsidP="00043A8F">
                <w:pPr>
                  <w:jc w:val="center"/>
                  <w:rPr>
                    <w:b/>
                  </w:rPr>
                </w:pPr>
                <w:r>
                  <w:rPr>
                    <w:rFonts w:ascii="MS Gothic" w:eastAsia="MS Gothic" w:hAnsi="MS Gothic" w:hint="eastAsia"/>
                    <w:b/>
                    <w:sz w:val="32"/>
                    <w:szCs w:val="32"/>
                  </w:rPr>
                  <w:t>☐</w:t>
                </w:r>
              </w:p>
            </w:sdtContent>
          </w:sdt>
        </w:tc>
      </w:tr>
      <w:tr w:rsidR="00E92574" w:rsidTr="000C6229">
        <w:trPr>
          <w:trHeight w:val="260"/>
        </w:trPr>
        <w:tc>
          <w:tcPr>
            <w:tcW w:w="10046" w:type="dxa"/>
            <w:shd w:val="clear" w:color="auto" w:fill="DEEAF6" w:themeFill="accent1" w:themeFillTint="33"/>
          </w:tcPr>
          <w:p w:rsidR="00E92574" w:rsidRPr="00232136" w:rsidRDefault="00E92574" w:rsidP="00E55A0A">
            <w:pPr>
              <w:pStyle w:val="ListParagraph"/>
              <w:numPr>
                <w:ilvl w:val="0"/>
                <w:numId w:val="16"/>
              </w:numPr>
              <w:rPr>
                <w:bCs/>
              </w:rPr>
            </w:pPr>
            <w:r w:rsidRPr="00232136">
              <w:rPr>
                <w:bCs/>
              </w:rPr>
              <w:t>Beginning and Ending of Project (station) With Match lines</w:t>
            </w:r>
          </w:p>
        </w:tc>
        <w:tc>
          <w:tcPr>
            <w:tcW w:w="1194" w:type="dxa"/>
            <w:shd w:val="clear" w:color="auto" w:fill="auto"/>
          </w:tcPr>
          <w:sdt>
            <w:sdtPr>
              <w:rPr>
                <w:b/>
                <w:sz w:val="32"/>
                <w:szCs w:val="32"/>
              </w:rPr>
              <w:id w:val="2018884913"/>
              <w14:checkbox>
                <w14:checked w14:val="0"/>
                <w14:checkedState w14:val="2612" w14:font="MS Gothic"/>
                <w14:uncheckedState w14:val="2610" w14:font="MS Gothic"/>
              </w14:checkbox>
            </w:sdtPr>
            <w:sdtEndPr/>
            <w:sdtContent>
              <w:p w:rsidR="00E92574" w:rsidRPr="006F2DC2" w:rsidRDefault="00AD54D1" w:rsidP="00067800">
                <w:pPr>
                  <w:jc w:val="center"/>
                  <w:rPr>
                    <w:b/>
                  </w:rPr>
                </w:pPr>
                <w:r>
                  <w:rPr>
                    <w:rFonts w:ascii="MS Gothic" w:eastAsia="MS Gothic" w:hAnsi="MS Gothic" w:hint="eastAsia"/>
                    <w:b/>
                    <w:sz w:val="32"/>
                    <w:szCs w:val="32"/>
                  </w:rPr>
                  <w:t>☐</w:t>
                </w:r>
              </w:p>
            </w:sdtContent>
          </w:sdt>
        </w:tc>
      </w:tr>
      <w:tr w:rsidR="00E92574" w:rsidTr="000C6229">
        <w:trPr>
          <w:trHeight w:val="314"/>
        </w:trPr>
        <w:tc>
          <w:tcPr>
            <w:tcW w:w="10046" w:type="dxa"/>
            <w:shd w:val="clear" w:color="auto" w:fill="DEEAF6" w:themeFill="accent1" w:themeFillTint="33"/>
          </w:tcPr>
          <w:p w:rsidR="00E92574" w:rsidRPr="00232136" w:rsidRDefault="00E92574" w:rsidP="00E55A0A">
            <w:pPr>
              <w:pStyle w:val="ListParagraph"/>
              <w:numPr>
                <w:ilvl w:val="0"/>
                <w:numId w:val="16"/>
              </w:numPr>
              <w:rPr>
                <w:bCs/>
              </w:rPr>
            </w:pPr>
            <w:r w:rsidRPr="00232136">
              <w:rPr>
                <w:bCs/>
              </w:rPr>
              <w:t>Right</w:t>
            </w:r>
            <w:r>
              <w:rPr>
                <w:bCs/>
              </w:rPr>
              <w:t>-</w:t>
            </w:r>
            <w:r w:rsidRPr="00232136">
              <w:rPr>
                <w:bCs/>
              </w:rPr>
              <w:t>of</w:t>
            </w:r>
            <w:r>
              <w:rPr>
                <w:bCs/>
              </w:rPr>
              <w:t>-</w:t>
            </w:r>
            <w:r w:rsidRPr="00232136">
              <w:rPr>
                <w:bCs/>
              </w:rPr>
              <w:t>way</w:t>
            </w:r>
            <w:r>
              <w:rPr>
                <w:bCs/>
              </w:rPr>
              <w:t xml:space="preserve"> identified</w:t>
            </w:r>
          </w:p>
        </w:tc>
        <w:tc>
          <w:tcPr>
            <w:tcW w:w="1194" w:type="dxa"/>
            <w:shd w:val="clear" w:color="auto" w:fill="auto"/>
          </w:tcPr>
          <w:sdt>
            <w:sdtPr>
              <w:rPr>
                <w:b/>
                <w:sz w:val="32"/>
                <w:szCs w:val="32"/>
              </w:rPr>
              <w:id w:val="1508557006"/>
              <w14:checkbox>
                <w14:checked w14:val="0"/>
                <w14:checkedState w14:val="2612" w14:font="MS Gothic"/>
                <w14:uncheckedState w14:val="2610" w14:font="MS Gothic"/>
              </w14:checkbox>
            </w:sdtPr>
            <w:sdtEndPr/>
            <w:sdtContent>
              <w:p w:rsidR="00E92574" w:rsidRPr="006F2DC2" w:rsidRDefault="00AD54D1" w:rsidP="00067800">
                <w:pPr>
                  <w:jc w:val="center"/>
                  <w:rPr>
                    <w:b/>
                  </w:rPr>
                </w:pPr>
                <w:r>
                  <w:rPr>
                    <w:rFonts w:ascii="MS Gothic" w:eastAsia="MS Gothic" w:hAnsi="MS Gothic" w:hint="eastAsia"/>
                    <w:b/>
                    <w:sz w:val="32"/>
                    <w:szCs w:val="32"/>
                  </w:rPr>
                  <w:t>☐</w:t>
                </w:r>
              </w:p>
            </w:sdtContent>
          </w:sdt>
        </w:tc>
      </w:tr>
      <w:tr w:rsidR="00E92574" w:rsidTr="000C6229">
        <w:trPr>
          <w:trHeight w:val="269"/>
        </w:trPr>
        <w:tc>
          <w:tcPr>
            <w:tcW w:w="10046" w:type="dxa"/>
            <w:shd w:val="clear" w:color="auto" w:fill="DEEAF6" w:themeFill="accent1" w:themeFillTint="33"/>
          </w:tcPr>
          <w:p w:rsidR="00E92574" w:rsidRPr="00232136" w:rsidRDefault="00E92574" w:rsidP="00E55A0A">
            <w:pPr>
              <w:pStyle w:val="ListParagraph"/>
              <w:numPr>
                <w:ilvl w:val="0"/>
                <w:numId w:val="16"/>
              </w:numPr>
              <w:rPr>
                <w:bCs/>
              </w:rPr>
            </w:pPr>
            <w:r w:rsidRPr="00232136">
              <w:rPr>
                <w:bCs/>
              </w:rPr>
              <w:t>Hand Holes; Type and location (station)</w:t>
            </w:r>
          </w:p>
        </w:tc>
        <w:tc>
          <w:tcPr>
            <w:tcW w:w="1194" w:type="dxa"/>
            <w:shd w:val="clear" w:color="auto" w:fill="auto"/>
          </w:tcPr>
          <w:sdt>
            <w:sdtPr>
              <w:rPr>
                <w:b/>
                <w:sz w:val="32"/>
                <w:szCs w:val="32"/>
              </w:rPr>
              <w:id w:val="-92634681"/>
              <w14:checkbox>
                <w14:checked w14:val="0"/>
                <w14:checkedState w14:val="2612" w14:font="MS Gothic"/>
                <w14:uncheckedState w14:val="2610" w14:font="MS Gothic"/>
              </w14:checkbox>
            </w:sdtPr>
            <w:sdtEndPr/>
            <w:sdtContent>
              <w:p w:rsidR="00E92574" w:rsidRPr="006F2DC2" w:rsidRDefault="00AD54D1" w:rsidP="00067800">
                <w:pPr>
                  <w:jc w:val="center"/>
                  <w:rPr>
                    <w:b/>
                  </w:rPr>
                </w:pPr>
                <w:r>
                  <w:rPr>
                    <w:rFonts w:ascii="MS Gothic" w:eastAsia="MS Gothic" w:hAnsi="MS Gothic" w:hint="eastAsia"/>
                    <w:b/>
                    <w:sz w:val="32"/>
                    <w:szCs w:val="32"/>
                  </w:rPr>
                  <w:t>☐</w:t>
                </w:r>
              </w:p>
            </w:sdtContent>
          </w:sdt>
        </w:tc>
      </w:tr>
      <w:tr w:rsidR="00E92574" w:rsidTr="000C6229">
        <w:trPr>
          <w:trHeight w:val="413"/>
        </w:trPr>
        <w:tc>
          <w:tcPr>
            <w:tcW w:w="10046" w:type="dxa"/>
            <w:shd w:val="clear" w:color="auto" w:fill="DEEAF6" w:themeFill="accent1" w:themeFillTint="33"/>
          </w:tcPr>
          <w:p w:rsidR="00E92574" w:rsidRPr="00232136" w:rsidRDefault="00E92574" w:rsidP="003E538F">
            <w:pPr>
              <w:pStyle w:val="ListParagraph"/>
              <w:numPr>
                <w:ilvl w:val="0"/>
                <w:numId w:val="16"/>
              </w:numPr>
              <w:rPr>
                <w:bCs/>
              </w:rPr>
            </w:pPr>
            <w:r w:rsidRPr="00232136">
              <w:rPr>
                <w:bCs/>
              </w:rPr>
              <w:t>Location of Proposed line from Right</w:t>
            </w:r>
            <w:r>
              <w:rPr>
                <w:bCs/>
              </w:rPr>
              <w:t>-</w:t>
            </w:r>
            <w:r w:rsidRPr="00232136">
              <w:rPr>
                <w:bCs/>
              </w:rPr>
              <w:t xml:space="preserve"> of</w:t>
            </w:r>
            <w:r>
              <w:rPr>
                <w:bCs/>
              </w:rPr>
              <w:t>-</w:t>
            </w:r>
            <w:r w:rsidRPr="00232136">
              <w:rPr>
                <w:bCs/>
              </w:rPr>
              <w:t>way</w:t>
            </w:r>
          </w:p>
        </w:tc>
        <w:tc>
          <w:tcPr>
            <w:tcW w:w="1194" w:type="dxa"/>
            <w:shd w:val="clear" w:color="auto" w:fill="auto"/>
          </w:tcPr>
          <w:sdt>
            <w:sdtPr>
              <w:rPr>
                <w:b/>
                <w:sz w:val="32"/>
                <w:szCs w:val="32"/>
              </w:rPr>
              <w:id w:val="319617937"/>
              <w14:checkbox>
                <w14:checked w14:val="0"/>
                <w14:checkedState w14:val="2612" w14:font="MS Gothic"/>
                <w14:uncheckedState w14:val="2610" w14:font="MS Gothic"/>
              </w14:checkbox>
            </w:sdtPr>
            <w:sdtEndPr/>
            <w:sdtContent>
              <w:p w:rsidR="00E92574" w:rsidRPr="006F2DC2" w:rsidRDefault="00AD54D1" w:rsidP="00067800">
                <w:pPr>
                  <w:jc w:val="center"/>
                  <w:rPr>
                    <w:b/>
                  </w:rPr>
                </w:pPr>
                <w:r>
                  <w:rPr>
                    <w:rFonts w:ascii="MS Gothic" w:eastAsia="MS Gothic" w:hAnsi="MS Gothic" w:hint="eastAsia"/>
                    <w:b/>
                    <w:sz w:val="32"/>
                    <w:szCs w:val="32"/>
                  </w:rPr>
                  <w:t>☐</w:t>
                </w:r>
              </w:p>
            </w:sdtContent>
          </w:sdt>
        </w:tc>
      </w:tr>
      <w:tr w:rsidR="00E92574" w:rsidTr="000C6229">
        <w:trPr>
          <w:trHeight w:val="260"/>
        </w:trPr>
        <w:tc>
          <w:tcPr>
            <w:tcW w:w="10046" w:type="dxa"/>
            <w:shd w:val="clear" w:color="auto" w:fill="DEEAF6" w:themeFill="accent1" w:themeFillTint="33"/>
          </w:tcPr>
          <w:p w:rsidR="00E92574" w:rsidRPr="00232136" w:rsidRDefault="00E92574" w:rsidP="00E55A0A">
            <w:pPr>
              <w:pStyle w:val="ListParagraph"/>
              <w:numPr>
                <w:ilvl w:val="0"/>
                <w:numId w:val="16"/>
              </w:numPr>
              <w:rPr>
                <w:bCs/>
              </w:rPr>
            </w:pPr>
            <w:r w:rsidRPr="00232136">
              <w:rPr>
                <w:bCs/>
              </w:rPr>
              <w:t>Location of Proposed line from Edge of Pavement</w:t>
            </w:r>
          </w:p>
        </w:tc>
        <w:tc>
          <w:tcPr>
            <w:tcW w:w="1194" w:type="dxa"/>
            <w:shd w:val="clear" w:color="auto" w:fill="auto"/>
          </w:tcPr>
          <w:sdt>
            <w:sdtPr>
              <w:rPr>
                <w:b/>
                <w:sz w:val="32"/>
                <w:szCs w:val="32"/>
              </w:rPr>
              <w:id w:val="1629659247"/>
              <w14:checkbox>
                <w14:checked w14:val="0"/>
                <w14:checkedState w14:val="2612" w14:font="MS Gothic"/>
                <w14:uncheckedState w14:val="2610" w14:font="MS Gothic"/>
              </w14:checkbox>
            </w:sdtPr>
            <w:sdtEndPr/>
            <w:sdtContent>
              <w:p w:rsidR="00E92574" w:rsidRPr="006F2DC2" w:rsidRDefault="00AD54D1" w:rsidP="00067800">
                <w:pPr>
                  <w:jc w:val="center"/>
                  <w:rPr>
                    <w:b/>
                  </w:rPr>
                </w:pPr>
                <w:r>
                  <w:rPr>
                    <w:rFonts w:ascii="MS Gothic" w:eastAsia="MS Gothic" w:hAnsi="MS Gothic" w:hint="eastAsia"/>
                    <w:b/>
                    <w:sz w:val="32"/>
                    <w:szCs w:val="32"/>
                  </w:rPr>
                  <w:t>☐</w:t>
                </w:r>
              </w:p>
            </w:sdtContent>
          </w:sdt>
        </w:tc>
      </w:tr>
      <w:tr w:rsidR="00E92574" w:rsidTr="000C6229">
        <w:trPr>
          <w:trHeight w:val="224"/>
        </w:trPr>
        <w:tc>
          <w:tcPr>
            <w:tcW w:w="10046" w:type="dxa"/>
            <w:shd w:val="clear" w:color="auto" w:fill="DEEAF6" w:themeFill="accent1" w:themeFillTint="33"/>
          </w:tcPr>
          <w:p w:rsidR="00E92574" w:rsidRPr="00232136" w:rsidRDefault="00E92574" w:rsidP="00E55A0A">
            <w:pPr>
              <w:pStyle w:val="ListParagraph"/>
              <w:numPr>
                <w:ilvl w:val="0"/>
                <w:numId w:val="16"/>
              </w:numPr>
              <w:rPr>
                <w:bCs/>
              </w:rPr>
            </w:pPr>
            <w:r w:rsidRPr="00232136">
              <w:rPr>
                <w:bCs/>
              </w:rPr>
              <w:t>Type of Fiber optic and or conduit</w:t>
            </w:r>
          </w:p>
        </w:tc>
        <w:tc>
          <w:tcPr>
            <w:tcW w:w="1194" w:type="dxa"/>
            <w:shd w:val="clear" w:color="auto" w:fill="auto"/>
          </w:tcPr>
          <w:sdt>
            <w:sdtPr>
              <w:rPr>
                <w:b/>
                <w:sz w:val="32"/>
                <w:szCs w:val="32"/>
              </w:rPr>
              <w:id w:val="616099008"/>
              <w14:checkbox>
                <w14:checked w14:val="0"/>
                <w14:checkedState w14:val="2612" w14:font="MS Gothic"/>
                <w14:uncheckedState w14:val="2610" w14:font="MS Gothic"/>
              </w14:checkbox>
            </w:sdtPr>
            <w:sdtEndPr/>
            <w:sdtContent>
              <w:p w:rsidR="00E92574" w:rsidRPr="006F2DC2" w:rsidRDefault="00AD54D1" w:rsidP="00067800">
                <w:pPr>
                  <w:jc w:val="center"/>
                  <w:rPr>
                    <w:b/>
                  </w:rPr>
                </w:pPr>
                <w:r>
                  <w:rPr>
                    <w:rFonts w:ascii="MS Gothic" w:eastAsia="MS Gothic" w:hAnsi="MS Gothic" w:hint="eastAsia"/>
                    <w:b/>
                    <w:sz w:val="32"/>
                    <w:szCs w:val="32"/>
                  </w:rPr>
                  <w:t>☐</w:t>
                </w:r>
              </w:p>
            </w:sdtContent>
          </w:sdt>
        </w:tc>
      </w:tr>
      <w:tr w:rsidR="00E92574" w:rsidTr="000C6229">
        <w:trPr>
          <w:trHeight w:val="449"/>
        </w:trPr>
        <w:tc>
          <w:tcPr>
            <w:tcW w:w="10046" w:type="dxa"/>
            <w:shd w:val="clear" w:color="auto" w:fill="DEEAF6" w:themeFill="accent1" w:themeFillTint="33"/>
          </w:tcPr>
          <w:p w:rsidR="00E92574" w:rsidRPr="00232136" w:rsidRDefault="00E92574" w:rsidP="00E55A0A">
            <w:pPr>
              <w:pStyle w:val="ListParagraph"/>
              <w:numPr>
                <w:ilvl w:val="0"/>
                <w:numId w:val="16"/>
              </w:numPr>
              <w:rPr>
                <w:bCs/>
              </w:rPr>
            </w:pPr>
            <w:r w:rsidRPr="00232136">
              <w:rPr>
                <w:bCs/>
              </w:rPr>
              <w:t>Type of Power pole/structure and location from Right</w:t>
            </w:r>
            <w:r>
              <w:rPr>
                <w:bCs/>
              </w:rPr>
              <w:t>-</w:t>
            </w:r>
            <w:r w:rsidRPr="00232136">
              <w:rPr>
                <w:bCs/>
              </w:rPr>
              <w:t>of</w:t>
            </w:r>
            <w:r>
              <w:rPr>
                <w:bCs/>
              </w:rPr>
              <w:t>-</w:t>
            </w:r>
            <w:r w:rsidRPr="00232136">
              <w:rPr>
                <w:bCs/>
              </w:rPr>
              <w:t xml:space="preserve">way  </w:t>
            </w:r>
          </w:p>
        </w:tc>
        <w:tc>
          <w:tcPr>
            <w:tcW w:w="1194" w:type="dxa"/>
            <w:shd w:val="clear" w:color="auto" w:fill="auto"/>
          </w:tcPr>
          <w:sdt>
            <w:sdtPr>
              <w:rPr>
                <w:b/>
                <w:sz w:val="32"/>
                <w:szCs w:val="32"/>
              </w:rPr>
              <w:id w:val="-435828770"/>
              <w14:checkbox>
                <w14:checked w14:val="0"/>
                <w14:checkedState w14:val="2612" w14:font="MS Gothic"/>
                <w14:uncheckedState w14:val="2610" w14:font="MS Gothic"/>
              </w14:checkbox>
            </w:sdtPr>
            <w:sdtEndPr/>
            <w:sdtContent>
              <w:p w:rsidR="00E92574" w:rsidRPr="006F2DC2" w:rsidRDefault="00AD54D1" w:rsidP="00067800">
                <w:pPr>
                  <w:jc w:val="center"/>
                  <w:rPr>
                    <w:b/>
                  </w:rPr>
                </w:pPr>
                <w:r>
                  <w:rPr>
                    <w:rFonts w:ascii="MS Gothic" w:eastAsia="MS Gothic" w:hAnsi="MS Gothic" w:hint="eastAsia"/>
                    <w:b/>
                    <w:sz w:val="32"/>
                    <w:szCs w:val="32"/>
                  </w:rPr>
                  <w:t>☐</w:t>
                </w:r>
              </w:p>
            </w:sdtContent>
          </w:sdt>
        </w:tc>
      </w:tr>
      <w:tr w:rsidR="00E92574" w:rsidTr="000C6229">
        <w:trPr>
          <w:trHeight w:val="350"/>
        </w:trPr>
        <w:tc>
          <w:tcPr>
            <w:tcW w:w="10046" w:type="dxa"/>
            <w:shd w:val="clear" w:color="auto" w:fill="DEEAF6" w:themeFill="accent1" w:themeFillTint="33"/>
          </w:tcPr>
          <w:p w:rsidR="00E92574" w:rsidRPr="00232136" w:rsidRDefault="00E92574" w:rsidP="00E55A0A">
            <w:pPr>
              <w:pStyle w:val="ListParagraph"/>
              <w:numPr>
                <w:ilvl w:val="0"/>
                <w:numId w:val="16"/>
              </w:numPr>
              <w:rPr>
                <w:bCs/>
              </w:rPr>
            </w:pPr>
            <w:r w:rsidRPr="00232136">
              <w:rPr>
                <w:bCs/>
              </w:rPr>
              <w:t>Is proposed crossing perpendicular to the roadway?</w:t>
            </w:r>
          </w:p>
        </w:tc>
        <w:tc>
          <w:tcPr>
            <w:tcW w:w="1194" w:type="dxa"/>
            <w:shd w:val="clear" w:color="auto" w:fill="auto"/>
          </w:tcPr>
          <w:sdt>
            <w:sdtPr>
              <w:rPr>
                <w:b/>
                <w:sz w:val="32"/>
                <w:szCs w:val="32"/>
              </w:rPr>
              <w:id w:val="-410238214"/>
              <w14:checkbox>
                <w14:checked w14:val="0"/>
                <w14:checkedState w14:val="2612" w14:font="MS Gothic"/>
                <w14:uncheckedState w14:val="2610" w14:font="MS Gothic"/>
              </w14:checkbox>
            </w:sdtPr>
            <w:sdtEndPr/>
            <w:sdtContent>
              <w:p w:rsidR="00E92574" w:rsidRPr="006F2DC2" w:rsidRDefault="00AD54D1" w:rsidP="00067800">
                <w:pPr>
                  <w:jc w:val="center"/>
                  <w:rPr>
                    <w:b/>
                  </w:rPr>
                </w:pPr>
                <w:r>
                  <w:rPr>
                    <w:rFonts w:ascii="MS Gothic" w:eastAsia="MS Gothic" w:hAnsi="MS Gothic" w:hint="eastAsia"/>
                    <w:b/>
                    <w:sz w:val="32"/>
                    <w:szCs w:val="32"/>
                  </w:rPr>
                  <w:t>☐</w:t>
                </w:r>
              </w:p>
            </w:sdtContent>
          </w:sdt>
        </w:tc>
      </w:tr>
      <w:tr w:rsidR="00E92574" w:rsidTr="000C6229">
        <w:trPr>
          <w:trHeight w:val="404"/>
        </w:trPr>
        <w:tc>
          <w:tcPr>
            <w:tcW w:w="10046" w:type="dxa"/>
            <w:shd w:val="clear" w:color="auto" w:fill="DEEAF6" w:themeFill="accent1" w:themeFillTint="33"/>
          </w:tcPr>
          <w:p w:rsidR="00E92574" w:rsidRPr="00232136" w:rsidRDefault="00E92574" w:rsidP="00E55A0A">
            <w:pPr>
              <w:pStyle w:val="ListParagraph"/>
              <w:numPr>
                <w:ilvl w:val="0"/>
                <w:numId w:val="17"/>
              </w:numPr>
              <w:rPr>
                <w:bCs/>
              </w:rPr>
            </w:pPr>
            <w:r w:rsidRPr="00232136">
              <w:rPr>
                <w:bCs/>
              </w:rPr>
              <w:t>Clear zone requirements met</w:t>
            </w:r>
          </w:p>
        </w:tc>
        <w:tc>
          <w:tcPr>
            <w:tcW w:w="1194" w:type="dxa"/>
            <w:shd w:val="clear" w:color="auto" w:fill="auto"/>
          </w:tcPr>
          <w:sdt>
            <w:sdtPr>
              <w:rPr>
                <w:b/>
                <w:sz w:val="32"/>
                <w:szCs w:val="32"/>
              </w:rPr>
              <w:id w:val="-748730108"/>
              <w14:checkbox>
                <w14:checked w14:val="0"/>
                <w14:checkedState w14:val="2612" w14:font="MS Gothic"/>
                <w14:uncheckedState w14:val="2610" w14:font="MS Gothic"/>
              </w14:checkbox>
            </w:sdtPr>
            <w:sdtEndPr/>
            <w:sdtContent>
              <w:p w:rsidR="00E92574" w:rsidRPr="006F2DC2" w:rsidRDefault="00AD54D1" w:rsidP="00067800">
                <w:pPr>
                  <w:jc w:val="center"/>
                  <w:rPr>
                    <w:b/>
                  </w:rPr>
                </w:pPr>
                <w:r>
                  <w:rPr>
                    <w:rFonts w:ascii="MS Gothic" w:eastAsia="MS Gothic" w:hAnsi="MS Gothic" w:hint="eastAsia"/>
                    <w:b/>
                    <w:sz w:val="32"/>
                    <w:szCs w:val="32"/>
                  </w:rPr>
                  <w:t>☐</w:t>
                </w:r>
              </w:p>
            </w:sdtContent>
          </w:sdt>
        </w:tc>
      </w:tr>
      <w:tr w:rsidR="00E92574" w:rsidTr="000C6229">
        <w:trPr>
          <w:trHeight w:val="341"/>
        </w:trPr>
        <w:tc>
          <w:tcPr>
            <w:tcW w:w="10046" w:type="dxa"/>
            <w:shd w:val="clear" w:color="auto" w:fill="DEEAF6" w:themeFill="accent1" w:themeFillTint="33"/>
          </w:tcPr>
          <w:p w:rsidR="00E92574" w:rsidRPr="00232136" w:rsidRDefault="00E92574" w:rsidP="00E55A0A">
            <w:pPr>
              <w:pStyle w:val="ListParagraph"/>
              <w:numPr>
                <w:ilvl w:val="0"/>
                <w:numId w:val="18"/>
              </w:numPr>
              <w:rPr>
                <w:bCs/>
              </w:rPr>
            </w:pPr>
            <w:r w:rsidRPr="00232136">
              <w:rPr>
                <w:bCs/>
              </w:rPr>
              <w:t>Type of Fiber optic line</w:t>
            </w:r>
            <w:r>
              <w:rPr>
                <w:bCs/>
              </w:rPr>
              <w:t xml:space="preserve"> identified</w:t>
            </w:r>
          </w:p>
        </w:tc>
        <w:tc>
          <w:tcPr>
            <w:tcW w:w="1194" w:type="dxa"/>
            <w:shd w:val="clear" w:color="auto" w:fill="auto"/>
          </w:tcPr>
          <w:sdt>
            <w:sdtPr>
              <w:rPr>
                <w:b/>
                <w:sz w:val="32"/>
                <w:szCs w:val="32"/>
              </w:rPr>
              <w:id w:val="2057196690"/>
              <w14:checkbox>
                <w14:checked w14:val="0"/>
                <w14:checkedState w14:val="2612" w14:font="MS Gothic"/>
                <w14:uncheckedState w14:val="2610" w14:font="MS Gothic"/>
              </w14:checkbox>
            </w:sdtPr>
            <w:sdtEndPr/>
            <w:sdtContent>
              <w:p w:rsidR="00E92574" w:rsidRPr="006F2DC2" w:rsidRDefault="00AD54D1" w:rsidP="00067800">
                <w:pPr>
                  <w:jc w:val="center"/>
                  <w:rPr>
                    <w:b/>
                  </w:rPr>
                </w:pPr>
                <w:r>
                  <w:rPr>
                    <w:rFonts w:ascii="MS Gothic" w:eastAsia="MS Gothic" w:hAnsi="MS Gothic" w:hint="eastAsia"/>
                    <w:b/>
                    <w:sz w:val="32"/>
                    <w:szCs w:val="32"/>
                  </w:rPr>
                  <w:t>☐</w:t>
                </w:r>
              </w:p>
            </w:sdtContent>
          </w:sdt>
        </w:tc>
      </w:tr>
      <w:tr w:rsidR="00E92574" w:rsidTr="000C6229">
        <w:trPr>
          <w:trHeight w:val="296"/>
        </w:trPr>
        <w:tc>
          <w:tcPr>
            <w:tcW w:w="10046" w:type="dxa"/>
            <w:shd w:val="clear" w:color="auto" w:fill="DEEAF6" w:themeFill="accent1" w:themeFillTint="33"/>
          </w:tcPr>
          <w:p w:rsidR="00E92574" w:rsidRPr="00232136" w:rsidRDefault="00E92574" w:rsidP="00E55A0A">
            <w:pPr>
              <w:pStyle w:val="ListParagraph"/>
              <w:numPr>
                <w:ilvl w:val="0"/>
                <w:numId w:val="18"/>
              </w:numPr>
              <w:rPr>
                <w:bCs/>
              </w:rPr>
            </w:pPr>
            <w:r w:rsidRPr="00232136">
              <w:rPr>
                <w:bCs/>
              </w:rPr>
              <w:t>Single pole construction?</w:t>
            </w:r>
          </w:p>
        </w:tc>
        <w:tc>
          <w:tcPr>
            <w:tcW w:w="1194" w:type="dxa"/>
            <w:shd w:val="clear" w:color="auto" w:fill="auto"/>
          </w:tcPr>
          <w:sdt>
            <w:sdtPr>
              <w:rPr>
                <w:b/>
                <w:sz w:val="32"/>
                <w:szCs w:val="32"/>
              </w:rPr>
              <w:id w:val="-900977385"/>
              <w14:checkbox>
                <w14:checked w14:val="0"/>
                <w14:checkedState w14:val="2612" w14:font="MS Gothic"/>
                <w14:uncheckedState w14:val="2610" w14:font="MS Gothic"/>
              </w14:checkbox>
            </w:sdtPr>
            <w:sdtEndPr/>
            <w:sdtContent>
              <w:p w:rsidR="00E92574" w:rsidRPr="006F2DC2" w:rsidRDefault="00AD54D1" w:rsidP="00067800">
                <w:pPr>
                  <w:jc w:val="center"/>
                  <w:rPr>
                    <w:b/>
                  </w:rPr>
                </w:pPr>
                <w:r>
                  <w:rPr>
                    <w:rFonts w:ascii="MS Gothic" w:eastAsia="MS Gothic" w:hAnsi="MS Gothic" w:hint="eastAsia"/>
                    <w:b/>
                    <w:sz w:val="32"/>
                    <w:szCs w:val="32"/>
                  </w:rPr>
                  <w:t>☐</w:t>
                </w:r>
              </w:p>
            </w:sdtContent>
          </w:sdt>
        </w:tc>
      </w:tr>
      <w:tr w:rsidR="00E92574" w:rsidTr="000C6229">
        <w:trPr>
          <w:trHeight w:val="350"/>
        </w:trPr>
        <w:tc>
          <w:tcPr>
            <w:tcW w:w="10046" w:type="dxa"/>
            <w:shd w:val="clear" w:color="auto" w:fill="DEEAF6" w:themeFill="accent1" w:themeFillTint="33"/>
          </w:tcPr>
          <w:p w:rsidR="00E92574" w:rsidRPr="00232136" w:rsidRDefault="00E92574" w:rsidP="00E55A0A">
            <w:pPr>
              <w:pStyle w:val="ListParagraph"/>
              <w:numPr>
                <w:ilvl w:val="0"/>
                <w:numId w:val="18"/>
              </w:numPr>
              <w:rPr>
                <w:bCs/>
              </w:rPr>
            </w:pPr>
            <w:r w:rsidRPr="00232136">
              <w:rPr>
                <w:bCs/>
              </w:rPr>
              <w:t>A</w:t>
            </w:r>
            <w:r>
              <w:rPr>
                <w:bCs/>
              </w:rPr>
              <w:t>e</w:t>
            </w:r>
            <w:r w:rsidRPr="00232136">
              <w:rPr>
                <w:bCs/>
              </w:rPr>
              <w:t>rial facilities - 200 feet horizontally away from a highway bridge and large structures</w:t>
            </w:r>
          </w:p>
        </w:tc>
        <w:tc>
          <w:tcPr>
            <w:tcW w:w="1194" w:type="dxa"/>
            <w:shd w:val="clear" w:color="auto" w:fill="auto"/>
          </w:tcPr>
          <w:sdt>
            <w:sdtPr>
              <w:rPr>
                <w:b/>
                <w:sz w:val="32"/>
                <w:szCs w:val="32"/>
              </w:rPr>
              <w:id w:val="532002776"/>
              <w14:checkbox>
                <w14:checked w14:val="0"/>
                <w14:checkedState w14:val="2612" w14:font="MS Gothic"/>
                <w14:uncheckedState w14:val="2610" w14:font="MS Gothic"/>
              </w14:checkbox>
            </w:sdtPr>
            <w:sdtEndPr/>
            <w:sdtContent>
              <w:p w:rsidR="00E92574" w:rsidRPr="006F2DC2" w:rsidRDefault="00AD54D1" w:rsidP="00067800">
                <w:pPr>
                  <w:jc w:val="center"/>
                  <w:rPr>
                    <w:b/>
                  </w:rPr>
                </w:pPr>
                <w:r>
                  <w:rPr>
                    <w:rFonts w:ascii="MS Gothic" w:eastAsia="MS Gothic" w:hAnsi="MS Gothic" w:hint="eastAsia"/>
                    <w:b/>
                    <w:sz w:val="32"/>
                    <w:szCs w:val="32"/>
                  </w:rPr>
                  <w:t>☐</w:t>
                </w:r>
              </w:p>
            </w:sdtContent>
          </w:sdt>
        </w:tc>
      </w:tr>
      <w:tr w:rsidR="00E92574" w:rsidTr="000C6229">
        <w:trPr>
          <w:gridAfter w:val="1"/>
          <w:wAfter w:w="1194" w:type="dxa"/>
          <w:trHeight w:val="314"/>
        </w:trPr>
        <w:tc>
          <w:tcPr>
            <w:tcW w:w="10046" w:type="dxa"/>
            <w:shd w:val="clear" w:color="auto" w:fill="DEEAF6" w:themeFill="accent1" w:themeFillTint="33"/>
          </w:tcPr>
          <w:p w:rsidR="00E92574" w:rsidRPr="003E538F" w:rsidRDefault="00E92574" w:rsidP="003E538F">
            <w:pPr>
              <w:rPr>
                <w:b/>
              </w:rPr>
            </w:pPr>
            <w:r w:rsidRPr="003E538F">
              <w:rPr>
                <w:b/>
              </w:rPr>
              <w:t xml:space="preserve">Confirm STANDARD RIGHT-OF-WAY PERMIT REQUIREMENTS: </w:t>
            </w:r>
          </w:p>
        </w:tc>
      </w:tr>
      <w:tr w:rsidR="00E92574" w:rsidTr="000C6229">
        <w:trPr>
          <w:trHeight w:val="143"/>
        </w:trPr>
        <w:tc>
          <w:tcPr>
            <w:tcW w:w="10046" w:type="dxa"/>
            <w:shd w:val="clear" w:color="auto" w:fill="DEEAF6" w:themeFill="accent1" w:themeFillTint="33"/>
          </w:tcPr>
          <w:p w:rsidR="00E92574" w:rsidRPr="00AE0E40" w:rsidRDefault="00E92574" w:rsidP="00E55A0A">
            <w:pPr>
              <w:pStyle w:val="BodyText"/>
              <w:widowControl w:val="0"/>
              <w:numPr>
                <w:ilvl w:val="0"/>
                <w:numId w:val="9"/>
              </w:numPr>
              <w:tabs>
                <w:tab w:val="left" w:pos="652"/>
              </w:tabs>
              <w:kinsoku w:val="0"/>
              <w:overflowPunct w:val="0"/>
              <w:autoSpaceDE w:val="0"/>
              <w:autoSpaceDN w:val="0"/>
              <w:adjustRightInd w:val="0"/>
              <w:spacing w:before="5" w:after="0" w:line="275" w:lineRule="auto"/>
              <w:ind w:right="108"/>
              <w:jc w:val="both"/>
              <w:rPr>
                <w:bCs/>
                <w:spacing w:val="-1"/>
              </w:rPr>
            </w:pPr>
            <w:r w:rsidRPr="00AE0E40">
              <w:rPr>
                <w:bCs/>
                <w:spacing w:val="-1"/>
              </w:rPr>
              <w:t>Traffic Maintenance Plan</w:t>
            </w:r>
          </w:p>
        </w:tc>
        <w:tc>
          <w:tcPr>
            <w:tcW w:w="1194" w:type="dxa"/>
            <w:shd w:val="clear" w:color="auto" w:fill="auto"/>
          </w:tcPr>
          <w:sdt>
            <w:sdtPr>
              <w:rPr>
                <w:b/>
                <w:sz w:val="32"/>
                <w:szCs w:val="32"/>
              </w:rPr>
              <w:id w:val="1048801924"/>
              <w14:checkbox>
                <w14:checked w14:val="0"/>
                <w14:checkedState w14:val="2612" w14:font="MS Gothic"/>
                <w14:uncheckedState w14:val="2610" w14:font="MS Gothic"/>
              </w14:checkbox>
            </w:sdtPr>
            <w:sdtEndPr/>
            <w:sdtContent>
              <w:p w:rsidR="00E92574" w:rsidRPr="006F2DC2" w:rsidRDefault="00AD54D1" w:rsidP="00AE0E40">
                <w:pPr>
                  <w:jc w:val="center"/>
                  <w:rPr>
                    <w:b/>
                  </w:rPr>
                </w:pPr>
                <w:r>
                  <w:rPr>
                    <w:rFonts w:ascii="MS Gothic" w:eastAsia="MS Gothic" w:hAnsi="MS Gothic" w:hint="eastAsia"/>
                    <w:b/>
                    <w:sz w:val="32"/>
                    <w:szCs w:val="32"/>
                  </w:rPr>
                  <w:t>☐</w:t>
                </w:r>
              </w:p>
            </w:sdtContent>
          </w:sdt>
        </w:tc>
      </w:tr>
      <w:tr w:rsidR="00E92574" w:rsidTr="000C6229">
        <w:trPr>
          <w:trHeight w:val="188"/>
        </w:trPr>
        <w:tc>
          <w:tcPr>
            <w:tcW w:w="10046" w:type="dxa"/>
            <w:shd w:val="clear" w:color="auto" w:fill="DEEAF6" w:themeFill="accent1" w:themeFillTint="33"/>
          </w:tcPr>
          <w:p w:rsidR="00E92574" w:rsidRPr="00AE0E40" w:rsidRDefault="00E92574" w:rsidP="00E55A0A">
            <w:pPr>
              <w:pStyle w:val="BodyText"/>
              <w:widowControl w:val="0"/>
              <w:numPr>
                <w:ilvl w:val="0"/>
                <w:numId w:val="9"/>
              </w:numPr>
              <w:tabs>
                <w:tab w:val="left" w:pos="652"/>
              </w:tabs>
              <w:kinsoku w:val="0"/>
              <w:overflowPunct w:val="0"/>
              <w:autoSpaceDE w:val="0"/>
              <w:autoSpaceDN w:val="0"/>
              <w:adjustRightInd w:val="0"/>
              <w:spacing w:before="5" w:line="275" w:lineRule="auto"/>
              <w:ind w:right="108"/>
              <w:jc w:val="both"/>
              <w:rPr>
                <w:bCs/>
                <w:spacing w:val="-1"/>
              </w:rPr>
            </w:pPr>
            <w:r w:rsidRPr="00AE0E40">
              <w:rPr>
                <w:bCs/>
                <w:spacing w:val="-1"/>
              </w:rPr>
              <w:t>Site Maintenance</w:t>
            </w:r>
            <w:r>
              <w:rPr>
                <w:bCs/>
                <w:spacing w:val="-1"/>
              </w:rPr>
              <w:t xml:space="preserve"> </w:t>
            </w:r>
            <w:r w:rsidRPr="00C6358C">
              <w:rPr>
                <w:bCs/>
                <w:spacing w:val="-1"/>
              </w:rPr>
              <w:t>(i.e.</w:t>
            </w:r>
            <w:r>
              <w:rPr>
                <w:bCs/>
                <w:spacing w:val="-1"/>
              </w:rPr>
              <w:t xml:space="preserve"> </w:t>
            </w:r>
            <w:r w:rsidRPr="00C6358C">
              <w:rPr>
                <w:bCs/>
                <w:spacing w:val="-1"/>
              </w:rPr>
              <w:t>Does site require a utility maintenance Pull off, etc.)</w:t>
            </w:r>
          </w:p>
        </w:tc>
        <w:tc>
          <w:tcPr>
            <w:tcW w:w="1194" w:type="dxa"/>
            <w:shd w:val="clear" w:color="auto" w:fill="auto"/>
          </w:tcPr>
          <w:sdt>
            <w:sdtPr>
              <w:rPr>
                <w:b/>
                <w:sz w:val="32"/>
                <w:szCs w:val="32"/>
              </w:rPr>
              <w:id w:val="-1903739062"/>
              <w14:checkbox>
                <w14:checked w14:val="0"/>
                <w14:checkedState w14:val="2612" w14:font="MS Gothic"/>
                <w14:uncheckedState w14:val="2610" w14:font="MS Gothic"/>
              </w14:checkbox>
            </w:sdtPr>
            <w:sdtEndPr/>
            <w:sdtContent>
              <w:p w:rsidR="00E92574" w:rsidRPr="006F2DC2" w:rsidRDefault="00AD54D1" w:rsidP="00AE0E40">
                <w:pPr>
                  <w:jc w:val="center"/>
                  <w:rPr>
                    <w:b/>
                  </w:rPr>
                </w:pPr>
                <w:r>
                  <w:rPr>
                    <w:rFonts w:ascii="MS Gothic" w:eastAsia="MS Gothic" w:hAnsi="MS Gothic" w:hint="eastAsia"/>
                    <w:b/>
                    <w:sz w:val="32"/>
                    <w:szCs w:val="32"/>
                  </w:rPr>
                  <w:t>☐</w:t>
                </w:r>
              </w:p>
            </w:sdtContent>
          </w:sdt>
        </w:tc>
      </w:tr>
      <w:tr w:rsidR="00E92574" w:rsidTr="000C6229">
        <w:trPr>
          <w:trHeight w:val="251"/>
        </w:trPr>
        <w:tc>
          <w:tcPr>
            <w:tcW w:w="10046" w:type="dxa"/>
            <w:shd w:val="clear" w:color="auto" w:fill="DEEAF6" w:themeFill="accent1" w:themeFillTint="33"/>
          </w:tcPr>
          <w:p w:rsidR="00E92574" w:rsidRPr="00AE0E40" w:rsidRDefault="00E92574" w:rsidP="00E55A0A">
            <w:pPr>
              <w:pStyle w:val="BodyText"/>
              <w:widowControl w:val="0"/>
              <w:numPr>
                <w:ilvl w:val="0"/>
                <w:numId w:val="9"/>
              </w:numPr>
              <w:tabs>
                <w:tab w:val="left" w:pos="652"/>
              </w:tabs>
              <w:kinsoku w:val="0"/>
              <w:overflowPunct w:val="0"/>
              <w:autoSpaceDE w:val="0"/>
              <w:autoSpaceDN w:val="0"/>
              <w:adjustRightInd w:val="0"/>
              <w:spacing w:before="5" w:after="0" w:line="275" w:lineRule="auto"/>
              <w:ind w:right="108"/>
              <w:jc w:val="both"/>
              <w:rPr>
                <w:bCs/>
                <w:spacing w:val="-1"/>
              </w:rPr>
            </w:pPr>
            <w:r w:rsidRPr="00AE0E40">
              <w:rPr>
                <w:bCs/>
                <w:spacing w:val="-1"/>
              </w:rPr>
              <w:t>Restoration</w:t>
            </w:r>
            <w:r>
              <w:rPr>
                <w:bCs/>
                <w:spacing w:val="-1"/>
              </w:rPr>
              <w:t xml:space="preserve"> </w:t>
            </w:r>
            <w:r w:rsidRPr="00C6358C">
              <w:rPr>
                <w:bCs/>
                <w:spacing w:val="-1"/>
              </w:rPr>
              <w:t>(Erosion Control Plan)</w:t>
            </w:r>
          </w:p>
        </w:tc>
        <w:tc>
          <w:tcPr>
            <w:tcW w:w="1194" w:type="dxa"/>
            <w:shd w:val="clear" w:color="auto" w:fill="auto"/>
          </w:tcPr>
          <w:sdt>
            <w:sdtPr>
              <w:rPr>
                <w:b/>
                <w:sz w:val="32"/>
                <w:szCs w:val="32"/>
              </w:rPr>
              <w:id w:val="1366103322"/>
              <w14:checkbox>
                <w14:checked w14:val="0"/>
                <w14:checkedState w14:val="2612" w14:font="MS Gothic"/>
                <w14:uncheckedState w14:val="2610" w14:font="MS Gothic"/>
              </w14:checkbox>
            </w:sdtPr>
            <w:sdtEndPr/>
            <w:sdtContent>
              <w:p w:rsidR="00E92574" w:rsidRPr="006F2DC2" w:rsidRDefault="00AD54D1" w:rsidP="00AE0E40">
                <w:pPr>
                  <w:jc w:val="center"/>
                  <w:rPr>
                    <w:b/>
                  </w:rPr>
                </w:pPr>
                <w:r>
                  <w:rPr>
                    <w:rFonts w:ascii="MS Gothic" w:eastAsia="MS Gothic" w:hAnsi="MS Gothic" w:hint="eastAsia"/>
                    <w:b/>
                    <w:sz w:val="32"/>
                    <w:szCs w:val="32"/>
                  </w:rPr>
                  <w:t>☐</w:t>
                </w:r>
              </w:p>
            </w:sdtContent>
          </w:sdt>
        </w:tc>
      </w:tr>
      <w:tr w:rsidR="00E92574" w:rsidTr="000C6229">
        <w:trPr>
          <w:trHeight w:val="251"/>
        </w:trPr>
        <w:tc>
          <w:tcPr>
            <w:tcW w:w="10046" w:type="dxa"/>
            <w:shd w:val="clear" w:color="auto" w:fill="DEEAF6" w:themeFill="accent1" w:themeFillTint="33"/>
          </w:tcPr>
          <w:p w:rsidR="00E92574" w:rsidRPr="00AE0E40" w:rsidRDefault="00E92574" w:rsidP="00E55A0A">
            <w:pPr>
              <w:pStyle w:val="BodyText"/>
              <w:widowControl w:val="0"/>
              <w:numPr>
                <w:ilvl w:val="0"/>
                <w:numId w:val="9"/>
              </w:numPr>
              <w:tabs>
                <w:tab w:val="left" w:pos="652"/>
              </w:tabs>
              <w:kinsoku w:val="0"/>
              <w:overflowPunct w:val="0"/>
              <w:autoSpaceDE w:val="0"/>
              <w:autoSpaceDN w:val="0"/>
              <w:adjustRightInd w:val="0"/>
              <w:spacing w:before="5" w:after="0" w:line="275" w:lineRule="auto"/>
              <w:ind w:right="108"/>
              <w:jc w:val="both"/>
              <w:rPr>
                <w:bCs/>
                <w:spacing w:val="-1"/>
              </w:rPr>
            </w:pPr>
            <w:r>
              <w:rPr>
                <w:bCs/>
                <w:spacing w:val="-1"/>
              </w:rPr>
              <w:t xml:space="preserve">Drainage </w:t>
            </w:r>
            <w:r w:rsidRPr="00C6358C">
              <w:rPr>
                <w:bCs/>
                <w:spacing w:val="-1"/>
              </w:rPr>
              <w:t>(Proposed work cannot impede natural drainage)</w:t>
            </w:r>
          </w:p>
        </w:tc>
        <w:tc>
          <w:tcPr>
            <w:tcW w:w="1194" w:type="dxa"/>
            <w:shd w:val="clear" w:color="auto" w:fill="auto"/>
          </w:tcPr>
          <w:sdt>
            <w:sdtPr>
              <w:rPr>
                <w:b/>
                <w:sz w:val="32"/>
                <w:szCs w:val="32"/>
              </w:rPr>
              <w:id w:val="-679966658"/>
              <w14:checkbox>
                <w14:checked w14:val="0"/>
                <w14:checkedState w14:val="2612" w14:font="MS Gothic"/>
                <w14:uncheckedState w14:val="2610" w14:font="MS Gothic"/>
              </w14:checkbox>
            </w:sdtPr>
            <w:sdtEndPr/>
            <w:sdtContent>
              <w:p w:rsidR="00E92574" w:rsidRPr="006F2DC2" w:rsidRDefault="00AD54D1" w:rsidP="00721053">
                <w:pPr>
                  <w:jc w:val="center"/>
                  <w:rPr>
                    <w:b/>
                  </w:rPr>
                </w:pPr>
                <w:r>
                  <w:rPr>
                    <w:rFonts w:ascii="MS Gothic" w:eastAsia="MS Gothic" w:hAnsi="MS Gothic" w:hint="eastAsia"/>
                    <w:b/>
                    <w:sz w:val="32"/>
                    <w:szCs w:val="32"/>
                  </w:rPr>
                  <w:t>☐</w:t>
                </w:r>
              </w:p>
            </w:sdtContent>
          </w:sdt>
        </w:tc>
      </w:tr>
      <w:tr w:rsidR="00E92574" w:rsidTr="000C6229">
        <w:trPr>
          <w:trHeight w:val="251"/>
        </w:trPr>
        <w:tc>
          <w:tcPr>
            <w:tcW w:w="10046" w:type="dxa"/>
            <w:shd w:val="clear" w:color="auto" w:fill="DEEAF6" w:themeFill="accent1" w:themeFillTint="33"/>
          </w:tcPr>
          <w:p w:rsidR="00E92574" w:rsidRDefault="00E92574" w:rsidP="00E55A0A">
            <w:pPr>
              <w:pStyle w:val="BodyText"/>
              <w:widowControl w:val="0"/>
              <w:numPr>
                <w:ilvl w:val="0"/>
                <w:numId w:val="9"/>
              </w:numPr>
              <w:tabs>
                <w:tab w:val="left" w:pos="652"/>
              </w:tabs>
              <w:kinsoku w:val="0"/>
              <w:overflowPunct w:val="0"/>
              <w:autoSpaceDE w:val="0"/>
              <w:autoSpaceDN w:val="0"/>
              <w:adjustRightInd w:val="0"/>
              <w:spacing w:before="5" w:after="0" w:line="275" w:lineRule="auto"/>
              <w:ind w:right="108"/>
              <w:jc w:val="both"/>
              <w:rPr>
                <w:bCs/>
                <w:spacing w:val="-1"/>
              </w:rPr>
            </w:pPr>
            <w:r>
              <w:rPr>
                <w:bCs/>
                <w:spacing w:val="-1"/>
              </w:rPr>
              <w:t>Underground Plant Protection</w:t>
            </w:r>
          </w:p>
          <w:p w:rsidR="00E92574" w:rsidRDefault="00E92574" w:rsidP="00037750">
            <w:pPr>
              <w:pStyle w:val="BodyText"/>
              <w:widowControl w:val="0"/>
              <w:tabs>
                <w:tab w:val="left" w:pos="652"/>
              </w:tabs>
              <w:kinsoku w:val="0"/>
              <w:overflowPunct w:val="0"/>
              <w:autoSpaceDE w:val="0"/>
              <w:autoSpaceDN w:val="0"/>
              <w:adjustRightInd w:val="0"/>
              <w:spacing w:before="5" w:after="0" w:line="275" w:lineRule="auto"/>
              <w:ind w:left="1080" w:right="108"/>
              <w:jc w:val="both"/>
              <w:rPr>
                <w:bCs/>
                <w:spacing w:val="-1"/>
              </w:rPr>
            </w:pPr>
            <w:r w:rsidRPr="00037750">
              <w:rPr>
                <w:bCs/>
                <w:spacing w:val="-1"/>
              </w:rPr>
              <w:t xml:space="preserve">(Indiana 811 </w:t>
            </w:r>
            <w:r>
              <w:rPr>
                <w:bCs/>
                <w:spacing w:val="-1"/>
              </w:rPr>
              <w:t xml:space="preserve">contacted </w:t>
            </w:r>
            <w:r w:rsidRPr="00037750">
              <w:rPr>
                <w:bCs/>
                <w:spacing w:val="-1"/>
              </w:rPr>
              <w:t>to mark utilities)</w:t>
            </w:r>
          </w:p>
        </w:tc>
        <w:tc>
          <w:tcPr>
            <w:tcW w:w="1194" w:type="dxa"/>
            <w:shd w:val="clear" w:color="auto" w:fill="auto"/>
          </w:tcPr>
          <w:sdt>
            <w:sdtPr>
              <w:rPr>
                <w:b/>
                <w:sz w:val="32"/>
                <w:szCs w:val="32"/>
              </w:rPr>
              <w:id w:val="564761452"/>
              <w14:checkbox>
                <w14:checked w14:val="0"/>
                <w14:checkedState w14:val="2612" w14:font="MS Gothic"/>
                <w14:uncheckedState w14:val="2610" w14:font="MS Gothic"/>
              </w14:checkbox>
            </w:sdtPr>
            <w:sdtEndPr/>
            <w:sdtContent>
              <w:p w:rsidR="00E92574" w:rsidRPr="006F2DC2" w:rsidRDefault="00AD54D1" w:rsidP="00721053">
                <w:pPr>
                  <w:jc w:val="center"/>
                  <w:rPr>
                    <w:b/>
                  </w:rPr>
                </w:pPr>
                <w:r>
                  <w:rPr>
                    <w:rFonts w:ascii="MS Gothic" w:eastAsia="MS Gothic" w:hAnsi="MS Gothic" w:hint="eastAsia"/>
                    <w:b/>
                    <w:sz w:val="32"/>
                    <w:szCs w:val="32"/>
                  </w:rPr>
                  <w:t>☐</w:t>
                </w:r>
              </w:p>
            </w:sdtContent>
          </w:sdt>
        </w:tc>
      </w:tr>
    </w:tbl>
    <w:p w:rsidR="00C8733C" w:rsidRPr="00BD4C55" w:rsidRDefault="00C8733C" w:rsidP="00C8733C">
      <w:pPr>
        <w:jc w:val="both"/>
        <w:rPr>
          <w:color w:val="002060"/>
          <w:sz w:val="20"/>
          <w:szCs w:val="20"/>
        </w:rPr>
      </w:pPr>
      <w:r w:rsidRPr="00BD4C55">
        <w:rPr>
          <w:color w:val="002060"/>
          <w:sz w:val="20"/>
          <w:szCs w:val="20"/>
        </w:rPr>
        <w:t>NOTE: The development of the Checklist List above is to provide</w:t>
      </w:r>
      <w:r w:rsidR="006D7C0A" w:rsidRPr="00BD4C55">
        <w:rPr>
          <w:color w:val="002060"/>
          <w:sz w:val="20"/>
          <w:szCs w:val="20"/>
        </w:rPr>
        <w:t xml:space="preserve"> and applicant a condensed/simplified</w:t>
      </w:r>
      <w:r w:rsidRPr="00BD4C55">
        <w:rPr>
          <w:color w:val="002060"/>
          <w:sz w:val="20"/>
          <w:szCs w:val="20"/>
        </w:rPr>
        <w:t xml:space="preserve"> outline of the broadband permit requirements.  This is an additional tool created to help summarize and walk an applicant through the </w:t>
      </w:r>
      <w:r w:rsidR="006D7C0A" w:rsidRPr="00BD4C55">
        <w:rPr>
          <w:color w:val="002060"/>
          <w:sz w:val="20"/>
          <w:szCs w:val="20"/>
        </w:rPr>
        <w:t xml:space="preserve">basic </w:t>
      </w:r>
      <w:r w:rsidRPr="00BD4C55">
        <w:rPr>
          <w:color w:val="002060"/>
          <w:sz w:val="20"/>
          <w:szCs w:val="20"/>
        </w:rPr>
        <w:t>information necessary to be included in a permit. Please refer to the Broadband Access Guidance Document for</w:t>
      </w:r>
      <w:r w:rsidR="006D7C0A" w:rsidRPr="00BD4C55">
        <w:rPr>
          <w:color w:val="002060"/>
          <w:sz w:val="20"/>
          <w:szCs w:val="20"/>
        </w:rPr>
        <w:t xml:space="preserve"> specific instructions defining the requirements in a Broadband Access Permit application.</w:t>
      </w:r>
    </w:p>
    <w:p w:rsidR="00C8733C" w:rsidRPr="00BD4C55" w:rsidRDefault="00C8733C" w:rsidP="00BD4C55">
      <w:pPr>
        <w:jc w:val="both"/>
        <w:rPr>
          <w:i/>
          <w:color w:val="FF0000"/>
        </w:rPr>
      </w:pPr>
      <w:r w:rsidRPr="006D7C0A">
        <w:rPr>
          <w:i/>
          <w:color w:val="FF0000"/>
        </w:rPr>
        <w:t xml:space="preserve">This is </w:t>
      </w:r>
      <w:r w:rsidR="006D7C0A" w:rsidRPr="006D7C0A">
        <w:rPr>
          <w:i/>
          <w:color w:val="FF0000"/>
        </w:rPr>
        <w:t>solely</w:t>
      </w:r>
      <w:r w:rsidRPr="006D7C0A">
        <w:rPr>
          <w:i/>
          <w:color w:val="FF0000"/>
        </w:rPr>
        <w:t xml:space="preserve"> a guide and is not required as part of a Br</w:t>
      </w:r>
      <w:r w:rsidR="00BD4C55">
        <w:rPr>
          <w:i/>
          <w:color w:val="FF0000"/>
        </w:rPr>
        <w:t>oadband Access Permit submittal.</w:t>
      </w:r>
    </w:p>
    <w:sectPr w:rsidR="00C8733C" w:rsidRPr="00BD4C55" w:rsidSect="003D34E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BC8" w:rsidRDefault="002F0BC8" w:rsidP="00BC7A4C">
      <w:pPr>
        <w:spacing w:after="0" w:line="240" w:lineRule="auto"/>
      </w:pPr>
      <w:r>
        <w:separator/>
      </w:r>
    </w:p>
  </w:endnote>
  <w:endnote w:type="continuationSeparator" w:id="0">
    <w:p w:rsidR="002F0BC8" w:rsidRDefault="002F0BC8" w:rsidP="00BC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904117"/>
      <w:docPartObj>
        <w:docPartGallery w:val="Page Numbers (Bottom of Page)"/>
        <w:docPartUnique/>
      </w:docPartObj>
    </w:sdtPr>
    <w:sdtEndPr/>
    <w:sdtContent>
      <w:sdt>
        <w:sdtPr>
          <w:id w:val="1728636285"/>
          <w:docPartObj>
            <w:docPartGallery w:val="Page Numbers (Top of Page)"/>
            <w:docPartUnique/>
          </w:docPartObj>
        </w:sdtPr>
        <w:sdtEndPr/>
        <w:sdtContent>
          <w:p w:rsidR="00531256" w:rsidRDefault="0053125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6D0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6D0C">
              <w:rPr>
                <w:b/>
                <w:bCs/>
                <w:noProof/>
              </w:rPr>
              <w:t>1</w:t>
            </w:r>
            <w:r>
              <w:rPr>
                <w:b/>
                <w:bCs/>
                <w:sz w:val="24"/>
                <w:szCs w:val="24"/>
              </w:rPr>
              <w:fldChar w:fldCharType="end"/>
            </w:r>
          </w:p>
        </w:sdtContent>
      </w:sdt>
    </w:sdtContent>
  </w:sdt>
  <w:p w:rsidR="00531256" w:rsidRDefault="003E538F">
    <w:pPr>
      <w:pStyle w:val="Footer"/>
    </w:pPr>
    <w:r>
      <w:t>A</w:t>
    </w:r>
    <w:r w:rsidR="00BD4C55">
      <w:t>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BC8" w:rsidRDefault="002F0BC8" w:rsidP="00BC7A4C">
      <w:pPr>
        <w:spacing w:after="0" w:line="240" w:lineRule="auto"/>
      </w:pPr>
      <w:r>
        <w:separator/>
      </w:r>
    </w:p>
  </w:footnote>
  <w:footnote w:type="continuationSeparator" w:id="0">
    <w:p w:rsidR="002F0BC8" w:rsidRDefault="002F0BC8" w:rsidP="00BC7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5936"/>
    <w:multiLevelType w:val="hybridMultilevel"/>
    <w:tmpl w:val="6E0081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9F6A86"/>
    <w:multiLevelType w:val="hybridMultilevel"/>
    <w:tmpl w:val="F01023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AB296A"/>
    <w:multiLevelType w:val="hybridMultilevel"/>
    <w:tmpl w:val="8B1AD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AB70FD"/>
    <w:multiLevelType w:val="hybridMultilevel"/>
    <w:tmpl w:val="0978C1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35E0E"/>
    <w:multiLevelType w:val="hybridMultilevel"/>
    <w:tmpl w:val="D1FE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51F15"/>
    <w:multiLevelType w:val="hybridMultilevel"/>
    <w:tmpl w:val="279ABC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B6BEE"/>
    <w:multiLevelType w:val="hybridMultilevel"/>
    <w:tmpl w:val="C47EC6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553EEA"/>
    <w:multiLevelType w:val="hybridMultilevel"/>
    <w:tmpl w:val="94307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3699A"/>
    <w:multiLevelType w:val="hybridMultilevel"/>
    <w:tmpl w:val="7D5227B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44A95"/>
    <w:multiLevelType w:val="multilevel"/>
    <w:tmpl w:val="B15215BC"/>
    <w:lvl w:ilvl="0">
      <w:start w:val="1"/>
      <w:numFmt w:val="bullet"/>
      <w:lvlText w:val=""/>
      <w:lvlJc w:val="left"/>
      <w:pPr>
        <w:ind w:left="820" w:hanging="360"/>
      </w:pPr>
      <w:rPr>
        <w:rFonts w:ascii="Symbol" w:hAnsi="Symbol" w:hint="default"/>
        <w:b w:val="0"/>
        <w:bCs w:val="0"/>
        <w:sz w:val="24"/>
        <w:szCs w:val="24"/>
      </w:rPr>
    </w:lvl>
    <w:lvl w:ilvl="1">
      <w:start w:val="1"/>
      <w:numFmt w:val="bullet"/>
      <w:lvlText w:val="o"/>
      <w:lvlJc w:val="left"/>
      <w:pPr>
        <w:ind w:left="1166" w:hanging="360"/>
      </w:pPr>
      <w:rPr>
        <w:rFonts w:ascii="Courier New" w:hAnsi="Courier New" w:cs="Courier New" w:hint="default"/>
        <w:b w:val="0"/>
        <w:bCs w:val="0"/>
        <w:spacing w:val="-1"/>
        <w:sz w:val="24"/>
        <w:szCs w:val="24"/>
      </w:rPr>
    </w:lvl>
    <w:lvl w:ilvl="2">
      <w:numFmt w:val="bullet"/>
      <w:lvlText w:val=""/>
      <w:lvlJc w:val="left"/>
      <w:pPr>
        <w:ind w:left="1641" w:hanging="360"/>
      </w:pPr>
      <w:rPr>
        <w:rFonts w:ascii="Symbol" w:hAnsi="Symbol" w:cs="Symbol" w:hint="default"/>
        <w:b w:val="0"/>
        <w:bCs w:val="0"/>
        <w:sz w:val="24"/>
        <w:szCs w:val="24"/>
      </w:rPr>
    </w:lvl>
    <w:lvl w:ilvl="3">
      <w:start w:val="1"/>
      <w:numFmt w:val="bullet"/>
      <w:lvlText w:val="o"/>
      <w:lvlJc w:val="left"/>
      <w:pPr>
        <w:ind w:left="2001" w:hanging="360"/>
      </w:pPr>
      <w:rPr>
        <w:rFonts w:ascii="Courier New" w:hAnsi="Courier New" w:cs="Courier New" w:hint="default"/>
        <w:b w:val="0"/>
        <w:bCs w:val="0"/>
        <w:sz w:val="22"/>
        <w:szCs w:val="22"/>
      </w:rPr>
    </w:lvl>
    <w:lvl w:ilvl="4">
      <w:numFmt w:val="bullet"/>
      <w:lvlText w:val="•"/>
      <w:lvlJc w:val="left"/>
      <w:pPr>
        <w:ind w:left="1460" w:hanging="360"/>
      </w:pPr>
      <w:rPr>
        <w:rFonts w:hint="default"/>
      </w:rPr>
    </w:lvl>
    <w:lvl w:ilvl="5">
      <w:numFmt w:val="bullet"/>
      <w:lvlText w:val="•"/>
      <w:lvlJc w:val="left"/>
      <w:pPr>
        <w:ind w:left="1465" w:hanging="360"/>
      </w:pPr>
      <w:rPr>
        <w:rFonts w:hint="default"/>
      </w:rPr>
    </w:lvl>
    <w:lvl w:ilvl="6">
      <w:numFmt w:val="bullet"/>
      <w:lvlText w:val="•"/>
      <w:lvlJc w:val="left"/>
      <w:pPr>
        <w:ind w:left="1526" w:hanging="360"/>
      </w:pPr>
      <w:rPr>
        <w:rFonts w:hint="default"/>
      </w:rPr>
    </w:lvl>
    <w:lvl w:ilvl="7">
      <w:numFmt w:val="bullet"/>
      <w:lvlText w:val="•"/>
      <w:lvlJc w:val="left"/>
      <w:pPr>
        <w:ind w:left="1641" w:hanging="360"/>
      </w:pPr>
      <w:rPr>
        <w:rFonts w:hint="default"/>
      </w:rPr>
    </w:lvl>
    <w:lvl w:ilvl="8">
      <w:numFmt w:val="bullet"/>
      <w:lvlText w:val="•"/>
      <w:lvlJc w:val="left"/>
      <w:pPr>
        <w:ind w:left="1828" w:hanging="360"/>
      </w:pPr>
      <w:rPr>
        <w:rFonts w:hint="default"/>
      </w:rPr>
    </w:lvl>
  </w:abstractNum>
  <w:abstractNum w:abstractNumId="10" w15:restartNumberingAfterBreak="0">
    <w:nsid w:val="45BF6703"/>
    <w:multiLevelType w:val="hybridMultilevel"/>
    <w:tmpl w:val="BB4CC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1143B7"/>
    <w:multiLevelType w:val="hybridMultilevel"/>
    <w:tmpl w:val="20C8D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E8D4BA2"/>
    <w:multiLevelType w:val="hybridMultilevel"/>
    <w:tmpl w:val="C400E7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07E2827"/>
    <w:multiLevelType w:val="hybridMultilevel"/>
    <w:tmpl w:val="E334FD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58C2C4A"/>
    <w:multiLevelType w:val="multilevel"/>
    <w:tmpl w:val="7F461700"/>
    <w:lvl w:ilvl="0">
      <w:start w:val="1"/>
      <w:numFmt w:val="bullet"/>
      <w:lvlText w:val=""/>
      <w:lvlJc w:val="left"/>
      <w:pPr>
        <w:ind w:left="820" w:hanging="360"/>
      </w:pPr>
      <w:rPr>
        <w:rFonts w:ascii="Symbol" w:hAnsi="Symbol" w:hint="default"/>
        <w:b w:val="0"/>
        <w:bCs w:val="0"/>
        <w:sz w:val="24"/>
        <w:szCs w:val="24"/>
      </w:rPr>
    </w:lvl>
    <w:lvl w:ilvl="1">
      <w:start w:val="1"/>
      <w:numFmt w:val="bullet"/>
      <w:lvlText w:val="o"/>
      <w:lvlJc w:val="left"/>
      <w:pPr>
        <w:ind w:left="1166" w:hanging="360"/>
      </w:pPr>
      <w:rPr>
        <w:rFonts w:ascii="Courier New" w:hAnsi="Courier New" w:cs="Courier New" w:hint="default"/>
        <w:b w:val="0"/>
        <w:bCs w:val="0"/>
        <w:spacing w:val="-1"/>
        <w:sz w:val="24"/>
        <w:szCs w:val="24"/>
      </w:rPr>
    </w:lvl>
    <w:lvl w:ilvl="2">
      <w:numFmt w:val="bullet"/>
      <w:lvlText w:val=""/>
      <w:lvlJc w:val="left"/>
      <w:pPr>
        <w:ind w:left="1641" w:hanging="360"/>
      </w:pPr>
      <w:rPr>
        <w:rFonts w:ascii="Symbol" w:hAnsi="Symbol" w:cs="Symbol" w:hint="default"/>
        <w:b w:val="0"/>
        <w:bCs w:val="0"/>
        <w:sz w:val="24"/>
        <w:szCs w:val="24"/>
      </w:rPr>
    </w:lvl>
    <w:lvl w:ilvl="3">
      <w:start w:val="1"/>
      <w:numFmt w:val="bullet"/>
      <w:lvlText w:val="o"/>
      <w:lvlJc w:val="left"/>
      <w:pPr>
        <w:ind w:left="2001" w:hanging="360"/>
      </w:pPr>
      <w:rPr>
        <w:rFonts w:ascii="Courier New" w:hAnsi="Courier New" w:cs="Courier New" w:hint="default"/>
        <w:b w:val="0"/>
        <w:bCs w:val="0"/>
        <w:sz w:val="22"/>
        <w:szCs w:val="22"/>
      </w:rPr>
    </w:lvl>
    <w:lvl w:ilvl="4">
      <w:numFmt w:val="bullet"/>
      <w:lvlText w:val="•"/>
      <w:lvlJc w:val="left"/>
      <w:pPr>
        <w:ind w:left="1460" w:hanging="360"/>
      </w:pPr>
      <w:rPr>
        <w:rFonts w:hint="default"/>
      </w:rPr>
    </w:lvl>
    <w:lvl w:ilvl="5">
      <w:numFmt w:val="bullet"/>
      <w:lvlText w:val="•"/>
      <w:lvlJc w:val="left"/>
      <w:pPr>
        <w:ind w:left="1465" w:hanging="360"/>
      </w:pPr>
      <w:rPr>
        <w:rFonts w:hint="default"/>
      </w:rPr>
    </w:lvl>
    <w:lvl w:ilvl="6">
      <w:numFmt w:val="bullet"/>
      <w:lvlText w:val="•"/>
      <w:lvlJc w:val="left"/>
      <w:pPr>
        <w:ind w:left="1526" w:hanging="360"/>
      </w:pPr>
      <w:rPr>
        <w:rFonts w:hint="default"/>
      </w:rPr>
    </w:lvl>
    <w:lvl w:ilvl="7">
      <w:numFmt w:val="bullet"/>
      <w:lvlText w:val="•"/>
      <w:lvlJc w:val="left"/>
      <w:pPr>
        <w:ind w:left="1641" w:hanging="360"/>
      </w:pPr>
      <w:rPr>
        <w:rFonts w:hint="default"/>
      </w:rPr>
    </w:lvl>
    <w:lvl w:ilvl="8">
      <w:numFmt w:val="bullet"/>
      <w:lvlText w:val="•"/>
      <w:lvlJc w:val="left"/>
      <w:pPr>
        <w:ind w:left="1828" w:hanging="360"/>
      </w:pPr>
      <w:rPr>
        <w:rFonts w:hint="default"/>
      </w:rPr>
    </w:lvl>
  </w:abstractNum>
  <w:abstractNum w:abstractNumId="15" w15:restartNumberingAfterBreak="0">
    <w:nsid w:val="5F1B4E28"/>
    <w:multiLevelType w:val="hybridMultilevel"/>
    <w:tmpl w:val="1564DB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535F0"/>
    <w:multiLevelType w:val="hybridMultilevel"/>
    <w:tmpl w:val="E9842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14966"/>
    <w:multiLevelType w:val="hybridMultilevel"/>
    <w:tmpl w:val="B89A6186"/>
    <w:lvl w:ilvl="0" w:tplc="C6E0F72E">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C96580"/>
    <w:multiLevelType w:val="hybridMultilevel"/>
    <w:tmpl w:val="6E40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8"/>
  </w:num>
  <w:num w:numId="5">
    <w:abstractNumId w:val="9"/>
  </w:num>
  <w:num w:numId="6">
    <w:abstractNumId w:val="3"/>
  </w:num>
  <w:num w:numId="7">
    <w:abstractNumId w:val="15"/>
  </w:num>
  <w:num w:numId="8">
    <w:abstractNumId w:val="10"/>
  </w:num>
  <w:num w:numId="9">
    <w:abstractNumId w:val="2"/>
  </w:num>
  <w:num w:numId="10">
    <w:abstractNumId w:val="14"/>
  </w:num>
  <w:num w:numId="11">
    <w:abstractNumId w:val="8"/>
  </w:num>
  <w:num w:numId="12">
    <w:abstractNumId w:val="6"/>
  </w:num>
  <w:num w:numId="13">
    <w:abstractNumId w:val="17"/>
  </w:num>
  <w:num w:numId="14">
    <w:abstractNumId w:val="1"/>
  </w:num>
  <w:num w:numId="15">
    <w:abstractNumId w:val="13"/>
  </w:num>
  <w:num w:numId="16">
    <w:abstractNumId w:val="12"/>
  </w:num>
  <w:num w:numId="17">
    <w:abstractNumId w:val="11"/>
  </w:num>
  <w:num w:numId="18">
    <w:abstractNumId w:val="0"/>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3C"/>
    <w:rsid w:val="000024BB"/>
    <w:rsid w:val="00014AD2"/>
    <w:rsid w:val="00026393"/>
    <w:rsid w:val="000272E9"/>
    <w:rsid w:val="000314DC"/>
    <w:rsid w:val="00035DE5"/>
    <w:rsid w:val="00037750"/>
    <w:rsid w:val="00043A8F"/>
    <w:rsid w:val="00043B0B"/>
    <w:rsid w:val="000447E1"/>
    <w:rsid w:val="00052380"/>
    <w:rsid w:val="00052BE4"/>
    <w:rsid w:val="00067800"/>
    <w:rsid w:val="00073228"/>
    <w:rsid w:val="000762B9"/>
    <w:rsid w:val="00080746"/>
    <w:rsid w:val="00081927"/>
    <w:rsid w:val="000A6BBE"/>
    <w:rsid w:val="000A7BBC"/>
    <w:rsid w:val="000B3B5F"/>
    <w:rsid w:val="000C6229"/>
    <w:rsid w:val="000D174C"/>
    <w:rsid w:val="000D2C72"/>
    <w:rsid w:val="000D6B79"/>
    <w:rsid w:val="000E5A53"/>
    <w:rsid w:val="001018F5"/>
    <w:rsid w:val="0011077D"/>
    <w:rsid w:val="00112F6D"/>
    <w:rsid w:val="0011712D"/>
    <w:rsid w:val="00155E1D"/>
    <w:rsid w:val="00164784"/>
    <w:rsid w:val="0016493A"/>
    <w:rsid w:val="0018538F"/>
    <w:rsid w:val="00186D0E"/>
    <w:rsid w:val="00190EEF"/>
    <w:rsid w:val="00193A67"/>
    <w:rsid w:val="001A1C2F"/>
    <w:rsid w:val="001A39D9"/>
    <w:rsid w:val="001A3E80"/>
    <w:rsid w:val="001C66FD"/>
    <w:rsid w:val="001E1DF1"/>
    <w:rsid w:val="001E4031"/>
    <w:rsid w:val="001F60E1"/>
    <w:rsid w:val="00200E62"/>
    <w:rsid w:val="00211896"/>
    <w:rsid w:val="00227A91"/>
    <w:rsid w:val="00232136"/>
    <w:rsid w:val="002343F4"/>
    <w:rsid w:val="0023652C"/>
    <w:rsid w:val="00240CCE"/>
    <w:rsid w:val="00241373"/>
    <w:rsid w:val="00251AEB"/>
    <w:rsid w:val="002565CC"/>
    <w:rsid w:val="0026795E"/>
    <w:rsid w:val="00270450"/>
    <w:rsid w:val="00274CE9"/>
    <w:rsid w:val="00291147"/>
    <w:rsid w:val="00296FB5"/>
    <w:rsid w:val="002A0E7D"/>
    <w:rsid w:val="002B549D"/>
    <w:rsid w:val="002B6A2E"/>
    <w:rsid w:val="002C4E73"/>
    <w:rsid w:val="002F0BC8"/>
    <w:rsid w:val="003010AA"/>
    <w:rsid w:val="00303670"/>
    <w:rsid w:val="003130D4"/>
    <w:rsid w:val="00316D11"/>
    <w:rsid w:val="00320618"/>
    <w:rsid w:val="00325C64"/>
    <w:rsid w:val="00340044"/>
    <w:rsid w:val="00376046"/>
    <w:rsid w:val="003848E2"/>
    <w:rsid w:val="00385B49"/>
    <w:rsid w:val="00390F7A"/>
    <w:rsid w:val="00392FEB"/>
    <w:rsid w:val="003A1715"/>
    <w:rsid w:val="003A2ADF"/>
    <w:rsid w:val="003A360D"/>
    <w:rsid w:val="003C6B13"/>
    <w:rsid w:val="003D34ED"/>
    <w:rsid w:val="003D585F"/>
    <w:rsid w:val="003D7489"/>
    <w:rsid w:val="003E2A08"/>
    <w:rsid w:val="003E538F"/>
    <w:rsid w:val="003F09FD"/>
    <w:rsid w:val="003F1852"/>
    <w:rsid w:val="003F4BBC"/>
    <w:rsid w:val="00406A5C"/>
    <w:rsid w:val="00415555"/>
    <w:rsid w:val="00421CA4"/>
    <w:rsid w:val="00431A47"/>
    <w:rsid w:val="00432C10"/>
    <w:rsid w:val="004513A7"/>
    <w:rsid w:val="004551E8"/>
    <w:rsid w:val="00463478"/>
    <w:rsid w:val="004650E7"/>
    <w:rsid w:val="00467505"/>
    <w:rsid w:val="00482EB3"/>
    <w:rsid w:val="004A008E"/>
    <w:rsid w:val="004B7DC6"/>
    <w:rsid w:val="004C2874"/>
    <w:rsid w:val="004C4161"/>
    <w:rsid w:val="004D0830"/>
    <w:rsid w:val="004F5714"/>
    <w:rsid w:val="00500303"/>
    <w:rsid w:val="00510374"/>
    <w:rsid w:val="00517FE3"/>
    <w:rsid w:val="00531256"/>
    <w:rsid w:val="00540EFC"/>
    <w:rsid w:val="00551F68"/>
    <w:rsid w:val="005558F8"/>
    <w:rsid w:val="00560BC4"/>
    <w:rsid w:val="00580696"/>
    <w:rsid w:val="00580718"/>
    <w:rsid w:val="005822EA"/>
    <w:rsid w:val="00586EDE"/>
    <w:rsid w:val="0059242C"/>
    <w:rsid w:val="0059503A"/>
    <w:rsid w:val="00597367"/>
    <w:rsid w:val="005A5653"/>
    <w:rsid w:val="005B4749"/>
    <w:rsid w:val="005B4DAB"/>
    <w:rsid w:val="005C1F6E"/>
    <w:rsid w:val="005C3AE5"/>
    <w:rsid w:val="005C47BA"/>
    <w:rsid w:val="005C5144"/>
    <w:rsid w:val="00607592"/>
    <w:rsid w:val="0062619E"/>
    <w:rsid w:val="00626A0A"/>
    <w:rsid w:val="00652BDC"/>
    <w:rsid w:val="00654190"/>
    <w:rsid w:val="00654FBE"/>
    <w:rsid w:val="006639D7"/>
    <w:rsid w:val="00667387"/>
    <w:rsid w:val="00680456"/>
    <w:rsid w:val="0068184A"/>
    <w:rsid w:val="00682A28"/>
    <w:rsid w:val="006848F4"/>
    <w:rsid w:val="00690B5A"/>
    <w:rsid w:val="006C3AA1"/>
    <w:rsid w:val="006C7E02"/>
    <w:rsid w:val="006D2D6E"/>
    <w:rsid w:val="006D2F68"/>
    <w:rsid w:val="006D7C0A"/>
    <w:rsid w:val="006F2725"/>
    <w:rsid w:val="006F2DC2"/>
    <w:rsid w:val="006F6748"/>
    <w:rsid w:val="006F73A6"/>
    <w:rsid w:val="00706125"/>
    <w:rsid w:val="0071436D"/>
    <w:rsid w:val="00721053"/>
    <w:rsid w:val="007412CA"/>
    <w:rsid w:val="0074283C"/>
    <w:rsid w:val="00746D49"/>
    <w:rsid w:val="0075370D"/>
    <w:rsid w:val="007567D6"/>
    <w:rsid w:val="007613F3"/>
    <w:rsid w:val="00765CE2"/>
    <w:rsid w:val="00786D0C"/>
    <w:rsid w:val="00787097"/>
    <w:rsid w:val="007876FB"/>
    <w:rsid w:val="007A14A2"/>
    <w:rsid w:val="007A5253"/>
    <w:rsid w:val="007D5566"/>
    <w:rsid w:val="007D7977"/>
    <w:rsid w:val="008020CF"/>
    <w:rsid w:val="0080793C"/>
    <w:rsid w:val="0083015B"/>
    <w:rsid w:val="00846E14"/>
    <w:rsid w:val="00853948"/>
    <w:rsid w:val="00865EC2"/>
    <w:rsid w:val="008775FF"/>
    <w:rsid w:val="00881318"/>
    <w:rsid w:val="008842C0"/>
    <w:rsid w:val="008909A5"/>
    <w:rsid w:val="00890BA7"/>
    <w:rsid w:val="0089198F"/>
    <w:rsid w:val="00896755"/>
    <w:rsid w:val="008B4253"/>
    <w:rsid w:val="008B66A5"/>
    <w:rsid w:val="008C05EB"/>
    <w:rsid w:val="008C3FDC"/>
    <w:rsid w:val="008C7581"/>
    <w:rsid w:val="008E786B"/>
    <w:rsid w:val="00912246"/>
    <w:rsid w:val="00921A49"/>
    <w:rsid w:val="00930B4A"/>
    <w:rsid w:val="00930DCF"/>
    <w:rsid w:val="00932185"/>
    <w:rsid w:val="00934DEE"/>
    <w:rsid w:val="009372A8"/>
    <w:rsid w:val="00937F29"/>
    <w:rsid w:val="009436AF"/>
    <w:rsid w:val="00953AB7"/>
    <w:rsid w:val="00960354"/>
    <w:rsid w:val="009605E8"/>
    <w:rsid w:val="00964FDB"/>
    <w:rsid w:val="00973355"/>
    <w:rsid w:val="00973936"/>
    <w:rsid w:val="00981C84"/>
    <w:rsid w:val="00995959"/>
    <w:rsid w:val="00996A74"/>
    <w:rsid w:val="009E08EF"/>
    <w:rsid w:val="009E1C18"/>
    <w:rsid w:val="009E53D2"/>
    <w:rsid w:val="009F1B09"/>
    <w:rsid w:val="009F435C"/>
    <w:rsid w:val="009F683E"/>
    <w:rsid w:val="00A04476"/>
    <w:rsid w:val="00A4048A"/>
    <w:rsid w:val="00A41EFC"/>
    <w:rsid w:val="00A63F7E"/>
    <w:rsid w:val="00A6742F"/>
    <w:rsid w:val="00A83155"/>
    <w:rsid w:val="00A850A7"/>
    <w:rsid w:val="00AA74CE"/>
    <w:rsid w:val="00AC3217"/>
    <w:rsid w:val="00AD54D1"/>
    <w:rsid w:val="00AD6CB9"/>
    <w:rsid w:val="00AD76BD"/>
    <w:rsid w:val="00AE0E40"/>
    <w:rsid w:val="00AF3583"/>
    <w:rsid w:val="00AF77DB"/>
    <w:rsid w:val="00B07E87"/>
    <w:rsid w:val="00B12FF1"/>
    <w:rsid w:val="00B153FA"/>
    <w:rsid w:val="00B1783C"/>
    <w:rsid w:val="00B20089"/>
    <w:rsid w:val="00B26FB3"/>
    <w:rsid w:val="00B3234B"/>
    <w:rsid w:val="00B37A65"/>
    <w:rsid w:val="00B43C79"/>
    <w:rsid w:val="00B769AC"/>
    <w:rsid w:val="00B80A81"/>
    <w:rsid w:val="00BA012B"/>
    <w:rsid w:val="00BA6067"/>
    <w:rsid w:val="00BB6FD1"/>
    <w:rsid w:val="00BC2486"/>
    <w:rsid w:val="00BC6578"/>
    <w:rsid w:val="00BC7A4C"/>
    <w:rsid w:val="00BD1DF5"/>
    <w:rsid w:val="00BD4C55"/>
    <w:rsid w:val="00C00CFA"/>
    <w:rsid w:val="00C010AD"/>
    <w:rsid w:val="00C35467"/>
    <w:rsid w:val="00C45FED"/>
    <w:rsid w:val="00C56CC9"/>
    <w:rsid w:val="00C6358C"/>
    <w:rsid w:val="00C65447"/>
    <w:rsid w:val="00C6607E"/>
    <w:rsid w:val="00C86DB7"/>
    <w:rsid w:val="00C8733C"/>
    <w:rsid w:val="00C90903"/>
    <w:rsid w:val="00C9248F"/>
    <w:rsid w:val="00C93842"/>
    <w:rsid w:val="00C951B7"/>
    <w:rsid w:val="00C95363"/>
    <w:rsid w:val="00C9581B"/>
    <w:rsid w:val="00CA09A5"/>
    <w:rsid w:val="00CA5A4B"/>
    <w:rsid w:val="00CB0976"/>
    <w:rsid w:val="00CC25CD"/>
    <w:rsid w:val="00CE4300"/>
    <w:rsid w:val="00CF5839"/>
    <w:rsid w:val="00D00413"/>
    <w:rsid w:val="00D009C2"/>
    <w:rsid w:val="00D044F9"/>
    <w:rsid w:val="00D17A1A"/>
    <w:rsid w:val="00D22F24"/>
    <w:rsid w:val="00D3302E"/>
    <w:rsid w:val="00D361AC"/>
    <w:rsid w:val="00D41577"/>
    <w:rsid w:val="00D449AC"/>
    <w:rsid w:val="00D47E90"/>
    <w:rsid w:val="00D50C4D"/>
    <w:rsid w:val="00D5691B"/>
    <w:rsid w:val="00D618D4"/>
    <w:rsid w:val="00D764C5"/>
    <w:rsid w:val="00D8662B"/>
    <w:rsid w:val="00DB62AE"/>
    <w:rsid w:val="00DC07CF"/>
    <w:rsid w:val="00DD4F96"/>
    <w:rsid w:val="00DD5E31"/>
    <w:rsid w:val="00DD75E7"/>
    <w:rsid w:val="00DE1244"/>
    <w:rsid w:val="00DE2005"/>
    <w:rsid w:val="00DF1AE8"/>
    <w:rsid w:val="00E00B55"/>
    <w:rsid w:val="00E0155F"/>
    <w:rsid w:val="00E139B7"/>
    <w:rsid w:val="00E14E20"/>
    <w:rsid w:val="00E21CD6"/>
    <w:rsid w:val="00E25137"/>
    <w:rsid w:val="00E41939"/>
    <w:rsid w:val="00E428C8"/>
    <w:rsid w:val="00E46FB8"/>
    <w:rsid w:val="00E47B93"/>
    <w:rsid w:val="00E51EA3"/>
    <w:rsid w:val="00E5358C"/>
    <w:rsid w:val="00E55A0A"/>
    <w:rsid w:val="00E62E0E"/>
    <w:rsid w:val="00E76104"/>
    <w:rsid w:val="00E8376E"/>
    <w:rsid w:val="00E92574"/>
    <w:rsid w:val="00E95018"/>
    <w:rsid w:val="00EA7637"/>
    <w:rsid w:val="00EC53AD"/>
    <w:rsid w:val="00ED186F"/>
    <w:rsid w:val="00EE386E"/>
    <w:rsid w:val="00F04EEF"/>
    <w:rsid w:val="00F070D2"/>
    <w:rsid w:val="00F07B5E"/>
    <w:rsid w:val="00F209ED"/>
    <w:rsid w:val="00F251E6"/>
    <w:rsid w:val="00F3027A"/>
    <w:rsid w:val="00F35BD0"/>
    <w:rsid w:val="00F4061A"/>
    <w:rsid w:val="00F45431"/>
    <w:rsid w:val="00F51978"/>
    <w:rsid w:val="00F55C27"/>
    <w:rsid w:val="00F74243"/>
    <w:rsid w:val="00F95AFA"/>
    <w:rsid w:val="00FA156D"/>
    <w:rsid w:val="00FA3870"/>
    <w:rsid w:val="00FB0719"/>
    <w:rsid w:val="00FB2A86"/>
    <w:rsid w:val="00FB5731"/>
    <w:rsid w:val="00FB606B"/>
    <w:rsid w:val="00FD0BFD"/>
    <w:rsid w:val="00FD530A"/>
    <w:rsid w:val="00FD7731"/>
    <w:rsid w:val="00FE59F6"/>
    <w:rsid w:val="00FF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99D14CE-70B5-42F2-9385-8C533BD7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74"/>
  </w:style>
  <w:style w:type="paragraph" w:styleId="Heading1">
    <w:name w:val="heading 1"/>
    <w:basedOn w:val="Normal"/>
    <w:next w:val="Normal"/>
    <w:link w:val="Heading1Char"/>
    <w:uiPriority w:val="1"/>
    <w:qFormat/>
    <w:rsid w:val="00AD6CB9"/>
    <w:pPr>
      <w:widowControl w:val="0"/>
      <w:autoSpaceDE w:val="0"/>
      <w:autoSpaceDN w:val="0"/>
      <w:adjustRightInd w:val="0"/>
      <w:spacing w:after="0" w:line="240" w:lineRule="auto"/>
      <w:ind w:left="460" w:hanging="360"/>
      <w:outlineLvl w:val="0"/>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83C"/>
    <w:pPr>
      <w:ind w:left="720"/>
      <w:contextualSpacing/>
    </w:pPr>
  </w:style>
  <w:style w:type="character" w:styleId="Hyperlink">
    <w:name w:val="Hyperlink"/>
    <w:basedOn w:val="DefaultParagraphFont"/>
    <w:uiPriority w:val="99"/>
    <w:unhideWhenUsed/>
    <w:rsid w:val="00B1783C"/>
    <w:rPr>
      <w:color w:val="0563C1" w:themeColor="hyperlink"/>
      <w:u w:val="single"/>
    </w:rPr>
  </w:style>
  <w:style w:type="paragraph" w:styleId="Header">
    <w:name w:val="header"/>
    <w:basedOn w:val="Normal"/>
    <w:link w:val="HeaderChar"/>
    <w:uiPriority w:val="99"/>
    <w:unhideWhenUsed/>
    <w:rsid w:val="00BC7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A4C"/>
  </w:style>
  <w:style w:type="paragraph" w:styleId="Footer">
    <w:name w:val="footer"/>
    <w:basedOn w:val="Normal"/>
    <w:link w:val="FooterChar"/>
    <w:uiPriority w:val="99"/>
    <w:unhideWhenUsed/>
    <w:rsid w:val="00BC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A4C"/>
  </w:style>
  <w:style w:type="character" w:styleId="IntenseReference">
    <w:name w:val="Intense Reference"/>
    <w:basedOn w:val="DefaultParagraphFont"/>
    <w:uiPriority w:val="32"/>
    <w:qFormat/>
    <w:rsid w:val="00E95018"/>
    <w:rPr>
      <w:b/>
      <w:bCs/>
      <w:smallCaps/>
      <w:color w:val="5B9BD5" w:themeColor="accent1"/>
      <w:spacing w:val="5"/>
    </w:rPr>
  </w:style>
  <w:style w:type="paragraph" w:styleId="BalloonText">
    <w:name w:val="Balloon Text"/>
    <w:basedOn w:val="Normal"/>
    <w:link w:val="BalloonTextChar"/>
    <w:uiPriority w:val="99"/>
    <w:semiHidden/>
    <w:unhideWhenUsed/>
    <w:rsid w:val="00D47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E90"/>
    <w:rPr>
      <w:rFonts w:ascii="Segoe UI" w:hAnsi="Segoe UI" w:cs="Segoe UI"/>
      <w:sz w:val="18"/>
      <w:szCs w:val="18"/>
    </w:rPr>
  </w:style>
  <w:style w:type="character" w:styleId="Strong">
    <w:name w:val="Strong"/>
    <w:basedOn w:val="DefaultParagraphFont"/>
    <w:uiPriority w:val="22"/>
    <w:qFormat/>
    <w:rsid w:val="00D009C2"/>
    <w:rPr>
      <w:b/>
      <w:bCs/>
    </w:rPr>
  </w:style>
  <w:style w:type="paragraph" w:customStyle="1" w:styleId="Default">
    <w:name w:val="Default"/>
    <w:rsid w:val="00540EF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AD6CB9"/>
    <w:rPr>
      <w:rFonts w:ascii="Arial" w:eastAsiaTheme="minorEastAsia" w:hAnsi="Arial" w:cs="Arial"/>
      <w:b/>
      <w:bCs/>
      <w:sz w:val="24"/>
      <w:szCs w:val="24"/>
    </w:rPr>
  </w:style>
  <w:style w:type="paragraph" w:styleId="BodyText">
    <w:name w:val="Body Text"/>
    <w:basedOn w:val="Normal"/>
    <w:link w:val="BodyTextChar"/>
    <w:uiPriority w:val="99"/>
    <w:unhideWhenUsed/>
    <w:rsid w:val="00340044"/>
    <w:pPr>
      <w:spacing w:after="120"/>
    </w:pPr>
  </w:style>
  <w:style w:type="character" w:customStyle="1" w:styleId="BodyTextChar">
    <w:name w:val="Body Text Char"/>
    <w:basedOn w:val="DefaultParagraphFont"/>
    <w:link w:val="BodyText"/>
    <w:uiPriority w:val="99"/>
    <w:rsid w:val="0034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435578">
      <w:bodyDiv w:val="1"/>
      <w:marLeft w:val="0"/>
      <w:marRight w:val="0"/>
      <w:marTop w:val="0"/>
      <w:marBottom w:val="0"/>
      <w:divBdr>
        <w:top w:val="none" w:sz="0" w:space="0" w:color="auto"/>
        <w:left w:val="none" w:sz="0" w:space="0" w:color="auto"/>
        <w:bottom w:val="none" w:sz="0" w:space="0" w:color="auto"/>
        <w:right w:val="none" w:sz="0" w:space="0" w:color="auto"/>
      </w:divBdr>
      <w:divsChild>
        <w:div w:id="915630429">
          <w:marLeft w:val="446"/>
          <w:marRight w:val="0"/>
          <w:marTop w:val="0"/>
          <w:marBottom w:val="0"/>
          <w:divBdr>
            <w:top w:val="none" w:sz="0" w:space="0" w:color="auto"/>
            <w:left w:val="none" w:sz="0" w:space="0" w:color="auto"/>
            <w:bottom w:val="none" w:sz="0" w:space="0" w:color="auto"/>
            <w:right w:val="none" w:sz="0" w:space="0" w:color="auto"/>
          </w:divBdr>
        </w:div>
        <w:div w:id="475415176">
          <w:marLeft w:val="446"/>
          <w:marRight w:val="0"/>
          <w:marTop w:val="0"/>
          <w:marBottom w:val="0"/>
          <w:divBdr>
            <w:top w:val="none" w:sz="0" w:space="0" w:color="auto"/>
            <w:left w:val="none" w:sz="0" w:space="0" w:color="auto"/>
            <w:bottom w:val="none" w:sz="0" w:space="0" w:color="auto"/>
            <w:right w:val="none" w:sz="0" w:space="0" w:color="auto"/>
          </w:divBdr>
        </w:div>
        <w:div w:id="275722670">
          <w:marLeft w:val="446"/>
          <w:marRight w:val="0"/>
          <w:marTop w:val="0"/>
          <w:marBottom w:val="0"/>
          <w:divBdr>
            <w:top w:val="none" w:sz="0" w:space="0" w:color="auto"/>
            <w:left w:val="none" w:sz="0" w:space="0" w:color="auto"/>
            <w:bottom w:val="none" w:sz="0" w:space="0" w:color="auto"/>
            <w:right w:val="none" w:sz="0" w:space="0" w:color="auto"/>
          </w:divBdr>
        </w:div>
        <w:div w:id="47000774">
          <w:marLeft w:val="446"/>
          <w:marRight w:val="0"/>
          <w:marTop w:val="0"/>
          <w:marBottom w:val="0"/>
          <w:divBdr>
            <w:top w:val="none" w:sz="0" w:space="0" w:color="auto"/>
            <w:left w:val="none" w:sz="0" w:space="0" w:color="auto"/>
            <w:bottom w:val="none" w:sz="0" w:space="0" w:color="auto"/>
            <w:right w:val="none" w:sz="0" w:space="0" w:color="auto"/>
          </w:divBdr>
        </w:div>
        <w:div w:id="138110698">
          <w:marLeft w:val="446"/>
          <w:marRight w:val="0"/>
          <w:marTop w:val="0"/>
          <w:marBottom w:val="0"/>
          <w:divBdr>
            <w:top w:val="none" w:sz="0" w:space="0" w:color="auto"/>
            <w:left w:val="none" w:sz="0" w:space="0" w:color="auto"/>
            <w:bottom w:val="none" w:sz="0" w:space="0" w:color="auto"/>
            <w:right w:val="none" w:sz="0" w:space="0" w:color="auto"/>
          </w:divBdr>
        </w:div>
        <w:div w:id="194611535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indot/files/4152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gov/indot/files/3548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85C11-7092-454C-AE26-84057BED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Lisa</dc:creator>
  <cp:keywords/>
  <dc:description/>
  <cp:lastModifiedBy>Hartke-Tarr, Monica</cp:lastModifiedBy>
  <cp:revision>2</cp:revision>
  <cp:lastPrinted>2018-02-14T15:08:00Z</cp:lastPrinted>
  <dcterms:created xsi:type="dcterms:W3CDTF">2018-09-10T18:34:00Z</dcterms:created>
  <dcterms:modified xsi:type="dcterms:W3CDTF">2018-09-10T18:34:00Z</dcterms:modified>
</cp:coreProperties>
</file>