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35" w:rsidRPr="000E1089" w:rsidRDefault="00FA0735" w:rsidP="00A16141">
      <w:pPr>
        <w:rPr>
          <w:rFonts w:ascii="Times New Roman" w:hAnsi="Times New Roman"/>
          <w:b/>
          <w:sz w:val="4"/>
          <w:szCs w:val="4"/>
        </w:rPr>
        <w:sectPr w:rsidR="00FA0735" w:rsidRPr="000E1089" w:rsidSect="00BF4FE8">
          <w:headerReference w:type="default" r:id="rId7"/>
          <w:footerReference w:type="default" r:id="rId8"/>
          <w:pgSz w:w="12240" w:h="15840"/>
          <w:pgMar w:top="1080" w:right="720" w:bottom="994" w:left="720" w:header="288" w:footer="360" w:gutter="0"/>
          <w:cols w:space="720"/>
          <w:docGrid w:linePitch="360"/>
        </w:sectPr>
      </w:pPr>
    </w:p>
    <w:tbl>
      <w:tblPr>
        <w:tblW w:w="4241" w:type="dxa"/>
        <w:jc w:val="right"/>
        <w:tblLayout w:type="fixed"/>
        <w:tblLook w:val="0000"/>
      </w:tblPr>
      <w:tblGrid>
        <w:gridCol w:w="900"/>
        <w:gridCol w:w="1260"/>
        <w:gridCol w:w="810"/>
        <w:gridCol w:w="1271"/>
      </w:tblGrid>
      <w:tr w:rsidR="000E1089" w:rsidRPr="000E1089" w:rsidTr="00290D78">
        <w:trPr>
          <w:jc w:val="right"/>
        </w:trPr>
        <w:tc>
          <w:tcPr>
            <w:tcW w:w="900" w:type="dxa"/>
            <w:vAlign w:val="bottom"/>
          </w:tcPr>
          <w:p w:rsidR="000E1089" w:rsidRPr="000E1089" w:rsidRDefault="000E1089" w:rsidP="000E1089">
            <w:pPr>
              <w:rPr>
                <w:rFonts w:ascii="Times New Roman" w:hAnsi="Times New Roman"/>
              </w:rPr>
            </w:pPr>
            <w:r w:rsidRPr="000E1089">
              <w:rPr>
                <w:rFonts w:ascii="Times New Roman" w:hAnsi="Times New Roman"/>
              </w:rPr>
              <w:lastRenderedPageBreak/>
              <w:t>Code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bottom"/>
          </w:tcPr>
          <w:p w:rsidR="000E1089" w:rsidRPr="000E1089" w:rsidRDefault="003D2160" w:rsidP="000E1089">
            <w:pPr>
              <w:rPr>
                <w:rFonts w:ascii="Times New Roman" w:hAnsi="Times New Roman"/>
              </w:rPr>
            </w:pPr>
            <w:r w:rsidRPr="000E1089">
              <w:rPr>
                <w:rFonts w:ascii="Times New Roman" w:hAnsi="Times New Roman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r w:rsidR="000E1089" w:rsidRPr="000E1089">
              <w:rPr>
                <w:rFonts w:ascii="Times New Roman" w:hAnsi="Times New Roman"/>
              </w:rPr>
              <w:instrText xml:space="preserve"> FORMTEXT </w:instrText>
            </w:r>
            <w:r w:rsidRPr="000E1089">
              <w:rPr>
                <w:rFonts w:ascii="Times New Roman" w:hAnsi="Times New Roman"/>
              </w:rPr>
            </w:r>
            <w:r w:rsidRPr="000E1089">
              <w:rPr>
                <w:rFonts w:ascii="Times New Roman" w:hAnsi="Times New Roman"/>
              </w:rPr>
              <w:fldChar w:fldCharType="separate"/>
            </w:r>
            <w:r w:rsidR="000E1089" w:rsidRPr="000E1089">
              <w:rPr>
                <w:rFonts w:ascii="Times New Roman" w:hAnsi="Times New Roman"/>
              </w:rPr>
              <w:t>CODE</w:t>
            </w:r>
            <w:r w:rsidRPr="000E108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0" w:type="dxa"/>
            <w:vAlign w:val="bottom"/>
          </w:tcPr>
          <w:p w:rsidR="000E1089" w:rsidRPr="000E1089" w:rsidRDefault="000E1089" w:rsidP="000E1089">
            <w:pPr>
              <w:rPr>
                <w:rFonts w:ascii="Times New Roman" w:hAnsi="Times New Roman"/>
              </w:rPr>
            </w:pPr>
            <w:r w:rsidRPr="000E1089">
              <w:rPr>
                <w:rFonts w:ascii="Times New Roman" w:hAnsi="Times New Roman"/>
              </w:rPr>
              <w:t>Parcel</w:t>
            </w:r>
          </w:p>
        </w:tc>
        <w:tc>
          <w:tcPr>
            <w:tcW w:w="1271" w:type="dxa"/>
            <w:tcBorders>
              <w:bottom w:val="single" w:sz="6" w:space="0" w:color="auto"/>
            </w:tcBorders>
            <w:vAlign w:val="bottom"/>
          </w:tcPr>
          <w:p w:rsidR="000E1089" w:rsidRPr="000E1089" w:rsidRDefault="003D2160" w:rsidP="000E1089">
            <w:pPr>
              <w:rPr>
                <w:rFonts w:ascii="Times New Roman" w:hAnsi="Times New Roman"/>
              </w:rPr>
            </w:pPr>
            <w:r w:rsidRPr="000E1089">
              <w:rPr>
                <w:rFonts w:ascii="Times New Roman" w:hAnsi="Times New Roman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"/>
                  </w:textInput>
                </w:ffData>
              </w:fldChar>
            </w:r>
            <w:r w:rsidR="000E1089" w:rsidRPr="000E1089">
              <w:rPr>
                <w:rFonts w:ascii="Times New Roman" w:hAnsi="Times New Roman"/>
              </w:rPr>
              <w:instrText xml:space="preserve"> FORMTEXT </w:instrText>
            </w:r>
            <w:r w:rsidRPr="000E1089">
              <w:rPr>
                <w:rFonts w:ascii="Times New Roman" w:hAnsi="Times New Roman"/>
              </w:rPr>
            </w:r>
            <w:r w:rsidRPr="000E1089">
              <w:rPr>
                <w:rFonts w:ascii="Times New Roman" w:hAnsi="Times New Roman"/>
              </w:rPr>
              <w:fldChar w:fldCharType="separate"/>
            </w:r>
            <w:r w:rsidR="000E1089" w:rsidRPr="000E1089">
              <w:rPr>
                <w:rFonts w:ascii="Times New Roman" w:hAnsi="Times New Roman"/>
              </w:rPr>
              <w:t>PARCEL</w:t>
            </w:r>
            <w:r w:rsidRPr="000E1089">
              <w:rPr>
                <w:rFonts w:ascii="Times New Roman" w:hAnsi="Times New Roman"/>
              </w:rPr>
              <w:fldChar w:fldCharType="end"/>
            </w:r>
          </w:p>
        </w:tc>
      </w:tr>
    </w:tbl>
    <w:p w:rsidR="00A16141" w:rsidRDefault="000E1089" w:rsidP="000E1089">
      <w:pPr>
        <w:pStyle w:val="FORMHEADING"/>
      </w:pPr>
      <w:r>
        <w:t>Relocation Entitlements</w:t>
      </w:r>
    </w:p>
    <w:p w:rsidR="000E1089" w:rsidRDefault="00E42667" w:rsidP="000E1089">
      <w:pPr>
        <w:pStyle w:val="FORMHEADING"/>
        <w:spacing w:after="0"/>
        <w:rPr>
          <w:b w:val="0"/>
          <w:bCs/>
        </w:rPr>
      </w:pPr>
      <w:r>
        <w:rPr>
          <w:b w:val="0"/>
        </w:rPr>
        <w:t>in</w:t>
      </w:r>
      <w:r w:rsidR="000E1089" w:rsidRPr="000E1089">
        <w:rPr>
          <w:b w:val="0"/>
        </w:rPr>
        <w:t xml:space="preserve">ELIGIBLE NON-RESIDENTIAL </w:t>
      </w:r>
      <w:r w:rsidR="000E1089" w:rsidRPr="000E1089">
        <w:rPr>
          <w:b w:val="0"/>
          <w:bCs/>
        </w:rPr>
        <w:t xml:space="preserve">MOVING </w:t>
      </w:r>
      <w:smartTag w:uri="urn:schemas-microsoft-com:office:smarttags" w:element="stockticker">
        <w:r w:rsidR="000E1089" w:rsidRPr="000E1089">
          <w:rPr>
            <w:b w:val="0"/>
            <w:bCs/>
          </w:rPr>
          <w:t>AND</w:t>
        </w:r>
      </w:smartTag>
      <w:r w:rsidR="000E1089" w:rsidRPr="000E1089">
        <w:rPr>
          <w:b w:val="0"/>
          <w:bCs/>
        </w:rPr>
        <w:t xml:space="preserve"> RELATED EXPENSES</w:t>
      </w:r>
    </w:p>
    <w:p w:rsidR="000E1089" w:rsidRPr="000E1089" w:rsidRDefault="000E1089" w:rsidP="000E1089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0E1089">
        <w:rPr>
          <w:rFonts w:ascii="Times New Roman" w:eastAsia="Times New Roman" w:hAnsi="Times New Roman"/>
          <w:sz w:val="24"/>
          <w:szCs w:val="24"/>
        </w:rPr>
        <w:t>(Business / Farm / Non-Profit Organization)</w:t>
      </w:r>
    </w:p>
    <w:p w:rsidR="000E1089" w:rsidRDefault="00290D78" w:rsidP="000E1089">
      <w:pPr>
        <w:pStyle w:val="LIST-1"/>
      </w:pPr>
      <w:r>
        <w:t>The cost of moving any structure or other real property improvements in which the displaced person reserved ownership.</w:t>
      </w:r>
    </w:p>
    <w:p w:rsidR="00290D78" w:rsidRDefault="00290D78" w:rsidP="000E1089">
      <w:pPr>
        <w:pStyle w:val="LIST-1"/>
      </w:pPr>
      <w:r>
        <w:t>Interest on a loan to cover moving expenses.</w:t>
      </w:r>
    </w:p>
    <w:p w:rsidR="00290D78" w:rsidRDefault="00290D78" w:rsidP="000E1089">
      <w:pPr>
        <w:pStyle w:val="LIST-1"/>
      </w:pPr>
      <w:r>
        <w:t>Loss of goodwill.</w:t>
      </w:r>
    </w:p>
    <w:p w:rsidR="00290D78" w:rsidRDefault="00290D78" w:rsidP="000E1089">
      <w:pPr>
        <w:pStyle w:val="LIST-1"/>
      </w:pPr>
      <w:r>
        <w:t>Loss of profits.</w:t>
      </w:r>
    </w:p>
    <w:p w:rsidR="00290D78" w:rsidRDefault="00290D78" w:rsidP="000E1089">
      <w:pPr>
        <w:pStyle w:val="LIST-1"/>
      </w:pPr>
      <w:r>
        <w:t>Loss of trained employees.</w:t>
      </w:r>
    </w:p>
    <w:p w:rsidR="00290D78" w:rsidRDefault="00290D78" w:rsidP="000E1089">
      <w:pPr>
        <w:pStyle w:val="LIST-1"/>
      </w:pPr>
      <w:r>
        <w:t>Any additional operating expenses of a business or farm operation incurred because of operating in a new location except for eligible reestablishment expenses.</w:t>
      </w:r>
    </w:p>
    <w:p w:rsidR="00290D78" w:rsidRDefault="00290D78" w:rsidP="000E1089">
      <w:pPr>
        <w:pStyle w:val="LIST-1"/>
      </w:pPr>
      <w:r>
        <w:t>Personal injury.</w:t>
      </w:r>
    </w:p>
    <w:p w:rsidR="00290D78" w:rsidRDefault="00290D78" w:rsidP="000E1089">
      <w:pPr>
        <w:pStyle w:val="LIST-1"/>
      </w:pPr>
      <w:r>
        <w:t>Any legal fee or other cost for preparing a claim for a relocation payment or for representing the claimant before the Agency.</w:t>
      </w:r>
    </w:p>
    <w:p w:rsidR="00290D78" w:rsidRDefault="00290D78" w:rsidP="000E1089">
      <w:pPr>
        <w:pStyle w:val="LIST-1"/>
      </w:pPr>
      <w:r>
        <w:t xml:space="preserve">Expenses for searching for a replacement </w:t>
      </w:r>
      <w:r>
        <w:rPr>
          <w:i/>
        </w:rPr>
        <w:t>dwelling</w:t>
      </w:r>
      <w:r>
        <w:t>.</w:t>
      </w:r>
    </w:p>
    <w:p w:rsidR="00290D78" w:rsidRDefault="00290D78" w:rsidP="000E1089">
      <w:pPr>
        <w:pStyle w:val="LIST-1"/>
      </w:pPr>
      <w:r>
        <w:t>Physical changes to the real property at the replacement location of a business or farm operation, except for eligible reinstallation expenses and eligible reestablishment expenses.</w:t>
      </w:r>
    </w:p>
    <w:p w:rsidR="00290D78" w:rsidRDefault="00290D78" w:rsidP="000E1089">
      <w:pPr>
        <w:pStyle w:val="LIST-1"/>
      </w:pPr>
      <w:r>
        <w:t>Costs for storage of personal property on real property already owned or leased by the displaced person.</w:t>
      </w:r>
    </w:p>
    <w:p w:rsidR="000E1089" w:rsidRDefault="000E1089" w:rsidP="000E1089">
      <w:pPr>
        <w:pStyle w:val="LIST-1"/>
        <w:numPr>
          <w:ilvl w:val="0"/>
          <w:numId w:val="0"/>
        </w:numPr>
        <w:ind w:left="900"/>
      </w:pPr>
    </w:p>
    <w:tbl>
      <w:tblPr>
        <w:tblW w:w="10890" w:type="dxa"/>
        <w:tblInd w:w="18" w:type="dxa"/>
        <w:tblLayout w:type="fixed"/>
        <w:tblLook w:val="0000"/>
      </w:tblPr>
      <w:tblGrid>
        <w:gridCol w:w="4230"/>
        <w:gridCol w:w="990"/>
        <w:gridCol w:w="5670"/>
      </w:tblGrid>
      <w:tr w:rsidR="000E1089" w:rsidRPr="000E1089" w:rsidTr="00290D78">
        <w:tc>
          <w:tcPr>
            <w:tcW w:w="10890" w:type="dxa"/>
            <w:gridSpan w:val="3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E1089">
              <w:rPr>
                <w:rFonts w:ascii="Times New Roman" w:eastAsia="Times New Roman" w:hAnsi="Times New Roman"/>
                <w:sz w:val="21"/>
                <w:szCs w:val="21"/>
              </w:rPr>
              <w:t xml:space="preserve">Please acknowledge receipt of this 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>information</w:t>
            </w:r>
            <w:r w:rsidRPr="000E1089">
              <w:rPr>
                <w:rFonts w:ascii="Times New Roman" w:eastAsia="Times New Roman" w:hAnsi="Times New Roman"/>
                <w:sz w:val="21"/>
                <w:szCs w:val="21"/>
              </w:rPr>
              <w:t xml:space="preserve"> with your signature below:</w:t>
            </w:r>
          </w:p>
        </w:tc>
      </w:tr>
      <w:tr w:rsidR="000E1089" w:rsidRPr="000E1089" w:rsidTr="00290D78">
        <w:tc>
          <w:tcPr>
            <w:tcW w:w="10890" w:type="dxa"/>
            <w:gridSpan w:val="3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E1089" w:rsidRPr="000E1089" w:rsidTr="00290D78">
        <w:tc>
          <w:tcPr>
            <w:tcW w:w="4230" w:type="dxa"/>
            <w:tcBorders>
              <w:bottom w:val="single" w:sz="4" w:space="0" w:color="auto"/>
            </w:tcBorders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E1089" w:rsidRPr="000E1089" w:rsidTr="00290D78">
        <w:tc>
          <w:tcPr>
            <w:tcW w:w="4230" w:type="dxa"/>
            <w:tcBorders>
              <w:top w:val="single" w:sz="4" w:space="0" w:color="auto"/>
            </w:tcBorders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E1089">
              <w:rPr>
                <w:rFonts w:ascii="Times New Roman" w:eastAsia="Times New Roman" w:hAnsi="Times New Roman"/>
                <w:sz w:val="21"/>
                <w:szCs w:val="21"/>
              </w:rPr>
              <w:t>Displacee</w:t>
            </w:r>
          </w:p>
        </w:tc>
        <w:tc>
          <w:tcPr>
            <w:tcW w:w="99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E1089">
              <w:rPr>
                <w:rFonts w:ascii="Times New Roman" w:eastAsia="Times New Roman" w:hAnsi="Times New Roman"/>
                <w:sz w:val="21"/>
                <w:szCs w:val="21"/>
              </w:rPr>
              <w:t>Displacee</w:t>
            </w:r>
          </w:p>
        </w:tc>
      </w:tr>
      <w:tr w:rsidR="000E1089" w:rsidRPr="000E1089" w:rsidTr="00290D78">
        <w:tc>
          <w:tcPr>
            <w:tcW w:w="423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E1089" w:rsidRPr="000E1089" w:rsidTr="00290D78">
        <w:tc>
          <w:tcPr>
            <w:tcW w:w="4230" w:type="dxa"/>
            <w:tcBorders>
              <w:bottom w:val="single" w:sz="4" w:space="0" w:color="auto"/>
            </w:tcBorders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E1089" w:rsidRPr="000E1089" w:rsidTr="00290D78">
        <w:tc>
          <w:tcPr>
            <w:tcW w:w="4230" w:type="dxa"/>
            <w:tcBorders>
              <w:top w:val="single" w:sz="4" w:space="0" w:color="auto"/>
            </w:tcBorders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E1089">
              <w:rPr>
                <w:rFonts w:ascii="Times New Roman" w:eastAsia="Times New Roman" w:hAnsi="Times New Roman"/>
                <w:sz w:val="21"/>
                <w:szCs w:val="21"/>
              </w:rPr>
              <w:t>Date</w:t>
            </w:r>
          </w:p>
        </w:tc>
        <w:tc>
          <w:tcPr>
            <w:tcW w:w="99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E1089">
              <w:rPr>
                <w:rFonts w:ascii="Times New Roman" w:eastAsia="Times New Roman" w:hAnsi="Times New Roman"/>
                <w:sz w:val="21"/>
                <w:szCs w:val="21"/>
              </w:rPr>
              <w:t>Date</w:t>
            </w:r>
          </w:p>
        </w:tc>
      </w:tr>
    </w:tbl>
    <w:p w:rsidR="000E1089" w:rsidRPr="00CF075B" w:rsidRDefault="000E1089" w:rsidP="000E1089">
      <w:pPr>
        <w:pStyle w:val="LIST-1"/>
        <w:numPr>
          <w:ilvl w:val="0"/>
          <w:numId w:val="0"/>
        </w:numPr>
        <w:ind w:left="900"/>
      </w:pPr>
    </w:p>
    <w:sectPr w:rsidR="000E1089" w:rsidRPr="00CF075B" w:rsidSect="00FA0735">
      <w:type w:val="continuous"/>
      <w:pgSz w:w="12240" w:h="15840"/>
      <w:pgMar w:top="1080" w:right="720" w:bottom="994" w:left="720" w:header="28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D78" w:rsidRDefault="00290D78" w:rsidP="002B197C">
      <w:r>
        <w:separator/>
      </w:r>
    </w:p>
  </w:endnote>
  <w:endnote w:type="continuationSeparator" w:id="0">
    <w:p w:rsidR="00290D78" w:rsidRDefault="00290D78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D78" w:rsidRDefault="00290D78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2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D1D4F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-11430</wp:posOffset>
          </wp:positionV>
          <wp:extent cx="857250" cy="323850"/>
          <wp:effectExtent l="19050" t="0" r="0" b="0"/>
          <wp:wrapNone/>
          <wp:docPr id="6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0D78" w:rsidRDefault="00290D78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#48</w:t>
    </w:r>
    <w:r w:rsidRPr="00A16141">
      <w:rPr>
        <w:rFonts w:ascii="Times New Roman" w:hAnsi="Times New Roman"/>
        <w:noProof/>
        <w:sz w:val="16"/>
        <w:szCs w:val="16"/>
      </w:rPr>
      <w:tab/>
    </w:r>
    <w:r w:rsidRPr="00A16141">
      <w:rPr>
        <w:rFonts w:ascii="Times New Roman" w:hAnsi="Times New Roman"/>
        <w:noProof/>
        <w:sz w:val="16"/>
        <w:szCs w:val="16"/>
      </w:rPr>
      <w:tab/>
    </w:r>
  </w:p>
  <w:p w:rsidR="00290D78" w:rsidRPr="005C1C24" w:rsidRDefault="00290D78" w:rsidP="00BC2B43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346E8A">
      <w:rPr>
        <w:rFonts w:ascii="Times New Roman" w:hAnsi="Times New Roman"/>
        <w:sz w:val="16"/>
        <w:szCs w:val="16"/>
      </w:rPr>
      <w:t>07/2014</w:t>
    </w:r>
    <w:r w:rsidRPr="005C1C24">
      <w:rPr>
        <w:rFonts w:ascii="Times New Roman" w:hAnsi="Times New Roman"/>
        <w:sz w:val="16"/>
        <w:szCs w:val="16"/>
      </w:rPr>
      <w:tab/>
    </w:r>
    <w:r w:rsidRPr="005C1C24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D78" w:rsidRDefault="00290D78" w:rsidP="002B197C">
      <w:r>
        <w:separator/>
      </w:r>
    </w:p>
  </w:footnote>
  <w:footnote w:type="continuationSeparator" w:id="0">
    <w:p w:rsidR="00290D78" w:rsidRDefault="00290D78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D78" w:rsidRDefault="00290D78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57200"/>
          <wp:effectExtent l="19050" t="0" r="0" b="0"/>
          <wp:docPr id="1" name="Picture 1" descr="Banner 7 and half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7 and half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70F3B"/>
    <w:rsid w:val="00095D78"/>
    <w:rsid w:val="00097D76"/>
    <w:rsid w:val="000E1089"/>
    <w:rsid w:val="000F6CC4"/>
    <w:rsid w:val="00112D13"/>
    <w:rsid w:val="001138FA"/>
    <w:rsid w:val="00135B41"/>
    <w:rsid w:val="00145CF8"/>
    <w:rsid w:val="00162215"/>
    <w:rsid w:val="001715B4"/>
    <w:rsid w:val="00175CC8"/>
    <w:rsid w:val="0019140B"/>
    <w:rsid w:val="001A7BD1"/>
    <w:rsid w:val="001D1D4F"/>
    <w:rsid w:val="001E207B"/>
    <w:rsid w:val="001F0058"/>
    <w:rsid w:val="0020231B"/>
    <w:rsid w:val="002603B3"/>
    <w:rsid w:val="00290D78"/>
    <w:rsid w:val="002B197C"/>
    <w:rsid w:val="002C395F"/>
    <w:rsid w:val="002C4947"/>
    <w:rsid w:val="002C6649"/>
    <w:rsid w:val="002E3AA4"/>
    <w:rsid w:val="00307C4F"/>
    <w:rsid w:val="00321162"/>
    <w:rsid w:val="00326690"/>
    <w:rsid w:val="00346E8A"/>
    <w:rsid w:val="0035604B"/>
    <w:rsid w:val="003613DF"/>
    <w:rsid w:val="00366363"/>
    <w:rsid w:val="00386699"/>
    <w:rsid w:val="003A12E3"/>
    <w:rsid w:val="003A7113"/>
    <w:rsid w:val="003C2282"/>
    <w:rsid w:val="003C7280"/>
    <w:rsid w:val="003D2160"/>
    <w:rsid w:val="003F0460"/>
    <w:rsid w:val="003F0D76"/>
    <w:rsid w:val="003F6BF1"/>
    <w:rsid w:val="003F77F8"/>
    <w:rsid w:val="00412D7C"/>
    <w:rsid w:val="00442F72"/>
    <w:rsid w:val="00445EB8"/>
    <w:rsid w:val="004477F6"/>
    <w:rsid w:val="00467994"/>
    <w:rsid w:val="004748DF"/>
    <w:rsid w:val="004D41DD"/>
    <w:rsid w:val="004D7A6A"/>
    <w:rsid w:val="004F0B1D"/>
    <w:rsid w:val="004F4CDC"/>
    <w:rsid w:val="00511367"/>
    <w:rsid w:val="0051645F"/>
    <w:rsid w:val="005451B0"/>
    <w:rsid w:val="005552D9"/>
    <w:rsid w:val="0057387A"/>
    <w:rsid w:val="00594531"/>
    <w:rsid w:val="005A2153"/>
    <w:rsid w:val="005B6B82"/>
    <w:rsid w:val="005C0864"/>
    <w:rsid w:val="005C1C24"/>
    <w:rsid w:val="005C4726"/>
    <w:rsid w:val="005E23A2"/>
    <w:rsid w:val="005E4718"/>
    <w:rsid w:val="005F6B57"/>
    <w:rsid w:val="0060519D"/>
    <w:rsid w:val="00615EFC"/>
    <w:rsid w:val="00623B89"/>
    <w:rsid w:val="006474A1"/>
    <w:rsid w:val="00661223"/>
    <w:rsid w:val="0067790D"/>
    <w:rsid w:val="00681E13"/>
    <w:rsid w:val="00690611"/>
    <w:rsid w:val="00692BCE"/>
    <w:rsid w:val="006B6581"/>
    <w:rsid w:val="006C7D81"/>
    <w:rsid w:val="006F0529"/>
    <w:rsid w:val="00733EA6"/>
    <w:rsid w:val="007644AA"/>
    <w:rsid w:val="007762BE"/>
    <w:rsid w:val="007A3300"/>
    <w:rsid w:val="007E1BB7"/>
    <w:rsid w:val="007E3A7A"/>
    <w:rsid w:val="00815E93"/>
    <w:rsid w:val="008859CE"/>
    <w:rsid w:val="008A6221"/>
    <w:rsid w:val="008C2EEB"/>
    <w:rsid w:val="008C7048"/>
    <w:rsid w:val="008D4244"/>
    <w:rsid w:val="008E64E2"/>
    <w:rsid w:val="0090213A"/>
    <w:rsid w:val="009267D9"/>
    <w:rsid w:val="00935AF5"/>
    <w:rsid w:val="00945650"/>
    <w:rsid w:val="00964B7A"/>
    <w:rsid w:val="00982B2D"/>
    <w:rsid w:val="009A0B2A"/>
    <w:rsid w:val="009C27EF"/>
    <w:rsid w:val="009C757A"/>
    <w:rsid w:val="009E23C9"/>
    <w:rsid w:val="00A00D11"/>
    <w:rsid w:val="00A12A6B"/>
    <w:rsid w:val="00A13F62"/>
    <w:rsid w:val="00A16141"/>
    <w:rsid w:val="00A750FB"/>
    <w:rsid w:val="00A75C05"/>
    <w:rsid w:val="00A775DD"/>
    <w:rsid w:val="00A93AFD"/>
    <w:rsid w:val="00A945D4"/>
    <w:rsid w:val="00AB0D69"/>
    <w:rsid w:val="00AD0889"/>
    <w:rsid w:val="00AD2046"/>
    <w:rsid w:val="00AF460D"/>
    <w:rsid w:val="00B04253"/>
    <w:rsid w:val="00B2440D"/>
    <w:rsid w:val="00B25120"/>
    <w:rsid w:val="00B51791"/>
    <w:rsid w:val="00B722F7"/>
    <w:rsid w:val="00B84120"/>
    <w:rsid w:val="00BC2B43"/>
    <w:rsid w:val="00BF4B7D"/>
    <w:rsid w:val="00BF4FE8"/>
    <w:rsid w:val="00BF55E2"/>
    <w:rsid w:val="00C109EF"/>
    <w:rsid w:val="00C1454D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F075B"/>
    <w:rsid w:val="00CF3F01"/>
    <w:rsid w:val="00CF5BB5"/>
    <w:rsid w:val="00D0161F"/>
    <w:rsid w:val="00D04BA3"/>
    <w:rsid w:val="00D124EC"/>
    <w:rsid w:val="00D1710F"/>
    <w:rsid w:val="00D17F3A"/>
    <w:rsid w:val="00D242E9"/>
    <w:rsid w:val="00D248C9"/>
    <w:rsid w:val="00D31E64"/>
    <w:rsid w:val="00D345D5"/>
    <w:rsid w:val="00D500E5"/>
    <w:rsid w:val="00D51925"/>
    <w:rsid w:val="00D6198D"/>
    <w:rsid w:val="00D76706"/>
    <w:rsid w:val="00D80349"/>
    <w:rsid w:val="00DF10C4"/>
    <w:rsid w:val="00E3215C"/>
    <w:rsid w:val="00E42667"/>
    <w:rsid w:val="00E75211"/>
    <w:rsid w:val="00E87C08"/>
    <w:rsid w:val="00EB2164"/>
    <w:rsid w:val="00ED0555"/>
    <w:rsid w:val="00EE2A16"/>
    <w:rsid w:val="00EF576E"/>
    <w:rsid w:val="00F042A8"/>
    <w:rsid w:val="00F04F49"/>
    <w:rsid w:val="00F12900"/>
    <w:rsid w:val="00F63BB4"/>
    <w:rsid w:val="00F80747"/>
    <w:rsid w:val="00FA0735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B216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7C"/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97C"/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7C"/>
    <w:rPr>
      <w:rFonts w:ascii="Tahoma" w:hAnsi="Tahoma" w:cs="Tahoma"/>
      <w:sz w:val="16"/>
      <w:szCs w:val="16"/>
    </w:rPr>
  </w:style>
  <w:style w:type="paragraph" w:customStyle="1" w:styleId="TOCHEADING">
    <w:name w:val="TOC HEADING"/>
    <w:rsid w:val="00442F72"/>
    <w:pPr>
      <w:keepNext/>
      <w:tabs>
        <w:tab w:val="left" w:pos="2160"/>
        <w:tab w:val="left" w:pos="8640"/>
      </w:tabs>
      <w:spacing w:before="240" w:after="240"/>
    </w:pPr>
    <w:rPr>
      <w:rFonts w:ascii="Times New Roman" w:eastAsia="Times New Roman" w:hAnsi="Times New Roman"/>
      <w:b/>
      <w:caps/>
      <w:sz w:val="24"/>
      <w:szCs w:val="24"/>
      <w:u w:val="single"/>
    </w:rPr>
  </w:style>
  <w:style w:type="paragraph" w:styleId="TOC1">
    <w:name w:val="toc 1"/>
    <w:basedOn w:val="TOCHEADING"/>
    <w:next w:val="Normal"/>
    <w:autoRedefine/>
    <w:uiPriority w:val="39"/>
    <w:rsid w:val="00442F72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442F72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442F72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442F72"/>
    <w:pPr>
      <w:spacing w:after="240"/>
      <w:ind w:left="1440" w:hanging="720"/>
    </w:pPr>
  </w:style>
  <w:style w:type="paragraph" w:customStyle="1" w:styleId="HEADING-1">
    <w:name w:val="HEADING-1"/>
    <w:basedOn w:val="Normal"/>
    <w:qFormat/>
    <w:rsid w:val="00442F72"/>
    <w:pPr>
      <w:keepNext/>
      <w:keepLines/>
      <w:tabs>
        <w:tab w:val="left" w:pos="8640"/>
      </w:tabs>
      <w:spacing w:before="360" w:after="360"/>
    </w:pPr>
    <w:rPr>
      <w:rFonts w:ascii="Times New Roman" w:eastAsia="Times New Roman" w:hAnsi="Times New Roman"/>
      <w:b/>
      <w:caps/>
      <w:sz w:val="30"/>
      <w:szCs w:val="24"/>
    </w:rPr>
  </w:style>
  <w:style w:type="paragraph" w:customStyle="1" w:styleId="FORMHEADING">
    <w:name w:val="FORM HEADING"/>
    <w:basedOn w:val="HEADING-1"/>
    <w:qFormat/>
    <w:rsid w:val="00EB2164"/>
    <w:pPr>
      <w:spacing w:before="240" w:after="240"/>
      <w:jc w:val="center"/>
    </w:pPr>
    <w:rPr>
      <w:sz w:val="24"/>
    </w:rPr>
  </w:style>
  <w:style w:type="paragraph" w:customStyle="1" w:styleId="NORMALTEXT">
    <w:name w:val="NORMAL TEXT"/>
    <w:basedOn w:val="Normal"/>
    <w:qFormat/>
    <w:rsid w:val="00442F72"/>
    <w:pPr>
      <w:spacing w:before="240" w:after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EXAMPLE">
    <w:name w:val="EXAMPLE"/>
    <w:basedOn w:val="NORMALTEXT"/>
    <w:qFormat/>
    <w:rsid w:val="00442F72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HEADING-2">
    <w:name w:val="HEADING-2"/>
    <w:basedOn w:val="HEADING-1"/>
    <w:qFormat/>
    <w:rsid w:val="00442F72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442F72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442F72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442F72"/>
    <w:pPr>
      <w:numPr>
        <w:numId w:val="3"/>
      </w:numPr>
      <w:spacing w:before="240" w:after="120"/>
    </w:pPr>
    <w:rPr>
      <w:rFonts w:ascii="Times New Roman" w:eastAsia="Times New Roman" w:hAnsi="Times New Roman"/>
      <w:iCs/>
      <w:sz w:val="24"/>
    </w:rPr>
  </w:style>
  <w:style w:type="paragraph" w:customStyle="1" w:styleId="LIST-2">
    <w:name w:val="LIST - 2"/>
    <w:basedOn w:val="LIST-1"/>
    <w:qFormat/>
    <w:rsid w:val="00442F72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442F72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442F72"/>
    <w:pPr>
      <w:numPr>
        <w:numId w:val="4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QUOTE">
    <w:name w:val="QUOTE"/>
    <w:basedOn w:val="IntenseQuote"/>
    <w:qFormat/>
    <w:rsid w:val="00442F72"/>
    <w:pPr>
      <w:keepNext/>
      <w:keepLines/>
      <w:tabs>
        <w:tab w:val="left" w:pos="8640"/>
      </w:tabs>
      <w:contextualSpacing/>
    </w:pPr>
    <w:rPr>
      <w:rFonts w:ascii="Times New Roman" w:eastAsia="Times New Roman" w:hAnsi="Times New Roman"/>
      <w:b w:val="0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42F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F72"/>
    <w:rPr>
      <w:b/>
      <w:bCs/>
      <w:i/>
      <w:iCs/>
      <w:color w:val="4F81BD"/>
      <w:sz w:val="22"/>
      <w:szCs w:val="22"/>
    </w:rPr>
  </w:style>
  <w:style w:type="paragraph" w:styleId="TOC3">
    <w:name w:val="toc 3"/>
    <w:basedOn w:val="TOC2"/>
    <w:next w:val="Normal"/>
    <w:autoRedefine/>
    <w:uiPriority w:val="39"/>
    <w:rsid w:val="00442F72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  <w:style w:type="paragraph" w:customStyle="1" w:styleId="CHAPTERHEADING">
    <w:name w:val="CHAPTER HEADING"/>
    <w:basedOn w:val="HEADING-1"/>
    <w:qFormat/>
    <w:rsid w:val="00EB2164"/>
    <w:pPr>
      <w:jc w:val="center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dhaecker</cp:lastModifiedBy>
  <cp:revision>6</cp:revision>
  <cp:lastPrinted>2013-04-18T17:26:00Z</cp:lastPrinted>
  <dcterms:created xsi:type="dcterms:W3CDTF">2014-05-20T15:43:00Z</dcterms:created>
  <dcterms:modified xsi:type="dcterms:W3CDTF">2014-07-11T17:03:00Z</dcterms:modified>
</cp:coreProperties>
</file>