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711B" w:rsidR="00B276B2" w:rsidP="005D0805" w:rsidRDefault="004F3B75" w14:paraId="6FD6E5E1" w14:textId="1C35FDD9">
      <w:pPr>
        <w:jc w:val="center"/>
        <w:rPr>
          <w:b/>
          <w:bCs/>
          <w:sz w:val="24"/>
          <w:szCs w:val="24"/>
        </w:rPr>
      </w:pPr>
      <w:r w:rsidRPr="13172F85" w:rsidR="004F3B75">
        <w:rPr>
          <w:b w:val="1"/>
          <w:bCs w:val="1"/>
          <w:sz w:val="24"/>
          <w:szCs w:val="24"/>
        </w:rPr>
        <w:t>Small Business</w:t>
      </w:r>
      <w:r w:rsidRPr="13172F85" w:rsidR="00B276B2">
        <w:rPr>
          <w:b w:val="1"/>
          <w:bCs w:val="1"/>
          <w:sz w:val="24"/>
          <w:szCs w:val="24"/>
        </w:rPr>
        <w:t xml:space="preserve"> </w:t>
      </w:r>
      <w:r w:rsidRPr="13172F85" w:rsidR="00EC7E56">
        <w:rPr>
          <w:b w:val="1"/>
          <w:bCs w:val="1"/>
          <w:sz w:val="24"/>
          <w:szCs w:val="24"/>
        </w:rPr>
        <w:t>Hauler Reimbursement</w:t>
      </w:r>
      <w:r w:rsidRPr="13172F85" w:rsidR="00B276B2">
        <w:rPr>
          <w:b w:val="1"/>
          <w:bCs w:val="1"/>
          <w:sz w:val="24"/>
          <w:szCs w:val="24"/>
        </w:rPr>
        <w:t xml:space="preserve"> Program</w:t>
      </w:r>
      <w:r w:rsidRPr="13172F85" w:rsidR="00E95734">
        <w:rPr>
          <w:b w:val="1"/>
          <w:bCs w:val="1"/>
          <w:sz w:val="24"/>
          <w:szCs w:val="24"/>
        </w:rPr>
        <w:t xml:space="preserve"> </w:t>
      </w:r>
    </w:p>
    <w:p w:rsidR="13172F85" w:rsidP="13172F85" w:rsidRDefault="13172F85" w14:paraId="06026501" w14:textId="35DB9A92">
      <w:pPr>
        <w:spacing w:after="0"/>
        <w:rPr>
          <w:b w:val="1"/>
          <w:bCs w:val="1"/>
          <w:u w:val="single"/>
        </w:rPr>
      </w:pPr>
    </w:p>
    <w:p w:rsidR="13172F85" w:rsidP="13172F85" w:rsidRDefault="13172F85" w14:paraId="65456090" w14:textId="11220D4D">
      <w:pPr>
        <w:spacing w:after="0"/>
        <w:rPr>
          <w:b w:val="1"/>
          <w:bCs w:val="1"/>
          <w:u w:val="single"/>
        </w:rPr>
      </w:pPr>
    </w:p>
    <w:p w:rsidR="00F53495" w:rsidP="00C71873" w:rsidRDefault="00447A6E" w14:paraId="647D9B86" w14:textId="77777777">
      <w:pPr>
        <w:spacing w:after="0"/>
        <w:rPr>
          <w:b/>
          <w:bCs/>
          <w:u w:val="single"/>
        </w:rPr>
      </w:pPr>
      <w:r w:rsidRPr="007A1D8F">
        <w:rPr>
          <w:b/>
          <w:bCs/>
          <w:u w:val="single"/>
        </w:rPr>
        <w:t>Program Description</w:t>
      </w:r>
    </w:p>
    <w:p w:rsidRPr="00F53495" w:rsidR="003E420C" w:rsidP="00C71873" w:rsidRDefault="00B276B2" w14:paraId="5F454C83" w14:textId="43400A6D">
      <w:pPr>
        <w:spacing w:after="0"/>
        <w:rPr>
          <w:b/>
          <w:bCs/>
          <w:u w:val="single"/>
        </w:rPr>
      </w:pPr>
      <w:r w:rsidRPr="00CC35EA">
        <w:t xml:space="preserve">The </w:t>
      </w:r>
      <w:r w:rsidR="004F3B75">
        <w:t xml:space="preserve">Small Business </w:t>
      </w:r>
      <w:r w:rsidRPr="00CC35EA">
        <w:t xml:space="preserve">Hauler </w:t>
      </w:r>
      <w:r w:rsidR="0001253B">
        <w:t>Reimbursement</w:t>
      </w:r>
      <w:r w:rsidRPr="00CC35EA">
        <w:t xml:space="preserve"> Program will support program members in the hauling industry by providing financial </w:t>
      </w:r>
      <w:r w:rsidR="0001253B">
        <w:t>reimbursement</w:t>
      </w:r>
      <w:r w:rsidRPr="00CC35EA">
        <w:t xml:space="preserve"> for essential truck maintenance, repairs and parts.  This program is designed to ensure that haulers</w:t>
      </w:r>
      <w:r w:rsidRPr="00CC35EA" w:rsidR="00CC35EA">
        <w:t xml:space="preserve"> can maintain safe, reliable and compliant vehicles, enhancing their ability to compete effectively</w:t>
      </w:r>
      <w:r w:rsidR="003E420C">
        <w:t xml:space="preserve"> in the market.  By meeting operational challenges faced by haulers</w:t>
      </w:r>
      <w:r w:rsidR="0001253B">
        <w:t>,</w:t>
      </w:r>
      <w:r w:rsidR="003E420C">
        <w:t xml:space="preserve"> this program supports job creation, economic sustainability and compliance while fostering more opportunities for business growth. </w:t>
      </w:r>
    </w:p>
    <w:p w:rsidR="00C71873" w:rsidP="00C71873" w:rsidRDefault="00C71873" w14:paraId="5E6D69A4" w14:textId="77777777">
      <w:pPr>
        <w:spacing w:after="0"/>
        <w:rPr>
          <w:b/>
          <w:bCs/>
          <w:u w:val="single"/>
        </w:rPr>
      </w:pPr>
    </w:p>
    <w:p w:rsidRPr="00C71873" w:rsidR="00C71873" w:rsidP="00C71873" w:rsidRDefault="00441981" w14:paraId="6E4FDE89" w14:textId="08C73CA0">
      <w:pPr>
        <w:spacing w:after="0"/>
        <w:rPr>
          <w:b/>
          <w:bCs/>
          <w:u w:val="single"/>
        </w:rPr>
      </w:pPr>
      <w:r w:rsidRPr="00441981">
        <w:rPr>
          <w:b/>
          <w:bCs/>
          <w:u w:val="single"/>
        </w:rPr>
        <w:t>Program Impact Goal</w:t>
      </w:r>
      <w:r w:rsidR="00C71873">
        <w:rPr>
          <w:b/>
          <w:bCs/>
          <w:u w:val="single"/>
        </w:rPr>
        <w:t>s</w:t>
      </w:r>
    </w:p>
    <w:p w:rsidR="00441981" w:rsidP="00C71873" w:rsidRDefault="00441981" w14:paraId="2F5E2844" w14:textId="22889F31">
      <w:pPr>
        <w:pStyle w:val="ListParagraph"/>
        <w:numPr>
          <w:ilvl w:val="0"/>
          <w:numId w:val="8"/>
        </w:numPr>
        <w:spacing w:after="0"/>
      </w:pPr>
      <w:r>
        <w:t>Reduce operating costs for haulers</w:t>
      </w:r>
      <w:r w:rsidR="00046830">
        <w:t xml:space="preserve"> so they can remain competitive</w:t>
      </w:r>
    </w:p>
    <w:p w:rsidR="00441981" w:rsidP="00C71873" w:rsidRDefault="00441981" w14:paraId="4A3B747F" w14:textId="435093D9">
      <w:pPr>
        <w:pStyle w:val="ListParagraph"/>
        <w:numPr>
          <w:ilvl w:val="0"/>
          <w:numId w:val="8"/>
        </w:numPr>
        <w:spacing w:after="0"/>
      </w:pPr>
      <w:r>
        <w:t>Improve safety and reliability of trucking fleets</w:t>
      </w:r>
      <w:r w:rsidR="00DF30F5">
        <w:t xml:space="preserve"> with regular maintenance</w:t>
      </w:r>
    </w:p>
    <w:p w:rsidR="00441981" w:rsidP="00C71873" w:rsidRDefault="00441981" w14:paraId="65F10407" w14:textId="77777777">
      <w:pPr>
        <w:pStyle w:val="ListParagraph"/>
        <w:numPr>
          <w:ilvl w:val="0"/>
          <w:numId w:val="8"/>
        </w:numPr>
        <w:spacing w:after="0"/>
      </w:pPr>
      <w:r>
        <w:t>Foster sustainable growth for these small businesses</w:t>
      </w:r>
    </w:p>
    <w:p w:rsidRPr="004A6012" w:rsidR="00441981" w:rsidP="00C71873" w:rsidRDefault="00441981" w14:paraId="0388B553" w14:textId="0792EC3A">
      <w:pPr>
        <w:pStyle w:val="ListParagraph"/>
        <w:numPr>
          <w:ilvl w:val="0"/>
          <w:numId w:val="8"/>
        </w:numPr>
        <w:spacing w:after="0"/>
      </w:pPr>
      <w:r>
        <w:t xml:space="preserve">Enhance economic development by supporting local business </w:t>
      </w:r>
    </w:p>
    <w:p w:rsidR="00C71873" w:rsidP="00C71873" w:rsidRDefault="00C71873" w14:paraId="47DF9E14" w14:textId="77777777">
      <w:pPr>
        <w:spacing w:after="0"/>
        <w:rPr>
          <w:b/>
          <w:bCs/>
          <w:u w:val="single"/>
        </w:rPr>
      </w:pPr>
    </w:p>
    <w:p w:rsidRPr="00505C58" w:rsidR="003E420C" w:rsidP="00C71873" w:rsidRDefault="0001253B" w14:paraId="75068DBB" w14:textId="5DF5D5A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Reimbursement</w:t>
      </w:r>
      <w:r w:rsidRPr="00505C58" w:rsidR="00A47720">
        <w:rPr>
          <w:b/>
          <w:bCs/>
          <w:u w:val="single"/>
        </w:rPr>
        <w:t xml:space="preserve"> </w:t>
      </w:r>
      <w:r w:rsidRPr="00505C58" w:rsidR="00505C58">
        <w:rPr>
          <w:b/>
          <w:bCs/>
          <w:u w:val="single"/>
        </w:rPr>
        <w:t xml:space="preserve">Funding Overview </w:t>
      </w:r>
    </w:p>
    <w:p w:rsidR="00965255" w:rsidP="00C71873" w:rsidRDefault="003E420C" w14:paraId="4F420753" w14:textId="75763A9D">
      <w:pPr>
        <w:spacing w:after="0"/>
      </w:pPr>
      <w:r w:rsidR="003E420C">
        <w:rPr/>
        <w:t>Eligible H</w:t>
      </w:r>
      <w:r w:rsidR="00965255">
        <w:rPr/>
        <w:t>aulers</w:t>
      </w:r>
      <w:r w:rsidR="003E420C">
        <w:rPr/>
        <w:t xml:space="preserve"> may apply for </w:t>
      </w:r>
      <w:r w:rsidR="0001253B">
        <w:rPr/>
        <w:t>reimbursement</w:t>
      </w:r>
      <w:r w:rsidR="003E420C">
        <w:rPr/>
        <w:t xml:space="preserve"> of up to $</w:t>
      </w:r>
      <w:r w:rsidR="0C3FE154">
        <w:rPr/>
        <w:t>2</w:t>
      </w:r>
      <w:r w:rsidR="00792684">
        <w:rPr/>
        <w:t>,</w:t>
      </w:r>
      <w:r w:rsidR="72F834C7">
        <w:rPr/>
        <w:t>5</w:t>
      </w:r>
      <w:r w:rsidR="003E420C">
        <w:rPr/>
        <w:t>00 annually.  Funds can be used for the following purposes:</w:t>
      </w:r>
    </w:p>
    <w:p w:rsidR="00965255" w:rsidP="00B1544A" w:rsidRDefault="00965255" w14:paraId="6774635B" w14:textId="532671F0">
      <w:pPr>
        <w:pStyle w:val="ListParagraph"/>
        <w:numPr>
          <w:ilvl w:val="0"/>
          <w:numId w:val="7"/>
        </w:numPr>
      </w:pPr>
      <w:r>
        <w:t>Truck Repairs: Repairi</w:t>
      </w:r>
      <w:r w:rsidR="00C94814">
        <w:t>ng mechanical or structural issues essential for vehicle operation.</w:t>
      </w:r>
    </w:p>
    <w:p w:rsidR="00C94814" w:rsidP="00B1544A" w:rsidRDefault="00C94814" w14:paraId="5660B49B" w14:textId="6D49651D">
      <w:pPr>
        <w:pStyle w:val="ListParagraph"/>
        <w:numPr>
          <w:ilvl w:val="0"/>
          <w:numId w:val="7"/>
        </w:numPr>
      </w:pPr>
      <w:r>
        <w:t>Maintenance Services: Routine services such as oil changes, brake checks, tire replacements and engine tune-ups</w:t>
      </w:r>
      <w:r w:rsidR="0001253B">
        <w:t xml:space="preserve"> </w:t>
      </w:r>
    </w:p>
    <w:p w:rsidR="00C04507" w:rsidP="00B1544A" w:rsidRDefault="008C7E47" w14:paraId="038E4CAF" w14:textId="0BC9E195">
      <w:pPr>
        <w:pStyle w:val="ListParagraph"/>
        <w:numPr>
          <w:ilvl w:val="0"/>
          <w:numId w:val="7"/>
        </w:numPr>
      </w:pPr>
      <w:r>
        <w:t>Part</w:t>
      </w:r>
      <w:r w:rsidR="006F3720">
        <w:t>s</w:t>
      </w:r>
      <w:r>
        <w:t xml:space="preserve"> Procurement: Purchasing new or refurbished parts, including but not limited to </w:t>
      </w:r>
      <w:r w:rsidR="004037B2">
        <w:t>engines, transmissions, tires, exhaust systems and safety equipment</w:t>
      </w:r>
    </w:p>
    <w:p w:rsidR="00A602BB" w:rsidP="00C71873" w:rsidRDefault="00A602BB" w14:paraId="1400249A" w14:textId="3EC898EE">
      <w:pPr>
        <w:spacing w:after="0"/>
      </w:pPr>
      <w:r w:rsidRPr="00DA3F13">
        <w:rPr>
          <w:b/>
          <w:bCs/>
          <w:u w:val="single"/>
        </w:rPr>
        <w:t>Eligibility requirements</w:t>
      </w:r>
      <w:r w:rsidRPr="00DA3F13" w:rsidR="001A5E95">
        <w:rPr>
          <w:b/>
          <w:bCs/>
          <w:u w:val="single"/>
        </w:rPr>
        <w:t>:</w:t>
      </w:r>
    </w:p>
    <w:p w:rsidR="00FE2974" w:rsidP="00C71873" w:rsidRDefault="00FE2974" w14:paraId="245E39C2" w14:textId="73CE080C">
      <w:pPr>
        <w:pStyle w:val="ListParagraph"/>
        <w:numPr>
          <w:ilvl w:val="0"/>
          <w:numId w:val="1"/>
        </w:numPr>
        <w:spacing w:after="0"/>
      </w:pPr>
      <w:r>
        <w:t>Must be a certified DBE</w:t>
      </w:r>
      <w:r w:rsidR="007F601A">
        <w:t xml:space="preserve"> certified hauling business </w:t>
      </w:r>
      <w:r w:rsidR="00D167A0">
        <w:t>in good standing</w:t>
      </w:r>
      <w:r w:rsidR="003F436B">
        <w:t>.  A certified business i</w:t>
      </w:r>
      <w:r w:rsidR="005B232D">
        <w:t xml:space="preserve">s one that has been certified through the Indiana Disadvantaged Business Enterprise (DBE) </w:t>
      </w:r>
      <w:r w:rsidR="001F412D">
        <w:t xml:space="preserve">program. </w:t>
      </w:r>
    </w:p>
    <w:p w:rsidR="007F601A" w:rsidP="00C71873" w:rsidRDefault="007F601A" w14:paraId="6EF2240F" w14:textId="344ADCE5">
      <w:pPr>
        <w:pStyle w:val="ListParagraph"/>
        <w:numPr>
          <w:ilvl w:val="0"/>
          <w:numId w:val="1"/>
        </w:numPr>
        <w:spacing w:after="0"/>
      </w:pPr>
      <w:r>
        <w:t>Must have an Indiana JOC</w:t>
      </w:r>
      <w:r w:rsidR="00B86DE6">
        <w:t xml:space="preserve"> (J</w:t>
      </w:r>
      <w:r w:rsidR="0001253B">
        <w:t>urisdiction of Original Certification</w:t>
      </w:r>
      <w:r w:rsidR="00B86DE6">
        <w:t>)</w:t>
      </w:r>
    </w:p>
    <w:p w:rsidRPr="000C16BE" w:rsidR="0001253B" w:rsidP="00C71873" w:rsidRDefault="000C16BE" w14:paraId="0E5F6F18" w14:textId="78E151A3">
      <w:pPr>
        <w:pStyle w:val="ListParagraph"/>
        <w:numPr>
          <w:ilvl w:val="0"/>
          <w:numId w:val="1"/>
        </w:numPr>
        <w:spacing w:after="0"/>
      </w:pPr>
      <w:r w:rsidRPr="000C16BE">
        <w:t>The vehicle</w:t>
      </w:r>
      <w:r w:rsidRPr="000C16BE" w:rsidR="0001253B">
        <w:t xml:space="preserve"> must be owned by the certified DBE firm </w:t>
      </w:r>
    </w:p>
    <w:p w:rsidR="00253CE1" w:rsidP="00C71873" w:rsidRDefault="00253CE1" w14:paraId="4D8E1EBB" w14:textId="37090247">
      <w:pPr>
        <w:pStyle w:val="ListParagraph"/>
        <w:numPr>
          <w:ilvl w:val="0"/>
          <w:numId w:val="1"/>
        </w:numPr>
        <w:spacing w:after="0"/>
      </w:pPr>
      <w:r>
        <w:t>Trucks must meet applicable local, state and federal regulations</w:t>
      </w:r>
      <w:r w:rsidR="0001253B">
        <w:t xml:space="preserve"> </w:t>
      </w:r>
    </w:p>
    <w:p w:rsidR="00645F52" w:rsidP="00A96D60" w:rsidRDefault="007F601A" w14:paraId="238DE94E" w14:textId="1EAD1102">
      <w:pPr>
        <w:pStyle w:val="ListParagraph"/>
        <w:numPr>
          <w:ilvl w:val="0"/>
          <w:numId w:val="1"/>
        </w:numPr>
        <w:spacing w:after="0"/>
      </w:pPr>
      <w:r>
        <w:t>Cannot be a 2024 or 2025 Prequalification</w:t>
      </w:r>
      <w:r w:rsidR="00053A6A">
        <w:t xml:space="preserve"> Financial Audit Reimbursement recipient</w:t>
      </w:r>
    </w:p>
    <w:p w:rsidRPr="000C16BE" w:rsidR="000C16BE" w:rsidP="000C16BE" w:rsidRDefault="000C16BE" w14:paraId="6B0889D9" w14:textId="77777777">
      <w:pPr>
        <w:pStyle w:val="ListParagraph"/>
        <w:spacing w:after="0"/>
        <w:ind w:left="630"/>
      </w:pPr>
    </w:p>
    <w:p w:rsidRPr="00C23968" w:rsidR="00A96D60" w:rsidP="00645F52" w:rsidRDefault="006822B6" w14:paraId="3BFF7F4D" w14:textId="1198875E">
      <w:pPr>
        <w:spacing w:after="0"/>
        <w:rPr>
          <w:b/>
          <w:bCs/>
          <w:u w:val="single"/>
        </w:rPr>
      </w:pPr>
      <w:r w:rsidRPr="00C23968">
        <w:rPr>
          <w:b/>
          <w:bCs/>
          <w:u w:val="single"/>
        </w:rPr>
        <w:t>Application Process</w:t>
      </w:r>
      <w:r w:rsidRPr="00C23968" w:rsidR="00A96D60">
        <w:rPr>
          <w:b/>
          <w:bCs/>
          <w:u w:val="single"/>
        </w:rPr>
        <w:t>:</w:t>
      </w:r>
    </w:p>
    <w:p w:rsidR="006822B6" w:rsidP="00645F52" w:rsidRDefault="006822B6" w14:paraId="17AFD7B7" w14:textId="0A793A6D">
      <w:pPr>
        <w:pStyle w:val="ListParagraph"/>
        <w:numPr>
          <w:ilvl w:val="0"/>
          <w:numId w:val="2"/>
        </w:numPr>
        <w:spacing w:after="0"/>
      </w:pPr>
      <w:r>
        <w:t xml:space="preserve">Complete </w:t>
      </w:r>
      <w:r w:rsidR="0001253B">
        <w:t>reimbursement</w:t>
      </w:r>
      <w:r>
        <w:t xml:space="preserve"> application form</w:t>
      </w:r>
      <w:r w:rsidR="0001253B">
        <w:t xml:space="preserve"> within</w:t>
      </w:r>
      <w:r w:rsidR="00A76643">
        <w:t xml:space="preserve"> </w:t>
      </w:r>
      <w:r w:rsidR="00CA2E6D">
        <w:t>9</w:t>
      </w:r>
      <w:r w:rsidR="00A76643">
        <w:t>0 days of part purchase or services</w:t>
      </w:r>
      <w:r w:rsidR="0001253B">
        <w:t xml:space="preserve"> </w:t>
      </w:r>
    </w:p>
    <w:p w:rsidR="006822B6" w:rsidP="00645F52" w:rsidRDefault="006822B6" w14:paraId="49A80FC7" w14:textId="2AFACAE4">
      <w:pPr>
        <w:pStyle w:val="ListParagraph"/>
        <w:numPr>
          <w:ilvl w:val="0"/>
          <w:numId w:val="2"/>
        </w:numPr>
        <w:spacing w:after="0"/>
      </w:pPr>
      <w:r>
        <w:t xml:space="preserve">Provide fleet details including VINs, make, model and year </w:t>
      </w:r>
    </w:p>
    <w:p w:rsidR="00645F52" w:rsidP="00A96D60" w:rsidRDefault="006822B6" w14:paraId="1BDD39FF" w14:textId="4F0A72B1">
      <w:pPr>
        <w:pStyle w:val="ListParagraph"/>
        <w:numPr>
          <w:ilvl w:val="0"/>
          <w:numId w:val="2"/>
        </w:numPr>
        <w:spacing w:after="0"/>
      </w:pPr>
      <w:r>
        <w:t xml:space="preserve">Documentation of repairs or maintenance, including cost estimates or </w:t>
      </w:r>
      <w:r w:rsidR="00645F52">
        <w:t>invoices</w:t>
      </w:r>
      <w:r>
        <w:t xml:space="preserve"> </w:t>
      </w:r>
      <w:r w:rsidR="00EA37BD">
        <w:t>+</w:t>
      </w:r>
      <w:r>
        <w:t xml:space="preserve">from </w:t>
      </w:r>
      <w:r w:rsidR="00A96D60">
        <w:t>mechanics/vendors</w:t>
      </w:r>
      <w:r>
        <w:t xml:space="preserve"> qualified to do business in the State of Indiana (out of state </w:t>
      </w:r>
      <w:r w:rsidR="00A96D60">
        <w:t>vendors do not qualify)</w:t>
      </w:r>
    </w:p>
    <w:p w:rsidR="00645F52" w:rsidP="00645F52" w:rsidRDefault="00645F52" w14:paraId="34A581AD" w14:textId="77777777">
      <w:pPr>
        <w:spacing w:after="0"/>
        <w:ind w:left="360"/>
      </w:pPr>
    </w:p>
    <w:p w:rsidR="000D041A" w:rsidP="00A96D60" w:rsidRDefault="00A96D60" w14:paraId="088AA460" w14:textId="73458A89">
      <w:r w:rsidR="00A96D60">
        <w:rPr/>
        <w:t xml:space="preserve">Applications and all documentation requested should be </w:t>
      </w:r>
      <w:r w:rsidR="00A96D60">
        <w:rPr/>
        <w:t>sub</w:t>
      </w:r>
      <w:r w:rsidR="07F029BD">
        <w:rPr/>
        <w:t>mitted</w:t>
      </w:r>
      <w:r w:rsidR="07F029BD">
        <w:rPr/>
        <w:t xml:space="preserve"> to </w:t>
      </w:r>
      <w:hyperlink r:id="R6f06adb5e3bb4cd4">
        <w:r w:rsidRPr="13172F85" w:rsidR="07F029BD">
          <w:rPr>
            <w:rStyle w:val="Hyperlink"/>
          </w:rPr>
          <w:t>SmallBusinessReimburesments@indot.in.gov</w:t>
        </w:r>
      </w:hyperlink>
    </w:p>
    <w:p w:rsidR="000D041A" w:rsidP="00A96D60" w:rsidRDefault="00A96D60" w14:paraId="32EFCE10" w14:textId="667E99C7">
      <w:r w:rsidR="00A96D60">
        <w:rPr/>
        <w:t xml:space="preserve">Please put </w:t>
      </w:r>
      <w:r w:rsidR="00A0455D">
        <w:rPr/>
        <w:t xml:space="preserve">Hauler </w:t>
      </w:r>
      <w:r w:rsidR="0001253B">
        <w:rPr/>
        <w:t>Reimbursement</w:t>
      </w:r>
      <w:r w:rsidR="00A0455D">
        <w:rPr/>
        <w:t xml:space="preserve"> Pr</w:t>
      </w:r>
      <w:r w:rsidR="00A96D60">
        <w:rPr/>
        <w:t xml:space="preserve">ogram in the subject line.  The application period will be </w:t>
      </w:r>
      <w:r w:rsidR="00244E28">
        <w:rPr/>
        <w:t xml:space="preserve">open </w:t>
      </w:r>
      <w:r w:rsidR="00A96D60">
        <w:rPr/>
        <w:t xml:space="preserve">on a rolling basis until all </w:t>
      </w:r>
      <w:r w:rsidR="0001253B">
        <w:rPr/>
        <w:t>reimbursements</w:t>
      </w:r>
      <w:r w:rsidR="00A96D60">
        <w:rPr/>
        <w:t xml:space="preserve"> have been </w:t>
      </w:r>
      <w:r w:rsidR="7C0916E9">
        <w:rPr/>
        <w:t>awarded,</w:t>
      </w:r>
      <w:r w:rsidR="0001253B">
        <w:rPr/>
        <w:t xml:space="preserve"> or funding becomes unavailable</w:t>
      </w:r>
      <w:r w:rsidR="00A96D60">
        <w:rPr/>
        <w:t>.</w:t>
      </w:r>
      <w:r w:rsidR="0001253B">
        <w:rPr/>
        <w:t xml:space="preserve">  There is no guarantee of application approval or funds to any party applying for this program.  </w:t>
      </w:r>
      <w:r w:rsidR="00A96D60">
        <w:rPr/>
        <w:t xml:space="preserve">  </w:t>
      </w:r>
    </w:p>
    <w:p w:rsidR="000E72F6" w:rsidP="00645F52" w:rsidRDefault="000E72F6" w14:paraId="380296D9" w14:textId="77777777">
      <w:pPr>
        <w:spacing w:after="0"/>
        <w:rPr>
          <w:b/>
          <w:bCs/>
          <w:u w:val="single"/>
        </w:rPr>
      </w:pPr>
    </w:p>
    <w:p w:rsidR="13172F85" w:rsidP="13172F85" w:rsidRDefault="13172F85" w14:paraId="590BE370" w14:textId="22AA0A4A">
      <w:pPr>
        <w:spacing w:after="0"/>
        <w:rPr>
          <w:b w:val="1"/>
          <w:bCs w:val="1"/>
          <w:u w:val="single"/>
        </w:rPr>
      </w:pPr>
    </w:p>
    <w:p w:rsidRPr="00283D32" w:rsidR="00B7281A" w:rsidP="00645F52" w:rsidRDefault="00716858" w14:paraId="263AFE2B" w14:textId="62000455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Award </w:t>
      </w:r>
      <w:r w:rsidRPr="00283D32" w:rsidR="00B7281A">
        <w:rPr>
          <w:b/>
          <w:bCs/>
          <w:u w:val="single"/>
        </w:rPr>
        <w:t>Process</w:t>
      </w:r>
    </w:p>
    <w:p w:rsidR="00645F52" w:rsidP="00645F52" w:rsidRDefault="0087329A" w14:paraId="187F1048" w14:textId="4DF82D09">
      <w:pPr>
        <w:spacing w:after="0"/>
      </w:pPr>
      <w:r w:rsidRPr="00716858">
        <w:t xml:space="preserve">Applicants will be notified of approval or denial within 30 days of submission. </w:t>
      </w:r>
      <w:r w:rsidRPr="00716858" w:rsidR="001177B5">
        <w:t xml:space="preserve">  </w:t>
      </w:r>
    </w:p>
    <w:p w:rsidRPr="00645F52" w:rsidR="00645F52" w:rsidP="00645F52" w:rsidRDefault="00645F52" w14:paraId="5D786044" w14:textId="77777777">
      <w:pPr>
        <w:spacing w:after="0" w:line="240" w:lineRule="auto"/>
      </w:pPr>
    </w:p>
    <w:p w:rsidR="00645F52" w:rsidP="00645F52" w:rsidRDefault="0001253B" w14:paraId="2BE885BE" w14:textId="44CAABFD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Reimbursement</w:t>
      </w:r>
      <w:r w:rsidRPr="00F8184A" w:rsidR="00C04507">
        <w:rPr>
          <w:b/>
          <w:bCs/>
          <w:u w:val="single"/>
        </w:rPr>
        <w:t xml:space="preserve"> Compliance and Reporting</w:t>
      </w:r>
    </w:p>
    <w:p w:rsidRPr="00645F52" w:rsidR="00F8184A" w:rsidP="00645F52" w:rsidRDefault="00F8184A" w14:paraId="1F09BEB1" w14:textId="2EAC87F5">
      <w:pPr>
        <w:spacing w:after="0" w:line="240" w:lineRule="auto"/>
        <w:rPr>
          <w:b/>
          <w:bCs/>
          <w:u w:val="single"/>
        </w:rPr>
      </w:pPr>
      <w:r w:rsidRPr="00F8184A">
        <w:t>Recipients are required to:</w:t>
      </w:r>
    </w:p>
    <w:p w:rsidR="00F8184A" w:rsidP="00645F52" w:rsidRDefault="00F8184A" w14:paraId="1E8AC115" w14:textId="135B310D">
      <w:pPr>
        <w:pStyle w:val="ListParagraph"/>
        <w:numPr>
          <w:ilvl w:val="0"/>
          <w:numId w:val="6"/>
        </w:numPr>
        <w:spacing w:after="0"/>
      </w:pPr>
      <w:r w:rsidRPr="00F8184A">
        <w:t>Use funds solely for approved purposes</w:t>
      </w:r>
    </w:p>
    <w:p w:rsidR="00F8184A" w:rsidP="00645F52" w:rsidRDefault="00F8184A" w14:paraId="284D0FE8" w14:textId="4030574C">
      <w:pPr>
        <w:pStyle w:val="ListParagraph"/>
        <w:numPr>
          <w:ilvl w:val="0"/>
          <w:numId w:val="6"/>
        </w:numPr>
        <w:spacing w:after="0"/>
      </w:pPr>
      <w:r>
        <w:t xml:space="preserve">Submit receipts and documentation of expenditures within </w:t>
      </w:r>
      <w:r w:rsidR="0001253B">
        <w:t>3</w:t>
      </w:r>
      <w:r w:rsidR="004D6E7C">
        <w:t>0 days of receiving funds</w:t>
      </w:r>
    </w:p>
    <w:p w:rsidRPr="004D6E7C" w:rsidR="00F8184A" w:rsidP="00645F52" w:rsidRDefault="004D6E7C" w14:paraId="349431E0" w14:textId="3CB928EC">
      <w:pPr>
        <w:pStyle w:val="ListParagraph"/>
        <w:numPr>
          <w:ilvl w:val="0"/>
          <w:numId w:val="6"/>
        </w:numPr>
        <w:spacing w:after="0"/>
      </w:pPr>
      <w:r>
        <w:t>Participate in a survey to evaluate program impact</w:t>
      </w:r>
    </w:p>
    <w:p w:rsidR="00C04507" w:rsidP="00645F52" w:rsidRDefault="007D54B1" w14:paraId="3F8A91FF" w14:textId="0FA3366D">
      <w:pPr>
        <w:spacing w:after="0"/>
        <w:rPr>
          <w:highlight w:val="yellow"/>
        </w:rPr>
      </w:pPr>
      <w:r>
        <w:t xml:space="preserve">Tracking metrics </w:t>
      </w:r>
      <w:r w:rsidR="00AB67E7">
        <w:t xml:space="preserve">will </w:t>
      </w:r>
      <w:r>
        <w:t xml:space="preserve">include number of businesses served, total funding dispersed, and repairs completed with outcomes. Awardees will be required to submit a progress report halfway through the </w:t>
      </w:r>
      <w:r w:rsidR="00EC7E56">
        <w:t xml:space="preserve">reimbursement </w:t>
      </w:r>
      <w:r>
        <w:t xml:space="preserve">term and a summary report at the end explaining the impact that the funds </w:t>
      </w:r>
      <w:r w:rsidR="00AB67E7">
        <w:t>have</w:t>
      </w:r>
      <w:r>
        <w:t xml:space="preserve"> on the</w:t>
      </w:r>
      <w:r w:rsidR="00AB2031">
        <w:t>ir business</w:t>
      </w:r>
      <w:r>
        <w:t>.</w:t>
      </w:r>
    </w:p>
    <w:p w:rsidRPr="00A96D60" w:rsidR="00C04507" w:rsidP="00A96D60" w:rsidRDefault="00C04507" w14:paraId="71F5D6B4" w14:textId="1EBC6431">
      <w:pPr>
        <w:rPr>
          <w:highlight w:val="yellow"/>
        </w:rPr>
      </w:pPr>
    </w:p>
    <w:p w:rsidRPr="00182738" w:rsidR="00B276B2" w:rsidP="00182738" w:rsidRDefault="004B0141" w14:paraId="3C15979C" w14:textId="3BB07AE7">
      <w:pPr>
        <w:spacing w:after="0"/>
        <w:rPr>
          <w:u w:val="single"/>
        </w:rPr>
      </w:pPr>
      <w:r w:rsidRPr="00182738">
        <w:rPr>
          <w:u w:val="single"/>
        </w:rPr>
        <w:t>Questions</w:t>
      </w:r>
    </w:p>
    <w:p w:rsidR="004B0141" w:rsidP="00182738" w:rsidRDefault="004B0141" w14:paraId="3643772C" w14:textId="3DC226AB">
      <w:pPr>
        <w:spacing w:after="0"/>
      </w:pPr>
      <w:r w:rsidR="004B0141">
        <w:rPr/>
        <w:t xml:space="preserve">Submit questions by email to </w:t>
      </w:r>
      <w:hyperlink r:id="R7fa887ba3cfc480e">
        <w:r w:rsidRPr="13172F85" w:rsidR="317D5C1B">
          <w:rPr>
            <w:rStyle w:val="Hyperlink"/>
          </w:rPr>
          <w:t>SmallBusinessReimbursements</w:t>
        </w:r>
        <w:r w:rsidRPr="13172F85" w:rsidR="317D5C1B">
          <w:rPr>
            <w:rStyle w:val="Hyperlink"/>
          </w:rPr>
          <w:t>@indot.in.gov</w:t>
        </w:r>
      </w:hyperlink>
      <w:r w:rsidR="317D5C1B">
        <w:rPr/>
        <w:t xml:space="preserve"> </w:t>
      </w:r>
      <w:r w:rsidR="004B0141">
        <w:rPr/>
        <w:t xml:space="preserve">.  </w:t>
      </w:r>
    </w:p>
    <w:p w:rsidR="003E420C" w:rsidP="00B276B2" w:rsidRDefault="003E420C" w14:paraId="0FD01C3E" w14:textId="77777777"/>
    <w:p w:rsidRPr="00CC35EA" w:rsidR="003E420C" w:rsidP="00B276B2" w:rsidRDefault="003E420C" w14:paraId="2B17996C" w14:textId="77777777"/>
    <w:p w:rsidR="00B276B2" w:rsidRDefault="00B276B2" w14:paraId="7E940BEB" w14:textId="77777777"/>
    <w:p w:rsidR="00B276B2" w:rsidRDefault="00B276B2" w14:paraId="0879E827" w14:textId="77777777"/>
    <w:sectPr w:rsidR="00B276B2" w:rsidSect="000E72F6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FD"/>
    <w:multiLevelType w:val="hybridMultilevel"/>
    <w:tmpl w:val="1E8C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F1796"/>
    <w:multiLevelType w:val="hybridMultilevel"/>
    <w:tmpl w:val="4894E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3029"/>
    <w:multiLevelType w:val="hybridMultilevel"/>
    <w:tmpl w:val="A6D8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C125F"/>
    <w:multiLevelType w:val="hybridMultilevel"/>
    <w:tmpl w:val="E3A49A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623DA2"/>
    <w:multiLevelType w:val="hybridMultilevel"/>
    <w:tmpl w:val="C3AE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4354E"/>
    <w:multiLevelType w:val="hybridMultilevel"/>
    <w:tmpl w:val="1D5CD9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364D8A"/>
    <w:multiLevelType w:val="hybridMultilevel"/>
    <w:tmpl w:val="1F1AA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008C3"/>
    <w:multiLevelType w:val="hybridMultilevel"/>
    <w:tmpl w:val="DFDE0CB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2111">
    <w:abstractNumId w:val="7"/>
  </w:num>
  <w:num w:numId="2" w16cid:durableId="846673953">
    <w:abstractNumId w:val="0"/>
  </w:num>
  <w:num w:numId="3" w16cid:durableId="622156804">
    <w:abstractNumId w:val="4"/>
  </w:num>
  <w:num w:numId="4" w16cid:durableId="897671727">
    <w:abstractNumId w:val="5"/>
  </w:num>
  <w:num w:numId="5" w16cid:durableId="719864193">
    <w:abstractNumId w:val="3"/>
  </w:num>
  <w:num w:numId="6" w16cid:durableId="1845896297">
    <w:abstractNumId w:val="2"/>
  </w:num>
  <w:num w:numId="7" w16cid:durableId="1995527663">
    <w:abstractNumId w:val="6"/>
  </w:num>
  <w:num w:numId="8" w16cid:durableId="40790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B2"/>
    <w:rsid w:val="00003EDA"/>
    <w:rsid w:val="000055D3"/>
    <w:rsid w:val="0001253B"/>
    <w:rsid w:val="00043743"/>
    <w:rsid w:val="00046830"/>
    <w:rsid w:val="00053A6A"/>
    <w:rsid w:val="000C16BE"/>
    <w:rsid w:val="000C5335"/>
    <w:rsid w:val="000D041A"/>
    <w:rsid w:val="000E640D"/>
    <w:rsid w:val="000E72F6"/>
    <w:rsid w:val="001177B5"/>
    <w:rsid w:val="00181178"/>
    <w:rsid w:val="00182738"/>
    <w:rsid w:val="001969F1"/>
    <w:rsid w:val="001A484F"/>
    <w:rsid w:val="001A5E95"/>
    <w:rsid w:val="001B7CA3"/>
    <w:rsid w:val="001C054D"/>
    <w:rsid w:val="001F412D"/>
    <w:rsid w:val="00236CA1"/>
    <w:rsid w:val="0024095F"/>
    <w:rsid w:val="00244E28"/>
    <w:rsid w:val="00253CE1"/>
    <w:rsid w:val="002614E3"/>
    <w:rsid w:val="00283D32"/>
    <w:rsid w:val="002A752E"/>
    <w:rsid w:val="003A7387"/>
    <w:rsid w:val="003C1CD8"/>
    <w:rsid w:val="003E420C"/>
    <w:rsid w:val="003F436B"/>
    <w:rsid w:val="004037B2"/>
    <w:rsid w:val="00441981"/>
    <w:rsid w:val="00447A6E"/>
    <w:rsid w:val="004A6012"/>
    <w:rsid w:val="004B0141"/>
    <w:rsid w:val="004D6E7C"/>
    <w:rsid w:val="004F3999"/>
    <w:rsid w:val="004F3B75"/>
    <w:rsid w:val="00505C58"/>
    <w:rsid w:val="005118D2"/>
    <w:rsid w:val="005917AE"/>
    <w:rsid w:val="005B232D"/>
    <w:rsid w:val="005D0805"/>
    <w:rsid w:val="005E1F5C"/>
    <w:rsid w:val="006041F1"/>
    <w:rsid w:val="00607FCE"/>
    <w:rsid w:val="00645F52"/>
    <w:rsid w:val="00650694"/>
    <w:rsid w:val="00661CB4"/>
    <w:rsid w:val="006822B6"/>
    <w:rsid w:val="006F3720"/>
    <w:rsid w:val="00716858"/>
    <w:rsid w:val="00792684"/>
    <w:rsid w:val="007A1D8F"/>
    <w:rsid w:val="007D54B1"/>
    <w:rsid w:val="007E669E"/>
    <w:rsid w:val="007F601A"/>
    <w:rsid w:val="00811D2C"/>
    <w:rsid w:val="0087329A"/>
    <w:rsid w:val="008C1036"/>
    <w:rsid w:val="008C1478"/>
    <w:rsid w:val="008C7E47"/>
    <w:rsid w:val="00965255"/>
    <w:rsid w:val="00984906"/>
    <w:rsid w:val="00A0455D"/>
    <w:rsid w:val="00A47720"/>
    <w:rsid w:val="00A602BB"/>
    <w:rsid w:val="00A76643"/>
    <w:rsid w:val="00A96D60"/>
    <w:rsid w:val="00AB2031"/>
    <w:rsid w:val="00AB28FA"/>
    <w:rsid w:val="00AB67E7"/>
    <w:rsid w:val="00AC7208"/>
    <w:rsid w:val="00B05B5C"/>
    <w:rsid w:val="00B1544A"/>
    <w:rsid w:val="00B1711B"/>
    <w:rsid w:val="00B276B2"/>
    <w:rsid w:val="00B7281A"/>
    <w:rsid w:val="00B86DE6"/>
    <w:rsid w:val="00C04507"/>
    <w:rsid w:val="00C23968"/>
    <w:rsid w:val="00C66247"/>
    <w:rsid w:val="00C717C6"/>
    <w:rsid w:val="00C71873"/>
    <w:rsid w:val="00C94814"/>
    <w:rsid w:val="00CA2E6D"/>
    <w:rsid w:val="00CC35EA"/>
    <w:rsid w:val="00CE50F8"/>
    <w:rsid w:val="00D167A0"/>
    <w:rsid w:val="00D412D4"/>
    <w:rsid w:val="00D517BF"/>
    <w:rsid w:val="00D8433F"/>
    <w:rsid w:val="00D95AF9"/>
    <w:rsid w:val="00DA3F13"/>
    <w:rsid w:val="00DD6C36"/>
    <w:rsid w:val="00DF30F5"/>
    <w:rsid w:val="00E73090"/>
    <w:rsid w:val="00E95734"/>
    <w:rsid w:val="00EA37BD"/>
    <w:rsid w:val="00EC5073"/>
    <w:rsid w:val="00EC7E56"/>
    <w:rsid w:val="00EE3110"/>
    <w:rsid w:val="00F00742"/>
    <w:rsid w:val="00F53495"/>
    <w:rsid w:val="00F8184A"/>
    <w:rsid w:val="00F922D5"/>
    <w:rsid w:val="00FB76B2"/>
    <w:rsid w:val="00FE2974"/>
    <w:rsid w:val="00FF5568"/>
    <w:rsid w:val="07F029BD"/>
    <w:rsid w:val="0C3FE154"/>
    <w:rsid w:val="127B2648"/>
    <w:rsid w:val="13172F85"/>
    <w:rsid w:val="206D235A"/>
    <w:rsid w:val="317D5C1B"/>
    <w:rsid w:val="522B5775"/>
    <w:rsid w:val="630299CD"/>
    <w:rsid w:val="72F834C7"/>
    <w:rsid w:val="787EB466"/>
    <w:rsid w:val="7C09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1EDE8"/>
  <w15:chartTrackingRefBased/>
  <w15:docId w15:val="{9E2DBBCA-2FDA-4E17-88F2-020070DC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6B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6B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276B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276B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276B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276B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276B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276B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276B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276B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27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6B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76B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27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6B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27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6B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7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6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6D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D6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1253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53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125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6f06adb5e3bb4cd4" Type="http://schemas.openxmlformats.org/officeDocument/2006/relationships/hyperlink" Target="mailto:SmallBusinessReimburesments@indot.in.gov" TargetMode="External"/><Relationship Id="rId3" Type="http://schemas.openxmlformats.org/officeDocument/2006/relationships/styles" Target="styles.xml"/><Relationship Id="R7fa887ba3cfc480e" Type="http://schemas.openxmlformats.org/officeDocument/2006/relationships/hyperlink" Target="mailto:SmallBusinessReimbursements@indot.in.gov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1" ma:contentTypeDescription="Create a new document." ma:contentTypeScope="" ma:versionID="ecf2253205db71b4ce226e5bf4fc0fab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07e29e09693de4b1736be9549a79f2ea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F8E65A-9CD1-43AE-8728-75CBF8254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2F45A-8074-4E8B-817F-39C6E4168206}"/>
</file>

<file path=customXml/itemProps3.xml><?xml version="1.0" encoding="utf-8"?>
<ds:datastoreItem xmlns:ds="http://schemas.openxmlformats.org/officeDocument/2006/customXml" ds:itemID="{B38BEBB7-D527-46B0-BBCD-F2CAA83203FB}"/>
</file>

<file path=customXml/itemProps4.xml><?xml version="1.0" encoding="utf-8"?>
<ds:datastoreItem xmlns:ds="http://schemas.openxmlformats.org/officeDocument/2006/customXml" ds:itemID="{EC447BAA-D4DE-43CE-A9FC-06935089F1EB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Melissa</dc:creator>
  <cp:keywords/>
  <dc:description/>
  <cp:lastModifiedBy>Lamothe, Zola</cp:lastModifiedBy>
  <cp:revision>6</cp:revision>
  <dcterms:created xsi:type="dcterms:W3CDTF">2025-02-25T18:21:00Z</dcterms:created>
  <dcterms:modified xsi:type="dcterms:W3CDTF">2025-09-16T13:54:59Z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</Properties>
</file>