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0210" w14:textId="07394CD0" w:rsidR="00ED0469" w:rsidRPr="00ED0469" w:rsidRDefault="00ED0469" w:rsidP="00ED0469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</w:rPr>
      </w:pPr>
      <w:r w:rsidRPr="00ED0469">
        <w:rPr>
          <w:rFonts w:ascii="Times New Roman" w:hAnsi="Times New Roman" w:cs="Times New Roman"/>
          <w:b/>
          <w:bCs/>
        </w:rPr>
        <w:t xml:space="preserve">Extended Inspection Interval Request – </w:t>
      </w:r>
      <w:r w:rsidR="00BB0459">
        <w:rPr>
          <w:rFonts w:ascii="Times New Roman" w:hAnsi="Times New Roman" w:cs="Times New Roman"/>
          <w:b/>
          <w:bCs/>
        </w:rPr>
        <w:t>NSTM</w:t>
      </w:r>
      <w:r w:rsidRPr="00ED0469">
        <w:rPr>
          <w:rFonts w:ascii="Times New Roman" w:hAnsi="Times New Roman" w:cs="Times New Roman"/>
          <w:b/>
          <w:bCs/>
        </w:rPr>
        <w:t xml:space="preserve"> Inspection</w:t>
      </w:r>
    </w:p>
    <w:p w14:paraId="604E6D13" w14:textId="77777777" w:rsidR="00ED0469" w:rsidRPr="00ED0469" w:rsidRDefault="00ED0469" w:rsidP="00ED0469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D0469" w:rsidRPr="00ED0469" w14:paraId="6C186F17" w14:textId="77777777" w:rsidTr="00ED0469">
        <w:trPr>
          <w:trHeight w:val="432"/>
        </w:trPr>
        <w:tc>
          <w:tcPr>
            <w:tcW w:w="3055" w:type="dxa"/>
            <w:vAlign w:val="center"/>
          </w:tcPr>
          <w:p w14:paraId="02EE5ED1" w14:textId="79BB6D27" w:rsidR="00ED0469" w:rsidRPr="00ED0469" w:rsidRDefault="00ED046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D0469">
              <w:rPr>
                <w:rFonts w:ascii="Times New Roman" w:hAnsi="Times New Roman" w:cs="Times New Roman"/>
              </w:rPr>
              <w:t>Bridge Number (B.IE.01)</w:t>
            </w:r>
          </w:p>
        </w:tc>
        <w:tc>
          <w:tcPr>
            <w:tcW w:w="6295" w:type="dxa"/>
            <w:vAlign w:val="center"/>
          </w:tcPr>
          <w:p w14:paraId="0DB822B7" w14:textId="77777777" w:rsidR="00ED0469" w:rsidRPr="00ED0469" w:rsidRDefault="00ED046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0469" w:rsidRPr="00ED0469" w14:paraId="7315946B" w14:textId="77777777" w:rsidTr="00ED0469">
        <w:trPr>
          <w:trHeight w:val="432"/>
        </w:trPr>
        <w:tc>
          <w:tcPr>
            <w:tcW w:w="3055" w:type="dxa"/>
            <w:vAlign w:val="center"/>
          </w:tcPr>
          <w:p w14:paraId="006AC76F" w14:textId="64088855" w:rsidR="00ED0469" w:rsidRPr="00ED0469" w:rsidRDefault="00ED046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D0469">
              <w:rPr>
                <w:rFonts w:ascii="Times New Roman" w:hAnsi="Times New Roman" w:cs="Times New Roman"/>
              </w:rPr>
              <w:t>Bridge Name (B.IE.02)</w:t>
            </w:r>
          </w:p>
        </w:tc>
        <w:tc>
          <w:tcPr>
            <w:tcW w:w="6295" w:type="dxa"/>
            <w:vAlign w:val="center"/>
          </w:tcPr>
          <w:p w14:paraId="1B71AD64" w14:textId="77777777" w:rsidR="00ED0469" w:rsidRPr="00ED0469" w:rsidRDefault="00ED046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FBC5700" w14:textId="76474A28" w:rsidR="00ED0469" w:rsidRDefault="00ED0469" w:rsidP="00ED0469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3F59DFBE" w14:textId="22E83B2D" w:rsidR="002807E6" w:rsidRDefault="002807E6" w:rsidP="00ED0469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</w:t>
      </w:r>
      <w:r w:rsidR="004B1BEB">
        <w:rPr>
          <w:rFonts w:ascii="Times New Roman" w:hAnsi="Times New Roman" w:cs="Times New Roman"/>
        </w:rPr>
        <w:t xml:space="preserve">Bridge </w:t>
      </w:r>
      <w:r w:rsidR="003C4A24">
        <w:rPr>
          <w:rFonts w:ascii="Times New Roman" w:hAnsi="Times New Roman" w:cs="Times New Roman"/>
        </w:rPr>
        <w:t xml:space="preserve">NSTM </w:t>
      </w:r>
      <w:r w:rsidR="004B1BEB">
        <w:rPr>
          <w:rFonts w:ascii="Times New Roman" w:hAnsi="Times New Roman" w:cs="Times New Roman"/>
        </w:rPr>
        <w:t>Inspection Team Leader (ATL</w:t>
      </w:r>
      <w:r w:rsidR="006F45C7">
        <w:rPr>
          <w:rFonts w:ascii="Times New Roman" w:hAnsi="Times New Roman" w:cs="Times New Roman"/>
        </w:rPr>
        <w:t>-NSTM</w:t>
      </w:r>
      <w:r w:rsidR="004B1BEB">
        <w:rPr>
          <w:rFonts w:ascii="Times New Roman" w:hAnsi="Times New Roman" w:cs="Times New Roman"/>
        </w:rPr>
        <w:t>) shall review and check</w:t>
      </w:r>
      <w:r w:rsidR="00A50426">
        <w:rPr>
          <w:rFonts w:ascii="Times New Roman" w:hAnsi="Times New Roman" w:cs="Times New Roman"/>
        </w:rPr>
        <w:t xml:space="preserve"> the</w:t>
      </w:r>
      <w:r w:rsidR="004B1BEB">
        <w:rPr>
          <w:rFonts w:ascii="Times New Roman" w:hAnsi="Times New Roman" w:cs="Times New Roman"/>
        </w:rPr>
        <w:t xml:space="preserve"> box</w:t>
      </w:r>
      <w:r w:rsidR="00A50426">
        <w:rPr>
          <w:rFonts w:ascii="Times New Roman" w:hAnsi="Times New Roman" w:cs="Times New Roman"/>
        </w:rPr>
        <w:t>es</w:t>
      </w:r>
      <w:r w:rsidR="004B1BEB">
        <w:rPr>
          <w:rFonts w:ascii="Times New Roman" w:hAnsi="Times New Roman" w:cs="Times New Roman"/>
        </w:rPr>
        <w:t xml:space="preserve"> for each </w:t>
      </w:r>
      <w:r w:rsidR="005D14D9">
        <w:rPr>
          <w:rFonts w:ascii="Times New Roman" w:hAnsi="Times New Roman" w:cs="Times New Roman"/>
        </w:rPr>
        <w:t>exten</w:t>
      </w:r>
      <w:r w:rsidR="0047035D">
        <w:rPr>
          <w:rFonts w:ascii="Times New Roman" w:hAnsi="Times New Roman" w:cs="Times New Roman"/>
        </w:rPr>
        <w:t xml:space="preserve">ded interval criteria, attesting that each </w:t>
      </w:r>
      <w:r w:rsidR="00A50426">
        <w:rPr>
          <w:rFonts w:ascii="Times New Roman" w:hAnsi="Times New Roman" w:cs="Times New Roman"/>
        </w:rPr>
        <w:t>criterion</w:t>
      </w:r>
      <w:r w:rsidR="0047035D">
        <w:rPr>
          <w:rFonts w:ascii="Times New Roman" w:hAnsi="Times New Roman" w:cs="Times New Roman"/>
        </w:rPr>
        <w:t xml:space="preserve"> has been </w:t>
      </w:r>
      <w:r w:rsidR="006E68A8">
        <w:rPr>
          <w:rFonts w:ascii="Times New Roman" w:hAnsi="Times New Roman" w:cs="Times New Roman"/>
        </w:rPr>
        <w:t>satisfied.</w:t>
      </w:r>
    </w:p>
    <w:p w14:paraId="11ACE6B0" w14:textId="77777777" w:rsidR="002807E6" w:rsidRPr="00ED0469" w:rsidRDefault="002807E6" w:rsidP="00ED0469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ED0469" w:rsidRPr="00ED0469" w14:paraId="65AD906E" w14:textId="77777777" w:rsidTr="004B69BF">
        <w:trPr>
          <w:trHeight w:val="432"/>
        </w:trPr>
        <w:sdt>
          <w:sdtPr>
            <w:rPr>
              <w:rFonts w:ascii="Times New Roman" w:hAnsi="Times New Roman" w:cs="Times New Roman"/>
            </w:rPr>
            <w:id w:val="-21461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73699D0" w14:textId="3C0B3671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14B7AE7C" w14:textId="59773410" w:rsidR="00ED0469" w:rsidRPr="00ED0469" w:rsidRDefault="005563B3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4B69BF">
              <w:rPr>
                <w:rFonts w:ascii="Times New Roman" w:hAnsi="Times New Roman" w:cs="Times New Roman"/>
                <w:bCs/>
              </w:rPr>
              <w:t>Year Built (SNBI B.W.01) is coded 1990 or after</w:t>
            </w:r>
            <w:r w:rsidR="000F3A1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D0469" w:rsidRPr="00ED0469" w14:paraId="021A44AF" w14:textId="77777777" w:rsidTr="000321FF">
        <w:trPr>
          <w:trHeight w:val="1296"/>
        </w:trPr>
        <w:sdt>
          <w:sdtPr>
            <w:rPr>
              <w:rFonts w:ascii="Times New Roman" w:hAnsi="Times New Roman" w:cs="Times New Roman"/>
            </w:rPr>
            <w:id w:val="77020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E8AAD71" w14:textId="3E054867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392CADF4" w14:textId="48D38A53" w:rsidR="00ED0469" w:rsidRPr="00ED0469" w:rsidRDefault="004B69BF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  <w:r w:rsidR="000321FF">
              <w:rPr>
                <w:rFonts w:ascii="Times New Roman" w:hAnsi="Times New Roman" w:cs="Times New Roman"/>
              </w:rPr>
              <w:t xml:space="preserve"> </w:t>
            </w:r>
            <w:r w:rsidR="000321FF">
              <w:rPr>
                <w:rFonts w:ascii="Times New Roman" w:hAnsi="Times New Roman" w:cs="Times New Roman"/>
                <w:bCs/>
              </w:rPr>
              <w:t>plans and shop drawings are available and show that all NSTMs were fabricated in accordance with a fracture control plan, and are all clearly identified on final design plans and shop drawings and are also detailed in the NSTM Inspection POA</w:t>
            </w:r>
            <w:r w:rsidR="005D14D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D0469" w:rsidRPr="00ED0469" w14:paraId="7C8EBF3F" w14:textId="77777777" w:rsidTr="003F2A22">
        <w:trPr>
          <w:trHeight w:val="720"/>
        </w:trPr>
        <w:sdt>
          <w:sdtPr>
            <w:rPr>
              <w:rFonts w:ascii="Times New Roman" w:hAnsi="Times New Roman" w:cs="Times New Roman"/>
            </w:rPr>
            <w:id w:val="-31749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4C99549" w14:textId="48D1D601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0470F5B4" w14:textId="12FE14B8" w:rsidR="00ED0469" w:rsidRPr="00ED0469" w:rsidRDefault="00AE4FA2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C27879">
              <w:rPr>
                <w:rFonts w:ascii="Times New Roman" w:hAnsi="Times New Roman" w:cs="Times New Roman"/>
                <w:bCs/>
              </w:rPr>
              <w:t xml:space="preserve">bridge containing NSTMs has not been either newly constructed or recently undergone rehabilitation construction. </w:t>
            </w:r>
          </w:p>
        </w:tc>
      </w:tr>
      <w:tr w:rsidR="00ED0469" w:rsidRPr="00ED0469" w14:paraId="6FF47FB7" w14:textId="77777777" w:rsidTr="008323CB">
        <w:trPr>
          <w:trHeight w:val="1008"/>
        </w:trPr>
        <w:sdt>
          <w:sdtPr>
            <w:rPr>
              <w:rFonts w:ascii="Times New Roman" w:hAnsi="Times New Roman" w:cs="Times New Roman"/>
            </w:rPr>
            <w:id w:val="20651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0B4BD152" w14:textId="78B40147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76A9ECF6" w14:textId="15422204" w:rsidR="00ED0469" w:rsidRPr="00ED0469" w:rsidRDefault="008323CB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All NSTMs that are part of the same bridge asset are rated 6 (Satisfactory) or better condition and the NSTM Inspection Condition (SNBI </w:t>
            </w:r>
            <w:r w:rsidRPr="001B7480">
              <w:rPr>
                <w:rFonts w:ascii="Times New Roman" w:hAnsi="Times New Roman" w:cs="Times New Roman"/>
                <w:bCs/>
                <w:u w:val="single"/>
              </w:rPr>
              <w:t>B.C.14</w:t>
            </w:r>
            <w:r>
              <w:rPr>
                <w:rFonts w:ascii="Times New Roman" w:hAnsi="Times New Roman" w:cs="Times New Roman"/>
                <w:bCs/>
              </w:rPr>
              <w:t>) is rated 6 (Satisfactory) or greater</w:t>
            </w:r>
            <w:r w:rsidR="00CA33E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E68A8" w:rsidRPr="00ED0469" w14:paraId="7DD8CC3A" w14:textId="77777777" w:rsidTr="0027011D">
        <w:trPr>
          <w:trHeight w:val="720"/>
        </w:trPr>
        <w:sdt>
          <w:sdtPr>
            <w:rPr>
              <w:rFonts w:ascii="Times New Roman" w:hAnsi="Times New Roman" w:cs="Times New Roman"/>
            </w:rPr>
            <w:id w:val="-8170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B446972" w14:textId="21C3AFDC" w:rsidR="006E68A8" w:rsidRDefault="007C099F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3A8E3D77" w14:textId="7A49C473" w:rsidR="006E68A8" w:rsidRPr="00ED0469" w:rsidRDefault="00383324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All NSTMs that are part of the same bridge asset have no fatigue details with finite life (no E or E’ details present) directly on any individual NSTM</w:t>
            </w:r>
            <w:r w:rsidR="0027011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E68A8" w:rsidRPr="00ED0469" w14:paraId="6EFBE2A3" w14:textId="77777777" w:rsidTr="00B21C3F">
        <w:trPr>
          <w:trHeight w:val="432"/>
        </w:trPr>
        <w:sdt>
          <w:sdtPr>
            <w:rPr>
              <w:rFonts w:ascii="Times New Roman" w:hAnsi="Times New Roman" w:cs="Times New Roman"/>
            </w:rPr>
            <w:id w:val="-7429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490DDE1" w14:textId="2E490220" w:rsidR="006E68A8" w:rsidRDefault="007C099F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649CD09C" w14:textId="00495BF6" w:rsidR="006E68A8" w:rsidRPr="00ED0469" w:rsidRDefault="00B21C3F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All NSTMs that are part of the same bridge asset have no history of fatigue cracks</w:t>
            </w:r>
            <w:r w:rsidR="00B4473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00C0D" w:rsidRPr="00ED0469" w14:paraId="4C68CAA2" w14:textId="77777777" w:rsidTr="00D0671B">
        <w:trPr>
          <w:trHeight w:val="720"/>
        </w:trPr>
        <w:sdt>
          <w:sdtPr>
            <w:rPr>
              <w:rFonts w:ascii="Times New Roman" w:hAnsi="Times New Roman" w:cs="Times New Roman"/>
            </w:rPr>
            <w:id w:val="167259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732E270" w14:textId="37F66E1B" w:rsidR="00E00C0D" w:rsidRDefault="00E00C0D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66259F9A" w14:textId="4752B538" w:rsidR="00E00C0D" w:rsidRDefault="00F13E38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All NSTMs that are part of the same bridge asset do not have either pin and hanger or pin and hinge assemblies.</w:t>
            </w:r>
          </w:p>
        </w:tc>
      </w:tr>
      <w:tr w:rsidR="006E68A8" w:rsidRPr="00ED0469" w14:paraId="54375F7F" w14:textId="77777777" w:rsidTr="00D0671B">
        <w:trPr>
          <w:trHeight w:val="720"/>
        </w:trPr>
        <w:sdt>
          <w:sdtPr>
            <w:rPr>
              <w:rFonts w:ascii="Times New Roman" w:hAnsi="Times New Roman" w:cs="Times New Roman"/>
            </w:rPr>
            <w:id w:val="13040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02CDFBB1" w14:textId="11994ECA" w:rsidR="006E68A8" w:rsidRDefault="006552DC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333D5D77" w14:textId="3E8FF0B5" w:rsidR="006E68A8" w:rsidRPr="00ED0469" w:rsidRDefault="00B4473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D0671B">
              <w:rPr>
                <w:rFonts w:ascii="Times New Roman" w:hAnsi="Times New Roman" w:cs="Times New Roman"/>
                <w:bCs/>
              </w:rPr>
              <w:t xml:space="preserve">Inventory Load Rating Factor (SNBI </w:t>
            </w:r>
            <w:r w:rsidR="00D0671B" w:rsidRPr="00A971B2">
              <w:rPr>
                <w:rFonts w:ascii="Times New Roman" w:hAnsi="Times New Roman" w:cs="Times New Roman"/>
                <w:bCs/>
                <w:u w:val="single"/>
              </w:rPr>
              <w:t>B.LR.05</w:t>
            </w:r>
            <w:r w:rsidR="00D0671B">
              <w:rPr>
                <w:rFonts w:ascii="Times New Roman" w:hAnsi="Times New Roman" w:cs="Times New Roman"/>
                <w:bCs/>
              </w:rPr>
              <w:t xml:space="preserve">) </w:t>
            </w:r>
            <w:r w:rsidR="00F13E38">
              <w:rPr>
                <w:rFonts w:ascii="Times New Roman" w:hAnsi="Times New Roman" w:cs="Times New Roman"/>
                <w:bCs/>
              </w:rPr>
              <w:t xml:space="preserve">for the bridge asset with NSTMs </w:t>
            </w:r>
            <w:r w:rsidR="00D0671B">
              <w:rPr>
                <w:rFonts w:ascii="Times New Roman" w:hAnsi="Times New Roman" w:cs="Times New Roman"/>
                <w:bCs/>
              </w:rPr>
              <w:t>is coded 1.0 or greater for the standard AASHTO HS-20 or HL-93 loadings.</w:t>
            </w:r>
          </w:p>
        </w:tc>
      </w:tr>
      <w:tr w:rsidR="006E68A8" w:rsidRPr="00ED0469" w14:paraId="30CB6A57" w14:textId="77777777" w:rsidTr="003A2B49">
        <w:trPr>
          <w:trHeight w:val="1008"/>
        </w:trPr>
        <w:sdt>
          <w:sdtPr>
            <w:rPr>
              <w:rFonts w:ascii="Times New Roman" w:hAnsi="Times New Roman" w:cs="Times New Roman"/>
            </w:rPr>
            <w:id w:val="-70849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6E04D9D" w14:textId="33110763" w:rsidR="006E68A8" w:rsidRDefault="006552DC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460E61D1" w14:textId="2B91B8E9" w:rsidR="006E68A8" w:rsidRPr="00ED0469" w:rsidRDefault="00D0671B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6E0D0F">
              <w:rPr>
                <w:rFonts w:ascii="Times New Roman" w:hAnsi="Times New Roman" w:cs="Times New Roman"/>
                <w:bCs/>
              </w:rPr>
              <w:t xml:space="preserve">Routine Permit Loads (SNBI </w:t>
            </w:r>
            <w:r w:rsidR="006E0D0F" w:rsidRPr="00A971B2">
              <w:rPr>
                <w:rFonts w:ascii="Times New Roman" w:hAnsi="Times New Roman" w:cs="Times New Roman"/>
                <w:bCs/>
                <w:u w:val="single"/>
              </w:rPr>
              <w:t>B.LR.08</w:t>
            </w:r>
            <w:r w:rsidR="006E0D0F">
              <w:rPr>
                <w:rFonts w:ascii="Times New Roman" w:hAnsi="Times New Roman" w:cs="Times New Roman"/>
                <w:bCs/>
              </w:rPr>
              <w:t>)</w:t>
            </w:r>
            <w:r w:rsidR="003A2B49">
              <w:rPr>
                <w:rFonts w:ascii="Times New Roman" w:hAnsi="Times New Roman" w:cs="Times New Roman"/>
                <w:bCs/>
              </w:rPr>
              <w:t xml:space="preserve"> for the bridge asset with NSTMs</w:t>
            </w:r>
            <w:r w:rsidR="006E0D0F">
              <w:rPr>
                <w:rFonts w:ascii="Times New Roman" w:hAnsi="Times New Roman" w:cs="Times New Roman"/>
                <w:bCs/>
              </w:rPr>
              <w:t xml:space="preserve"> is coded either A or N reporting that routine permit loads are either not restricted, not carried, or not issued.</w:t>
            </w:r>
          </w:p>
        </w:tc>
      </w:tr>
      <w:tr w:rsidR="006E68A8" w:rsidRPr="00ED0469" w14:paraId="1D703165" w14:textId="77777777" w:rsidTr="00ED0469">
        <w:trPr>
          <w:trHeight w:val="432"/>
        </w:trPr>
        <w:sdt>
          <w:sdtPr>
            <w:rPr>
              <w:rFonts w:ascii="Times New Roman" w:hAnsi="Times New Roman" w:cs="Times New Roman"/>
            </w:rPr>
            <w:id w:val="-9217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67777E3" w14:textId="37066ECE" w:rsidR="006E68A8" w:rsidRDefault="006552DC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503F0A05" w14:textId="7B660558" w:rsidR="006E68A8" w:rsidRPr="00ED0469" w:rsidRDefault="00F138CF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CC63F7" w:rsidRPr="00C5747E">
              <w:rPr>
                <w:rFonts w:ascii="Times New Roman" w:hAnsi="Times New Roman" w:cs="Times New Roman"/>
                <w:bCs/>
              </w:rPr>
              <w:t xml:space="preserve">reported Bridge Width Curb-to-Curb (SNBI </w:t>
            </w:r>
            <w:r w:rsidR="00CC63F7" w:rsidRPr="00C5747E">
              <w:rPr>
                <w:rFonts w:ascii="Times New Roman" w:hAnsi="Times New Roman" w:cs="Times New Roman"/>
                <w:bCs/>
                <w:u w:val="single"/>
              </w:rPr>
              <w:t>B.G.06</w:t>
            </w:r>
            <w:r w:rsidR="00CC63F7" w:rsidRPr="00C5747E">
              <w:rPr>
                <w:rFonts w:ascii="Times New Roman" w:hAnsi="Times New Roman" w:cs="Times New Roman"/>
                <w:bCs/>
              </w:rPr>
              <w:t>) is</w:t>
            </w:r>
            <w:r w:rsidR="00CC63F7">
              <w:rPr>
                <w:rFonts w:ascii="Times New Roman" w:hAnsi="Times New Roman" w:cs="Times New Roman"/>
                <w:bCs/>
              </w:rPr>
              <w:t xml:space="preserve"> greater than</w:t>
            </w:r>
            <w:r w:rsidR="00CC63F7" w:rsidRPr="00C5747E">
              <w:rPr>
                <w:rFonts w:ascii="Times New Roman" w:hAnsi="Times New Roman" w:cs="Times New Roman"/>
                <w:bCs/>
              </w:rPr>
              <w:t xml:space="preserve"> 18.0 fee</w:t>
            </w:r>
            <w:r w:rsidR="00CC63F7">
              <w:rPr>
                <w:rFonts w:ascii="Times New Roman" w:hAnsi="Times New Roman" w:cs="Times New Roman"/>
                <w:bCs/>
              </w:rPr>
              <w:t>t.</w:t>
            </w:r>
          </w:p>
        </w:tc>
      </w:tr>
      <w:tr w:rsidR="00ED0469" w:rsidRPr="00ED0469" w14:paraId="73FBE925" w14:textId="77777777" w:rsidTr="003F2A22">
        <w:trPr>
          <w:trHeight w:val="647"/>
        </w:trPr>
        <w:sdt>
          <w:sdtPr>
            <w:rPr>
              <w:rFonts w:ascii="Times New Roman" w:hAnsi="Times New Roman" w:cs="Times New Roman"/>
            </w:rPr>
            <w:id w:val="-190861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1D4947B" w14:textId="368523C3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2350F60C" w14:textId="2D732D79" w:rsidR="00ED0469" w:rsidRPr="00ED0469" w:rsidRDefault="009F05BC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reported </w:t>
            </w:r>
            <w:bookmarkStart w:id="0" w:name="_Hlk190101838"/>
            <w:r w:rsidR="00F138CF">
              <w:rPr>
                <w:rFonts w:ascii="Times New Roman" w:hAnsi="Times New Roman" w:cs="Times New Roman"/>
                <w:bCs/>
              </w:rPr>
              <w:t xml:space="preserve">Annual Average Daily Truck Traffic (SNBI </w:t>
            </w:r>
            <w:r w:rsidR="00F138CF" w:rsidRPr="00AB2164">
              <w:rPr>
                <w:rFonts w:ascii="Times New Roman" w:hAnsi="Times New Roman" w:cs="Times New Roman"/>
                <w:bCs/>
                <w:u w:val="single"/>
              </w:rPr>
              <w:t>B.H.10</w:t>
            </w:r>
            <w:r w:rsidR="00F138CF">
              <w:rPr>
                <w:rFonts w:ascii="Times New Roman" w:hAnsi="Times New Roman" w:cs="Times New Roman"/>
                <w:bCs/>
              </w:rPr>
              <w:t>)</w:t>
            </w:r>
            <w:r w:rsidR="00894C38">
              <w:rPr>
                <w:rFonts w:ascii="Times New Roman" w:hAnsi="Times New Roman" w:cs="Times New Roman"/>
                <w:bCs/>
              </w:rPr>
              <w:t xml:space="preserve"> for the bridge asset with NSTMs</w:t>
            </w:r>
            <w:r w:rsidR="00F138CF">
              <w:rPr>
                <w:rFonts w:ascii="Times New Roman" w:hAnsi="Times New Roman" w:cs="Times New Roman"/>
                <w:bCs/>
              </w:rPr>
              <w:t xml:space="preserve"> is less than 14,500. </w:t>
            </w:r>
            <w:bookmarkEnd w:id="0"/>
          </w:p>
        </w:tc>
      </w:tr>
      <w:tr w:rsidR="00ED0469" w:rsidRPr="00ED0469" w14:paraId="30CFEF45" w14:textId="77777777" w:rsidTr="00ED0469">
        <w:trPr>
          <w:trHeight w:val="432"/>
        </w:trPr>
        <w:sdt>
          <w:sdtPr>
            <w:rPr>
              <w:rFonts w:ascii="Times New Roman" w:hAnsi="Times New Roman" w:cs="Times New Roman"/>
            </w:rPr>
            <w:id w:val="-123777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22C38E3" w14:textId="5F1C71AD" w:rsidR="00ED0469" w:rsidRPr="00ED0469" w:rsidRDefault="00ED0469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158F2D77" w14:textId="43596692" w:rsidR="00ED0469" w:rsidRPr="00ED0469" w:rsidRDefault="00CA2C0F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structure is not coded </w:t>
            </w:r>
            <w:r w:rsidR="009F05BC">
              <w:rPr>
                <w:rFonts w:ascii="Times New Roman" w:hAnsi="Times New Roman" w:cs="Times New Roman"/>
                <w:bCs/>
              </w:rPr>
              <w:t>as a complex bridge.</w:t>
            </w:r>
          </w:p>
        </w:tc>
      </w:tr>
      <w:tr w:rsidR="008116C9" w:rsidRPr="00ED0469" w14:paraId="0AC5C879" w14:textId="77777777" w:rsidTr="00E2521D">
        <w:trPr>
          <w:trHeight w:val="1008"/>
        </w:trPr>
        <w:sdt>
          <w:sdtPr>
            <w:rPr>
              <w:rFonts w:ascii="Times New Roman" w:hAnsi="Times New Roman" w:cs="Times New Roman"/>
            </w:rPr>
            <w:id w:val="-17760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CC84F70" w14:textId="376617EE" w:rsidR="008116C9" w:rsidRDefault="00E2521D" w:rsidP="00ED0469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0B9C6B1C" w14:textId="42B3EDFF" w:rsidR="008116C9" w:rsidRDefault="008116C9" w:rsidP="00ED04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E2521D">
              <w:rPr>
                <w:rFonts w:ascii="Times New Roman" w:hAnsi="Times New Roman" w:cs="Times New Roman"/>
                <w:bCs/>
              </w:rPr>
              <w:t>NSTM Inspection has been approved in writing by the INDOT Bridge Inspection SPM for the extended interval, and a copy of the extended interval authorization is in the bridge asset file.</w:t>
            </w:r>
          </w:p>
        </w:tc>
      </w:tr>
    </w:tbl>
    <w:p w14:paraId="277420EB" w14:textId="77777777" w:rsidR="00ED0469" w:rsidRDefault="00ED0469" w:rsidP="00ED0469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604BC542" w14:textId="2B6ECBDC" w:rsidR="0091349B" w:rsidRDefault="00E31ED8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By typing or signing your name below, you are certifying and validating that all the </w:t>
      </w:r>
      <w:r w:rsidR="00E42B06">
        <w:rPr>
          <w:rFonts w:ascii="Times New Roman" w:hAnsi="Times New Roman" w:cs="Times New Roman"/>
        </w:rPr>
        <w:t>criteria</w:t>
      </w:r>
      <w:r w:rsidR="00395F43">
        <w:rPr>
          <w:rFonts w:ascii="Times New Roman" w:hAnsi="Times New Roman" w:cs="Times New Roman"/>
        </w:rPr>
        <w:t xml:space="preserve"> requirements</w:t>
      </w:r>
      <w:r w:rsidR="00E42B06">
        <w:rPr>
          <w:rFonts w:ascii="Times New Roman" w:hAnsi="Times New Roman" w:cs="Times New Roman"/>
        </w:rPr>
        <w:t xml:space="preserve"> for </w:t>
      </w:r>
      <w:r w:rsidR="00E2521D">
        <w:rPr>
          <w:rFonts w:ascii="Times New Roman" w:hAnsi="Times New Roman" w:cs="Times New Roman"/>
        </w:rPr>
        <w:t>NSTM</w:t>
      </w:r>
      <w:r w:rsidR="00E42B06">
        <w:rPr>
          <w:rFonts w:ascii="Times New Roman" w:hAnsi="Times New Roman" w:cs="Times New Roman"/>
        </w:rPr>
        <w:t xml:space="preserve"> extended inspection intervals </w:t>
      </w:r>
      <w:r w:rsidR="00395F43">
        <w:rPr>
          <w:rFonts w:ascii="Times New Roman" w:hAnsi="Times New Roman" w:cs="Times New Roman"/>
        </w:rPr>
        <w:t xml:space="preserve">on this form </w:t>
      </w:r>
      <w:r w:rsidR="00D964A5">
        <w:rPr>
          <w:rFonts w:ascii="Times New Roman" w:hAnsi="Times New Roman" w:cs="Times New Roman"/>
        </w:rPr>
        <w:t>are</w:t>
      </w:r>
      <w:r w:rsidR="00395F43">
        <w:rPr>
          <w:rFonts w:ascii="Times New Roman" w:hAnsi="Times New Roman" w:cs="Times New Roman"/>
        </w:rPr>
        <w:t xml:space="preserve"> truthful and accurate to the best of your knowledge.</w:t>
      </w:r>
    </w:p>
    <w:p w14:paraId="1F900431" w14:textId="77777777" w:rsidR="00581DC8" w:rsidRDefault="00581DC8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05727127" w14:textId="232DBA9B" w:rsidR="00581DC8" w:rsidRDefault="00A802C0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379B55F" w14:textId="688E0825" w:rsidR="00A802C0" w:rsidRDefault="00A802C0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</w:t>
      </w:r>
      <w:r w:rsidR="00E2521D">
        <w:rPr>
          <w:rFonts w:ascii="Times New Roman" w:hAnsi="Times New Roman" w:cs="Times New Roman"/>
        </w:rPr>
        <w:t xml:space="preserve">NSTM </w:t>
      </w:r>
      <w:r>
        <w:rPr>
          <w:rFonts w:ascii="Times New Roman" w:hAnsi="Times New Roman" w:cs="Times New Roman"/>
        </w:rPr>
        <w:t>Team Leader (ATL</w:t>
      </w:r>
      <w:r w:rsidR="00E12C85">
        <w:rPr>
          <w:rFonts w:ascii="Times New Roman" w:hAnsi="Times New Roman" w:cs="Times New Roman"/>
        </w:rPr>
        <w:t>-NSTM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14A0916" w14:textId="77777777" w:rsidR="00004684" w:rsidRDefault="00004684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6898FBB0" w14:textId="77777777" w:rsidR="00004684" w:rsidRDefault="00004684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226BED6C" w14:textId="50E7BE37" w:rsidR="00004684" w:rsidRDefault="002B4C51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Bridge Inspection </w:t>
      </w:r>
      <w:r w:rsidR="00802F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tate </w:t>
      </w:r>
      <w:r w:rsidR="00802F9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 </w:t>
      </w:r>
      <w:r w:rsidR="00802F9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anager (SPM)</w:t>
      </w:r>
      <w:r w:rsidR="00802F9B">
        <w:rPr>
          <w:rFonts w:ascii="Times New Roman" w:hAnsi="Times New Roman" w:cs="Times New Roman"/>
        </w:rPr>
        <w:t xml:space="preserve"> Approval</w:t>
      </w:r>
    </w:p>
    <w:p w14:paraId="7D028417" w14:textId="77777777" w:rsidR="00802F9B" w:rsidRDefault="00802F9B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5C870F86" w14:textId="124FA767" w:rsidR="00802F9B" w:rsidRDefault="00802F9B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D3C6E57" w14:textId="7221EDB5" w:rsidR="00802F9B" w:rsidRPr="00802F9B" w:rsidRDefault="00802F9B" w:rsidP="00395F4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INDOT </w:t>
      </w:r>
      <w:r w:rsidR="002B4C51">
        <w:rPr>
          <w:rFonts w:ascii="Times New Roman" w:hAnsi="Times New Roman" w:cs="Times New Roman"/>
        </w:rPr>
        <w:t>Bridge Inspection SPM</w:t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  <w:t>Date</w:t>
      </w:r>
    </w:p>
    <w:sectPr w:rsidR="00802F9B" w:rsidRPr="00802F9B" w:rsidSect="001A5B1A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235B" w14:textId="77777777" w:rsidR="005E3425" w:rsidRDefault="005E3425" w:rsidP="005E3425">
      <w:pPr>
        <w:spacing w:after="0" w:line="240" w:lineRule="auto"/>
      </w:pPr>
      <w:r>
        <w:separator/>
      </w:r>
    </w:p>
  </w:endnote>
  <w:endnote w:type="continuationSeparator" w:id="0">
    <w:p w14:paraId="101169A1" w14:textId="77777777" w:rsidR="005E3425" w:rsidRDefault="005E3425" w:rsidP="005E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28BD" w14:textId="77777777" w:rsidR="005E3425" w:rsidRDefault="005E3425" w:rsidP="005E3425">
      <w:pPr>
        <w:spacing w:after="0" w:line="240" w:lineRule="auto"/>
      </w:pPr>
      <w:r>
        <w:separator/>
      </w:r>
    </w:p>
  </w:footnote>
  <w:footnote w:type="continuationSeparator" w:id="0">
    <w:p w14:paraId="6BE39CD4" w14:textId="77777777" w:rsidR="005E3425" w:rsidRDefault="005E3425" w:rsidP="005E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9A32" w14:textId="26D43948" w:rsidR="005E3425" w:rsidRDefault="005E3425" w:rsidP="005E3425">
    <w:pPr>
      <w:pStyle w:val="Header"/>
      <w:jc w:val="center"/>
    </w:pPr>
    <w:r>
      <w:rPr>
        <w:rFonts w:ascii="Times New Roman"/>
        <w:i/>
        <w:noProof/>
        <w:sz w:val="20"/>
      </w:rPr>
      <w:drawing>
        <wp:inline distT="0" distB="0" distL="0" distR="0" wp14:anchorId="36A65147" wp14:editId="2588EDA2">
          <wp:extent cx="563879" cy="563879"/>
          <wp:effectExtent l="0" t="0" r="0" b="0"/>
          <wp:docPr id="1" name="Image 1" descr="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56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69"/>
    <w:rsid w:val="00004684"/>
    <w:rsid w:val="000321FF"/>
    <w:rsid w:val="000B2915"/>
    <w:rsid w:val="000F3A13"/>
    <w:rsid w:val="001A5B1A"/>
    <w:rsid w:val="0027011D"/>
    <w:rsid w:val="002807E6"/>
    <w:rsid w:val="002B4C51"/>
    <w:rsid w:val="00383324"/>
    <w:rsid w:val="00395F43"/>
    <w:rsid w:val="003A2B49"/>
    <w:rsid w:val="003C4A24"/>
    <w:rsid w:val="003F2A22"/>
    <w:rsid w:val="0047035D"/>
    <w:rsid w:val="004B1BEB"/>
    <w:rsid w:val="004B69BF"/>
    <w:rsid w:val="004C740C"/>
    <w:rsid w:val="005563B3"/>
    <w:rsid w:val="005564DC"/>
    <w:rsid w:val="00581DC8"/>
    <w:rsid w:val="005B367F"/>
    <w:rsid w:val="005D14D9"/>
    <w:rsid w:val="005E3425"/>
    <w:rsid w:val="006552DC"/>
    <w:rsid w:val="006E0D0F"/>
    <w:rsid w:val="006E68A8"/>
    <w:rsid w:val="006F45C7"/>
    <w:rsid w:val="00771E31"/>
    <w:rsid w:val="007C099F"/>
    <w:rsid w:val="00802F9B"/>
    <w:rsid w:val="008116C9"/>
    <w:rsid w:val="008162A9"/>
    <w:rsid w:val="008323CB"/>
    <w:rsid w:val="00875D40"/>
    <w:rsid w:val="00877821"/>
    <w:rsid w:val="00894C38"/>
    <w:rsid w:val="0091349B"/>
    <w:rsid w:val="00940C28"/>
    <w:rsid w:val="00977B22"/>
    <w:rsid w:val="009F05BC"/>
    <w:rsid w:val="00A50426"/>
    <w:rsid w:val="00A802C0"/>
    <w:rsid w:val="00AE4FA2"/>
    <w:rsid w:val="00B21C3F"/>
    <w:rsid w:val="00B44739"/>
    <w:rsid w:val="00B56C17"/>
    <w:rsid w:val="00B97960"/>
    <w:rsid w:val="00BB0459"/>
    <w:rsid w:val="00C11061"/>
    <w:rsid w:val="00C27879"/>
    <w:rsid w:val="00C3231C"/>
    <w:rsid w:val="00CA2C0F"/>
    <w:rsid w:val="00CA33E3"/>
    <w:rsid w:val="00CC63F7"/>
    <w:rsid w:val="00D0671B"/>
    <w:rsid w:val="00D72465"/>
    <w:rsid w:val="00D87721"/>
    <w:rsid w:val="00D964A5"/>
    <w:rsid w:val="00E00C0D"/>
    <w:rsid w:val="00E12C85"/>
    <w:rsid w:val="00E2521D"/>
    <w:rsid w:val="00E31ED8"/>
    <w:rsid w:val="00E42B06"/>
    <w:rsid w:val="00ED0469"/>
    <w:rsid w:val="00F07771"/>
    <w:rsid w:val="00F138CF"/>
    <w:rsid w:val="00F13E38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DD0B2C"/>
  <w15:chartTrackingRefBased/>
  <w15:docId w15:val="{9A1AD7E6-F0CA-46CF-AB41-C62BC720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3F7"/>
    <w:pPr>
      <w:spacing w:before="100" w:beforeAutospacing="1" w:after="100" w:afterAutospacing="1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3F7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25"/>
  </w:style>
  <w:style w:type="paragraph" w:styleId="Footer">
    <w:name w:val="footer"/>
    <w:basedOn w:val="Normal"/>
    <w:link w:val="FooterChar"/>
    <w:uiPriority w:val="99"/>
    <w:unhideWhenUsed/>
    <w:rsid w:val="005E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25"/>
  </w:style>
  <w:style w:type="paragraph" w:styleId="Revision">
    <w:name w:val="Revision"/>
    <w:hidden/>
    <w:uiPriority w:val="99"/>
    <w:semiHidden/>
    <w:rsid w:val="004C7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1e8f8f8064c75123cde2c837fb5baa54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6ef283178e70eeebf85d05ea324c8894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0F0D5-100B-4DAA-B11C-02BB491982AB}"/>
</file>

<file path=customXml/itemProps2.xml><?xml version="1.0" encoding="utf-8"?>
<ds:datastoreItem xmlns:ds="http://schemas.openxmlformats.org/officeDocument/2006/customXml" ds:itemID="{E6EEAD48-61AF-49B9-8838-B9F6E9ABC447}"/>
</file>

<file path=customXml/itemProps3.xml><?xml version="1.0" encoding="utf-8"?>
<ds:datastoreItem xmlns:ds="http://schemas.openxmlformats.org/officeDocument/2006/customXml" ds:itemID="{39749EAC-0BB2-45D0-90D2-3509D24B744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2097</Characters>
  <Application>Microsoft Office Word</Application>
  <DocSecurity>0</DocSecurity>
  <Lines>17</Lines>
  <Paragraphs>4</Paragraphs>
  <ScaleCrop>false</ScaleCrop>
  <Company>Indiana Office of Technology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 Anthony P</dc:creator>
  <cp:keywords/>
  <dc:description/>
  <cp:lastModifiedBy>Marino, Anthony P</cp:lastModifiedBy>
  <cp:revision>4</cp:revision>
  <dcterms:created xsi:type="dcterms:W3CDTF">2025-12-16T19:27:00Z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