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0C2" w:rsidRPr="000150C2" w:rsidRDefault="000150C2" w:rsidP="000150C2">
      <w:pPr>
        <w:rPr>
          <w:rFonts w:ascii="Times New Roman" w:hAnsi="Times New Roman" w:cs="Times New Roman"/>
          <w:b/>
          <w:bCs/>
        </w:rPr>
      </w:pPr>
      <w:r w:rsidRPr="000150C2">
        <w:rPr>
          <w:rFonts w:ascii="Times New Roman" w:hAnsi="Times New Roman" w:cs="Times New Roman"/>
          <w:b/>
          <w:bCs/>
        </w:rPr>
        <w:t>Department of Workforce Development (DWD) and Department of Revenue (DOR)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</w:p>
    <w:p w:rsidR="000150C2" w:rsidRPr="000150C2" w:rsidRDefault="000150C2" w:rsidP="000150C2">
      <w:pPr>
        <w:rPr>
          <w:rFonts w:ascii="Times New Roman" w:hAnsi="Times New Roman" w:cs="Times New Roman"/>
        </w:rPr>
      </w:pPr>
      <w:r w:rsidRPr="000150C2">
        <w:rPr>
          <w:rFonts w:ascii="Times New Roman" w:hAnsi="Times New Roman" w:cs="Times New Roman"/>
        </w:rPr>
        <w:t xml:space="preserve">INDOT performs a clearance check for Department of Workforce Development (DWD) and Department of Revenue (DOR) for all LPA contracts prior to processing.  INDOT will notify LPAs if we receive a notice that </w:t>
      </w:r>
      <w:proofErr w:type="gramStart"/>
      <w:r w:rsidRPr="000150C2">
        <w:rPr>
          <w:rFonts w:ascii="Times New Roman" w:hAnsi="Times New Roman" w:cs="Times New Roman"/>
        </w:rPr>
        <w:t>a</w:t>
      </w:r>
      <w:proofErr w:type="gramEnd"/>
      <w:r w:rsidRPr="000150C2">
        <w:rPr>
          <w:rFonts w:ascii="Times New Roman" w:hAnsi="Times New Roman" w:cs="Times New Roman"/>
        </w:rPr>
        <w:t xml:space="preserve"> LPA has outstanding issues with DOR or DWD to correct; including notices from the DWD stating a LPA has no employees assigned to their Federal ID Number.  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</w:p>
    <w:p w:rsidR="000150C2" w:rsidRPr="000150C2" w:rsidRDefault="000150C2" w:rsidP="000150C2">
      <w:pPr>
        <w:rPr>
          <w:rFonts w:ascii="Times New Roman" w:hAnsi="Times New Roman" w:cs="Times New Roman"/>
        </w:rPr>
      </w:pPr>
      <w:r w:rsidRPr="000150C2">
        <w:rPr>
          <w:rFonts w:ascii="Times New Roman" w:hAnsi="Times New Roman" w:cs="Times New Roman"/>
        </w:rPr>
        <w:t>It is the responsibility of the LPA to follow-up with DOR or DWD to correct these issues prior to a contract being approved by INDOT.  Below is reference to resolve issues: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</w:p>
    <w:p w:rsidR="000150C2" w:rsidRPr="000150C2" w:rsidRDefault="000150C2" w:rsidP="000150C2">
      <w:pPr>
        <w:rPr>
          <w:rFonts w:ascii="Times New Roman" w:hAnsi="Times New Roman" w:cs="Times New Roman"/>
          <w:u w:val="single"/>
        </w:rPr>
      </w:pPr>
      <w:r w:rsidRPr="000150C2">
        <w:rPr>
          <w:rFonts w:ascii="Times New Roman" w:hAnsi="Times New Roman" w:cs="Times New Roman"/>
          <w:u w:val="single"/>
        </w:rPr>
        <w:t xml:space="preserve">DOR  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  <w:r w:rsidRPr="000150C2">
        <w:rPr>
          <w:rFonts w:ascii="Times New Roman" w:hAnsi="Times New Roman" w:cs="Times New Roman"/>
        </w:rPr>
        <w:t xml:space="preserve">To resolve DOR issues, please refer to the following websites for questions and contacts.  For Letter of Good Standing questions, please e-mail </w:t>
      </w:r>
      <w:hyperlink r:id="rId4" w:history="1">
        <w:r w:rsidRPr="000150C2">
          <w:rPr>
            <w:rStyle w:val="Hyperlink"/>
            <w:rFonts w:ascii="Times New Roman" w:hAnsi="Times New Roman" w:cs="Times New Roman"/>
            <w:color w:val="0563C1"/>
          </w:rPr>
          <w:t>CollClearance@dor.in.gov</w:t>
        </w:r>
      </w:hyperlink>
      <w:r w:rsidRPr="000150C2">
        <w:rPr>
          <w:rFonts w:ascii="Times New Roman" w:hAnsi="Times New Roman" w:cs="Times New Roman"/>
        </w:rPr>
        <w:t xml:space="preserve">. You will receive an answer with 3 business days. </w:t>
      </w:r>
    </w:p>
    <w:p w:rsidR="000150C2" w:rsidRPr="000150C2" w:rsidRDefault="000150C2" w:rsidP="000150C2">
      <w:pPr>
        <w:rPr>
          <w:rFonts w:ascii="Times New Roman" w:hAnsi="Times New Roman" w:cs="Times New Roman"/>
          <w:color w:val="1F3864"/>
        </w:rPr>
      </w:pPr>
    </w:p>
    <w:p w:rsidR="000150C2" w:rsidRPr="000150C2" w:rsidRDefault="000150C2" w:rsidP="000150C2">
      <w:pPr>
        <w:rPr>
          <w:rFonts w:ascii="Times New Roman" w:hAnsi="Times New Roman" w:cs="Times New Roman"/>
        </w:rPr>
      </w:pPr>
      <w:hyperlink r:id="rId5" w:history="1">
        <w:r w:rsidRPr="000150C2">
          <w:rPr>
            <w:rStyle w:val="Hyperlink"/>
            <w:rFonts w:ascii="Times New Roman" w:hAnsi="Times New Roman" w:cs="Times New Roman"/>
            <w:color w:val="0563C1"/>
          </w:rPr>
          <w:t>https://www.in.gov/dor/3769.htm</w:t>
        </w:r>
      </w:hyperlink>
    </w:p>
    <w:p w:rsidR="000150C2" w:rsidRPr="000150C2" w:rsidRDefault="000150C2" w:rsidP="000150C2">
      <w:pPr>
        <w:rPr>
          <w:rFonts w:ascii="Times New Roman" w:hAnsi="Times New Roman" w:cs="Times New Roman"/>
        </w:rPr>
      </w:pPr>
      <w:hyperlink r:id="rId6" w:history="1">
        <w:r w:rsidRPr="000150C2">
          <w:rPr>
            <w:rStyle w:val="Hyperlink"/>
            <w:rFonts w:ascii="Times New Roman" w:hAnsi="Times New Roman" w:cs="Times New Roman"/>
            <w:color w:val="0563C1"/>
          </w:rPr>
          <w:t>https://www.in.gov/dor/3325.htm</w:t>
        </w:r>
      </w:hyperlink>
    </w:p>
    <w:p w:rsidR="000150C2" w:rsidRPr="000150C2" w:rsidRDefault="000150C2" w:rsidP="000150C2">
      <w:pPr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0150C2" w:rsidRPr="000150C2" w:rsidRDefault="000150C2" w:rsidP="000150C2">
      <w:pPr>
        <w:rPr>
          <w:rFonts w:ascii="Times New Roman" w:hAnsi="Times New Roman" w:cs="Times New Roman"/>
          <w:u w:val="single"/>
        </w:rPr>
      </w:pPr>
      <w:r w:rsidRPr="000150C2">
        <w:rPr>
          <w:rFonts w:ascii="Times New Roman" w:hAnsi="Times New Roman" w:cs="Times New Roman"/>
          <w:u w:val="single"/>
        </w:rPr>
        <w:t xml:space="preserve">DWD  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  <w:r w:rsidRPr="000150C2">
        <w:rPr>
          <w:rFonts w:ascii="Times New Roman" w:hAnsi="Times New Roman" w:cs="Times New Roman"/>
        </w:rPr>
        <w:t>To resolve DWD issues, please refer to the following websites for questions and contacts.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</w:p>
    <w:p w:rsidR="000150C2" w:rsidRPr="000150C2" w:rsidRDefault="000150C2" w:rsidP="000150C2">
      <w:pPr>
        <w:rPr>
          <w:rFonts w:ascii="Times New Roman" w:hAnsi="Times New Roman" w:cs="Times New Roman"/>
        </w:rPr>
      </w:pPr>
      <w:hyperlink r:id="rId7" w:history="1">
        <w:r w:rsidRPr="000150C2">
          <w:rPr>
            <w:rStyle w:val="Hyperlink"/>
            <w:rFonts w:ascii="Times New Roman" w:hAnsi="Times New Roman" w:cs="Times New Roman"/>
            <w:color w:val="0563C1"/>
          </w:rPr>
          <w:t>https://www.in.gov/dwd/2504.htm</w:t>
        </w:r>
      </w:hyperlink>
    </w:p>
    <w:p w:rsidR="000150C2" w:rsidRPr="000150C2" w:rsidRDefault="000150C2" w:rsidP="000150C2">
      <w:pPr>
        <w:rPr>
          <w:rFonts w:ascii="Times New Roman" w:hAnsi="Times New Roman" w:cs="Times New Roman"/>
        </w:rPr>
      </w:pPr>
      <w:hyperlink r:id="rId8" w:history="1">
        <w:r w:rsidRPr="000150C2">
          <w:rPr>
            <w:rStyle w:val="Hyperlink"/>
            <w:rFonts w:ascii="Times New Roman" w:hAnsi="Times New Roman" w:cs="Times New Roman"/>
            <w:color w:val="0563C1"/>
          </w:rPr>
          <w:t>https://www.in.gov/dwd/roc.htm</w:t>
        </w:r>
      </w:hyperlink>
    </w:p>
    <w:p w:rsidR="000150C2" w:rsidRPr="000150C2" w:rsidRDefault="000150C2" w:rsidP="000150C2">
      <w:pPr>
        <w:rPr>
          <w:rFonts w:ascii="Times New Roman" w:hAnsi="Times New Roman" w:cs="Times New Roman"/>
        </w:rPr>
      </w:pPr>
    </w:p>
    <w:p w:rsidR="000150C2" w:rsidRPr="000150C2" w:rsidRDefault="000150C2" w:rsidP="000150C2">
      <w:pPr>
        <w:rPr>
          <w:rFonts w:ascii="Times New Roman" w:hAnsi="Times New Roman" w:cs="Times New Roman"/>
          <w:u w:val="single"/>
        </w:rPr>
      </w:pPr>
      <w:r w:rsidRPr="000150C2">
        <w:rPr>
          <w:rFonts w:ascii="Times New Roman" w:hAnsi="Times New Roman" w:cs="Times New Roman"/>
          <w:u w:val="single"/>
        </w:rPr>
        <w:t>DWD – No Employees</w:t>
      </w:r>
    </w:p>
    <w:p w:rsidR="000150C2" w:rsidRPr="000150C2" w:rsidRDefault="000150C2" w:rsidP="000150C2">
      <w:pPr>
        <w:rPr>
          <w:rFonts w:ascii="Times New Roman" w:hAnsi="Times New Roman" w:cs="Times New Roman"/>
        </w:rPr>
      </w:pPr>
      <w:r w:rsidRPr="000150C2">
        <w:rPr>
          <w:rFonts w:ascii="Times New Roman" w:hAnsi="Times New Roman" w:cs="Times New Roman"/>
        </w:rPr>
        <w:t xml:space="preserve">Please send a reply e-mail stating that the LPA, in fact, does NOT have any employees.  </w:t>
      </w:r>
    </w:p>
    <w:p w:rsidR="000150C2" w:rsidRPr="000150C2" w:rsidRDefault="000150C2" w:rsidP="000150C2">
      <w:pPr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B63841" w:rsidRDefault="00B63841"/>
    <w:sectPr w:rsidR="00B63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2"/>
    <w:rsid w:val="000150C2"/>
    <w:rsid w:val="00B63841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95EE0-AE5B-41D0-8A27-0D633BE6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563C1" w:themeColor="hyperlink"/>
        <w:sz w:val="22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C2"/>
    <w:pPr>
      <w:spacing w:after="0" w:line="240" w:lineRule="auto"/>
    </w:pPr>
    <w:rPr>
      <w:rFonts w:asciiTheme="minorHAnsi" w:hAnsiTheme="minorHAnsi"/>
      <w:color w:val="auto"/>
      <w:u w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FB2D59"/>
    <w:pPr>
      <w:autoSpaceDE w:val="0"/>
      <w:autoSpaceDN w:val="0"/>
      <w:adjustRightInd w:val="0"/>
      <w:spacing w:before="220" w:after="220"/>
      <w:contextualSpacing/>
      <w:outlineLvl w:val="0"/>
    </w:pPr>
    <w:rPr>
      <w:rFonts w:ascii="Times New Roman" w:eastAsia="Calibri" w:hAnsi="Times New Roman" w:cs="Arial"/>
      <w:b/>
      <w:color w:val="00209F"/>
      <w:sz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D59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1E0B8F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2D59"/>
    <w:pPr>
      <w:tabs>
        <w:tab w:val="right" w:leader="dot" w:pos="9350"/>
      </w:tabs>
      <w:outlineLvl w:val="2"/>
    </w:pPr>
    <w:rPr>
      <w:rFonts w:ascii="Times New Roman" w:eastAsia="Times New Roman" w:hAnsi="Times New Roman" w:cs="Times New Roman"/>
      <w:i/>
      <w:noProof/>
      <w:color w:val="0563C1" w:themeColor="hyperlink"/>
      <w:sz w:val="28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B2D59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FF0000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FB2D59"/>
    <w:pPr>
      <w:ind w:left="1440"/>
      <w:outlineLvl w:val="4"/>
    </w:pPr>
    <w:rPr>
      <w:rFonts w:ascii="Times New Roman" w:eastAsia="Times New Roman" w:hAnsi="Times New Roman" w:cs="Times New Roman"/>
      <w:b/>
      <w:bCs/>
      <w:iCs/>
      <w:color w:val="FF000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2D59"/>
    <w:rPr>
      <w:rFonts w:ascii="Times New Roman" w:eastAsia="Calibri" w:hAnsi="Times New Roman" w:cs="Arial"/>
      <w:b/>
      <w:color w:val="00209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2D59"/>
    <w:rPr>
      <w:rFonts w:ascii="Times New Roman" w:eastAsia="Times New Roman" w:hAnsi="Times New Roman" w:cs="Times New Roman"/>
      <w:i/>
      <w:noProof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B2D59"/>
    <w:rPr>
      <w:rFonts w:ascii="Times New Roman" w:eastAsia="Times New Roman" w:hAnsi="Times New Roman" w:cs="Times New Roman"/>
      <w:b/>
      <w:bCs/>
      <w:i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D59"/>
    <w:rPr>
      <w:rFonts w:ascii="Times New Roman" w:eastAsiaTheme="majorEastAsia" w:hAnsi="Times New Roman" w:cstheme="majorBidi"/>
      <w:color w:val="1E0B8F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B2D59"/>
    <w:rPr>
      <w:rFonts w:ascii="Times New Roman" w:eastAsiaTheme="majorEastAsia" w:hAnsi="Times New Roman" w:cstheme="majorBidi"/>
      <w:i/>
      <w:iCs/>
      <w:color w:val="FF0000"/>
    </w:rPr>
  </w:style>
  <w:style w:type="paragraph" w:customStyle="1" w:styleId="GuidanceDoc">
    <w:name w:val="Guidance Doc"/>
    <w:basedOn w:val="Normal"/>
    <w:autoRedefine/>
    <w:qFormat/>
    <w:rsid w:val="00FB2D59"/>
    <w:pPr>
      <w:autoSpaceDE w:val="0"/>
      <w:autoSpaceDN w:val="0"/>
      <w:adjustRightInd w:val="0"/>
      <w:ind w:left="360"/>
      <w:jc w:val="both"/>
    </w:pPr>
    <w:rPr>
      <w:rFonts w:ascii="Times New Roman" w:eastAsia="Times New Roman" w:hAnsi="Times New Roman" w:cs="Times New Roman"/>
      <w:b/>
      <w:i/>
      <w:color w:val="FF0000"/>
      <w:sz w:val="18"/>
      <w:szCs w:val="18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15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wd/roc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.gov/dwd/250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.gov/dor/3325.htm" TargetMode="External"/><Relationship Id="rId5" Type="http://schemas.openxmlformats.org/officeDocument/2006/relationships/hyperlink" Target="https://www.in.gov/dor/3769.ht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ollClearance@dor.in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Luv Hudson</dc:creator>
  <cp:keywords/>
  <dc:description/>
  <cp:lastModifiedBy>Cassandra Luv Hudson</cp:lastModifiedBy>
  <cp:revision>1</cp:revision>
  <dcterms:created xsi:type="dcterms:W3CDTF">2022-03-04T19:49:00Z</dcterms:created>
  <dcterms:modified xsi:type="dcterms:W3CDTF">2022-03-04T19:50:00Z</dcterms:modified>
</cp:coreProperties>
</file>