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A268" w14:textId="177DB18B" w:rsidR="00956901" w:rsidRPr="00791B37" w:rsidRDefault="00200FF0" w:rsidP="00445878">
      <w:pPr>
        <w:jc w:val="center"/>
        <w:rPr>
          <w:b/>
          <w:bCs/>
          <w:color w:val="17365D" w:themeColor="text2" w:themeShade="BF"/>
          <w:sz w:val="28"/>
          <w:szCs w:val="28"/>
          <w:u w:val="single"/>
        </w:rPr>
      </w:pPr>
      <w:r w:rsidRPr="00791B37">
        <w:rPr>
          <w:b/>
          <w:bCs/>
          <w:color w:val="0070C0"/>
          <w:sz w:val="28"/>
          <w:szCs w:val="28"/>
          <w:u w:val="single"/>
        </w:rPr>
        <w:t>2026 C</w:t>
      </w:r>
      <w:r w:rsidR="009118EE" w:rsidRPr="00791B37">
        <w:rPr>
          <w:b/>
          <w:bCs/>
          <w:color w:val="0070C0"/>
          <w:sz w:val="28"/>
          <w:szCs w:val="28"/>
          <w:u w:val="single"/>
        </w:rPr>
        <w:t>ommunity</w:t>
      </w:r>
      <w:r w:rsidR="009118EE" w:rsidRPr="00791B37">
        <w:rPr>
          <w:b/>
          <w:bCs/>
          <w:color w:val="0070C0"/>
          <w:spacing w:val="-4"/>
          <w:sz w:val="28"/>
          <w:szCs w:val="28"/>
          <w:u w:val="single"/>
        </w:rPr>
        <w:t xml:space="preserve"> </w:t>
      </w:r>
      <w:r w:rsidR="009118EE" w:rsidRPr="00791B37">
        <w:rPr>
          <w:b/>
          <w:bCs/>
          <w:color w:val="0070C0"/>
          <w:sz w:val="28"/>
          <w:szCs w:val="28"/>
          <w:u w:val="single"/>
        </w:rPr>
        <w:t>Crossings</w:t>
      </w:r>
      <w:r w:rsidR="009118EE" w:rsidRPr="00791B37">
        <w:rPr>
          <w:b/>
          <w:bCs/>
          <w:color w:val="0070C0"/>
          <w:spacing w:val="-6"/>
          <w:sz w:val="28"/>
          <w:szCs w:val="28"/>
          <w:u w:val="single"/>
        </w:rPr>
        <w:t xml:space="preserve"> </w:t>
      </w:r>
      <w:r w:rsidR="009118EE" w:rsidRPr="00791B37">
        <w:rPr>
          <w:b/>
          <w:bCs/>
          <w:color w:val="0070C0"/>
          <w:sz w:val="28"/>
          <w:szCs w:val="28"/>
          <w:u w:val="single"/>
        </w:rPr>
        <w:t>Matching</w:t>
      </w:r>
      <w:r w:rsidR="009118EE" w:rsidRPr="00791B37">
        <w:rPr>
          <w:b/>
          <w:bCs/>
          <w:color w:val="0070C0"/>
          <w:spacing w:val="-6"/>
          <w:sz w:val="28"/>
          <w:szCs w:val="28"/>
          <w:u w:val="single"/>
        </w:rPr>
        <w:t xml:space="preserve"> </w:t>
      </w:r>
      <w:r w:rsidR="009118EE" w:rsidRPr="00791B37">
        <w:rPr>
          <w:b/>
          <w:bCs/>
          <w:color w:val="0070C0"/>
          <w:sz w:val="28"/>
          <w:szCs w:val="28"/>
          <w:u w:val="single"/>
        </w:rPr>
        <w:t>Grant</w:t>
      </w:r>
      <w:r w:rsidR="009118EE" w:rsidRPr="00791B37">
        <w:rPr>
          <w:b/>
          <w:bCs/>
          <w:color w:val="0070C0"/>
          <w:spacing w:val="-4"/>
          <w:sz w:val="28"/>
          <w:szCs w:val="28"/>
          <w:u w:val="single"/>
        </w:rPr>
        <w:t xml:space="preserve"> </w:t>
      </w:r>
      <w:r w:rsidR="009118EE" w:rsidRPr="00791B37">
        <w:rPr>
          <w:b/>
          <w:bCs/>
          <w:color w:val="0070C0"/>
          <w:spacing w:val="-2"/>
          <w:sz w:val="28"/>
          <w:szCs w:val="28"/>
          <w:u w:val="single"/>
        </w:rPr>
        <w:t>Program</w:t>
      </w:r>
    </w:p>
    <w:p w14:paraId="22DA7200" w14:textId="77777777" w:rsidR="006C6CC6" w:rsidRPr="00445878" w:rsidRDefault="006C6CC6" w:rsidP="00445878">
      <w:pPr>
        <w:tabs>
          <w:tab w:val="left" w:pos="1341"/>
        </w:tabs>
      </w:pPr>
      <w:bookmarkStart w:id="0" w:name="_Hlk153272871"/>
    </w:p>
    <w:tbl>
      <w:tblPr>
        <w:tblStyle w:val="TableGrid"/>
        <w:tblW w:w="0" w:type="auto"/>
        <w:tblLook w:val="04A0" w:firstRow="1" w:lastRow="0" w:firstColumn="1" w:lastColumn="0" w:noHBand="0" w:noVBand="1"/>
      </w:tblPr>
      <w:tblGrid>
        <w:gridCol w:w="10790"/>
      </w:tblGrid>
      <w:tr w:rsidR="006C6CC6" w:rsidRPr="00445878" w14:paraId="7CDC12C9" w14:textId="77777777" w:rsidTr="00E87BC0">
        <w:trPr>
          <w:trHeight w:val="854"/>
        </w:trPr>
        <w:tc>
          <w:tcPr>
            <w:tcW w:w="10934" w:type="dxa"/>
            <w:shd w:val="clear" w:color="auto" w:fill="C6D9F1" w:themeFill="text2" w:themeFillTint="33"/>
          </w:tcPr>
          <w:p w14:paraId="0312A1F6" w14:textId="463DC88A" w:rsidR="006C6CC6" w:rsidRPr="00445878" w:rsidRDefault="006C6CC6" w:rsidP="00445878">
            <w:pPr>
              <w:tabs>
                <w:tab w:val="left" w:pos="1341"/>
              </w:tabs>
              <w:rPr>
                <w:b/>
                <w:bCs/>
                <w:color w:val="0070C0"/>
                <w:sz w:val="22"/>
                <w:szCs w:val="22"/>
              </w:rPr>
            </w:pPr>
            <w:r w:rsidRPr="00445878">
              <w:rPr>
                <w:b/>
                <w:bCs/>
                <w:sz w:val="22"/>
                <w:szCs w:val="22"/>
              </w:rPr>
              <w:t xml:space="preserve">INDOT has created a </w:t>
            </w:r>
            <w:r w:rsidRPr="00445878">
              <w:rPr>
                <w:b/>
                <w:bCs/>
                <w:i/>
                <w:iCs/>
                <w:sz w:val="22"/>
                <w:szCs w:val="22"/>
              </w:rPr>
              <w:t>Local Road and Bridge CCMG Guidance Document for Local Public Agencies</w:t>
            </w:r>
            <w:r w:rsidRPr="00445878">
              <w:rPr>
                <w:b/>
                <w:bCs/>
                <w:sz w:val="22"/>
                <w:szCs w:val="22"/>
              </w:rPr>
              <w:t xml:space="preserve">.  Please use the following links to the </w:t>
            </w:r>
            <w:bookmarkStart w:id="1" w:name="_Hlk204779457"/>
            <w:r w:rsidRPr="006D1FCD">
              <w:rPr>
                <w:b/>
                <w:bCs/>
                <w:sz w:val="22"/>
                <w:szCs w:val="22"/>
              </w:rPr>
              <w:t>CCMG Guidance Document</w:t>
            </w:r>
            <w:r w:rsidRPr="005518E6">
              <w:rPr>
                <w:b/>
                <w:bCs/>
                <w:color w:val="0070C0"/>
                <w:sz w:val="22"/>
                <w:szCs w:val="22"/>
              </w:rPr>
              <w:t xml:space="preserve"> </w:t>
            </w:r>
            <w:r w:rsidRPr="00445878">
              <w:rPr>
                <w:b/>
                <w:bCs/>
                <w:sz w:val="22"/>
                <w:szCs w:val="22"/>
              </w:rPr>
              <w:t xml:space="preserve">and to </w:t>
            </w:r>
            <w:r w:rsidR="00FF1E69" w:rsidRPr="00445878">
              <w:rPr>
                <w:b/>
                <w:bCs/>
                <w:sz w:val="22"/>
                <w:szCs w:val="22"/>
              </w:rPr>
              <w:t xml:space="preserve">a </w:t>
            </w:r>
            <w:r w:rsidRPr="00445878">
              <w:rPr>
                <w:b/>
                <w:bCs/>
                <w:sz w:val="22"/>
                <w:szCs w:val="22"/>
              </w:rPr>
              <w:t xml:space="preserve">presentation on how to </w:t>
            </w:r>
            <w:r w:rsidRPr="006D1FCD">
              <w:rPr>
                <w:b/>
                <w:bCs/>
                <w:sz w:val="22"/>
                <w:szCs w:val="22"/>
              </w:rPr>
              <w:t>Access and Complete the CCMG Application Process</w:t>
            </w:r>
            <w:r w:rsidRPr="005518E6">
              <w:rPr>
                <w:b/>
                <w:bCs/>
                <w:color w:val="0070C0"/>
                <w:sz w:val="22"/>
                <w:szCs w:val="22"/>
              </w:rPr>
              <w:t>.</w:t>
            </w:r>
            <w:bookmarkEnd w:id="1"/>
          </w:p>
        </w:tc>
      </w:tr>
      <w:bookmarkEnd w:id="0"/>
    </w:tbl>
    <w:p w14:paraId="72090ED9" w14:textId="77777777" w:rsidR="00445878" w:rsidRDefault="00445878" w:rsidP="00445878">
      <w:pPr>
        <w:pStyle w:val="BodyText"/>
        <w:ind w:right="232"/>
      </w:pPr>
    </w:p>
    <w:p w14:paraId="4EF6211F" w14:textId="60D1F74C" w:rsidR="00956901" w:rsidRPr="00445878" w:rsidRDefault="009118EE" w:rsidP="00445878">
      <w:pPr>
        <w:pStyle w:val="BodyText"/>
        <w:ind w:right="232"/>
      </w:pPr>
      <w:r w:rsidRPr="00445878">
        <w:t>Launched</w:t>
      </w:r>
      <w:r w:rsidRPr="00445878">
        <w:rPr>
          <w:spacing w:val="-2"/>
        </w:rPr>
        <w:t xml:space="preserve"> </w:t>
      </w:r>
      <w:r w:rsidRPr="00445878">
        <w:t>in</w:t>
      </w:r>
      <w:r w:rsidRPr="00445878">
        <w:rPr>
          <w:spacing w:val="-5"/>
        </w:rPr>
        <w:t xml:space="preserve"> </w:t>
      </w:r>
      <w:r w:rsidRPr="00445878">
        <w:t>2016,</w:t>
      </w:r>
      <w:r w:rsidRPr="00445878">
        <w:rPr>
          <w:spacing w:val="-5"/>
        </w:rPr>
        <w:t xml:space="preserve"> </w:t>
      </w:r>
      <w:r w:rsidRPr="00445878">
        <w:t>the</w:t>
      </w:r>
      <w:r w:rsidRPr="00445878">
        <w:rPr>
          <w:spacing w:val="-2"/>
        </w:rPr>
        <w:t xml:space="preserve"> </w:t>
      </w:r>
      <w:bookmarkStart w:id="2" w:name="_Hlk164251260"/>
      <w:r w:rsidRPr="00445878">
        <w:t>Community</w:t>
      </w:r>
      <w:r w:rsidRPr="00445878">
        <w:rPr>
          <w:spacing w:val="-2"/>
        </w:rPr>
        <w:t xml:space="preserve"> </w:t>
      </w:r>
      <w:r w:rsidRPr="00445878">
        <w:t>Crossings</w:t>
      </w:r>
      <w:r w:rsidRPr="00445878">
        <w:rPr>
          <w:spacing w:val="-2"/>
        </w:rPr>
        <w:t xml:space="preserve"> </w:t>
      </w:r>
      <w:r w:rsidRPr="00445878">
        <w:t>Matching</w:t>
      </w:r>
      <w:r w:rsidRPr="00445878">
        <w:rPr>
          <w:spacing w:val="-5"/>
        </w:rPr>
        <w:t xml:space="preserve"> </w:t>
      </w:r>
      <w:r w:rsidRPr="00445878">
        <w:t>Grant</w:t>
      </w:r>
      <w:r w:rsidRPr="00445878">
        <w:rPr>
          <w:spacing w:val="-1"/>
        </w:rPr>
        <w:t xml:space="preserve"> </w:t>
      </w:r>
      <w:r w:rsidRPr="00445878">
        <w:t>Program</w:t>
      </w:r>
      <w:r w:rsidRPr="00445878">
        <w:rPr>
          <w:spacing w:val="-1"/>
        </w:rPr>
        <w:t xml:space="preserve"> </w:t>
      </w:r>
      <w:bookmarkEnd w:id="2"/>
      <w:r w:rsidRPr="00445878">
        <w:t>provides</w:t>
      </w:r>
      <w:r w:rsidRPr="00445878">
        <w:rPr>
          <w:spacing w:val="-4"/>
        </w:rPr>
        <w:t xml:space="preserve"> </w:t>
      </w:r>
      <w:r w:rsidRPr="00445878">
        <w:t>funding</w:t>
      </w:r>
      <w:r w:rsidRPr="00445878">
        <w:rPr>
          <w:spacing w:val="-5"/>
        </w:rPr>
        <w:t xml:space="preserve"> </w:t>
      </w:r>
      <w:r w:rsidRPr="00445878">
        <w:t>to</w:t>
      </w:r>
      <w:r w:rsidRPr="00445878">
        <w:rPr>
          <w:spacing w:val="-2"/>
        </w:rPr>
        <w:t xml:space="preserve"> </w:t>
      </w:r>
      <w:r w:rsidRPr="00445878">
        <w:t>cities,</w:t>
      </w:r>
      <w:r w:rsidRPr="00445878">
        <w:rPr>
          <w:spacing w:val="-2"/>
        </w:rPr>
        <w:t xml:space="preserve"> </w:t>
      </w:r>
      <w:r w:rsidRPr="00445878">
        <w:t>towns,</w:t>
      </w:r>
      <w:r w:rsidRPr="00445878">
        <w:rPr>
          <w:spacing w:val="-2"/>
        </w:rPr>
        <w:t xml:space="preserve"> </w:t>
      </w:r>
      <w:r w:rsidRPr="00445878">
        <w:t>and</w:t>
      </w:r>
      <w:r w:rsidRPr="00445878">
        <w:rPr>
          <w:spacing w:val="-5"/>
        </w:rPr>
        <w:t xml:space="preserve"> </w:t>
      </w:r>
      <w:r w:rsidRPr="00445878">
        <w:t>counties across Indiana to make improvements to local roads and bridges.</w:t>
      </w:r>
    </w:p>
    <w:p w14:paraId="536185D7" w14:textId="77777777" w:rsidR="00956901" w:rsidRPr="00445878" w:rsidRDefault="00956901" w:rsidP="00445878">
      <w:pPr>
        <w:pStyle w:val="BodyText"/>
      </w:pPr>
    </w:p>
    <w:p w14:paraId="5F58724E" w14:textId="77777777" w:rsidR="00956901" w:rsidRPr="00445878" w:rsidRDefault="009118EE" w:rsidP="00445878">
      <w:pPr>
        <w:pStyle w:val="BodyText"/>
        <w:ind w:right="232"/>
      </w:pPr>
      <w:r w:rsidRPr="00445878">
        <w:t>Community Crossings is a partnership between INDOT and Hoosier communities, both urban and rural, to invest in infrastructure</w:t>
      </w:r>
      <w:r w:rsidRPr="00445878">
        <w:rPr>
          <w:spacing w:val="-3"/>
        </w:rPr>
        <w:t xml:space="preserve"> </w:t>
      </w:r>
      <w:r w:rsidRPr="00445878">
        <w:t>projects</w:t>
      </w:r>
      <w:r w:rsidRPr="00445878">
        <w:rPr>
          <w:spacing w:val="-5"/>
        </w:rPr>
        <w:t xml:space="preserve"> </w:t>
      </w:r>
      <w:r w:rsidRPr="00445878">
        <w:t>that</w:t>
      </w:r>
      <w:r w:rsidRPr="00445878">
        <w:rPr>
          <w:spacing w:val="-5"/>
        </w:rPr>
        <w:t xml:space="preserve"> </w:t>
      </w:r>
      <w:r w:rsidRPr="00445878">
        <w:t>catalyze</w:t>
      </w:r>
      <w:r w:rsidRPr="00445878">
        <w:rPr>
          <w:spacing w:val="-3"/>
        </w:rPr>
        <w:t xml:space="preserve"> </w:t>
      </w:r>
      <w:r w:rsidRPr="00445878">
        <w:t>economic</w:t>
      </w:r>
      <w:r w:rsidRPr="00445878">
        <w:rPr>
          <w:spacing w:val="-3"/>
        </w:rPr>
        <w:t xml:space="preserve"> </w:t>
      </w:r>
      <w:r w:rsidRPr="00445878">
        <w:t>development,</w:t>
      </w:r>
      <w:r w:rsidRPr="00445878">
        <w:rPr>
          <w:spacing w:val="-3"/>
        </w:rPr>
        <w:t xml:space="preserve"> </w:t>
      </w:r>
      <w:r w:rsidRPr="00445878">
        <w:t>create</w:t>
      </w:r>
      <w:r w:rsidRPr="00445878">
        <w:rPr>
          <w:spacing w:val="-5"/>
        </w:rPr>
        <w:t xml:space="preserve"> </w:t>
      </w:r>
      <w:r w:rsidRPr="00445878">
        <w:t>jobs,</w:t>
      </w:r>
      <w:r w:rsidRPr="00445878">
        <w:rPr>
          <w:spacing w:val="-5"/>
        </w:rPr>
        <w:t xml:space="preserve"> </w:t>
      </w:r>
      <w:r w:rsidRPr="00445878">
        <w:t>and</w:t>
      </w:r>
      <w:r w:rsidRPr="00445878">
        <w:rPr>
          <w:spacing w:val="-5"/>
        </w:rPr>
        <w:t xml:space="preserve"> </w:t>
      </w:r>
      <w:r w:rsidRPr="00445878">
        <w:t>strengthen</w:t>
      </w:r>
      <w:r w:rsidRPr="00445878">
        <w:rPr>
          <w:spacing w:val="-5"/>
        </w:rPr>
        <w:t xml:space="preserve"> </w:t>
      </w:r>
      <w:r w:rsidRPr="00445878">
        <w:t>local</w:t>
      </w:r>
      <w:r w:rsidRPr="00445878">
        <w:rPr>
          <w:spacing w:val="-5"/>
        </w:rPr>
        <w:t xml:space="preserve"> </w:t>
      </w:r>
      <w:r w:rsidRPr="00445878">
        <w:t>transportation</w:t>
      </w:r>
      <w:r w:rsidRPr="00445878">
        <w:rPr>
          <w:spacing w:val="-3"/>
        </w:rPr>
        <w:t xml:space="preserve"> </w:t>
      </w:r>
      <w:r w:rsidRPr="00445878">
        <w:t>networks.</w:t>
      </w:r>
    </w:p>
    <w:p w14:paraId="5F25F513" w14:textId="77777777" w:rsidR="00956901" w:rsidRPr="00445878" w:rsidRDefault="00956901" w:rsidP="00445878">
      <w:pPr>
        <w:pStyle w:val="BodyText"/>
      </w:pPr>
    </w:p>
    <w:p w14:paraId="5D58EAE9" w14:textId="41A47989" w:rsidR="00956901" w:rsidRPr="00445878" w:rsidRDefault="009118EE" w:rsidP="00445878">
      <w:pPr>
        <w:pStyle w:val="BodyText"/>
        <w:ind w:right="232"/>
      </w:pPr>
      <w:r w:rsidRPr="00445878">
        <w:t>Projects that are eligible for funding through Community Crossings include road and bridge preservation projects with Americans</w:t>
      </w:r>
      <w:r w:rsidRPr="00445878">
        <w:rPr>
          <w:spacing w:val="-2"/>
        </w:rPr>
        <w:t xml:space="preserve"> </w:t>
      </w:r>
      <w:r w:rsidRPr="00445878">
        <w:t>with</w:t>
      </w:r>
      <w:r w:rsidRPr="00445878">
        <w:rPr>
          <w:spacing w:val="-2"/>
        </w:rPr>
        <w:t xml:space="preserve"> </w:t>
      </w:r>
      <w:r w:rsidRPr="00445878">
        <w:t>Disabilities</w:t>
      </w:r>
      <w:r w:rsidRPr="00445878">
        <w:rPr>
          <w:spacing w:val="-4"/>
        </w:rPr>
        <w:t xml:space="preserve"> </w:t>
      </w:r>
      <w:r w:rsidRPr="00445878">
        <w:t>Act</w:t>
      </w:r>
      <w:r w:rsidRPr="00445878">
        <w:rPr>
          <w:spacing w:val="-1"/>
        </w:rPr>
        <w:t xml:space="preserve"> </w:t>
      </w:r>
      <w:r w:rsidRPr="00445878">
        <w:t>(ADA)</w:t>
      </w:r>
      <w:r w:rsidRPr="00445878">
        <w:rPr>
          <w:spacing w:val="-4"/>
        </w:rPr>
        <w:t xml:space="preserve"> </w:t>
      </w:r>
      <w:r w:rsidRPr="00445878">
        <w:t>compliance</w:t>
      </w:r>
      <w:r w:rsidRPr="00445878">
        <w:rPr>
          <w:spacing w:val="-2"/>
        </w:rPr>
        <w:t xml:space="preserve"> </w:t>
      </w:r>
      <w:r w:rsidRPr="00445878">
        <w:t>in</w:t>
      </w:r>
      <w:r w:rsidRPr="00445878">
        <w:rPr>
          <w:spacing w:val="-7"/>
        </w:rPr>
        <w:t xml:space="preserve"> </w:t>
      </w:r>
      <w:r w:rsidRPr="00445878">
        <w:t>connection</w:t>
      </w:r>
      <w:r w:rsidRPr="00445878">
        <w:rPr>
          <w:spacing w:val="-2"/>
        </w:rPr>
        <w:t xml:space="preserve"> </w:t>
      </w:r>
      <w:r w:rsidRPr="00445878">
        <w:t>with these</w:t>
      </w:r>
      <w:r w:rsidRPr="00445878">
        <w:rPr>
          <w:spacing w:val="-2"/>
        </w:rPr>
        <w:t xml:space="preserve"> </w:t>
      </w:r>
      <w:r w:rsidRPr="00445878">
        <w:t>projects.</w:t>
      </w:r>
      <w:r w:rsidRPr="00445878">
        <w:rPr>
          <w:spacing w:val="-5"/>
        </w:rPr>
        <w:t xml:space="preserve"> </w:t>
      </w:r>
      <w:r w:rsidRPr="00445878">
        <w:t>Material</w:t>
      </w:r>
      <w:r w:rsidRPr="00445878">
        <w:rPr>
          <w:spacing w:val="-1"/>
        </w:rPr>
        <w:t xml:space="preserve"> </w:t>
      </w:r>
      <w:r w:rsidRPr="00445878">
        <w:t>costs</w:t>
      </w:r>
      <w:r w:rsidRPr="00445878">
        <w:rPr>
          <w:spacing w:val="-2"/>
        </w:rPr>
        <w:t xml:space="preserve"> </w:t>
      </w:r>
      <w:r w:rsidRPr="00445878">
        <w:t>for</w:t>
      </w:r>
      <w:r w:rsidRPr="00445878">
        <w:rPr>
          <w:spacing w:val="-2"/>
        </w:rPr>
        <w:t xml:space="preserve"> </w:t>
      </w:r>
      <w:r w:rsidRPr="00445878">
        <w:t>chip</w:t>
      </w:r>
      <w:r w:rsidRPr="00445878">
        <w:rPr>
          <w:spacing w:val="-5"/>
        </w:rPr>
        <w:t xml:space="preserve"> </w:t>
      </w:r>
      <w:r w:rsidRPr="00445878">
        <w:t>sealing</w:t>
      </w:r>
      <w:r w:rsidRPr="00445878">
        <w:rPr>
          <w:spacing w:val="-2"/>
        </w:rPr>
        <w:t xml:space="preserve"> </w:t>
      </w:r>
      <w:r w:rsidRPr="00445878">
        <w:t>and crack fil</w:t>
      </w:r>
      <w:r w:rsidR="00641424" w:rsidRPr="00445878">
        <w:t>l</w:t>
      </w:r>
      <w:r w:rsidRPr="00445878">
        <w:t>ing operations are also eligible for funding.</w:t>
      </w:r>
    </w:p>
    <w:p w14:paraId="3738DADD" w14:textId="77777777" w:rsidR="00956901" w:rsidRPr="00445878" w:rsidRDefault="00956901" w:rsidP="00445878">
      <w:pPr>
        <w:pStyle w:val="BodyText"/>
      </w:pPr>
    </w:p>
    <w:p w14:paraId="1B31318B" w14:textId="30AED9F8" w:rsidR="00956901" w:rsidRPr="00445878" w:rsidRDefault="009118EE" w:rsidP="00445878">
      <w:r w:rsidRPr="00445878">
        <w:t>Community</w:t>
      </w:r>
      <w:r w:rsidRPr="00445878">
        <w:rPr>
          <w:spacing w:val="-3"/>
        </w:rPr>
        <w:t xml:space="preserve"> </w:t>
      </w:r>
      <w:r w:rsidRPr="00445878">
        <w:t>Crossings</w:t>
      </w:r>
      <w:r w:rsidRPr="00445878">
        <w:rPr>
          <w:spacing w:val="-4"/>
        </w:rPr>
        <w:t xml:space="preserve"> </w:t>
      </w:r>
      <w:r w:rsidRPr="00445878">
        <w:t>is</w:t>
      </w:r>
      <w:r w:rsidRPr="00445878">
        <w:rPr>
          <w:spacing w:val="-5"/>
        </w:rPr>
        <w:t xml:space="preserve"> </w:t>
      </w:r>
      <w:r w:rsidRPr="00445878">
        <w:t>open</w:t>
      </w:r>
      <w:r w:rsidRPr="00445878">
        <w:rPr>
          <w:spacing w:val="-2"/>
        </w:rPr>
        <w:t xml:space="preserve"> </w:t>
      </w:r>
      <w:r w:rsidRPr="00445878">
        <w:t>to</w:t>
      </w:r>
      <w:r w:rsidRPr="00445878">
        <w:rPr>
          <w:spacing w:val="-5"/>
        </w:rPr>
        <w:t xml:space="preserve"> </w:t>
      </w:r>
      <w:r w:rsidRPr="00445878">
        <w:t>all</w:t>
      </w:r>
      <w:r w:rsidRPr="00445878">
        <w:rPr>
          <w:spacing w:val="-2"/>
        </w:rPr>
        <w:t xml:space="preserve"> </w:t>
      </w:r>
      <w:r w:rsidRPr="00445878">
        <w:t>local</w:t>
      </w:r>
      <w:r w:rsidRPr="00445878">
        <w:rPr>
          <w:spacing w:val="-1"/>
        </w:rPr>
        <w:t xml:space="preserve"> </w:t>
      </w:r>
      <w:r w:rsidRPr="00445878">
        <w:t>government</w:t>
      </w:r>
      <w:r w:rsidRPr="00445878">
        <w:rPr>
          <w:spacing w:val="-5"/>
        </w:rPr>
        <w:t xml:space="preserve"> </w:t>
      </w:r>
      <w:r w:rsidRPr="00445878">
        <w:t>units</w:t>
      </w:r>
      <w:r w:rsidRPr="00445878">
        <w:rPr>
          <w:spacing w:val="-2"/>
        </w:rPr>
        <w:t xml:space="preserve"> </w:t>
      </w:r>
      <w:r w:rsidRPr="00445878">
        <w:t>in</w:t>
      </w:r>
      <w:r w:rsidRPr="00445878">
        <w:rPr>
          <w:spacing w:val="-5"/>
        </w:rPr>
        <w:t xml:space="preserve"> </w:t>
      </w:r>
      <w:r w:rsidRPr="00445878">
        <w:t>the</w:t>
      </w:r>
      <w:r w:rsidRPr="00445878">
        <w:rPr>
          <w:spacing w:val="-3"/>
        </w:rPr>
        <w:t xml:space="preserve"> </w:t>
      </w:r>
      <w:r w:rsidRPr="00445878">
        <w:t>State</w:t>
      </w:r>
      <w:r w:rsidRPr="00445878">
        <w:rPr>
          <w:spacing w:val="-4"/>
        </w:rPr>
        <w:t xml:space="preserve"> </w:t>
      </w:r>
      <w:r w:rsidRPr="00445878">
        <w:t>of</w:t>
      </w:r>
      <w:r w:rsidRPr="00445878">
        <w:rPr>
          <w:spacing w:val="-1"/>
        </w:rPr>
        <w:t xml:space="preserve"> </w:t>
      </w:r>
      <w:r w:rsidRPr="00445878">
        <w:t>Indiana.</w:t>
      </w:r>
      <w:r w:rsidRPr="00445878">
        <w:rPr>
          <w:spacing w:val="50"/>
        </w:rPr>
        <w:t xml:space="preserve"> </w:t>
      </w:r>
      <w:r w:rsidR="0028064B" w:rsidRPr="00445878">
        <w:t>Match P</w:t>
      </w:r>
      <w:r w:rsidRPr="00445878">
        <w:t>ercentages</w:t>
      </w:r>
      <w:r w:rsidRPr="00445878">
        <w:rPr>
          <w:spacing w:val="-4"/>
        </w:rPr>
        <w:t xml:space="preserve"> are:</w:t>
      </w:r>
    </w:p>
    <w:p w14:paraId="4946727E" w14:textId="79D7D087" w:rsidR="00956901" w:rsidRPr="00445878" w:rsidRDefault="009118EE" w:rsidP="00445878">
      <w:pPr>
        <w:pStyle w:val="ListParagraph"/>
        <w:numPr>
          <w:ilvl w:val="0"/>
          <w:numId w:val="4"/>
        </w:numPr>
        <w:tabs>
          <w:tab w:val="left" w:pos="1341"/>
        </w:tabs>
        <w:spacing w:line="240" w:lineRule="auto"/>
        <w:ind w:hanging="361"/>
      </w:pPr>
      <w:bookmarkStart w:id="3" w:name="_Hlk200965192"/>
      <w:bookmarkStart w:id="4" w:name="_Hlk201058105"/>
      <w:r w:rsidRPr="00445878">
        <w:t>Cities</w:t>
      </w:r>
      <w:r w:rsidRPr="00445878">
        <w:rPr>
          <w:spacing w:val="-5"/>
        </w:rPr>
        <w:t xml:space="preserve"> </w:t>
      </w:r>
      <w:r w:rsidRPr="00445878">
        <w:t>and</w:t>
      </w:r>
      <w:r w:rsidRPr="00445878">
        <w:rPr>
          <w:spacing w:val="-3"/>
        </w:rPr>
        <w:t xml:space="preserve"> </w:t>
      </w:r>
      <w:r w:rsidRPr="00445878">
        <w:t>towns</w:t>
      </w:r>
      <w:r w:rsidRPr="00445878">
        <w:rPr>
          <w:spacing w:val="-2"/>
        </w:rPr>
        <w:t xml:space="preserve"> </w:t>
      </w:r>
      <w:r w:rsidRPr="00445878">
        <w:t>with</w:t>
      </w:r>
      <w:r w:rsidRPr="00445878">
        <w:rPr>
          <w:spacing w:val="-3"/>
        </w:rPr>
        <w:t xml:space="preserve"> </w:t>
      </w:r>
      <w:r w:rsidRPr="00445878">
        <w:t>a</w:t>
      </w:r>
      <w:r w:rsidRPr="00445878">
        <w:rPr>
          <w:spacing w:val="-4"/>
        </w:rPr>
        <w:t xml:space="preserve"> </w:t>
      </w:r>
      <w:r w:rsidRPr="00445878">
        <w:t>population</w:t>
      </w:r>
      <w:r w:rsidRPr="00445878">
        <w:rPr>
          <w:spacing w:val="-5"/>
        </w:rPr>
        <w:t xml:space="preserve"> </w:t>
      </w:r>
      <w:r w:rsidRPr="00445878">
        <w:t>of</w:t>
      </w:r>
      <w:r w:rsidRPr="00445878">
        <w:rPr>
          <w:spacing w:val="-5"/>
        </w:rPr>
        <w:t xml:space="preserve"> </w:t>
      </w:r>
      <w:r w:rsidR="000452DD" w:rsidRPr="00445878">
        <w:rPr>
          <w:u w:val="single"/>
        </w:rPr>
        <w:t>less</w:t>
      </w:r>
      <w:r w:rsidRPr="00445878">
        <w:rPr>
          <w:spacing w:val="-2"/>
          <w:u w:val="single"/>
        </w:rPr>
        <w:t xml:space="preserve"> </w:t>
      </w:r>
      <w:r w:rsidRPr="00445878">
        <w:rPr>
          <w:u w:val="single"/>
        </w:rPr>
        <w:t>than</w:t>
      </w:r>
      <w:r w:rsidRPr="00445878">
        <w:rPr>
          <w:spacing w:val="-3"/>
          <w:u w:val="single"/>
        </w:rPr>
        <w:t xml:space="preserve"> </w:t>
      </w:r>
      <w:r w:rsidRPr="00445878">
        <w:rPr>
          <w:u w:val="single"/>
        </w:rPr>
        <w:t>10,000</w:t>
      </w:r>
      <w:r w:rsidRPr="00445878">
        <w:rPr>
          <w:spacing w:val="-2"/>
        </w:rPr>
        <w:t xml:space="preserve"> </w:t>
      </w:r>
      <w:r w:rsidR="00C32D9B" w:rsidRPr="00445878">
        <w:rPr>
          <w:spacing w:val="-2"/>
        </w:rPr>
        <w:t xml:space="preserve">people </w:t>
      </w:r>
      <w:r w:rsidRPr="00445878">
        <w:t>will</w:t>
      </w:r>
      <w:r w:rsidRPr="00445878">
        <w:rPr>
          <w:spacing w:val="-2"/>
        </w:rPr>
        <w:t xml:space="preserve"> </w:t>
      </w:r>
      <w:r w:rsidRPr="00445878">
        <w:t>receive</w:t>
      </w:r>
      <w:r w:rsidRPr="00445878">
        <w:rPr>
          <w:spacing w:val="-4"/>
        </w:rPr>
        <w:t xml:space="preserve"> </w:t>
      </w:r>
      <w:r w:rsidRPr="00445878">
        <w:t>funds</w:t>
      </w:r>
      <w:r w:rsidRPr="00445878">
        <w:rPr>
          <w:spacing w:val="-5"/>
        </w:rPr>
        <w:t xml:space="preserve"> </w:t>
      </w:r>
      <w:r w:rsidRPr="00445878">
        <w:t>using</w:t>
      </w:r>
      <w:r w:rsidRPr="00445878">
        <w:rPr>
          <w:spacing w:val="-2"/>
        </w:rPr>
        <w:t xml:space="preserve"> </w:t>
      </w:r>
      <w:r w:rsidR="00452BC4" w:rsidRPr="00445878">
        <w:t>an</w:t>
      </w:r>
      <w:r w:rsidRPr="00445878">
        <w:rPr>
          <w:spacing w:val="-5"/>
        </w:rPr>
        <w:t xml:space="preserve"> </w:t>
      </w:r>
      <w:r w:rsidR="00452BC4" w:rsidRPr="00445878">
        <w:rPr>
          <w:u w:val="single"/>
        </w:rPr>
        <w:t>80/20</w:t>
      </w:r>
      <w:r w:rsidRPr="00445878">
        <w:rPr>
          <w:u w:val="single"/>
        </w:rPr>
        <w:t>%</w:t>
      </w:r>
      <w:r w:rsidRPr="00445878">
        <w:rPr>
          <w:spacing w:val="1"/>
          <w:u w:val="single"/>
        </w:rPr>
        <w:t xml:space="preserve"> </w:t>
      </w:r>
      <w:r w:rsidRPr="00445878">
        <w:rPr>
          <w:spacing w:val="-2"/>
          <w:u w:val="single"/>
        </w:rPr>
        <w:t>match</w:t>
      </w:r>
      <w:r w:rsidRPr="00445878">
        <w:rPr>
          <w:spacing w:val="-2"/>
        </w:rPr>
        <w:t>.</w:t>
      </w:r>
    </w:p>
    <w:p w14:paraId="2EA3332D" w14:textId="2350AC75" w:rsidR="00956901" w:rsidRPr="00445878" w:rsidRDefault="009118EE" w:rsidP="00445878">
      <w:pPr>
        <w:pStyle w:val="ListParagraph"/>
        <w:numPr>
          <w:ilvl w:val="0"/>
          <w:numId w:val="4"/>
        </w:numPr>
        <w:tabs>
          <w:tab w:val="left" w:pos="1341"/>
        </w:tabs>
        <w:spacing w:line="240" w:lineRule="auto"/>
        <w:ind w:hanging="361"/>
      </w:pPr>
      <w:r w:rsidRPr="00445878">
        <w:t>Cities</w:t>
      </w:r>
      <w:r w:rsidRPr="00445878">
        <w:rPr>
          <w:spacing w:val="-5"/>
        </w:rPr>
        <w:t xml:space="preserve"> </w:t>
      </w:r>
      <w:r w:rsidRPr="00445878">
        <w:t>and</w:t>
      </w:r>
      <w:r w:rsidRPr="00445878">
        <w:rPr>
          <w:spacing w:val="-3"/>
        </w:rPr>
        <w:t xml:space="preserve"> </w:t>
      </w:r>
      <w:r w:rsidRPr="00445878">
        <w:t>towns</w:t>
      </w:r>
      <w:r w:rsidRPr="00445878">
        <w:rPr>
          <w:spacing w:val="-3"/>
        </w:rPr>
        <w:t xml:space="preserve"> </w:t>
      </w:r>
      <w:r w:rsidRPr="00445878">
        <w:t>with</w:t>
      </w:r>
      <w:r w:rsidRPr="00445878">
        <w:rPr>
          <w:spacing w:val="-3"/>
        </w:rPr>
        <w:t xml:space="preserve"> </w:t>
      </w:r>
      <w:r w:rsidRPr="00445878">
        <w:t>a</w:t>
      </w:r>
      <w:r w:rsidRPr="00445878">
        <w:rPr>
          <w:spacing w:val="-5"/>
        </w:rPr>
        <w:t xml:space="preserve"> </w:t>
      </w:r>
      <w:r w:rsidRPr="00445878">
        <w:t>population</w:t>
      </w:r>
      <w:r w:rsidRPr="00445878">
        <w:rPr>
          <w:spacing w:val="-5"/>
        </w:rPr>
        <w:t xml:space="preserve"> </w:t>
      </w:r>
      <w:r w:rsidRPr="00445878">
        <w:t>of</w:t>
      </w:r>
      <w:r w:rsidRPr="00445878">
        <w:rPr>
          <w:spacing w:val="-3"/>
        </w:rPr>
        <w:t xml:space="preserve"> </w:t>
      </w:r>
      <w:r w:rsidRPr="00445878">
        <w:rPr>
          <w:u w:val="single"/>
        </w:rPr>
        <w:t>greater</w:t>
      </w:r>
      <w:r w:rsidRPr="00445878">
        <w:rPr>
          <w:spacing w:val="-3"/>
          <w:u w:val="single"/>
        </w:rPr>
        <w:t xml:space="preserve"> </w:t>
      </w:r>
      <w:r w:rsidRPr="00445878">
        <w:rPr>
          <w:u w:val="single"/>
        </w:rPr>
        <w:t>than</w:t>
      </w:r>
      <w:r w:rsidRPr="00445878">
        <w:rPr>
          <w:spacing w:val="-3"/>
          <w:u w:val="single"/>
        </w:rPr>
        <w:t xml:space="preserve"> </w:t>
      </w:r>
      <w:r w:rsidRPr="00445878">
        <w:rPr>
          <w:u w:val="single"/>
        </w:rPr>
        <w:t>10,000</w:t>
      </w:r>
      <w:r w:rsidRPr="00445878">
        <w:rPr>
          <w:spacing w:val="-3"/>
        </w:rPr>
        <w:t xml:space="preserve"> </w:t>
      </w:r>
      <w:r w:rsidR="00C32D9B" w:rsidRPr="00445878">
        <w:rPr>
          <w:spacing w:val="-3"/>
        </w:rPr>
        <w:t xml:space="preserve">people </w:t>
      </w:r>
      <w:r w:rsidRPr="00445878">
        <w:t>will</w:t>
      </w:r>
      <w:r w:rsidRPr="00445878">
        <w:rPr>
          <w:spacing w:val="-2"/>
        </w:rPr>
        <w:t xml:space="preserve"> </w:t>
      </w:r>
      <w:r w:rsidRPr="00445878">
        <w:t>receive</w:t>
      </w:r>
      <w:r w:rsidRPr="00445878">
        <w:rPr>
          <w:spacing w:val="-4"/>
        </w:rPr>
        <w:t xml:space="preserve"> </w:t>
      </w:r>
      <w:r w:rsidRPr="00445878">
        <w:t>funds</w:t>
      </w:r>
      <w:r w:rsidRPr="00445878">
        <w:rPr>
          <w:spacing w:val="-3"/>
        </w:rPr>
        <w:t xml:space="preserve"> </w:t>
      </w:r>
      <w:r w:rsidRPr="00445878">
        <w:t>using</w:t>
      </w:r>
      <w:r w:rsidRPr="00445878">
        <w:rPr>
          <w:spacing w:val="-6"/>
        </w:rPr>
        <w:t xml:space="preserve"> </w:t>
      </w:r>
      <w:r w:rsidRPr="00445878">
        <w:t>a</w:t>
      </w:r>
      <w:r w:rsidRPr="00445878">
        <w:rPr>
          <w:spacing w:val="-3"/>
        </w:rPr>
        <w:t xml:space="preserve"> </w:t>
      </w:r>
      <w:r w:rsidRPr="00445878">
        <w:rPr>
          <w:u w:val="single"/>
        </w:rPr>
        <w:t>50/50%</w:t>
      </w:r>
      <w:r w:rsidRPr="00445878">
        <w:rPr>
          <w:spacing w:val="-4"/>
          <w:u w:val="single"/>
        </w:rPr>
        <w:t xml:space="preserve"> </w:t>
      </w:r>
      <w:r w:rsidRPr="00445878">
        <w:rPr>
          <w:spacing w:val="-2"/>
          <w:u w:val="single"/>
        </w:rPr>
        <w:t>match</w:t>
      </w:r>
      <w:r w:rsidRPr="00445878">
        <w:rPr>
          <w:spacing w:val="-2"/>
        </w:rPr>
        <w:t>.</w:t>
      </w:r>
    </w:p>
    <w:p w14:paraId="45EF124D" w14:textId="671F3409" w:rsidR="00956901" w:rsidRPr="00445878" w:rsidRDefault="009118EE" w:rsidP="00445878">
      <w:pPr>
        <w:pStyle w:val="ListParagraph"/>
        <w:numPr>
          <w:ilvl w:val="0"/>
          <w:numId w:val="4"/>
        </w:numPr>
        <w:tabs>
          <w:tab w:val="left" w:pos="1341"/>
        </w:tabs>
        <w:spacing w:line="240" w:lineRule="auto"/>
        <w:ind w:hanging="361"/>
      </w:pPr>
      <w:r w:rsidRPr="00445878">
        <w:t>Counties</w:t>
      </w:r>
      <w:r w:rsidRPr="00445878">
        <w:rPr>
          <w:spacing w:val="-5"/>
        </w:rPr>
        <w:t xml:space="preserve"> </w:t>
      </w:r>
      <w:r w:rsidRPr="00445878">
        <w:t>with</w:t>
      </w:r>
      <w:r w:rsidRPr="00445878">
        <w:rPr>
          <w:spacing w:val="-5"/>
        </w:rPr>
        <w:t xml:space="preserve"> </w:t>
      </w:r>
      <w:r w:rsidRPr="00445878">
        <w:t>a</w:t>
      </w:r>
      <w:r w:rsidRPr="00445878">
        <w:rPr>
          <w:spacing w:val="-2"/>
        </w:rPr>
        <w:t xml:space="preserve"> </w:t>
      </w:r>
      <w:r w:rsidRPr="00445878">
        <w:t>population</w:t>
      </w:r>
      <w:r w:rsidRPr="00445878">
        <w:rPr>
          <w:spacing w:val="-7"/>
        </w:rPr>
        <w:t xml:space="preserve"> </w:t>
      </w:r>
      <w:r w:rsidRPr="00445878">
        <w:t>of</w:t>
      </w:r>
      <w:r w:rsidRPr="00445878">
        <w:rPr>
          <w:spacing w:val="-2"/>
        </w:rPr>
        <w:t xml:space="preserve"> </w:t>
      </w:r>
      <w:r w:rsidR="000452DD" w:rsidRPr="00445878">
        <w:rPr>
          <w:u w:val="single"/>
        </w:rPr>
        <w:t>less</w:t>
      </w:r>
      <w:r w:rsidRPr="00445878">
        <w:rPr>
          <w:spacing w:val="-5"/>
          <w:u w:val="single"/>
        </w:rPr>
        <w:t xml:space="preserve"> </w:t>
      </w:r>
      <w:r w:rsidRPr="00445878">
        <w:rPr>
          <w:u w:val="single"/>
        </w:rPr>
        <w:t>than</w:t>
      </w:r>
      <w:r w:rsidRPr="00445878">
        <w:rPr>
          <w:spacing w:val="-4"/>
          <w:u w:val="single"/>
        </w:rPr>
        <w:t xml:space="preserve"> </w:t>
      </w:r>
      <w:r w:rsidRPr="00445878">
        <w:rPr>
          <w:u w:val="single"/>
        </w:rPr>
        <w:t>5</w:t>
      </w:r>
      <w:r w:rsidR="00452BC4" w:rsidRPr="00445878">
        <w:rPr>
          <w:u w:val="single"/>
        </w:rPr>
        <w:t>5</w:t>
      </w:r>
      <w:r w:rsidRPr="00445878">
        <w:rPr>
          <w:u w:val="single"/>
        </w:rPr>
        <w:t>,000</w:t>
      </w:r>
      <w:r w:rsidRPr="00445878">
        <w:rPr>
          <w:spacing w:val="-5"/>
        </w:rPr>
        <w:t xml:space="preserve"> </w:t>
      </w:r>
      <w:r w:rsidRPr="00445878">
        <w:t>people</w:t>
      </w:r>
      <w:r w:rsidRPr="00445878">
        <w:rPr>
          <w:spacing w:val="-2"/>
        </w:rPr>
        <w:t xml:space="preserve"> </w:t>
      </w:r>
      <w:r w:rsidRPr="00445878">
        <w:t>will</w:t>
      </w:r>
      <w:r w:rsidRPr="00445878">
        <w:rPr>
          <w:spacing w:val="1"/>
        </w:rPr>
        <w:t xml:space="preserve"> </w:t>
      </w:r>
      <w:r w:rsidRPr="00445878">
        <w:t>receive</w:t>
      </w:r>
      <w:r w:rsidRPr="00445878">
        <w:rPr>
          <w:spacing w:val="-4"/>
        </w:rPr>
        <w:t xml:space="preserve"> </w:t>
      </w:r>
      <w:r w:rsidRPr="00445878">
        <w:t>funds</w:t>
      </w:r>
      <w:r w:rsidRPr="00445878">
        <w:rPr>
          <w:spacing w:val="-2"/>
        </w:rPr>
        <w:t xml:space="preserve"> </w:t>
      </w:r>
      <w:r w:rsidRPr="00445878">
        <w:t>using</w:t>
      </w:r>
      <w:r w:rsidRPr="00445878">
        <w:rPr>
          <w:spacing w:val="-2"/>
        </w:rPr>
        <w:t xml:space="preserve"> </w:t>
      </w:r>
      <w:r w:rsidR="00452BC4" w:rsidRPr="00445878">
        <w:t>an</w:t>
      </w:r>
      <w:r w:rsidRPr="00445878">
        <w:rPr>
          <w:spacing w:val="-4"/>
        </w:rPr>
        <w:t xml:space="preserve"> </w:t>
      </w:r>
      <w:r w:rsidR="00452BC4" w:rsidRPr="00445878">
        <w:rPr>
          <w:u w:val="single"/>
        </w:rPr>
        <w:t>80/20</w:t>
      </w:r>
      <w:r w:rsidRPr="00445878">
        <w:rPr>
          <w:u w:val="single"/>
        </w:rPr>
        <w:t>%</w:t>
      </w:r>
      <w:r w:rsidRPr="00445878">
        <w:rPr>
          <w:spacing w:val="-4"/>
          <w:u w:val="single"/>
        </w:rPr>
        <w:t xml:space="preserve"> </w:t>
      </w:r>
      <w:r w:rsidRPr="00445878">
        <w:rPr>
          <w:spacing w:val="-2"/>
          <w:u w:val="single"/>
        </w:rPr>
        <w:t>match</w:t>
      </w:r>
      <w:r w:rsidRPr="00445878">
        <w:rPr>
          <w:spacing w:val="-2"/>
        </w:rPr>
        <w:t>.</w:t>
      </w:r>
    </w:p>
    <w:p w14:paraId="7F9DDC5A" w14:textId="1795A337" w:rsidR="00956901" w:rsidRPr="00445878" w:rsidRDefault="009118EE" w:rsidP="00445878">
      <w:pPr>
        <w:pStyle w:val="ListParagraph"/>
        <w:numPr>
          <w:ilvl w:val="0"/>
          <w:numId w:val="4"/>
        </w:numPr>
        <w:tabs>
          <w:tab w:val="left" w:pos="1341"/>
        </w:tabs>
        <w:spacing w:line="240" w:lineRule="auto"/>
        <w:ind w:hanging="361"/>
      </w:pPr>
      <w:bookmarkStart w:id="5" w:name="_Hlk200979139"/>
      <w:bookmarkEnd w:id="3"/>
      <w:r w:rsidRPr="00445878">
        <w:t>Counties</w:t>
      </w:r>
      <w:r w:rsidRPr="00445878">
        <w:rPr>
          <w:spacing w:val="-3"/>
        </w:rPr>
        <w:t xml:space="preserve"> </w:t>
      </w:r>
      <w:r w:rsidRPr="00445878">
        <w:t>with</w:t>
      </w:r>
      <w:r w:rsidRPr="00445878">
        <w:rPr>
          <w:spacing w:val="-5"/>
        </w:rPr>
        <w:t xml:space="preserve"> </w:t>
      </w:r>
      <w:r w:rsidRPr="00445878">
        <w:t>a</w:t>
      </w:r>
      <w:r w:rsidRPr="00445878">
        <w:rPr>
          <w:spacing w:val="-3"/>
        </w:rPr>
        <w:t xml:space="preserve"> </w:t>
      </w:r>
      <w:r w:rsidRPr="00445878">
        <w:t>population</w:t>
      </w:r>
      <w:r w:rsidRPr="00445878">
        <w:rPr>
          <w:spacing w:val="-7"/>
        </w:rPr>
        <w:t xml:space="preserve"> </w:t>
      </w:r>
      <w:r w:rsidRPr="00445878">
        <w:t>of</w:t>
      </w:r>
      <w:r w:rsidRPr="00445878">
        <w:rPr>
          <w:spacing w:val="-2"/>
        </w:rPr>
        <w:t xml:space="preserve"> </w:t>
      </w:r>
      <w:r w:rsidRPr="00445878">
        <w:rPr>
          <w:u w:val="single"/>
        </w:rPr>
        <w:t>greater</w:t>
      </w:r>
      <w:r w:rsidRPr="00445878">
        <w:rPr>
          <w:spacing w:val="-5"/>
          <w:u w:val="single"/>
        </w:rPr>
        <w:t xml:space="preserve"> </w:t>
      </w:r>
      <w:r w:rsidRPr="00445878">
        <w:rPr>
          <w:u w:val="single"/>
        </w:rPr>
        <w:t>than</w:t>
      </w:r>
      <w:r w:rsidRPr="00445878">
        <w:rPr>
          <w:spacing w:val="-2"/>
          <w:u w:val="single"/>
        </w:rPr>
        <w:t xml:space="preserve"> </w:t>
      </w:r>
      <w:r w:rsidRPr="00445878">
        <w:rPr>
          <w:u w:val="single"/>
        </w:rPr>
        <w:t>5</w:t>
      </w:r>
      <w:r w:rsidR="000452DD" w:rsidRPr="00445878">
        <w:rPr>
          <w:u w:val="single"/>
        </w:rPr>
        <w:t>5</w:t>
      </w:r>
      <w:r w:rsidRPr="00445878">
        <w:rPr>
          <w:u w:val="single"/>
        </w:rPr>
        <w:t>,000</w:t>
      </w:r>
      <w:r w:rsidRPr="00445878">
        <w:rPr>
          <w:spacing w:val="-3"/>
        </w:rPr>
        <w:t xml:space="preserve"> </w:t>
      </w:r>
      <w:r w:rsidRPr="00445878">
        <w:t>people</w:t>
      </w:r>
      <w:r w:rsidRPr="00445878">
        <w:rPr>
          <w:spacing w:val="-2"/>
        </w:rPr>
        <w:t xml:space="preserve"> </w:t>
      </w:r>
      <w:r w:rsidRPr="00445878">
        <w:t>will</w:t>
      </w:r>
      <w:r w:rsidRPr="00445878">
        <w:rPr>
          <w:spacing w:val="-4"/>
        </w:rPr>
        <w:t xml:space="preserve"> </w:t>
      </w:r>
      <w:r w:rsidRPr="00445878">
        <w:t>receive</w:t>
      </w:r>
      <w:r w:rsidRPr="00445878">
        <w:rPr>
          <w:spacing w:val="-3"/>
        </w:rPr>
        <w:t xml:space="preserve"> </w:t>
      </w:r>
      <w:r w:rsidRPr="00445878">
        <w:t>funds</w:t>
      </w:r>
      <w:r w:rsidRPr="00445878">
        <w:rPr>
          <w:spacing w:val="-2"/>
        </w:rPr>
        <w:t xml:space="preserve"> </w:t>
      </w:r>
      <w:r w:rsidRPr="00445878">
        <w:t>using</w:t>
      </w:r>
      <w:r w:rsidRPr="00445878">
        <w:rPr>
          <w:spacing w:val="-6"/>
        </w:rPr>
        <w:t xml:space="preserve"> </w:t>
      </w:r>
      <w:r w:rsidRPr="00445878">
        <w:t>a</w:t>
      </w:r>
      <w:r w:rsidRPr="00445878">
        <w:rPr>
          <w:spacing w:val="-2"/>
        </w:rPr>
        <w:t xml:space="preserve"> </w:t>
      </w:r>
      <w:r w:rsidRPr="00445878">
        <w:rPr>
          <w:u w:val="single"/>
        </w:rPr>
        <w:t>50/50%</w:t>
      </w:r>
      <w:r w:rsidRPr="00445878">
        <w:rPr>
          <w:spacing w:val="-4"/>
          <w:u w:val="single"/>
        </w:rPr>
        <w:t xml:space="preserve"> </w:t>
      </w:r>
      <w:r w:rsidRPr="00445878">
        <w:rPr>
          <w:spacing w:val="-2"/>
          <w:u w:val="single"/>
        </w:rPr>
        <w:t>match</w:t>
      </w:r>
      <w:r w:rsidRPr="00445878">
        <w:rPr>
          <w:spacing w:val="-2"/>
        </w:rPr>
        <w:t>.</w:t>
      </w:r>
    </w:p>
    <w:p w14:paraId="75BDBA47" w14:textId="77777777" w:rsidR="00A743ED" w:rsidRPr="00445878" w:rsidRDefault="00A743ED" w:rsidP="00445878">
      <w:pPr>
        <w:tabs>
          <w:tab w:val="left" w:pos="1341"/>
        </w:tabs>
      </w:pPr>
      <w:bookmarkStart w:id="6" w:name="_Hlk204672582"/>
      <w:bookmarkEnd w:id="4"/>
      <w:bookmarkEnd w:id="5"/>
    </w:p>
    <w:tbl>
      <w:tblPr>
        <w:tblStyle w:val="TableGrid"/>
        <w:tblW w:w="0" w:type="auto"/>
        <w:tblLook w:val="04A0" w:firstRow="1" w:lastRow="0" w:firstColumn="1" w:lastColumn="0" w:noHBand="0" w:noVBand="1"/>
      </w:tblPr>
      <w:tblGrid>
        <w:gridCol w:w="10790"/>
      </w:tblGrid>
      <w:tr w:rsidR="00A743ED" w:rsidRPr="00445878" w14:paraId="476AC8DB" w14:textId="77777777" w:rsidTr="00351DD8">
        <w:trPr>
          <w:trHeight w:val="692"/>
        </w:trPr>
        <w:tc>
          <w:tcPr>
            <w:tcW w:w="10934" w:type="dxa"/>
            <w:shd w:val="clear" w:color="auto" w:fill="C6D9F1" w:themeFill="text2" w:themeFillTint="33"/>
          </w:tcPr>
          <w:p w14:paraId="0FA5C17B" w14:textId="707457C7" w:rsidR="00A743ED" w:rsidRPr="00445878" w:rsidRDefault="00351DD8" w:rsidP="00445878">
            <w:pPr>
              <w:pStyle w:val="BodyText"/>
              <w:ind w:right="232"/>
              <w:rPr>
                <w:b/>
                <w:bCs/>
                <w:color w:val="C00000"/>
                <w:sz w:val="22"/>
                <w:szCs w:val="22"/>
              </w:rPr>
            </w:pPr>
            <w:r w:rsidRPr="00445878">
              <w:rPr>
                <w:b/>
                <w:bCs/>
                <w:color w:val="C00000"/>
                <w:sz w:val="22"/>
                <w:szCs w:val="22"/>
              </w:rPr>
              <w:t xml:space="preserve">$1 million-dollar CCMG maximum award cap for </w:t>
            </w:r>
            <w:r w:rsidR="005E1FE7" w:rsidRPr="00445878">
              <w:rPr>
                <w:b/>
                <w:bCs/>
                <w:color w:val="C00000"/>
                <w:sz w:val="22"/>
                <w:szCs w:val="22"/>
              </w:rPr>
              <w:t>CCMG</w:t>
            </w:r>
            <w:r w:rsidRPr="00445878">
              <w:rPr>
                <w:b/>
                <w:bCs/>
                <w:color w:val="C00000"/>
                <w:sz w:val="22"/>
                <w:szCs w:val="22"/>
              </w:rPr>
              <w:t xml:space="preserve"> Call for Projects.</w:t>
            </w:r>
          </w:p>
          <w:p w14:paraId="600B6431" w14:textId="77777777" w:rsidR="005E1FE7" w:rsidRPr="00445878" w:rsidRDefault="005E1FE7" w:rsidP="00445878">
            <w:pPr>
              <w:pStyle w:val="BodyText"/>
              <w:ind w:right="232"/>
              <w:rPr>
                <w:b/>
                <w:bCs/>
                <w:color w:val="C00000"/>
                <w:sz w:val="22"/>
                <w:szCs w:val="22"/>
              </w:rPr>
            </w:pPr>
          </w:p>
          <w:p w14:paraId="3FE821F0" w14:textId="50000025" w:rsidR="005E1FE7" w:rsidRPr="00445878" w:rsidRDefault="001A1008" w:rsidP="00445878">
            <w:pPr>
              <w:pStyle w:val="BodyText"/>
              <w:ind w:right="232"/>
              <w:rPr>
                <w:sz w:val="22"/>
                <w:szCs w:val="22"/>
              </w:rPr>
            </w:pPr>
            <w:bookmarkStart w:id="7" w:name="_Hlk204331568"/>
            <w:r w:rsidRPr="00445878">
              <w:rPr>
                <w:sz w:val="22"/>
                <w:szCs w:val="22"/>
              </w:rPr>
              <w:t xml:space="preserve">The CCMG grant program is capped </w:t>
            </w:r>
            <w:r w:rsidR="00754469" w:rsidRPr="00445878">
              <w:rPr>
                <w:sz w:val="22"/>
                <w:szCs w:val="22"/>
              </w:rPr>
              <w:t xml:space="preserve">by law </w:t>
            </w:r>
            <w:r w:rsidRPr="00445878">
              <w:rPr>
                <w:sz w:val="22"/>
                <w:szCs w:val="22"/>
              </w:rPr>
              <w:t>at $100 million dollars every state fiscal year.  Each local unit of government is eligible to apply f</w:t>
            </w:r>
            <w:r w:rsidR="00754469" w:rsidRPr="00445878">
              <w:rPr>
                <w:sz w:val="22"/>
                <w:szCs w:val="22"/>
              </w:rPr>
              <w:t xml:space="preserve">or up to </w:t>
            </w:r>
            <w:r w:rsidRPr="00445878">
              <w:rPr>
                <w:sz w:val="22"/>
                <w:szCs w:val="22"/>
              </w:rPr>
              <w:t>$1.0 million</w:t>
            </w:r>
            <w:r w:rsidR="00200FF0" w:rsidRPr="00445878">
              <w:rPr>
                <w:sz w:val="22"/>
                <w:szCs w:val="22"/>
              </w:rPr>
              <w:t xml:space="preserve"> dollars</w:t>
            </w:r>
            <w:r w:rsidRPr="00445878">
              <w:rPr>
                <w:sz w:val="22"/>
                <w:szCs w:val="22"/>
              </w:rPr>
              <w:t xml:space="preserve"> per state fiscal yea</w:t>
            </w:r>
            <w:bookmarkEnd w:id="7"/>
            <w:r w:rsidR="00754469" w:rsidRPr="00445878">
              <w:rPr>
                <w:sz w:val="22"/>
                <w:szCs w:val="22"/>
              </w:rPr>
              <w:t>r.</w:t>
            </w:r>
          </w:p>
        </w:tc>
      </w:tr>
      <w:bookmarkEnd w:id="6"/>
    </w:tbl>
    <w:p w14:paraId="3031D120" w14:textId="77777777" w:rsidR="00A743ED" w:rsidRPr="00445878" w:rsidRDefault="00A743ED" w:rsidP="00445878">
      <w:pPr>
        <w:pStyle w:val="BodyText"/>
      </w:pPr>
    </w:p>
    <w:p w14:paraId="0ECF49A6" w14:textId="77777777" w:rsidR="00956901" w:rsidRPr="00445878" w:rsidRDefault="009118EE" w:rsidP="00445878">
      <w:pPr>
        <w:jc w:val="center"/>
        <w:rPr>
          <w:b/>
          <w:bCs/>
          <w:color w:val="0070C0"/>
          <w:u w:val="single"/>
        </w:rPr>
      </w:pPr>
      <w:r w:rsidRPr="00445878">
        <w:rPr>
          <w:b/>
          <w:bCs/>
          <w:color w:val="0070C0"/>
          <w:u w:val="single"/>
        </w:rPr>
        <w:t>FREQUENTLY ASKED QUESTIONS</w:t>
      </w:r>
    </w:p>
    <w:p w14:paraId="29A3FB2D" w14:textId="77777777" w:rsidR="00F07E27" w:rsidRPr="00445878" w:rsidRDefault="00F07E27" w:rsidP="00445878">
      <w:pPr>
        <w:jc w:val="center"/>
        <w:rPr>
          <w:b/>
          <w:bCs/>
          <w:color w:val="0070C0"/>
          <w:u w:val="single"/>
        </w:rPr>
      </w:pPr>
    </w:p>
    <w:p w14:paraId="414914CF" w14:textId="0308E90B" w:rsidR="00956901" w:rsidRPr="00445878" w:rsidRDefault="009118EE" w:rsidP="00445878">
      <w:pPr>
        <w:pStyle w:val="Heading1"/>
        <w:rPr>
          <w:sz w:val="22"/>
        </w:rPr>
      </w:pPr>
      <w:r w:rsidRPr="00445878">
        <w:rPr>
          <w:sz w:val="22"/>
        </w:rPr>
        <w:t>Who is eligible to apply</w:t>
      </w:r>
      <w:r w:rsidR="00A31EEA" w:rsidRPr="00445878">
        <w:rPr>
          <w:sz w:val="22"/>
        </w:rPr>
        <w:t xml:space="preserve"> for CCMG funds</w:t>
      </w:r>
      <w:r w:rsidRPr="00445878">
        <w:rPr>
          <w:sz w:val="22"/>
        </w:rPr>
        <w:t>?</w:t>
      </w:r>
    </w:p>
    <w:p w14:paraId="2BB0292F" w14:textId="77777777" w:rsidR="00956901" w:rsidRPr="00445878" w:rsidRDefault="00956901" w:rsidP="00445878">
      <w:pPr>
        <w:pStyle w:val="BodyText"/>
        <w:rPr>
          <w:b/>
        </w:rPr>
      </w:pPr>
    </w:p>
    <w:p w14:paraId="2028BDB4" w14:textId="3C6E148D" w:rsidR="00956901" w:rsidRPr="00445878" w:rsidRDefault="009118EE" w:rsidP="00DD172A">
      <w:pPr>
        <w:pStyle w:val="BodyText"/>
      </w:pPr>
      <w:bookmarkStart w:id="8" w:name="_Hlk200964578"/>
      <w:r w:rsidRPr="00445878">
        <w:t>All</w:t>
      </w:r>
      <w:r w:rsidRPr="00445878">
        <w:rPr>
          <w:spacing w:val="-2"/>
        </w:rPr>
        <w:t xml:space="preserve"> </w:t>
      </w:r>
      <w:r w:rsidRPr="00445878">
        <w:t>Indiana</w:t>
      </w:r>
      <w:r w:rsidRPr="00445878">
        <w:rPr>
          <w:spacing w:val="-1"/>
        </w:rPr>
        <w:t xml:space="preserve"> </w:t>
      </w:r>
      <w:r w:rsidRPr="00445878">
        <w:t>city,</w:t>
      </w:r>
      <w:r w:rsidRPr="00445878">
        <w:rPr>
          <w:spacing w:val="-3"/>
        </w:rPr>
        <w:t xml:space="preserve"> </w:t>
      </w:r>
      <w:r w:rsidRPr="00445878">
        <w:t>town,</w:t>
      </w:r>
      <w:r w:rsidRPr="00445878">
        <w:rPr>
          <w:spacing w:val="-2"/>
        </w:rPr>
        <w:t xml:space="preserve"> </w:t>
      </w:r>
      <w:r w:rsidRPr="00445878">
        <w:t>and</w:t>
      </w:r>
      <w:r w:rsidRPr="00445878">
        <w:rPr>
          <w:spacing w:val="-4"/>
        </w:rPr>
        <w:t xml:space="preserve"> </w:t>
      </w:r>
      <w:r w:rsidRPr="00445878">
        <w:t>county</w:t>
      </w:r>
      <w:r w:rsidRPr="00445878">
        <w:rPr>
          <w:spacing w:val="-5"/>
        </w:rPr>
        <w:t xml:space="preserve"> </w:t>
      </w:r>
      <w:r w:rsidRPr="00445878">
        <w:rPr>
          <w:spacing w:val="-2"/>
        </w:rPr>
        <w:t>governments</w:t>
      </w:r>
      <w:r w:rsidR="00B1253C">
        <w:rPr>
          <w:spacing w:val="-2"/>
        </w:rPr>
        <w:t>.</w:t>
      </w:r>
    </w:p>
    <w:bookmarkEnd w:id="8"/>
    <w:p w14:paraId="56025CC2" w14:textId="34E73CBA" w:rsidR="00956901" w:rsidRPr="00445878" w:rsidRDefault="00956901" w:rsidP="00445878">
      <w:pPr>
        <w:pStyle w:val="BodyText"/>
      </w:pPr>
    </w:p>
    <w:p w14:paraId="33AD6B6C" w14:textId="1525423A" w:rsidR="00956901" w:rsidRPr="00445878" w:rsidRDefault="009118EE" w:rsidP="00445878">
      <w:pPr>
        <w:pStyle w:val="Heading1"/>
        <w:rPr>
          <w:sz w:val="22"/>
        </w:rPr>
      </w:pPr>
      <w:r w:rsidRPr="00445878">
        <w:rPr>
          <w:sz w:val="22"/>
        </w:rPr>
        <w:t>When can I apply</w:t>
      </w:r>
      <w:r w:rsidR="00A31EEA" w:rsidRPr="00445878">
        <w:rPr>
          <w:sz w:val="22"/>
        </w:rPr>
        <w:t xml:space="preserve"> for CCMG funds</w:t>
      </w:r>
      <w:r w:rsidRPr="00445878">
        <w:rPr>
          <w:sz w:val="22"/>
        </w:rPr>
        <w:t>?</w:t>
      </w:r>
    </w:p>
    <w:p w14:paraId="1EFEEC1F" w14:textId="77777777" w:rsidR="00956901" w:rsidRPr="00445878" w:rsidRDefault="00956901" w:rsidP="00445878">
      <w:pPr>
        <w:ind w:left="260"/>
      </w:pPr>
    </w:p>
    <w:p w14:paraId="34B52B97" w14:textId="66173CF6" w:rsidR="00956901" w:rsidRPr="00445878" w:rsidRDefault="001A1008" w:rsidP="00445878">
      <w:r w:rsidRPr="00445878">
        <w:t xml:space="preserve">The call for projects for </w:t>
      </w:r>
      <w:r w:rsidR="00200FF0" w:rsidRPr="00445878">
        <w:t>the state</w:t>
      </w:r>
      <w:r w:rsidRPr="00445878">
        <w:t xml:space="preserve"> fiscal year 2026 will begin on Wednesday, October 1, 2025.  The </w:t>
      </w:r>
      <w:r w:rsidR="00200FF0" w:rsidRPr="00445878">
        <w:t>deadline for submitting applications will be Friday, October 31, 2025, at 5 PM EST</w:t>
      </w:r>
      <w:r w:rsidR="00B1253C">
        <w:t>.</w:t>
      </w:r>
    </w:p>
    <w:p w14:paraId="255620E4" w14:textId="77777777" w:rsidR="00956901" w:rsidRPr="00445878" w:rsidRDefault="00956901" w:rsidP="00445878">
      <w:pPr>
        <w:ind w:left="260"/>
      </w:pPr>
    </w:p>
    <w:p w14:paraId="1FD5CA2C" w14:textId="77777777" w:rsidR="006355DE" w:rsidRPr="00445878" w:rsidRDefault="009118EE" w:rsidP="00445878">
      <w:pPr>
        <w:pStyle w:val="Heading1"/>
        <w:rPr>
          <w:spacing w:val="-2"/>
          <w:sz w:val="22"/>
        </w:rPr>
      </w:pPr>
      <w:r w:rsidRPr="00445878">
        <w:rPr>
          <w:sz w:val="22"/>
        </w:rPr>
        <w:t>When</w:t>
      </w:r>
      <w:r w:rsidRPr="00445878">
        <w:rPr>
          <w:spacing w:val="-5"/>
          <w:sz w:val="22"/>
        </w:rPr>
        <w:t xml:space="preserve"> </w:t>
      </w:r>
      <w:r w:rsidRPr="00445878">
        <w:rPr>
          <w:sz w:val="22"/>
        </w:rPr>
        <w:t>will</w:t>
      </w:r>
      <w:r w:rsidRPr="00445878">
        <w:rPr>
          <w:spacing w:val="-1"/>
          <w:sz w:val="22"/>
        </w:rPr>
        <w:t xml:space="preserve"> </w:t>
      </w:r>
      <w:r w:rsidRPr="00445878">
        <w:rPr>
          <w:sz w:val="22"/>
        </w:rPr>
        <w:t>grant</w:t>
      </w:r>
      <w:r w:rsidRPr="00445878">
        <w:rPr>
          <w:spacing w:val="-4"/>
          <w:sz w:val="22"/>
        </w:rPr>
        <w:t xml:space="preserve"> </w:t>
      </w:r>
      <w:r w:rsidRPr="00445878">
        <w:rPr>
          <w:sz w:val="22"/>
        </w:rPr>
        <w:t>awards</w:t>
      </w:r>
      <w:r w:rsidRPr="00445878">
        <w:rPr>
          <w:spacing w:val="-2"/>
          <w:sz w:val="22"/>
        </w:rPr>
        <w:t xml:space="preserve"> </w:t>
      </w:r>
      <w:r w:rsidRPr="00445878">
        <w:rPr>
          <w:sz w:val="22"/>
        </w:rPr>
        <w:t>be</w:t>
      </w:r>
      <w:r w:rsidRPr="00445878">
        <w:rPr>
          <w:spacing w:val="-1"/>
          <w:sz w:val="22"/>
        </w:rPr>
        <w:t xml:space="preserve"> </w:t>
      </w:r>
      <w:r w:rsidRPr="00445878">
        <w:rPr>
          <w:spacing w:val="-2"/>
          <w:sz w:val="22"/>
        </w:rPr>
        <w:t>announced?</w:t>
      </w:r>
    </w:p>
    <w:p w14:paraId="58DE9DEF" w14:textId="77777777" w:rsidR="006355DE" w:rsidRPr="00445878" w:rsidRDefault="006355DE" w:rsidP="00445878">
      <w:pPr>
        <w:ind w:firstLine="260"/>
        <w:rPr>
          <w:b/>
          <w:bCs/>
          <w:color w:val="17365D" w:themeColor="text2" w:themeShade="BF"/>
          <w:spacing w:val="-2"/>
          <w:u w:val="single"/>
        </w:rPr>
      </w:pPr>
    </w:p>
    <w:p w14:paraId="6C265569" w14:textId="6A40F375" w:rsidR="00200FF0" w:rsidRPr="00445878" w:rsidRDefault="00200FF0" w:rsidP="00445878">
      <w:r w:rsidRPr="00445878">
        <w:t xml:space="preserve">Awards are generally announced within a couple of months from the closing date of the application process.  </w:t>
      </w:r>
    </w:p>
    <w:p w14:paraId="64D74750" w14:textId="72300D7D" w:rsidR="00956901" w:rsidRPr="006B67E2" w:rsidRDefault="00956901" w:rsidP="006B67E2"/>
    <w:p w14:paraId="2BCEA840" w14:textId="511D81A5" w:rsidR="00715E1B" w:rsidRPr="00445878" w:rsidRDefault="00715E1B" w:rsidP="00445878">
      <w:pPr>
        <w:pStyle w:val="Heading1"/>
        <w:rPr>
          <w:sz w:val="22"/>
        </w:rPr>
      </w:pPr>
      <w:r w:rsidRPr="00445878">
        <w:rPr>
          <w:sz w:val="22"/>
        </w:rPr>
        <w:t>What are the main requirements for the CCMG Program</w:t>
      </w:r>
    </w:p>
    <w:p w14:paraId="31D7B2B0" w14:textId="77777777" w:rsidR="00956901" w:rsidRPr="00445878" w:rsidRDefault="00956901" w:rsidP="00445878">
      <w:pPr>
        <w:pStyle w:val="BodyText"/>
        <w:rPr>
          <w:b/>
        </w:rPr>
      </w:pPr>
    </w:p>
    <w:p w14:paraId="3AEECF9F" w14:textId="77777777" w:rsidR="00956901" w:rsidRPr="00445878" w:rsidRDefault="009118EE" w:rsidP="00445878">
      <w:pPr>
        <w:pStyle w:val="BodyText"/>
        <w:rPr>
          <w:spacing w:val="-2"/>
        </w:rPr>
      </w:pPr>
      <w:r w:rsidRPr="00445878">
        <w:t>All</w:t>
      </w:r>
      <w:r w:rsidRPr="00445878">
        <w:rPr>
          <w:spacing w:val="-3"/>
        </w:rPr>
        <w:t xml:space="preserve"> </w:t>
      </w:r>
      <w:r w:rsidRPr="00445878">
        <w:t>local</w:t>
      </w:r>
      <w:r w:rsidRPr="00445878">
        <w:rPr>
          <w:spacing w:val="-1"/>
        </w:rPr>
        <w:t xml:space="preserve"> </w:t>
      </w:r>
      <w:r w:rsidRPr="00445878">
        <w:t>government</w:t>
      </w:r>
      <w:r w:rsidRPr="00445878">
        <w:rPr>
          <w:spacing w:val="-3"/>
        </w:rPr>
        <w:t xml:space="preserve"> </w:t>
      </w:r>
      <w:r w:rsidRPr="00445878">
        <w:t>units</w:t>
      </w:r>
      <w:r w:rsidRPr="00445878">
        <w:rPr>
          <w:spacing w:val="-5"/>
        </w:rPr>
        <w:t xml:space="preserve"> </w:t>
      </w:r>
      <w:r w:rsidRPr="00445878">
        <w:t>must</w:t>
      </w:r>
      <w:r w:rsidRPr="00445878">
        <w:rPr>
          <w:spacing w:val="-2"/>
        </w:rPr>
        <w:t xml:space="preserve"> </w:t>
      </w:r>
      <w:r w:rsidRPr="00445878">
        <w:t>have</w:t>
      </w:r>
      <w:r w:rsidRPr="00445878">
        <w:rPr>
          <w:spacing w:val="-3"/>
        </w:rPr>
        <w:t xml:space="preserve"> </w:t>
      </w:r>
      <w:r w:rsidRPr="00445878">
        <w:t>a</w:t>
      </w:r>
      <w:r w:rsidRPr="00445878">
        <w:rPr>
          <w:spacing w:val="-5"/>
        </w:rPr>
        <w:t xml:space="preserve"> </w:t>
      </w:r>
      <w:r w:rsidRPr="00445878">
        <w:t>current</w:t>
      </w:r>
      <w:r w:rsidRPr="00445878">
        <w:rPr>
          <w:spacing w:val="-2"/>
        </w:rPr>
        <w:t xml:space="preserve"> </w:t>
      </w:r>
      <w:r w:rsidRPr="00445878">
        <w:t>approved</w:t>
      </w:r>
      <w:r w:rsidRPr="00445878">
        <w:rPr>
          <w:spacing w:val="-4"/>
        </w:rPr>
        <w:t xml:space="preserve"> </w:t>
      </w:r>
      <w:r w:rsidRPr="00445878">
        <w:t>Asset</w:t>
      </w:r>
      <w:r w:rsidRPr="00445878">
        <w:rPr>
          <w:spacing w:val="-2"/>
        </w:rPr>
        <w:t xml:space="preserve"> </w:t>
      </w:r>
      <w:r w:rsidRPr="00445878">
        <w:t>Management</w:t>
      </w:r>
      <w:r w:rsidRPr="00445878">
        <w:rPr>
          <w:spacing w:val="-1"/>
        </w:rPr>
        <w:t xml:space="preserve"> </w:t>
      </w:r>
      <w:r w:rsidRPr="00445878">
        <w:t>Plan</w:t>
      </w:r>
      <w:r w:rsidRPr="00445878">
        <w:rPr>
          <w:spacing w:val="-8"/>
        </w:rPr>
        <w:t xml:space="preserve"> </w:t>
      </w:r>
      <w:r w:rsidRPr="00445878">
        <w:t>and</w:t>
      </w:r>
      <w:r w:rsidRPr="00445878">
        <w:rPr>
          <w:spacing w:val="-4"/>
        </w:rPr>
        <w:t xml:space="preserve"> </w:t>
      </w:r>
      <w:r w:rsidRPr="00445878">
        <w:t>provide</w:t>
      </w:r>
      <w:r w:rsidRPr="00445878">
        <w:rPr>
          <w:spacing w:val="-3"/>
        </w:rPr>
        <w:t xml:space="preserve"> </w:t>
      </w:r>
      <w:r w:rsidRPr="00445878">
        <w:t>a</w:t>
      </w:r>
      <w:r w:rsidRPr="00445878">
        <w:rPr>
          <w:spacing w:val="-5"/>
        </w:rPr>
        <w:t xml:space="preserve"> </w:t>
      </w:r>
      <w:r w:rsidRPr="00445878">
        <w:t>funding</w:t>
      </w:r>
      <w:r w:rsidRPr="00445878">
        <w:rPr>
          <w:spacing w:val="-6"/>
        </w:rPr>
        <w:t xml:space="preserve"> </w:t>
      </w:r>
      <w:r w:rsidRPr="00445878">
        <w:rPr>
          <w:spacing w:val="-2"/>
        </w:rPr>
        <w:t>match.</w:t>
      </w:r>
    </w:p>
    <w:p w14:paraId="2423420D" w14:textId="77777777" w:rsidR="00E3647F" w:rsidRPr="00445878" w:rsidRDefault="00E3647F" w:rsidP="00445878">
      <w:pPr>
        <w:ind w:left="260"/>
        <w:rPr>
          <w:b/>
          <w:bCs/>
          <w:color w:val="17365D" w:themeColor="text2" w:themeShade="BF"/>
          <w:u w:val="single"/>
        </w:rPr>
      </w:pPr>
    </w:p>
    <w:p w14:paraId="6E0B0A87" w14:textId="7C65455D" w:rsidR="00956901" w:rsidRPr="00445878" w:rsidRDefault="00FD781D" w:rsidP="00445878">
      <w:pPr>
        <w:pStyle w:val="Heading1"/>
        <w:rPr>
          <w:sz w:val="22"/>
        </w:rPr>
      </w:pPr>
      <w:r w:rsidRPr="00445878">
        <w:rPr>
          <w:sz w:val="22"/>
        </w:rPr>
        <w:t>What projects or types of services are</w:t>
      </w:r>
      <w:r w:rsidR="009118EE" w:rsidRPr="00445878">
        <w:rPr>
          <w:sz w:val="22"/>
        </w:rPr>
        <w:t xml:space="preserve"> eligible?</w:t>
      </w:r>
    </w:p>
    <w:p w14:paraId="7BF59854" w14:textId="77777777" w:rsidR="000A4E59" w:rsidRPr="00445878" w:rsidRDefault="000A4E59" w:rsidP="00445878"/>
    <w:p w14:paraId="219353A3" w14:textId="77777777" w:rsidR="00FF1E69" w:rsidRPr="00445878" w:rsidRDefault="00FF1E69" w:rsidP="00445878">
      <w:pPr>
        <w:widowControl/>
        <w:numPr>
          <w:ilvl w:val="0"/>
          <w:numId w:val="6"/>
        </w:numPr>
        <w:adjustRightInd w:val="0"/>
        <w:rPr>
          <w:rFonts w:eastAsiaTheme="minorHAnsi"/>
        </w:rPr>
      </w:pPr>
      <w:bookmarkStart w:id="9" w:name="_Hlk137130700"/>
      <w:r w:rsidRPr="00445878">
        <w:rPr>
          <w:rFonts w:eastAsiaTheme="minorHAnsi"/>
        </w:rPr>
        <w:t>Road and bridge projects submitted must be included and a part of the local government’s complete asset management plan.</w:t>
      </w:r>
    </w:p>
    <w:p w14:paraId="2BFC53E8" w14:textId="77777777" w:rsidR="00FF1E69" w:rsidRPr="00445878" w:rsidRDefault="00FF1E69" w:rsidP="00445878">
      <w:pPr>
        <w:widowControl/>
        <w:numPr>
          <w:ilvl w:val="0"/>
          <w:numId w:val="6"/>
        </w:numPr>
        <w:adjustRightInd w:val="0"/>
        <w:rPr>
          <w:rFonts w:eastAsiaTheme="minorHAnsi"/>
        </w:rPr>
      </w:pPr>
      <w:r w:rsidRPr="00445878">
        <w:rPr>
          <w:rFonts w:eastAsiaTheme="minorHAnsi"/>
        </w:rPr>
        <w:t>Local road and bridge preservation type projects.</w:t>
      </w:r>
    </w:p>
    <w:p w14:paraId="0A2BADE5" w14:textId="77777777" w:rsidR="00FF1E69" w:rsidRPr="00445878" w:rsidRDefault="00FF1E69" w:rsidP="00445878">
      <w:pPr>
        <w:widowControl/>
        <w:numPr>
          <w:ilvl w:val="0"/>
          <w:numId w:val="6"/>
        </w:numPr>
        <w:adjustRightInd w:val="0"/>
        <w:rPr>
          <w:rFonts w:eastAsiaTheme="minorHAnsi"/>
        </w:rPr>
      </w:pPr>
      <w:r w:rsidRPr="00445878">
        <w:rPr>
          <w:rFonts w:eastAsiaTheme="minorHAnsi"/>
        </w:rPr>
        <w:t>Existing ADA ramp work is required when doing a minimum of a mill and overlay, regardless of the work type.</w:t>
      </w:r>
    </w:p>
    <w:p w14:paraId="48BAF006" w14:textId="77777777" w:rsidR="00FF1E69" w:rsidRPr="00445878" w:rsidRDefault="00FF1E69" w:rsidP="00445878">
      <w:pPr>
        <w:widowControl/>
        <w:numPr>
          <w:ilvl w:val="1"/>
          <w:numId w:val="6"/>
        </w:numPr>
        <w:adjustRightInd w:val="0"/>
        <w:rPr>
          <w:rFonts w:eastAsiaTheme="minorHAnsi"/>
        </w:rPr>
      </w:pPr>
      <w:r w:rsidRPr="00445878">
        <w:rPr>
          <w:rFonts w:eastAsiaTheme="minorHAnsi"/>
        </w:rPr>
        <w:t xml:space="preserve">Milling and overlaying is the process of grinding asphalt with a milling machine, removing the debris, and installing new asphalt. </w:t>
      </w:r>
    </w:p>
    <w:p w14:paraId="4696FB1C" w14:textId="77777777" w:rsidR="00FF1E69" w:rsidRPr="00445878" w:rsidRDefault="00FF1E69" w:rsidP="00445878">
      <w:pPr>
        <w:widowControl/>
        <w:numPr>
          <w:ilvl w:val="1"/>
          <w:numId w:val="6"/>
        </w:numPr>
        <w:adjustRightInd w:val="0"/>
        <w:rPr>
          <w:rFonts w:eastAsiaTheme="minorHAnsi"/>
        </w:rPr>
      </w:pPr>
      <w:r w:rsidRPr="00445878">
        <w:rPr>
          <w:rFonts w:eastAsiaTheme="minorHAnsi"/>
        </w:rPr>
        <w:lastRenderedPageBreak/>
        <w:t>The overlay must be a minimum of 1 ½ inches.</w:t>
      </w:r>
    </w:p>
    <w:p w14:paraId="292C2E5A" w14:textId="77777777" w:rsidR="00FF1E69" w:rsidRPr="00445878" w:rsidRDefault="00FF1E69" w:rsidP="00445878">
      <w:pPr>
        <w:widowControl/>
        <w:numPr>
          <w:ilvl w:val="0"/>
          <w:numId w:val="6"/>
        </w:numPr>
        <w:adjustRightInd w:val="0"/>
        <w:rPr>
          <w:rFonts w:eastAsiaTheme="minorHAnsi"/>
        </w:rPr>
      </w:pPr>
      <w:r w:rsidRPr="00445878">
        <w:rPr>
          <w:rFonts w:eastAsiaTheme="minorHAnsi"/>
        </w:rPr>
        <w:t>Existing ADA sidewalks are eligible for rehabilitation if included in a road project that is getting a minimum of a 1 ½ inch mill and overlay. No standalone sidewalk projects are eligible.</w:t>
      </w:r>
    </w:p>
    <w:p w14:paraId="19F0B28D" w14:textId="77777777" w:rsidR="00C75022" w:rsidRPr="00445878" w:rsidRDefault="00FF1E69" w:rsidP="00445878">
      <w:pPr>
        <w:widowControl/>
        <w:numPr>
          <w:ilvl w:val="0"/>
          <w:numId w:val="6"/>
        </w:numPr>
        <w:adjustRightInd w:val="0"/>
        <w:rPr>
          <w:rFonts w:eastAsiaTheme="minorHAnsi"/>
        </w:rPr>
      </w:pPr>
      <w:r w:rsidRPr="00445878">
        <w:rPr>
          <w:rFonts w:eastAsiaTheme="minorHAnsi"/>
        </w:rPr>
        <w:t xml:space="preserve">Drainage work that is associated with a specific road project is eligible along with pipe replacements to correct drainage. </w:t>
      </w:r>
    </w:p>
    <w:p w14:paraId="4C3CC864" w14:textId="6B46E5F4" w:rsidR="00FF1E69" w:rsidRPr="00445878" w:rsidRDefault="00FF1E69" w:rsidP="00445878">
      <w:pPr>
        <w:widowControl/>
        <w:numPr>
          <w:ilvl w:val="0"/>
          <w:numId w:val="6"/>
        </w:numPr>
        <w:adjustRightInd w:val="0"/>
        <w:rPr>
          <w:rFonts w:eastAsiaTheme="minorHAnsi"/>
        </w:rPr>
      </w:pPr>
      <w:r w:rsidRPr="00445878">
        <w:rPr>
          <w:rFonts w:eastAsiaTheme="minorHAnsi"/>
        </w:rPr>
        <w:t>Gravel Roads – converting a gravel road to a hard surface road.</w:t>
      </w:r>
    </w:p>
    <w:p w14:paraId="52E083C9" w14:textId="71FA1873" w:rsidR="00FF1E69" w:rsidRPr="00445878" w:rsidRDefault="00CF59EA" w:rsidP="00445878">
      <w:pPr>
        <w:widowControl/>
        <w:numPr>
          <w:ilvl w:val="1"/>
          <w:numId w:val="6"/>
        </w:numPr>
        <w:adjustRightInd w:val="0"/>
        <w:rPr>
          <w:rFonts w:eastAsiaTheme="minorHAnsi"/>
        </w:rPr>
      </w:pPr>
      <w:r w:rsidRPr="00445878">
        <w:rPr>
          <w:rFonts w:eastAsiaTheme="minorHAnsi"/>
        </w:rPr>
        <w:t>A s</w:t>
      </w:r>
      <w:r w:rsidR="00FF1E69" w:rsidRPr="00445878">
        <w:rPr>
          <w:rFonts w:eastAsiaTheme="minorHAnsi"/>
        </w:rPr>
        <w:t xml:space="preserve">eparate application is required for converting a gravel road to an asphalt / concrete surface road.  </w:t>
      </w:r>
    </w:p>
    <w:p w14:paraId="0A2C9F99" w14:textId="77777777" w:rsidR="00FF1E69" w:rsidRPr="00445878" w:rsidRDefault="00FF1E69" w:rsidP="00445878">
      <w:pPr>
        <w:widowControl/>
        <w:numPr>
          <w:ilvl w:val="1"/>
          <w:numId w:val="6"/>
        </w:numPr>
        <w:adjustRightInd w:val="0"/>
        <w:rPr>
          <w:rFonts w:eastAsiaTheme="minorHAnsi"/>
        </w:rPr>
      </w:pPr>
      <w:r w:rsidRPr="00445878">
        <w:rPr>
          <w:rFonts w:eastAsiaTheme="minorHAnsi"/>
        </w:rPr>
        <w:t>On application under Work Type = Other Type Project (Miscellaneous)</w:t>
      </w:r>
    </w:p>
    <w:p w14:paraId="6CF3616F" w14:textId="77777777" w:rsidR="00FF1E69" w:rsidRPr="00445878" w:rsidRDefault="00FF1E69" w:rsidP="00445878">
      <w:pPr>
        <w:widowControl/>
        <w:numPr>
          <w:ilvl w:val="1"/>
          <w:numId w:val="6"/>
        </w:numPr>
        <w:adjustRightInd w:val="0"/>
        <w:rPr>
          <w:rFonts w:eastAsiaTheme="minorHAnsi"/>
        </w:rPr>
      </w:pPr>
      <w:r w:rsidRPr="00445878">
        <w:rPr>
          <w:rFonts w:eastAsiaTheme="minorHAnsi"/>
        </w:rPr>
        <w:t xml:space="preserve">On application under Detailed Project Scope field = </w:t>
      </w:r>
      <w:bookmarkStart w:id="10" w:name="_Hlk136871481"/>
      <w:r w:rsidRPr="00445878">
        <w:rPr>
          <w:rFonts w:eastAsiaTheme="minorHAnsi"/>
        </w:rPr>
        <w:t xml:space="preserve">Must have a detailed scope, not just a list of locations. </w:t>
      </w:r>
    </w:p>
    <w:p w14:paraId="7E9C79CB" w14:textId="667A7C50" w:rsidR="008D2FD0" w:rsidRPr="00445878" w:rsidRDefault="00A31EEA" w:rsidP="00445878">
      <w:pPr>
        <w:widowControl/>
        <w:numPr>
          <w:ilvl w:val="0"/>
          <w:numId w:val="6"/>
        </w:numPr>
        <w:adjustRightInd w:val="0"/>
        <w:rPr>
          <w:rFonts w:eastAsiaTheme="minorHAnsi"/>
        </w:rPr>
      </w:pPr>
      <w:r w:rsidRPr="00445878">
        <w:rPr>
          <w:rFonts w:eastAsiaTheme="minorHAnsi"/>
        </w:rPr>
        <w:t>Low water crossings</w:t>
      </w:r>
      <w:r w:rsidR="003670A6" w:rsidRPr="00445878">
        <w:rPr>
          <w:rFonts w:eastAsiaTheme="minorHAnsi"/>
        </w:rPr>
        <w:t xml:space="preserve"> and appropriate road signage</w:t>
      </w:r>
      <w:r w:rsidR="008D2FD0" w:rsidRPr="00445878">
        <w:rPr>
          <w:rFonts w:eastAsiaTheme="minorHAnsi"/>
        </w:rPr>
        <w:t>.</w:t>
      </w:r>
    </w:p>
    <w:p w14:paraId="1ED89110" w14:textId="5BC08EF0" w:rsidR="008D2FD0" w:rsidRPr="00445878" w:rsidRDefault="008D2FD0" w:rsidP="00445878">
      <w:pPr>
        <w:widowControl/>
        <w:numPr>
          <w:ilvl w:val="1"/>
          <w:numId w:val="6"/>
        </w:numPr>
        <w:adjustRightInd w:val="0"/>
        <w:rPr>
          <w:rFonts w:eastAsiaTheme="minorHAnsi"/>
        </w:rPr>
      </w:pPr>
      <w:r w:rsidRPr="00445878">
        <w:rPr>
          <w:rFonts w:eastAsiaTheme="minorHAnsi"/>
        </w:rPr>
        <w:t xml:space="preserve">Replacing damaged, undersized, perched, and </w:t>
      </w:r>
      <w:r w:rsidR="00A50683" w:rsidRPr="00445878">
        <w:rPr>
          <w:rFonts w:eastAsiaTheme="minorHAnsi"/>
        </w:rPr>
        <w:t>blocked road</w:t>
      </w:r>
      <w:r w:rsidRPr="00445878">
        <w:rPr>
          <w:rFonts w:eastAsiaTheme="minorHAnsi"/>
        </w:rPr>
        <w:t xml:space="preserve"> structures with structures that will accommodate a greater quantity of stream flow under the road.</w:t>
      </w:r>
    </w:p>
    <w:bookmarkEnd w:id="10"/>
    <w:p w14:paraId="37705408" w14:textId="425CF38D" w:rsidR="00AD092D" w:rsidRPr="00445878" w:rsidRDefault="00FF1E69" w:rsidP="00445878">
      <w:pPr>
        <w:pStyle w:val="BodyText"/>
        <w:numPr>
          <w:ilvl w:val="0"/>
          <w:numId w:val="6"/>
        </w:numPr>
        <w:ind w:right="232"/>
      </w:pPr>
      <w:r w:rsidRPr="00445878">
        <w:rPr>
          <w:rFonts w:eastAsiaTheme="minorHAnsi"/>
        </w:rPr>
        <w:t xml:space="preserve">Local Governments that perform their own work (force account), such as chip sealing and crack sealing can receive funds for the </w:t>
      </w:r>
      <w:r w:rsidRPr="00445878">
        <w:rPr>
          <w:rFonts w:eastAsiaTheme="minorHAnsi"/>
          <w:u w:val="single"/>
        </w:rPr>
        <w:t>materials only</w:t>
      </w:r>
      <w:r w:rsidRPr="00445878">
        <w:rPr>
          <w:rFonts w:eastAsiaTheme="minorHAnsi"/>
        </w:rPr>
        <w:t xml:space="preserve">. </w:t>
      </w:r>
      <w:r w:rsidR="00715E1B" w:rsidRPr="00445878">
        <w:rPr>
          <w:rFonts w:eastAsiaTheme="minorHAnsi"/>
        </w:rPr>
        <w:t xml:space="preserve">  </w:t>
      </w:r>
      <w:bookmarkEnd w:id="9"/>
      <w:r w:rsidR="003670A6" w:rsidRPr="00445878">
        <w:rPr>
          <w:rFonts w:eastAsiaTheme="minorHAnsi"/>
        </w:rPr>
        <w:t xml:space="preserve"> </w:t>
      </w:r>
      <w:r w:rsidR="00AD092D" w:rsidRPr="00445878">
        <w:t>The total cost limitation for force account work is $</w:t>
      </w:r>
      <w:r w:rsidR="00754469" w:rsidRPr="00445878">
        <w:t>375,000.00 which</w:t>
      </w:r>
      <w:r w:rsidR="00AD092D" w:rsidRPr="00445878">
        <w:rPr>
          <w:spacing w:val="-4"/>
        </w:rPr>
        <w:t xml:space="preserve"> </w:t>
      </w:r>
      <w:r w:rsidR="00AD092D" w:rsidRPr="00445878">
        <w:t>includes</w:t>
      </w:r>
      <w:r w:rsidR="00AD092D" w:rsidRPr="00445878">
        <w:rPr>
          <w:spacing w:val="-2"/>
        </w:rPr>
        <w:t xml:space="preserve"> </w:t>
      </w:r>
      <w:r w:rsidR="00AD092D" w:rsidRPr="00445878">
        <w:t xml:space="preserve">labor, equipment and material costs.  </w:t>
      </w:r>
    </w:p>
    <w:p w14:paraId="4576165D" w14:textId="77777777" w:rsidR="00AD092D" w:rsidRPr="00445878" w:rsidRDefault="00AD092D" w:rsidP="00445878">
      <w:pPr>
        <w:pStyle w:val="BodyText"/>
        <w:ind w:right="232"/>
      </w:pPr>
    </w:p>
    <w:p w14:paraId="43A4F872" w14:textId="1E2341BB" w:rsidR="0051532A" w:rsidRPr="00445878" w:rsidRDefault="00AD092D" w:rsidP="00445878">
      <w:pPr>
        <w:pStyle w:val="BodyText"/>
        <w:ind w:right="232"/>
        <w:rPr>
          <w:b/>
          <w:bCs/>
          <w:color w:val="0070C0"/>
          <w:u w:val="single"/>
        </w:rPr>
      </w:pPr>
      <w:r w:rsidRPr="00445878">
        <w:rPr>
          <w:b/>
          <w:bCs/>
          <w:color w:val="0070C0"/>
          <w:u w:val="single"/>
        </w:rPr>
        <w:t xml:space="preserve">What types of services are not eligible for the CCMG program? </w:t>
      </w:r>
    </w:p>
    <w:p w14:paraId="08987E76" w14:textId="77777777" w:rsidR="000E00AA" w:rsidRPr="00445878" w:rsidRDefault="000E00AA" w:rsidP="00445878">
      <w:pPr>
        <w:pStyle w:val="Default"/>
        <w:ind w:left="720"/>
        <w:rPr>
          <w:rFonts w:ascii="Times New Roman" w:hAnsi="Times New Roman" w:cs="Times New Roman"/>
          <w:bCs/>
          <w:sz w:val="22"/>
          <w:szCs w:val="22"/>
        </w:rPr>
      </w:pPr>
      <w:bookmarkStart w:id="11" w:name="_Hlk137130769"/>
    </w:p>
    <w:p w14:paraId="2330FA44" w14:textId="0EB31E27" w:rsidR="00FF1E69" w:rsidRPr="00445878" w:rsidRDefault="00FF1E69" w:rsidP="00445878">
      <w:pPr>
        <w:pStyle w:val="Default"/>
        <w:numPr>
          <w:ilvl w:val="0"/>
          <w:numId w:val="7"/>
        </w:numPr>
        <w:rPr>
          <w:rFonts w:ascii="Times New Roman" w:hAnsi="Times New Roman" w:cs="Times New Roman"/>
          <w:bCs/>
          <w:sz w:val="22"/>
          <w:szCs w:val="22"/>
        </w:rPr>
      </w:pPr>
      <w:r w:rsidRPr="00445878">
        <w:rPr>
          <w:rFonts w:ascii="Times New Roman" w:hAnsi="Times New Roman" w:cs="Times New Roman"/>
          <w:bCs/>
          <w:sz w:val="22"/>
          <w:szCs w:val="22"/>
        </w:rPr>
        <w:t>Preliminary engineering, land purchasing (right-of-way), utility relocation.</w:t>
      </w:r>
    </w:p>
    <w:p w14:paraId="2C5C052E" w14:textId="59801DF1" w:rsidR="00FF1E69" w:rsidRPr="00445878" w:rsidRDefault="00FF1E69" w:rsidP="00445878">
      <w:pPr>
        <w:pStyle w:val="Default"/>
        <w:numPr>
          <w:ilvl w:val="0"/>
          <w:numId w:val="7"/>
        </w:numPr>
        <w:rPr>
          <w:rFonts w:ascii="Times New Roman" w:hAnsi="Times New Roman" w:cs="Times New Roman"/>
          <w:bCs/>
          <w:sz w:val="22"/>
          <w:szCs w:val="22"/>
        </w:rPr>
      </w:pPr>
      <w:r w:rsidRPr="00445878">
        <w:rPr>
          <w:rFonts w:ascii="Times New Roman" w:hAnsi="Times New Roman" w:cs="Times New Roman"/>
          <w:bCs/>
          <w:sz w:val="22"/>
          <w:szCs w:val="22"/>
        </w:rPr>
        <w:t>Construction inspection.</w:t>
      </w:r>
    </w:p>
    <w:p w14:paraId="5D2E1482" w14:textId="77777777" w:rsidR="00FF1E69" w:rsidRPr="00445878" w:rsidRDefault="00FF1E69" w:rsidP="00445878">
      <w:pPr>
        <w:pStyle w:val="Default"/>
        <w:numPr>
          <w:ilvl w:val="0"/>
          <w:numId w:val="7"/>
        </w:numPr>
        <w:rPr>
          <w:rFonts w:ascii="Times New Roman" w:hAnsi="Times New Roman" w:cs="Times New Roman"/>
          <w:bCs/>
          <w:sz w:val="22"/>
          <w:szCs w:val="22"/>
        </w:rPr>
      </w:pPr>
      <w:r w:rsidRPr="00445878">
        <w:rPr>
          <w:rFonts w:ascii="Times New Roman" w:hAnsi="Times New Roman" w:cs="Times New Roman"/>
          <w:bCs/>
          <w:sz w:val="22"/>
          <w:szCs w:val="22"/>
        </w:rPr>
        <w:t>Railroad crossing upgrades.</w:t>
      </w:r>
    </w:p>
    <w:p w14:paraId="4BD59DEF" w14:textId="77777777" w:rsidR="00FF1E69" w:rsidRPr="00445878" w:rsidRDefault="00FF1E69" w:rsidP="00445878">
      <w:pPr>
        <w:pStyle w:val="Default"/>
        <w:numPr>
          <w:ilvl w:val="0"/>
          <w:numId w:val="7"/>
        </w:numPr>
        <w:rPr>
          <w:rFonts w:ascii="Times New Roman" w:hAnsi="Times New Roman" w:cs="Times New Roman"/>
          <w:bCs/>
          <w:sz w:val="22"/>
          <w:szCs w:val="22"/>
        </w:rPr>
      </w:pPr>
      <w:r w:rsidRPr="00445878">
        <w:rPr>
          <w:rFonts w:ascii="Times New Roman" w:hAnsi="Times New Roman" w:cs="Times New Roman"/>
          <w:bCs/>
          <w:sz w:val="22"/>
          <w:szCs w:val="22"/>
        </w:rPr>
        <w:t>Water line and sanitary sewer line replacements, or sewer separation projects.</w:t>
      </w:r>
    </w:p>
    <w:p w14:paraId="1B1B2B1E" w14:textId="70FE9D4F" w:rsidR="00FF1E69" w:rsidRPr="00445878" w:rsidRDefault="00FF1E69" w:rsidP="00445878">
      <w:pPr>
        <w:pStyle w:val="Default"/>
        <w:numPr>
          <w:ilvl w:val="0"/>
          <w:numId w:val="7"/>
        </w:numPr>
        <w:rPr>
          <w:rFonts w:ascii="Times New Roman" w:hAnsi="Times New Roman" w:cs="Times New Roman"/>
          <w:bCs/>
          <w:sz w:val="22"/>
          <w:szCs w:val="22"/>
        </w:rPr>
      </w:pPr>
      <w:r w:rsidRPr="00445878">
        <w:rPr>
          <w:rFonts w:ascii="Times New Roman" w:hAnsi="Times New Roman" w:cs="Times New Roman"/>
          <w:bCs/>
          <w:sz w:val="22"/>
          <w:szCs w:val="22"/>
        </w:rPr>
        <w:t xml:space="preserve">Any project that </w:t>
      </w:r>
      <w:r w:rsidR="003670A6" w:rsidRPr="00445878">
        <w:rPr>
          <w:rFonts w:ascii="Times New Roman" w:hAnsi="Times New Roman" w:cs="Times New Roman"/>
          <w:bCs/>
          <w:sz w:val="22"/>
          <w:szCs w:val="22"/>
        </w:rPr>
        <w:t xml:space="preserve">also uses federal funding.  </w:t>
      </w:r>
    </w:p>
    <w:p w14:paraId="7C51DE1C" w14:textId="77777777" w:rsidR="00FF1E69" w:rsidRPr="00445878" w:rsidRDefault="00FF1E69" w:rsidP="00445878">
      <w:pPr>
        <w:pStyle w:val="Default"/>
        <w:numPr>
          <w:ilvl w:val="0"/>
          <w:numId w:val="7"/>
        </w:numPr>
        <w:rPr>
          <w:rFonts w:ascii="Times New Roman" w:hAnsi="Times New Roman" w:cs="Times New Roman"/>
          <w:bCs/>
          <w:sz w:val="22"/>
          <w:szCs w:val="22"/>
        </w:rPr>
      </w:pPr>
      <w:r w:rsidRPr="00445878">
        <w:rPr>
          <w:rFonts w:ascii="Times New Roman" w:hAnsi="Times New Roman" w:cs="Times New Roman"/>
          <w:bCs/>
          <w:sz w:val="22"/>
          <w:szCs w:val="22"/>
        </w:rPr>
        <w:t xml:space="preserve">New roads are not eligible. The road you are applying for must be listed in the locals Asset Management Plan. </w:t>
      </w:r>
    </w:p>
    <w:p w14:paraId="2B0822AA" w14:textId="31E818EF" w:rsidR="00FF1E69" w:rsidRPr="00445878" w:rsidRDefault="00FF1E69" w:rsidP="00445878">
      <w:pPr>
        <w:pStyle w:val="Default"/>
        <w:numPr>
          <w:ilvl w:val="0"/>
          <w:numId w:val="7"/>
        </w:numPr>
        <w:rPr>
          <w:rFonts w:ascii="Times New Roman" w:hAnsi="Times New Roman" w:cs="Times New Roman"/>
          <w:bCs/>
          <w:sz w:val="22"/>
          <w:szCs w:val="22"/>
        </w:rPr>
      </w:pPr>
      <w:r w:rsidRPr="00445878">
        <w:rPr>
          <w:rFonts w:ascii="Times New Roman" w:hAnsi="Times New Roman" w:cs="Times New Roman"/>
          <w:bCs/>
          <w:sz w:val="22"/>
          <w:szCs w:val="22"/>
        </w:rPr>
        <w:t>Roads that are not in the local’s certified road mileage and Asset Management Plan.</w:t>
      </w:r>
    </w:p>
    <w:p w14:paraId="72269505" w14:textId="417FCB7E" w:rsidR="00FF1E69" w:rsidRPr="00445878" w:rsidRDefault="00FF1E69" w:rsidP="00445878">
      <w:pPr>
        <w:pStyle w:val="Default"/>
        <w:numPr>
          <w:ilvl w:val="0"/>
          <w:numId w:val="7"/>
        </w:numPr>
        <w:rPr>
          <w:rFonts w:ascii="Times New Roman" w:hAnsi="Times New Roman" w:cs="Times New Roman"/>
          <w:sz w:val="22"/>
          <w:szCs w:val="22"/>
        </w:rPr>
      </w:pPr>
      <w:r w:rsidRPr="00445878">
        <w:rPr>
          <w:rFonts w:ascii="Times New Roman" w:hAnsi="Times New Roman" w:cs="Times New Roman"/>
          <w:sz w:val="22"/>
          <w:szCs w:val="22"/>
        </w:rPr>
        <w:t>Parking lots and private roads</w:t>
      </w:r>
      <w:r w:rsidR="00884A9F" w:rsidRPr="00445878">
        <w:rPr>
          <w:rFonts w:ascii="Times New Roman" w:hAnsi="Times New Roman" w:cs="Times New Roman"/>
          <w:sz w:val="22"/>
          <w:szCs w:val="22"/>
        </w:rPr>
        <w:t xml:space="preserve"> including all</w:t>
      </w:r>
      <w:r w:rsidR="00AD092D" w:rsidRPr="00445878">
        <w:rPr>
          <w:rFonts w:ascii="Times New Roman" w:hAnsi="Times New Roman" w:cs="Times New Roman"/>
          <w:sz w:val="22"/>
          <w:szCs w:val="22"/>
        </w:rPr>
        <w:t>e</w:t>
      </w:r>
      <w:r w:rsidR="00884A9F" w:rsidRPr="00445878">
        <w:rPr>
          <w:rFonts w:ascii="Times New Roman" w:hAnsi="Times New Roman" w:cs="Times New Roman"/>
          <w:sz w:val="22"/>
          <w:szCs w:val="22"/>
        </w:rPr>
        <w:t>y</w:t>
      </w:r>
      <w:r w:rsidR="00AD092D" w:rsidRPr="00445878">
        <w:rPr>
          <w:rFonts w:ascii="Times New Roman" w:hAnsi="Times New Roman" w:cs="Times New Roman"/>
          <w:sz w:val="22"/>
          <w:szCs w:val="22"/>
        </w:rPr>
        <w:t xml:space="preserve">s </w:t>
      </w:r>
    </w:p>
    <w:p w14:paraId="4D2FC2AC" w14:textId="77777777" w:rsidR="00FF1E69" w:rsidRPr="00445878" w:rsidRDefault="00FF1E69" w:rsidP="00445878">
      <w:pPr>
        <w:pStyle w:val="Default"/>
        <w:numPr>
          <w:ilvl w:val="0"/>
          <w:numId w:val="7"/>
        </w:numPr>
        <w:rPr>
          <w:rFonts w:ascii="Times New Roman" w:hAnsi="Times New Roman" w:cs="Times New Roman"/>
          <w:sz w:val="22"/>
          <w:szCs w:val="22"/>
        </w:rPr>
      </w:pPr>
      <w:r w:rsidRPr="00445878">
        <w:rPr>
          <w:rFonts w:ascii="Times New Roman" w:hAnsi="Times New Roman" w:cs="Times New Roman"/>
          <w:sz w:val="22"/>
          <w:szCs w:val="22"/>
        </w:rPr>
        <w:t>Standalone sidewalk replacements or new installations.</w:t>
      </w:r>
    </w:p>
    <w:p w14:paraId="3C4C2304" w14:textId="77777777" w:rsidR="00FF1E69" w:rsidRPr="00445878" w:rsidRDefault="00FF1E69" w:rsidP="00445878">
      <w:pPr>
        <w:pStyle w:val="Default"/>
        <w:numPr>
          <w:ilvl w:val="0"/>
          <w:numId w:val="7"/>
        </w:numPr>
        <w:rPr>
          <w:rFonts w:ascii="Times New Roman" w:hAnsi="Times New Roman" w:cs="Times New Roman"/>
          <w:sz w:val="22"/>
          <w:szCs w:val="22"/>
        </w:rPr>
      </w:pPr>
      <w:r w:rsidRPr="00445878">
        <w:rPr>
          <w:rFonts w:ascii="Times New Roman" w:hAnsi="Times New Roman" w:cs="Times New Roman"/>
          <w:sz w:val="22"/>
          <w:szCs w:val="22"/>
        </w:rPr>
        <w:t>Trails / Bike paths.</w:t>
      </w:r>
    </w:p>
    <w:p w14:paraId="4FE824D2" w14:textId="77777777" w:rsidR="00FF1E69" w:rsidRPr="00445878" w:rsidRDefault="00FF1E69" w:rsidP="00445878">
      <w:pPr>
        <w:pStyle w:val="Default"/>
        <w:numPr>
          <w:ilvl w:val="0"/>
          <w:numId w:val="7"/>
        </w:numPr>
        <w:rPr>
          <w:rFonts w:ascii="Times New Roman" w:hAnsi="Times New Roman" w:cs="Times New Roman"/>
          <w:sz w:val="22"/>
          <w:szCs w:val="22"/>
        </w:rPr>
      </w:pPr>
      <w:r w:rsidRPr="00445878">
        <w:rPr>
          <w:rFonts w:ascii="Times New Roman" w:hAnsi="Times New Roman" w:cs="Times New Roman"/>
          <w:sz w:val="22"/>
          <w:szCs w:val="22"/>
        </w:rPr>
        <w:t>Projects that combine Force Account and Bidding.</w:t>
      </w:r>
    </w:p>
    <w:p w14:paraId="17D97A5D" w14:textId="77777777" w:rsidR="00FF1E69" w:rsidRPr="00445878" w:rsidRDefault="00FF1E69" w:rsidP="00445878">
      <w:pPr>
        <w:pStyle w:val="Default"/>
        <w:numPr>
          <w:ilvl w:val="0"/>
          <w:numId w:val="7"/>
        </w:numPr>
        <w:rPr>
          <w:rFonts w:ascii="Times New Roman" w:hAnsi="Times New Roman" w:cs="Times New Roman"/>
          <w:sz w:val="22"/>
          <w:szCs w:val="22"/>
        </w:rPr>
      </w:pPr>
      <w:r w:rsidRPr="00445878">
        <w:rPr>
          <w:rFonts w:ascii="Times New Roman" w:hAnsi="Times New Roman" w:cs="Times New Roman"/>
          <w:sz w:val="22"/>
          <w:szCs w:val="22"/>
        </w:rPr>
        <w:t>Enhancement-type work, including:</w:t>
      </w:r>
    </w:p>
    <w:p w14:paraId="0D37EEBF" w14:textId="77777777" w:rsidR="00FF1E69" w:rsidRPr="00445878" w:rsidRDefault="00FF1E69" w:rsidP="00445878">
      <w:pPr>
        <w:pStyle w:val="Default"/>
        <w:numPr>
          <w:ilvl w:val="1"/>
          <w:numId w:val="7"/>
        </w:numPr>
        <w:rPr>
          <w:rFonts w:ascii="Times New Roman" w:hAnsi="Times New Roman" w:cs="Times New Roman"/>
          <w:sz w:val="22"/>
          <w:szCs w:val="22"/>
        </w:rPr>
      </w:pPr>
      <w:r w:rsidRPr="00445878">
        <w:rPr>
          <w:rFonts w:ascii="Times New Roman" w:hAnsi="Times New Roman" w:cs="Times New Roman"/>
          <w:sz w:val="22"/>
          <w:szCs w:val="22"/>
        </w:rPr>
        <w:t>Streetlights</w:t>
      </w:r>
    </w:p>
    <w:p w14:paraId="35CEC844" w14:textId="77777777" w:rsidR="00FF1E69" w:rsidRPr="00445878" w:rsidRDefault="00FF1E69" w:rsidP="00445878">
      <w:pPr>
        <w:pStyle w:val="Default"/>
        <w:numPr>
          <w:ilvl w:val="1"/>
          <w:numId w:val="7"/>
        </w:numPr>
        <w:rPr>
          <w:rFonts w:ascii="Times New Roman" w:hAnsi="Times New Roman" w:cs="Times New Roman"/>
          <w:sz w:val="22"/>
          <w:szCs w:val="22"/>
        </w:rPr>
      </w:pPr>
      <w:r w:rsidRPr="00445878">
        <w:rPr>
          <w:rFonts w:ascii="Times New Roman" w:hAnsi="Times New Roman" w:cs="Times New Roman"/>
          <w:sz w:val="22"/>
          <w:szCs w:val="22"/>
        </w:rPr>
        <w:t>Street informational signs</w:t>
      </w:r>
    </w:p>
    <w:p w14:paraId="58E598FE" w14:textId="77777777" w:rsidR="00FF1E69" w:rsidRPr="00445878" w:rsidRDefault="00FF1E69" w:rsidP="00445878">
      <w:pPr>
        <w:pStyle w:val="Default"/>
        <w:numPr>
          <w:ilvl w:val="1"/>
          <w:numId w:val="7"/>
        </w:numPr>
        <w:rPr>
          <w:rFonts w:ascii="Times New Roman" w:hAnsi="Times New Roman" w:cs="Times New Roman"/>
          <w:sz w:val="22"/>
          <w:szCs w:val="22"/>
        </w:rPr>
      </w:pPr>
      <w:r w:rsidRPr="00445878">
        <w:rPr>
          <w:rFonts w:ascii="Times New Roman" w:hAnsi="Times New Roman" w:cs="Times New Roman"/>
          <w:sz w:val="22"/>
          <w:szCs w:val="22"/>
        </w:rPr>
        <w:t>Decorative pavers</w:t>
      </w:r>
    </w:p>
    <w:p w14:paraId="7B2B1C44" w14:textId="77777777" w:rsidR="00FF1E69" w:rsidRPr="00445878" w:rsidRDefault="00FF1E69" w:rsidP="00445878">
      <w:pPr>
        <w:pStyle w:val="Default"/>
        <w:numPr>
          <w:ilvl w:val="1"/>
          <w:numId w:val="7"/>
        </w:numPr>
        <w:rPr>
          <w:rFonts w:ascii="Times New Roman" w:hAnsi="Times New Roman" w:cs="Times New Roman"/>
          <w:sz w:val="22"/>
          <w:szCs w:val="22"/>
        </w:rPr>
      </w:pPr>
      <w:r w:rsidRPr="00445878">
        <w:rPr>
          <w:rFonts w:ascii="Times New Roman" w:hAnsi="Times New Roman" w:cs="Times New Roman"/>
          <w:sz w:val="22"/>
          <w:szCs w:val="22"/>
        </w:rPr>
        <w:t>Trees and plants</w:t>
      </w:r>
    </w:p>
    <w:p w14:paraId="3FE84E4B" w14:textId="40D3F3E0" w:rsidR="00FF1E69" w:rsidRPr="00445878" w:rsidRDefault="00FF1E69" w:rsidP="00445878">
      <w:pPr>
        <w:pStyle w:val="Default"/>
        <w:numPr>
          <w:ilvl w:val="1"/>
          <w:numId w:val="7"/>
        </w:numPr>
        <w:rPr>
          <w:rFonts w:ascii="Times New Roman" w:hAnsi="Times New Roman" w:cs="Times New Roman"/>
          <w:sz w:val="22"/>
          <w:szCs w:val="22"/>
        </w:rPr>
      </w:pPr>
      <w:r w:rsidRPr="00445878">
        <w:rPr>
          <w:rFonts w:ascii="Times New Roman" w:hAnsi="Times New Roman" w:cs="Times New Roman"/>
          <w:sz w:val="22"/>
          <w:szCs w:val="22"/>
        </w:rPr>
        <w:t xml:space="preserve">Trash </w:t>
      </w:r>
      <w:r w:rsidR="00AD092D" w:rsidRPr="00445878">
        <w:rPr>
          <w:rFonts w:ascii="Times New Roman" w:hAnsi="Times New Roman" w:cs="Times New Roman"/>
          <w:sz w:val="22"/>
          <w:szCs w:val="22"/>
        </w:rPr>
        <w:t>Receptacles</w:t>
      </w:r>
    </w:p>
    <w:p w14:paraId="4E107B2C" w14:textId="77777777" w:rsidR="00FF1E69" w:rsidRPr="00445878" w:rsidRDefault="00FF1E69" w:rsidP="00445878">
      <w:pPr>
        <w:pStyle w:val="Default"/>
        <w:numPr>
          <w:ilvl w:val="1"/>
          <w:numId w:val="7"/>
        </w:numPr>
        <w:rPr>
          <w:rFonts w:ascii="Times New Roman" w:hAnsi="Times New Roman" w:cs="Times New Roman"/>
          <w:sz w:val="22"/>
          <w:szCs w:val="22"/>
        </w:rPr>
      </w:pPr>
      <w:r w:rsidRPr="00445878">
        <w:rPr>
          <w:rFonts w:ascii="Times New Roman" w:hAnsi="Times New Roman" w:cs="Times New Roman"/>
          <w:sz w:val="22"/>
          <w:szCs w:val="22"/>
        </w:rPr>
        <w:t>Gateway aesthetics</w:t>
      </w:r>
    </w:p>
    <w:bookmarkEnd w:id="11"/>
    <w:p w14:paraId="06B359A0" w14:textId="77777777" w:rsidR="00FF1E69" w:rsidRPr="00445878" w:rsidRDefault="00FF1E69" w:rsidP="00445878">
      <w:pPr>
        <w:rPr>
          <w:b/>
          <w:bCs/>
          <w:color w:val="17365D" w:themeColor="text2" w:themeShade="BF"/>
          <w:u w:val="single"/>
        </w:rPr>
      </w:pPr>
    </w:p>
    <w:p w14:paraId="7F84EDF9" w14:textId="737EECCA" w:rsidR="00D216DA" w:rsidRPr="00C22973" w:rsidRDefault="00884A9F" w:rsidP="00445878">
      <w:pPr>
        <w:pStyle w:val="Heading1"/>
        <w:rPr>
          <w:sz w:val="22"/>
        </w:rPr>
      </w:pPr>
      <w:bookmarkStart w:id="12" w:name="_Hlk201145790"/>
      <w:r w:rsidRPr="00445878">
        <w:rPr>
          <w:sz w:val="22"/>
        </w:rPr>
        <w:t xml:space="preserve">Are </w:t>
      </w:r>
      <w:r w:rsidR="00D216DA" w:rsidRPr="00445878">
        <w:rPr>
          <w:sz w:val="22"/>
        </w:rPr>
        <w:t xml:space="preserve">locals required to </w:t>
      </w:r>
      <w:r w:rsidR="00D216DA" w:rsidRPr="00C22973">
        <w:rPr>
          <w:sz w:val="22"/>
        </w:rPr>
        <w:t>adopt a</w:t>
      </w:r>
      <w:r w:rsidRPr="00C22973">
        <w:rPr>
          <w:sz w:val="22"/>
        </w:rPr>
        <w:t xml:space="preserve"> </w:t>
      </w:r>
      <w:r w:rsidR="00D216DA" w:rsidRPr="00C22973">
        <w:rPr>
          <w:sz w:val="22"/>
        </w:rPr>
        <w:t>wheel tax</w:t>
      </w:r>
      <w:r w:rsidR="00A72780" w:rsidRPr="00C22973">
        <w:rPr>
          <w:sz w:val="22"/>
        </w:rPr>
        <w:t xml:space="preserve"> </w:t>
      </w:r>
      <w:r w:rsidRPr="00C22973">
        <w:rPr>
          <w:sz w:val="22"/>
        </w:rPr>
        <w:t>/</w:t>
      </w:r>
      <w:r w:rsidR="00A72780" w:rsidRPr="00C22973">
        <w:rPr>
          <w:sz w:val="22"/>
        </w:rPr>
        <w:t xml:space="preserve"> excise s</w:t>
      </w:r>
      <w:r w:rsidRPr="00C22973">
        <w:rPr>
          <w:sz w:val="22"/>
        </w:rPr>
        <w:t>urtax</w:t>
      </w:r>
      <w:r w:rsidR="00D216DA" w:rsidRPr="00C22973">
        <w:rPr>
          <w:sz w:val="22"/>
        </w:rPr>
        <w:t xml:space="preserve"> to be eligible for CCMG</w:t>
      </w:r>
      <w:bookmarkEnd w:id="12"/>
      <w:r w:rsidR="00D216DA" w:rsidRPr="00C22973">
        <w:rPr>
          <w:sz w:val="22"/>
        </w:rPr>
        <w:t>?</w:t>
      </w:r>
    </w:p>
    <w:p w14:paraId="24886D85" w14:textId="77777777" w:rsidR="00A1238B" w:rsidRPr="00C22973" w:rsidRDefault="00A1238B" w:rsidP="006B67E2"/>
    <w:p w14:paraId="29AA5521" w14:textId="2608B8CA" w:rsidR="00D216DA" w:rsidRPr="006B67E2" w:rsidRDefault="00D216DA" w:rsidP="006B67E2">
      <w:r w:rsidRPr="00C22973">
        <w:t xml:space="preserve">No, </w:t>
      </w:r>
      <w:bookmarkStart w:id="13" w:name="_Hlk204863320"/>
      <w:r w:rsidRPr="00C22973">
        <w:t xml:space="preserve">local units of government are not required to adopt an ordinance to impose a </w:t>
      </w:r>
      <w:r w:rsidR="00A72780" w:rsidRPr="00C22973">
        <w:t xml:space="preserve">wheel tax / excise surtax </w:t>
      </w:r>
      <w:r w:rsidRPr="00C22973">
        <w:t>to be eligible for CCMG</w:t>
      </w:r>
      <w:r w:rsidRPr="00C22973">
        <w:rPr>
          <w:spacing w:val="-2"/>
        </w:rPr>
        <w:t>.</w:t>
      </w:r>
    </w:p>
    <w:bookmarkEnd w:id="13"/>
    <w:p w14:paraId="085787E6" w14:textId="77777777" w:rsidR="00A1238B" w:rsidRPr="006B67E2" w:rsidRDefault="00A1238B" w:rsidP="006B67E2"/>
    <w:p w14:paraId="148FE50A" w14:textId="77777777" w:rsidR="00FD781D" w:rsidRPr="00445878" w:rsidRDefault="00FD781D" w:rsidP="00445878">
      <w:pPr>
        <w:pStyle w:val="Heading1"/>
        <w:rPr>
          <w:sz w:val="22"/>
        </w:rPr>
      </w:pPr>
      <w:r w:rsidRPr="00445878">
        <w:rPr>
          <w:sz w:val="22"/>
        </w:rPr>
        <w:t>Do federal and state laws apply to any phase of the project?</w:t>
      </w:r>
    </w:p>
    <w:p w14:paraId="6F527B5F" w14:textId="77777777" w:rsidR="00FD781D" w:rsidRPr="00854548" w:rsidRDefault="00FD781D" w:rsidP="00854548"/>
    <w:p w14:paraId="4A53DFB0" w14:textId="77777777" w:rsidR="00FD781D" w:rsidRPr="00445878" w:rsidRDefault="00FD781D" w:rsidP="00445878">
      <w:pPr>
        <w:pStyle w:val="BodyText"/>
        <w:ind w:right="232"/>
      </w:pPr>
      <w:r w:rsidRPr="00445878">
        <w:t>Yes,</w:t>
      </w:r>
      <w:r w:rsidRPr="00445878">
        <w:rPr>
          <w:spacing w:val="-2"/>
        </w:rPr>
        <w:t xml:space="preserve"> </w:t>
      </w:r>
      <w:r w:rsidRPr="00445878">
        <w:t>all</w:t>
      </w:r>
      <w:r w:rsidRPr="00445878">
        <w:rPr>
          <w:spacing w:val="-4"/>
        </w:rPr>
        <w:t xml:space="preserve"> </w:t>
      </w:r>
      <w:r w:rsidRPr="00445878">
        <w:t>federal</w:t>
      </w:r>
      <w:r w:rsidRPr="00445878">
        <w:rPr>
          <w:spacing w:val="-1"/>
        </w:rPr>
        <w:t xml:space="preserve"> </w:t>
      </w:r>
      <w:r w:rsidRPr="00445878">
        <w:t>and</w:t>
      </w:r>
      <w:r w:rsidRPr="00445878">
        <w:rPr>
          <w:spacing w:val="-4"/>
        </w:rPr>
        <w:t xml:space="preserve"> </w:t>
      </w:r>
      <w:r w:rsidRPr="00445878">
        <w:t>state</w:t>
      </w:r>
      <w:r w:rsidRPr="00445878">
        <w:rPr>
          <w:spacing w:val="-4"/>
        </w:rPr>
        <w:t xml:space="preserve"> </w:t>
      </w:r>
      <w:r w:rsidRPr="00445878">
        <w:t>laws</w:t>
      </w:r>
      <w:r w:rsidRPr="00445878">
        <w:rPr>
          <w:spacing w:val="-2"/>
        </w:rPr>
        <w:t xml:space="preserve"> </w:t>
      </w:r>
      <w:r w:rsidRPr="00445878">
        <w:t>are</w:t>
      </w:r>
      <w:r w:rsidRPr="00445878">
        <w:rPr>
          <w:spacing w:val="-4"/>
        </w:rPr>
        <w:t xml:space="preserve"> </w:t>
      </w:r>
      <w:r w:rsidRPr="00445878">
        <w:t>applicable.</w:t>
      </w:r>
      <w:r w:rsidRPr="00445878">
        <w:rPr>
          <w:spacing w:val="-2"/>
        </w:rPr>
        <w:t xml:space="preserve"> </w:t>
      </w:r>
      <w:r w:rsidRPr="00445878">
        <w:t>Permitting</w:t>
      </w:r>
      <w:r w:rsidRPr="00445878">
        <w:rPr>
          <w:spacing w:val="-2"/>
        </w:rPr>
        <w:t xml:space="preserve"> </w:t>
      </w:r>
      <w:r w:rsidRPr="00445878">
        <w:t>(INDOT,</w:t>
      </w:r>
      <w:r w:rsidRPr="00445878">
        <w:rPr>
          <w:spacing w:val="-2"/>
        </w:rPr>
        <w:t xml:space="preserve"> </w:t>
      </w:r>
      <w:r w:rsidRPr="00445878">
        <w:t>DNR,</w:t>
      </w:r>
      <w:r w:rsidRPr="00445878">
        <w:rPr>
          <w:spacing w:val="-2"/>
        </w:rPr>
        <w:t xml:space="preserve"> </w:t>
      </w:r>
      <w:r w:rsidRPr="00445878">
        <w:t>IDEM,</w:t>
      </w:r>
      <w:r w:rsidRPr="00445878">
        <w:rPr>
          <w:spacing w:val="-2"/>
        </w:rPr>
        <w:t xml:space="preserve"> </w:t>
      </w:r>
      <w:r w:rsidRPr="00445878">
        <w:t>Corp</w:t>
      </w:r>
      <w:r w:rsidRPr="00445878">
        <w:rPr>
          <w:spacing w:val="-2"/>
        </w:rPr>
        <w:t xml:space="preserve"> </w:t>
      </w:r>
      <w:r w:rsidRPr="00445878">
        <w:t>of</w:t>
      </w:r>
      <w:r w:rsidRPr="00445878">
        <w:rPr>
          <w:spacing w:val="-2"/>
        </w:rPr>
        <w:t xml:space="preserve"> </w:t>
      </w:r>
      <w:r w:rsidRPr="00445878">
        <w:t>Army</w:t>
      </w:r>
      <w:r w:rsidRPr="00445878">
        <w:rPr>
          <w:spacing w:val="-2"/>
        </w:rPr>
        <w:t xml:space="preserve"> </w:t>
      </w:r>
      <w:r w:rsidRPr="00445878">
        <w:t>Engineers,</w:t>
      </w:r>
      <w:r w:rsidRPr="00445878">
        <w:rPr>
          <w:spacing w:val="-4"/>
        </w:rPr>
        <w:t xml:space="preserve"> </w:t>
      </w:r>
      <w:r w:rsidRPr="00445878">
        <w:t>etc.),</w:t>
      </w:r>
      <w:r w:rsidRPr="00445878">
        <w:rPr>
          <w:spacing w:val="-2"/>
        </w:rPr>
        <w:t xml:space="preserve"> </w:t>
      </w:r>
      <w:r w:rsidRPr="00445878">
        <w:t xml:space="preserve">the Americans with Disabilities Act, historic preservation </w:t>
      </w:r>
      <w:r w:rsidRPr="00245A05">
        <w:t>laws must still</w:t>
      </w:r>
      <w:r w:rsidRPr="00445878">
        <w:t xml:space="preserve"> be followed.</w:t>
      </w:r>
    </w:p>
    <w:p w14:paraId="0E4E2684" w14:textId="77777777" w:rsidR="00AD092D" w:rsidRPr="00854548" w:rsidRDefault="00AD092D" w:rsidP="00854548"/>
    <w:p w14:paraId="7426A6E9" w14:textId="1E3FBD4E" w:rsidR="00FD781D" w:rsidRPr="00445878" w:rsidRDefault="00FD781D" w:rsidP="00445878">
      <w:pPr>
        <w:rPr>
          <w:b/>
          <w:bCs/>
          <w:u w:val="single"/>
        </w:rPr>
      </w:pPr>
      <w:r w:rsidRPr="00445878">
        <w:rPr>
          <w:b/>
          <w:bCs/>
          <w:color w:val="17365D" w:themeColor="text2" w:themeShade="BF"/>
          <w:u w:val="single"/>
        </w:rPr>
        <w:t>VERY IMPORTANT State Laws that apply.</w:t>
      </w:r>
    </w:p>
    <w:p w14:paraId="09DE2478" w14:textId="77777777" w:rsidR="00FD781D" w:rsidRPr="005911A6" w:rsidRDefault="00FD781D" w:rsidP="00445878">
      <w:pPr>
        <w:pStyle w:val="ListParagraph"/>
        <w:numPr>
          <w:ilvl w:val="0"/>
          <w:numId w:val="3"/>
        </w:numPr>
        <w:tabs>
          <w:tab w:val="left" w:pos="1027"/>
        </w:tabs>
        <w:spacing w:line="240" w:lineRule="auto"/>
      </w:pPr>
      <w:bookmarkStart w:id="14" w:name="_Hlk204779514"/>
      <w:r w:rsidRPr="005911A6">
        <w:t>I.C.</w:t>
      </w:r>
      <w:r w:rsidRPr="005911A6">
        <w:rPr>
          <w:spacing w:val="-4"/>
        </w:rPr>
        <w:t xml:space="preserve"> </w:t>
      </w:r>
      <w:r w:rsidRPr="005911A6">
        <w:t>36-1-12</w:t>
      </w:r>
      <w:r w:rsidRPr="005911A6">
        <w:rPr>
          <w:spacing w:val="-3"/>
        </w:rPr>
        <w:t xml:space="preserve"> </w:t>
      </w:r>
      <w:r w:rsidRPr="005911A6">
        <w:t>(Public</w:t>
      </w:r>
      <w:r w:rsidRPr="005911A6">
        <w:rPr>
          <w:spacing w:val="-3"/>
        </w:rPr>
        <w:t xml:space="preserve"> </w:t>
      </w:r>
      <w:r w:rsidRPr="005911A6">
        <w:t>Works</w:t>
      </w:r>
      <w:r w:rsidRPr="005911A6">
        <w:rPr>
          <w:spacing w:val="-4"/>
        </w:rPr>
        <w:t xml:space="preserve"> </w:t>
      </w:r>
      <w:r w:rsidRPr="005911A6">
        <w:rPr>
          <w:spacing w:val="-2"/>
        </w:rPr>
        <w:t>Projects)</w:t>
      </w:r>
    </w:p>
    <w:p w14:paraId="2A29D1C2" w14:textId="77777777" w:rsidR="00FD781D" w:rsidRPr="005911A6" w:rsidRDefault="00FD781D" w:rsidP="00445878">
      <w:pPr>
        <w:pStyle w:val="ListParagraph"/>
        <w:numPr>
          <w:ilvl w:val="0"/>
          <w:numId w:val="3"/>
        </w:numPr>
        <w:tabs>
          <w:tab w:val="left" w:pos="1027"/>
        </w:tabs>
        <w:spacing w:line="240" w:lineRule="auto"/>
      </w:pPr>
      <w:r w:rsidRPr="005911A6">
        <w:t>I.C.</w:t>
      </w:r>
      <w:r w:rsidRPr="005911A6">
        <w:rPr>
          <w:spacing w:val="-5"/>
        </w:rPr>
        <w:t xml:space="preserve"> </w:t>
      </w:r>
      <w:r w:rsidRPr="005911A6">
        <w:t>8-23-10</w:t>
      </w:r>
      <w:r w:rsidRPr="005911A6">
        <w:rPr>
          <w:spacing w:val="-4"/>
        </w:rPr>
        <w:t xml:space="preserve"> </w:t>
      </w:r>
      <w:r w:rsidRPr="005911A6">
        <w:t>(Qualifications</w:t>
      </w:r>
      <w:r w:rsidRPr="005911A6">
        <w:rPr>
          <w:spacing w:val="-6"/>
        </w:rPr>
        <w:t xml:space="preserve"> </w:t>
      </w:r>
      <w:r w:rsidRPr="005911A6">
        <w:t>of</w:t>
      </w:r>
      <w:r w:rsidRPr="005911A6">
        <w:rPr>
          <w:spacing w:val="-4"/>
        </w:rPr>
        <w:t xml:space="preserve"> </w:t>
      </w:r>
      <w:r w:rsidRPr="005911A6">
        <w:t>Bidders</w:t>
      </w:r>
      <w:r w:rsidRPr="005911A6">
        <w:rPr>
          <w:spacing w:val="-4"/>
        </w:rPr>
        <w:t xml:space="preserve"> </w:t>
      </w:r>
      <w:r w:rsidRPr="005911A6">
        <w:t>for</w:t>
      </w:r>
      <w:r w:rsidRPr="005911A6">
        <w:rPr>
          <w:spacing w:val="-4"/>
        </w:rPr>
        <w:t xml:space="preserve"> </w:t>
      </w:r>
      <w:r w:rsidRPr="005911A6">
        <w:rPr>
          <w:spacing w:val="-2"/>
        </w:rPr>
        <w:t>Contracts)</w:t>
      </w:r>
    </w:p>
    <w:p w14:paraId="2160C1DD" w14:textId="77777777" w:rsidR="00FD781D" w:rsidRPr="00445878" w:rsidRDefault="00FD781D" w:rsidP="00445878">
      <w:pPr>
        <w:pStyle w:val="ListParagraph"/>
        <w:numPr>
          <w:ilvl w:val="0"/>
          <w:numId w:val="3"/>
        </w:numPr>
        <w:tabs>
          <w:tab w:val="left" w:pos="1027"/>
        </w:tabs>
        <w:spacing w:line="240" w:lineRule="auto"/>
      </w:pPr>
      <w:r w:rsidRPr="005911A6">
        <w:t>I.C.</w:t>
      </w:r>
      <w:r w:rsidRPr="005911A6">
        <w:rPr>
          <w:spacing w:val="-6"/>
        </w:rPr>
        <w:t xml:space="preserve"> </w:t>
      </w:r>
      <w:r w:rsidRPr="005911A6">
        <w:t>5-16-13</w:t>
      </w:r>
      <w:r w:rsidRPr="005911A6">
        <w:rPr>
          <w:spacing w:val="-4"/>
        </w:rPr>
        <w:t xml:space="preserve"> </w:t>
      </w:r>
      <w:r w:rsidRPr="00445878">
        <w:t>(Requirements</w:t>
      </w:r>
      <w:r w:rsidRPr="00445878">
        <w:rPr>
          <w:spacing w:val="-6"/>
        </w:rPr>
        <w:t xml:space="preserve"> </w:t>
      </w:r>
      <w:r w:rsidRPr="00445878">
        <w:t>for</w:t>
      </w:r>
      <w:r w:rsidRPr="00445878">
        <w:rPr>
          <w:spacing w:val="-3"/>
        </w:rPr>
        <w:t xml:space="preserve"> </w:t>
      </w:r>
      <w:r w:rsidRPr="00445878">
        <w:t>Contractors</w:t>
      </w:r>
      <w:r w:rsidRPr="00445878">
        <w:rPr>
          <w:spacing w:val="-4"/>
        </w:rPr>
        <w:t xml:space="preserve"> </w:t>
      </w:r>
      <w:r w:rsidRPr="00445878">
        <w:t>on</w:t>
      </w:r>
      <w:r w:rsidRPr="00445878">
        <w:rPr>
          <w:spacing w:val="-4"/>
        </w:rPr>
        <w:t xml:space="preserve"> </w:t>
      </w:r>
      <w:r w:rsidRPr="00445878">
        <w:t>Public</w:t>
      </w:r>
      <w:r w:rsidRPr="00445878">
        <w:rPr>
          <w:spacing w:val="-6"/>
        </w:rPr>
        <w:t xml:space="preserve"> </w:t>
      </w:r>
      <w:r w:rsidRPr="00445878">
        <w:t>Works</w:t>
      </w:r>
      <w:r w:rsidRPr="00445878">
        <w:rPr>
          <w:spacing w:val="-3"/>
        </w:rPr>
        <w:t xml:space="preserve"> </w:t>
      </w:r>
      <w:r w:rsidRPr="00445878">
        <w:rPr>
          <w:spacing w:val="-2"/>
        </w:rPr>
        <w:t>Projects)</w:t>
      </w:r>
    </w:p>
    <w:p w14:paraId="75BDA57C" w14:textId="77777777" w:rsidR="0028064B" w:rsidRPr="00854548" w:rsidRDefault="0028064B" w:rsidP="00854548">
      <w:bookmarkStart w:id="15" w:name="_Hlk177471808"/>
      <w:bookmarkEnd w:id="14"/>
    </w:p>
    <w:p w14:paraId="35A45427" w14:textId="77777777" w:rsidR="0028064B" w:rsidRPr="00854548" w:rsidRDefault="0028064B" w:rsidP="00854548"/>
    <w:p w14:paraId="52312933" w14:textId="77777777" w:rsidR="0028064B" w:rsidRPr="00854548" w:rsidRDefault="0028064B" w:rsidP="00854548"/>
    <w:p w14:paraId="43F27E4E" w14:textId="7C3D2E96" w:rsidR="00D864A0" w:rsidRPr="00445878" w:rsidRDefault="00D864A0" w:rsidP="00445878">
      <w:pPr>
        <w:pStyle w:val="Heading1"/>
        <w:rPr>
          <w:sz w:val="22"/>
        </w:rPr>
      </w:pPr>
      <w:r w:rsidRPr="00445878">
        <w:rPr>
          <w:sz w:val="22"/>
        </w:rPr>
        <w:t>Are contractors required to be INDOT prequalified to bid on CCMG projects?</w:t>
      </w:r>
    </w:p>
    <w:p w14:paraId="70A50C44" w14:textId="77777777" w:rsidR="00DA79BF" w:rsidRPr="00445878" w:rsidRDefault="00DA79BF" w:rsidP="00445878">
      <w:pPr>
        <w:tabs>
          <w:tab w:val="left" w:pos="1027"/>
        </w:tabs>
        <w:ind w:right="407"/>
      </w:pPr>
    </w:p>
    <w:p w14:paraId="635F6B35" w14:textId="12F67C9F" w:rsidR="00DA79BF" w:rsidRPr="00445878" w:rsidRDefault="00884A9F" w:rsidP="00445878">
      <w:pPr>
        <w:shd w:val="clear" w:color="auto" w:fill="FEFEFE"/>
      </w:pPr>
      <w:r w:rsidRPr="00445878">
        <w:rPr>
          <w:color w:val="333333"/>
        </w:rPr>
        <w:t xml:space="preserve">In Indiana, contractors working on INDOT </w:t>
      </w:r>
      <w:r w:rsidR="00715E1B" w:rsidRPr="00445878">
        <w:rPr>
          <w:color w:val="333333"/>
        </w:rPr>
        <w:t xml:space="preserve">or Local Public Agency projects, including subcontractors with over $300,000 in work, must be prequalified by INDOT.  </w:t>
      </w:r>
    </w:p>
    <w:bookmarkEnd w:id="15"/>
    <w:p w14:paraId="045C62AD" w14:textId="77777777" w:rsidR="00DA79BF" w:rsidRPr="00445878" w:rsidRDefault="00DA79BF" w:rsidP="00445878">
      <w:pPr>
        <w:pStyle w:val="BodyText"/>
      </w:pPr>
    </w:p>
    <w:p w14:paraId="0CCD8618" w14:textId="0FAAA985" w:rsidR="00FD781D" w:rsidRPr="00445878" w:rsidRDefault="00FD781D" w:rsidP="00445878">
      <w:pPr>
        <w:pStyle w:val="Heading1"/>
        <w:rPr>
          <w:sz w:val="22"/>
        </w:rPr>
      </w:pPr>
      <w:bookmarkStart w:id="16" w:name="_Hlk204331289"/>
      <w:r w:rsidRPr="00445878">
        <w:rPr>
          <w:sz w:val="22"/>
        </w:rPr>
        <w:t>If my CCMG Project crosses a state highway</w:t>
      </w:r>
      <w:r w:rsidR="00715E1B" w:rsidRPr="00445878">
        <w:rPr>
          <w:sz w:val="22"/>
        </w:rPr>
        <w:t xml:space="preserve"> or involves state right of way</w:t>
      </w:r>
      <w:r w:rsidRPr="00445878">
        <w:rPr>
          <w:sz w:val="22"/>
        </w:rPr>
        <w:t>, do I need to get a permit?</w:t>
      </w:r>
    </w:p>
    <w:bookmarkEnd w:id="16"/>
    <w:p w14:paraId="439E0FA0" w14:textId="77777777" w:rsidR="00FD781D" w:rsidRPr="00445878" w:rsidRDefault="00FD781D" w:rsidP="00445878">
      <w:pPr>
        <w:pStyle w:val="BodyText"/>
        <w:rPr>
          <w:b/>
        </w:rPr>
      </w:pPr>
    </w:p>
    <w:p w14:paraId="21CA3CDA" w14:textId="6195C767" w:rsidR="00FD781D" w:rsidRPr="00445878" w:rsidRDefault="00FD781D" w:rsidP="00445878">
      <w:pPr>
        <w:pStyle w:val="BodyText"/>
      </w:pPr>
      <w:r w:rsidRPr="00445878">
        <w:t>Yes,</w:t>
      </w:r>
      <w:r w:rsidRPr="00445878">
        <w:rPr>
          <w:spacing w:val="-6"/>
        </w:rPr>
        <w:t xml:space="preserve"> i</w:t>
      </w:r>
      <w:r w:rsidRPr="00445878">
        <w:rPr>
          <w:spacing w:val="-2"/>
        </w:rPr>
        <w:t>f your CCMG Project crosses a state highway</w:t>
      </w:r>
      <w:r w:rsidR="00715E1B" w:rsidRPr="00445878">
        <w:rPr>
          <w:spacing w:val="-2"/>
        </w:rPr>
        <w:t xml:space="preserve"> or involves state right of way, it</w:t>
      </w:r>
      <w:r w:rsidRPr="00445878">
        <w:rPr>
          <w:spacing w:val="-2"/>
        </w:rPr>
        <w:t xml:space="preserve"> will require a permit.  </w:t>
      </w:r>
    </w:p>
    <w:p w14:paraId="668D34DC" w14:textId="77777777" w:rsidR="00FD781D" w:rsidRPr="00445878" w:rsidRDefault="00FD781D" w:rsidP="00445878">
      <w:pPr>
        <w:pStyle w:val="BodyText"/>
      </w:pPr>
    </w:p>
    <w:p w14:paraId="5ACEB358" w14:textId="77777777" w:rsidR="00956901" w:rsidRPr="00445878" w:rsidRDefault="009118EE" w:rsidP="00445878">
      <w:pPr>
        <w:pStyle w:val="Heading1"/>
        <w:rPr>
          <w:sz w:val="22"/>
        </w:rPr>
      </w:pPr>
      <w:r w:rsidRPr="00445878">
        <w:rPr>
          <w:sz w:val="22"/>
        </w:rPr>
        <w:t>Are already awarded contracts for road and bridge construction or bought materials eligible for CCMG?</w:t>
      </w:r>
    </w:p>
    <w:p w14:paraId="46C30C50" w14:textId="77777777" w:rsidR="00956901" w:rsidRPr="00445878" w:rsidRDefault="00956901" w:rsidP="00445878">
      <w:pPr>
        <w:pStyle w:val="BodyText"/>
        <w:rPr>
          <w:b/>
        </w:rPr>
      </w:pPr>
    </w:p>
    <w:p w14:paraId="65D87B7A" w14:textId="7B82C375" w:rsidR="00956901" w:rsidRPr="00445878" w:rsidRDefault="009118EE" w:rsidP="00445878">
      <w:pPr>
        <w:pStyle w:val="BodyText"/>
        <w:ind w:right="232"/>
      </w:pPr>
      <w:r w:rsidRPr="00445878">
        <w:t>No,</w:t>
      </w:r>
      <w:r w:rsidRPr="00445878">
        <w:rPr>
          <w:spacing w:val="-3"/>
        </w:rPr>
        <w:t xml:space="preserve"> </w:t>
      </w:r>
      <w:r w:rsidRPr="00445878">
        <w:t>projects</w:t>
      </w:r>
      <w:r w:rsidRPr="00445878">
        <w:rPr>
          <w:spacing w:val="-4"/>
        </w:rPr>
        <w:t xml:space="preserve"> </w:t>
      </w:r>
      <w:r w:rsidRPr="00445878">
        <w:t>that</w:t>
      </w:r>
      <w:r w:rsidRPr="00445878">
        <w:rPr>
          <w:spacing w:val="-2"/>
        </w:rPr>
        <w:t xml:space="preserve"> </w:t>
      </w:r>
      <w:r w:rsidRPr="00445878">
        <w:t>have</w:t>
      </w:r>
      <w:r w:rsidRPr="00445878">
        <w:rPr>
          <w:spacing w:val="-3"/>
        </w:rPr>
        <w:t xml:space="preserve"> </w:t>
      </w:r>
      <w:r w:rsidRPr="00445878">
        <w:t>already</w:t>
      </w:r>
      <w:r w:rsidRPr="00445878">
        <w:rPr>
          <w:spacing w:val="-3"/>
        </w:rPr>
        <w:t xml:space="preserve"> </w:t>
      </w:r>
      <w:r w:rsidRPr="00445878">
        <w:t>been</w:t>
      </w:r>
      <w:r w:rsidRPr="00445878">
        <w:rPr>
          <w:spacing w:val="-4"/>
        </w:rPr>
        <w:t xml:space="preserve"> </w:t>
      </w:r>
      <w:r w:rsidRPr="00445878">
        <w:t>procured,</w:t>
      </w:r>
      <w:r w:rsidRPr="00445878">
        <w:rPr>
          <w:spacing w:val="-2"/>
        </w:rPr>
        <w:t xml:space="preserve"> </w:t>
      </w:r>
      <w:r w:rsidRPr="00445878">
        <w:t>completed,</w:t>
      </w:r>
      <w:r w:rsidRPr="00445878">
        <w:rPr>
          <w:spacing w:val="-3"/>
        </w:rPr>
        <w:t xml:space="preserve"> </w:t>
      </w:r>
      <w:r w:rsidRPr="00445878">
        <w:t>or</w:t>
      </w:r>
      <w:r w:rsidRPr="00445878">
        <w:rPr>
          <w:spacing w:val="-3"/>
        </w:rPr>
        <w:t xml:space="preserve"> </w:t>
      </w:r>
      <w:r w:rsidRPr="00445878">
        <w:t>under</w:t>
      </w:r>
      <w:r w:rsidRPr="00445878">
        <w:rPr>
          <w:spacing w:val="-4"/>
        </w:rPr>
        <w:t xml:space="preserve"> </w:t>
      </w:r>
      <w:r w:rsidRPr="00445878">
        <w:t>construction</w:t>
      </w:r>
      <w:r w:rsidRPr="00445878">
        <w:rPr>
          <w:spacing w:val="-5"/>
        </w:rPr>
        <w:t xml:space="preserve"> </w:t>
      </w:r>
      <w:r w:rsidRPr="00445878">
        <w:t>(aka</w:t>
      </w:r>
      <w:r w:rsidRPr="00445878">
        <w:rPr>
          <w:spacing w:val="-3"/>
        </w:rPr>
        <w:t xml:space="preserve"> </w:t>
      </w:r>
      <w:r w:rsidRPr="00445878">
        <w:t>retroactive</w:t>
      </w:r>
      <w:r w:rsidRPr="00445878">
        <w:rPr>
          <w:spacing w:val="-4"/>
        </w:rPr>
        <w:t xml:space="preserve"> </w:t>
      </w:r>
      <w:r w:rsidRPr="00445878">
        <w:t>projects) are</w:t>
      </w:r>
      <w:r w:rsidRPr="00445878">
        <w:rPr>
          <w:spacing w:val="-3"/>
        </w:rPr>
        <w:t xml:space="preserve"> </w:t>
      </w:r>
      <w:r w:rsidRPr="00445878">
        <w:t>NOT eligible for CCMG projects.</w:t>
      </w:r>
      <w:r w:rsidR="00754469" w:rsidRPr="00445878">
        <w:t xml:space="preserve"> </w:t>
      </w:r>
      <w:r w:rsidRPr="00445878">
        <w:t>Annual</w:t>
      </w:r>
      <w:r w:rsidRPr="00445878">
        <w:rPr>
          <w:spacing w:val="-4"/>
        </w:rPr>
        <w:t xml:space="preserve"> </w:t>
      </w:r>
      <w:r w:rsidRPr="00445878">
        <w:t>Bids</w:t>
      </w:r>
      <w:r w:rsidRPr="00445878">
        <w:rPr>
          <w:spacing w:val="-2"/>
        </w:rPr>
        <w:t xml:space="preserve"> </w:t>
      </w:r>
      <w:r w:rsidRPr="00445878">
        <w:t>are</w:t>
      </w:r>
      <w:r w:rsidRPr="00445878">
        <w:rPr>
          <w:spacing w:val="-5"/>
        </w:rPr>
        <w:t xml:space="preserve"> </w:t>
      </w:r>
      <w:r w:rsidRPr="00445878">
        <w:t>NOT</w:t>
      </w:r>
      <w:r w:rsidRPr="00445878">
        <w:rPr>
          <w:spacing w:val="-1"/>
        </w:rPr>
        <w:t xml:space="preserve"> </w:t>
      </w:r>
      <w:r w:rsidRPr="00445878">
        <w:t>acceptable.</w:t>
      </w:r>
      <w:r w:rsidRPr="00445878">
        <w:rPr>
          <w:spacing w:val="50"/>
        </w:rPr>
        <w:t xml:space="preserve"> </w:t>
      </w:r>
      <w:r w:rsidRPr="00445878">
        <w:t>Each</w:t>
      </w:r>
      <w:r w:rsidRPr="00445878">
        <w:rPr>
          <w:spacing w:val="-3"/>
        </w:rPr>
        <w:t xml:space="preserve"> </w:t>
      </w:r>
      <w:r w:rsidRPr="00445878">
        <w:t>project</w:t>
      </w:r>
      <w:r w:rsidRPr="00445878">
        <w:rPr>
          <w:spacing w:val="-4"/>
        </w:rPr>
        <w:t xml:space="preserve"> </w:t>
      </w:r>
      <w:r w:rsidRPr="00445878">
        <w:t>awarded</w:t>
      </w:r>
      <w:r w:rsidRPr="00445878">
        <w:rPr>
          <w:spacing w:val="-4"/>
        </w:rPr>
        <w:t xml:space="preserve"> </w:t>
      </w:r>
      <w:r w:rsidRPr="00445878">
        <w:t>funds</w:t>
      </w:r>
      <w:r w:rsidRPr="00445878">
        <w:rPr>
          <w:spacing w:val="-5"/>
        </w:rPr>
        <w:t xml:space="preserve"> </w:t>
      </w:r>
      <w:r w:rsidRPr="00445878">
        <w:t>must</w:t>
      </w:r>
      <w:r w:rsidRPr="00445878">
        <w:rPr>
          <w:spacing w:val="-3"/>
        </w:rPr>
        <w:t xml:space="preserve"> </w:t>
      </w:r>
      <w:r w:rsidRPr="00445878">
        <w:t>be</w:t>
      </w:r>
      <w:r w:rsidRPr="00445878">
        <w:rPr>
          <w:spacing w:val="-3"/>
        </w:rPr>
        <w:t xml:space="preserve"> </w:t>
      </w:r>
      <w:r w:rsidRPr="00445878">
        <w:t>bid</w:t>
      </w:r>
      <w:r w:rsidRPr="00445878">
        <w:rPr>
          <w:spacing w:val="-2"/>
        </w:rPr>
        <w:t xml:space="preserve"> </w:t>
      </w:r>
      <w:r w:rsidRPr="00445878">
        <w:t>project</w:t>
      </w:r>
      <w:r w:rsidRPr="00445878">
        <w:rPr>
          <w:spacing w:val="-4"/>
        </w:rPr>
        <w:t xml:space="preserve"> </w:t>
      </w:r>
      <w:r w:rsidRPr="00445878">
        <w:rPr>
          <w:spacing w:val="-2"/>
        </w:rPr>
        <w:t>specific.</w:t>
      </w:r>
    </w:p>
    <w:p w14:paraId="3D05D68E" w14:textId="77777777" w:rsidR="00956901" w:rsidRPr="00445878" w:rsidRDefault="00956901" w:rsidP="00445878">
      <w:pPr>
        <w:pStyle w:val="BodyText"/>
      </w:pPr>
    </w:p>
    <w:p w14:paraId="50F3E800" w14:textId="0E2C6C94" w:rsidR="00956901" w:rsidRPr="00445878" w:rsidRDefault="009118EE" w:rsidP="00445878">
      <w:pPr>
        <w:pStyle w:val="Heading1"/>
        <w:rPr>
          <w:sz w:val="22"/>
        </w:rPr>
      </w:pPr>
      <w:bookmarkStart w:id="17" w:name="_Hlk164252898"/>
      <w:r w:rsidRPr="00445878">
        <w:rPr>
          <w:sz w:val="22"/>
        </w:rPr>
        <w:t xml:space="preserve">Are </w:t>
      </w:r>
      <w:r w:rsidR="004E2696" w:rsidRPr="00445878">
        <w:rPr>
          <w:sz w:val="22"/>
        </w:rPr>
        <w:t>the</w:t>
      </w:r>
      <w:r w:rsidRPr="00445878">
        <w:rPr>
          <w:sz w:val="22"/>
        </w:rPr>
        <w:t xml:space="preserve"> </w:t>
      </w:r>
      <w:r w:rsidR="004E2696" w:rsidRPr="00445878">
        <w:rPr>
          <w:sz w:val="22"/>
        </w:rPr>
        <w:t>CCMG funds awarded</w:t>
      </w:r>
      <w:r w:rsidRPr="00445878">
        <w:rPr>
          <w:sz w:val="22"/>
        </w:rPr>
        <w:t xml:space="preserve"> required to be used </w:t>
      </w:r>
      <w:r w:rsidR="00AD092D" w:rsidRPr="00445878">
        <w:rPr>
          <w:sz w:val="22"/>
        </w:rPr>
        <w:t>on specific projects?</w:t>
      </w:r>
    </w:p>
    <w:p w14:paraId="381822BD" w14:textId="77777777" w:rsidR="00956901" w:rsidRPr="00445878" w:rsidRDefault="00956901" w:rsidP="00445878">
      <w:pPr>
        <w:pStyle w:val="BodyText"/>
        <w:rPr>
          <w:b/>
        </w:rPr>
      </w:pPr>
    </w:p>
    <w:p w14:paraId="62FA71B4" w14:textId="367363C6" w:rsidR="00AE208D" w:rsidRDefault="009118EE" w:rsidP="00A72780">
      <w:pPr>
        <w:pStyle w:val="BodyText"/>
        <w:rPr>
          <w:spacing w:val="-2"/>
        </w:rPr>
      </w:pPr>
      <w:r w:rsidRPr="00C22973">
        <w:t>Yes,</w:t>
      </w:r>
      <w:r w:rsidRPr="00C22973">
        <w:rPr>
          <w:spacing w:val="-2"/>
        </w:rPr>
        <w:t xml:space="preserve"> </w:t>
      </w:r>
      <w:bookmarkStart w:id="18" w:name="_Hlk204847877"/>
      <w:bookmarkEnd w:id="17"/>
      <w:r w:rsidR="007657FC" w:rsidRPr="00C22973">
        <w:rPr>
          <w:spacing w:val="-2"/>
        </w:rPr>
        <w:t xml:space="preserve">CCMG </w:t>
      </w:r>
      <w:r w:rsidR="007657FC" w:rsidRPr="00C22973">
        <w:t>matching</w:t>
      </w:r>
      <w:r w:rsidR="007657FC" w:rsidRPr="00C22973">
        <w:rPr>
          <w:spacing w:val="-5"/>
        </w:rPr>
        <w:t xml:space="preserve"> </w:t>
      </w:r>
      <w:r w:rsidR="007657FC" w:rsidRPr="00C22973">
        <w:t>funds</w:t>
      </w:r>
      <w:r w:rsidR="007657FC" w:rsidRPr="00C22973">
        <w:rPr>
          <w:spacing w:val="-2"/>
        </w:rPr>
        <w:t xml:space="preserve"> </w:t>
      </w:r>
      <w:r w:rsidR="007657FC" w:rsidRPr="00C22973">
        <w:t>awarded</w:t>
      </w:r>
      <w:r w:rsidR="007657FC" w:rsidRPr="00C22973">
        <w:rPr>
          <w:spacing w:val="-2"/>
        </w:rPr>
        <w:t xml:space="preserve"> </w:t>
      </w:r>
      <w:r w:rsidR="007657FC" w:rsidRPr="00C22973">
        <w:t>to</w:t>
      </w:r>
      <w:r w:rsidR="007657FC" w:rsidRPr="00C22973">
        <w:rPr>
          <w:spacing w:val="-5"/>
        </w:rPr>
        <w:t xml:space="preserve"> </w:t>
      </w:r>
      <w:r w:rsidR="007657FC" w:rsidRPr="00C22973">
        <w:t>local</w:t>
      </w:r>
      <w:r w:rsidR="007657FC" w:rsidRPr="00C22973">
        <w:rPr>
          <w:spacing w:val="-1"/>
        </w:rPr>
        <w:t xml:space="preserve"> </w:t>
      </w:r>
      <w:r w:rsidR="007657FC" w:rsidRPr="00C22973">
        <w:t>governments</w:t>
      </w:r>
      <w:r w:rsidR="007657FC" w:rsidRPr="00C22973">
        <w:rPr>
          <w:spacing w:val="-2"/>
        </w:rPr>
        <w:t xml:space="preserve"> </w:t>
      </w:r>
      <w:r w:rsidR="007657FC" w:rsidRPr="00C22973">
        <w:t>must</w:t>
      </w:r>
      <w:r w:rsidR="007657FC" w:rsidRPr="00C22973">
        <w:rPr>
          <w:spacing w:val="-1"/>
        </w:rPr>
        <w:t xml:space="preserve"> </w:t>
      </w:r>
      <w:r w:rsidR="007657FC" w:rsidRPr="00C22973">
        <w:t>be</w:t>
      </w:r>
      <w:r w:rsidR="007657FC" w:rsidRPr="00C22973">
        <w:rPr>
          <w:spacing w:val="-4"/>
        </w:rPr>
        <w:t xml:space="preserve"> </w:t>
      </w:r>
      <w:r w:rsidR="007657FC" w:rsidRPr="00C22973">
        <w:t>used</w:t>
      </w:r>
      <w:r w:rsidR="007657FC" w:rsidRPr="00C22973">
        <w:rPr>
          <w:spacing w:val="-5"/>
        </w:rPr>
        <w:t xml:space="preserve"> </w:t>
      </w:r>
      <w:r w:rsidR="007657FC" w:rsidRPr="00C22973">
        <w:t xml:space="preserve">to complete </w:t>
      </w:r>
      <w:r w:rsidR="00A72780" w:rsidRPr="00C22973">
        <w:t>the projects as applied for and awarded in the application.</w:t>
      </w:r>
      <w:r w:rsidR="007657FC" w:rsidRPr="00C22973">
        <w:rPr>
          <w:spacing w:val="-2"/>
        </w:rPr>
        <w:t xml:space="preserve"> </w:t>
      </w:r>
      <w:r w:rsidR="00AD092D" w:rsidRPr="00C22973">
        <w:rPr>
          <w:spacing w:val="-2"/>
        </w:rPr>
        <w:t xml:space="preserve"> </w:t>
      </w:r>
      <w:r w:rsidR="00A72780" w:rsidRPr="00C22973">
        <w:rPr>
          <w:spacing w:val="-2"/>
        </w:rPr>
        <w:t>If you change road segments or the length of your projects, the funding awarded for that road segment must be returned to INDOT.</w:t>
      </w:r>
    </w:p>
    <w:bookmarkEnd w:id="18"/>
    <w:p w14:paraId="50D0ED36" w14:textId="77777777" w:rsidR="00A72780" w:rsidRPr="00445878" w:rsidRDefault="00A72780" w:rsidP="00A72780">
      <w:pPr>
        <w:pStyle w:val="BodyText"/>
        <w:rPr>
          <w:b/>
          <w:bCs/>
          <w:color w:val="17365D" w:themeColor="text2" w:themeShade="BF"/>
          <w:u w:val="single"/>
        </w:rPr>
      </w:pPr>
    </w:p>
    <w:p w14:paraId="68DE9F3B" w14:textId="01743AA5" w:rsidR="00956901" w:rsidRPr="00445878" w:rsidRDefault="009118EE" w:rsidP="00445878">
      <w:pPr>
        <w:pStyle w:val="Heading1"/>
        <w:rPr>
          <w:sz w:val="22"/>
        </w:rPr>
      </w:pPr>
      <w:r w:rsidRPr="00445878">
        <w:rPr>
          <w:sz w:val="22"/>
        </w:rPr>
        <w:t>Can a local government use any funding source to provide their local match?</w:t>
      </w:r>
    </w:p>
    <w:p w14:paraId="3F8F88A7" w14:textId="77777777" w:rsidR="00956901" w:rsidRPr="00445878" w:rsidRDefault="00956901" w:rsidP="00445878">
      <w:pPr>
        <w:pStyle w:val="BodyText"/>
        <w:rPr>
          <w:b/>
        </w:rPr>
      </w:pPr>
    </w:p>
    <w:p w14:paraId="007A4FEE" w14:textId="77777777" w:rsidR="00956901" w:rsidRPr="00445878" w:rsidRDefault="009118EE" w:rsidP="00445878">
      <w:pPr>
        <w:pStyle w:val="BodyText"/>
      </w:pPr>
      <w:bookmarkStart w:id="19" w:name="_Hlk204847976"/>
      <w:r w:rsidRPr="00445878">
        <w:t>The</w:t>
      </w:r>
      <w:r w:rsidRPr="00445878">
        <w:rPr>
          <w:spacing w:val="-5"/>
        </w:rPr>
        <w:t xml:space="preserve"> </w:t>
      </w:r>
      <w:r w:rsidRPr="00445878">
        <w:t>local</w:t>
      </w:r>
      <w:r w:rsidRPr="00445878">
        <w:rPr>
          <w:spacing w:val="-5"/>
        </w:rPr>
        <w:t xml:space="preserve"> </w:t>
      </w:r>
      <w:r w:rsidRPr="00445878">
        <w:t>government</w:t>
      </w:r>
      <w:r w:rsidRPr="00445878">
        <w:rPr>
          <w:spacing w:val="-2"/>
        </w:rPr>
        <w:t xml:space="preserve"> </w:t>
      </w:r>
      <w:r w:rsidRPr="00445878">
        <w:t>can</w:t>
      </w:r>
      <w:r w:rsidRPr="00445878">
        <w:rPr>
          <w:spacing w:val="-6"/>
        </w:rPr>
        <w:t xml:space="preserve"> </w:t>
      </w:r>
      <w:r w:rsidRPr="00445878">
        <w:t>use</w:t>
      </w:r>
      <w:r w:rsidRPr="00445878">
        <w:rPr>
          <w:spacing w:val="-3"/>
        </w:rPr>
        <w:t xml:space="preserve"> </w:t>
      </w:r>
      <w:r w:rsidRPr="00445878">
        <w:t>any</w:t>
      </w:r>
      <w:r w:rsidRPr="00445878">
        <w:rPr>
          <w:spacing w:val="-4"/>
        </w:rPr>
        <w:t xml:space="preserve"> </w:t>
      </w:r>
      <w:r w:rsidRPr="00445878">
        <w:t>money</w:t>
      </w:r>
      <w:r w:rsidRPr="00445878">
        <w:rPr>
          <w:spacing w:val="-3"/>
        </w:rPr>
        <w:t xml:space="preserve"> </w:t>
      </w:r>
      <w:r w:rsidRPr="00445878">
        <w:t>authorized</w:t>
      </w:r>
      <w:r w:rsidRPr="00445878">
        <w:rPr>
          <w:spacing w:val="-6"/>
        </w:rPr>
        <w:t xml:space="preserve"> </w:t>
      </w:r>
      <w:r w:rsidRPr="00445878">
        <w:t>for</w:t>
      </w:r>
      <w:r w:rsidRPr="00445878">
        <w:rPr>
          <w:spacing w:val="-3"/>
        </w:rPr>
        <w:t xml:space="preserve"> </w:t>
      </w:r>
      <w:r w:rsidRPr="00445878">
        <w:t>a</w:t>
      </w:r>
      <w:r w:rsidRPr="00445878">
        <w:rPr>
          <w:spacing w:val="-3"/>
        </w:rPr>
        <w:t xml:space="preserve"> </w:t>
      </w:r>
      <w:r w:rsidRPr="00445878">
        <w:t>local</w:t>
      </w:r>
      <w:r w:rsidRPr="00445878">
        <w:rPr>
          <w:spacing w:val="-2"/>
        </w:rPr>
        <w:t xml:space="preserve"> </w:t>
      </w:r>
      <w:r w:rsidRPr="00445878">
        <w:t>road</w:t>
      </w:r>
      <w:r w:rsidRPr="00445878">
        <w:rPr>
          <w:spacing w:val="-3"/>
        </w:rPr>
        <w:t xml:space="preserve"> </w:t>
      </w:r>
      <w:r w:rsidRPr="00445878">
        <w:t>or</w:t>
      </w:r>
      <w:r w:rsidRPr="00445878">
        <w:rPr>
          <w:spacing w:val="-3"/>
        </w:rPr>
        <w:t xml:space="preserve"> </w:t>
      </w:r>
      <w:r w:rsidRPr="00445878">
        <w:t>bridge</w:t>
      </w:r>
      <w:r w:rsidRPr="00445878">
        <w:rPr>
          <w:spacing w:val="-2"/>
        </w:rPr>
        <w:t xml:space="preserve"> project.</w:t>
      </w:r>
    </w:p>
    <w:bookmarkEnd w:id="19"/>
    <w:p w14:paraId="6F590818" w14:textId="77777777" w:rsidR="00956901" w:rsidRPr="00445878" w:rsidRDefault="00956901" w:rsidP="00445878">
      <w:pPr>
        <w:pStyle w:val="BodyText"/>
      </w:pPr>
    </w:p>
    <w:p w14:paraId="4598681F" w14:textId="77777777" w:rsidR="00956901" w:rsidRPr="00445878" w:rsidRDefault="009118EE" w:rsidP="00445878">
      <w:pPr>
        <w:pStyle w:val="Heading1"/>
        <w:rPr>
          <w:sz w:val="22"/>
        </w:rPr>
      </w:pPr>
      <w:r w:rsidRPr="00445878">
        <w:rPr>
          <w:sz w:val="22"/>
        </w:rPr>
        <w:t>Can a local government transfer funds from one account to another to use for the local match funds?</w:t>
      </w:r>
    </w:p>
    <w:p w14:paraId="02DF45C2" w14:textId="77777777" w:rsidR="00956901" w:rsidRPr="00445878" w:rsidRDefault="00956901" w:rsidP="00445878">
      <w:pPr>
        <w:pStyle w:val="BodyText"/>
        <w:rPr>
          <w:b/>
        </w:rPr>
      </w:pPr>
    </w:p>
    <w:p w14:paraId="4A83C472" w14:textId="68C97847" w:rsidR="00956901" w:rsidRPr="00445878" w:rsidRDefault="009118EE" w:rsidP="00445878">
      <w:pPr>
        <w:pStyle w:val="BodyText"/>
        <w:ind w:right="232"/>
      </w:pPr>
      <w:bookmarkStart w:id="20" w:name="_Hlk204847993"/>
      <w:r w:rsidRPr="00445878">
        <w:t>Transferring</w:t>
      </w:r>
      <w:r w:rsidRPr="00445878">
        <w:rPr>
          <w:spacing w:val="-2"/>
        </w:rPr>
        <w:t xml:space="preserve"> </w:t>
      </w:r>
      <w:r w:rsidRPr="00445878">
        <w:t>funds</w:t>
      </w:r>
      <w:r w:rsidRPr="00445878">
        <w:rPr>
          <w:spacing w:val="-4"/>
        </w:rPr>
        <w:t xml:space="preserve"> </w:t>
      </w:r>
      <w:r w:rsidRPr="00445878">
        <w:t>from</w:t>
      </w:r>
      <w:r w:rsidRPr="00445878">
        <w:rPr>
          <w:spacing w:val="-1"/>
        </w:rPr>
        <w:t xml:space="preserve"> </w:t>
      </w:r>
      <w:r w:rsidRPr="00445878">
        <w:t>one</w:t>
      </w:r>
      <w:r w:rsidRPr="00445878">
        <w:rPr>
          <w:spacing w:val="-2"/>
        </w:rPr>
        <w:t xml:space="preserve"> </w:t>
      </w:r>
      <w:r w:rsidRPr="00445878">
        <w:t>account</w:t>
      </w:r>
      <w:r w:rsidRPr="00445878">
        <w:rPr>
          <w:spacing w:val="-4"/>
        </w:rPr>
        <w:t xml:space="preserve"> </w:t>
      </w:r>
      <w:r w:rsidRPr="00445878">
        <w:t>to</w:t>
      </w:r>
      <w:r w:rsidRPr="00445878">
        <w:rPr>
          <w:spacing w:val="-5"/>
        </w:rPr>
        <w:t xml:space="preserve"> </w:t>
      </w:r>
      <w:r w:rsidRPr="00445878">
        <w:t>another</w:t>
      </w:r>
      <w:r w:rsidRPr="00445878">
        <w:rPr>
          <w:spacing w:val="-4"/>
        </w:rPr>
        <w:t xml:space="preserve"> </w:t>
      </w:r>
      <w:r w:rsidRPr="00445878">
        <w:t>is</w:t>
      </w:r>
      <w:r w:rsidRPr="00445878">
        <w:rPr>
          <w:spacing w:val="-4"/>
        </w:rPr>
        <w:t xml:space="preserve"> </w:t>
      </w:r>
      <w:r w:rsidRPr="00445878">
        <w:t>a</w:t>
      </w:r>
      <w:r w:rsidRPr="00445878">
        <w:rPr>
          <w:spacing w:val="-2"/>
        </w:rPr>
        <w:t xml:space="preserve"> </w:t>
      </w:r>
      <w:r w:rsidRPr="00445878">
        <w:t>decision</w:t>
      </w:r>
      <w:r w:rsidRPr="00445878">
        <w:rPr>
          <w:spacing w:val="-5"/>
        </w:rPr>
        <w:t xml:space="preserve"> </w:t>
      </w:r>
      <w:r w:rsidRPr="00445878">
        <w:t>that</w:t>
      </w:r>
      <w:r w:rsidRPr="00445878">
        <w:rPr>
          <w:spacing w:val="-1"/>
        </w:rPr>
        <w:t xml:space="preserve"> </w:t>
      </w:r>
      <w:r w:rsidRPr="00445878">
        <w:t>is</w:t>
      </w:r>
      <w:r w:rsidRPr="00445878">
        <w:rPr>
          <w:spacing w:val="-2"/>
        </w:rPr>
        <w:t xml:space="preserve"> </w:t>
      </w:r>
      <w:r w:rsidRPr="00445878">
        <w:t>made</w:t>
      </w:r>
      <w:r w:rsidRPr="00445878">
        <w:rPr>
          <w:spacing w:val="-4"/>
        </w:rPr>
        <w:t xml:space="preserve"> </w:t>
      </w:r>
      <w:r w:rsidRPr="00445878">
        <w:t>at</w:t>
      </w:r>
      <w:r w:rsidRPr="00445878">
        <w:rPr>
          <w:spacing w:val="-4"/>
        </w:rPr>
        <w:t xml:space="preserve"> </w:t>
      </w:r>
      <w:r w:rsidRPr="00445878">
        <w:t>the</w:t>
      </w:r>
      <w:r w:rsidRPr="00445878">
        <w:rPr>
          <w:spacing w:val="-4"/>
        </w:rPr>
        <w:t xml:space="preserve"> </w:t>
      </w:r>
      <w:r w:rsidRPr="00445878">
        <w:t>local</w:t>
      </w:r>
      <w:r w:rsidRPr="00445878">
        <w:rPr>
          <w:spacing w:val="-1"/>
        </w:rPr>
        <w:t xml:space="preserve"> </w:t>
      </w:r>
      <w:r w:rsidRPr="00445878">
        <w:t>government level</w:t>
      </w:r>
      <w:r w:rsidRPr="00445878">
        <w:rPr>
          <w:spacing w:val="-4"/>
        </w:rPr>
        <w:t xml:space="preserve"> </w:t>
      </w:r>
      <w:r w:rsidRPr="00445878">
        <w:t>and</w:t>
      </w:r>
      <w:r w:rsidRPr="00445878">
        <w:rPr>
          <w:spacing w:val="-1"/>
        </w:rPr>
        <w:t xml:space="preserve"> </w:t>
      </w:r>
      <w:r w:rsidRPr="00445878">
        <w:t>does</w:t>
      </w:r>
      <w:r w:rsidRPr="00445878">
        <w:rPr>
          <w:spacing w:val="-2"/>
        </w:rPr>
        <w:t xml:space="preserve"> </w:t>
      </w:r>
      <w:r w:rsidRPr="00445878">
        <w:t xml:space="preserve">not involve INDOT. Consult with your local government’s fiscal body, controller and/or Clerk-Treasurer if </w:t>
      </w:r>
      <w:r w:rsidR="00625AE8" w:rsidRPr="00445878">
        <w:t xml:space="preserve">you have questions.  </w:t>
      </w:r>
    </w:p>
    <w:bookmarkEnd w:id="20"/>
    <w:p w14:paraId="3C142042" w14:textId="77777777" w:rsidR="00956901" w:rsidRPr="00445878" w:rsidRDefault="00956901" w:rsidP="00445878">
      <w:pPr>
        <w:pStyle w:val="BodyText"/>
      </w:pPr>
    </w:p>
    <w:p w14:paraId="037CC456" w14:textId="77777777" w:rsidR="00956901" w:rsidRPr="00445878" w:rsidRDefault="009118EE" w:rsidP="00445878">
      <w:pPr>
        <w:pStyle w:val="Heading1"/>
        <w:rPr>
          <w:sz w:val="22"/>
        </w:rPr>
      </w:pPr>
      <w:r w:rsidRPr="00445878">
        <w:rPr>
          <w:sz w:val="22"/>
        </w:rPr>
        <w:t>Can local governments apply with other local governments to partner on a road project that crosses multiple jurisdictions?</w:t>
      </w:r>
    </w:p>
    <w:p w14:paraId="6484C133" w14:textId="77777777" w:rsidR="00956901" w:rsidRPr="00445878" w:rsidRDefault="00956901" w:rsidP="00445878">
      <w:pPr>
        <w:pStyle w:val="BodyText"/>
        <w:rPr>
          <w:b/>
        </w:rPr>
      </w:pPr>
    </w:p>
    <w:p w14:paraId="25586715" w14:textId="264BFA84" w:rsidR="007657FC" w:rsidRPr="00445878" w:rsidRDefault="009118EE" w:rsidP="00445878">
      <w:pPr>
        <w:pStyle w:val="BodyText"/>
      </w:pPr>
      <w:bookmarkStart w:id="21" w:name="_Hlk164253035"/>
      <w:r w:rsidRPr="00445878">
        <w:t>Yes,</w:t>
      </w:r>
      <w:r w:rsidRPr="00445878">
        <w:rPr>
          <w:spacing w:val="-2"/>
        </w:rPr>
        <w:t xml:space="preserve"> </w:t>
      </w:r>
      <w:bookmarkStart w:id="22" w:name="_Hlk204848018"/>
      <w:bookmarkEnd w:id="21"/>
      <w:r w:rsidR="007657FC" w:rsidRPr="00445878">
        <w:rPr>
          <w:spacing w:val="-2"/>
        </w:rPr>
        <w:t>m</w:t>
      </w:r>
      <w:r w:rsidR="007657FC" w:rsidRPr="00445878">
        <w:t xml:space="preserve">ultiple local governments, including any combination of cities, towns, and counties, are allowed to apply for CCMG </w:t>
      </w:r>
      <w:r w:rsidR="00CE27CF" w:rsidRPr="00445878">
        <w:t xml:space="preserve">and </w:t>
      </w:r>
      <w:r w:rsidR="007657FC" w:rsidRPr="00445878">
        <w:t xml:space="preserve">partner to undertake a project that extends across multiple jurisdictions. </w:t>
      </w:r>
    </w:p>
    <w:p w14:paraId="6DAD3CFA" w14:textId="77777777" w:rsidR="007657FC" w:rsidRPr="00445878" w:rsidRDefault="007657FC" w:rsidP="00445878">
      <w:pPr>
        <w:pStyle w:val="BodyText"/>
      </w:pPr>
    </w:p>
    <w:p w14:paraId="3B25FE57" w14:textId="77777777" w:rsidR="007657FC" w:rsidRPr="00445878" w:rsidRDefault="007657FC" w:rsidP="00445878">
      <w:pPr>
        <w:pStyle w:val="BodyText"/>
        <w:numPr>
          <w:ilvl w:val="0"/>
          <w:numId w:val="19"/>
        </w:numPr>
      </w:pPr>
      <w:bookmarkStart w:id="23" w:name="_Hlk174360052"/>
      <w:r w:rsidRPr="00445878">
        <w:t>Each local government is required to complete an application for their road segment(s).</w:t>
      </w:r>
      <w:r w:rsidRPr="00445878">
        <w:rPr>
          <w:spacing w:val="40"/>
        </w:rPr>
        <w:t xml:space="preserve"> </w:t>
      </w:r>
      <w:r w:rsidRPr="00445878">
        <w:t>Within each of the applications comment sections, the scope must define the division of the work between each local government.</w:t>
      </w:r>
    </w:p>
    <w:p w14:paraId="3B9B2CE4" w14:textId="77777777" w:rsidR="007657FC" w:rsidRPr="00445878" w:rsidRDefault="007657FC" w:rsidP="00445878">
      <w:pPr>
        <w:pStyle w:val="BodyText"/>
        <w:numPr>
          <w:ilvl w:val="0"/>
          <w:numId w:val="19"/>
        </w:numPr>
      </w:pPr>
      <w:r w:rsidRPr="00445878">
        <w:t>Additionally,</w:t>
      </w:r>
      <w:r w:rsidRPr="00445878">
        <w:rPr>
          <w:spacing w:val="-5"/>
        </w:rPr>
        <w:t xml:space="preserve"> </w:t>
      </w:r>
      <w:r w:rsidRPr="00445878">
        <w:t>each</w:t>
      </w:r>
      <w:r w:rsidRPr="00445878">
        <w:rPr>
          <w:spacing w:val="-3"/>
        </w:rPr>
        <w:t xml:space="preserve"> </w:t>
      </w:r>
      <w:r w:rsidRPr="00445878">
        <w:t>application</w:t>
      </w:r>
      <w:r w:rsidRPr="00445878">
        <w:rPr>
          <w:spacing w:val="-3"/>
        </w:rPr>
        <w:t xml:space="preserve"> </w:t>
      </w:r>
      <w:r w:rsidRPr="00445878">
        <w:t>should</w:t>
      </w:r>
      <w:r w:rsidRPr="00445878">
        <w:rPr>
          <w:spacing w:val="-3"/>
        </w:rPr>
        <w:t xml:space="preserve"> </w:t>
      </w:r>
      <w:r w:rsidRPr="00445878">
        <w:t>contain</w:t>
      </w:r>
      <w:r w:rsidRPr="00445878">
        <w:rPr>
          <w:spacing w:val="-5"/>
        </w:rPr>
        <w:t xml:space="preserve"> </w:t>
      </w:r>
      <w:r w:rsidRPr="00445878">
        <w:t>a</w:t>
      </w:r>
      <w:r w:rsidRPr="00445878">
        <w:rPr>
          <w:spacing w:val="-3"/>
        </w:rPr>
        <w:t xml:space="preserve"> </w:t>
      </w:r>
      <w:r w:rsidRPr="00445878">
        <w:t>copy</w:t>
      </w:r>
      <w:r w:rsidRPr="00445878">
        <w:rPr>
          <w:spacing w:val="-6"/>
        </w:rPr>
        <w:t xml:space="preserve"> </w:t>
      </w:r>
      <w:r w:rsidRPr="00445878">
        <w:t>of</w:t>
      </w:r>
      <w:r w:rsidRPr="00445878">
        <w:rPr>
          <w:spacing w:val="-5"/>
        </w:rPr>
        <w:t xml:space="preserve"> </w:t>
      </w:r>
      <w:r w:rsidRPr="00445878">
        <w:t>the</w:t>
      </w:r>
      <w:r w:rsidRPr="00445878">
        <w:rPr>
          <w:spacing w:val="-4"/>
        </w:rPr>
        <w:t xml:space="preserve"> </w:t>
      </w:r>
      <w:r w:rsidRPr="00445878">
        <w:t>inter-local</w:t>
      </w:r>
      <w:r w:rsidRPr="00445878">
        <w:rPr>
          <w:spacing w:val="-5"/>
        </w:rPr>
        <w:t xml:space="preserve"> </w:t>
      </w:r>
      <w:r w:rsidRPr="00445878">
        <w:t>agreement</w:t>
      </w:r>
      <w:r w:rsidRPr="00445878">
        <w:rPr>
          <w:spacing w:val="-2"/>
        </w:rPr>
        <w:t xml:space="preserve"> </w:t>
      </w:r>
      <w:r w:rsidRPr="00445878">
        <w:t>as</w:t>
      </w:r>
      <w:r w:rsidRPr="00445878">
        <w:rPr>
          <w:spacing w:val="-3"/>
        </w:rPr>
        <w:t xml:space="preserve"> </w:t>
      </w:r>
      <w:r w:rsidRPr="00445878">
        <w:t>an</w:t>
      </w:r>
      <w:r w:rsidRPr="00445878">
        <w:rPr>
          <w:spacing w:val="-2"/>
        </w:rPr>
        <w:t xml:space="preserve"> attachment.</w:t>
      </w:r>
    </w:p>
    <w:bookmarkEnd w:id="23"/>
    <w:bookmarkEnd w:id="22"/>
    <w:p w14:paraId="45923B69" w14:textId="4B160623" w:rsidR="00C37EEF" w:rsidRPr="00445878" w:rsidRDefault="00C37EEF" w:rsidP="00445878">
      <w:pPr>
        <w:pStyle w:val="BodyText"/>
        <w:ind w:right="232"/>
        <w:rPr>
          <w:b/>
          <w:bCs/>
          <w:color w:val="17365D" w:themeColor="text2" w:themeShade="BF"/>
          <w:u w:val="single"/>
        </w:rPr>
      </w:pPr>
    </w:p>
    <w:p w14:paraId="4782FF21" w14:textId="75291EDF" w:rsidR="00956901" w:rsidRPr="00445878" w:rsidRDefault="009118EE" w:rsidP="00445878">
      <w:pPr>
        <w:pStyle w:val="Heading1"/>
        <w:rPr>
          <w:sz w:val="22"/>
        </w:rPr>
      </w:pPr>
      <w:bookmarkStart w:id="24" w:name="_Hlk164253552"/>
      <w:r w:rsidRPr="00445878">
        <w:rPr>
          <w:sz w:val="22"/>
        </w:rPr>
        <w:t>If a local government’s project is selected for CCMG funds, when will the funding be available?</w:t>
      </w:r>
    </w:p>
    <w:p w14:paraId="5FD04588" w14:textId="77777777" w:rsidR="000E00AA" w:rsidRPr="00445878" w:rsidRDefault="000E00AA" w:rsidP="00445878">
      <w:pPr>
        <w:pStyle w:val="BodyText"/>
        <w:ind w:right="232"/>
        <w:rPr>
          <w:b/>
        </w:rPr>
      </w:pPr>
    </w:p>
    <w:p w14:paraId="631C5930" w14:textId="71B91216" w:rsidR="00956901" w:rsidRPr="00445878" w:rsidRDefault="009118EE" w:rsidP="00445878">
      <w:pPr>
        <w:pStyle w:val="BodyText"/>
        <w:ind w:right="232"/>
      </w:pPr>
      <w:bookmarkStart w:id="25" w:name="_Hlk204848772"/>
      <w:r w:rsidRPr="00445878">
        <w:t>The</w:t>
      </w:r>
      <w:r w:rsidRPr="00445878">
        <w:rPr>
          <w:spacing w:val="-1"/>
        </w:rPr>
        <w:t xml:space="preserve"> </w:t>
      </w:r>
      <w:r w:rsidRPr="00445878">
        <w:t>funding</w:t>
      </w:r>
      <w:r w:rsidRPr="00445878">
        <w:rPr>
          <w:spacing w:val="-4"/>
        </w:rPr>
        <w:t xml:space="preserve"> </w:t>
      </w:r>
      <w:r w:rsidRPr="00445878">
        <w:t>for</w:t>
      </w:r>
      <w:r w:rsidRPr="00445878">
        <w:rPr>
          <w:spacing w:val="-1"/>
        </w:rPr>
        <w:t xml:space="preserve"> </w:t>
      </w:r>
      <w:bookmarkStart w:id="26" w:name="_Hlk204848516"/>
      <w:r w:rsidRPr="00445878">
        <w:t>the</w:t>
      </w:r>
      <w:r w:rsidRPr="00445878">
        <w:rPr>
          <w:spacing w:val="-2"/>
        </w:rPr>
        <w:t xml:space="preserve"> </w:t>
      </w:r>
      <w:r w:rsidRPr="00445878">
        <w:t>state’s</w:t>
      </w:r>
      <w:r w:rsidRPr="00445878">
        <w:rPr>
          <w:spacing w:val="-3"/>
        </w:rPr>
        <w:t xml:space="preserve"> </w:t>
      </w:r>
      <w:r w:rsidRPr="00445878">
        <w:t>portion</w:t>
      </w:r>
      <w:r w:rsidRPr="00445878">
        <w:rPr>
          <w:spacing w:val="-1"/>
        </w:rPr>
        <w:t xml:space="preserve"> </w:t>
      </w:r>
      <w:r w:rsidRPr="00445878">
        <w:t>on</w:t>
      </w:r>
      <w:r w:rsidRPr="00445878">
        <w:rPr>
          <w:spacing w:val="-2"/>
        </w:rPr>
        <w:t xml:space="preserve"> </w:t>
      </w:r>
      <w:r w:rsidR="00625AE8" w:rsidRPr="00445878">
        <w:t xml:space="preserve">awarded </w:t>
      </w:r>
      <w:r w:rsidRPr="00445878">
        <w:t>projects</w:t>
      </w:r>
      <w:r w:rsidRPr="00445878">
        <w:rPr>
          <w:spacing w:val="-3"/>
        </w:rPr>
        <w:t xml:space="preserve"> </w:t>
      </w:r>
      <w:r w:rsidRPr="00445878">
        <w:t>will</w:t>
      </w:r>
      <w:r w:rsidRPr="00445878">
        <w:rPr>
          <w:spacing w:val="-3"/>
        </w:rPr>
        <w:t xml:space="preserve"> </w:t>
      </w:r>
      <w:r w:rsidRPr="00445878">
        <w:t>be</w:t>
      </w:r>
      <w:r w:rsidRPr="00445878">
        <w:rPr>
          <w:spacing w:val="-1"/>
        </w:rPr>
        <w:t xml:space="preserve"> </w:t>
      </w:r>
      <w:r w:rsidRPr="00445878">
        <w:t>distributed</w:t>
      </w:r>
      <w:r w:rsidRPr="00445878">
        <w:rPr>
          <w:spacing w:val="-3"/>
        </w:rPr>
        <w:t xml:space="preserve"> </w:t>
      </w:r>
      <w:r w:rsidRPr="00445878">
        <w:t>to</w:t>
      </w:r>
      <w:r w:rsidRPr="00445878">
        <w:rPr>
          <w:spacing w:val="-1"/>
        </w:rPr>
        <w:t xml:space="preserve"> </w:t>
      </w:r>
      <w:r w:rsidRPr="00445878">
        <w:t>local</w:t>
      </w:r>
      <w:r w:rsidRPr="00445878">
        <w:rPr>
          <w:spacing w:val="-3"/>
        </w:rPr>
        <w:t xml:space="preserve"> </w:t>
      </w:r>
      <w:r w:rsidRPr="00445878">
        <w:t>governments</w:t>
      </w:r>
      <w:r w:rsidRPr="00445878">
        <w:rPr>
          <w:spacing w:val="-3"/>
        </w:rPr>
        <w:t xml:space="preserve"> </w:t>
      </w:r>
      <w:bookmarkEnd w:id="26"/>
      <w:r w:rsidRPr="00445878">
        <w:t>once</w:t>
      </w:r>
      <w:r w:rsidRPr="00445878">
        <w:rPr>
          <w:spacing w:val="-3"/>
        </w:rPr>
        <w:t xml:space="preserve"> </w:t>
      </w:r>
      <w:r w:rsidRPr="00445878">
        <w:t xml:space="preserve">INDOT has received </w:t>
      </w:r>
      <w:r w:rsidR="006D06BA" w:rsidRPr="00445878">
        <w:t>a Notification of Contractor Award &amp; Funding letter with all required documentation</w:t>
      </w:r>
      <w:r w:rsidR="00625AE8" w:rsidRPr="00445878">
        <w:t xml:space="preserve"> and the Local Roads and Bridges Matching Grant Agreement has been fully executed. </w:t>
      </w:r>
      <w:r w:rsidRPr="00445878">
        <w:t xml:space="preserve"> Once these two </w:t>
      </w:r>
      <w:r w:rsidR="00625AE8" w:rsidRPr="00445878">
        <w:t xml:space="preserve">requirements are met, </w:t>
      </w:r>
      <w:bookmarkStart w:id="27" w:name="_Hlk204848463"/>
      <w:r w:rsidR="00625AE8" w:rsidRPr="00445878">
        <w:t xml:space="preserve">INDOT </w:t>
      </w:r>
      <w:r w:rsidRPr="00445878">
        <w:t xml:space="preserve">will issue a purchase order and transfer the funds into your local </w:t>
      </w:r>
      <w:r w:rsidR="00625AE8" w:rsidRPr="00445878">
        <w:t>government’s</w:t>
      </w:r>
      <w:r w:rsidRPr="00445878">
        <w:t xml:space="preserve"> account</w:t>
      </w:r>
      <w:bookmarkEnd w:id="27"/>
      <w:r w:rsidRPr="00445878">
        <w:t>.</w:t>
      </w:r>
      <w:r w:rsidR="00754469" w:rsidRPr="00445878">
        <w:t xml:space="preserve"> </w:t>
      </w:r>
      <w:bookmarkEnd w:id="25"/>
      <w:r w:rsidRPr="00445878">
        <w:t>INDOT</w:t>
      </w:r>
      <w:r w:rsidRPr="00445878">
        <w:rPr>
          <w:spacing w:val="-2"/>
        </w:rPr>
        <w:t xml:space="preserve"> </w:t>
      </w:r>
      <w:r w:rsidRPr="00445878">
        <w:t>will</w:t>
      </w:r>
      <w:r w:rsidRPr="00445878">
        <w:rPr>
          <w:spacing w:val="-1"/>
        </w:rPr>
        <w:t xml:space="preserve"> </w:t>
      </w:r>
      <w:r w:rsidRPr="00445878">
        <w:t>not</w:t>
      </w:r>
      <w:r w:rsidRPr="00445878">
        <w:rPr>
          <w:spacing w:val="-4"/>
        </w:rPr>
        <w:t xml:space="preserve"> </w:t>
      </w:r>
      <w:r w:rsidRPr="00445878">
        <w:t>accept</w:t>
      </w:r>
      <w:r w:rsidRPr="00445878">
        <w:rPr>
          <w:spacing w:val="-4"/>
        </w:rPr>
        <w:t xml:space="preserve"> </w:t>
      </w:r>
      <w:r w:rsidRPr="00445878">
        <w:t>bid</w:t>
      </w:r>
      <w:r w:rsidRPr="00445878">
        <w:rPr>
          <w:spacing w:val="-5"/>
        </w:rPr>
        <w:t xml:space="preserve"> </w:t>
      </w:r>
      <w:r w:rsidRPr="00445878">
        <w:t>documents</w:t>
      </w:r>
      <w:r w:rsidRPr="00445878">
        <w:rPr>
          <w:spacing w:val="-2"/>
        </w:rPr>
        <w:t xml:space="preserve"> </w:t>
      </w:r>
      <w:r w:rsidRPr="00445878">
        <w:t>that</w:t>
      </w:r>
      <w:r w:rsidRPr="00445878">
        <w:rPr>
          <w:spacing w:val="-3"/>
        </w:rPr>
        <w:t xml:space="preserve"> </w:t>
      </w:r>
      <w:r w:rsidRPr="00445878">
        <w:t>are</w:t>
      </w:r>
      <w:r w:rsidRPr="00445878">
        <w:rPr>
          <w:spacing w:val="-2"/>
        </w:rPr>
        <w:t xml:space="preserve"> </w:t>
      </w:r>
      <w:r w:rsidRPr="00445878">
        <w:t>vague,</w:t>
      </w:r>
      <w:r w:rsidRPr="00445878">
        <w:rPr>
          <w:spacing w:val="-2"/>
        </w:rPr>
        <w:t xml:space="preserve"> </w:t>
      </w:r>
      <w:r w:rsidRPr="00445878">
        <w:t>incomplete,</w:t>
      </w:r>
      <w:r w:rsidRPr="00445878">
        <w:rPr>
          <w:spacing w:val="-4"/>
        </w:rPr>
        <w:t xml:space="preserve"> </w:t>
      </w:r>
      <w:r w:rsidRPr="00445878">
        <w:t>or</w:t>
      </w:r>
      <w:r w:rsidRPr="00445878">
        <w:rPr>
          <w:spacing w:val="-2"/>
        </w:rPr>
        <w:t xml:space="preserve"> </w:t>
      </w:r>
      <w:r w:rsidRPr="00445878">
        <w:t>not</w:t>
      </w:r>
      <w:r w:rsidRPr="00445878">
        <w:rPr>
          <w:spacing w:val="-1"/>
        </w:rPr>
        <w:t xml:space="preserve"> </w:t>
      </w:r>
      <w:r w:rsidRPr="00445878">
        <w:t>specific</w:t>
      </w:r>
      <w:r w:rsidRPr="00445878">
        <w:rPr>
          <w:spacing w:val="-4"/>
        </w:rPr>
        <w:t xml:space="preserve"> </w:t>
      </w:r>
      <w:r w:rsidRPr="00445878">
        <w:t>to</w:t>
      </w:r>
      <w:r w:rsidRPr="00445878">
        <w:rPr>
          <w:spacing w:val="-2"/>
        </w:rPr>
        <w:t xml:space="preserve"> </w:t>
      </w:r>
      <w:r w:rsidRPr="00445878">
        <w:t>each</w:t>
      </w:r>
      <w:r w:rsidRPr="00445878">
        <w:rPr>
          <w:spacing w:val="-4"/>
        </w:rPr>
        <w:t xml:space="preserve"> </w:t>
      </w:r>
      <w:r w:rsidRPr="00445878">
        <w:t>project</w:t>
      </w:r>
      <w:r w:rsidRPr="00445878">
        <w:rPr>
          <w:spacing w:val="-4"/>
        </w:rPr>
        <w:t xml:space="preserve"> </w:t>
      </w:r>
      <w:r w:rsidRPr="00445878">
        <w:t>that you</w:t>
      </w:r>
      <w:r w:rsidRPr="00445878">
        <w:rPr>
          <w:spacing w:val="-2"/>
        </w:rPr>
        <w:t xml:space="preserve"> </w:t>
      </w:r>
      <w:r w:rsidRPr="00445878">
        <w:t>are awarded funding.</w:t>
      </w:r>
      <w:r w:rsidRPr="00445878">
        <w:rPr>
          <w:spacing w:val="40"/>
        </w:rPr>
        <w:t xml:space="preserve"> </w:t>
      </w:r>
      <w:r w:rsidRPr="00445878">
        <w:t>Itemized bids are required, and Annual Bids are not acceptable.</w:t>
      </w:r>
    </w:p>
    <w:p w14:paraId="32C4B312" w14:textId="77777777" w:rsidR="000E00AA" w:rsidRPr="00445878" w:rsidRDefault="000E00AA" w:rsidP="00445878">
      <w:bookmarkStart w:id="28" w:name="_Hlk164251413"/>
      <w:bookmarkEnd w:id="24"/>
    </w:p>
    <w:p w14:paraId="1162B0AF" w14:textId="4920F7B5" w:rsidR="00956901" w:rsidRPr="00445878" w:rsidRDefault="009118EE" w:rsidP="00445878">
      <w:pPr>
        <w:pStyle w:val="Heading1"/>
        <w:rPr>
          <w:sz w:val="22"/>
        </w:rPr>
      </w:pPr>
      <w:r w:rsidRPr="00445878">
        <w:rPr>
          <w:sz w:val="22"/>
        </w:rPr>
        <w:t>How do I apply for CCMG funding and get enroll</w:t>
      </w:r>
      <w:r w:rsidR="00251288" w:rsidRPr="00445878">
        <w:rPr>
          <w:sz w:val="22"/>
        </w:rPr>
        <w:t>ed</w:t>
      </w:r>
      <w:r w:rsidRPr="00445878">
        <w:rPr>
          <w:sz w:val="22"/>
        </w:rPr>
        <w:t xml:space="preserve"> in ITAP?</w:t>
      </w:r>
    </w:p>
    <w:p w14:paraId="1220DD94" w14:textId="77777777" w:rsidR="00956901" w:rsidRPr="00445878" w:rsidRDefault="00956901" w:rsidP="00445878">
      <w:pPr>
        <w:pStyle w:val="BodyText"/>
        <w:rPr>
          <w:b/>
        </w:rPr>
      </w:pPr>
    </w:p>
    <w:p w14:paraId="6BF47FE5" w14:textId="45477048" w:rsidR="00143174" w:rsidRDefault="00143174" w:rsidP="00445878">
      <w:pPr>
        <w:rPr>
          <w:color w:val="000000"/>
          <w:position w:val="1"/>
        </w:rPr>
      </w:pPr>
      <w:bookmarkStart w:id="29" w:name="_Hlk138763887"/>
      <w:bookmarkStart w:id="30" w:name="_Hlk174451003"/>
      <w:bookmarkStart w:id="31" w:name="_Hlk137022867"/>
      <w:bookmarkStart w:id="32" w:name="_Hlk137022487"/>
      <w:r w:rsidRPr="00445878">
        <w:rPr>
          <w:color w:val="000000"/>
          <w:position w:val="1"/>
        </w:rPr>
        <w:t xml:space="preserve">To access INDOTs CCMG application locals are required </w:t>
      </w:r>
      <w:bookmarkStart w:id="33" w:name="_Hlk172808314"/>
      <w:r w:rsidRPr="00445878">
        <w:rPr>
          <w:color w:val="000000"/>
          <w:position w:val="1"/>
        </w:rPr>
        <w:t>to have an INDOT Technical Application Pathway (ITAP) Business account</w:t>
      </w:r>
      <w:r w:rsidRPr="00445878">
        <w:t xml:space="preserve"> </w:t>
      </w:r>
      <w:r w:rsidRPr="00445878">
        <w:rPr>
          <w:color w:val="000000"/>
          <w:position w:val="1"/>
        </w:rPr>
        <w:t xml:space="preserve">linked to their local agency, </w:t>
      </w:r>
      <w:bookmarkEnd w:id="33"/>
      <w:r w:rsidRPr="00445878">
        <w:rPr>
          <w:color w:val="000000"/>
          <w:position w:val="1"/>
        </w:rPr>
        <w:t xml:space="preserve">and a registered User linked to their local agency to apply for Community </w:t>
      </w:r>
      <w:r w:rsidRPr="00445878">
        <w:rPr>
          <w:color w:val="000000"/>
          <w:position w:val="1"/>
        </w:rPr>
        <w:lastRenderedPageBreak/>
        <w:t xml:space="preserve">Crossings funds. To gain access to ITAP and all applications within ITAP locals must first create an Access Indiana account. </w:t>
      </w:r>
      <w:r w:rsidR="00625AE8" w:rsidRPr="00445878">
        <w:rPr>
          <w:color w:val="000000"/>
          <w:position w:val="1"/>
        </w:rPr>
        <w:t xml:space="preserve"> </w:t>
      </w:r>
      <w:r w:rsidR="00445878">
        <w:rPr>
          <w:color w:val="000000"/>
          <w:position w:val="1"/>
        </w:rPr>
        <w:t xml:space="preserve">Reference </w:t>
      </w:r>
      <w:bookmarkStart w:id="34" w:name="_Hlk204779538"/>
      <w:r w:rsidR="00445878">
        <w:fldChar w:fldCharType="begin"/>
      </w:r>
      <w:r w:rsidR="00445878">
        <w:instrText>HYPERLINK "https://www.in.gov/indot/doing-business-with-indot/local-public-agency-programs/itap-for-lpas/"</w:instrText>
      </w:r>
      <w:r w:rsidR="00445878">
        <w:fldChar w:fldCharType="separate"/>
      </w:r>
      <w:r w:rsidR="00445878" w:rsidRPr="005518E6">
        <w:rPr>
          <w:rStyle w:val="Hyperlink"/>
          <w:color w:val="0070C0"/>
          <w:position w:val="1"/>
        </w:rPr>
        <w:t>ITAP for LPA’s</w:t>
      </w:r>
      <w:r w:rsidR="00445878">
        <w:fldChar w:fldCharType="end"/>
      </w:r>
      <w:bookmarkEnd w:id="34"/>
      <w:r w:rsidR="00445878">
        <w:rPr>
          <w:color w:val="000000"/>
          <w:position w:val="1"/>
        </w:rPr>
        <w:t xml:space="preserve"> on our website</w:t>
      </w:r>
      <w:r w:rsidR="00445878" w:rsidRPr="00445878">
        <w:rPr>
          <w:color w:val="000000"/>
          <w:position w:val="1"/>
        </w:rPr>
        <w:t xml:space="preserve"> </w:t>
      </w:r>
      <w:r w:rsidR="00625AE8" w:rsidRPr="00445878">
        <w:rPr>
          <w:color w:val="000000"/>
          <w:position w:val="1"/>
        </w:rPr>
        <w:t xml:space="preserve">for further information.  </w:t>
      </w:r>
    </w:p>
    <w:p w14:paraId="16C3FF17" w14:textId="77777777" w:rsidR="00A72780" w:rsidRPr="00445878" w:rsidRDefault="00A72780" w:rsidP="00445878">
      <w:pPr>
        <w:rPr>
          <w:color w:val="000000"/>
          <w:position w:val="1"/>
        </w:rPr>
      </w:pPr>
    </w:p>
    <w:p w14:paraId="2D97AFD5" w14:textId="1DD9CEC7" w:rsidR="00956901" w:rsidRPr="00445878" w:rsidRDefault="00AB7E01" w:rsidP="00445878">
      <w:pPr>
        <w:pStyle w:val="Heading1"/>
        <w:rPr>
          <w:sz w:val="22"/>
        </w:rPr>
      </w:pPr>
      <w:bookmarkStart w:id="35" w:name="_Is_there_documentation"/>
      <w:bookmarkEnd w:id="28"/>
      <w:bookmarkEnd w:id="29"/>
      <w:bookmarkEnd w:id="30"/>
      <w:bookmarkEnd w:id="31"/>
      <w:bookmarkEnd w:id="32"/>
      <w:bookmarkEnd w:id="35"/>
      <w:r w:rsidRPr="00445878">
        <w:rPr>
          <w:sz w:val="22"/>
        </w:rPr>
        <w:t xml:space="preserve">What are the required documents that must be included </w:t>
      </w:r>
      <w:r w:rsidR="009118EE" w:rsidRPr="00445878">
        <w:rPr>
          <w:sz w:val="22"/>
        </w:rPr>
        <w:t>with each application?</w:t>
      </w:r>
    </w:p>
    <w:p w14:paraId="723E7314" w14:textId="0DC2C105" w:rsidR="00AB7E01" w:rsidRPr="00445878" w:rsidRDefault="00AB7E01" w:rsidP="00445878">
      <w:pPr>
        <w:pStyle w:val="BodyText"/>
        <w:rPr>
          <w:spacing w:val="-4"/>
        </w:rPr>
      </w:pPr>
    </w:p>
    <w:p w14:paraId="33BFDAA6" w14:textId="7E1AA6C2" w:rsidR="00AB7E01" w:rsidRPr="00C22973" w:rsidRDefault="00AB7E01" w:rsidP="00445878">
      <w:pPr>
        <w:pStyle w:val="BodyText"/>
        <w:numPr>
          <w:ilvl w:val="0"/>
          <w:numId w:val="26"/>
        </w:numPr>
      </w:pPr>
      <w:r w:rsidRPr="00C22973">
        <w:rPr>
          <w:spacing w:val="-4"/>
        </w:rPr>
        <w:t>Financial Commitment Letter - signed</w:t>
      </w:r>
      <w:r w:rsidR="00625AE8" w:rsidRPr="00C22973">
        <w:rPr>
          <w:spacing w:val="-4"/>
        </w:rPr>
        <w:t xml:space="preserve"> (not typed) on agency letterhead</w:t>
      </w:r>
      <w:r w:rsidRPr="00C22973">
        <w:rPr>
          <w:spacing w:val="-4"/>
        </w:rPr>
        <w:t>.</w:t>
      </w:r>
    </w:p>
    <w:p w14:paraId="7929B2C1" w14:textId="4CF214F4" w:rsidR="00AB7E01" w:rsidRPr="00C22973" w:rsidRDefault="00AB7E01" w:rsidP="00445878">
      <w:pPr>
        <w:pStyle w:val="BodyText"/>
        <w:numPr>
          <w:ilvl w:val="0"/>
          <w:numId w:val="26"/>
        </w:numPr>
      </w:pPr>
      <w:r w:rsidRPr="00C22973">
        <w:rPr>
          <w:spacing w:val="-4"/>
        </w:rPr>
        <w:t xml:space="preserve">Detailed Cost Estimate for </w:t>
      </w:r>
      <w:r w:rsidR="00625AE8" w:rsidRPr="00C22973">
        <w:rPr>
          <w:spacing w:val="-4"/>
        </w:rPr>
        <w:t xml:space="preserve">each road segment </w:t>
      </w:r>
      <w:r w:rsidRPr="00C22973">
        <w:rPr>
          <w:spacing w:val="-4"/>
        </w:rPr>
        <w:t>applied for.</w:t>
      </w:r>
      <w:r w:rsidR="00275950" w:rsidRPr="00C22973">
        <w:rPr>
          <w:spacing w:val="-4"/>
        </w:rPr>
        <w:t xml:space="preserve"> </w:t>
      </w:r>
      <w:bookmarkStart w:id="36" w:name="_Hlk204855248"/>
      <w:r w:rsidR="00275950" w:rsidRPr="00C22973">
        <w:rPr>
          <w:spacing w:val="-4"/>
        </w:rPr>
        <w:t xml:space="preserve">With the updating of our application software, a local will be able to upload one </w:t>
      </w:r>
      <w:r w:rsidR="00DD172A" w:rsidRPr="00C22973">
        <w:rPr>
          <w:spacing w:val="-4"/>
        </w:rPr>
        <w:t xml:space="preserve">document </w:t>
      </w:r>
      <w:r w:rsidR="00275950" w:rsidRPr="00C22973">
        <w:rPr>
          <w:spacing w:val="-4"/>
        </w:rPr>
        <w:t xml:space="preserve">which can include all estimates for each road segment applied for or can scan and upload all individual estimates together.  All estimates must still be itemized along with road name and beginning and ending points.  If not, the road segments will be deemed ineligible.  No lump sum estimates or estimates with contingencies are allowed.  </w:t>
      </w:r>
    </w:p>
    <w:bookmarkEnd w:id="36"/>
    <w:p w14:paraId="1497182E" w14:textId="69507D09" w:rsidR="007657FC" w:rsidRPr="00C22973" w:rsidRDefault="00AB7E01" w:rsidP="00445878">
      <w:pPr>
        <w:pStyle w:val="BodyText"/>
        <w:widowControl/>
        <w:numPr>
          <w:ilvl w:val="0"/>
          <w:numId w:val="26"/>
        </w:numPr>
        <w:tabs>
          <w:tab w:val="left" w:pos="981"/>
          <w:tab w:val="left" w:pos="1701"/>
        </w:tabs>
        <w:autoSpaceDE/>
        <w:autoSpaceDN/>
        <w:ind w:right="807"/>
        <w:rPr>
          <w:rFonts w:eastAsiaTheme="minorHAnsi"/>
        </w:rPr>
      </w:pPr>
      <w:r w:rsidRPr="00C22973">
        <w:rPr>
          <w:spacing w:val="-4"/>
        </w:rPr>
        <w:t xml:space="preserve">Asset Management Plan </w:t>
      </w:r>
      <w:r w:rsidR="00275950" w:rsidRPr="00C22973">
        <w:rPr>
          <w:spacing w:val="-4"/>
        </w:rPr>
        <w:t xml:space="preserve">(AMP) </w:t>
      </w:r>
      <w:r w:rsidR="00A72780" w:rsidRPr="00C22973">
        <w:rPr>
          <w:spacing w:val="-4"/>
        </w:rPr>
        <w:t xml:space="preserve">approval letter provided by LTAP.  </w:t>
      </w:r>
      <w:bookmarkStart w:id="37" w:name="_Hlk130476012"/>
      <w:bookmarkStart w:id="38" w:name="_Hlk137131827"/>
      <w:r w:rsidR="008A37A8" w:rsidRPr="00C22973">
        <w:rPr>
          <w:rFonts w:eastAsiaTheme="minorHAnsi"/>
        </w:rPr>
        <w:t>AMP must be submitted by December 1</w:t>
      </w:r>
      <w:r w:rsidR="008A37A8" w:rsidRPr="00C22973">
        <w:rPr>
          <w:rFonts w:eastAsiaTheme="minorHAnsi"/>
          <w:vertAlign w:val="superscript"/>
        </w:rPr>
        <w:t>st</w:t>
      </w:r>
      <w:r w:rsidR="008A37A8" w:rsidRPr="00C22973">
        <w:rPr>
          <w:rFonts w:eastAsiaTheme="minorHAnsi"/>
        </w:rPr>
        <w:t xml:space="preserve"> of every year to be eligible for the next years call.  </w:t>
      </w:r>
      <w:r w:rsidR="00275950" w:rsidRPr="00C22973">
        <w:rPr>
          <w:rFonts w:eastAsiaTheme="minorHAnsi"/>
        </w:rPr>
        <w:t xml:space="preserve">Contact LTAP at </w:t>
      </w:r>
      <w:hyperlink r:id="rId10" w:history="1">
        <w:r w:rsidR="00275950" w:rsidRPr="00C22973">
          <w:rPr>
            <w:rStyle w:val="Hyperlink"/>
            <w:rFonts w:eastAsiaTheme="minorHAnsi"/>
            <w:color w:val="0070C0"/>
          </w:rPr>
          <w:t>INLTAP@purdue.edu</w:t>
        </w:r>
      </w:hyperlink>
      <w:r w:rsidR="00275950" w:rsidRPr="00C22973">
        <w:rPr>
          <w:rFonts w:eastAsiaTheme="minorHAnsi"/>
          <w:color w:val="0070C0"/>
        </w:rPr>
        <w:t xml:space="preserve"> </w:t>
      </w:r>
      <w:r w:rsidR="00275950" w:rsidRPr="00C22973">
        <w:rPr>
          <w:rFonts w:eastAsiaTheme="minorHAnsi"/>
        </w:rPr>
        <w:t>if you have questions.</w:t>
      </w:r>
    </w:p>
    <w:p w14:paraId="0564A88C" w14:textId="4F906817" w:rsidR="00AB7E01" w:rsidRPr="00445878" w:rsidRDefault="00AB7E01" w:rsidP="00445878">
      <w:pPr>
        <w:pStyle w:val="BodyText"/>
        <w:widowControl/>
        <w:numPr>
          <w:ilvl w:val="0"/>
          <w:numId w:val="26"/>
        </w:numPr>
        <w:tabs>
          <w:tab w:val="left" w:pos="981"/>
          <w:tab w:val="left" w:pos="1701"/>
        </w:tabs>
        <w:autoSpaceDE/>
        <w:autoSpaceDN/>
        <w:ind w:right="807"/>
        <w:rPr>
          <w:rFonts w:eastAsiaTheme="minorHAnsi"/>
        </w:rPr>
      </w:pPr>
      <w:bookmarkStart w:id="39" w:name="_Hlk204854006"/>
      <w:r w:rsidRPr="00275950">
        <w:rPr>
          <w:rFonts w:eastAsiaTheme="minorHAnsi"/>
        </w:rPr>
        <w:t>Ordinances or signing authority information</w:t>
      </w:r>
      <w:bookmarkEnd w:id="39"/>
      <w:r w:rsidRPr="00275950">
        <w:rPr>
          <w:rFonts w:eastAsiaTheme="minorHAnsi"/>
        </w:rPr>
        <w:t xml:space="preserve">.  </w:t>
      </w:r>
      <w:bookmarkStart w:id="40" w:name="_Hlk204854829"/>
      <w:r w:rsidRPr="00275950">
        <w:rPr>
          <w:rFonts w:eastAsiaTheme="minorHAnsi"/>
        </w:rPr>
        <w:t xml:space="preserve">A city that is governed by a mayor does not need an </w:t>
      </w:r>
      <w:r w:rsidRPr="00445878">
        <w:rPr>
          <w:rFonts w:eastAsiaTheme="minorHAnsi"/>
        </w:rPr>
        <w:t xml:space="preserve">ordinance since mayors have the authority under state law to sign </w:t>
      </w:r>
      <w:r w:rsidR="002E5F26">
        <w:rPr>
          <w:rFonts w:eastAsiaTheme="minorHAnsi"/>
        </w:rPr>
        <w:t>agreements</w:t>
      </w:r>
      <w:r w:rsidRPr="00445878">
        <w:rPr>
          <w:rFonts w:eastAsiaTheme="minorHAnsi"/>
        </w:rPr>
        <w:t xml:space="preserve">.  All other governments must have an ordinance stating who has the authority to sign </w:t>
      </w:r>
      <w:r w:rsidR="002E5F26">
        <w:rPr>
          <w:rFonts w:eastAsiaTheme="minorHAnsi"/>
        </w:rPr>
        <w:t>agreements</w:t>
      </w:r>
      <w:r w:rsidRPr="00445878">
        <w:rPr>
          <w:rFonts w:eastAsiaTheme="minorHAnsi"/>
        </w:rPr>
        <w:t xml:space="preserve">.  </w:t>
      </w:r>
      <w:bookmarkEnd w:id="40"/>
    </w:p>
    <w:p w14:paraId="594A3246" w14:textId="17F7BF58" w:rsidR="00551918" w:rsidRPr="00445878" w:rsidRDefault="00551918" w:rsidP="00445878">
      <w:pPr>
        <w:pStyle w:val="BodyText"/>
        <w:widowControl/>
        <w:numPr>
          <w:ilvl w:val="0"/>
          <w:numId w:val="26"/>
        </w:numPr>
        <w:tabs>
          <w:tab w:val="left" w:pos="981"/>
          <w:tab w:val="left" w:pos="1701"/>
        </w:tabs>
        <w:autoSpaceDE/>
        <w:autoSpaceDN/>
        <w:ind w:right="807"/>
        <w:rPr>
          <w:rFonts w:eastAsiaTheme="minorHAnsi"/>
        </w:rPr>
      </w:pPr>
      <w:r w:rsidRPr="00445878">
        <w:rPr>
          <w:rFonts w:eastAsiaTheme="minorHAnsi"/>
        </w:rPr>
        <w:t xml:space="preserve">Structure inventory and appraisal report (SAI) </w:t>
      </w:r>
      <w:r w:rsidR="007A5C9F">
        <w:rPr>
          <w:rFonts w:eastAsiaTheme="minorHAnsi"/>
        </w:rPr>
        <w:t>are</w:t>
      </w:r>
      <w:r w:rsidRPr="00445878">
        <w:rPr>
          <w:rFonts w:eastAsiaTheme="minorHAnsi"/>
        </w:rPr>
        <w:t xml:space="preserve"> required for a bridge application.</w:t>
      </w:r>
    </w:p>
    <w:bookmarkEnd w:id="37"/>
    <w:bookmarkEnd w:id="38"/>
    <w:p w14:paraId="1FEBCEDE" w14:textId="77777777" w:rsidR="007657FC" w:rsidRPr="00445878" w:rsidRDefault="007657FC" w:rsidP="00445878">
      <w:pPr>
        <w:pStyle w:val="ListParagraph"/>
        <w:tabs>
          <w:tab w:val="left" w:pos="1036"/>
        </w:tabs>
        <w:spacing w:line="240" w:lineRule="auto"/>
        <w:rPr>
          <w:u w:val="thick"/>
        </w:rPr>
      </w:pPr>
    </w:p>
    <w:p w14:paraId="04AD741A" w14:textId="6C9AA00A" w:rsidR="007657FC" w:rsidRPr="00445878" w:rsidRDefault="002C3939" w:rsidP="00445878">
      <w:pPr>
        <w:tabs>
          <w:tab w:val="left" w:pos="1701"/>
        </w:tabs>
        <w:rPr>
          <w:b/>
          <w:bCs/>
          <w:color w:val="4F81BD" w:themeColor="accent1"/>
          <w:u w:val="thick"/>
        </w:rPr>
      </w:pPr>
      <w:r w:rsidRPr="00445878">
        <w:rPr>
          <w:b/>
          <w:bCs/>
          <w:color w:val="4F81BD" w:themeColor="accent1"/>
          <w:u w:val="thick"/>
        </w:rPr>
        <w:t xml:space="preserve">Can a local government apply for funding if they have older </w:t>
      </w:r>
      <w:r w:rsidR="00551918" w:rsidRPr="00445878">
        <w:rPr>
          <w:b/>
          <w:bCs/>
          <w:color w:val="4F81BD" w:themeColor="accent1"/>
          <w:u w:val="thick"/>
        </w:rPr>
        <w:t xml:space="preserve">CCMG </w:t>
      </w:r>
      <w:r w:rsidRPr="00445878">
        <w:rPr>
          <w:b/>
          <w:bCs/>
          <w:color w:val="4F81BD" w:themeColor="accent1"/>
          <w:u w:val="thick"/>
        </w:rPr>
        <w:t xml:space="preserve">projects </w:t>
      </w:r>
      <w:r w:rsidR="00551918" w:rsidRPr="00445878">
        <w:rPr>
          <w:b/>
          <w:bCs/>
          <w:color w:val="4F81BD" w:themeColor="accent1"/>
          <w:u w:val="thick"/>
        </w:rPr>
        <w:t xml:space="preserve">that </w:t>
      </w:r>
      <w:r w:rsidRPr="00445878">
        <w:rPr>
          <w:b/>
          <w:bCs/>
          <w:color w:val="4F81BD" w:themeColor="accent1"/>
          <w:u w:val="thick"/>
        </w:rPr>
        <w:t>are</w:t>
      </w:r>
      <w:r w:rsidR="00551918" w:rsidRPr="00445878">
        <w:rPr>
          <w:b/>
          <w:bCs/>
          <w:color w:val="4F81BD" w:themeColor="accent1"/>
          <w:u w:val="thick"/>
        </w:rPr>
        <w:t xml:space="preserve"> not closed out? </w:t>
      </w:r>
    </w:p>
    <w:p w14:paraId="473F7690" w14:textId="77777777" w:rsidR="002C3939" w:rsidRPr="00445878" w:rsidRDefault="002C3939" w:rsidP="00445878">
      <w:pPr>
        <w:tabs>
          <w:tab w:val="left" w:pos="1701"/>
        </w:tabs>
        <w:rPr>
          <w:b/>
          <w:bCs/>
          <w:color w:val="4F81BD" w:themeColor="accent1"/>
        </w:rPr>
      </w:pPr>
    </w:p>
    <w:p w14:paraId="6A416A29" w14:textId="73E62ADC" w:rsidR="002C3939" w:rsidRPr="00445878" w:rsidRDefault="002C3939" w:rsidP="00445878">
      <w:pPr>
        <w:tabs>
          <w:tab w:val="left" w:pos="1701"/>
        </w:tabs>
      </w:pPr>
      <w:r w:rsidRPr="00445878">
        <w:t xml:space="preserve">No, if a local unit of government has a project that was awarded funding, </w:t>
      </w:r>
      <w:r w:rsidR="00754469" w:rsidRPr="00445878">
        <w:t>prior to the 2024-1</w:t>
      </w:r>
      <w:r w:rsidRPr="00445878">
        <w:t xml:space="preserve"> call, they will not be eligible for funding if their projects are not closed out by August 30, 2025.  The project is not closed out until you have an official closeout letter from INDOT in hand.  Just submitting documents by that deadline doesn’t mean your project is officially closed out.  </w:t>
      </w:r>
    </w:p>
    <w:p w14:paraId="6AD3470A" w14:textId="04EB13DC" w:rsidR="00551918" w:rsidRPr="00445878" w:rsidRDefault="00551918" w:rsidP="00445878">
      <w:pPr>
        <w:tabs>
          <w:tab w:val="left" w:pos="1701"/>
        </w:tabs>
        <w:rPr>
          <w:b/>
          <w:bCs/>
          <w:color w:val="1F497D" w:themeColor="text2"/>
          <w:u w:val="single"/>
        </w:rPr>
      </w:pPr>
    </w:p>
    <w:p w14:paraId="67D7B245" w14:textId="77777777" w:rsidR="00841C2C" w:rsidRPr="00445878" w:rsidRDefault="00841C2C" w:rsidP="00445878">
      <w:pPr>
        <w:pStyle w:val="Heading1"/>
        <w:rPr>
          <w:sz w:val="22"/>
        </w:rPr>
      </w:pPr>
      <w:bookmarkStart w:id="41" w:name="_What_methodology_does"/>
      <w:bookmarkEnd w:id="41"/>
      <w:r w:rsidRPr="00445878">
        <w:rPr>
          <w:sz w:val="22"/>
        </w:rPr>
        <w:t>Are locals required to be ADA / Title VI compliant to be eligible for CCMG?</w:t>
      </w:r>
    </w:p>
    <w:p w14:paraId="48FAD7FC" w14:textId="77777777" w:rsidR="00C620E4" w:rsidRPr="00445878" w:rsidRDefault="00C620E4" w:rsidP="00445878">
      <w:pPr>
        <w:pStyle w:val="BodyText"/>
        <w:ind w:left="260"/>
      </w:pPr>
    </w:p>
    <w:p w14:paraId="58DEEE9C" w14:textId="38BF5FEB" w:rsidR="00841C2C" w:rsidRPr="00445878" w:rsidRDefault="00841C2C" w:rsidP="00DD172A">
      <w:pPr>
        <w:pStyle w:val="BodyText"/>
      </w:pPr>
      <w:r w:rsidRPr="00445878">
        <w:t xml:space="preserve">Yes, </w:t>
      </w:r>
      <w:bookmarkStart w:id="42" w:name="_Hlk204853576"/>
      <w:r w:rsidRPr="00445878">
        <w:t xml:space="preserve">INDOT is a recipient of federal funds and has a Stewardship and Oversight Agreement with the Federal Highway Administration which means that if locals receive any funding from INDOT (state or federal), whether through a contract to perform work or provide professional services or as part of a grant or award for your community, INDOT is required to ensure locals follow Title VI &amp; Americans with Disabilities Act (ADA) nondiscrimination and accessibility requirements. </w:t>
      </w:r>
      <w:r w:rsidR="00754469" w:rsidRPr="00445878">
        <w:t xml:space="preserve">If you are non-compliant with ADA and Title VI, you will not receive CCMG Funding </w:t>
      </w:r>
      <w:r w:rsidR="0075568E" w:rsidRPr="00445878">
        <w:t>until becoming</w:t>
      </w:r>
      <w:r w:rsidR="00754469" w:rsidRPr="00445878">
        <w:t xml:space="preserve"> compliant. </w:t>
      </w:r>
    </w:p>
    <w:p w14:paraId="7B74C5F0" w14:textId="77777777" w:rsidR="00841C2C" w:rsidRPr="00445878" w:rsidRDefault="00841C2C" w:rsidP="00445878">
      <w:pPr>
        <w:pStyle w:val="BodyText"/>
        <w:ind w:left="260"/>
      </w:pPr>
    </w:p>
    <w:p w14:paraId="49DA7E46" w14:textId="77777777" w:rsidR="00841C2C" w:rsidRPr="00445878" w:rsidRDefault="00841C2C" w:rsidP="00DD172A">
      <w:pPr>
        <w:pStyle w:val="BodyText"/>
      </w:pPr>
      <w:r w:rsidRPr="00445878">
        <w:t xml:space="preserve">INDOT sub-recipients are required to submit a compliant Title VI Implementation Plan to INDOT annually. </w:t>
      </w:r>
    </w:p>
    <w:p w14:paraId="5E2B2775" w14:textId="77777777" w:rsidR="00841C2C" w:rsidRPr="00445878" w:rsidRDefault="00841C2C" w:rsidP="00445878">
      <w:pPr>
        <w:pStyle w:val="BodyText"/>
        <w:numPr>
          <w:ilvl w:val="0"/>
          <w:numId w:val="34"/>
        </w:numPr>
      </w:pPr>
      <w:r w:rsidRPr="00445878">
        <w:t xml:space="preserve">Title VI Plans are due on or before October 1st each year for the next fiscal year. </w:t>
      </w:r>
    </w:p>
    <w:p w14:paraId="3895A027" w14:textId="65087541" w:rsidR="00841C2C" w:rsidRPr="00445878" w:rsidRDefault="00841C2C" w:rsidP="00445878">
      <w:pPr>
        <w:pStyle w:val="BodyText"/>
        <w:numPr>
          <w:ilvl w:val="1"/>
          <w:numId w:val="34"/>
        </w:numPr>
      </w:pPr>
      <w:r w:rsidRPr="00445878">
        <w:t xml:space="preserve">For example, a plan submitted on September 30th, 2025, will be for </w:t>
      </w:r>
      <w:r w:rsidR="00754469" w:rsidRPr="00445878">
        <w:t>FY 2026</w:t>
      </w:r>
      <w:r w:rsidR="008A37A8" w:rsidRPr="00445878">
        <w:t xml:space="preserve"> and 2027. </w:t>
      </w:r>
      <w:r w:rsidRPr="00445878">
        <w:t xml:space="preserve"> </w:t>
      </w:r>
    </w:p>
    <w:p w14:paraId="5F2DBA2E" w14:textId="77777777" w:rsidR="00841C2C" w:rsidRPr="00445878" w:rsidRDefault="00841C2C" w:rsidP="00445878">
      <w:pPr>
        <w:pStyle w:val="BodyText"/>
        <w:numPr>
          <w:ilvl w:val="1"/>
          <w:numId w:val="34"/>
        </w:numPr>
      </w:pPr>
      <w:r w:rsidRPr="00445878">
        <w:t xml:space="preserve">The Title VI Implementation Plan details standard nondiscrimination operating procedures for each fiscal year. </w:t>
      </w:r>
    </w:p>
    <w:p w14:paraId="784C5185" w14:textId="77777777" w:rsidR="00841C2C" w:rsidRPr="00445878" w:rsidRDefault="00841C2C" w:rsidP="00445878">
      <w:pPr>
        <w:pStyle w:val="BodyText"/>
        <w:numPr>
          <w:ilvl w:val="0"/>
          <w:numId w:val="34"/>
        </w:numPr>
      </w:pPr>
      <w:r w:rsidRPr="00445878">
        <w:t xml:space="preserve">ADA Transition Plans are due every three years and must be updated yearly. </w:t>
      </w:r>
    </w:p>
    <w:p w14:paraId="22E06137" w14:textId="77777777" w:rsidR="00841C2C" w:rsidRPr="00445878" w:rsidRDefault="00841C2C" w:rsidP="00445878">
      <w:pPr>
        <w:pStyle w:val="BodyText"/>
        <w:numPr>
          <w:ilvl w:val="1"/>
          <w:numId w:val="34"/>
        </w:numPr>
      </w:pPr>
      <w:r w:rsidRPr="00445878">
        <w:t xml:space="preserve">The ADA Transition Plan is a living document that changes with the condition of assets added, remediated, or removed. </w:t>
      </w:r>
    </w:p>
    <w:p w14:paraId="14FE453D" w14:textId="77777777" w:rsidR="00841C2C" w:rsidRPr="00445878" w:rsidRDefault="00841C2C" w:rsidP="00445878">
      <w:pPr>
        <w:pStyle w:val="BodyText"/>
      </w:pPr>
    </w:p>
    <w:p w14:paraId="217CD974" w14:textId="62616449" w:rsidR="00841C2C" w:rsidRPr="00445878" w:rsidRDefault="00841C2C" w:rsidP="00DD172A">
      <w:pPr>
        <w:pStyle w:val="BodyText"/>
      </w:pPr>
      <w:r w:rsidRPr="00445878">
        <w:t xml:space="preserve">Title VI and ADA Plans and compliance related questions can be submitted to INDOT at </w:t>
      </w:r>
      <w:hyperlink r:id="rId11" w:history="1">
        <w:r w:rsidRPr="00E87BC0">
          <w:rPr>
            <w:rStyle w:val="Hyperlink"/>
            <w:color w:val="0070C0"/>
          </w:rPr>
          <w:t>accessforall@indot.in.gov</w:t>
        </w:r>
      </w:hyperlink>
      <w:r w:rsidRPr="00445878">
        <w:t xml:space="preserve">, or for further assistance contact Taffanee Keys, Civil Rights Counsel at </w:t>
      </w:r>
      <w:hyperlink r:id="rId12" w:history="1">
        <w:r w:rsidRPr="00445878">
          <w:rPr>
            <w:rStyle w:val="Hyperlink"/>
            <w:color w:val="0070C0"/>
          </w:rPr>
          <w:t>TKeys@indot.in.gov</w:t>
        </w:r>
      </w:hyperlink>
      <w:r w:rsidRPr="00445878">
        <w:t>.</w:t>
      </w:r>
    </w:p>
    <w:bookmarkEnd w:id="42"/>
    <w:p w14:paraId="6D9B8110" w14:textId="77777777" w:rsidR="00A87EB8" w:rsidRPr="00445878" w:rsidRDefault="00A87EB8" w:rsidP="00445878">
      <w:pPr>
        <w:pStyle w:val="BodyText"/>
      </w:pPr>
    </w:p>
    <w:p w14:paraId="060F5904" w14:textId="3D084F82" w:rsidR="00956901" w:rsidRPr="00C22973" w:rsidRDefault="009118EE" w:rsidP="00445878">
      <w:pPr>
        <w:pStyle w:val="Heading1"/>
        <w:rPr>
          <w:sz w:val="22"/>
        </w:rPr>
      </w:pPr>
      <w:r w:rsidRPr="00C22973">
        <w:rPr>
          <w:sz w:val="22"/>
        </w:rPr>
        <w:t>Can</w:t>
      </w:r>
      <w:r w:rsidRPr="00C22973">
        <w:rPr>
          <w:spacing w:val="-5"/>
          <w:sz w:val="22"/>
        </w:rPr>
        <w:t xml:space="preserve"> </w:t>
      </w:r>
      <w:r w:rsidRPr="00C22973">
        <w:rPr>
          <w:sz w:val="22"/>
        </w:rPr>
        <w:t>a</w:t>
      </w:r>
      <w:r w:rsidRPr="00C22973">
        <w:rPr>
          <w:spacing w:val="-4"/>
          <w:sz w:val="22"/>
        </w:rPr>
        <w:t xml:space="preserve"> </w:t>
      </w:r>
      <w:r w:rsidRPr="00C22973">
        <w:rPr>
          <w:sz w:val="22"/>
        </w:rPr>
        <w:t>local</w:t>
      </w:r>
      <w:r w:rsidRPr="00C22973">
        <w:rPr>
          <w:spacing w:val="-4"/>
          <w:sz w:val="22"/>
        </w:rPr>
        <w:t xml:space="preserve"> </w:t>
      </w:r>
      <w:r w:rsidR="00C146E9" w:rsidRPr="00C22973">
        <w:rPr>
          <w:spacing w:val="-4"/>
          <w:sz w:val="22"/>
        </w:rPr>
        <w:t xml:space="preserve">unit of </w:t>
      </w:r>
      <w:r w:rsidRPr="00C22973">
        <w:rPr>
          <w:sz w:val="22"/>
        </w:rPr>
        <w:t>government</w:t>
      </w:r>
      <w:r w:rsidRPr="00C22973">
        <w:rPr>
          <w:spacing w:val="-4"/>
          <w:sz w:val="22"/>
        </w:rPr>
        <w:t xml:space="preserve"> </w:t>
      </w:r>
      <w:r w:rsidRPr="00C22973">
        <w:rPr>
          <w:sz w:val="22"/>
        </w:rPr>
        <w:t>submit</w:t>
      </w:r>
      <w:r w:rsidRPr="00C22973">
        <w:rPr>
          <w:spacing w:val="-4"/>
          <w:sz w:val="22"/>
        </w:rPr>
        <w:t xml:space="preserve"> </w:t>
      </w:r>
      <w:r w:rsidRPr="00C22973">
        <w:rPr>
          <w:sz w:val="22"/>
        </w:rPr>
        <w:t>multiple</w:t>
      </w:r>
      <w:r w:rsidRPr="00C22973">
        <w:rPr>
          <w:spacing w:val="-4"/>
          <w:sz w:val="22"/>
        </w:rPr>
        <w:t xml:space="preserve"> </w:t>
      </w:r>
      <w:r w:rsidRPr="00C22973">
        <w:rPr>
          <w:spacing w:val="-2"/>
          <w:sz w:val="22"/>
        </w:rPr>
        <w:t>projects?</w:t>
      </w:r>
    </w:p>
    <w:p w14:paraId="59CABDF5" w14:textId="77777777" w:rsidR="001F3EAC" w:rsidRPr="00C22973" w:rsidRDefault="001F3EAC" w:rsidP="00445878">
      <w:pPr>
        <w:pStyle w:val="BodyText"/>
        <w:ind w:right="232"/>
      </w:pPr>
    </w:p>
    <w:p w14:paraId="5956F0FC" w14:textId="10544C6E" w:rsidR="000E00AA" w:rsidRPr="00445878" w:rsidRDefault="009118EE" w:rsidP="00445878">
      <w:pPr>
        <w:pStyle w:val="BodyText"/>
        <w:ind w:right="313"/>
      </w:pPr>
      <w:bookmarkStart w:id="43" w:name="_Hlk204849772"/>
      <w:r w:rsidRPr="00C22973">
        <w:t>Yes,</w:t>
      </w:r>
      <w:r w:rsidRPr="00C22973">
        <w:rPr>
          <w:spacing w:val="-2"/>
        </w:rPr>
        <w:t xml:space="preserve"> </w:t>
      </w:r>
      <w:r w:rsidRPr="00C22973">
        <w:t>local</w:t>
      </w:r>
      <w:r w:rsidRPr="00C22973">
        <w:rPr>
          <w:spacing w:val="-4"/>
        </w:rPr>
        <w:t xml:space="preserve"> </w:t>
      </w:r>
      <w:r w:rsidRPr="00C22973">
        <w:t>governments</w:t>
      </w:r>
      <w:r w:rsidRPr="00C22973">
        <w:rPr>
          <w:spacing w:val="-4"/>
        </w:rPr>
        <w:t xml:space="preserve"> </w:t>
      </w:r>
      <w:r w:rsidRPr="00C22973">
        <w:t>may</w:t>
      </w:r>
      <w:r w:rsidRPr="00C22973">
        <w:rPr>
          <w:spacing w:val="-2"/>
        </w:rPr>
        <w:t xml:space="preserve"> </w:t>
      </w:r>
      <w:r w:rsidRPr="00C22973">
        <w:t>submit</w:t>
      </w:r>
      <w:r w:rsidRPr="00C22973">
        <w:rPr>
          <w:spacing w:val="-1"/>
        </w:rPr>
        <w:t xml:space="preserve"> </w:t>
      </w:r>
      <w:r w:rsidRPr="00C22973">
        <w:t>multiple</w:t>
      </w:r>
      <w:r w:rsidRPr="00C22973">
        <w:rPr>
          <w:spacing w:val="-2"/>
        </w:rPr>
        <w:t xml:space="preserve"> </w:t>
      </w:r>
      <w:r w:rsidRPr="00C22973">
        <w:t>projects.</w:t>
      </w:r>
      <w:r w:rsidRPr="00C22973">
        <w:rPr>
          <w:spacing w:val="-4"/>
        </w:rPr>
        <w:t xml:space="preserve"> </w:t>
      </w:r>
      <w:r w:rsidRPr="00C22973">
        <w:t>Each</w:t>
      </w:r>
      <w:r w:rsidRPr="00C22973">
        <w:rPr>
          <w:spacing w:val="-2"/>
        </w:rPr>
        <w:t xml:space="preserve"> </w:t>
      </w:r>
      <w:r w:rsidRPr="00C22973">
        <w:t>application</w:t>
      </w:r>
      <w:r w:rsidRPr="00C22973">
        <w:rPr>
          <w:spacing w:val="-2"/>
        </w:rPr>
        <w:t xml:space="preserve"> </w:t>
      </w:r>
      <w:r w:rsidRPr="00C22973">
        <w:t>for</w:t>
      </w:r>
      <w:r w:rsidRPr="00C22973">
        <w:rPr>
          <w:spacing w:val="-2"/>
        </w:rPr>
        <w:t xml:space="preserve"> </w:t>
      </w:r>
      <w:r w:rsidRPr="00C22973">
        <w:t>road</w:t>
      </w:r>
      <w:r w:rsidRPr="00C22973">
        <w:rPr>
          <w:spacing w:val="-2"/>
        </w:rPr>
        <w:t xml:space="preserve"> </w:t>
      </w:r>
      <w:r w:rsidRPr="00C22973">
        <w:t>work</w:t>
      </w:r>
      <w:r w:rsidRPr="00C22973">
        <w:rPr>
          <w:spacing w:val="-2"/>
        </w:rPr>
        <w:t xml:space="preserve"> </w:t>
      </w:r>
      <w:r w:rsidR="00DD172A" w:rsidRPr="00C22973">
        <w:t xml:space="preserve">must be of the </w:t>
      </w:r>
      <w:proofErr w:type="gramStart"/>
      <w:r w:rsidR="00DD172A" w:rsidRPr="00C22973">
        <w:t>same work</w:t>
      </w:r>
      <w:proofErr w:type="gramEnd"/>
      <w:r w:rsidR="00DD172A" w:rsidRPr="00C22973">
        <w:t xml:space="preserve"> type and can include up to 25 different road segments. Only o</w:t>
      </w:r>
      <w:r w:rsidR="008A37A8" w:rsidRPr="00C22973">
        <w:t>ne bridge project can be submitted on one application.</w:t>
      </w:r>
      <w:r w:rsidR="008A37A8" w:rsidRPr="00445878">
        <w:t xml:space="preserve">  </w:t>
      </w:r>
    </w:p>
    <w:bookmarkEnd w:id="43"/>
    <w:p w14:paraId="7767D21A" w14:textId="77777777" w:rsidR="000E00AA" w:rsidRDefault="000E00AA" w:rsidP="00445878">
      <w:pPr>
        <w:pStyle w:val="BodyText"/>
      </w:pPr>
    </w:p>
    <w:p w14:paraId="0D8A0784" w14:textId="77777777" w:rsidR="00DD172A" w:rsidRDefault="00DD172A" w:rsidP="00445878">
      <w:pPr>
        <w:pStyle w:val="BodyText"/>
      </w:pPr>
    </w:p>
    <w:p w14:paraId="0AA7F0C6" w14:textId="77777777" w:rsidR="00DD172A" w:rsidRDefault="00DD172A" w:rsidP="00445878">
      <w:pPr>
        <w:pStyle w:val="BodyText"/>
      </w:pPr>
    </w:p>
    <w:p w14:paraId="2D72B3C7" w14:textId="77777777" w:rsidR="00DD172A" w:rsidRPr="00445878" w:rsidRDefault="00DD172A" w:rsidP="00445878">
      <w:pPr>
        <w:pStyle w:val="BodyText"/>
      </w:pPr>
    </w:p>
    <w:p w14:paraId="262EF068" w14:textId="0A81D60C" w:rsidR="00956901" w:rsidRPr="00445878" w:rsidRDefault="009118EE" w:rsidP="00445878">
      <w:pPr>
        <w:pStyle w:val="Heading1"/>
        <w:rPr>
          <w:sz w:val="22"/>
        </w:rPr>
      </w:pPr>
      <w:r w:rsidRPr="00445878">
        <w:rPr>
          <w:sz w:val="22"/>
        </w:rPr>
        <w:lastRenderedPageBreak/>
        <w:t>How do I get a copy of</w:t>
      </w:r>
      <w:r w:rsidR="004F2ECA" w:rsidRPr="00445878">
        <w:rPr>
          <w:sz w:val="22"/>
        </w:rPr>
        <w:t>,</w:t>
      </w:r>
      <w:r w:rsidRPr="00445878">
        <w:rPr>
          <w:sz w:val="22"/>
        </w:rPr>
        <w:t xml:space="preserve"> or make changes to my Certified Road Inventory?</w:t>
      </w:r>
    </w:p>
    <w:p w14:paraId="71C99EA5" w14:textId="77777777" w:rsidR="00956901" w:rsidRPr="00445878" w:rsidRDefault="00956901" w:rsidP="00445878">
      <w:pPr>
        <w:pStyle w:val="BodyText"/>
        <w:rPr>
          <w:b/>
        </w:rPr>
      </w:pPr>
    </w:p>
    <w:p w14:paraId="233EB904" w14:textId="3676310B" w:rsidR="006F5678" w:rsidRPr="00445878" w:rsidRDefault="006F5678" w:rsidP="00445878">
      <w:pPr>
        <w:tabs>
          <w:tab w:val="left" w:pos="720"/>
        </w:tabs>
      </w:pPr>
      <w:bookmarkStart w:id="44" w:name="_Hlk137122519"/>
      <w:r w:rsidRPr="00445878">
        <w:t>To receive a copy of the certified road mileage for your agency’s road inventory, or to get a road added to or deleted from Certified Road Inventory contact:</w:t>
      </w:r>
    </w:p>
    <w:p w14:paraId="384C96E9" w14:textId="77777777" w:rsidR="006F5678" w:rsidRPr="00445878" w:rsidRDefault="006F5678" w:rsidP="00445878">
      <w:pPr>
        <w:tabs>
          <w:tab w:val="left" w:pos="720"/>
        </w:tabs>
      </w:pPr>
    </w:p>
    <w:p w14:paraId="6D4634EB" w14:textId="77777777" w:rsidR="006F5678" w:rsidRPr="00445878" w:rsidRDefault="006F5678" w:rsidP="00445878">
      <w:pPr>
        <w:tabs>
          <w:tab w:val="left" w:pos="720"/>
        </w:tabs>
      </w:pPr>
      <w:r w:rsidRPr="00445878">
        <w:t>Mark McMahan</w:t>
      </w:r>
    </w:p>
    <w:p w14:paraId="39691821" w14:textId="77777777" w:rsidR="006F5678" w:rsidRPr="00445878" w:rsidRDefault="006F5678" w:rsidP="00445878">
      <w:pPr>
        <w:tabs>
          <w:tab w:val="left" w:pos="720"/>
        </w:tabs>
      </w:pPr>
      <w:r w:rsidRPr="00445878">
        <w:t>INDOT Road Inventory Manager</w:t>
      </w:r>
    </w:p>
    <w:p w14:paraId="0FCF6E1A" w14:textId="77777777" w:rsidR="006F5678" w:rsidRPr="00445878" w:rsidRDefault="006F5678" w:rsidP="00445878">
      <w:pPr>
        <w:tabs>
          <w:tab w:val="left" w:pos="720"/>
        </w:tabs>
      </w:pPr>
      <w:r w:rsidRPr="00445878">
        <w:t>317-967-1956</w:t>
      </w:r>
    </w:p>
    <w:p w14:paraId="23BF9332" w14:textId="3BEA19DF" w:rsidR="006F5678" w:rsidRPr="005518E6" w:rsidRDefault="006F5678" w:rsidP="00445878">
      <w:pPr>
        <w:tabs>
          <w:tab w:val="left" w:pos="720"/>
        </w:tabs>
        <w:rPr>
          <w:color w:val="0070C0"/>
        </w:rPr>
      </w:pPr>
      <w:hyperlink r:id="rId13" w:history="1">
        <w:r w:rsidRPr="005518E6">
          <w:rPr>
            <w:rStyle w:val="Hyperlink"/>
            <w:color w:val="0070C0"/>
          </w:rPr>
          <w:t>mmcmahan@indot.in.gov</w:t>
        </w:r>
      </w:hyperlink>
    </w:p>
    <w:p w14:paraId="077E9E0A" w14:textId="77777777" w:rsidR="006F5678" w:rsidRPr="00445878" w:rsidRDefault="006F5678" w:rsidP="00445878">
      <w:pPr>
        <w:tabs>
          <w:tab w:val="left" w:pos="720"/>
        </w:tabs>
      </w:pPr>
      <w:bookmarkStart w:id="45" w:name="_Hlk165034123"/>
    </w:p>
    <w:p w14:paraId="0924F288" w14:textId="77777777" w:rsidR="00FD7DD1" w:rsidRPr="00445878" w:rsidRDefault="009118EE" w:rsidP="00445878">
      <w:pPr>
        <w:pStyle w:val="Heading1"/>
        <w:rPr>
          <w:sz w:val="22"/>
        </w:rPr>
      </w:pPr>
      <w:bookmarkStart w:id="46" w:name="_If_awarded_funds,"/>
      <w:bookmarkEnd w:id="44"/>
      <w:bookmarkEnd w:id="45"/>
      <w:bookmarkEnd w:id="46"/>
      <w:r w:rsidRPr="00445878">
        <w:rPr>
          <w:sz w:val="22"/>
        </w:rPr>
        <w:t>Will I have a separate CCMG Matching Fund Grant Agreement for each application</w:t>
      </w:r>
      <w:r w:rsidR="00FD7DD1" w:rsidRPr="00445878">
        <w:rPr>
          <w:sz w:val="22"/>
        </w:rPr>
        <w:t xml:space="preserve"> awarded</w:t>
      </w:r>
      <w:r w:rsidRPr="00445878">
        <w:rPr>
          <w:sz w:val="22"/>
        </w:rPr>
        <w:t>?</w:t>
      </w:r>
    </w:p>
    <w:p w14:paraId="13D48ED6" w14:textId="77777777" w:rsidR="00BA7759" w:rsidRPr="00445878" w:rsidRDefault="00BA7759" w:rsidP="00445878">
      <w:pPr>
        <w:ind w:left="270"/>
      </w:pPr>
    </w:p>
    <w:p w14:paraId="48FC4162" w14:textId="727BD62E" w:rsidR="00FD7DD1" w:rsidRPr="00C22973" w:rsidRDefault="009118EE" w:rsidP="00445878">
      <w:pPr>
        <w:rPr>
          <w:b/>
          <w:bCs/>
          <w:u w:val="single"/>
        </w:rPr>
      </w:pPr>
      <w:r w:rsidRPr="00445878">
        <w:t>Not necessarily.</w:t>
      </w:r>
      <w:r w:rsidRPr="00445878">
        <w:rPr>
          <w:spacing w:val="40"/>
        </w:rPr>
        <w:t xml:space="preserve"> </w:t>
      </w:r>
      <w:r w:rsidR="00FD7DD1" w:rsidRPr="00445878">
        <w:t xml:space="preserve">INDOT allows locals the option to combine multiple awarded applications into one Local Roads and Bridges Matching Grant Agreement.  The local has the option of combining all, some, or none of the applications the local was </w:t>
      </w:r>
      <w:r w:rsidR="00FD7DD1" w:rsidRPr="00C22973">
        <w:t xml:space="preserve">awarded. A </w:t>
      </w:r>
      <w:r w:rsidR="00FD7DD1" w:rsidRPr="00C22973">
        <w:rPr>
          <w:i/>
          <w:iCs/>
        </w:rPr>
        <w:t>Combine CCMG Applications into One Agreement</w:t>
      </w:r>
      <w:r w:rsidR="00FD7DD1" w:rsidRPr="00C22973">
        <w:t xml:space="preserve"> letter will be sent to each local with multiple awarded applications so that they can let INDOT know, in writing, which applications the local wants on each agreement. </w:t>
      </w:r>
    </w:p>
    <w:p w14:paraId="10652432" w14:textId="77777777" w:rsidR="00FD7DD1" w:rsidRPr="00C22973" w:rsidRDefault="00FD7DD1" w:rsidP="00445878">
      <w:pPr>
        <w:pStyle w:val="NoSpacing"/>
        <w:rPr>
          <w:rFonts w:ascii="Times New Roman" w:hAnsi="Times New Roman"/>
        </w:rPr>
      </w:pPr>
    </w:p>
    <w:p w14:paraId="5A27038E" w14:textId="7B65EF36" w:rsidR="008E472A" w:rsidRPr="00445878" w:rsidRDefault="00FD7DD1" w:rsidP="00445878">
      <w:pPr>
        <w:pStyle w:val="NoSpacing"/>
        <w:rPr>
          <w:rFonts w:ascii="Times New Roman" w:hAnsi="Times New Roman"/>
        </w:rPr>
      </w:pPr>
      <w:r w:rsidRPr="00C22973">
        <w:rPr>
          <w:rFonts w:ascii="Times New Roman" w:hAnsi="Times New Roman"/>
        </w:rPr>
        <w:t xml:space="preserve">In this </w:t>
      </w:r>
      <w:r w:rsidRPr="00C22973">
        <w:rPr>
          <w:rFonts w:ascii="Times New Roman" w:hAnsi="Times New Roman"/>
          <w:i/>
          <w:iCs/>
        </w:rPr>
        <w:t>Combine CCMG Applications into One Agreement</w:t>
      </w:r>
      <w:r w:rsidRPr="00DD172A">
        <w:rPr>
          <w:rFonts w:ascii="Times New Roman" w:hAnsi="Times New Roman"/>
        </w:rPr>
        <w:t xml:space="preserve"> </w:t>
      </w:r>
      <w:r w:rsidRPr="00445878">
        <w:rPr>
          <w:rFonts w:ascii="Times New Roman" w:hAnsi="Times New Roman"/>
        </w:rPr>
        <w:t>letter the local will indicate which of the applications are to be combined into one Local Roads and Bridges Matching Grant Agreement</w:t>
      </w:r>
    </w:p>
    <w:p w14:paraId="060C4AE0" w14:textId="77777777" w:rsidR="002E020C" w:rsidRPr="00445878" w:rsidRDefault="002E020C" w:rsidP="00445878">
      <w:pPr>
        <w:pStyle w:val="NoSpacing"/>
        <w:rPr>
          <w:rFonts w:ascii="Times New Roman" w:hAnsi="Times New Roman"/>
        </w:rPr>
      </w:pPr>
    </w:p>
    <w:p w14:paraId="528C75FB" w14:textId="77777777" w:rsidR="00956901" w:rsidRPr="00445878" w:rsidRDefault="009118EE" w:rsidP="00445878">
      <w:pPr>
        <w:pStyle w:val="Heading1"/>
        <w:rPr>
          <w:sz w:val="22"/>
        </w:rPr>
      </w:pPr>
      <w:r w:rsidRPr="00445878">
        <w:rPr>
          <w:sz w:val="22"/>
        </w:rPr>
        <w:t>How long does it take to get a fully executed Local Roads and Bridges Matching Grant Agreement?</w:t>
      </w:r>
    </w:p>
    <w:p w14:paraId="7196F46C" w14:textId="77777777" w:rsidR="00956901" w:rsidRPr="00854548" w:rsidRDefault="00956901" w:rsidP="00854548"/>
    <w:p w14:paraId="7C676C53" w14:textId="7961B6D4" w:rsidR="00BE0E3F" w:rsidRPr="00445878" w:rsidRDefault="00BE0E3F" w:rsidP="00445878">
      <w:pPr>
        <w:pStyle w:val="BodyText"/>
        <w:ind w:right="313"/>
      </w:pPr>
      <w:r w:rsidRPr="00445878">
        <w:t xml:space="preserve">INDOT uses DocuSign, by all parties, to electronically sign Local Roads and Bridges Matching Grant Agreements. The Lifecycle of the Agreement using DocuSign can be found on our website in the </w:t>
      </w:r>
      <w:bookmarkStart w:id="47" w:name="_Hlk204779620"/>
      <w:r>
        <w:fldChar w:fldCharType="begin"/>
      </w:r>
      <w:r>
        <w:instrText>HYPERLINK "https://www.in.gov/indot/doing-business-with-indot/local-public-agency-programs/"</w:instrText>
      </w:r>
      <w:r>
        <w:fldChar w:fldCharType="separate"/>
      </w:r>
      <w:r w:rsidRPr="005518E6">
        <w:rPr>
          <w:rStyle w:val="Hyperlink"/>
          <w:color w:val="0070C0"/>
        </w:rPr>
        <w:t>DocuSign Instructions for ERC &amp; Legal Signer</w:t>
      </w:r>
      <w:r>
        <w:fldChar w:fldCharType="end"/>
      </w:r>
      <w:bookmarkEnd w:id="47"/>
      <w:r w:rsidRPr="00445878">
        <w:t xml:space="preserve"> PowerPoint. If all steps are completed timely, the agreement can be a fully executed, legally binding agreement within 10 to 15 business days.</w:t>
      </w:r>
    </w:p>
    <w:p w14:paraId="281E2B2C" w14:textId="77777777" w:rsidR="00445878" w:rsidRPr="00854548" w:rsidRDefault="00445878" w:rsidP="00854548"/>
    <w:p w14:paraId="5C5C43C7" w14:textId="60AB5664" w:rsidR="00956901" w:rsidRPr="00445878" w:rsidRDefault="009118EE" w:rsidP="00445878">
      <w:pPr>
        <w:pStyle w:val="Heading1"/>
        <w:rPr>
          <w:sz w:val="22"/>
        </w:rPr>
      </w:pPr>
      <w:r w:rsidRPr="00445878">
        <w:rPr>
          <w:sz w:val="22"/>
        </w:rPr>
        <w:t xml:space="preserve">What are some things I need </w:t>
      </w:r>
      <w:r w:rsidR="00E13303" w:rsidRPr="00445878">
        <w:rPr>
          <w:sz w:val="22"/>
        </w:rPr>
        <w:t>to be</w:t>
      </w:r>
      <w:r w:rsidRPr="00445878">
        <w:rPr>
          <w:sz w:val="22"/>
        </w:rPr>
        <w:t xml:space="preserve"> aware of when bidding my awarded project?</w:t>
      </w:r>
    </w:p>
    <w:p w14:paraId="01FE1363" w14:textId="77777777" w:rsidR="002E020C" w:rsidRPr="00854548" w:rsidRDefault="002E020C" w:rsidP="00854548"/>
    <w:p w14:paraId="5AA53FFC" w14:textId="68B7F18D" w:rsidR="002E020C" w:rsidRPr="00445878" w:rsidRDefault="002E020C" w:rsidP="00445878">
      <w:pPr>
        <w:pStyle w:val="Heading1"/>
        <w:rPr>
          <w:b w:val="0"/>
          <w:bCs w:val="0"/>
          <w:color w:val="auto"/>
          <w:sz w:val="22"/>
          <w:u w:val="none"/>
        </w:rPr>
      </w:pPr>
      <w:r w:rsidRPr="00445878">
        <w:rPr>
          <w:b w:val="0"/>
          <w:bCs w:val="0"/>
          <w:color w:val="auto"/>
          <w:sz w:val="22"/>
          <w:u w:val="none"/>
        </w:rPr>
        <w:t xml:space="preserve">Once awarded, a local should immediately start their bidding process.  Due to obligating the funds in a timely manner, INDOT has reduced the time frame to be under contract with a contractor from 4 to 3 months.  These projects are to be shovel ready.  If you do not meet this timeframe, your funding will be given to another </w:t>
      </w:r>
      <w:r w:rsidR="00BE0E3F" w:rsidRPr="00445878">
        <w:rPr>
          <w:b w:val="0"/>
          <w:bCs w:val="0"/>
          <w:color w:val="auto"/>
          <w:sz w:val="22"/>
          <w:u w:val="none"/>
        </w:rPr>
        <w:t>LPA,</w:t>
      </w:r>
      <w:r w:rsidRPr="00445878">
        <w:rPr>
          <w:b w:val="0"/>
          <w:bCs w:val="0"/>
          <w:color w:val="auto"/>
          <w:sz w:val="22"/>
          <w:u w:val="none"/>
        </w:rPr>
        <w:t xml:space="preserve"> and you will need to re-apply during the next call.  </w:t>
      </w:r>
    </w:p>
    <w:p w14:paraId="5F6B013D" w14:textId="77777777" w:rsidR="002E020C" w:rsidRPr="00854548" w:rsidRDefault="002E020C" w:rsidP="00854548"/>
    <w:p w14:paraId="0986AE08" w14:textId="41A2C408" w:rsidR="00956901" w:rsidRPr="00445878" w:rsidRDefault="009118EE" w:rsidP="00445878">
      <w:pPr>
        <w:pStyle w:val="Heading1"/>
        <w:rPr>
          <w:sz w:val="22"/>
        </w:rPr>
      </w:pPr>
      <w:r w:rsidRPr="00445878">
        <w:rPr>
          <w:sz w:val="22"/>
        </w:rPr>
        <w:t>Do I need to follow INDOT Standards and Specification for the design of my Community Crossings Projects?</w:t>
      </w:r>
    </w:p>
    <w:p w14:paraId="0ECF14D1" w14:textId="77777777" w:rsidR="00956901" w:rsidRPr="00445878" w:rsidRDefault="00956901" w:rsidP="00445878">
      <w:pPr>
        <w:pStyle w:val="BodyText"/>
        <w:rPr>
          <w:b/>
        </w:rPr>
      </w:pPr>
    </w:p>
    <w:p w14:paraId="1E0FB50A" w14:textId="49AAEC36" w:rsidR="00956901" w:rsidRPr="00445878" w:rsidRDefault="009118EE" w:rsidP="00445878">
      <w:pPr>
        <w:pStyle w:val="BodyText"/>
        <w:ind w:right="232"/>
      </w:pPr>
      <w:r w:rsidRPr="00445878">
        <w:t>No,</w:t>
      </w:r>
      <w:r w:rsidRPr="00445878">
        <w:rPr>
          <w:spacing w:val="-1"/>
        </w:rPr>
        <w:t xml:space="preserve"> </w:t>
      </w:r>
      <w:r w:rsidRPr="00445878">
        <w:t>you</w:t>
      </w:r>
      <w:r w:rsidRPr="00445878">
        <w:rPr>
          <w:spacing w:val="-1"/>
        </w:rPr>
        <w:t xml:space="preserve"> </w:t>
      </w:r>
      <w:r w:rsidRPr="00445878">
        <w:t>can</w:t>
      </w:r>
      <w:r w:rsidRPr="00445878">
        <w:rPr>
          <w:spacing w:val="-4"/>
        </w:rPr>
        <w:t xml:space="preserve"> </w:t>
      </w:r>
      <w:r w:rsidRPr="00445878">
        <w:t>use</w:t>
      </w:r>
      <w:r w:rsidRPr="00445878">
        <w:rPr>
          <w:spacing w:val="-3"/>
        </w:rPr>
        <w:t xml:space="preserve"> </w:t>
      </w:r>
      <w:r w:rsidRPr="00445878">
        <w:t>your</w:t>
      </w:r>
      <w:r w:rsidRPr="00445878">
        <w:rPr>
          <w:spacing w:val="-3"/>
        </w:rPr>
        <w:t xml:space="preserve"> </w:t>
      </w:r>
      <w:r w:rsidRPr="00445878">
        <w:t>own</w:t>
      </w:r>
      <w:r w:rsidRPr="00445878">
        <w:rPr>
          <w:spacing w:val="-4"/>
        </w:rPr>
        <w:t xml:space="preserve"> </w:t>
      </w:r>
      <w:r w:rsidRPr="00445878">
        <w:t>design</w:t>
      </w:r>
      <w:r w:rsidRPr="00445878">
        <w:rPr>
          <w:spacing w:val="-1"/>
        </w:rPr>
        <w:t xml:space="preserve"> </w:t>
      </w:r>
      <w:r w:rsidRPr="00445878">
        <w:t>standards</w:t>
      </w:r>
      <w:r w:rsidR="003759DA" w:rsidRPr="00445878">
        <w:t xml:space="preserve">, </w:t>
      </w:r>
      <w:r w:rsidRPr="00445878">
        <w:t>specifications</w:t>
      </w:r>
      <w:r w:rsidR="003759DA" w:rsidRPr="00445878">
        <w:t>, and pavement design mixes.</w:t>
      </w:r>
      <w:r w:rsidRPr="00445878">
        <w:rPr>
          <w:spacing w:val="40"/>
        </w:rPr>
        <w:t xml:space="preserve"> </w:t>
      </w:r>
      <w:r w:rsidRPr="00445878">
        <w:t>You</w:t>
      </w:r>
      <w:r w:rsidRPr="00445878">
        <w:rPr>
          <w:spacing w:val="-4"/>
        </w:rPr>
        <w:t xml:space="preserve"> </w:t>
      </w:r>
      <w:r w:rsidRPr="00445878">
        <w:t>must</w:t>
      </w:r>
      <w:r w:rsidRPr="00445878">
        <w:rPr>
          <w:spacing w:val="-3"/>
        </w:rPr>
        <w:t xml:space="preserve"> </w:t>
      </w:r>
      <w:r w:rsidRPr="00445878">
        <w:t>include</w:t>
      </w:r>
      <w:r w:rsidRPr="00445878">
        <w:rPr>
          <w:spacing w:val="-3"/>
        </w:rPr>
        <w:t xml:space="preserve"> </w:t>
      </w:r>
      <w:r w:rsidRPr="00445878">
        <w:t>them in</w:t>
      </w:r>
      <w:r w:rsidRPr="00445878">
        <w:rPr>
          <w:spacing w:val="-1"/>
        </w:rPr>
        <w:t xml:space="preserve"> </w:t>
      </w:r>
      <w:r w:rsidRPr="00445878">
        <w:t>all bid packages,</w:t>
      </w:r>
      <w:r w:rsidRPr="00445878">
        <w:rPr>
          <w:spacing w:val="-1"/>
        </w:rPr>
        <w:t xml:space="preserve"> </w:t>
      </w:r>
      <w:r w:rsidRPr="00445878">
        <w:t>but you</w:t>
      </w:r>
      <w:r w:rsidRPr="00445878">
        <w:rPr>
          <w:spacing w:val="-4"/>
        </w:rPr>
        <w:t xml:space="preserve"> </w:t>
      </w:r>
      <w:r w:rsidRPr="00445878">
        <w:t>do</w:t>
      </w:r>
      <w:r w:rsidRPr="00445878">
        <w:rPr>
          <w:spacing w:val="-1"/>
        </w:rPr>
        <w:t xml:space="preserve"> </w:t>
      </w:r>
      <w:r w:rsidRPr="00445878">
        <w:t>not have to follow INDOT’s Standards and Specifications.</w:t>
      </w:r>
    </w:p>
    <w:p w14:paraId="5A114977" w14:textId="77777777" w:rsidR="002E020C" w:rsidRPr="00854548" w:rsidRDefault="002E020C" w:rsidP="00854548"/>
    <w:p w14:paraId="5BA0F083" w14:textId="1B9133AE" w:rsidR="00956901" w:rsidRPr="00445878" w:rsidRDefault="009118EE" w:rsidP="00445878">
      <w:pPr>
        <w:pStyle w:val="Heading1"/>
        <w:rPr>
          <w:sz w:val="22"/>
        </w:rPr>
      </w:pPr>
      <w:r w:rsidRPr="00445878">
        <w:rPr>
          <w:sz w:val="22"/>
        </w:rPr>
        <w:t xml:space="preserve">Can we bid </w:t>
      </w:r>
      <w:r w:rsidR="00B1088B" w:rsidRPr="00445878">
        <w:rPr>
          <w:sz w:val="22"/>
        </w:rPr>
        <w:t xml:space="preserve">out </w:t>
      </w:r>
      <w:r w:rsidRPr="00445878">
        <w:rPr>
          <w:sz w:val="22"/>
        </w:rPr>
        <w:t>more than one project together to get better pricing?</w:t>
      </w:r>
    </w:p>
    <w:p w14:paraId="4837AE0D" w14:textId="77777777" w:rsidR="00956901" w:rsidRPr="00445878" w:rsidRDefault="00956901" w:rsidP="00445878">
      <w:pPr>
        <w:pStyle w:val="BodyText"/>
        <w:rPr>
          <w:b/>
        </w:rPr>
      </w:pPr>
    </w:p>
    <w:p w14:paraId="1B1D081C" w14:textId="6D19EB05" w:rsidR="00956901" w:rsidRPr="00445878" w:rsidRDefault="009118EE" w:rsidP="00445878">
      <w:pPr>
        <w:pStyle w:val="BodyText"/>
        <w:ind w:right="232"/>
      </w:pPr>
      <w:r w:rsidRPr="00445878">
        <w:t>Yes,</w:t>
      </w:r>
      <w:r w:rsidRPr="00445878">
        <w:rPr>
          <w:spacing w:val="-2"/>
        </w:rPr>
        <w:t xml:space="preserve"> </w:t>
      </w:r>
      <w:r w:rsidR="007300F6" w:rsidRPr="00445878">
        <w:t>however,</w:t>
      </w:r>
      <w:r w:rsidRPr="00445878">
        <w:rPr>
          <w:spacing w:val="-1"/>
        </w:rPr>
        <w:t xml:space="preserve"> </w:t>
      </w:r>
      <w:r w:rsidRPr="00445878">
        <w:t>all</w:t>
      </w:r>
      <w:r w:rsidRPr="00445878">
        <w:rPr>
          <w:spacing w:val="-4"/>
        </w:rPr>
        <w:t xml:space="preserve"> </w:t>
      </w:r>
      <w:r w:rsidRPr="00445878">
        <w:t>projects</w:t>
      </w:r>
      <w:r w:rsidRPr="00445878">
        <w:rPr>
          <w:spacing w:val="-4"/>
        </w:rPr>
        <w:t xml:space="preserve"> </w:t>
      </w:r>
      <w:r w:rsidRPr="00445878">
        <w:t>under</w:t>
      </w:r>
      <w:r w:rsidRPr="00445878">
        <w:rPr>
          <w:spacing w:val="-1"/>
        </w:rPr>
        <w:t xml:space="preserve"> </w:t>
      </w:r>
      <w:r w:rsidRPr="00445878">
        <w:t>one</w:t>
      </w:r>
      <w:r w:rsidRPr="00445878">
        <w:rPr>
          <w:spacing w:val="-2"/>
        </w:rPr>
        <w:t xml:space="preserve"> </w:t>
      </w:r>
      <w:r w:rsidR="00160BAE" w:rsidRPr="00445878">
        <w:t xml:space="preserve">Local Roads and Bridges Matching Grant Agreement </w:t>
      </w:r>
      <w:r w:rsidRPr="00445878">
        <w:t>must</w:t>
      </w:r>
      <w:r w:rsidRPr="00445878">
        <w:rPr>
          <w:spacing w:val="-3"/>
        </w:rPr>
        <w:t xml:space="preserve"> </w:t>
      </w:r>
      <w:r w:rsidRPr="00445878">
        <w:t>be bid</w:t>
      </w:r>
      <w:r w:rsidRPr="00445878">
        <w:rPr>
          <w:spacing w:val="-2"/>
        </w:rPr>
        <w:t xml:space="preserve"> </w:t>
      </w:r>
      <w:r w:rsidRPr="00445878">
        <w:t>out</w:t>
      </w:r>
      <w:r w:rsidRPr="00445878">
        <w:rPr>
          <w:spacing w:val="-1"/>
        </w:rPr>
        <w:t xml:space="preserve"> </w:t>
      </w:r>
      <w:r w:rsidRPr="00445878">
        <w:t>and</w:t>
      </w:r>
      <w:r w:rsidRPr="00445878">
        <w:rPr>
          <w:spacing w:val="-2"/>
        </w:rPr>
        <w:t xml:space="preserve"> </w:t>
      </w:r>
      <w:r w:rsidRPr="00445878">
        <w:t>awarded</w:t>
      </w:r>
      <w:r w:rsidRPr="00445878">
        <w:rPr>
          <w:spacing w:val="-4"/>
        </w:rPr>
        <w:t xml:space="preserve"> </w:t>
      </w:r>
      <w:r w:rsidRPr="00445878">
        <w:t>to</w:t>
      </w:r>
      <w:r w:rsidRPr="00445878">
        <w:rPr>
          <w:spacing w:val="-2"/>
        </w:rPr>
        <w:t xml:space="preserve"> </w:t>
      </w:r>
      <w:r w:rsidRPr="00445878">
        <w:t>one</w:t>
      </w:r>
      <w:r w:rsidRPr="00445878">
        <w:rPr>
          <w:spacing w:val="-2"/>
        </w:rPr>
        <w:t xml:space="preserve"> </w:t>
      </w:r>
      <w:r w:rsidRPr="00445878">
        <w:t>contractor.</w:t>
      </w:r>
      <w:r w:rsidRPr="00445878">
        <w:rPr>
          <w:spacing w:val="80"/>
        </w:rPr>
        <w:t xml:space="preserve"> </w:t>
      </w:r>
      <w:r w:rsidRPr="00445878">
        <w:t>It</w:t>
      </w:r>
      <w:r w:rsidRPr="00445878">
        <w:rPr>
          <w:spacing w:val="-4"/>
        </w:rPr>
        <w:t xml:space="preserve"> </w:t>
      </w:r>
      <w:r w:rsidRPr="00445878">
        <w:t>is</w:t>
      </w:r>
      <w:r w:rsidRPr="00445878">
        <w:rPr>
          <w:spacing w:val="-1"/>
        </w:rPr>
        <w:t xml:space="preserve"> </w:t>
      </w:r>
      <w:r w:rsidRPr="00445878">
        <w:t>your</w:t>
      </w:r>
      <w:r w:rsidRPr="00445878">
        <w:rPr>
          <w:spacing w:val="-2"/>
        </w:rPr>
        <w:t xml:space="preserve"> </w:t>
      </w:r>
      <w:r w:rsidRPr="00445878">
        <w:t xml:space="preserve">call on how to bid your public works projects </w:t>
      </w:r>
      <w:r w:rsidR="0070057A" w:rsidRPr="00445878">
        <w:t xml:space="preserve">as long as </w:t>
      </w:r>
      <w:r w:rsidRPr="00445878">
        <w:t>you follow state law.</w:t>
      </w:r>
      <w:r w:rsidRPr="00445878">
        <w:rPr>
          <w:spacing w:val="40"/>
        </w:rPr>
        <w:t xml:space="preserve"> </w:t>
      </w:r>
      <w:r w:rsidRPr="00445878">
        <w:t xml:space="preserve">Make sure that INDOT receives specific bids for each road when submitting for your funding and that you award your projects to one contractor per </w:t>
      </w:r>
      <w:r w:rsidR="00160BAE" w:rsidRPr="00445878">
        <w:t>Local Roads and Bridges Matching Grant Agreement</w:t>
      </w:r>
      <w:r w:rsidRPr="00445878">
        <w:t>.</w:t>
      </w:r>
    </w:p>
    <w:p w14:paraId="43CCD66A" w14:textId="77777777" w:rsidR="00956901" w:rsidRPr="00445878" w:rsidRDefault="00956901" w:rsidP="00445878">
      <w:pPr>
        <w:pStyle w:val="BodyText"/>
      </w:pPr>
    </w:p>
    <w:p w14:paraId="0C8CD3BE" w14:textId="1ADCC0B3" w:rsidR="00956901" w:rsidRPr="00445878" w:rsidRDefault="00D26810" w:rsidP="00445878">
      <w:pPr>
        <w:pStyle w:val="Heading1"/>
        <w:rPr>
          <w:sz w:val="22"/>
        </w:rPr>
      </w:pPr>
      <w:r w:rsidRPr="00445878">
        <w:rPr>
          <w:noProof/>
          <w:sz w:val="22"/>
        </w:rPr>
        <mc:AlternateContent>
          <mc:Choice Requires="wps">
            <w:drawing>
              <wp:anchor distT="0" distB="0" distL="114300" distR="114300" simplePos="0" relativeHeight="487278080" behindDoc="1" locked="0" layoutInCell="1" allowOverlap="1" wp14:anchorId="72A37247" wp14:editId="0B757E6E">
                <wp:simplePos x="0" y="0"/>
                <wp:positionH relativeFrom="page">
                  <wp:posOffset>3213100</wp:posOffset>
                </wp:positionH>
                <wp:positionV relativeFrom="paragraph">
                  <wp:posOffset>93980</wp:posOffset>
                </wp:positionV>
                <wp:extent cx="34925" cy="7620"/>
                <wp:effectExtent l="0" t="0" r="0" b="0"/>
                <wp:wrapNone/>
                <wp:docPr id="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9470B" id="docshape29" o:spid="_x0000_s1026" style="position:absolute;margin-left:253pt;margin-top:7.4pt;width:2.75pt;height:.6pt;z-index:-1603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" fillcolor="#1f3863" stroked="f">
                <w10:wrap anchorx="page"/>
              </v:rect>
            </w:pict>
          </mc:Fallback>
        </mc:AlternateContent>
      </w:r>
      <w:r w:rsidR="009118EE" w:rsidRPr="00445878">
        <w:rPr>
          <w:sz w:val="22"/>
        </w:rPr>
        <w:t>If a local government receives CCMG funding</w:t>
      </w:r>
      <w:r w:rsidR="0084115E" w:rsidRPr="00445878">
        <w:rPr>
          <w:sz w:val="22"/>
        </w:rPr>
        <w:t>,</w:t>
      </w:r>
      <w:r w:rsidR="009118EE" w:rsidRPr="00445878">
        <w:rPr>
          <w:sz w:val="22"/>
        </w:rPr>
        <w:t xml:space="preserve"> do the grant funds have to be transferred to the local government within a certain time frame?</w:t>
      </w:r>
    </w:p>
    <w:p w14:paraId="11A3CF88" w14:textId="77777777" w:rsidR="00956901" w:rsidRPr="00445878" w:rsidRDefault="00956901" w:rsidP="00445878">
      <w:pPr>
        <w:pStyle w:val="BodyText"/>
        <w:rPr>
          <w:b/>
        </w:rPr>
      </w:pPr>
    </w:p>
    <w:p w14:paraId="545D5987" w14:textId="3D778461" w:rsidR="00956901" w:rsidRPr="00445878" w:rsidRDefault="009118EE" w:rsidP="00445878">
      <w:pPr>
        <w:pStyle w:val="BodyText"/>
        <w:ind w:right="232"/>
      </w:pPr>
      <w:r w:rsidRPr="00445878">
        <w:t xml:space="preserve">Yes, </w:t>
      </w:r>
      <w:bookmarkStart w:id="48" w:name="_Hlk204848133"/>
      <w:r w:rsidR="002E020C" w:rsidRPr="00445878">
        <w:t xml:space="preserve">INDOT has a $100 million dollar cap per fiscal year.  </w:t>
      </w:r>
      <w:bookmarkEnd w:id="48"/>
      <w:r w:rsidR="002E020C" w:rsidRPr="00445878">
        <w:t xml:space="preserve">If a local is not under contract with a contractor 3 months from </w:t>
      </w:r>
      <w:r w:rsidR="0070057A" w:rsidRPr="00445878">
        <w:t>the award</w:t>
      </w:r>
      <w:r w:rsidR="002E020C" w:rsidRPr="00445878">
        <w:t xml:space="preserve">, the funding will be awarded to another unit of government so INDOT can make sure all $100 million is distributed within that fiscal year.  </w:t>
      </w:r>
    </w:p>
    <w:p w14:paraId="1C406C52" w14:textId="77777777" w:rsidR="00956901" w:rsidRPr="00445878" w:rsidRDefault="00956901" w:rsidP="00445878">
      <w:pPr>
        <w:pStyle w:val="BodyText"/>
      </w:pPr>
    </w:p>
    <w:p w14:paraId="134DE26E" w14:textId="77777777" w:rsidR="00413DFB" w:rsidRPr="00413DFB" w:rsidRDefault="00413DFB" w:rsidP="00413DFB"/>
    <w:p w14:paraId="6E884088" w14:textId="750D1E3C" w:rsidR="00956901" w:rsidRPr="00445878" w:rsidRDefault="009118EE" w:rsidP="00445878">
      <w:pPr>
        <w:pStyle w:val="Heading1"/>
        <w:rPr>
          <w:sz w:val="22"/>
        </w:rPr>
      </w:pPr>
      <w:r w:rsidRPr="00445878">
        <w:rPr>
          <w:sz w:val="22"/>
        </w:rPr>
        <w:lastRenderedPageBreak/>
        <w:t xml:space="preserve">Once a local government’s project is completely constructed, what do I need to do to </w:t>
      </w:r>
      <w:proofErr w:type="gramStart"/>
      <w:r w:rsidR="00365017" w:rsidRPr="00445878">
        <w:rPr>
          <w:sz w:val="22"/>
        </w:rPr>
        <w:t>closeout</w:t>
      </w:r>
      <w:proofErr w:type="gramEnd"/>
      <w:r w:rsidRPr="00445878">
        <w:rPr>
          <w:sz w:val="22"/>
        </w:rPr>
        <w:t xml:space="preserve"> my projects?</w:t>
      </w:r>
    </w:p>
    <w:p w14:paraId="7C208AD4" w14:textId="77777777" w:rsidR="00956901" w:rsidRPr="00445878" w:rsidRDefault="00956901" w:rsidP="00445878">
      <w:pPr>
        <w:pStyle w:val="BodyText"/>
        <w:rPr>
          <w:b/>
        </w:rPr>
      </w:pPr>
    </w:p>
    <w:p w14:paraId="1F71A8E4" w14:textId="5D250A55" w:rsidR="00245C81" w:rsidRPr="00445878" w:rsidRDefault="00245C81" w:rsidP="00445878">
      <w:bookmarkStart w:id="49" w:name="_Hlk204847764"/>
      <w:r w:rsidRPr="00445878">
        <w:t>Project Close</w:t>
      </w:r>
      <w:r w:rsidR="00481A57" w:rsidRPr="00445878">
        <w:t>o</w:t>
      </w:r>
      <w:r w:rsidRPr="00445878">
        <w:t xml:space="preserve">ut Documentation is required by the State Board of Accounts (SBA), and failure to submit the required documentation may result in the local repaying the grant funds.  </w:t>
      </w:r>
      <w:bookmarkEnd w:id="49"/>
      <w:r w:rsidRPr="00445878">
        <w:t xml:space="preserve">Contact your District Program Director for help </w:t>
      </w:r>
      <w:r w:rsidR="0070057A" w:rsidRPr="00445878">
        <w:t xml:space="preserve">with </w:t>
      </w:r>
      <w:r w:rsidRPr="00445878">
        <w:t>questions on these guidelines.</w:t>
      </w:r>
      <w:r w:rsidR="0070057A" w:rsidRPr="00445878">
        <w:t xml:space="preserve"> The project is not truly closed out until all closeout documentation is turned in to INDOT, the local has paid INDOT back for any unused </w:t>
      </w:r>
      <w:r w:rsidR="00445878" w:rsidRPr="00445878">
        <w:t>funds and</w:t>
      </w:r>
      <w:r w:rsidR="0070057A" w:rsidRPr="00445878">
        <w:t xml:space="preserve"> received a closeout letter from INDOT.</w:t>
      </w:r>
    </w:p>
    <w:p w14:paraId="2CCF23B8" w14:textId="77777777" w:rsidR="00245C81" w:rsidRPr="00445878" w:rsidRDefault="00245C81" w:rsidP="00445878">
      <w:pPr>
        <w:pStyle w:val="BodyText"/>
      </w:pPr>
      <w:bookmarkStart w:id="50" w:name="_What_does_‘Project"/>
      <w:bookmarkEnd w:id="50"/>
    </w:p>
    <w:p w14:paraId="5408F25D" w14:textId="2372305D" w:rsidR="00413DFB" w:rsidRPr="00445878" w:rsidRDefault="00413DFB" w:rsidP="00413DFB">
      <w:pPr>
        <w:pStyle w:val="Heading1"/>
        <w:rPr>
          <w:sz w:val="22"/>
        </w:rPr>
      </w:pPr>
      <w:r w:rsidRPr="00445878">
        <w:rPr>
          <w:sz w:val="22"/>
        </w:rPr>
        <w:t>Whom do I contact if I have trouble completing my application?</w:t>
      </w:r>
    </w:p>
    <w:p w14:paraId="7646AFCD" w14:textId="77777777" w:rsidR="00413DFB" w:rsidRPr="00445878" w:rsidRDefault="00413DFB" w:rsidP="00413DFB">
      <w:pPr>
        <w:pStyle w:val="BodyText"/>
        <w:rPr>
          <w:b/>
        </w:rPr>
      </w:pPr>
    </w:p>
    <w:p w14:paraId="10D33965" w14:textId="0B750169" w:rsidR="00413DFB" w:rsidRPr="00413DFB" w:rsidRDefault="00413DFB" w:rsidP="00413DFB">
      <w:pPr>
        <w:pStyle w:val="BodyText"/>
        <w:ind w:right="232"/>
      </w:pPr>
      <w:bookmarkStart w:id="51" w:name="_Hlk161663673"/>
      <w:r w:rsidRPr="00445878">
        <w:t>Contact</w:t>
      </w:r>
      <w:r w:rsidRPr="00445878">
        <w:rPr>
          <w:spacing w:val="-1"/>
        </w:rPr>
        <w:t xml:space="preserve"> </w:t>
      </w:r>
      <w:r w:rsidRPr="00445878">
        <w:t>your</w:t>
      </w:r>
      <w:r w:rsidRPr="00445878">
        <w:rPr>
          <w:spacing w:val="-2"/>
        </w:rPr>
        <w:t xml:space="preserve"> </w:t>
      </w:r>
      <w:r w:rsidRPr="00445878">
        <w:t>District</w:t>
      </w:r>
      <w:r w:rsidRPr="00445878">
        <w:rPr>
          <w:spacing w:val="-1"/>
        </w:rPr>
        <w:t xml:space="preserve"> </w:t>
      </w:r>
      <w:r w:rsidRPr="00445878">
        <w:t>Local</w:t>
      </w:r>
      <w:r w:rsidRPr="00445878">
        <w:rPr>
          <w:spacing w:val="-3"/>
        </w:rPr>
        <w:t xml:space="preserve"> </w:t>
      </w:r>
      <w:r w:rsidRPr="00445878">
        <w:t>Program</w:t>
      </w:r>
      <w:r w:rsidRPr="00445878">
        <w:rPr>
          <w:spacing w:val="-1"/>
        </w:rPr>
        <w:t xml:space="preserve"> </w:t>
      </w:r>
      <w:r w:rsidRPr="00445878">
        <w:t>Director.</w:t>
      </w:r>
      <w:r w:rsidRPr="00445878">
        <w:rPr>
          <w:spacing w:val="-2"/>
        </w:rPr>
        <w:t xml:space="preserve"> </w:t>
      </w:r>
      <w:r w:rsidRPr="00445878">
        <w:t>A</w:t>
      </w:r>
      <w:r w:rsidRPr="00445878">
        <w:rPr>
          <w:spacing w:val="-3"/>
        </w:rPr>
        <w:t xml:space="preserve"> </w:t>
      </w:r>
      <w:r w:rsidRPr="00445878">
        <w:t>complete</w:t>
      </w:r>
      <w:r w:rsidRPr="00445878">
        <w:rPr>
          <w:spacing w:val="-2"/>
        </w:rPr>
        <w:t xml:space="preserve"> </w:t>
      </w:r>
      <w:r w:rsidRPr="00445878">
        <w:t>list</w:t>
      </w:r>
      <w:r w:rsidRPr="00445878">
        <w:rPr>
          <w:spacing w:val="-1"/>
        </w:rPr>
        <w:t xml:space="preserve"> of </w:t>
      </w:r>
      <w:r w:rsidRPr="00445878">
        <w:t>Program</w:t>
      </w:r>
      <w:r w:rsidRPr="00445878">
        <w:rPr>
          <w:spacing w:val="-1"/>
        </w:rPr>
        <w:t xml:space="preserve"> </w:t>
      </w:r>
      <w:r w:rsidRPr="00445878">
        <w:t>Directors</w:t>
      </w:r>
      <w:r w:rsidRPr="00445878">
        <w:rPr>
          <w:spacing w:val="-4"/>
        </w:rPr>
        <w:t xml:space="preserve"> is </w:t>
      </w:r>
      <w:r w:rsidRPr="00445878">
        <w:t>listed</w:t>
      </w:r>
      <w:r w:rsidRPr="00445878">
        <w:rPr>
          <w:spacing w:val="-2"/>
        </w:rPr>
        <w:t xml:space="preserve"> </w:t>
      </w:r>
      <w:r w:rsidRPr="00445878">
        <w:t xml:space="preserve">on our website under ‘Contact Us’:  </w:t>
      </w:r>
      <w:hyperlink r:id="rId14" w:history="1">
        <w:r w:rsidRPr="005518E6">
          <w:rPr>
            <w:rStyle w:val="Hyperlink"/>
            <w:color w:val="0070C0"/>
          </w:rPr>
          <w:t>https://www.in.gov/indot/doing-business-with-indot/local-public-agency-programs/</w:t>
        </w:r>
      </w:hyperlink>
      <w:r w:rsidRPr="005518E6">
        <w:rPr>
          <w:color w:val="0070C0"/>
        </w:rPr>
        <w:t>.</w:t>
      </w:r>
      <w:r>
        <w:rPr>
          <w:color w:val="0070C0"/>
        </w:rPr>
        <w:t xml:space="preserve">  </w:t>
      </w:r>
      <w:r w:rsidRPr="00413DFB">
        <w:t xml:space="preserve">If you do not know what district you are in, contact any of the Local Program Directors for help.  </w:t>
      </w:r>
    </w:p>
    <w:bookmarkEnd w:id="51"/>
    <w:p w14:paraId="124D9D27" w14:textId="77777777" w:rsidR="00413DFB" w:rsidRPr="00445878" w:rsidRDefault="00413DFB" w:rsidP="00413DFB">
      <w:pPr>
        <w:pStyle w:val="BodyText"/>
      </w:pPr>
    </w:p>
    <w:p w14:paraId="4692A341" w14:textId="77777777" w:rsidR="00413DFB" w:rsidRPr="00445878" w:rsidRDefault="00413DFB" w:rsidP="00413DFB">
      <w:pPr>
        <w:pStyle w:val="Heading1"/>
        <w:rPr>
          <w:sz w:val="22"/>
        </w:rPr>
      </w:pPr>
      <w:r w:rsidRPr="00445878">
        <w:rPr>
          <w:sz w:val="22"/>
        </w:rPr>
        <w:t>Whom do I contact if I have trouble mapping my roads or bridges in the application?</w:t>
      </w:r>
    </w:p>
    <w:p w14:paraId="028DD666" w14:textId="77777777" w:rsidR="00413DFB" w:rsidRPr="00445878" w:rsidRDefault="00413DFB" w:rsidP="00413DFB">
      <w:pPr>
        <w:pStyle w:val="BodyText"/>
        <w:rPr>
          <w:b/>
        </w:rPr>
      </w:pPr>
    </w:p>
    <w:p w14:paraId="1666BC1B" w14:textId="4934D6EC" w:rsidR="00413DFB" w:rsidRPr="00445878" w:rsidRDefault="00413DFB" w:rsidP="00413DFB">
      <w:pPr>
        <w:pStyle w:val="BodyText"/>
      </w:pPr>
      <w:r w:rsidRPr="00445878">
        <w:t>For</w:t>
      </w:r>
      <w:r w:rsidRPr="00445878">
        <w:rPr>
          <w:spacing w:val="-4"/>
        </w:rPr>
        <w:t xml:space="preserve"> </w:t>
      </w:r>
      <w:r w:rsidRPr="00413DFB">
        <w:rPr>
          <w:spacing w:val="-4"/>
        </w:rPr>
        <w:t xml:space="preserve">all questions regarding </w:t>
      </w:r>
      <w:r>
        <w:rPr>
          <w:spacing w:val="-4"/>
        </w:rPr>
        <w:t xml:space="preserve">mapping or the </w:t>
      </w:r>
      <w:r w:rsidRPr="00413DFB">
        <w:rPr>
          <w:spacing w:val="-4"/>
        </w:rPr>
        <w:t xml:space="preserve">CCMG Program </w:t>
      </w:r>
      <w:r w:rsidRPr="00445878">
        <w:t>contact</w:t>
      </w:r>
      <w:r w:rsidRPr="00445878">
        <w:rPr>
          <w:spacing w:val="-4"/>
        </w:rPr>
        <w:t xml:space="preserve"> </w:t>
      </w:r>
      <w:r w:rsidRPr="00445878">
        <w:t xml:space="preserve">Cassandra Hudson at </w:t>
      </w:r>
      <w:hyperlink r:id="rId15" w:history="1">
        <w:r w:rsidRPr="005518E6">
          <w:rPr>
            <w:rStyle w:val="Hyperlink"/>
            <w:color w:val="0070C0"/>
          </w:rPr>
          <w:t>chudson1@indot.in.gov</w:t>
        </w:r>
      </w:hyperlink>
      <w:r w:rsidRPr="00445878">
        <w:rPr>
          <w:spacing w:val="-2"/>
        </w:rPr>
        <w:t>.</w:t>
      </w:r>
    </w:p>
    <w:p w14:paraId="399B3C1B" w14:textId="77777777" w:rsidR="00791B37" w:rsidRDefault="00791B37" w:rsidP="006C00AC">
      <w:pPr>
        <w:pStyle w:val="BodyText"/>
        <w:spacing w:before="92"/>
        <w:ind w:left="260"/>
        <w:jc w:val="right"/>
        <w:rPr>
          <w:spacing w:val="-2"/>
          <w:sz w:val="16"/>
          <w:szCs w:val="16"/>
        </w:rPr>
      </w:pPr>
    </w:p>
    <w:p w14:paraId="76C8FE61" w14:textId="4831CD3B" w:rsidR="00220150" w:rsidRPr="00211BC4" w:rsidRDefault="00211BC4" w:rsidP="006C00AC">
      <w:pPr>
        <w:pStyle w:val="BodyText"/>
        <w:spacing w:before="92"/>
        <w:ind w:left="260"/>
        <w:jc w:val="right"/>
        <w:rPr>
          <w:sz w:val="16"/>
          <w:szCs w:val="16"/>
        </w:rPr>
      </w:pPr>
      <w:r w:rsidRPr="00211BC4">
        <w:rPr>
          <w:spacing w:val="-2"/>
          <w:sz w:val="16"/>
          <w:szCs w:val="16"/>
        </w:rPr>
        <w:t xml:space="preserve">Revised </w:t>
      </w:r>
      <w:r w:rsidR="00A91F07">
        <w:rPr>
          <w:spacing w:val="-2"/>
          <w:sz w:val="16"/>
          <w:szCs w:val="16"/>
        </w:rPr>
        <w:t>7</w:t>
      </w:r>
      <w:r w:rsidR="00F312C2">
        <w:rPr>
          <w:spacing w:val="-2"/>
          <w:sz w:val="16"/>
          <w:szCs w:val="16"/>
        </w:rPr>
        <w:t>/202</w:t>
      </w:r>
      <w:r w:rsidR="00515512">
        <w:rPr>
          <w:spacing w:val="-2"/>
          <w:sz w:val="16"/>
          <w:szCs w:val="16"/>
        </w:rPr>
        <w:t>5</w:t>
      </w:r>
    </w:p>
    <w:sectPr w:rsidR="00220150" w:rsidRPr="00211BC4" w:rsidSect="0023006B">
      <w:footerReference w:type="default" r:id="rId1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0D5A6" w14:textId="77777777" w:rsidR="00825C39" w:rsidRDefault="00825C39" w:rsidP="0023006B">
      <w:r>
        <w:separator/>
      </w:r>
    </w:p>
  </w:endnote>
  <w:endnote w:type="continuationSeparator" w:id="0">
    <w:p w14:paraId="66E35FE6" w14:textId="77777777" w:rsidR="00825C39" w:rsidRDefault="00825C39" w:rsidP="0023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609358"/>
      <w:docPartObj>
        <w:docPartGallery w:val="Page Numbers (Bottom of Page)"/>
        <w:docPartUnique/>
      </w:docPartObj>
    </w:sdtPr>
    <w:sdtEndPr>
      <w:rPr>
        <w:noProof/>
      </w:rPr>
    </w:sdtEndPr>
    <w:sdtContent>
      <w:p w14:paraId="0A19953E" w14:textId="44D8F23A" w:rsidR="003B38D6" w:rsidRDefault="003B38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2E4AE3" w14:textId="77777777" w:rsidR="0023006B" w:rsidRDefault="00230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CBB3" w14:textId="77777777" w:rsidR="00825C39" w:rsidRDefault="00825C39" w:rsidP="0023006B">
      <w:r>
        <w:separator/>
      </w:r>
    </w:p>
  </w:footnote>
  <w:footnote w:type="continuationSeparator" w:id="0">
    <w:p w14:paraId="6B0E1793" w14:textId="77777777" w:rsidR="00825C39" w:rsidRDefault="00825C39" w:rsidP="0023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26"/>
    <w:multiLevelType w:val="hybridMultilevel"/>
    <w:tmpl w:val="40C654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D21FD1"/>
    <w:multiLevelType w:val="hybridMultilevel"/>
    <w:tmpl w:val="7D22F1C4"/>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740C4"/>
    <w:multiLevelType w:val="hybridMultilevel"/>
    <w:tmpl w:val="A540F4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96197E"/>
    <w:multiLevelType w:val="hybridMultilevel"/>
    <w:tmpl w:val="4138890C"/>
    <w:lvl w:ilvl="0" w:tplc="6512D496">
      <w:start w:val="1"/>
      <w:numFmt w:val="lowerLetter"/>
      <w:lvlText w:val="%1."/>
      <w:lvlJc w:val="left"/>
      <w:pPr>
        <w:ind w:left="979" w:hanging="360"/>
      </w:pPr>
      <w:rPr>
        <w:rFonts w:hint="default"/>
      </w:rPr>
    </w:lvl>
    <w:lvl w:ilvl="1" w:tplc="04090001">
      <w:start w:val="1"/>
      <w:numFmt w:val="bullet"/>
      <w:lvlText w:val=""/>
      <w:lvlJc w:val="left"/>
      <w:pPr>
        <w:ind w:left="729"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6918"/>
    <w:multiLevelType w:val="hybridMultilevel"/>
    <w:tmpl w:val="3C8A08AC"/>
    <w:lvl w:ilvl="0" w:tplc="584E19C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83D39"/>
    <w:multiLevelType w:val="hybridMultilevel"/>
    <w:tmpl w:val="CDDABB0A"/>
    <w:lvl w:ilvl="0" w:tplc="01102B9C">
      <w:numFmt w:val="bullet"/>
      <w:lvlText w:val=""/>
      <w:lvlJc w:val="left"/>
      <w:pPr>
        <w:ind w:left="361" w:hanging="361"/>
      </w:pPr>
      <w:rPr>
        <w:rFonts w:ascii="Wingdings" w:eastAsia="Wingdings" w:hAnsi="Wingdings" w:cs="Wingdings" w:hint="default"/>
        <w:b w:val="0"/>
        <w:bCs w:val="0"/>
        <w:i w:val="0"/>
        <w:iCs w:val="0"/>
        <w:w w:val="100"/>
        <w:sz w:val="22"/>
        <w:szCs w:val="22"/>
        <w:lang w:val="en-US" w:eastAsia="en-US" w:bidi="ar-SA"/>
      </w:rPr>
    </w:lvl>
    <w:lvl w:ilvl="1" w:tplc="7B90C114">
      <w:numFmt w:val="bullet"/>
      <w:lvlText w:val="•"/>
      <w:lvlJc w:val="left"/>
      <w:pPr>
        <w:ind w:left="1391" w:hanging="361"/>
      </w:pPr>
      <w:rPr>
        <w:rFonts w:hint="default"/>
        <w:lang w:val="en-US" w:eastAsia="en-US" w:bidi="ar-SA"/>
      </w:rPr>
    </w:lvl>
    <w:lvl w:ilvl="2" w:tplc="D70A1E44">
      <w:numFmt w:val="bullet"/>
      <w:lvlText w:val="•"/>
      <w:lvlJc w:val="left"/>
      <w:pPr>
        <w:ind w:left="2421" w:hanging="361"/>
      </w:pPr>
      <w:rPr>
        <w:rFonts w:hint="default"/>
        <w:lang w:val="en-US" w:eastAsia="en-US" w:bidi="ar-SA"/>
      </w:rPr>
    </w:lvl>
    <w:lvl w:ilvl="3" w:tplc="6AD2630C">
      <w:numFmt w:val="bullet"/>
      <w:lvlText w:val="•"/>
      <w:lvlJc w:val="left"/>
      <w:pPr>
        <w:ind w:left="3451" w:hanging="361"/>
      </w:pPr>
      <w:rPr>
        <w:rFonts w:hint="default"/>
        <w:lang w:val="en-US" w:eastAsia="en-US" w:bidi="ar-SA"/>
      </w:rPr>
    </w:lvl>
    <w:lvl w:ilvl="4" w:tplc="55760476">
      <w:numFmt w:val="bullet"/>
      <w:lvlText w:val="•"/>
      <w:lvlJc w:val="left"/>
      <w:pPr>
        <w:ind w:left="4481" w:hanging="361"/>
      </w:pPr>
      <w:rPr>
        <w:rFonts w:hint="default"/>
        <w:lang w:val="en-US" w:eastAsia="en-US" w:bidi="ar-SA"/>
      </w:rPr>
    </w:lvl>
    <w:lvl w:ilvl="5" w:tplc="89C6D926">
      <w:numFmt w:val="bullet"/>
      <w:lvlText w:val="•"/>
      <w:lvlJc w:val="left"/>
      <w:pPr>
        <w:ind w:left="5511" w:hanging="361"/>
      </w:pPr>
      <w:rPr>
        <w:rFonts w:hint="default"/>
        <w:lang w:val="en-US" w:eastAsia="en-US" w:bidi="ar-SA"/>
      </w:rPr>
    </w:lvl>
    <w:lvl w:ilvl="6" w:tplc="3EC20030">
      <w:numFmt w:val="bullet"/>
      <w:lvlText w:val="•"/>
      <w:lvlJc w:val="left"/>
      <w:pPr>
        <w:ind w:left="6541" w:hanging="361"/>
      </w:pPr>
      <w:rPr>
        <w:rFonts w:hint="default"/>
        <w:lang w:val="en-US" w:eastAsia="en-US" w:bidi="ar-SA"/>
      </w:rPr>
    </w:lvl>
    <w:lvl w:ilvl="7" w:tplc="95D828B6">
      <w:numFmt w:val="bullet"/>
      <w:lvlText w:val="•"/>
      <w:lvlJc w:val="left"/>
      <w:pPr>
        <w:ind w:left="7571" w:hanging="361"/>
      </w:pPr>
      <w:rPr>
        <w:rFonts w:hint="default"/>
        <w:lang w:val="en-US" w:eastAsia="en-US" w:bidi="ar-SA"/>
      </w:rPr>
    </w:lvl>
    <w:lvl w:ilvl="8" w:tplc="37E2383E">
      <w:numFmt w:val="bullet"/>
      <w:lvlText w:val="•"/>
      <w:lvlJc w:val="left"/>
      <w:pPr>
        <w:ind w:left="8601" w:hanging="361"/>
      </w:pPr>
      <w:rPr>
        <w:rFonts w:hint="default"/>
        <w:lang w:val="en-US" w:eastAsia="en-US" w:bidi="ar-SA"/>
      </w:rPr>
    </w:lvl>
  </w:abstractNum>
  <w:abstractNum w:abstractNumId="6" w15:restartNumberingAfterBreak="0">
    <w:nsid w:val="1A3C3312"/>
    <w:multiLevelType w:val="hybridMultilevel"/>
    <w:tmpl w:val="785CFAD2"/>
    <w:lvl w:ilvl="0" w:tplc="7B2825BC">
      <w:start w:val="2"/>
      <w:numFmt w:val="lowerLetter"/>
      <w:lvlText w:val="%1."/>
      <w:lvlJc w:val="left"/>
      <w:pPr>
        <w:ind w:left="9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35508"/>
    <w:multiLevelType w:val="hybridMultilevel"/>
    <w:tmpl w:val="B51A3E56"/>
    <w:lvl w:ilvl="0" w:tplc="FFFFFFFF">
      <w:start w:val="1"/>
      <w:numFmt w:val="decimal"/>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F665A7"/>
    <w:multiLevelType w:val="hybridMultilevel"/>
    <w:tmpl w:val="277E6010"/>
    <w:lvl w:ilvl="0" w:tplc="04090019">
      <w:start w:val="1"/>
      <w:numFmt w:val="lowerLetter"/>
      <w:lvlText w:val="%1."/>
      <w:lvlJc w:val="left"/>
      <w:pPr>
        <w:ind w:left="979" w:hanging="360"/>
      </w:pPr>
    </w:lvl>
    <w:lvl w:ilvl="1" w:tplc="04090001">
      <w:start w:val="1"/>
      <w:numFmt w:val="bullet"/>
      <w:lvlText w:val=""/>
      <w:lvlJc w:val="left"/>
      <w:pPr>
        <w:ind w:left="620" w:hanging="360"/>
      </w:pPr>
      <w:rPr>
        <w:rFonts w:ascii="Symbol" w:hAnsi="Symbol" w:hint="default"/>
      </w:rPr>
    </w:lvl>
    <w:lvl w:ilvl="2" w:tplc="04090019">
      <w:start w:val="1"/>
      <w:numFmt w:val="lowerLetter"/>
      <w:lvlText w:val="%3."/>
      <w:lvlJc w:val="left"/>
      <w:pPr>
        <w:ind w:left="979" w:hanging="360"/>
      </w:pPr>
    </w:lvl>
    <w:lvl w:ilvl="3" w:tplc="0409000F">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9" w15:restartNumberingAfterBreak="0">
    <w:nsid w:val="2284503D"/>
    <w:multiLevelType w:val="hybridMultilevel"/>
    <w:tmpl w:val="9B72C97E"/>
    <w:lvl w:ilvl="0" w:tplc="0409000F">
      <w:start w:val="1"/>
      <w:numFmt w:val="decimal"/>
      <w:lvlText w:val="%1."/>
      <w:lvlJc w:val="left"/>
      <w:pPr>
        <w:ind w:left="6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060" w:hanging="360"/>
      </w:pPr>
      <w:rPr>
        <w:rFonts w:ascii="Wingdings" w:hAnsi="Wingdings" w:hint="default"/>
      </w:rPr>
    </w:lvl>
    <w:lvl w:ilvl="3" w:tplc="FFFFFFFF" w:tentative="1">
      <w:start w:val="1"/>
      <w:numFmt w:val="bullet"/>
      <w:lvlText w:val=""/>
      <w:lvlJc w:val="left"/>
      <w:pPr>
        <w:ind w:left="2780" w:hanging="360"/>
      </w:pPr>
      <w:rPr>
        <w:rFonts w:ascii="Symbol" w:hAnsi="Symbol" w:hint="default"/>
      </w:rPr>
    </w:lvl>
    <w:lvl w:ilvl="4" w:tplc="FFFFFFFF" w:tentative="1">
      <w:start w:val="1"/>
      <w:numFmt w:val="bullet"/>
      <w:lvlText w:val="o"/>
      <w:lvlJc w:val="left"/>
      <w:pPr>
        <w:ind w:left="3500" w:hanging="360"/>
      </w:pPr>
      <w:rPr>
        <w:rFonts w:ascii="Courier New" w:hAnsi="Courier New" w:cs="Courier New" w:hint="default"/>
      </w:rPr>
    </w:lvl>
    <w:lvl w:ilvl="5" w:tplc="FFFFFFFF" w:tentative="1">
      <w:start w:val="1"/>
      <w:numFmt w:val="bullet"/>
      <w:lvlText w:val=""/>
      <w:lvlJc w:val="left"/>
      <w:pPr>
        <w:ind w:left="4220" w:hanging="360"/>
      </w:pPr>
      <w:rPr>
        <w:rFonts w:ascii="Wingdings" w:hAnsi="Wingdings" w:hint="default"/>
      </w:rPr>
    </w:lvl>
    <w:lvl w:ilvl="6" w:tplc="FFFFFFFF" w:tentative="1">
      <w:start w:val="1"/>
      <w:numFmt w:val="bullet"/>
      <w:lvlText w:val=""/>
      <w:lvlJc w:val="left"/>
      <w:pPr>
        <w:ind w:left="4940" w:hanging="360"/>
      </w:pPr>
      <w:rPr>
        <w:rFonts w:ascii="Symbol" w:hAnsi="Symbol" w:hint="default"/>
      </w:rPr>
    </w:lvl>
    <w:lvl w:ilvl="7" w:tplc="FFFFFFFF" w:tentative="1">
      <w:start w:val="1"/>
      <w:numFmt w:val="bullet"/>
      <w:lvlText w:val="o"/>
      <w:lvlJc w:val="left"/>
      <w:pPr>
        <w:ind w:left="5660" w:hanging="360"/>
      </w:pPr>
      <w:rPr>
        <w:rFonts w:ascii="Courier New" w:hAnsi="Courier New" w:cs="Courier New" w:hint="default"/>
      </w:rPr>
    </w:lvl>
    <w:lvl w:ilvl="8" w:tplc="FFFFFFFF" w:tentative="1">
      <w:start w:val="1"/>
      <w:numFmt w:val="bullet"/>
      <w:lvlText w:val=""/>
      <w:lvlJc w:val="left"/>
      <w:pPr>
        <w:ind w:left="6380" w:hanging="360"/>
      </w:pPr>
      <w:rPr>
        <w:rFonts w:ascii="Wingdings" w:hAnsi="Wingdings" w:hint="default"/>
      </w:rPr>
    </w:lvl>
  </w:abstractNum>
  <w:abstractNum w:abstractNumId="10" w15:restartNumberingAfterBreak="0">
    <w:nsid w:val="2EC31A2E"/>
    <w:multiLevelType w:val="hybridMultilevel"/>
    <w:tmpl w:val="18F27F8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15C5ADE"/>
    <w:multiLevelType w:val="hybridMultilevel"/>
    <w:tmpl w:val="3ABEFD72"/>
    <w:lvl w:ilvl="0" w:tplc="FFFFFFFF">
      <w:start w:val="1"/>
      <w:numFmt w:val="lowerLetter"/>
      <w:lvlText w:val="%1."/>
      <w:lvlJc w:val="left"/>
      <w:pPr>
        <w:ind w:left="979" w:hanging="360"/>
      </w:pPr>
    </w:lvl>
    <w:lvl w:ilvl="1" w:tplc="FFFFFFFF">
      <w:start w:val="1"/>
      <w:numFmt w:val="bullet"/>
      <w:lvlText w:val=""/>
      <w:lvlJc w:val="left"/>
      <w:pPr>
        <w:ind w:left="729" w:hanging="360"/>
      </w:pPr>
      <w:rPr>
        <w:rFonts w:ascii="Symbol" w:hAnsi="Symbol" w:hint="default"/>
      </w:rPr>
    </w:lvl>
    <w:lvl w:ilvl="2" w:tplc="6512D496">
      <w:start w:val="1"/>
      <w:numFmt w:val="lowerLetter"/>
      <w:lvlText w:val="%3."/>
      <w:lvlJc w:val="left"/>
      <w:pPr>
        <w:ind w:left="979" w:hanging="360"/>
      </w:pPr>
      <w:rPr>
        <w:rFonts w:hint="default"/>
      </w:rPr>
    </w:lvl>
    <w:lvl w:ilvl="3" w:tplc="FFFFFFFF">
      <w:start w:val="1"/>
      <w:numFmt w:val="decimal"/>
      <w:lvlText w:val="%4."/>
      <w:lvlJc w:val="left"/>
      <w:pPr>
        <w:ind w:left="3139" w:hanging="360"/>
      </w:pPr>
    </w:lvl>
    <w:lvl w:ilvl="4" w:tplc="FFFFFFFF" w:tentative="1">
      <w:start w:val="1"/>
      <w:numFmt w:val="lowerLetter"/>
      <w:lvlText w:val="%5."/>
      <w:lvlJc w:val="left"/>
      <w:pPr>
        <w:ind w:left="3859" w:hanging="360"/>
      </w:pPr>
    </w:lvl>
    <w:lvl w:ilvl="5" w:tplc="FFFFFFFF" w:tentative="1">
      <w:start w:val="1"/>
      <w:numFmt w:val="lowerRoman"/>
      <w:lvlText w:val="%6."/>
      <w:lvlJc w:val="right"/>
      <w:pPr>
        <w:ind w:left="4579" w:hanging="180"/>
      </w:pPr>
    </w:lvl>
    <w:lvl w:ilvl="6" w:tplc="FFFFFFFF" w:tentative="1">
      <w:start w:val="1"/>
      <w:numFmt w:val="decimal"/>
      <w:lvlText w:val="%7."/>
      <w:lvlJc w:val="left"/>
      <w:pPr>
        <w:ind w:left="5299" w:hanging="360"/>
      </w:pPr>
    </w:lvl>
    <w:lvl w:ilvl="7" w:tplc="FFFFFFFF" w:tentative="1">
      <w:start w:val="1"/>
      <w:numFmt w:val="lowerLetter"/>
      <w:lvlText w:val="%8."/>
      <w:lvlJc w:val="left"/>
      <w:pPr>
        <w:ind w:left="6019" w:hanging="360"/>
      </w:pPr>
    </w:lvl>
    <w:lvl w:ilvl="8" w:tplc="FFFFFFFF" w:tentative="1">
      <w:start w:val="1"/>
      <w:numFmt w:val="lowerRoman"/>
      <w:lvlText w:val="%9."/>
      <w:lvlJc w:val="right"/>
      <w:pPr>
        <w:ind w:left="6739" w:hanging="180"/>
      </w:pPr>
    </w:lvl>
  </w:abstractNum>
  <w:abstractNum w:abstractNumId="12" w15:restartNumberingAfterBreak="0">
    <w:nsid w:val="322870F1"/>
    <w:multiLevelType w:val="hybridMultilevel"/>
    <w:tmpl w:val="D1B003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26B79EE"/>
    <w:multiLevelType w:val="hybridMultilevel"/>
    <w:tmpl w:val="433A56D4"/>
    <w:lvl w:ilvl="0" w:tplc="FFFFFFFF">
      <w:start w:val="1"/>
      <w:numFmt w:val="decimal"/>
      <w:lvlText w:val="%1."/>
      <w:lvlJc w:val="left"/>
      <w:pPr>
        <w:ind w:left="620" w:hanging="360"/>
      </w:pPr>
      <w:rPr>
        <w:rFonts w:hint="default"/>
      </w:rPr>
    </w:lvl>
    <w:lvl w:ilvl="1" w:tplc="04090003">
      <w:start w:val="1"/>
      <w:numFmt w:val="bullet"/>
      <w:lvlText w:val="o"/>
      <w:lvlJc w:val="left"/>
      <w:pPr>
        <w:ind w:left="1340" w:hanging="360"/>
      </w:pPr>
      <w:rPr>
        <w:rFonts w:ascii="Courier New" w:hAnsi="Courier New" w:cs="Courier New" w:hint="default"/>
      </w:rPr>
    </w:lvl>
    <w:lvl w:ilvl="2" w:tplc="FFFFFFFF" w:tentative="1">
      <w:start w:val="1"/>
      <w:numFmt w:val="lowerRoman"/>
      <w:lvlText w:val="%3."/>
      <w:lvlJc w:val="right"/>
      <w:pPr>
        <w:ind w:left="2060" w:hanging="180"/>
      </w:pPr>
    </w:lvl>
    <w:lvl w:ilvl="3" w:tplc="FFFFFFFF" w:tentative="1">
      <w:start w:val="1"/>
      <w:numFmt w:val="decimal"/>
      <w:lvlText w:val="%4."/>
      <w:lvlJc w:val="left"/>
      <w:pPr>
        <w:ind w:left="2780" w:hanging="360"/>
      </w:pPr>
    </w:lvl>
    <w:lvl w:ilvl="4" w:tplc="FFFFFFFF" w:tentative="1">
      <w:start w:val="1"/>
      <w:numFmt w:val="lowerLetter"/>
      <w:lvlText w:val="%5."/>
      <w:lvlJc w:val="left"/>
      <w:pPr>
        <w:ind w:left="3500" w:hanging="360"/>
      </w:pPr>
    </w:lvl>
    <w:lvl w:ilvl="5" w:tplc="FFFFFFFF" w:tentative="1">
      <w:start w:val="1"/>
      <w:numFmt w:val="lowerRoman"/>
      <w:lvlText w:val="%6."/>
      <w:lvlJc w:val="right"/>
      <w:pPr>
        <w:ind w:left="4220" w:hanging="180"/>
      </w:pPr>
    </w:lvl>
    <w:lvl w:ilvl="6" w:tplc="FFFFFFFF" w:tentative="1">
      <w:start w:val="1"/>
      <w:numFmt w:val="decimal"/>
      <w:lvlText w:val="%7."/>
      <w:lvlJc w:val="left"/>
      <w:pPr>
        <w:ind w:left="4940" w:hanging="360"/>
      </w:pPr>
    </w:lvl>
    <w:lvl w:ilvl="7" w:tplc="FFFFFFFF" w:tentative="1">
      <w:start w:val="1"/>
      <w:numFmt w:val="lowerLetter"/>
      <w:lvlText w:val="%8."/>
      <w:lvlJc w:val="left"/>
      <w:pPr>
        <w:ind w:left="5660" w:hanging="360"/>
      </w:pPr>
    </w:lvl>
    <w:lvl w:ilvl="8" w:tplc="FFFFFFFF" w:tentative="1">
      <w:start w:val="1"/>
      <w:numFmt w:val="lowerRoman"/>
      <w:lvlText w:val="%9."/>
      <w:lvlJc w:val="right"/>
      <w:pPr>
        <w:ind w:left="6380" w:hanging="180"/>
      </w:pPr>
    </w:lvl>
  </w:abstractNum>
  <w:abstractNum w:abstractNumId="14" w15:restartNumberingAfterBreak="0">
    <w:nsid w:val="33D411AA"/>
    <w:multiLevelType w:val="multilevel"/>
    <w:tmpl w:val="AA24C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C32B50"/>
    <w:multiLevelType w:val="hybridMultilevel"/>
    <w:tmpl w:val="0040FDB0"/>
    <w:lvl w:ilvl="0" w:tplc="D61EEE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3546B4"/>
    <w:multiLevelType w:val="hybridMultilevel"/>
    <w:tmpl w:val="4C06FE66"/>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73396"/>
    <w:multiLevelType w:val="hybridMultilevel"/>
    <w:tmpl w:val="8F6A3EFC"/>
    <w:lvl w:ilvl="0" w:tplc="8FFC4836">
      <w:start w:val="2"/>
      <w:numFmt w:val="lowerLetter"/>
      <w:lvlText w:val="%1."/>
      <w:lvlJc w:val="left"/>
      <w:pPr>
        <w:ind w:left="9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42769C"/>
    <w:multiLevelType w:val="hybridMultilevel"/>
    <w:tmpl w:val="0FFE0078"/>
    <w:lvl w:ilvl="0" w:tplc="79C63DA4">
      <w:start w:val="1"/>
      <w:numFmt w:val="decimal"/>
      <w:lvlText w:val="%1."/>
      <w:lvlJc w:val="left"/>
      <w:pPr>
        <w:ind w:left="620" w:hanging="360"/>
      </w:pPr>
      <w:rPr>
        <w:rFonts w:hint="default"/>
      </w:rPr>
    </w:lvl>
    <w:lvl w:ilvl="1" w:tplc="04090019">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9" w15:restartNumberingAfterBreak="0">
    <w:nsid w:val="512E0C59"/>
    <w:multiLevelType w:val="hybridMultilevel"/>
    <w:tmpl w:val="E08875DA"/>
    <w:lvl w:ilvl="0" w:tplc="FFFFFFFF">
      <w:start w:val="1"/>
      <w:numFmt w:val="decimal"/>
      <w:lvlText w:val="%1."/>
      <w:lvlJc w:val="left"/>
      <w:pPr>
        <w:ind w:left="620" w:hanging="360"/>
      </w:pPr>
      <w:rPr>
        <w:rFonts w:hint="default"/>
      </w:rPr>
    </w:lvl>
    <w:lvl w:ilvl="1" w:tplc="04090003">
      <w:start w:val="1"/>
      <w:numFmt w:val="bullet"/>
      <w:lvlText w:val="o"/>
      <w:lvlJc w:val="left"/>
      <w:pPr>
        <w:ind w:left="1340" w:hanging="360"/>
      </w:pPr>
      <w:rPr>
        <w:rFonts w:ascii="Courier New" w:hAnsi="Courier New" w:cs="Courier New" w:hint="default"/>
      </w:rPr>
    </w:lvl>
    <w:lvl w:ilvl="2" w:tplc="FFFFFFFF" w:tentative="1">
      <w:start w:val="1"/>
      <w:numFmt w:val="lowerRoman"/>
      <w:lvlText w:val="%3."/>
      <w:lvlJc w:val="right"/>
      <w:pPr>
        <w:ind w:left="2060" w:hanging="180"/>
      </w:pPr>
    </w:lvl>
    <w:lvl w:ilvl="3" w:tplc="FFFFFFFF" w:tentative="1">
      <w:start w:val="1"/>
      <w:numFmt w:val="decimal"/>
      <w:lvlText w:val="%4."/>
      <w:lvlJc w:val="left"/>
      <w:pPr>
        <w:ind w:left="2780" w:hanging="360"/>
      </w:pPr>
    </w:lvl>
    <w:lvl w:ilvl="4" w:tplc="FFFFFFFF" w:tentative="1">
      <w:start w:val="1"/>
      <w:numFmt w:val="lowerLetter"/>
      <w:lvlText w:val="%5."/>
      <w:lvlJc w:val="left"/>
      <w:pPr>
        <w:ind w:left="3500" w:hanging="360"/>
      </w:pPr>
    </w:lvl>
    <w:lvl w:ilvl="5" w:tplc="FFFFFFFF" w:tentative="1">
      <w:start w:val="1"/>
      <w:numFmt w:val="lowerRoman"/>
      <w:lvlText w:val="%6."/>
      <w:lvlJc w:val="right"/>
      <w:pPr>
        <w:ind w:left="4220" w:hanging="180"/>
      </w:pPr>
    </w:lvl>
    <w:lvl w:ilvl="6" w:tplc="FFFFFFFF" w:tentative="1">
      <w:start w:val="1"/>
      <w:numFmt w:val="decimal"/>
      <w:lvlText w:val="%7."/>
      <w:lvlJc w:val="left"/>
      <w:pPr>
        <w:ind w:left="4940" w:hanging="360"/>
      </w:pPr>
    </w:lvl>
    <w:lvl w:ilvl="7" w:tplc="FFFFFFFF" w:tentative="1">
      <w:start w:val="1"/>
      <w:numFmt w:val="lowerLetter"/>
      <w:lvlText w:val="%8."/>
      <w:lvlJc w:val="left"/>
      <w:pPr>
        <w:ind w:left="5660" w:hanging="360"/>
      </w:pPr>
    </w:lvl>
    <w:lvl w:ilvl="8" w:tplc="FFFFFFFF" w:tentative="1">
      <w:start w:val="1"/>
      <w:numFmt w:val="lowerRoman"/>
      <w:lvlText w:val="%9."/>
      <w:lvlJc w:val="right"/>
      <w:pPr>
        <w:ind w:left="6380" w:hanging="180"/>
      </w:pPr>
    </w:lvl>
  </w:abstractNum>
  <w:abstractNum w:abstractNumId="20" w15:restartNumberingAfterBreak="0">
    <w:nsid w:val="560A7E32"/>
    <w:multiLevelType w:val="hybridMultilevel"/>
    <w:tmpl w:val="2A5212FC"/>
    <w:lvl w:ilvl="0" w:tplc="8384ED96">
      <w:start w:val="1"/>
      <w:numFmt w:val="decimal"/>
      <w:lvlText w:val="%1."/>
      <w:lvlJc w:val="left"/>
      <w:pPr>
        <w:ind w:left="720" w:hanging="360"/>
      </w:pPr>
      <w:rPr>
        <w:rFonts w:ascii="Times New Roman" w:hAnsi="Times New Roman" w:cs="Times New Roman" w:hint="default"/>
        <w:b w:val="0"/>
        <w:i w:val="0"/>
        <w:sz w:val="22"/>
      </w:rPr>
    </w:lvl>
    <w:lvl w:ilvl="1" w:tplc="04090019">
      <w:start w:val="1"/>
      <w:numFmt w:val="lowerLetter"/>
      <w:lvlText w:val="%2."/>
      <w:lvlJc w:val="left"/>
      <w:pPr>
        <w:ind w:left="1440" w:hanging="360"/>
      </w:pPr>
    </w:lvl>
    <w:lvl w:ilvl="2" w:tplc="04090001">
      <w:start w:val="1"/>
      <w:numFmt w:val="bullet"/>
      <w:lvlText w:val=""/>
      <w:lvlJc w:val="left"/>
      <w:pPr>
        <w:ind w:left="729"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D7459"/>
    <w:multiLevelType w:val="hybridMultilevel"/>
    <w:tmpl w:val="9E161F84"/>
    <w:lvl w:ilvl="0" w:tplc="0409000F">
      <w:start w:val="1"/>
      <w:numFmt w:val="decimal"/>
      <w:lvlText w:val="%1."/>
      <w:lvlJc w:val="left"/>
      <w:pPr>
        <w:ind w:left="621" w:hanging="361"/>
      </w:pPr>
      <w:rPr>
        <w:rFonts w:hint="default"/>
        <w:w w:val="100"/>
        <w:lang w:val="en-US" w:eastAsia="en-US" w:bidi="ar-SA"/>
      </w:rPr>
    </w:lvl>
    <w:lvl w:ilvl="1" w:tplc="B0483F32">
      <w:numFmt w:val="bullet"/>
      <w:lvlText w:val="o"/>
      <w:lvlJc w:val="left"/>
      <w:pPr>
        <w:ind w:left="1341" w:hanging="360"/>
      </w:pPr>
      <w:rPr>
        <w:rFonts w:ascii="Courier New" w:eastAsia="Courier New" w:hAnsi="Courier New" w:cs="Courier New" w:hint="default"/>
        <w:w w:val="100"/>
        <w:lang w:val="en-US" w:eastAsia="en-US" w:bidi="ar-SA"/>
      </w:rPr>
    </w:lvl>
    <w:lvl w:ilvl="2" w:tplc="C122C89A">
      <w:numFmt w:val="bullet"/>
      <w:lvlText w:val=""/>
      <w:lvlJc w:val="left"/>
      <w:pPr>
        <w:ind w:left="2061" w:hanging="360"/>
      </w:pPr>
      <w:rPr>
        <w:rFonts w:ascii="Wingdings" w:eastAsia="Wingdings" w:hAnsi="Wingdings" w:cs="Wingdings" w:hint="default"/>
        <w:b w:val="0"/>
        <w:bCs w:val="0"/>
        <w:i w:val="0"/>
        <w:iCs w:val="0"/>
        <w:w w:val="100"/>
        <w:sz w:val="22"/>
        <w:szCs w:val="22"/>
        <w:lang w:val="en-US" w:eastAsia="en-US" w:bidi="ar-SA"/>
      </w:rPr>
    </w:lvl>
    <w:lvl w:ilvl="3" w:tplc="67B034C4">
      <w:numFmt w:val="bullet"/>
      <w:lvlText w:val="•"/>
      <w:lvlJc w:val="left"/>
      <w:pPr>
        <w:ind w:left="3168" w:hanging="360"/>
      </w:pPr>
      <w:rPr>
        <w:rFonts w:hint="default"/>
        <w:lang w:val="en-US" w:eastAsia="en-US" w:bidi="ar-SA"/>
      </w:rPr>
    </w:lvl>
    <w:lvl w:ilvl="4" w:tplc="B5A86C42">
      <w:numFmt w:val="bullet"/>
      <w:lvlText w:val="•"/>
      <w:lvlJc w:val="left"/>
      <w:pPr>
        <w:ind w:left="4276" w:hanging="360"/>
      </w:pPr>
      <w:rPr>
        <w:rFonts w:hint="default"/>
        <w:lang w:val="en-US" w:eastAsia="en-US" w:bidi="ar-SA"/>
      </w:rPr>
    </w:lvl>
    <w:lvl w:ilvl="5" w:tplc="9390851A">
      <w:numFmt w:val="bullet"/>
      <w:lvlText w:val="•"/>
      <w:lvlJc w:val="left"/>
      <w:pPr>
        <w:ind w:left="5383" w:hanging="360"/>
      </w:pPr>
      <w:rPr>
        <w:rFonts w:hint="default"/>
        <w:lang w:val="en-US" w:eastAsia="en-US" w:bidi="ar-SA"/>
      </w:rPr>
    </w:lvl>
    <w:lvl w:ilvl="6" w:tplc="BAF4A478">
      <w:numFmt w:val="bullet"/>
      <w:lvlText w:val="•"/>
      <w:lvlJc w:val="left"/>
      <w:pPr>
        <w:ind w:left="6491" w:hanging="360"/>
      </w:pPr>
      <w:rPr>
        <w:rFonts w:hint="default"/>
        <w:lang w:val="en-US" w:eastAsia="en-US" w:bidi="ar-SA"/>
      </w:rPr>
    </w:lvl>
    <w:lvl w:ilvl="7" w:tplc="34923836">
      <w:numFmt w:val="bullet"/>
      <w:lvlText w:val="•"/>
      <w:lvlJc w:val="left"/>
      <w:pPr>
        <w:ind w:left="7598" w:hanging="360"/>
      </w:pPr>
      <w:rPr>
        <w:rFonts w:hint="default"/>
        <w:lang w:val="en-US" w:eastAsia="en-US" w:bidi="ar-SA"/>
      </w:rPr>
    </w:lvl>
    <w:lvl w:ilvl="8" w:tplc="BBD8F762">
      <w:numFmt w:val="bullet"/>
      <w:lvlText w:val="•"/>
      <w:lvlJc w:val="left"/>
      <w:pPr>
        <w:ind w:left="8706" w:hanging="360"/>
      </w:pPr>
      <w:rPr>
        <w:rFonts w:hint="default"/>
        <w:lang w:val="en-US" w:eastAsia="en-US" w:bidi="ar-SA"/>
      </w:rPr>
    </w:lvl>
  </w:abstractNum>
  <w:abstractNum w:abstractNumId="22" w15:restartNumberingAfterBreak="0">
    <w:nsid w:val="5BD830E6"/>
    <w:multiLevelType w:val="hybridMultilevel"/>
    <w:tmpl w:val="2634E1B6"/>
    <w:lvl w:ilvl="0" w:tplc="FFFFFFFF">
      <w:start w:val="1"/>
      <w:numFmt w:val="decimal"/>
      <w:lvlText w:val="%1."/>
      <w:lvlJc w:val="left"/>
      <w:pPr>
        <w:ind w:left="621" w:hanging="361"/>
      </w:pPr>
      <w:rPr>
        <w:rFonts w:hint="default"/>
        <w:w w:val="100"/>
        <w:lang w:val="en-US" w:eastAsia="en-US" w:bidi="ar-SA"/>
      </w:rPr>
    </w:lvl>
    <w:lvl w:ilvl="1" w:tplc="FFFFFFFF">
      <w:start w:val="1"/>
      <w:numFmt w:val="lowerLetter"/>
      <w:lvlText w:val="%2."/>
      <w:lvlJc w:val="left"/>
      <w:pPr>
        <w:ind w:left="1080" w:hanging="360"/>
      </w:pPr>
    </w:lvl>
    <w:lvl w:ilvl="2" w:tplc="FFFFFFFF">
      <w:numFmt w:val="bullet"/>
      <w:lvlText w:val=""/>
      <w:lvlJc w:val="left"/>
      <w:pPr>
        <w:ind w:left="2061" w:hanging="360"/>
      </w:pPr>
      <w:rPr>
        <w:rFonts w:ascii="Wingdings" w:eastAsia="Wingdings" w:hAnsi="Wingdings" w:cs="Wingdings" w:hint="default"/>
        <w:b w:val="0"/>
        <w:bCs w:val="0"/>
        <w:i w:val="0"/>
        <w:iCs w:val="0"/>
        <w:w w:val="100"/>
        <w:sz w:val="22"/>
        <w:szCs w:val="22"/>
        <w:lang w:val="en-US" w:eastAsia="en-US" w:bidi="ar-SA"/>
      </w:rPr>
    </w:lvl>
    <w:lvl w:ilvl="3" w:tplc="FFFFFFFF">
      <w:numFmt w:val="bullet"/>
      <w:lvlText w:val="•"/>
      <w:lvlJc w:val="left"/>
      <w:pPr>
        <w:ind w:left="3168" w:hanging="360"/>
      </w:pPr>
      <w:rPr>
        <w:rFonts w:hint="default"/>
        <w:lang w:val="en-US" w:eastAsia="en-US" w:bidi="ar-SA"/>
      </w:rPr>
    </w:lvl>
    <w:lvl w:ilvl="4" w:tplc="FFFFFFFF">
      <w:numFmt w:val="bullet"/>
      <w:lvlText w:val="•"/>
      <w:lvlJc w:val="left"/>
      <w:pPr>
        <w:ind w:left="4276" w:hanging="360"/>
      </w:pPr>
      <w:rPr>
        <w:rFonts w:hint="default"/>
        <w:lang w:val="en-US" w:eastAsia="en-US" w:bidi="ar-SA"/>
      </w:rPr>
    </w:lvl>
    <w:lvl w:ilvl="5" w:tplc="FFFFFFFF">
      <w:numFmt w:val="bullet"/>
      <w:lvlText w:val="•"/>
      <w:lvlJc w:val="left"/>
      <w:pPr>
        <w:ind w:left="5383" w:hanging="360"/>
      </w:pPr>
      <w:rPr>
        <w:rFonts w:hint="default"/>
        <w:lang w:val="en-US" w:eastAsia="en-US" w:bidi="ar-SA"/>
      </w:rPr>
    </w:lvl>
    <w:lvl w:ilvl="6" w:tplc="FFFFFFFF">
      <w:numFmt w:val="bullet"/>
      <w:lvlText w:val="•"/>
      <w:lvlJc w:val="left"/>
      <w:pPr>
        <w:ind w:left="6491" w:hanging="360"/>
      </w:pPr>
      <w:rPr>
        <w:rFonts w:hint="default"/>
        <w:lang w:val="en-US" w:eastAsia="en-US" w:bidi="ar-SA"/>
      </w:rPr>
    </w:lvl>
    <w:lvl w:ilvl="7" w:tplc="FFFFFFFF">
      <w:numFmt w:val="bullet"/>
      <w:lvlText w:val="•"/>
      <w:lvlJc w:val="left"/>
      <w:pPr>
        <w:ind w:left="7598" w:hanging="360"/>
      </w:pPr>
      <w:rPr>
        <w:rFonts w:hint="default"/>
        <w:lang w:val="en-US" w:eastAsia="en-US" w:bidi="ar-SA"/>
      </w:rPr>
    </w:lvl>
    <w:lvl w:ilvl="8" w:tplc="FFFFFFFF">
      <w:numFmt w:val="bullet"/>
      <w:lvlText w:val="•"/>
      <w:lvlJc w:val="left"/>
      <w:pPr>
        <w:ind w:left="8706" w:hanging="360"/>
      </w:pPr>
      <w:rPr>
        <w:rFonts w:hint="default"/>
        <w:lang w:val="en-US" w:eastAsia="en-US" w:bidi="ar-SA"/>
      </w:rPr>
    </w:lvl>
  </w:abstractNum>
  <w:abstractNum w:abstractNumId="23" w15:restartNumberingAfterBreak="0">
    <w:nsid w:val="60265D98"/>
    <w:multiLevelType w:val="multilevel"/>
    <w:tmpl w:val="B798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7F2732"/>
    <w:multiLevelType w:val="hybridMultilevel"/>
    <w:tmpl w:val="C9344D68"/>
    <w:lvl w:ilvl="0" w:tplc="8384ED96">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A7A3A"/>
    <w:multiLevelType w:val="hybridMultilevel"/>
    <w:tmpl w:val="C0AAB958"/>
    <w:lvl w:ilvl="0" w:tplc="15001CC2">
      <w:numFmt w:val="bullet"/>
      <w:lvlText w:val="o"/>
      <w:lvlJc w:val="left"/>
      <w:pPr>
        <w:ind w:left="1081" w:hanging="360"/>
      </w:pPr>
      <w:rPr>
        <w:rFonts w:ascii="Courier New" w:eastAsia="Courier New" w:hAnsi="Courier New" w:cs="Courier New" w:hint="default"/>
        <w:b w:val="0"/>
        <w:bCs w:val="0"/>
        <w:i w:val="0"/>
        <w:iCs w:val="0"/>
        <w:w w:val="100"/>
        <w:sz w:val="22"/>
        <w:szCs w:val="22"/>
        <w:lang w:val="en-US" w:eastAsia="en-US" w:bidi="ar-SA"/>
      </w:rPr>
    </w:lvl>
    <w:lvl w:ilvl="1" w:tplc="B2DE5D50">
      <w:numFmt w:val="bullet"/>
      <w:lvlText w:val="•"/>
      <w:lvlJc w:val="left"/>
      <w:pPr>
        <w:ind w:left="2075" w:hanging="360"/>
      </w:pPr>
      <w:rPr>
        <w:rFonts w:hint="default"/>
        <w:lang w:val="en-US" w:eastAsia="en-US" w:bidi="ar-SA"/>
      </w:rPr>
    </w:lvl>
    <w:lvl w:ilvl="2" w:tplc="50EA90AA">
      <w:numFmt w:val="bullet"/>
      <w:lvlText w:val="•"/>
      <w:lvlJc w:val="left"/>
      <w:pPr>
        <w:ind w:left="3069" w:hanging="360"/>
      </w:pPr>
      <w:rPr>
        <w:rFonts w:hint="default"/>
        <w:lang w:val="en-US" w:eastAsia="en-US" w:bidi="ar-SA"/>
      </w:rPr>
    </w:lvl>
    <w:lvl w:ilvl="3" w:tplc="2D92CA6E">
      <w:numFmt w:val="bullet"/>
      <w:lvlText w:val="•"/>
      <w:lvlJc w:val="left"/>
      <w:pPr>
        <w:ind w:left="4063" w:hanging="360"/>
      </w:pPr>
      <w:rPr>
        <w:rFonts w:hint="default"/>
        <w:lang w:val="en-US" w:eastAsia="en-US" w:bidi="ar-SA"/>
      </w:rPr>
    </w:lvl>
    <w:lvl w:ilvl="4" w:tplc="80163080">
      <w:numFmt w:val="bullet"/>
      <w:lvlText w:val="•"/>
      <w:lvlJc w:val="left"/>
      <w:pPr>
        <w:ind w:left="5057" w:hanging="360"/>
      </w:pPr>
      <w:rPr>
        <w:rFonts w:hint="default"/>
        <w:lang w:val="en-US" w:eastAsia="en-US" w:bidi="ar-SA"/>
      </w:rPr>
    </w:lvl>
    <w:lvl w:ilvl="5" w:tplc="0324E452">
      <w:numFmt w:val="bullet"/>
      <w:lvlText w:val="•"/>
      <w:lvlJc w:val="left"/>
      <w:pPr>
        <w:ind w:left="6051" w:hanging="360"/>
      </w:pPr>
      <w:rPr>
        <w:rFonts w:hint="default"/>
        <w:lang w:val="en-US" w:eastAsia="en-US" w:bidi="ar-SA"/>
      </w:rPr>
    </w:lvl>
    <w:lvl w:ilvl="6" w:tplc="E2404522">
      <w:numFmt w:val="bullet"/>
      <w:lvlText w:val="•"/>
      <w:lvlJc w:val="left"/>
      <w:pPr>
        <w:ind w:left="7045" w:hanging="360"/>
      </w:pPr>
      <w:rPr>
        <w:rFonts w:hint="default"/>
        <w:lang w:val="en-US" w:eastAsia="en-US" w:bidi="ar-SA"/>
      </w:rPr>
    </w:lvl>
    <w:lvl w:ilvl="7" w:tplc="7946F036">
      <w:numFmt w:val="bullet"/>
      <w:lvlText w:val="•"/>
      <w:lvlJc w:val="left"/>
      <w:pPr>
        <w:ind w:left="8039" w:hanging="360"/>
      </w:pPr>
      <w:rPr>
        <w:rFonts w:hint="default"/>
        <w:lang w:val="en-US" w:eastAsia="en-US" w:bidi="ar-SA"/>
      </w:rPr>
    </w:lvl>
    <w:lvl w:ilvl="8" w:tplc="0A8E37AC">
      <w:numFmt w:val="bullet"/>
      <w:lvlText w:val="•"/>
      <w:lvlJc w:val="left"/>
      <w:pPr>
        <w:ind w:left="9033" w:hanging="360"/>
      </w:pPr>
      <w:rPr>
        <w:rFonts w:hint="default"/>
        <w:lang w:val="en-US" w:eastAsia="en-US" w:bidi="ar-SA"/>
      </w:rPr>
    </w:lvl>
  </w:abstractNum>
  <w:abstractNum w:abstractNumId="26" w15:restartNumberingAfterBreak="0">
    <w:nsid w:val="67EB7F3C"/>
    <w:multiLevelType w:val="hybridMultilevel"/>
    <w:tmpl w:val="29C2486E"/>
    <w:lvl w:ilvl="0" w:tplc="2E18AD64">
      <w:numFmt w:val="bullet"/>
      <w:lvlText w:val=""/>
      <w:lvlJc w:val="left"/>
      <w:pPr>
        <w:ind w:left="621" w:hanging="361"/>
      </w:pPr>
      <w:rPr>
        <w:rFonts w:ascii="Wingdings" w:eastAsia="Wingdings" w:hAnsi="Wingdings" w:cs="Wingdings" w:hint="default"/>
        <w:b w:val="0"/>
        <w:bCs w:val="0"/>
        <w:i w:val="0"/>
        <w:iCs w:val="0"/>
        <w:w w:val="100"/>
        <w:sz w:val="22"/>
        <w:szCs w:val="22"/>
        <w:lang w:val="en-US" w:eastAsia="en-US" w:bidi="ar-SA"/>
      </w:rPr>
    </w:lvl>
    <w:lvl w:ilvl="1" w:tplc="FFFFFFFF">
      <w:start w:val="1"/>
      <w:numFmt w:val="lowerLetter"/>
      <w:lvlText w:val="%2."/>
      <w:lvlJc w:val="left"/>
      <w:pPr>
        <w:ind w:left="1080" w:hanging="360"/>
      </w:pPr>
    </w:lvl>
    <w:lvl w:ilvl="2" w:tplc="FFFFFFFF">
      <w:numFmt w:val="bullet"/>
      <w:lvlText w:val=""/>
      <w:lvlJc w:val="left"/>
      <w:pPr>
        <w:ind w:left="2061" w:hanging="360"/>
      </w:pPr>
      <w:rPr>
        <w:rFonts w:ascii="Wingdings" w:eastAsia="Wingdings" w:hAnsi="Wingdings" w:cs="Wingdings" w:hint="default"/>
        <w:b w:val="0"/>
        <w:bCs w:val="0"/>
        <w:i w:val="0"/>
        <w:iCs w:val="0"/>
        <w:w w:val="100"/>
        <w:sz w:val="22"/>
        <w:szCs w:val="22"/>
        <w:lang w:val="en-US" w:eastAsia="en-US" w:bidi="ar-SA"/>
      </w:rPr>
    </w:lvl>
    <w:lvl w:ilvl="3" w:tplc="FFFFFFFF">
      <w:numFmt w:val="bullet"/>
      <w:lvlText w:val="•"/>
      <w:lvlJc w:val="left"/>
      <w:pPr>
        <w:ind w:left="3168" w:hanging="360"/>
      </w:pPr>
      <w:rPr>
        <w:rFonts w:hint="default"/>
        <w:lang w:val="en-US" w:eastAsia="en-US" w:bidi="ar-SA"/>
      </w:rPr>
    </w:lvl>
    <w:lvl w:ilvl="4" w:tplc="FFFFFFFF">
      <w:numFmt w:val="bullet"/>
      <w:lvlText w:val="•"/>
      <w:lvlJc w:val="left"/>
      <w:pPr>
        <w:ind w:left="4276" w:hanging="360"/>
      </w:pPr>
      <w:rPr>
        <w:rFonts w:hint="default"/>
        <w:lang w:val="en-US" w:eastAsia="en-US" w:bidi="ar-SA"/>
      </w:rPr>
    </w:lvl>
    <w:lvl w:ilvl="5" w:tplc="FFFFFFFF">
      <w:numFmt w:val="bullet"/>
      <w:lvlText w:val="•"/>
      <w:lvlJc w:val="left"/>
      <w:pPr>
        <w:ind w:left="5383" w:hanging="360"/>
      </w:pPr>
      <w:rPr>
        <w:rFonts w:hint="default"/>
        <w:lang w:val="en-US" w:eastAsia="en-US" w:bidi="ar-SA"/>
      </w:rPr>
    </w:lvl>
    <w:lvl w:ilvl="6" w:tplc="FFFFFFFF">
      <w:numFmt w:val="bullet"/>
      <w:lvlText w:val="•"/>
      <w:lvlJc w:val="left"/>
      <w:pPr>
        <w:ind w:left="6491" w:hanging="360"/>
      </w:pPr>
      <w:rPr>
        <w:rFonts w:hint="default"/>
        <w:lang w:val="en-US" w:eastAsia="en-US" w:bidi="ar-SA"/>
      </w:rPr>
    </w:lvl>
    <w:lvl w:ilvl="7" w:tplc="FFFFFFFF">
      <w:numFmt w:val="bullet"/>
      <w:lvlText w:val="•"/>
      <w:lvlJc w:val="left"/>
      <w:pPr>
        <w:ind w:left="7598" w:hanging="360"/>
      </w:pPr>
      <w:rPr>
        <w:rFonts w:hint="default"/>
        <w:lang w:val="en-US" w:eastAsia="en-US" w:bidi="ar-SA"/>
      </w:rPr>
    </w:lvl>
    <w:lvl w:ilvl="8" w:tplc="FFFFFFFF">
      <w:numFmt w:val="bullet"/>
      <w:lvlText w:val="•"/>
      <w:lvlJc w:val="left"/>
      <w:pPr>
        <w:ind w:left="8706" w:hanging="360"/>
      </w:pPr>
      <w:rPr>
        <w:rFonts w:hint="default"/>
        <w:lang w:val="en-US" w:eastAsia="en-US" w:bidi="ar-SA"/>
      </w:rPr>
    </w:lvl>
  </w:abstractNum>
  <w:abstractNum w:abstractNumId="27" w15:restartNumberingAfterBreak="0">
    <w:nsid w:val="6CCF0B49"/>
    <w:multiLevelType w:val="hybridMultilevel"/>
    <w:tmpl w:val="6540B200"/>
    <w:lvl w:ilvl="0" w:tplc="94FADA1A">
      <w:start w:val="1"/>
      <w:numFmt w:val="decimal"/>
      <w:lvlText w:val="%1."/>
      <w:lvlJc w:val="left"/>
      <w:pPr>
        <w:ind w:left="361" w:hanging="361"/>
      </w:pPr>
      <w:rPr>
        <w:rFonts w:ascii="Times New Roman" w:eastAsia="Times New Roman" w:hAnsi="Times New Roman" w:cs="Times New Roman" w:hint="default"/>
        <w:b w:val="0"/>
        <w:bCs w:val="0"/>
        <w:i w:val="0"/>
        <w:iCs w:val="0"/>
        <w:w w:val="100"/>
        <w:sz w:val="22"/>
        <w:szCs w:val="22"/>
        <w:lang w:val="en-US" w:eastAsia="en-US" w:bidi="ar-SA"/>
      </w:rPr>
    </w:lvl>
    <w:lvl w:ilvl="1" w:tplc="04090019">
      <w:start w:val="1"/>
      <w:numFmt w:val="lowerLetter"/>
      <w:lvlText w:val="%2."/>
      <w:lvlJc w:val="left"/>
      <w:pPr>
        <w:ind w:left="1440" w:hanging="360"/>
      </w:pPr>
    </w:lvl>
    <w:lvl w:ilvl="2" w:tplc="07E65190">
      <w:numFmt w:val="bullet"/>
      <w:lvlText w:val="o"/>
      <w:lvlJc w:val="left"/>
      <w:pPr>
        <w:ind w:left="1081" w:hanging="360"/>
      </w:pPr>
      <w:rPr>
        <w:rFonts w:ascii="Courier New" w:eastAsia="Courier New" w:hAnsi="Courier New" w:cs="Courier New" w:hint="default"/>
        <w:b w:val="0"/>
        <w:bCs w:val="0"/>
        <w:i w:val="0"/>
        <w:iCs w:val="0"/>
        <w:w w:val="100"/>
        <w:sz w:val="22"/>
        <w:szCs w:val="22"/>
        <w:lang w:val="en-US" w:eastAsia="en-US" w:bidi="ar-SA"/>
      </w:rPr>
    </w:lvl>
    <w:lvl w:ilvl="3" w:tplc="64A6D3AA">
      <w:numFmt w:val="bullet"/>
      <w:lvlText w:val="•"/>
      <w:lvlJc w:val="left"/>
      <w:pPr>
        <w:ind w:left="3209" w:hanging="360"/>
      </w:pPr>
      <w:rPr>
        <w:rFonts w:hint="default"/>
        <w:lang w:val="en-US" w:eastAsia="en-US" w:bidi="ar-SA"/>
      </w:rPr>
    </w:lvl>
    <w:lvl w:ilvl="4" w:tplc="D224589C">
      <w:numFmt w:val="bullet"/>
      <w:lvlText w:val="•"/>
      <w:lvlJc w:val="left"/>
      <w:pPr>
        <w:ind w:left="4274" w:hanging="360"/>
      </w:pPr>
      <w:rPr>
        <w:rFonts w:hint="default"/>
        <w:lang w:val="en-US" w:eastAsia="en-US" w:bidi="ar-SA"/>
      </w:rPr>
    </w:lvl>
    <w:lvl w:ilvl="5" w:tplc="B0262704">
      <w:numFmt w:val="bullet"/>
      <w:lvlText w:val="•"/>
      <w:lvlJc w:val="left"/>
      <w:pPr>
        <w:ind w:left="5338" w:hanging="360"/>
      </w:pPr>
      <w:rPr>
        <w:rFonts w:hint="default"/>
        <w:lang w:val="en-US" w:eastAsia="en-US" w:bidi="ar-SA"/>
      </w:rPr>
    </w:lvl>
    <w:lvl w:ilvl="6" w:tplc="3492183A">
      <w:numFmt w:val="bullet"/>
      <w:lvlText w:val="•"/>
      <w:lvlJc w:val="left"/>
      <w:pPr>
        <w:ind w:left="6403" w:hanging="360"/>
      </w:pPr>
      <w:rPr>
        <w:rFonts w:hint="default"/>
        <w:lang w:val="en-US" w:eastAsia="en-US" w:bidi="ar-SA"/>
      </w:rPr>
    </w:lvl>
    <w:lvl w:ilvl="7" w:tplc="DFC8A70A">
      <w:numFmt w:val="bullet"/>
      <w:lvlText w:val="•"/>
      <w:lvlJc w:val="left"/>
      <w:pPr>
        <w:ind w:left="7467" w:hanging="360"/>
      </w:pPr>
      <w:rPr>
        <w:rFonts w:hint="default"/>
        <w:lang w:val="en-US" w:eastAsia="en-US" w:bidi="ar-SA"/>
      </w:rPr>
    </w:lvl>
    <w:lvl w:ilvl="8" w:tplc="A356C15A">
      <w:numFmt w:val="bullet"/>
      <w:lvlText w:val="•"/>
      <w:lvlJc w:val="left"/>
      <w:pPr>
        <w:ind w:left="8532" w:hanging="360"/>
      </w:pPr>
      <w:rPr>
        <w:rFonts w:hint="default"/>
        <w:lang w:val="en-US" w:eastAsia="en-US" w:bidi="ar-SA"/>
      </w:rPr>
    </w:lvl>
  </w:abstractNum>
  <w:abstractNum w:abstractNumId="28" w15:restartNumberingAfterBreak="0">
    <w:nsid w:val="71AB09B2"/>
    <w:multiLevelType w:val="hybridMultilevel"/>
    <w:tmpl w:val="ED16F852"/>
    <w:lvl w:ilvl="0" w:tplc="C1463278">
      <w:start w:val="3"/>
      <w:numFmt w:val="decimal"/>
      <w:lvlText w:val="%1"/>
      <w:lvlJc w:val="left"/>
      <w:pPr>
        <w:ind w:left="360" w:hanging="360"/>
      </w:pPr>
      <w:rPr>
        <w:rFonts w:hint="default"/>
      </w:rPr>
    </w:lvl>
    <w:lvl w:ilvl="1" w:tplc="03CAAAB0">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E91259"/>
    <w:multiLevelType w:val="hybridMultilevel"/>
    <w:tmpl w:val="087A72C4"/>
    <w:lvl w:ilvl="0" w:tplc="11787D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7C6E5E"/>
    <w:multiLevelType w:val="hybridMultilevel"/>
    <w:tmpl w:val="5838C01C"/>
    <w:lvl w:ilvl="0" w:tplc="FFFFFFFF">
      <w:start w:val="1"/>
      <w:numFmt w:val="decimal"/>
      <w:lvlText w:val="%1."/>
      <w:lvlJc w:val="left"/>
      <w:pPr>
        <w:ind w:left="720" w:hanging="360"/>
      </w:pPr>
      <w:rPr>
        <w:rFonts w:ascii="Times New Roman" w:hAnsi="Times New Roman" w:cs="Times New Roman" w:hint="default"/>
        <w:b w:val="0"/>
        <w:i w:val="0"/>
        <w:sz w:val="22"/>
      </w:rPr>
    </w:lvl>
    <w:lvl w:ilvl="1" w:tplc="FFFFFFFF">
      <w:start w:val="1"/>
      <w:numFmt w:val="lowerLetter"/>
      <w:lvlText w:val="%2."/>
      <w:lvlJc w:val="left"/>
      <w:pPr>
        <w:ind w:left="1440" w:hanging="360"/>
      </w:pPr>
    </w:lvl>
    <w:lvl w:ilvl="2" w:tplc="FFFFFFFF">
      <w:start w:val="1"/>
      <w:numFmt w:val="bullet"/>
      <w:lvlText w:val=""/>
      <w:lvlJc w:val="left"/>
      <w:pPr>
        <w:ind w:left="729"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042A49"/>
    <w:multiLevelType w:val="hybridMultilevel"/>
    <w:tmpl w:val="D9CCE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7086C"/>
    <w:multiLevelType w:val="hybridMultilevel"/>
    <w:tmpl w:val="076AB704"/>
    <w:lvl w:ilvl="0" w:tplc="8384ED96">
      <w:start w:val="1"/>
      <w:numFmt w:val="decimal"/>
      <w:lvlText w:val="%1."/>
      <w:lvlJc w:val="lef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DCE120D"/>
    <w:multiLevelType w:val="hybridMultilevel"/>
    <w:tmpl w:val="4000D238"/>
    <w:lvl w:ilvl="0" w:tplc="6720A6F8">
      <w:start w:val="3"/>
      <w:numFmt w:val="lowerLetter"/>
      <w:lvlText w:val="%1."/>
      <w:lvlJc w:val="left"/>
      <w:pPr>
        <w:ind w:left="9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FF65F1"/>
    <w:multiLevelType w:val="hybridMultilevel"/>
    <w:tmpl w:val="AE2A2E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B5700"/>
    <w:multiLevelType w:val="hybridMultilevel"/>
    <w:tmpl w:val="EA0EA46E"/>
    <w:lvl w:ilvl="0" w:tplc="FFFFFFFF">
      <w:start w:val="1"/>
      <w:numFmt w:val="decimal"/>
      <w:lvlText w:val="%1."/>
      <w:lvlJc w:val="left"/>
      <w:pPr>
        <w:ind w:left="361" w:hanging="361"/>
      </w:pPr>
      <w:rPr>
        <w:rFonts w:ascii="Times New Roman" w:eastAsia="Times New Roman" w:hAnsi="Times New Roman" w:cs="Times New Roman" w:hint="default"/>
        <w:b w:val="0"/>
        <w:bCs w:val="0"/>
        <w:i w:val="0"/>
        <w:iCs w:val="0"/>
        <w:w w:val="100"/>
        <w:sz w:val="22"/>
        <w:szCs w:val="22"/>
        <w:lang w:val="en-US" w:eastAsia="en-US" w:bidi="ar-SA"/>
      </w:rPr>
    </w:lvl>
    <w:lvl w:ilvl="1" w:tplc="0409000F">
      <w:start w:val="1"/>
      <w:numFmt w:val="decimal"/>
      <w:lvlText w:val="%2."/>
      <w:lvlJc w:val="left"/>
      <w:pPr>
        <w:ind w:left="1440" w:hanging="360"/>
      </w:pPr>
    </w:lvl>
    <w:lvl w:ilvl="2" w:tplc="FFFFFFFF">
      <w:numFmt w:val="bullet"/>
      <w:lvlText w:val="o"/>
      <w:lvlJc w:val="left"/>
      <w:pPr>
        <w:ind w:left="1081" w:hanging="360"/>
      </w:pPr>
      <w:rPr>
        <w:rFonts w:ascii="Courier New" w:eastAsia="Courier New" w:hAnsi="Courier New" w:cs="Courier New" w:hint="default"/>
        <w:b w:val="0"/>
        <w:bCs w:val="0"/>
        <w:i w:val="0"/>
        <w:iCs w:val="0"/>
        <w:w w:val="100"/>
        <w:sz w:val="22"/>
        <w:szCs w:val="22"/>
        <w:lang w:val="en-US" w:eastAsia="en-US" w:bidi="ar-SA"/>
      </w:rPr>
    </w:lvl>
    <w:lvl w:ilvl="3" w:tplc="FFFFFFFF">
      <w:numFmt w:val="bullet"/>
      <w:lvlText w:val="•"/>
      <w:lvlJc w:val="left"/>
      <w:pPr>
        <w:ind w:left="3209" w:hanging="360"/>
      </w:pPr>
      <w:rPr>
        <w:rFonts w:hint="default"/>
        <w:lang w:val="en-US" w:eastAsia="en-US" w:bidi="ar-SA"/>
      </w:rPr>
    </w:lvl>
    <w:lvl w:ilvl="4" w:tplc="FFFFFFFF">
      <w:numFmt w:val="bullet"/>
      <w:lvlText w:val="•"/>
      <w:lvlJc w:val="left"/>
      <w:pPr>
        <w:ind w:left="4274" w:hanging="360"/>
      </w:pPr>
      <w:rPr>
        <w:rFonts w:hint="default"/>
        <w:lang w:val="en-US" w:eastAsia="en-US" w:bidi="ar-SA"/>
      </w:rPr>
    </w:lvl>
    <w:lvl w:ilvl="5" w:tplc="FFFFFFFF">
      <w:numFmt w:val="bullet"/>
      <w:lvlText w:val="•"/>
      <w:lvlJc w:val="left"/>
      <w:pPr>
        <w:ind w:left="5338" w:hanging="360"/>
      </w:pPr>
      <w:rPr>
        <w:rFonts w:hint="default"/>
        <w:lang w:val="en-US" w:eastAsia="en-US" w:bidi="ar-SA"/>
      </w:rPr>
    </w:lvl>
    <w:lvl w:ilvl="6" w:tplc="FFFFFFFF">
      <w:numFmt w:val="bullet"/>
      <w:lvlText w:val="•"/>
      <w:lvlJc w:val="left"/>
      <w:pPr>
        <w:ind w:left="6403" w:hanging="360"/>
      </w:pPr>
      <w:rPr>
        <w:rFonts w:hint="default"/>
        <w:lang w:val="en-US" w:eastAsia="en-US" w:bidi="ar-SA"/>
      </w:rPr>
    </w:lvl>
    <w:lvl w:ilvl="7" w:tplc="FFFFFFFF">
      <w:numFmt w:val="bullet"/>
      <w:lvlText w:val="•"/>
      <w:lvlJc w:val="left"/>
      <w:pPr>
        <w:ind w:left="7467" w:hanging="360"/>
      </w:pPr>
      <w:rPr>
        <w:rFonts w:hint="default"/>
        <w:lang w:val="en-US" w:eastAsia="en-US" w:bidi="ar-SA"/>
      </w:rPr>
    </w:lvl>
    <w:lvl w:ilvl="8" w:tplc="FFFFFFFF">
      <w:numFmt w:val="bullet"/>
      <w:lvlText w:val="•"/>
      <w:lvlJc w:val="left"/>
      <w:pPr>
        <w:ind w:left="8532" w:hanging="360"/>
      </w:pPr>
      <w:rPr>
        <w:rFonts w:hint="default"/>
        <w:lang w:val="en-US" w:eastAsia="en-US" w:bidi="ar-SA"/>
      </w:rPr>
    </w:lvl>
  </w:abstractNum>
  <w:num w:numId="1" w16cid:durableId="749960570">
    <w:abstractNumId w:val="27"/>
  </w:num>
  <w:num w:numId="2" w16cid:durableId="1001272024">
    <w:abstractNumId w:val="5"/>
  </w:num>
  <w:num w:numId="3" w16cid:durableId="2109158703">
    <w:abstractNumId w:val="21"/>
  </w:num>
  <w:num w:numId="4" w16cid:durableId="35469490">
    <w:abstractNumId w:val="25"/>
  </w:num>
  <w:num w:numId="5" w16cid:durableId="1150484979">
    <w:abstractNumId w:val="0"/>
  </w:num>
  <w:num w:numId="6" w16cid:durableId="1553037470">
    <w:abstractNumId w:val="16"/>
  </w:num>
  <w:num w:numId="7" w16cid:durableId="1987515346">
    <w:abstractNumId w:val="24"/>
  </w:num>
  <w:num w:numId="8" w16cid:durableId="1027370578">
    <w:abstractNumId w:val="9"/>
  </w:num>
  <w:num w:numId="9" w16cid:durableId="1497305883">
    <w:abstractNumId w:val="10"/>
  </w:num>
  <w:num w:numId="10" w16cid:durableId="472481272">
    <w:abstractNumId w:val="15"/>
  </w:num>
  <w:num w:numId="11" w16cid:durableId="422380332">
    <w:abstractNumId w:val="30"/>
  </w:num>
  <w:num w:numId="12" w16cid:durableId="744298444">
    <w:abstractNumId w:val="2"/>
  </w:num>
  <w:num w:numId="13" w16cid:durableId="892617912">
    <w:abstractNumId w:val="8"/>
  </w:num>
  <w:num w:numId="14" w16cid:durableId="44451995">
    <w:abstractNumId w:val="11"/>
  </w:num>
  <w:num w:numId="15" w16cid:durableId="615984942">
    <w:abstractNumId w:val="33"/>
  </w:num>
  <w:num w:numId="16" w16cid:durableId="1838377157">
    <w:abstractNumId w:val="26"/>
  </w:num>
  <w:num w:numId="17" w16cid:durableId="798719835">
    <w:abstractNumId w:val="22"/>
  </w:num>
  <w:num w:numId="18" w16cid:durableId="130292627">
    <w:abstractNumId w:val="31"/>
  </w:num>
  <w:num w:numId="19" w16cid:durableId="369115376">
    <w:abstractNumId w:val="29"/>
  </w:num>
  <w:num w:numId="20" w16cid:durableId="562182565">
    <w:abstractNumId w:val="7"/>
  </w:num>
  <w:num w:numId="21" w16cid:durableId="788276846">
    <w:abstractNumId w:val="1"/>
  </w:num>
  <w:num w:numId="22" w16cid:durableId="505485149">
    <w:abstractNumId w:val="12"/>
  </w:num>
  <w:num w:numId="23" w16cid:durableId="732042307">
    <w:abstractNumId w:val="4"/>
  </w:num>
  <w:num w:numId="24" w16cid:durableId="915700396">
    <w:abstractNumId w:val="28"/>
  </w:num>
  <w:num w:numId="25" w16cid:durableId="1124807132">
    <w:abstractNumId w:val="32"/>
  </w:num>
  <w:num w:numId="26" w16cid:durableId="301231513">
    <w:abstractNumId w:val="20"/>
  </w:num>
  <w:num w:numId="27" w16cid:durableId="180625506">
    <w:abstractNumId w:val="3"/>
  </w:num>
  <w:num w:numId="28" w16cid:durableId="1748259009">
    <w:abstractNumId w:val="17"/>
  </w:num>
  <w:num w:numId="29" w16cid:durableId="743527647">
    <w:abstractNumId w:val="27"/>
  </w:num>
  <w:num w:numId="30" w16cid:durableId="1705867531">
    <w:abstractNumId w:val="35"/>
  </w:num>
  <w:num w:numId="31" w16cid:durableId="1555122348">
    <w:abstractNumId w:val="18"/>
  </w:num>
  <w:num w:numId="32" w16cid:durableId="1893344757">
    <w:abstractNumId w:val="19"/>
  </w:num>
  <w:num w:numId="33" w16cid:durableId="2132820423">
    <w:abstractNumId w:val="13"/>
  </w:num>
  <w:num w:numId="34" w16cid:durableId="32779558">
    <w:abstractNumId w:val="34"/>
  </w:num>
  <w:num w:numId="35" w16cid:durableId="1839223116">
    <w:abstractNumId w:val="23"/>
  </w:num>
  <w:num w:numId="36" w16cid:durableId="2070574622">
    <w:abstractNumId w:val="14"/>
  </w:num>
  <w:num w:numId="37" w16cid:durableId="6758485">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01"/>
    <w:rsid w:val="0000100F"/>
    <w:rsid w:val="000045E8"/>
    <w:rsid w:val="00011A51"/>
    <w:rsid w:val="00041FE2"/>
    <w:rsid w:val="000452DD"/>
    <w:rsid w:val="0005673A"/>
    <w:rsid w:val="00083F9F"/>
    <w:rsid w:val="00093462"/>
    <w:rsid w:val="0009569D"/>
    <w:rsid w:val="00095DBB"/>
    <w:rsid w:val="00096EBA"/>
    <w:rsid w:val="00096FA8"/>
    <w:rsid w:val="000A4E59"/>
    <w:rsid w:val="000D1883"/>
    <w:rsid w:val="000D4DA8"/>
    <w:rsid w:val="000E00AA"/>
    <w:rsid w:val="000F43D9"/>
    <w:rsid w:val="00103170"/>
    <w:rsid w:val="00117335"/>
    <w:rsid w:val="00143174"/>
    <w:rsid w:val="00160BAE"/>
    <w:rsid w:val="00177733"/>
    <w:rsid w:val="00183165"/>
    <w:rsid w:val="00187096"/>
    <w:rsid w:val="001A1008"/>
    <w:rsid w:val="001B4178"/>
    <w:rsid w:val="001F3EAC"/>
    <w:rsid w:val="00200FF0"/>
    <w:rsid w:val="002101AF"/>
    <w:rsid w:val="00211BC4"/>
    <w:rsid w:val="002124BC"/>
    <w:rsid w:val="00213040"/>
    <w:rsid w:val="00217973"/>
    <w:rsid w:val="00217A05"/>
    <w:rsid w:val="00220150"/>
    <w:rsid w:val="0023006B"/>
    <w:rsid w:val="00245A05"/>
    <w:rsid w:val="00245C81"/>
    <w:rsid w:val="00251288"/>
    <w:rsid w:val="00275950"/>
    <w:rsid w:val="00275975"/>
    <w:rsid w:val="0028064B"/>
    <w:rsid w:val="002C3939"/>
    <w:rsid w:val="002C5A84"/>
    <w:rsid w:val="002C60A2"/>
    <w:rsid w:val="002E020C"/>
    <w:rsid w:val="002E5F26"/>
    <w:rsid w:val="002F37DF"/>
    <w:rsid w:val="002F7968"/>
    <w:rsid w:val="00300142"/>
    <w:rsid w:val="0030418D"/>
    <w:rsid w:val="003162CF"/>
    <w:rsid w:val="00351DD8"/>
    <w:rsid w:val="00355F34"/>
    <w:rsid w:val="00365017"/>
    <w:rsid w:val="003670A6"/>
    <w:rsid w:val="00372AF0"/>
    <w:rsid w:val="003759DA"/>
    <w:rsid w:val="003905AF"/>
    <w:rsid w:val="0039677B"/>
    <w:rsid w:val="00397B7A"/>
    <w:rsid w:val="003B38D6"/>
    <w:rsid w:val="003C1A50"/>
    <w:rsid w:val="003D004F"/>
    <w:rsid w:val="003E1DDB"/>
    <w:rsid w:val="003E24A4"/>
    <w:rsid w:val="003E3E31"/>
    <w:rsid w:val="003E77C7"/>
    <w:rsid w:val="003E7EAF"/>
    <w:rsid w:val="004010A1"/>
    <w:rsid w:val="00413DFB"/>
    <w:rsid w:val="00435311"/>
    <w:rsid w:val="0044570D"/>
    <w:rsid w:val="00445878"/>
    <w:rsid w:val="00445B81"/>
    <w:rsid w:val="00451909"/>
    <w:rsid w:val="00452BC4"/>
    <w:rsid w:val="00461A6E"/>
    <w:rsid w:val="00471494"/>
    <w:rsid w:val="00473BB3"/>
    <w:rsid w:val="00476160"/>
    <w:rsid w:val="004763B2"/>
    <w:rsid w:val="00481A57"/>
    <w:rsid w:val="00483740"/>
    <w:rsid w:val="00487480"/>
    <w:rsid w:val="00491B6C"/>
    <w:rsid w:val="0049616C"/>
    <w:rsid w:val="004A0C4D"/>
    <w:rsid w:val="004B23D2"/>
    <w:rsid w:val="004B2FF7"/>
    <w:rsid w:val="004B6DBC"/>
    <w:rsid w:val="004C5204"/>
    <w:rsid w:val="004D2BCA"/>
    <w:rsid w:val="004E2696"/>
    <w:rsid w:val="004F2ECA"/>
    <w:rsid w:val="005058FD"/>
    <w:rsid w:val="00510D5E"/>
    <w:rsid w:val="00511521"/>
    <w:rsid w:val="0051532A"/>
    <w:rsid w:val="0051543B"/>
    <w:rsid w:val="00515512"/>
    <w:rsid w:val="0052689D"/>
    <w:rsid w:val="005518E6"/>
    <w:rsid w:val="00551918"/>
    <w:rsid w:val="0055659A"/>
    <w:rsid w:val="00556C86"/>
    <w:rsid w:val="005911A6"/>
    <w:rsid w:val="0059723F"/>
    <w:rsid w:val="005B1672"/>
    <w:rsid w:val="005D1C88"/>
    <w:rsid w:val="005E1FE7"/>
    <w:rsid w:val="005F0B9A"/>
    <w:rsid w:val="006107B5"/>
    <w:rsid w:val="00617261"/>
    <w:rsid w:val="006214F4"/>
    <w:rsid w:val="00625AE8"/>
    <w:rsid w:val="006328C9"/>
    <w:rsid w:val="006355DE"/>
    <w:rsid w:val="00641424"/>
    <w:rsid w:val="00643722"/>
    <w:rsid w:val="006521FA"/>
    <w:rsid w:val="006571CD"/>
    <w:rsid w:val="0066436E"/>
    <w:rsid w:val="00675008"/>
    <w:rsid w:val="00694F93"/>
    <w:rsid w:val="006B67E2"/>
    <w:rsid w:val="006C00AC"/>
    <w:rsid w:val="006C30DE"/>
    <w:rsid w:val="006C6CC6"/>
    <w:rsid w:val="006D06BA"/>
    <w:rsid w:val="006D1FCD"/>
    <w:rsid w:val="006F37AD"/>
    <w:rsid w:val="006F5678"/>
    <w:rsid w:val="0070057A"/>
    <w:rsid w:val="007064B0"/>
    <w:rsid w:val="00715E1B"/>
    <w:rsid w:val="00726587"/>
    <w:rsid w:val="00726D36"/>
    <w:rsid w:val="007300F6"/>
    <w:rsid w:val="00744287"/>
    <w:rsid w:val="00751B77"/>
    <w:rsid w:val="00754469"/>
    <w:rsid w:val="0075568E"/>
    <w:rsid w:val="007628B9"/>
    <w:rsid w:val="007657FC"/>
    <w:rsid w:val="00775783"/>
    <w:rsid w:val="00777A58"/>
    <w:rsid w:val="007861D4"/>
    <w:rsid w:val="00791B37"/>
    <w:rsid w:val="00796829"/>
    <w:rsid w:val="007A0386"/>
    <w:rsid w:val="007A525E"/>
    <w:rsid w:val="007A5C9F"/>
    <w:rsid w:val="007C5075"/>
    <w:rsid w:val="007D2F4F"/>
    <w:rsid w:val="007D41AA"/>
    <w:rsid w:val="007D69D1"/>
    <w:rsid w:val="007E124B"/>
    <w:rsid w:val="007E6D31"/>
    <w:rsid w:val="00813D31"/>
    <w:rsid w:val="00821144"/>
    <w:rsid w:val="00825C39"/>
    <w:rsid w:val="0084115E"/>
    <w:rsid w:val="00841C2C"/>
    <w:rsid w:val="00847E39"/>
    <w:rsid w:val="00854548"/>
    <w:rsid w:val="00870914"/>
    <w:rsid w:val="008711C9"/>
    <w:rsid w:val="00884A9F"/>
    <w:rsid w:val="008A2379"/>
    <w:rsid w:val="008A37A8"/>
    <w:rsid w:val="008A6FF8"/>
    <w:rsid w:val="008C11F0"/>
    <w:rsid w:val="008C6F1D"/>
    <w:rsid w:val="008C71BF"/>
    <w:rsid w:val="008D2FD0"/>
    <w:rsid w:val="008E472A"/>
    <w:rsid w:val="008E7C3D"/>
    <w:rsid w:val="0090098C"/>
    <w:rsid w:val="00905BA8"/>
    <w:rsid w:val="009118EE"/>
    <w:rsid w:val="00937C77"/>
    <w:rsid w:val="00956901"/>
    <w:rsid w:val="009575C4"/>
    <w:rsid w:val="00987E14"/>
    <w:rsid w:val="009A2E24"/>
    <w:rsid w:val="009C2A17"/>
    <w:rsid w:val="009C30AF"/>
    <w:rsid w:val="009D459F"/>
    <w:rsid w:val="009D754F"/>
    <w:rsid w:val="009D78BE"/>
    <w:rsid w:val="00A05C5D"/>
    <w:rsid w:val="00A1238B"/>
    <w:rsid w:val="00A31EEA"/>
    <w:rsid w:val="00A50683"/>
    <w:rsid w:val="00A65E9F"/>
    <w:rsid w:val="00A72780"/>
    <w:rsid w:val="00A743ED"/>
    <w:rsid w:val="00A75FFE"/>
    <w:rsid w:val="00A87EB8"/>
    <w:rsid w:val="00A90B2C"/>
    <w:rsid w:val="00A91F07"/>
    <w:rsid w:val="00A9670D"/>
    <w:rsid w:val="00AA4AC2"/>
    <w:rsid w:val="00AB7E01"/>
    <w:rsid w:val="00AD092D"/>
    <w:rsid w:val="00AE208D"/>
    <w:rsid w:val="00AE30D1"/>
    <w:rsid w:val="00B04A40"/>
    <w:rsid w:val="00B1088B"/>
    <w:rsid w:val="00B1253C"/>
    <w:rsid w:val="00B64C47"/>
    <w:rsid w:val="00B66800"/>
    <w:rsid w:val="00B66B22"/>
    <w:rsid w:val="00B67BDF"/>
    <w:rsid w:val="00B7514E"/>
    <w:rsid w:val="00B83223"/>
    <w:rsid w:val="00B90969"/>
    <w:rsid w:val="00B91BD3"/>
    <w:rsid w:val="00BA7759"/>
    <w:rsid w:val="00BD18E3"/>
    <w:rsid w:val="00BE0E3F"/>
    <w:rsid w:val="00BF4A83"/>
    <w:rsid w:val="00BF70DE"/>
    <w:rsid w:val="00C146E9"/>
    <w:rsid w:val="00C22973"/>
    <w:rsid w:val="00C2307F"/>
    <w:rsid w:val="00C3284E"/>
    <w:rsid w:val="00C32D9B"/>
    <w:rsid w:val="00C37EEF"/>
    <w:rsid w:val="00C440C1"/>
    <w:rsid w:val="00C45EFF"/>
    <w:rsid w:val="00C46C70"/>
    <w:rsid w:val="00C57712"/>
    <w:rsid w:val="00C615FB"/>
    <w:rsid w:val="00C6173D"/>
    <w:rsid w:val="00C620E4"/>
    <w:rsid w:val="00C64670"/>
    <w:rsid w:val="00C71086"/>
    <w:rsid w:val="00C72F35"/>
    <w:rsid w:val="00C75022"/>
    <w:rsid w:val="00C8784C"/>
    <w:rsid w:val="00C90918"/>
    <w:rsid w:val="00CB4A80"/>
    <w:rsid w:val="00CD283B"/>
    <w:rsid w:val="00CE01F7"/>
    <w:rsid w:val="00CE27CF"/>
    <w:rsid w:val="00CE5FF7"/>
    <w:rsid w:val="00CF006F"/>
    <w:rsid w:val="00CF59EA"/>
    <w:rsid w:val="00CF708E"/>
    <w:rsid w:val="00D216DA"/>
    <w:rsid w:val="00D26810"/>
    <w:rsid w:val="00D31464"/>
    <w:rsid w:val="00D36FE5"/>
    <w:rsid w:val="00D5379A"/>
    <w:rsid w:val="00D564D7"/>
    <w:rsid w:val="00D65463"/>
    <w:rsid w:val="00D7066B"/>
    <w:rsid w:val="00D72190"/>
    <w:rsid w:val="00D73E03"/>
    <w:rsid w:val="00D864A0"/>
    <w:rsid w:val="00D95216"/>
    <w:rsid w:val="00DA2654"/>
    <w:rsid w:val="00DA79BF"/>
    <w:rsid w:val="00DB6AFF"/>
    <w:rsid w:val="00DC0447"/>
    <w:rsid w:val="00DD172A"/>
    <w:rsid w:val="00DF086E"/>
    <w:rsid w:val="00E13303"/>
    <w:rsid w:val="00E14C8E"/>
    <w:rsid w:val="00E22757"/>
    <w:rsid w:val="00E24071"/>
    <w:rsid w:val="00E27636"/>
    <w:rsid w:val="00E27C3B"/>
    <w:rsid w:val="00E31769"/>
    <w:rsid w:val="00E3647F"/>
    <w:rsid w:val="00E41320"/>
    <w:rsid w:val="00E46A62"/>
    <w:rsid w:val="00E535AF"/>
    <w:rsid w:val="00E63FAA"/>
    <w:rsid w:val="00E649EA"/>
    <w:rsid w:val="00E679DD"/>
    <w:rsid w:val="00E82A30"/>
    <w:rsid w:val="00E87BC0"/>
    <w:rsid w:val="00EA13AF"/>
    <w:rsid w:val="00EA5A61"/>
    <w:rsid w:val="00EA696B"/>
    <w:rsid w:val="00EB3ADC"/>
    <w:rsid w:val="00EB48E5"/>
    <w:rsid w:val="00EE54E5"/>
    <w:rsid w:val="00EF2F3C"/>
    <w:rsid w:val="00F066D4"/>
    <w:rsid w:val="00F07E27"/>
    <w:rsid w:val="00F11183"/>
    <w:rsid w:val="00F27C97"/>
    <w:rsid w:val="00F312C2"/>
    <w:rsid w:val="00F312FA"/>
    <w:rsid w:val="00F575F0"/>
    <w:rsid w:val="00F670D5"/>
    <w:rsid w:val="00F71795"/>
    <w:rsid w:val="00F814E9"/>
    <w:rsid w:val="00FA1F38"/>
    <w:rsid w:val="00FA27E3"/>
    <w:rsid w:val="00FC2493"/>
    <w:rsid w:val="00FD530E"/>
    <w:rsid w:val="00FD781D"/>
    <w:rsid w:val="00FD7DD1"/>
    <w:rsid w:val="00FE276D"/>
    <w:rsid w:val="00FE58C7"/>
    <w:rsid w:val="00FF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B3312"/>
  <w15:docId w15:val="{2E8FDDA0-FBB4-4CBA-B0A1-20E4C52F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C2307F"/>
    <w:pPr>
      <w:outlineLvl w:val="0"/>
    </w:pPr>
    <w:rPr>
      <w:b/>
      <w:bCs/>
      <w:color w:val="0070C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line="253" w:lineRule="exact"/>
      <w:ind w:left="980" w:hanging="361"/>
    </w:pPr>
  </w:style>
  <w:style w:type="paragraph" w:customStyle="1" w:styleId="TableParagraph">
    <w:name w:val="Table Paragraph"/>
    <w:basedOn w:val="Normal"/>
    <w:uiPriority w:val="1"/>
    <w:qFormat/>
    <w:pPr>
      <w:spacing w:line="251" w:lineRule="exact"/>
      <w:ind w:left="107"/>
    </w:pPr>
  </w:style>
  <w:style w:type="character" w:styleId="Hyperlink">
    <w:name w:val="Hyperlink"/>
    <w:basedOn w:val="DefaultParagraphFont"/>
    <w:uiPriority w:val="99"/>
    <w:unhideWhenUsed/>
    <w:rsid w:val="00CF708E"/>
    <w:rPr>
      <w:color w:val="0000FF" w:themeColor="hyperlink"/>
      <w:u w:val="single"/>
    </w:rPr>
  </w:style>
  <w:style w:type="character" w:styleId="UnresolvedMention">
    <w:name w:val="Unresolved Mention"/>
    <w:basedOn w:val="DefaultParagraphFont"/>
    <w:uiPriority w:val="99"/>
    <w:semiHidden/>
    <w:unhideWhenUsed/>
    <w:rsid w:val="00CF708E"/>
    <w:rPr>
      <w:color w:val="605E5C"/>
      <w:shd w:val="clear" w:color="auto" w:fill="E1DFDD"/>
    </w:rPr>
  </w:style>
  <w:style w:type="character" w:styleId="SubtleEmphasis">
    <w:name w:val="Subtle Emphasis"/>
    <w:basedOn w:val="DefaultParagraphFont"/>
    <w:uiPriority w:val="19"/>
    <w:qFormat/>
    <w:rsid w:val="00FE58C7"/>
    <w:rPr>
      <w:i/>
      <w:iCs/>
      <w:color w:val="404040" w:themeColor="text1" w:themeTint="BF"/>
    </w:rPr>
  </w:style>
  <w:style w:type="paragraph" w:customStyle="1" w:styleId="Default">
    <w:name w:val="Default"/>
    <w:rsid w:val="006355DE"/>
    <w:pPr>
      <w:widowControl/>
      <w:adjustRightInd w:val="0"/>
    </w:pPr>
    <w:rPr>
      <w:rFonts w:ascii="Calibri" w:hAnsi="Calibri" w:cs="Calibri"/>
      <w:color w:val="000000"/>
      <w:sz w:val="24"/>
      <w:szCs w:val="24"/>
    </w:rPr>
  </w:style>
  <w:style w:type="table" w:styleId="TableGrid">
    <w:name w:val="Table Grid"/>
    <w:basedOn w:val="TableNormal"/>
    <w:uiPriority w:val="39"/>
    <w:rsid w:val="00AE30D1"/>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E30D1"/>
    <w:rPr>
      <w:rFonts w:ascii="Times New Roman" w:eastAsia="Times New Roman" w:hAnsi="Times New Roman" w:cs="Times New Roman"/>
    </w:rPr>
  </w:style>
  <w:style w:type="paragraph" w:styleId="NoSpacing">
    <w:name w:val="No Spacing"/>
    <w:uiPriority w:val="1"/>
    <w:qFormat/>
    <w:rsid w:val="00FD7DD1"/>
    <w:pPr>
      <w:widowControl/>
      <w:autoSpaceDE/>
      <w:autoSpaceDN/>
    </w:pPr>
    <w:rPr>
      <w:rFonts w:ascii="Calibri" w:eastAsia="Calibri" w:hAnsi="Calibri" w:cs="Times New Roman"/>
    </w:rPr>
  </w:style>
  <w:style w:type="character" w:styleId="CommentReference">
    <w:name w:val="annotation reference"/>
    <w:basedOn w:val="DefaultParagraphFont"/>
    <w:uiPriority w:val="99"/>
    <w:semiHidden/>
    <w:unhideWhenUsed/>
    <w:rsid w:val="003759DA"/>
    <w:rPr>
      <w:sz w:val="16"/>
      <w:szCs w:val="16"/>
    </w:rPr>
  </w:style>
  <w:style w:type="paragraph" w:styleId="CommentText">
    <w:name w:val="annotation text"/>
    <w:basedOn w:val="Normal"/>
    <w:link w:val="CommentTextChar"/>
    <w:uiPriority w:val="99"/>
    <w:unhideWhenUsed/>
    <w:rsid w:val="003759DA"/>
    <w:rPr>
      <w:sz w:val="20"/>
      <w:szCs w:val="20"/>
    </w:rPr>
  </w:style>
  <w:style w:type="character" w:customStyle="1" w:styleId="CommentTextChar">
    <w:name w:val="Comment Text Char"/>
    <w:basedOn w:val="DefaultParagraphFont"/>
    <w:link w:val="CommentText"/>
    <w:uiPriority w:val="99"/>
    <w:rsid w:val="003759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59DA"/>
    <w:rPr>
      <w:b/>
      <w:bCs/>
    </w:rPr>
  </w:style>
  <w:style w:type="character" w:customStyle="1" w:styleId="CommentSubjectChar">
    <w:name w:val="Comment Subject Char"/>
    <w:basedOn w:val="CommentTextChar"/>
    <w:link w:val="CommentSubject"/>
    <w:uiPriority w:val="99"/>
    <w:semiHidden/>
    <w:rsid w:val="003759D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3006B"/>
    <w:pPr>
      <w:tabs>
        <w:tab w:val="center" w:pos="4680"/>
        <w:tab w:val="right" w:pos="9360"/>
      </w:tabs>
    </w:pPr>
  </w:style>
  <w:style w:type="character" w:customStyle="1" w:styleId="HeaderChar">
    <w:name w:val="Header Char"/>
    <w:basedOn w:val="DefaultParagraphFont"/>
    <w:link w:val="Header"/>
    <w:uiPriority w:val="99"/>
    <w:rsid w:val="0023006B"/>
    <w:rPr>
      <w:rFonts w:ascii="Times New Roman" w:eastAsia="Times New Roman" w:hAnsi="Times New Roman" w:cs="Times New Roman"/>
    </w:rPr>
  </w:style>
  <w:style w:type="paragraph" w:styleId="Footer">
    <w:name w:val="footer"/>
    <w:basedOn w:val="Normal"/>
    <w:link w:val="FooterChar"/>
    <w:uiPriority w:val="99"/>
    <w:unhideWhenUsed/>
    <w:rsid w:val="0023006B"/>
    <w:pPr>
      <w:tabs>
        <w:tab w:val="center" w:pos="4680"/>
        <w:tab w:val="right" w:pos="9360"/>
      </w:tabs>
    </w:pPr>
  </w:style>
  <w:style w:type="character" w:customStyle="1" w:styleId="FooterChar">
    <w:name w:val="Footer Char"/>
    <w:basedOn w:val="DefaultParagraphFont"/>
    <w:link w:val="Footer"/>
    <w:uiPriority w:val="99"/>
    <w:rsid w:val="0023006B"/>
    <w:rPr>
      <w:rFonts w:ascii="Times New Roman" w:eastAsia="Times New Roman" w:hAnsi="Times New Roman" w:cs="Times New Roman"/>
    </w:rPr>
  </w:style>
  <w:style w:type="paragraph" w:customStyle="1" w:styleId="xgmail-m4704819365823190665yiv2670926746msonormal">
    <w:name w:val="x_gmail-m4704819365823190665yiv2670926746msonormal"/>
    <w:basedOn w:val="Normal"/>
    <w:rsid w:val="00365017"/>
    <w:pPr>
      <w:widowControl/>
      <w:autoSpaceDE/>
      <w:autoSpaceDN/>
      <w:spacing w:before="100" w:beforeAutospacing="1" w:after="100" w:afterAutospacing="1"/>
    </w:pPr>
    <w:rPr>
      <w:rFonts w:ascii="Calibri" w:eastAsiaTheme="minorHAnsi" w:hAnsi="Calibri" w:cs="Calibri"/>
      <w:sz w:val="20"/>
      <w:szCs w:val="20"/>
    </w:rPr>
  </w:style>
  <w:style w:type="character" w:styleId="FollowedHyperlink">
    <w:name w:val="FollowedHyperlink"/>
    <w:basedOn w:val="DefaultParagraphFont"/>
    <w:uiPriority w:val="99"/>
    <w:semiHidden/>
    <w:unhideWhenUsed/>
    <w:rsid w:val="00CE01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100216">
      <w:bodyDiv w:val="1"/>
      <w:marLeft w:val="0"/>
      <w:marRight w:val="0"/>
      <w:marTop w:val="0"/>
      <w:marBottom w:val="0"/>
      <w:divBdr>
        <w:top w:val="none" w:sz="0" w:space="0" w:color="auto"/>
        <w:left w:val="none" w:sz="0" w:space="0" w:color="auto"/>
        <w:bottom w:val="none" w:sz="0" w:space="0" w:color="auto"/>
        <w:right w:val="none" w:sz="0" w:space="0" w:color="auto"/>
      </w:divBdr>
      <w:divsChild>
        <w:div w:id="1782993099">
          <w:marLeft w:val="461"/>
          <w:marRight w:val="0"/>
          <w:marTop w:val="0"/>
          <w:marBottom w:val="0"/>
          <w:divBdr>
            <w:top w:val="none" w:sz="0" w:space="0" w:color="auto"/>
            <w:left w:val="none" w:sz="0" w:space="0" w:color="auto"/>
            <w:bottom w:val="none" w:sz="0" w:space="0" w:color="auto"/>
            <w:right w:val="none" w:sz="0" w:space="0" w:color="auto"/>
          </w:divBdr>
        </w:div>
      </w:divsChild>
    </w:div>
    <w:div w:id="515273469">
      <w:bodyDiv w:val="1"/>
      <w:marLeft w:val="0"/>
      <w:marRight w:val="0"/>
      <w:marTop w:val="0"/>
      <w:marBottom w:val="0"/>
      <w:divBdr>
        <w:top w:val="none" w:sz="0" w:space="0" w:color="auto"/>
        <w:left w:val="none" w:sz="0" w:space="0" w:color="auto"/>
        <w:bottom w:val="none" w:sz="0" w:space="0" w:color="auto"/>
        <w:right w:val="none" w:sz="0" w:space="0" w:color="auto"/>
      </w:divBdr>
    </w:div>
    <w:div w:id="652754515">
      <w:bodyDiv w:val="1"/>
      <w:marLeft w:val="0"/>
      <w:marRight w:val="0"/>
      <w:marTop w:val="0"/>
      <w:marBottom w:val="0"/>
      <w:divBdr>
        <w:top w:val="none" w:sz="0" w:space="0" w:color="auto"/>
        <w:left w:val="none" w:sz="0" w:space="0" w:color="auto"/>
        <w:bottom w:val="none" w:sz="0" w:space="0" w:color="auto"/>
        <w:right w:val="none" w:sz="0" w:space="0" w:color="auto"/>
      </w:divBdr>
    </w:div>
    <w:div w:id="706221199">
      <w:bodyDiv w:val="1"/>
      <w:marLeft w:val="0"/>
      <w:marRight w:val="0"/>
      <w:marTop w:val="0"/>
      <w:marBottom w:val="0"/>
      <w:divBdr>
        <w:top w:val="none" w:sz="0" w:space="0" w:color="auto"/>
        <w:left w:val="none" w:sz="0" w:space="0" w:color="auto"/>
        <w:bottom w:val="none" w:sz="0" w:space="0" w:color="auto"/>
        <w:right w:val="none" w:sz="0" w:space="0" w:color="auto"/>
      </w:divBdr>
      <w:divsChild>
        <w:div w:id="398410414">
          <w:marLeft w:val="461"/>
          <w:marRight w:val="0"/>
          <w:marTop w:val="0"/>
          <w:marBottom w:val="0"/>
          <w:divBdr>
            <w:top w:val="none" w:sz="0" w:space="0" w:color="auto"/>
            <w:left w:val="none" w:sz="0" w:space="0" w:color="auto"/>
            <w:bottom w:val="none" w:sz="0" w:space="0" w:color="auto"/>
            <w:right w:val="none" w:sz="0" w:space="0" w:color="auto"/>
          </w:divBdr>
        </w:div>
      </w:divsChild>
    </w:div>
    <w:div w:id="763500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mcmahan@indot.i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Keys@indot.in.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essforall@indot.in.gov" TargetMode="External"/><Relationship Id="rId5" Type="http://schemas.openxmlformats.org/officeDocument/2006/relationships/styles" Target="styles.xml"/><Relationship Id="rId15" Type="http://schemas.openxmlformats.org/officeDocument/2006/relationships/hyperlink" Target="mailto:chudson1@indot.in.gov" TargetMode="External"/><Relationship Id="rId10" Type="http://schemas.openxmlformats.org/officeDocument/2006/relationships/hyperlink" Target="mailto:INLTAP@purdu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gov/indot/doing-business-with-indot/local-public-agency-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984c58-bf28-476c-867d-1e8b1ede739d" xsi:nil="true"/>
    <lcf76f155ced4ddcb4097134ff3c332f xmlns="3cc0541f-1247-4d45-8ce1-8224fd0566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1" ma:contentTypeDescription="Create a new document." ma:contentTypeScope="" ma:versionID="ecf2253205db71b4ce226e5bf4fc0fab">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07e29e09693de4b1736be9549a79f2ea"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44AB4-FE1C-41D1-AEBD-B33C83641922}">
  <ds:schemaRefs>
    <ds:schemaRef ds:uri="http://schemas.microsoft.com/sharepoint/v3/contenttype/forms"/>
  </ds:schemaRefs>
</ds:datastoreItem>
</file>

<file path=customXml/itemProps2.xml><?xml version="1.0" encoding="utf-8"?>
<ds:datastoreItem xmlns:ds="http://schemas.openxmlformats.org/officeDocument/2006/customXml" ds:itemID="{00566104-0CDC-4BB6-99EB-7AD513AD7BA0}">
  <ds:schemaRefs>
    <ds:schemaRef ds:uri="http://schemas.microsoft.com/office/2006/metadata/properties"/>
    <ds:schemaRef ds:uri="http://schemas.microsoft.com/office/infopath/2007/PartnerControls"/>
    <ds:schemaRef ds:uri="http://schemas.microsoft.com/sharepoint/v3"/>
    <ds:schemaRef ds:uri="2231ec0d-190e-4ebf-88d4-6a0f7690621d"/>
  </ds:schemaRefs>
</ds:datastoreItem>
</file>

<file path=customXml/itemProps3.xml><?xml version="1.0" encoding="utf-8"?>
<ds:datastoreItem xmlns:ds="http://schemas.openxmlformats.org/officeDocument/2006/customXml" ds:itemID="{CADDFA9B-8317-41E0-9859-26F51B71675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146</TotalTime>
  <Pages>6</Pages>
  <Words>2624</Words>
  <Characters>14724</Characters>
  <Application>Microsoft Office Word</Application>
  <DocSecurity>0</DocSecurity>
  <Lines>490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Eaton-McKalip, Kathy</dc:creator>
  <cp:lastModifiedBy>Hudson, Cassandra L</cp:lastModifiedBy>
  <cp:revision>16</cp:revision>
  <dcterms:created xsi:type="dcterms:W3CDTF">2025-07-30T18:43:00Z</dcterms:created>
  <dcterms:modified xsi:type="dcterms:W3CDTF">2025-08-05T19:30:00Z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2022-07-08T00:00:00Z</vt:filetime>
  </property>
  <property fmtid="{D5CDD505-2E9C-101B-9397-08002B2CF9AE}" pid="3" name="Creator">
    <vt:lpwstr>Microsoft® Word for Microsoft 365</vt:lpwstr>
  </property>
  <property fmtid="{D5CDD505-2E9C-101B-9397-08002B2CF9AE}" pid="4" name="LastSaved">
    <vt:filetime>2022-07-27T00:00:00Z</vt:filetime>
  </property>
  <property fmtid="{D5CDD505-2E9C-101B-9397-08002B2CF9AE}" pid="5" name="Producer">
    <vt:lpwstr>Microsoft® Word for Microsoft 365</vt:lpwstr>
  </property>
  <property fmtid="{D5CDD505-2E9C-101B-9397-08002B2CF9AE}" pid="6" name="ContentTypeId">
    <vt:lpwstr>0x0101005F612CBFCD29024E819FD045922278B2</vt:lpwstr>
  </property>
</Properties>
</file>