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2F69" w14:textId="48C4C7F5" w:rsidR="0022444D" w:rsidRPr="00347ED2" w:rsidRDefault="005A675C" w:rsidP="00466B61">
      <w:pPr>
        <w:pStyle w:val="Default"/>
        <w:jc w:val="center"/>
        <w:rPr>
          <w:rFonts w:ascii="Times New Roman" w:hAnsi="Times New Roman" w:cs="Times New Roman"/>
          <w:color w:val="1F3864" w:themeColor="accent5" w:themeShade="80"/>
          <w:sz w:val="22"/>
          <w:szCs w:val="22"/>
          <w:u w:val="single"/>
        </w:rPr>
      </w:pPr>
      <w:r w:rsidRPr="002C6E2E">
        <w:rPr>
          <w:rFonts w:ascii="Times New Roman" w:hAnsi="Times New Roman" w:cs="Times New Roman"/>
          <w:b/>
          <w:bCs/>
          <w:color w:val="1F3864" w:themeColor="accent5" w:themeShade="80"/>
          <w:sz w:val="22"/>
          <w:szCs w:val="22"/>
          <w:u w:val="single"/>
        </w:rPr>
        <w:t>20</w:t>
      </w:r>
      <w:r w:rsidR="00484B75" w:rsidRPr="002C6E2E">
        <w:rPr>
          <w:rFonts w:ascii="Times New Roman" w:hAnsi="Times New Roman" w:cs="Times New Roman"/>
          <w:b/>
          <w:bCs/>
          <w:color w:val="1F3864" w:themeColor="accent5" w:themeShade="80"/>
          <w:sz w:val="22"/>
          <w:szCs w:val="22"/>
          <w:u w:val="single"/>
        </w:rPr>
        <w:t>2</w:t>
      </w:r>
      <w:r w:rsidR="00302A25" w:rsidRPr="002C6E2E">
        <w:rPr>
          <w:rFonts w:ascii="Times New Roman" w:hAnsi="Times New Roman" w:cs="Times New Roman"/>
          <w:b/>
          <w:bCs/>
          <w:color w:val="1F3864" w:themeColor="accent5" w:themeShade="80"/>
          <w:sz w:val="22"/>
          <w:szCs w:val="22"/>
          <w:u w:val="single"/>
        </w:rPr>
        <w:t>2</w:t>
      </w:r>
      <w:r w:rsidR="00484B75" w:rsidRPr="002C6E2E">
        <w:rPr>
          <w:rFonts w:ascii="Times New Roman" w:hAnsi="Times New Roman" w:cs="Times New Roman"/>
          <w:b/>
          <w:bCs/>
          <w:color w:val="1F3864" w:themeColor="accent5" w:themeShade="80"/>
          <w:sz w:val="22"/>
          <w:szCs w:val="22"/>
          <w:u w:val="single"/>
        </w:rPr>
        <w:t>-</w:t>
      </w:r>
      <w:r w:rsidR="00302A25" w:rsidRPr="002C6E2E">
        <w:rPr>
          <w:rFonts w:ascii="Times New Roman" w:hAnsi="Times New Roman" w:cs="Times New Roman"/>
          <w:b/>
          <w:bCs/>
          <w:color w:val="1F3864" w:themeColor="accent5" w:themeShade="80"/>
          <w:sz w:val="22"/>
          <w:szCs w:val="22"/>
          <w:u w:val="single"/>
        </w:rPr>
        <w:t>1</w:t>
      </w:r>
      <w:r w:rsidR="00484B75" w:rsidRPr="002C6E2E">
        <w:rPr>
          <w:rFonts w:ascii="Times New Roman" w:hAnsi="Times New Roman" w:cs="Times New Roman"/>
          <w:b/>
          <w:bCs/>
          <w:color w:val="1F3864" w:themeColor="accent5" w:themeShade="80"/>
          <w:sz w:val="22"/>
          <w:szCs w:val="22"/>
          <w:u w:val="single"/>
        </w:rPr>
        <w:t xml:space="preserve"> </w:t>
      </w:r>
      <w:r w:rsidR="0022444D" w:rsidRPr="002C6E2E">
        <w:rPr>
          <w:rFonts w:ascii="Times New Roman" w:hAnsi="Times New Roman" w:cs="Times New Roman"/>
          <w:b/>
          <w:bCs/>
          <w:color w:val="1F3864" w:themeColor="accent5" w:themeShade="80"/>
          <w:sz w:val="22"/>
          <w:szCs w:val="22"/>
          <w:u w:val="single"/>
        </w:rPr>
        <w:t>Community</w:t>
      </w:r>
      <w:r w:rsidR="0022444D" w:rsidRPr="00347ED2">
        <w:rPr>
          <w:rFonts w:ascii="Times New Roman" w:hAnsi="Times New Roman" w:cs="Times New Roman"/>
          <w:b/>
          <w:bCs/>
          <w:color w:val="1F3864" w:themeColor="accent5" w:themeShade="80"/>
          <w:sz w:val="22"/>
          <w:szCs w:val="22"/>
          <w:u w:val="single"/>
        </w:rPr>
        <w:t xml:space="preserve"> Crossings Matching Grant Program</w:t>
      </w:r>
    </w:p>
    <w:p w14:paraId="6A3BB6D8" w14:textId="77777777" w:rsidR="0022444D" w:rsidRPr="00347ED2" w:rsidRDefault="0022444D" w:rsidP="00466B61">
      <w:pPr>
        <w:pStyle w:val="Default"/>
        <w:rPr>
          <w:rFonts w:ascii="Times New Roman" w:hAnsi="Times New Roman" w:cs="Times New Roman"/>
          <w:color w:val="00487E"/>
          <w:sz w:val="22"/>
          <w:szCs w:val="22"/>
        </w:rPr>
      </w:pPr>
    </w:p>
    <w:p w14:paraId="0FE2654C" w14:textId="77777777" w:rsidR="006F4717" w:rsidRPr="00E869A1" w:rsidRDefault="006F4717" w:rsidP="006F4717">
      <w:pPr>
        <w:pStyle w:val="Default"/>
        <w:rPr>
          <w:rFonts w:ascii="Times New Roman" w:hAnsi="Times New Roman" w:cs="Times New Roman"/>
          <w:color w:val="auto"/>
          <w:sz w:val="22"/>
          <w:szCs w:val="22"/>
        </w:rPr>
      </w:pPr>
      <w:r w:rsidRPr="00E869A1">
        <w:rPr>
          <w:rFonts w:ascii="Times New Roman" w:hAnsi="Times New Roman" w:cs="Times New Roman"/>
          <w:color w:val="auto"/>
          <w:sz w:val="22"/>
          <w:szCs w:val="22"/>
        </w:rPr>
        <w:t xml:space="preserve">Launched in 2016, the Community Crossings Matching Grant Program provides funding to cities, towns, and counties across Indiana to make improvements to local roads and bridges. </w:t>
      </w:r>
    </w:p>
    <w:p w14:paraId="7B54CC81" w14:textId="77777777" w:rsidR="00DD396F" w:rsidRDefault="00DD396F" w:rsidP="006F4717">
      <w:pPr>
        <w:pStyle w:val="Default"/>
        <w:rPr>
          <w:rFonts w:ascii="Times New Roman" w:hAnsi="Times New Roman" w:cs="Times New Roman"/>
          <w:color w:val="auto"/>
          <w:sz w:val="22"/>
          <w:szCs w:val="22"/>
        </w:rPr>
      </w:pPr>
    </w:p>
    <w:p w14:paraId="7F365E08" w14:textId="77777777" w:rsidR="006F4717" w:rsidRPr="00E869A1" w:rsidRDefault="006F4717" w:rsidP="006F4717">
      <w:pPr>
        <w:pStyle w:val="Default"/>
        <w:rPr>
          <w:rFonts w:ascii="Times New Roman" w:hAnsi="Times New Roman" w:cs="Times New Roman"/>
          <w:color w:val="auto"/>
          <w:sz w:val="22"/>
          <w:szCs w:val="22"/>
        </w:rPr>
      </w:pPr>
      <w:r w:rsidRPr="00E869A1">
        <w:rPr>
          <w:rFonts w:ascii="Times New Roman" w:hAnsi="Times New Roman" w:cs="Times New Roman"/>
          <w:color w:val="auto"/>
          <w:sz w:val="22"/>
          <w:szCs w:val="22"/>
        </w:rPr>
        <w:t xml:space="preserve">Community Crossings is a partnership between INDOT and Hoosier communities, both urban and rural, to invest in infrastructure projects that catalyze economic development, create jobs, and strengthen local transportation networks. </w:t>
      </w:r>
    </w:p>
    <w:p w14:paraId="63C24BC5" w14:textId="77777777" w:rsidR="006F4717" w:rsidRPr="008B29ED" w:rsidRDefault="006F4717" w:rsidP="006F4717">
      <w:pPr>
        <w:pStyle w:val="Default"/>
        <w:rPr>
          <w:rFonts w:ascii="Times New Roman" w:hAnsi="Times New Roman" w:cs="Times New Roman"/>
          <w:color w:val="auto"/>
          <w:sz w:val="22"/>
          <w:szCs w:val="22"/>
        </w:rPr>
      </w:pPr>
    </w:p>
    <w:p w14:paraId="2FE1AFF1" w14:textId="243D1744" w:rsidR="006F4717" w:rsidRPr="00D21AB9" w:rsidRDefault="006F4717" w:rsidP="006F4717">
      <w:pPr>
        <w:pStyle w:val="Default"/>
        <w:rPr>
          <w:rFonts w:ascii="Times New Roman" w:hAnsi="Times New Roman" w:cs="Times New Roman"/>
          <w:color w:val="auto"/>
          <w:sz w:val="22"/>
          <w:szCs w:val="22"/>
        </w:rPr>
      </w:pPr>
      <w:r w:rsidRPr="008B29ED">
        <w:rPr>
          <w:rFonts w:ascii="Times New Roman" w:hAnsi="Times New Roman" w:cs="Times New Roman"/>
          <w:color w:val="auto"/>
          <w:sz w:val="22"/>
          <w:szCs w:val="22"/>
        </w:rPr>
        <w:t xml:space="preserve">Since 2016, the state has </w:t>
      </w:r>
      <w:r w:rsidRPr="002C6E2E">
        <w:rPr>
          <w:rFonts w:ascii="Times New Roman" w:hAnsi="Times New Roman" w:cs="Times New Roman"/>
          <w:color w:val="auto"/>
          <w:sz w:val="22"/>
          <w:szCs w:val="22"/>
        </w:rPr>
        <w:t>awarded $</w:t>
      </w:r>
      <w:r w:rsidR="00E21E5F" w:rsidRPr="002C6E2E">
        <w:rPr>
          <w:rFonts w:ascii="Times New Roman" w:hAnsi="Times New Roman" w:cs="Times New Roman"/>
          <w:color w:val="auto"/>
          <w:sz w:val="22"/>
          <w:szCs w:val="22"/>
        </w:rPr>
        <w:t>1.04</w:t>
      </w:r>
      <w:r w:rsidR="008B6EFB" w:rsidRPr="002C6E2E">
        <w:rPr>
          <w:rFonts w:ascii="Times New Roman" w:hAnsi="Times New Roman" w:cs="Times New Roman"/>
          <w:color w:val="auto"/>
          <w:sz w:val="22"/>
          <w:szCs w:val="22"/>
        </w:rPr>
        <w:t>3</w:t>
      </w:r>
      <w:r w:rsidR="00E21E5F" w:rsidRPr="002C6E2E">
        <w:rPr>
          <w:rFonts w:ascii="Times New Roman" w:hAnsi="Times New Roman" w:cs="Times New Roman"/>
          <w:color w:val="auto"/>
          <w:sz w:val="22"/>
          <w:szCs w:val="22"/>
        </w:rPr>
        <w:t xml:space="preserve"> billion</w:t>
      </w:r>
      <w:r w:rsidR="00891ED2" w:rsidRPr="002C6E2E">
        <w:rPr>
          <w:rFonts w:ascii="Times New Roman" w:hAnsi="Times New Roman" w:cs="Times New Roman"/>
          <w:color w:val="auto"/>
          <w:sz w:val="22"/>
          <w:szCs w:val="22"/>
        </w:rPr>
        <w:t xml:space="preserve"> dollars</w:t>
      </w:r>
      <w:r w:rsidRPr="002C6E2E">
        <w:rPr>
          <w:rFonts w:ascii="Times New Roman" w:hAnsi="Times New Roman" w:cs="Times New Roman"/>
          <w:color w:val="auto"/>
          <w:sz w:val="22"/>
          <w:szCs w:val="22"/>
        </w:rPr>
        <w:t xml:space="preserve"> in state funds to support local road and bridge projects </w:t>
      </w:r>
      <w:r w:rsidR="004A4A78" w:rsidRPr="002C6E2E">
        <w:rPr>
          <w:rFonts w:ascii="Times New Roman" w:hAnsi="Times New Roman" w:cs="Times New Roman"/>
          <w:color w:val="auto"/>
          <w:sz w:val="22"/>
          <w:szCs w:val="22"/>
        </w:rPr>
        <w:t xml:space="preserve">throughout </w:t>
      </w:r>
      <w:r w:rsidR="00D21AB9" w:rsidRPr="002C6E2E">
        <w:rPr>
          <w:rFonts w:ascii="Times New Roman" w:hAnsi="Times New Roman" w:cs="Times New Roman"/>
          <w:color w:val="auto"/>
          <w:sz w:val="22"/>
          <w:szCs w:val="22"/>
        </w:rPr>
        <w:t>Indiana.</w:t>
      </w:r>
      <w:r w:rsidR="00D21AB9" w:rsidRPr="00D21AB9">
        <w:rPr>
          <w:rFonts w:ascii="Times New Roman" w:hAnsi="Times New Roman" w:cs="Times New Roman"/>
          <w:color w:val="auto"/>
          <w:sz w:val="22"/>
          <w:szCs w:val="22"/>
        </w:rPr>
        <w:t xml:space="preserve">   </w:t>
      </w:r>
    </w:p>
    <w:p w14:paraId="00276F32" w14:textId="77777777" w:rsidR="006F4717" w:rsidRPr="00D21AB9" w:rsidRDefault="006F4717" w:rsidP="006F4717">
      <w:pPr>
        <w:pStyle w:val="Default"/>
        <w:rPr>
          <w:rFonts w:ascii="Times New Roman" w:hAnsi="Times New Roman" w:cs="Times New Roman"/>
          <w:color w:val="auto"/>
          <w:sz w:val="22"/>
          <w:szCs w:val="22"/>
        </w:rPr>
      </w:pPr>
    </w:p>
    <w:p w14:paraId="03E17EF3" w14:textId="1BC231BF" w:rsidR="006F4717" w:rsidRPr="00E869A1" w:rsidRDefault="006F4717" w:rsidP="006F4717">
      <w:pPr>
        <w:pStyle w:val="Default"/>
        <w:rPr>
          <w:rFonts w:ascii="Times New Roman" w:hAnsi="Times New Roman" w:cs="Times New Roman"/>
          <w:color w:val="auto"/>
          <w:sz w:val="22"/>
          <w:szCs w:val="22"/>
        </w:rPr>
      </w:pPr>
      <w:r w:rsidRPr="00D21AB9">
        <w:rPr>
          <w:rFonts w:ascii="Times New Roman" w:hAnsi="Times New Roman" w:cs="Times New Roman"/>
          <w:color w:val="auto"/>
          <w:sz w:val="22"/>
          <w:szCs w:val="22"/>
        </w:rPr>
        <w:t xml:space="preserve">Projects that are eligible for funding through Community Crossings include road </w:t>
      </w:r>
      <w:r w:rsidR="004A4A78" w:rsidRPr="00D21AB9">
        <w:rPr>
          <w:rFonts w:ascii="Times New Roman" w:hAnsi="Times New Roman" w:cs="Times New Roman"/>
          <w:color w:val="auto"/>
          <w:sz w:val="22"/>
          <w:szCs w:val="22"/>
        </w:rPr>
        <w:t xml:space="preserve">and bridge </w:t>
      </w:r>
      <w:r w:rsidRPr="00D21AB9">
        <w:rPr>
          <w:rFonts w:ascii="Times New Roman" w:hAnsi="Times New Roman" w:cs="Times New Roman"/>
          <w:color w:val="auto"/>
          <w:sz w:val="22"/>
          <w:szCs w:val="22"/>
        </w:rPr>
        <w:t>preservation</w:t>
      </w:r>
      <w:r w:rsidR="004A4A78" w:rsidRPr="00D21AB9">
        <w:rPr>
          <w:rFonts w:ascii="Times New Roman" w:hAnsi="Times New Roman" w:cs="Times New Roman"/>
          <w:color w:val="auto"/>
          <w:sz w:val="22"/>
          <w:szCs w:val="22"/>
        </w:rPr>
        <w:t xml:space="preserve"> projects</w:t>
      </w:r>
      <w:r w:rsidRPr="00D21AB9">
        <w:rPr>
          <w:rFonts w:ascii="Times New Roman" w:hAnsi="Times New Roman" w:cs="Times New Roman"/>
          <w:color w:val="auto"/>
          <w:sz w:val="22"/>
          <w:szCs w:val="22"/>
        </w:rPr>
        <w:t xml:space="preserve"> with Americans with Disabilities Act (ADA) compliance in connection with </w:t>
      </w:r>
      <w:r w:rsidR="00300323" w:rsidRPr="00D21AB9">
        <w:rPr>
          <w:rFonts w:ascii="Times New Roman" w:hAnsi="Times New Roman" w:cs="Times New Roman"/>
          <w:color w:val="auto"/>
          <w:sz w:val="22"/>
          <w:szCs w:val="22"/>
        </w:rPr>
        <w:t>these</w:t>
      </w:r>
      <w:r w:rsidR="004A4A78" w:rsidRPr="00D21AB9">
        <w:rPr>
          <w:rFonts w:ascii="Times New Roman" w:hAnsi="Times New Roman" w:cs="Times New Roman"/>
          <w:color w:val="auto"/>
          <w:sz w:val="22"/>
          <w:szCs w:val="22"/>
        </w:rPr>
        <w:t xml:space="preserve"> </w:t>
      </w:r>
      <w:r w:rsidRPr="00D21AB9">
        <w:rPr>
          <w:rFonts w:ascii="Times New Roman" w:hAnsi="Times New Roman" w:cs="Times New Roman"/>
          <w:color w:val="auto"/>
          <w:sz w:val="22"/>
          <w:szCs w:val="22"/>
        </w:rPr>
        <w:t>project</w:t>
      </w:r>
      <w:r w:rsidR="004A4A78" w:rsidRPr="00D21AB9">
        <w:rPr>
          <w:rFonts w:ascii="Times New Roman" w:hAnsi="Times New Roman" w:cs="Times New Roman"/>
          <w:color w:val="auto"/>
          <w:sz w:val="22"/>
          <w:szCs w:val="22"/>
        </w:rPr>
        <w:t>s</w:t>
      </w:r>
      <w:r w:rsidRPr="00D21AB9">
        <w:rPr>
          <w:rFonts w:ascii="Times New Roman" w:hAnsi="Times New Roman" w:cs="Times New Roman"/>
          <w:color w:val="auto"/>
          <w:sz w:val="22"/>
          <w:szCs w:val="22"/>
        </w:rPr>
        <w:t>. Material costs for chip sealing</w:t>
      </w:r>
      <w:r w:rsidRPr="00E869A1">
        <w:rPr>
          <w:rFonts w:ascii="Times New Roman" w:hAnsi="Times New Roman" w:cs="Times New Roman"/>
          <w:color w:val="auto"/>
          <w:sz w:val="22"/>
          <w:szCs w:val="22"/>
        </w:rPr>
        <w:t xml:space="preserve"> and crack filing operations are also eligible for funding. </w:t>
      </w:r>
    </w:p>
    <w:p w14:paraId="7CCFE314" w14:textId="77777777" w:rsidR="006F4717" w:rsidRPr="00E869A1" w:rsidRDefault="006F4717" w:rsidP="006F4717">
      <w:pPr>
        <w:pStyle w:val="Default"/>
        <w:rPr>
          <w:rFonts w:ascii="Times New Roman" w:hAnsi="Times New Roman" w:cs="Times New Roman"/>
          <w:color w:val="auto"/>
          <w:sz w:val="22"/>
          <w:szCs w:val="22"/>
        </w:rPr>
      </w:pPr>
    </w:p>
    <w:p w14:paraId="4E476452" w14:textId="77777777" w:rsidR="0022444D" w:rsidRPr="00E6773A" w:rsidRDefault="0022444D" w:rsidP="00466B61">
      <w:pPr>
        <w:pStyle w:val="Default"/>
        <w:rPr>
          <w:rFonts w:ascii="Times New Roman" w:hAnsi="Times New Roman" w:cs="Times New Roman"/>
          <w:color w:val="FF0000"/>
          <w:sz w:val="22"/>
          <w:szCs w:val="22"/>
        </w:rPr>
      </w:pPr>
      <w:r w:rsidRPr="00E869A1">
        <w:rPr>
          <w:rFonts w:ascii="Times New Roman" w:hAnsi="Times New Roman" w:cs="Times New Roman"/>
          <w:color w:val="auto"/>
          <w:sz w:val="22"/>
          <w:szCs w:val="22"/>
        </w:rPr>
        <w:t>Community Crossings is open to all local governmen</w:t>
      </w:r>
      <w:r w:rsidR="00E6773A">
        <w:rPr>
          <w:rFonts w:ascii="Times New Roman" w:hAnsi="Times New Roman" w:cs="Times New Roman"/>
          <w:color w:val="auto"/>
          <w:sz w:val="22"/>
          <w:szCs w:val="22"/>
        </w:rPr>
        <w:t xml:space="preserve">t units in the State of </w:t>
      </w:r>
      <w:r w:rsidR="00E6773A" w:rsidRPr="00D21AB9">
        <w:rPr>
          <w:rFonts w:ascii="Times New Roman" w:hAnsi="Times New Roman" w:cs="Times New Roman"/>
          <w:color w:val="auto"/>
          <w:sz w:val="22"/>
          <w:szCs w:val="22"/>
        </w:rPr>
        <w:t>Indiana.  Match percentages are:</w:t>
      </w:r>
    </w:p>
    <w:p w14:paraId="23E0809F" w14:textId="3F5A5369" w:rsidR="0022444D" w:rsidRPr="00E869A1" w:rsidRDefault="0022444D" w:rsidP="003700E5">
      <w:pPr>
        <w:pStyle w:val="Default"/>
        <w:numPr>
          <w:ilvl w:val="0"/>
          <w:numId w:val="3"/>
        </w:numPr>
        <w:rPr>
          <w:rFonts w:ascii="Times New Roman" w:hAnsi="Times New Roman" w:cs="Times New Roman"/>
          <w:color w:val="auto"/>
          <w:sz w:val="22"/>
          <w:szCs w:val="22"/>
        </w:rPr>
      </w:pPr>
      <w:r w:rsidRPr="00E869A1">
        <w:rPr>
          <w:rFonts w:ascii="Times New Roman" w:hAnsi="Times New Roman" w:cs="Times New Roman"/>
          <w:color w:val="auto"/>
          <w:sz w:val="22"/>
          <w:szCs w:val="22"/>
        </w:rPr>
        <w:t xml:space="preserve">Cities and towns with a population of fewer than 10,000 will receive funds using a 75/25% </w:t>
      </w:r>
      <w:r w:rsidR="005D5FEE" w:rsidRPr="00E869A1">
        <w:rPr>
          <w:rFonts w:ascii="Times New Roman" w:hAnsi="Times New Roman" w:cs="Times New Roman"/>
          <w:color w:val="auto"/>
          <w:sz w:val="22"/>
          <w:szCs w:val="22"/>
        </w:rPr>
        <w:t>match.</w:t>
      </w:r>
      <w:r w:rsidRPr="00E869A1">
        <w:rPr>
          <w:rFonts w:ascii="Times New Roman" w:hAnsi="Times New Roman" w:cs="Times New Roman"/>
          <w:color w:val="auto"/>
          <w:sz w:val="22"/>
          <w:szCs w:val="22"/>
        </w:rPr>
        <w:t xml:space="preserve"> </w:t>
      </w:r>
    </w:p>
    <w:p w14:paraId="76B31DA3" w14:textId="09D144A8" w:rsidR="0022444D" w:rsidRPr="00E869A1" w:rsidRDefault="0022444D" w:rsidP="003700E5">
      <w:pPr>
        <w:pStyle w:val="Default"/>
        <w:numPr>
          <w:ilvl w:val="0"/>
          <w:numId w:val="3"/>
        </w:numPr>
        <w:rPr>
          <w:rFonts w:ascii="Times New Roman" w:hAnsi="Times New Roman" w:cs="Times New Roman"/>
          <w:color w:val="auto"/>
          <w:sz w:val="22"/>
          <w:szCs w:val="22"/>
        </w:rPr>
      </w:pPr>
      <w:r w:rsidRPr="00E869A1">
        <w:rPr>
          <w:rFonts w:ascii="Times New Roman" w:hAnsi="Times New Roman" w:cs="Times New Roman"/>
          <w:color w:val="auto"/>
          <w:sz w:val="22"/>
          <w:szCs w:val="22"/>
        </w:rPr>
        <w:t>Cities and towns with a population of greater than 10,000 will receive funds using a 50/50% match</w:t>
      </w:r>
      <w:r w:rsidR="005D5FEE">
        <w:rPr>
          <w:rFonts w:ascii="Times New Roman" w:hAnsi="Times New Roman" w:cs="Times New Roman"/>
          <w:color w:val="auto"/>
          <w:sz w:val="22"/>
          <w:szCs w:val="22"/>
        </w:rPr>
        <w:t>.</w:t>
      </w:r>
    </w:p>
    <w:p w14:paraId="5084FA2A" w14:textId="0A11F4F8" w:rsidR="0022444D" w:rsidRPr="00E869A1" w:rsidRDefault="0022444D" w:rsidP="003700E5">
      <w:pPr>
        <w:pStyle w:val="Default"/>
        <w:numPr>
          <w:ilvl w:val="0"/>
          <w:numId w:val="3"/>
        </w:numPr>
        <w:rPr>
          <w:rFonts w:ascii="Times New Roman" w:hAnsi="Times New Roman" w:cs="Times New Roman"/>
          <w:color w:val="auto"/>
          <w:sz w:val="22"/>
          <w:szCs w:val="22"/>
        </w:rPr>
      </w:pPr>
      <w:r w:rsidRPr="00E869A1">
        <w:rPr>
          <w:rFonts w:ascii="Times New Roman" w:hAnsi="Times New Roman" w:cs="Times New Roman"/>
          <w:color w:val="auto"/>
          <w:sz w:val="22"/>
          <w:szCs w:val="22"/>
        </w:rPr>
        <w:t>Counties with a population of fewer than 50,000 people will receive funds using a 75/25% match</w:t>
      </w:r>
      <w:r w:rsidR="005D5FEE">
        <w:rPr>
          <w:rFonts w:ascii="Times New Roman" w:hAnsi="Times New Roman" w:cs="Times New Roman"/>
          <w:color w:val="auto"/>
          <w:sz w:val="22"/>
          <w:szCs w:val="22"/>
        </w:rPr>
        <w:t>.</w:t>
      </w:r>
    </w:p>
    <w:p w14:paraId="187DF228" w14:textId="613BFA5D" w:rsidR="0022444D" w:rsidRPr="002C6E2E" w:rsidRDefault="0022444D" w:rsidP="003700E5">
      <w:pPr>
        <w:pStyle w:val="Default"/>
        <w:numPr>
          <w:ilvl w:val="0"/>
          <w:numId w:val="3"/>
        </w:numPr>
        <w:rPr>
          <w:rFonts w:ascii="Times New Roman" w:hAnsi="Times New Roman" w:cs="Times New Roman"/>
          <w:color w:val="auto"/>
          <w:sz w:val="22"/>
          <w:szCs w:val="22"/>
        </w:rPr>
      </w:pPr>
      <w:r w:rsidRPr="002C6E2E">
        <w:rPr>
          <w:rFonts w:ascii="Times New Roman" w:hAnsi="Times New Roman" w:cs="Times New Roman"/>
          <w:color w:val="auto"/>
          <w:sz w:val="22"/>
          <w:szCs w:val="22"/>
        </w:rPr>
        <w:t>Counties with a population of greater than 50,000 people will receive funds using a 50/50% match</w:t>
      </w:r>
      <w:r w:rsidR="005D5FEE" w:rsidRPr="002C6E2E">
        <w:rPr>
          <w:rFonts w:ascii="Times New Roman" w:hAnsi="Times New Roman" w:cs="Times New Roman"/>
          <w:color w:val="auto"/>
          <w:sz w:val="22"/>
          <w:szCs w:val="22"/>
        </w:rPr>
        <w:t>.</w:t>
      </w:r>
      <w:r w:rsidRPr="002C6E2E">
        <w:rPr>
          <w:rFonts w:ascii="Times New Roman" w:hAnsi="Times New Roman" w:cs="Times New Roman"/>
          <w:color w:val="auto"/>
          <w:sz w:val="22"/>
          <w:szCs w:val="22"/>
        </w:rPr>
        <w:t xml:space="preserve"> </w:t>
      </w:r>
    </w:p>
    <w:p w14:paraId="550099B6" w14:textId="1315CE0F" w:rsidR="00D47A98" w:rsidRPr="002C6E2E" w:rsidRDefault="00D47A98" w:rsidP="00D47A98">
      <w:pPr>
        <w:pStyle w:val="Default"/>
        <w:rPr>
          <w:rFonts w:ascii="Times New Roman" w:hAnsi="Times New Roman" w:cs="Times New Roman"/>
          <w:color w:val="auto"/>
          <w:sz w:val="22"/>
          <w:szCs w:val="22"/>
        </w:rPr>
      </w:pPr>
    </w:p>
    <w:p w14:paraId="468EE15A" w14:textId="09A76D3D" w:rsidR="00D47A98" w:rsidRPr="00E869A1" w:rsidRDefault="00D47A98" w:rsidP="00D47A98">
      <w:pPr>
        <w:pStyle w:val="Default"/>
        <w:rPr>
          <w:rFonts w:ascii="Times New Roman" w:hAnsi="Times New Roman" w:cs="Times New Roman"/>
          <w:color w:val="auto"/>
          <w:sz w:val="22"/>
          <w:szCs w:val="22"/>
        </w:rPr>
      </w:pPr>
      <w:r w:rsidRPr="002C6E2E">
        <w:rPr>
          <w:rFonts w:ascii="Times New Roman" w:hAnsi="Times New Roman" w:cs="Times New Roman"/>
          <w:b/>
          <w:bCs/>
          <w:color w:val="auto"/>
          <w:sz w:val="22"/>
          <w:szCs w:val="22"/>
          <w:u w:val="single"/>
        </w:rPr>
        <w:t>NOTE: Please be aware that your match may have changed based upon the 2020 census</w:t>
      </w:r>
      <w:r w:rsidR="00E34A45" w:rsidRPr="002C6E2E">
        <w:rPr>
          <w:rFonts w:ascii="Times New Roman" w:hAnsi="Times New Roman" w:cs="Times New Roman"/>
          <w:b/>
          <w:bCs/>
          <w:color w:val="auto"/>
          <w:sz w:val="22"/>
          <w:szCs w:val="22"/>
          <w:u w:val="single"/>
        </w:rPr>
        <w:t xml:space="preserve"> numbers</w:t>
      </w:r>
      <w:r w:rsidRPr="002C6E2E">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14:paraId="0F0D0498" w14:textId="77777777" w:rsidR="00DE3005" w:rsidRDefault="00DE3005" w:rsidP="00566AAD">
      <w:pPr>
        <w:pStyle w:val="Default"/>
        <w:jc w:val="center"/>
        <w:rPr>
          <w:rFonts w:ascii="Times New Roman" w:hAnsi="Times New Roman" w:cs="Times New Roman"/>
          <w:b/>
          <w:bCs/>
          <w:color w:val="1F3864" w:themeColor="accent5" w:themeShade="80"/>
          <w:sz w:val="22"/>
          <w:szCs w:val="22"/>
          <w:u w:val="single"/>
        </w:rPr>
      </w:pPr>
    </w:p>
    <w:p w14:paraId="250AEC10" w14:textId="77777777" w:rsidR="00DE3005" w:rsidRDefault="00DE3005" w:rsidP="00566AAD">
      <w:pPr>
        <w:pStyle w:val="Default"/>
        <w:jc w:val="center"/>
        <w:rPr>
          <w:rFonts w:ascii="Times New Roman" w:hAnsi="Times New Roman" w:cs="Times New Roman"/>
          <w:b/>
          <w:bCs/>
          <w:color w:val="1F3864" w:themeColor="accent5" w:themeShade="80"/>
          <w:sz w:val="22"/>
          <w:szCs w:val="22"/>
          <w:u w:val="single"/>
        </w:rPr>
      </w:pPr>
    </w:p>
    <w:p w14:paraId="7AA8B7B7" w14:textId="0175F37E" w:rsidR="0022444D" w:rsidRPr="00347ED2" w:rsidRDefault="0022444D" w:rsidP="00566AAD">
      <w:pPr>
        <w:pStyle w:val="Default"/>
        <w:jc w:val="center"/>
        <w:rPr>
          <w:rFonts w:ascii="Times New Roman" w:hAnsi="Times New Roman" w:cs="Times New Roman"/>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FREQUENTLY ASKED QUESTIONS</w:t>
      </w:r>
    </w:p>
    <w:p w14:paraId="359CE9B5" w14:textId="6F77C10F" w:rsidR="0022444D" w:rsidRPr="00347ED2" w:rsidRDefault="005D5FEE" w:rsidP="00466B61">
      <w:pPr>
        <w:pStyle w:val="Default"/>
        <w:rPr>
          <w:rFonts w:ascii="Times New Roman" w:hAnsi="Times New Roman" w:cs="Times New Roman"/>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Who is</w:t>
      </w:r>
      <w:r w:rsidR="0022444D" w:rsidRPr="00347ED2">
        <w:rPr>
          <w:rFonts w:ascii="Times New Roman" w:hAnsi="Times New Roman" w:cs="Times New Roman"/>
          <w:b/>
          <w:bCs/>
          <w:color w:val="1F3864" w:themeColor="accent5" w:themeShade="80"/>
          <w:sz w:val="22"/>
          <w:szCs w:val="22"/>
          <w:u w:val="single"/>
        </w:rPr>
        <w:t xml:space="preserve"> eligible to apply? </w:t>
      </w:r>
    </w:p>
    <w:p w14:paraId="5FBE92E7" w14:textId="77777777" w:rsidR="00C143A3" w:rsidRPr="00664699" w:rsidRDefault="00C143A3" w:rsidP="00466B61">
      <w:pPr>
        <w:pStyle w:val="Default"/>
        <w:rPr>
          <w:rFonts w:ascii="Times New Roman" w:hAnsi="Times New Roman" w:cs="Times New Roman"/>
          <w:color w:val="auto"/>
          <w:sz w:val="22"/>
          <w:szCs w:val="22"/>
        </w:rPr>
      </w:pPr>
    </w:p>
    <w:p w14:paraId="2D169311" w14:textId="77777777" w:rsidR="0022444D" w:rsidRPr="00D21AB9" w:rsidRDefault="0022444D" w:rsidP="00466B61">
      <w:pPr>
        <w:pStyle w:val="Default"/>
        <w:rPr>
          <w:rFonts w:ascii="Times New Roman" w:hAnsi="Times New Roman" w:cs="Times New Roman"/>
          <w:color w:val="auto"/>
          <w:sz w:val="22"/>
          <w:szCs w:val="22"/>
        </w:rPr>
      </w:pPr>
      <w:r w:rsidRPr="00D21AB9">
        <w:rPr>
          <w:rFonts w:ascii="Times New Roman" w:hAnsi="Times New Roman" w:cs="Times New Roman"/>
          <w:color w:val="auto"/>
          <w:sz w:val="22"/>
          <w:szCs w:val="22"/>
        </w:rPr>
        <w:t xml:space="preserve">All Indiana </w:t>
      </w:r>
      <w:r w:rsidR="00D21AB9">
        <w:rPr>
          <w:rFonts w:ascii="Times New Roman" w:hAnsi="Times New Roman" w:cs="Times New Roman"/>
          <w:color w:val="auto"/>
          <w:sz w:val="22"/>
          <w:szCs w:val="22"/>
        </w:rPr>
        <w:t>city, t</w:t>
      </w:r>
      <w:r w:rsidRPr="00D21AB9">
        <w:rPr>
          <w:rFonts w:ascii="Times New Roman" w:hAnsi="Times New Roman" w:cs="Times New Roman"/>
          <w:color w:val="auto"/>
          <w:sz w:val="22"/>
          <w:szCs w:val="22"/>
        </w:rPr>
        <w:t>own</w:t>
      </w:r>
      <w:r w:rsidR="003A1E3E" w:rsidRPr="00D21AB9">
        <w:rPr>
          <w:rFonts w:ascii="Times New Roman" w:hAnsi="Times New Roman" w:cs="Times New Roman"/>
          <w:color w:val="auto"/>
          <w:sz w:val="22"/>
          <w:szCs w:val="22"/>
        </w:rPr>
        <w:t>,</w:t>
      </w:r>
      <w:r w:rsidR="004A4A78" w:rsidRPr="00D21AB9">
        <w:rPr>
          <w:rFonts w:ascii="Times New Roman" w:hAnsi="Times New Roman" w:cs="Times New Roman"/>
          <w:color w:val="auto"/>
          <w:sz w:val="22"/>
          <w:szCs w:val="22"/>
        </w:rPr>
        <w:t xml:space="preserve"> and </w:t>
      </w:r>
      <w:r w:rsidR="00D21AB9">
        <w:rPr>
          <w:rFonts w:ascii="Times New Roman" w:hAnsi="Times New Roman" w:cs="Times New Roman"/>
          <w:color w:val="auto"/>
          <w:sz w:val="22"/>
          <w:szCs w:val="22"/>
        </w:rPr>
        <w:t>c</w:t>
      </w:r>
      <w:r w:rsidR="004A4A78" w:rsidRPr="00D21AB9">
        <w:rPr>
          <w:rFonts w:ascii="Times New Roman" w:hAnsi="Times New Roman" w:cs="Times New Roman"/>
          <w:color w:val="auto"/>
          <w:sz w:val="22"/>
          <w:szCs w:val="22"/>
        </w:rPr>
        <w:t xml:space="preserve">ounty </w:t>
      </w:r>
      <w:r w:rsidR="00D21AB9">
        <w:rPr>
          <w:rFonts w:ascii="Times New Roman" w:hAnsi="Times New Roman" w:cs="Times New Roman"/>
          <w:color w:val="auto"/>
          <w:sz w:val="22"/>
          <w:szCs w:val="22"/>
        </w:rPr>
        <w:t>g</w:t>
      </w:r>
      <w:r w:rsidR="00D21AB9" w:rsidRPr="00D21AB9">
        <w:rPr>
          <w:rFonts w:ascii="Times New Roman" w:hAnsi="Times New Roman" w:cs="Times New Roman"/>
          <w:color w:val="auto"/>
          <w:sz w:val="22"/>
          <w:szCs w:val="22"/>
        </w:rPr>
        <w:t>overnments</w:t>
      </w:r>
    </w:p>
    <w:p w14:paraId="5614C346" w14:textId="77777777" w:rsidR="0022444D" w:rsidRPr="00347ED2" w:rsidRDefault="0022444D" w:rsidP="00466B61">
      <w:pPr>
        <w:pStyle w:val="Default"/>
        <w:rPr>
          <w:rFonts w:ascii="Times New Roman" w:hAnsi="Times New Roman" w:cs="Times New Roman"/>
          <w:b/>
          <w:bCs/>
          <w:color w:val="1F3864" w:themeColor="accent5" w:themeShade="80"/>
          <w:sz w:val="22"/>
          <w:szCs w:val="22"/>
        </w:rPr>
      </w:pPr>
    </w:p>
    <w:p w14:paraId="759434EF" w14:textId="77777777" w:rsidR="0022444D" w:rsidRPr="002C6E2E" w:rsidRDefault="0022444D" w:rsidP="00466B61">
      <w:pPr>
        <w:pStyle w:val="Default"/>
        <w:rPr>
          <w:rFonts w:ascii="Times New Roman" w:hAnsi="Times New Roman" w:cs="Times New Roman"/>
          <w:b/>
          <w:bCs/>
          <w:color w:val="1F3864" w:themeColor="accent5" w:themeShade="80"/>
          <w:sz w:val="22"/>
          <w:szCs w:val="22"/>
          <w:u w:val="single"/>
        </w:rPr>
      </w:pPr>
      <w:r w:rsidRPr="002C6E2E">
        <w:rPr>
          <w:rFonts w:ascii="Times New Roman" w:hAnsi="Times New Roman" w:cs="Times New Roman"/>
          <w:b/>
          <w:bCs/>
          <w:color w:val="1F3864" w:themeColor="accent5" w:themeShade="80"/>
          <w:sz w:val="22"/>
          <w:szCs w:val="22"/>
          <w:u w:val="single"/>
        </w:rPr>
        <w:t xml:space="preserve">When can I apply? </w:t>
      </w:r>
    </w:p>
    <w:p w14:paraId="51BFB33A" w14:textId="77777777" w:rsidR="00447F36" w:rsidRPr="002C6E2E" w:rsidRDefault="00447F36" w:rsidP="00466B61">
      <w:pPr>
        <w:pStyle w:val="Default"/>
        <w:rPr>
          <w:rFonts w:ascii="Times New Roman" w:hAnsi="Times New Roman" w:cs="Times New Roman"/>
          <w:color w:val="auto"/>
          <w:sz w:val="22"/>
          <w:szCs w:val="22"/>
          <w:u w:val="single"/>
        </w:rPr>
      </w:pPr>
    </w:p>
    <w:p w14:paraId="424BA265" w14:textId="160C9993" w:rsidR="00A77B89" w:rsidRPr="002C6E2E" w:rsidRDefault="00A77B89" w:rsidP="00466B61">
      <w:pPr>
        <w:pStyle w:val="Default"/>
        <w:rPr>
          <w:rFonts w:ascii="Times New Roman" w:hAnsi="Times New Roman" w:cs="Times New Roman"/>
          <w:color w:val="auto"/>
          <w:sz w:val="22"/>
          <w:szCs w:val="22"/>
        </w:rPr>
      </w:pPr>
      <w:r w:rsidRPr="002C6E2E">
        <w:rPr>
          <w:rFonts w:ascii="Times New Roman" w:hAnsi="Times New Roman" w:cs="Times New Roman"/>
          <w:color w:val="auto"/>
          <w:sz w:val="22"/>
          <w:szCs w:val="22"/>
        </w:rPr>
        <w:t>202</w:t>
      </w:r>
      <w:r w:rsidR="006149F9" w:rsidRPr="002C6E2E">
        <w:rPr>
          <w:rFonts w:ascii="Times New Roman" w:hAnsi="Times New Roman" w:cs="Times New Roman"/>
          <w:color w:val="auto"/>
          <w:sz w:val="22"/>
          <w:szCs w:val="22"/>
        </w:rPr>
        <w:t>2-1</w:t>
      </w:r>
      <w:r w:rsidRPr="002C6E2E">
        <w:rPr>
          <w:rFonts w:ascii="Times New Roman" w:hAnsi="Times New Roman" w:cs="Times New Roman"/>
          <w:color w:val="auto"/>
          <w:sz w:val="22"/>
          <w:szCs w:val="22"/>
        </w:rPr>
        <w:t xml:space="preserve"> </w:t>
      </w:r>
      <w:r w:rsidR="004A4A78" w:rsidRPr="002C6E2E">
        <w:rPr>
          <w:rFonts w:ascii="Times New Roman" w:hAnsi="Times New Roman" w:cs="Times New Roman"/>
          <w:color w:val="auto"/>
          <w:sz w:val="22"/>
          <w:szCs w:val="22"/>
        </w:rPr>
        <w:t xml:space="preserve">call for projects </w:t>
      </w:r>
      <w:r w:rsidRPr="002C6E2E">
        <w:rPr>
          <w:rFonts w:ascii="Times New Roman" w:hAnsi="Times New Roman" w:cs="Times New Roman"/>
          <w:color w:val="auto"/>
          <w:sz w:val="22"/>
          <w:szCs w:val="22"/>
        </w:rPr>
        <w:t>will begin at 8:00am Eastern</w:t>
      </w:r>
      <w:r w:rsidR="00B45C9E" w:rsidRPr="002C6E2E">
        <w:rPr>
          <w:rFonts w:ascii="Times New Roman" w:hAnsi="Times New Roman" w:cs="Times New Roman"/>
          <w:color w:val="auto"/>
          <w:sz w:val="22"/>
          <w:szCs w:val="22"/>
        </w:rPr>
        <w:t xml:space="preserve"> Time, Monday, </w:t>
      </w:r>
      <w:r w:rsidR="006008A9" w:rsidRPr="002C6E2E">
        <w:rPr>
          <w:rFonts w:ascii="Times New Roman" w:hAnsi="Times New Roman" w:cs="Times New Roman"/>
          <w:color w:val="auto"/>
          <w:sz w:val="22"/>
          <w:szCs w:val="22"/>
        </w:rPr>
        <w:t>January 3, 2022</w:t>
      </w:r>
      <w:r w:rsidR="008246DC" w:rsidRPr="002C6E2E">
        <w:rPr>
          <w:rFonts w:ascii="Times New Roman" w:hAnsi="Times New Roman" w:cs="Times New Roman"/>
          <w:color w:val="auto"/>
          <w:sz w:val="22"/>
          <w:szCs w:val="22"/>
        </w:rPr>
        <w:t>.</w:t>
      </w:r>
      <w:r w:rsidR="00B45C9E" w:rsidRPr="002C6E2E">
        <w:rPr>
          <w:rFonts w:ascii="Times New Roman" w:hAnsi="Times New Roman" w:cs="Times New Roman"/>
          <w:color w:val="auto"/>
          <w:sz w:val="22"/>
          <w:szCs w:val="22"/>
        </w:rPr>
        <w:t xml:space="preserve">  </w:t>
      </w:r>
    </w:p>
    <w:p w14:paraId="6AA1CCDD" w14:textId="77777777" w:rsidR="009E26AF" w:rsidRPr="002C6E2E" w:rsidRDefault="009E26AF" w:rsidP="00466B61">
      <w:pPr>
        <w:pStyle w:val="Default"/>
        <w:rPr>
          <w:rFonts w:ascii="Times New Roman" w:hAnsi="Times New Roman" w:cs="Times New Roman"/>
          <w:b/>
          <w:bCs/>
          <w:color w:val="auto"/>
          <w:sz w:val="22"/>
          <w:szCs w:val="22"/>
        </w:rPr>
      </w:pPr>
    </w:p>
    <w:p w14:paraId="5C3D21C2" w14:textId="77777777" w:rsidR="00161FEE" w:rsidRPr="002C6E2E" w:rsidRDefault="00161FEE" w:rsidP="00161FEE">
      <w:pPr>
        <w:pStyle w:val="Default"/>
        <w:rPr>
          <w:rFonts w:ascii="Times New Roman" w:hAnsi="Times New Roman" w:cs="Times New Roman"/>
          <w:b/>
          <w:bCs/>
          <w:color w:val="1F3864" w:themeColor="accent5" w:themeShade="80"/>
          <w:sz w:val="22"/>
          <w:szCs w:val="22"/>
          <w:u w:val="single"/>
        </w:rPr>
      </w:pPr>
      <w:r w:rsidRPr="002C6E2E">
        <w:rPr>
          <w:rFonts w:ascii="Times New Roman" w:hAnsi="Times New Roman" w:cs="Times New Roman"/>
          <w:b/>
          <w:bCs/>
          <w:color w:val="1F3864" w:themeColor="accent5" w:themeShade="80"/>
          <w:sz w:val="22"/>
          <w:szCs w:val="22"/>
          <w:u w:val="single"/>
        </w:rPr>
        <w:t xml:space="preserve">When is the deadline to submit applications? </w:t>
      </w:r>
    </w:p>
    <w:p w14:paraId="304509C3" w14:textId="77777777" w:rsidR="00161FEE" w:rsidRPr="002C6E2E" w:rsidRDefault="00161FEE" w:rsidP="00161FEE">
      <w:pPr>
        <w:pStyle w:val="Default"/>
        <w:rPr>
          <w:rFonts w:ascii="Times New Roman" w:hAnsi="Times New Roman" w:cs="Times New Roman"/>
          <w:color w:val="1F3864" w:themeColor="accent5" w:themeShade="80"/>
          <w:sz w:val="22"/>
          <w:szCs w:val="22"/>
        </w:rPr>
      </w:pPr>
    </w:p>
    <w:p w14:paraId="63944219" w14:textId="658FC4B7" w:rsidR="00161FEE" w:rsidRPr="002C6E2E" w:rsidRDefault="00161FEE" w:rsidP="00161FEE">
      <w:pPr>
        <w:pStyle w:val="Default"/>
        <w:rPr>
          <w:rFonts w:ascii="Times New Roman" w:hAnsi="Times New Roman" w:cs="Times New Roman"/>
          <w:color w:val="auto"/>
          <w:sz w:val="22"/>
          <w:szCs w:val="22"/>
        </w:rPr>
      </w:pPr>
      <w:r w:rsidRPr="002C6E2E">
        <w:rPr>
          <w:rFonts w:ascii="Times New Roman" w:hAnsi="Times New Roman" w:cs="Times New Roman"/>
          <w:color w:val="auto"/>
          <w:sz w:val="22"/>
          <w:szCs w:val="22"/>
        </w:rPr>
        <w:t>20</w:t>
      </w:r>
      <w:r w:rsidR="00280BC9" w:rsidRPr="002C6E2E">
        <w:rPr>
          <w:rFonts w:ascii="Times New Roman" w:hAnsi="Times New Roman" w:cs="Times New Roman"/>
          <w:color w:val="auto"/>
          <w:sz w:val="22"/>
          <w:szCs w:val="22"/>
        </w:rPr>
        <w:t>2</w:t>
      </w:r>
      <w:r w:rsidR="00306354" w:rsidRPr="002C6E2E">
        <w:rPr>
          <w:rFonts w:ascii="Times New Roman" w:hAnsi="Times New Roman" w:cs="Times New Roman"/>
          <w:color w:val="auto"/>
          <w:sz w:val="22"/>
          <w:szCs w:val="22"/>
        </w:rPr>
        <w:t>2-1</w:t>
      </w:r>
      <w:r w:rsidR="00B45C9E" w:rsidRPr="002C6E2E">
        <w:rPr>
          <w:rFonts w:ascii="Times New Roman" w:hAnsi="Times New Roman" w:cs="Times New Roman"/>
          <w:color w:val="auto"/>
          <w:sz w:val="22"/>
          <w:szCs w:val="22"/>
        </w:rPr>
        <w:t xml:space="preserve"> c</w:t>
      </w:r>
      <w:r w:rsidRPr="002C6E2E">
        <w:rPr>
          <w:rFonts w:ascii="Times New Roman" w:hAnsi="Times New Roman" w:cs="Times New Roman"/>
          <w:color w:val="auto"/>
          <w:sz w:val="22"/>
          <w:szCs w:val="22"/>
        </w:rPr>
        <w:t xml:space="preserve">all deadline is </w:t>
      </w:r>
      <w:r w:rsidR="0077162A" w:rsidRPr="002C6E2E">
        <w:rPr>
          <w:rFonts w:ascii="Times New Roman" w:hAnsi="Times New Roman" w:cs="Times New Roman"/>
          <w:color w:val="auto"/>
          <w:sz w:val="22"/>
          <w:szCs w:val="22"/>
        </w:rPr>
        <w:t xml:space="preserve">Friday, January 28, </w:t>
      </w:r>
      <w:r w:rsidR="004D3E86" w:rsidRPr="002C6E2E">
        <w:rPr>
          <w:rFonts w:ascii="Times New Roman" w:hAnsi="Times New Roman" w:cs="Times New Roman"/>
          <w:color w:val="auto"/>
          <w:sz w:val="22"/>
          <w:szCs w:val="22"/>
        </w:rPr>
        <w:t>2022,</w:t>
      </w:r>
      <w:r w:rsidR="00A77B89" w:rsidRPr="002C6E2E">
        <w:rPr>
          <w:rFonts w:ascii="Times New Roman" w:hAnsi="Times New Roman" w:cs="Times New Roman"/>
          <w:color w:val="auto"/>
          <w:sz w:val="22"/>
          <w:szCs w:val="22"/>
        </w:rPr>
        <w:t xml:space="preserve"> </w:t>
      </w:r>
      <w:r w:rsidRPr="002C6E2E">
        <w:rPr>
          <w:rFonts w:ascii="Times New Roman" w:hAnsi="Times New Roman" w:cs="Times New Roman"/>
          <w:color w:val="auto"/>
          <w:sz w:val="22"/>
          <w:szCs w:val="22"/>
        </w:rPr>
        <w:t xml:space="preserve">at 5 PM </w:t>
      </w:r>
      <w:r w:rsidR="00724BB6" w:rsidRPr="002C6E2E">
        <w:rPr>
          <w:rFonts w:ascii="Times New Roman" w:hAnsi="Times New Roman" w:cs="Times New Roman"/>
          <w:color w:val="auto"/>
          <w:sz w:val="22"/>
          <w:szCs w:val="22"/>
        </w:rPr>
        <w:t>Eastern Time</w:t>
      </w:r>
      <w:r w:rsidRPr="002C6E2E">
        <w:rPr>
          <w:rFonts w:ascii="Times New Roman" w:hAnsi="Times New Roman" w:cs="Times New Roman"/>
          <w:color w:val="auto"/>
          <w:sz w:val="22"/>
          <w:szCs w:val="22"/>
        </w:rPr>
        <w:t>.</w:t>
      </w:r>
    </w:p>
    <w:p w14:paraId="49B8A521" w14:textId="77777777" w:rsidR="00161FEE" w:rsidRPr="002C6E2E" w:rsidRDefault="00161FEE" w:rsidP="00161FEE">
      <w:pPr>
        <w:pStyle w:val="Default"/>
        <w:rPr>
          <w:rFonts w:ascii="Times New Roman" w:hAnsi="Times New Roman" w:cs="Times New Roman"/>
          <w:color w:val="auto"/>
          <w:sz w:val="22"/>
          <w:szCs w:val="22"/>
        </w:rPr>
      </w:pPr>
    </w:p>
    <w:p w14:paraId="4BA3B9FB" w14:textId="77777777" w:rsidR="00161FEE" w:rsidRPr="002C6E2E" w:rsidRDefault="00161FEE" w:rsidP="00161FEE">
      <w:pPr>
        <w:pStyle w:val="Default"/>
        <w:rPr>
          <w:rFonts w:ascii="Times New Roman" w:hAnsi="Times New Roman" w:cs="Times New Roman"/>
          <w:color w:val="auto"/>
          <w:sz w:val="22"/>
          <w:szCs w:val="22"/>
        </w:rPr>
      </w:pPr>
      <w:r w:rsidRPr="002C6E2E">
        <w:rPr>
          <w:rFonts w:ascii="Times New Roman" w:hAnsi="Times New Roman" w:cs="Times New Roman"/>
          <w:color w:val="auto"/>
          <w:sz w:val="22"/>
          <w:szCs w:val="22"/>
        </w:rPr>
        <w:t xml:space="preserve">At 5:00 pm </w:t>
      </w:r>
      <w:r w:rsidR="00724BB6" w:rsidRPr="002C6E2E">
        <w:rPr>
          <w:rFonts w:ascii="Times New Roman" w:hAnsi="Times New Roman" w:cs="Times New Roman"/>
          <w:color w:val="auto"/>
          <w:sz w:val="22"/>
          <w:szCs w:val="22"/>
        </w:rPr>
        <w:t>Eastern Time</w:t>
      </w:r>
      <w:r w:rsidRPr="002C6E2E">
        <w:rPr>
          <w:rFonts w:ascii="Times New Roman" w:hAnsi="Times New Roman" w:cs="Times New Roman"/>
          <w:color w:val="auto"/>
          <w:sz w:val="22"/>
          <w:szCs w:val="22"/>
        </w:rPr>
        <w:t xml:space="preserve"> on the closing date, the online application will stop accepting applications.</w:t>
      </w:r>
    </w:p>
    <w:p w14:paraId="6322A79A" w14:textId="77777777" w:rsidR="00161FEE" w:rsidRPr="002C6E2E" w:rsidRDefault="00161FEE" w:rsidP="00161FEE">
      <w:pPr>
        <w:pStyle w:val="Default"/>
        <w:rPr>
          <w:rFonts w:ascii="Times New Roman" w:hAnsi="Times New Roman" w:cs="Times New Roman"/>
          <w:color w:val="auto"/>
          <w:sz w:val="22"/>
          <w:szCs w:val="22"/>
        </w:rPr>
      </w:pPr>
    </w:p>
    <w:p w14:paraId="43849B7B" w14:textId="77777777" w:rsidR="00161FEE" w:rsidRPr="002C6E2E" w:rsidRDefault="00161FEE" w:rsidP="00161FEE">
      <w:pPr>
        <w:pStyle w:val="Default"/>
        <w:rPr>
          <w:rFonts w:ascii="Times New Roman" w:hAnsi="Times New Roman" w:cs="Times New Roman"/>
          <w:b/>
          <w:bCs/>
          <w:color w:val="1F3864" w:themeColor="accent5" w:themeShade="80"/>
          <w:sz w:val="22"/>
          <w:szCs w:val="22"/>
          <w:u w:val="single"/>
        </w:rPr>
      </w:pPr>
      <w:r w:rsidRPr="002C6E2E">
        <w:rPr>
          <w:rFonts w:ascii="Times New Roman" w:hAnsi="Times New Roman" w:cs="Times New Roman"/>
          <w:b/>
          <w:bCs/>
          <w:color w:val="1F3864" w:themeColor="accent5" w:themeShade="80"/>
          <w:sz w:val="22"/>
          <w:szCs w:val="22"/>
          <w:u w:val="single"/>
        </w:rPr>
        <w:t xml:space="preserve">When will grant awards be announced? </w:t>
      </w:r>
    </w:p>
    <w:p w14:paraId="514DA409" w14:textId="77777777" w:rsidR="00161FEE" w:rsidRPr="002C6E2E" w:rsidRDefault="00161FEE" w:rsidP="00161FEE">
      <w:pPr>
        <w:pStyle w:val="Default"/>
        <w:rPr>
          <w:rFonts w:ascii="Times New Roman" w:hAnsi="Times New Roman" w:cs="Times New Roman"/>
          <w:color w:val="auto"/>
          <w:sz w:val="22"/>
          <w:szCs w:val="22"/>
          <w:u w:val="single"/>
        </w:rPr>
      </w:pPr>
    </w:p>
    <w:p w14:paraId="2A9ACBC1" w14:textId="72D4BAB0" w:rsidR="00161FEE" w:rsidRPr="002C6E2E" w:rsidRDefault="007B3171" w:rsidP="00161FEE">
      <w:pPr>
        <w:pStyle w:val="Default"/>
        <w:rPr>
          <w:rFonts w:ascii="Times New Roman" w:hAnsi="Times New Roman" w:cs="Times New Roman"/>
          <w:color w:val="auto"/>
          <w:sz w:val="22"/>
          <w:szCs w:val="22"/>
        </w:rPr>
      </w:pPr>
      <w:r w:rsidRPr="002C6E2E">
        <w:rPr>
          <w:rFonts w:ascii="Times New Roman" w:hAnsi="Times New Roman" w:cs="Times New Roman"/>
          <w:color w:val="auto"/>
          <w:sz w:val="22"/>
          <w:szCs w:val="22"/>
        </w:rPr>
        <w:t xml:space="preserve">Depending on how many applications are received, we anticipate making announcements in late </w:t>
      </w:r>
      <w:r w:rsidR="00DC09F4" w:rsidRPr="002C6E2E">
        <w:rPr>
          <w:rFonts w:ascii="Times New Roman" w:hAnsi="Times New Roman" w:cs="Times New Roman"/>
          <w:color w:val="auto"/>
          <w:sz w:val="22"/>
          <w:szCs w:val="22"/>
        </w:rPr>
        <w:t>March</w:t>
      </w:r>
      <w:r w:rsidR="00A77B89" w:rsidRPr="002C6E2E">
        <w:rPr>
          <w:rFonts w:ascii="Times New Roman" w:hAnsi="Times New Roman" w:cs="Times New Roman"/>
          <w:color w:val="auto"/>
          <w:sz w:val="22"/>
          <w:szCs w:val="22"/>
        </w:rPr>
        <w:t xml:space="preserve"> /early </w:t>
      </w:r>
      <w:r w:rsidR="00DC09F4" w:rsidRPr="002C6E2E">
        <w:rPr>
          <w:rFonts w:ascii="Times New Roman" w:hAnsi="Times New Roman" w:cs="Times New Roman"/>
          <w:color w:val="auto"/>
          <w:sz w:val="22"/>
          <w:szCs w:val="22"/>
        </w:rPr>
        <w:t>April 2022.</w:t>
      </w:r>
      <w:r w:rsidR="005D5FEE" w:rsidRPr="002C6E2E">
        <w:rPr>
          <w:rFonts w:ascii="Times New Roman" w:hAnsi="Times New Roman" w:cs="Times New Roman"/>
          <w:color w:val="auto"/>
          <w:sz w:val="22"/>
          <w:szCs w:val="22"/>
        </w:rPr>
        <w:t xml:space="preserve"> </w:t>
      </w:r>
      <w:r w:rsidRPr="002C6E2E">
        <w:rPr>
          <w:rFonts w:ascii="Times New Roman" w:hAnsi="Times New Roman" w:cs="Times New Roman"/>
          <w:color w:val="auto"/>
          <w:sz w:val="22"/>
          <w:szCs w:val="22"/>
        </w:rPr>
        <w:t xml:space="preserve">  </w:t>
      </w:r>
    </w:p>
    <w:p w14:paraId="0F8786D4" w14:textId="77777777" w:rsidR="00161FEE" w:rsidRPr="002C6E2E" w:rsidRDefault="00161FEE" w:rsidP="00161FEE">
      <w:pPr>
        <w:pStyle w:val="Default"/>
        <w:rPr>
          <w:rFonts w:ascii="Times New Roman" w:hAnsi="Times New Roman" w:cs="Times New Roman"/>
          <w:b/>
          <w:bCs/>
          <w:color w:val="auto"/>
          <w:sz w:val="22"/>
          <w:szCs w:val="22"/>
        </w:rPr>
      </w:pPr>
    </w:p>
    <w:p w14:paraId="5D4C3314" w14:textId="77777777" w:rsidR="00161FEE" w:rsidRPr="002C6E2E" w:rsidRDefault="00161FEE" w:rsidP="00161FEE">
      <w:pPr>
        <w:pStyle w:val="Default"/>
        <w:rPr>
          <w:rFonts w:ascii="Times New Roman" w:hAnsi="Times New Roman" w:cs="Times New Roman"/>
          <w:b/>
          <w:bCs/>
          <w:color w:val="1F3864" w:themeColor="accent5" w:themeShade="80"/>
          <w:sz w:val="22"/>
          <w:szCs w:val="22"/>
          <w:u w:val="single"/>
        </w:rPr>
      </w:pPr>
      <w:r w:rsidRPr="002C6E2E">
        <w:rPr>
          <w:rFonts w:ascii="Times New Roman" w:hAnsi="Times New Roman" w:cs="Times New Roman"/>
          <w:b/>
          <w:bCs/>
          <w:color w:val="1F3864" w:themeColor="accent5" w:themeShade="80"/>
          <w:sz w:val="22"/>
          <w:szCs w:val="22"/>
          <w:u w:val="single"/>
        </w:rPr>
        <w:t xml:space="preserve">What are the program requirements? </w:t>
      </w:r>
    </w:p>
    <w:p w14:paraId="4F506BB8" w14:textId="77777777" w:rsidR="00161FEE" w:rsidRPr="002C6E2E" w:rsidRDefault="00161FEE" w:rsidP="00161FEE">
      <w:pPr>
        <w:pStyle w:val="Default"/>
        <w:rPr>
          <w:rFonts w:ascii="Times New Roman" w:hAnsi="Times New Roman" w:cs="Times New Roman"/>
          <w:color w:val="auto"/>
          <w:sz w:val="22"/>
          <w:szCs w:val="22"/>
          <w:u w:val="single"/>
        </w:rPr>
      </w:pPr>
    </w:p>
    <w:p w14:paraId="5B41496F" w14:textId="2167CA1B" w:rsidR="00161FEE" w:rsidRPr="00664699" w:rsidRDefault="00161FEE" w:rsidP="00161FEE">
      <w:pPr>
        <w:pStyle w:val="Default"/>
        <w:rPr>
          <w:rFonts w:ascii="Times New Roman" w:hAnsi="Times New Roman" w:cs="Times New Roman"/>
          <w:color w:val="auto"/>
          <w:sz w:val="22"/>
          <w:szCs w:val="22"/>
        </w:rPr>
      </w:pPr>
      <w:r w:rsidRPr="002C6E2E">
        <w:rPr>
          <w:rFonts w:ascii="Times New Roman" w:hAnsi="Times New Roman" w:cs="Times New Roman"/>
          <w:color w:val="auto"/>
          <w:sz w:val="22"/>
          <w:szCs w:val="22"/>
        </w:rPr>
        <w:t xml:space="preserve">All local </w:t>
      </w:r>
      <w:r w:rsidR="00BF686D" w:rsidRPr="002C6E2E">
        <w:rPr>
          <w:rFonts w:ascii="Times New Roman" w:hAnsi="Times New Roman" w:cs="Times New Roman"/>
          <w:color w:val="auto"/>
          <w:sz w:val="22"/>
          <w:szCs w:val="22"/>
        </w:rPr>
        <w:t xml:space="preserve">government </w:t>
      </w:r>
      <w:r w:rsidRPr="002C6E2E">
        <w:rPr>
          <w:rFonts w:ascii="Times New Roman" w:hAnsi="Times New Roman" w:cs="Times New Roman"/>
          <w:color w:val="auto"/>
          <w:sz w:val="22"/>
          <w:szCs w:val="22"/>
        </w:rPr>
        <w:t xml:space="preserve">units must have </w:t>
      </w:r>
      <w:r w:rsidR="00C62C22" w:rsidRPr="002C6E2E">
        <w:rPr>
          <w:rFonts w:ascii="Times New Roman" w:hAnsi="Times New Roman" w:cs="Times New Roman"/>
          <w:color w:val="auto"/>
          <w:sz w:val="22"/>
          <w:szCs w:val="22"/>
        </w:rPr>
        <w:t>a</w:t>
      </w:r>
      <w:r w:rsidRPr="002C6E2E">
        <w:rPr>
          <w:rFonts w:ascii="Times New Roman" w:hAnsi="Times New Roman" w:cs="Times New Roman"/>
          <w:color w:val="auto"/>
          <w:sz w:val="22"/>
          <w:szCs w:val="22"/>
        </w:rPr>
        <w:t xml:space="preserve"> </w:t>
      </w:r>
      <w:r w:rsidR="007A78EB" w:rsidRPr="002C6E2E">
        <w:rPr>
          <w:rFonts w:ascii="Times New Roman" w:hAnsi="Times New Roman" w:cs="Times New Roman"/>
          <w:color w:val="auto"/>
          <w:sz w:val="22"/>
          <w:szCs w:val="22"/>
        </w:rPr>
        <w:t>current</w:t>
      </w:r>
      <w:r w:rsidR="00C62C22" w:rsidRPr="002C6E2E">
        <w:rPr>
          <w:rFonts w:ascii="Times New Roman" w:hAnsi="Times New Roman" w:cs="Times New Roman"/>
          <w:color w:val="auto"/>
          <w:sz w:val="22"/>
          <w:szCs w:val="22"/>
        </w:rPr>
        <w:t xml:space="preserve"> approved</w:t>
      </w:r>
      <w:r w:rsidR="007A78EB">
        <w:rPr>
          <w:rFonts w:ascii="Times New Roman" w:hAnsi="Times New Roman" w:cs="Times New Roman"/>
          <w:color w:val="auto"/>
          <w:sz w:val="22"/>
          <w:szCs w:val="22"/>
        </w:rPr>
        <w:t xml:space="preserve"> </w:t>
      </w:r>
      <w:r w:rsidR="00926696">
        <w:rPr>
          <w:rFonts w:ascii="Times New Roman" w:hAnsi="Times New Roman" w:cs="Times New Roman"/>
          <w:color w:val="auto"/>
          <w:sz w:val="22"/>
          <w:szCs w:val="22"/>
        </w:rPr>
        <w:t>A</w:t>
      </w:r>
      <w:r w:rsidRPr="00664699">
        <w:rPr>
          <w:rFonts w:ascii="Times New Roman" w:hAnsi="Times New Roman" w:cs="Times New Roman"/>
          <w:color w:val="auto"/>
          <w:sz w:val="22"/>
          <w:szCs w:val="22"/>
        </w:rPr>
        <w:t xml:space="preserve">sset </w:t>
      </w:r>
      <w:r w:rsidR="00926696">
        <w:rPr>
          <w:rFonts w:ascii="Times New Roman" w:hAnsi="Times New Roman" w:cs="Times New Roman"/>
          <w:color w:val="auto"/>
          <w:sz w:val="22"/>
          <w:szCs w:val="22"/>
        </w:rPr>
        <w:t>M</w:t>
      </w:r>
      <w:r w:rsidRPr="00664699">
        <w:rPr>
          <w:rFonts w:ascii="Times New Roman" w:hAnsi="Times New Roman" w:cs="Times New Roman"/>
          <w:color w:val="auto"/>
          <w:sz w:val="22"/>
          <w:szCs w:val="22"/>
        </w:rPr>
        <w:t xml:space="preserve">anagement </w:t>
      </w:r>
      <w:r w:rsidR="00390BE2">
        <w:rPr>
          <w:rFonts w:ascii="Times New Roman" w:hAnsi="Times New Roman" w:cs="Times New Roman"/>
          <w:color w:val="auto"/>
          <w:sz w:val="22"/>
          <w:szCs w:val="22"/>
        </w:rPr>
        <w:t>P</w:t>
      </w:r>
      <w:r w:rsidR="00390BE2" w:rsidRPr="00664699">
        <w:rPr>
          <w:rFonts w:ascii="Times New Roman" w:hAnsi="Times New Roman" w:cs="Times New Roman"/>
          <w:color w:val="auto"/>
          <w:sz w:val="22"/>
          <w:szCs w:val="22"/>
        </w:rPr>
        <w:t>lan</w:t>
      </w:r>
      <w:r w:rsidR="00390BE2">
        <w:rPr>
          <w:rFonts w:ascii="Times New Roman" w:hAnsi="Times New Roman" w:cs="Times New Roman"/>
          <w:color w:val="auto"/>
          <w:sz w:val="22"/>
          <w:szCs w:val="22"/>
        </w:rPr>
        <w:t xml:space="preserve"> and</w:t>
      </w:r>
      <w:r w:rsidRPr="00664699">
        <w:rPr>
          <w:rFonts w:ascii="Times New Roman" w:hAnsi="Times New Roman" w:cs="Times New Roman"/>
          <w:color w:val="auto"/>
          <w:sz w:val="22"/>
          <w:szCs w:val="22"/>
        </w:rPr>
        <w:t xml:space="preserve"> provide a funding match. </w:t>
      </w:r>
    </w:p>
    <w:p w14:paraId="72AB0E20" w14:textId="77777777" w:rsidR="00161FEE" w:rsidRPr="00664699" w:rsidRDefault="00161FEE" w:rsidP="00466B61">
      <w:pPr>
        <w:pStyle w:val="Default"/>
        <w:rPr>
          <w:rFonts w:ascii="Times New Roman" w:hAnsi="Times New Roman" w:cs="Times New Roman"/>
          <w:b/>
          <w:bCs/>
          <w:color w:val="auto"/>
          <w:sz w:val="22"/>
          <w:szCs w:val="22"/>
        </w:rPr>
      </w:pPr>
    </w:p>
    <w:p w14:paraId="2749C38F" w14:textId="77777777" w:rsidR="00161FEE" w:rsidRPr="00347ED2" w:rsidRDefault="00161FEE" w:rsidP="00161FEE">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Which types of projects are eligible? </w:t>
      </w:r>
    </w:p>
    <w:p w14:paraId="53E00802" w14:textId="77777777" w:rsidR="00161FEE" w:rsidRPr="00664699" w:rsidRDefault="00161FEE" w:rsidP="00161FEE">
      <w:pPr>
        <w:pStyle w:val="Default"/>
        <w:rPr>
          <w:rFonts w:ascii="Times New Roman" w:hAnsi="Times New Roman" w:cs="Times New Roman"/>
          <w:color w:val="auto"/>
          <w:sz w:val="22"/>
          <w:szCs w:val="22"/>
          <w:u w:val="single"/>
        </w:rPr>
      </w:pPr>
    </w:p>
    <w:p w14:paraId="54A0245E" w14:textId="77777777" w:rsidR="00161FEE" w:rsidRPr="00664699" w:rsidRDefault="00161FEE" w:rsidP="003700E5">
      <w:pPr>
        <w:pStyle w:val="Default"/>
        <w:numPr>
          <w:ilvl w:val="0"/>
          <w:numId w:val="10"/>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Road and bridge projects submitted must be included and a part of the local government’s complete asset management plan. </w:t>
      </w:r>
    </w:p>
    <w:p w14:paraId="1EA01CB7" w14:textId="77777777" w:rsidR="00161FEE" w:rsidRPr="00664699" w:rsidRDefault="00161FEE" w:rsidP="003700E5">
      <w:pPr>
        <w:pStyle w:val="Default"/>
        <w:numPr>
          <w:ilvl w:val="0"/>
          <w:numId w:val="10"/>
        </w:numPr>
        <w:rPr>
          <w:rFonts w:ascii="Times New Roman" w:hAnsi="Times New Roman" w:cs="Times New Roman"/>
          <w:color w:val="auto"/>
          <w:sz w:val="22"/>
          <w:szCs w:val="22"/>
        </w:rPr>
      </w:pPr>
      <w:r w:rsidRPr="00664699">
        <w:rPr>
          <w:rFonts w:ascii="Times New Roman" w:hAnsi="Times New Roman" w:cs="Times New Roman"/>
          <w:color w:val="auto"/>
          <w:sz w:val="22"/>
          <w:szCs w:val="22"/>
        </w:rPr>
        <w:t>Local road and bri</w:t>
      </w:r>
      <w:r w:rsidR="00B45C9E">
        <w:rPr>
          <w:rFonts w:ascii="Times New Roman" w:hAnsi="Times New Roman" w:cs="Times New Roman"/>
          <w:color w:val="auto"/>
          <w:sz w:val="22"/>
          <w:szCs w:val="22"/>
        </w:rPr>
        <w:t xml:space="preserve">dge preservation type </w:t>
      </w:r>
      <w:r w:rsidR="00B45C9E" w:rsidRPr="00804360">
        <w:rPr>
          <w:rFonts w:ascii="Times New Roman" w:hAnsi="Times New Roman" w:cs="Times New Roman"/>
          <w:color w:val="auto"/>
          <w:sz w:val="22"/>
          <w:szCs w:val="22"/>
        </w:rPr>
        <w:t>projects</w:t>
      </w:r>
      <w:r w:rsidR="00804360">
        <w:rPr>
          <w:rFonts w:ascii="Times New Roman" w:hAnsi="Times New Roman" w:cs="Times New Roman"/>
          <w:color w:val="auto"/>
          <w:sz w:val="22"/>
          <w:szCs w:val="22"/>
        </w:rPr>
        <w:t>.</w:t>
      </w:r>
    </w:p>
    <w:p w14:paraId="7F7A67E7" w14:textId="77777777" w:rsidR="00161FEE" w:rsidRPr="00664699" w:rsidRDefault="00161FEE" w:rsidP="003700E5">
      <w:pPr>
        <w:pStyle w:val="Default"/>
        <w:numPr>
          <w:ilvl w:val="0"/>
          <w:numId w:val="10"/>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Existing ADA ramp work is required when doing a minimum of a mill and overlay, regardless of the work type. </w:t>
      </w:r>
    </w:p>
    <w:p w14:paraId="15F0F771" w14:textId="77777777" w:rsidR="00161FEE" w:rsidRPr="00664699" w:rsidRDefault="00161FEE" w:rsidP="003700E5">
      <w:pPr>
        <w:pStyle w:val="Default"/>
        <w:numPr>
          <w:ilvl w:val="1"/>
          <w:numId w:val="10"/>
        </w:numPr>
        <w:rPr>
          <w:rFonts w:ascii="Times New Roman" w:hAnsi="Times New Roman" w:cs="Times New Roman"/>
          <w:color w:val="auto"/>
          <w:sz w:val="22"/>
          <w:szCs w:val="22"/>
        </w:rPr>
      </w:pPr>
      <w:r w:rsidRPr="00664699">
        <w:rPr>
          <w:rFonts w:ascii="Times New Roman" w:hAnsi="Times New Roman" w:cs="Times New Roman"/>
          <w:color w:val="auto"/>
          <w:sz w:val="22"/>
          <w:szCs w:val="22"/>
        </w:rPr>
        <w:t>Milling and overlaying is the process of grinding asphalt with a milling machine, removing the debris, and installing new asphalt. The overlay must be a minimum of 1 ½ inches.</w:t>
      </w:r>
    </w:p>
    <w:p w14:paraId="58515A87" w14:textId="31D26E5E" w:rsidR="00161FEE" w:rsidRPr="00263C8E" w:rsidRDefault="00161FEE" w:rsidP="003700E5">
      <w:pPr>
        <w:pStyle w:val="Default"/>
        <w:numPr>
          <w:ilvl w:val="0"/>
          <w:numId w:val="10"/>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Existing ADA sidewalks are eligible for rehabilitation </w:t>
      </w:r>
      <w:r w:rsidR="00B7697A">
        <w:rPr>
          <w:rFonts w:ascii="Times New Roman" w:hAnsi="Times New Roman" w:cs="Times New Roman"/>
          <w:color w:val="auto"/>
          <w:sz w:val="22"/>
          <w:szCs w:val="22"/>
        </w:rPr>
        <w:t>if</w:t>
      </w:r>
      <w:r w:rsidRPr="00664699">
        <w:rPr>
          <w:rFonts w:ascii="Times New Roman" w:hAnsi="Times New Roman" w:cs="Times New Roman"/>
          <w:color w:val="auto"/>
          <w:sz w:val="22"/>
          <w:szCs w:val="22"/>
        </w:rPr>
        <w:t xml:space="preserve"> the road </w:t>
      </w:r>
      <w:r w:rsidR="00B7697A">
        <w:rPr>
          <w:rFonts w:ascii="Times New Roman" w:hAnsi="Times New Roman" w:cs="Times New Roman"/>
          <w:color w:val="auto"/>
          <w:sz w:val="22"/>
          <w:szCs w:val="22"/>
        </w:rPr>
        <w:t xml:space="preserve">project </w:t>
      </w:r>
      <w:r w:rsidRPr="00664699">
        <w:rPr>
          <w:rFonts w:ascii="Times New Roman" w:hAnsi="Times New Roman" w:cs="Times New Roman"/>
          <w:color w:val="auto"/>
          <w:sz w:val="22"/>
          <w:szCs w:val="22"/>
        </w:rPr>
        <w:t xml:space="preserve">is getting a minimum of a 1 ½ inch mill </w:t>
      </w:r>
      <w:r w:rsidRPr="00263C8E">
        <w:rPr>
          <w:rFonts w:ascii="Times New Roman" w:hAnsi="Times New Roman" w:cs="Times New Roman"/>
          <w:color w:val="auto"/>
          <w:sz w:val="22"/>
          <w:szCs w:val="22"/>
        </w:rPr>
        <w:t xml:space="preserve">and overlay.  </w:t>
      </w:r>
      <w:r w:rsidR="008246DC">
        <w:rPr>
          <w:rFonts w:ascii="Times New Roman" w:hAnsi="Times New Roman" w:cs="Times New Roman"/>
          <w:color w:val="auto"/>
          <w:sz w:val="22"/>
          <w:szCs w:val="22"/>
        </w:rPr>
        <w:t>No new sidewalk projects.</w:t>
      </w:r>
      <w:r w:rsidRPr="00263C8E">
        <w:rPr>
          <w:rFonts w:ascii="Times New Roman" w:hAnsi="Times New Roman" w:cs="Times New Roman"/>
          <w:color w:val="auto"/>
          <w:sz w:val="22"/>
          <w:szCs w:val="22"/>
        </w:rPr>
        <w:t xml:space="preserve"> </w:t>
      </w:r>
    </w:p>
    <w:p w14:paraId="440ADAE3" w14:textId="77777777" w:rsidR="00161FEE" w:rsidRPr="00664699" w:rsidRDefault="00161FEE" w:rsidP="003700E5">
      <w:pPr>
        <w:pStyle w:val="Default"/>
        <w:numPr>
          <w:ilvl w:val="0"/>
          <w:numId w:val="10"/>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Drainage work that is associated with a specific road project is eligible along with pipe replacements to correct drainage.  </w:t>
      </w:r>
    </w:p>
    <w:p w14:paraId="6F7C1B3E" w14:textId="77777777" w:rsidR="00161FEE" w:rsidRPr="00664699" w:rsidRDefault="00161FEE" w:rsidP="003700E5">
      <w:pPr>
        <w:pStyle w:val="Default"/>
        <w:numPr>
          <w:ilvl w:val="0"/>
          <w:numId w:val="10"/>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The conversion of gravel roads to hard surface roads. </w:t>
      </w:r>
    </w:p>
    <w:p w14:paraId="072DFF21" w14:textId="77777777" w:rsidR="00161FEE" w:rsidRPr="00664699" w:rsidRDefault="00161FEE" w:rsidP="003700E5">
      <w:pPr>
        <w:pStyle w:val="Default"/>
        <w:numPr>
          <w:ilvl w:val="0"/>
          <w:numId w:val="10"/>
        </w:numPr>
        <w:rPr>
          <w:rFonts w:ascii="Times New Roman" w:hAnsi="Times New Roman" w:cs="Times New Roman"/>
          <w:color w:val="auto"/>
          <w:sz w:val="22"/>
          <w:szCs w:val="22"/>
        </w:rPr>
      </w:pPr>
      <w:r w:rsidRPr="00263C8E">
        <w:rPr>
          <w:rFonts w:ascii="Times New Roman" w:hAnsi="Times New Roman" w:cs="Times New Roman"/>
          <w:color w:val="auto"/>
          <w:sz w:val="22"/>
          <w:szCs w:val="22"/>
        </w:rPr>
        <w:t>Local Governments that perform their own work, such as chip sealing and crack sealing can receive funds for the</w:t>
      </w:r>
      <w:r w:rsidRPr="00664699">
        <w:rPr>
          <w:rFonts w:ascii="Times New Roman" w:hAnsi="Times New Roman" w:cs="Times New Roman"/>
          <w:color w:val="auto"/>
          <w:sz w:val="22"/>
          <w:szCs w:val="22"/>
        </w:rPr>
        <w:t xml:space="preserve"> materials only. </w:t>
      </w:r>
    </w:p>
    <w:p w14:paraId="0AA15428" w14:textId="77777777" w:rsidR="00161FEE" w:rsidRPr="00664699" w:rsidRDefault="00161FEE" w:rsidP="00161FEE">
      <w:pPr>
        <w:pStyle w:val="Default"/>
        <w:ind w:left="720"/>
        <w:rPr>
          <w:rFonts w:ascii="Times New Roman" w:hAnsi="Times New Roman" w:cs="Times New Roman"/>
          <w:b/>
          <w:bCs/>
          <w:color w:val="auto"/>
          <w:sz w:val="22"/>
          <w:szCs w:val="22"/>
        </w:rPr>
      </w:pPr>
    </w:p>
    <w:p w14:paraId="6A263ABA" w14:textId="77777777" w:rsidR="00D21AB9" w:rsidRDefault="00D21AB9" w:rsidP="00161FEE">
      <w:pPr>
        <w:pStyle w:val="Default"/>
        <w:rPr>
          <w:rFonts w:ascii="Times New Roman" w:hAnsi="Times New Roman" w:cs="Times New Roman"/>
          <w:b/>
          <w:bCs/>
          <w:color w:val="0070C0"/>
          <w:sz w:val="22"/>
          <w:szCs w:val="22"/>
          <w:u w:val="single"/>
        </w:rPr>
      </w:pPr>
    </w:p>
    <w:p w14:paraId="57A7D440" w14:textId="77777777" w:rsidR="00161FEE" w:rsidRPr="00347ED2" w:rsidRDefault="00161FEE" w:rsidP="00161FEE">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What projects </w:t>
      </w:r>
      <w:r w:rsidR="00D21AB9" w:rsidRPr="00347ED2">
        <w:rPr>
          <w:rFonts w:ascii="Times New Roman" w:hAnsi="Times New Roman" w:cs="Times New Roman"/>
          <w:b/>
          <w:bCs/>
          <w:color w:val="1F3864" w:themeColor="accent5" w:themeShade="80"/>
          <w:sz w:val="22"/>
          <w:szCs w:val="22"/>
          <w:u w:val="single"/>
        </w:rPr>
        <w:t xml:space="preserve">or types of services </w:t>
      </w:r>
      <w:r w:rsidRPr="00347ED2">
        <w:rPr>
          <w:rFonts w:ascii="Times New Roman" w:hAnsi="Times New Roman" w:cs="Times New Roman"/>
          <w:b/>
          <w:bCs/>
          <w:color w:val="1F3864" w:themeColor="accent5" w:themeShade="80"/>
          <w:sz w:val="22"/>
          <w:szCs w:val="22"/>
          <w:u w:val="single"/>
        </w:rPr>
        <w:t xml:space="preserve">are not eligible? </w:t>
      </w:r>
    </w:p>
    <w:p w14:paraId="5C867D8E" w14:textId="77777777" w:rsidR="00161FEE" w:rsidRPr="00263C8E" w:rsidRDefault="00161FEE" w:rsidP="003700E5">
      <w:pPr>
        <w:pStyle w:val="Default"/>
        <w:numPr>
          <w:ilvl w:val="0"/>
          <w:numId w:val="7"/>
        </w:numPr>
        <w:rPr>
          <w:rFonts w:ascii="Times New Roman" w:hAnsi="Times New Roman" w:cs="Times New Roman"/>
          <w:bCs/>
          <w:sz w:val="22"/>
          <w:szCs w:val="22"/>
        </w:rPr>
      </w:pPr>
      <w:r w:rsidRPr="00263C8E">
        <w:rPr>
          <w:rFonts w:ascii="Times New Roman" w:hAnsi="Times New Roman" w:cs="Times New Roman"/>
          <w:bCs/>
          <w:sz w:val="22"/>
          <w:szCs w:val="22"/>
        </w:rPr>
        <w:t>Preliminary engineering, land purchasing (right-of-way), utility relocation.</w:t>
      </w:r>
    </w:p>
    <w:p w14:paraId="2E8B966A" w14:textId="77777777" w:rsidR="00161FEE" w:rsidRPr="00664699" w:rsidRDefault="00161FEE" w:rsidP="003700E5">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Construction inspection.</w:t>
      </w:r>
    </w:p>
    <w:p w14:paraId="3C163494" w14:textId="77777777" w:rsidR="00161FEE" w:rsidRPr="00664699" w:rsidRDefault="00161FEE" w:rsidP="003700E5">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Labor or equipment costs for governments that perform their own force account work.</w:t>
      </w:r>
    </w:p>
    <w:p w14:paraId="3AEBE3F6" w14:textId="77777777" w:rsidR="00161FEE" w:rsidRPr="00664699" w:rsidRDefault="00161FEE" w:rsidP="003700E5">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Railroad crossing upgrades.</w:t>
      </w:r>
    </w:p>
    <w:p w14:paraId="2598C7BA" w14:textId="6EF0CDFA" w:rsidR="00161FEE" w:rsidRPr="008246DC" w:rsidRDefault="00161FEE" w:rsidP="008246DC">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Water and sanitary sewer line replacements, or sewer separation projects.</w:t>
      </w:r>
    </w:p>
    <w:p w14:paraId="7132F8F1" w14:textId="77777777" w:rsidR="00161FEE" w:rsidRPr="00664699" w:rsidRDefault="00161FEE" w:rsidP="003700E5">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Any project that has approved federal funding. </w:t>
      </w:r>
    </w:p>
    <w:p w14:paraId="4B85359A" w14:textId="10C830BB" w:rsidR="00161FEE" w:rsidRPr="00664699" w:rsidRDefault="00161FEE" w:rsidP="003700E5">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New roads </w:t>
      </w:r>
    </w:p>
    <w:p w14:paraId="50663F1E" w14:textId="77777777" w:rsidR="00161FEE" w:rsidRPr="00664699" w:rsidRDefault="00161FEE" w:rsidP="003700E5">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New roundabouts are not eligible unless there is a history of personal injury and fatalities; safety driven. </w:t>
      </w:r>
    </w:p>
    <w:p w14:paraId="7D904A7F" w14:textId="77777777" w:rsidR="00161FEE" w:rsidRPr="00664699" w:rsidRDefault="00161FEE" w:rsidP="003700E5">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Roads and alleys that are not in the </w:t>
      </w:r>
      <w:r w:rsidR="00E13CE4">
        <w:rPr>
          <w:rFonts w:ascii="Times New Roman" w:hAnsi="Times New Roman" w:cs="Times New Roman"/>
          <w:bCs/>
          <w:sz w:val="22"/>
          <w:szCs w:val="22"/>
        </w:rPr>
        <w:t xml:space="preserve">local governments </w:t>
      </w:r>
      <w:r w:rsidRPr="00664699">
        <w:rPr>
          <w:rFonts w:ascii="Times New Roman" w:hAnsi="Times New Roman" w:cs="Times New Roman"/>
          <w:bCs/>
          <w:sz w:val="22"/>
          <w:szCs w:val="22"/>
        </w:rPr>
        <w:t>certi</w:t>
      </w:r>
      <w:r w:rsidR="007B3171">
        <w:rPr>
          <w:rFonts w:ascii="Times New Roman" w:hAnsi="Times New Roman" w:cs="Times New Roman"/>
          <w:bCs/>
          <w:sz w:val="22"/>
          <w:szCs w:val="22"/>
        </w:rPr>
        <w:t>fied road mileage and Asset Management Plan</w:t>
      </w:r>
      <w:r w:rsidRPr="00664699">
        <w:rPr>
          <w:rFonts w:ascii="Times New Roman" w:hAnsi="Times New Roman" w:cs="Times New Roman"/>
          <w:bCs/>
          <w:sz w:val="22"/>
          <w:szCs w:val="22"/>
        </w:rPr>
        <w:t>.</w:t>
      </w:r>
    </w:p>
    <w:p w14:paraId="2386D9DB" w14:textId="77777777" w:rsidR="00161FEE" w:rsidRPr="00664699" w:rsidRDefault="00161FEE" w:rsidP="003700E5">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Parking lots and private roads.</w:t>
      </w:r>
    </w:p>
    <w:p w14:paraId="076079CF" w14:textId="77777777" w:rsidR="00161FEE" w:rsidRPr="00664699" w:rsidRDefault="00161FEE" w:rsidP="003700E5">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Standalone sidewalk replacements or new installations.</w:t>
      </w:r>
    </w:p>
    <w:p w14:paraId="1B2DA61C" w14:textId="77777777" w:rsidR="00161FEE" w:rsidRPr="00664699" w:rsidRDefault="00161FEE" w:rsidP="003700E5">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Trails / Bike paths.</w:t>
      </w:r>
    </w:p>
    <w:p w14:paraId="414A4495" w14:textId="77777777" w:rsidR="00161FEE" w:rsidRPr="00664699" w:rsidRDefault="00161FEE" w:rsidP="003700E5">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Projects that combine Force Account and Bidding.</w:t>
      </w:r>
    </w:p>
    <w:p w14:paraId="5935DBBF" w14:textId="77777777" w:rsidR="00161FEE" w:rsidRPr="00664699" w:rsidRDefault="00161FEE" w:rsidP="003700E5">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Enhancement-type work, including:</w:t>
      </w:r>
    </w:p>
    <w:p w14:paraId="023C2381" w14:textId="624BC1FD" w:rsidR="00161FEE" w:rsidRPr="00664699" w:rsidRDefault="00300323" w:rsidP="003700E5">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Streetlights</w:t>
      </w:r>
    </w:p>
    <w:p w14:paraId="582ABBAB" w14:textId="77777777" w:rsidR="00161FEE" w:rsidRPr="00664699" w:rsidRDefault="00161FEE" w:rsidP="003700E5">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Street informational signs</w:t>
      </w:r>
    </w:p>
    <w:p w14:paraId="7A6E649D" w14:textId="77777777" w:rsidR="00161FEE" w:rsidRPr="00664699" w:rsidRDefault="00161FEE" w:rsidP="003700E5">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Decorative pavers</w:t>
      </w:r>
    </w:p>
    <w:p w14:paraId="7816D58A" w14:textId="77777777" w:rsidR="00161FEE" w:rsidRPr="00664699" w:rsidRDefault="00161FEE" w:rsidP="003700E5">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Trees and plants</w:t>
      </w:r>
    </w:p>
    <w:p w14:paraId="1F0B0EBD" w14:textId="77777777" w:rsidR="00161FEE" w:rsidRPr="00664699" w:rsidRDefault="00161FEE" w:rsidP="003700E5">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Trash receptacles</w:t>
      </w:r>
    </w:p>
    <w:p w14:paraId="06412907" w14:textId="77777777" w:rsidR="00161FEE" w:rsidRPr="00664699" w:rsidRDefault="00161FEE" w:rsidP="003700E5">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Gateway aesthetics</w:t>
      </w:r>
    </w:p>
    <w:p w14:paraId="0CCFA625" w14:textId="77777777" w:rsidR="00161FEE" w:rsidRPr="00664699" w:rsidRDefault="00161FEE" w:rsidP="003700E5">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Any change orders to the bid are not eligible for CCMG funds.</w:t>
      </w:r>
    </w:p>
    <w:p w14:paraId="1525A08D" w14:textId="77777777" w:rsidR="00161FEE" w:rsidRPr="00664699" w:rsidRDefault="00161FEE" w:rsidP="00466B61">
      <w:pPr>
        <w:pStyle w:val="Default"/>
        <w:rPr>
          <w:rFonts w:ascii="Times New Roman" w:hAnsi="Times New Roman" w:cs="Times New Roman"/>
          <w:b/>
          <w:bCs/>
          <w:color w:val="auto"/>
          <w:sz w:val="22"/>
          <w:szCs w:val="22"/>
        </w:rPr>
      </w:pPr>
    </w:p>
    <w:p w14:paraId="5F8D0328" w14:textId="77777777" w:rsidR="00486B55" w:rsidRPr="00347ED2" w:rsidRDefault="00486B55" w:rsidP="00486B55">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Can grant funding be used for preliminary engineering, right of way, railroad/utility cost or inspection? </w:t>
      </w:r>
    </w:p>
    <w:p w14:paraId="3FBF0FBD" w14:textId="77777777" w:rsidR="00486B55" w:rsidRPr="00347ED2" w:rsidRDefault="00486B55" w:rsidP="00486B55">
      <w:pPr>
        <w:pStyle w:val="Default"/>
        <w:rPr>
          <w:rFonts w:ascii="Times New Roman" w:hAnsi="Times New Roman" w:cs="Times New Roman"/>
          <w:color w:val="1F3864" w:themeColor="accent5" w:themeShade="80"/>
          <w:sz w:val="22"/>
          <w:szCs w:val="22"/>
          <w:u w:val="single"/>
        </w:rPr>
      </w:pPr>
    </w:p>
    <w:p w14:paraId="1FCBA951" w14:textId="77777777" w:rsidR="00486B55" w:rsidRPr="00664699" w:rsidRDefault="00486B55" w:rsidP="00486B55">
      <w:pPr>
        <w:pStyle w:val="Default"/>
        <w:rPr>
          <w:rFonts w:ascii="Times New Roman" w:hAnsi="Times New Roman" w:cs="Times New Roman"/>
          <w:color w:val="auto"/>
          <w:sz w:val="22"/>
          <w:szCs w:val="22"/>
        </w:rPr>
      </w:pPr>
      <w:r w:rsidRPr="00B45C9E">
        <w:rPr>
          <w:rFonts w:ascii="Times New Roman" w:hAnsi="Times New Roman" w:cs="Times New Roman"/>
          <w:color w:val="auto"/>
          <w:sz w:val="22"/>
          <w:szCs w:val="22"/>
        </w:rPr>
        <w:t xml:space="preserve">No, the Community Crossings grant program is for </w:t>
      </w:r>
      <w:r w:rsidRPr="00B45C9E">
        <w:rPr>
          <w:rFonts w:ascii="Times New Roman" w:hAnsi="Times New Roman" w:cs="Times New Roman"/>
          <w:b/>
          <w:color w:val="auto"/>
          <w:sz w:val="22"/>
          <w:szCs w:val="22"/>
        </w:rPr>
        <w:t>CONSTRUCTION ONLY</w:t>
      </w:r>
      <w:r w:rsidRPr="00B45C9E">
        <w:rPr>
          <w:rFonts w:ascii="Times New Roman" w:hAnsi="Times New Roman" w:cs="Times New Roman"/>
          <w:color w:val="auto"/>
          <w:sz w:val="22"/>
          <w:szCs w:val="22"/>
        </w:rPr>
        <w:t>.</w:t>
      </w:r>
      <w:r w:rsidRPr="00664699">
        <w:rPr>
          <w:rFonts w:ascii="Times New Roman" w:hAnsi="Times New Roman" w:cs="Times New Roman"/>
          <w:color w:val="auto"/>
          <w:sz w:val="22"/>
          <w:szCs w:val="22"/>
        </w:rPr>
        <w:t xml:space="preserve"> Maintenance of traffic is a part of construction.   We do not participate in contingency fees on </w:t>
      </w:r>
      <w:r w:rsidR="00627895">
        <w:rPr>
          <w:rFonts w:ascii="Times New Roman" w:hAnsi="Times New Roman" w:cs="Times New Roman"/>
          <w:color w:val="auto"/>
          <w:sz w:val="22"/>
          <w:szCs w:val="22"/>
        </w:rPr>
        <w:t xml:space="preserve">contractor </w:t>
      </w:r>
      <w:r w:rsidRPr="00664699">
        <w:rPr>
          <w:rFonts w:ascii="Times New Roman" w:hAnsi="Times New Roman" w:cs="Times New Roman"/>
          <w:color w:val="auto"/>
          <w:sz w:val="22"/>
          <w:szCs w:val="22"/>
        </w:rPr>
        <w:t>contracts.</w:t>
      </w:r>
    </w:p>
    <w:p w14:paraId="632B523A" w14:textId="77777777" w:rsidR="00486B55" w:rsidRPr="00664699" w:rsidRDefault="00486B55" w:rsidP="00486B55">
      <w:pPr>
        <w:pStyle w:val="Default"/>
        <w:rPr>
          <w:rFonts w:ascii="Times New Roman" w:hAnsi="Times New Roman" w:cs="Times New Roman"/>
          <w:color w:val="auto"/>
          <w:sz w:val="22"/>
          <w:szCs w:val="22"/>
        </w:rPr>
      </w:pPr>
    </w:p>
    <w:p w14:paraId="305063AA" w14:textId="77777777" w:rsidR="00664699" w:rsidRPr="00347ED2" w:rsidRDefault="00664699" w:rsidP="00664699">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Can a </w:t>
      </w:r>
      <w:r w:rsidR="00E13CE4" w:rsidRPr="00347ED2">
        <w:rPr>
          <w:rFonts w:ascii="Times New Roman" w:hAnsi="Times New Roman" w:cs="Times New Roman"/>
          <w:b/>
          <w:bCs/>
          <w:color w:val="1F3864" w:themeColor="accent5" w:themeShade="80"/>
          <w:sz w:val="22"/>
          <w:szCs w:val="22"/>
          <w:u w:val="single"/>
        </w:rPr>
        <w:t xml:space="preserve">Local Government </w:t>
      </w:r>
      <w:r w:rsidR="00D21AB9" w:rsidRPr="00347ED2">
        <w:rPr>
          <w:rFonts w:ascii="Times New Roman" w:hAnsi="Times New Roman" w:cs="Times New Roman"/>
          <w:b/>
          <w:bCs/>
          <w:color w:val="1F3864" w:themeColor="accent5" w:themeShade="80"/>
          <w:sz w:val="22"/>
          <w:szCs w:val="22"/>
          <w:u w:val="single"/>
        </w:rPr>
        <w:t>do their own work in-house</w:t>
      </w:r>
      <w:r w:rsidRPr="00347ED2">
        <w:rPr>
          <w:rFonts w:ascii="Times New Roman" w:hAnsi="Times New Roman" w:cs="Times New Roman"/>
          <w:b/>
          <w:bCs/>
          <w:color w:val="1F3864" w:themeColor="accent5" w:themeShade="80"/>
          <w:sz w:val="22"/>
          <w:szCs w:val="22"/>
          <w:u w:val="single"/>
        </w:rPr>
        <w:t xml:space="preserve"> (Force Accounts)?</w:t>
      </w:r>
    </w:p>
    <w:p w14:paraId="170C3B8A" w14:textId="77777777" w:rsidR="00664699" w:rsidRPr="00664699" w:rsidRDefault="00664699" w:rsidP="00664699">
      <w:pPr>
        <w:pStyle w:val="Default"/>
        <w:rPr>
          <w:rFonts w:ascii="Times New Roman" w:hAnsi="Times New Roman" w:cs="Times New Roman"/>
          <w:bCs/>
          <w:color w:val="auto"/>
          <w:sz w:val="22"/>
          <w:szCs w:val="22"/>
        </w:rPr>
      </w:pPr>
    </w:p>
    <w:p w14:paraId="4B54DB3F" w14:textId="77777777" w:rsidR="00664699" w:rsidRPr="00664699" w:rsidRDefault="009C4B1D" w:rsidP="00664699">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Yes, however</w:t>
      </w:r>
      <w:r w:rsidR="00664699" w:rsidRPr="00664699">
        <w:rPr>
          <w:rFonts w:ascii="Times New Roman" w:hAnsi="Times New Roman" w:cs="Times New Roman"/>
          <w:bCs/>
          <w:color w:val="auto"/>
          <w:sz w:val="22"/>
          <w:szCs w:val="22"/>
        </w:rPr>
        <w:t xml:space="preserve"> all state laws must be followed including I.C. 36-1-12.  </w:t>
      </w:r>
    </w:p>
    <w:p w14:paraId="116BEFFC" w14:textId="77777777" w:rsidR="00664699" w:rsidRPr="00664699" w:rsidRDefault="00664699" w:rsidP="00664699">
      <w:pPr>
        <w:pStyle w:val="Default"/>
        <w:rPr>
          <w:rFonts w:ascii="Times New Roman" w:hAnsi="Times New Roman" w:cs="Times New Roman"/>
          <w:bCs/>
          <w:color w:val="auto"/>
          <w:sz w:val="22"/>
          <w:szCs w:val="22"/>
        </w:rPr>
      </w:pPr>
    </w:p>
    <w:p w14:paraId="74E23FD4" w14:textId="4E10DA0D" w:rsidR="00664699" w:rsidRPr="00664699" w:rsidRDefault="00664699" w:rsidP="00664699">
      <w:pPr>
        <w:pStyle w:val="Default"/>
        <w:rPr>
          <w:rFonts w:ascii="Times New Roman" w:hAnsi="Times New Roman" w:cs="Times New Roman"/>
          <w:bCs/>
          <w:color w:val="auto"/>
          <w:sz w:val="22"/>
          <w:szCs w:val="22"/>
        </w:rPr>
      </w:pPr>
      <w:r w:rsidRPr="00664699">
        <w:rPr>
          <w:rFonts w:ascii="Times New Roman" w:hAnsi="Times New Roman" w:cs="Times New Roman"/>
          <w:bCs/>
          <w:color w:val="auto"/>
          <w:sz w:val="22"/>
          <w:szCs w:val="22"/>
        </w:rPr>
        <w:t xml:space="preserve">Force Accounts are allowed, but the total project cost may not exceed $250,000.00, which includes the labor and </w:t>
      </w:r>
      <w:r w:rsidRPr="00CA61B6">
        <w:rPr>
          <w:rFonts w:ascii="Times New Roman" w:hAnsi="Times New Roman" w:cs="Times New Roman"/>
          <w:bCs/>
          <w:color w:val="auto"/>
          <w:sz w:val="22"/>
          <w:szCs w:val="22"/>
        </w:rPr>
        <w:t xml:space="preserve">equipment costs along with the materials.  </w:t>
      </w:r>
      <w:r w:rsidR="00742D3F" w:rsidRPr="00CA61B6">
        <w:rPr>
          <w:rFonts w:ascii="Times New Roman" w:hAnsi="Times New Roman" w:cs="Times New Roman"/>
          <w:bCs/>
          <w:color w:val="auto"/>
          <w:sz w:val="22"/>
          <w:szCs w:val="22"/>
        </w:rPr>
        <w:t xml:space="preserve">Each application submitted for force account work cannot exceed that $250,000.00 amount.  </w:t>
      </w:r>
      <w:r w:rsidRPr="00CA61B6">
        <w:rPr>
          <w:rFonts w:ascii="Times New Roman" w:hAnsi="Times New Roman" w:cs="Times New Roman"/>
          <w:bCs/>
          <w:color w:val="auto"/>
          <w:sz w:val="22"/>
          <w:szCs w:val="22"/>
        </w:rPr>
        <w:t>The Community Crossings funds will only participate in the cost of materials.</w:t>
      </w:r>
    </w:p>
    <w:p w14:paraId="26B7AB71" w14:textId="77777777" w:rsidR="00664699" w:rsidRPr="00664699" w:rsidRDefault="00664699" w:rsidP="00466B61">
      <w:pPr>
        <w:pStyle w:val="Default"/>
        <w:rPr>
          <w:rFonts w:ascii="Times New Roman" w:hAnsi="Times New Roman" w:cs="Times New Roman"/>
          <w:b/>
          <w:bCs/>
          <w:color w:val="auto"/>
          <w:sz w:val="22"/>
          <w:szCs w:val="22"/>
        </w:rPr>
      </w:pPr>
    </w:p>
    <w:p w14:paraId="6F38D89A" w14:textId="77777777" w:rsidR="00486B55" w:rsidRPr="00347ED2" w:rsidRDefault="00486B55" w:rsidP="00486B55">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Are already awarded contracts for road and bridge construction or bought materials eligible for CCMG? </w:t>
      </w:r>
    </w:p>
    <w:p w14:paraId="72DA81E1" w14:textId="77777777" w:rsidR="00486B55" w:rsidRPr="00347ED2" w:rsidRDefault="00486B55" w:rsidP="00486B55">
      <w:pPr>
        <w:pStyle w:val="Default"/>
        <w:rPr>
          <w:rFonts w:ascii="Times New Roman" w:hAnsi="Times New Roman" w:cs="Times New Roman"/>
          <w:color w:val="1F3864" w:themeColor="accent5" w:themeShade="80"/>
          <w:sz w:val="22"/>
          <w:szCs w:val="22"/>
          <w:u w:val="single"/>
        </w:rPr>
      </w:pPr>
    </w:p>
    <w:p w14:paraId="43B59158" w14:textId="77777777" w:rsidR="00486B55" w:rsidRPr="00B45C9E" w:rsidRDefault="00486B55" w:rsidP="00486B55">
      <w:pPr>
        <w:pStyle w:val="Default"/>
        <w:rPr>
          <w:rFonts w:ascii="Times New Roman" w:hAnsi="Times New Roman" w:cs="Times New Roman"/>
          <w:color w:val="auto"/>
          <w:sz w:val="22"/>
          <w:szCs w:val="22"/>
        </w:rPr>
      </w:pPr>
      <w:r w:rsidRPr="00B45C9E">
        <w:rPr>
          <w:rFonts w:ascii="Times New Roman" w:hAnsi="Times New Roman" w:cs="Times New Roman"/>
          <w:color w:val="auto"/>
          <w:sz w:val="22"/>
          <w:szCs w:val="22"/>
        </w:rPr>
        <w:t xml:space="preserve">No, projects that have already been </w:t>
      </w:r>
      <w:r w:rsidR="00953530" w:rsidRPr="00B45C9E">
        <w:rPr>
          <w:rFonts w:ascii="Times New Roman" w:hAnsi="Times New Roman" w:cs="Times New Roman"/>
          <w:color w:val="auto"/>
          <w:sz w:val="22"/>
          <w:szCs w:val="22"/>
        </w:rPr>
        <w:t>procured,</w:t>
      </w:r>
      <w:r w:rsidRPr="00B45C9E">
        <w:rPr>
          <w:rFonts w:ascii="Times New Roman" w:hAnsi="Times New Roman" w:cs="Times New Roman"/>
          <w:color w:val="auto"/>
          <w:sz w:val="22"/>
          <w:szCs w:val="22"/>
        </w:rPr>
        <w:t xml:space="preserve"> completed, or under construction (aka retroactive projects) </w:t>
      </w:r>
      <w:r w:rsidRPr="00D21AB9">
        <w:rPr>
          <w:rFonts w:ascii="Times New Roman" w:hAnsi="Times New Roman" w:cs="Times New Roman"/>
          <w:color w:val="auto"/>
          <w:sz w:val="22"/>
          <w:szCs w:val="22"/>
        </w:rPr>
        <w:t xml:space="preserve">are </w:t>
      </w:r>
      <w:r w:rsidR="00804360" w:rsidRPr="00D21AB9">
        <w:rPr>
          <w:rFonts w:ascii="Times New Roman" w:hAnsi="Times New Roman" w:cs="Times New Roman"/>
          <w:color w:val="auto"/>
          <w:sz w:val="22"/>
          <w:szCs w:val="22"/>
        </w:rPr>
        <w:t>“</w:t>
      </w:r>
      <w:r w:rsidR="00B45C9E" w:rsidRPr="00D21AB9">
        <w:rPr>
          <w:rFonts w:ascii="Times New Roman" w:hAnsi="Times New Roman" w:cs="Times New Roman"/>
          <w:color w:val="auto"/>
          <w:sz w:val="22"/>
          <w:szCs w:val="22"/>
        </w:rPr>
        <w:t xml:space="preserve">NOT” </w:t>
      </w:r>
      <w:r w:rsidRPr="00B45C9E">
        <w:rPr>
          <w:rFonts w:ascii="Times New Roman" w:hAnsi="Times New Roman" w:cs="Times New Roman"/>
          <w:color w:val="auto"/>
          <w:sz w:val="22"/>
          <w:szCs w:val="22"/>
        </w:rPr>
        <w:t xml:space="preserve">eligible for </w:t>
      </w:r>
      <w:r w:rsidR="00A77B89" w:rsidRPr="00B45C9E">
        <w:rPr>
          <w:rFonts w:ascii="Times New Roman" w:hAnsi="Times New Roman" w:cs="Times New Roman"/>
          <w:color w:val="auto"/>
          <w:sz w:val="22"/>
          <w:szCs w:val="22"/>
        </w:rPr>
        <w:t xml:space="preserve">CCMG </w:t>
      </w:r>
      <w:r w:rsidRPr="00B45C9E">
        <w:rPr>
          <w:rFonts w:ascii="Times New Roman" w:hAnsi="Times New Roman" w:cs="Times New Roman"/>
          <w:color w:val="auto"/>
          <w:sz w:val="22"/>
          <w:szCs w:val="22"/>
        </w:rPr>
        <w:t xml:space="preserve">projects.   </w:t>
      </w:r>
    </w:p>
    <w:p w14:paraId="2795B982" w14:textId="77777777" w:rsidR="009C4B1D" w:rsidRDefault="009C4B1D" w:rsidP="00486B55">
      <w:pPr>
        <w:pStyle w:val="Default"/>
        <w:rPr>
          <w:rFonts w:ascii="Times New Roman" w:hAnsi="Times New Roman" w:cs="Times New Roman"/>
          <w:color w:val="auto"/>
          <w:sz w:val="22"/>
          <w:szCs w:val="22"/>
        </w:rPr>
      </w:pPr>
    </w:p>
    <w:p w14:paraId="35FA7037" w14:textId="77777777" w:rsidR="009C4B1D" w:rsidRPr="00E869A1" w:rsidRDefault="00AB5070" w:rsidP="00486B55">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Annual Bids are “NOT”</w:t>
      </w:r>
      <w:r w:rsidR="009C4B1D" w:rsidRPr="00AB5070">
        <w:rPr>
          <w:rFonts w:ascii="Times New Roman" w:hAnsi="Times New Roman" w:cs="Times New Roman"/>
          <w:color w:val="auto"/>
          <w:sz w:val="22"/>
          <w:szCs w:val="22"/>
        </w:rPr>
        <w:t xml:space="preserve"> acceptable.  Each project awarded funds must be bid project specific.</w:t>
      </w:r>
    </w:p>
    <w:p w14:paraId="63AFCC77" w14:textId="77777777" w:rsidR="00486B55" w:rsidRPr="00E869A1" w:rsidRDefault="00486B55" w:rsidP="00486B55">
      <w:pPr>
        <w:pStyle w:val="Default"/>
        <w:rPr>
          <w:rFonts w:ascii="Times New Roman" w:hAnsi="Times New Roman" w:cs="Times New Roman"/>
          <w:color w:val="auto"/>
          <w:sz w:val="22"/>
          <w:szCs w:val="22"/>
        </w:rPr>
      </w:pPr>
    </w:p>
    <w:p w14:paraId="6A43CCF1" w14:textId="2307AEF2" w:rsidR="00486B55" w:rsidRPr="00FA7685" w:rsidRDefault="00486B55" w:rsidP="00486B55">
      <w:pPr>
        <w:pStyle w:val="Default"/>
        <w:rPr>
          <w:rFonts w:ascii="Times New Roman" w:hAnsi="Times New Roman" w:cs="Times New Roman"/>
          <w:color w:val="auto"/>
          <w:sz w:val="22"/>
          <w:szCs w:val="22"/>
        </w:rPr>
      </w:pPr>
      <w:r w:rsidRPr="00FA7685">
        <w:rPr>
          <w:rFonts w:ascii="Times New Roman" w:hAnsi="Times New Roman" w:cs="Times New Roman"/>
          <w:color w:val="auto"/>
          <w:sz w:val="22"/>
          <w:szCs w:val="22"/>
        </w:rPr>
        <w:t xml:space="preserve">If you apply for a project and bid that project prior to being awarded CCMG funds, that project would </w:t>
      </w:r>
      <w:r w:rsidR="00D21AB9" w:rsidRPr="00FA7685">
        <w:rPr>
          <w:rFonts w:ascii="Times New Roman" w:hAnsi="Times New Roman" w:cs="Times New Roman"/>
          <w:color w:val="auto"/>
          <w:sz w:val="22"/>
          <w:szCs w:val="22"/>
          <w:u w:val="single"/>
        </w:rPr>
        <w:t>“NOT”</w:t>
      </w:r>
      <w:r w:rsidR="00B45C9E" w:rsidRPr="00FA7685">
        <w:rPr>
          <w:rFonts w:ascii="Times New Roman" w:hAnsi="Times New Roman" w:cs="Times New Roman"/>
          <w:color w:val="auto"/>
          <w:sz w:val="22"/>
          <w:szCs w:val="22"/>
          <w:u w:val="single"/>
        </w:rPr>
        <w:t xml:space="preserve"> </w:t>
      </w:r>
      <w:r w:rsidR="00B45C9E" w:rsidRPr="00FA7685">
        <w:rPr>
          <w:rFonts w:ascii="Times New Roman" w:hAnsi="Times New Roman" w:cs="Times New Roman"/>
          <w:color w:val="auto"/>
          <w:sz w:val="22"/>
          <w:szCs w:val="22"/>
        </w:rPr>
        <w:t xml:space="preserve">be eligible if you have accepted </w:t>
      </w:r>
      <w:r w:rsidR="00E6773A" w:rsidRPr="00FA7685">
        <w:rPr>
          <w:rFonts w:ascii="Times New Roman" w:hAnsi="Times New Roman" w:cs="Times New Roman"/>
          <w:color w:val="auto"/>
          <w:sz w:val="22"/>
          <w:szCs w:val="22"/>
        </w:rPr>
        <w:t xml:space="preserve">a </w:t>
      </w:r>
      <w:r w:rsidR="00300323" w:rsidRPr="00FA7685">
        <w:rPr>
          <w:rFonts w:ascii="Times New Roman" w:hAnsi="Times New Roman" w:cs="Times New Roman"/>
          <w:color w:val="auto"/>
          <w:sz w:val="22"/>
          <w:szCs w:val="22"/>
        </w:rPr>
        <w:t>contractor</w:t>
      </w:r>
      <w:r w:rsidR="00E6773A" w:rsidRPr="00FA7685">
        <w:rPr>
          <w:rFonts w:ascii="Times New Roman" w:hAnsi="Times New Roman" w:cs="Times New Roman"/>
          <w:color w:val="auto"/>
          <w:sz w:val="22"/>
          <w:szCs w:val="22"/>
        </w:rPr>
        <w:t xml:space="preserve"> bid prior to the award date.  Any accepted bids after the award date are eligible for the program.  </w:t>
      </w:r>
    </w:p>
    <w:p w14:paraId="461A1FFA" w14:textId="77777777" w:rsidR="00486B55" w:rsidRPr="00664699" w:rsidRDefault="00486B55" w:rsidP="00466B61">
      <w:pPr>
        <w:pStyle w:val="Default"/>
        <w:rPr>
          <w:rFonts w:ascii="Times New Roman" w:hAnsi="Times New Roman" w:cs="Times New Roman"/>
          <w:b/>
          <w:bCs/>
          <w:color w:val="auto"/>
          <w:sz w:val="22"/>
          <w:szCs w:val="22"/>
        </w:rPr>
      </w:pPr>
    </w:p>
    <w:p w14:paraId="73499F45" w14:textId="77777777" w:rsidR="000F09EA" w:rsidRPr="00347ED2" w:rsidRDefault="000F09EA" w:rsidP="000F09EA">
      <w:pPr>
        <w:pStyle w:val="Default"/>
        <w:rPr>
          <w:rFonts w:ascii="Times New Roman" w:hAnsi="Times New Roman" w:cs="Times New Roman"/>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Are funds received through the grant program required to be used for the project submitted? </w:t>
      </w:r>
    </w:p>
    <w:p w14:paraId="6A701805" w14:textId="77777777" w:rsidR="000F09EA" w:rsidRPr="00347ED2" w:rsidRDefault="000F09EA" w:rsidP="000F09EA">
      <w:pPr>
        <w:pStyle w:val="Default"/>
        <w:rPr>
          <w:rFonts w:ascii="Times New Roman" w:hAnsi="Times New Roman" w:cs="Times New Roman"/>
          <w:color w:val="1F3864" w:themeColor="accent5" w:themeShade="80"/>
          <w:sz w:val="22"/>
          <w:szCs w:val="22"/>
        </w:rPr>
      </w:pPr>
    </w:p>
    <w:p w14:paraId="69565EB1" w14:textId="25C4E7CC" w:rsidR="000F09EA" w:rsidRPr="00664699" w:rsidRDefault="000F09EA" w:rsidP="000F09EA">
      <w:pPr>
        <w:pStyle w:val="Default"/>
        <w:rPr>
          <w:rFonts w:ascii="Times New Roman" w:hAnsi="Times New Roman" w:cs="Times New Roman"/>
          <w:color w:val="auto"/>
          <w:sz w:val="22"/>
          <w:szCs w:val="22"/>
        </w:rPr>
      </w:pPr>
      <w:r w:rsidRPr="00664699">
        <w:rPr>
          <w:rFonts w:ascii="Times New Roman" w:hAnsi="Times New Roman" w:cs="Times New Roman"/>
          <w:color w:val="auto"/>
          <w:sz w:val="22"/>
          <w:szCs w:val="22"/>
        </w:rPr>
        <w:t>Yes, matching funds awarded to local governments must be used on the projects submitted</w:t>
      </w:r>
      <w:r w:rsidR="009C4B1D">
        <w:rPr>
          <w:rFonts w:ascii="Times New Roman" w:hAnsi="Times New Roman" w:cs="Times New Roman"/>
          <w:color w:val="auto"/>
          <w:sz w:val="22"/>
          <w:szCs w:val="22"/>
        </w:rPr>
        <w:t xml:space="preserve"> and approved for funding</w:t>
      </w:r>
      <w:r w:rsidRPr="00664699">
        <w:rPr>
          <w:rFonts w:ascii="Times New Roman" w:hAnsi="Times New Roman" w:cs="Times New Roman"/>
          <w:color w:val="auto"/>
          <w:sz w:val="22"/>
          <w:szCs w:val="22"/>
        </w:rPr>
        <w:t>. The funds cannot be spent on other projects. No change of location or scope allowed. If funding is used on other projects, those funds must be return</w:t>
      </w:r>
      <w:r w:rsidR="008246DC">
        <w:rPr>
          <w:rFonts w:ascii="Times New Roman" w:hAnsi="Times New Roman" w:cs="Times New Roman"/>
          <w:color w:val="auto"/>
          <w:sz w:val="22"/>
          <w:szCs w:val="22"/>
        </w:rPr>
        <w:t>ed</w:t>
      </w:r>
      <w:r w:rsidRPr="00664699">
        <w:rPr>
          <w:rFonts w:ascii="Times New Roman" w:hAnsi="Times New Roman" w:cs="Times New Roman"/>
          <w:color w:val="auto"/>
          <w:sz w:val="22"/>
          <w:szCs w:val="22"/>
        </w:rPr>
        <w:t xml:space="preserve"> to </w:t>
      </w:r>
      <w:r w:rsidR="0089011A" w:rsidRPr="00664699">
        <w:rPr>
          <w:rFonts w:ascii="Times New Roman" w:hAnsi="Times New Roman" w:cs="Times New Roman"/>
          <w:color w:val="auto"/>
          <w:sz w:val="22"/>
          <w:szCs w:val="22"/>
        </w:rPr>
        <w:t>INDOT,</w:t>
      </w:r>
      <w:r w:rsidRPr="00664699">
        <w:rPr>
          <w:rFonts w:ascii="Times New Roman" w:hAnsi="Times New Roman" w:cs="Times New Roman"/>
          <w:color w:val="auto"/>
          <w:sz w:val="22"/>
          <w:szCs w:val="22"/>
        </w:rPr>
        <w:t xml:space="preserve"> and </w:t>
      </w:r>
      <w:r w:rsidRPr="00FA7685">
        <w:rPr>
          <w:rFonts w:ascii="Times New Roman" w:hAnsi="Times New Roman" w:cs="Times New Roman"/>
          <w:color w:val="auto"/>
          <w:sz w:val="22"/>
          <w:szCs w:val="22"/>
        </w:rPr>
        <w:t xml:space="preserve">the </w:t>
      </w:r>
      <w:r w:rsidR="00E13CE4" w:rsidRPr="00FA7685">
        <w:rPr>
          <w:rFonts w:ascii="Times New Roman" w:hAnsi="Times New Roman" w:cs="Times New Roman"/>
          <w:color w:val="auto"/>
          <w:sz w:val="22"/>
          <w:szCs w:val="22"/>
        </w:rPr>
        <w:t>local government</w:t>
      </w:r>
      <w:r w:rsidRPr="00FA7685">
        <w:rPr>
          <w:rFonts w:ascii="Times New Roman" w:hAnsi="Times New Roman" w:cs="Times New Roman"/>
          <w:color w:val="auto"/>
          <w:sz w:val="22"/>
          <w:szCs w:val="22"/>
        </w:rPr>
        <w:t xml:space="preserve"> will </w:t>
      </w:r>
      <w:r w:rsidRPr="00664699">
        <w:rPr>
          <w:rFonts w:ascii="Times New Roman" w:hAnsi="Times New Roman" w:cs="Times New Roman"/>
          <w:color w:val="auto"/>
          <w:sz w:val="22"/>
          <w:szCs w:val="22"/>
        </w:rPr>
        <w:t xml:space="preserve">not be allowed to participate </w:t>
      </w:r>
      <w:r w:rsidR="00FA7685">
        <w:rPr>
          <w:rFonts w:ascii="Times New Roman" w:hAnsi="Times New Roman" w:cs="Times New Roman"/>
          <w:color w:val="auto"/>
          <w:sz w:val="22"/>
          <w:szCs w:val="22"/>
        </w:rPr>
        <w:t xml:space="preserve">in the program </w:t>
      </w:r>
      <w:r w:rsidRPr="00664699">
        <w:rPr>
          <w:rFonts w:ascii="Times New Roman" w:hAnsi="Times New Roman" w:cs="Times New Roman"/>
          <w:color w:val="auto"/>
          <w:sz w:val="22"/>
          <w:szCs w:val="22"/>
        </w:rPr>
        <w:t>until such funds are returned.</w:t>
      </w:r>
    </w:p>
    <w:p w14:paraId="317B9534" w14:textId="77777777" w:rsidR="000F09EA" w:rsidRPr="00664699" w:rsidRDefault="000F09EA" w:rsidP="000F09EA">
      <w:pPr>
        <w:pStyle w:val="Default"/>
        <w:rPr>
          <w:rFonts w:ascii="Times New Roman" w:hAnsi="Times New Roman" w:cs="Times New Roman"/>
          <w:color w:val="auto"/>
          <w:sz w:val="22"/>
          <w:szCs w:val="22"/>
        </w:rPr>
      </w:pPr>
    </w:p>
    <w:p w14:paraId="6D17AAC1" w14:textId="77777777" w:rsidR="000F09EA" w:rsidRPr="00347ED2" w:rsidRDefault="000F09EA" w:rsidP="000F09EA">
      <w:pPr>
        <w:pStyle w:val="Default"/>
        <w:rPr>
          <w:rFonts w:ascii="Times New Roman" w:hAnsi="Times New Roman" w:cs="Times New Roman"/>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Can a local government use any funding source to provide their local match? </w:t>
      </w:r>
    </w:p>
    <w:p w14:paraId="3FFE972A" w14:textId="77777777" w:rsidR="000F09EA" w:rsidRPr="00664699" w:rsidRDefault="000F09EA" w:rsidP="000F09EA">
      <w:pPr>
        <w:pStyle w:val="Default"/>
        <w:rPr>
          <w:rFonts w:ascii="Times New Roman" w:hAnsi="Times New Roman" w:cs="Times New Roman"/>
          <w:color w:val="auto"/>
          <w:sz w:val="22"/>
          <w:szCs w:val="22"/>
        </w:rPr>
      </w:pPr>
    </w:p>
    <w:p w14:paraId="24F9F336" w14:textId="77777777" w:rsidR="000F09EA" w:rsidRPr="00664699" w:rsidRDefault="000F09EA" w:rsidP="000F09EA">
      <w:pPr>
        <w:pStyle w:val="Default"/>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The local government can use any money authorized for a local road or bridge project. </w:t>
      </w:r>
    </w:p>
    <w:p w14:paraId="23F42700" w14:textId="77777777" w:rsidR="000F09EA" w:rsidRPr="00664699" w:rsidRDefault="000F09EA" w:rsidP="000F09EA">
      <w:pPr>
        <w:pStyle w:val="Default"/>
        <w:rPr>
          <w:rFonts w:ascii="Times New Roman" w:hAnsi="Times New Roman" w:cs="Times New Roman"/>
          <w:b/>
          <w:bCs/>
          <w:color w:val="auto"/>
          <w:sz w:val="22"/>
          <w:szCs w:val="22"/>
        </w:rPr>
      </w:pPr>
    </w:p>
    <w:p w14:paraId="6888F04E" w14:textId="77777777" w:rsidR="00FA7685" w:rsidRDefault="00FA7685" w:rsidP="000F09EA">
      <w:pPr>
        <w:pStyle w:val="Default"/>
        <w:rPr>
          <w:rFonts w:ascii="Times New Roman" w:hAnsi="Times New Roman" w:cs="Times New Roman"/>
          <w:b/>
          <w:bCs/>
          <w:color w:val="0070C0"/>
          <w:sz w:val="22"/>
          <w:szCs w:val="22"/>
          <w:u w:val="single"/>
        </w:rPr>
      </w:pPr>
    </w:p>
    <w:p w14:paraId="48BA55A8" w14:textId="77777777" w:rsidR="008246DC" w:rsidRDefault="008246DC" w:rsidP="000F09EA">
      <w:pPr>
        <w:pStyle w:val="Default"/>
        <w:rPr>
          <w:rFonts w:ascii="Times New Roman" w:hAnsi="Times New Roman" w:cs="Times New Roman"/>
          <w:b/>
          <w:bCs/>
          <w:color w:val="0070C0"/>
          <w:sz w:val="22"/>
          <w:szCs w:val="22"/>
          <w:u w:val="single"/>
        </w:rPr>
      </w:pPr>
    </w:p>
    <w:p w14:paraId="6877E136" w14:textId="4E2A52E1" w:rsidR="000F09EA" w:rsidRPr="00347ED2" w:rsidRDefault="000F09EA" w:rsidP="000F09EA">
      <w:pPr>
        <w:pStyle w:val="Default"/>
        <w:rPr>
          <w:rFonts w:ascii="Times New Roman" w:hAnsi="Times New Roman" w:cs="Times New Roman"/>
          <w:b/>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Can a local government transfer funds from one account to another to use for the local match funds</w:t>
      </w:r>
      <w:r w:rsidRPr="00347ED2">
        <w:rPr>
          <w:rFonts w:ascii="Times New Roman" w:hAnsi="Times New Roman" w:cs="Times New Roman"/>
          <w:b/>
          <w:color w:val="1F3864" w:themeColor="accent5" w:themeShade="80"/>
          <w:sz w:val="22"/>
          <w:szCs w:val="22"/>
          <w:u w:val="single"/>
        </w:rPr>
        <w:t xml:space="preserve">? </w:t>
      </w:r>
    </w:p>
    <w:p w14:paraId="5A07BEA4" w14:textId="77777777" w:rsidR="000F09EA" w:rsidRPr="00347ED2" w:rsidRDefault="000F09EA" w:rsidP="000F09EA">
      <w:pPr>
        <w:pStyle w:val="Default"/>
        <w:rPr>
          <w:rFonts w:ascii="Times New Roman" w:hAnsi="Times New Roman" w:cs="Times New Roman"/>
          <w:b/>
          <w:color w:val="1F3864" w:themeColor="accent5" w:themeShade="80"/>
          <w:sz w:val="22"/>
          <w:szCs w:val="22"/>
          <w:u w:val="single"/>
        </w:rPr>
      </w:pPr>
    </w:p>
    <w:p w14:paraId="7629743D" w14:textId="4126AED1" w:rsidR="000F09EA" w:rsidRPr="00664699" w:rsidRDefault="000F09EA" w:rsidP="000F09EA">
      <w:pPr>
        <w:pStyle w:val="Default"/>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Transferring funds from one account to another is a decision that is made at the local government </w:t>
      </w:r>
      <w:r w:rsidR="00300323" w:rsidRPr="00664699">
        <w:rPr>
          <w:rFonts w:ascii="Times New Roman" w:hAnsi="Times New Roman" w:cs="Times New Roman"/>
          <w:color w:val="auto"/>
          <w:sz w:val="22"/>
          <w:szCs w:val="22"/>
        </w:rPr>
        <w:t>level and</w:t>
      </w:r>
      <w:r w:rsidRPr="00664699">
        <w:rPr>
          <w:rFonts w:ascii="Times New Roman" w:hAnsi="Times New Roman" w:cs="Times New Roman"/>
          <w:color w:val="auto"/>
          <w:sz w:val="22"/>
          <w:szCs w:val="22"/>
        </w:rPr>
        <w:t xml:space="preserve"> does not involve INDOT. Consult with your local government’s fiscal body, controller and/or Clerk-Treasurer if you are considering a transfer of funds. </w:t>
      </w:r>
    </w:p>
    <w:p w14:paraId="2F5D401F" w14:textId="77777777" w:rsidR="000F09EA" w:rsidRPr="00664699" w:rsidRDefault="000F09EA" w:rsidP="000F09EA">
      <w:pPr>
        <w:pStyle w:val="Default"/>
        <w:rPr>
          <w:rFonts w:ascii="Times New Roman" w:hAnsi="Times New Roman" w:cs="Times New Roman"/>
          <w:color w:val="auto"/>
          <w:sz w:val="22"/>
          <w:szCs w:val="22"/>
        </w:rPr>
      </w:pPr>
    </w:p>
    <w:p w14:paraId="2771B7C2" w14:textId="77777777" w:rsidR="000F09EA" w:rsidRPr="00347ED2" w:rsidRDefault="000F09EA" w:rsidP="000F09EA">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How much matching grant funding is </w:t>
      </w:r>
      <w:r w:rsidRPr="00347ED2">
        <w:rPr>
          <w:rFonts w:ascii="Times New Roman" w:hAnsi="Times New Roman" w:cs="Times New Roman"/>
          <w:b/>
          <w:bCs/>
          <w:color w:val="1F3864" w:themeColor="accent5" w:themeShade="80"/>
          <w:sz w:val="22"/>
          <w:szCs w:val="22"/>
          <w:u w:val="single"/>
          <w:shd w:val="clear" w:color="auto" w:fill="FFFFFF" w:themeFill="background1"/>
        </w:rPr>
        <w:t>available to local government</w:t>
      </w:r>
      <w:r w:rsidR="00E6773A" w:rsidRPr="00347ED2">
        <w:rPr>
          <w:rFonts w:ascii="Times New Roman" w:hAnsi="Times New Roman" w:cs="Times New Roman"/>
          <w:b/>
          <w:bCs/>
          <w:color w:val="1F3864" w:themeColor="accent5" w:themeShade="80"/>
          <w:sz w:val="22"/>
          <w:szCs w:val="22"/>
          <w:u w:val="single"/>
          <w:shd w:val="clear" w:color="auto" w:fill="FFFFFF" w:themeFill="background1"/>
        </w:rPr>
        <w:t>s</w:t>
      </w:r>
      <w:r w:rsidRPr="00347ED2">
        <w:rPr>
          <w:rFonts w:ascii="Times New Roman" w:hAnsi="Times New Roman" w:cs="Times New Roman"/>
          <w:b/>
          <w:bCs/>
          <w:color w:val="1F3864" w:themeColor="accent5" w:themeShade="80"/>
          <w:sz w:val="22"/>
          <w:szCs w:val="22"/>
          <w:u w:val="single"/>
          <w:shd w:val="clear" w:color="auto" w:fill="FFFFFF" w:themeFill="background1"/>
        </w:rPr>
        <w:t>?</w:t>
      </w:r>
      <w:r w:rsidRPr="00347ED2">
        <w:rPr>
          <w:rFonts w:ascii="Times New Roman" w:hAnsi="Times New Roman" w:cs="Times New Roman"/>
          <w:b/>
          <w:bCs/>
          <w:color w:val="1F3864" w:themeColor="accent5" w:themeShade="80"/>
          <w:sz w:val="22"/>
          <w:szCs w:val="22"/>
          <w:u w:val="single"/>
        </w:rPr>
        <w:t xml:space="preserve"> </w:t>
      </w:r>
    </w:p>
    <w:p w14:paraId="50A366CA" w14:textId="77777777" w:rsidR="000F09EA" w:rsidRPr="00347ED2" w:rsidRDefault="000F09EA" w:rsidP="000F09EA">
      <w:pPr>
        <w:pStyle w:val="Default"/>
        <w:rPr>
          <w:rFonts w:ascii="Times New Roman" w:hAnsi="Times New Roman" w:cs="Times New Roman"/>
          <w:b/>
          <w:bCs/>
          <w:color w:val="1F3864" w:themeColor="accent5" w:themeShade="80"/>
          <w:sz w:val="22"/>
          <w:szCs w:val="22"/>
          <w:u w:val="single"/>
        </w:rPr>
      </w:pPr>
    </w:p>
    <w:p w14:paraId="27AB4101" w14:textId="77777777" w:rsidR="000F09EA" w:rsidRPr="00664699" w:rsidRDefault="000F09EA" w:rsidP="000F09EA">
      <w:pPr>
        <w:pStyle w:val="Default"/>
        <w:rPr>
          <w:rFonts w:ascii="Times New Roman" w:hAnsi="Times New Roman" w:cs="Times New Roman"/>
          <w:color w:val="auto"/>
          <w:sz w:val="22"/>
          <w:szCs w:val="22"/>
        </w:rPr>
      </w:pPr>
      <w:r w:rsidRPr="00664699">
        <w:rPr>
          <w:rFonts w:ascii="Times New Roman" w:hAnsi="Times New Roman" w:cs="Times New Roman"/>
          <w:bCs/>
          <w:color w:val="auto"/>
          <w:sz w:val="22"/>
          <w:szCs w:val="22"/>
        </w:rPr>
        <w:t xml:space="preserve">Awarded amounts will be determined by the amount of revenues collected through the gas tax and vehicle registration fees.  </w:t>
      </w:r>
      <w:r w:rsidRPr="00664699">
        <w:rPr>
          <w:rFonts w:ascii="Times New Roman" w:hAnsi="Times New Roman" w:cs="Times New Roman"/>
          <w:color w:val="auto"/>
          <w:sz w:val="22"/>
          <w:szCs w:val="22"/>
        </w:rPr>
        <w:t xml:space="preserve">State law requires INDOT to allocate at least 50 percent of the total funds </w:t>
      </w:r>
      <w:r w:rsidRPr="00FA7685">
        <w:rPr>
          <w:rFonts w:ascii="Times New Roman" w:hAnsi="Times New Roman" w:cs="Times New Roman"/>
          <w:color w:val="auto"/>
          <w:sz w:val="22"/>
          <w:szCs w:val="22"/>
        </w:rPr>
        <w:t xml:space="preserve">to </w:t>
      </w:r>
      <w:r w:rsidR="00E6773A" w:rsidRPr="00FA7685">
        <w:rPr>
          <w:rFonts w:ascii="Times New Roman" w:hAnsi="Times New Roman" w:cs="Times New Roman"/>
          <w:color w:val="auto"/>
          <w:sz w:val="22"/>
          <w:szCs w:val="22"/>
        </w:rPr>
        <w:t xml:space="preserve">local governments </w:t>
      </w:r>
      <w:r w:rsidRPr="00FA7685">
        <w:rPr>
          <w:rFonts w:ascii="Times New Roman" w:hAnsi="Times New Roman" w:cs="Times New Roman"/>
          <w:color w:val="auto"/>
          <w:sz w:val="22"/>
          <w:szCs w:val="22"/>
        </w:rPr>
        <w:t xml:space="preserve">that </w:t>
      </w:r>
      <w:r w:rsidRPr="00664699">
        <w:rPr>
          <w:rFonts w:ascii="Times New Roman" w:hAnsi="Times New Roman" w:cs="Times New Roman"/>
          <w:color w:val="auto"/>
          <w:sz w:val="22"/>
          <w:szCs w:val="22"/>
        </w:rPr>
        <w:t>fall within a county with a population of less than 50,000. INDOT caps the award amount at $1.0 million dollars per local government per calendar year.</w:t>
      </w:r>
    </w:p>
    <w:p w14:paraId="6FE9933C" w14:textId="77777777" w:rsidR="000F09EA" w:rsidRPr="00664699" w:rsidRDefault="000F09EA" w:rsidP="000F09EA">
      <w:pPr>
        <w:pStyle w:val="Default"/>
        <w:rPr>
          <w:rFonts w:ascii="Times New Roman" w:hAnsi="Times New Roman" w:cs="Times New Roman"/>
          <w:b/>
          <w:bCs/>
          <w:color w:val="auto"/>
          <w:sz w:val="22"/>
          <w:szCs w:val="22"/>
        </w:rPr>
      </w:pPr>
    </w:p>
    <w:p w14:paraId="6EC256C3" w14:textId="11714E09" w:rsidR="000F09EA" w:rsidRPr="00347ED2" w:rsidRDefault="000F09EA" w:rsidP="000F09EA">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What happens </w:t>
      </w:r>
      <w:r w:rsidRPr="00CA61B6">
        <w:rPr>
          <w:rFonts w:ascii="Times New Roman" w:hAnsi="Times New Roman" w:cs="Times New Roman"/>
          <w:b/>
          <w:bCs/>
          <w:color w:val="1F3864" w:themeColor="accent5" w:themeShade="80"/>
          <w:sz w:val="22"/>
          <w:szCs w:val="22"/>
          <w:u w:val="single"/>
        </w:rPr>
        <w:t xml:space="preserve">if </w:t>
      </w:r>
      <w:r w:rsidR="00DB5527" w:rsidRPr="00CA61B6">
        <w:rPr>
          <w:rFonts w:ascii="Times New Roman" w:hAnsi="Times New Roman" w:cs="Times New Roman"/>
          <w:b/>
          <w:bCs/>
          <w:color w:val="1F3864" w:themeColor="accent5" w:themeShade="80"/>
          <w:sz w:val="22"/>
          <w:szCs w:val="22"/>
          <w:u w:val="single"/>
        </w:rPr>
        <w:t>all</w:t>
      </w:r>
      <w:r w:rsidR="00300323" w:rsidRPr="00347ED2">
        <w:rPr>
          <w:rFonts w:ascii="Times New Roman" w:hAnsi="Times New Roman" w:cs="Times New Roman"/>
          <w:b/>
          <w:bCs/>
          <w:color w:val="1F3864" w:themeColor="accent5" w:themeShade="80"/>
          <w:sz w:val="22"/>
          <w:szCs w:val="22"/>
          <w:u w:val="single"/>
        </w:rPr>
        <w:t xml:space="preserve"> </w:t>
      </w:r>
      <w:r w:rsidRPr="00347ED2">
        <w:rPr>
          <w:rFonts w:ascii="Times New Roman" w:hAnsi="Times New Roman" w:cs="Times New Roman"/>
          <w:b/>
          <w:bCs/>
          <w:color w:val="1F3864" w:themeColor="accent5" w:themeShade="80"/>
          <w:sz w:val="22"/>
          <w:szCs w:val="22"/>
          <w:u w:val="single"/>
        </w:rPr>
        <w:t xml:space="preserve">the grant money is not used for each call? </w:t>
      </w:r>
    </w:p>
    <w:p w14:paraId="30875B52" w14:textId="77777777" w:rsidR="000F09EA" w:rsidRPr="00347ED2" w:rsidRDefault="000F09EA" w:rsidP="000F09EA">
      <w:pPr>
        <w:pStyle w:val="Default"/>
        <w:rPr>
          <w:rFonts w:ascii="Times New Roman" w:hAnsi="Times New Roman" w:cs="Times New Roman"/>
          <w:color w:val="1F3864" w:themeColor="accent5" w:themeShade="80"/>
          <w:sz w:val="22"/>
          <w:szCs w:val="22"/>
          <w:u w:val="single"/>
        </w:rPr>
      </w:pPr>
    </w:p>
    <w:p w14:paraId="53C72298" w14:textId="615A2C89" w:rsidR="000F09EA" w:rsidRPr="00664699" w:rsidRDefault="000F09EA" w:rsidP="000F09EA">
      <w:pPr>
        <w:pStyle w:val="Default"/>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By law, state funds that have been appropriated for the matching grant program are dedicated to the program. If funds are left over at the end of a call for projects, the remaining funds will roll over to the next call. Remaining funds will not revert to the general </w:t>
      </w:r>
      <w:r w:rsidR="00300323" w:rsidRPr="00664699">
        <w:rPr>
          <w:rFonts w:ascii="Times New Roman" w:hAnsi="Times New Roman" w:cs="Times New Roman"/>
          <w:color w:val="auto"/>
          <w:sz w:val="22"/>
          <w:szCs w:val="22"/>
        </w:rPr>
        <w:t>fund or</w:t>
      </w:r>
      <w:r w:rsidRPr="00664699">
        <w:rPr>
          <w:rFonts w:ascii="Times New Roman" w:hAnsi="Times New Roman" w:cs="Times New Roman"/>
          <w:color w:val="auto"/>
          <w:sz w:val="22"/>
          <w:szCs w:val="22"/>
        </w:rPr>
        <w:t xml:space="preserve"> be reallocated for any other purpose. </w:t>
      </w:r>
    </w:p>
    <w:p w14:paraId="1986F7D7" w14:textId="77777777" w:rsidR="000F09EA" w:rsidRPr="00664699" w:rsidRDefault="000F09EA" w:rsidP="000F09EA">
      <w:pPr>
        <w:pStyle w:val="Default"/>
        <w:rPr>
          <w:rFonts w:ascii="Times New Roman" w:hAnsi="Times New Roman" w:cs="Times New Roman"/>
          <w:b/>
          <w:bCs/>
          <w:color w:val="auto"/>
          <w:sz w:val="22"/>
          <w:szCs w:val="22"/>
        </w:rPr>
      </w:pPr>
    </w:p>
    <w:p w14:paraId="69DEA5AE" w14:textId="77777777" w:rsidR="000F09EA" w:rsidRPr="00347ED2" w:rsidRDefault="000F09EA" w:rsidP="000F09EA">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Can local governments apply with other local governments to partner on a road project that crosses multiple jurisdictions? </w:t>
      </w:r>
    </w:p>
    <w:p w14:paraId="1D86F55B" w14:textId="77777777" w:rsidR="000F09EA" w:rsidRPr="00664699" w:rsidRDefault="000F09EA" w:rsidP="000F09EA">
      <w:pPr>
        <w:pStyle w:val="Default"/>
        <w:rPr>
          <w:rFonts w:ascii="Times New Roman" w:hAnsi="Times New Roman" w:cs="Times New Roman"/>
          <w:color w:val="auto"/>
          <w:sz w:val="22"/>
          <w:szCs w:val="22"/>
          <w:u w:val="single"/>
        </w:rPr>
      </w:pPr>
    </w:p>
    <w:p w14:paraId="5D7F622C" w14:textId="77777777" w:rsidR="00280BC9" w:rsidRPr="00FA7685" w:rsidRDefault="000F09EA" w:rsidP="000F09EA">
      <w:pPr>
        <w:pStyle w:val="Default"/>
        <w:rPr>
          <w:rFonts w:ascii="Times New Roman" w:hAnsi="Times New Roman" w:cs="Times New Roman"/>
          <w:color w:val="auto"/>
          <w:sz w:val="22"/>
          <w:szCs w:val="22"/>
        </w:rPr>
      </w:pPr>
      <w:r w:rsidRPr="00FA7685">
        <w:rPr>
          <w:rFonts w:ascii="Times New Roman" w:hAnsi="Times New Roman" w:cs="Times New Roman"/>
          <w:color w:val="auto"/>
          <w:sz w:val="22"/>
          <w:szCs w:val="22"/>
        </w:rPr>
        <w:t xml:space="preserve">Yes, multiple local governments including any combination of cities, towns, and counties may apply for a matching grant to undertake a project that extends across multiple jurisdictions. The maximum amounts of the joint applications </w:t>
      </w:r>
      <w:r w:rsidR="00E6773A" w:rsidRPr="00FA7685">
        <w:rPr>
          <w:rFonts w:ascii="Times New Roman" w:hAnsi="Times New Roman" w:cs="Times New Roman"/>
          <w:color w:val="auto"/>
          <w:sz w:val="22"/>
          <w:szCs w:val="22"/>
        </w:rPr>
        <w:t xml:space="preserve">will </w:t>
      </w:r>
      <w:r w:rsidRPr="00FA7685">
        <w:rPr>
          <w:rFonts w:ascii="Times New Roman" w:hAnsi="Times New Roman" w:cs="Times New Roman"/>
          <w:color w:val="auto"/>
          <w:sz w:val="22"/>
          <w:szCs w:val="22"/>
        </w:rPr>
        <w:t xml:space="preserve">be aggregated. </w:t>
      </w:r>
      <w:r w:rsidR="00E6773A" w:rsidRPr="00FA7685">
        <w:rPr>
          <w:rFonts w:ascii="Times New Roman" w:hAnsi="Times New Roman" w:cs="Times New Roman"/>
          <w:color w:val="auto"/>
          <w:sz w:val="22"/>
          <w:szCs w:val="22"/>
        </w:rPr>
        <w:t xml:space="preserve">Each local government is </w:t>
      </w:r>
      <w:r w:rsidR="008A65FF" w:rsidRPr="00FA7685">
        <w:rPr>
          <w:rFonts w:ascii="Times New Roman" w:hAnsi="Times New Roman" w:cs="Times New Roman"/>
          <w:color w:val="auto"/>
          <w:sz w:val="22"/>
          <w:szCs w:val="22"/>
        </w:rPr>
        <w:t>required</w:t>
      </w:r>
      <w:r w:rsidR="00C677E2" w:rsidRPr="00FA7685">
        <w:rPr>
          <w:rFonts w:ascii="Times New Roman" w:hAnsi="Times New Roman" w:cs="Times New Roman"/>
          <w:color w:val="auto"/>
          <w:sz w:val="22"/>
          <w:szCs w:val="22"/>
        </w:rPr>
        <w:t xml:space="preserve"> to complete an application for their road segment(s).  Within each of </w:t>
      </w:r>
      <w:r w:rsidR="00E6773A" w:rsidRPr="00FA7685">
        <w:rPr>
          <w:rFonts w:ascii="Times New Roman" w:hAnsi="Times New Roman" w:cs="Times New Roman"/>
          <w:color w:val="auto"/>
          <w:sz w:val="22"/>
          <w:szCs w:val="22"/>
        </w:rPr>
        <w:t>the applications comment sections</w:t>
      </w:r>
      <w:r w:rsidR="00912255" w:rsidRPr="00FA7685">
        <w:rPr>
          <w:rFonts w:ascii="Times New Roman" w:hAnsi="Times New Roman" w:cs="Times New Roman"/>
          <w:color w:val="auto"/>
          <w:sz w:val="22"/>
          <w:szCs w:val="22"/>
        </w:rPr>
        <w:t>,</w:t>
      </w:r>
      <w:r w:rsidR="00C677E2" w:rsidRPr="00FA7685">
        <w:rPr>
          <w:rFonts w:ascii="Times New Roman" w:hAnsi="Times New Roman" w:cs="Times New Roman"/>
          <w:color w:val="auto"/>
          <w:sz w:val="22"/>
          <w:szCs w:val="22"/>
        </w:rPr>
        <w:t xml:space="preserve"> the scope must </w:t>
      </w:r>
      <w:r w:rsidR="00595D89" w:rsidRPr="00FA7685">
        <w:rPr>
          <w:rFonts w:ascii="Times New Roman" w:hAnsi="Times New Roman" w:cs="Times New Roman"/>
          <w:color w:val="auto"/>
          <w:sz w:val="22"/>
          <w:szCs w:val="22"/>
        </w:rPr>
        <w:t>define</w:t>
      </w:r>
      <w:r w:rsidR="00C677E2" w:rsidRPr="00FA7685">
        <w:rPr>
          <w:rFonts w:ascii="Times New Roman" w:hAnsi="Times New Roman" w:cs="Times New Roman"/>
          <w:color w:val="auto"/>
          <w:sz w:val="22"/>
          <w:szCs w:val="22"/>
        </w:rPr>
        <w:t xml:space="preserve"> </w:t>
      </w:r>
      <w:r w:rsidR="008A65FF" w:rsidRPr="00FA7685">
        <w:rPr>
          <w:rFonts w:ascii="Times New Roman" w:hAnsi="Times New Roman" w:cs="Times New Roman"/>
          <w:color w:val="auto"/>
          <w:sz w:val="22"/>
          <w:szCs w:val="22"/>
        </w:rPr>
        <w:t xml:space="preserve">the division of the </w:t>
      </w:r>
      <w:r w:rsidR="004563E9" w:rsidRPr="00FA7685">
        <w:rPr>
          <w:rFonts w:ascii="Times New Roman" w:hAnsi="Times New Roman" w:cs="Times New Roman"/>
          <w:color w:val="auto"/>
          <w:sz w:val="22"/>
          <w:szCs w:val="22"/>
        </w:rPr>
        <w:t>work</w:t>
      </w:r>
      <w:r w:rsidR="008A65FF" w:rsidRPr="00FA7685">
        <w:rPr>
          <w:rFonts w:ascii="Times New Roman" w:hAnsi="Times New Roman" w:cs="Times New Roman"/>
          <w:color w:val="auto"/>
          <w:sz w:val="22"/>
          <w:szCs w:val="22"/>
        </w:rPr>
        <w:t xml:space="preserve"> between each </w:t>
      </w:r>
      <w:r w:rsidR="00437777" w:rsidRPr="00FA7685">
        <w:rPr>
          <w:rFonts w:ascii="Times New Roman" w:hAnsi="Times New Roman" w:cs="Times New Roman"/>
          <w:color w:val="auto"/>
          <w:sz w:val="22"/>
          <w:szCs w:val="22"/>
        </w:rPr>
        <w:t xml:space="preserve">local </w:t>
      </w:r>
      <w:r w:rsidR="002313AD" w:rsidRPr="00FA7685">
        <w:rPr>
          <w:rFonts w:ascii="Times New Roman" w:hAnsi="Times New Roman" w:cs="Times New Roman"/>
          <w:color w:val="auto"/>
          <w:sz w:val="22"/>
          <w:szCs w:val="22"/>
        </w:rPr>
        <w:t>government.</w:t>
      </w:r>
      <w:r w:rsidR="008A65FF" w:rsidRPr="00FA7685">
        <w:rPr>
          <w:rFonts w:ascii="Times New Roman" w:hAnsi="Times New Roman" w:cs="Times New Roman"/>
          <w:color w:val="auto"/>
          <w:sz w:val="22"/>
          <w:szCs w:val="22"/>
        </w:rPr>
        <w:t xml:space="preserve">  </w:t>
      </w:r>
    </w:p>
    <w:p w14:paraId="7AE62213" w14:textId="77777777" w:rsidR="000F09EA" w:rsidRPr="00FA7685" w:rsidRDefault="00FA7685" w:rsidP="000F09EA">
      <w:pPr>
        <w:pStyle w:val="Default"/>
        <w:rPr>
          <w:rFonts w:ascii="Times New Roman" w:hAnsi="Times New Roman" w:cs="Times New Roman"/>
          <w:color w:val="auto"/>
          <w:sz w:val="22"/>
          <w:szCs w:val="22"/>
        </w:rPr>
      </w:pPr>
      <w:r w:rsidRPr="00FA7685">
        <w:rPr>
          <w:rFonts w:ascii="Times New Roman" w:hAnsi="Times New Roman" w:cs="Times New Roman"/>
          <w:color w:val="auto"/>
          <w:sz w:val="22"/>
          <w:szCs w:val="22"/>
        </w:rPr>
        <w:t xml:space="preserve">Additionally, each application should contain a copy of the inter-local agreement as an attachment.   </w:t>
      </w:r>
    </w:p>
    <w:p w14:paraId="69B628EA" w14:textId="77777777" w:rsidR="00FA7685" w:rsidRPr="00664699" w:rsidRDefault="00FA7685" w:rsidP="000F09EA">
      <w:pPr>
        <w:pStyle w:val="Default"/>
        <w:rPr>
          <w:rFonts w:ascii="Times New Roman" w:hAnsi="Times New Roman" w:cs="Times New Roman"/>
          <w:b/>
          <w:bCs/>
          <w:color w:val="auto"/>
          <w:sz w:val="22"/>
          <w:szCs w:val="22"/>
        </w:rPr>
      </w:pPr>
    </w:p>
    <w:p w14:paraId="0C4C7626" w14:textId="77777777" w:rsidR="000F09EA" w:rsidRPr="00347ED2" w:rsidRDefault="000F09EA" w:rsidP="000F09EA">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If a local government’s project is selected for CCMG funds, when will the funding be available? </w:t>
      </w:r>
    </w:p>
    <w:p w14:paraId="6C5D3AD0" w14:textId="77777777" w:rsidR="000F09EA" w:rsidRPr="00347ED2" w:rsidRDefault="000F09EA" w:rsidP="000F09EA">
      <w:pPr>
        <w:pStyle w:val="Default"/>
        <w:rPr>
          <w:rFonts w:ascii="Times New Roman" w:hAnsi="Times New Roman" w:cs="Times New Roman"/>
          <w:b/>
          <w:color w:val="1F3864" w:themeColor="accent5" w:themeShade="80"/>
          <w:sz w:val="22"/>
          <w:szCs w:val="22"/>
        </w:rPr>
      </w:pPr>
    </w:p>
    <w:p w14:paraId="4FA62171" w14:textId="77777777" w:rsidR="00926696" w:rsidRDefault="000F09EA" w:rsidP="000F09EA">
      <w:pPr>
        <w:pStyle w:val="Default"/>
        <w:rPr>
          <w:rFonts w:ascii="Times New Roman" w:hAnsi="Times New Roman" w:cs="Times New Roman"/>
          <w:color w:val="auto"/>
          <w:sz w:val="22"/>
          <w:szCs w:val="22"/>
        </w:rPr>
      </w:pPr>
      <w:r w:rsidRPr="00E869A1">
        <w:rPr>
          <w:rFonts w:ascii="Times New Roman" w:hAnsi="Times New Roman" w:cs="Times New Roman"/>
          <w:color w:val="auto"/>
          <w:sz w:val="22"/>
          <w:szCs w:val="22"/>
        </w:rPr>
        <w:t xml:space="preserve">The funding for the state’s portion on selected projects will be distributed to local governments once the Local Roads and Bridges Matching Grant Agreement has been </w:t>
      </w:r>
      <w:r w:rsidRPr="00664699">
        <w:rPr>
          <w:rFonts w:ascii="Times New Roman" w:hAnsi="Times New Roman" w:cs="Times New Roman"/>
          <w:color w:val="auto"/>
          <w:sz w:val="22"/>
          <w:szCs w:val="22"/>
        </w:rPr>
        <w:t xml:space="preserve">fully executed </w:t>
      </w:r>
      <w:r w:rsidRPr="00926696">
        <w:rPr>
          <w:rFonts w:ascii="Times New Roman" w:hAnsi="Times New Roman" w:cs="Times New Roman"/>
          <w:color w:val="auto"/>
          <w:sz w:val="22"/>
          <w:szCs w:val="22"/>
          <w:u w:val="single"/>
        </w:rPr>
        <w:t>and</w:t>
      </w:r>
      <w:r w:rsidRPr="00664699">
        <w:rPr>
          <w:rFonts w:ascii="Times New Roman" w:hAnsi="Times New Roman" w:cs="Times New Roman"/>
          <w:color w:val="auto"/>
          <w:sz w:val="22"/>
          <w:szCs w:val="22"/>
        </w:rPr>
        <w:t xml:space="preserve"> INDOT has received the accepted contractor’s bid/material bids with your</w:t>
      </w:r>
      <w:r w:rsidR="00CB0758">
        <w:rPr>
          <w:rFonts w:ascii="Times New Roman" w:hAnsi="Times New Roman" w:cs="Times New Roman"/>
          <w:color w:val="auto"/>
          <w:sz w:val="22"/>
          <w:szCs w:val="22"/>
        </w:rPr>
        <w:t xml:space="preserve"> award amount. Once these two documents have been</w:t>
      </w:r>
      <w:r w:rsidRPr="00664699">
        <w:rPr>
          <w:rFonts w:ascii="Times New Roman" w:hAnsi="Times New Roman" w:cs="Times New Roman"/>
          <w:color w:val="auto"/>
          <w:sz w:val="22"/>
          <w:szCs w:val="22"/>
        </w:rPr>
        <w:t xml:space="preserve"> received, INDOT will issue a purchase order and transfer the funds into your local governments account. </w:t>
      </w:r>
    </w:p>
    <w:p w14:paraId="335DCAD6" w14:textId="77777777" w:rsidR="00926696" w:rsidRDefault="00926696" w:rsidP="000F09EA">
      <w:pPr>
        <w:pStyle w:val="Default"/>
        <w:rPr>
          <w:rFonts w:ascii="Times New Roman" w:hAnsi="Times New Roman" w:cs="Times New Roman"/>
          <w:color w:val="auto"/>
          <w:sz w:val="22"/>
          <w:szCs w:val="22"/>
        </w:rPr>
      </w:pPr>
    </w:p>
    <w:p w14:paraId="303B44F7" w14:textId="63275689" w:rsidR="000F09EA" w:rsidRPr="00664699" w:rsidRDefault="000F09EA" w:rsidP="003700E5">
      <w:pPr>
        <w:pStyle w:val="Default"/>
        <w:numPr>
          <w:ilvl w:val="0"/>
          <w:numId w:val="8"/>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INDOT will not accept bid documents that are vague, incomplete, or not specific to each project that you are awarded funding.  </w:t>
      </w:r>
      <w:r w:rsidR="009C4B1D">
        <w:rPr>
          <w:rFonts w:ascii="Times New Roman" w:hAnsi="Times New Roman" w:cs="Times New Roman"/>
          <w:color w:val="auto"/>
          <w:sz w:val="22"/>
          <w:szCs w:val="22"/>
        </w:rPr>
        <w:t xml:space="preserve">Itemized bids are </w:t>
      </w:r>
      <w:r w:rsidR="00300323">
        <w:rPr>
          <w:rFonts w:ascii="Times New Roman" w:hAnsi="Times New Roman" w:cs="Times New Roman"/>
          <w:color w:val="auto"/>
          <w:sz w:val="22"/>
          <w:szCs w:val="22"/>
        </w:rPr>
        <w:t>required,</w:t>
      </w:r>
      <w:r w:rsidR="009C4B1D">
        <w:rPr>
          <w:rFonts w:ascii="Times New Roman" w:hAnsi="Times New Roman" w:cs="Times New Roman"/>
          <w:color w:val="auto"/>
          <w:sz w:val="22"/>
          <w:szCs w:val="22"/>
        </w:rPr>
        <w:t xml:space="preserve"> and Annual Bids are not acceptable.</w:t>
      </w:r>
    </w:p>
    <w:p w14:paraId="6CD18DAC" w14:textId="77777777" w:rsidR="000F09EA" w:rsidRPr="00664699" w:rsidRDefault="000F09EA" w:rsidP="00466B61">
      <w:pPr>
        <w:pStyle w:val="Default"/>
        <w:rPr>
          <w:rFonts w:ascii="Times New Roman" w:hAnsi="Times New Roman" w:cs="Times New Roman"/>
          <w:b/>
          <w:bCs/>
          <w:color w:val="auto"/>
          <w:sz w:val="22"/>
          <w:szCs w:val="22"/>
        </w:rPr>
      </w:pPr>
    </w:p>
    <w:p w14:paraId="3E34E670" w14:textId="77777777" w:rsidR="0022444D" w:rsidRPr="00347ED2" w:rsidRDefault="0022444D" w:rsidP="00466B61">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How do I apply</w:t>
      </w:r>
      <w:r w:rsidR="00377849" w:rsidRPr="00347ED2">
        <w:rPr>
          <w:rFonts w:ascii="Times New Roman" w:hAnsi="Times New Roman" w:cs="Times New Roman"/>
          <w:b/>
          <w:bCs/>
          <w:color w:val="1F3864" w:themeColor="accent5" w:themeShade="80"/>
          <w:sz w:val="22"/>
          <w:szCs w:val="22"/>
          <w:u w:val="single"/>
        </w:rPr>
        <w:t xml:space="preserve"> for CCMG funding</w:t>
      </w:r>
      <w:r w:rsidR="00CB0758" w:rsidRPr="00347ED2">
        <w:rPr>
          <w:rFonts w:ascii="Times New Roman" w:hAnsi="Times New Roman" w:cs="Times New Roman"/>
          <w:b/>
          <w:bCs/>
          <w:color w:val="1F3864" w:themeColor="accent5" w:themeShade="80"/>
          <w:sz w:val="22"/>
          <w:szCs w:val="22"/>
          <w:u w:val="single"/>
        </w:rPr>
        <w:t xml:space="preserve"> and get enroll in ITAP</w:t>
      </w:r>
      <w:r w:rsidRPr="00347ED2">
        <w:rPr>
          <w:rFonts w:ascii="Times New Roman" w:hAnsi="Times New Roman" w:cs="Times New Roman"/>
          <w:b/>
          <w:bCs/>
          <w:color w:val="1F3864" w:themeColor="accent5" w:themeShade="80"/>
          <w:sz w:val="22"/>
          <w:szCs w:val="22"/>
          <w:u w:val="single"/>
        </w:rPr>
        <w:t xml:space="preserve">? </w:t>
      </w:r>
    </w:p>
    <w:p w14:paraId="0E792058" w14:textId="77777777" w:rsidR="00447F36" w:rsidRPr="00347ED2" w:rsidRDefault="00447F36" w:rsidP="00466B61">
      <w:pPr>
        <w:pStyle w:val="Default"/>
        <w:rPr>
          <w:rFonts w:ascii="Times New Roman" w:hAnsi="Times New Roman" w:cs="Times New Roman"/>
          <w:color w:val="1F3864" w:themeColor="accent5" w:themeShade="80"/>
          <w:sz w:val="22"/>
          <w:szCs w:val="22"/>
          <w:u w:val="single"/>
        </w:rPr>
      </w:pPr>
    </w:p>
    <w:p w14:paraId="57DA98A6" w14:textId="1A41A95B" w:rsidR="00466B61" w:rsidRPr="00CA61B6" w:rsidRDefault="00466B61" w:rsidP="00466B61">
      <w:pPr>
        <w:spacing w:after="0" w:line="240" w:lineRule="auto"/>
        <w:rPr>
          <w:rFonts w:ascii="Times New Roman" w:eastAsia="Times New Roman" w:hAnsi="Times New Roman" w:cs="Times New Roman"/>
        </w:rPr>
      </w:pPr>
      <w:r w:rsidRPr="00E869A1">
        <w:rPr>
          <w:rFonts w:ascii="Times New Roman" w:hAnsi="Times New Roman" w:cs="Times New Roman"/>
        </w:rPr>
        <w:t>INDOT</w:t>
      </w:r>
      <w:r w:rsidR="00723F79">
        <w:rPr>
          <w:rFonts w:ascii="Times New Roman" w:hAnsi="Times New Roman" w:cs="Times New Roman"/>
        </w:rPr>
        <w:t xml:space="preserve">s CCMG application </w:t>
      </w:r>
      <w:r w:rsidRPr="00E869A1">
        <w:rPr>
          <w:rFonts w:ascii="Times New Roman" w:hAnsi="Times New Roman" w:cs="Times New Roman"/>
        </w:rPr>
        <w:t xml:space="preserve">requires your </w:t>
      </w:r>
      <w:r w:rsidRPr="00E869A1">
        <w:rPr>
          <w:rFonts w:ascii="Times New Roman" w:eastAsia="Times New Roman" w:hAnsi="Times New Roman" w:cs="Times New Roman"/>
        </w:rPr>
        <w:t xml:space="preserve">Agency </w:t>
      </w:r>
      <w:r w:rsidR="009C4B1D">
        <w:rPr>
          <w:rFonts w:ascii="Times New Roman" w:eastAsia="Times New Roman" w:hAnsi="Times New Roman" w:cs="Times New Roman"/>
        </w:rPr>
        <w:t xml:space="preserve">to </w:t>
      </w:r>
      <w:r w:rsidRPr="00E869A1">
        <w:rPr>
          <w:rFonts w:ascii="Times New Roman" w:eastAsia="Times New Roman" w:hAnsi="Times New Roman" w:cs="Times New Roman"/>
        </w:rPr>
        <w:t>have an INDOT Technical Application Pathway (ITAP) account</w:t>
      </w:r>
      <w:r w:rsidR="00C9182D" w:rsidRPr="00E869A1">
        <w:rPr>
          <w:rFonts w:ascii="Times New Roman" w:eastAsia="Times New Roman" w:hAnsi="Times New Roman" w:cs="Times New Roman"/>
        </w:rPr>
        <w:t>,</w:t>
      </w:r>
      <w:r w:rsidRPr="00E869A1">
        <w:rPr>
          <w:rFonts w:ascii="Times New Roman" w:eastAsia="Times New Roman" w:hAnsi="Times New Roman" w:cs="Times New Roman"/>
        </w:rPr>
        <w:t xml:space="preserve"> </w:t>
      </w:r>
      <w:r w:rsidRPr="00CA61B6">
        <w:rPr>
          <w:rFonts w:ascii="Times New Roman" w:eastAsia="Times New Roman" w:hAnsi="Times New Roman" w:cs="Times New Roman"/>
        </w:rPr>
        <w:t xml:space="preserve">and a registered </w:t>
      </w:r>
      <w:r w:rsidR="00300323" w:rsidRPr="00CA61B6">
        <w:rPr>
          <w:rFonts w:ascii="Times New Roman" w:eastAsia="Times New Roman" w:hAnsi="Times New Roman" w:cs="Times New Roman"/>
        </w:rPr>
        <w:t>Username</w:t>
      </w:r>
      <w:r w:rsidRPr="00CA61B6">
        <w:rPr>
          <w:rFonts w:ascii="Times New Roman" w:eastAsia="Times New Roman" w:hAnsi="Times New Roman" w:cs="Times New Roman"/>
        </w:rPr>
        <w:t xml:space="preserve"> </w:t>
      </w:r>
      <w:r w:rsidR="005D5FEE" w:rsidRPr="00CA61B6">
        <w:rPr>
          <w:rFonts w:ascii="Times New Roman" w:eastAsia="Times New Roman" w:hAnsi="Times New Roman" w:cs="Times New Roman"/>
        </w:rPr>
        <w:t>to</w:t>
      </w:r>
      <w:r w:rsidRPr="00CA61B6">
        <w:rPr>
          <w:rFonts w:ascii="Times New Roman" w:eastAsia="Times New Roman" w:hAnsi="Times New Roman" w:cs="Times New Roman"/>
        </w:rPr>
        <w:t xml:space="preserve"> apply for Community Crossings funds. </w:t>
      </w:r>
    </w:p>
    <w:p w14:paraId="781EF97C" w14:textId="13D356B6" w:rsidR="00497D8B" w:rsidRPr="00CA61B6" w:rsidRDefault="00466B61" w:rsidP="003700E5">
      <w:pPr>
        <w:numPr>
          <w:ilvl w:val="0"/>
          <w:numId w:val="2"/>
        </w:numPr>
        <w:spacing w:after="0" w:line="240" w:lineRule="auto"/>
        <w:contextualSpacing/>
        <w:rPr>
          <w:rFonts w:ascii="Times New Roman" w:eastAsia="Times New Roman" w:hAnsi="Times New Roman" w:cs="Times New Roman"/>
        </w:rPr>
      </w:pPr>
      <w:r w:rsidRPr="00CA61B6">
        <w:rPr>
          <w:rFonts w:ascii="Times New Roman" w:eastAsia="Times New Roman" w:hAnsi="Times New Roman" w:cs="Times New Roman"/>
        </w:rPr>
        <w:t xml:space="preserve">You </w:t>
      </w:r>
      <w:r w:rsidR="00723F79" w:rsidRPr="00CA61B6">
        <w:rPr>
          <w:rFonts w:ascii="Times New Roman" w:eastAsia="Times New Roman" w:hAnsi="Times New Roman" w:cs="Times New Roman"/>
        </w:rPr>
        <w:t>must be a full-time employee of the LPA in order to register</w:t>
      </w:r>
    </w:p>
    <w:p w14:paraId="7AB36714" w14:textId="77777777" w:rsidR="005C497A" w:rsidRPr="00CA61B6" w:rsidRDefault="00466B61" w:rsidP="003700E5">
      <w:pPr>
        <w:numPr>
          <w:ilvl w:val="0"/>
          <w:numId w:val="2"/>
        </w:numPr>
        <w:spacing w:after="0" w:line="240" w:lineRule="auto"/>
        <w:contextualSpacing/>
        <w:rPr>
          <w:rFonts w:ascii="Times New Roman" w:eastAsia="Times New Roman" w:hAnsi="Times New Roman" w:cs="Times New Roman"/>
        </w:rPr>
      </w:pPr>
      <w:r w:rsidRPr="00CA61B6">
        <w:rPr>
          <w:rFonts w:ascii="Times New Roman" w:eastAsia="Times New Roman" w:hAnsi="Times New Roman" w:cs="Times New Roman"/>
        </w:rPr>
        <w:t>You will need to know your Federal Tax ID to complete enrollment.</w:t>
      </w:r>
      <w:r w:rsidR="00497D8B" w:rsidRPr="00CA61B6">
        <w:rPr>
          <w:rFonts w:ascii="Times New Roman" w:hAnsi="Times New Roman" w:cs="Times New Roman"/>
        </w:rPr>
        <w:t xml:space="preserve"> </w:t>
      </w:r>
    </w:p>
    <w:p w14:paraId="5755FA70" w14:textId="5128E4C1" w:rsidR="00497D8B" w:rsidRPr="00CA61B6" w:rsidRDefault="005C497A" w:rsidP="003700E5">
      <w:pPr>
        <w:numPr>
          <w:ilvl w:val="0"/>
          <w:numId w:val="2"/>
        </w:numPr>
        <w:spacing w:after="0" w:line="240" w:lineRule="auto"/>
        <w:contextualSpacing/>
        <w:rPr>
          <w:rFonts w:ascii="Times New Roman" w:eastAsia="Times New Roman" w:hAnsi="Times New Roman" w:cs="Times New Roman"/>
        </w:rPr>
      </w:pPr>
      <w:r w:rsidRPr="00CA61B6">
        <w:rPr>
          <w:rFonts w:ascii="Times New Roman" w:hAnsi="Times New Roman" w:cs="Times New Roman"/>
        </w:rPr>
        <w:t>You must have an Access Indiana Account to access ITAP</w:t>
      </w:r>
      <w:r w:rsidR="009023DA" w:rsidRPr="00CA61B6">
        <w:rPr>
          <w:rFonts w:ascii="Times New Roman" w:hAnsi="Times New Roman" w:cs="Times New Roman"/>
        </w:rPr>
        <w:t xml:space="preserve"> (Instructions to Access Indiana is on INDOT’s website under</w:t>
      </w:r>
      <w:r w:rsidR="00F72EA0" w:rsidRPr="00CA61B6">
        <w:rPr>
          <w:rFonts w:ascii="Times New Roman" w:hAnsi="Times New Roman" w:cs="Times New Roman"/>
        </w:rPr>
        <w:t>&gt;</w:t>
      </w:r>
      <w:r w:rsidR="009023DA" w:rsidRPr="00CA61B6">
        <w:rPr>
          <w:rFonts w:ascii="Times New Roman" w:hAnsi="Times New Roman" w:cs="Times New Roman"/>
        </w:rPr>
        <w:t xml:space="preserve"> Local </w:t>
      </w:r>
      <w:r w:rsidR="008E0A64" w:rsidRPr="00CA61B6">
        <w:rPr>
          <w:rFonts w:ascii="Times New Roman" w:hAnsi="Times New Roman" w:cs="Times New Roman"/>
        </w:rPr>
        <w:t>Public</w:t>
      </w:r>
      <w:r w:rsidR="0059330D" w:rsidRPr="00CA61B6">
        <w:rPr>
          <w:rFonts w:ascii="Times New Roman" w:hAnsi="Times New Roman" w:cs="Times New Roman"/>
        </w:rPr>
        <w:t xml:space="preserve"> Agency </w:t>
      </w:r>
      <w:r w:rsidR="009023DA" w:rsidRPr="00CA61B6">
        <w:rPr>
          <w:rFonts w:ascii="Times New Roman" w:hAnsi="Times New Roman" w:cs="Times New Roman"/>
        </w:rPr>
        <w:t>Programs</w:t>
      </w:r>
      <w:r w:rsidR="0059330D" w:rsidRPr="00CA61B6">
        <w:rPr>
          <w:rFonts w:ascii="Times New Roman" w:hAnsi="Times New Roman" w:cs="Times New Roman"/>
        </w:rPr>
        <w:t xml:space="preserve"> Project Application and Delivery</w:t>
      </w:r>
      <w:r w:rsidR="003718EE" w:rsidRPr="00CA61B6">
        <w:rPr>
          <w:rFonts w:ascii="Times New Roman" w:hAnsi="Times New Roman" w:cs="Times New Roman"/>
        </w:rPr>
        <w:t>&gt;Important Things to Know before you apply</w:t>
      </w:r>
      <w:r w:rsidR="008B1746" w:rsidRPr="00CA61B6">
        <w:rPr>
          <w:rFonts w:ascii="Times New Roman" w:hAnsi="Times New Roman" w:cs="Times New Roman"/>
        </w:rPr>
        <w:t>)</w:t>
      </w:r>
      <w:r w:rsidR="00CB0758" w:rsidRPr="00CA61B6">
        <w:rPr>
          <w:rFonts w:ascii="Times New Roman" w:hAnsi="Times New Roman" w:cs="Times New Roman"/>
        </w:rPr>
        <w:tab/>
      </w:r>
    </w:p>
    <w:p w14:paraId="18758636" w14:textId="74FD495E" w:rsidR="00CB0758" w:rsidRPr="00664699" w:rsidRDefault="00CB0758" w:rsidP="003700E5">
      <w:pPr>
        <w:numPr>
          <w:ilvl w:val="0"/>
          <w:numId w:val="2"/>
        </w:numPr>
        <w:spacing w:after="0" w:line="240" w:lineRule="auto"/>
        <w:contextualSpacing/>
        <w:rPr>
          <w:rFonts w:ascii="Times New Roman" w:eastAsia="Times New Roman" w:hAnsi="Times New Roman" w:cs="Times New Roman"/>
        </w:rPr>
      </w:pPr>
      <w:r w:rsidRPr="00CA61B6">
        <w:rPr>
          <w:rFonts w:ascii="Times New Roman" w:hAnsi="Times New Roman" w:cs="Times New Roman"/>
        </w:rPr>
        <w:t>A business</w:t>
      </w:r>
      <w:r>
        <w:rPr>
          <w:rFonts w:ascii="Times New Roman" w:hAnsi="Times New Roman" w:cs="Times New Roman"/>
        </w:rPr>
        <w:t xml:space="preserve"> is the city, </w:t>
      </w:r>
      <w:r w:rsidR="005D5FEE">
        <w:rPr>
          <w:rFonts w:ascii="Times New Roman" w:hAnsi="Times New Roman" w:cs="Times New Roman"/>
        </w:rPr>
        <w:t>town,</w:t>
      </w:r>
      <w:r>
        <w:rPr>
          <w:rFonts w:ascii="Times New Roman" w:hAnsi="Times New Roman" w:cs="Times New Roman"/>
        </w:rPr>
        <w:t xml:space="preserve"> or county, not a department within that government unit. </w:t>
      </w:r>
    </w:p>
    <w:p w14:paraId="6FAA9231" w14:textId="15B0B0CA" w:rsidR="00466B61" w:rsidRPr="00664699" w:rsidRDefault="00497D8B" w:rsidP="003700E5">
      <w:pPr>
        <w:numPr>
          <w:ilvl w:val="0"/>
          <w:numId w:val="2"/>
        </w:numPr>
        <w:spacing w:after="0" w:line="240" w:lineRule="auto"/>
        <w:contextualSpacing/>
        <w:rPr>
          <w:rFonts w:ascii="Times New Roman" w:eastAsia="Times New Roman" w:hAnsi="Times New Roman" w:cs="Times New Roman"/>
        </w:rPr>
      </w:pPr>
      <w:r w:rsidRPr="00664699">
        <w:rPr>
          <w:rFonts w:ascii="Times New Roman" w:eastAsia="Times New Roman" w:hAnsi="Times New Roman" w:cs="Times New Roman"/>
        </w:rPr>
        <w:t xml:space="preserve">If your city, town, or county has a new </w:t>
      </w:r>
      <w:r w:rsidR="00843566">
        <w:rPr>
          <w:rFonts w:ascii="Times New Roman" w:eastAsia="Times New Roman" w:hAnsi="Times New Roman" w:cs="Times New Roman"/>
        </w:rPr>
        <w:t>employee</w:t>
      </w:r>
      <w:r w:rsidRPr="00664699">
        <w:rPr>
          <w:rFonts w:ascii="Times New Roman" w:eastAsia="Times New Roman" w:hAnsi="Times New Roman" w:cs="Times New Roman"/>
        </w:rPr>
        <w:t>, their information will need updated.</w:t>
      </w:r>
    </w:p>
    <w:p w14:paraId="72C42CF0" w14:textId="77777777" w:rsidR="00466B61" w:rsidRPr="00664699" w:rsidRDefault="00466B61" w:rsidP="003700E5">
      <w:pPr>
        <w:numPr>
          <w:ilvl w:val="1"/>
          <w:numId w:val="1"/>
        </w:numPr>
        <w:tabs>
          <w:tab w:val="num" w:pos="720"/>
        </w:tabs>
        <w:spacing w:after="0" w:line="240" w:lineRule="auto"/>
        <w:ind w:hanging="1080"/>
        <w:rPr>
          <w:rFonts w:ascii="Times New Roman" w:eastAsia="Times New Roman" w:hAnsi="Times New Roman" w:cs="Times New Roman"/>
        </w:rPr>
      </w:pPr>
      <w:r w:rsidRPr="00CB0758">
        <w:rPr>
          <w:rFonts w:ascii="Times New Roman" w:eastAsia="Times New Roman" w:hAnsi="Times New Roman" w:cs="Times New Roman"/>
        </w:rPr>
        <w:t xml:space="preserve">When enrolling with ITAP for the first time, </w:t>
      </w:r>
      <w:r w:rsidR="00EF299A" w:rsidRPr="00CB0758">
        <w:rPr>
          <w:rFonts w:ascii="Times New Roman" w:eastAsia="Times New Roman" w:hAnsi="Times New Roman" w:cs="Times New Roman"/>
        </w:rPr>
        <w:t xml:space="preserve">your </w:t>
      </w:r>
      <w:r w:rsidR="00437777" w:rsidRPr="00CB0758">
        <w:rPr>
          <w:rFonts w:ascii="Times New Roman" w:eastAsia="Times New Roman" w:hAnsi="Times New Roman" w:cs="Times New Roman"/>
        </w:rPr>
        <w:t xml:space="preserve">local government </w:t>
      </w:r>
      <w:r w:rsidR="00EF299A" w:rsidRPr="00664699">
        <w:rPr>
          <w:rFonts w:ascii="Times New Roman" w:eastAsia="Times New Roman" w:hAnsi="Times New Roman" w:cs="Times New Roman"/>
        </w:rPr>
        <w:t xml:space="preserve">will need to enroll as a </w:t>
      </w:r>
      <w:r w:rsidRPr="00664699">
        <w:rPr>
          <w:rFonts w:ascii="Times New Roman" w:eastAsia="Times New Roman" w:hAnsi="Times New Roman" w:cs="Times New Roman"/>
        </w:rPr>
        <w:t>New Business.</w:t>
      </w:r>
    </w:p>
    <w:p w14:paraId="6AFCF1BD" w14:textId="77777777" w:rsidR="00EF299A" w:rsidRPr="00664699" w:rsidRDefault="00EF299A" w:rsidP="003700E5">
      <w:pPr>
        <w:numPr>
          <w:ilvl w:val="1"/>
          <w:numId w:val="1"/>
        </w:numPr>
        <w:spacing w:after="0" w:line="240" w:lineRule="auto"/>
        <w:rPr>
          <w:rFonts w:ascii="Times New Roman" w:eastAsia="Times New Roman" w:hAnsi="Times New Roman" w:cs="Times New Roman"/>
        </w:rPr>
      </w:pPr>
      <w:r w:rsidRPr="00664699">
        <w:rPr>
          <w:rFonts w:ascii="Times New Roman" w:eastAsia="Times New Roman" w:hAnsi="Times New Roman" w:cs="Times New Roman"/>
        </w:rPr>
        <w:t xml:space="preserve">Go to </w:t>
      </w:r>
      <w:hyperlink r:id="rId6" w:history="1">
        <w:r w:rsidRPr="00664699">
          <w:rPr>
            <w:rStyle w:val="Hyperlink"/>
            <w:rFonts w:ascii="Times New Roman" w:eastAsia="Times New Roman" w:hAnsi="Times New Roman" w:cs="Times New Roman"/>
          </w:rPr>
          <w:t>https://itap.indot.in.gov/login.aspx</w:t>
        </w:r>
      </w:hyperlink>
    </w:p>
    <w:p w14:paraId="04D2D7ED" w14:textId="77777777" w:rsidR="00EF299A" w:rsidRPr="00664699" w:rsidRDefault="00600B92" w:rsidP="003700E5">
      <w:pPr>
        <w:numPr>
          <w:ilvl w:val="1"/>
          <w:numId w:val="1"/>
        </w:numPr>
        <w:spacing w:after="0" w:line="240" w:lineRule="auto"/>
        <w:rPr>
          <w:rFonts w:ascii="Times New Roman" w:eastAsia="Times New Roman" w:hAnsi="Times New Roman" w:cs="Times New Roman"/>
        </w:rPr>
      </w:pPr>
      <w:r w:rsidRPr="00664699">
        <w:rPr>
          <w:rFonts w:ascii="Times New Roman" w:eastAsia="Times New Roman" w:hAnsi="Times New Roman" w:cs="Times New Roman"/>
        </w:rPr>
        <w:t>Under the login screen you will choose the link next to ‘</w:t>
      </w:r>
      <w:r w:rsidR="00EF299A" w:rsidRPr="00664699">
        <w:rPr>
          <w:rFonts w:ascii="Times New Roman" w:eastAsia="Times New Roman" w:hAnsi="Times New Roman" w:cs="Times New Roman"/>
        </w:rPr>
        <w:t>Do you need to enroll a new business?</w:t>
      </w:r>
      <w:r w:rsidRPr="00664699">
        <w:rPr>
          <w:rFonts w:ascii="Times New Roman" w:eastAsia="Times New Roman" w:hAnsi="Times New Roman" w:cs="Times New Roman"/>
        </w:rPr>
        <w:t>’</w:t>
      </w:r>
      <w:r w:rsidR="00EF299A" w:rsidRPr="00664699">
        <w:rPr>
          <w:rFonts w:ascii="Times New Roman" w:eastAsia="Times New Roman" w:hAnsi="Times New Roman" w:cs="Times New Roman"/>
        </w:rPr>
        <w:t xml:space="preserve"> </w:t>
      </w:r>
      <w:r w:rsidR="00EF299A" w:rsidRPr="00664699">
        <w:rPr>
          <w:rFonts w:ascii="Times New Roman" w:eastAsia="Times New Roman" w:hAnsi="Times New Roman" w:cs="Times New Roman"/>
          <w:u w:val="single"/>
        </w:rPr>
        <w:t>Complete a business enrollment form</w:t>
      </w:r>
      <w:r w:rsidR="00EF299A" w:rsidRPr="00664699">
        <w:rPr>
          <w:rFonts w:ascii="Times New Roman" w:eastAsia="Times New Roman" w:hAnsi="Times New Roman" w:cs="Times New Roman"/>
        </w:rPr>
        <w:t>.</w:t>
      </w:r>
    </w:p>
    <w:p w14:paraId="27B240BE" w14:textId="77777777" w:rsidR="00C9182D" w:rsidRPr="00664699" w:rsidRDefault="00C9182D" w:rsidP="003700E5">
      <w:pPr>
        <w:numPr>
          <w:ilvl w:val="1"/>
          <w:numId w:val="1"/>
        </w:numPr>
        <w:tabs>
          <w:tab w:val="num" w:pos="720"/>
        </w:tabs>
        <w:spacing w:after="0" w:line="240" w:lineRule="auto"/>
        <w:ind w:hanging="1080"/>
        <w:rPr>
          <w:rFonts w:ascii="Times New Roman" w:eastAsia="Times New Roman" w:hAnsi="Times New Roman" w:cs="Times New Roman"/>
        </w:rPr>
      </w:pPr>
      <w:r w:rsidRPr="00664699">
        <w:rPr>
          <w:rFonts w:ascii="Times New Roman" w:eastAsia="Times New Roman" w:hAnsi="Times New Roman" w:cs="Times New Roman"/>
        </w:rPr>
        <w:t xml:space="preserve">Contact Michael Cales at </w:t>
      </w:r>
      <w:hyperlink r:id="rId7" w:history="1">
        <w:r w:rsidRPr="00664699">
          <w:rPr>
            <w:rStyle w:val="Hyperlink"/>
            <w:rFonts w:ascii="Times New Roman" w:eastAsia="Times New Roman" w:hAnsi="Times New Roman" w:cs="Times New Roman"/>
          </w:rPr>
          <w:t>mcales@indot.in.gov</w:t>
        </w:r>
      </w:hyperlink>
      <w:r w:rsidR="00600B92" w:rsidRPr="00664699">
        <w:rPr>
          <w:rStyle w:val="Hyperlink"/>
          <w:rFonts w:ascii="Times New Roman" w:eastAsia="Times New Roman" w:hAnsi="Times New Roman" w:cs="Times New Roman"/>
          <w:u w:val="none"/>
        </w:rPr>
        <w:t xml:space="preserve"> </w:t>
      </w:r>
      <w:r w:rsidR="00600B92" w:rsidRPr="00664699">
        <w:rPr>
          <w:rStyle w:val="Hyperlink"/>
          <w:rFonts w:ascii="Times New Roman" w:eastAsia="Times New Roman" w:hAnsi="Times New Roman" w:cs="Times New Roman"/>
          <w:color w:val="auto"/>
          <w:u w:val="none"/>
        </w:rPr>
        <w:t>with questions</w:t>
      </w:r>
      <w:r w:rsidR="00471CD7" w:rsidRPr="00664699">
        <w:rPr>
          <w:rFonts w:ascii="Times New Roman" w:eastAsia="Times New Roman" w:hAnsi="Times New Roman" w:cs="Times New Roman"/>
        </w:rPr>
        <w:t>.</w:t>
      </w:r>
    </w:p>
    <w:p w14:paraId="7C6A81DA" w14:textId="77777777" w:rsidR="00A33CA2" w:rsidRPr="00664699" w:rsidRDefault="00A33CA2" w:rsidP="00466B61">
      <w:pPr>
        <w:pStyle w:val="Default"/>
        <w:rPr>
          <w:rFonts w:ascii="Times New Roman" w:hAnsi="Times New Roman" w:cs="Times New Roman"/>
          <w:b/>
          <w:bCs/>
          <w:color w:val="auto"/>
          <w:sz w:val="22"/>
          <w:szCs w:val="22"/>
        </w:rPr>
      </w:pPr>
    </w:p>
    <w:p w14:paraId="1D047751" w14:textId="77777777" w:rsidR="00A33CA2" w:rsidRPr="00664699" w:rsidRDefault="00A33CA2" w:rsidP="00466B61">
      <w:pPr>
        <w:pStyle w:val="Default"/>
        <w:rPr>
          <w:rFonts w:ascii="Times New Roman" w:hAnsi="Times New Roman" w:cs="Times New Roman"/>
          <w:b/>
          <w:bCs/>
          <w:color w:val="auto"/>
          <w:sz w:val="22"/>
          <w:szCs w:val="22"/>
        </w:rPr>
      </w:pPr>
    </w:p>
    <w:p w14:paraId="4F62204A" w14:textId="77777777" w:rsidR="00CB0758" w:rsidRDefault="00CB0758" w:rsidP="001D440F">
      <w:pPr>
        <w:pStyle w:val="Default"/>
        <w:rPr>
          <w:rFonts w:ascii="Times New Roman" w:hAnsi="Times New Roman" w:cs="Times New Roman"/>
          <w:b/>
          <w:bCs/>
          <w:color w:val="0070C0"/>
          <w:sz w:val="22"/>
          <w:szCs w:val="22"/>
          <w:u w:val="single"/>
        </w:rPr>
      </w:pPr>
    </w:p>
    <w:p w14:paraId="027D83C3" w14:textId="77777777" w:rsidR="00CB0758" w:rsidRDefault="00CB0758" w:rsidP="001D440F">
      <w:pPr>
        <w:pStyle w:val="Default"/>
        <w:rPr>
          <w:rFonts w:ascii="Times New Roman" w:hAnsi="Times New Roman" w:cs="Times New Roman"/>
          <w:b/>
          <w:bCs/>
          <w:color w:val="0070C0"/>
          <w:sz w:val="22"/>
          <w:szCs w:val="22"/>
          <w:u w:val="single"/>
        </w:rPr>
      </w:pPr>
    </w:p>
    <w:p w14:paraId="24349141" w14:textId="77777777" w:rsidR="00CB0758" w:rsidRDefault="00CB0758" w:rsidP="001D440F">
      <w:pPr>
        <w:pStyle w:val="Default"/>
        <w:rPr>
          <w:rFonts w:ascii="Times New Roman" w:hAnsi="Times New Roman" w:cs="Times New Roman"/>
          <w:b/>
          <w:bCs/>
          <w:color w:val="0070C0"/>
          <w:sz w:val="22"/>
          <w:szCs w:val="22"/>
          <w:u w:val="single"/>
        </w:rPr>
      </w:pPr>
    </w:p>
    <w:p w14:paraId="359A7B24" w14:textId="709190A3" w:rsidR="001D440F" w:rsidRPr="00347ED2" w:rsidRDefault="001D440F" w:rsidP="001D440F">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Is there required documentation to submit with each application?</w:t>
      </w:r>
    </w:p>
    <w:p w14:paraId="0272D233" w14:textId="77777777" w:rsidR="001D440F" w:rsidRPr="00664699" w:rsidRDefault="001D440F" w:rsidP="001D440F">
      <w:pPr>
        <w:pStyle w:val="Default"/>
        <w:rPr>
          <w:rFonts w:ascii="Times New Roman" w:hAnsi="Times New Roman" w:cs="Times New Roman"/>
          <w:b/>
          <w:bCs/>
          <w:color w:val="auto"/>
          <w:sz w:val="22"/>
          <w:szCs w:val="22"/>
        </w:rPr>
      </w:pPr>
    </w:p>
    <w:p w14:paraId="09F691E6" w14:textId="77777777" w:rsidR="001D440F" w:rsidRPr="00664699" w:rsidRDefault="001D440F" w:rsidP="001D440F">
      <w:pPr>
        <w:pStyle w:val="Default"/>
        <w:rPr>
          <w:rFonts w:ascii="Times New Roman" w:hAnsi="Times New Roman" w:cs="Times New Roman"/>
          <w:bCs/>
          <w:color w:val="auto"/>
          <w:sz w:val="22"/>
          <w:szCs w:val="22"/>
        </w:rPr>
      </w:pPr>
      <w:r w:rsidRPr="00664699">
        <w:rPr>
          <w:rFonts w:ascii="Times New Roman" w:hAnsi="Times New Roman" w:cs="Times New Roman"/>
          <w:bCs/>
          <w:color w:val="auto"/>
          <w:sz w:val="22"/>
          <w:szCs w:val="22"/>
        </w:rPr>
        <w:t xml:space="preserve">Yes, each application must have the following </w:t>
      </w:r>
      <w:r w:rsidRPr="00664699">
        <w:rPr>
          <w:rFonts w:ascii="Times New Roman" w:hAnsi="Times New Roman" w:cs="Times New Roman"/>
          <w:bCs/>
          <w:color w:val="auto"/>
          <w:sz w:val="22"/>
          <w:szCs w:val="22"/>
          <w:u w:val="single"/>
        </w:rPr>
        <w:t>required</w:t>
      </w:r>
      <w:r w:rsidRPr="00664699">
        <w:rPr>
          <w:rFonts w:ascii="Times New Roman" w:hAnsi="Times New Roman" w:cs="Times New Roman"/>
          <w:bCs/>
          <w:color w:val="auto"/>
          <w:sz w:val="22"/>
          <w:szCs w:val="22"/>
        </w:rPr>
        <w:t xml:space="preserve"> documentation submitted with each application:</w:t>
      </w:r>
    </w:p>
    <w:p w14:paraId="5347CDD7" w14:textId="77777777" w:rsidR="001D440F" w:rsidRPr="00664699" w:rsidRDefault="001D440F" w:rsidP="003700E5">
      <w:pPr>
        <w:pStyle w:val="Default"/>
        <w:numPr>
          <w:ilvl w:val="0"/>
          <w:numId w:val="6"/>
        </w:numPr>
        <w:rPr>
          <w:rFonts w:ascii="Times New Roman" w:hAnsi="Times New Roman" w:cs="Times New Roman"/>
          <w:bCs/>
          <w:color w:val="auto"/>
          <w:sz w:val="22"/>
          <w:szCs w:val="22"/>
        </w:rPr>
      </w:pPr>
      <w:r w:rsidRPr="00664699">
        <w:rPr>
          <w:rFonts w:ascii="Times New Roman" w:hAnsi="Times New Roman" w:cs="Times New Roman"/>
          <w:bCs/>
          <w:color w:val="auto"/>
          <w:sz w:val="22"/>
          <w:szCs w:val="22"/>
        </w:rPr>
        <w:t xml:space="preserve">Financial Commitment Letter </w:t>
      </w:r>
    </w:p>
    <w:p w14:paraId="04B0A52A" w14:textId="77777777" w:rsidR="001D440F" w:rsidRPr="00664699" w:rsidRDefault="001D440F" w:rsidP="003700E5">
      <w:pPr>
        <w:pStyle w:val="Default"/>
        <w:numPr>
          <w:ilvl w:val="1"/>
          <w:numId w:val="6"/>
        </w:numPr>
        <w:rPr>
          <w:rFonts w:ascii="Times New Roman" w:hAnsi="Times New Roman" w:cs="Times New Roman"/>
          <w:bCs/>
          <w:sz w:val="22"/>
          <w:szCs w:val="22"/>
        </w:rPr>
      </w:pPr>
      <w:r w:rsidRPr="00664699">
        <w:rPr>
          <w:rFonts w:ascii="Times New Roman" w:hAnsi="Times New Roman" w:cs="Times New Roman"/>
          <w:bCs/>
          <w:sz w:val="22"/>
          <w:szCs w:val="22"/>
        </w:rPr>
        <w:t>Must be submitted on your Agency letterhead.</w:t>
      </w:r>
    </w:p>
    <w:p w14:paraId="07BCEE50" w14:textId="38D72EC5" w:rsidR="001D440F" w:rsidRPr="00664699" w:rsidRDefault="001D440F" w:rsidP="003700E5">
      <w:pPr>
        <w:pStyle w:val="Default"/>
        <w:numPr>
          <w:ilvl w:val="1"/>
          <w:numId w:val="6"/>
        </w:numPr>
        <w:rPr>
          <w:rFonts w:ascii="Times New Roman" w:hAnsi="Times New Roman" w:cs="Times New Roman"/>
          <w:bCs/>
          <w:sz w:val="22"/>
          <w:szCs w:val="22"/>
        </w:rPr>
      </w:pPr>
      <w:r w:rsidRPr="00664699">
        <w:rPr>
          <w:rFonts w:ascii="Times New Roman" w:hAnsi="Times New Roman" w:cs="Times New Roman"/>
          <w:bCs/>
          <w:sz w:val="22"/>
          <w:szCs w:val="22"/>
        </w:rPr>
        <w:t xml:space="preserve">Must be </w:t>
      </w:r>
      <w:r w:rsidRPr="00903157">
        <w:rPr>
          <w:rFonts w:ascii="Times New Roman" w:hAnsi="Times New Roman" w:cs="Times New Roman"/>
          <w:bCs/>
          <w:color w:val="auto"/>
          <w:sz w:val="22"/>
          <w:szCs w:val="22"/>
        </w:rPr>
        <w:t xml:space="preserve">signed </w:t>
      </w:r>
      <w:r w:rsidR="005332B1" w:rsidRPr="00903157">
        <w:rPr>
          <w:rFonts w:ascii="Times New Roman" w:hAnsi="Times New Roman" w:cs="Times New Roman"/>
          <w:bCs/>
          <w:color w:val="auto"/>
          <w:sz w:val="22"/>
          <w:szCs w:val="22"/>
        </w:rPr>
        <w:t xml:space="preserve">(not typed) </w:t>
      </w:r>
      <w:r w:rsidRPr="00664699">
        <w:rPr>
          <w:rFonts w:ascii="Times New Roman" w:hAnsi="Times New Roman" w:cs="Times New Roman"/>
          <w:bCs/>
          <w:sz w:val="22"/>
          <w:szCs w:val="22"/>
        </w:rPr>
        <w:t xml:space="preserve">by </w:t>
      </w:r>
      <w:r w:rsidR="00CB0758">
        <w:rPr>
          <w:rFonts w:ascii="Times New Roman" w:hAnsi="Times New Roman" w:cs="Times New Roman"/>
          <w:bCs/>
          <w:sz w:val="22"/>
          <w:szCs w:val="22"/>
        </w:rPr>
        <w:t xml:space="preserve">someone who has the authority to sign on behalf of all the county commissioners, </w:t>
      </w:r>
      <w:r w:rsidR="00E938BF">
        <w:rPr>
          <w:rFonts w:ascii="Times New Roman" w:hAnsi="Times New Roman" w:cs="Times New Roman"/>
          <w:bCs/>
          <w:sz w:val="22"/>
          <w:szCs w:val="22"/>
        </w:rPr>
        <w:t>town,</w:t>
      </w:r>
      <w:r w:rsidR="00CB0758">
        <w:rPr>
          <w:rFonts w:ascii="Times New Roman" w:hAnsi="Times New Roman" w:cs="Times New Roman"/>
          <w:bCs/>
          <w:sz w:val="22"/>
          <w:szCs w:val="22"/>
        </w:rPr>
        <w:t xml:space="preserve"> or city councils </w:t>
      </w:r>
      <w:r w:rsidR="005D5FEE">
        <w:rPr>
          <w:rFonts w:ascii="Times New Roman" w:hAnsi="Times New Roman" w:cs="Times New Roman"/>
          <w:bCs/>
          <w:sz w:val="22"/>
          <w:szCs w:val="22"/>
        </w:rPr>
        <w:t>to</w:t>
      </w:r>
      <w:r w:rsidR="00CB0758">
        <w:rPr>
          <w:rFonts w:ascii="Times New Roman" w:hAnsi="Times New Roman" w:cs="Times New Roman"/>
          <w:bCs/>
          <w:sz w:val="22"/>
          <w:szCs w:val="22"/>
        </w:rPr>
        <w:t xml:space="preserve"> bind the local government.  </w:t>
      </w:r>
      <w:r w:rsidRPr="00664699">
        <w:rPr>
          <w:rFonts w:ascii="Times New Roman" w:hAnsi="Times New Roman" w:cs="Times New Roman"/>
          <w:bCs/>
          <w:sz w:val="22"/>
          <w:szCs w:val="22"/>
        </w:rPr>
        <w:t>(</w:t>
      </w:r>
      <w:r w:rsidR="0089011A" w:rsidRPr="00664699">
        <w:rPr>
          <w:rFonts w:ascii="Times New Roman" w:hAnsi="Times New Roman" w:cs="Times New Roman"/>
          <w:bCs/>
          <w:i/>
          <w:iCs/>
          <w:sz w:val="22"/>
          <w:szCs w:val="22"/>
          <w:u w:val="single"/>
        </w:rPr>
        <w:t>Either</w:t>
      </w:r>
      <w:r w:rsidRPr="00664699">
        <w:rPr>
          <w:rFonts w:ascii="Times New Roman" w:hAnsi="Times New Roman" w:cs="Times New Roman"/>
          <w:bCs/>
          <w:i/>
          <w:iCs/>
          <w:sz w:val="22"/>
          <w:szCs w:val="22"/>
        </w:rPr>
        <w:t xml:space="preserve">: </w:t>
      </w:r>
      <w:r w:rsidR="002A3B85">
        <w:rPr>
          <w:rFonts w:ascii="Times New Roman" w:hAnsi="Times New Roman" w:cs="Times New Roman"/>
          <w:bCs/>
          <w:i/>
          <w:iCs/>
          <w:sz w:val="22"/>
          <w:szCs w:val="22"/>
        </w:rPr>
        <w:t>Mayor, Town Board President, Town</w:t>
      </w:r>
      <w:r w:rsidR="008F1D5E" w:rsidRPr="008F1D5E">
        <w:rPr>
          <w:rFonts w:ascii="Times New Roman" w:hAnsi="Times New Roman" w:cs="Times New Roman"/>
          <w:bCs/>
          <w:i/>
          <w:iCs/>
          <w:sz w:val="22"/>
          <w:szCs w:val="22"/>
        </w:rPr>
        <w:t xml:space="preserve"> Manage</w:t>
      </w:r>
      <w:r w:rsidR="00183177">
        <w:rPr>
          <w:rFonts w:ascii="Times New Roman" w:hAnsi="Times New Roman" w:cs="Times New Roman"/>
          <w:bCs/>
          <w:i/>
          <w:iCs/>
          <w:sz w:val="22"/>
          <w:szCs w:val="22"/>
        </w:rPr>
        <w:t>r</w:t>
      </w:r>
      <w:r w:rsidR="00183177" w:rsidRPr="00CA61B6">
        <w:rPr>
          <w:rFonts w:ascii="Times New Roman" w:hAnsi="Times New Roman" w:cs="Times New Roman"/>
          <w:bCs/>
          <w:i/>
          <w:iCs/>
          <w:sz w:val="22"/>
          <w:szCs w:val="22"/>
        </w:rPr>
        <w:t xml:space="preserve">/Clerk </w:t>
      </w:r>
      <w:r w:rsidR="005C1D20" w:rsidRPr="00CA61B6">
        <w:rPr>
          <w:rFonts w:ascii="Times New Roman" w:hAnsi="Times New Roman" w:cs="Times New Roman"/>
          <w:bCs/>
          <w:i/>
          <w:iCs/>
          <w:sz w:val="22"/>
          <w:szCs w:val="22"/>
        </w:rPr>
        <w:t>Treasurer</w:t>
      </w:r>
      <w:r w:rsidR="008F1D5E" w:rsidRPr="00CA61B6">
        <w:rPr>
          <w:rFonts w:ascii="Times New Roman" w:hAnsi="Times New Roman" w:cs="Times New Roman"/>
          <w:bCs/>
          <w:i/>
          <w:iCs/>
          <w:sz w:val="22"/>
          <w:szCs w:val="22"/>
        </w:rPr>
        <w:t>, City Council</w:t>
      </w:r>
      <w:r w:rsidR="008F1D5E" w:rsidRPr="008F1D5E">
        <w:rPr>
          <w:rFonts w:ascii="Times New Roman" w:hAnsi="Times New Roman" w:cs="Times New Roman"/>
          <w:bCs/>
          <w:i/>
          <w:iCs/>
          <w:sz w:val="22"/>
          <w:szCs w:val="22"/>
        </w:rPr>
        <w:t xml:space="preserve"> President, or Commissioner</w:t>
      </w:r>
      <w:r w:rsidRPr="00664699">
        <w:rPr>
          <w:rFonts w:ascii="Times New Roman" w:hAnsi="Times New Roman" w:cs="Times New Roman"/>
          <w:bCs/>
          <w:sz w:val="22"/>
          <w:szCs w:val="22"/>
        </w:rPr>
        <w:t xml:space="preserve">). </w:t>
      </w:r>
    </w:p>
    <w:p w14:paraId="760F336C" w14:textId="2F2FC346" w:rsidR="001D440F" w:rsidRPr="00664699" w:rsidRDefault="001D440F" w:rsidP="003700E5">
      <w:pPr>
        <w:pStyle w:val="Default"/>
        <w:numPr>
          <w:ilvl w:val="1"/>
          <w:numId w:val="6"/>
        </w:numPr>
        <w:rPr>
          <w:rFonts w:ascii="Times New Roman" w:hAnsi="Times New Roman" w:cs="Times New Roman"/>
          <w:bCs/>
          <w:sz w:val="22"/>
          <w:szCs w:val="22"/>
        </w:rPr>
      </w:pPr>
      <w:r w:rsidRPr="00664699">
        <w:rPr>
          <w:rFonts w:ascii="Times New Roman" w:hAnsi="Times New Roman" w:cs="Times New Roman"/>
          <w:bCs/>
          <w:sz w:val="22"/>
          <w:szCs w:val="22"/>
        </w:rPr>
        <w:t xml:space="preserve">If letter is submitted without the proper </w:t>
      </w:r>
      <w:r w:rsidR="00E938BF" w:rsidRPr="00664699">
        <w:rPr>
          <w:rFonts w:ascii="Times New Roman" w:hAnsi="Times New Roman" w:cs="Times New Roman"/>
          <w:bCs/>
          <w:sz w:val="22"/>
          <w:szCs w:val="22"/>
        </w:rPr>
        <w:t>authorit</w:t>
      </w:r>
      <w:r w:rsidR="00E938BF">
        <w:rPr>
          <w:rFonts w:ascii="Times New Roman" w:hAnsi="Times New Roman" w:cs="Times New Roman"/>
          <w:bCs/>
          <w:sz w:val="22"/>
          <w:szCs w:val="22"/>
        </w:rPr>
        <w:t>y’s</w:t>
      </w:r>
      <w:r w:rsidR="00CB0C2F">
        <w:rPr>
          <w:rFonts w:ascii="Times New Roman" w:hAnsi="Times New Roman" w:cs="Times New Roman"/>
          <w:bCs/>
          <w:sz w:val="22"/>
          <w:szCs w:val="22"/>
        </w:rPr>
        <w:t xml:space="preserve"> signature</w:t>
      </w:r>
      <w:r w:rsidRPr="00664699">
        <w:rPr>
          <w:rFonts w:ascii="Times New Roman" w:hAnsi="Times New Roman" w:cs="Times New Roman"/>
          <w:bCs/>
          <w:sz w:val="22"/>
          <w:szCs w:val="22"/>
        </w:rPr>
        <w:t xml:space="preserve"> and financial commitment amount, the application will </w:t>
      </w:r>
      <w:r w:rsidRPr="00664699">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be eligible.</w:t>
      </w:r>
    </w:p>
    <w:p w14:paraId="4034B790" w14:textId="77777777" w:rsidR="001D440F" w:rsidRPr="00664699" w:rsidRDefault="001D440F" w:rsidP="003700E5">
      <w:pPr>
        <w:pStyle w:val="Default"/>
        <w:numPr>
          <w:ilvl w:val="0"/>
          <w:numId w:val="6"/>
        </w:numPr>
        <w:rPr>
          <w:rFonts w:ascii="Times New Roman" w:hAnsi="Times New Roman" w:cs="Times New Roman"/>
          <w:bCs/>
          <w:color w:val="auto"/>
          <w:sz w:val="22"/>
          <w:szCs w:val="22"/>
        </w:rPr>
      </w:pPr>
      <w:r w:rsidRPr="00664699">
        <w:rPr>
          <w:rFonts w:ascii="Times New Roman" w:hAnsi="Times New Roman" w:cs="Times New Roman"/>
          <w:bCs/>
          <w:color w:val="auto"/>
          <w:sz w:val="22"/>
          <w:szCs w:val="22"/>
        </w:rPr>
        <w:t xml:space="preserve">Detailed Estimates </w:t>
      </w:r>
    </w:p>
    <w:p w14:paraId="4172D692" w14:textId="77777777" w:rsidR="001D440F" w:rsidRPr="00664699" w:rsidRDefault="001D440F" w:rsidP="003700E5">
      <w:pPr>
        <w:pStyle w:val="Default"/>
        <w:numPr>
          <w:ilvl w:val="1"/>
          <w:numId w:val="6"/>
        </w:numPr>
        <w:rPr>
          <w:rFonts w:ascii="Times New Roman" w:hAnsi="Times New Roman" w:cs="Times New Roman"/>
          <w:bCs/>
          <w:sz w:val="22"/>
          <w:szCs w:val="22"/>
        </w:rPr>
      </w:pPr>
      <w:r w:rsidRPr="00664699">
        <w:rPr>
          <w:rFonts w:ascii="Times New Roman" w:hAnsi="Times New Roman" w:cs="Times New Roman"/>
          <w:bCs/>
          <w:sz w:val="22"/>
          <w:szCs w:val="22"/>
        </w:rPr>
        <w:t>Estimates must be detailed and itemized by e</w:t>
      </w:r>
      <w:r w:rsidR="00400288">
        <w:rPr>
          <w:rFonts w:ascii="Times New Roman" w:hAnsi="Times New Roman" w:cs="Times New Roman"/>
          <w:bCs/>
          <w:sz w:val="22"/>
          <w:szCs w:val="22"/>
        </w:rPr>
        <w:t xml:space="preserve">ach road </w:t>
      </w:r>
      <w:r w:rsidRPr="00664699">
        <w:rPr>
          <w:rFonts w:ascii="Times New Roman" w:hAnsi="Times New Roman" w:cs="Times New Roman"/>
          <w:bCs/>
          <w:sz w:val="22"/>
          <w:szCs w:val="22"/>
        </w:rPr>
        <w:t>or bridge.</w:t>
      </w:r>
      <w:r w:rsidR="00400288">
        <w:rPr>
          <w:rFonts w:ascii="Times New Roman" w:hAnsi="Times New Roman" w:cs="Times New Roman"/>
          <w:bCs/>
          <w:sz w:val="22"/>
          <w:szCs w:val="22"/>
        </w:rPr>
        <w:t xml:space="preserve"> </w:t>
      </w:r>
      <w:r w:rsidR="00400288" w:rsidRPr="00664699">
        <w:rPr>
          <w:rFonts w:ascii="Times New Roman" w:hAnsi="Times New Roman" w:cs="Times New Roman"/>
          <w:bCs/>
          <w:sz w:val="22"/>
          <w:szCs w:val="22"/>
        </w:rPr>
        <w:t>(with ‘to’ and ‘from’</w:t>
      </w:r>
      <w:r w:rsidR="00400288">
        <w:rPr>
          <w:rFonts w:ascii="Times New Roman" w:hAnsi="Times New Roman" w:cs="Times New Roman"/>
          <w:bCs/>
          <w:sz w:val="22"/>
          <w:szCs w:val="22"/>
        </w:rPr>
        <w:t xml:space="preserve"> points clearly defined</w:t>
      </w:r>
      <w:r w:rsidR="00400288" w:rsidRPr="00664699">
        <w:rPr>
          <w:rFonts w:ascii="Times New Roman" w:hAnsi="Times New Roman" w:cs="Times New Roman"/>
          <w:bCs/>
          <w:sz w:val="22"/>
          <w:szCs w:val="22"/>
        </w:rPr>
        <w:t>)</w:t>
      </w:r>
    </w:p>
    <w:p w14:paraId="6D9E6EE9" w14:textId="77777777" w:rsidR="001D440F" w:rsidRPr="00664699" w:rsidRDefault="001D440F" w:rsidP="003700E5">
      <w:pPr>
        <w:pStyle w:val="Default"/>
        <w:numPr>
          <w:ilvl w:val="1"/>
          <w:numId w:val="6"/>
        </w:numPr>
        <w:rPr>
          <w:rFonts w:ascii="Times New Roman" w:hAnsi="Times New Roman" w:cs="Times New Roman"/>
          <w:bCs/>
          <w:sz w:val="22"/>
          <w:szCs w:val="22"/>
        </w:rPr>
      </w:pPr>
      <w:r w:rsidRPr="00664699">
        <w:rPr>
          <w:rFonts w:ascii="Times New Roman" w:hAnsi="Times New Roman" w:cs="Times New Roman"/>
          <w:bCs/>
          <w:sz w:val="22"/>
          <w:szCs w:val="22"/>
        </w:rPr>
        <w:t>Lump sum estimates are not eligible.</w:t>
      </w:r>
    </w:p>
    <w:p w14:paraId="7211D29C" w14:textId="77777777" w:rsidR="001D440F" w:rsidRPr="00664699" w:rsidRDefault="001D440F" w:rsidP="003700E5">
      <w:pPr>
        <w:pStyle w:val="Default"/>
        <w:numPr>
          <w:ilvl w:val="1"/>
          <w:numId w:val="6"/>
        </w:numPr>
        <w:rPr>
          <w:rFonts w:ascii="Times New Roman" w:hAnsi="Times New Roman" w:cs="Times New Roman"/>
          <w:bCs/>
          <w:sz w:val="22"/>
          <w:szCs w:val="22"/>
        </w:rPr>
      </w:pPr>
      <w:r w:rsidRPr="00664699">
        <w:rPr>
          <w:rFonts w:ascii="Times New Roman" w:hAnsi="Times New Roman" w:cs="Times New Roman"/>
          <w:bCs/>
          <w:sz w:val="22"/>
          <w:szCs w:val="22"/>
        </w:rPr>
        <w:t>If estimates are not submitted with clear locations and clear estimates, the application will not be eligible.</w:t>
      </w:r>
    </w:p>
    <w:p w14:paraId="30C98F27" w14:textId="666CD6FC" w:rsidR="001D440F" w:rsidRPr="00664699" w:rsidRDefault="001D440F" w:rsidP="003700E5">
      <w:pPr>
        <w:pStyle w:val="Default"/>
        <w:numPr>
          <w:ilvl w:val="0"/>
          <w:numId w:val="6"/>
        </w:numPr>
        <w:rPr>
          <w:rFonts w:ascii="Times New Roman" w:hAnsi="Times New Roman" w:cs="Times New Roman"/>
          <w:bCs/>
          <w:color w:val="auto"/>
          <w:sz w:val="22"/>
          <w:szCs w:val="22"/>
        </w:rPr>
      </w:pPr>
      <w:r w:rsidRPr="00664699">
        <w:rPr>
          <w:rFonts w:ascii="Times New Roman" w:hAnsi="Times New Roman" w:cs="Times New Roman"/>
          <w:bCs/>
          <w:sz w:val="22"/>
          <w:szCs w:val="22"/>
        </w:rPr>
        <w:t xml:space="preserve"> </w:t>
      </w:r>
      <w:r w:rsidRPr="00664699">
        <w:rPr>
          <w:rFonts w:ascii="Times New Roman" w:hAnsi="Times New Roman" w:cs="Times New Roman"/>
          <w:bCs/>
          <w:color w:val="auto"/>
          <w:sz w:val="22"/>
          <w:szCs w:val="22"/>
        </w:rPr>
        <w:t>Asset Management Plan approval letter from Indiana LTAP.</w:t>
      </w:r>
    </w:p>
    <w:p w14:paraId="3F8594F9" w14:textId="7EEF976E" w:rsidR="001D440F" w:rsidRPr="00664699" w:rsidRDefault="001D440F" w:rsidP="003700E5">
      <w:pPr>
        <w:pStyle w:val="Default"/>
        <w:numPr>
          <w:ilvl w:val="1"/>
          <w:numId w:val="6"/>
        </w:numPr>
        <w:rPr>
          <w:rFonts w:ascii="Times New Roman" w:hAnsi="Times New Roman" w:cs="Times New Roman"/>
          <w:bCs/>
          <w:color w:val="auto"/>
          <w:sz w:val="22"/>
          <w:szCs w:val="22"/>
        </w:rPr>
      </w:pPr>
      <w:r w:rsidRPr="00664699">
        <w:rPr>
          <w:rFonts w:ascii="Times New Roman" w:hAnsi="Times New Roman" w:cs="Times New Roman"/>
          <w:bCs/>
          <w:color w:val="auto"/>
          <w:sz w:val="22"/>
          <w:szCs w:val="22"/>
        </w:rPr>
        <w:t xml:space="preserve">Only submit the </w:t>
      </w:r>
      <w:r w:rsidR="00CB0C2F">
        <w:rPr>
          <w:rFonts w:ascii="Times New Roman" w:hAnsi="Times New Roman" w:cs="Times New Roman"/>
          <w:bCs/>
          <w:color w:val="auto"/>
          <w:sz w:val="22"/>
          <w:szCs w:val="22"/>
        </w:rPr>
        <w:t>approval letter</w:t>
      </w:r>
      <w:r w:rsidRPr="00664699">
        <w:rPr>
          <w:rFonts w:ascii="Times New Roman" w:hAnsi="Times New Roman" w:cs="Times New Roman"/>
          <w:bCs/>
          <w:color w:val="auto"/>
          <w:sz w:val="22"/>
          <w:szCs w:val="22"/>
        </w:rPr>
        <w:t xml:space="preserve"> page.</w:t>
      </w:r>
    </w:p>
    <w:p w14:paraId="02B0EB14" w14:textId="5326946D" w:rsidR="001D440F" w:rsidRDefault="001D440F" w:rsidP="003700E5">
      <w:pPr>
        <w:pStyle w:val="Default"/>
        <w:numPr>
          <w:ilvl w:val="0"/>
          <w:numId w:val="6"/>
        </w:numPr>
        <w:rPr>
          <w:rFonts w:ascii="Times New Roman" w:hAnsi="Times New Roman" w:cs="Times New Roman"/>
          <w:bCs/>
          <w:color w:val="auto"/>
          <w:sz w:val="22"/>
          <w:szCs w:val="22"/>
        </w:rPr>
      </w:pPr>
      <w:r w:rsidRPr="00664699">
        <w:rPr>
          <w:rFonts w:ascii="Times New Roman" w:hAnsi="Times New Roman" w:cs="Times New Roman"/>
          <w:bCs/>
          <w:color w:val="auto"/>
          <w:sz w:val="22"/>
          <w:szCs w:val="22"/>
        </w:rPr>
        <w:t xml:space="preserve">Structure Inventory and Appraisal Report (SIA) is required </w:t>
      </w:r>
      <w:r w:rsidRPr="00664699">
        <w:rPr>
          <w:rFonts w:ascii="Times New Roman" w:hAnsi="Times New Roman" w:cs="Times New Roman"/>
          <w:bCs/>
          <w:color w:val="auto"/>
          <w:sz w:val="22"/>
          <w:szCs w:val="22"/>
          <w:u w:val="single"/>
        </w:rPr>
        <w:t>for Bridge projects only</w:t>
      </w:r>
      <w:r w:rsidRPr="00664699">
        <w:rPr>
          <w:rFonts w:ascii="Times New Roman" w:hAnsi="Times New Roman" w:cs="Times New Roman"/>
          <w:bCs/>
          <w:color w:val="auto"/>
          <w:sz w:val="22"/>
          <w:szCs w:val="22"/>
        </w:rPr>
        <w:t>.</w:t>
      </w:r>
    </w:p>
    <w:p w14:paraId="0A18EA73" w14:textId="78E6F0E0" w:rsidR="00F4261E" w:rsidRDefault="00F4261E" w:rsidP="00F4261E">
      <w:pPr>
        <w:pStyle w:val="Default"/>
        <w:rPr>
          <w:rFonts w:ascii="Times New Roman" w:hAnsi="Times New Roman" w:cs="Times New Roman"/>
          <w:bCs/>
          <w:color w:val="auto"/>
          <w:sz w:val="22"/>
          <w:szCs w:val="22"/>
        </w:rPr>
      </w:pPr>
    </w:p>
    <w:p w14:paraId="6868654D" w14:textId="77777777" w:rsidR="00F4261E" w:rsidRPr="00347ED2" w:rsidRDefault="00F4261E" w:rsidP="00F4261E">
      <w:pPr>
        <w:pStyle w:val="Default"/>
        <w:rPr>
          <w:rFonts w:ascii="Times New Roman" w:hAnsi="Times New Roman" w:cs="Times New Roman"/>
          <w:bCs/>
          <w:color w:val="1F3864" w:themeColor="accent5"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b/>
          <w:color w:val="1F3864" w:themeColor="accent5" w:themeShade="8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methodology does INDOT use in Decision Making for a good application?</w:t>
      </w:r>
      <w:r w:rsidRPr="00347ED2">
        <w:rPr>
          <w:rFonts w:ascii="Times New Roman" w:hAnsi="Times New Roman" w:cs="Times New Roman"/>
          <w:bCs/>
          <w:color w:val="1F3864" w:themeColor="accent5"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FE2CC39" w14:textId="4F89B6F9" w:rsidR="00F4261E" w:rsidRPr="00347ED2" w:rsidRDefault="00F4261E" w:rsidP="00F4261E">
      <w:pPr>
        <w:pStyle w:val="Default"/>
        <w:rPr>
          <w:rFonts w:ascii="Times New Roman" w:hAnsi="Times New Roman" w:cs="Times New Roman"/>
          <w:b/>
          <w:color w:val="1F3864" w:themeColor="accent5" w:themeShade="8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3D6165" w14:textId="416563E1" w:rsidR="00F4261E" w:rsidRPr="00347ED2" w:rsidRDefault="00F4261E" w:rsidP="00F4261E">
      <w:pPr>
        <w:pStyle w:val="Default"/>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good applications must have a signed financial commitment letter, detailed estimates for each road segment, and a</w:t>
      </w:r>
      <w:r w:rsidR="001E1629"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approved asset management plan.  </w:t>
      </w:r>
      <w:r w:rsidR="001E1629"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project estimates and mapping must be very clear as to which segment of road you are seeking funding for.  </w:t>
      </w:r>
      <w:r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INDOT also reviews all previous awarded CCMG </w:t>
      </w:r>
      <w:r w:rsidR="001E1629"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projects to ensure that projects older than 18 months have been closed out.  A review and determination </w:t>
      </w:r>
      <w:r w:rsidR="00845B64"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w:t>
      </w:r>
      <w:r w:rsidR="001E1629"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made to ensure that a Local Unit of Government is either compliant or making a good faith effort as it relates to ADA/Title 6 Compliance.  </w:t>
      </w:r>
      <w:r w:rsidR="00B7697A" w:rsidRPr="00347ED2">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any of these are not met, the application will be deemed ineligible.  </w:t>
      </w:r>
    </w:p>
    <w:p w14:paraId="1C842F8A" w14:textId="162094C1" w:rsidR="001E1629" w:rsidRPr="00347ED2" w:rsidRDefault="001E1629" w:rsidP="00F4261E">
      <w:pPr>
        <w:pStyle w:val="Default"/>
        <w:rPr>
          <w:rFonts w:ascii="Times New Roman" w:hAnsi="Times New Roman" w:cs="Times New Roman"/>
          <w:bCs/>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F77EDC" w14:textId="74D48168" w:rsidR="001E1629" w:rsidRPr="00347ED2" w:rsidRDefault="001E1629" w:rsidP="00F4261E">
      <w:pPr>
        <w:pStyle w:val="Default"/>
        <w:rPr>
          <w:rFonts w:ascii="Times New Roman" w:hAnsi="Times New Roman" w:cs="Times New Roman"/>
          <w:color w:val="1F3864" w:themeColor="accent5"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b/>
          <w:bCs/>
          <w:color w:val="1F3864" w:themeColor="accent5" w:themeShade="8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Does INDOT do a Technical Review of all applications?   </w:t>
      </w:r>
    </w:p>
    <w:p w14:paraId="17756DE4" w14:textId="0F058817" w:rsidR="001E1629" w:rsidRPr="00347ED2" w:rsidRDefault="001E1629" w:rsidP="00F4261E">
      <w:pPr>
        <w:pStyle w:val="Default"/>
        <w:rPr>
          <w:rFonts w:ascii="Times New Roman" w:hAnsi="Times New Roman" w:cs="Times New Roman"/>
          <w:color w:val="5B9BD5"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62BE56" w14:textId="7879174F" w:rsidR="00B7697A" w:rsidRPr="00347ED2" w:rsidRDefault="00B7697A" w:rsidP="00F4261E">
      <w:pPr>
        <w:pStyle w:val="Default"/>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Yes, </w:t>
      </w:r>
      <w:r w:rsidR="001E1629"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INDOT reviews the benefits, purpose, quality and need of each road segment that is submitted for funding. </w:t>
      </w:r>
    </w:p>
    <w:p w14:paraId="6242A009" w14:textId="0A10AED2" w:rsidR="001E1629" w:rsidRPr="00347ED2" w:rsidRDefault="00B7697A" w:rsidP="00B7697A">
      <w:pPr>
        <w:pStyle w:val="Default"/>
        <w:numPr>
          <w:ilvl w:val="0"/>
          <w:numId w:val="23"/>
        </w:numPr>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Reviews the </w:t>
      </w:r>
      <w:r w:rsidR="001E1629"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work types </w:t>
      </w:r>
      <w:r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make sure they align with the estimates a</w:t>
      </w:r>
      <w:r w:rsidR="001E1629"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 described in the applications.  </w:t>
      </w:r>
    </w:p>
    <w:p w14:paraId="7DE9194D" w14:textId="3D0F5EEB" w:rsidR="00B7697A" w:rsidRPr="00347ED2" w:rsidRDefault="00B7697A" w:rsidP="00B7697A">
      <w:pPr>
        <w:pStyle w:val="Default"/>
        <w:numPr>
          <w:ilvl w:val="0"/>
          <w:numId w:val="23"/>
        </w:numPr>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Reviews mapping of each project to make sure the ending points align with the application and estimates</w:t>
      </w:r>
    </w:p>
    <w:p w14:paraId="309D85FF" w14:textId="11B932CB" w:rsidR="00B7697A" w:rsidRPr="00347ED2" w:rsidRDefault="00B7697A" w:rsidP="00B7697A">
      <w:pPr>
        <w:pStyle w:val="Default"/>
        <w:numPr>
          <w:ilvl w:val="0"/>
          <w:numId w:val="23"/>
        </w:numPr>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Reviews estimates and pay items</w:t>
      </w:r>
    </w:p>
    <w:p w14:paraId="3688EC79" w14:textId="1B6F4D99" w:rsidR="00F4261E" w:rsidRPr="00347ED2" w:rsidRDefault="00B7697A" w:rsidP="00176D21">
      <w:pPr>
        <w:pStyle w:val="Default"/>
        <w:numPr>
          <w:ilvl w:val="0"/>
          <w:numId w:val="23"/>
        </w:numPr>
        <w:rPr>
          <w:rFonts w:ascii="Times New Roman" w:hAnsi="Times New Roman" w:cs="Times New Roman"/>
          <w:b/>
          <w:color w:val="5B9BD5"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ED2">
        <w:rPr>
          <w:rFonts w:ascii="Times New Roman" w:hAnsi="Times New Roman" w:cs="Times New Roman"/>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Looks at bidding dates – shovel ready</w:t>
      </w:r>
      <w:r w:rsidR="00F4261E" w:rsidRPr="00347ED2">
        <w:rPr>
          <w:rFonts w:ascii="Times New Roman" w:hAnsi="Times New Roman" w:cs="Times New Roman"/>
          <w:b/>
          <w:color w:val="5B9BD5"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83710D7" w14:textId="4445CD80" w:rsidR="001D440F" w:rsidRPr="00F4261E" w:rsidRDefault="001D440F" w:rsidP="00F4261E">
      <w:pPr>
        <w:pStyle w:val="Default"/>
        <w:ind w:left="1110"/>
        <w:rPr>
          <w:rFonts w:ascii="Times New Roman" w:hAnsi="Times New Roman" w:cs="Times New Roman"/>
          <w:b/>
          <w:color w:val="5B9BD5" w:themeColor="accent1"/>
          <w:sz w:val="22"/>
          <w:szCs w:val="22"/>
          <w:u w:val="single"/>
        </w:rPr>
      </w:pPr>
    </w:p>
    <w:p w14:paraId="538DF940" w14:textId="24607B5B" w:rsidR="002A3B85" w:rsidRPr="00347ED2" w:rsidRDefault="00341212" w:rsidP="00486B55">
      <w:pPr>
        <w:pStyle w:val="Default"/>
        <w:rPr>
          <w:rFonts w:ascii="Times New Roman" w:hAnsi="Times New Roman" w:cs="Times New Roman"/>
          <w:b/>
          <w:color w:val="1F3864" w:themeColor="accent5" w:themeShade="80"/>
          <w:sz w:val="22"/>
          <w:szCs w:val="22"/>
          <w:u w:val="single"/>
        </w:rPr>
      </w:pPr>
      <w:r w:rsidRPr="00347ED2">
        <w:rPr>
          <w:rFonts w:ascii="Times New Roman" w:hAnsi="Times New Roman" w:cs="Times New Roman"/>
          <w:b/>
          <w:color w:val="1F3864" w:themeColor="accent5" w:themeShade="80"/>
          <w:sz w:val="22"/>
          <w:szCs w:val="22"/>
          <w:u w:val="single"/>
        </w:rPr>
        <w:t xml:space="preserve">If awarded funds, who </w:t>
      </w:r>
      <w:r w:rsidR="002A3B85" w:rsidRPr="00347ED2">
        <w:rPr>
          <w:rFonts w:ascii="Times New Roman" w:hAnsi="Times New Roman" w:cs="Times New Roman"/>
          <w:b/>
          <w:color w:val="1F3864" w:themeColor="accent5" w:themeShade="80"/>
          <w:sz w:val="22"/>
          <w:szCs w:val="22"/>
          <w:u w:val="single"/>
        </w:rPr>
        <w:t xml:space="preserve">can officially sign the </w:t>
      </w:r>
      <w:r w:rsidR="00372488" w:rsidRPr="00347ED2">
        <w:rPr>
          <w:rFonts w:ascii="Times New Roman" w:hAnsi="Times New Roman" w:cs="Times New Roman"/>
          <w:b/>
          <w:color w:val="1F3864" w:themeColor="accent5" w:themeShade="80"/>
          <w:sz w:val="22"/>
          <w:szCs w:val="22"/>
          <w:u w:val="single"/>
        </w:rPr>
        <w:t>Local Roads and Bridges Matching Grant Agreement</w:t>
      </w:r>
    </w:p>
    <w:p w14:paraId="089FE15F" w14:textId="77777777" w:rsidR="00341212" w:rsidRPr="00347ED2" w:rsidRDefault="00341212" w:rsidP="00486B55">
      <w:pPr>
        <w:pStyle w:val="Default"/>
        <w:rPr>
          <w:rFonts w:ascii="Times New Roman" w:hAnsi="Times New Roman" w:cs="Times New Roman"/>
          <w:b/>
          <w:color w:val="1F3864" w:themeColor="accent5" w:themeShade="80"/>
          <w:sz w:val="22"/>
          <w:szCs w:val="22"/>
          <w:u w:val="single"/>
        </w:rPr>
      </w:pPr>
    </w:p>
    <w:p w14:paraId="1119E78E" w14:textId="1008D49A" w:rsidR="00372488" w:rsidRPr="005D5FEE" w:rsidRDefault="00372488" w:rsidP="00341212">
      <w:pPr>
        <w:pStyle w:val="Default"/>
        <w:rPr>
          <w:rFonts w:ascii="Times New Roman" w:hAnsi="Times New Roman" w:cs="Times New Roman"/>
          <w:bCs/>
          <w:color w:val="auto"/>
          <w:sz w:val="22"/>
          <w:szCs w:val="22"/>
        </w:rPr>
      </w:pPr>
      <w:r w:rsidRPr="005D5FEE">
        <w:rPr>
          <w:rFonts w:ascii="Times New Roman" w:hAnsi="Times New Roman" w:cs="Times New Roman"/>
          <w:bCs/>
          <w:color w:val="auto"/>
          <w:sz w:val="22"/>
          <w:szCs w:val="22"/>
        </w:rPr>
        <w:t xml:space="preserve">All INDOT contracts must be signed by a person(s) with Legal Binding Authority for the local agency.   </w:t>
      </w:r>
    </w:p>
    <w:p w14:paraId="770C5CF7" w14:textId="77777777" w:rsidR="00372488" w:rsidRPr="005D5FEE" w:rsidRDefault="00372488" w:rsidP="00372488">
      <w:pPr>
        <w:pStyle w:val="Default"/>
        <w:rPr>
          <w:rFonts w:ascii="Times New Roman" w:hAnsi="Times New Roman" w:cs="Times New Roman"/>
          <w:sz w:val="22"/>
          <w:szCs w:val="22"/>
        </w:rPr>
      </w:pPr>
    </w:p>
    <w:p w14:paraId="323F7059" w14:textId="46B70A21" w:rsidR="00372488" w:rsidRPr="005D5FEE" w:rsidRDefault="00372488" w:rsidP="00372488">
      <w:pPr>
        <w:pStyle w:val="Default"/>
        <w:rPr>
          <w:rFonts w:ascii="Times New Roman" w:hAnsi="Times New Roman" w:cs="Times New Roman"/>
          <w:sz w:val="22"/>
          <w:szCs w:val="22"/>
        </w:rPr>
      </w:pPr>
      <w:r w:rsidRPr="005D5FEE">
        <w:rPr>
          <w:rFonts w:ascii="Times New Roman" w:hAnsi="Times New Roman" w:cs="Times New Roman"/>
          <w:sz w:val="22"/>
          <w:szCs w:val="22"/>
        </w:rPr>
        <w:t xml:space="preserve">Definition of Legal Binding Authority: </w:t>
      </w:r>
    </w:p>
    <w:p w14:paraId="46C5C9D8" w14:textId="77777777" w:rsidR="00372488" w:rsidRPr="005D5FEE" w:rsidRDefault="00372488" w:rsidP="00372488">
      <w:pPr>
        <w:pStyle w:val="Default"/>
        <w:numPr>
          <w:ilvl w:val="0"/>
          <w:numId w:val="18"/>
        </w:numPr>
        <w:rPr>
          <w:rFonts w:ascii="Times New Roman" w:hAnsi="Times New Roman" w:cs="Times New Roman"/>
          <w:sz w:val="22"/>
          <w:szCs w:val="22"/>
        </w:rPr>
      </w:pPr>
      <w:r w:rsidRPr="005D5FEE">
        <w:rPr>
          <w:rFonts w:ascii="Times New Roman" w:hAnsi="Times New Roman" w:cs="Times New Roman"/>
          <w:sz w:val="22"/>
          <w:szCs w:val="22"/>
        </w:rPr>
        <w:t xml:space="preserve">Mayor; or </w:t>
      </w:r>
    </w:p>
    <w:p w14:paraId="2CDD3032" w14:textId="77777777" w:rsidR="00372488" w:rsidRPr="005D5FEE" w:rsidRDefault="00372488" w:rsidP="00372488">
      <w:pPr>
        <w:pStyle w:val="Default"/>
        <w:numPr>
          <w:ilvl w:val="0"/>
          <w:numId w:val="18"/>
        </w:numPr>
        <w:rPr>
          <w:rFonts w:ascii="Times New Roman" w:hAnsi="Times New Roman" w:cs="Times New Roman"/>
          <w:sz w:val="22"/>
          <w:szCs w:val="22"/>
        </w:rPr>
      </w:pPr>
      <w:r w:rsidRPr="005D5FEE">
        <w:rPr>
          <w:rFonts w:ascii="Times New Roman" w:hAnsi="Times New Roman" w:cs="Times New Roman"/>
          <w:sz w:val="22"/>
          <w:szCs w:val="22"/>
        </w:rPr>
        <w:t>Designee with one of the following to demonstrate signatory has legal authority to bind the agency:</w:t>
      </w:r>
    </w:p>
    <w:p w14:paraId="3C8EC801" w14:textId="77777777" w:rsidR="00372488" w:rsidRPr="005D5FEE" w:rsidRDefault="00372488" w:rsidP="00372488">
      <w:pPr>
        <w:pStyle w:val="Default"/>
        <w:numPr>
          <w:ilvl w:val="1"/>
          <w:numId w:val="18"/>
        </w:numPr>
        <w:rPr>
          <w:rFonts w:ascii="Times New Roman" w:hAnsi="Times New Roman" w:cs="Times New Roman"/>
          <w:sz w:val="22"/>
          <w:szCs w:val="22"/>
        </w:rPr>
      </w:pPr>
      <w:r w:rsidRPr="005D5FEE">
        <w:rPr>
          <w:rFonts w:ascii="Times New Roman" w:hAnsi="Times New Roman" w:cs="Times New Roman"/>
          <w:sz w:val="22"/>
          <w:szCs w:val="22"/>
        </w:rPr>
        <w:t>Ordinance showing one official signatory is sufficient to legally bind the agency.</w:t>
      </w:r>
    </w:p>
    <w:p w14:paraId="4C9BA009" w14:textId="77777777" w:rsidR="00372488" w:rsidRPr="005D5FEE" w:rsidRDefault="00372488" w:rsidP="00372488">
      <w:pPr>
        <w:pStyle w:val="Default"/>
        <w:numPr>
          <w:ilvl w:val="1"/>
          <w:numId w:val="18"/>
        </w:numPr>
        <w:rPr>
          <w:rFonts w:ascii="Times New Roman" w:hAnsi="Times New Roman" w:cs="Times New Roman"/>
          <w:sz w:val="22"/>
          <w:szCs w:val="22"/>
        </w:rPr>
      </w:pPr>
      <w:r w:rsidRPr="005D5FEE">
        <w:rPr>
          <w:rFonts w:ascii="Times New Roman" w:hAnsi="Times New Roman" w:cs="Times New Roman"/>
          <w:sz w:val="22"/>
          <w:szCs w:val="22"/>
        </w:rPr>
        <w:t>Resolution which shows the individual who signed has the legal authority to bind the agency.</w:t>
      </w:r>
    </w:p>
    <w:p w14:paraId="095752AA" w14:textId="10628493" w:rsidR="00372488" w:rsidRPr="005D5FEE" w:rsidRDefault="00372488" w:rsidP="00372488">
      <w:pPr>
        <w:pStyle w:val="Default"/>
        <w:numPr>
          <w:ilvl w:val="1"/>
          <w:numId w:val="18"/>
        </w:numPr>
        <w:rPr>
          <w:rFonts w:ascii="Times New Roman" w:hAnsi="Times New Roman" w:cs="Times New Roman"/>
          <w:sz w:val="22"/>
          <w:szCs w:val="22"/>
        </w:rPr>
      </w:pPr>
      <w:r w:rsidRPr="005D5FEE">
        <w:rPr>
          <w:rFonts w:ascii="Times New Roman" w:hAnsi="Times New Roman" w:cs="Times New Roman"/>
          <w:sz w:val="22"/>
          <w:szCs w:val="22"/>
        </w:rPr>
        <w:t xml:space="preserve">Meeting Minutes which </w:t>
      </w:r>
      <w:r w:rsidR="00347ED2" w:rsidRPr="005D5FEE">
        <w:rPr>
          <w:rFonts w:ascii="Times New Roman" w:hAnsi="Times New Roman" w:cs="Times New Roman"/>
          <w:sz w:val="22"/>
          <w:szCs w:val="22"/>
        </w:rPr>
        <w:t>delegate</w:t>
      </w:r>
      <w:r w:rsidRPr="005D5FEE">
        <w:rPr>
          <w:rFonts w:ascii="Times New Roman" w:hAnsi="Times New Roman" w:cs="Times New Roman"/>
          <w:sz w:val="22"/>
          <w:szCs w:val="22"/>
        </w:rPr>
        <w:t xml:space="preserve"> legal authority to one individual to sign on behalf of the agency, or</w:t>
      </w:r>
    </w:p>
    <w:p w14:paraId="760AEB9E" w14:textId="77777777" w:rsidR="00372488" w:rsidRPr="005D5FEE" w:rsidRDefault="00372488" w:rsidP="00372488">
      <w:pPr>
        <w:pStyle w:val="Default"/>
        <w:numPr>
          <w:ilvl w:val="0"/>
          <w:numId w:val="18"/>
        </w:numPr>
        <w:rPr>
          <w:rFonts w:ascii="Times New Roman" w:hAnsi="Times New Roman" w:cs="Times New Roman"/>
          <w:sz w:val="22"/>
          <w:szCs w:val="22"/>
        </w:rPr>
      </w:pPr>
      <w:r w:rsidRPr="005D5FEE">
        <w:rPr>
          <w:rFonts w:ascii="Times New Roman" w:hAnsi="Times New Roman" w:cs="Times New Roman"/>
          <w:sz w:val="22"/>
          <w:szCs w:val="22"/>
        </w:rPr>
        <w:t>Multiple signatures from a quorum of County Commissioners, Board of Public Works, or Town Council.</w:t>
      </w:r>
    </w:p>
    <w:p w14:paraId="67F240D4" w14:textId="77777777" w:rsidR="00372488" w:rsidRDefault="00372488" w:rsidP="00341212">
      <w:pPr>
        <w:pStyle w:val="Default"/>
        <w:rPr>
          <w:rFonts w:ascii="Times New Roman" w:hAnsi="Times New Roman" w:cs="Times New Roman"/>
          <w:bCs/>
          <w:color w:val="auto"/>
          <w:sz w:val="22"/>
          <w:szCs w:val="22"/>
        </w:rPr>
      </w:pPr>
    </w:p>
    <w:p w14:paraId="2CC4F1BB" w14:textId="77777777" w:rsidR="00486B55" w:rsidRPr="00347ED2" w:rsidRDefault="00486B55" w:rsidP="00486B55">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Can a local government submit multiple projects? </w:t>
      </w:r>
    </w:p>
    <w:p w14:paraId="1A7A6249" w14:textId="77777777" w:rsidR="00486B55" w:rsidRPr="00664699" w:rsidRDefault="00486B55" w:rsidP="00486B55">
      <w:pPr>
        <w:pStyle w:val="Default"/>
        <w:rPr>
          <w:rFonts w:ascii="Times New Roman" w:hAnsi="Times New Roman" w:cs="Times New Roman"/>
          <w:color w:val="auto"/>
          <w:sz w:val="22"/>
          <w:szCs w:val="22"/>
          <w:u w:val="single"/>
        </w:rPr>
      </w:pPr>
    </w:p>
    <w:p w14:paraId="64194BB5" w14:textId="77777777" w:rsidR="00486B55" w:rsidRPr="00664699" w:rsidRDefault="00486B55" w:rsidP="00486B55">
      <w:pPr>
        <w:pStyle w:val="Default"/>
        <w:rPr>
          <w:rFonts w:ascii="Times New Roman" w:hAnsi="Times New Roman" w:cs="Times New Roman"/>
          <w:color w:val="auto"/>
          <w:sz w:val="22"/>
          <w:szCs w:val="22"/>
        </w:rPr>
      </w:pPr>
      <w:r w:rsidRPr="00664699">
        <w:rPr>
          <w:rFonts w:ascii="Times New Roman" w:hAnsi="Times New Roman" w:cs="Times New Roman"/>
          <w:color w:val="auto"/>
          <w:sz w:val="22"/>
          <w:szCs w:val="22"/>
        </w:rPr>
        <w:t>Yes, local governments may submit multiple projects. Each application for road work submitted can include up to</w:t>
      </w:r>
      <w:r w:rsidRPr="002A3B85">
        <w:rPr>
          <w:rFonts w:ascii="Times New Roman" w:hAnsi="Times New Roman" w:cs="Times New Roman"/>
          <w:color w:val="auto"/>
          <w:sz w:val="22"/>
          <w:szCs w:val="22"/>
        </w:rPr>
        <w:t xml:space="preserve"> </w:t>
      </w:r>
      <w:r w:rsidR="005332B1" w:rsidRPr="002A3B85">
        <w:rPr>
          <w:rFonts w:ascii="Times New Roman" w:hAnsi="Times New Roman" w:cs="Times New Roman"/>
          <w:color w:val="auto"/>
          <w:sz w:val="22"/>
          <w:szCs w:val="22"/>
        </w:rPr>
        <w:t xml:space="preserve">50 </w:t>
      </w:r>
      <w:r w:rsidRPr="00664699">
        <w:rPr>
          <w:rFonts w:ascii="Times New Roman" w:hAnsi="Times New Roman" w:cs="Times New Roman"/>
          <w:color w:val="auto"/>
          <w:sz w:val="22"/>
          <w:szCs w:val="22"/>
        </w:rPr>
        <w:t>different roa</w:t>
      </w:r>
      <w:r w:rsidR="002A3B85">
        <w:rPr>
          <w:rFonts w:ascii="Times New Roman" w:hAnsi="Times New Roman" w:cs="Times New Roman"/>
          <w:color w:val="auto"/>
          <w:sz w:val="22"/>
          <w:szCs w:val="22"/>
        </w:rPr>
        <w:t xml:space="preserve">d segments.   </w:t>
      </w:r>
      <w:r w:rsidRPr="00664699">
        <w:rPr>
          <w:rFonts w:ascii="Times New Roman" w:hAnsi="Times New Roman" w:cs="Times New Roman"/>
          <w:color w:val="auto"/>
          <w:sz w:val="22"/>
          <w:szCs w:val="22"/>
        </w:rPr>
        <w:t xml:space="preserve">Only one bridge project can be submitted per application. </w:t>
      </w:r>
    </w:p>
    <w:p w14:paraId="397A39A5" w14:textId="77777777" w:rsidR="00486B55" w:rsidRPr="00664699" w:rsidRDefault="00486B55" w:rsidP="00466B61">
      <w:pPr>
        <w:pStyle w:val="Default"/>
        <w:rPr>
          <w:rFonts w:ascii="Times New Roman" w:hAnsi="Times New Roman" w:cs="Times New Roman"/>
          <w:b/>
          <w:bCs/>
          <w:color w:val="auto"/>
          <w:sz w:val="22"/>
          <w:szCs w:val="22"/>
        </w:rPr>
      </w:pPr>
    </w:p>
    <w:p w14:paraId="52B9DFAA" w14:textId="77777777" w:rsidR="00347ED2" w:rsidRDefault="00347ED2" w:rsidP="001D440F">
      <w:pPr>
        <w:pStyle w:val="Default"/>
        <w:rPr>
          <w:rFonts w:ascii="Times New Roman" w:hAnsi="Times New Roman" w:cs="Times New Roman"/>
          <w:b/>
          <w:bCs/>
          <w:color w:val="0070C0"/>
          <w:sz w:val="22"/>
          <w:szCs w:val="22"/>
          <w:u w:val="single"/>
        </w:rPr>
      </w:pPr>
    </w:p>
    <w:p w14:paraId="36F4FD41" w14:textId="77777777" w:rsidR="00347ED2" w:rsidRDefault="00347ED2" w:rsidP="001D440F">
      <w:pPr>
        <w:pStyle w:val="Default"/>
        <w:rPr>
          <w:rFonts w:ascii="Times New Roman" w:hAnsi="Times New Roman" w:cs="Times New Roman"/>
          <w:b/>
          <w:bCs/>
          <w:color w:val="0070C0"/>
          <w:sz w:val="22"/>
          <w:szCs w:val="22"/>
          <w:u w:val="single"/>
        </w:rPr>
      </w:pPr>
    </w:p>
    <w:p w14:paraId="14CF7497" w14:textId="77777777" w:rsidR="00347ED2" w:rsidRDefault="00347ED2" w:rsidP="001D440F">
      <w:pPr>
        <w:pStyle w:val="Default"/>
        <w:rPr>
          <w:rFonts w:ascii="Times New Roman" w:hAnsi="Times New Roman" w:cs="Times New Roman"/>
          <w:b/>
          <w:bCs/>
          <w:color w:val="0070C0"/>
          <w:sz w:val="22"/>
          <w:szCs w:val="22"/>
          <w:u w:val="single"/>
        </w:rPr>
      </w:pPr>
    </w:p>
    <w:p w14:paraId="44907CA6" w14:textId="77777777" w:rsidR="00347ED2" w:rsidRDefault="00347ED2" w:rsidP="001D440F">
      <w:pPr>
        <w:pStyle w:val="Default"/>
        <w:rPr>
          <w:rFonts w:ascii="Times New Roman" w:hAnsi="Times New Roman" w:cs="Times New Roman"/>
          <w:b/>
          <w:bCs/>
          <w:color w:val="0070C0"/>
          <w:sz w:val="22"/>
          <w:szCs w:val="22"/>
          <w:u w:val="single"/>
        </w:rPr>
      </w:pPr>
    </w:p>
    <w:p w14:paraId="4CCD0C42" w14:textId="77777777" w:rsidR="00347ED2" w:rsidRDefault="00347ED2" w:rsidP="001D440F">
      <w:pPr>
        <w:pStyle w:val="Default"/>
        <w:rPr>
          <w:rFonts w:ascii="Times New Roman" w:hAnsi="Times New Roman" w:cs="Times New Roman"/>
          <w:b/>
          <w:bCs/>
          <w:color w:val="0070C0"/>
          <w:sz w:val="22"/>
          <w:szCs w:val="22"/>
          <w:u w:val="single"/>
        </w:rPr>
      </w:pPr>
    </w:p>
    <w:p w14:paraId="76DE2702" w14:textId="77777777" w:rsidR="00347ED2" w:rsidRDefault="00347ED2" w:rsidP="001D440F">
      <w:pPr>
        <w:pStyle w:val="Default"/>
        <w:rPr>
          <w:rFonts w:ascii="Times New Roman" w:hAnsi="Times New Roman" w:cs="Times New Roman"/>
          <w:b/>
          <w:bCs/>
          <w:color w:val="0070C0"/>
          <w:sz w:val="22"/>
          <w:szCs w:val="22"/>
          <w:u w:val="single"/>
        </w:rPr>
      </w:pPr>
    </w:p>
    <w:p w14:paraId="54F86013" w14:textId="77777777" w:rsidR="00347ED2" w:rsidRDefault="00347ED2" w:rsidP="001D440F">
      <w:pPr>
        <w:pStyle w:val="Default"/>
        <w:rPr>
          <w:rFonts w:ascii="Times New Roman" w:hAnsi="Times New Roman" w:cs="Times New Roman"/>
          <w:b/>
          <w:bCs/>
          <w:color w:val="0070C0"/>
          <w:sz w:val="22"/>
          <w:szCs w:val="22"/>
          <w:u w:val="single"/>
        </w:rPr>
      </w:pPr>
    </w:p>
    <w:p w14:paraId="7AD5ED10" w14:textId="77777777" w:rsidR="00347ED2" w:rsidRDefault="00347ED2" w:rsidP="001D440F">
      <w:pPr>
        <w:pStyle w:val="Default"/>
        <w:rPr>
          <w:rFonts w:ascii="Times New Roman" w:hAnsi="Times New Roman" w:cs="Times New Roman"/>
          <w:b/>
          <w:bCs/>
          <w:color w:val="0070C0"/>
          <w:sz w:val="22"/>
          <w:szCs w:val="22"/>
          <w:u w:val="single"/>
        </w:rPr>
      </w:pPr>
    </w:p>
    <w:p w14:paraId="6BB70546" w14:textId="77777777" w:rsidR="00347ED2" w:rsidRDefault="00347ED2" w:rsidP="001D440F">
      <w:pPr>
        <w:pStyle w:val="Default"/>
        <w:rPr>
          <w:rFonts w:ascii="Times New Roman" w:hAnsi="Times New Roman" w:cs="Times New Roman"/>
          <w:b/>
          <w:bCs/>
          <w:color w:val="0070C0"/>
          <w:sz w:val="22"/>
          <w:szCs w:val="22"/>
          <w:u w:val="single"/>
        </w:rPr>
      </w:pPr>
    </w:p>
    <w:p w14:paraId="21022F15" w14:textId="7BF47199" w:rsidR="001D440F" w:rsidRPr="00347ED2" w:rsidRDefault="001D440F" w:rsidP="001D440F">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If a local government does not have an Asset Management Plan </w:t>
      </w:r>
      <w:r w:rsidR="00C926FE" w:rsidRPr="00347ED2">
        <w:rPr>
          <w:rFonts w:ascii="Times New Roman" w:hAnsi="Times New Roman" w:cs="Times New Roman"/>
          <w:b/>
          <w:bCs/>
          <w:color w:val="1F3864" w:themeColor="accent5" w:themeShade="80"/>
          <w:sz w:val="22"/>
          <w:szCs w:val="22"/>
          <w:u w:val="single"/>
        </w:rPr>
        <w:t xml:space="preserve">(AMP) </w:t>
      </w:r>
      <w:r w:rsidRPr="00347ED2">
        <w:rPr>
          <w:rFonts w:ascii="Times New Roman" w:hAnsi="Times New Roman" w:cs="Times New Roman"/>
          <w:b/>
          <w:bCs/>
          <w:color w:val="1F3864" w:themeColor="accent5" w:themeShade="80"/>
          <w:sz w:val="22"/>
          <w:szCs w:val="22"/>
          <w:u w:val="single"/>
        </w:rPr>
        <w:t xml:space="preserve">can that government still pursue grant funding? </w:t>
      </w:r>
    </w:p>
    <w:p w14:paraId="6BD4FEAF" w14:textId="77777777" w:rsidR="001D440F" w:rsidRPr="00664699" w:rsidRDefault="001D440F" w:rsidP="001D440F">
      <w:pPr>
        <w:pStyle w:val="Default"/>
        <w:rPr>
          <w:rFonts w:ascii="Times New Roman" w:hAnsi="Times New Roman" w:cs="Times New Roman"/>
          <w:color w:val="auto"/>
          <w:sz w:val="22"/>
          <w:szCs w:val="22"/>
          <w:u w:val="single"/>
        </w:rPr>
      </w:pPr>
    </w:p>
    <w:p w14:paraId="653B7968" w14:textId="511A7629" w:rsidR="00613167" w:rsidRDefault="00613167" w:rsidP="006131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No, Asset Management </w:t>
      </w:r>
      <w:r w:rsidRPr="00FB7366">
        <w:rPr>
          <w:rFonts w:ascii="Times New Roman" w:hAnsi="Times New Roman" w:cs="Times New Roman"/>
          <w:color w:val="auto"/>
          <w:sz w:val="22"/>
          <w:szCs w:val="22"/>
        </w:rPr>
        <w:t xml:space="preserve">Plans are required </w:t>
      </w:r>
      <w:r w:rsidR="005332B1" w:rsidRPr="00FB7366">
        <w:rPr>
          <w:rFonts w:ascii="Times New Roman" w:hAnsi="Times New Roman" w:cs="Times New Roman"/>
          <w:color w:val="auto"/>
          <w:sz w:val="22"/>
          <w:szCs w:val="22"/>
        </w:rPr>
        <w:t xml:space="preserve">by law </w:t>
      </w:r>
      <w:r w:rsidR="00E82FA1" w:rsidRPr="00FB7366">
        <w:rPr>
          <w:rFonts w:ascii="Times New Roman" w:hAnsi="Times New Roman" w:cs="Times New Roman"/>
          <w:color w:val="auto"/>
          <w:sz w:val="22"/>
          <w:szCs w:val="22"/>
        </w:rPr>
        <w:t>to</w:t>
      </w:r>
      <w:r w:rsidRPr="00FB7366">
        <w:rPr>
          <w:rFonts w:ascii="Times New Roman" w:hAnsi="Times New Roman" w:cs="Times New Roman"/>
          <w:color w:val="auto"/>
          <w:sz w:val="22"/>
          <w:szCs w:val="22"/>
        </w:rPr>
        <w:t xml:space="preserve"> </w:t>
      </w:r>
      <w:r w:rsidRPr="00CB0C2F">
        <w:rPr>
          <w:rFonts w:ascii="Times New Roman" w:hAnsi="Times New Roman" w:cs="Times New Roman"/>
          <w:color w:val="auto"/>
          <w:sz w:val="22"/>
          <w:szCs w:val="22"/>
        </w:rPr>
        <w:t xml:space="preserve">receive consideration for funding. HEA 1002 provides funding to LTAP to help </w:t>
      </w:r>
      <w:r w:rsidR="00400288" w:rsidRPr="00CB0C2F">
        <w:rPr>
          <w:rFonts w:ascii="Times New Roman" w:hAnsi="Times New Roman" w:cs="Times New Roman"/>
          <w:color w:val="auto"/>
          <w:sz w:val="22"/>
          <w:szCs w:val="22"/>
        </w:rPr>
        <w:t xml:space="preserve">local </w:t>
      </w:r>
      <w:r w:rsidR="005332B1" w:rsidRPr="00CB0C2F">
        <w:rPr>
          <w:rFonts w:ascii="Times New Roman" w:hAnsi="Times New Roman" w:cs="Times New Roman"/>
          <w:color w:val="auto"/>
          <w:sz w:val="22"/>
          <w:szCs w:val="22"/>
        </w:rPr>
        <w:t xml:space="preserve">governments </w:t>
      </w:r>
      <w:r w:rsidR="00400288" w:rsidRPr="00CB0C2F">
        <w:rPr>
          <w:rFonts w:ascii="Times New Roman" w:hAnsi="Times New Roman" w:cs="Times New Roman"/>
          <w:color w:val="auto"/>
          <w:sz w:val="22"/>
          <w:szCs w:val="22"/>
        </w:rPr>
        <w:t xml:space="preserve">with their asset management plans.  </w:t>
      </w:r>
      <w:r w:rsidR="00CB0C2F" w:rsidRPr="00CB0C2F">
        <w:rPr>
          <w:rFonts w:ascii="Times New Roman" w:hAnsi="Times New Roman" w:cs="Times New Roman"/>
          <w:color w:val="auto"/>
          <w:sz w:val="22"/>
          <w:szCs w:val="22"/>
        </w:rPr>
        <w:t>All approval letters must be dated by December 1</w:t>
      </w:r>
      <w:r w:rsidR="00CB0C2F" w:rsidRPr="00CB0C2F">
        <w:rPr>
          <w:rFonts w:ascii="Times New Roman" w:hAnsi="Times New Roman" w:cs="Times New Roman"/>
          <w:color w:val="auto"/>
          <w:sz w:val="22"/>
          <w:szCs w:val="22"/>
          <w:vertAlign w:val="superscript"/>
        </w:rPr>
        <w:t>st</w:t>
      </w:r>
      <w:r w:rsidR="00CB0C2F" w:rsidRPr="00CB0C2F">
        <w:rPr>
          <w:rFonts w:ascii="Times New Roman" w:hAnsi="Times New Roman" w:cs="Times New Roman"/>
          <w:color w:val="auto"/>
          <w:sz w:val="22"/>
          <w:szCs w:val="22"/>
        </w:rPr>
        <w:t xml:space="preserve"> of the preceding year to be eligible for the call in the </w:t>
      </w:r>
      <w:r w:rsidR="00E82FA1">
        <w:rPr>
          <w:rFonts w:ascii="Times New Roman" w:hAnsi="Times New Roman" w:cs="Times New Roman"/>
          <w:color w:val="auto"/>
          <w:sz w:val="22"/>
          <w:szCs w:val="22"/>
        </w:rPr>
        <w:t xml:space="preserve">succeeding </w:t>
      </w:r>
      <w:r w:rsidR="00CB0C2F" w:rsidRPr="00CB0C2F">
        <w:rPr>
          <w:rFonts w:ascii="Times New Roman" w:hAnsi="Times New Roman" w:cs="Times New Roman"/>
          <w:color w:val="auto"/>
          <w:sz w:val="22"/>
          <w:szCs w:val="22"/>
        </w:rPr>
        <w:t>year.</w:t>
      </w:r>
      <w:r w:rsidR="00CB0C2F">
        <w:rPr>
          <w:rFonts w:ascii="Times New Roman" w:hAnsi="Times New Roman" w:cs="Times New Roman"/>
          <w:color w:val="auto"/>
          <w:sz w:val="22"/>
          <w:szCs w:val="22"/>
        </w:rPr>
        <w:t xml:space="preserve"> </w:t>
      </w:r>
    </w:p>
    <w:p w14:paraId="35AD721C" w14:textId="77777777" w:rsidR="001D440F" w:rsidRPr="00664699" w:rsidRDefault="001D440F" w:rsidP="001D440F">
      <w:pPr>
        <w:pStyle w:val="Default"/>
        <w:rPr>
          <w:rFonts w:ascii="Times New Roman" w:hAnsi="Times New Roman" w:cs="Times New Roman"/>
          <w:b/>
          <w:bCs/>
          <w:color w:val="auto"/>
          <w:sz w:val="22"/>
          <w:szCs w:val="22"/>
        </w:rPr>
      </w:pPr>
    </w:p>
    <w:p w14:paraId="59FF6227" w14:textId="77777777" w:rsidR="001D440F" w:rsidRPr="00347ED2" w:rsidRDefault="001D440F" w:rsidP="001D440F">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Does INDOT need to approve my Asset Management Plan</w:t>
      </w:r>
      <w:r w:rsidR="00C926FE" w:rsidRPr="00347ED2">
        <w:rPr>
          <w:rFonts w:ascii="Times New Roman" w:hAnsi="Times New Roman" w:cs="Times New Roman"/>
          <w:b/>
          <w:bCs/>
          <w:color w:val="1F3864" w:themeColor="accent5" w:themeShade="80"/>
          <w:sz w:val="22"/>
          <w:szCs w:val="22"/>
          <w:u w:val="single"/>
        </w:rPr>
        <w:t xml:space="preserve"> (AMP)</w:t>
      </w:r>
      <w:r w:rsidRPr="00347ED2">
        <w:rPr>
          <w:rFonts w:ascii="Times New Roman" w:hAnsi="Times New Roman" w:cs="Times New Roman"/>
          <w:b/>
          <w:bCs/>
          <w:color w:val="1F3864" w:themeColor="accent5" w:themeShade="80"/>
          <w:sz w:val="22"/>
          <w:szCs w:val="22"/>
          <w:u w:val="single"/>
        </w:rPr>
        <w:t xml:space="preserve"> before I apply? </w:t>
      </w:r>
    </w:p>
    <w:p w14:paraId="35656509" w14:textId="77777777" w:rsidR="001D440F" w:rsidRPr="00347ED2" w:rsidRDefault="001D440F" w:rsidP="001D440F">
      <w:pPr>
        <w:pStyle w:val="Default"/>
        <w:rPr>
          <w:rFonts w:ascii="Times New Roman" w:hAnsi="Times New Roman" w:cs="Times New Roman"/>
          <w:color w:val="1F3864" w:themeColor="accent5" w:themeShade="80"/>
          <w:sz w:val="22"/>
          <w:szCs w:val="22"/>
          <w:u w:val="single"/>
        </w:rPr>
      </w:pPr>
    </w:p>
    <w:p w14:paraId="0DE1CF35" w14:textId="55B5A50B" w:rsidR="00613167" w:rsidRDefault="00400288" w:rsidP="006131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No, all </w:t>
      </w:r>
      <w:r w:rsidR="00613167">
        <w:rPr>
          <w:rFonts w:ascii="Times New Roman" w:hAnsi="Times New Roman" w:cs="Times New Roman"/>
          <w:color w:val="auto"/>
          <w:sz w:val="22"/>
          <w:szCs w:val="22"/>
        </w:rPr>
        <w:t>Asset Management Plans should be submitted to LTAP, which will work with local governments to complete and approve all AMP’s. LTAP will contact you if revisions are required to your AMP’s</w:t>
      </w:r>
      <w:r>
        <w:rPr>
          <w:rFonts w:ascii="Times New Roman" w:hAnsi="Times New Roman" w:cs="Times New Roman"/>
          <w:color w:val="auto"/>
          <w:sz w:val="22"/>
          <w:szCs w:val="22"/>
        </w:rPr>
        <w:t xml:space="preserve"> once </w:t>
      </w:r>
      <w:r w:rsidR="00E82FA1">
        <w:rPr>
          <w:rFonts w:ascii="Times New Roman" w:hAnsi="Times New Roman" w:cs="Times New Roman"/>
          <w:color w:val="auto"/>
          <w:sz w:val="22"/>
          <w:szCs w:val="22"/>
        </w:rPr>
        <w:t>it is</w:t>
      </w:r>
      <w:r>
        <w:rPr>
          <w:rFonts w:ascii="Times New Roman" w:hAnsi="Times New Roman" w:cs="Times New Roman"/>
          <w:color w:val="auto"/>
          <w:sz w:val="22"/>
          <w:szCs w:val="22"/>
        </w:rPr>
        <w:t xml:space="preserve"> submitted.  </w:t>
      </w:r>
      <w:r w:rsidR="00613167">
        <w:rPr>
          <w:rFonts w:ascii="Times New Roman" w:hAnsi="Times New Roman" w:cs="Times New Roman"/>
          <w:color w:val="auto"/>
          <w:sz w:val="22"/>
          <w:szCs w:val="22"/>
        </w:rPr>
        <w:t xml:space="preserve"> </w:t>
      </w:r>
    </w:p>
    <w:p w14:paraId="2AD6DBED" w14:textId="77777777" w:rsidR="001D440F" w:rsidRPr="00664699" w:rsidRDefault="001D440F" w:rsidP="00466B61">
      <w:pPr>
        <w:pStyle w:val="Default"/>
        <w:rPr>
          <w:rFonts w:ascii="Times New Roman" w:hAnsi="Times New Roman" w:cs="Times New Roman"/>
          <w:b/>
          <w:bCs/>
          <w:color w:val="auto"/>
          <w:sz w:val="22"/>
          <w:szCs w:val="22"/>
        </w:rPr>
      </w:pPr>
    </w:p>
    <w:p w14:paraId="0FBFEB5E" w14:textId="77777777" w:rsidR="0022444D" w:rsidRPr="00347ED2" w:rsidRDefault="0022444D" w:rsidP="00466B61">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How do I start putting together an </w:t>
      </w:r>
      <w:r w:rsidR="004C203B" w:rsidRPr="00347ED2">
        <w:rPr>
          <w:rFonts w:ascii="Times New Roman" w:hAnsi="Times New Roman" w:cs="Times New Roman"/>
          <w:b/>
          <w:bCs/>
          <w:color w:val="1F3864" w:themeColor="accent5" w:themeShade="80"/>
          <w:sz w:val="22"/>
          <w:szCs w:val="22"/>
          <w:u w:val="single"/>
        </w:rPr>
        <w:t>A</w:t>
      </w:r>
      <w:r w:rsidRPr="00347ED2">
        <w:rPr>
          <w:rFonts w:ascii="Times New Roman" w:hAnsi="Times New Roman" w:cs="Times New Roman"/>
          <w:b/>
          <w:bCs/>
          <w:color w:val="1F3864" w:themeColor="accent5" w:themeShade="80"/>
          <w:sz w:val="22"/>
          <w:szCs w:val="22"/>
          <w:u w:val="single"/>
        </w:rPr>
        <w:t xml:space="preserve">sset </w:t>
      </w:r>
      <w:r w:rsidR="004C203B" w:rsidRPr="00347ED2">
        <w:rPr>
          <w:rFonts w:ascii="Times New Roman" w:hAnsi="Times New Roman" w:cs="Times New Roman"/>
          <w:b/>
          <w:bCs/>
          <w:color w:val="1F3864" w:themeColor="accent5" w:themeShade="80"/>
          <w:sz w:val="22"/>
          <w:szCs w:val="22"/>
          <w:u w:val="single"/>
        </w:rPr>
        <w:t>M</w:t>
      </w:r>
      <w:r w:rsidRPr="00347ED2">
        <w:rPr>
          <w:rFonts w:ascii="Times New Roman" w:hAnsi="Times New Roman" w:cs="Times New Roman"/>
          <w:b/>
          <w:bCs/>
          <w:color w:val="1F3864" w:themeColor="accent5" w:themeShade="80"/>
          <w:sz w:val="22"/>
          <w:szCs w:val="22"/>
          <w:u w:val="single"/>
        </w:rPr>
        <w:t xml:space="preserve">anagement </w:t>
      </w:r>
      <w:r w:rsidR="004C203B" w:rsidRPr="00347ED2">
        <w:rPr>
          <w:rFonts w:ascii="Times New Roman" w:hAnsi="Times New Roman" w:cs="Times New Roman"/>
          <w:b/>
          <w:bCs/>
          <w:color w:val="1F3864" w:themeColor="accent5" w:themeShade="80"/>
          <w:sz w:val="22"/>
          <w:szCs w:val="22"/>
          <w:u w:val="single"/>
        </w:rPr>
        <w:t>P</w:t>
      </w:r>
      <w:r w:rsidRPr="00347ED2">
        <w:rPr>
          <w:rFonts w:ascii="Times New Roman" w:hAnsi="Times New Roman" w:cs="Times New Roman"/>
          <w:b/>
          <w:bCs/>
          <w:color w:val="1F3864" w:themeColor="accent5" w:themeShade="80"/>
          <w:sz w:val="22"/>
          <w:szCs w:val="22"/>
          <w:u w:val="single"/>
        </w:rPr>
        <w:t>lan</w:t>
      </w:r>
      <w:r w:rsidR="004C203B" w:rsidRPr="00347ED2">
        <w:rPr>
          <w:rFonts w:ascii="Times New Roman" w:hAnsi="Times New Roman" w:cs="Times New Roman"/>
          <w:b/>
          <w:bCs/>
          <w:color w:val="1F3864" w:themeColor="accent5" w:themeShade="80"/>
          <w:sz w:val="22"/>
          <w:szCs w:val="22"/>
          <w:u w:val="single"/>
        </w:rPr>
        <w:t xml:space="preserve"> (AMP)</w:t>
      </w:r>
      <w:r w:rsidRPr="00347ED2">
        <w:rPr>
          <w:rFonts w:ascii="Times New Roman" w:hAnsi="Times New Roman" w:cs="Times New Roman"/>
          <w:b/>
          <w:bCs/>
          <w:color w:val="1F3864" w:themeColor="accent5" w:themeShade="80"/>
          <w:sz w:val="22"/>
          <w:szCs w:val="22"/>
          <w:u w:val="single"/>
        </w:rPr>
        <w:t xml:space="preserve">? </w:t>
      </w:r>
    </w:p>
    <w:p w14:paraId="50B52793" w14:textId="77777777" w:rsidR="00447F36" w:rsidRPr="00347ED2" w:rsidRDefault="00447F36" w:rsidP="00466B61">
      <w:pPr>
        <w:pStyle w:val="Default"/>
        <w:rPr>
          <w:rFonts w:ascii="Times New Roman" w:hAnsi="Times New Roman" w:cs="Times New Roman"/>
          <w:color w:val="1F3864" w:themeColor="accent5" w:themeShade="80"/>
          <w:sz w:val="22"/>
          <w:szCs w:val="22"/>
          <w:u w:val="single"/>
        </w:rPr>
      </w:pPr>
    </w:p>
    <w:p w14:paraId="50BC159B" w14:textId="77777777" w:rsidR="00613167" w:rsidRDefault="00613167" w:rsidP="006131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Contact the Local Technical Assistance Program – Purdue University (LTAP).  LTAP will be assisting all local </w:t>
      </w:r>
      <w:r w:rsidR="00BF686D" w:rsidRPr="00FB7366">
        <w:rPr>
          <w:rFonts w:ascii="Times New Roman" w:hAnsi="Times New Roman" w:cs="Times New Roman"/>
          <w:color w:val="auto"/>
          <w:sz w:val="22"/>
          <w:szCs w:val="22"/>
        </w:rPr>
        <w:t xml:space="preserve">governments </w:t>
      </w:r>
      <w:r w:rsidR="00400288">
        <w:rPr>
          <w:rFonts w:ascii="Times New Roman" w:hAnsi="Times New Roman" w:cs="Times New Roman"/>
          <w:color w:val="auto"/>
          <w:sz w:val="22"/>
          <w:szCs w:val="22"/>
        </w:rPr>
        <w:t xml:space="preserve">with their plans. </w:t>
      </w:r>
      <w:r>
        <w:rPr>
          <w:rFonts w:ascii="Times New Roman" w:hAnsi="Times New Roman" w:cs="Times New Roman"/>
          <w:color w:val="auto"/>
          <w:sz w:val="22"/>
          <w:szCs w:val="22"/>
        </w:rPr>
        <w:t xml:space="preserve"> For any assistance with your AMP or the Data Management System, including templates, examples, and resources, please contact:</w:t>
      </w:r>
    </w:p>
    <w:p w14:paraId="5A95C807" w14:textId="77777777" w:rsidR="00613167" w:rsidRDefault="00613167" w:rsidP="00613167">
      <w:pPr>
        <w:pStyle w:val="Default"/>
        <w:rPr>
          <w:rFonts w:ascii="Times New Roman" w:hAnsi="Times New Roman" w:cs="Times New Roman"/>
          <w:color w:val="auto"/>
          <w:sz w:val="22"/>
          <w:szCs w:val="22"/>
        </w:rPr>
      </w:pPr>
    </w:p>
    <w:p w14:paraId="3F27A3E3" w14:textId="77777777" w:rsidR="00613167" w:rsidRDefault="00613167" w:rsidP="006131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Patrick Conner, PE</w:t>
      </w:r>
    </w:p>
    <w:p w14:paraId="6EC71228" w14:textId="77777777" w:rsidR="00613167" w:rsidRDefault="00613167" w:rsidP="006131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Research Manager, Indiana LTAP</w:t>
      </w:r>
    </w:p>
    <w:p w14:paraId="66106870" w14:textId="77777777" w:rsidR="00613167" w:rsidRDefault="00613167" w:rsidP="006131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Phone: 1-765-494-4971</w:t>
      </w:r>
      <w:r w:rsidR="00400288">
        <w:rPr>
          <w:rFonts w:ascii="Times New Roman" w:hAnsi="Times New Roman" w:cs="Times New Roman"/>
          <w:color w:val="auto"/>
          <w:sz w:val="22"/>
          <w:szCs w:val="22"/>
        </w:rPr>
        <w:t>/ 1-800-428-7639</w:t>
      </w:r>
    </w:p>
    <w:p w14:paraId="1E837DB6" w14:textId="77777777" w:rsidR="00613167" w:rsidRDefault="00613167" w:rsidP="006131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 xml:space="preserve">Email: </w:t>
      </w:r>
      <w:hyperlink r:id="rId8" w:history="1">
        <w:r w:rsidR="00400288" w:rsidRPr="0001500B">
          <w:rPr>
            <w:rStyle w:val="Hyperlink"/>
            <w:rFonts w:ascii="Times New Roman" w:hAnsi="Times New Roman" w:cs="Times New Roman"/>
            <w:sz w:val="22"/>
            <w:szCs w:val="22"/>
          </w:rPr>
          <w:t>connerp@purdue.edu</w:t>
        </w:r>
      </w:hyperlink>
      <w:r w:rsidR="00400288">
        <w:rPr>
          <w:rFonts w:ascii="Times New Roman" w:hAnsi="Times New Roman" w:cs="Times New Roman"/>
          <w:color w:val="auto"/>
          <w:sz w:val="22"/>
          <w:szCs w:val="22"/>
        </w:rPr>
        <w:t xml:space="preserve"> or </w:t>
      </w:r>
      <w:hyperlink r:id="rId9" w:history="1">
        <w:r w:rsidR="00400288" w:rsidRPr="0001500B">
          <w:rPr>
            <w:rStyle w:val="Hyperlink"/>
            <w:rFonts w:ascii="Times New Roman" w:hAnsi="Times New Roman" w:cs="Times New Roman"/>
            <w:sz w:val="22"/>
            <w:szCs w:val="22"/>
          </w:rPr>
          <w:t>INLTAP@purdue.edu</w:t>
        </w:r>
      </w:hyperlink>
    </w:p>
    <w:p w14:paraId="357A6D9C" w14:textId="77777777" w:rsidR="00400288" w:rsidRDefault="00400288" w:rsidP="00613167">
      <w:pPr>
        <w:pStyle w:val="Default"/>
        <w:rPr>
          <w:rFonts w:ascii="Times New Roman" w:hAnsi="Times New Roman" w:cs="Times New Roman"/>
          <w:color w:val="auto"/>
          <w:sz w:val="22"/>
          <w:szCs w:val="22"/>
        </w:rPr>
      </w:pPr>
    </w:p>
    <w:p w14:paraId="34CBBFE1" w14:textId="77777777" w:rsidR="001D440F" w:rsidRPr="00347ED2" w:rsidRDefault="001D440F" w:rsidP="001D440F">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If I submitted an Asset Management Plan </w:t>
      </w:r>
      <w:r w:rsidR="00C926FE" w:rsidRPr="00347ED2">
        <w:rPr>
          <w:rFonts w:ascii="Times New Roman" w:hAnsi="Times New Roman" w:cs="Times New Roman"/>
          <w:b/>
          <w:bCs/>
          <w:color w:val="1F3864" w:themeColor="accent5" w:themeShade="80"/>
          <w:sz w:val="22"/>
          <w:szCs w:val="22"/>
          <w:u w:val="single"/>
        </w:rPr>
        <w:t xml:space="preserve">(AMP) </w:t>
      </w:r>
      <w:r w:rsidRPr="00347ED2">
        <w:rPr>
          <w:rFonts w:ascii="Times New Roman" w:hAnsi="Times New Roman" w:cs="Times New Roman"/>
          <w:b/>
          <w:bCs/>
          <w:color w:val="1F3864" w:themeColor="accent5" w:themeShade="80"/>
          <w:sz w:val="22"/>
          <w:szCs w:val="22"/>
          <w:u w:val="single"/>
        </w:rPr>
        <w:t xml:space="preserve">last year, and was approved, do I need to update my plan? </w:t>
      </w:r>
    </w:p>
    <w:p w14:paraId="078CFC26" w14:textId="77777777" w:rsidR="001D440F" w:rsidRPr="00347ED2" w:rsidRDefault="001D440F" w:rsidP="001D440F">
      <w:pPr>
        <w:pStyle w:val="Default"/>
        <w:rPr>
          <w:rFonts w:ascii="Times New Roman" w:hAnsi="Times New Roman" w:cs="Times New Roman"/>
          <w:color w:val="1F3864" w:themeColor="accent5" w:themeShade="80"/>
          <w:sz w:val="22"/>
          <w:szCs w:val="22"/>
          <w:u w:val="single"/>
        </w:rPr>
      </w:pPr>
    </w:p>
    <w:p w14:paraId="46B1F660" w14:textId="77777777" w:rsidR="00613167" w:rsidRPr="00CA61B6" w:rsidRDefault="005332B1" w:rsidP="00613167">
      <w:pPr>
        <w:pStyle w:val="qowt-stl-default"/>
        <w:spacing w:before="0" w:beforeAutospacing="0" w:after="0" w:afterAutospacing="0"/>
        <w:rPr>
          <w:sz w:val="22"/>
          <w:szCs w:val="22"/>
        </w:rPr>
      </w:pPr>
      <w:r w:rsidRPr="00FB7366">
        <w:rPr>
          <w:sz w:val="22"/>
          <w:szCs w:val="22"/>
        </w:rPr>
        <w:t>Yes, P</w:t>
      </w:r>
      <w:r w:rsidR="00613167" w:rsidRPr="00FB7366">
        <w:rPr>
          <w:sz w:val="22"/>
          <w:szCs w:val="22"/>
        </w:rPr>
        <w:t xml:space="preserve">avement Asset Management Plans </w:t>
      </w:r>
      <w:r w:rsidR="00F74C16" w:rsidRPr="00FB7366">
        <w:rPr>
          <w:sz w:val="22"/>
          <w:szCs w:val="22"/>
        </w:rPr>
        <w:t xml:space="preserve">(AMP) </w:t>
      </w:r>
      <w:r w:rsidR="00613167" w:rsidRPr="00FB7366">
        <w:rPr>
          <w:sz w:val="22"/>
          <w:szCs w:val="22"/>
        </w:rPr>
        <w:t xml:space="preserve">are living documents and should be updated whenever improvements are made to roads/bridges, and then submitted to </w:t>
      </w:r>
      <w:r w:rsidR="00613167" w:rsidRPr="00CA61B6">
        <w:rPr>
          <w:sz w:val="22"/>
          <w:szCs w:val="22"/>
        </w:rPr>
        <w:t>LTAP every year.</w:t>
      </w:r>
    </w:p>
    <w:p w14:paraId="3445A009" w14:textId="77777777" w:rsidR="00613167" w:rsidRPr="00CA61B6" w:rsidRDefault="00613167" w:rsidP="00613167">
      <w:pPr>
        <w:pStyle w:val="qowt-stl-default"/>
        <w:spacing w:before="0" w:beforeAutospacing="0" w:after="0" w:afterAutospacing="0"/>
        <w:rPr>
          <w:sz w:val="22"/>
          <w:szCs w:val="22"/>
        </w:rPr>
      </w:pPr>
    </w:p>
    <w:p w14:paraId="6E1946F8" w14:textId="1C904A2E" w:rsidR="001D440F" w:rsidRPr="00FB7366" w:rsidRDefault="00613167" w:rsidP="00613167">
      <w:pPr>
        <w:pStyle w:val="qowt-stl-default"/>
        <w:spacing w:before="0" w:beforeAutospacing="0" w:after="0" w:afterAutospacing="0"/>
        <w:rPr>
          <w:sz w:val="22"/>
          <w:szCs w:val="22"/>
        </w:rPr>
      </w:pPr>
      <w:r w:rsidRPr="00CA61B6">
        <w:rPr>
          <w:sz w:val="22"/>
          <w:szCs w:val="22"/>
        </w:rPr>
        <w:t>Local governm</w:t>
      </w:r>
      <w:r w:rsidR="00400288" w:rsidRPr="00CA61B6">
        <w:rPr>
          <w:sz w:val="22"/>
          <w:szCs w:val="22"/>
        </w:rPr>
        <w:t xml:space="preserve">ents that </w:t>
      </w:r>
      <w:r w:rsidR="005C724A" w:rsidRPr="00CA61B6">
        <w:rPr>
          <w:sz w:val="22"/>
          <w:szCs w:val="22"/>
        </w:rPr>
        <w:t xml:space="preserve">submitted </w:t>
      </w:r>
      <w:r w:rsidR="00400288" w:rsidRPr="00CA61B6">
        <w:rPr>
          <w:sz w:val="22"/>
          <w:szCs w:val="22"/>
        </w:rPr>
        <w:t>an AMP dated</w:t>
      </w:r>
      <w:r w:rsidRPr="00CA61B6">
        <w:rPr>
          <w:sz w:val="22"/>
          <w:szCs w:val="22"/>
        </w:rPr>
        <w:t xml:space="preserve"> </w:t>
      </w:r>
      <w:r w:rsidR="005C724A" w:rsidRPr="00CA61B6">
        <w:rPr>
          <w:sz w:val="22"/>
          <w:szCs w:val="22"/>
        </w:rPr>
        <w:t xml:space="preserve">between </w:t>
      </w:r>
      <w:r w:rsidR="00E03023" w:rsidRPr="00CA61B6">
        <w:rPr>
          <w:sz w:val="22"/>
          <w:szCs w:val="22"/>
        </w:rPr>
        <w:t>August</w:t>
      </w:r>
      <w:r w:rsidRPr="00CA61B6">
        <w:rPr>
          <w:sz w:val="22"/>
          <w:szCs w:val="22"/>
        </w:rPr>
        <w:t xml:space="preserve"> 1, </w:t>
      </w:r>
      <w:r w:rsidR="00EC4F05" w:rsidRPr="00CA61B6">
        <w:rPr>
          <w:sz w:val="22"/>
          <w:szCs w:val="22"/>
        </w:rPr>
        <w:t>2021,</w:t>
      </w:r>
      <w:r w:rsidR="005C724A" w:rsidRPr="00CA61B6">
        <w:rPr>
          <w:sz w:val="22"/>
          <w:szCs w:val="22"/>
        </w:rPr>
        <w:t xml:space="preserve"> and December 1, 20</w:t>
      </w:r>
      <w:r w:rsidR="00CB0C2F" w:rsidRPr="00CA61B6">
        <w:rPr>
          <w:sz w:val="22"/>
          <w:szCs w:val="22"/>
        </w:rPr>
        <w:t>2</w:t>
      </w:r>
      <w:r w:rsidR="009A1FF0" w:rsidRPr="00CA61B6">
        <w:rPr>
          <w:sz w:val="22"/>
          <w:szCs w:val="22"/>
        </w:rPr>
        <w:t>1,</w:t>
      </w:r>
      <w:r w:rsidR="005C724A" w:rsidRPr="00CA61B6">
        <w:rPr>
          <w:sz w:val="22"/>
          <w:szCs w:val="22"/>
        </w:rPr>
        <w:t xml:space="preserve"> and have </w:t>
      </w:r>
      <w:r w:rsidRPr="00CA61B6">
        <w:rPr>
          <w:sz w:val="22"/>
          <w:szCs w:val="22"/>
        </w:rPr>
        <w:t xml:space="preserve">an approval letter from Indiana LTAP, are </w:t>
      </w:r>
      <w:r w:rsidR="005C724A" w:rsidRPr="00CA61B6">
        <w:rPr>
          <w:sz w:val="22"/>
          <w:szCs w:val="22"/>
        </w:rPr>
        <w:t xml:space="preserve">eligible </w:t>
      </w:r>
      <w:r w:rsidRPr="00CA61B6">
        <w:rPr>
          <w:sz w:val="22"/>
          <w:szCs w:val="22"/>
        </w:rPr>
        <w:t xml:space="preserve">for </w:t>
      </w:r>
      <w:r w:rsidR="005C724A" w:rsidRPr="00CA61B6">
        <w:rPr>
          <w:sz w:val="22"/>
          <w:szCs w:val="22"/>
        </w:rPr>
        <w:t xml:space="preserve">the </w:t>
      </w:r>
      <w:r w:rsidRPr="00CA61B6">
        <w:rPr>
          <w:sz w:val="22"/>
          <w:szCs w:val="22"/>
        </w:rPr>
        <w:t>20</w:t>
      </w:r>
      <w:r w:rsidR="00E03023" w:rsidRPr="00CA61B6">
        <w:rPr>
          <w:sz w:val="22"/>
          <w:szCs w:val="22"/>
        </w:rPr>
        <w:t>2</w:t>
      </w:r>
      <w:r w:rsidR="00EC4F05" w:rsidRPr="00CA61B6">
        <w:rPr>
          <w:sz w:val="22"/>
          <w:szCs w:val="22"/>
        </w:rPr>
        <w:t>2</w:t>
      </w:r>
      <w:r w:rsidRPr="00CA61B6">
        <w:rPr>
          <w:sz w:val="22"/>
          <w:szCs w:val="22"/>
        </w:rPr>
        <w:t>-</w:t>
      </w:r>
      <w:r w:rsidR="00E03023" w:rsidRPr="00CA61B6">
        <w:rPr>
          <w:sz w:val="22"/>
          <w:szCs w:val="22"/>
        </w:rPr>
        <w:t>1</w:t>
      </w:r>
      <w:r w:rsidR="005C724A" w:rsidRPr="00CA61B6">
        <w:rPr>
          <w:sz w:val="22"/>
          <w:szCs w:val="22"/>
        </w:rPr>
        <w:t xml:space="preserve"> </w:t>
      </w:r>
      <w:r w:rsidR="00B5282F" w:rsidRPr="00CA61B6">
        <w:rPr>
          <w:sz w:val="22"/>
          <w:szCs w:val="22"/>
        </w:rPr>
        <w:t>&amp; 202</w:t>
      </w:r>
      <w:r w:rsidR="00EC4F05" w:rsidRPr="00CA61B6">
        <w:rPr>
          <w:sz w:val="22"/>
          <w:szCs w:val="22"/>
        </w:rPr>
        <w:t>2</w:t>
      </w:r>
      <w:r w:rsidR="00B5282F" w:rsidRPr="00CA61B6">
        <w:rPr>
          <w:sz w:val="22"/>
          <w:szCs w:val="22"/>
        </w:rPr>
        <w:t>-2</w:t>
      </w:r>
      <w:r w:rsidRPr="00CA61B6">
        <w:rPr>
          <w:sz w:val="22"/>
          <w:szCs w:val="22"/>
        </w:rPr>
        <w:t xml:space="preserve"> call</w:t>
      </w:r>
      <w:r w:rsidRPr="00FB7366">
        <w:rPr>
          <w:sz w:val="22"/>
          <w:szCs w:val="22"/>
        </w:rPr>
        <w:t xml:space="preserve"> for projects.  If you </w:t>
      </w:r>
      <w:r w:rsidR="005C724A" w:rsidRPr="00FB7366">
        <w:rPr>
          <w:sz w:val="22"/>
          <w:szCs w:val="22"/>
        </w:rPr>
        <w:t xml:space="preserve">submitted an AMP between the dates above and have not received an </w:t>
      </w:r>
      <w:r w:rsidRPr="00FB7366">
        <w:rPr>
          <w:sz w:val="22"/>
          <w:szCs w:val="22"/>
        </w:rPr>
        <w:t xml:space="preserve">approval letter, contact Indiana LTAP as soon as possible.  </w:t>
      </w:r>
    </w:p>
    <w:p w14:paraId="5AC47FCB" w14:textId="77777777" w:rsidR="00613167" w:rsidRPr="00917A47" w:rsidRDefault="00613167" w:rsidP="00613167">
      <w:pPr>
        <w:pStyle w:val="qowt-stl-default"/>
        <w:spacing w:before="0" w:beforeAutospacing="0" w:after="0" w:afterAutospacing="0"/>
        <w:rPr>
          <w:sz w:val="22"/>
          <w:szCs w:val="22"/>
        </w:rPr>
      </w:pPr>
    </w:p>
    <w:p w14:paraId="3F677792" w14:textId="77777777" w:rsidR="00917A47" w:rsidRPr="00917A47" w:rsidRDefault="0004153F" w:rsidP="003700E5">
      <w:pPr>
        <w:pStyle w:val="Default"/>
        <w:numPr>
          <w:ilvl w:val="0"/>
          <w:numId w:val="12"/>
        </w:numPr>
        <w:adjustRightInd/>
        <w:rPr>
          <w:rFonts w:ascii="Times New Roman" w:hAnsi="Times New Roman" w:cs="Times New Roman"/>
          <w:b/>
          <w:color w:val="auto"/>
          <w:sz w:val="22"/>
          <w:szCs w:val="22"/>
          <w:u w:val="single"/>
        </w:rPr>
      </w:pPr>
      <w:r w:rsidRPr="00917A47">
        <w:rPr>
          <w:rFonts w:ascii="Times New Roman" w:hAnsi="Times New Roman" w:cs="Times New Roman"/>
          <w:b/>
          <w:color w:val="auto"/>
          <w:sz w:val="22"/>
          <w:szCs w:val="22"/>
          <w:u w:val="single"/>
        </w:rPr>
        <w:t>December 1</w:t>
      </w:r>
      <w:r w:rsidRPr="00917A47">
        <w:rPr>
          <w:rFonts w:ascii="Times New Roman" w:hAnsi="Times New Roman" w:cs="Times New Roman"/>
          <w:b/>
          <w:color w:val="auto"/>
          <w:sz w:val="22"/>
          <w:szCs w:val="22"/>
          <w:u w:val="single"/>
          <w:vertAlign w:val="superscript"/>
        </w:rPr>
        <w:t>st</w:t>
      </w:r>
      <w:r w:rsidRPr="00917A47">
        <w:rPr>
          <w:rFonts w:ascii="Times New Roman" w:hAnsi="Times New Roman" w:cs="Times New Roman"/>
          <w:b/>
          <w:color w:val="auto"/>
          <w:sz w:val="22"/>
          <w:szCs w:val="22"/>
          <w:u w:val="single"/>
        </w:rPr>
        <w:t xml:space="preserve"> </w:t>
      </w:r>
      <w:r w:rsidRPr="00917A47">
        <w:rPr>
          <w:rFonts w:ascii="Times New Roman" w:hAnsi="Times New Roman" w:cs="Times New Roman"/>
          <w:color w:val="auto"/>
          <w:sz w:val="22"/>
          <w:szCs w:val="22"/>
        </w:rPr>
        <w:t>–</w:t>
      </w:r>
      <w:r w:rsidR="00917A47" w:rsidRPr="00917A47">
        <w:rPr>
          <w:rFonts w:ascii="Times New Roman" w:hAnsi="Times New Roman" w:cs="Times New Roman"/>
          <w:color w:val="auto"/>
          <w:sz w:val="22"/>
          <w:szCs w:val="22"/>
        </w:rPr>
        <w:t xml:space="preserve"> </w:t>
      </w:r>
      <w:r w:rsidRPr="00917A47">
        <w:rPr>
          <w:rFonts w:ascii="Times New Roman" w:hAnsi="Times New Roman" w:cs="Times New Roman"/>
          <w:color w:val="auto"/>
          <w:sz w:val="22"/>
          <w:szCs w:val="22"/>
        </w:rPr>
        <w:t>Asset Management Plans must be submitted every year by December 1</w:t>
      </w:r>
      <w:r w:rsidRPr="00917A47">
        <w:rPr>
          <w:rFonts w:ascii="Times New Roman" w:hAnsi="Times New Roman" w:cs="Times New Roman"/>
          <w:color w:val="auto"/>
          <w:sz w:val="22"/>
          <w:szCs w:val="22"/>
          <w:vertAlign w:val="superscript"/>
        </w:rPr>
        <w:t>st</w:t>
      </w:r>
      <w:r w:rsidRPr="00917A47">
        <w:rPr>
          <w:rFonts w:ascii="Times New Roman" w:hAnsi="Times New Roman" w:cs="Times New Roman"/>
          <w:color w:val="auto"/>
          <w:sz w:val="22"/>
          <w:szCs w:val="22"/>
        </w:rPr>
        <w:t xml:space="preserve"> to be eligible for the following year's CCMG program.</w:t>
      </w:r>
    </w:p>
    <w:p w14:paraId="7F62FA4C" w14:textId="77777777" w:rsidR="00917A47" w:rsidRPr="00917A47" w:rsidRDefault="00917A47" w:rsidP="00917A47">
      <w:pPr>
        <w:pStyle w:val="Default"/>
        <w:adjustRightInd/>
        <w:rPr>
          <w:rFonts w:ascii="Times New Roman" w:hAnsi="Times New Roman" w:cs="Times New Roman"/>
          <w:b/>
          <w:color w:val="auto"/>
          <w:sz w:val="22"/>
          <w:szCs w:val="22"/>
          <w:u w:val="single"/>
        </w:rPr>
      </w:pPr>
    </w:p>
    <w:p w14:paraId="132922C8" w14:textId="77777777" w:rsidR="00EB754D" w:rsidRPr="00347ED2" w:rsidRDefault="00917A47" w:rsidP="00917A47">
      <w:pPr>
        <w:pStyle w:val="Default"/>
        <w:adjustRightInd/>
        <w:rPr>
          <w:rFonts w:ascii="Times New Roman" w:hAnsi="Times New Roman" w:cs="Times New Roman"/>
          <w:b/>
          <w:color w:val="1F3864" w:themeColor="accent5" w:themeShade="80"/>
          <w:sz w:val="22"/>
          <w:szCs w:val="22"/>
          <w:u w:val="single"/>
        </w:rPr>
      </w:pPr>
      <w:r w:rsidRPr="00347ED2">
        <w:rPr>
          <w:rFonts w:ascii="Times New Roman" w:hAnsi="Times New Roman" w:cs="Times New Roman"/>
          <w:b/>
          <w:color w:val="1F3864" w:themeColor="accent5" w:themeShade="80"/>
          <w:sz w:val="22"/>
          <w:szCs w:val="22"/>
          <w:u w:val="single"/>
        </w:rPr>
        <w:t xml:space="preserve"> </w:t>
      </w:r>
      <w:r w:rsidR="00EB754D" w:rsidRPr="00347ED2">
        <w:rPr>
          <w:rFonts w:ascii="Times New Roman" w:hAnsi="Times New Roman" w:cs="Times New Roman"/>
          <w:b/>
          <w:color w:val="1F3864" w:themeColor="accent5" w:themeShade="80"/>
          <w:sz w:val="22"/>
          <w:szCs w:val="22"/>
          <w:u w:val="single"/>
        </w:rPr>
        <w:t>How do I get a copy of or make changes to my Certified Road Inventory?</w:t>
      </w:r>
    </w:p>
    <w:p w14:paraId="2C281F29" w14:textId="77777777" w:rsidR="00EB754D" w:rsidRPr="00347ED2" w:rsidRDefault="00EB754D" w:rsidP="00EB754D">
      <w:pPr>
        <w:pStyle w:val="Default"/>
        <w:rPr>
          <w:rFonts w:ascii="Times New Roman" w:hAnsi="Times New Roman" w:cs="Times New Roman"/>
          <w:b/>
          <w:color w:val="1F3864" w:themeColor="accent5" w:themeShade="80"/>
          <w:sz w:val="22"/>
          <w:szCs w:val="22"/>
          <w:u w:val="single"/>
        </w:rPr>
      </w:pPr>
    </w:p>
    <w:p w14:paraId="1A402CD5" w14:textId="096F0AC3" w:rsidR="003A1E3E" w:rsidRPr="00664699" w:rsidRDefault="003A1E3E" w:rsidP="00EB754D">
      <w:pPr>
        <w:spacing w:after="0" w:line="240" w:lineRule="auto"/>
        <w:rPr>
          <w:rFonts w:ascii="Times New Roman" w:eastAsia="Times New Roman" w:hAnsi="Times New Roman" w:cs="Times New Roman"/>
        </w:rPr>
      </w:pPr>
      <w:r w:rsidRPr="00664699">
        <w:rPr>
          <w:rFonts w:ascii="Times New Roman" w:eastAsia="Times New Roman" w:hAnsi="Times New Roman" w:cs="Times New Roman"/>
        </w:rPr>
        <w:t xml:space="preserve">To receive a copy of your certified road mileage for your </w:t>
      </w:r>
      <w:r w:rsidR="00347ED2" w:rsidRPr="00664699">
        <w:rPr>
          <w:rFonts w:ascii="Times New Roman" w:eastAsia="Times New Roman" w:hAnsi="Times New Roman" w:cs="Times New Roman"/>
        </w:rPr>
        <w:t>Agency’s Road</w:t>
      </w:r>
      <w:r w:rsidRPr="00664699">
        <w:rPr>
          <w:rFonts w:ascii="Times New Roman" w:eastAsia="Times New Roman" w:hAnsi="Times New Roman" w:cs="Times New Roman"/>
        </w:rPr>
        <w:t xml:space="preserve"> inventory contact Mark McMahan, INDOT Road Inventory Manager at 317-233-1057 or </w:t>
      </w:r>
      <w:hyperlink r:id="rId10" w:history="1">
        <w:r w:rsidRPr="00664699">
          <w:rPr>
            <w:rStyle w:val="Hyperlink"/>
            <w:rFonts w:ascii="Times New Roman" w:eastAsia="Times New Roman" w:hAnsi="Times New Roman" w:cs="Times New Roman"/>
            <w:color w:val="1D5782"/>
          </w:rPr>
          <w:t>mmcmahan@indot.in.gov</w:t>
        </w:r>
      </w:hyperlink>
      <w:r w:rsidRPr="00664699">
        <w:rPr>
          <w:rFonts w:ascii="Times New Roman" w:eastAsia="Times New Roman" w:hAnsi="Times New Roman" w:cs="Times New Roman"/>
        </w:rPr>
        <w:t>.</w:t>
      </w:r>
    </w:p>
    <w:p w14:paraId="2B049F0D" w14:textId="77777777" w:rsidR="00EB754D" w:rsidRDefault="00EB754D" w:rsidP="003700E5">
      <w:pPr>
        <w:pStyle w:val="ListParagraph"/>
        <w:numPr>
          <w:ilvl w:val="0"/>
          <w:numId w:val="5"/>
        </w:numPr>
        <w:spacing w:after="0" w:line="240" w:lineRule="auto"/>
        <w:rPr>
          <w:rFonts w:ascii="Times New Roman" w:eastAsia="Times New Roman" w:hAnsi="Times New Roman" w:cs="Times New Roman"/>
        </w:rPr>
      </w:pPr>
      <w:r w:rsidRPr="00664699">
        <w:rPr>
          <w:rFonts w:ascii="Times New Roman" w:eastAsia="Times New Roman" w:hAnsi="Times New Roman" w:cs="Times New Roman"/>
        </w:rPr>
        <w:t>To get a road added to or deleted from your Certified Road Inventory, contact Mark McMahan for details.</w:t>
      </w:r>
    </w:p>
    <w:p w14:paraId="6B568DFC" w14:textId="184E6C1E" w:rsidR="00FB7366" w:rsidRPr="00664699" w:rsidRDefault="00FB7366" w:rsidP="003700E5">
      <w:pPr>
        <w:pStyle w:val="ListParagraph"/>
        <w:numPr>
          <w:ilvl w:val="1"/>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Only roads in your certified road inventory are eligible for CCMG </w:t>
      </w:r>
      <w:r w:rsidR="00E82FA1">
        <w:rPr>
          <w:rFonts w:ascii="Times New Roman" w:eastAsia="Times New Roman" w:hAnsi="Times New Roman" w:cs="Times New Roman"/>
        </w:rPr>
        <w:t>funding.</w:t>
      </w:r>
    </w:p>
    <w:p w14:paraId="7291FBB3" w14:textId="0F09540C" w:rsidR="00EB754D" w:rsidRPr="00664699" w:rsidRDefault="00EB754D" w:rsidP="003700E5">
      <w:pPr>
        <w:pStyle w:val="ListParagraph"/>
        <w:numPr>
          <w:ilvl w:val="1"/>
          <w:numId w:val="5"/>
        </w:numPr>
        <w:spacing w:after="0" w:line="240" w:lineRule="auto"/>
        <w:rPr>
          <w:rFonts w:ascii="Times New Roman" w:eastAsia="Times New Roman" w:hAnsi="Times New Roman" w:cs="Times New Roman"/>
        </w:rPr>
      </w:pPr>
      <w:r w:rsidRPr="00664699">
        <w:rPr>
          <w:rFonts w:ascii="Times New Roman" w:eastAsia="Times New Roman" w:hAnsi="Times New Roman" w:cs="Times New Roman"/>
        </w:rPr>
        <w:t xml:space="preserve">Updates will take a minimum of 48 hours to be </w:t>
      </w:r>
      <w:r w:rsidR="00E82FA1" w:rsidRPr="00664699">
        <w:rPr>
          <w:rFonts w:ascii="Times New Roman" w:eastAsia="Times New Roman" w:hAnsi="Times New Roman" w:cs="Times New Roman"/>
        </w:rPr>
        <w:t>approved but</w:t>
      </w:r>
      <w:r w:rsidRPr="00664699">
        <w:rPr>
          <w:rFonts w:ascii="Times New Roman" w:eastAsia="Times New Roman" w:hAnsi="Times New Roman" w:cs="Times New Roman"/>
        </w:rPr>
        <w:t xml:space="preserve"> could take a minimum of 2 weeks to show the change on the maps. </w:t>
      </w:r>
    </w:p>
    <w:p w14:paraId="6571E54E" w14:textId="77777777" w:rsidR="003A1E3E" w:rsidRPr="00664699" w:rsidRDefault="003A1E3E" w:rsidP="003700E5">
      <w:pPr>
        <w:pStyle w:val="ListParagraph"/>
        <w:numPr>
          <w:ilvl w:val="0"/>
          <w:numId w:val="5"/>
        </w:numPr>
        <w:spacing w:after="0" w:line="240" w:lineRule="auto"/>
        <w:rPr>
          <w:rFonts w:ascii="Times New Roman" w:eastAsia="Times New Roman" w:hAnsi="Times New Roman" w:cs="Times New Roman"/>
        </w:rPr>
      </w:pPr>
      <w:r w:rsidRPr="00664699">
        <w:rPr>
          <w:rFonts w:ascii="Times New Roman" w:eastAsia="Times New Roman" w:hAnsi="Times New Roman" w:cs="Times New Roman"/>
        </w:rPr>
        <w:t xml:space="preserve">A summary report can be found at this link: </w:t>
      </w:r>
      <w:hyperlink r:id="rId11" w:history="1">
        <w:r w:rsidRPr="00664699">
          <w:rPr>
            <w:rStyle w:val="Hyperlink"/>
            <w:rFonts w:ascii="Times New Roman" w:eastAsia="Times New Roman" w:hAnsi="Times New Roman" w:cs="Times New Roman"/>
            <w:color w:val="1D5782"/>
          </w:rPr>
          <w:t>https://www.in.gov/indot/3049.htm</w:t>
        </w:r>
      </w:hyperlink>
      <w:r w:rsidRPr="00664699">
        <w:rPr>
          <w:rFonts w:ascii="Times New Roman" w:eastAsia="Times New Roman" w:hAnsi="Times New Roman" w:cs="Times New Roman"/>
        </w:rPr>
        <w:t>.</w:t>
      </w:r>
    </w:p>
    <w:p w14:paraId="5D76D519" w14:textId="77777777" w:rsidR="00971486" w:rsidRPr="00664699" w:rsidRDefault="004370D7" w:rsidP="003700E5">
      <w:pPr>
        <w:pStyle w:val="Default"/>
        <w:numPr>
          <w:ilvl w:val="0"/>
          <w:numId w:val="5"/>
        </w:numPr>
        <w:rPr>
          <w:rFonts w:ascii="Times New Roman" w:hAnsi="Times New Roman" w:cs="Times New Roman"/>
          <w:bCs/>
          <w:sz w:val="22"/>
          <w:szCs w:val="22"/>
        </w:rPr>
      </w:pPr>
      <w:r w:rsidRPr="00664699">
        <w:rPr>
          <w:rFonts w:ascii="Times New Roman" w:hAnsi="Times New Roman" w:cs="Times New Roman"/>
          <w:bCs/>
          <w:sz w:val="22"/>
          <w:szCs w:val="22"/>
        </w:rPr>
        <w:t>It is important to verify and update your Road Inventory.</w:t>
      </w:r>
    </w:p>
    <w:p w14:paraId="32DA1246" w14:textId="77777777" w:rsidR="00971486" w:rsidRPr="00664699" w:rsidRDefault="004370D7" w:rsidP="003700E5">
      <w:pPr>
        <w:pStyle w:val="Default"/>
        <w:numPr>
          <w:ilvl w:val="1"/>
          <w:numId w:val="5"/>
        </w:numPr>
        <w:rPr>
          <w:rFonts w:ascii="Times New Roman" w:hAnsi="Times New Roman" w:cs="Times New Roman"/>
          <w:bCs/>
          <w:sz w:val="22"/>
          <w:szCs w:val="22"/>
        </w:rPr>
      </w:pPr>
      <w:r w:rsidRPr="00664699">
        <w:rPr>
          <w:rFonts w:ascii="Times New Roman" w:hAnsi="Times New Roman" w:cs="Times New Roman"/>
          <w:bCs/>
          <w:sz w:val="22"/>
          <w:szCs w:val="22"/>
        </w:rPr>
        <w:t>A Road Inventory is needed to ensure your Agency is compensated for all its road assets and to ensure your Asset Management Plan matches.</w:t>
      </w:r>
    </w:p>
    <w:p w14:paraId="72FBDA5F" w14:textId="77777777" w:rsidR="00971486" w:rsidRPr="00664699" w:rsidRDefault="004370D7" w:rsidP="003700E5">
      <w:pPr>
        <w:pStyle w:val="Default"/>
        <w:numPr>
          <w:ilvl w:val="1"/>
          <w:numId w:val="5"/>
        </w:numPr>
        <w:rPr>
          <w:rFonts w:ascii="Times New Roman" w:hAnsi="Times New Roman" w:cs="Times New Roman"/>
          <w:bCs/>
          <w:sz w:val="22"/>
          <w:szCs w:val="22"/>
        </w:rPr>
      </w:pPr>
      <w:r w:rsidRPr="00664699">
        <w:rPr>
          <w:rFonts w:ascii="Times New Roman" w:hAnsi="Times New Roman" w:cs="Times New Roman"/>
          <w:bCs/>
          <w:sz w:val="22"/>
          <w:szCs w:val="22"/>
        </w:rPr>
        <w:t>Your state MVH funding is based on your Certified Road Inventory.</w:t>
      </w:r>
    </w:p>
    <w:p w14:paraId="42F571A3" w14:textId="77777777" w:rsidR="00971486" w:rsidRPr="00664699" w:rsidRDefault="000C2CDB" w:rsidP="003700E5">
      <w:pPr>
        <w:pStyle w:val="Default"/>
        <w:numPr>
          <w:ilvl w:val="1"/>
          <w:numId w:val="5"/>
        </w:numPr>
        <w:rPr>
          <w:rFonts w:ascii="Times New Roman" w:hAnsi="Times New Roman" w:cs="Times New Roman"/>
          <w:bCs/>
          <w:sz w:val="22"/>
          <w:szCs w:val="22"/>
        </w:rPr>
      </w:pPr>
      <w:r w:rsidRPr="00664699">
        <w:rPr>
          <w:rFonts w:ascii="Times New Roman" w:hAnsi="Times New Roman" w:cs="Times New Roman"/>
          <w:bCs/>
          <w:sz w:val="22"/>
          <w:szCs w:val="22"/>
        </w:rPr>
        <w:t>Alleys</w:t>
      </w:r>
      <w:r w:rsidR="004370D7" w:rsidRPr="00664699">
        <w:rPr>
          <w:rFonts w:ascii="Times New Roman" w:hAnsi="Times New Roman" w:cs="Times New Roman"/>
          <w:bCs/>
          <w:sz w:val="22"/>
          <w:szCs w:val="22"/>
        </w:rPr>
        <w:t xml:space="preserve"> are </w:t>
      </w:r>
      <w:r w:rsidR="004370D7" w:rsidRPr="00664699">
        <w:rPr>
          <w:rFonts w:ascii="Times New Roman" w:hAnsi="Times New Roman" w:cs="Times New Roman"/>
          <w:bCs/>
          <w:sz w:val="22"/>
          <w:szCs w:val="22"/>
          <w:u w:val="single"/>
        </w:rPr>
        <w:t>not</w:t>
      </w:r>
      <w:r w:rsidR="004370D7" w:rsidRPr="00664699">
        <w:rPr>
          <w:rFonts w:ascii="Times New Roman" w:hAnsi="Times New Roman" w:cs="Times New Roman"/>
          <w:bCs/>
          <w:sz w:val="22"/>
          <w:szCs w:val="22"/>
        </w:rPr>
        <w:t xml:space="preserve"> eligible unless listed on your Certified Road Inventory. </w:t>
      </w:r>
    </w:p>
    <w:p w14:paraId="5D154F42" w14:textId="77777777" w:rsidR="00971486" w:rsidRPr="00664699" w:rsidRDefault="004370D7" w:rsidP="003700E5">
      <w:pPr>
        <w:pStyle w:val="Default"/>
        <w:numPr>
          <w:ilvl w:val="2"/>
          <w:numId w:val="5"/>
        </w:numPr>
        <w:rPr>
          <w:rFonts w:ascii="Times New Roman" w:hAnsi="Times New Roman" w:cs="Times New Roman"/>
          <w:bCs/>
          <w:sz w:val="22"/>
          <w:szCs w:val="22"/>
        </w:rPr>
      </w:pPr>
      <w:r w:rsidRPr="00664699">
        <w:rPr>
          <w:rFonts w:ascii="Times New Roman" w:hAnsi="Times New Roman" w:cs="Times New Roman"/>
          <w:bCs/>
          <w:sz w:val="22"/>
          <w:szCs w:val="22"/>
        </w:rPr>
        <w:t>An a</w:t>
      </w:r>
      <w:r w:rsidR="00AB5070">
        <w:rPr>
          <w:rFonts w:ascii="Times New Roman" w:hAnsi="Times New Roman" w:cs="Times New Roman"/>
          <w:bCs/>
          <w:sz w:val="22"/>
          <w:szCs w:val="22"/>
        </w:rPr>
        <w:t xml:space="preserve">lley can </w:t>
      </w:r>
      <w:r w:rsidRPr="00664699">
        <w:rPr>
          <w:rFonts w:ascii="Times New Roman" w:hAnsi="Times New Roman" w:cs="Times New Roman"/>
          <w:bCs/>
          <w:sz w:val="22"/>
          <w:szCs w:val="22"/>
        </w:rPr>
        <w:t>be added to the Certified Road Inventory if it meets the criteria for doing so.</w:t>
      </w:r>
    </w:p>
    <w:p w14:paraId="158E770A" w14:textId="77777777" w:rsidR="00A33CA2" w:rsidRPr="00664699" w:rsidRDefault="00A33CA2" w:rsidP="003A1E3E">
      <w:pPr>
        <w:pStyle w:val="Default"/>
        <w:rPr>
          <w:rFonts w:ascii="Times New Roman" w:hAnsi="Times New Roman" w:cs="Times New Roman"/>
          <w:bCs/>
          <w:color w:val="auto"/>
          <w:sz w:val="22"/>
          <w:szCs w:val="22"/>
        </w:rPr>
      </w:pPr>
    </w:p>
    <w:p w14:paraId="17743EB3" w14:textId="77777777" w:rsidR="00347ED2" w:rsidRDefault="00347ED2" w:rsidP="000F09EA">
      <w:pPr>
        <w:pStyle w:val="Default"/>
        <w:rPr>
          <w:rFonts w:ascii="Times New Roman" w:hAnsi="Times New Roman" w:cs="Times New Roman"/>
          <w:b/>
          <w:color w:val="0070C0"/>
          <w:sz w:val="22"/>
          <w:szCs w:val="22"/>
          <w:u w:val="single"/>
          <w:lang w:val="en"/>
        </w:rPr>
      </w:pPr>
    </w:p>
    <w:p w14:paraId="5852D587" w14:textId="77777777" w:rsidR="00347ED2" w:rsidRDefault="00347ED2" w:rsidP="000F09EA">
      <w:pPr>
        <w:pStyle w:val="Default"/>
        <w:rPr>
          <w:rFonts w:ascii="Times New Roman" w:hAnsi="Times New Roman" w:cs="Times New Roman"/>
          <w:b/>
          <w:color w:val="0070C0"/>
          <w:sz w:val="22"/>
          <w:szCs w:val="22"/>
          <w:u w:val="single"/>
          <w:lang w:val="en"/>
        </w:rPr>
      </w:pPr>
    </w:p>
    <w:p w14:paraId="4DF048AF" w14:textId="77777777" w:rsidR="00347ED2" w:rsidRDefault="00347ED2" w:rsidP="000F09EA">
      <w:pPr>
        <w:pStyle w:val="Default"/>
        <w:rPr>
          <w:rFonts w:ascii="Times New Roman" w:hAnsi="Times New Roman" w:cs="Times New Roman"/>
          <w:b/>
          <w:color w:val="0070C0"/>
          <w:sz w:val="22"/>
          <w:szCs w:val="22"/>
          <w:u w:val="single"/>
          <w:lang w:val="en"/>
        </w:rPr>
      </w:pPr>
    </w:p>
    <w:p w14:paraId="122537E0" w14:textId="77777777" w:rsidR="00347ED2" w:rsidRDefault="00347ED2" w:rsidP="000F09EA">
      <w:pPr>
        <w:pStyle w:val="Default"/>
        <w:rPr>
          <w:rFonts w:ascii="Times New Roman" w:hAnsi="Times New Roman" w:cs="Times New Roman"/>
          <w:b/>
          <w:color w:val="0070C0"/>
          <w:sz w:val="22"/>
          <w:szCs w:val="22"/>
          <w:u w:val="single"/>
          <w:lang w:val="en"/>
        </w:rPr>
      </w:pPr>
    </w:p>
    <w:p w14:paraId="1BEA143B" w14:textId="77777777" w:rsidR="00347ED2" w:rsidRDefault="00347ED2" w:rsidP="000F09EA">
      <w:pPr>
        <w:pStyle w:val="Default"/>
        <w:rPr>
          <w:rFonts w:ascii="Times New Roman" w:hAnsi="Times New Roman" w:cs="Times New Roman"/>
          <w:b/>
          <w:color w:val="0070C0"/>
          <w:sz w:val="22"/>
          <w:szCs w:val="22"/>
          <w:u w:val="single"/>
          <w:lang w:val="en"/>
        </w:rPr>
      </w:pPr>
    </w:p>
    <w:p w14:paraId="4DE3FD1B" w14:textId="77777777" w:rsidR="00347ED2" w:rsidRDefault="00347ED2" w:rsidP="000F09EA">
      <w:pPr>
        <w:pStyle w:val="Default"/>
        <w:rPr>
          <w:rFonts w:ascii="Times New Roman" w:hAnsi="Times New Roman" w:cs="Times New Roman"/>
          <w:b/>
          <w:color w:val="0070C0"/>
          <w:sz w:val="22"/>
          <w:szCs w:val="22"/>
          <w:u w:val="single"/>
          <w:lang w:val="en"/>
        </w:rPr>
      </w:pPr>
    </w:p>
    <w:p w14:paraId="31396F26" w14:textId="77777777" w:rsidR="00347ED2" w:rsidRDefault="00347ED2" w:rsidP="000F09EA">
      <w:pPr>
        <w:pStyle w:val="Default"/>
        <w:rPr>
          <w:rFonts w:ascii="Times New Roman" w:hAnsi="Times New Roman" w:cs="Times New Roman"/>
          <w:b/>
          <w:color w:val="0070C0"/>
          <w:sz w:val="22"/>
          <w:szCs w:val="22"/>
          <w:u w:val="single"/>
          <w:lang w:val="en"/>
        </w:rPr>
      </w:pPr>
    </w:p>
    <w:p w14:paraId="0BE61BC7" w14:textId="77777777" w:rsidR="00347ED2" w:rsidRDefault="00347ED2" w:rsidP="000F09EA">
      <w:pPr>
        <w:pStyle w:val="Default"/>
        <w:rPr>
          <w:rFonts w:ascii="Times New Roman" w:hAnsi="Times New Roman" w:cs="Times New Roman"/>
          <w:b/>
          <w:color w:val="0070C0"/>
          <w:sz w:val="22"/>
          <w:szCs w:val="22"/>
          <w:u w:val="single"/>
          <w:lang w:val="en"/>
        </w:rPr>
      </w:pPr>
    </w:p>
    <w:p w14:paraId="28005AB9" w14:textId="77777777" w:rsidR="00347ED2" w:rsidRDefault="00347ED2" w:rsidP="000F09EA">
      <w:pPr>
        <w:pStyle w:val="Default"/>
        <w:rPr>
          <w:rFonts w:ascii="Times New Roman" w:hAnsi="Times New Roman" w:cs="Times New Roman"/>
          <w:b/>
          <w:color w:val="0070C0"/>
          <w:sz w:val="22"/>
          <w:szCs w:val="22"/>
          <w:u w:val="single"/>
          <w:lang w:val="en"/>
        </w:rPr>
      </w:pPr>
    </w:p>
    <w:p w14:paraId="157968DE" w14:textId="15C45512" w:rsidR="000F09EA" w:rsidRPr="00347ED2" w:rsidRDefault="000F09EA" w:rsidP="000F09EA">
      <w:pPr>
        <w:pStyle w:val="Default"/>
        <w:rPr>
          <w:rFonts w:ascii="Times New Roman" w:hAnsi="Times New Roman" w:cs="Times New Roman"/>
          <w:b/>
          <w:color w:val="1F3864" w:themeColor="accent5" w:themeShade="80"/>
          <w:sz w:val="22"/>
          <w:szCs w:val="22"/>
          <w:u w:val="single"/>
          <w:lang w:val="en"/>
        </w:rPr>
      </w:pPr>
      <w:r w:rsidRPr="00347ED2">
        <w:rPr>
          <w:rFonts w:ascii="Times New Roman" w:hAnsi="Times New Roman" w:cs="Times New Roman"/>
          <w:b/>
          <w:color w:val="1F3864" w:themeColor="accent5" w:themeShade="80"/>
          <w:sz w:val="22"/>
          <w:szCs w:val="22"/>
          <w:u w:val="single"/>
          <w:lang w:val="en"/>
        </w:rPr>
        <w:t xml:space="preserve">Do I need an </w:t>
      </w:r>
      <w:r w:rsidR="00C926FE" w:rsidRPr="00347ED2">
        <w:rPr>
          <w:rFonts w:ascii="Times New Roman" w:hAnsi="Times New Roman" w:cs="Times New Roman"/>
          <w:b/>
          <w:color w:val="1F3864" w:themeColor="accent5" w:themeShade="80"/>
          <w:sz w:val="22"/>
          <w:szCs w:val="22"/>
          <w:u w:val="single"/>
          <w:lang w:val="en"/>
        </w:rPr>
        <w:t>Americans w</w:t>
      </w:r>
      <w:r w:rsidR="00B50A56" w:rsidRPr="00347ED2">
        <w:rPr>
          <w:rFonts w:ascii="Times New Roman" w:hAnsi="Times New Roman" w:cs="Times New Roman"/>
          <w:b/>
          <w:color w:val="1F3864" w:themeColor="accent5" w:themeShade="80"/>
          <w:sz w:val="22"/>
          <w:szCs w:val="22"/>
          <w:u w:val="single"/>
          <w:lang w:val="en"/>
        </w:rPr>
        <w:t>/</w:t>
      </w:r>
      <w:r w:rsidR="00C926FE" w:rsidRPr="00347ED2">
        <w:rPr>
          <w:rFonts w:ascii="Times New Roman" w:hAnsi="Times New Roman" w:cs="Times New Roman"/>
          <w:b/>
          <w:color w:val="1F3864" w:themeColor="accent5" w:themeShade="80"/>
          <w:sz w:val="22"/>
          <w:szCs w:val="22"/>
          <w:u w:val="single"/>
          <w:lang w:val="en"/>
        </w:rPr>
        <w:t xml:space="preserve"> Disabilities Act (</w:t>
      </w:r>
      <w:r w:rsidRPr="00347ED2">
        <w:rPr>
          <w:rFonts w:ascii="Times New Roman" w:hAnsi="Times New Roman" w:cs="Times New Roman"/>
          <w:b/>
          <w:color w:val="1F3864" w:themeColor="accent5" w:themeShade="80"/>
          <w:sz w:val="22"/>
          <w:szCs w:val="22"/>
          <w:u w:val="single"/>
          <w:lang w:val="en"/>
        </w:rPr>
        <w:t>ADA</w:t>
      </w:r>
      <w:r w:rsidR="00C926FE" w:rsidRPr="00347ED2">
        <w:rPr>
          <w:rFonts w:ascii="Times New Roman" w:hAnsi="Times New Roman" w:cs="Times New Roman"/>
          <w:b/>
          <w:color w:val="1F3864" w:themeColor="accent5" w:themeShade="80"/>
          <w:sz w:val="22"/>
          <w:szCs w:val="22"/>
          <w:u w:val="single"/>
          <w:lang w:val="en"/>
        </w:rPr>
        <w:t>)</w:t>
      </w:r>
      <w:r w:rsidRPr="00347ED2">
        <w:rPr>
          <w:rFonts w:ascii="Times New Roman" w:hAnsi="Times New Roman" w:cs="Times New Roman"/>
          <w:b/>
          <w:color w:val="1F3864" w:themeColor="accent5" w:themeShade="80"/>
          <w:sz w:val="22"/>
          <w:szCs w:val="22"/>
          <w:u w:val="single"/>
          <w:lang w:val="en"/>
        </w:rPr>
        <w:t xml:space="preserve"> Transition Plan </w:t>
      </w:r>
      <w:r w:rsidR="00E82FA1" w:rsidRPr="00347ED2">
        <w:rPr>
          <w:rFonts w:ascii="Times New Roman" w:hAnsi="Times New Roman" w:cs="Times New Roman"/>
          <w:b/>
          <w:color w:val="1F3864" w:themeColor="accent5" w:themeShade="80"/>
          <w:sz w:val="22"/>
          <w:szCs w:val="22"/>
          <w:u w:val="single"/>
          <w:lang w:val="en"/>
        </w:rPr>
        <w:t>to</w:t>
      </w:r>
      <w:r w:rsidRPr="00347ED2">
        <w:rPr>
          <w:rFonts w:ascii="Times New Roman" w:hAnsi="Times New Roman" w:cs="Times New Roman"/>
          <w:b/>
          <w:color w:val="1F3864" w:themeColor="accent5" w:themeShade="80"/>
          <w:sz w:val="22"/>
          <w:szCs w:val="22"/>
          <w:u w:val="single"/>
          <w:lang w:val="en"/>
        </w:rPr>
        <w:t xml:space="preserve"> receive Community Crossings Funds?</w:t>
      </w:r>
    </w:p>
    <w:p w14:paraId="6DB8C2E5" w14:textId="77777777" w:rsidR="000F09EA" w:rsidRPr="00664699" w:rsidRDefault="000F09EA" w:rsidP="000F09EA">
      <w:pPr>
        <w:pStyle w:val="Default"/>
        <w:rPr>
          <w:rFonts w:ascii="Times New Roman" w:hAnsi="Times New Roman" w:cs="Times New Roman"/>
          <w:color w:val="auto"/>
          <w:sz w:val="22"/>
          <w:szCs w:val="22"/>
          <w:lang w:val="en"/>
        </w:rPr>
      </w:pPr>
    </w:p>
    <w:p w14:paraId="6419B883" w14:textId="6829B319" w:rsidR="000F09EA" w:rsidRPr="00C0561D" w:rsidRDefault="00CB0C2F" w:rsidP="000F09EA">
      <w:pPr>
        <w:pStyle w:val="Default"/>
        <w:rPr>
          <w:rFonts w:ascii="Times New Roman" w:hAnsi="Times New Roman" w:cs="Times New Roman"/>
          <w:b/>
          <w:bCs/>
          <w:color w:val="auto"/>
          <w:sz w:val="22"/>
          <w:szCs w:val="22"/>
          <w:u w:val="single"/>
        </w:rPr>
      </w:pPr>
      <w:r>
        <w:rPr>
          <w:rFonts w:ascii="Times New Roman" w:hAnsi="Times New Roman" w:cs="Times New Roman"/>
          <w:color w:val="auto"/>
          <w:sz w:val="22"/>
          <w:szCs w:val="22"/>
          <w:lang w:val="en"/>
        </w:rPr>
        <w:t>Yes, with t</w:t>
      </w:r>
      <w:r w:rsidR="00F74C16" w:rsidRPr="00C0561D">
        <w:rPr>
          <w:rFonts w:ascii="Times New Roman" w:hAnsi="Times New Roman" w:cs="Times New Roman"/>
          <w:color w:val="auto"/>
          <w:sz w:val="22"/>
          <w:szCs w:val="22"/>
          <w:lang w:val="en"/>
        </w:rPr>
        <w:t xml:space="preserve">he 2020-2 call for projects, INDOT </w:t>
      </w:r>
      <w:r>
        <w:rPr>
          <w:rFonts w:ascii="Times New Roman" w:hAnsi="Times New Roman" w:cs="Times New Roman"/>
          <w:color w:val="auto"/>
          <w:sz w:val="22"/>
          <w:szCs w:val="22"/>
          <w:lang w:val="en"/>
        </w:rPr>
        <w:t>is reviewing all transition plans for</w:t>
      </w:r>
      <w:r w:rsidR="00F74C16" w:rsidRPr="00C0561D">
        <w:rPr>
          <w:rFonts w:ascii="Times New Roman" w:hAnsi="Times New Roman" w:cs="Times New Roman"/>
          <w:color w:val="auto"/>
          <w:sz w:val="22"/>
          <w:szCs w:val="22"/>
          <w:lang w:val="en"/>
        </w:rPr>
        <w:t xml:space="preserve"> all local governments who apply for Community Crossings Funding</w:t>
      </w:r>
      <w:r>
        <w:rPr>
          <w:rFonts w:ascii="Times New Roman" w:hAnsi="Times New Roman" w:cs="Times New Roman"/>
          <w:color w:val="auto"/>
          <w:sz w:val="22"/>
          <w:szCs w:val="22"/>
          <w:lang w:val="en"/>
        </w:rPr>
        <w:t xml:space="preserve">.  All local governments need to show that they are </w:t>
      </w:r>
      <w:r w:rsidR="00F74C16" w:rsidRPr="00C0561D">
        <w:rPr>
          <w:rFonts w:ascii="Times New Roman" w:hAnsi="Times New Roman" w:cs="Times New Roman"/>
          <w:color w:val="auto"/>
          <w:sz w:val="22"/>
          <w:szCs w:val="22"/>
          <w:lang w:val="en"/>
        </w:rPr>
        <w:t xml:space="preserve">at least making a good faith effort in adopting </w:t>
      </w:r>
      <w:r w:rsidR="00BF686D" w:rsidRPr="00C0561D">
        <w:rPr>
          <w:rFonts w:ascii="Times New Roman" w:hAnsi="Times New Roman" w:cs="Times New Roman"/>
          <w:color w:val="auto"/>
          <w:sz w:val="22"/>
          <w:szCs w:val="22"/>
          <w:lang w:val="en"/>
        </w:rPr>
        <w:t>an</w:t>
      </w:r>
      <w:r w:rsidR="00F74C16" w:rsidRPr="00C0561D">
        <w:rPr>
          <w:rFonts w:ascii="Times New Roman" w:hAnsi="Times New Roman" w:cs="Times New Roman"/>
          <w:color w:val="auto"/>
          <w:sz w:val="22"/>
          <w:szCs w:val="22"/>
          <w:lang w:val="en"/>
        </w:rPr>
        <w:t xml:space="preserve"> ADA Transition Plan.   </w:t>
      </w:r>
      <w:r w:rsidR="003724EB" w:rsidRPr="00C0561D">
        <w:rPr>
          <w:rFonts w:ascii="Times New Roman" w:hAnsi="Times New Roman" w:cs="Times New Roman"/>
          <w:color w:val="auto"/>
          <w:sz w:val="22"/>
          <w:szCs w:val="22"/>
          <w:lang w:val="en"/>
        </w:rPr>
        <w:t xml:space="preserve">INDOT is working with all </w:t>
      </w:r>
      <w:r w:rsidR="00437777" w:rsidRPr="00C0561D">
        <w:rPr>
          <w:rFonts w:ascii="Times New Roman" w:hAnsi="Times New Roman" w:cs="Times New Roman"/>
          <w:color w:val="auto"/>
          <w:sz w:val="22"/>
          <w:szCs w:val="22"/>
          <w:lang w:val="en"/>
        </w:rPr>
        <w:t>local government</w:t>
      </w:r>
      <w:r w:rsidR="00C0561D" w:rsidRPr="00C0561D">
        <w:rPr>
          <w:rFonts w:ascii="Times New Roman" w:hAnsi="Times New Roman" w:cs="Times New Roman"/>
          <w:color w:val="auto"/>
          <w:sz w:val="22"/>
          <w:szCs w:val="22"/>
          <w:lang w:val="en"/>
        </w:rPr>
        <w:t>s</w:t>
      </w:r>
      <w:r w:rsidR="00437777" w:rsidRPr="00C0561D">
        <w:rPr>
          <w:rFonts w:ascii="Times New Roman" w:hAnsi="Times New Roman" w:cs="Times New Roman"/>
          <w:color w:val="auto"/>
          <w:sz w:val="22"/>
          <w:szCs w:val="22"/>
          <w:lang w:val="en"/>
        </w:rPr>
        <w:t xml:space="preserve"> </w:t>
      </w:r>
      <w:r w:rsidR="003724EB" w:rsidRPr="00C0561D">
        <w:rPr>
          <w:rFonts w:ascii="Times New Roman" w:hAnsi="Times New Roman" w:cs="Times New Roman"/>
          <w:color w:val="auto"/>
          <w:sz w:val="22"/>
          <w:szCs w:val="22"/>
          <w:lang w:val="en"/>
        </w:rPr>
        <w:t xml:space="preserve">throughout Indiana to ensure compliance or at least show that each </w:t>
      </w:r>
      <w:r w:rsidR="00437777" w:rsidRPr="00C0561D">
        <w:rPr>
          <w:rFonts w:ascii="Times New Roman" w:hAnsi="Times New Roman" w:cs="Times New Roman"/>
          <w:color w:val="auto"/>
          <w:sz w:val="22"/>
          <w:szCs w:val="22"/>
          <w:lang w:val="en"/>
        </w:rPr>
        <w:t xml:space="preserve">local government </w:t>
      </w:r>
      <w:r w:rsidR="003724EB" w:rsidRPr="00C0561D">
        <w:rPr>
          <w:rFonts w:ascii="Times New Roman" w:hAnsi="Times New Roman" w:cs="Times New Roman"/>
          <w:color w:val="auto"/>
          <w:sz w:val="22"/>
          <w:szCs w:val="22"/>
          <w:lang w:val="en"/>
        </w:rPr>
        <w:t xml:space="preserve">is making a good faith effort in becoming compliant.  </w:t>
      </w:r>
      <w:r w:rsidR="000F09EA" w:rsidRPr="00C0561D">
        <w:rPr>
          <w:rFonts w:ascii="Times New Roman" w:hAnsi="Times New Roman" w:cs="Times New Roman"/>
          <w:color w:val="auto"/>
          <w:sz w:val="22"/>
          <w:szCs w:val="22"/>
          <w:lang w:val="en"/>
        </w:rPr>
        <w:t xml:space="preserve">INDOT is a </w:t>
      </w:r>
      <w:r w:rsidR="005D7E22" w:rsidRPr="00C0561D">
        <w:rPr>
          <w:rFonts w:ascii="Times New Roman" w:hAnsi="Times New Roman" w:cs="Times New Roman"/>
          <w:color w:val="auto"/>
          <w:sz w:val="22"/>
          <w:szCs w:val="22"/>
          <w:lang w:val="en"/>
        </w:rPr>
        <w:t>recipient</w:t>
      </w:r>
      <w:r w:rsidR="003724EB" w:rsidRPr="00C0561D">
        <w:rPr>
          <w:rFonts w:ascii="Times New Roman" w:hAnsi="Times New Roman" w:cs="Times New Roman"/>
          <w:color w:val="auto"/>
          <w:sz w:val="22"/>
          <w:szCs w:val="22"/>
          <w:lang w:val="en"/>
        </w:rPr>
        <w:t xml:space="preserve"> of federal funds </w:t>
      </w:r>
      <w:r w:rsidR="00CB0D43" w:rsidRPr="00C0561D">
        <w:rPr>
          <w:rFonts w:ascii="Times New Roman" w:hAnsi="Times New Roman" w:cs="Times New Roman"/>
          <w:color w:val="auto"/>
          <w:sz w:val="22"/>
          <w:szCs w:val="22"/>
          <w:lang w:val="en"/>
        </w:rPr>
        <w:t>and has</w:t>
      </w:r>
      <w:r w:rsidR="000C2CDB" w:rsidRPr="00C0561D">
        <w:rPr>
          <w:rFonts w:ascii="Times New Roman" w:hAnsi="Times New Roman" w:cs="Times New Roman"/>
          <w:color w:val="auto"/>
          <w:sz w:val="22"/>
          <w:szCs w:val="22"/>
          <w:lang w:val="en"/>
        </w:rPr>
        <w:t xml:space="preserve"> a Stewardship and Oversight Agreement with the Federal Highway Administration which</w:t>
      </w:r>
      <w:r w:rsidR="000F09EA" w:rsidRPr="00C0561D">
        <w:rPr>
          <w:rFonts w:ascii="Times New Roman" w:hAnsi="Times New Roman" w:cs="Times New Roman"/>
          <w:color w:val="auto"/>
          <w:sz w:val="22"/>
          <w:szCs w:val="22"/>
          <w:lang w:val="en"/>
        </w:rPr>
        <w:t xml:space="preserve"> means that if you receive any funding from INDOT</w:t>
      </w:r>
      <w:r w:rsidR="003724EB" w:rsidRPr="00C0561D">
        <w:rPr>
          <w:rFonts w:ascii="Times New Roman" w:hAnsi="Times New Roman" w:cs="Times New Roman"/>
          <w:color w:val="auto"/>
          <w:sz w:val="22"/>
          <w:szCs w:val="22"/>
          <w:lang w:val="en"/>
        </w:rPr>
        <w:t xml:space="preserve"> (state or federal)</w:t>
      </w:r>
      <w:r w:rsidR="000F09EA" w:rsidRPr="00C0561D">
        <w:rPr>
          <w:rFonts w:ascii="Times New Roman" w:hAnsi="Times New Roman" w:cs="Times New Roman"/>
          <w:color w:val="auto"/>
          <w:sz w:val="22"/>
          <w:szCs w:val="22"/>
          <w:lang w:val="en"/>
        </w:rPr>
        <w:t xml:space="preserve">, whether through a contract to perform work or provide professional services or as part of a grant or award for your community, INDOT is required to ensure you </w:t>
      </w:r>
      <w:r w:rsidR="0089011A" w:rsidRPr="00C0561D">
        <w:rPr>
          <w:rFonts w:ascii="Times New Roman" w:hAnsi="Times New Roman" w:cs="Times New Roman"/>
          <w:color w:val="auto"/>
          <w:sz w:val="22"/>
          <w:szCs w:val="22"/>
          <w:lang w:val="en"/>
        </w:rPr>
        <w:t>follow</w:t>
      </w:r>
      <w:r w:rsidR="000F09EA" w:rsidRPr="00C0561D">
        <w:rPr>
          <w:rFonts w:ascii="Times New Roman" w:hAnsi="Times New Roman" w:cs="Times New Roman"/>
          <w:color w:val="auto"/>
          <w:sz w:val="22"/>
          <w:szCs w:val="22"/>
          <w:lang w:val="en"/>
        </w:rPr>
        <w:t xml:space="preserve"> Title VI &amp; Americans with Disabilities Act (ADA) nondiscrimination and accessibility requirements.  Our goal in monitoring our sub-recipients is to provide sufficient training, tools, and resources to make compliance efforts manageable and easier for our sub-recipients as we work together to improve Indiana communities by constructing roads, bridges, highways, and pedestrian facilities across the state.  </w:t>
      </w:r>
      <w:r w:rsidR="003724EB" w:rsidRPr="00C0561D">
        <w:rPr>
          <w:rFonts w:ascii="Times New Roman" w:hAnsi="Times New Roman" w:cs="Times New Roman"/>
          <w:color w:val="auto"/>
          <w:sz w:val="22"/>
          <w:szCs w:val="22"/>
          <w:lang w:val="en"/>
        </w:rPr>
        <w:t xml:space="preserve">We need for every </w:t>
      </w:r>
      <w:r w:rsidR="00437777" w:rsidRPr="00C0561D">
        <w:rPr>
          <w:rFonts w:ascii="Times New Roman" w:hAnsi="Times New Roman" w:cs="Times New Roman"/>
          <w:color w:val="auto"/>
          <w:sz w:val="22"/>
          <w:szCs w:val="22"/>
          <w:lang w:val="en"/>
        </w:rPr>
        <w:t xml:space="preserve">local government </w:t>
      </w:r>
      <w:r w:rsidR="003724EB" w:rsidRPr="00C0561D">
        <w:rPr>
          <w:rFonts w:ascii="Times New Roman" w:hAnsi="Times New Roman" w:cs="Times New Roman"/>
          <w:color w:val="auto"/>
          <w:sz w:val="22"/>
          <w:szCs w:val="22"/>
          <w:lang w:val="en"/>
        </w:rPr>
        <w:t>too show that they are making a good faith effort toward this compliance.  P</w:t>
      </w:r>
      <w:r w:rsidR="000F09EA" w:rsidRPr="00C0561D">
        <w:rPr>
          <w:rFonts w:ascii="Times New Roman" w:hAnsi="Times New Roman" w:cs="Times New Roman"/>
          <w:color w:val="auto"/>
          <w:sz w:val="22"/>
          <w:szCs w:val="22"/>
          <w:lang w:val="en"/>
        </w:rPr>
        <w:t xml:space="preserve">lease contact Will Gay, Sub-recipient Compliance Auditor, Legal Division at 317-232-5160 for more information and assistance.  </w:t>
      </w:r>
    </w:p>
    <w:p w14:paraId="49C85407" w14:textId="77777777" w:rsidR="000F09EA" w:rsidRDefault="000F09EA" w:rsidP="000F09EA">
      <w:pPr>
        <w:pStyle w:val="Default"/>
        <w:rPr>
          <w:rFonts w:ascii="Times New Roman" w:hAnsi="Times New Roman" w:cs="Times New Roman"/>
          <w:b/>
          <w:bCs/>
          <w:color w:val="auto"/>
          <w:sz w:val="22"/>
          <w:szCs w:val="22"/>
          <w:u w:val="single"/>
        </w:rPr>
      </w:pPr>
    </w:p>
    <w:p w14:paraId="254C739A" w14:textId="77777777" w:rsidR="007B5A89" w:rsidRPr="00347ED2" w:rsidRDefault="005D7E22" w:rsidP="000F09EA">
      <w:pPr>
        <w:pStyle w:val="Default"/>
        <w:rPr>
          <w:rFonts w:ascii="Times New Roman" w:hAnsi="Times New Roman" w:cs="Times New Roman"/>
          <w:b/>
          <w:color w:val="1F3864" w:themeColor="accent5" w:themeShade="80"/>
          <w:sz w:val="22"/>
          <w:szCs w:val="22"/>
          <w:u w:val="single"/>
          <w:lang w:val="en"/>
        </w:rPr>
      </w:pPr>
      <w:r w:rsidRPr="00347ED2">
        <w:rPr>
          <w:rFonts w:ascii="Times New Roman" w:hAnsi="Times New Roman" w:cs="Times New Roman"/>
          <w:b/>
          <w:color w:val="1F3864" w:themeColor="accent5" w:themeShade="80"/>
          <w:sz w:val="22"/>
          <w:szCs w:val="22"/>
          <w:u w:val="single"/>
          <w:lang w:val="en"/>
        </w:rPr>
        <w:t>Whom</w:t>
      </w:r>
      <w:r w:rsidR="007B5A89" w:rsidRPr="00347ED2">
        <w:rPr>
          <w:rFonts w:ascii="Times New Roman" w:hAnsi="Times New Roman" w:cs="Times New Roman"/>
          <w:b/>
          <w:color w:val="1F3864" w:themeColor="accent5" w:themeShade="80"/>
          <w:sz w:val="22"/>
          <w:szCs w:val="22"/>
          <w:u w:val="single"/>
          <w:lang w:val="en"/>
        </w:rPr>
        <w:t xml:space="preserve"> do I contact if I have trouble completing my application?</w:t>
      </w:r>
    </w:p>
    <w:p w14:paraId="00FB935F" w14:textId="77777777" w:rsidR="007B5A89" w:rsidRPr="00347ED2" w:rsidRDefault="007B5A89" w:rsidP="000F09EA">
      <w:pPr>
        <w:pStyle w:val="Default"/>
        <w:rPr>
          <w:rFonts w:ascii="Times New Roman" w:hAnsi="Times New Roman" w:cs="Times New Roman"/>
          <w:b/>
          <w:bCs/>
          <w:color w:val="1F3864" w:themeColor="accent5" w:themeShade="80"/>
          <w:sz w:val="22"/>
          <w:szCs w:val="22"/>
          <w:u w:val="single"/>
        </w:rPr>
      </w:pPr>
    </w:p>
    <w:p w14:paraId="4E514E5F" w14:textId="2A145CC2" w:rsidR="007B5A89" w:rsidRDefault="007B5A89" w:rsidP="007B5A89">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Contact yo</w:t>
      </w:r>
      <w:r w:rsidR="003724EB">
        <w:rPr>
          <w:rFonts w:ascii="Times New Roman" w:hAnsi="Times New Roman" w:cs="Times New Roman"/>
          <w:bCs/>
          <w:color w:val="auto"/>
          <w:sz w:val="22"/>
          <w:szCs w:val="22"/>
        </w:rPr>
        <w:t xml:space="preserve">ur District </w:t>
      </w:r>
      <w:r w:rsidR="003C756D">
        <w:rPr>
          <w:rFonts w:ascii="Times New Roman" w:hAnsi="Times New Roman" w:cs="Times New Roman"/>
          <w:bCs/>
          <w:color w:val="auto"/>
          <w:sz w:val="22"/>
          <w:szCs w:val="22"/>
        </w:rPr>
        <w:t xml:space="preserve">Local </w:t>
      </w:r>
      <w:r w:rsidR="003724EB">
        <w:rPr>
          <w:rFonts w:ascii="Times New Roman" w:hAnsi="Times New Roman" w:cs="Times New Roman"/>
          <w:bCs/>
          <w:color w:val="auto"/>
          <w:sz w:val="22"/>
          <w:szCs w:val="22"/>
        </w:rPr>
        <w:t>Program Director</w:t>
      </w:r>
      <w:r w:rsidR="00412190">
        <w:rPr>
          <w:rFonts w:ascii="Times New Roman" w:hAnsi="Times New Roman" w:cs="Times New Roman"/>
          <w:bCs/>
          <w:color w:val="auto"/>
          <w:sz w:val="22"/>
          <w:szCs w:val="22"/>
        </w:rPr>
        <w:t>.</w:t>
      </w:r>
      <w:r w:rsidR="003724EB">
        <w:rPr>
          <w:rFonts w:ascii="Times New Roman" w:hAnsi="Times New Roman" w:cs="Times New Roman"/>
          <w:bCs/>
          <w:color w:val="auto"/>
          <w:sz w:val="22"/>
          <w:szCs w:val="22"/>
        </w:rPr>
        <w:t xml:space="preserve"> </w:t>
      </w:r>
      <w:r w:rsidR="00E01F29">
        <w:rPr>
          <w:rFonts w:ascii="Times New Roman" w:hAnsi="Times New Roman" w:cs="Times New Roman"/>
          <w:bCs/>
          <w:color w:val="auto"/>
          <w:sz w:val="22"/>
          <w:szCs w:val="22"/>
        </w:rPr>
        <w:t>A complete list Program Directors are listed on the last page of this document.</w:t>
      </w:r>
    </w:p>
    <w:p w14:paraId="20386875" w14:textId="77777777" w:rsidR="00EE58A9" w:rsidRDefault="00EE58A9" w:rsidP="00EE58A9">
      <w:pPr>
        <w:pStyle w:val="Default"/>
        <w:rPr>
          <w:rFonts w:ascii="Times New Roman" w:hAnsi="Times New Roman" w:cs="Times New Roman"/>
          <w:bCs/>
          <w:color w:val="auto"/>
          <w:sz w:val="22"/>
          <w:szCs w:val="22"/>
        </w:rPr>
      </w:pPr>
    </w:p>
    <w:p w14:paraId="2F0C1C8F" w14:textId="77777777" w:rsidR="00EE58A9" w:rsidRPr="00347ED2" w:rsidRDefault="005D7E22" w:rsidP="00EE58A9">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Whom</w:t>
      </w:r>
      <w:r w:rsidR="00EE58A9" w:rsidRPr="00347ED2">
        <w:rPr>
          <w:rFonts w:ascii="Times New Roman" w:hAnsi="Times New Roman" w:cs="Times New Roman"/>
          <w:b/>
          <w:bCs/>
          <w:color w:val="1F3864" w:themeColor="accent5" w:themeShade="80"/>
          <w:sz w:val="22"/>
          <w:szCs w:val="22"/>
          <w:u w:val="single"/>
        </w:rPr>
        <w:t xml:space="preserve"> do I contact if I have trouble mapping my roads or bridge</w:t>
      </w:r>
      <w:r w:rsidR="00C0561D" w:rsidRPr="00347ED2">
        <w:rPr>
          <w:rFonts w:ascii="Times New Roman" w:hAnsi="Times New Roman" w:cs="Times New Roman"/>
          <w:b/>
          <w:bCs/>
          <w:color w:val="1F3864" w:themeColor="accent5" w:themeShade="80"/>
          <w:sz w:val="22"/>
          <w:szCs w:val="22"/>
          <w:u w:val="single"/>
        </w:rPr>
        <w:t>s</w:t>
      </w:r>
      <w:r w:rsidR="00EE1AD0" w:rsidRPr="00347ED2">
        <w:rPr>
          <w:rFonts w:ascii="Times New Roman" w:hAnsi="Times New Roman" w:cs="Times New Roman"/>
          <w:b/>
          <w:bCs/>
          <w:color w:val="1F3864" w:themeColor="accent5" w:themeShade="80"/>
          <w:sz w:val="22"/>
          <w:szCs w:val="22"/>
          <w:u w:val="single"/>
        </w:rPr>
        <w:t xml:space="preserve"> in the application</w:t>
      </w:r>
      <w:r w:rsidR="00EE58A9" w:rsidRPr="00347ED2">
        <w:rPr>
          <w:rFonts w:ascii="Times New Roman" w:hAnsi="Times New Roman" w:cs="Times New Roman"/>
          <w:b/>
          <w:bCs/>
          <w:color w:val="1F3864" w:themeColor="accent5" w:themeShade="80"/>
          <w:sz w:val="22"/>
          <w:szCs w:val="22"/>
          <w:u w:val="single"/>
        </w:rPr>
        <w:t>?</w:t>
      </w:r>
    </w:p>
    <w:p w14:paraId="7EB05B6F" w14:textId="77777777" w:rsidR="00EE58A9" w:rsidRPr="00347ED2" w:rsidRDefault="00EE58A9" w:rsidP="00EE58A9">
      <w:pPr>
        <w:pStyle w:val="Default"/>
        <w:rPr>
          <w:rFonts w:ascii="Times New Roman" w:hAnsi="Times New Roman" w:cs="Times New Roman"/>
          <w:bCs/>
          <w:color w:val="1F3864" w:themeColor="accent5" w:themeShade="80"/>
          <w:sz w:val="22"/>
          <w:szCs w:val="22"/>
        </w:rPr>
      </w:pPr>
    </w:p>
    <w:p w14:paraId="4EB0A816" w14:textId="77777777" w:rsidR="00EE58A9" w:rsidRPr="007B5A89" w:rsidRDefault="00EE58A9" w:rsidP="00EE58A9">
      <w:pPr>
        <w:pStyle w:val="Default"/>
        <w:rPr>
          <w:rFonts w:ascii="Times New Roman" w:hAnsi="Times New Roman" w:cs="Times New Roman"/>
          <w:bCs/>
          <w:color w:val="auto"/>
          <w:sz w:val="22"/>
          <w:szCs w:val="22"/>
        </w:rPr>
      </w:pPr>
      <w:r w:rsidRPr="007B5A89">
        <w:rPr>
          <w:rFonts w:ascii="Times New Roman" w:hAnsi="Times New Roman" w:cs="Times New Roman"/>
          <w:bCs/>
          <w:color w:val="auto"/>
          <w:sz w:val="22"/>
          <w:szCs w:val="22"/>
        </w:rPr>
        <w:t xml:space="preserve">For questions on mapping contact Michael Cales at </w:t>
      </w:r>
      <w:hyperlink r:id="rId12" w:history="1">
        <w:r w:rsidR="005D7E22" w:rsidRPr="0080021C">
          <w:rPr>
            <w:rStyle w:val="Hyperlink"/>
            <w:rFonts w:ascii="Times New Roman" w:hAnsi="Times New Roman" w:cs="Times New Roman"/>
            <w:bCs/>
            <w:sz w:val="22"/>
            <w:szCs w:val="22"/>
          </w:rPr>
          <w:t>mcales@indot.in.gov</w:t>
        </w:r>
      </w:hyperlink>
      <w:r w:rsidRPr="007B5A89">
        <w:rPr>
          <w:rFonts w:ascii="Times New Roman" w:hAnsi="Times New Roman" w:cs="Times New Roman"/>
          <w:bCs/>
          <w:color w:val="auto"/>
          <w:sz w:val="22"/>
          <w:szCs w:val="22"/>
        </w:rPr>
        <w:t>.</w:t>
      </w:r>
    </w:p>
    <w:p w14:paraId="6A2D2A15" w14:textId="77777777" w:rsidR="007B5A89" w:rsidRPr="00664699" w:rsidRDefault="007B5A89" w:rsidP="00EE58A9">
      <w:pPr>
        <w:pStyle w:val="Default"/>
        <w:ind w:left="360"/>
        <w:rPr>
          <w:rFonts w:ascii="Times New Roman" w:hAnsi="Times New Roman" w:cs="Times New Roman"/>
          <w:b/>
          <w:bCs/>
          <w:color w:val="auto"/>
          <w:sz w:val="22"/>
          <w:szCs w:val="22"/>
          <w:u w:val="single"/>
        </w:rPr>
      </w:pPr>
    </w:p>
    <w:p w14:paraId="64CBF49E" w14:textId="77777777" w:rsidR="009217D0" w:rsidRPr="00347ED2" w:rsidRDefault="009217D0" w:rsidP="000F09EA">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If my CCMG Project crosses a state highway, do I need to get a permit?</w:t>
      </w:r>
    </w:p>
    <w:p w14:paraId="2C31D535" w14:textId="77777777" w:rsidR="009217D0" w:rsidRDefault="009217D0" w:rsidP="000F09EA">
      <w:pPr>
        <w:pStyle w:val="Default"/>
        <w:rPr>
          <w:rFonts w:ascii="Times New Roman" w:hAnsi="Times New Roman" w:cs="Times New Roman"/>
          <w:b/>
          <w:bCs/>
          <w:color w:val="0070C0"/>
          <w:sz w:val="22"/>
          <w:szCs w:val="22"/>
          <w:u w:val="single"/>
        </w:rPr>
      </w:pPr>
    </w:p>
    <w:p w14:paraId="62D06B5E" w14:textId="503016D1" w:rsidR="009217D0" w:rsidRPr="009217D0" w:rsidRDefault="009217D0" w:rsidP="000F09EA">
      <w:pPr>
        <w:pStyle w:val="Default"/>
        <w:rPr>
          <w:rFonts w:ascii="Times New Roman" w:hAnsi="Times New Roman" w:cs="Times New Roman"/>
          <w:color w:val="auto"/>
          <w:sz w:val="22"/>
          <w:szCs w:val="22"/>
        </w:rPr>
      </w:pPr>
      <w:r w:rsidRPr="009217D0">
        <w:rPr>
          <w:rFonts w:ascii="Times New Roman" w:hAnsi="Times New Roman" w:cs="Times New Roman"/>
          <w:color w:val="auto"/>
          <w:sz w:val="22"/>
          <w:szCs w:val="22"/>
        </w:rPr>
        <w:t>Yes, any work performed within state right of way must be permitted.</w:t>
      </w:r>
    </w:p>
    <w:p w14:paraId="3EE47CE4" w14:textId="77777777" w:rsidR="009217D0" w:rsidRDefault="009217D0" w:rsidP="000F09EA">
      <w:pPr>
        <w:pStyle w:val="Default"/>
        <w:rPr>
          <w:rFonts w:ascii="Times New Roman" w:hAnsi="Times New Roman" w:cs="Times New Roman"/>
          <w:b/>
          <w:bCs/>
          <w:color w:val="0070C0"/>
          <w:sz w:val="22"/>
          <w:szCs w:val="22"/>
          <w:u w:val="single"/>
        </w:rPr>
      </w:pPr>
    </w:p>
    <w:p w14:paraId="61B45C84" w14:textId="31D58ED8" w:rsidR="000F09EA" w:rsidRPr="00664699" w:rsidRDefault="000F09EA" w:rsidP="000F09EA">
      <w:pPr>
        <w:pStyle w:val="Default"/>
        <w:rPr>
          <w:rFonts w:ascii="Times New Roman" w:hAnsi="Times New Roman" w:cs="Times New Roman"/>
          <w:b/>
          <w:bCs/>
          <w:color w:val="0070C0"/>
          <w:sz w:val="22"/>
          <w:szCs w:val="22"/>
          <w:u w:val="single"/>
        </w:rPr>
      </w:pPr>
      <w:r w:rsidRPr="00347ED2">
        <w:rPr>
          <w:rFonts w:ascii="Times New Roman" w:hAnsi="Times New Roman" w:cs="Times New Roman"/>
          <w:b/>
          <w:bCs/>
          <w:color w:val="1F3864" w:themeColor="accent5" w:themeShade="80"/>
          <w:sz w:val="22"/>
          <w:szCs w:val="22"/>
          <w:u w:val="single"/>
        </w:rPr>
        <w:t xml:space="preserve">Do federal and state laws apply to any phase of the project? </w:t>
      </w:r>
    </w:p>
    <w:p w14:paraId="5F4E1B94" w14:textId="77777777" w:rsidR="000F09EA" w:rsidRPr="00664699" w:rsidRDefault="000F09EA" w:rsidP="000F09EA">
      <w:pPr>
        <w:pStyle w:val="Default"/>
        <w:rPr>
          <w:rFonts w:ascii="Times New Roman" w:hAnsi="Times New Roman" w:cs="Times New Roman"/>
          <w:color w:val="0070C0"/>
          <w:sz w:val="22"/>
          <w:szCs w:val="22"/>
          <w:u w:val="single"/>
        </w:rPr>
      </w:pPr>
    </w:p>
    <w:p w14:paraId="5284DE9F" w14:textId="024A19F6" w:rsidR="000F09EA" w:rsidRPr="00664699" w:rsidRDefault="000F09EA" w:rsidP="000F09EA">
      <w:pPr>
        <w:pStyle w:val="Default"/>
        <w:rPr>
          <w:rFonts w:ascii="Times New Roman" w:hAnsi="Times New Roman" w:cs="Times New Roman"/>
          <w:color w:val="auto"/>
          <w:sz w:val="22"/>
          <w:szCs w:val="22"/>
        </w:rPr>
      </w:pPr>
      <w:r w:rsidRPr="00664699">
        <w:rPr>
          <w:rFonts w:ascii="Times New Roman" w:hAnsi="Times New Roman" w:cs="Times New Roman"/>
          <w:color w:val="auto"/>
          <w:sz w:val="22"/>
          <w:szCs w:val="22"/>
        </w:rPr>
        <w:t>Yes, all federal and state laws are applicable. Permitting (</w:t>
      </w:r>
      <w:r w:rsidR="009217D0">
        <w:rPr>
          <w:rFonts w:ascii="Times New Roman" w:hAnsi="Times New Roman" w:cs="Times New Roman"/>
          <w:color w:val="auto"/>
          <w:sz w:val="22"/>
          <w:szCs w:val="22"/>
        </w:rPr>
        <w:t xml:space="preserve">INDOT, </w:t>
      </w:r>
      <w:r w:rsidRPr="00664699">
        <w:rPr>
          <w:rFonts w:ascii="Times New Roman" w:hAnsi="Times New Roman" w:cs="Times New Roman"/>
          <w:color w:val="auto"/>
          <w:sz w:val="22"/>
          <w:szCs w:val="22"/>
        </w:rPr>
        <w:t xml:space="preserve">DNR, IDEM, Corp of Army Engineers, etc.), the Americans with Disabilities Act, historic preservation laws must still be followed. </w:t>
      </w:r>
    </w:p>
    <w:p w14:paraId="6EA4BDDF" w14:textId="77777777" w:rsidR="00C0561D" w:rsidRPr="00347ED2" w:rsidRDefault="00C0561D" w:rsidP="00664699">
      <w:pPr>
        <w:pStyle w:val="Default"/>
        <w:rPr>
          <w:rFonts w:ascii="Times New Roman" w:hAnsi="Times New Roman" w:cs="Times New Roman"/>
          <w:b/>
          <w:bCs/>
          <w:color w:val="1F3864" w:themeColor="accent5" w:themeShade="80"/>
          <w:sz w:val="22"/>
          <w:szCs w:val="22"/>
          <w:u w:val="single"/>
        </w:rPr>
      </w:pPr>
    </w:p>
    <w:p w14:paraId="41150A53" w14:textId="77777777" w:rsidR="00664699" w:rsidRPr="00347ED2" w:rsidRDefault="00664699" w:rsidP="00664699">
      <w:pPr>
        <w:pStyle w:val="Default"/>
        <w:rPr>
          <w:rFonts w:ascii="Times New Roman" w:hAnsi="Times New Roman" w:cs="Times New Roman"/>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VERY IMPORTANT State Laws that apply </w:t>
      </w:r>
    </w:p>
    <w:p w14:paraId="5F39E4CC" w14:textId="77777777" w:rsidR="00664699" w:rsidRPr="00664699" w:rsidRDefault="00664699" w:rsidP="003700E5">
      <w:pPr>
        <w:pStyle w:val="Default"/>
        <w:numPr>
          <w:ilvl w:val="0"/>
          <w:numId w:val="4"/>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I.C. 36-1-12 (Public Works Projects) </w:t>
      </w:r>
    </w:p>
    <w:p w14:paraId="4B0B4D5C" w14:textId="77777777" w:rsidR="00664699" w:rsidRPr="00664699" w:rsidRDefault="00664699" w:rsidP="003700E5">
      <w:pPr>
        <w:pStyle w:val="Default"/>
        <w:numPr>
          <w:ilvl w:val="0"/>
          <w:numId w:val="4"/>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I.C. 8-23-10 (Qualifications of Bidders for Contracts) </w:t>
      </w:r>
    </w:p>
    <w:p w14:paraId="0BA3A7CE" w14:textId="77777777" w:rsidR="00664699" w:rsidRPr="00664699" w:rsidRDefault="00664699" w:rsidP="003700E5">
      <w:pPr>
        <w:pStyle w:val="Default"/>
        <w:numPr>
          <w:ilvl w:val="0"/>
          <w:numId w:val="4"/>
        </w:numPr>
        <w:rPr>
          <w:rFonts w:ascii="Times New Roman" w:hAnsi="Times New Roman" w:cs="Times New Roman"/>
          <w:color w:val="auto"/>
          <w:sz w:val="22"/>
          <w:szCs w:val="22"/>
        </w:rPr>
      </w:pPr>
      <w:r w:rsidRPr="00664699">
        <w:rPr>
          <w:rFonts w:ascii="Times New Roman" w:hAnsi="Times New Roman" w:cs="Times New Roman"/>
          <w:color w:val="auto"/>
          <w:sz w:val="22"/>
          <w:szCs w:val="22"/>
        </w:rPr>
        <w:t xml:space="preserve">I.C. 5-16-13 (Requirements for Contractors on Public Works Projects) </w:t>
      </w:r>
    </w:p>
    <w:p w14:paraId="20693419" w14:textId="77777777" w:rsidR="00664699" w:rsidRPr="00F74C16" w:rsidRDefault="00664699" w:rsidP="003700E5">
      <w:pPr>
        <w:pStyle w:val="Default"/>
        <w:numPr>
          <w:ilvl w:val="0"/>
          <w:numId w:val="4"/>
        </w:numPr>
        <w:rPr>
          <w:rStyle w:val="Hyperlink"/>
          <w:rFonts w:ascii="Times New Roman" w:hAnsi="Times New Roman" w:cs="Times New Roman"/>
          <w:color w:val="auto"/>
          <w:sz w:val="22"/>
          <w:szCs w:val="22"/>
          <w:u w:val="none"/>
        </w:rPr>
      </w:pPr>
      <w:r w:rsidRPr="00664699">
        <w:rPr>
          <w:rFonts w:ascii="Times New Roman" w:hAnsi="Times New Roman" w:cs="Times New Roman"/>
          <w:color w:val="auto"/>
          <w:sz w:val="22"/>
          <w:szCs w:val="22"/>
        </w:rPr>
        <w:t xml:space="preserve">Look up Indiana Code at General Assembly website: </w:t>
      </w:r>
      <w:hyperlink r:id="rId13" w:history="1">
        <w:r w:rsidRPr="00664699">
          <w:rPr>
            <w:rStyle w:val="Hyperlink"/>
            <w:rFonts w:ascii="Times New Roman" w:hAnsi="Times New Roman" w:cs="Times New Roman"/>
            <w:sz w:val="22"/>
            <w:szCs w:val="22"/>
          </w:rPr>
          <w:t>http://iga.in.gov</w:t>
        </w:r>
      </w:hyperlink>
    </w:p>
    <w:p w14:paraId="7F0067A3" w14:textId="77777777" w:rsidR="00F74C16" w:rsidRPr="00C0561D" w:rsidRDefault="00F74C16" w:rsidP="003700E5">
      <w:pPr>
        <w:pStyle w:val="Default"/>
        <w:numPr>
          <w:ilvl w:val="0"/>
          <w:numId w:val="4"/>
        </w:numPr>
        <w:rPr>
          <w:rFonts w:ascii="Times New Roman" w:hAnsi="Times New Roman" w:cs="Times New Roman"/>
          <w:color w:val="auto"/>
          <w:sz w:val="22"/>
          <w:szCs w:val="22"/>
        </w:rPr>
      </w:pPr>
      <w:r w:rsidRPr="00C0561D">
        <w:rPr>
          <w:rStyle w:val="Hyperlink"/>
          <w:rFonts w:ascii="Times New Roman" w:hAnsi="Times New Roman" w:cs="Times New Roman"/>
          <w:color w:val="auto"/>
          <w:sz w:val="22"/>
          <w:szCs w:val="22"/>
        </w:rPr>
        <w:t>Indiana State Law Procurement PowerPoint Presentation is located on INDOT’s website under the Local Public Program Section</w:t>
      </w:r>
    </w:p>
    <w:p w14:paraId="4D94E022" w14:textId="77777777" w:rsidR="000F09EA" w:rsidRPr="00664699" w:rsidRDefault="000F09EA" w:rsidP="003A1E3E">
      <w:pPr>
        <w:pStyle w:val="Default"/>
        <w:rPr>
          <w:rFonts w:ascii="Times New Roman" w:hAnsi="Times New Roman" w:cs="Times New Roman"/>
          <w:bCs/>
          <w:color w:val="auto"/>
          <w:sz w:val="22"/>
          <w:szCs w:val="22"/>
        </w:rPr>
      </w:pPr>
    </w:p>
    <w:p w14:paraId="6367655F" w14:textId="77777777" w:rsidR="000F09EA" w:rsidRPr="00347ED2" w:rsidRDefault="000F09EA" w:rsidP="000F09EA">
      <w:pPr>
        <w:pStyle w:val="Default"/>
        <w:rPr>
          <w:rFonts w:ascii="Times New Roman" w:hAnsi="Times New Roman" w:cs="Times New Roman"/>
          <w:b/>
          <w:color w:val="1F3864" w:themeColor="accent5" w:themeShade="80"/>
          <w:sz w:val="22"/>
          <w:szCs w:val="22"/>
          <w:u w:val="single"/>
        </w:rPr>
      </w:pPr>
      <w:r w:rsidRPr="00347ED2">
        <w:rPr>
          <w:rFonts w:ascii="Times New Roman" w:hAnsi="Times New Roman" w:cs="Times New Roman"/>
          <w:b/>
          <w:color w:val="1F3864" w:themeColor="accent5" w:themeShade="80"/>
          <w:sz w:val="22"/>
          <w:szCs w:val="22"/>
          <w:u w:val="single"/>
        </w:rPr>
        <w:t xml:space="preserve">Will I have a separate CCMG </w:t>
      </w:r>
      <w:r w:rsidR="00C0561D" w:rsidRPr="00347ED2">
        <w:rPr>
          <w:rFonts w:ascii="Times New Roman" w:hAnsi="Times New Roman" w:cs="Times New Roman"/>
          <w:b/>
          <w:color w:val="1F3864" w:themeColor="accent5" w:themeShade="80"/>
          <w:sz w:val="22"/>
          <w:szCs w:val="22"/>
          <w:u w:val="single"/>
        </w:rPr>
        <w:t>Matching Fund Grant Agreement for each</w:t>
      </w:r>
      <w:r w:rsidRPr="00347ED2">
        <w:rPr>
          <w:rFonts w:ascii="Times New Roman" w:hAnsi="Times New Roman" w:cs="Times New Roman"/>
          <w:b/>
          <w:color w:val="1F3864" w:themeColor="accent5" w:themeShade="80"/>
          <w:sz w:val="22"/>
          <w:szCs w:val="22"/>
          <w:u w:val="single"/>
        </w:rPr>
        <w:t xml:space="preserve"> application?</w:t>
      </w:r>
    </w:p>
    <w:p w14:paraId="10A8D25E" w14:textId="77777777" w:rsidR="008B29ED" w:rsidRPr="00347ED2" w:rsidRDefault="008B29ED" w:rsidP="000F09EA">
      <w:pPr>
        <w:pStyle w:val="Default"/>
        <w:rPr>
          <w:rFonts w:ascii="Times New Roman" w:hAnsi="Times New Roman" w:cs="Times New Roman"/>
          <w:color w:val="1F3864" w:themeColor="accent5" w:themeShade="80"/>
          <w:sz w:val="22"/>
          <w:szCs w:val="22"/>
        </w:rPr>
      </w:pPr>
    </w:p>
    <w:p w14:paraId="379B265B" w14:textId="11201608" w:rsidR="00917A47" w:rsidRPr="00C0561D" w:rsidRDefault="004B5B61" w:rsidP="00917A47">
      <w:pPr>
        <w:pStyle w:val="Default"/>
        <w:rPr>
          <w:rFonts w:ascii="Times New Roman" w:hAnsi="Times New Roman" w:cs="Times New Roman"/>
          <w:color w:val="auto"/>
          <w:sz w:val="22"/>
          <w:szCs w:val="22"/>
        </w:rPr>
      </w:pPr>
      <w:r w:rsidRPr="00C0561D">
        <w:rPr>
          <w:rFonts w:ascii="Times New Roman" w:hAnsi="Times New Roman" w:cs="Times New Roman"/>
          <w:color w:val="auto"/>
          <w:sz w:val="22"/>
          <w:szCs w:val="22"/>
        </w:rPr>
        <w:t>Not necessarily</w:t>
      </w:r>
      <w:r w:rsidRPr="00CA61B6">
        <w:rPr>
          <w:rFonts w:ascii="Times New Roman" w:hAnsi="Times New Roman" w:cs="Times New Roman"/>
          <w:color w:val="auto"/>
          <w:sz w:val="22"/>
          <w:szCs w:val="22"/>
        </w:rPr>
        <w:t>.  INDOT is allowing local governments to make their own decision</w:t>
      </w:r>
      <w:r w:rsidR="00C0561D" w:rsidRPr="00CA61B6">
        <w:rPr>
          <w:rFonts w:ascii="Times New Roman" w:hAnsi="Times New Roman" w:cs="Times New Roman"/>
          <w:color w:val="auto"/>
          <w:sz w:val="22"/>
          <w:szCs w:val="22"/>
        </w:rPr>
        <w:t>s</w:t>
      </w:r>
      <w:r w:rsidRPr="00CA61B6">
        <w:rPr>
          <w:rFonts w:ascii="Times New Roman" w:hAnsi="Times New Roman" w:cs="Times New Roman"/>
          <w:color w:val="auto"/>
          <w:sz w:val="22"/>
          <w:szCs w:val="22"/>
        </w:rPr>
        <w:t xml:space="preserve"> on whether they want to combine their applications into one CCMG Agreement or not</w:t>
      </w:r>
      <w:r w:rsidR="00C0561D" w:rsidRPr="00CA61B6">
        <w:rPr>
          <w:rFonts w:ascii="Times New Roman" w:hAnsi="Times New Roman" w:cs="Times New Roman"/>
          <w:color w:val="auto"/>
          <w:sz w:val="22"/>
          <w:szCs w:val="22"/>
        </w:rPr>
        <w:t xml:space="preserve"> if funded</w:t>
      </w:r>
      <w:r w:rsidRPr="00CA61B6">
        <w:rPr>
          <w:rFonts w:ascii="Times New Roman" w:hAnsi="Times New Roman" w:cs="Times New Roman"/>
          <w:color w:val="auto"/>
          <w:sz w:val="22"/>
          <w:szCs w:val="22"/>
        </w:rPr>
        <w:t>.  E</w:t>
      </w:r>
      <w:r w:rsidR="000F09EA" w:rsidRPr="00CA61B6">
        <w:rPr>
          <w:rFonts w:ascii="Times New Roman" w:hAnsi="Times New Roman" w:cs="Times New Roman"/>
          <w:color w:val="auto"/>
          <w:sz w:val="22"/>
          <w:szCs w:val="22"/>
        </w:rPr>
        <w:t>ach application</w:t>
      </w:r>
      <w:r w:rsidR="00917A47" w:rsidRPr="00CA61B6">
        <w:rPr>
          <w:rFonts w:ascii="Times New Roman" w:hAnsi="Times New Roman" w:cs="Times New Roman"/>
          <w:color w:val="auto"/>
          <w:sz w:val="22"/>
          <w:szCs w:val="22"/>
        </w:rPr>
        <w:t>,</w:t>
      </w:r>
      <w:r w:rsidR="000F09EA" w:rsidRPr="00CA61B6">
        <w:rPr>
          <w:rFonts w:ascii="Times New Roman" w:hAnsi="Times New Roman" w:cs="Times New Roman"/>
          <w:color w:val="auto"/>
          <w:sz w:val="22"/>
          <w:szCs w:val="22"/>
        </w:rPr>
        <w:t xml:space="preserve"> </w:t>
      </w:r>
      <w:r w:rsidR="00D652B9" w:rsidRPr="00CA61B6">
        <w:rPr>
          <w:rFonts w:ascii="Times New Roman" w:hAnsi="Times New Roman" w:cs="Times New Roman"/>
          <w:color w:val="auto"/>
          <w:sz w:val="22"/>
          <w:szCs w:val="22"/>
        </w:rPr>
        <w:t xml:space="preserve">no matter how many </w:t>
      </w:r>
      <w:r w:rsidR="00C6248A" w:rsidRPr="00CA61B6">
        <w:rPr>
          <w:rFonts w:ascii="Times New Roman" w:hAnsi="Times New Roman" w:cs="Times New Roman"/>
          <w:color w:val="auto"/>
          <w:sz w:val="22"/>
          <w:szCs w:val="22"/>
        </w:rPr>
        <w:t>agreements</w:t>
      </w:r>
      <w:r w:rsidR="00D652B9" w:rsidRPr="00CA61B6">
        <w:rPr>
          <w:rFonts w:ascii="Times New Roman" w:hAnsi="Times New Roman" w:cs="Times New Roman"/>
          <w:color w:val="auto"/>
          <w:sz w:val="22"/>
          <w:szCs w:val="22"/>
        </w:rPr>
        <w:t xml:space="preserve"> are requested, will still be assigned its own Des. Number if awarded.  INDOT still requests that a bridge project be </w:t>
      </w:r>
      <w:r w:rsidR="004315EB" w:rsidRPr="00CA61B6">
        <w:rPr>
          <w:rFonts w:ascii="Times New Roman" w:hAnsi="Times New Roman" w:cs="Times New Roman"/>
          <w:color w:val="auto"/>
          <w:sz w:val="22"/>
          <w:szCs w:val="22"/>
        </w:rPr>
        <w:t>its</w:t>
      </w:r>
      <w:r w:rsidR="00D652B9" w:rsidRPr="00CA61B6">
        <w:rPr>
          <w:rFonts w:ascii="Times New Roman" w:hAnsi="Times New Roman" w:cs="Times New Roman"/>
          <w:color w:val="auto"/>
          <w:sz w:val="22"/>
          <w:szCs w:val="22"/>
        </w:rPr>
        <w:t xml:space="preserve"> own </w:t>
      </w:r>
      <w:r w:rsidR="00C6248A" w:rsidRPr="00CA61B6">
        <w:rPr>
          <w:rFonts w:ascii="Times New Roman" w:hAnsi="Times New Roman" w:cs="Times New Roman"/>
          <w:color w:val="auto"/>
          <w:sz w:val="22"/>
          <w:szCs w:val="22"/>
        </w:rPr>
        <w:t>agreement</w:t>
      </w:r>
      <w:r w:rsidR="00D652B9" w:rsidRPr="00CA61B6">
        <w:rPr>
          <w:rFonts w:ascii="Times New Roman" w:hAnsi="Times New Roman" w:cs="Times New Roman"/>
          <w:color w:val="auto"/>
          <w:sz w:val="22"/>
          <w:szCs w:val="22"/>
        </w:rPr>
        <w:t xml:space="preserve">.  </w:t>
      </w:r>
      <w:r w:rsidR="005E7391" w:rsidRPr="00CA61B6">
        <w:rPr>
          <w:rFonts w:ascii="Times New Roman" w:hAnsi="Times New Roman" w:cs="Times New Roman"/>
          <w:color w:val="auto"/>
          <w:sz w:val="22"/>
          <w:szCs w:val="22"/>
        </w:rPr>
        <w:t>Every road that is identified in the agreement must be completed.  Roads cannot be eliminated</w:t>
      </w:r>
      <w:r w:rsidR="00FE3E6D" w:rsidRPr="00CA61B6">
        <w:rPr>
          <w:rFonts w:ascii="Times New Roman" w:hAnsi="Times New Roman" w:cs="Times New Roman"/>
          <w:color w:val="auto"/>
          <w:sz w:val="22"/>
          <w:szCs w:val="22"/>
        </w:rPr>
        <w:t xml:space="preserve"> after award.</w:t>
      </w:r>
      <w:r w:rsidR="00F16FAF">
        <w:rPr>
          <w:rFonts w:ascii="Times New Roman" w:hAnsi="Times New Roman" w:cs="Times New Roman"/>
          <w:color w:val="auto"/>
          <w:sz w:val="22"/>
          <w:szCs w:val="22"/>
        </w:rPr>
        <w:t xml:space="preserve"> </w:t>
      </w:r>
    </w:p>
    <w:p w14:paraId="561B5277" w14:textId="77777777" w:rsidR="00917A47" w:rsidRPr="00C0561D" w:rsidRDefault="00917A47" w:rsidP="00917A47">
      <w:pPr>
        <w:pStyle w:val="Default"/>
        <w:rPr>
          <w:rFonts w:ascii="Times New Roman" w:hAnsi="Times New Roman" w:cs="Times New Roman"/>
          <w:color w:val="auto"/>
          <w:sz w:val="22"/>
          <w:szCs w:val="22"/>
        </w:rPr>
      </w:pPr>
    </w:p>
    <w:p w14:paraId="71377E29" w14:textId="77777777" w:rsidR="00917A47" w:rsidRPr="00C0561D" w:rsidRDefault="00D652B9" w:rsidP="004315EB">
      <w:pPr>
        <w:pStyle w:val="Default"/>
        <w:rPr>
          <w:rFonts w:ascii="Times New Roman" w:hAnsi="Times New Roman" w:cs="Times New Roman"/>
          <w:color w:val="auto"/>
          <w:sz w:val="22"/>
          <w:szCs w:val="22"/>
        </w:rPr>
      </w:pPr>
      <w:r w:rsidRPr="00C0561D">
        <w:rPr>
          <w:rFonts w:ascii="Times New Roman" w:hAnsi="Times New Roman" w:cs="Times New Roman"/>
          <w:color w:val="auto"/>
          <w:sz w:val="22"/>
          <w:szCs w:val="22"/>
        </w:rPr>
        <w:t>Combined applications i</w:t>
      </w:r>
      <w:r w:rsidR="009C10B4" w:rsidRPr="00C0561D">
        <w:rPr>
          <w:rFonts w:ascii="Times New Roman" w:hAnsi="Times New Roman" w:cs="Times New Roman"/>
          <w:color w:val="auto"/>
          <w:sz w:val="22"/>
          <w:szCs w:val="22"/>
        </w:rPr>
        <w:t xml:space="preserve">nto one CCMG </w:t>
      </w:r>
      <w:r w:rsidR="00C0561D" w:rsidRPr="00C0561D">
        <w:rPr>
          <w:rFonts w:ascii="Times New Roman" w:hAnsi="Times New Roman" w:cs="Times New Roman"/>
          <w:color w:val="auto"/>
          <w:sz w:val="22"/>
          <w:szCs w:val="22"/>
        </w:rPr>
        <w:t xml:space="preserve">Matching Grant Fund </w:t>
      </w:r>
      <w:r w:rsidR="009C10B4" w:rsidRPr="00C0561D">
        <w:rPr>
          <w:rFonts w:ascii="Times New Roman" w:hAnsi="Times New Roman" w:cs="Times New Roman"/>
          <w:color w:val="auto"/>
          <w:sz w:val="22"/>
          <w:szCs w:val="22"/>
        </w:rPr>
        <w:t>Agreement</w:t>
      </w:r>
      <w:r w:rsidR="0045542A" w:rsidRPr="00C0561D">
        <w:rPr>
          <w:rFonts w:ascii="Times New Roman" w:hAnsi="Times New Roman" w:cs="Times New Roman"/>
          <w:color w:val="auto"/>
          <w:sz w:val="22"/>
          <w:szCs w:val="22"/>
        </w:rPr>
        <w:t xml:space="preserve"> </w:t>
      </w:r>
      <w:r w:rsidR="006B1B6A" w:rsidRPr="00C0561D">
        <w:rPr>
          <w:rFonts w:ascii="Times New Roman" w:hAnsi="Times New Roman" w:cs="Times New Roman"/>
          <w:color w:val="auto"/>
          <w:sz w:val="22"/>
          <w:szCs w:val="22"/>
        </w:rPr>
        <w:t>must be bid as one project</w:t>
      </w:r>
      <w:r w:rsidRPr="00C0561D">
        <w:rPr>
          <w:rFonts w:ascii="Times New Roman" w:hAnsi="Times New Roman" w:cs="Times New Roman"/>
          <w:color w:val="auto"/>
          <w:sz w:val="22"/>
          <w:szCs w:val="22"/>
        </w:rPr>
        <w:t xml:space="preserve">.  </w:t>
      </w:r>
      <w:r w:rsidR="006B1B6A" w:rsidRPr="00C0561D">
        <w:rPr>
          <w:rFonts w:ascii="Times New Roman" w:hAnsi="Times New Roman" w:cs="Times New Roman"/>
          <w:color w:val="auto"/>
          <w:sz w:val="22"/>
          <w:szCs w:val="22"/>
        </w:rPr>
        <w:t xml:space="preserve"> </w:t>
      </w:r>
    </w:p>
    <w:p w14:paraId="78EFF06A" w14:textId="1375DD6B" w:rsidR="004315EB" w:rsidRPr="00C0561D" w:rsidRDefault="000F09EA" w:rsidP="003700E5">
      <w:pPr>
        <w:pStyle w:val="Default"/>
        <w:numPr>
          <w:ilvl w:val="0"/>
          <w:numId w:val="13"/>
        </w:numPr>
        <w:rPr>
          <w:rFonts w:ascii="Times New Roman" w:hAnsi="Times New Roman" w:cs="Times New Roman"/>
          <w:color w:val="auto"/>
          <w:sz w:val="22"/>
          <w:szCs w:val="22"/>
        </w:rPr>
      </w:pPr>
      <w:r w:rsidRPr="00C0561D">
        <w:rPr>
          <w:rFonts w:ascii="Times New Roman" w:hAnsi="Times New Roman" w:cs="Times New Roman"/>
          <w:color w:val="auto"/>
          <w:sz w:val="22"/>
          <w:szCs w:val="22"/>
        </w:rPr>
        <w:t>Example</w:t>
      </w:r>
      <w:r w:rsidR="000758A8" w:rsidRPr="00C0561D">
        <w:rPr>
          <w:rFonts w:ascii="Times New Roman" w:hAnsi="Times New Roman" w:cs="Times New Roman"/>
          <w:color w:val="auto"/>
          <w:sz w:val="22"/>
          <w:szCs w:val="22"/>
        </w:rPr>
        <w:t>:</w:t>
      </w:r>
      <w:r w:rsidRPr="00C0561D">
        <w:rPr>
          <w:rFonts w:ascii="Times New Roman" w:hAnsi="Times New Roman" w:cs="Times New Roman"/>
          <w:color w:val="auto"/>
          <w:sz w:val="22"/>
          <w:szCs w:val="22"/>
        </w:rPr>
        <w:t xml:space="preserve"> If you submit </w:t>
      </w:r>
      <w:r w:rsidR="00D652B9" w:rsidRPr="00C0561D">
        <w:rPr>
          <w:rFonts w:ascii="Times New Roman" w:hAnsi="Times New Roman" w:cs="Times New Roman"/>
          <w:color w:val="auto"/>
          <w:sz w:val="22"/>
          <w:szCs w:val="22"/>
        </w:rPr>
        <w:t>2</w:t>
      </w:r>
      <w:r w:rsidR="004C2578" w:rsidRPr="00C0561D">
        <w:rPr>
          <w:rFonts w:ascii="Times New Roman" w:hAnsi="Times New Roman" w:cs="Times New Roman"/>
          <w:color w:val="auto"/>
          <w:sz w:val="22"/>
          <w:szCs w:val="22"/>
        </w:rPr>
        <w:t xml:space="preserve"> </w:t>
      </w:r>
      <w:r w:rsidRPr="00C0561D">
        <w:rPr>
          <w:rFonts w:ascii="Times New Roman" w:hAnsi="Times New Roman" w:cs="Times New Roman"/>
          <w:color w:val="auto"/>
          <w:sz w:val="22"/>
          <w:szCs w:val="22"/>
        </w:rPr>
        <w:t xml:space="preserve">applications and </w:t>
      </w:r>
      <w:r w:rsidR="00D652B9" w:rsidRPr="00C0561D">
        <w:rPr>
          <w:rFonts w:ascii="Times New Roman" w:hAnsi="Times New Roman" w:cs="Times New Roman"/>
          <w:color w:val="auto"/>
          <w:sz w:val="22"/>
          <w:szCs w:val="22"/>
        </w:rPr>
        <w:t xml:space="preserve">both are </w:t>
      </w:r>
      <w:r w:rsidRPr="00C0561D">
        <w:rPr>
          <w:rFonts w:ascii="Times New Roman" w:hAnsi="Times New Roman" w:cs="Times New Roman"/>
          <w:color w:val="auto"/>
          <w:sz w:val="22"/>
          <w:szCs w:val="22"/>
        </w:rPr>
        <w:t>awarded</w:t>
      </w:r>
      <w:r w:rsidR="00D652B9" w:rsidRPr="00C0561D">
        <w:rPr>
          <w:rFonts w:ascii="Times New Roman" w:hAnsi="Times New Roman" w:cs="Times New Roman"/>
          <w:color w:val="auto"/>
          <w:sz w:val="22"/>
          <w:szCs w:val="22"/>
        </w:rPr>
        <w:t xml:space="preserve"> funding</w:t>
      </w:r>
      <w:r w:rsidR="004C2578" w:rsidRPr="00C0561D">
        <w:rPr>
          <w:rFonts w:ascii="Times New Roman" w:hAnsi="Times New Roman" w:cs="Times New Roman"/>
          <w:color w:val="auto"/>
          <w:sz w:val="22"/>
          <w:szCs w:val="22"/>
        </w:rPr>
        <w:t xml:space="preserve">, </w:t>
      </w:r>
      <w:r w:rsidR="00D652B9" w:rsidRPr="00C0561D">
        <w:rPr>
          <w:rFonts w:ascii="Times New Roman" w:hAnsi="Times New Roman" w:cs="Times New Roman"/>
          <w:color w:val="auto"/>
          <w:sz w:val="22"/>
          <w:szCs w:val="22"/>
        </w:rPr>
        <w:t xml:space="preserve">you can either chose to have </w:t>
      </w:r>
      <w:r w:rsidR="00E82FA1" w:rsidRPr="00C0561D">
        <w:rPr>
          <w:rFonts w:ascii="Times New Roman" w:hAnsi="Times New Roman" w:cs="Times New Roman"/>
          <w:color w:val="auto"/>
          <w:sz w:val="22"/>
          <w:szCs w:val="22"/>
        </w:rPr>
        <w:t>all</w:t>
      </w:r>
      <w:r w:rsidR="00D652B9" w:rsidRPr="00C0561D">
        <w:rPr>
          <w:rFonts w:ascii="Times New Roman" w:hAnsi="Times New Roman" w:cs="Times New Roman"/>
          <w:color w:val="auto"/>
          <w:sz w:val="22"/>
          <w:szCs w:val="22"/>
        </w:rPr>
        <w:t xml:space="preserve"> the projects in both applications put into one </w:t>
      </w:r>
      <w:r w:rsidR="00C0561D" w:rsidRPr="00C0561D">
        <w:rPr>
          <w:rFonts w:ascii="Times New Roman" w:hAnsi="Times New Roman" w:cs="Times New Roman"/>
          <w:color w:val="auto"/>
          <w:sz w:val="22"/>
          <w:szCs w:val="22"/>
        </w:rPr>
        <w:t>Matching Fund Grant A</w:t>
      </w:r>
      <w:r w:rsidR="0045481F" w:rsidRPr="00C0561D">
        <w:rPr>
          <w:rFonts w:ascii="Times New Roman" w:hAnsi="Times New Roman" w:cs="Times New Roman"/>
          <w:color w:val="auto"/>
          <w:sz w:val="22"/>
          <w:szCs w:val="22"/>
        </w:rPr>
        <w:t>greement</w:t>
      </w:r>
      <w:r w:rsidR="00B50A56" w:rsidRPr="00C0561D">
        <w:rPr>
          <w:rFonts w:ascii="Times New Roman" w:hAnsi="Times New Roman" w:cs="Times New Roman"/>
          <w:color w:val="auto"/>
          <w:sz w:val="22"/>
          <w:szCs w:val="22"/>
        </w:rPr>
        <w:t>,</w:t>
      </w:r>
      <w:r w:rsidR="00D652B9" w:rsidRPr="00C0561D">
        <w:rPr>
          <w:rFonts w:ascii="Times New Roman" w:hAnsi="Times New Roman" w:cs="Times New Roman"/>
          <w:color w:val="auto"/>
          <w:sz w:val="22"/>
          <w:szCs w:val="22"/>
        </w:rPr>
        <w:t xml:space="preserve"> or you can choo</w:t>
      </w:r>
      <w:r w:rsidR="00C0561D" w:rsidRPr="00C0561D">
        <w:rPr>
          <w:rFonts w:ascii="Times New Roman" w:hAnsi="Times New Roman" w:cs="Times New Roman"/>
          <w:color w:val="auto"/>
          <w:sz w:val="22"/>
          <w:szCs w:val="22"/>
        </w:rPr>
        <w:t>se to have 1 separate agreement</w:t>
      </w:r>
      <w:r w:rsidR="00D652B9" w:rsidRPr="00C0561D">
        <w:rPr>
          <w:rFonts w:ascii="Times New Roman" w:hAnsi="Times New Roman" w:cs="Times New Roman"/>
          <w:color w:val="auto"/>
          <w:sz w:val="22"/>
          <w:szCs w:val="22"/>
        </w:rPr>
        <w:t xml:space="preserve"> for each application</w:t>
      </w:r>
    </w:p>
    <w:p w14:paraId="27E706B9" w14:textId="4BD95E90" w:rsidR="004C2578" w:rsidRPr="00CA61B6" w:rsidRDefault="000F09EA" w:rsidP="003700E5">
      <w:pPr>
        <w:pStyle w:val="Default"/>
        <w:numPr>
          <w:ilvl w:val="0"/>
          <w:numId w:val="13"/>
        </w:numPr>
        <w:rPr>
          <w:rFonts w:ascii="Times New Roman" w:hAnsi="Times New Roman" w:cs="Times New Roman"/>
          <w:color w:val="auto"/>
          <w:sz w:val="22"/>
          <w:szCs w:val="22"/>
        </w:rPr>
      </w:pPr>
      <w:r w:rsidRPr="00C0561D">
        <w:rPr>
          <w:rFonts w:ascii="Times New Roman" w:hAnsi="Times New Roman" w:cs="Times New Roman"/>
          <w:color w:val="auto"/>
          <w:sz w:val="22"/>
          <w:szCs w:val="22"/>
        </w:rPr>
        <w:t xml:space="preserve">Awarded funds cannot be moved from one </w:t>
      </w:r>
      <w:r w:rsidR="00C0561D" w:rsidRPr="00C0561D">
        <w:rPr>
          <w:rFonts w:ascii="Times New Roman" w:hAnsi="Times New Roman" w:cs="Times New Roman"/>
          <w:color w:val="auto"/>
          <w:sz w:val="22"/>
          <w:szCs w:val="22"/>
        </w:rPr>
        <w:t>Matching Grant Fund Agreement to a</w:t>
      </w:r>
      <w:r w:rsidR="000F486D" w:rsidRPr="00C0561D">
        <w:rPr>
          <w:rFonts w:ascii="Times New Roman" w:hAnsi="Times New Roman" w:cs="Times New Roman"/>
          <w:color w:val="auto"/>
          <w:sz w:val="22"/>
          <w:szCs w:val="22"/>
        </w:rPr>
        <w:t>nother</w:t>
      </w:r>
      <w:r w:rsidR="00C0561D" w:rsidRPr="00C0561D">
        <w:rPr>
          <w:rFonts w:ascii="Times New Roman" w:hAnsi="Times New Roman" w:cs="Times New Roman"/>
          <w:color w:val="auto"/>
          <w:sz w:val="22"/>
          <w:szCs w:val="22"/>
        </w:rPr>
        <w:t xml:space="preserve"> after agreements are fully </w:t>
      </w:r>
      <w:r w:rsidR="00E82FA1" w:rsidRPr="00CA61B6">
        <w:rPr>
          <w:rFonts w:ascii="Times New Roman" w:hAnsi="Times New Roman" w:cs="Times New Roman"/>
          <w:color w:val="auto"/>
          <w:sz w:val="22"/>
          <w:szCs w:val="22"/>
        </w:rPr>
        <w:t>executed.</w:t>
      </w:r>
    </w:p>
    <w:p w14:paraId="64F9B68E" w14:textId="77777777" w:rsidR="00BF686D" w:rsidRPr="00CA61B6" w:rsidRDefault="00BF686D" w:rsidP="003700E5">
      <w:pPr>
        <w:pStyle w:val="Default"/>
        <w:numPr>
          <w:ilvl w:val="0"/>
          <w:numId w:val="13"/>
        </w:numPr>
        <w:rPr>
          <w:rFonts w:ascii="Times New Roman" w:hAnsi="Times New Roman" w:cs="Times New Roman"/>
          <w:color w:val="auto"/>
          <w:sz w:val="22"/>
          <w:szCs w:val="22"/>
        </w:rPr>
      </w:pPr>
      <w:r w:rsidRPr="00CA61B6">
        <w:rPr>
          <w:rFonts w:ascii="Times New Roman" w:hAnsi="Times New Roman" w:cs="Times New Roman"/>
          <w:color w:val="auto"/>
          <w:sz w:val="22"/>
          <w:szCs w:val="22"/>
        </w:rPr>
        <w:t xml:space="preserve">If you chose to combine applications into 1 </w:t>
      </w:r>
      <w:r w:rsidR="00C6248A" w:rsidRPr="00CA61B6">
        <w:rPr>
          <w:rFonts w:ascii="Times New Roman" w:hAnsi="Times New Roman" w:cs="Times New Roman"/>
          <w:color w:val="auto"/>
          <w:sz w:val="22"/>
          <w:szCs w:val="22"/>
        </w:rPr>
        <w:t>agreement</w:t>
      </w:r>
      <w:r w:rsidRPr="00CA61B6">
        <w:rPr>
          <w:rFonts w:ascii="Times New Roman" w:hAnsi="Times New Roman" w:cs="Times New Roman"/>
          <w:color w:val="auto"/>
          <w:sz w:val="22"/>
          <w:szCs w:val="22"/>
        </w:rPr>
        <w:t xml:space="preserve">, you must bid them as one large public works project. </w:t>
      </w:r>
    </w:p>
    <w:p w14:paraId="5ADD4D23" w14:textId="77777777" w:rsidR="000F09EA" w:rsidRPr="00CA61B6" w:rsidRDefault="004C2578" w:rsidP="003700E5">
      <w:pPr>
        <w:pStyle w:val="Default"/>
        <w:numPr>
          <w:ilvl w:val="0"/>
          <w:numId w:val="13"/>
        </w:numPr>
        <w:rPr>
          <w:rFonts w:ascii="Times New Roman" w:hAnsi="Times New Roman" w:cs="Times New Roman"/>
          <w:color w:val="auto"/>
          <w:sz w:val="22"/>
          <w:szCs w:val="22"/>
        </w:rPr>
      </w:pPr>
      <w:r w:rsidRPr="00CA61B6">
        <w:rPr>
          <w:rFonts w:ascii="Times New Roman" w:hAnsi="Times New Roman" w:cs="Times New Roman"/>
          <w:color w:val="auto"/>
          <w:sz w:val="22"/>
          <w:szCs w:val="22"/>
        </w:rPr>
        <w:t xml:space="preserve">If you have </w:t>
      </w:r>
      <w:r w:rsidR="00BF686D" w:rsidRPr="00CA61B6">
        <w:rPr>
          <w:rFonts w:ascii="Times New Roman" w:hAnsi="Times New Roman" w:cs="Times New Roman"/>
          <w:color w:val="auto"/>
          <w:sz w:val="22"/>
          <w:szCs w:val="22"/>
        </w:rPr>
        <w:t>1</w:t>
      </w:r>
      <w:r w:rsidR="000758A8" w:rsidRPr="00CA61B6">
        <w:rPr>
          <w:rFonts w:ascii="Times New Roman" w:hAnsi="Times New Roman" w:cs="Times New Roman"/>
          <w:color w:val="auto"/>
          <w:sz w:val="22"/>
          <w:szCs w:val="22"/>
        </w:rPr>
        <w:t xml:space="preserve"> agreement with multiple</w:t>
      </w:r>
      <w:r w:rsidRPr="00CA61B6">
        <w:rPr>
          <w:rFonts w:ascii="Times New Roman" w:hAnsi="Times New Roman" w:cs="Times New Roman"/>
          <w:color w:val="auto"/>
          <w:sz w:val="22"/>
          <w:szCs w:val="22"/>
        </w:rPr>
        <w:t xml:space="preserve"> </w:t>
      </w:r>
      <w:r w:rsidR="000758A8" w:rsidRPr="00CA61B6">
        <w:rPr>
          <w:rFonts w:ascii="Times New Roman" w:hAnsi="Times New Roman" w:cs="Times New Roman"/>
          <w:color w:val="auto"/>
          <w:sz w:val="22"/>
          <w:szCs w:val="22"/>
        </w:rPr>
        <w:t xml:space="preserve">applications / Des. Numbers, </w:t>
      </w:r>
      <w:r w:rsidR="00F748E5" w:rsidRPr="00CA61B6">
        <w:rPr>
          <w:rFonts w:ascii="Times New Roman" w:hAnsi="Times New Roman" w:cs="Times New Roman"/>
          <w:color w:val="auto"/>
          <w:sz w:val="22"/>
          <w:szCs w:val="22"/>
        </w:rPr>
        <w:t>those agreement maximum funds</w:t>
      </w:r>
      <w:r w:rsidR="000758A8" w:rsidRPr="00CA61B6">
        <w:rPr>
          <w:rFonts w:ascii="Times New Roman" w:hAnsi="Times New Roman" w:cs="Times New Roman"/>
          <w:color w:val="auto"/>
          <w:sz w:val="22"/>
          <w:szCs w:val="22"/>
        </w:rPr>
        <w:t xml:space="preserve"> can be used for any segment listed in the agreement, regardless of which application / Des. Number</w:t>
      </w:r>
      <w:r w:rsidR="00C46C58" w:rsidRPr="00CA61B6">
        <w:rPr>
          <w:rFonts w:ascii="Times New Roman" w:hAnsi="Times New Roman" w:cs="Times New Roman"/>
          <w:color w:val="auto"/>
          <w:sz w:val="22"/>
          <w:szCs w:val="22"/>
        </w:rPr>
        <w:t xml:space="preserve"> that segment </w:t>
      </w:r>
      <w:r w:rsidR="00F97BBF" w:rsidRPr="00CA61B6">
        <w:rPr>
          <w:rFonts w:ascii="Times New Roman" w:hAnsi="Times New Roman" w:cs="Times New Roman"/>
          <w:color w:val="auto"/>
          <w:sz w:val="22"/>
          <w:szCs w:val="22"/>
        </w:rPr>
        <w:t>originated</w:t>
      </w:r>
      <w:r w:rsidR="000758A8" w:rsidRPr="00CA61B6">
        <w:rPr>
          <w:rFonts w:ascii="Times New Roman" w:hAnsi="Times New Roman" w:cs="Times New Roman"/>
          <w:color w:val="auto"/>
          <w:sz w:val="22"/>
          <w:szCs w:val="22"/>
        </w:rPr>
        <w:t>.</w:t>
      </w:r>
    </w:p>
    <w:p w14:paraId="76E5129A" w14:textId="3EBCD8C3" w:rsidR="000F486D" w:rsidRPr="00CA61B6" w:rsidRDefault="000F486D" w:rsidP="003700E5">
      <w:pPr>
        <w:pStyle w:val="Default"/>
        <w:numPr>
          <w:ilvl w:val="0"/>
          <w:numId w:val="13"/>
        </w:numPr>
        <w:rPr>
          <w:rFonts w:ascii="Times New Roman" w:hAnsi="Times New Roman" w:cs="Times New Roman"/>
          <w:color w:val="auto"/>
          <w:sz w:val="22"/>
          <w:szCs w:val="22"/>
        </w:rPr>
      </w:pPr>
      <w:r w:rsidRPr="00CA61B6">
        <w:rPr>
          <w:rFonts w:ascii="Times New Roman" w:hAnsi="Times New Roman" w:cs="Times New Roman"/>
          <w:color w:val="auto"/>
          <w:sz w:val="22"/>
          <w:szCs w:val="22"/>
        </w:rPr>
        <w:t xml:space="preserve">Only apply for what you can afford.  Do not apply for more than you can afford because what you are awarded, you are expected to build.  </w:t>
      </w:r>
    </w:p>
    <w:p w14:paraId="6DD486B5" w14:textId="6E490A5E" w:rsidR="004E5918" w:rsidRPr="00CA61B6" w:rsidRDefault="004E5918" w:rsidP="003700E5">
      <w:pPr>
        <w:pStyle w:val="Default"/>
        <w:numPr>
          <w:ilvl w:val="0"/>
          <w:numId w:val="13"/>
        </w:numPr>
        <w:rPr>
          <w:rFonts w:ascii="Times New Roman" w:hAnsi="Times New Roman" w:cs="Times New Roman"/>
          <w:color w:val="auto"/>
          <w:sz w:val="22"/>
          <w:szCs w:val="22"/>
        </w:rPr>
      </w:pPr>
      <w:r w:rsidRPr="00CA61B6">
        <w:rPr>
          <w:rFonts w:ascii="Times New Roman" w:hAnsi="Times New Roman" w:cs="Times New Roman"/>
          <w:color w:val="auto"/>
          <w:sz w:val="22"/>
          <w:szCs w:val="22"/>
        </w:rPr>
        <w:t>Roads cannot be eliminated after award.  You must build what you applied for and what is identified in your grant agreement.</w:t>
      </w:r>
    </w:p>
    <w:p w14:paraId="4D078472" w14:textId="77777777" w:rsidR="000F09EA" w:rsidRPr="00CA61B6" w:rsidRDefault="000F09EA" w:rsidP="00466B61">
      <w:pPr>
        <w:pStyle w:val="Default"/>
        <w:rPr>
          <w:rFonts w:ascii="Times New Roman" w:hAnsi="Times New Roman" w:cs="Times New Roman"/>
          <w:b/>
          <w:bCs/>
          <w:color w:val="auto"/>
          <w:sz w:val="22"/>
          <w:szCs w:val="22"/>
        </w:rPr>
      </w:pPr>
    </w:p>
    <w:p w14:paraId="3470F5D6" w14:textId="18629F16" w:rsidR="0022444D" w:rsidRPr="00CA61B6" w:rsidRDefault="0022444D" w:rsidP="00466B61">
      <w:pPr>
        <w:pStyle w:val="Default"/>
        <w:rPr>
          <w:rFonts w:ascii="Times New Roman" w:hAnsi="Times New Roman" w:cs="Times New Roman"/>
          <w:b/>
          <w:bCs/>
          <w:color w:val="1F3864" w:themeColor="accent5" w:themeShade="80"/>
          <w:sz w:val="22"/>
          <w:szCs w:val="22"/>
          <w:u w:val="single"/>
        </w:rPr>
      </w:pPr>
      <w:r w:rsidRPr="00CA61B6">
        <w:rPr>
          <w:rFonts w:ascii="Times New Roman" w:hAnsi="Times New Roman" w:cs="Times New Roman"/>
          <w:b/>
          <w:bCs/>
          <w:color w:val="1F3864" w:themeColor="accent5" w:themeShade="80"/>
          <w:sz w:val="22"/>
          <w:szCs w:val="22"/>
          <w:u w:val="single"/>
        </w:rPr>
        <w:t xml:space="preserve">How long does it take to get a fully executed </w:t>
      </w:r>
      <w:bookmarkStart w:id="0" w:name="_Hlk74055071"/>
      <w:r w:rsidR="005E2208" w:rsidRPr="00CA61B6">
        <w:rPr>
          <w:rFonts w:ascii="Times New Roman" w:hAnsi="Times New Roman" w:cs="Times New Roman"/>
          <w:b/>
          <w:bCs/>
          <w:color w:val="1F3864" w:themeColor="accent5" w:themeShade="80"/>
          <w:sz w:val="22"/>
          <w:szCs w:val="22"/>
          <w:u w:val="single"/>
        </w:rPr>
        <w:t>Local Roads and Bridges Matching Grant Agreement</w:t>
      </w:r>
      <w:bookmarkEnd w:id="0"/>
      <w:r w:rsidRPr="00CA61B6">
        <w:rPr>
          <w:rFonts w:ascii="Times New Roman" w:hAnsi="Times New Roman" w:cs="Times New Roman"/>
          <w:b/>
          <w:bCs/>
          <w:color w:val="1F3864" w:themeColor="accent5" w:themeShade="80"/>
          <w:sz w:val="22"/>
          <w:szCs w:val="22"/>
          <w:u w:val="single"/>
        </w:rPr>
        <w:t xml:space="preserve">? </w:t>
      </w:r>
    </w:p>
    <w:p w14:paraId="6C93E636" w14:textId="77777777" w:rsidR="0086025C" w:rsidRPr="00CA61B6" w:rsidRDefault="0086025C" w:rsidP="00466B61">
      <w:pPr>
        <w:pStyle w:val="Default"/>
        <w:rPr>
          <w:rFonts w:ascii="Times New Roman" w:hAnsi="Times New Roman" w:cs="Times New Roman"/>
          <w:color w:val="1F3864" w:themeColor="accent5" w:themeShade="80"/>
          <w:sz w:val="22"/>
          <w:szCs w:val="22"/>
          <w:u w:val="single"/>
        </w:rPr>
      </w:pPr>
    </w:p>
    <w:p w14:paraId="56536BB1" w14:textId="7C607FC3" w:rsidR="00C23C00" w:rsidRPr="00CA61B6" w:rsidRDefault="00B14C49" w:rsidP="00466B61">
      <w:pPr>
        <w:pStyle w:val="Default"/>
        <w:rPr>
          <w:rFonts w:ascii="Times New Roman" w:hAnsi="Times New Roman" w:cs="Times New Roman"/>
          <w:color w:val="auto"/>
          <w:sz w:val="22"/>
          <w:szCs w:val="22"/>
        </w:rPr>
      </w:pPr>
      <w:r w:rsidRPr="00CA61B6">
        <w:rPr>
          <w:rFonts w:ascii="Times New Roman" w:hAnsi="Times New Roman" w:cs="Times New Roman"/>
          <w:color w:val="auto"/>
          <w:sz w:val="22"/>
          <w:szCs w:val="22"/>
        </w:rPr>
        <w:t xml:space="preserve">INDOT has made the transition to use DocuSign, by all parties, to electronically sign Local Roads and Bridges Matching Grant Agreements.  </w:t>
      </w:r>
      <w:r w:rsidR="00914FA7" w:rsidRPr="00CA61B6">
        <w:rPr>
          <w:rFonts w:ascii="Times New Roman" w:hAnsi="Times New Roman" w:cs="Times New Roman"/>
          <w:color w:val="auto"/>
          <w:sz w:val="22"/>
          <w:szCs w:val="22"/>
        </w:rPr>
        <w:t>If the LPA is awarded funding, the INDOT Program Director will contact the LPA to determine applicable information such as the appropriate authorized signatories, etc</w:t>
      </w:r>
      <w:r w:rsidR="004F425E" w:rsidRPr="00CA61B6">
        <w:rPr>
          <w:rFonts w:ascii="Times New Roman" w:hAnsi="Times New Roman" w:cs="Times New Roman"/>
          <w:color w:val="auto"/>
          <w:sz w:val="22"/>
          <w:szCs w:val="22"/>
        </w:rPr>
        <w:t xml:space="preserve">.  This information will be forwarded to INDOT Central Office to start the DocuSign process.  </w:t>
      </w:r>
      <w:r w:rsidR="00C23C00" w:rsidRPr="00CA61B6">
        <w:rPr>
          <w:rFonts w:ascii="Times New Roman" w:hAnsi="Times New Roman" w:cs="Times New Roman"/>
          <w:color w:val="auto"/>
          <w:sz w:val="22"/>
          <w:szCs w:val="22"/>
        </w:rPr>
        <w:t>The following is the Lifecycle of the Agreement using DocuSign</w:t>
      </w:r>
      <w:r w:rsidRPr="00CA61B6">
        <w:rPr>
          <w:rFonts w:ascii="Times New Roman" w:hAnsi="Times New Roman" w:cs="Times New Roman"/>
          <w:color w:val="auto"/>
          <w:sz w:val="22"/>
          <w:szCs w:val="22"/>
        </w:rPr>
        <w:t xml:space="preserve">.  If all steps are completed </w:t>
      </w:r>
      <w:r w:rsidR="00433126" w:rsidRPr="00CA61B6">
        <w:rPr>
          <w:rFonts w:ascii="Times New Roman" w:hAnsi="Times New Roman" w:cs="Times New Roman"/>
          <w:color w:val="auto"/>
          <w:sz w:val="22"/>
          <w:szCs w:val="22"/>
        </w:rPr>
        <w:t>timely</w:t>
      </w:r>
      <w:r w:rsidRPr="00CA61B6">
        <w:rPr>
          <w:rFonts w:ascii="Times New Roman" w:hAnsi="Times New Roman" w:cs="Times New Roman"/>
          <w:color w:val="auto"/>
          <w:sz w:val="22"/>
          <w:szCs w:val="22"/>
        </w:rPr>
        <w:t xml:space="preserve">, the agreement can be a fully executed, legally binding agreement within </w:t>
      </w:r>
      <w:r w:rsidR="004F425E" w:rsidRPr="00CA61B6">
        <w:rPr>
          <w:rFonts w:ascii="Times New Roman" w:hAnsi="Times New Roman" w:cs="Times New Roman"/>
          <w:color w:val="auto"/>
          <w:sz w:val="22"/>
          <w:szCs w:val="22"/>
        </w:rPr>
        <w:t>10 to 1</w:t>
      </w:r>
      <w:r w:rsidR="009B1A33" w:rsidRPr="00CA61B6">
        <w:rPr>
          <w:rFonts w:ascii="Times New Roman" w:hAnsi="Times New Roman" w:cs="Times New Roman"/>
          <w:color w:val="auto"/>
          <w:sz w:val="22"/>
          <w:szCs w:val="22"/>
        </w:rPr>
        <w:t>5</w:t>
      </w:r>
      <w:r w:rsidRPr="00CA61B6">
        <w:rPr>
          <w:rFonts w:ascii="Times New Roman" w:hAnsi="Times New Roman" w:cs="Times New Roman"/>
          <w:color w:val="auto"/>
          <w:sz w:val="22"/>
          <w:szCs w:val="22"/>
        </w:rPr>
        <w:t xml:space="preserve"> business days. </w:t>
      </w:r>
    </w:p>
    <w:p w14:paraId="05CD1AD8" w14:textId="77777777" w:rsidR="00C23C00" w:rsidRPr="00CA61B6" w:rsidRDefault="00C23C00" w:rsidP="00466B61">
      <w:pPr>
        <w:pStyle w:val="Default"/>
        <w:rPr>
          <w:rFonts w:ascii="Times New Roman" w:hAnsi="Times New Roman" w:cs="Times New Roman"/>
          <w:color w:val="auto"/>
          <w:sz w:val="22"/>
          <w:szCs w:val="22"/>
        </w:rPr>
      </w:pPr>
    </w:p>
    <w:p w14:paraId="4EDCF29A" w14:textId="0AC23DCD" w:rsidR="00B14C49" w:rsidRPr="00D24AEB" w:rsidRDefault="00B14C49" w:rsidP="00B14C49">
      <w:pPr>
        <w:pStyle w:val="Default"/>
        <w:numPr>
          <w:ilvl w:val="0"/>
          <w:numId w:val="19"/>
        </w:numPr>
        <w:rPr>
          <w:rFonts w:ascii="Times New Roman" w:hAnsi="Times New Roman" w:cs="Times New Roman"/>
          <w:sz w:val="22"/>
          <w:szCs w:val="22"/>
        </w:rPr>
      </w:pPr>
      <w:r w:rsidRPr="00CA61B6">
        <w:rPr>
          <w:rFonts w:ascii="Times New Roman" w:hAnsi="Times New Roman" w:cs="Times New Roman"/>
          <w:sz w:val="22"/>
          <w:szCs w:val="22"/>
        </w:rPr>
        <w:t xml:space="preserve">In preparation for using DocuSign, the </w:t>
      </w:r>
      <w:r w:rsidR="00D043DF" w:rsidRPr="00CA61B6">
        <w:rPr>
          <w:rFonts w:ascii="Times New Roman" w:hAnsi="Times New Roman" w:cs="Times New Roman"/>
          <w:sz w:val="22"/>
          <w:szCs w:val="22"/>
        </w:rPr>
        <w:t>LPA</w:t>
      </w:r>
      <w:r w:rsidRPr="00D24AEB">
        <w:rPr>
          <w:rFonts w:ascii="Times New Roman" w:hAnsi="Times New Roman" w:cs="Times New Roman"/>
          <w:sz w:val="22"/>
          <w:szCs w:val="22"/>
        </w:rPr>
        <w:t xml:space="preserve"> must give INDOT contact information for the person(s), with </w:t>
      </w:r>
      <w:r w:rsidRPr="00D24AEB">
        <w:rPr>
          <w:rFonts w:ascii="Times New Roman" w:hAnsi="Times New Roman" w:cs="Times New Roman"/>
          <w:b/>
          <w:bCs/>
          <w:sz w:val="22"/>
          <w:szCs w:val="22"/>
          <w:u w:val="single"/>
        </w:rPr>
        <w:t>Legal Binding Authority</w:t>
      </w:r>
      <w:r w:rsidRPr="00D24AEB">
        <w:rPr>
          <w:rFonts w:ascii="Times New Roman" w:hAnsi="Times New Roman" w:cs="Times New Roman"/>
          <w:sz w:val="22"/>
          <w:szCs w:val="22"/>
        </w:rPr>
        <w:t xml:space="preserve">, to sign contracts for a local agency.  </w:t>
      </w:r>
    </w:p>
    <w:p w14:paraId="3FC6F31F" w14:textId="601E31A3" w:rsidR="00C23C00" w:rsidRPr="00D24AEB" w:rsidRDefault="00C23C00" w:rsidP="00B14C49">
      <w:pPr>
        <w:pStyle w:val="Default"/>
        <w:numPr>
          <w:ilvl w:val="1"/>
          <w:numId w:val="19"/>
        </w:numPr>
        <w:rPr>
          <w:rFonts w:ascii="Times New Roman" w:hAnsi="Times New Roman" w:cs="Times New Roman"/>
          <w:sz w:val="22"/>
          <w:szCs w:val="22"/>
        </w:rPr>
      </w:pPr>
      <w:r w:rsidRPr="00D24AEB">
        <w:rPr>
          <w:rFonts w:ascii="Times New Roman" w:hAnsi="Times New Roman" w:cs="Times New Roman"/>
          <w:sz w:val="22"/>
          <w:szCs w:val="22"/>
        </w:rPr>
        <w:t xml:space="preserve">INDOT will </w:t>
      </w:r>
      <w:r w:rsidR="00B14C49" w:rsidRPr="00D24AEB">
        <w:rPr>
          <w:rFonts w:ascii="Times New Roman" w:hAnsi="Times New Roman" w:cs="Times New Roman"/>
          <w:sz w:val="22"/>
          <w:szCs w:val="22"/>
        </w:rPr>
        <w:t>require</w:t>
      </w:r>
      <w:r w:rsidRPr="00D24AEB">
        <w:rPr>
          <w:rFonts w:ascii="Times New Roman" w:hAnsi="Times New Roman" w:cs="Times New Roman"/>
          <w:sz w:val="22"/>
          <w:szCs w:val="22"/>
        </w:rPr>
        <w:t xml:space="preserve"> the name, E-Mail, and cell number of the legally binding signer(s)</w:t>
      </w:r>
      <w:r w:rsidR="00B14C49" w:rsidRPr="00D24AEB">
        <w:rPr>
          <w:rFonts w:ascii="Times New Roman" w:hAnsi="Times New Roman" w:cs="Times New Roman"/>
          <w:sz w:val="22"/>
          <w:szCs w:val="22"/>
        </w:rPr>
        <w:t>.</w:t>
      </w:r>
    </w:p>
    <w:p w14:paraId="4994341E" w14:textId="2BE0379A" w:rsidR="00C23C00" w:rsidRPr="00D24AEB" w:rsidRDefault="00C23C00" w:rsidP="00C23C00">
      <w:pPr>
        <w:pStyle w:val="Default"/>
        <w:numPr>
          <w:ilvl w:val="1"/>
          <w:numId w:val="19"/>
        </w:numPr>
        <w:rPr>
          <w:rFonts w:ascii="Times New Roman" w:hAnsi="Times New Roman" w:cs="Times New Roman"/>
          <w:sz w:val="22"/>
          <w:szCs w:val="22"/>
        </w:rPr>
      </w:pPr>
      <w:r w:rsidRPr="00D24AEB">
        <w:rPr>
          <w:rFonts w:ascii="Times New Roman" w:hAnsi="Times New Roman" w:cs="Times New Roman"/>
          <w:sz w:val="22"/>
          <w:szCs w:val="22"/>
        </w:rPr>
        <w:t>The time taken for this step is dependent on the LPA.</w:t>
      </w:r>
    </w:p>
    <w:p w14:paraId="13627E6B" w14:textId="19923AC8" w:rsidR="00C23C00" w:rsidRPr="00D24AEB" w:rsidRDefault="00B14C49" w:rsidP="00C23C00">
      <w:pPr>
        <w:pStyle w:val="Default"/>
        <w:numPr>
          <w:ilvl w:val="0"/>
          <w:numId w:val="19"/>
        </w:numPr>
        <w:rPr>
          <w:rFonts w:ascii="Times New Roman" w:hAnsi="Times New Roman" w:cs="Times New Roman"/>
          <w:sz w:val="22"/>
          <w:szCs w:val="22"/>
        </w:rPr>
      </w:pPr>
      <w:r w:rsidRPr="00D24AEB">
        <w:rPr>
          <w:rFonts w:ascii="Times New Roman" w:hAnsi="Times New Roman" w:cs="Times New Roman"/>
          <w:sz w:val="22"/>
          <w:szCs w:val="22"/>
        </w:rPr>
        <w:t>An agreement</w:t>
      </w:r>
      <w:r w:rsidR="00C23C00" w:rsidRPr="00D24AEB">
        <w:rPr>
          <w:rFonts w:ascii="Times New Roman" w:hAnsi="Times New Roman" w:cs="Times New Roman"/>
          <w:sz w:val="22"/>
          <w:szCs w:val="22"/>
        </w:rPr>
        <w:t xml:space="preserve"> is created and routed via DocuSign to the legal signer(s).</w:t>
      </w:r>
    </w:p>
    <w:p w14:paraId="44987C47" w14:textId="704745E1" w:rsidR="00C23C00" w:rsidRPr="00D24AEB" w:rsidRDefault="00C23C00" w:rsidP="00C23C00">
      <w:pPr>
        <w:pStyle w:val="Default"/>
        <w:numPr>
          <w:ilvl w:val="1"/>
          <w:numId w:val="19"/>
        </w:numPr>
        <w:rPr>
          <w:rFonts w:ascii="Times New Roman" w:hAnsi="Times New Roman" w:cs="Times New Roman"/>
          <w:sz w:val="22"/>
          <w:szCs w:val="22"/>
        </w:rPr>
      </w:pPr>
      <w:r w:rsidRPr="00D24AEB">
        <w:rPr>
          <w:rFonts w:ascii="Times New Roman" w:hAnsi="Times New Roman" w:cs="Times New Roman"/>
          <w:sz w:val="22"/>
          <w:szCs w:val="22"/>
        </w:rPr>
        <w:t xml:space="preserve">Draft copy of the contract is E-Mailed to the LPA to be routed and viewed by all persons required to review the contract prior to it being signed by the legal signers for the local.  </w:t>
      </w:r>
    </w:p>
    <w:p w14:paraId="28E48C7B" w14:textId="77777777" w:rsidR="00C23C00" w:rsidRPr="00D24AEB" w:rsidRDefault="00C23C00" w:rsidP="00C23C00">
      <w:pPr>
        <w:pStyle w:val="Default"/>
        <w:numPr>
          <w:ilvl w:val="1"/>
          <w:numId w:val="19"/>
        </w:numPr>
        <w:rPr>
          <w:rFonts w:ascii="Times New Roman" w:hAnsi="Times New Roman" w:cs="Times New Roman"/>
          <w:sz w:val="22"/>
          <w:szCs w:val="22"/>
        </w:rPr>
      </w:pPr>
      <w:r w:rsidRPr="00D24AEB">
        <w:rPr>
          <w:rFonts w:ascii="Times New Roman" w:hAnsi="Times New Roman" w:cs="Times New Roman"/>
          <w:sz w:val="22"/>
          <w:szCs w:val="22"/>
        </w:rPr>
        <w:t>The time taken for this step in the signature process depends on the local’s board or council meeting dates.</w:t>
      </w:r>
    </w:p>
    <w:p w14:paraId="62EE189B" w14:textId="0443E132" w:rsidR="00C23C00" w:rsidRPr="00CA61B6" w:rsidRDefault="00C23C00" w:rsidP="00C23C00">
      <w:pPr>
        <w:pStyle w:val="Default"/>
        <w:numPr>
          <w:ilvl w:val="0"/>
          <w:numId w:val="19"/>
        </w:numPr>
        <w:rPr>
          <w:rFonts w:ascii="Times New Roman" w:hAnsi="Times New Roman" w:cs="Times New Roman"/>
          <w:sz w:val="22"/>
          <w:szCs w:val="22"/>
        </w:rPr>
      </w:pPr>
      <w:r w:rsidRPr="00CA61B6">
        <w:rPr>
          <w:rFonts w:ascii="Times New Roman" w:hAnsi="Times New Roman" w:cs="Times New Roman"/>
          <w:sz w:val="22"/>
          <w:szCs w:val="22"/>
        </w:rPr>
        <w:t xml:space="preserve">All </w:t>
      </w:r>
      <w:r w:rsidR="009B1A33" w:rsidRPr="00CA61B6">
        <w:rPr>
          <w:rFonts w:ascii="Times New Roman" w:hAnsi="Times New Roman" w:cs="Times New Roman"/>
          <w:sz w:val="22"/>
          <w:szCs w:val="22"/>
        </w:rPr>
        <w:t xml:space="preserve">LPA </w:t>
      </w:r>
      <w:r w:rsidRPr="00CA61B6">
        <w:rPr>
          <w:rFonts w:ascii="Times New Roman" w:hAnsi="Times New Roman" w:cs="Times New Roman"/>
          <w:sz w:val="22"/>
          <w:szCs w:val="22"/>
        </w:rPr>
        <w:t>legal signers have signed the contract, and the contract is routed to Kathy Eaton-McKalip for her signature.</w:t>
      </w:r>
    </w:p>
    <w:p w14:paraId="6332EEEA" w14:textId="77777777" w:rsidR="00C23C00" w:rsidRPr="00CA61B6" w:rsidRDefault="00C23C00" w:rsidP="00C23C00">
      <w:pPr>
        <w:pStyle w:val="Default"/>
        <w:numPr>
          <w:ilvl w:val="0"/>
          <w:numId w:val="19"/>
        </w:numPr>
        <w:rPr>
          <w:rFonts w:ascii="Times New Roman" w:hAnsi="Times New Roman" w:cs="Times New Roman"/>
          <w:sz w:val="22"/>
          <w:szCs w:val="22"/>
        </w:rPr>
      </w:pPr>
      <w:r w:rsidRPr="00CA61B6">
        <w:rPr>
          <w:rFonts w:ascii="Times New Roman" w:hAnsi="Times New Roman" w:cs="Times New Roman"/>
          <w:sz w:val="22"/>
          <w:szCs w:val="22"/>
        </w:rPr>
        <w:t>Department of Workforce Development (DWD) and Department of Revenue (DOR) clearances are run for the local by INDOT.</w:t>
      </w:r>
    </w:p>
    <w:p w14:paraId="34046378" w14:textId="77777777" w:rsidR="00C23C00" w:rsidRPr="00CA61B6" w:rsidRDefault="00C23C00" w:rsidP="00C23C00">
      <w:pPr>
        <w:pStyle w:val="Default"/>
        <w:numPr>
          <w:ilvl w:val="1"/>
          <w:numId w:val="19"/>
        </w:numPr>
        <w:rPr>
          <w:rFonts w:ascii="Times New Roman" w:hAnsi="Times New Roman" w:cs="Times New Roman"/>
          <w:sz w:val="22"/>
          <w:szCs w:val="22"/>
        </w:rPr>
      </w:pPr>
      <w:r w:rsidRPr="00CA61B6">
        <w:rPr>
          <w:rFonts w:ascii="Times New Roman" w:hAnsi="Times New Roman" w:cs="Times New Roman"/>
          <w:sz w:val="22"/>
          <w:szCs w:val="22"/>
        </w:rPr>
        <w:t>If there are outstanding issues with a clearance, this may delay the routing of the contract until the issues are resolved by the LPA.</w:t>
      </w:r>
    </w:p>
    <w:p w14:paraId="2768D1FB" w14:textId="5E43A5B1" w:rsidR="00C23C00" w:rsidRPr="00CA61B6" w:rsidRDefault="00C23C00" w:rsidP="00C23C00">
      <w:pPr>
        <w:pStyle w:val="Default"/>
        <w:numPr>
          <w:ilvl w:val="0"/>
          <w:numId w:val="19"/>
        </w:numPr>
        <w:rPr>
          <w:rFonts w:ascii="Times New Roman" w:hAnsi="Times New Roman" w:cs="Times New Roman"/>
          <w:sz w:val="22"/>
          <w:szCs w:val="22"/>
        </w:rPr>
      </w:pPr>
      <w:r w:rsidRPr="00CA61B6">
        <w:rPr>
          <w:rFonts w:ascii="Times New Roman" w:hAnsi="Times New Roman" w:cs="Times New Roman"/>
          <w:sz w:val="22"/>
          <w:szCs w:val="22"/>
        </w:rPr>
        <w:t xml:space="preserve">Contract is routed for </w:t>
      </w:r>
      <w:r w:rsidR="008E0A82" w:rsidRPr="00CA61B6">
        <w:rPr>
          <w:rFonts w:ascii="Times New Roman" w:hAnsi="Times New Roman" w:cs="Times New Roman"/>
          <w:sz w:val="22"/>
          <w:szCs w:val="22"/>
        </w:rPr>
        <w:t>external agencies</w:t>
      </w:r>
      <w:r w:rsidRPr="00CA61B6">
        <w:rPr>
          <w:rFonts w:ascii="Times New Roman" w:hAnsi="Times New Roman" w:cs="Times New Roman"/>
          <w:sz w:val="22"/>
          <w:szCs w:val="22"/>
        </w:rPr>
        <w:t xml:space="preserve"> approval.</w:t>
      </w:r>
    </w:p>
    <w:p w14:paraId="7B4C466C" w14:textId="77777777" w:rsidR="00C23C00" w:rsidRPr="00CA61B6" w:rsidRDefault="00C23C00" w:rsidP="00C23C00">
      <w:pPr>
        <w:pStyle w:val="Default"/>
        <w:numPr>
          <w:ilvl w:val="1"/>
          <w:numId w:val="19"/>
        </w:numPr>
        <w:rPr>
          <w:rFonts w:ascii="Times New Roman" w:hAnsi="Times New Roman" w:cs="Times New Roman"/>
          <w:sz w:val="22"/>
          <w:szCs w:val="22"/>
        </w:rPr>
      </w:pPr>
      <w:r w:rsidRPr="00CA61B6">
        <w:rPr>
          <w:rFonts w:ascii="Times New Roman" w:hAnsi="Times New Roman" w:cs="Times New Roman"/>
          <w:sz w:val="22"/>
          <w:szCs w:val="22"/>
        </w:rPr>
        <w:t>The Department of Admiration (DOA)</w:t>
      </w:r>
    </w:p>
    <w:p w14:paraId="38369EF0" w14:textId="77777777" w:rsidR="00C23C00" w:rsidRPr="00CA61B6" w:rsidRDefault="00C23C00" w:rsidP="00C23C00">
      <w:pPr>
        <w:pStyle w:val="Default"/>
        <w:numPr>
          <w:ilvl w:val="1"/>
          <w:numId w:val="19"/>
        </w:numPr>
        <w:rPr>
          <w:rFonts w:ascii="Times New Roman" w:hAnsi="Times New Roman" w:cs="Times New Roman"/>
          <w:sz w:val="22"/>
          <w:szCs w:val="22"/>
        </w:rPr>
      </w:pPr>
      <w:r w:rsidRPr="00CA61B6">
        <w:rPr>
          <w:rFonts w:ascii="Times New Roman" w:hAnsi="Times New Roman" w:cs="Times New Roman"/>
          <w:sz w:val="22"/>
          <w:szCs w:val="22"/>
        </w:rPr>
        <w:t>State Budget Agency (SBA)</w:t>
      </w:r>
    </w:p>
    <w:p w14:paraId="227C20DA" w14:textId="49A2C368" w:rsidR="00C23C00" w:rsidRPr="00CA61B6" w:rsidRDefault="00C23C00" w:rsidP="00C23C00">
      <w:pPr>
        <w:pStyle w:val="Default"/>
        <w:numPr>
          <w:ilvl w:val="1"/>
          <w:numId w:val="19"/>
        </w:numPr>
        <w:rPr>
          <w:rFonts w:ascii="Times New Roman" w:hAnsi="Times New Roman" w:cs="Times New Roman"/>
          <w:sz w:val="22"/>
          <w:szCs w:val="22"/>
        </w:rPr>
      </w:pPr>
      <w:r w:rsidRPr="00CA61B6">
        <w:rPr>
          <w:rFonts w:ascii="Times New Roman" w:hAnsi="Times New Roman" w:cs="Times New Roman"/>
          <w:sz w:val="22"/>
          <w:szCs w:val="22"/>
        </w:rPr>
        <w:t>The Office of the Attorney General (AG)</w:t>
      </w:r>
      <w:r w:rsidR="008E0A82" w:rsidRPr="00CA61B6">
        <w:rPr>
          <w:rFonts w:ascii="Times New Roman" w:hAnsi="Times New Roman" w:cs="Times New Roman"/>
          <w:sz w:val="22"/>
          <w:szCs w:val="22"/>
        </w:rPr>
        <w:t xml:space="preserve"> if not form approved</w:t>
      </w:r>
    </w:p>
    <w:p w14:paraId="0D2077C5" w14:textId="2E169F1C" w:rsidR="00C23C00" w:rsidRPr="00D24AEB" w:rsidRDefault="00C23C00" w:rsidP="00466B61">
      <w:pPr>
        <w:pStyle w:val="Default"/>
        <w:numPr>
          <w:ilvl w:val="0"/>
          <w:numId w:val="19"/>
        </w:numPr>
        <w:rPr>
          <w:rFonts w:ascii="Times New Roman" w:hAnsi="Times New Roman" w:cs="Times New Roman"/>
          <w:sz w:val="22"/>
          <w:szCs w:val="22"/>
        </w:rPr>
      </w:pPr>
      <w:r w:rsidRPr="00CA61B6">
        <w:rPr>
          <w:rFonts w:ascii="Times New Roman" w:hAnsi="Times New Roman" w:cs="Times New Roman"/>
          <w:sz w:val="22"/>
          <w:szCs w:val="22"/>
        </w:rPr>
        <w:t xml:space="preserve">A fully executed, legally binding contract is E-Mailed to the </w:t>
      </w:r>
      <w:r w:rsidR="009A6D50" w:rsidRPr="00CA61B6">
        <w:rPr>
          <w:rFonts w:ascii="Times New Roman" w:hAnsi="Times New Roman" w:cs="Times New Roman"/>
          <w:sz w:val="22"/>
          <w:szCs w:val="22"/>
        </w:rPr>
        <w:t xml:space="preserve">LPA </w:t>
      </w:r>
      <w:r w:rsidRPr="00CA61B6">
        <w:rPr>
          <w:rFonts w:ascii="Times New Roman" w:hAnsi="Times New Roman" w:cs="Times New Roman"/>
          <w:sz w:val="22"/>
          <w:szCs w:val="22"/>
        </w:rPr>
        <w:t>for</w:t>
      </w:r>
      <w:r w:rsidRPr="00D24AEB">
        <w:rPr>
          <w:rFonts w:ascii="Times New Roman" w:hAnsi="Times New Roman" w:cs="Times New Roman"/>
          <w:sz w:val="22"/>
          <w:szCs w:val="22"/>
        </w:rPr>
        <w:t xml:space="preserve"> their record</w:t>
      </w:r>
    </w:p>
    <w:p w14:paraId="4B704FF9" w14:textId="77777777" w:rsidR="00C23C00" w:rsidRPr="00D24AEB" w:rsidRDefault="00C23C00" w:rsidP="00466B61">
      <w:pPr>
        <w:pStyle w:val="Default"/>
        <w:rPr>
          <w:rFonts w:ascii="Times New Roman" w:hAnsi="Times New Roman" w:cs="Times New Roman"/>
          <w:color w:val="auto"/>
          <w:sz w:val="22"/>
          <w:szCs w:val="22"/>
        </w:rPr>
      </w:pPr>
    </w:p>
    <w:p w14:paraId="63DE2B30" w14:textId="77777777" w:rsidR="00DE620A" w:rsidRPr="00347ED2" w:rsidRDefault="00DE620A" w:rsidP="00466B61">
      <w:pPr>
        <w:pStyle w:val="Default"/>
        <w:rPr>
          <w:rFonts w:ascii="Times New Roman" w:hAnsi="Times New Roman" w:cs="Times New Roman"/>
          <w:b/>
          <w:color w:val="1F3864" w:themeColor="accent5" w:themeShade="80"/>
          <w:sz w:val="22"/>
          <w:szCs w:val="22"/>
          <w:u w:val="single"/>
        </w:rPr>
      </w:pPr>
      <w:r w:rsidRPr="00D24AEB">
        <w:rPr>
          <w:rFonts w:ascii="Times New Roman" w:hAnsi="Times New Roman" w:cs="Times New Roman"/>
          <w:b/>
          <w:color w:val="1F3864" w:themeColor="accent5" w:themeShade="80"/>
          <w:sz w:val="22"/>
          <w:szCs w:val="22"/>
          <w:u w:val="single"/>
        </w:rPr>
        <w:t>What are some things I need be aware of when bidding my awarded project?</w:t>
      </w:r>
    </w:p>
    <w:p w14:paraId="5D2BB524" w14:textId="77777777" w:rsidR="00DE620A" w:rsidRPr="00347ED2" w:rsidRDefault="00DE620A" w:rsidP="00466B61">
      <w:pPr>
        <w:pStyle w:val="Default"/>
        <w:rPr>
          <w:rFonts w:ascii="Times New Roman" w:hAnsi="Times New Roman" w:cs="Times New Roman"/>
          <w:color w:val="1F3864" w:themeColor="accent5" w:themeShade="80"/>
          <w:sz w:val="22"/>
          <w:szCs w:val="22"/>
        </w:rPr>
      </w:pPr>
    </w:p>
    <w:p w14:paraId="70D104B6" w14:textId="4610C695" w:rsidR="00DE620A" w:rsidRPr="0053759B" w:rsidRDefault="00C0561D" w:rsidP="003700E5">
      <w:pPr>
        <w:pStyle w:val="Default"/>
        <w:numPr>
          <w:ilvl w:val="0"/>
          <w:numId w:val="11"/>
        </w:numPr>
        <w:rPr>
          <w:rFonts w:ascii="Times New Roman" w:hAnsi="Times New Roman" w:cs="Times New Roman"/>
          <w:color w:val="auto"/>
          <w:sz w:val="22"/>
          <w:szCs w:val="22"/>
        </w:rPr>
      </w:pPr>
      <w:r>
        <w:rPr>
          <w:rFonts w:ascii="Times New Roman" w:hAnsi="Times New Roman" w:cs="Times New Roman"/>
          <w:color w:val="auto"/>
          <w:sz w:val="22"/>
          <w:szCs w:val="22"/>
        </w:rPr>
        <w:t xml:space="preserve">Advertise bids with specific information to the contract, </w:t>
      </w:r>
      <w:r w:rsidR="00DE620A" w:rsidRPr="00DE620A">
        <w:rPr>
          <w:rFonts w:ascii="Times New Roman" w:hAnsi="Times New Roman" w:cs="Times New Roman"/>
          <w:color w:val="auto"/>
          <w:sz w:val="22"/>
          <w:szCs w:val="22"/>
        </w:rPr>
        <w:t>such as list of pay items</w:t>
      </w:r>
      <w:r>
        <w:rPr>
          <w:rFonts w:ascii="Times New Roman" w:hAnsi="Times New Roman" w:cs="Times New Roman"/>
          <w:color w:val="auto"/>
          <w:sz w:val="22"/>
          <w:szCs w:val="22"/>
        </w:rPr>
        <w:t>, plans or specs should be on file</w:t>
      </w:r>
      <w:r w:rsidR="0053759B">
        <w:rPr>
          <w:rFonts w:ascii="Times New Roman" w:hAnsi="Times New Roman" w:cs="Times New Roman"/>
          <w:color w:val="auto"/>
          <w:sz w:val="22"/>
          <w:szCs w:val="22"/>
        </w:rPr>
        <w:t>.</w:t>
      </w:r>
      <w:r w:rsidR="00DE620A" w:rsidRPr="00DE620A">
        <w:rPr>
          <w:rFonts w:ascii="Times New Roman" w:hAnsi="Times New Roman" w:cs="Times New Roman"/>
          <w:color w:val="auto"/>
          <w:sz w:val="22"/>
          <w:szCs w:val="22"/>
        </w:rPr>
        <w:t xml:space="preserve">  </w:t>
      </w:r>
      <w:r w:rsidR="00054324" w:rsidRPr="0053759B">
        <w:rPr>
          <w:rFonts w:ascii="Times New Roman" w:hAnsi="Times New Roman" w:cs="Times New Roman"/>
          <w:color w:val="auto"/>
          <w:sz w:val="22"/>
          <w:szCs w:val="22"/>
        </w:rPr>
        <w:t>Contractor</w:t>
      </w:r>
      <w:r w:rsidR="00054324">
        <w:rPr>
          <w:rFonts w:ascii="Times New Roman" w:hAnsi="Times New Roman" w:cs="Times New Roman"/>
          <w:color w:val="auto"/>
          <w:sz w:val="22"/>
          <w:szCs w:val="22"/>
        </w:rPr>
        <w:t>s</w:t>
      </w:r>
      <w:r w:rsidR="00DE620A" w:rsidRPr="0053759B">
        <w:rPr>
          <w:rFonts w:ascii="Times New Roman" w:hAnsi="Times New Roman" w:cs="Times New Roman"/>
          <w:color w:val="auto"/>
          <w:sz w:val="22"/>
          <w:szCs w:val="22"/>
        </w:rPr>
        <w:t xml:space="preserve"> </w:t>
      </w:r>
      <w:r w:rsidR="000F486D" w:rsidRPr="0053759B">
        <w:rPr>
          <w:rFonts w:ascii="Times New Roman" w:hAnsi="Times New Roman" w:cs="Times New Roman"/>
          <w:color w:val="auto"/>
          <w:sz w:val="22"/>
          <w:szCs w:val="22"/>
        </w:rPr>
        <w:t xml:space="preserve">have expressed concerns that advertisements are </w:t>
      </w:r>
      <w:r w:rsidR="00E82FA1" w:rsidRPr="0053759B">
        <w:rPr>
          <w:rFonts w:ascii="Times New Roman" w:hAnsi="Times New Roman" w:cs="Times New Roman"/>
          <w:color w:val="auto"/>
          <w:sz w:val="22"/>
          <w:szCs w:val="22"/>
        </w:rPr>
        <w:t>vague,</w:t>
      </w:r>
      <w:r w:rsidR="000F486D" w:rsidRPr="0053759B">
        <w:rPr>
          <w:rFonts w:ascii="Times New Roman" w:hAnsi="Times New Roman" w:cs="Times New Roman"/>
          <w:color w:val="auto"/>
          <w:sz w:val="22"/>
          <w:szCs w:val="22"/>
        </w:rPr>
        <w:t xml:space="preserve"> and they don’t know what they are</w:t>
      </w:r>
      <w:r w:rsidR="00DE620A" w:rsidRPr="0053759B">
        <w:rPr>
          <w:rFonts w:ascii="Times New Roman" w:hAnsi="Times New Roman" w:cs="Times New Roman"/>
          <w:color w:val="auto"/>
          <w:sz w:val="22"/>
          <w:szCs w:val="22"/>
        </w:rPr>
        <w:t xml:space="preserve"> bidding on.</w:t>
      </w:r>
    </w:p>
    <w:p w14:paraId="1DAEA3C5" w14:textId="77777777" w:rsidR="00DE620A" w:rsidRPr="0053759B" w:rsidRDefault="0092283D" w:rsidP="003700E5">
      <w:pPr>
        <w:pStyle w:val="Default"/>
        <w:numPr>
          <w:ilvl w:val="0"/>
          <w:numId w:val="11"/>
        </w:numPr>
        <w:rPr>
          <w:rFonts w:ascii="Times New Roman" w:hAnsi="Times New Roman" w:cs="Times New Roman"/>
          <w:color w:val="auto"/>
          <w:sz w:val="22"/>
          <w:szCs w:val="22"/>
        </w:rPr>
      </w:pPr>
      <w:r w:rsidRPr="0053759B">
        <w:rPr>
          <w:rFonts w:ascii="Times New Roman" w:hAnsi="Times New Roman" w:cs="Times New Roman"/>
          <w:color w:val="auto"/>
          <w:sz w:val="22"/>
          <w:szCs w:val="22"/>
        </w:rPr>
        <w:t>It is the l</w:t>
      </w:r>
      <w:r w:rsidR="00DE620A" w:rsidRPr="0053759B">
        <w:rPr>
          <w:rFonts w:ascii="Times New Roman" w:hAnsi="Times New Roman" w:cs="Times New Roman"/>
          <w:color w:val="auto"/>
          <w:sz w:val="22"/>
          <w:szCs w:val="22"/>
        </w:rPr>
        <w:t>ocal</w:t>
      </w:r>
      <w:r w:rsidRPr="0053759B">
        <w:rPr>
          <w:rFonts w:ascii="Times New Roman" w:hAnsi="Times New Roman" w:cs="Times New Roman"/>
          <w:color w:val="auto"/>
          <w:sz w:val="22"/>
          <w:szCs w:val="22"/>
        </w:rPr>
        <w:t xml:space="preserve"> governments</w:t>
      </w:r>
      <w:r w:rsidR="00DE620A" w:rsidRPr="0053759B">
        <w:rPr>
          <w:rFonts w:ascii="Times New Roman" w:hAnsi="Times New Roman" w:cs="Times New Roman"/>
          <w:color w:val="auto"/>
          <w:sz w:val="22"/>
          <w:szCs w:val="22"/>
        </w:rPr>
        <w:t xml:space="preserve"> responsibility to provide contractor with plans, specs and pay items on projects to be bid</w:t>
      </w:r>
      <w:r w:rsidR="0011780B" w:rsidRPr="0053759B">
        <w:rPr>
          <w:rFonts w:ascii="Times New Roman" w:hAnsi="Times New Roman" w:cs="Times New Roman"/>
          <w:color w:val="auto"/>
          <w:sz w:val="22"/>
          <w:szCs w:val="22"/>
        </w:rPr>
        <w:t>,</w:t>
      </w:r>
      <w:r w:rsidR="00DE620A" w:rsidRPr="0053759B">
        <w:rPr>
          <w:rFonts w:ascii="Times New Roman" w:hAnsi="Times New Roman" w:cs="Times New Roman"/>
          <w:color w:val="auto"/>
          <w:sz w:val="22"/>
          <w:szCs w:val="22"/>
        </w:rPr>
        <w:t xml:space="preserve"> not </w:t>
      </w:r>
      <w:r w:rsidR="0011780B" w:rsidRPr="0053759B">
        <w:rPr>
          <w:rFonts w:ascii="Times New Roman" w:hAnsi="Times New Roman" w:cs="Times New Roman"/>
          <w:color w:val="auto"/>
          <w:sz w:val="22"/>
          <w:szCs w:val="22"/>
        </w:rPr>
        <w:t xml:space="preserve">the </w:t>
      </w:r>
      <w:r w:rsidR="00DE620A" w:rsidRPr="0053759B">
        <w:rPr>
          <w:rFonts w:ascii="Times New Roman" w:hAnsi="Times New Roman" w:cs="Times New Roman"/>
          <w:color w:val="auto"/>
          <w:sz w:val="22"/>
          <w:szCs w:val="22"/>
        </w:rPr>
        <w:t xml:space="preserve">contractor telling the locals what they need.  </w:t>
      </w:r>
    </w:p>
    <w:p w14:paraId="4FCD748A" w14:textId="77777777" w:rsidR="0010712A" w:rsidRPr="0053759B" w:rsidRDefault="0010712A" w:rsidP="003700E5">
      <w:pPr>
        <w:pStyle w:val="Default"/>
        <w:numPr>
          <w:ilvl w:val="0"/>
          <w:numId w:val="11"/>
        </w:numPr>
        <w:rPr>
          <w:rFonts w:ascii="Times New Roman" w:hAnsi="Times New Roman" w:cs="Times New Roman"/>
          <w:color w:val="auto"/>
          <w:sz w:val="22"/>
          <w:szCs w:val="22"/>
        </w:rPr>
      </w:pPr>
      <w:r w:rsidRPr="0053759B">
        <w:rPr>
          <w:rFonts w:ascii="Times New Roman" w:hAnsi="Times New Roman" w:cs="Times New Roman"/>
          <w:color w:val="auto"/>
          <w:sz w:val="22"/>
          <w:szCs w:val="22"/>
        </w:rPr>
        <w:t>Bids should be itemized per road (with ‘to’ and ‘</w:t>
      </w:r>
      <w:r w:rsidR="000F486D" w:rsidRPr="0053759B">
        <w:rPr>
          <w:rFonts w:ascii="Times New Roman" w:hAnsi="Times New Roman" w:cs="Times New Roman"/>
          <w:color w:val="auto"/>
          <w:sz w:val="22"/>
          <w:szCs w:val="22"/>
        </w:rPr>
        <w:t>from’ points defined</w:t>
      </w:r>
      <w:r w:rsidRPr="0053759B">
        <w:rPr>
          <w:rFonts w:ascii="Times New Roman" w:hAnsi="Times New Roman" w:cs="Times New Roman"/>
          <w:color w:val="auto"/>
          <w:sz w:val="22"/>
          <w:szCs w:val="22"/>
        </w:rPr>
        <w:t>).</w:t>
      </w:r>
    </w:p>
    <w:p w14:paraId="17FC9FE9" w14:textId="77777777" w:rsidR="004315EB" w:rsidRPr="0053759B" w:rsidRDefault="00DE620A" w:rsidP="003700E5">
      <w:pPr>
        <w:pStyle w:val="Default"/>
        <w:numPr>
          <w:ilvl w:val="0"/>
          <w:numId w:val="11"/>
        </w:numPr>
        <w:rPr>
          <w:rFonts w:ascii="Times New Roman" w:hAnsi="Times New Roman" w:cs="Times New Roman"/>
          <w:color w:val="auto"/>
          <w:sz w:val="22"/>
          <w:szCs w:val="22"/>
        </w:rPr>
      </w:pPr>
      <w:r w:rsidRPr="0053759B">
        <w:rPr>
          <w:rFonts w:ascii="Times New Roman" w:hAnsi="Times New Roman" w:cs="Times New Roman"/>
          <w:color w:val="auto"/>
          <w:sz w:val="22"/>
          <w:szCs w:val="22"/>
        </w:rPr>
        <w:t>State law defines the project as the whole projects; can’t break projects apart to bypass state law.</w:t>
      </w:r>
    </w:p>
    <w:p w14:paraId="518F75F3" w14:textId="4D547E09" w:rsidR="004315EB" w:rsidRPr="0053759B" w:rsidRDefault="00263C8E" w:rsidP="003700E5">
      <w:pPr>
        <w:pStyle w:val="Default"/>
        <w:numPr>
          <w:ilvl w:val="1"/>
          <w:numId w:val="11"/>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Bids or Quotes, even for Force Account work, must be project </w:t>
      </w:r>
      <w:r w:rsidR="00E82FA1" w:rsidRPr="0053759B">
        <w:rPr>
          <w:rFonts w:ascii="Times New Roman" w:hAnsi="Times New Roman" w:cs="Times New Roman"/>
          <w:color w:val="auto"/>
          <w:sz w:val="22"/>
          <w:szCs w:val="22"/>
        </w:rPr>
        <w:t>location specific</w:t>
      </w:r>
      <w:r w:rsidRPr="0053759B">
        <w:rPr>
          <w:rFonts w:ascii="Times New Roman" w:hAnsi="Times New Roman" w:cs="Times New Roman"/>
          <w:color w:val="auto"/>
          <w:sz w:val="22"/>
          <w:szCs w:val="22"/>
        </w:rPr>
        <w:t>.</w:t>
      </w:r>
    </w:p>
    <w:p w14:paraId="07ACCFFC" w14:textId="563838EE" w:rsidR="0028438D" w:rsidRPr="0053759B" w:rsidRDefault="0028438D" w:rsidP="003700E5">
      <w:pPr>
        <w:pStyle w:val="Default"/>
        <w:numPr>
          <w:ilvl w:val="0"/>
          <w:numId w:val="11"/>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Per the CCMG Agreement </w:t>
      </w:r>
      <w:r w:rsidR="00437777" w:rsidRPr="0053759B">
        <w:rPr>
          <w:rFonts w:ascii="Times New Roman" w:hAnsi="Times New Roman" w:cs="Times New Roman"/>
          <w:color w:val="auto"/>
          <w:sz w:val="22"/>
          <w:szCs w:val="22"/>
        </w:rPr>
        <w:t>local governments have 4 months, from the award l</w:t>
      </w:r>
      <w:r w:rsidRPr="0053759B">
        <w:rPr>
          <w:rFonts w:ascii="Times New Roman" w:hAnsi="Times New Roman" w:cs="Times New Roman"/>
          <w:color w:val="auto"/>
          <w:sz w:val="22"/>
          <w:szCs w:val="22"/>
        </w:rPr>
        <w:t xml:space="preserve">etter date (Attachment B of the agreement), to procure a fully executed contractor’s contract and send a copy to INDOT. </w:t>
      </w:r>
    </w:p>
    <w:p w14:paraId="0BB3AED2" w14:textId="77777777" w:rsidR="00D86037" w:rsidRDefault="0028438D" w:rsidP="00466B61">
      <w:pPr>
        <w:pStyle w:val="Default"/>
        <w:rPr>
          <w:rFonts w:ascii="Times New Roman" w:hAnsi="Times New Roman" w:cs="Times New Roman"/>
          <w:b/>
          <w:bCs/>
          <w:color w:val="0070C0"/>
          <w:sz w:val="22"/>
          <w:szCs w:val="22"/>
          <w:u w:val="single"/>
        </w:rPr>
      </w:pPr>
      <w:r>
        <w:rPr>
          <w:rFonts w:ascii="Times New Roman" w:hAnsi="Times New Roman" w:cs="Times New Roman"/>
          <w:color w:val="auto"/>
          <w:sz w:val="22"/>
          <w:szCs w:val="22"/>
        </w:rPr>
        <w:t xml:space="preserve"> </w:t>
      </w:r>
    </w:p>
    <w:p w14:paraId="07467194" w14:textId="77777777" w:rsidR="00D86037" w:rsidRPr="00347ED2" w:rsidRDefault="00D86037" w:rsidP="00466B61">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Can we bid more </w:t>
      </w:r>
      <w:r w:rsidR="0010712A" w:rsidRPr="00347ED2">
        <w:rPr>
          <w:rFonts w:ascii="Times New Roman" w:hAnsi="Times New Roman" w:cs="Times New Roman"/>
          <w:b/>
          <w:bCs/>
          <w:color w:val="1F3864" w:themeColor="accent5" w:themeShade="80"/>
          <w:sz w:val="22"/>
          <w:szCs w:val="22"/>
          <w:u w:val="single"/>
        </w:rPr>
        <w:t>than</w:t>
      </w:r>
      <w:r w:rsidRPr="00347ED2">
        <w:rPr>
          <w:rFonts w:ascii="Times New Roman" w:hAnsi="Times New Roman" w:cs="Times New Roman"/>
          <w:b/>
          <w:bCs/>
          <w:color w:val="1F3864" w:themeColor="accent5" w:themeShade="80"/>
          <w:sz w:val="22"/>
          <w:szCs w:val="22"/>
          <w:u w:val="single"/>
        </w:rPr>
        <w:t xml:space="preserve"> one project together to get better pricing?</w:t>
      </w:r>
    </w:p>
    <w:p w14:paraId="347FF297" w14:textId="77777777" w:rsidR="00D86037" w:rsidRPr="00347ED2" w:rsidRDefault="00D86037" w:rsidP="00466B61">
      <w:pPr>
        <w:pStyle w:val="Default"/>
        <w:rPr>
          <w:rFonts w:ascii="Times New Roman" w:hAnsi="Times New Roman" w:cs="Times New Roman"/>
          <w:b/>
          <w:bCs/>
          <w:color w:val="1F3864" w:themeColor="accent5" w:themeShade="80"/>
          <w:sz w:val="22"/>
          <w:szCs w:val="22"/>
          <w:u w:val="single"/>
        </w:rPr>
      </w:pPr>
    </w:p>
    <w:p w14:paraId="2B8A4AB2" w14:textId="1F0E7428" w:rsidR="00D86037" w:rsidRPr="00D86037" w:rsidRDefault="00D86037" w:rsidP="00466B61">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Yes, </w:t>
      </w:r>
      <w:r w:rsidR="00E82FA1">
        <w:rPr>
          <w:rFonts w:ascii="Times New Roman" w:hAnsi="Times New Roman" w:cs="Times New Roman"/>
          <w:bCs/>
          <w:color w:val="auto"/>
          <w:sz w:val="22"/>
          <w:szCs w:val="22"/>
        </w:rPr>
        <w:t xml:space="preserve">however </w:t>
      </w:r>
      <w:r w:rsidR="005D5FEE">
        <w:rPr>
          <w:rFonts w:ascii="Times New Roman" w:hAnsi="Times New Roman" w:cs="Times New Roman"/>
          <w:bCs/>
          <w:color w:val="auto"/>
          <w:sz w:val="22"/>
          <w:szCs w:val="22"/>
        </w:rPr>
        <w:t>all projects</w:t>
      </w:r>
      <w:r w:rsidR="00E82FA1">
        <w:rPr>
          <w:rFonts w:ascii="Times New Roman" w:hAnsi="Times New Roman" w:cs="Times New Roman"/>
          <w:bCs/>
          <w:color w:val="auto"/>
          <w:sz w:val="22"/>
          <w:szCs w:val="22"/>
        </w:rPr>
        <w:t xml:space="preserve"> under one INDOT-LPA contract must be </w:t>
      </w:r>
      <w:r w:rsidR="00563C6C">
        <w:rPr>
          <w:rFonts w:ascii="Times New Roman" w:hAnsi="Times New Roman" w:cs="Times New Roman"/>
          <w:bCs/>
          <w:color w:val="auto"/>
          <w:sz w:val="22"/>
          <w:szCs w:val="22"/>
        </w:rPr>
        <w:t xml:space="preserve">bid out and </w:t>
      </w:r>
      <w:r w:rsidR="00E82FA1">
        <w:rPr>
          <w:rFonts w:ascii="Times New Roman" w:hAnsi="Times New Roman" w:cs="Times New Roman"/>
          <w:bCs/>
          <w:color w:val="auto"/>
          <w:sz w:val="22"/>
          <w:szCs w:val="22"/>
        </w:rPr>
        <w:t xml:space="preserve">awarded to one contractor.  </w:t>
      </w:r>
      <w:r w:rsidR="0028438D" w:rsidRPr="0053759B">
        <w:rPr>
          <w:rFonts w:ascii="Times New Roman" w:hAnsi="Times New Roman" w:cs="Times New Roman"/>
          <w:bCs/>
          <w:color w:val="auto"/>
          <w:sz w:val="22"/>
          <w:szCs w:val="22"/>
        </w:rPr>
        <w:t xml:space="preserve"> </w:t>
      </w:r>
      <w:r w:rsidR="00E82FA1" w:rsidRPr="0053759B">
        <w:rPr>
          <w:rFonts w:ascii="Times New Roman" w:hAnsi="Times New Roman" w:cs="Times New Roman"/>
          <w:bCs/>
          <w:color w:val="auto"/>
          <w:sz w:val="22"/>
          <w:szCs w:val="22"/>
        </w:rPr>
        <w:t>It is</w:t>
      </w:r>
      <w:r w:rsidR="0028438D" w:rsidRPr="0053759B">
        <w:rPr>
          <w:rFonts w:ascii="Times New Roman" w:hAnsi="Times New Roman" w:cs="Times New Roman"/>
          <w:bCs/>
          <w:color w:val="auto"/>
          <w:sz w:val="22"/>
          <w:szCs w:val="22"/>
        </w:rPr>
        <w:t xml:space="preserve"> your call on how to </w:t>
      </w:r>
      <w:r w:rsidR="0053759B">
        <w:rPr>
          <w:rFonts w:ascii="Times New Roman" w:hAnsi="Times New Roman" w:cs="Times New Roman"/>
          <w:bCs/>
          <w:color w:val="auto"/>
          <w:sz w:val="22"/>
          <w:szCs w:val="22"/>
        </w:rPr>
        <w:t xml:space="preserve">bid your public </w:t>
      </w:r>
      <w:r w:rsidR="0053759B" w:rsidRPr="00CA61B6">
        <w:rPr>
          <w:rFonts w:ascii="Times New Roman" w:hAnsi="Times New Roman" w:cs="Times New Roman"/>
          <w:bCs/>
          <w:color w:val="auto"/>
          <w:sz w:val="22"/>
          <w:szCs w:val="22"/>
        </w:rPr>
        <w:t xml:space="preserve">works projects </w:t>
      </w:r>
      <w:r w:rsidR="004C1A9E" w:rsidRPr="00CA61B6">
        <w:rPr>
          <w:rFonts w:ascii="Times New Roman" w:hAnsi="Times New Roman" w:cs="Times New Roman"/>
          <w:bCs/>
          <w:color w:val="auto"/>
          <w:sz w:val="22"/>
          <w:szCs w:val="22"/>
        </w:rPr>
        <w:t>if</w:t>
      </w:r>
      <w:r w:rsidR="0053759B" w:rsidRPr="00CA61B6">
        <w:rPr>
          <w:rFonts w:ascii="Times New Roman" w:hAnsi="Times New Roman" w:cs="Times New Roman"/>
          <w:bCs/>
          <w:color w:val="auto"/>
          <w:sz w:val="22"/>
          <w:szCs w:val="22"/>
        </w:rPr>
        <w:t xml:space="preserve"> you follow</w:t>
      </w:r>
      <w:r w:rsidR="0053759B">
        <w:rPr>
          <w:rFonts w:ascii="Times New Roman" w:hAnsi="Times New Roman" w:cs="Times New Roman"/>
          <w:bCs/>
          <w:color w:val="auto"/>
          <w:sz w:val="22"/>
          <w:szCs w:val="22"/>
        </w:rPr>
        <w:t xml:space="preserve"> state law.  </w:t>
      </w:r>
      <w:r w:rsidR="000F486D">
        <w:rPr>
          <w:rFonts w:ascii="Times New Roman" w:hAnsi="Times New Roman" w:cs="Times New Roman"/>
          <w:bCs/>
          <w:color w:val="auto"/>
          <w:sz w:val="22"/>
          <w:szCs w:val="22"/>
        </w:rPr>
        <w:t>Make sure that INDOT receives specific bids for each roa</w:t>
      </w:r>
      <w:r w:rsidR="0053759B">
        <w:rPr>
          <w:rFonts w:ascii="Times New Roman" w:hAnsi="Times New Roman" w:cs="Times New Roman"/>
          <w:bCs/>
          <w:color w:val="auto"/>
          <w:sz w:val="22"/>
          <w:szCs w:val="22"/>
        </w:rPr>
        <w:t>d when submitting for your funding</w:t>
      </w:r>
      <w:r w:rsidR="00347ED2">
        <w:rPr>
          <w:rFonts w:ascii="Times New Roman" w:hAnsi="Times New Roman" w:cs="Times New Roman"/>
          <w:bCs/>
          <w:color w:val="auto"/>
          <w:sz w:val="22"/>
          <w:szCs w:val="22"/>
        </w:rPr>
        <w:t xml:space="preserve"> and that you award your projects to one contractor per LPA/INDOT Agreement.</w:t>
      </w:r>
      <w:r w:rsidR="000F486D">
        <w:rPr>
          <w:rFonts w:ascii="Times New Roman" w:hAnsi="Times New Roman" w:cs="Times New Roman"/>
          <w:bCs/>
          <w:color w:val="auto"/>
          <w:sz w:val="22"/>
          <w:szCs w:val="22"/>
        </w:rPr>
        <w:t xml:space="preserve"> </w:t>
      </w:r>
    </w:p>
    <w:p w14:paraId="73605F36" w14:textId="77777777" w:rsidR="000F486D" w:rsidRDefault="000F486D" w:rsidP="00466B61">
      <w:pPr>
        <w:pStyle w:val="Default"/>
        <w:rPr>
          <w:rFonts w:ascii="Times New Roman" w:hAnsi="Times New Roman" w:cs="Times New Roman"/>
          <w:b/>
          <w:bCs/>
          <w:color w:val="0070C0"/>
          <w:sz w:val="22"/>
          <w:szCs w:val="22"/>
          <w:u w:val="single"/>
        </w:rPr>
      </w:pPr>
    </w:p>
    <w:p w14:paraId="53317E92" w14:textId="77777777" w:rsidR="0053759B" w:rsidRDefault="0053759B" w:rsidP="00466B61">
      <w:pPr>
        <w:pStyle w:val="Default"/>
        <w:rPr>
          <w:rFonts w:ascii="Times New Roman" w:hAnsi="Times New Roman" w:cs="Times New Roman"/>
          <w:b/>
          <w:bCs/>
          <w:color w:val="0070C0"/>
          <w:sz w:val="22"/>
          <w:szCs w:val="22"/>
          <w:u w:val="single"/>
        </w:rPr>
      </w:pPr>
    </w:p>
    <w:p w14:paraId="5721A254" w14:textId="77777777" w:rsidR="00347ED2" w:rsidRDefault="00347ED2" w:rsidP="00466B61">
      <w:pPr>
        <w:pStyle w:val="Default"/>
        <w:rPr>
          <w:rFonts w:ascii="Times New Roman" w:hAnsi="Times New Roman" w:cs="Times New Roman"/>
          <w:b/>
          <w:bCs/>
          <w:color w:val="0070C0"/>
          <w:sz w:val="22"/>
          <w:szCs w:val="22"/>
          <w:u w:val="single"/>
        </w:rPr>
      </w:pPr>
    </w:p>
    <w:p w14:paraId="56C66D8C" w14:textId="77777777" w:rsidR="00347ED2" w:rsidRDefault="00347ED2" w:rsidP="00466B61">
      <w:pPr>
        <w:pStyle w:val="Default"/>
        <w:rPr>
          <w:rFonts w:ascii="Times New Roman" w:hAnsi="Times New Roman" w:cs="Times New Roman"/>
          <w:b/>
          <w:bCs/>
          <w:color w:val="0070C0"/>
          <w:sz w:val="22"/>
          <w:szCs w:val="22"/>
          <w:u w:val="single"/>
        </w:rPr>
      </w:pPr>
    </w:p>
    <w:p w14:paraId="714205C5" w14:textId="77777777" w:rsidR="00347ED2" w:rsidRDefault="00347ED2" w:rsidP="00466B61">
      <w:pPr>
        <w:pStyle w:val="Default"/>
        <w:rPr>
          <w:rFonts w:ascii="Times New Roman" w:hAnsi="Times New Roman" w:cs="Times New Roman"/>
          <w:b/>
          <w:bCs/>
          <w:color w:val="0070C0"/>
          <w:sz w:val="22"/>
          <w:szCs w:val="22"/>
          <w:u w:val="single"/>
        </w:rPr>
      </w:pPr>
    </w:p>
    <w:p w14:paraId="2F8B2DC2" w14:textId="77777777" w:rsidR="00347ED2" w:rsidRDefault="00347ED2" w:rsidP="00466B61">
      <w:pPr>
        <w:pStyle w:val="Default"/>
        <w:rPr>
          <w:rFonts w:ascii="Times New Roman" w:hAnsi="Times New Roman" w:cs="Times New Roman"/>
          <w:b/>
          <w:bCs/>
          <w:color w:val="0070C0"/>
          <w:sz w:val="22"/>
          <w:szCs w:val="22"/>
          <w:u w:val="single"/>
        </w:rPr>
      </w:pPr>
    </w:p>
    <w:p w14:paraId="59EF2531" w14:textId="77777777" w:rsidR="00347ED2" w:rsidRDefault="00347ED2" w:rsidP="00466B61">
      <w:pPr>
        <w:pStyle w:val="Default"/>
        <w:rPr>
          <w:rFonts w:ascii="Times New Roman" w:hAnsi="Times New Roman" w:cs="Times New Roman"/>
          <w:b/>
          <w:bCs/>
          <w:color w:val="0070C0"/>
          <w:sz w:val="22"/>
          <w:szCs w:val="22"/>
          <w:u w:val="single"/>
        </w:rPr>
      </w:pPr>
    </w:p>
    <w:p w14:paraId="38320F9A" w14:textId="77777777" w:rsidR="00347ED2" w:rsidRDefault="00347ED2" w:rsidP="00466B61">
      <w:pPr>
        <w:pStyle w:val="Default"/>
        <w:rPr>
          <w:rFonts w:ascii="Times New Roman" w:hAnsi="Times New Roman" w:cs="Times New Roman"/>
          <w:b/>
          <w:bCs/>
          <w:color w:val="0070C0"/>
          <w:sz w:val="22"/>
          <w:szCs w:val="22"/>
          <w:u w:val="single"/>
        </w:rPr>
      </w:pPr>
    </w:p>
    <w:p w14:paraId="11B87157" w14:textId="77777777" w:rsidR="00347ED2" w:rsidRDefault="00347ED2" w:rsidP="00466B61">
      <w:pPr>
        <w:pStyle w:val="Default"/>
        <w:rPr>
          <w:rFonts w:ascii="Times New Roman" w:hAnsi="Times New Roman" w:cs="Times New Roman"/>
          <w:b/>
          <w:bCs/>
          <w:color w:val="0070C0"/>
          <w:sz w:val="22"/>
          <w:szCs w:val="22"/>
          <w:u w:val="single"/>
        </w:rPr>
      </w:pPr>
    </w:p>
    <w:p w14:paraId="25FB8969" w14:textId="77777777" w:rsidR="00347ED2" w:rsidRDefault="00347ED2" w:rsidP="00466B61">
      <w:pPr>
        <w:pStyle w:val="Default"/>
        <w:rPr>
          <w:rFonts w:ascii="Times New Roman" w:hAnsi="Times New Roman" w:cs="Times New Roman"/>
          <w:b/>
          <w:bCs/>
          <w:color w:val="0070C0"/>
          <w:sz w:val="22"/>
          <w:szCs w:val="22"/>
          <w:u w:val="single"/>
        </w:rPr>
      </w:pPr>
    </w:p>
    <w:p w14:paraId="6CBB90BB" w14:textId="77777777" w:rsidR="00347ED2" w:rsidRDefault="00347ED2" w:rsidP="00466B61">
      <w:pPr>
        <w:pStyle w:val="Default"/>
        <w:rPr>
          <w:rFonts w:ascii="Times New Roman" w:hAnsi="Times New Roman" w:cs="Times New Roman"/>
          <w:b/>
          <w:bCs/>
          <w:color w:val="0070C0"/>
          <w:sz w:val="22"/>
          <w:szCs w:val="22"/>
          <w:u w:val="single"/>
        </w:rPr>
      </w:pPr>
    </w:p>
    <w:p w14:paraId="5566516F" w14:textId="77777777" w:rsidR="00347ED2" w:rsidRDefault="00347ED2" w:rsidP="00466B61">
      <w:pPr>
        <w:pStyle w:val="Default"/>
        <w:rPr>
          <w:rFonts w:ascii="Times New Roman" w:hAnsi="Times New Roman" w:cs="Times New Roman"/>
          <w:b/>
          <w:bCs/>
          <w:color w:val="0070C0"/>
          <w:sz w:val="22"/>
          <w:szCs w:val="22"/>
          <w:u w:val="single"/>
        </w:rPr>
      </w:pPr>
    </w:p>
    <w:p w14:paraId="5BE93B34" w14:textId="77777777" w:rsidR="00347ED2" w:rsidRDefault="00347ED2" w:rsidP="00466B61">
      <w:pPr>
        <w:pStyle w:val="Default"/>
        <w:rPr>
          <w:rFonts w:ascii="Times New Roman" w:hAnsi="Times New Roman" w:cs="Times New Roman"/>
          <w:b/>
          <w:bCs/>
          <w:color w:val="0070C0"/>
          <w:sz w:val="22"/>
          <w:szCs w:val="22"/>
          <w:u w:val="single"/>
        </w:rPr>
      </w:pPr>
    </w:p>
    <w:p w14:paraId="63FEE3F6" w14:textId="77777777" w:rsidR="00347ED2" w:rsidRDefault="00347ED2" w:rsidP="00466B61">
      <w:pPr>
        <w:pStyle w:val="Default"/>
        <w:rPr>
          <w:rFonts w:ascii="Times New Roman" w:hAnsi="Times New Roman" w:cs="Times New Roman"/>
          <w:b/>
          <w:bCs/>
          <w:color w:val="0070C0"/>
          <w:sz w:val="22"/>
          <w:szCs w:val="22"/>
          <w:u w:val="single"/>
        </w:rPr>
      </w:pPr>
    </w:p>
    <w:p w14:paraId="1E13BC3B" w14:textId="458E96CD" w:rsidR="0022444D" w:rsidRPr="00347ED2" w:rsidRDefault="0022444D" w:rsidP="00466B61">
      <w:pPr>
        <w:pStyle w:val="Default"/>
        <w:rPr>
          <w:rFonts w:ascii="Times New Roman" w:hAnsi="Times New Roman" w:cs="Times New Roman"/>
          <w:color w:val="1F3864" w:themeColor="accent5" w:themeShade="80"/>
          <w:sz w:val="22"/>
          <w:szCs w:val="22"/>
          <w:u w:val="single"/>
        </w:rPr>
      </w:pPr>
      <w:r w:rsidRPr="00CA61B6">
        <w:rPr>
          <w:rFonts w:ascii="Times New Roman" w:hAnsi="Times New Roman" w:cs="Times New Roman"/>
          <w:b/>
          <w:bCs/>
          <w:color w:val="1F3864" w:themeColor="accent5" w:themeShade="80"/>
          <w:sz w:val="22"/>
          <w:szCs w:val="22"/>
          <w:u w:val="single"/>
        </w:rPr>
        <w:t>If a local government wa</w:t>
      </w:r>
      <w:r w:rsidR="00C143A3" w:rsidRPr="00CA61B6">
        <w:rPr>
          <w:rFonts w:ascii="Times New Roman" w:hAnsi="Times New Roman" w:cs="Times New Roman"/>
          <w:b/>
          <w:bCs/>
          <w:color w:val="1F3864" w:themeColor="accent5" w:themeShade="80"/>
          <w:sz w:val="22"/>
          <w:szCs w:val="22"/>
          <w:u w:val="single"/>
        </w:rPr>
        <w:t>s awarded funds in</w:t>
      </w:r>
      <w:r w:rsidR="00953F17" w:rsidRPr="00CA61B6">
        <w:rPr>
          <w:rFonts w:ascii="Times New Roman" w:hAnsi="Times New Roman" w:cs="Times New Roman"/>
          <w:b/>
          <w:bCs/>
          <w:color w:val="1F3864" w:themeColor="accent5" w:themeShade="80"/>
          <w:sz w:val="22"/>
          <w:szCs w:val="22"/>
          <w:u w:val="single"/>
        </w:rPr>
        <w:t xml:space="preserve"> the </w:t>
      </w:r>
      <w:r w:rsidR="00C143A3" w:rsidRPr="00CA61B6">
        <w:rPr>
          <w:rFonts w:ascii="Times New Roman" w:hAnsi="Times New Roman" w:cs="Times New Roman"/>
          <w:b/>
          <w:bCs/>
          <w:color w:val="1F3864" w:themeColor="accent5" w:themeShade="80"/>
          <w:sz w:val="22"/>
          <w:szCs w:val="22"/>
          <w:u w:val="single"/>
        </w:rPr>
        <w:t>2016</w:t>
      </w:r>
      <w:r w:rsidR="003C756D" w:rsidRPr="00CA61B6">
        <w:rPr>
          <w:rFonts w:ascii="Times New Roman" w:hAnsi="Times New Roman" w:cs="Times New Roman"/>
          <w:b/>
          <w:bCs/>
          <w:color w:val="1F3864" w:themeColor="accent5" w:themeShade="80"/>
          <w:sz w:val="22"/>
          <w:szCs w:val="22"/>
          <w:u w:val="single"/>
        </w:rPr>
        <w:t>,</w:t>
      </w:r>
      <w:r w:rsidR="0095376D" w:rsidRPr="00CA61B6">
        <w:rPr>
          <w:rFonts w:ascii="Times New Roman" w:hAnsi="Times New Roman" w:cs="Times New Roman"/>
          <w:b/>
          <w:bCs/>
          <w:color w:val="1F3864" w:themeColor="accent5" w:themeShade="80"/>
          <w:sz w:val="22"/>
          <w:szCs w:val="22"/>
          <w:u w:val="single"/>
        </w:rPr>
        <w:t xml:space="preserve"> 20</w:t>
      </w:r>
      <w:r w:rsidR="00953F17" w:rsidRPr="00CA61B6">
        <w:rPr>
          <w:rFonts w:ascii="Times New Roman" w:hAnsi="Times New Roman" w:cs="Times New Roman"/>
          <w:b/>
          <w:bCs/>
          <w:color w:val="1F3864" w:themeColor="accent5" w:themeShade="80"/>
          <w:sz w:val="22"/>
          <w:szCs w:val="22"/>
          <w:u w:val="single"/>
        </w:rPr>
        <w:t xml:space="preserve">17, </w:t>
      </w:r>
      <w:r w:rsidR="004C1A9E" w:rsidRPr="00CA61B6">
        <w:rPr>
          <w:rFonts w:ascii="Times New Roman" w:hAnsi="Times New Roman" w:cs="Times New Roman"/>
          <w:b/>
          <w:bCs/>
          <w:color w:val="1F3864" w:themeColor="accent5" w:themeShade="80"/>
          <w:sz w:val="22"/>
          <w:szCs w:val="22"/>
          <w:u w:val="single"/>
        </w:rPr>
        <w:t>2018, 2019</w:t>
      </w:r>
      <w:r w:rsidR="00563C6C" w:rsidRPr="00CA61B6">
        <w:rPr>
          <w:rFonts w:ascii="Times New Roman" w:hAnsi="Times New Roman" w:cs="Times New Roman"/>
          <w:b/>
          <w:bCs/>
          <w:color w:val="1F3864" w:themeColor="accent5" w:themeShade="80"/>
          <w:sz w:val="22"/>
          <w:szCs w:val="22"/>
          <w:u w:val="single"/>
        </w:rPr>
        <w:t xml:space="preserve"> </w:t>
      </w:r>
      <w:r w:rsidR="00547B47" w:rsidRPr="00CA61B6">
        <w:rPr>
          <w:rFonts w:ascii="Times New Roman" w:hAnsi="Times New Roman" w:cs="Times New Roman"/>
          <w:b/>
          <w:bCs/>
          <w:color w:val="1F3864" w:themeColor="accent5" w:themeShade="80"/>
          <w:sz w:val="22"/>
          <w:szCs w:val="22"/>
          <w:u w:val="single"/>
        </w:rPr>
        <w:t>and 2020</w:t>
      </w:r>
      <w:r w:rsidR="0006652E" w:rsidRPr="00CA61B6">
        <w:rPr>
          <w:rFonts w:ascii="Times New Roman" w:hAnsi="Times New Roman" w:cs="Times New Roman"/>
          <w:b/>
          <w:bCs/>
          <w:color w:val="1F3864" w:themeColor="accent5" w:themeShade="80"/>
          <w:sz w:val="22"/>
          <w:szCs w:val="22"/>
          <w:u w:val="single"/>
        </w:rPr>
        <w:t>-1</w:t>
      </w:r>
      <w:r w:rsidR="00547B47" w:rsidRPr="00CA61B6">
        <w:rPr>
          <w:rFonts w:ascii="Times New Roman" w:hAnsi="Times New Roman" w:cs="Times New Roman"/>
          <w:b/>
          <w:bCs/>
          <w:color w:val="1F3864" w:themeColor="accent5" w:themeShade="80"/>
          <w:sz w:val="22"/>
          <w:szCs w:val="22"/>
          <w:u w:val="single"/>
        </w:rPr>
        <w:t xml:space="preserve"> </w:t>
      </w:r>
      <w:r w:rsidR="00563C6C" w:rsidRPr="00CA61B6">
        <w:rPr>
          <w:rFonts w:ascii="Times New Roman" w:hAnsi="Times New Roman" w:cs="Times New Roman"/>
          <w:b/>
          <w:bCs/>
          <w:color w:val="1F3864" w:themeColor="accent5" w:themeShade="80"/>
          <w:sz w:val="22"/>
          <w:szCs w:val="22"/>
          <w:u w:val="single"/>
        </w:rPr>
        <w:t>ca</w:t>
      </w:r>
      <w:r w:rsidR="00953F17" w:rsidRPr="00CA61B6">
        <w:rPr>
          <w:rFonts w:ascii="Times New Roman" w:hAnsi="Times New Roman" w:cs="Times New Roman"/>
          <w:b/>
          <w:bCs/>
          <w:color w:val="1F3864" w:themeColor="accent5" w:themeShade="80"/>
          <w:sz w:val="22"/>
          <w:szCs w:val="22"/>
          <w:u w:val="single"/>
        </w:rPr>
        <w:t>ll</w:t>
      </w:r>
      <w:r w:rsidR="00953F17" w:rsidRPr="00347ED2">
        <w:rPr>
          <w:rFonts w:ascii="Times New Roman" w:hAnsi="Times New Roman" w:cs="Times New Roman"/>
          <w:b/>
          <w:bCs/>
          <w:color w:val="1F3864" w:themeColor="accent5" w:themeShade="80"/>
          <w:sz w:val="22"/>
          <w:szCs w:val="22"/>
          <w:u w:val="single"/>
        </w:rPr>
        <w:t xml:space="preserve"> </w:t>
      </w:r>
      <w:r w:rsidR="003C756D" w:rsidRPr="00347ED2">
        <w:rPr>
          <w:rFonts w:ascii="Times New Roman" w:hAnsi="Times New Roman" w:cs="Times New Roman"/>
          <w:b/>
          <w:bCs/>
          <w:color w:val="1F3864" w:themeColor="accent5" w:themeShade="80"/>
          <w:sz w:val="22"/>
          <w:szCs w:val="22"/>
          <w:u w:val="single"/>
        </w:rPr>
        <w:t xml:space="preserve">and has </w:t>
      </w:r>
      <w:r w:rsidR="00100EC9" w:rsidRPr="00347ED2">
        <w:rPr>
          <w:rFonts w:ascii="Times New Roman" w:hAnsi="Times New Roman" w:cs="Times New Roman"/>
          <w:b/>
          <w:bCs/>
          <w:color w:val="1F3864" w:themeColor="accent5" w:themeShade="80"/>
          <w:sz w:val="22"/>
          <w:szCs w:val="22"/>
          <w:u w:val="single"/>
        </w:rPr>
        <w:t>not closed-out the project</w:t>
      </w:r>
      <w:r w:rsidR="00C143A3" w:rsidRPr="00347ED2">
        <w:rPr>
          <w:rFonts w:ascii="Times New Roman" w:hAnsi="Times New Roman" w:cs="Times New Roman"/>
          <w:b/>
          <w:bCs/>
          <w:color w:val="1F3864" w:themeColor="accent5" w:themeShade="80"/>
          <w:sz w:val="22"/>
          <w:szCs w:val="22"/>
          <w:u w:val="single"/>
        </w:rPr>
        <w:t>,</w:t>
      </w:r>
      <w:r w:rsidRPr="00347ED2">
        <w:rPr>
          <w:rFonts w:ascii="Times New Roman" w:hAnsi="Times New Roman" w:cs="Times New Roman"/>
          <w:b/>
          <w:bCs/>
          <w:color w:val="1F3864" w:themeColor="accent5" w:themeShade="80"/>
          <w:sz w:val="22"/>
          <w:szCs w:val="22"/>
          <w:u w:val="single"/>
        </w:rPr>
        <w:t xml:space="preserve"> will they be eligible to submit project ap</w:t>
      </w:r>
      <w:r w:rsidR="00C143A3" w:rsidRPr="00347ED2">
        <w:rPr>
          <w:rFonts w:ascii="Times New Roman" w:hAnsi="Times New Roman" w:cs="Times New Roman"/>
          <w:b/>
          <w:bCs/>
          <w:color w:val="1F3864" w:themeColor="accent5" w:themeShade="80"/>
          <w:sz w:val="22"/>
          <w:szCs w:val="22"/>
          <w:u w:val="single"/>
        </w:rPr>
        <w:t>plic</w:t>
      </w:r>
      <w:r w:rsidR="0095376D" w:rsidRPr="00347ED2">
        <w:rPr>
          <w:rFonts w:ascii="Times New Roman" w:hAnsi="Times New Roman" w:cs="Times New Roman"/>
          <w:b/>
          <w:bCs/>
          <w:color w:val="1F3864" w:themeColor="accent5" w:themeShade="80"/>
          <w:sz w:val="22"/>
          <w:szCs w:val="22"/>
          <w:u w:val="single"/>
        </w:rPr>
        <w:t xml:space="preserve">ations for funding in the </w:t>
      </w:r>
      <w:r w:rsidR="009E5272" w:rsidRPr="00347ED2">
        <w:rPr>
          <w:rFonts w:ascii="Times New Roman" w:hAnsi="Times New Roman" w:cs="Times New Roman"/>
          <w:b/>
          <w:bCs/>
          <w:color w:val="1F3864" w:themeColor="accent5" w:themeShade="80"/>
          <w:sz w:val="22"/>
          <w:szCs w:val="22"/>
          <w:u w:val="single"/>
        </w:rPr>
        <w:t>J</w:t>
      </w:r>
      <w:r w:rsidR="0070351F">
        <w:rPr>
          <w:rFonts w:ascii="Times New Roman" w:hAnsi="Times New Roman" w:cs="Times New Roman"/>
          <w:b/>
          <w:bCs/>
          <w:color w:val="1F3864" w:themeColor="accent5" w:themeShade="80"/>
          <w:sz w:val="22"/>
          <w:szCs w:val="22"/>
          <w:u w:val="single"/>
        </w:rPr>
        <w:t>anuary 2022-1</w:t>
      </w:r>
      <w:r w:rsidR="00C143A3" w:rsidRPr="00347ED2">
        <w:rPr>
          <w:rFonts w:ascii="Times New Roman" w:hAnsi="Times New Roman" w:cs="Times New Roman"/>
          <w:b/>
          <w:bCs/>
          <w:color w:val="1F3864" w:themeColor="accent5" w:themeShade="80"/>
          <w:sz w:val="22"/>
          <w:szCs w:val="22"/>
          <w:u w:val="single"/>
        </w:rPr>
        <w:t xml:space="preserve"> call for projects?  </w:t>
      </w:r>
      <w:r w:rsidRPr="00347ED2">
        <w:rPr>
          <w:rFonts w:ascii="Times New Roman" w:hAnsi="Times New Roman" w:cs="Times New Roman"/>
          <w:b/>
          <w:bCs/>
          <w:color w:val="1F3864" w:themeColor="accent5" w:themeShade="80"/>
          <w:sz w:val="22"/>
          <w:szCs w:val="22"/>
          <w:u w:val="single"/>
        </w:rPr>
        <w:t xml:space="preserve"> </w:t>
      </w:r>
    </w:p>
    <w:p w14:paraId="7628D722" w14:textId="77777777" w:rsidR="00C143A3" w:rsidRPr="00347ED2" w:rsidRDefault="00C143A3" w:rsidP="00466B61">
      <w:pPr>
        <w:pStyle w:val="Default"/>
        <w:rPr>
          <w:rFonts w:ascii="Times New Roman" w:hAnsi="Times New Roman" w:cs="Times New Roman"/>
          <w:color w:val="1F3864" w:themeColor="accent5" w:themeShade="80"/>
          <w:sz w:val="22"/>
          <w:szCs w:val="22"/>
        </w:rPr>
      </w:pPr>
    </w:p>
    <w:p w14:paraId="17D219EE" w14:textId="5B2B0C47" w:rsidR="0053759B" w:rsidRPr="0053759B" w:rsidRDefault="00953F17" w:rsidP="00466B61">
      <w:pPr>
        <w:pStyle w:val="Default"/>
        <w:rPr>
          <w:rFonts w:ascii="Times New Roman" w:hAnsi="Times New Roman" w:cs="Times New Roman"/>
          <w:b/>
          <w:color w:val="auto"/>
          <w:sz w:val="22"/>
          <w:szCs w:val="22"/>
          <w:u w:val="single"/>
        </w:rPr>
      </w:pPr>
      <w:r>
        <w:rPr>
          <w:rFonts w:ascii="Times New Roman" w:hAnsi="Times New Roman" w:cs="Times New Roman"/>
          <w:color w:val="auto"/>
          <w:sz w:val="22"/>
          <w:szCs w:val="22"/>
        </w:rPr>
        <w:t>No</w:t>
      </w:r>
      <w:r w:rsidRPr="00CA61B6">
        <w:rPr>
          <w:rFonts w:ascii="Times New Roman" w:hAnsi="Times New Roman" w:cs="Times New Roman"/>
          <w:color w:val="auto"/>
          <w:sz w:val="22"/>
          <w:szCs w:val="22"/>
        </w:rPr>
        <w:t xml:space="preserve">, </w:t>
      </w:r>
      <w:r w:rsidR="000A15BF" w:rsidRPr="00CA61B6">
        <w:rPr>
          <w:rFonts w:ascii="Times New Roman" w:hAnsi="Times New Roman" w:cs="Times New Roman"/>
          <w:color w:val="auto"/>
          <w:sz w:val="22"/>
          <w:szCs w:val="22"/>
        </w:rPr>
        <w:t xml:space="preserve">November </w:t>
      </w:r>
      <w:r w:rsidR="00F829E0" w:rsidRPr="00CA61B6">
        <w:rPr>
          <w:rFonts w:ascii="Times New Roman" w:hAnsi="Times New Roman" w:cs="Times New Roman"/>
          <w:color w:val="auto"/>
          <w:sz w:val="22"/>
          <w:szCs w:val="22"/>
        </w:rPr>
        <w:t>30</w:t>
      </w:r>
      <w:r w:rsidR="000A17BD" w:rsidRPr="00CA61B6">
        <w:rPr>
          <w:rFonts w:ascii="Times New Roman" w:hAnsi="Times New Roman" w:cs="Times New Roman"/>
          <w:color w:val="auto"/>
          <w:sz w:val="22"/>
          <w:szCs w:val="22"/>
        </w:rPr>
        <w:t xml:space="preserve">, </w:t>
      </w:r>
      <w:r w:rsidR="004C1A9E" w:rsidRPr="00CA61B6">
        <w:rPr>
          <w:rFonts w:ascii="Times New Roman" w:hAnsi="Times New Roman" w:cs="Times New Roman"/>
          <w:color w:val="auto"/>
          <w:sz w:val="22"/>
          <w:szCs w:val="22"/>
        </w:rPr>
        <w:t>2021,</w:t>
      </w:r>
      <w:r w:rsidR="007855C8" w:rsidRPr="00CA61B6">
        <w:rPr>
          <w:rFonts w:ascii="Times New Roman" w:hAnsi="Times New Roman" w:cs="Times New Roman"/>
          <w:color w:val="auto"/>
          <w:sz w:val="22"/>
          <w:szCs w:val="22"/>
        </w:rPr>
        <w:t xml:space="preserve"> </w:t>
      </w:r>
      <w:r w:rsidR="00563C6C" w:rsidRPr="00CA61B6">
        <w:rPr>
          <w:rFonts w:ascii="Times New Roman" w:hAnsi="Times New Roman" w:cs="Times New Roman"/>
          <w:color w:val="auto"/>
          <w:sz w:val="22"/>
          <w:szCs w:val="22"/>
        </w:rPr>
        <w:t xml:space="preserve">is </w:t>
      </w:r>
      <w:r w:rsidR="00CE335C" w:rsidRPr="00CA61B6">
        <w:rPr>
          <w:rFonts w:ascii="Times New Roman" w:hAnsi="Times New Roman" w:cs="Times New Roman"/>
          <w:color w:val="auto"/>
          <w:sz w:val="22"/>
          <w:szCs w:val="22"/>
        </w:rPr>
        <w:t xml:space="preserve">the deadline to close out </w:t>
      </w:r>
      <w:r w:rsidR="00C143A3" w:rsidRPr="00CA61B6">
        <w:rPr>
          <w:rFonts w:ascii="Times New Roman" w:hAnsi="Times New Roman" w:cs="Times New Roman"/>
          <w:color w:val="auto"/>
          <w:sz w:val="22"/>
          <w:szCs w:val="22"/>
        </w:rPr>
        <w:t>all 2016</w:t>
      </w:r>
      <w:r w:rsidR="003C756D" w:rsidRPr="00CA61B6">
        <w:rPr>
          <w:rFonts w:ascii="Times New Roman" w:hAnsi="Times New Roman" w:cs="Times New Roman"/>
          <w:color w:val="auto"/>
          <w:sz w:val="22"/>
          <w:szCs w:val="22"/>
        </w:rPr>
        <w:t>, 2017</w:t>
      </w:r>
      <w:r w:rsidRPr="00CA61B6">
        <w:rPr>
          <w:rFonts w:ascii="Times New Roman" w:hAnsi="Times New Roman" w:cs="Times New Roman"/>
          <w:color w:val="auto"/>
          <w:sz w:val="22"/>
          <w:szCs w:val="22"/>
        </w:rPr>
        <w:t>, 2018</w:t>
      </w:r>
      <w:r w:rsidR="007855C8" w:rsidRPr="00CA61B6">
        <w:rPr>
          <w:rFonts w:ascii="Times New Roman" w:hAnsi="Times New Roman" w:cs="Times New Roman"/>
          <w:color w:val="auto"/>
          <w:sz w:val="22"/>
          <w:szCs w:val="22"/>
        </w:rPr>
        <w:t xml:space="preserve">, 2019 and 2020-1 </w:t>
      </w:r>
      <w:r w:rsidR="00D70BCF" w:rsidRPr="00CA61B6">
        <w:rPr>
          <w:rFonts w:ascii="Times New Roman" w:hAnsi="Times New Roman" w:cs="Times New Roman"/>
          <w:color w:val="auto"/>
          <w:sz w:val="22"/>
          <w:szCs w:val="22"/>
        </w:rPr>
        <w:t>projects</w:t>
      </w:r>
      <w:r w:rsidR="00CE335C" w:rsidRPr="0053759B">
        <w:rPr>
          <w:rFonts w:ascii="Times New Roman" w:hAnsi="Times New Roman" w:cs="Times New Roman"/>
          <w:color w:val="auto"/>
          <w:sz w:val="22"/>
          <w:szCs w:val="22"/>
        </w:rPr>
        <w:t xml:space="preserve">. </w:t>
      </w:r>
      <w:r w:rsidR="00563C6C">
        <w:rPr>
          <w:rFonts w:ascii="Times New Roman" w:hAnsi="Times New Roman" w:cs="Times New Roman"/>
          <w:color w:val="auto"/>
          <w:sz w:val="22"/>
          <w:szCs w:val="22"/>
        </w:rPr>
        <w:t xml:space="preserve"> All </w:t>
      </w:r>
      <w:r w:rsidR="00CE335C" w:rsidRPr="0053759B">
        <w:rPr>
          <w:rFonts w:ascii="Times New Roman" w:hAnsi="Times New Roman" w:cs="Times New Roman"/>
          <w:color w:val="auto"/>
          <w:sz w:val="22"/>
          <w:szCs w:val="22"/>
        </w:rPr>
        <w:t>2016</w:t>
      </w:r>
      <w:r w:rsidR="003C756D">
        <w:rPr>
          <w:rFonts w:ascii="Times New Roman" w:hAnsi="Times New Roman" w:cs="Times New Roman"/>
          <w:color w:val="auto"/>
          <w:sz w:val="22"/>
          <w:szCs w:val="22"/>
        </w:rPr>
        <w:t>, 2017</w:t>
      </w:r>
      <w:r>
        <w:rPr>
          <w:rFonts w:ascii="Times New Roman" w:hAnsi="Times New Roman" w:cs="Times New Roman"/>
          <w:color w:val="auto"/>
          <w:sz w:val="22"/>
          <w:szCs w:val="22"/>
        </w:rPr>
        <w:t>,</w:t>
      </w:r>
      <w:r w:rsidR="00CE335C" w:rsidRPr="0053759B">
        <w:rPr>
          <w:rFonts w:ascii="Times New Roman" w:hAnsi="Times New Roman" w:cs="Times New Roman"/>
          <w:color w:val="auto"/>
          <w:sz w:val="22"/>
          <w:szCs w:val="22"/>
        </w:rPr>
        <w:t xml:space="preserve"> 201</w:t>
      </w:r>
      <w:r w:rsidR="003C756D">
        <w:rPr>
          <w:rFonts w:ascii="Times New Roman" w:hAnsi="Times New Roman" w:cs="Times New Roman"/>
          <w:color w:val="auto"/>
          <w:sz w:val="22"/>
          <w:szCs w:val="22"/>
        </w:rPr>
        <w:t>8</w:t>
      </w:r>
      <w:r w:rsidR="007855C8">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2019 </w:t>
      </w:r>
      <w:r w:rsidR="007855C8">
        <w:rPr>
          <w:rFonts w:ascii="Times New Roman" w:hAnsi="Times New Roman" w:cs="Times New Roman"/>
          <w:color w:val="auto"/>
          <w:sz w:val="22"/>
          <w:szCs w:val="22"/>
        </w:rPr>
        <w:t xml:space="preserve">and 2020-1 </w:t>
      </w:r>
      <w:r w:rsidR="0022444D" w:rsidRPr="0053759B">
        <w:rPr>
          <w:rFonts w:ascii="Times New Roman" w:hAnsi="Times New Roman" w:cs="Times New Roman"/>
          <w:color w:val="auto"/>
          <w:sz w:val="22"/>
          <w:szCs w:val="22"/>
        </w:rPr>
        <w:t>projects must be completely closed out</w:t>
      </w:r>
      <w:r w:rsidR="005055FD" w:rsidRPr="0053759B">
        <w:rPr>
          <w:rFonts w:ascii="Times New Roman" w:hAnsi="Times New Roman" w:cs="Times New Roman"/>
          <w:color w:val="auto"/>
          <w:sz w:val="22"/>
          <w:szCs w:val="22"/>
        </w:rPr>
        <w:t xml:space="preserve"> </w:t>
      </w:r>
      <w:r w:rsidR="0022444D" w:rsidRPr="0053759B">
        <w:rPr>
          <w:rFonts w:ascii="Times New Roman" w:hAnsi="Times New Roman" w:cs="Times New Roman"/>
          <w:color w:val="auto"/>
          <w:sz w:val="22"/>
          <w:szCs w:val="22"/>
        </w:rPr>
        <w:t>before</w:t>
      </w:r>
      <w:r w:rsidR="0095376D" w:rsidRPr="0053759B">
        <w:rPr>
          <w:rFonts w:ascii="Times New Roman" w:hAnsi="Times New Roman" w:cs="Times New Roman"/>
          <w:color w:val="auto"/>
          <w:sz w:val="22"/>
          <w:szCs w:val="22"/>
        </w:rPr>
        <w:t xml:space="preserve"> </w:t>
      </w:r>
      <w:r w:rsidR="00437777" w:rsidRPr="0053759B">
        <w:rPr>
          <w:rFonts w:ascii="Times New Roman" w:hAnsi="Times New Roman" w:cs="Times New Roman"/>
          <w:color w:val="auto"/>
          <w:sz w:val="22"/>
          <w:szCs w:val="22"/>
        </w:rPr>
        <w:t>more funding is awarded to a</w:t>
      </w:r>
      <w:r w:rsidR="008D3C16" w:rsidRPr="0053759B">
        <w:rPr>
          <w:rFonts w:ascii="Times New Roman" w:hAnsi="Times New Roman" w:cs="Times New Roman"/>
          <w:color w:val="auto"/>
          <w:sz w:val="22"/>
          <w:szCs w:val="22"/>
        </w:rPr>
        <w:t xml:space="preserve"> </w:t>
      </w:r>
      <w:r w:rsidR="00437777" w:rsidRPr="0053759B">
        <w:rPr>
          <w:rFonts w:ascii="Times New Roman" w:hAnsi="Times New Roman" w:cs="Times New Roman"/>
          <w:color w:val="auto"/>
          <w:sz w:val="22"/>
          <w:szCs w:val="22"/>
        </w:rPr>
        <w:t>local government</w:t>
      </w:r>
      <w:r w:rsidR="0022444D" w:rsidRPr="0053759B">
        <w:rPr>
          <w:rFonts w:ascii="Times New Roman" w:hAnsi="Times New Roman" w:cs="Times New Roman"/>
          <w:color w:val="auto"/>
          <w:sz w:val="22"/>
          <w:szCs w:val="22"/>
        </w:rPr>
        <w:t xml:space="preserve"> </w:t>
      </w:r>
      <w:r w:rsidR="00D70BCF" w:rsidRPr="0053759B">
        <w:rPr>
          <w:rFonts w:ascii="Times New Roman" w:hAnsi="Times New Roman" w:cs="Times New Roman"/>
          <w:color w:val="auto"/>
          <w:sz w:val="22"/>
          <w:szCs w:val="22"/>
        </w:rPr>
        <w:t xml:space="preserve">for any future CCMG call for projects. </w:t>
      </w:r>
      <w:r w:rsidR="00437777" w:rsidRPr="0053759B">
        <w:rPr>
          <w:rFonts w:ascii="Times New Roman" w:hAnsi="Times New Roman" w:cs="Times New Roman"/>
          <w:color w:val="auto"/>
          <w:sz w:val="22"/>
          <w:szCs w:val="22"/>
        </w:rPr>
        <w:t xml:space="preserve">If your local government </w:t>
      </w:r>
      <w:r w:rsidR="005055FD" w:rsidRPr="0053759B">
        <w:rPr>
          <w:rFonts w:ascii="Times New Roman" w:hAnsi="Times New Roman" w:cs="Times New Roman"/>
          <w:color w:val="auto"/>
          <w:sz w:val="22"/>
          <w:szCs w:val="22"/>
        </w:rPr>
        <w:t>owes INDOT CCMG funds</w:t>
      </w:r>
      <w:r w:rsidR="00565581" w:rsidRPr="0053759B">
        <w:rPr>
          <w:rFonts w:ascii="Times New Roman" w:hAnsi="Times New Roman" w:cs="Times New Roman"/>
          <w:color w:val="auto"/>
          <w:sz w:val="22"/>
          <w:szCs w:val="22"/>
        </w:rPr>
        <w:t xml:space="preserve"> f</w:t>
      </w:r>
      <w:r>
        <w:rPr>
          <w:rFonts w:ascii="Times New Roman" w:hAnsi="Times New Roman" w:cs="Times New Roman"/>
          <w:color w:val="auto"/>
          <w:sz w:val="22"/>
          <w:szCs w:val="22"/>
        </w:rPr>
        <w:t>rom</w:t>
      </w:r>
      <w:r w:rsidR="00565581" w:rsidRPr="0053759B">
        <w:rPr>
          <w:rFonts w:ascii="Times New Roman" w:hAnsi="Times New Roman" w:cs="Times New Roman"/>
          <w:color w:val="auto"/>
          <w:sz w:val="22"/>
          <w:szCs w:val="22"/>
        </w:rPr>
        <w:t xml:space="preserve"> </w:t>
      </w:r>
      <w:r>
        <w:rPr>
          <w:rFonts w:ascii="Times New Roman" w:hAnsi="Times New Roman" w:cs="Times New Roman"/>
          <w:color w:val="auto"/>
          <w:sz w:val="22"/>
          <w:szCs w:val="22"/>
        </w:rPr>
        <w:t>any of these years</w:t>
      </w:r>
      <w:r w:rsidR="005055FD" w:rsidRPr="0053759B">
        <w:rPr>
          <w:rFonts w:ascii="Times New Roman" w:hAnsi="Times New Roman" w:cs="Times New Roman"/>
          <w:color w:val="auto"/>
          <w:sz w:val="22"/>
          <w:szCs w:val="22"/>
        </w:rPr>
        <w:t xml:space="preserve">, </w:t>
      </w:r>
      <w:r w:rsidR="00563C6C" w:rsidRPr="0053759B">
        <w:rPr>
          <w:rFonts w:ascii="Times New Roman" w:hAnsi="Times New Roman" w:cs="Times New Roman"/>
          <w:color w:val="auto"/>
          <w:sz w:val="22"/>
          <w:szCs w:val="22"/>
        </w:rPr>
        <w:t>those funds</w:t>
      </w:r>
      <w:r w:rsidR="005055FD" w:rsidRPr="0053759B">
        <w:rPr>
          <w:rFonts w:ascii="Times New Roman" w:hAnsi="Times New Roman" w:cs="Times New Roman"/>
          <w:color w:val="auto"/>
          <w:sz w:val="22"/>
          <w:szCs w:val="22"/>
        </w:rPr>
        <w:t xml:space="preserve"> must be paid back prior to</w:t>
      </w:r>
      <w:r w:rsidR="00565581" w:rsidRPr="0053759B">
        <w:rPr>
          <w:rFonts w:ascii="Times New Roman" w:hAnsi="Times New Roman" w:cs="Times New Roman"/>
          <w:color w:val="auto"/>
          <w:sz w:val="22"/>
          <w:szCs w:val="22"/>
        </w:rPr>
        <w:t xml:space="preserve"> the opening date of any</w:t>
      </w:r>
      <w:r w:rsidR="005055FD" w:rsidRPr="0053759B">
        <w:rPr>
          <w:rFonts w:ascii="Times New Roman" w:hAnsi="Times New Roman" w:cs="Times New Roman"/>
          <w:color w:val="auto"/>
          <w:sz w:val="22"/>
          <w:szCs w:val="22"/>
        </w:rPr>
        <w:t xml:space="preserve"> new </w:t>
      </w:r>
      <w:r w:rsidR="00565581" w:rsidRPr="0053759B">
        <w:rPr>
          <w:rFonts w:ascii="Times New Roman" w:hAnsi="Times New Roman" w:cs="Times New Roman"/>
          <w:color w:val="auto"/>
          <w:sz w:val="22"/>
          <w:szCs w:val="22"/>
        </w:rPr>
        <w:t xml:space="preserve">CCMG </w:t>
      </w:r>
      <w:r w:rsidR="005055FD" w:rsidRPr="0053759B">
        <w:rPr>
          <w:rFonts w:ascii="Times New Roman" w:hAnsi="Times New Roman" w:cs="Times New Roman"/>
          <w:color w:val="auto"/>
          <w:sz w:val="22"/>
          <w:szCs w:val="22"/>
        </w:rPr>
        <w:t xml:space="preserve">call </w:t>
      </w:r>
      <w:r w:rsidR="00563C6C" w:rsidRPr="0053759B">
        <w:rPr>
          <w:rFonts w:ascii="Times New Roman" w:hAnsi="Times New Roman" w:cs="Times New Roman"/>
          <w:color w:val="auto"/>
          <w:sz w:val="22"/>
          <w:szCs w:val="22"/>
        </w:rPr>
        <w:t>to</w:t>
      </w:r>
      <w:r w:rsidR="005055FD" w:rsidRPr="0053759B">
        <w:rPr>
          <w:rFonts w:ascii="Times New Roman" w:hAnsi="Times New Roman" w:cs="Times New Roman"/>
          <w:color w:val="auto"/>
          <w:sz w:val="22"/>
          <w:szCs w:val="22"/>
        </w:rPr>
        <w:t xml:space="preserve"> be eligible for </w:t>
      </w:r>
      <w:r w:rsidR="00565581" w:rsidRPr="0053759B">
        <w:rPr>
          <w:rFonts w:ascii="Times New Roman" w:hAnsi="Times New Roman" w:cs="Times New Roman"/>
          <w:color w:val="auto"/>
          <w:sz w:val="22"/>
          <w:szCs w:val="22"/>
        </w:rPr>
        <w:t xml:space="preserve">CCMG funds </w:t>
      </w:r>
      <w:r w:rsidR="005055FD" w:rsidRPr="0053759B">
        <w:rPr>
          <w:rFonts w:ascii="Times New Roman" w:hAnsi="Times New Roman" w:cs="Times New Roman"/>
          <w:color w:val="auto"/>
          <w:sz w:val="22"/>
          <w:szCs w:val="22"/>
        </w:rPr>
        <w:t xml:space="preserve">moving </w:t>
      </w:r>
      <w:r w:rsidR="00563C6C" w:rsidRPr="0053759B">
        <w:rPr>
          <w:rFonts w:ascii="Times New Roman" w:hAnsi="Times New Roman" w:cs="Times New Roman"/>
          <w:color w:val="auto"/>
          <w:sz w:val="22"/>
          <w:szCs w:val="22"/>
        </w:rPr>
        <w:t>forward.</w:t>
      </w:r>
      <w:r w:rsidR="0053759B" w:rsidRPr="0053759B">
        <w:rPr>
          <w:rFonts w:ascii="Times New Roman" w:hAnsi="Times New Roman" w:cs="Times New Roman"/>
          <w:b/>
          <w:color w:val="auto"/>
          <w:sz w:val="22"/>
          <w:szCs w:val="22"/>
          <w:u w:val="single"/>
        </w:rPr>
        <w:t xml:space="preserve"> </w:t>
      </w:r>
    </w:p>
    <w:p w14:paraId="72398C8F" w14:textId="77777777" w:rsidR="0053759B" w:rsidRDefault="0053759B" w:rsidP="00466B61">
      <w:pPr>
        <w:pStyle w:val="Default"/>
        <w:rPr>
          <w:rFonts w:ascii="Times New Roman" w:hAnsi="Times New Roman" w:cs="Times New Roman"/>
          <w:b/>
          <w:color w:val="2E74B5" w:themeColor="accent1" w:themeShade="BF"/>
          <w:sz w:val="22"/>
          <w:szCs w:val="22"/>
          <w:u w:val="single"/>
        </w:rPr>
      </w:pPr>
    </w:p>
    <w:p w14:paraId="24D246A2" w14:textId="2DC91009" w:rsidR="007F358E" w:rsidRPr="00347ED2" w:rsidRDefault="0053759B" w:rsidP="00466B61">
      <w:pPr>
        <w:pStyle w:val="Default"/>
        <w:rPr>
          <w:rFonts w:ascii="Times New Roman" w:hAnsi="Times New Roman" w:cs="Times New Roman"/>
          <w:b/>
          <w:color w:val="1F3864" w:themeColor="accent5" w:themeShade="80"/>
          <w:sz w:val="22"/>
          <w:szCs w:val="22"/>
          <w:u w:val="single"/>
        </w:rPr>
      </w:pPr>
      <w:r w:rsidRPr="00347ED2">
        <w:rPr>
          <w:rFonts w:ascii="Times New Roman" w:hAnsi="Times New Roman" w:cs="Times New Roman"/>
          <w:b/>
          <w:color w:val="1F3864" w:themeColor="accent5" w:themeShade="80"/>
          <w:sz w:val="22"/>
          <w:szCs w:val="22"/>
          <w:u w:val="single"/>
        </w:rPr>
        <w:t xml:space="preserve">When do my projects </w:t>
      </w:r>
      <w:r w:rsidR="007F358E" w:rsidRPr="00347ED2">
        <w:rPr>
          <w:rFonts w:ascii="Times New Roman" w:hAnsi="Times New Roman" w:cs="Times New Roman"/>
          <w:b/>
          <w:color w:val="1F3864" w:themeColor="accent5" w:themeShade="80"/>
          <w:sz w:val="22"/>
          <w:szCs w:val="22"/>
          <w:u w:val="single"/>
        </w:rPr>
        <w:t xml:space="preserve">have to be closed out to </w:t>
      </w:r>
      <w:r w:rsidR="00DE620A" w:rsidRPr="00347ED2">
        <w:rPr>
          <w:rFonts w:ascii="Times New Roman" w:hAnsi="Times New Roman" w:cs="Times New Roman"/>
          <w:b/>
          <w:color w:val="1F3864" w:themeColor="accent5" w:themeShade="80"/>
          <w:sz w:val="22"/>
          <w:szCs w:val="22"/>
          <w:u w:val="single"/>
        </w:rPr>
        <w:t>receive</w:t>
      </w:r>
      <w:r w:rsidR="007F358E" w:rsidRPr="00347ED2">
        <w:rPr>
          <w:rFonts w:ascii="Times New Roman" w:hAnsi="Times New Roman" w:cs="Times New Roman"/>
          <w:b/>
          <w:color w:val="1F3864" w:themeColor="accent5" w:themeShade="80"/>
          <w:sz w:val="22"/>
          <w:szCs w:val="22"/>
          <w:u w:val="single"/>
        </w:rPr>
        <w:t xml:space="preserve"> future CCMG awards?</w:t>
      </w:r>
    </w:p>
    <w:p w14:paraId="649D254C" w14:textId="77777777" w:rsidR="00953F17" w:rsidRPr="00347ED2" w:rsidRDefault="00953F17" w:rsidP="008D3C16">
      <w:pPr>
        <w:pStyle w:val="Default"/>
        <w:rPr>
          <w:rFonts w:ascii="Times New Roman" w:hAnsi="Times New Roman" w:cs="Times New Roman"/>
          <w:color w:val="1F3864" w:themeColor="accent5" w:themeShade="80"/>
          <w:sz w:val="22"/>
          <w:szCs w:val="22"/>
        </w:rPr>
      </w:pPr>
    </w:p>
    <w:p w14:paraId="14B0FF33" w14:textId="2CBD7662" w:rsidR="008710C9" w:rsidRPr="0028438D" w:rsidRDefault="0028438D" w:rsidP="008D3C16">
      <w:pPr>
        <w:pStyle w:val="Default"/>
        <w:rPr>
          <w:rFonts w:ascii="Times New Roman" w:hAnsi="Times New Roman" w:cs="Times New Roman"/>
          <w:strike/>
          <w:color w:val="auto"/>
          <w:sz w:val="22"/>
          <w:szCs w:val="22"/>
        </w:rPr>
      </w:pPr>
      <w:r>
        <w:rPr>
          <w:rFonts w:ascii="Times New Roman" w:hAnsi="Times New Roman" w:cs="Times New Roman"/>
          <w:color w:val="auto"/>
          <w:sz w:val="22"/>
          <w:szCs w:val="22"/>
        </w:rPr>
        <w:t xml:space="preserve">Local governments </w:t>
      </w:r>
      <w:r w:rsidR="0053759B">
        <w:rPr>
          <w:rFonts w:ascii="Times New Roman" w:hAnsi="Times New Roman" w:cs="Times New Roman"/>
          <w:color w:val="auto"/>
          <w:sz w:val="22"/>
          <w:szCs w:val="22"/>
        </w:rPr>
        <w:t>are</w:t>
      </w:r>
      <w:r w:rsidR="00701897" w:rsidRPr="008B29ED">
        <w:rPr>
          <w:rFonts w:ascii="Times New Roman" w:hAnsi="Times New Roman" w:cs="Times New Roman"/>
          <w:color w:val="auto"/>
          <w:sz w:val="22"/>
          <w:szCs w:val="22"/>
        </w:rPr>
        <w:t xml:space="preserve"> given </w:t>
      </w:r>
      <w:r w:rsidR="008710C9" w:rsidRPr="008B29ED">
        <w:rPr>
          <w:rFonts w:ascii="Times New Roman" w:hAnsi="Times New Roman" w:cs="Times New Roman"/>
          <w:color w:val="auto"/>
          <w:sz w:val="22"/>
          <w:szCs w:val="22"/>
        </w:rPr>
        <w:t>18 months</w:t>
      </w:r>
      <w:r w:rsidR="00414434" w:rsidRPr="008B29ED">
        <w:rPr>
          <w:rFonts w:ascii="Times New Roman" w:hAnsi="Times New Roman" w:cs="Times New Roman"/>
          <w:color w:val="auto"/>
          <w:sz w:val="22"/>
          <w:szCs w:val="22"/>
        </w:rPr>
        <w:t>,</w:t>
      </w:r>
      <w:r w:rsidR="008710C9" w:rsidRPr="008B29ED">
        <w:rPr>
          <w:rFonts w:ascii="Times New Roman" w:hAnsi="Times New Roman" w:cs="Times New Roman"/>
          <w:color w:val="auto"/>
          <w:sz w:val="22"/>
          <w:szCs w:val="22"/>
        </w:rPr>
        <w:t xml:space="preserve"> from the </w:t>
      </w:r>
      <w:r w:rsidR="00414434" w:rsidRPr="008B29ED">
        <w:rPr>
          <w:rFonts w:ascii="Times New Roman" w:hAnsi="Times New Roman" w:cs="Times New Roman"/>
          <w:color w:val="auto"/>
          <w:sz w:val="22"/>
          <w:szCs w:val="22"/>
        </w:rPr>
        <w:t xml:space="preserve">date of their </w:t>
      </w:r>
      <w:r w:rsidR="00953F17" w:rsidRPr="008B29ED">
        <w:rPr>
          <w:rFonts w:ascii="Times New Roman" w:hAnsi="Times New Roman" w:cs="Times New Roman"/>
          <w:color w:val="auto"/>
          <w:sz w:val="22"/>
          <w:szCs w:val="22"/>
        </w:rPr>
        <w:t>contractor’s</w:t>
      </w:r>
      <w:r w:rsidR="00414434" w:rsidRPr="008B29ED">
        <w:rPr>
          <w:rFonts w:ascii="Times New Roman" w:hAnsi="Times New Roman" w:cs="Times New Roman"/>
          <w:color w:val="auto"/>
          <w:sz w:val="22"/>
          <w:szCs w:val="22"/>
        </w:rPr>
        <w:t xml:space="preserve"> contract,</w:t>
      </w:r>
      <w:r w:rsidR="008710C9" w:rsidRPr="008B29ED">
        <w:rPr>
          <w:rFonts w:ascii="Times New Roman" w:hAnsi="Times New Roman" w:cs="Times New Roman"/>
          <w:color w:val="auto"/>
          <w:sz w:val="22"/>
          <w:szCs w:val="22"/>
        </w:rPr>
        <w:t xml:space="preserve"> </w:t>
      </w:r>
      <w:r w:rsidR="00414434" w:rsidRPr="008B29ED">
        <w:rPr>
          <w:rFonts w:ascii="Times New Roman" w:hAnsi="Times New Roman" w:cs="Times New Roman"/>
          <w:color w:val="auto"/>
          <w:sz w:val="22"/>
          <w:szCs w:val="22"/>
        </w:rPr>
        <w:t xml:space="preserve">to build and close out </w:t>
      </w:r>
      <w:r w:rsidR="00701897" w:rsidRPr="008B29ED">
        <w:rPr>
          <w:rFonts w:ascii="Times New Roman" w:hAnsi="Times New Roman" w:cs="Times New Roman"/>
          <w:color w:val="auto"/>
          <w:sz w:val="22"/>
          <w:szCs w:val="22"/>
        </w:rPr>
        <w:t xml:space="preserve">their project(s) </w:t>
      </w:r>
      <w:r w:rsidR="00347ED2">
        <w:rPr>
          <w:rFonts w:ascii="Times New Roman" w:hAnsi="Times New Roman" w:cs="Times New Roman"/>
          <w:color w:val="auto"/>
          <w:sz w:val="22"/>
          <w:szCs w:val="22"/>
        </w:rPr>
        <w:t>to</w:t>
      </w:r>
      <w:r w:rsidR="00701897" w:rsidRPr="008B29ED">
        <w:rPr>
          <w:rFonts w:ascii="Times New Roman" w:hAnsi="Times New Roman" w:cs="Times New Roman"/>
          <w:color w:val="auto"/>
          <w:sz w:val="22"/>
          <w:szCs w:val="22"/>
        </w:rPr>
        <w:t xml:space="preserve"> be eligible </w:t>
      </w:r>
      <w:r w:rsidR="005E46B9" w:rsidRPr="008B29ED">
        <w:rPr>
          <w:rFonts w:ascii="Times New Roman" w:hAnsi="Times New Roman" w:cs="Times New Roman"/>
          <w:color w:val="auto"/>
          <w:sz w:val="22"/>
          <w:szCs w:val="22"/>
        </w:rPr>
        <w:t>for</w:t>
      </w:r>
      <w:r w:rsidR="00701897" w:rsidRPr="008B29ED">
        <w:rPr>
          <w:rFonts w:ascii="Times New Roman" w:hAnsi="Times New Roman" w:cs="Times New Roman"/>
          <w:color w:val="auto"/>
          <w:sz w:val="22"/>
          <w:szCs w:val="22"/>
        </w:rPr>
        <w:t xml:space="preserve"> </w:t>
      </w:r>
      <w:r w:rsidR="005E46B9" w:rsidRPr="008B29ED">
        <w:rPr>
          <w:rFonts w:ascii="Times New Roman" w:hAnsi="Times New Roman" w:cs="Times New Roman"/>
          <w:color w:val="auto"/>
          <w:sz w:val="22"/>
          <w:szCs w:val="22"/>
        </w:rPr>
        <w:t xml:space="preserve">future </w:t>
      </w:r>
      <w:r w:rsidR="00701897" w:rsidRPr="008B29ED">
        <w:rPr>
          <w:rFonts w:ascii="Times New Roman" w:hAnsi="Times New Roman" w:cs="Times New Roman"/>
          <w:color w:val="auto"/>
          <w:sz w:val="22"/>
          <w:szCs w:val="22"/>
        </w:rPr>
        <w:t>funding.</w:t>
      </w:r>
      <w:r w:rsidR="00414434" w:rsidRPr="008B29ED">
        <w:rPr>
          <w:rFonts w:ascii="Times New Roman" w:hAnsi="Times New Roman" w:cs="Times New Roman"/>
          <w:color w:val="auto"/>
          <w:sz w:val="22"/>
          <w:szCs w:val="22"/>
        </w:rPr>
        <w:t xml:space="preserve">  </w:t>
      </w:r>
    </w:p>
    <w:p w14:paraId="653AF681" w14:textId="77777777" w:rsidR="0086025C" w:rsidRPr="00664699" w:rsidRDefault="0086025C" w:rsidP="00466B61">
      <w:pPr>
        <w:pStyle w:val="Default"/>
        <w:rPr>
          <w:rFonts w:ascii="Times New Roman" w:hAnsi="Times New Roman" w:cs="Times New Roman"/>
          <w:b/>
          <w:bCs/>
          <w:color w:val="auto"/>
          <w:sz w:val="22"/>
          <w:szCs w:val="22"/>
        </w:rPr>
      </w:pPr>
    </w:p>
    <w:p w14:paraId="220FAECC" w14:textId="77777777" w:rsidR="0022444D" w:rsidRPr="00347ED2" w:rsidRDefault="0022444D" w:rsidP="00466B61">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If a local government receives </w:t>
      </w:r>
      <w:r w:rsidR="005E46B9" w:rsidRPr="00347ED2">
        <w:rPr>
          <w:rFonts w:ascii="Times New Roman" w:hAnsi="Times New Roman" w:cs="Times New Roman"/>
          <w:b/>
          <w:bCs/>
          <w:color w:val="1F3864" w:themeColor="accent5" w:themeShade="80"/>
          <w:sz w:val="22"/>
          <w:szCs w:val="22"/>
          <w:u w:val="single"/>
        </w:rPr>
        <w:t>CCMG</w:t>
      </w:r>
      <w:r w:rsidRPr="00347ED2">
        <w:rPr>
          <w:rFonts w:ascii="Times New Roman" w:hAnsi="Times New Roman" w:cs="Times New Roman"/>
          <w:b/>
          <w:bCs/>
          <w:color w:val="1F3864" w:themeColor="accent5" w:themeShade="80"/>
          <w:sz w:val="22"/>
          <w:szCs w:val="22"/>
          <w:u w:val="single"/>
        </w:rPr>
        <w:t xml:space="preserve"> funding</w:t>
      </w:r>
      <w:r w:rsidRPr="00347ED2">
        <w:rPr>
          <w:rFonts w:ascii="Times New Roman" w:hAnsi="Times New Roman" w:cs="Times New Roman"/>
          <w:b/>
          <w:bCs/>
          <w:strike/>
          <w:color w:val="1F3864" w:themeColor="accent5" w:themeShade="80"/>
          <w:sz w:val="22"/>
          <w:szCs w:val="22"/>
          <w:u w:val="single"/>
        </w:rPr>
        <w:t>,</w:t>
      </w:r>
      <w:r w:rsidRPr="00347ED2">
        <w:rPr>
          <w:rFonts w:ascii="Times New Roman" w:hAnsi="Times New Roman" w:cs="Times New Roman"/>
          <w:b/>
          <w:bCs/>
          <w:color w:val="1F3864" w:themeColor="accent5" w:themeShade="80"/>
          <w:sz w:val="22"/>
          <w:szCs w:val="22"/>
          <w:u w:val="single"/>
        </w:rPr>
        <w:t xml:space="preserve"> do the grant funds have to be transferred to the local government within a certain time frame? </w:t>
      </w:r>
    </w:p>
    <w:p w14:paraId="4EB18C38" w14:textId="77777777" w:rsidR="00C143A3" w:rsidRPr="0053759B" w:rsidRDefault="00C143A3" w:rsidP="00466B61">
      <w:pPr>
        <w:pStyle w:val="Default"/>
        <w:rPr>
          <w:rFonts w:ascii="Times New Roman" w:hAnsi="Times New Roman" w:cs="Times New Roman"/>
          <w:color w:val="auto"/>
          <w:sz w:val="22"/>
          <w:szCs w:val="22"/>
          <w:u w:val="single"/>
        </w:rPr>
      </w:pPr>
    </w:p>
    <w:p w14:paraId="0C5D1E75" w14:textId="2244C5C3" w:rsidR="00447F36" w:rsidRPr="0053759B" w:rsidRDefault="0022444D" w:rsidP="00466B61">
      <w:pPr>
        <w:pStyle w:val="Default"/>
        <w:rPr>
          <w:rFonts w:ascii="Times New Roman" w:hAnsi="Times New Roman" w:cs="Times New Roman"/>
          <w:b/>
          <w:bCs/>
          <w:color w:val="auto"/>
          <w:sz w:val="22"/>
          <w:szCs w:val="22"/>
        </w:rPr>
      </w:pPr>
      <w:r w:rsidRPr="0053759B">
        <w:rPr>
          <w:rFonts w:ascii="Times New Roman" w:hAnsi="Times New Roman" w:cs="Times New Roman"/>
          <w:color w:val="auto"/>
          <w:sz w:val="22"/>
          <w:szCs w:val="22"/>
        </w:rPr>
        <w:t>Yes, INDOT</w:t>
      </w:r>
      <w:r w:rsidR="00A3036D" w:rsidRPr="0053759B">
        <w:rPr>
          <w:rFonts w:ascii="Times New Roman" w:hAnsi="Times New Roman" w:cs="Times New Roman"/>
          <w:color w:val="auto"/>
          <w:sz w:val="22"/>
          <w:szCs w:val="22"/>
        </w:rPr>
        <w:t xml:space="preserve">’s finance department </w:t>
      </w:r>
      <w:r w:rsidR="0028438D" w:rsidRPr="0053759B">
        <w:rPr>
          <w:rFonts w:ascii="Times New Roman" w:hAnsi="Times New Roman" w:cs="Times New Roman"/>
          <w:color w:val="auto"/>
          <w:sz w:val="22"/>
          <w:szCs w:val="22"/>
        </w:rPr>
        <w:t xml:space="preserve">must have all requisitions </w:t>
      </w:r>
      <w:r w:rsidR="00563C6C" w:rsidRPr="0053759B">
        <w:rPr>
          <w:rFonts w:ascii="Times New Roman" w:hAnsi="Times New Roman" w:cs="Times New Roman"/>
          <w:color w:val="auto"/>
          <w:sz w:val="22"/>
          <w:szCs w:val="22"/>
        </w:rPr>
        <w:t>entered</w:t>
      </w:r>
      <w:r w:rsidR="00563C6C">
        <w:rPr>
          <w:rFonts w:ascii="Times New Roman" w:hAnsi="Times New Roman" w:cs="Times New Roman"/>
          <w:color w:val="auto"/>
          <w:sz w:val="22"/>
          <w:szCs w:val="22"/>
        </w:rPr>
        <w:t xml:space="preserve"> </w:t>
      </w:r>
      <w:r w:rsidR="0028438D" w:rsidRPr="0053759B">
        <w:rPr>
          <w:rFonts w:ascii="Times New Roman" w:hAnsi="Times New Roman" w:cs="Times New Roman"/>
          <w:color w:val="auto"/>
          <w:sz w:val="22"/>
          <w:szCs w:val="22"/>
        </w:rPr>
        <w:t xml:space="preserve">its systems by </w:t>
      </w:r>
      <w:r w:rsidR="00A3036D" w:rsidRPr="0053759B">
        <w:rPr>
          <w:rFonts w:ascii="Times New Roman" w:hAnsi="Times New Roman" w:cs="Times New Roman"/>
          <w:color w:val="auto"/>
          <w:sz w:val="22"/>
          <w:szCs w:val="22"/>
        </w:rPr>
        <w:t>May 1</w:t>
      </w:r>
      <w:r w:rsidR="00A3036D" w:rsidRPr="0053759B">
        <w:rPr>
          <w:rFonts w:ascii="Times New Roman" w:hAnsi="Times New Roman" w:cs="Times New Roman"/>
          <w:color w:val="auto"/>
          <w:sz w:val="22"/>
          <w:szCs w:val="22"/>
          <w:vertAlign w:val="superscript"/>
        </w:rPr>
        <w:t>st</w:t>
      </w:r>
      <w:r w:rsidR="00A3036D" w:rsidRPr="0053759B">
        <w:rPr>
          <w:rFonts w:ascii="Times New Roman" w:hAnsi="Times New Roman" w:cs="Times New Roman"/>
          <w:color w:val="auto"/>
          <w:sz w:val="22"/>
          <w:szCs w:val="22"/>
        </w:rPr>
        <w:t xml:space="preserve"> </w:t>
      </w:r>
      <w:r w:rsidR="00563C6C" w:rsidRPr="0053759B">
        <w:rPr>
          <w:rFonts w:ascii="Times New Roman" w:hAnsi="Times New Roman" w:cs="Times New Roman"/>
          <w:color w:val="auto"/>
          <w:sz w:val="22"/>
          <w:szCs w:val="22"/>
        </w:rPr>
        <w:t>for</w:t>
      </w:r>
      <w:r w:rsidR="0028438D" w:rsidRPr="0053759B">
        <w:rPr>
          <w:rFonts w:ascii="Times New Roman" w:hAnsi="Times New Roman" w:cs="Times New Roman"/>
          <w:color w:val="auto"/>
          <w:sz w:val="22"/>
          <w:szCs w:val="22"/>
        </w:rPr>
        <w:t xml:space="preserve"> a PO to be issued before the state financial shutdown.  If that date is not met, no funds can be transferred until after</w:t>
      </w:r>
      <w:r w:rsidR="00A3036D" w:rsidRPr="0053759B">
        <w:rPr>
          <w:rFonts w:ascii="Times New Roman" w:hAnsi="Times New Roman" w:cs="Times New Roman"/>
          <w:color w:val="auto"/>
          <w:sz w:val="22"/>
          <w:szCs w:val="22"/>
        </w:rPr>
        <w:t xml:space="preserve"> July </w:t>
      </w:r>
      <w:r w:rsidR="008D3C16" w:rsidRPr="0053759B">
        <w:rPr>
          <w:rFonts w:ascii="Times New Roman" w:hAnsi="Times New Roman" w:cs="Times New Roman"/>
          <w:color w:val="auto"/>
          <w:sz w:val="22"/>
          <w:szCs w:val="22"/>
        </w:rPr>
        <w:t>1</w:t>
      </w:r>
      <w:r w:rsidR="008D3C16" w:rsidRPr="0053759B">
        <w:rPr>
          <w:rFonts w:ascii="Times New Roman" w:hAnsi="Times New Roman" w:cs="Times New Roman"/>
          <w:color w:val="auto"/>
          <w:sz w:val="22"/>
          <w:szCs w:val="22"/>
          <w:vertAlign w:val="superscript"/>
        </w:rPr>
        <w:t>st</w:t>
      </w:r>
      <w:r w:rsidR="008D3C16" w:rsidRPr="0053759B">
        <w:rPr>
          <w:rFonts w:ascii="Times New Roman" w:hAnsi="Times New Roman" w:cs="Times New Roman"/>
          <w:color w:val="auto"/>
          <w:sz w:val="22"/>
          <w:szCs w:val="22"/>
        </w:rPr>
        <w:t xml:space="preserve">. </w:t>
      </w:r>
      <w:r w:rsidR="00563C6C" w:rsidRPr="0053759B">
        <w:rPr>
          <w:rFonts w:ascii="Times New Roman" w:hAnsi="Times New Roman" w:cs="Times New Roman"/>
          <w:color w:val="auto"/>
          <w:sz w:val="22"/>
          <w:szCs w:val="22"/>
        </w:rPr>
        <w:t>Therefore,</w:t>
      </w:r>
      <w:r w:rsidR="00A3036D" w:rsidRPr="0053759B">
        <w:rPr>
          <w:rFonts w:ascii="Times New Roman" w:hAnsi="Times New Roman" w:cs="Times New Roman"/>
          <w:color w:val="auto"/>
          <w:sz w:val="22"/>
          <w:szCs w:val="22"/>
        </w:rPr>
        <w:t xml:space="preserve"> it is important for</w:t>
      </w:r>
      <w:r w:rsidR="00263C8E" w:rsidRPr="0053759B">
        <w:rPr>
          <w:rFonts w:ascii="Times New Roman" w:hAnsi="Times New Roman" w:cs="Times New Roman"/>
          <w:color w:val="auto"/>
          <w:sz w:val="22"/>
          <w:szCs w:val="22"/>
        </w:rPr>
        <w:t xml:space="preserve"> </w:t>
      </w:r>
      <w:r w:rsidR="00437777" w:rsidRPr="0053759B">
        <w:rPr>
          <w:rFonts w:ascii="Times New Roman" w:hAnsi="Times New Roman" w:cs="Times New Roman"/>
          <w:color w:val="auto"/>
          <w:sz w:val="22"/>
          <w:szCs w:val="22"/>
        </w:rPr>
        <w:t xml:space="preserve">local governments </w:t>
      </w:r>
      <w:r w:rsidR="00A3036D" w:rsidRPr="0053759B">
        <w:rPr>
          <w:rFonts w:ascii="Times New Roman" w:hAnsi="Times New Roman" w:cs="Times New Roman"/>
          <w:color w:val="auto"/>
          <w:sz w:val="22"/>
          <w:szCs w:val="22"/>
        </w:rPr>
        <w:t xml:space="preserve">to </w:t>
      </w:r>
      <w:r w:rsidR="00263C8E" w:rsidRPr="0053759B">
        <w:rPr>
          <w:rFonts w:ascii="Times New Roman" w:hAnsi="Times New Roman" w:cs="Times New Roman"/>
          <w:color w:val="auto"/>
          <w:sz w:val="22"/>
          <w:szCs w:val="22"/>
        </w:rPr>
        <w:t>start the advertisement for bids shortly after awards are announced</w:t>
      </w:r>
      <w:r w:rsidR="00A3036D" w:rsidRPr="0053759B">
        <w:rPr>
          <w:rFonts w:ascii="Times New Roman" w:hAnsi="Times New Roman" w:cs="Times New Roman"/>
          <w:color w:val="auto"/>
          <w:sz w:val="22"/>
          <w:szCs w:val="22"/>
        </w:rPr>
        <w:t xml:space="preserve"> to ensure funds are requested prior to shut down</w:t>
      </w:r>
      <w:r w:rsidR="00263C8E" w:rsidRPr="0053759B">
        <w:rPr>
          <w:rFonts w:ascii="Times New Roman" w:hAnsi="Times New Roman" w:cs="Times New Roman"/>
          <w:color w:val="auto"/>
          <w:sz w:val="22"/>
          <w:szCs w:val="22"/>
        </w:rPr>
        <w:t xml:space="preserve">. </w:t>
      </w:r>
      <w:r w:rsidR="00A7040D" w:rsidRPr="0053759B">
        <w:rPr>
          <w:rFonts w:ascii="Times New Roman" w:hAnsi="Times New Roman" w:cs="Times New Roman"/>
          <w:color w:val="auto"/>
          <w:sz w:val="22"/>
          <w:szCs w:val="22"/>
        </w:rPr>
        <w:t xml:space="preserve"> </w:t>
      </w:r>
    </w:p>
    <w:p w14:paraId="6B66275F" w14:textId="77777777" w:rsidR="00F752C7" w:rsidRPr="00664699" w:rsidRDefault="00F15674" w:rsidP="00466B61">
      <w:pPr>
        <w:pStyle w:val="Default"/>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t xml:space="preserve"> </w:t>
      </w:r>
    </w:p>
    <w:p w14:paraId="4901628B" w14:textId="77777777" w:rsidR="0022444D" w:rsidRPr="00347ED2" w:rsidRDefault="0022444D" w:rsidP="00466B61">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 xml:space="preserve">Once a local government’s project is completely constructed, what do I need to do to close out my projects? </w:t>
      </w:r>
    </w:p>
    <w:p w14:paraId="552E523A" w14:textId="77777777" w:rsidR="00447F36" w:rsidRPr="00347ED2" w:rsidRDefault="00447F36" w:rsidP="00466B61">
      <w:pPr>
        <w:pStyle w:val="Default"/>
        <w:rPr>
          <w:rFonts w:ascii="Times New Roman" w:hAnsi="Times New Roman" w:cs="Times New Roman"/>
          <w:color w:val="1F3864" w:themeColor="accent5" w:themeShade="80"/>
          <w:sz w:val="22"/>
          <w:szCs w:val="22"/>
          <w:u w:val="single"/>
        </w:rPr>
      </w:pPr>
    </w:p>
    <w:p w14:paraId="6D154BD7" w14:textId="5B32EB42" w:rsidR="00971486" w:rsidRPr="0053759B" w:rsidRDefault="004370D7" w:rsidP="003700E5">
      <w:pPr>
        <w:pStyle w:val="Default"/>
        <w:numPr>
          <w:ilvl w:val="0"/>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Notify INDOT once construction is </w:t>
      </w:r>
      <w:r w:rsidR="00563C6C" w:rsidRPr="0053759B">
        <w:rPr>
          <w:rFonts w:ascii="Times New Roman" w:hAnsi="Times New Roman" w:cs="Times New Roman"/>
          <w:color w:val="auto"/>
          <w:sz w:val="22"/>
          <w:szCs w:val="22"/>
        </w:rPr>
        <w:t>complete,</w:t>
      </w:r>
      <w:r w:rsidRPr="0053759B">
        <w:rPr>
          <w:rFonts w:ascii="Times New Roman" w:hAnsi="Times New Roman" w:cs="Times New Roman"/>
          <w:color w:val="auto"/>
          <w:sz w:val="22"/>
          <w:szCs w:val="22"/>
        </w:rPr>
        <w:t xml:space="preserve"> and all payments have been made and fully processed.</w:t>
      </w:r>
    </w:p>
    <w:p w14:paraId="650B6FF6" w14:textId="77777777" w:rsidR="00971486" w:rsidRPr="0053759B" w:rsidRDefault="004370D7" w:rsidP="003700E5">
      <w:pPr>
        <w:pStyle w:val="Default"/>
        <w:numPr>
          <w:ilvl w:val="1"/>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Contact your District Program Director for help. </w:t>
      </w:r>
    </w:p>
    <w:p w14:paraId="02D33020" w14:textId="77777777" w:rsidR="00971486" w:rsidRPr="0053759B" w:rsidRDefault="004370D7" w:rsidP="003700E5">
      <w:pPr>
        <w:pStyle w:val="Default"/>
        <w:numPr>
          <w:ilvl w:val="0"/>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Submit the ‘</w:t>
      </w:r>
      <w:r w:rsidRPr="0053759B">
        <w:rPr>
          <w:rFonts w:ascii="Times New Roman" w:hAnsi="Times New Roman" w:cs="Times New Roman"/>
          <w:b/>
          <w:bCs/>
          <w:color w:val="auto"/>
          <w:sz w:val="22"/>
          <w:szCs w:val="22"/>
        </w:rPr>
        <w:t xml:space="preserve">Community Crossing Matching Grant Close Out’ </w:t>
      </w:r>
      <w:r w:rsidRPr="0053759B">
        <w:rPr>
          <w:rFonts w:ascii="Times New Roman" w:hAnsi="Times New Roman" w:cs="Times New Roman"/>
          <w:color w:val="auto"/>
          <w:sz w:val="22"/>
          <w:szCs w:val="22"/>
        </w:rPr>
        <w:t>letter with</w:t>
      </w:r>
      <w:r w:rsidRPr="0053759B">
        <w:rPr>
          <w:rFonts w:ascii="Times New Roman" w:hAnsi="Times New Roman" w:cs="Times New Roman"/>
          <w:b/>
          <w:bCs/>
          <w:color w:val="auto"/>
          <w:sz w:val="22"/>
          <w:szCs w:val="22"/>
        </w:rPr>
        <w:t xml:space="preserve"> </w:t>
      </w:r>
      <w:r w:rsidRPr="0053759B">
        <w:rPr>
          <w:rFonts w:ascii="Times New Roman" w:hAnsi="Times New Roman" w:cs="Times New Roman"/>
          <w:color w:val="auto"/>
          <w:sz w:val="22"/>
          <w:szCs w:val="22"/>
        </w:rPr>
        <w:t xml:space="preserve">copies of contractor’s final invoice and proof of payment within </w:t>
      </w:r>
      <w:r w:rsidRPr="0053759B">
        <w:rPr>
          <w:rFonts w:ascii="Times New Roman" w:hAnsi="Times New Roman" w:cs="Times New Roman"/>
          <w:color w:val="auto"/>
          <w:sz w:val="22"/>
          <w:szCs w:val="22"/>
          <w:u w:val="single"/>
        </w:rPr>
        <w:t>30 days</w:t>
      </w:r>
      <w:r w:rsidRPr="0053759B">
        <w:rPr>
          <w:rFonts w:ascii="Times New Roman" w:hAnsi="Times New Roman" w:cs="Times New Roman"/>
          <w:color w:val="auto"/>
          <w:sz w:val="22"/>
          <w:szCs w:val="22"/>
        </w:rPr>
        <w:t xml:space="preserve"> of final payment.</w:t>
      </w:r>
    </w:p>
    <w:p w14:paraId="7AE9E37C" w14:textId="77777777" w:rsidR="00971486" w:rsidRPr="0053759B" w:rsidRDefault="004370D7" w:rsidP="003700E5">
      <w:pPr>
        <w:pStyle w:val="Default"/>
        <w:numPr>
          <w:ilvl w:val="0"/>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Any under-runs must be paid back to INDOT within 30 days of being invoiced.</w:t>
      </w:r>
    </w:p>
    <w:p w14:paraId="79C8FE29" w14:textId="77777777" w:rsidR="00971486" w:rsidRPr="0053759B" w:rsidRDefault="00437777" w:rsidP="003700E5">
      <w:pPr>
        <w:pStyle w:val="Default"/>
        <w:numPr>
          <w:ilvl w:val="1"/>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Local government </w:t>
      </w:r>
      <w:r w:rsidR="004370D7" w:rsidRPr="0053759B">
        <w:rPr>
          <w:rFonts w:ascii="Times New Roman" w:hAnsi="Times New Roman" w:cs="Times New Roman"/>
          <w:color w:val="auto"/>
          <w:sz w:val="22"/>
          <w:szCs w:val="22"/>
        </w:rPr>
        <w:t>will be invoiced by INDOT for any funds owed back to INDOT.</w:t>
      </w:r>
    </w:p>
    <w:p w14:paraId="2ECB743D" w14:textId="77777777" w:rsidR="00971486" w:rsidRPr="0053759B" w:rsidRDefault="00437777" w:rsidP="003700E5">
      <w:pPr>
        <w:pStyle w:val="Default"/>
        <w:numPr>
          <w:ilvl w:val="1"/>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Local government </w:t>
      </w:r>
      <w:r w:rsidR="004370D7" w:rsidRPr="0053759B">
        <w:rPr>
          <w:rFonts w:ascii="Times New Roman" w:hAnsi="Times New Roman" w:cs="Times New Roman"/>
          <w:color w:val="auto"/>
          <w:sz w:val="22"/>
          <w:szCs w:val="22"/>
        </w:rPr>
        <w:t xml:space="preserve">must wait to send your </w:t>
      </w:r>
      <w:r w:rsidR="0053759B" w:rsidRPr="0053759B">
        <w:rPr>
          <w:rFonts w:ascii="Times New Roman" w:hAnsi="Times New Roman" w:cs="Times New Roman"/>
          <w:color w:val="auto"/>
          <w:sz w:val="22"/>
          <w:szCs w:val="22"/>
        </w:rPr>
        <w:t xml:space="preserve">proof of </w:t>
      </w:r>
      <w:r w:rsidR="004370D7" w:rsidRPr="0053759B">
        <w:rPr>
          <w:rFonts w:ascii="Times New Roman" w:hAnsi="Times New Roman" w:cs="Times New Roman"/>
          <w:color w:val="auto"/>
          <w:sz w:val="22"/>
          <w:szCs w:val="22"/>
        </w:rPr>
        <w:t>payment with the invoice.</w:t>
      </w:r>
    </w:p>
    <w:p w14:paraId="4E37200D" w14:textId="77777777" w:rsidR="00971486" w:rsidRPr="0053759B" w:rsidRDefault="004370D7" w:rsidP="003700E5">
      <w:pPr>
        <w:pStyle w:val="Default"/>
        <w:numPr>
          <w:ilvl w:val="1"/>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INDOT will not accept payment unless </w:t>
      </w:r>
      <w:r w:rsidR="00437777" w:rsidRPr="0053759B">
        <w:rPr>
          <w:rFonts w:ascii="Times New Roman" w:hAnsi="Times New Roman" w:cs="Times New Roman"/>
          <w:color w:val="auto"/>
          <w:sz w:val="22"/>
          <w:szCs w:val="22"/>
        </w:rPr>
        <w:t xml:space="preserve">local government </w:t>
      </w:r>
      <w:r w:rsidRPr="0053759B">
        <w:rPr>
          <w:rFonts w:ascii="Times New Roman" w:hAnsi="Times New Roman" w:cs="Times New Roman"/>
          <w:color w:val="auto"/>
          <w:sz w:val="22"/>
          <w:szCs w:val="22"/>
        </w:rPr>
        <w:t>has been invoiced.</w:t>
      </w:r>
    </w:p>
    <w:p w14:paraId="33D56F09" w14:textId="769A8591" w:rsidR="0053759B" w:rsidRPr="0053759B" w:rsidRDefault="00D85DD7" w:rsidP="003700E5">
      <w:pPr>
        <w:pStyle w:val="Default"/>
        <w:numPr>
          <w:ilvl w:val="0"/>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u w:val="single"/>
        </w:rPr>
        <w:t>DO NOT</w:t>
      </w:r>
      <w:r w:rsidRPr="0053759B">
        <w:rPr>
          <w:rFonts w:ascii="Times New Roman" w:hAnsi="Times New Roman" w:cs="Times New Roman"/>
          <w:color w:val="auto"/>
          <w:sz w:val="22"/>
          <w:szCs w:val="22"/>
        </w:rPr>
        <w:t xml:space="preserve"> send checks</w:t>
      </w:r>
      <w:r w:rsidR="0045481F" w:rsidRPr="0053759B">
        <w:rPr>
          <w:rFonts w:ascii="Times New Roman" w:hAnsi="Times New Roman" w:cs="Times New Roman"/>
          <w:color w:val="auto"/>
          <w:sz w:val="22"/>
          <w:szCs w:val="22"/>
        </w:rPr>
        <w:t>/payments</w:t>
      </w:r>
      <w:r w:rsidRPr="0053759B">
        <w:rPr>
          <w:rFonts w:ascii="Times New Roman" w:hAnsi="Times New Roman" w:cs="Times New Roman"/>
          <w:color w:val="auto"/>
          <w:sz w:val="22"/>
          <w:szCs w:val="22"/>
        </w:rPr>
        <w:t xml:space="preserve"> to your Program </w:t>
      </w:r>
      <w:r w:rsidR="00563C6C" w:rsidRPr="0053759B">
        <w:rPr>
          <w:rFonts w:ascii="Times New Roman" w:hAnsi="Times New Roman" w:cs="Times New Roman"/>
          <w:color w:val="auto"/>
          <w:sz w:val="22"/>
          <w:szCs w:val="22"/>
        </w:rPr>
        <w:t>Director.</w:t>
      </w:r>
    </w:p>
    <w:p w14:paraId="1E117DB8" w14:textId="77777777" w:rsidR="00971486" w:rsidRPr="0053759B" w:rsidRDefault="004370D7" w:rsidP="003700E5">
      <w:pPr>
        <w:pStyle w:val="Default"/>
        <w:numPr>
          <w:ilvl w:val="0"/>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 xml:space="preserve">Any over-runs are not matched and the responsibility of the local </w:t>
      </w:r>
      <w:r w:rsidR="00437777" w:rsidRPr="0053759B">
        <w:rPr>
          <w:rFonts w:ascii="Times New Roman" w:hAnsi="Times New Roman" w:cs="Times New Roman"/>
          <w:color w:val="auto"/>
          <w:sz w:val="22"/>
          <w:szCs w:val="22"/>
        </w:rPr>
        <w:t>government.</w:t>
      </w:r>
    </w:p>
    <w:p w14:paraId="2010C055" w14:textId="77777777" w:rsidR="008D3C16" w:rsidRPr="0053759B" w:rsidRDefault="004370D7" w:rsidP="003700E5">
      <w:pPr>
        <w:pStyle w:val="Default"/>
        <w:numPr>
          <w:ilvl w:val="0"/>
          <w:numId w:val="9"/>
        </w:numPr>
        <w:rPr>
          <w:rFonts w:ascii="Times New Roman" w:hAnsi="Times New Roman" w:cs="Times New Roman"/>
          <w:color w:val="auto"/>
          <w:sz w:val="22"/>
          <w:szCs w:val="22"/>
        </w:rPr>
      </w:pPr>
      <w:r w:rsidRPr="0053759B">
        <w:rPr>
          <w:rFonts w:ascii="Times New Roman" w:hAnsi="Times New Roman" w:cs="Times New Roman"/>
          <w:color w:val="auto"/>
          <w:sz w:val="22"/>
          <w:szCs w:val="22"/>
        </w:rPr>
        <w:t>Maintain records for five years for audit purposes.</w:t>
      </w:r>
    </w:p>
    <w:p w14:paraId="3DAF311B" w14:textId="77777777" w:rsidR="00971486" w:rsidRPr="0053759B" w:rsidRDefault="004370D7" w:rsidP="003700E5">
      <w:pPr>
        <w:pStyle w:val="Default"/>
        <w:numPr>
          <w:ilvl w:val="0"/>
          <w:numId w:val="14"/>
        </w:numPr>
        <w:rPr>
          <w:rFonts w:ascii="Times New Roman" w:hAnsi="Times New Roman" w:cs="Times New Roman"/>
          <w:color w:val="auto"/>
          <w:sz w:val="22"/>
          <w:szCs w:val="22"/>
        </w:rPr>
      </w:pPr>
      <w:r w:rsidRPr="0053759B">
        <w:rPr>
          <w:rFonts w:ascii="Times New Roman" w:hAnsi="Times New Roman" w:cs="Times New Roman"/>
          <w:color w:val="auto"/>
          <w:sz w:val="22"/>
          <w:szCs w:val="22"/>
        </w:rPr>
        <w:t>There should be no confusion on the road you applied for, the bid per road, road contracted for, or the road in your close out documentation.</w:t>
      </w:r>
    </w:p>
    <w:p w14:paraId="04FBA371" w14:textId="77777777" w:rsidR="0022444D" w:rsidRPr="00664699" w:rsidRDefault="0022444D" w:rsidP="00466B61">
      <w:pPr>
        <w:pStyle w:val="Default"/>
        <w:rPr>
          <w:rFonts w:ascii="Times New Roman" w:hAnsi="Times New Roman" w:cs="Times New Roman"/>
          <w:color w:val="auto"/>
          <w:sz w:val="22"/>
          <w:szCs w:val="22"/>
        </w:rPr>
      </w:pPr>
    </w:p>
    <w:p w14:paraId="44B9D63B" w14:textId="69536CAB" w:rsidR="00922D3A" w:rsidRPr="00347ED2" w:rsidRDefault="0053759B" w:rsidP="00466B61">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What is Gov</w:t>
      </w:r>
      <w:r w:rsidR="00922D3A" w:rsidRPr="00347ED2">
        <w:rPr>
          <w:rFonts w:ascii="Times New Roman" w:hAnsi="Times New Roman" w:cs="Times New Roman"/>
          <w:b/>
          <w:bCs/>
          <w:color w:val="1F3864" w:themeColor="accent5" w:themeShade="80"/>
          <w:sz w:val="22"/>
          <w:szCs w:val="22"/>
          <w:u w:val="single"/>
        </w:rPr>
        <w:t>Delivery, and why do I need to sign up for it?</w:t>
      </w:r>
    </w:p>
    <w:p w14:paraId="285C6768" w14:textId="77777777" w:rsidR="00922D3A" w:rsidRPr="00E869A1" w:rsidRDefault="00922D3A" w:rsidP="00466B61">
      <w:pPr>
        <w:pStyle w:val="Default"/>
        <w:rPr>
          <w:rFonts w:ascii="Times New Roman" w:hAnsi="Times New Roman" w:cs="Times New Roman"/>
          <w:bCs/>
          <w:color w:val="0070C0"/>
          <w:sz w:val="22"/>
          <w:szCs w:val="22"/>
        </w:rPr>
      </w:pPr>
    </w:p>
    <w:p w14:paraId="7BF7CFAD" w14:textId="77777777" w:rsidR="00231A90" w:rsidRPr="00664699" w:rsidRDefault="00231A90" w:rsidP="00231A90">
      <w:pPr>
        <w:spacing w:after="0" w:line="240" w:lineRule="auto"/>
        <w:rPr>
          <w:rFonts w:ascii="Times New Roman" w:eastAsia="Calibri" w:hAnsi="Times New Roman" w:cs="Times New Roman"/>
        </w:rPr>
      </w:pPr>
      <w:r w:rsidRPr="00664699">
        <w:rPr>
          <w:rFonts w:ascii="Times New Roman" w:eastAsia="Calibri" w:hAnsi="Times New Roman" w:cs="Times New Roman"/>
        </w:rPr>
        <w:t>Gov</w:t>
      </w:r>
      <w:r w:rsidR="0053759B">
        <w:rPr>
          <w:rFonts w:ascii="Times New Roman" w:eastAsia="Calibri" w:hAnsi="Times New Roman" w:cs="Times New Roman"/>
        </w:rPr>
        <w:t>D</w:t>
      </w:r>
      <w:r w:rsidRPr="00664699">
        <w:rPr>
          <w:rFonts w:ascii="Times New Roman" w:eastAsia="Calibri" w:hAnsi="Times New Roman" w:cs="Times New Roman"/>
        </w:rPr>
        <w:t xml:space="preserve">elivery is a quick and easy way for INDOT to communicate with all municipalities on a web mailing list regarding </w:t>
      </w:r>
      <w:r w:rsidR="004E73C3" w:rsidRPr="00664699">
        <w:rPr>
          <w:rFonts w:ascii="Times New Roman" w:eastAsia="Calibri" w:hAnsi="Times New Roman" w:cs="Times New Roman"/>
        </w:rPr>
        <w:t xml:space="preserve">CCMG </w:t>
      </w:r>
      <w:r w:rsidRPr="00664699">
        <w:rPr>
          <w:rFonts w:ascii="Times New Roman" w:eastAsia="Calibri" w:hAnsi="Times New Roman" w:cs="Times New Roman"/>
        </w:rPr>
        <w:t xml:space="preserve">call for projects, </w:t>
      </w:r>
      <w:r w:rsidR="004E73C3" w:rsidRPr="00664699">
        <w:rPr>
          <w:rFonts w:ascii="Times New Roman" w:eastAsia="Calibri" w:hAnsi="Times New Roman" w:cs="Times New Roman"/>
        </w:rPr>
        <w:t xml:space="preserve">dates to remember, </w:t>
      </w:r>
      <w:r w:rsidRPr="00664699">
        <w:rPr>
          <w:rFonts w:ascii="Times New Roman" w:eastAsia="Calibri" w:hAnsi="Times New Roman" w:cs="Times New Roman"/>
        </w:rPr>
        <w:t>training</w:t>
      </w:r>
      <w:r w:rsidR="004E73C3" w:rsidRPr="00664699">
        <w:rPr>
          <w:rFonts w:ascii="Times New Roman" w:eastAsia="Calibri" w:hAnsi="Times New Roman" w:cs="Times New Roman"/>
        </w:rPr>
        <w:t xml:space="preserve"> opportunities</w:t>
      </w:r>
      <w:r w:rsidR="0053759B">
        <w:rPr>
          <w:rFonts w:ascii="Times New Roman" w:eastAsia="Calibri" w:hAnsi="Times New Roman" w:cs="Times New Roman"/>
        </w:rPr>
        <w:t>, procedure changes, etc.  Gov</w:t>
      </w:r>
      <w:r w:rsidR="00263C8E">
        <w:rPr>
          <w:rFonts w:ascii="Times New Roman" w:eastAsia="Calibri" w:hAnsi="Times New Roman" w:cs="Times New Roman"/>
        </w:rPr>
        <w:t>Delivery is</w:t>
      </w:r>
      <w:r w:rsidRPr="00664699">
        <w:rPr>
          <w:rFonts w:ascii="Times New Roman" w:eastAsia="Calibri" w:hAnsi="Times New Roman" w:cs="Times New Roman"/>
        </w:rPr>
        <w:t xml:space="preserve"> free to all municipalities and INDOT encouraged more than one employee </w:t>
      </w:r>
      <w:r w:rsidR="00263C8E">
        <w:rPr>
          <w:rFonts w:ascii="Times New Roman" w:eastAsia="Calibri" w:hAnsi="Times New Roman" w:cs="Times New Roman"/>
        </w:rPr>
        <w:t xml:space="preserve">from each </w:t>
      </w:r>
      <w:r w:rsidR="00FF62A5">
        <w:rPr>
          <w:rFonts w:ascii="Times New Roman" w:eastAsia="Calibri" w:hAnsi="Times New Roman" w:cs="Times New Roman"/>
        </w:rPr>
        <w:t>local government</w:t>
      </w:r>
      <w:r w:rsidR="00263C8E">
        <w:rPr>
          <w:rFonts w:ascii="Times New Roman" w:eastAsia="Calibri" w:hAnsi="Times New Roman" w:cs="Times New Roman"/>
        </w:rPr>
        <w:t xml:space="preserve"> to sign up.</w:t>
      </w:r>
    </w:p>
    <w:p w14:paraId="6CE72A50" w14:textId="77777777" w:rsidR="00231A90" w:rsidRPr="00664699" w:rsidRDefault="00231A90" w:rsidP="00466B61">
      <w:pPr>
        <w:pStyle w:val="Default"/>
        <w:rPr>
          <w:rFonts w:ascii="Times New Roman" w:hAnsi="Times New Roman" w:cs="Times New Roman"/>
          <w:bCs/>
          <w:color w:val="auto"/>
          <w:sz w:val="22"/>
          <w:szCs w:val="22"/>
        </w:rPr>
      </w:pPr>
    </w:p>
    <w:p w14:paraId="7B4F32AC" w14:textId="77777777" w:rsidR="00922D3A" w:rsidRPr="00664699" w:rsidRDefault="0053759B" w:rsidP="004F4211">
      <w:pPr>
        <w:spacing w:after="0" w:line="240" w:lineRule="auto"/>
        <w:contextualSpacing/>
        <w:rPr>
          <w:rFonts w:ascii="Times New Roman" w:hAnsi="Times New Roman" w:cs="Times New Roman"/>
          <w:bCs/>
        </w:rPr>
      </w:pPr>
      <w:r>
        <w:rPr>
          <w:rFonts w:ascii="Times New Roman" w:eastAsia="Times New Roman" w:hAnsi="Times New Roman" w:cs="Times New Roman"/>
        </w:rPr>
        <w:t>Subscribe to Gov</w:t>
      </w:r>
      <w:r w:rsidR="00231A90" w:rsidRPr="00664699">
        <w:rPr>
          <w:rFonts w:ascii="Times New Roman" w:eastAsia="Times New Roman" w:hAnsi="Times New Roman" w:cs="Times New Roman"/>
        </w:rPr>
        <w:t xml:space="preserve">Delivery with </w:t>
      </w:r>
      <w:r w:rsidR="00B451C7" w:rsidRPr="00664699">
        <w:rPr>
          <w:rFonts w:ascii="Times New Roman" w:eastAsia="Times New Roman" w:hAnsi="Times New Roman" w:cs="Times New Roman"/>
        </w:rPr>
        <w:t>8</w:t>
      </w:r>
      <w:r w:rsidR="00231A90" w:rsidRPr="00664699">
        <w:rPr>
          <w:rFonts w:ascii="Times New Roman" w:eastAsia="Times New Roman" w:hAnsi="Times New Roman" w:cs="Times New Roman"/>
        </w:rPr>
        <w:t xml:space="preserve"> Easy Steps by going to: </w:t>
      </w:r>
      <w:hyperlink r:id="rId14" w:history="1">
        <w:r w:rsidR="00231A90" w:rsidRPr="00664699">
          <w:rPr>
            <w:rFonts w:ascii="Times New Roman" w:eastAsia="Times New Roman" w:hAnsi="Times New Roman" w:cs="Times New Roman"/>
            <w:color w:val="0070C0"/>
            <w:u w:val="single"/>
          </w:rPr>
          <w:t>http://in.gov/indot/files/LPA_InstructionsToSubscribe.pdf</w:t>
        </w:r>
      </w:hyperlink>
      <w:r w:rsidR="00231A90" w:rsidRPr="00664699">
        <w:rPr>
          <w:rFonts w:ascii="Times New Roman" w:eastAsia="Times New Roman" w:hAnsi="Times New Roman" w:cs="Times New Roman"/>
        </w:rPr>
        <w:t xml:space="preserve"> </w:t>
      </w:r>
    </w:p>
    <w:p w14:paraId="2857FB2E" w14:textId="77777777" w:rsidR="00922D3A" w:rsidRPr="00664699" w:rsidRDefault="00922D3A" w:rsidP="00466B61">
      <w:pPr>
        <w:pStyle w:val="Default"/>
        <w:rPr>
          <w:rFonts w:ascii="Times New Roman" w:hAnsi="Times New Roman" w:cs="Times New Roman"/>
          <w:bCs/>
          <w:color w:val="auto"/>
          <w:sz w:val="22"/>
          <w:szCs w:val="22"/>
        </w:rPr>
      </w:pPr>
    </w:p>
    <w:p w14:paraId="524BCF94" w14:textId="77777777" w:rsidR="006A422E" w:rsidRPr="00347ED2" w:rsidRDefault="006A422E" w:rsidP="006A422E">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Where can I find the L</w:t>
      </w:r>
      <w:r w:rsidR="008D3C16" w:rsidRPr="00347ED2">
        <w:rPr>
          <w:rFonts w:ascii="Times New Roman" w:hAnsi="Times New Roman" w:cs="Times New Roman"/>
          <w:b/>
          <w:bCs/>
          <w:color w:val="1F3864" w:themeColor="accent5" w:themeShade="80"/>
          <w:sz w:val="22"/>
          <w:szCs w:val="22"/>
          <w:u w:val="single"/>
        </w:rPr>
        <w:t>ocal Gover</w:t>
      </w:r>
      <w:r w:rsidR="00FF62A5" w:rsidRPr="00347ED2">
        <w:rPr>
          <w:rFonts w:ascii="Times New Roman" w:hAnsi="Times New Roman" w:cs="Times New Roman"/>
          <w:b/>
          <w:bCs/>
          <w:color w:val="1F3864" w:themeColor="accent5" w:themeShade="80"/>
          <w:sz w:val="22"/>
          <w:szCs w:val="22"/>
          <w:u w:val="single"/>
        </w:rPr>
        <w:t>nment</w:t>
      </w:r>
      <w:r w:rsidRPr="00347ED2">
        <w:rPr>
          <w:rFonts w:ascii="Times New Roman" w:hAnsi="Times New Roman" w:cs="Times New Roman"/>
          <w:b/>
          <w:bCs/>
          <w:color w:val="1F3864" w:themeColor="accent5" w:themeShade="80"/>
          <w:sz w:val="22"/>
          <w:szCs w:val="22"/>
          <w:u w:val="single"/>
        </w:rPr>
        <w:t xml:space="preserve"> </w:t>
      </w:r>
      <w:r w:rsidR="008D3C16" w:rsidRPr="00347ED2">
        <w:rPr>
          <w:rFonts w:ascii="Times New Roman" w:hAnsi="Times New Roman" w:cs="Times New Roman"/>
          <w:b/>
          <w:bCs/>
          <w:color w:val="1F3864" w:themeColor="accent5" w:themeShade="80"/>
          <w:sz w:val="22"/>
          <w:szCs w:val="22"/>
          <w:u w:val="single"/>
        </w:rPr>
        <w:t xml:space="preserve">CCMG </w:t>
      </w:r>
      <w:r w:rsidRPr="00347ED2">
        <w:rPr>
          <w:rFonts w:ascii="Times New Roman" w:hAnsi="Times New Roman" w:cs="Times New Roman"/>
          <w:b/>
          <w:bCs/>
          <w:color w:val="1F3864" w:themeColor="accent5" w:themeShade="80"/>
          <w:sz w:val="22"/>
          <w:szCs w:val="22"/>
          <w:u w:val="single"/>
        </w:rPr>
        <w:t>Training presentation</w:t>
      </w:r>
      <w:r w:rsidR="00054324" w:rsidRPr="00347ED2">
        <w:rPr>
          <w:rFonts w:ascii="Times New Roman" w:hAnsi="Times New Roman" w:cs="Times New Roman"/>
          <w:b/>
          <w:bCs/>
          <w:color w:val="1F3864" w:themeColor="accent5" w:themeShade="80"/>
          <w:sz w:val="22"/>
          <w:szCs w:val="22"/>
          <w:u w:val="single"/>
        </w:rPr>
        <w:t>s and documents</w:t>
      </w:r>
      <w:r w:rsidRPr="00347ED2">
        <w:rPr>
          <w:rFonts w:ascii="Times New Roman" w:hAnsi="Times New Roman" w:cs="Times New Roman"/>
          <w:b/>
          <w:bCs/>
          <w:color w:val="1F3864" w:themeColor="accent5" w:themeShade="80"/>
          <w:sz w:val="22"/>
          <w:szCs w:val="22"/>
          <w:u w:val="single"/>
        </w:rPr>
        <w:t>?</w:t>
      </w:r>
    </w:p>
    <w:p w14:paraId="41673FA0" w14:textId="77777777" w:rsidR="006A422E" w:rsidRPr="00347ED2" w:rsidRDefault="006A422E" w:rsidP="006A422E">
      <w:pPr>
        <w:pStyle w:val="Default"/>
        <w:rPr>
          <w:rFonts w:ascii="Times New Roman" w:hAnsi="Times New Roman" w:cs="Times New Roman"/>
          <w:b/>
          <w:bCs/>
          <w:color w:val="1F3864" w:themeColor="accent5" w:themeShade="80"/>
          <w:sz w:val="22"/>
          <w:szCs w:val="22"/>
        </w:rPr>
      </w:pPr>
    </w:p>
    <w:p w14:paraId="3100B551" w14:textId="77777777" w:rsidR="006A422E" w:rsidRPr="00664699" w:rsidRDefault="00477636" w:rsidP="006A42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All training material is located on </w:t>
      </w:r>
      <w:r w:rsidR="006A422E" w:rsidRPr="00664699">
        <w:rPr>
          <w:rFonts w:ascii="Times New Roman" w:hAnsi="Times New Roman" w:cs="Times New Roman"/>
          <w:bCs/>
          <w:color w:val="auto"/>
          <w:sz w:val="22"/>
          <w:szCs w:val="22"/>
        </w:rPr>
        <w:t>the Local Public Agency Programs homepage</w:t>
      </w:r>
      <w:r w:rsidR="00F76E6B" w:rsidRPr="00664699">
        <w:rPr>
          <w:rFonts w:ascii="Times New Roman" w:hAnsi="Times New Roman" w:cs="Times New Roman"/>
          <w:bCs/>
          <w:color w:val="auto"/>
          <w:sz w:val="22"/>
          <w:szCs w:val="22"/>
        </w:rPr>
        <w:t xml:space="preserve">: </w:t>
      </w:r>
      <w:hyperlink r:id="rId15" w:history="1">
        <w:r w:rsidR="006A422E" w:rsidRPr="00664699">
          <w:rPr>
            <w:rStyle w:val="Hyperlink"/>
            <w:rFonts w:ascii="Times New Roman" w:hAnsi="Times New Roman" w:cs="Times New Roman"/>
            <w:bCs/>
            <w:sz w:val="22"/>
            <w:szCs w:val="22"/>
          </w:rPr>
          <w:t>https://www.in.gov/indot/2390.htm</w:t>
        </w:r>
      </w:hyperlink>
    </w:p>
    <w:p w14:paraId="0338B640" w14:textId="77777777" w:rsidR="006A422E" w:rsidRPr="00664699" w:rsidRDefault="006A422E" w:rsidP="00466B61">
      <w:pPr>
        <w:pStyle w:val="Default"/>
        <w:rPr>
          <w:rFonts w:ascii="Times New Roman" w:hAnsi="Times New Roman" w:cs="Times New Roman"/>
          <w:bCs/>
          <w:color w:val="auto"/>
          <w:sz w:val="22"/>
          <w:szCs w:val="22"/>
        </w:rPr>
      </w:pPr>
    </w:p>
    <w:p w14:paraId="51565818" w14:textId="77777777" w:rsidR="005D5FEE" w:rsidRDefault="005D5FEE" w:rsidP="00466B61">
      <w:pPr>
        <w:pStyle w:val="Default"/>
        <w:rPr>
          <w:rFonts w:ascii="Times New Roman" w:hAnsi="Times New Roman" w:cs="Times New Roman"/>
          <w:b/>
          <w:bCs/>
          <w:color w:val="0070C0"/>
          <w:sz w:val="22"/>
          <w:szCs w:val="22"/>
          <w:u w:val="single"/>
        </w:rPr>
      </w:pPr>
    </w:p>
    <w:p w14:paraId="153D2CC3" w14:textId="77777777" w:rsidR="00347ED2" w:rsidRDefault="00347ED2" w:rsidP="00466B61">
      <w:pPr>
        <w:pStyle w:val="Default"/>
        <w:rPr>
          <w:rFonts w:ascii="Times New Roman" w:hAnsi="Times New Roman" w:cs="Times New Roman"/>
          <w:b/>
          <w:bCs/>
          <w:color w:val="0070C0"/>
          <w:sz w:val="22"/>
          <w:szCs w:val="22"/>
          <w:u w:val="single"/>
        </w:rPr>
      </w:pPr>
    </w:p>
    <w:p w14:paraId="5C04C6ED" w14:textId="77777777" w:rsidR="00347ED2" w:rsidRDefault="00347ED2" w:rsidP="00466B61">
      <w:pPr>
        <w:pStyle w:val="Default"/>
        <w:rPr>
          <w:rFonts w:ascii="Times New Roman" w:hAnsi="Times New Roman" w:cs="Times New Roman"/>
          <w:b/>
          <w:bCs/>
          <w:color w:val="0070C0"/>
          <w:sz w:val="22"/>
          <w:szCs w:val="22"/>
          <w:u w:val="single"/>
        </w:rPr>
      </w:pPr>
    </w:p>
    <w:p w14:paraId="2A5E3DC6" w14:textId="77777777" w:rsidR="00347ED2" w:rsidRDefault="00347ED2" w:rsidP="00466B61">
      <w:pPr>
        <w:pStyle w:val="Default"/>
        <w:rPr>
          <w:rFonts w:ascii="Times New Roman" w:hAnsi="Times New Roman" w:cs="Times New Roman"/>
          <w:b/>
          <w:bCs/>
          <w:color w:val="0070C0"/>
          <w:sz w:val="22"/>
          <w:szCs w:val="22"/>
          <w:u w:val="single"/>
        </w:rPr>
      </w:pPr>
    </w:p>
    <w:p w14:paraId="2122A71B" w14:textId="77777777" w:rsidR="00347ED2" w:rsidRDefault="00347ED2" w:rsidP="00466B61">
      <w:pPr>
        <w:pStyle w:val="Default"/>
        <w:rPr>
          <w:rFonts w:ascii="Times New Roman" w:hAnsi="Times New Roman" w:cs="Times New Roman"/>
          <w:b/>
          <w:bCs/>
          <w:color w:val="0070C0"/>
          <w:sz w:val="22"/>
          <w:szCs w:val="22"/>
          <w:u w:val="single"/>
        </w:rPr>
      </w:pPr>
    </w:p>
    <w:p w14:paraId="21C4A4A3" w14:textId="77777777" w:rsidR="00347ED2" w:rsidRDefault="00347ED2" w:rsidP="00466B61">
      <w:pPr>
        <w:pStyle w:val="Default"/>
        <w:rPr>
          <w:rFonts w:ascii="Times New Roman" w:hAnsi="Times New Roman" w:cs="Times New Roman"/>
          <w:b/>
          <w:bCs/>
          <w:color w:val="0070C0"/>
          <w:sz w:val="22"/>
          <w:szCs w:val="22"/>
          <w:u w:val="single"/>
        </w:rPr>
      </w:pPr>
    </w:p>
    <w:p w14:paraId="0B54C881" w14:textId="77777777" w:rsidR="00347ED2" w:rsidRDefault="00347ED2" w:rsidP="00466B61">
      <w:pPr>
        <w:pStyle w:val="Default"/>
        <w:rPr>
          <w:rFonts w:ascii="Times New Roman" w:hAnsi="Times New Roman" w:cs="Times New Roman"/>
          <w:b/>
          <w:bCs/>
          <w:color w:val="0070C0"/>
          <w:sz w:val="22"/>
          <w:szCs w:val="22"/>
          <w:u w:val="single"/>
        </w:rPr>
      </w:pPr>
    </w:p>
    <w:p w14:paraId="6D7EBBC1" w14:textId="77777777" w:rsidR="00347ED2" w:rsidRDefault="00347ED2" w:rsidP="00466B61">
      <w:pPr>
        <w:pStyle w:val="Default"/>
        <w:rPr>
          <w:rFonts w:ascii="Times New Roman" w:hAnsi="Times New Roman" w:cs="Times New Roman"/>
          <w:b/>
          <w:bCs/>
          <w:color w:val="0070C0"/>
          <w:sz w:val="22"/>
          <w:szCs w:val="22"/>
          <w:u w:val="single"/>
        </w:rPr>
      </w:pPr>
    </w:p>
    <w:p w14:paraId="407B3DB5" w14:textId="77777777" w:rsidR="00347ED2" w:rsidRDefault="00347ED2" w:rsidP="00466B61">
      <w:pPr>
        <w:pStyle w:val="Default"/>
        <w:rPr>
          <w:rFonts w:ascii="Times New Roman" w:hAnsi="Times New Roman" w:cs="Times New Roman"/>
          <w:b/>
          <w:bCs/>
          <w:color w:val="0070C0"/>
          <w:sz w:val="22"/>
          <w:szCs w:val="22"/>
          <w:u w:val="single"/>
        </w:rPr>
      </w:pPr>
    </w:p>
    <w:p w14:paraId="0642E037" w14:textId="77777777" w:rsidR="00347ED2" w:rsidRDefault="00347ED2" w:rsidP="00466B61">
      <w:pPr>
        <w:pStyle w:val="Default"/>
        <w:rPr>
          <w:rFonts w:ascii="Times New Roman" w:hAnsi="Times New Roman" w:cs="Times New Roman"/>
          <w:b/>
          <w:bCs/>
          <w:color w:val="0070C0"/>
          <w:sz w:val="22"/>
          <w:szCs w:val="22"/>
          <w:u w:val="single"/>
        </w:rPr>
      </w:pPr>
    </w:p>
    <w:p w14:paraId="77AF63AE" w14:textId="77777777" w:rsidR="00347ED2" w:rsidRDefault="00347ED2" w:rsidP="00466B61">
      <w:pPr>
        <w:pStyle w:val="Default"/>
        <w:rPr>
          <w:rFonts w:ascii="Times New Roman" w:hAnsi="Times New Roman" w:cs="Times New Roman"/>
          <w:b/>
          <w:bCs/>
          <w:color w:val="0070C0"/>
          <w:sz w:val="22"/>
          <w:szCs w:val="22"/>
          <w:u w:val="single"/>
        </w:rPr>
      </w:pPr>
    </w:p>
    <w:p w14:paraId="6AFCF62A" w14:textId="4EA0537B" w:rsidR="00922D3A" w:rsidRPr="00347ED2" w:rsidRDefault="00922D3A" w:rsidP="00466B61">
      <w:pPr>
        <w:pStyle w:val="Default"/>
        <w:rPr>
          <w:rFonts w:ascii="Times New Roman" w:hAnsi="Times New Roman" w:cs="Times New Roman"/>
          <w:b/>
          <w:bCs/>
          <w:color w:val="1F3864" w:themeColor="accent5" w:themeShade="80"/>
          <w:sz w:val="22"/>
          <w:szCs w:val="22"/>
          <w:u w:val="single"/>
        </w:rPr>
      </w:pPr>
      <w:r w:rsidRPr="00347ED2">
        <w:rPr>
          <w:rFonts w:ascii="Times New Roman" w:hAnsi="Times New Roman" w:cs="Times New Roman"/>
          <w:b/>
          <w:bCs/>
          <w:color w:val="1F3864" w:themeColor="accent5" w:themeShade="80"/>
          <w:sz w:val="22"/>
          <w:szCs w:val="22"/>
          <w:u w:val="single"/>
        </w:rPr>
        <w:t>Who is my District Program Director?</w:t>
      </w:r>
    </w:p>
    <w:p w14:paraId="057C874C" w14:textId="77777777" w:rsidR="00922D3A" w:rsidRPr="00E869A1" w:rsidRDefault="00922D3A" w:rsidP="00466B61">
      <w:pPr>
        <w:pStyle w:val="Default"/>
        <w:rPr>
          <w:rFonts w:ascii="Times New Roman" w:hAnsi="Times New Roman" w:cs="Times New Roman"/>
          <w:b/>
          <w:bCs/>
          <w:color w:val="0070C0"/>
          <w:sz w:val="22"/>
          <w:szCs w:val="22"/>
        </w:rPr>
      </w:pPr>
    </w:p>
    <w:p w14:paraId="155F2097" w14:textId="77777777" w:rsidR="00922D3A" w:rsidRPr="00664699" w:rsidRDefault="00922D3A" w:rsidP="00466B61">
      <w:pPr>
        <w:pStyle w:val="Default"/>
        <w:rPr>
          <w:rFonts w:ascii="Times New Roman" w:hAnsi="Times New Roman" w:cs="Times New Roman"/>
          <w:bCs/>
          <w:color w:val="auto"/>
          <w:sz w:val="22"/>
          <w:szCs w:val="22"/>
        </w:rPr>
      </w:pPr>
      <w:r w:rsidRPr="00664699">
        <w:rPr>
          <w:rFonts w:ascii="Times New Roman" w:hAnsi="Times New Roman" w:cs="Times New Roman"/>
          <w:bCs/>
          <w:color w:val="auto"/>
          <w:sz w:val="22"/>
          <w:szCs w:val="22"/>
        </w:rPr>
        <w:t>Each district has two Program Directors listed by district below.  If you do not know what district you are in, contact any of the Program Directors for help.</w:t>
      </w:r>
    </w:p>
    <w:p w14:paraId="7D71FA3F" w14:textId="77777777" w:rsidR="00922D3A" w:rsidRPr="002D7AD7" w:rsidRDefault="00922D3A" w:rsidP="00466B61">
      <w:pPr>
        <w:pStyle w:val="Default"/>
        <w:rPr>
          <w:rFonts w:ascii="Times New Roman" w:hAnsi="Times New Roman" w:cs="Times New Roman"/>
          <w:b/>
          <w:bCs/>
          <w:color w:val="auto"/>
          <w:sz w:val="22"/>
          <w:szCs w:val="22"/>
        </w:rPr>
      </w:pPr>
    </w:p>
    <w:tbl>
      <w:tblPr>
        <w:tblW w:w="8949" w:type="dxa"/>
        <w:tblInd w:w="919"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20" w:firstRow="1" w:lastRow="0" w:firstColumn="0" w:lastColumn="0" w:noHBand="0" w:noVBand="1"/>
      </w:tblPr>
      <w:tblGrid>
        <w:gridCol w:w="2862"/>
        <w:gridCol w:w="2025"/>
        <w:gridCol w:w="1573"/>
        <w:gridCol w:w="2489"/>
      </w:tblGrid>
      <w:tr w:rsidR="00922D3A" w:rsidRPr="002D7AD7" w14:paraId="30EA8982" w14:textId="77777777" w:rsidTr="004F4211">
        <w:trPr>
          <w:trHeight w:val="440"/>
        </w:trPr>
        <w:tc>
          <w:tcPr>
            <w:tcW w:w="2862" w:type="dxa"/>
            <w:tcBorders>
              <w:bottom w:val="single" w:sz="12" w:space="0" w:color="FFD966"/>
            </w:tcBorders>
            <w:shd w:val="clear" w:color="auto" w:fill="auto"/>
            <w:hideMark/>
          </w:tcPr>
          <w:p w14:paraId="189A4856" w14:textId="77777777" w:rsidR="00922D3A" w:rsidRPr="006D5514" w:rsidRDefault="00922D3A" w:rsidP="00414434">
            <w:pPr>
              <w:spacing w:after="0" w:line="240" w:lineRule="auto"/>
              <w:rPr>
                <w:rFonts w:ascii="Times New Roman" w:eastAsia="BatangChe" w:hAnsi="Times New Roman" w:cs="Times New Roman"/>
                <w:bCs/>
              </w:rPr>
            </w:pPr>
            <w:r w:rsidRPr="006D5514">
              <w:rPr>
                <w:rFonts w:ascii="Times New Roman" w:eastAsia="BatangChe" w:hAnsi="Times New Roman" w:cs="Times New Roman"/>
                <w:bCs/>
                <w:kern w:val="24"/>
              </w:rPr>
              <w:t>Crawfordsville/West Central</w:t>
            </w:r>
          </w:p>
        </w:tc>
        <w:tc>
          <w:tcPr>
            <w:tcW w:w="2025" w:type="dxa"/>
            <w:tcBorders>
              <w:bottom w:val="single" w:sz="12" w:space="0" w:color="FFD966"/>
            </w:tcBorders>
            <w:shd w:val="clear" w:color="auto" w:fill="auto"/>
            <w:hideMark/>
          </w:tcPr>
          <w:p w14:paraId="71D5D20C" w14:textId="77777777" w:rsidR="00922D3A" w:rsidRPr="006D5514" w:rsidRDefault="00922D3A" w:rsidP="00414434">
            <w:pPr>
              <w:spacing w:after="0" w:line="240" w:lineRule="auto"/>
              <w:rPr>
                <w:rFonts w:ascii="Times New Roman" w:eastAsia="BatangChe" w:hAnsi="Times New Roman" w:cs="Times New Roman"/>
                <w:bCs/>
              </w:rPr>
            </w:pPr>
            <w:r w:rsidRPr="006D5514">
              <w:rPr>
                <w:rFonts w:ascii="Times New Roman" w:eastAsia="BatangChe" w:hAnsi="Times New Roman" w:cs="Times New Roman"/>
                <w:bCs/>
                <w:kern w:val="24"/>
              </w:rPr>
              <w:t xml:space="preserve">Susie Kemp </w:t>
            </w:r>
          </w:p>
        </w:tc>
        <w:tc>
          <w:tcPr>
            <w:tcW w:w="1573" w:type="dxa"/>
            <w:tcBorders>
              <w:bottom w:val="single" w:sz="12" w:space="0" w:color="FFD966"/>
            </w:tcBorders>
            <w:shd w:val="clear" w:color="auto" w:fill="auto"/>
            <w:hideMark/>
          </w:tcPr>
          <w:p w14:paraId="32E80927" w14:textId="77777777" w:rsidR="00922D3A" w:rsidRPr="006D5514" w:rsidRDefault="00922D3A" w:rsidP="00414434">
            <w:pPr>
              <w:spacing w:after="0" w:line="240" w:lineRule="auto"/>
              <w:jc w:val="center"/>
              <w:rPr>
                <w:rFonts w:ascii="Times New Roman" w:eastAsia="BatangChe" w:hAnsi="Times New Roman" w:cs="Times New Roman"/>
                <w:bCs/>
              </w:rPr>
            </w:pPr>
            <w:r w:rsidRPr="006D5514">
              <w:rPr>
                <w:rFonts w:ascii="Times New Roman" w:eastAsia="BatangChe" w:hAnsi="Times New Roman" w:cs="Times New Roman"/>
                <w:bCs/>
                <w:kern w:val="24"/>
              </w:rPr>
              <w:t>765-361-5228</w:t>
            </w:r>
          </w:p>
        </w:tc>
        <w:tc>
          <w:tcPr>
            <w:tcW w:w="2489" w:type="dxa"/>
            <w:tcBorders>
              <w:bottom w:val="single" w:sz="12" w:space="0" w:color="FFD966"/>
            </w:tcBorders>
            <w:shd w:val="clear" w:color="auto" w:fill="auto"/>
            <w:hideMark/>
          </w:tcPr>
          <w:p w14:paraId="0AB3DB23" w14:textId="77777777" w:rsidR="00922D3A" w:rsidRPr="006D5514" w:rsidRDefault="001D114F" w:rsidP="00414434">
            <w:pPr>
              <w:spacing w:after="0" w:line="240" w:lineRule="auto"/>
              <w:rPr>
                <w:rFonts w:ascii="Times New Roman" w:eastAsia="BatangChe" w:hAnsi="Times New Roman" w:cs="Times New Roman"/>
                <w:bCs/>
              </w:rPr>
            </w:pPr>
            <w:hyperlink r:id="rId16" w:history="1">
              <w:r w:rsidR="00922D3A" w:rsidRPr="006D5514">
                <w:rPr>
                  <w:rFonts w:ascii="Times New Roman" w:eastAsia="BatangChe" w:hAnsi="Times New Roman" w:cs="Times New Roman"/>
                  <w:bCs/>
                  <w:kern w:val="24"/>
                  <w:u w:val="single"/>
                </w:rPr>
                <w:t>skemp@indot.in.gov</w:t>
              </w:r>
            </w:hyperlink>
          </w:p>
        </w:tc>
      </w:tr>
      <w:tr w:rsidR="00922D3A" w:rsidRPr="002D7AD7" w14:paraId="01FA8DFD" w14:textId="77777777" w:rsidTr="004F4211">
        <w:trPr>
          <w:trHeight w:val="429"/>
        </w:trPr>
        <w:tc>
          <w:tcPr>
            <w:tcW w:w="2862" w:type="dxa"/>
            <w:shd w:val="clear" w:color="auto" w:fill="FFF2CC"/>
            <w:hideMark/>
          </w:tcPr>
          <w:p w14:paraId="30AA181E"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 </w:t>
            </w:r>
          </w:p>
        </w:tc>
        <w:tc>
          <w:tcPr>
            <w:tcW w:w="2025" w:type="dxa"/>
            <w:shd w:val="clear" w:color="auto" w:fill="FFF2CC"/>
            <w:hideMark/>
          </w:tcPr>
          <w:p w14:paraId="086C1337"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Carla Sheets</w:t>
            </w:r>
          </w:p>
        </w:tc>
        <w:tc>
          <w:tcPr>
            <w:tcW w:w="1573" w:type="dxa"/>
            <w:shd w:val="clear" w:color="auto" w:fill="FFF2CC"/>
            <w:hideMark/>
          </w:tcPr>
          <w:p w14:paraId="3529D011"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765-361-5202</w:t>
            </w:r>
          </w:p>
        </w:tc>
        <w:tc>
          <w:tcPr>
            <w:tcW w:w="2489" w:type="dxa"/>
            <w:shd w:val="clear" w:color="auto" w:fill="FFF2CC"/>
            <w:hideMark/>
          </w:tcPr>
          <w:p w14:paraId="201FE0AA" w14:textId="77777777" w:rsidR="00922D3A" w:rsidRPr="006D5514" w:rsidRDefault="001D114F" w:rsidP="00414434">
            <w:pPr>
              <w:spacing w:after="0" w:line="240" w:lineRule="auto"/>
              <w:rPr>
                <w:rFonts w:ascii="Times New Roman" w:eastAsia="BatangChe" w:hAnsi="Times New Roman" w:cs="Times New Roman"/>
              </w:rPr>
            </w:pPr>
            <w:hyperlink r:id="rId17" w:history="1">
              <w:r w:rsidR="00922D3A" w:rsidRPr="006D5514">
                <w:rPr>
                  <w:rFonts w:ascii="Times New Roman" w:eastAsia="BatangChe" w:hAnsi="Times New Roman" w:cs="Times New Roman"/>
                  <w:bCs/>
                  <w:kern w:val="24"/>
                  <w:u w:val="single"/>
                </w:rPr>
                <w:t>csheets@indot.in.gov</w:t>
              </w:r>
            </w:hyperlink>
          </w:p>
        </w:tc>
      </w:tr>
      <w:tr w:rsidR="00922D3A" w:rsidRPr="002D7AD7" w14:paraId="71767DDC" w14:textId="77777777" w:rsidTr="004F4211">
        <w:trPr>
          <w:trHeight w:val="431"/>
        </w:trPr>
        <w:tc>
          <w:tcPr>
            <w:tcW w:w="2862" w:type="dxa"/>
            <w:shd w:val="clear" w:color="auto" w:fill="auto"/>
            <w:hideMark/>
          </w:tcPr>
          <w:p w14:paraId="0425C72E"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Ft. Wayne/Northeast</w:t>
            </w:r>
          </w:p>
        </w:tc>
        <w:tc>
          <w:tcPr>
            <w:tcW w:w="2025" w:type="dxa"/>
            <w:shd w:val="clear" w:color="auto" w:fill="auto"/>
            <w:hideMark/>
          </w:tcPr>
          <w:p w14:paraId="3856DFE5"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David Armstrong</w:t>
            </w:r>
          </w:p>
        </w:tc>
        <w:tc>
          <w:tcPr>
            <w:tcW w:w="1573" w:type="dxa"/>
            <w:shd w:val="clear" w:color="auto" w:fill="auto"/>
            <w:hideMark/>
          </w:tcPr>
          <w:p w14:paraId="77D816CA"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260-969-8277</w:t>
            </w:r>
          </w:p>
        </w:tc>
        <w:tc>
          <w:tcPr>
            <w:tcW w:w="2489" w:type="dxa"/>
            <w:shd w:val="clear" w:color="auto" w:fill="auto"/>
            <w:hideMark/>
          </w:tcPr>
          <w:p w14:paraId="37EF46A8" w14:textId="77777777" w:rsidR="00922D3A" w:rsidRPr="006D5514" w:rsidRDefault="001D114F" w:rsidP="00414434">
            <w:pPr>
              <w:spacing w:after="0" w:line="240" w:lineRule="auto"/>
              <w:rPr>
                <w:rFonts w:ascii="Times New Roman" w:eastAsia="BatangChe" w:hAnsi="Times New Roman" w:cs="Times New Roman"/>
              </w:rPr>
            </w:pPr>
            <w:hyperlink r:id="rId18" w:history="1">
              <w:r w:rsidR="00922D3A" w:rsidRPr="006D5514">
                <w:rPr>
                  <w:rFonts w:ascii="Times New Roman" w:eastAsia="BatangChe" w:hAnsi="Times New Roman" w:cs="Times New Roman"/>
                  <w:bCs/>
                  <w:kern w:val="24"/>
                  <w:u w:val="single"/>
                </w:rPr>
                <w:t>darmstrong@indot.in.gov</w:t>
              </w:r>
            </w:hyperlink>
          </w:p>
        </w:tc>
      </w:tr>
      <w:tr w:rsidR="00922D3A" w:rsidRPr="002D7AD7" w14:paraId="6AF3E8B4" w14:textId="77777777" w:rsidTr="004F4211">
        <w:trPr>
          <w:trHeight w:val="449"/>
        </w:trPr>
        <w:tc>
          <w:tcPr>
            <w:tcW w:w="2862" w:type="dxa"/>
            <w:shd w:val="clear" w:color="auto" w:fill="FFF2CC"/>
            <w:hideMark/>
          </w:tcPr>
          <w:p w14:paraId="69C7512A" w14:textId="77777777" w:rsidR="00922D3A" w:rsidRPr="006D5514" w:rsidRDefault="00922D3A" w:rsidP="00414434">
            <w:pPr>
              <w:spacing w:after="0" w:line="240" w:lineRule="auto"/>
              <w:rPr>
                <w:rFonts w:ascii="Times New Roman" w:eastAsia="BatangChe" w:hAnsi="Times New Roman" w:cs="Times New Roman"/>
              </w:rPr>
            </w:pPr>
          </w:p>
        </w:tc>
        <w:tc>
          <w:tcPr>
            <w:tcW w:w="2025" w:type="dxa"/>
            <w:shd w:val="clear" w:color="auto" w:fill="FFF2CC"/>
            <w:hideMark/>
          </w:tcPr>
          <w:p w14:paraId="1E8195FF"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Donya Larue</w:t>
            </w:r>
          </w:p>
        </w:tc>
        <w:tc>
          <w:tcPr>
            <w:tcW w:w="1573" w:type="dxa"/>
            <w:shd w:val="clear" w:color="auto" w:fill="FFF2CC"/>
            <w:hideMark/>
          </w:tcPr>
          <w:p w14:paraId="6C641407"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206-399-7342</w:t>
            </w:r>
          </w:p>
        </w:tc>
        <w:tc>
          <w:tcPr>
            <w:tcW w:w="2489" w:type="dxa"/>
            <w:shd w:val="clear" w:color="auto" w:fill="FFF2CC"/>
            <w:hideMark/>
          </w:tcPr>
          <w:p w14:paraId="566139D1" w14:textId="77777777" w:rsidR="00922D3A" w:rsidRPr="006D5514" w:rsidRDefault="001D114F" w:rsidP="00414434">
            <w:pPr>
              <w:spacing w:after="0" w:line="240" w:lineRule="auto"/>
              <w:rPr>
                <w:rFonts w:ascii="Times New Roman" w:eastAsia="BatangChe" w:hAnsi="Times New Roman" w:cs="Times New Roman"/>
              </w:rPr>
            </w:pPr>
            <w:hyperlink r:id="rId19" w:history="1">
              <w:r w:rsidR="00922D3A" w:rsidRPr="006D5514">
                <w:rPr>
                  <w:rFonts w:ascii="Times New Roman" w:eastAsia="BatangChe" w:hAnsi="Times New Roman" w:cs="Times New Roman"/>
                  <w:bCs/>
                  <w:kern w:val="24"/>
                  <w:u w:val="single"/>
                </w:rPr>
                <w:t>dlarue@indot.in.gov</w:t>
              </w:r>
            </w:hyperlink>
          </w:p>
        </w:tc>
      </w:tr>
      <w:tr w:rsidR="00922D3A" w:rsidRPr="002D7AD7" w14:paraId="7DC2AE89" w14:textId="77777777" w:rsidTr="004F4211">
        <w:trPr>
          <w:trHeight w:val="431"/>
        </w:trPr>
        <w:tc>
          <w:tcPr>
            <w:tcW w:w="2862" w:type="dxa"/>
            <w:shd w:val="clear" w:color="auto" w:fill="auto"/>
            <w:hideMark/>
          </w:tcPr>
          <w:p w14:paraId="2A33432B"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Greenfield/East Central</w:t>
            </w:r>
          </w:p>
        </w:tc>
        <w:tc>
          <w:tcPr>
            <w:tcW w:w="2025" w:type="dxa"/>
            <w:shd w:val="clear" w:color="auto" w:fill="auto"/>
            <w:hideMark/>
          </w:tcPr>
          <w:p w14:paraId="0BA4932E"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 xml:space="preserve">Kim Bowdell </w:t>
            </w:r>
          </w:p>
        </w:tc>
        <w:tc>
          <w:tcPr>
            <w:tcW w:w="1573" w:type="dxa"/>
            <w:shd w:val="clear" w:color="auto" w:fill="auto"/>
            <w:hideMark/>
          </w:tcPr>
          <w:p w14:paraId="43AEF4EC"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317-467-3440</w:t>
            </w:r>
          </w:p>
        </w:tc>
        <w:tc>
          <w:tcPr>
            <w:tcW w:w="2489" w:type="dxa"/>
            <w:shd w:val="clear" w:color="auto" w:fill="auto"/>
            <w:hideMark/>
          </w:tcPr>
          <w:p w14:paraId="29F6D7D4" w14:textId="77777777" w:rsidR="00922D3A" w:rsidRPr="006D5514" w:rsidRDefault="001D114F" w:rsidP="00414434">
            <w:pPr>
              <w:spacing w:after="0" w:line="240" w:lineRule="auto"/>
              <w:rPr>
                <w:rFonts w:ascii="Times New Roman" w:eastAsia="BatangChe" w:hAnsi="Times New Roman" w:cs="Times New Roman"/>
              </w:rPr>
            </w:pPr>
            <w:hyperlink r:id="rId20" w:history="1">
              <w:r w:rsidR="00922D3A" w:rsidRPr="006D5514">
                <w:rPr>
                  <w:rFonts w:ascii="Times New Roman" w:eastAsia="BatangChe" w:hAnsi="Times New Roman" w:cs="Times New Roman"/>
                  <w:bCs/>
                  <w:kern w:val="24"/>
                  <w:u w:val="single"/>
                </w:rPr>
                <w:t>kbowdell@indot.in.gov</w:t>
              </w:r>
            </w:hyperlink>
          </w:p>
        </w:tc>
      </w:tr>
      <w:tr w:rsidR="00614263" w:rsidRPr="00614263" w14:paraId="140AF40B" w14:textId="77777777" w:rsidTr="004F4211">
        <w:trPr>
          <w:trHeight w:val="449"/>
        </w:trPr>
        <w:tc>
          <w:tcPr>
            <w:tcW w:w="2862" w:type="dxa"/>
            <w:shd w:val="clear" w:color="auto" w:fill="FFF2CC"/>
            <w:hideMark/>
          </w:tcPr>
          <w:p w14:paraId="30AECBC3" w14:textId="77777777" w:rsidR="00922D3A" w:rsidRPr="006D5514" w:rsidRDefault="00922D3A" w:rsidP="00414434">
            <w:pPr>
              <w:spacing w:after="0" w:line="240" w:lineRule="auto"/>
              <w:rPr>
                <w:rFonts w:ascii="Times New Roman" w:eastAsia="BatangChe" w:hAnsi="Times New Roman" w:cs="Times New Roman"/>
              </w:rPr>
            </w:pPr>
          </w:p>
        </w:tc>
        <w:tc>
          <w:tcPr>
            <w:tcW w:w="2025" w:type="dxa"/>
            <w:shd w:val="clear" w:color="auto" w:fill="FFF2CC"/>
            <w:hideMark/>
          </w:tcPr>
          <w:p w14:paraId="3CCBB369" w14:textId="77777777" w:rsidR="001A630A" w:rsidRPr="00614263" w:rsidRDefault="00673112" w:rsidP="00414434">
            <w:pPr>
              <w:spacing w:after="0" w:line="240" w:lineRule="auto"/>
              <w:rPr>
                <w:rFonts w:ascii="Times New Roman" w:eastAsia="BatangChe" w:hAnsi="Times New Roman" w:cs="Times New Roman"/>
                <w:bCs/>
                <w:kern w:val="24"/>
              </w:rPr>
            </w:pPr>
            <w:r w:rsidRPr="00614263">
              <w:rPr>
                <w:rFonts w:ascii="Times New Roman" w:eastAsia="BatangChe" w:hAnsi="Times New Roman" w:cs="Times New Roman"/>
                <w:bCs/>
                <w:kern w:val="24"/>
              </w:rPr>
              <w:t>Shelli Kindred</w:t>
            </w:r>
            <w:r w:rsidR="00922D3A" w:rsidRPr="00614263">
              <w:rPr>
                <w:rFonts w:ascii="Times New Roman" w:eastAsia="BatangChe" w:hAnsi="Times New Roman" w:cs="Times New Roman"/>
                <w:bCs/>
                <w:kern w:val="24"/>
              </w:rPr>
              <w:t xml:space="preserve"> </w:t>
            </w:r>
          </w:p>
          <w:p w14:paraId="6DAE8621" w14:textId="3649A284" w:rsidR="001A630A" w:rsidRPr="00614263" w:rsidRDefault="001A630A" w:rsidP="00414434">
            <w:pPr>
              <w:spacing w:after="0" w:line="240" w:lineRule="auto"/>
              <w:rPr>
                <w:rFonts w:ascii="Times New Roman" w:eastAsia="BatangChe" w:hAnsi="Times New Roman" w:cs="Times New Roman"/>
                <w:bCs/>
                <w:kern w:val="24"/>
              </w:rPr>
            </w:pPr>
          </w:p>
        </w:tc>
        <w:tc>
          <w:tcPr>
            <w:tcW w:w="1573" w:type="dxa"/>
            <w:shd w:val="clear" w:color="auto" w:fill="FFF2CC"/>
            <w:hideMark/>
          </w:tcPr>
          <w:p w14:paraId="5B5C88A9" w14:textId="77777777" w:rsidR="00922D3A" w:rsidRPr="00614263" w:rsidRDefault="00673112" w:rsidP="00414434">
            <w:pPr>
              <w:spacing w:after="0" w:line="240" w:lineRule="auto"/>
              <w:jc w:val="center"/>
              <w:rPr>
                <w:rFonts w:ascii="Times New Roman" w:eastAsia="BatangChe" w:hAnsi="Times New Roman" w:cs="Times New Roman"/>
                <w:bCs/>
                <w:kern w:val="24"/>
              </w:rPr>
            </w:pPr>
            <w:r w:rsidRPr="00614263">
              <w:rPr>
                <w:rFonts w:ascii="Times New Roman" w:eastAsia="BatangChe" w:hAnsi="Times New Roman" w:cs="Times New Roman"/>
                <w:bCs/>
                <w:kern w:val="24"/>
              </w:rPr>
              <w:t>317-467-3919</w:t>
            </w:r>
          </w:p>
          <w:p w14:paraId="07F3B229" w14:textId="2934DB7F" w:rsidR="001A630A" w:rsidRPr="00614263" w:rsidRDefault="001A630A" w:rsidP="00414434">
            <w:pPr>
              <w:spacing w:after="0" w:line="240" w:lineRule="auto"/>
              <w:jc w:val="center"/>
              <w:rPr>
                <w:rFonts w:ascii="Times New Roman" w:eastAsia="BatangChe" w:hAnsi="Times New Roman" w:cs="Times New Roman"/>
              </w:rPr>
            </w:pPr>
          </w:p>
        </w:tc>
        <w:tc>
          <w:tcPr>
            <w:tcW w:w="2489" w:type="dxa"/>
            <w:shd w:val="clear" w:color="auto" w:fill="FFF2CC"/>
            <w:hideMark/>
          </w:tcPr>
          <w:p w14:paraId="2B067E8D" w14:textId="77777777" w:rsidR="00922D3A" w:rsidRPr="00614263" w:rsidRDefault="001D114F" w:rsidP="00673112">
            <w:pPr>
              <w:spacing w:after="0" w:line="240" w:lineRule="auto"/>
              <w:rPr>
                <w:rStyle w:val="Hyperlink"/>
                <w:rFonts w:ascii="Times New Roman" w:eastAsia="BatangChe" w:hAnsi="Times New Roman" w:cs="Times New Roman"/>
                <w:bCs/>
                <w:color w:val="auto"/>
                <w:kern w:val="24"/>
              </w:rPr>
            </w:pPr>
            <w:hyperlink r:id="rId21" w:history="1">
              <w:r w:rsidR="00176E25" w:rsidRPr="00614263">
                <w:rPr>
                  <w:rStyle w:val="Hyperlink"/>
                  <w:rFonts w:ascii="Times New Roman" w:eastAsia="BatangChe" w:hAnsi="Times New Roman" w:cs="Times New Roman"/>
                  <w:bCs/>
                  <w:color w:val="auto"/>
                  <w:kern w:val="24"/>
                </w:rPr>
                <w:t>skindred@indot.in.gov</w:t>
              </w:r>
            </w:hyperlink>
          </w:p>
          <w:p w14:paraId="3331AEC8" w14:textId="3CE03EAF" w:rsidR="001A630A" w:rsidRPr="00614263" w:rsidRDefault="001A630A" w:rsidP="00673112">
            <w:pPr>
              <w:spacing w:after="0" w:line="240" w:lineRule="auto"/>
              <w:rPr>
                <w:rFonts w:ascii="Times New Roman" w:eastAsia="BatangChe" w:hAnsi="Times New Roman" w:cs="Times New Roman"/>
              </w:rPr>
            </w:pPr>
          </w:p>
        </w:tc>
      </w:tr>
      <w:tr w:rsidR="00922D3A" w:rsidRPr="002D7AD7" w14:paraId="5987356B" w14:textId="77777777" w:rsidTr="004F4211">
        <w:trPr>
          <w:trHeight w:val="431"/>
        </w:trPr>
        <w:tc>
          <w:tcPr>
            <w:tcW w:w="2862" w:type="dxa"/>
            <w:shd w:val="clear" w:color="auto" w:fill="auto"/>
            <w:hideMark/>
          </w:tcPr>
          <w:p w14:paraId="0341051E"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LaPorte/Northwest</w:t>
            </w:r>
          </w:p>
        </w:tc>
        <w:tc>
          <w:tcPr>
            <w:tcW w:w="2025" w:type="dxa"/>
            <w:shd w:val="clear" w:color="auto" w:fill="auto"/>
            <w:hideMark/>
          </w:tcPr>
          <w:p w14:paraId="706E0F6F"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 xml:space="preserve">Marcia Blansett </w:t>
            </w:r>
          </w:p>
        </w:tc>
        <w:tc>
          <w:tcPr>
            <w:tcW w:w="1573" w:type="dxa"/>
            <w:shd w:val="clear" w:color="auto" w:fill="auto"/>
            <w:hideMark/>
          </w:tcPr>
          <w:p w14:paraId="495316BA"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219-325-7564</w:t>
            </w:r>
          </w:p>
        </w:tc>
        <w:tc>
          <w:tcPr>
            <w:tcW w:w="2489" w:type="dxa"/>
            <w:shd w:val="clear" w:color="auto" w:fill="auto"/>
            <w:hideMark/>
          </w:tcPr>
          <w:p w14:paraId="139BC2A7" w14:textId="77777777" w:rsidR="00922D3A" w:rsidRPr="006D5514" w:rsidRDefault="001D114F" w:rsidP="00414434">
            <w:pPr>
              <w:spacing w:after="0" w:line="240" w:lineRule="auto"/>
              <w:rPr>
                <w:rFonts w:ascii="Times New Roman" w:eastAsia="BatangChe" w:hAnsi="Times New Roman" w:cs="Times New Roman"/>
              </w:rPr>
            </w:pPr>
            <w:hyperlink r:id="rId22" w:history="1">
              <w:r w:rsidR="00922D3A" w:rsidRPr="006D5514">
                <w:rPr>
                  <w:rFonts w:ascii="Times New Roman" w:eastAsia="BatangChe" w:hAnsi="Times New Roman" w:cs="Times New Roman"/>
                  <w:bCs/>
                  <w:kern w:val="24"/>
                  <w:u w:val="single"/>
                </w:rPr>
                <w:t>mblansett@indot.in.gov</w:t>
              </w:r>
            </w:hyperlink>
          </w:p>
        </w:tc>
      </w:tr>
      <w:tr w:rsidR="00922D3A" w:rsidRPr="002D7AD7" w14:paraId="2EC2D8AB" w14:textId="77777777" w:rsidTr="004F4211">
        <w:trPr>
          <w:trHeight w:val="449"/>
        </w:trPr>
        <w:tc>
          <w:tcPr>
            <w:tcW w:w="2862" w:type="dxa"/>
            <w:shd w:val="clear" w:color="auto" w:fill="FFF2CC"/>
            <w:hideMark/>
          </w:tcPr>
          <w:p w14:paraId="33191EEA"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 </w:t>
            </w:r>
          </w:p>
        </w:tc>
        <w:tc>
          <w:tcPr>
            <w:tcW w:w="2025" w:type="dxa"/>
            <w:shd w:val="clear" w:color="auto" w:fill="FFF2CC"/>
            <w:hideMark/>
          </w:tcPr>
          <w:p w14:paraId="65C3D710"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Breanne Freese</w:t>
            </w:r>
          </w:p>
        </w:tc>
        <w:tc>
          <w:tcPr>
            <w:tcW w:w="1573" w:type="dxa"/>
            <w:shd w:val="clear" w:color="auto" w:fill="FFF2CC"/>
            <w:hideMark/>
          </w:tcPr>
          <w:p w14:paraId="251E7BC6"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219-325-7493</w:t>
            </w:r>
          </w:p>
        </w:tc>
        <w:tc>
          <w:tcPr>
            <w:tcW w:w="2489" w:type="dxa"/>
            <w:shd w:val="clear" w:color="auto" w:fill="FFF2CC"/>
            <w:hideMark/>
          </w:tcPr>
          <w:p w14:paraId="1D7F112E" w14:textId="77777777" w:rsidR="00922D3A" w:rsidRPr="006D5514" w:rsidRDefault="001D114F" w:rsidP="00414434">
            <w:pPr>
              <w:spacing w:after="0" w:line="240" w:lineRule="auto"/>
              <w:rPr>
                <w:rFonts w:ascii="Times New Roman" w:eastAsia="BatangChe" w:hAnsi="Times New Roman" w:cs="Times New Roman"/>
              </w:rPr>
            </w:pPr>
            <w:hyperlink r:id="rId23" w:history="1">
              <w:r w:rsidR="00922D3A" w:rsidRPr="006D5514">
                <w:rPr>
                  <w:rFonts w:ascii="Times New Roman" w:eastAsia="BatangChe" w:hAnsi="Times New Roman" w:cs="Times New Roman"/>
                  <w:bCs/>
                  <w:kern w:val="24"/>
                  <w:u w:val="single"/>
                </w:rPr>
                <w:t>Bfreese@indot.in.gov</w:t>
              </w:r>
            </w:hyperlink>
          </w:p>
        </w:tc>
      </w:tr>
      <w:tr w:rsidR="00922D3A" w:rsidRPr="002D7AD7" w14:paraId="6EF7B61D" w14:textId="77777777" w:rsidTr="004F4211">
        <w:trPr>
          <w:trHeight w:val="431"/>
        </w:trPr>
        <w:tc>
          <w:tcPr>
            <w:tcW w:w="2862" w:type="dxa"/>
            <w:shd w:val="clear" w:color="auto" w:fill="auto"/>
            <w:hideMark/>
          </w:tcPr>
          <w:p w14:paraId="03FEF27D"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Seymour/Southeast</w:t>
            </w:r>
          </w:p>
        </w:tc>
        <w:tc>
          <w:tcPr>
            <w:tcW w:w="2025" w:type="dxa"/>
            <w:shd w:val="clear" w:color="auto" w:fill="auto"/>
            <w:hideMark/>
          </w:tcPr>
          <w:p w14:paraId="66A95B22"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Kayti Adams</w:t>
            </w:r>
          </w:p>
        </w:tc>
        <w:tc>
          <w:tcPr>
            <w:tcW w:w="1573" w:type="dxa"/>
            <w:shd w:val="clear" w:color="auto" w:fill="auto"/>
            <w:hideMark/>
          </w:tcPr>
          <w:p w14:paraId="0A1A0A43"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812-524-3969</w:t>
            </w:r>
          </w:p>
        </w:tc>
        <w:tc>
          <w:tcPr>
            <w:tcW w:w="2489" w:type="dxa"/>
            <w:shd w:val="clear" w:color="auto" w:fill="auto"/>
            <w:hideMark/>
          </w:tcPr>
          <w:p w14:paraId="240856D4" w14:textId="77777777" w:rsidR="00922D3A" w:rsidRPr="006D5514" w:rsidRDefault="001D114F" w:rsidP="00414434">
            <w:pPr>
              <w:spacing w:after="0" w:line="240" w:lineRule="auto"/>
              <w:rPr>
                <w:rFonts w:ascii="Times New Roman" w:eastAsia="BatangChe" w:hAnsi="Times New Roman" w:cs="Times New Roman"/>
              </w:rPr>
            </w:pPr>
            <w:hyperlink r:id="rId24" w:history="1">
              <w:r w:rsidR="00922D3A" w:rsidRPr="006D5514">
                <w:rPr>
                  <w:rFonts w:ascii="Times New Roman" w:eastAsia="BatangChe" w:hAnsi="Times New Roman" w:cs="Times New Roman"/>
                  <w:bCs/>
                  <w:kern w:val="24"/>
                  <w:u w:val="single"/>
                </w:rPr>
                <w:t>kadams@indot.in.gov</w:t>
              </w:r>
            </w:hyperlink>
          </w:p>
        </w:tc>
      </w:tr>
      <w:tr w:rsidR="00922D3A" w:rsidRPr="002D7AD7" w14:paraId="23A57153" w14:textId="77777777" w:rsidTr="004F4211">
        <w:trPr>
          <w:trHeight w:val="440"/>
        </w:trPr>
        <w:tc>
          <w:tcPr>
            <w:tcW w:w="2862" w:type="dxa"/>
            <w:shd w:val="clear" w:color="auto" w:fill="FFF2CC"/>
          </w:tcPr>
          <w:p w14:paraId="30127218" w14:textId="77777777" w:rsidR="00922D3A" w:rsidRPr="006D5514" w:rsidRDefault="00922D3A" w:rsidP="00414434">
            <w:pPr>
              <w:spacing w:after="0" w:line="240" w:lineRule="auto"/>
              <w:rPr>
                <w:rFonts w:ascii="Times New Roman" w:eastAsia="BatangChe" w:hAnsi="Times New Roman" w:cs="Times New Roman"/>
                <w:bCs/>
                <w:kern w:val="24"/>
              </w:rPr>
            </w:pPr>
          </w:p>
        </w:tc>
        <w:tc>
          <w:tcPr>
            <w:tcW w:w="2025" w:type="dxa"/>
            <w:shd w:val="clear" w:color="auto" w:fill="FFF2CC"/>
          </w:tcPr>
          <w:p w14:paraId="4EAFCA6D" w14:textId="57BDDC14" w:rsidR="00922D3A" w:rsidRPr="006D5514" w:rsidRDefault="00563C6C" w:rsidP="00414434">
            <w:pPr>
              <w:spacing w:after="0" w:line="240" w:lineRule="auto"/>
              <w:rPr>
                <w:rFonts w:ascii="Times New Roman" w:eastAsia="BatangChe" w:hAnsi="Times New Roman" w:cs="Times New Roman"/>
                <w:bCs/>
                <w:kern w:val="24"/>
              </w:rPr>
            </w:pPr>
            <w:r>
              <w:rPr>
                <w:rFonts w:ascii="Times New Roman" w:eastAsia="BatangChe" w:hAnsi="Times New Roman" w:cs="Times New Roman"/>
                <w:bCs/>
                <w:kern w:val="24"/>
              </w:rPr>
              <w:t>Brandi Fischvogt</w:t>
            </w:r>
          </w:p>
        </w:tc>
        <w:tc>
          <w:tcPr>
            <w:tcW w:w="1573" w:type="dxa"/>
            <w:shd w:val="clear" w:color="auto" w:fill="FFF2CC"/>
          </w:tcPr>
          <w:p w14:paraId="48F58AEB" w14:textId="2A856BC8" w:rsidR="00922D3A" w:rsidRPr="006D5514" w:rsidRDefault="00563C6C" w:rsidP="00414434">
            <w:pPr>
              <w:spacing w:after="0" w:line="240" w:lineRule="auto"/>
              <w:jc w:val="center"/>
              <w:rPr>
                <w:rFonts w:ascii="Times New Roman" w:eastAsia="BatangChe" w:hAnsi="Times New Roman" w:cs="Times New Roman"/>
                <w:bCs/>
                <w:kern w:val="24"/>
              </w:rPr>
            </w:pPr>
            <w:r>
              <w:rPr>
                <w:rFonts w:ascii="Times New Roman" w:eastAsia="BatangChe" w:hAnsi="Times New Roman" w:cs="Times New Roman"/>
                <w:bCs/>
                <w:kern w:val="24"/>
              </w:rPr>
              <w:t>812-524-3961</w:t>
            </w:r>
          </w:p>
        </w:tc>
        <w:tc>
          <w:tcPr>
            <w:tcW w:w="2489" w:type="dxa"/>
            <w:shd w:val="clear" w:color="auto" w:fill="FFF2CC"/>
          </w:tcPr>
          <w:p w14:paraId="0EDF329D" w14:textId="67DDE053" w:rsidR="00922D3A" w:rsidRPr="006D5514" w:rsidRDefault="00563C6C" w:rsidP="00414434">
            <w:pPr>
              <w:spacing w:after="0" w:line="240" w:lineRule="auto"/>
              <w:rPr>
                <w:rFonts w:ascii="Times New Roman" w:eastAsia="BatangChe" w:hAnsi="Times New Roman" w:cs="Times New Roman"/>
                <w:bCs/>
                <w:kern w:val="24"/>
                <w:u w:val="single"/>
              </w:rPr>
            </w:pPr>
            <w:r>
              <w:rPr>
                <w:rFonts w:ascii="Times New Roman" w:eastAsia="BatangChe" w:hAnsi="Times New Roman" w:cs="Times New Roman"/>
                <w:bCs/>
                <w:kern w:val="24"/>
                <w:u w:val="single"/>
              </w:rPr>
              <w:t>bfischvogt@indot.in.gov</w:t>
            </w:r>
          </w:p>
        </w:tc>
      </w:tr>
      <w:tr w:rsidR="00922D3A" w:rsidRPr="002D7AD7" w14:paraId="43A2E76F" w14:textId="77777777" w:rsidTr="004F4211">
        <w:trPr>
          <w:trHeight w:val="449"/>
        </w:trPr>
        <w:tc>
          <w:tcPr>
            <w:tcW w:w="2862" w:type="dxa"/>
            <w:shd w:val="clear" w:color="auto" w:fill="auto"/>
            <w:hideMark/>
          </w:tcPr>
          <w:p w14:paraId="1CF95126"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Vincennes/Southwest</w:t>
            </w:r>
          </w:p>
        </w:tc>
        <w:tc>
          <w:tcPr>
            <w:tcW w:w="2025" w:type="dxa"/>
            <w:shd w:val="clear" w:color="auto" w:fill="auto"/>
            <w:hideMark/>
          </w:tcPr>
          <w:p w14:paraId="23AAEA09"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Brandi Mischler</w:t>
            </w:r>
          </w:p>
        </w:tc>
        <w:tc>
          <w:tcPr>
            <w:tcW w:w="1573" w:type="dxa"/>
            <w:shd w:val="clear" w:color="auto" w:fill="auto"/>
            <w:hideMark/>
          </w:tcPr>
          <w:p w14:paraId="6EE11CD4"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812-895-7389</w:t>
            </w:r>
          </w:p>
        </w:tc>
        <w:tc>
          <w:tcPr>
            <w:tcW w:w="2489" w:type="dxa"/>
            <w:shd w:val="clear" w:color="auto" w:fill="auto"/>
            <w:hideMark/>
          </w:tcPr>
          <w:p w14:paraId="4D1BEEBF" w14:textId="77777777" w:rsidR="00922D3A" w:rsidRPr="006D5514" w:rsidRDefault="001D114F" w:rsidP="00414434">
            <w:pPr>
              <w:spacing w:after="0" w:line="240" w:lineRule="auto"/>
              <w:rPr>
                <w:rFonts w:ascii="Times New Roman" w:eastAsia="BatangChe" w:hAnsi="Times New Roman" w:cs="Times New Roman"/>
              </w:rPr>
            </w:pPr>
            <w:hyperlink r:id="rId25" w:history="1">
              <w:r w:rsidR="00922D3A" w:rsidRPr="006D5514">
                <w:rPr>
                  <w:rFonts w:ascii="Times New Roman" w:eastAsia="BatangChe" w:hAnsi="Times New Roman" w:cs="Times New Roman"/>
                  <w:bCs/>
                  <w:kern w:val="24"/>
                  <w:u w:val="single"/>
                </w:rPr>
                <w:t>bmischler@indot.in.gov</w:t>
              </w:r>
            </w:hyperlink>
          </w:p>
        </w:tc>
      </w:tr>
      <w:tr w:rsidR="00922D3A" w:rsidRPr="002D7AD7" w14:paraId="0CC2D76F" w14:textId="77777777" w:rsidTr="004F4211">
        <w:trPr>
          <w:trHeight w:val="431"/>
        </w:trPr>
        <w:tc>
          <w:tcPr>
            <w:tcW w:w="2862" w:type="dxa"/>
            <w:shd w:val="clear" w:color="auto" w:fill="FFF2CC"/>
            <w:hideMark/>
          </w:tcPr>
          <w:p w14:paraId="5B956331" w14:textId="77777777" w:rsidR="00922D3A" w:rsidRPr="006D5514" w:rsidRDefault="00922D3A" w:rsidP="00414434">
            <w:pPr>
              <w:spacing w:after="0" w:line="240" w:lineRule="auto"/>
              <w:rPr>
                <w:rFonts w:ascii="Times New Roman" w:eastAsia="BatangChe" w:hAnsi="Times New Roman" w:cs="Times New Roman"/>
              </w:rPr>
            </w:pPr>
          </w:p>
        </w:tc>
        <w:tc>
          <w:tcPr>
            <w:tcW w:w="2025" w:type="dxa"/>
            <w:shd w:val="clear" w:color="auto" w:fill="FFF2CC"/>
            <w:hideMark/>
          </w:tcPr>
          <w:p w14:paraId="0D0B2ECA" w14:textId="77777777" w:rsidR="00922D3A" w:rsidRPr="006D5514" w:rsidRDefault="00922D3A" w:rsidP="00414434">
            <w:pPr>
              <w:spacing w:after="0" w:line="240" w:lineRule="auto"/>
              <w:rPr>
                <w:rFonts w:ascii="Times New Roman" w:eastAsia="BatangChe" w:hAnsi="Times New Roman" w:cs="Times New Roman"/>
              </w:rPr>
            </w:pPr>
            <w:r w:rsidRPr="006D5514">
              <w:rPr>
                <w:rFonts w:ascii="Times New Roman" w:eastAsia="BatangChe" w:hAnsi="Times New Roman" w:cs="Times New Roman"/>
                <w:bCs/>
                <w:kern w:val="24"/>
              </w:rPr>
              <w:t>Shawn Benner</w:t>
            </w:r>
          </w:p>
        </w:tc>
        <w:tc>
          <w:tcPr>
            <w:tcW w:w="1573" w:type="dxa"/>
            <w:shd w:val="clear" w:color="auto" w:fill="FFF2CC"/>
            <w:hideMark/>
          </w:tcPr>
          <w:p w14:paraId="010EA2A6" w14:textId="77777777" w:rsidR="00922D3A" w:rsidRPr="006D5514" w:rsidRDefault="00922D3A" w:rsidP="00414434">
            <w:pPr>
              <w:spacing w:after="0" w:line="240" w:lineRule="auto"/>
              <w:jc w:val="center"/>
              <w:rPr>
                <w:rFonts w:ascii="Times New Roman" w:eastAsia="BatangChe" w:hAnsi="Times New Roman" w:cs="Times New Roman"/>
              </w:rPr>
            </w:pPr>
            <w:r w:rsidRPr="006D5514">
              <w:rPr>
                <w:rFonts w:ascii="Times New Roman" w:eastAsia="BatangChe" w:hAnsi="Times New Roman" w:cs="Times New Roman"/>
                <w:bCs/>
                <w:kern w:val="24"/>
              </w:rPr>
              <w:t>812-895-7315</w:t>
            </w:r>
          </w:p>
        </w:tc>
        <w:tc>
          <w:tcPr>
            <w:tcW w:w="2489" w:type="dxa"/>
            <w:shd w:val="clear" w:color="auto" w:fill="FFF2CC"/>
            <w:hideMark/>
          </w:tcPr>
          <w:p w14:paraId="298274AD" w14:textId="77777777" w:rsidR="00922D3A" w:rsidRPr="006D5514" w:rsidRDefault="001D114F" w:rsidP="00414434">
            <w:pPr>
              <w:spacing w:after="0" w:line="240" w:lineRule="auto"/>
              <w:rPr>
                <w:rFonts w:ascii="Times New Roman" w:eastAsia="BatangChe" w:hAnsi="Times New Roman" w:cs="Times New Roman"/>
              </w:rPr>
            </w:pPr>
            <w:hyperlink r:id="rId26" w:history="1">
              <w:r w:rsidR="00922D3A" w:rsidRPr="006D5514">
                <w:rPr>
                  <w:rFonts w:ascii="Times New Roman" w:eastAsia="BatangChe" w:hAnsi="Times New Roman" w:cs="Times New Roman"/>
                  <w:bCs/>
                  <w:kern w:val="24"/>
                  <w:u w:val="single"/>
                </w:rPr>
                <w:t>sbenner1@indot.in.gov</w:t>
              </w:r>
            </w:hyperlink>
          </w:p>
        </w:tc>
      </w:tr>
    </w:tbl>
    <w:p w14:paraId="29CF8059" w14:textId="77777777" w:rsidR="00922D3A" w:rsidRPr="002D7AD7" w:rsidRDefault="00922D3A" w:rsidP="00466B61">
      <w:pPr>
        <w:pStyle w:val="Default"/>
        <w:rPr>
          <w:rFonts w:ascii="Times New Roman" w:hAnsi="Times New Roman" w:cs="Times New Roman"/>
          <w:b/>
          <w:bCs/>
          <w:color w:val="auto"/>
          <w:sz w:val="22"/>
          <w:szCs w:val="22"/>
        </w:rPr>
      </w:pPr>
    </w:p>
    <w:p w14:paraId="187BAF50" w14:textId="77777777" w:rsidR="0007041A" w:rsidRPr="002D7AD7" w:rsidRDefault="0022444D" w:rsidP="00D33AA1">
      <w:pPr>
        <w:pStyle w:val="Default"/>
        <w:rPr>
          <w:rStyle w:val="Hyperlink"/>
          <w:rFonts w:ascii="Times New Roman" w:hAnsi="Times New Roman" w:cs="Times New Roman"/>
          <w:bCs/>
          <w:sz w:val="22"/>
          <w:szCs w:val="22"/>
          <w:u w:val="none"/>
        </w:rPr>
      </w:pPr>
      <w:r w:rsidRPr="002D7AD7">
        <w:rPr>
          <w:rFonts w:ascii="Times New Roman" w:hAnsi="Times New Roman" w:cs="Times New Roman"/>
          <w:b/>
          <w:bCs/>
          <w:color w:val="auto"/>
          <w:sz w:val="22"/>
          <w:szCs w:val="22"/>
        </w:rPr>
        <w:t xml:space="preserve">For all other questions, please send an email to </w:t>
      </w:r>
      <w:hyperlink r:id="rId27" w:history="1">
        <w:r w:rsidR="00306044" w:rsidRPr="002D7AD7">
          <w:rPr>
            <w:rStyle w:val="Hyperlink"/>
            <w:rFonts w:ascii="Times New Roman" w:hAnsi="Times New Roman" w:cs="Times New Roman"/>
            <w:b/>
            <w:bCs/>
            <w:sz w:val="22"/>
            <w:szCs w:val="22"/>
          </w:rPr>
          <w:t>LPAQuestions@indot.in.gov</w:t>
        </w:r>
      </w:hyperlink>
      <w:r w:rsidR="00D33AA1" w:rsidRPr="002D7AD7">
        <w:rPr>
          <w:rStyle w:val="Hyperlink"/>
          <w:rFonts w:ascii="Times New Roman" w:hAnsi="Times New Roman" w:cs="Times New Roman"/>
          <w:bCs/>
          <w:sz w:val="22"/>
          <w:szCs w:val="22"/>
          <w:u w:val="none"/>
        </w:rPr>
        <w:tab/>
      </w:r>
      <w:r w:rsidR="00D33AA1" w:rsidRPr="002D7AD7">
        <w:rPr>
          <w:rStyle w:val="Hyperlink"/>
          <w:rFonts w:ascii="Times New Roman" w:hAnsi="Times New Roman" w:cs="Times New Roman"/>
          <w:bCs/>
          <w:sz w:val="22"/>
          <w:szCs w:val="22"/>
          <w:u w:val="none"/>
        </w:rPr>
        <w:tab/>
      </w:r>
      <w:r w:rsidR="00D33AA1" w:rsidRPr="002D7AD7">
        <w:rPr>
          <w:rStyle w:val="Hyperlink"/>
          <w:rFonts w:ascii="Times New Roman" w:hAnsi="Times New Roman" w:cs="Times New Roman"/>
          <w:bCs/>
          <w:sz w:val="22"/>
          <w:szCs w:val="22"/>
          <w:u w:val="none"/>
        </w:rPr>
        <w:tab/>
      </w:r>
    </w:p>
    <w:p w14:paraId="38AC99AE" w14:textId="6905D178" w:rsidR="00105BA7" w:rsidRDefault="00105BA7" w:rsidP="00D33AA1">
      <w:pPr>
        <w:pStyle w:val="Default"/>
        <w:rPr>
          <w:rFonts w:ascii="Times New Roman" w:hAnsi="Times New Roman" w:cs="Times New Roman"/>
          <w:sz w:val="22"/>
          <w:szCs w:val="22"/>
        </w:rPr>
      </w:pPr>
    </w:p>
    <w:p w14:paraId="1F41DD8F" w14:textId="140DF858" w:rsidR="009E738B" w:rsidRPr="002D7AD7" w:rsidRDefault="00E34A45" w:rsidP="00D33AA1">
      <w:pPr>
        <w:pStyle w:val="Default"/>
        <w:rPr>
          <w:rFonts w:ascii="Times New Roman" w:hAnsi="Times New Roman" w:cs="Times New Roman"/>
          <w:sz w:val="22"/>
          <w:szCs w:val="22"/>
        </w:rPr>
      </w:pPr>
      <w:r>
        <w:rPr>
          <w:rFonts w:ascii="Times New Roman" w:hAnsi="Times New Roman" w:cs="Times New Roman"/>
          <w:sz w:val="22"/>
          <w:szCs w:val="22"/>
        </w:rPr>
        <w:t>10/</w:t>
      </w:r>
      <w:r w:rsidR="00F646BE">
        <w:rPr>
          <w:rFonts w:ascii="Times New Roman" w:hAnsi="Times New Roman" w:cs="Times New Roman"/>
          <w:sz w:val="22"/>
          <w:szCs w:val="22"/>
        </w:rPr>
        <w:t>28/2021</w:t>
      </w:r>
    </w:p>
    <w:sectPr w:rsidR="009E738B" w:rsidRPr="002D7AD7" w:rsidSect="00466B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53C"/>
    <w:multiLevelType w:val="hybridMultilevel"/>
    <w:tmpl w:val="C226AB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075F6"/>
    <w:multiLevelType w:val="hybridMultilevel"/>
    <w:tmpl w:val="84564E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B1761A"/>
    <w:multiLevelType w:val="hybridMultilevel"/>
    <w:tmpl w:val="4510FF42"/>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3C525D6"/>
    <w:multiLevelType w:val="multilevel"/>
    <w:tmpl w:val="7CC29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4506A"/>
    <w:multiLevelType w:val="hybridMultilevel"/>
    <w:tmpl w:val="61EAA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72805"/>
    <w:multiLevelType w:val="hybridMultilevel"/>
    <w:tmpl w:val="ED602A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62406"/>
    <w:multiLevelType w:val="hybridMultilevel"/>
    <w:tmpl w:val="593821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9127F"/>
    <w:multiLevelType w:val="hybridMultilevel"/>
    <w:tmpl w:val="7E529C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5541A"/>
    <w:multiLevelType w:val="hybridMultilevel"/>
    <w:tmpl w:val="5C8A9F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F5173"/>
    <w:multiLevelType w:val="hybridMultilevel"/>
    <w:tmpl w:val="F7B6C0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77181"/>
    <w:multiLevelType w:val="hybridMultilevel"/>
    <w:tmpl w:val="5D0ADA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A0BF4"/>
    <w:multiLevelType w:val="hybridMultilevel"/>
    <w:tmpl w:val="6E1A5238"/>
    <w:lvl w:ilvl="0" w:tplc="AFEA307A">
      <w:start w:val="1"/>
      <w:numFmt w:val="bullet"/>
      <w:lvlText w:val=""/>
      <w:lvlJc w:val="left"/>
      <w:pPr>
        <w:tabs>
          <w:tab w:val="num" w:pos="720"/>
        </w:tabs>
        <w:ind w:left="720" w:hanging="360"/>
      </w:pPr>
      <w:rPr>
        <w:rFonts w:ascii="Wingdings" w:hAnsi="Wingdings" w:hint="default"/>
      </w:rPr>
    </w:lvl>
    <w:lvl w:ilvl="1" w:tplc="48F65DD4">
      <w:start w:val="1"/>
      <w:numFmt w:val="decimal"/>
      <w:lvlText w:val="%2."/>
      <w:lvlJc w:val="left"/>
      <w:pPr>
        <w:tabs>
          <w:tab w:val="num" w:pos="1440"/>
        </w:tabs>
        <w:ind w:left="1440" w:hanging="360"/>
      </w:pPr>
    </w:lvl>
    <w:lvl w:ilvl="2" w:tplc="F66047E6" w:tentative="1">
      <w:start w:val="1"/>
      <w:numFmt w:val="bullet"/>
      <w:lvlText w:val=""/>
      <w:lvlJc w:val="left"/>
      <w:pPr>
        <w:tabs>
          <w:tab w:val="num" w:pos="2160"/>
        </w:tabs>
        <w:ind w:left="2160" w:hanging="360"/>
      </w:pPr>
      <w:rPr>
        <w:rFonts w:ascii="Wingdings" w:hAnsi="Wingdings" w:hint="default"/>
      </w:rPr>
    </w:lvl>
    <w:lvl w:ilvl="3" w:tplc="A5E250DC" w:tentative="1">
      <w:start w:val="1"/>
      <w:numFmt w:val="bullet"/>
      <w:lvlText w:val=""/>
      <w:lvlJc w:val="left"/>
      <w:pPr>
        <w:tabs>
          <w:tab w:val="num" w:pos="2880"/>
        </w:tabs>
        <w:ind w:left="2880" w:hanging="360"/>
      </w:pPr>
      <w:rPr>
        <w:rFonts w:ascii="Wingdings" w:hAnsi="Wingdings" w:hint="default"/>
      </w:rPr>
    </w:lvl>
    <w:lvl w:ilvl="4" w:tplc="81120DD2" w:tentative="1">
      <w:start w:val="1"/>
      <w:numFmt w:val="bullet"/>
      <w:lvlText w:val=""/>
      <w:lvlJc w:val="left"/>
      <w:pPr>
        <w:tabs>
          <w:tab w:val="num" w:pos="3600"/>
        </w:tabs>
        <w:ind w:left="3600" w:hanging="360"/>
      </w:pPr>
      <w:rPr>
        <w:rFonts w:ascii="Wingdings" w:hAnsi="Wingdings" w:hint="default"/>
      </w:rPr>
    </w:lvl>
    <w:lvl w:ilvl="5" w:tplc="B3E4DE8A" w:tentative="1">
      <w:start w:val="1"/>
      <w:numFmt w:val="bullet"/>
      <w:lvlText w:val=""/>
      <w:lvlJc w:val="left"/>
      <w:pPr>
        <w:tabs>
          <w:tab w:val="num" w:pos="4320"/>
        </w:tabs>
        <w:ind w:left="4320" w:hanging="360"/>
      </w:pPr>
      <w:rPr>
        <w:rFonts w:ascii="Wingdings" w:hAnsi="Wingdings" w:hint="default"/>
      </w:rPr>
    </w:lvl>
    <w:lvl w:ilvl="6" w:tplc="EA02E670" w:tentative="1">
      <w:start w:val="1"/>
      <w:numFmt w:val="bullet"/>
      <w:lvlText w:val=""/>
      <w:lvlJc w:val="left"/>
      <w:pPr>
        <w:tabs>
          <w:tab w:val="num" w:pos="5040"/>
        </w:tabs>
        <w:ind w:left="5040" w:hanging="360"/>
      </w:pPr>
      <w:rPr>
        <w:rFonts w:ascii="Wingdings" w:hAnsi="Wingdings" w:hint="default"/>
      </w:rPr>
    </w:lvl>
    <w:lvl w:ilvl="7" w:tplc="FB50B20C" w:tentative="1">
      <w:start w:val="1"/>
      <w:numFmt w:val="bullet"/>
      <w:lvlText w:val=""/>
      <w:lvlJc w:val="left"/>
      <w:pPr>
        <w:tabs>
          <w:tab w:val="num" w:pos="5760"/>
        </w:tabs>
        <w:ind w:left="5760" w:hanging="360"/>
      </w:pPr>
      <w:rPr>
        <w:rFonts w:ascii="Wingdings" w:hAnsi="Wingdings" w:hint="default"/>
      </w:rPr>
    </w:lvl>
    <w:lvl w:ilvl="8" w:tplc="057A8D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C536F"/>
    <w:multiLevelType w:val="hybridMultilevel"/>
    <w:tmpl w:val="36B41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048"/>
    <w:multiLevelType w:val="hybridMultilevel"/>
    <w:tmpl w:val="AC384F9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F3A1F"/>
    <w:multiLevelType w:val="hybridMultilevel"/>
    <w:tmpl w:val="DB0AC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1607"/>
    <w:multiLevelType w:val="hybridMultilevel"/>
    <w:tmpl w:val="98F67B98"/>
    <w:lvl w:ilvl="0" w:tplc="04090003">
      <w:start w:val="1"/>
      <w:numFmt w:val="bullet"/>
      <w:lvlText w:val="o"/>
      <w:lvlJc w:val="left"/>
      <w:pPr>
        <w:ind w:left="720" w:hanging="360"/>
      </w:pPr>
      <w:rPr>
        <w:rFonts w:ascii="Courier New" w:hAnsi="Courier New" w:cs="Courier New" w:hint="default"/>
        <w:b w:val="0"/>
        <w:i w:val="0"/>
        <w:spacing w:val="0"/>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A290D"/>
    <w:multiLevelType w:val="hybridMultilevel"/>
    <w:tmpl w:val="15FCC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FC78B9"/>
    <w:multiLevelType w:val="hybridMultilevel"/>
    <w:tmpl w:val="237CA7D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15:restartNumberingAfterBreak="0">
    <w:nsid w:val="6876313E"/>
    <w:multiLevelType w:val="hybridMultilevel"/>
    <w:tmpl w:val="F75650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C0221"/>
    <w:multiLevelType w:val="hybridMultilevel"/>
    <w:tmpl w:val="C1F0CAF2"/>
    <w:lvl w:ilvl="0" w:tplc="710080DA">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F3468554" w:tentative="1">
      <w:start w:val="1"/>
      <w:numFmt w:val="decimal"/>
      <w:lvlText w:val="%3."/>
      <w:lvlJc w:val="left"/>
      <w:pPr>
        <w:tabs>
          <w:tab w:val="num" w:pos="2160"/>
        </w:tabs>
        <w:ind w:left="2160" w:hanging="360"/>
      </w:pPr>
    </w:lvl>
    <w:lvl w:ilvl="3" w:tplc="62141F2C" w:tentative="1">
      <w:start w:val="1"/>
      <w:numFmt w:val="decimal"/>
      <w:lvlText w:val="%4."/>
      <w:lvlJc w:val="left"/>
      <w:pPr>
        <w:tabs>
          <w:tab w:val="num" w:pos="2880"/>
        </w:tabs>
        <w:ind w:left="2880" w:hanging="360"/>
      </w:pPr>
    </w:lvl>
    <w:lvl w:ilvl="4" w:tplc="315ACA32" w:tentative="1">
      <w:start w:val="1"/>
      <w:numFmt w:val="decimal"/>
      <w:lvlText w:val="%5."/>
      <w:lvlJc w:val="left"/>
      <w:pPr>
        <w:tabs>
          <w:tab w:val="num" w:pos="3600"/>
        </w:tabs>
        <w:ind w:left="3600" w:hanging="360"/>
      </w:pPr>
    </w:lvl>
    <w:lvl w:ilvl="5" w:tplc="55D4FB26" w:tentative="1">
      <w:start w:val="1"/>
      <w:numFmt w:val="decimal"/>
      <w:lvlText w:val="%6."/>
      <w:lvlJc w:val="left"/>
      <w:pPr>
        <w:tabs>
          <w:tab w:val="num" w:pos="4320"/>
        </w:tabs>
        <w:ind w:left="4320" w:hanging="360"/>
      </w:pPr>
    </w:lvl>
    <w:lvl w:ilvl="6" w:tplc="7442633E" w:tentative="1">
      <w:start w:val="1"/>
      <w:numFmt w:val="decimal"/>
      <w:lvlText w:val="%7."/>
      <w:lvlJc w:val="left"/>
      <w:pPr>
        <w:tabs>
          <w:tab w:val="num" w:pos="5040"/>
        </w:tabs>
        <w:ind w:left="5040" w:hanging="360"/>
      </w:pPr>
    </w:lvl>
    <w:lvl w:ilvl="7" w:tplc="A6581420" w:tentative="1">
      <w:start w:val="1"/>
      <w:numFmt w:val="decimal"/>
      <w:lvlText w:val="%8."/>
      <w:lvlJc w:val="left"/>
      <w:pPr>
        <w:tabs>
          <w:tab w:val="num" w:pos="5760"/>
        </w:tabs>
        <w:ind w:left="5760" w:hanging="360"/>
      </w:pPr>
    </w:lvl>
    <w:lvl w:ilvl="8" w:tplc="88DA9546" w:tentative="1">
      <w:start w:val="1"/>
      <w:numFmt w:val="decimal"/>
      <w:lvlText w:val="%9."/>
      <w:lvlJc w:val="left"/>
      <w:pPr>
        <w:tabs>
          <w:tab w:val="num" w:pos="6480"/>
        </w:tabs>
        <w:ind w:left="6480" w:hanging="360"/>
      </w:pPr>
    </w:lvl>
  </w:abstractNum>
  <w:abstractNum w:abstractNumId="20" w15:restartNumberingAfterBreak="0">
    <w:nsid w:val="6D733498"/>
    <w:multiLevelType w:val="hybridMultilevel"/>
    <w:tmpl w:val="E6840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5627D"/>
    <w:multiLevelType w:val="hybridMultilevel"/>
    <w:tmpl w:val="53B843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D48CF"/>
    <w:multiLevelType w:val="hybridMultilevel"/>
    <w:tmpl w:val="005E8C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0"/>
  </w:num>
  <w:num w:numId="3">
    <w:abstractNumId w:val="22"/>
  </w:num>
  <w:num w:numId="4">
    <w:abstractNumId w:val="2"/>
  </w:num>
  <w:num w:numId="5">
    <w:abstractNumId w:val="6"/>
  </w:num>
  <w:num w:numId="6">
    <w:abstractNumId w:val="21"/>
  </w:num>
  <w:num w:numId="7">
    <w:abstractNumId w:val="5"/>
  </w:num>
  <w:num w:numId="8">
    <w:abstractNumId w:val="18"/>
  </w:num>
  <w:num w:numId="9">
    <w:abstractNumId w:val="10"/>
  </w:num>
  <w:num w:numId="10">
    <w:abstractNumId w:val="0"/>
  </w:num>
  <w:num w:numId="11">
    <w:abstractNumId w:val="9"/>
  </w:num>
  <w:num w:numId="12">
    <w:abstractNumId w:val="7"/>
  </w:num>
  <w:num w:numId="13">
    <w:abstractNumId w:val="15"/>
  </w:num>
  <w:num w:numId="14">
    <w:abstractNumId w:val="13"/>
  </w:num>
  <w:num w:numId="15">
    <w:abstractNumId w:val="16"/>
  </w:num>
  <w:num w:numId="16">
    <w:abstractNumId w:val="4"/>
  </w:num>
  <w:num w:numId="17">
    <w:abstractNumId w:val="11"/>
  </w:num>
  <w:num w:numId="18">
    <w:abstractNumId w:val="8"/>
  </w:num>
  <w:num w:numId="19">
    <w:abstractNumId w:val="19"/>
  </w:num>
  <w:num w:numId="20">
    <w:abstractNumId w:val="17"/>
  </w:num>
  <w:num w:numId="21">
    <w:abstractNumId w:val="1"/>
  </w:num>
  <w:num w:numId="22">
    <w:abstractNumId w:val="14"/>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4D"/>
    <w:rsid w:val="00025B44"/>
    <w:rsid w:val="0004153F"/>
    <w:rsid w:val="000509EC"/>
    <w:rsid w:val="00054324"/>
    <w:rsid w:val="0006652E"/>
    <w:rsid w:val="0007041A"/>
    <w:rsid w:val="00072AF1"/>
    <w:rsid w:val="0007519B"/>
    <w:rsid w:val="000758A8"/>
    <w:rsid w:val="00083BB9"/>
    <w:rsid w:val="000A15BF"/>
    <w:rsid w:val="000A17BD"/>
    <w:rsid w:val="000C2CDB"/>
    <w:rsid w:val="000F09EA"/>
    <w:rsid w:val="000F486D"/>
    <w:rsid w:val="00100EC9"/>
    <w:rsid w:val="00105BA7"/>
    <w:rsid w:val="0010712A"/>
    <w:rsid w:val="00111522"/>
    <w:rsid w:val="0011780B"/>
    <w:rsid w:val="00123EBA"/>
    <w:rsid w:val="00135CC1"/>
    <w:rsid w:val="00161FEE"/>
    <w:rsid w:val="00176E25"/>
    <w:rsid w:val="00183177"/>
    <w:rsid w:val="001959DE"/>
    <w:rsid w:val="001A08ED"/>
    <w:rsid w:val="001A2775"/>
    <w:rsid w:val="001A630A"/>
    <w:rsid w:val="001D440F"/>
    <w:rsid w:val="001E1629"/>
    <w:rsid w:val="001E6BA6"/>
    <w:rsid w:val="00214A46"/>
    <w:rsid w:val="0022444D"/>
    <w:rsid w:val="002313AD"/>
    <w:rsid w:val="00231A90"/>
    <w:rsid w:val="0023712E"/>
    <w:rsid w:val="00247FB6"/>
    <w:rsid w:val="00263C8E"/>
    <w:rsid w:val="0027513D"/>
    <w:rsid w:val="00280BC9"/>
    <w:rsid w:val="00280DAB"/>
    <w:rsid w:val="0028438D"/>
    <w:rsid w:val="002845D6"/>
    <w:rsid w:val="002A0A7A"/>
    <w:rsid w:val="002A1EFB"/>
    <w:rsid w:val="002A3B85"/>
    <w:rsid w:val="002C4A60"/>
    <w:rsid w:val="002C5D8F"/>
    <w:rsid w:val="002C6E2E"/>
    <w:rsid w:val="002D7AD7"/>
    <w:rsid w:val="00300323"/>
    <w:rsid w:val="00300665"/>
    <w:rsid w:val="00302A25"/>
    <w:rsid w:val="00306044"/>
    <w:rsid w:val="00306354"/>
    <w:rsid w:val="003114D5"/>
    <w:rsid w:val="00320886"/>
    <w:rsid w:val="00341212"/>
    <w:rsid w:val="00347ED2"/>
    <w:rsid w:val="00361352"/>
    <w:rsid w:val="003700E5"/>
    <w:rsid w:val="003718EE"/>
    <w:rsid w:val="00372488"/>
    <w:rsid w:val="003724EB"/>
    <w:rsid w:val="00377849"/>
    <w:rsid w:val="00390BE2"/>
    <w:rsid w:val="00395CE5"/>
    <w:rsid w:val="003A1E3E"/>
    <w:rsid w:val="003A231C"/>
    <w:rsid w:val="003B6F94"/>
    <w:rsid w:val="003C482B"/>
    <w:rsid w:val="003C756D"/>
    <w:rsid w:val="003F1621"/>
    <w:rsid w:val="00400288"/>
    <w:rsid w:val="00412190"/>
    <w:rsid w:val="00414434"/>
    <w:rsid w:val="004315EB"/>
    <w:rsid w:val="00431BE9"/>
    <w:rsid w:val="00433126"/>
    <w:rsid w:val="004370D7"/>
    <w:rsid w:val="00437777"/>
    <w:rsid w:val="00447F36"/>
    <w:rsid w:val="0045441E"/>
    <w:rsid w:val="0045481F"/>
    <w:rsid w:val="0045542A"/>
    <w:rsid w:val="004563E9"/>
    <w:rsid w:val="0046597F"/>
    <w:rsid w:val="00466B61"/>
    <w:rsid w:val="00471CD7"/>
    <w:rsid w:val="00477636"/>
    <w:rsid w:val="004834CB"/>
    <w:rsid w:val="00484B75"/>
    <w:rsid w:val="00486B55"/>
    <w:rsid w:val="00497D8B"/>
    <w:rsid w:val="004A4A78"/>
    <w:rsid w:val="004A5DBF"/>
    <w:rsid w:val="004B5B61"/>
    <w:rsid w:val="004C1A9E"/>
    <w:rsid w:val="004C203B"/>
    <w:rsid w:val="004C2578"/>
    <w:rsid w:val="004D3E86"/>
    <w:rsid w:val="004E5918"/>
    <w:rsid w:val="004E73C3"/>
    <w:rsid w:val="004F0FCD"/>
    <w:rsid w:val="004F4211"/>
    <w:rsid w:val="004F425E"/>
    <w:rsid w:val="00502DCE"/>
    <w:rsid w:val="005055FD"/>
    <w:rsid w:val="005332B1"/>
    <w:rsid w:val="00534875"/>
    <w:rsid w:val="0053759B"/>
    <w:rsid w:val="005460BB"/>
    <w:rsid w:val="00547B47"/>
    <w:rsid w:val="00563C6C"/>
    <w:rsid w:val="00565581"/>
    <w:rsid w:val="00566AAD"/>
    <w:rsid w:val="0059330D"/>
    <w:rsid w:val="00595D89"/>
    <w:rsid w:val="005A675C"/>
    <w:rsid w:val="005C1D20"/>
    <w:rsid w:val="005C497A"/>
    <w:rsid w:val="005C724A"/>
    <w:rsid w:val="005D5FEE"/>
    <w:rsid w:val="005D7E22"/>
    <w:rsid w:val="005E2208"/>
    <w:rsid w:val="005E46B9"/>
    <w:rsid w:val="005E7391"/>
    <w:rsid w:val="005F17C4"/>
    <w:rsid w:val="005F3700"/>
    <w:rsid w:val="005F3E77"/>
    <w:rsid w:val="006008A9"/>
    <w:rsid w:val="00600B92"/>
    <w:rsid w:val="00613167"/>
    <w:rsid w:val="00614263"/>
    <w:rsid w:val="006149F9"/>
    <w:rsid w:val="00627895"/>
    <w:rsid w:val="00633A0F"/>
    <w:rsid w:val="00643951"/>
    <w:rsid w:val="00645702"/>
    <w:rsid w:val="006634E8"/>
    <w:rsid w:val="00664699"/>
    <w:rsid w:val="00673112"/>
    <w:rsid w:val="00677E3B"/>
    <w:rsid w:val="006813F8"/>
    <w:rsid w:val="0069191D"/>
    <w:rsid w:val="00692450"/>
    <w:rsid w:val="00697169"/>
    <w:rsid w:val="006A422E"/>
    <w:rsid w:val="006B1B6A"/>
    <w:rsid w:val="006C086B"/>
    <w:rsid w:val="006D5514"/>
    <w:rsid w:val="006E0A4C"/>
    <w:rsid w:val="006F4717"/>
    <w:rsid w:val="00701897"/>
    <w:rsid w:val="0070351F"/>
    <w:rsid w:val="007064AF"/>
    <w:rsid w:val="007226E0"/>
    <w:rsid w:val="00722E11"/>
    <w:rsid w:val="00723F79"/>
    <w:rsid w:val="00724BB6"/>
    <w:rsid w:val="007254C5"/>
    <w:rsid w:val="00730920"/>
    <w:rsid w:val="00742D3F"/>
    <w:rsid w:val="00753738"/>
    <w:rsid w:val="0077162A"/>
    <w:rsid w:val="007855C8"/>
    <w:rsid w:val="007A78EB"/>
    <w:rsid w:val="007B3171"/>
    <w:rsid w:val="007B3DF8"/>
    <w:rsid w:val="007B5A89"/>
    <w:rsid w:val="007C08A5"/>
    <w:rsid w:val="007F3505"/>
    <w:rsid w:val="007F358E"/>
    <w:rsid w:val="00804360"/>
    <w:rsid w:val="008246DC"/>
    <w:rsid w:val="00843566"/>
    <w:rsid w:val="00843A52"/>
    <w:rsid w:val="00845B64"/>
    <w:rsid w:val="0085107B"/>
    <w:rsid w:val="0086025C"/>
    <w:rsid w:val="008710C9"/>
    <w:rsid w:val="0089011A"/>
    <w:rsid w:val="00891ED2"/>
    <w:rsid w:val="008A65FF"/>
    <w:rsid w:val="008B0F76"/>
    <w:rsid w:val="008B1746"/>
    <w:rsid w:val="008B29ED"/>
    <w:rsid w:val="008B3EA2"/>
    <w:rsid w:val="008B6C59"/>
    <w:rsid w:val="008B6EFB"/>
    <w:rsid w:val="008C1290"/>
    <w:rsid w:val="008C7EA5"/>
    <w:rsid w:val="008D3C16"/>
    <w:rsid w:val="008E0A64"/>
    <w:rsid w:val="008E0A82"/>
    <w:rsid w:val="008E432D"/>
    <w:rsid w:val="008F1D5E"/>
    <w:rsid w:val="008F3679"/>
    <w:rsid w:val="00900830"/>
    <w:rsid w:val="009023DA"/>
    <w:rsid w:val="00903157"/>
    <w:rsid w:val="00912255"/>
    <w:rsid w:val="00914FA7"/>
    <w:rsid w:val="00917A47"/>
    <w:rsid w:val="009217D0"/>
    <w:rsid w:val="0092283D"/>
    <w:rsid w:val="00922D3A"/>
    <w:rsid w:val="00926696"/>
    <w:rsid w:val="00926C1F"/>
    <w:rsid w:val="00953530"/>
    <w:rsid w:val="0095376D"/>
    <w:rsid w:val="00953F17"/>
    <w:rsid w:val="00971486"/>
    <w:rsid w:val="009810F0"/>
    <w:rsid w:val="0098229F"/>
    <w:rsid w:val="00994948"/>
    <w:rsid w:val="009974DA"/>
    <w:rsid w:val="009A1FF0"/>
    <w:rsid w:val="009A6D50"/>
    <w:rsid w:val="009B1A33"/>
    <w:rsid w:val="009B3A90"/>
    <w:rsid w:val="009C10B4"/>
    <w:rsid w:val="009C30B7"/>
    <w:rsid w:val="009C4B1D"/>
    <w:rsid w:val="009D0B35"/>
    <w:rsid w:val="009E26AF"/>
    <w:rsid w:val="009E5272"/>
    <w:rsid w:val="009E738B"/>
    <w:rsid w:val="009F5036"/>
    <w:rsid w:val="00A3036D"/>
    <w:rsid w:val="00A33CA2"/>
    <w:rsid w:val="00A7040D"/>
    <w:rsid w:val="00A77B89"/>
    <w:rsid w:val="00AB5070"/>
    <w:rsid w:val="00AD1632"/>
    <w:rsid w:val="00B0440F"/>
    <w:rsid w:val="00B13ED3"/>
    <w:rsid w:val="00B141AF"/>
    <w:rsid w:val="00B14C49"/>
    <w:rsid w:val="00B32C1F"/>
    <w:rsid w:val="00B451C7"/>
    <w:rsid w:val="00B45C9E"/>
    <w:rsid w:val="00B50A56"/>
    <w:rsid w:val="00B50C3C"/>
    <w:rsid w:val="00B5282F"/>
    <w:rsid w:val="00B7697A"/>
    <w:rsid w:val="00B9433E"/>
    <w:rsid w:val="00BC4808"/>
    <w:rsid w:val="00BD4C47"/>
    <w:rsid w:val="00BF197E"/>
    <w:rsid w:val="00BF686D"/>
    <w:rsid w:val="00C03DA7"/>
    <w:rsid w:val="00C0561D"/>
    <w:rsid w:val="00C071E8"/>
    <w:rsid w:val="00C143A3"/>
    <w:rsid w:val="00C23C00"/>
    <w:rsid w:val="00C2670E"/>
    <w:rsid w:val="00C26B77"/>
    <w:rsid w:val="00C46C58"/>
    <w:rsid w:val="00C6248A"/>
    <w:rsid w:val="00C62C22"/>
    <w:rsid w:val="00C648A0"/>
    <w:rsid w:val="00C677E2"/>
    <w:rsid w:val="00C9182D"/>
    <w:rsid w:val="00C926FE"/>
    <w:rsid w:val="00CA61B6"/>
    <w:rsid w:val="00CB0758"/>
    <w:rsid w:val="00CB0C2F"/>
    <w:rsid w:val="00CB0D43"/>
    <w:rsid w:val="00CE335C"/>
    <w:rsid w:val="00D043DF"/>
    <w:rsid w:val="00D21AB9"/>
    <w:rsid w:val="00D230BA"/>
    <w:rsid w:val="00D24AEB"/>
    <w:rsid w:val="00D33AA1"/>
    <w:rsid w:val="00D47A98"/>
    <w:rsid w:val="00D530A5"/>
    <w:rsid w:val="00D652B9"/>
    <w:rsid w:val="00D65DCD"/>
    <w:rsid w:val="00D70BCF"/>
    <w:rsid w:val="00D85DD7"/>
    <w:rsid w:val="00D86037"/>
    <w:rsid w:val="00D915E1"/>
    <w:rsid w:val="00D92161"/>
    <w:rsid w:val="00DA2B8A"/>
    <w:rsid w:val="00DB5527"/>
    <w:rsid w:val="00DC09F4"/>
    <w:rsid w:val="00DC226C"/>
    <w:rsid w:val="00DD396F"/>
    <w:rsid w:val="00DE3005"/>
    <w:rsid w:val="00DE620A"/>
    <w:rsid w:val="00E01F29"/>
    <w:rsid w:val="00E03023"/>
    <w:rsid w:val="00E13CE4"/>
    <w:rsid w:val="00E212BF"/>
    <w:rsid w:val="00E21E5F"/>
    <w:rsid w:val="00E243D1"/>
    <w:rsid w:val="00E34A45"/>
    <w:rsid w:val="00E50BF1"/>
    <w:rsid w:val="00E5692E"/>
    <w:rsid w:val="00E66205"/>
    <w:rsid w:val="00E6773A"/>
    <w:rsid w:val="00E82FA1"/>
    <w:rsid w:val="00E83DC1"/>
    <w:rsid w:val="00E85006"/>
    <w:rsid w:val="00E869A1"/>
    <w:rsid w:val="00E938BF"/>
    <w:rsid w:val="00EA2E9A"/>
    <w:rsid w:val="00EA3E7F"/>
    <w:rsid w:val="00EB754D"/>
    <w:rsid w:val="00EC1B27"/>
    <w:rsid w:val="00EC4F05"/>
    <w:rsid w:val="00EE1AD0"/>
    <w:rsid w:val="00EE58A9"/>
    <w:rsid w:val="00EE66B3"/>
    <w:rsid w:val="00EF299A"/>
    <w:rsid w:val="00F0226D"/>
    <w:rsid w:val="00F15674"/>
    <w:rsid w:val="00F16FAF"/>
    <w:rsid w:val="00F372AC"/>
    <w:rsid w:val="00F4189C"/>
    <w:rsid w:val="00F4261E"/>
    <w:rsid w:val="00F43ED9"/>
    <w:rsid w:val="00F646BE"/>
    <w:rsid w:val="00F72EA0"/>
    <w:rsid w:val="00F748E5"/>
    <w:rsid w:val="00F74C16"/>
    <w:rsid w:val="00F752C7"/>
    <w:rsid w:val="00F76E6B"/>
    <w:rsid w:val="00F829E0"/>
    <w:rsid w:val="00F85D7C"/>
    <w:rsid w:val="00F97BBF"/>
    <w:rsid w:val="00FA7685"/>
    <w:rsid w:val="00FB7366"/>
    <w:rsid w:val="00FE0690"/>
    <w:rsid w:val="00FE3E6D"/>
    <w:rsid w:val="00FF09EE"/>
    <w:rsid w:val="00FF1F3C"/>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9F1"/>
  <w15:chartTrackingRefBased/>
  <w15:docId w15:val="{822968F5-7EA8-4F5D-908B-9B7511C0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444D"/>
    <w:pPr>
      <w:autoSpaceDE w:val="0"/>
      <w:autoSpaceDN w:val="0"/>
      <w:adjustRightInd w:val="0"/>
      <w:spacing w:after="0" w:line="240" w:lineRule="auto"/>
    </w:pPr>
    <w:rPr>
      <w:rFonts w:ascii="Calibri" w:hAnsi="Calibri" w:cs="Calibri"/>
      <w:color w:val="000000"/>
      <w:sz w:val="24"/>
      <w:szCs w:val="24"/>
    </w:rPr>
  </w:style>
  <w:style w:type="paragraph" w:customStyle="1" w:styleId="qowt-stl-default">
    <w:name w:val="qowt-stl-default"/>
    <w:basedOn w:val="Normal"/>
    <w:rsid w:val="00072AF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C4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82B"/>
    <w:rPr>
      <w:rFonts w:ascii="Segoe UI" w:hAnsi="Segoe UI" w:cs="Segoe UI"/>
      <w:sz w:val="18"/>
      <w:szCs w:val="18"/>
    </w:rPr>
  </w:style>
  <w:style w:type="character" w:styleId="Hyperlink">
    <w:name w:val="Hyperlink"/>
    <w:basedOn w:val="DefaultParagraphFont"/>
    <w:uiPriority w:val="99"/>
    <w:unhideWhenUsed/>
    <w:rsid w:val="008E432D"/>
    <w:rPr>
      <w:color w:val="0563C1" w:themeColor="hyperlink"/>
      <w:u w:val="single"/>
    </w:rPr>
  </w:style>
  <w:style w:type="paragraph" w:styleId="ListParagraph">
    <w:name w:val="List Paragraph"/>
    <w:basedOn w:val="Normal"/>
    <w:uiPriority w:val="34"/>
    <w:qFormat/>
    <w:rsid w:val="00300665"/>
    <w:pPr>
      <w:ind w:left="720"/>
      <w:contextualSpacing/>
    </w:pPr>
  </w:style>
  <w:style w:type="character" w:styleId="CommentReference">
    <w:name w:val="annotation reference"/>
    <w:basedOn w:val="DefaultParagraphFont"/>
    <w:uiPriority w:val="99"/>
    <w:semiHidden/>
    <w:unhideWhenUsed/>
    <w:rsid w:val="00843A52"/>
    <w:rPr>
      <w:sz w:val="16"/>
      <w:szCs w:val="16"/>
    </w:rPr>
  </w:style>
  <w:style w:type="paragraph" w:styleId="CommentText">
    <w:name w:val="annotation text"/>
    <w:basedOn w:val="Normal"/>
    <w:link w:val="CommentTextChar"/>
    <w:uiPriority w:val="99"/>
    <w:semiHidden/>
    <w:unhideWhenUsed/>
    <w:rsid w:val="00843A52"/>
    <w:pPr>
      <w:spacing w:line="240" w:lineRule="auto"/>
    </w:pPr>
    <w:rPr>
      <w:sz w:val="20"/>
      <w:szCs w:val="20"/>
    </w:rPr>
  </w:style>
  <w:style w:type="character" w:customStyle="1" w:styleId="CommentTextChar">
    <w:name w:val="Comment Text Char"/>
    <w:basedOn w:val="DefaultParagraphFont"/>
    <w:link w:val="CommentText"/>
    <w:uiPriority w:val="99"/>
    <w:semiHidden/>
    <w:rsid w:val="00843A52"/>
    <w:rPr>
      <w:sz w:val="20"/>
      <w:szCs w:val="20"/>
    </w:rPr>
  </w:style>
  <w:style w:type="paragraph" w:styleId="CommentSubject">
    <w:name w:val="annotation subject"/>
    <w:basedOn w:val="CommentText"/>
    <w:next w:val="CommentText"/>
    <w:link w:val="CommentSubjectChar"/>
    <w:uiPriority w:val="99"/>
    <w:semiHidden/>
    <w:unhideWhenUsed/>
    <w:rsid w:val="00843A52"/>
    <w:rPr>
      <w:b/>
      <w:bCs/>
    </w:rPr>
  </w:style>
  <w:style w:type="character" w:customStyle="1" w:styleId="CommentSubjectChar">
    <w:name w:val="Comment Subject Char"/>
    <w:basedOn w:val="CommentTextChar"/>
    <w:link w:val="CommentSubject"/>
    <w:uiPriority w:val="99"/>
    <w:semiHidden/>
    <w:rsid w:val="00843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9923">
      <w:bodyDiv w:val="1"/>
      <w:marLeft w:val="0"/>
      <w:marRight w:val="0"/>
      <w:marTop w:val="0"/>
      <w:marBottom w:val="0"/>
      <w:divBdr>
        <w:top w:val="none" w:sz="0" w:space="0" w:color="auto"/>
        <w:left w:val="none" w:sz="0" w:space="0" w:color="auto"/>
        <w:bottom w:val="none" w:sz="0" w:space="0" w:color="auto"/>
        <w:right w:val="none" w:sz="0" w:space="0" w:color="auto"/>
      </w:divBdr>
      <w:divsChild>
        <w:div w:id="1156073200">
          <w:marLeft w:val="360"/>
          <w:marRight w:val="0"/>
          <w:marTop w:val="200"/>
          <w:marBottom w:val="0"/>
          <w:divBdr>
            <w:top w:val="none" w:sz="0" w:space="0" w:color="auto"/>
            <w:left w:val="none" w:sz="0" w:space="0" w:color="auto"/>
            <w:bottom w:val="none" w:sz="0" w:space="0" w:color="auto"/>
            <w:right w:val="none" w:sz="0" w:space="0" w:color="auto"/>
          </w:divBdr>
        </w:div>
      </w:divsChild>
    </w:div>
    <w:div w:id="360975730">
      <w:bodyDiv w:val="1"/>
      <w:marLeft w:val="0"/>
      <w:marRight w:val="0"/>
      <w:marTop w:val="0"/>
      <w:marBottom w:val="0"/>
      <w:divBdr>
        <w:top w:val="none" w:sz="0" w:space="0" w:color="auto"/>
        <w:left w:val="none" w:sz="0" w:space="0" w:color="auto"/>
        <w:bottom w:val="none" w:sz="0" w:space="0" w:color="auto"/>
        <w:right w:val="none" w:sz="0" w:space="0" w:color="auto"/>
      </w:divBdr>
      <w:divsChild>
        <w:div w:id="706829680">
          <w:marLeft w:val="374"/>
          <w:marRight w:val="0"/>
          <w:marTop w:val="120"/>
          <w:marBottom w:val="0"/>
          <w:divBdr>
            <w:top w:val="none" w:sz="0" w:space="0" w:color="auto"/>
            <w:left w:val="none" w:sz="0" w:space="0" w:color="auto"/>
            <w:bottom w:val="none" w:sz="0" w:space="0" w:color="auto"/>
            <w:right w:val="none" w:sz="0" w:space="0" w:color="auto"/>
          </w:divBdr>
        </w:div>
        <w:div w:id="1116480761">
          <w:marLeft w:val="374"/>
          <w:marRight w:val="0"/>
          <w:marTop w:val="120"/>
          <w:marBottom w:val="0"/>
          <w:divBdr>
            <w:top w:val="none" w:sz="0" w:space="0" w:color="auto"/>
            <w:left w:val="none" w:sz="0" w:space="0" w:color="auto"/>
            <w:bottom w:val="none" w:sz="0" w:space="0" w:color="auto"/>
            <w:right w:val="none" w:sz="0" w:space="0" w:color="auto"/>
          </w:divBdr>
        </w:div>
        <w:div w:id="1924338001">
          <w:marLeft w:val="374"/>
          <w:marRight w:val="0"/>
          <w:marTop w:val="120"/>
          <w:marBottom w:val="0"/>
          <w:divBdr>
            <w:top w:val="none" w:sz="0" w:space="0" w:color="auto"/>
            <w:left w:val="none" w:sz="0" w:space="0" w:color="auto"/>
            <w:bottom w:val="none" w:sz="0" w:space="0" w:color="auto"/>
            <w:right w:val="none" w:sz="0" w:space="0" w:color="auto"/>
          </w:divBdr>
        </w:div>
        <w:div w:id="1835366951">
          <w:marLeft w:val="374"/>
          <w:marRight w:val="0"/>
          <w:marTop w:val="120"/>
          <w:marBottom w:val="0"/>
          <w:divBdr>
            <w:top w:val="none" w:sz="0" w:space="0" w:color="auto"/>
            <w:left w:val="none" w:sz="0" w:space="0" w:color="auto"/>
            <w:bottom w:val="none" w:sz="0" w:space="0" w:color="auto"/>
            <w:right w:val="none" w:sz="0" w:space="0" w:color="auto"/>
          </w:divBdr>
        </w:div>
        <w:div w:id="1738673661">
          <w:marLeft w:val="1138"/>
          <w:marRight w:val="0"/>
          <w:marTop w:val="120"/>
          <w:marBottom w:val="0"/>
          <w:divBdr>
            <w:top w:val="none" w:sz="0" w:space="0" w:color="auto"/>
            <w:left w:val="none" w:sz="0" w:space="0" w:color="auto"/>
            <w:bottom w:val="none" w:sz="0" w:space="0" w:color="auto"/>
            <w:right w:val="none" w:sz="0" w:space="0" w:color="auto"/>
          </w:divBdr>
        </w:div>
        <w:div w:id="1333992836">
          <w:marLeft w:val="374"/>
          <w:marRight w:val="0"/>
          <w:marTop w:val="120"/>
          <w:marBottom w:val="0"/>
          <w:divBdr>
            <w:top w:val="none" w:sz="0" w:space="0" w:color="auto"/>
            <w:left w:val="none" w:sz="0" w:space="0" w:color="auto"/>
            <w:bottom w:val="none" w:sz="0" w:space="0" w:color="auto"/>
            <w:right w:val="none" w:sz="0" w:space="0" w:color="auto"/>
          </w:divBdr>
        </w:div>
        <w:div w:id="536965426">
          <w:marLeft w:val="1138"/>
          <w:marRight w:val="0"/>
          <w:marTop w:val="120"/>
          <w:marBottom w:val="0"/>
          <w:divBdr>
            <w:top w:val="none" w:sz="0" w:space="0" w:color="auto"/>
            <w:left w:val="none" w:sz="0" w:space="0" w:color="auto"/>
            <w:bottom w:val="none" w:sz="0" w:space="0" w:color="auto"/>
            <w:right w:val="none" w:sz="0" w:space="0" w:color="auto"/>
          </w:divBdr>
        </w:div>
        <w:div w:id="1721781294">
          <w:marLeft w:val="374"/>
          <w:marRight w:val="0"/>
          <w:marTop w:val="120"/>
          <w:marBottom w:val="0"/>
          <w:divBdr>
            <w:top w:val="none" w:sz="0" w:space="0" w:color="auto"/>
            <w:left w:val="none" w:sz="0" w:space="0" w:color="auto"/>
            <w:bottom w:val="none" w:sz="0" w:space="0" w:color="auto"/>
            <w:right w:val="none" w:sz="0" w:space="0" w:color="auto"/>
          </w:divBdr>
        </w:div>
      </w:divsChild>
    </w:div>
    <w:div w:id="398747710">
      <w:bodyDiv w:val="1"/>
      <w:marLeft w:val="0"/>
      <w:marRight w:val="0"/>
      <w:marTop w:val="0"/>
      <w:marBottom w:val="0"/>
      <w:divBdr>
        <w:top w:val="none" w:sz="0" w:space="0" w:color="auto"/>
        <w:left w:val="none" w:sz="0" w:space="0" w:color="auto"/>
        <w:bottom w:val="none" w:sz="0" w:space="0" w:color="auto"/>
        <w:right w:val="none" w:sz="0" w:space="0" w:color="auto"/>
      </w:divBdr>
      <w:divsChild>
        <w:div w:id="540093063">
          <w:marLeft w:val="1138"/>
          <w:marRight w:val="0"/>
          <w:marTop w:val="0"/>
          <w:marBottom w:val="0"/>
          <w:divBdr>
            <w:top w:val="none" w:sz="0" w:space="0" w:color="auto"/>
            <w:left w:val="none" w:sz="0" w:space="0" w:color="auto"/>
            <w:bottom w:val="none" w:sz="0" w:space="0" w:color="auto"/>
            <w:right w:val="none" w:sz="0" w:space="0" w:color="auto"/>
          </w:divBdr>
        </w:div>
      </w:divsChild>
    </w:div>
    <w:div w:id="592124385">
      <w:bodyDiv w:val="1"/>
      <w:marLeft w:val="0"/>
      <w:marRight w:val="0"/>
      <w:marTop w:val="0"/>
      <w:marBottom w:val="0"/>
      <w:divBdr>
        <w:top w:val="none" w:sz="0" w:space="0" w:color="auto"/>
        <w:left w:val="none" w:sz="0" w:space="0" w:color="auto"/>
        <w:bottom w:val="none" w:sz="0" w:space="0" w:color="auto"/>
        <w:right w:val="none" w:sz="0" w:space="0" w:color="auto"/>
      </w:divBdr>
      <w:divsChild>
        <w:div w:id="181826627">
          <w:marLeft w:val="374"/>
          <w:marRight w:val="0"/>
          <w:marTop w:val="120"/>
          <w:marBottom w:val="0"/>
          <w:divBdr>
            <w:top w:val="none" w:sz="0" w:space="0" w:color="auto"/>
            <w:left w:val="none" w:sz="0" w:space="0" w:color="auto"/>
            <w:bottom w:val="none" w:sz="0" w:space="0" w:color="auto"/>
            <w:right w:val="none" w:sz="0" w:space="0" w:color="auto"/>
          </w:divBdr>
        </w:div>
        <w:div w:id="1880893947">
          <w:marLeft w:val="374"/>
          <w:marRight w:val="0"/>
          <w:marTop w:val="120"/>
          <w:marBottom w:val="0"/>
          <w:divBdr>
            <w:top w:val="none" w:sz="0" w:space="0" w:color="auto"/>
            <w:left w:val="none" w:sz="0" w:space="0" w:color="auto"/>
            <w:bottom w:val="none" w:sz="0" w:space="0" w:color="auto"/>
            <w:right w:val="none" w:sz="0" w:space="0" w:color="auto"/>
          </w:divBdr>
        </w:div>
        <w:div w:id="1150168819">
          <w:marLeft w:val="374"/>
          <w:marRight w:val="0"/>
          <w:marTop w:val="120"/>
          <w:marBottom w:val="0"/>
          <w:divBdr>
            <w:top w:val="none" w:sz="0" w:space="0" w:color="auto"/>
            <w:left w:val="none" w:sz="0" w:space="0" w:color="auto"/>
            <w:bottom w:val="none" w:sz="0" w:space="0" w:color="auto"/>
            <w:right w:val="none" w:sz="0" w:space="0" w:color="auto"/>
          </w:divBdr>
        </w:div>
        <w:div w:id="1143618741">
          <w:marLeft w:val="374"/>
          <w:marRight w:val="0"/>
          <w:marTop w:val="120"/>
          <w:marBottom w:val="0"/>
          <w:divBdr>
            <w:top w:val="none" w:sz="0" w:space="0" w:color="auto"/>
            <w:left w:val="none" w:sz="0" w:space="0" w:color="auto"/>
            <w:bottom w:val="none" w:sz="0" w:space="0" w:color="auto"/>
            <w:right w:val="none" w:sz="0" w:space="0" w:color="auto"/>
          </w:divBdr>
        </w:div>
        <w:div w:id="831602113">
          <w:marLeft w:val="374"/>
          <w:marRight w:val="0"/>
          <w:marTop w:val="120"/>
          <w:marBottom w:val="0"/>
          <w:divBdr>
            <w:top w:val="none" w:sz="0" w:space="0" w:color="auto"/>
            <w:left w:val="none" w:sz="0" w:space="0" w:color="auto"/>
            <w:bottom w:val="none" w:sz="0" w:space="0" w:color="auto"/>
            <w:right w:val="none" w:sz="0" w:space="0" w:color="auto"/>
          </w:divBdr>
        </w:div>
        <w:div w:id="2137064287">
          <w:marLeft w:val="374"/>
          <w:marRight w:val="0"/>
          <w:marTop w:val="120"/>
          <w:marBottom w:val="0"/>
          <w:divBdr>
            <w:top w:val="none" w:sz="0" w:space="0" w:color="auto"/>
            <w:left w:val="none" w:sz="0" w:space="0" w:color="auto"/>
            <w:bottom w:val="none" w:sz="0" w:space="0" w:color="auto"/>
            <w:right w:val="none" w:sz="0" w:space="0" w:color="auto"/>
          </w:divBdr>
        </w:div>
        <w:div w:id="292447076">
          <w:marLeft w:val="374"/>
          <w:marRight w:val="0"/>
          <w:marTop w:val="120"/>
          <w:marBottom w:val="0"/>
          <w:divBdr>
            <w:top w:val="none" w:sz="0" w:space="0" w:color="auto"/>
            <w:left w:val="none" w:sz="0" w:space="0" w:color="auto"/>
            <w:bottom w:val="none" w:sz="0" w:space="0" w:color="auto"/>
            <w:right w:val="none" w:sz="0" w:space="0" w:color="auto"/>
          </w:divBdr>
        </w:div>
        <w:div w:id="1389567686">
          <w:marLeft w:val="374"/>
          <w:marRight w:val="0"/>
          <w:marTop w:val="120"/>
          <w:marBottom w:val="0"/>
          <w:divBdr>
            <w:top w:val="none" w:sz="0" w:space="0" w:color="auto"/>
            <w:left w:val="none" w:sz="0" w:space="0" w:color="auto"/>
            <w:bottom w:val="none" w:sz="0" w:space="0" w:color="auto"/>
            <w:right w:val="none" w:sz="0" w:space="0" w:color="auto"/>
          </w:divBdr>
        </w:div>
        <w:div w:id="1234657104">
          <w:marLeft w:val="374"/>
          <w:marRight w:val="0"/>
          <w:marTop w:val="120"/>
          <w:marBottom w:val="0"/>
          <w:divBdr>
            <w:top w:val="none" w:sz="0" w:space="0" w:color="auto"/>
            <w:left w:val="none" w:sz="0" w:space="0" w:color="auto"/>
            <w:bottom w:val="none" w:sz="0" w:space="0" w:color="auto"/>
            <w:right w:val="none" w:sz="0" w:space="0" w:color="auto"/>
          </w:divBdr>
        </w:div>
        <w:div w:id="1891918555">
          <w:marLeft w:val="374"/>
          <w:marRight w:val="0"/>
          <w:marTop w:val="120"/>
          <w:marBottom w:val="0"/>
          <w:divBdr>
            <w:top w:val="none" w:sz="0" w:space="0" w:color="auto"/>
            <w:left w:val="none" w:sz="0" w:space="0" w:color="auto"/>
            <w:bottom w:val="none" w:sz="0" w:space="0" w:color="auto"/>
            <w:right w:val="none" w:sz="0" w:space="0" w:color="auto"/>
          </w:divBdr>
        </w:div>
      </w:divsChild>
    </w:div>
    <w:div w:id="677004694">
      <w:bodyDiv w:val="1"/>
      <w:marLeft w:val="0"/>
      <w:marRight w:val="0"/>
      <w:marTop w:val="0"/>
      <w:marBottom w:val="0"/>
      <w:divBdr>
        <w:top w:val="none" w:sz="0" w:space="0" w:color="auto"/>
        <w:left w:val="none" w:sz="0" w:space="0" w:color="auto"/>
        <w:bottom w:val="none" w:sz="0" w:space="0" w:color="auto"/>
        <w:right w:val="none" w:sz="0" w:space="0" w:color="auto"/>
      </w:divBdr>
      <w:divsChild>
        <w:div w:id="1125545866">
          <w:marLeft w:val="1080"/>
          <w:marRight w:val="0"/>
          <w:marTop w:val="100"/>
          <w:marBottom w:val="0"/>
          <w:divBdr>
            <w:top w:val="none" w:sz="0" w:space="0" w:color="auto"/>
            <w:left w:val="none" w:sz="0" w:space="0" w:color="auto"/>
            <w:bottom w:val="none" w:sz="0" w:space="0" w:color="auto"/>
            <w:right w:val="none" w:sz="0" w:space="0" w:color="auto"/>
          </w:divBdr>
        </w:div>
        <w:div w:id="1276979899">
          <w:marLeft w:val="1800"/>
          <w:marRight w:val="0"/>
          <w:marTop w:val="100"/>
          <w:marBottom w:val="0"/>
          <w:divBdr>
            <w:top w:val="none" w:sz="0" w:space="0" w:color="auto"/>
            <w:left w:val="none" w:sz="0" w:space="0" w:color="auto"/>
            <w:bottom w:val="none" w:sz="0" w:space="0" w:color="auto"/>
            <w:right w:val="none" w:sz="0" w:space="0" w:color="auto"/>
          </w:divBdr>
        </w:div>
        <w:div w:id="1261571643">
          <w:marLeft w:val="1800"/>
          <w:marRight w:val="0"/>
          <w:marTop w:val="100"/>
          <w:marBottom w:val="0"/>
          <w:divBdr>
            <w:top w:val="none" w:sz="0" w:space="0" w:color="auto"/>
            <w:left w:val="none" w:sz="0" w:space="0" w:color="auto"/>
            <w:bottom w:val="none" w:sz="0" w:space="0" w:color="auto"/>
            <w:right w:val="none" w:sz="0" w:space="0" w:color="auto"/>
          </w:divBdr>
        </w:div>
        <w:div w:id="401803008">
          <w:marLeft w:val="1800"/>
          <w:marRight w:val="0"/>
          <w:marTop w:val="100"/>
          <w:marBottom w:val="0"/>
          <w:divBdr>
            <w:top w:val="none" w:sz="0" w:space="0" w:color="auto"/>
            <w:left w:val="none" w:sz="0" w:space="0" w:color="auto"/>
            <w:bottom w:val="none" w:sz="0" w:space="0" w:color="auto"/>
            <w:right w:val="none" w:sz="0" w:space="0" w:color="auto"/>
          </w:divBdr>
        </w:div>
        <w:div w:id="1064992042">
          <w:marLeft w:val="1800"/>
          <w:marRight w:val="0"/>
          <w:marTop w:val="100"/>
          <w:marBottom w:val="0"/>
          <w:divBdr>
            <w:top w:val="none" w:sz="0" w:space="0" w:color="auto"/>
            <w:left w:val="none" w:sz="0" w:space="0" w:color="auto"/>
            <w:bottom w:val="none" w:sz="0" w:space="0" w:color="auto"/>
            <w:right w:val="none" w:sz="0" w:space="0" w:color="auto"/>
          </w:divBdr>
        </w:div>
        <w:div w:id="1695380946">
          <w:marLeft w:val="1800"/>
          <w:marRight w:val="0"/>
          <w:marTop w:val="100"/>
          <w:marBottom w:val="0"/>
          <w:divBdr>
            <w:top w:val="none" w:sz="0" w:space="0" w:color="auto"/>
            <w:left w:val="none" w:sz="0" w:space="0" w:color="auto"/>
            <w:bottom w:val="none" w:sz="0" w:space="0" w:color="auto"/>
            <w:right w:val="none" w:sz="0" w:space="0" w:color="auto"/>
          </w:divBdr>
        </w:div>
      </w:divsChild>
    </w:div>
    <w:div w:id="777797320">
      <w:bodyDiv w:val="1"/>
      <w:marLeft w:val="0"/>
      <w:marRight w:val="0"/>
      <w:marTop w:val="0"/>
      <w:marBottom w:val="0"/>
      <w:divBdr>
        <w:top w:val="none" w:sz="0" w:space="0" w:color="auto"/>
        <w:left w:val="none" w:sz="0" w:space="0" w:color="auto"/>
        <w:bottom w:val="none" w:sz="0" w:space="0" w:color="auto"/>
        <w:right w:val="none" w:sz="0" w:space="0" w:color="auto"/>
      </w:divBdr>
      <w:divsChild>
        <w:div w:id="1010454655">
          <w:marLeft w:val="446"/>
          <w:marRight w:val="0"/>
          <w:marTop w:val="0"/>
          <w:marBottom w:val="0"/>
          <w:divBdr>
            <w:top w:val="none" w:sz="0" w:space="0" w:color="auto"/>
            <w:left w:val="none" w:sz="0" w:space="0" w:color="auto"/>
            <w:bottom w:val="none" w:sz="0" w:space="0" w:color="auto"/>
            <w:right w:val="none" w:sz="0" w:space="0" w:color="auto"/>
          </w:divBdr>
        </w:div>
        <w:div w:id="279991417">
          <w:marLeft w:val="446"/>
          <w:marRight w:val="0"/>
          <w:marTop w:val="0"/>
          <w:marBottom w:val="0"/>
          <w:divBdr>
            <w:top w:val="none" w:sz="0" w:space="0" w:color="auto"/>
            <w:left w:val="none" w:sz="0" w:space="0" w:color="auto"/>
            <w:bottom w:val="none" w:sz="0" w:space="0" w:color="auto"/>
            <w:right w:val="none" w:sz="0" w:space="0" w:color="auto"/>
          </w:divBdr>
        </w:div>
        <w:div w:id="1129860830">
          <w:marLeft w:val="1166"/>
          <w:marRight w:val="0"/>
          <w:marTop w:val="0"/>
          <w:marBottom w:val="0"/>
          <w:divBdr>
            <w:top w:val="none" w:sz="0" w:space="0" w:color="auto"/>
            <w:left w:val="none" w:sz="0" w:space="0" w:color="auto"/>
            <w:bottom w:val="none" w:sz="0" w:space="0" w:color="auto"/>
            <w:right w:val="none" w:sz="0" w:space="0" w:color="auto"/>
          </w:divBdr>
        </w:div>
        <w:div w:id="345446306">
          <w:marLeft w:val="446"/>
          <w:marRight w:val="0"/>
          <w:marTop w:val="0"/>
          <w:marBottom w:val="0"/>
          <w:divBdr>
            <w:top w:val="none" w:sz="0" w:space="0" w:color="auto"/>
            <w:left w:val="none" w:sz="0" w:space="0" w:color="auto"/>
            <w:bottom w:val="none" w:sz="0" w:space="0" w:color="auto"/>
            <w:right w:val="none" w:sz="0" w:space="0" w:color="auto"/>
          </w:divBdr>
        </w:div>
      </w:divsChild>
    </w:div>
    <w:div w:id="778448334">
      <w:bodyDiv w:val="1"/>
      <w:marLeft w:val="0"/>
      <w:marRight w:val="0"/>
      <w:marTop w:val="0"/>
      <w:marBottom w:val="0"/>
      <w:divBdr>
        <w:top w:val="none" w:sz="0" w:space="0" w:color="auto"/>
        <w:left w:val="none" w:sz="0" w:space="0" w:color="auto"/>
        <w:bottom w:val="none" w:sz="0" w:space="0" w:color="auto"/>
        <w:right w:val="none" w:sz="0" w:space="0" w:color="auto"/>
      </w:divBdr>
      <w:divsChild>
        <w:div w:id="1611627153">
          <w:marLeft w:val="360"/>
          <w:marRight w:val="0"/>
          <w:marTop w:val="200"/>
          <w:marBottom w:val="0"/>
          <w:divBdr>
            <w:top w:val="none" w:sz="0" w:space="0" w:color="auto"/>
            <w:left w:val="none" w:sz="0" w:space="0" w:color="auto"/>
            <w:bottom w:val="none" w:sz="0" w:space="0" w:color="auto"/>
            <w:right w:val="none" w:sz="0" w:space="0" w:color="auto"/>
          </w:divBdr>
        </w:div>
      </w:divsChild>
    </w:div>
    <w:div w:id="789014161">
      <w:bodyDiv w:val="1"/>
      <w:marLeft w:val="0"/>
      <w:marRight w:val="0"/>
      <w:marTop w:val="0"/>
      <w:marBottom w:val="0"/>
      <w:divBdr>
        <w:top w:val="none" w:sz="0" w:space="0" w:color="auto"/>
        <w:left w:val="none" w:sz="0" w:space="0" w:color="auto"/>
        <w:bottom w:val="none" w:sz="0" w:space="0" w:color="auto"/>
        <w:right w:val="none" w:sz="0" w:space="0" w:color="auto"/>
      </w:divBdr>
      <w:divsChild>
        <w:div w:id="950623796">
          <w:marLeft w:val="720"/>
          <w:marRight w:val="0"/>
          <w:marTop w:val="0"/>
          <w:marBottom w:val="0"/>
          <w:divBdr>
            <w:top w:val="none" w:sz="0" w:space="0" w:color="auto"/>
            <w:left w:val="none" w:sz="0" w:space="0" w:color="auto"/>
            <w:bottom w:val="none" w:sz="0" w:space="0" w:color="auto"/>
            <w:right w:val="none" w:sz="0" w:space="0" w:color="auto"/>
          </w:divBdr>
        </w:div>
        <w:div w:id="1075663636">
          <w:marLeft w:val="720"/>
          <w:marRight w:val="0"/>
          <w:marTop w:val="0"/>
          <w:marBottom w:val="0"/>
          <w:divBdr>
            <w:top w:val="none" w:sz="0" w:space="0" w:color="auto"/>
            <w:left w:val="none" w:sz="0" w:space="0" w:color="auto"/>
            <w:bottom w:val="none" w:sz="0" w:space="0" w:color="auto"/>
            <w:right w:val="none" w:sz="0" w:space="0" w:color="auto"/>
          </w:divBdr>
        </w:div>
        <w:div w:id="1512260573">
          <w:marLeft w:val="1166"/>
          <w:marRight w:val="0"/>
          <w:marTop w:val="0"/>
          <w:marBottom w:val="0"/>
          <w:divBdr>
            <w:top w:val="none" w:sz="0" w:space="0" w:color="auto"/>
            <w:left w:val="none" w:sz="0" w:space="0" w:color="auto"/>
            <w:bottom w:val="none" w:sz="0" w:space="0" w:color="auto"/>
            <w:right w:val="none" w:sz="0" w:space="0" w:color="auto"/>
          </w:divBdr>
        </w:div>
        <w:div w:id="433327586">
          <w:marLeft w:val="1166"/>
          <w:marRight w:val="0"/>
          <w:marTop w:val="0"/>
          <w:marBottom w:val="0"/>
          <w:divBdr>
            <w:top w:val="none" w:sz="0" w:space="0" w:color="auto"/>
            <w:left w:val="none" w:sz="0" w:space="0" w:color="auto"/>
            <w:bottom w:val="none" w:sz="0" w:space="0" w:color="auto"/>
            <w:right w:val="none" w:sz="0" w:space="0" w:color="auto"/>
          </w:divBdr>
        </w:div>
        <w:div w:id="1688409666">
          <w:marLeft w:val="1166"/>
          <w:marRight w:val="0"/>
          <w:marTop w:val="0"/>
          <w:marBottom w:val="0"/>
          <w:divBdr>
            <w:top w:val="none" w:sz="0" w:space="0" w:color="auto"/>
            <w:left w:val="none" w:sz="0" w:space="0" w:color="auto"/>
            <w:bottom w:val="none" w:sz="0" w:space="0" w:color="auto"/>
            <w:right w:val="none" w:sz="0" w:space="0" w:color="auto"/>
          </w:divBdr>
        </w:div>
        <w:div w:id="448163709">
          <w:marLeft w:val="720"/>
          <w:marRight w:val="0"/>
          <w:marTop w:val="96"/>
          <w:marBottom w:val="0"/>
          <w:divBdr>
            <w:top w:val="none" w:sz="0" w:space="0" w:color="auto"/>
            <w:left w:val="none" w:sz="0" w:space="0" w:color="auto"/>
            <w:bottom w:val="none" w:sz="0" w:space="0" w:color="auto"/>
            <w:right w:val="none" w:sz="0" w:space="0" w:color="auto"/>
          </w:divBdr>
        </w:div>
      </w:divsChild>
    </w:div>
    <w:div w:id="1073548331">
      <w:bodyDiv w:val="1"/>
      <w:marLeft w:val="0"/>
      <w:marRight w:val="0"/>
      <w:marTop w:val="0"/>
      <w:marBottom w:val="0"/>
      <w:divBdr>
        <w:top w:val="none" w:sz="0" w:space="0" w:color="auto"/>
        <w:left w:val="none" w:sz="0" w:space="0" w:color="auto"/>
        <w:bottom w:val="none" w:sz="0" w:space="0" w:color="auto"/>
        <w:right w:val="none" w:sz="0" w:space="0" w:color="auto"/>
      </w:divBdr>
      <w:divsChild>
        <w:div w:id="1298753425">
          <w:marLeft w:val="374"/>
          <w:marRight w:val="0"/>
          <w:marTop w:val="120"/>
          <w:marBottom w:val="0"/>
          <w:divBdr>
            <w:top w:val="none" w:sz="0" w:space="0" w:color="auto"/>
            <w:left w:val="none" w:sz="0" w:space="0" w:color="auto"/>
            <w:bottom w:val="none" w:sz="0" w:space="0" w:color="auto"/>
            <w:right w:val="none" w:sz="0" w:space="0" w:color="auto"/>
          </w:divBdr>
        </w:div>
        <w:div w:id="577709607">
          <w:marLeft w:val="374"/>
          <w:marRight w:val="0"/>
          <w:marTop w:val="120"/>
          <w:marBottom w:val="0"/>
          <w:divBdr>
            <w:top w:val="none" w:sz="0" w:space="0" w:color="auto"/>
            <w:left w:val="none" w:sz="0" w:space="0" w:color="auto"/>
            <w:bottom w:val="none" w:sz="0" w:space="0" w:color="auto"/>
            <w:right w:val="none" w:sz="0" w:space="0" w:color="auto"/>
          </w:divBdr>
        </w:div>
        <w:div w:id="1692681680">
          <w:marLeft w:val="1138"/>
          <w:marRight w:val="0"/>
          <w:marTop w:val="120"/>
          <w:marBottom w:val="0"/>
          <w:divBdr>
            <w:top w:val="none" w:sz="0" w:space="0" w:color="auto"/>
            <w:left w:val="none" w:sz="0" w:space="0" w:color="auto"/>
            <w:bottom w:val="none" w:sz="0" w:space="0" w:color="auto"/>
            <w:right w:val="none" w:sz="0" w:space="0" w:color="auto"/>
          </w:divBdr>
        </w:div>
        <w:div w:id="2092045380">
          <w:marLeft w:val="1886"/>
          <w:marRight w:val="0"/>
          <w:marTop w:val="120"/>
          <w:marBottom w:val="0"/>
          <w:divBdr>
            <w:top w:val="none" w:sz="0" w:space="0" w:color="auto"/>
            <w:left w:val="none" w:sz="0" w:space="0" w:color="auto"/>
            <w:bottom w:val="none" w:sz="0" w:space="0" w:color="auto"/>
            <w:right w:val="none" w:sz="0" w:space="0" w:color="auto"/>
          </w:divBdr>
        </w:div>
        <w:div w:id="1247030085">
          <w:marLeft w:val="1886"/>
          <w:marRight w:val="0"/>
          <w:marTop w:val="120"/>
          <w:marBottom w:val="0"/>
          <w:divBdr>
            <w:top w:val="none" w:sz="0" w:space="0" w:color="auto"/>
            <w:left w:val="none" w:sz="0" w:space="0" w:color="auto"/>
            <w:bottom w:val="none" w:sz="0" w:space="0" w:color="auto"/>
            <w:right w:val="none" w:sz="0" w:space="0" w:color="auto"/>
          </w:divBdr>
        </w:div>
        <w:div w:id="1014571666">
          <w:marLeft w:val="374"/>
          <w:marRight w:val="0"/>
          <w:marTop w:val="120"/>
          <w:marBottom w:val="0"/>
          <w:divBdr>
            <w:top w:val="none" w:sz="0" w:space="0" w:color="auto"/>
            <w:left w:val="none" w:sz="0" w:space="0" w:color="auto"/>
            <w:bottom w:val="none" w:sz="0" w:space="0" w:color="auto"/>
            <w:right w:val="none" w:sz="0" w:space="0" w:color="auto"/>
          </w:divBdr>
        </w:div>
      </w:divsChild>
    </w:div>
    <w:div w:id="1115170954">
      <w:bodyDiv w:val="1"/>
      <w:marLeft w:val="0"/>
      <w:marRight w:val="0"/>
      <w:marTop w:val="0"/>
      <w:marBottom w:val="0"/>
      <w:divBdr>
        <w:top w:val="none" w:sz="0" w:space="0" w:color="auto"/>
        <w:left w:val="none" w:sz="0" w:space="0" w:color="auto"/>
        <w:bottom w:val="none" w:sz="0" w:space="0" w:color="auto"/>
        <w:right w:val="none" w:sz="0" w:space="0" w:color="auto"/>
      </w:divBdr>
      <w:divsChild>
        <w:div w:id="1709647350">
          <w:marLeft w:val="374"/>
          <w:marRight w:val="0"/>
          <w:marTop w:val="125"/>
          <w:marBottom w:val="0"/>
          <w:divBdr>
            <w:top w:val="none" w:sz="0" w:space="0" w:color="auto"/>
            <w:left w:val="none" w:sz="0" w:space="0" w:color="auto"/>
            <w:bottom w:val="none" w:sz="0" w:space="0" w:color="auto"/>
            <w:right w:val="none" w:sz="0" w:space="0" w:color="auto"/>
          </w:divBdr>
        </w:div>
        <w:div w:id="327024914">
          <w:marLeft w:val="1138"/>
          <w:marRight w:val="0"/>
          <w:marTop w:val="125"/>
          <w:marBottom w:val="0"/>
          <w:divBdr>
            <w:top w:val="none" w:sz="0" w:space="0" w:color="auto"/>
            <w:left w:val="none" w:sz="0" w:space="0" w:color="auto"/>
            <w:bottom w:val="none" w:sz="0" w:space="0" w:color="auto"/>
            <w:right w:val="none" w:sz="0" w:space="0" w:color="auto"/>
          </w:divBdr>
        </w:div>
        <w:div w:id="2027830368">
          <w:marLeft w:val="1138"/>
          <w:marRight w:val="0"/>
          <w:marTop w:val="125"/>
          <w:marBottom w:val="0"/>
          <w:divBdr>
            <w:top w:val="none" w:sz="0" w:space="0" w:color="auto"/>
            <w:left w:val="none" w:sz="0" w:space="0" w:color="auto"/>
            <w:bottom w:val="none" w:sz="0" w:space="0" w:color="auto"/>
            <w:right w:val="none" w:sz="0" w:space="0" w:color="auto"/>
          </w:divBdr>
        </w:div>
        <w:div w:id="1114326373">
          <w:marLeft w:val="1138"/>
          <w:marRight w:val="0"/>
          <w:marTop w:val="125"/>
          <w:marBottom w:val="0"/>
          <w:divBdr>
            <w:top w:val="none" w:sz="0" w:space="0" w:color="auto"/>
            <w:left w:val="none" w:sz="0" w:space="0" w:color="auto"/>
            <w:bottom w:val="none" w:sz="0" w:space="0" w:color="auto"/>
            <w:right w:val="none" w:sz="0" w:space="0" w:color="auto"/>
          </w:divBdr>
        </w:div>
        <w:div w:id="1443841684">
          <w:marLeft w:val="1886"/>
          <w:marRight w:val="0"/>
          <w:marTop w:val="125"/>
          <w:marBottom w:val="0"/>
          <w:divBdr>
            <w:top w:val="none" w:sz="0" w:space="0" w:color="auto"/>
            <w:left w:val="none" w:sz="0" w:space="0" w:color="auto"/>
            <w:bottom w:val="none" w:sz="0" w:space="0" w:color="auto"/>
            <w:right w:val="none" w:sz="0" w:space="0" w:color="auto"/>
          </w:divBdr>
        </w:div>
      </w:divsChild>
    </w:div>
    <w:div w:id="1272669782">
      <w:bodyDiv w:val="1"/>
      <w:marLeft w:val="0"/>
      <w:marRight w:val="0"/>
      <w:marTop w:val="0"/>
      <w:marBottom w:val="0"/>
      <w:divBdr>
        <w:top w:val="none" w:sz="0" w:space="0" w:color="auto"/>
        <w:left w:val="none" w:sz="0" w:space="0" w:color="auto"/>
        <w:bottom w:val="none" w:sz="0" w:space="0" w:color="auto"/>
        <w:right w:val="none" w:sz="0" w:space="0" w:color="auto"/>
      </w:divBdr>
    </w:div>
    <w:div w:id="1457916886">
      <w:bodyDiv w:val="1"/>
      <w:marLeft w:val="0"/>
      <w:marRight w:val="0"/>
      <w:marTop w:val="0"/>
      <w:marBottom w:val="0"/>
      <w:divBdr>
        <w:top w:val="none" w:sz="0" w:space="0" w:color="auto"/>
        <w:left w:val="none" w:sz="0" w:space="0" w:color="auto"/>
        <w:bottom w:val="none" w:sz="0" w:space="0" w:color="auto"/>
        <w:right w:val="none" w:sz="0" w:space="0" w:color="auto"/>
      </w:divBdr>
      <w:divsChild>
        <w:div w:id="1953587400">
          <w:marLeft w:val="360"/>
          <w:marRight w:val="0"/>
          <w:marTop w:val="200"/>
          <w:marBottom w:val="0"/>
          <w:divBdr>
            <w:top w:val="none" w:sz="0" w:space="0" w:color="auto"/>
            <w:left w:val="none" w:sz="0" w:space="0" w:color="auto"/>
            <w:bottom w:val="none" w:sz="0" w:space="0" w:color="auto"/>
            <w:right w:val="none" w:sz="0" w:space="0" w:color="auto"/>
          </w:divBdr>
        </w:div>
        <w:div w:id="2077431786">
          <w:marLeft w:val="360"/>
          <w:marRight w:val="0"/>
          <w:marTop w:val="200"/>
          <w:marBottom w:val="0"/>
          <w:divBdr>
            <w:top w:val="none" w:sz="0" w:space="0" w:color="auto"/>
            <w:left w:val="none" w:sz="0" w:space="0" w:color="auto"/>
            <w:bottom w:val="none" w:sz="0" w:space="0" w:color="auto"/>
            <w:right w:val="none" w:sz="0" w:space="0" w:color="auto"/>
          </w:divBdr>
        </w:div>
        <w:div w:id="1954750321">
          <w:marLeft w:val="360"/>
          <w:marRight w:val="0"/>
          <w:marTop w:val="200"/>
          <w:marBottom w:val="0"/>
          <w:divBdr>
            <w:top w:val="none" w:sz="0" w:space="0" w:color="auto"/>
            <w:left w:val="none" w:sz="0" w:space="0" w:color="auto"/>
            <w:bottom w:val="none" w:sz="0" w:space="0" w:color="auto"/>
            <w:right w:val="none" w:sz="0" w:space="0" w:color="auto"/>
          </w:divBdr>
        </w:div>
        <w:div w:id="1410343814">
          <w:marLeft w:val="360"/>
          <w:marRight w:val="0"/>
          <w:marTop w:val="200"/>
          <w:marBottom w:val="0"/>
          <w:divBdr>
            <w:top w:val="none" w:sz="0" w:space="0" w:color="auto"/>
            <w:left w:val="none" w:sz="0" w:space="0" w:color="auto"/>
            <w:bottom w:val="none" w:sz="0" w:space="0" w:color="auto"/>
            <w:right w:val="none" w:sz="0" w:space="0" w:color="auto"/>
          </w:divBdr>
        </w:div>
      </w:divsChild>
    </w:div>
    <w:div w:id="1471091511">
      <w:bodyDiv w:val="1"/>
      <w:marLeft w:val="0"/>
      <w:marRight w:val="0"/>
      <w:marTop w:val="0"/>
      <w:marBottom w:val="0"/>
      <w:divBdr>
        <w:top w:val="none" w:sz="0" w:space="0" w:color="auto"/>
        <w:left w:val="none" w:sz="0" w:space="0" w:color="auto"/>
        <w:bottom w:val="none" w:sz="0" w:space="0" w:color="auto"/>
        <w:right w:val="none" w:sz="0" w:space="0" w:color="auto"/>
      </w:divBdr>
      <w:divsChild>
        <w:div w:id="1735541256">
          <w:marLeft w:val="547"/>
          <w:marRight w:val="0"/>
          <w:marTop w:val="86"/>
          <w:marBottom w:val="0"/>
          <w:divBdr>
            <w:top w:val="none" w:sz="0" w:space="0" w:color="auto"/>
            <w:left w:val="none" w:sz="0" w:space="0" w:color="auto"/>
            <w:bottom w:val="none" w:sz="0" w:space="0" w:color="auto"/>
            <w:right w:val="none" w:sz="0" w:space="0" w:color="auto"/>
          </w:divBdr>
        </w:div>
        <w:div w:id="1391463131">
          <w:marLeft w:val="1166"/>
          <w:marRight w:val="0"/>
          <w:marTop w:val="67"/>
          <w:marBottom w:val="0"/>
          <w:divBdr>
            <w:top w:val="none" w:sz="0" w:space="0" w:color="auto"/>
            <w:left w:val="none" w:sz="0" w:space="0" w:color="auto"/>
            <w:bottom w:val="none" w:sz="0" w:space="0" w:color="auto"/>
            <w:right w:val="none" w:sz="0" w:space="0" w:color="auto"/>
          </w:divBdr>
        </w:div>
        <w:div w:id="48193247">
          <w:marLeft w:val="1166"/>
          <w:marRight w:val="0"/>
          <w:marTop w:val="67"/>
          <w:marBottom w:val="0"/>
          <w:divBdr>
            <w:top w:val="none" w:sz="0" w:space="0" w:color="auto"/>
            <w:left w:val="none" w:sz="0" w:space="0" w:color="auto"/>
            <w:bottom w:val="none" w:sz="0" w:space="0" w:color="auto"/>
            <w:right w:val="none" w:sz="0" w:space="0" w:color="auto"/>
          </w:divBdr>
        </w:div>
        <w:div w:id="793837969">
          <w:marLeft w:val="547"/>
          <w:marRight w:val="0"/>
          <w:marTop w:val="86"/>
          <w:marBottom w:val="0"/>
          <w:divBdr>
            <w:top w:val="none" w:sz="0" w:space="0" w:color="auto"/>
            <w:left w:val="none" w:sz="0" w:space="0" w:color="auto"/>
            <w:bottom w:val="none" w:sz="0" w:space="0" w:color="auto"/>
            <w:right w:val="none" w:sz="0" w:space="0" w:color="auto"/>
          </w:divBdr>
        </w:div>
        <w:div w:id="1177620177">
          <w:marLeft w:val="547"/>
          <w:marRight w:val="0"/>
          <w:marTop w:val="86"/>
          <w:marBottom w:val="0"/>
          <w:divBdr>
            <w:top w:val="none" w:sz="0" w:space="0" w:color="auto"/>
            <w:left w:val="none" w:sz="0" w:space="0" w:color="auto"/>
            <w:bottom w:val="none" w:sz="0" w:space="0" w:color="auto"/>
            <w:right w:val="none" w:sz="0" w:space="0" w:color="auto"/>
          </w:divBdr>
        </w:div>
        <w:div w:id="657271565">
          <w:marLeft w:val="1166"/>
          <w:marRight w:val="0"/>
          <w:marTop w:val="67"/>
          <w:marBottom w:val="0"/>
          <w:divBdr>
            <w:top w:val="none" w:sz="0" w:space="0" w:color="auto"/>
            <w:left w:val="none" w:sz="0" w:space="0" w:color="auto"/>
            <w:bottom w:val="none" w:sz="0" w:space="0" w:color="auto"/>
            <w:right w:val="none" w:sz="0" w:space="0" w:color="auto"/>
          </w:divBdr>
        </w:div>
        <w:div w:id="869492545">
          <w:marLeft w:val="547"/>
          <w:marRight w:val="0"/>
          <w:marTop w:val="86"/>
          <w:marBottom w:val="0"/>
          <w:divBdr>
            <w:top w:val="none" w:sz="0" w:space="0" w:color="auto"/>
            <w:left w:val="none" w:sz="0" w:space="0" w:color="auto"/>
            <w:bottom w:val="none" w:sz="0" w:space="0" w:color="auto"/>
            <w:right w:val="none" w:sz="0" w:space="0" w:color="auto"/>
          </w:divBdr>
        </w:div>
        <w:div w:id="1704672679">
          <w:marLeft w:val="1166"/>
          <w:marRight w:val="0"/>
          <w:marTop w:val="67"/>
          <w:marBottom w:val="0"/>
          <w:divBdr>
            <w:top w:val="none" w:sz="0" w:space="0" w:color="auto"/>
            <w:left w:val="none" w:sz="0" w:space="0" w:color="auto"/>
            <w:bottom w:val="none" w:sz="0" w:space="0" w:color="auto"/>
            <w:right w:val="none" w:sz="0" w:space="0" w:color="auto"/>
          </w:divBdr>
        </w:div>
        <w:div w:id="1358430618">
          <w:marLeft w:val="1166"/>
          <w:marRight w:val="0"/>
          <w:marTop w:val="67"/>
          <w:marBottom w:val="0"/>
          <w:divBdr>
            <w:top w:val="none" w:sz="0" w:space="0" w:color="auto"/>
            <w:left w:val="none" w:sz="0" w:space="0" w:color="auto"/>
            <w:bottom w:val="none" w:sz="0" w:space="0" w:color="auto"/>
            <w:right w:val="none" w:sz="0" w:space="0" w:color="auto"/>
          </w:divBdr>
        </w:div>
        <w:div w:id="1505629733">
          <w:marLeft w:val="1166"/>
          <w:marRight w:val="0"/>
          <w:marTop w:val="67"/>
          <w:marBottom w:val="0"/>
          <w:divBdr>
            <w:top w:val="none" w:sz="0" w:space="0" w:color="auto"/>
            <w:left w:val="none" w:sz="0" w:space="0" w:color="auto"/>
            <w:bottom w:val="none" w:sz="0" w:space="0" w:color="auto"/>
            <w:right w:val="none" w:sz="0" w:space="0" w:color="auto"/>
          </w:divBdr>
        </w:div>
        <w:div w:id="633367989">
          <w:marLeft w:val="547"/>
          <w:marRight w:val="0"/>
          <w:marTop w:val="86"/>
          <w:marBottom w:val="0"/>
          <w:divBdr>
            <w:top w:val="none" w:sz="0" w:space="0" w:color="auto"/>
            <w:left w:val="none" w:sz="0" w:space="0" w:color="auto"/>
            <w:bottom w:val="none" w:sz="0" w:space="0" w:color="auto"/>
            <w:right w:val="none" w:sz="0" w:space="0" w:color="auto"/>
          </w:divBdr>
        </w:div>
      </w:divsChild>
    </w:div>
    <w:div w:id="1496415028">
      <w:bodyDiv w:val="1"/>
      <w:marLeft w:val="0"/>
      <w:marRight w:val="0"/>
      <w:marTop w:val="0"/>
      <w:marBottom w:val="0"/>
      <w:divBdr>
        <w:top w:val="none" w:sz="0" w:space="0" w:color="auto"/>
        <w:left w:val="none" w:sz="0" w:space="0" w:color="auto"/>
        <w:bottom w:val="none" w:sz="0" w:space="0" w:color="auto"/>
        <w:right w:val="none" w:sz="0" w:space="0" w:color="auto"/>
      </w:divBdr>
      <w:divsChild>
        <w:div w:id="183711124">
          <w:marLeft w:val="446"/>
          <w:marRight w:val="0"/>
          <w:marTop w:val="0"/>
          <w:marBottom w:val="0"/>
          <w:divBdr>
            <w:top w:val="none" w:sz="0" w:space="0" w:color="auto"/>
            <w:left w:val="none" w:sz="0" w:space="0" w:color="auto"/>
            <w:bottom w:val="none" w:sz="0" w:space="0" w:color="auto"/>
            <w:right w:val="none" w:sz="0" w:space="0" w:color="auto"/>
          </w:divBdr>
        </w:div>
        <w:div w:id="773793996">
          <w:marLeft w:val="446"/>
          <w:marRight w:val="0"/>
          <w:marTop w:val="0"/>
          <w:marBottom w:val="0"/>
          <w:divBdr>
            <w:top w:val="none" w:sz="0" w:space="0" w:color="auto"/>
            <w:left w:val="none" w:sz="0" w:space="0" w:color="auto"/>
            <w:bottom w:val="none" w:sz="0" w:space="0" w:color="auto"/>
            <w:right w:val="none" w:sz="0" w:space="0" w:color="auto"/>
          </w:divBdr>
        </w:div>
        <w:div w:id="1541355317">
          <w:marLeft w:val="1166"/>
          <w:marRight w:val="0"/>
          <w:marTop w:val="0"/>
          <w:marBottom w:val="0"/>
          <w:divBdr>
            <w:top w:val="none" w:sz="0" w:space="0" w:color="auto"/>
            <w:left w:val="none" w:sz="0" w:space="0" w:color="auto"/>
            <w:bottom w:val="none" w:sz="0" w:space="0" w:color="auto"/>
            <w:right w:val="none" w:sz="0" w:space="0" w:color="auto"/>
          </w:divBdr>
        </w:div>
        <w:div w:id="417169326">
          <w:marLeft w:val="446"/>
          <w:marRight w:val="0"/>
          <w:marTop w:val="0"/>
          <w:marBottom w:val="0"/>
          <w:divBdr>
            <w:top w:val="none" w:sz="0" w:space="0" w:color="auto"/>
            <w:left w:val="none" w:sz="0" w:space="0" w:color="auto"/>
            <w:bottom w:val="none" w:sz="0" w:space="0" w:color="auto"/>
            <w:right w:val="none" w:sz="0" w:space="0" w:color="auto"/>
          </w:divBdr>
        </w:div>
      </w:divsChild>
    </w:div>
    <w:div w:id="1601378380">
      <w:bodyDiv w:val="1"/>
      <w:marLeft w:val="0"/>
      <w:marRight w:val="0"/>
      <w:marTop w:val="0"/>
      <w:marBottom w:val="0"/>
      <w:divBdr>
        <w:top w:val="none" w:sz="0" w:space="0" w:color="auto"/>
        <w:left w:val="none" w:sz="0" w:space="0" w:color="auto"/>
        <w:bottom w:val="none" w:sz="0" w:space="0" w:color="auto"/>
        <w:right w:val="none" w:sz="0" w:space="0" w:color="auto"/>
      </w:divBdr>
    </w:div>
    <w:div w:id="1677342358">
      <w:bodyDiv w:val="1"/>
      <w:marLeft w:val="0"/>
      <w:marRight w:val="0"/>
      <w:marTop w:val="0"/>
      <w:marBottom w:val="0"/>
      <w:divBdr>
        <w:top w:val="none" w:sz="0" w:space="0" w:color="auto"/>
        <w:left w:val="none" w:sz="0" w:space="0" w:color="auto"/>
        <w:bottom w:val="none" w:sz="0" w:space="0" w:color="auto"/>
        <w:right w:val="none" w:sz="0" w:space="0" w:color="auto"/>
      </w:divBdr>
      <w:divsChild>
        <w:div w:id="1306816399">
          <w:marLeft w:val="374"/>
          <w:marRight w:val="0"/>
          <w:marTop w:val="125"/>
          <w:marBottom w:val="0"/>
          <w:divBdr>
            <w:top w:val="none" w:sz="0" w:space="0" w:color="auto"/>
            <w:left w:val="none" w:sz="0" w:space="0" w:color="auto"/>
            <w:bottom w:val="none" w:sz="0" w:space="0" w:color="auto"/>
            <w:right w:val="none" w:sz="0" w:space="0" w:color="auto"/>
          </w:divBdr>
        </w:div>
        <w:div w:id="191119276">
          <w:marLeft w:val="1138"/>
          <w:marRight w:val="0"/>
          <w:marTop w:val="125"/>
          <w:marBottom w:val="0"/>
          <w:divBdr>
            <w:top w:val="none" w:sz="0" w:space="0" w:color="auto"/>
            <w:left w:val="none" w:sz="0" w:space="0" w:color="auto"/>
            <w:bottom w:val="none" w:sz="0" w:space="0" w:color="auto"/>
            <w:right w:val="none" w:sz="0" w:space="0" w:color="auto"/>
          </w:divBdr>
        </w:div>
        <w:div w:id="1164317995">
          <w:marLeft w:val="374"/>
          <w:marRight w:val="0"/>
          <w:marTop w:val="125"/>
          <w:marBottom w:val="0"/>
          <w:divBdr>
            <w:top w:val="none" w:sz="0" w:space="0" w:color="auto"/>
            <w:left w:val="none" w:sz="0" w:space="0" w:color="auto"/>
            <w:bottom w:val="none" w:sz="0" w:space="0" w:color="auto"/>
            <w:right w:val="none" w:sz="0" w:space="0" w:color="auto"/>
          </w:divBdr>
        </w:div>
        <w:div w:id="366225169">
          <w:marLeft w:val="374"/>
          <w:marRight w:val="0"/>
          <w:marTop w:val="125"/>
          <w:marBottom w:val="0"/>
          <w:divBdr>
            <w:top w:val="none" w:sz="0" w:space="0" w:color="auto"/>
            <w:left w:val="none" w:sz="0" w:space="0" w:color="auto"/>
            <w:bottom w:val="none" w:sz="0" w:space="0" w:color="auto"/>
            <w:right w:val="none" w:sz="0" w:space="0" w:color="auto"/>
          </w:divBdr>
        </w:div>
        <w:div w:id="1765833343">
          <w:marLeft w:val="1138"/>
          <w:marRight w:val="0"/>
          <w:marTop w:val="125"/>
          <w:marBottom w:val="0"/>
          <w:divBdr>
            <w:top w:val="none" w:sz="0" w:space="0" w:color="auto"/>
            <w:left w:val="none" w:sz="0" w:space="0" w:color="auto"/>
            <w:bottom w:val="none" w:sz="0" w:space="0" w:color="auto"/>
            <w:right w:val="none" w:sz="0" w:space="0" w:color="auto"/>
          </w:divBdr>
        </w:div>
        <w:div w:id="985402287">
          <w:marLeft w:val="1138"/>
          <w:marRight w:val="0"/>
          <w:marTop w:val="125"/>
          <w:marBottom w:val="0"/>
          <w:divBdr>
            <w:top w:val="none" w:sz="0" w:space="0" w:color="auto"/>
            <w:left w:val="none" w:sz="0" w:space="0" w:color="auto"/>
            <w:bottom w:val="none" w:sz="0" w:space="0" w:color="auto"/>
            <w:right w:val="none" w:sz="0" w:space="0" w:color="auto"/>
          </w:divBdr>
        </w:div>
        <w:div w:id="2023313913">
          <w:marLeft w:val="1138"/>
          <w:marRight w:val="0"/>
          <w:marTop w:val="125"/>
          <w:marBottom w:val="0"/>
          <w:divBdr>
            <w:top w:val="none" w:sz="0" w:space="0" w:color="auto"/>
            <w:left w:val="none" w:sz="0" w:space="0" w:color="auto"/>
            <w:bottom w:val="none" w:sz="0" w:space="0" w:color="auto"/>
            <w:right w:val="none" w:sz="0" w:space="0" w:color="auto"/>
          </w:divBdr>
        </w:div>
        <w:div w:id="288249311">
          <w:marLeft w:val="374"/>
          <w:marRight w:val="0"/>
          <w:marTop w:val="125"/>
          <w:marBottom w:val="0"/>
          <w:divBdr>
            <w:top w:val="none" w:sz="0" w:space="0" w:color="auto"/>
            <w:left w:val="none" w:sz="0" w:space="0" w:color="auto"/>
            <w:bottom w:val="none" w:sz="0" w:space="0" w:color="auto"/>
            <w:right w:val="none" w:sz="0" w:space="0" w:color="auto"/>
          </w:divBdr>
        </w:div>
        <w:div w:id="448202861">
          <w:marLeft w:val="374"/>
          <w:marRight w:val="0"/>
          <w:marTop w:val="125"/>
          <w:marBottom w:val="0"/>
          <w:divBdr>
            <w:top w:val="none" w:sz="0" w:space="0" w:color="auto"/>
            <w:left w:val="none" w:sz="0" w:space="0" w:color="auto"/>
            <w:bottom w:val="none" w:sz="0" w:space="0" w:color="auto"/>
            <w:right w:val="none" w:sz="0" w:space="0" w:color="auto"/>
          </w:divBdr>
        </w:div>
        <w:div w:id="1828788458">
          <w:marLeft w:val="374"/>
          <w:marRight w:val="0"/>
          <w:marTop w:val="125"/>
          <w:marBottom w:val="0"/>
          <w:divBdr>
            <w:top w:val="none" w:sz="0" w:space="0" w:color="auto"/>
            <w:left w:val="none" w:sz="0" w:space="0" w:color="auto"/>
            <w:bottom w:val="none" w:sz="0" w:space="0" w:color="auto"/>
            <w:right w:val="none" w:sz="0" w:space="0" w:color="auto"/>
          </w:divBdr>
        </w:div>
      </w:divsChild>
    </w:div>
    <w:div w:id="1831481617">
      <w:bodyDiv w:val="1"/>
      <w:marLeft w:val="0"/>
      <w:marRight w:val="0"/>
      <w:marTop w:val="0"/>
      <w:marBottom w:val="0"/>
      <w:divBdr>
        <w:top w:val="none" w:sz="0" w:space="0" w:color="auto"/>
        <w:left w:val="none" w:sz="0" w:space="0" w:color="auto"/>
        <w:bottom w:val="none" w:sz="0" w:space="0" w:color="auto"/>
        <w:right w:val="none" w:sz="0" w:space="0" w:color="auto"/>
      </w:divBdr>
    </w:div>
    <w:div w:id="1841967206">
      <w:bodyDiv w:val="1"/>
      <w:marLeft w:val="0"/>
      <w:marRight w:val="0"/>
      <w:marTop w:val="0"/>
      <w:marBottom w:val="0"/>
      <w:divBdr>
        <w:top w:val="none" w:sz="0" w:space="0" w:color="auto"/>
        <w:left w:val="none" w:sz="0" w:space="0" w:color="auto"/>
        <w:bottom w:val="none" w:sz="0" w:space="0" w:color="auto"/>
        <w:right w:val="none" w:sz="0" w:space="0" w:color="auto"/>
      </w:divBdr>
      <w:divsChild>
        <w:div w:id="2070499597">
          <w:marLeft w:val="374"/>
          <w:marRight w:val="0"/>
          <w:marTop w:val="120"/>
          <w:marBottom w:val="0"/>
          <w:divBdr>
            <w:top w:val="none" w:sz="0" w:space="0" w:color="auto"/>
            <w:left w:val="none" w:sz="0" w:space="0" w:color="auto"/>
            <w:bottom w:val="none" w:sz="0" w:space="0" w:color="auto"/>
            <w:right w:val="none" w:sz="0" w:space="0" w:color="auto"/>
          </w:divBdr>
        </w:div>
        <w:div w:id="1675305281">
          <w:marLeft w:val="374"/>
          <w:marRight w:val="0"/>
          <w:marTop w:val="120"/>
          <w:marBottom w:val="0"/>
          <w:divBdr>
            <w:top w:val="none" w:sz="0" w:space="0" w:color="auto"/>
            <w:left w:val="none" w:sz="0" w:space="0" w:color="auto"/>
            <w:bottom w:val="none" w:sz="0" w:space="0" w:color="auto"/>
            <w:right w:val="none" w:sz="0" w:space="0" w:color="auto"/>
          </w:divBdr>
        </w:div>
        <w:div w:id="154958692">
          <w:marLeft w:val="374"/>
          <w:marRight w:val="0"/>
          <w:marTop w:val="120"/>
          <w:marBottom w:val="0"/>
          <w:divBdr>
            <w:top w:val="none" w:sz="0" w:space="0" w:color="auto"/>
            <w:left w:val="none" w:sz="0" w:space="0" w:color="auto"/>
            <w:bottom w:val="none" w:sz="0" w:space="0" w:color="auto"/>
            <w:right w:val="none" w:sz="0" w:space="0" w:color="auto"/>
          </w:divBdr>
        </w:div>
        <w:div w:id="1197083193">
          <w:marLeft w:val="374"/>
          <w:marRight w:val="0"/>
          <w:marTop w:val="120"/>
          <w:marBottom w:val="0"/>
          <w:divBdr>
            <w:top w:val="none" w:sz="0" w:space="0" w:color="auto"/>
            <w:left w:val="none" w:sz="0" w:space="0" w:color="auto"/>
            <w:bottom w:val="none" w:sz="0" w:space="0" w:color="auto"/>
            <w:right w:val="none" w:sz="0" w:space="0" w:color="auto"/>
          </w:divBdr>
        </w:div>
        <w:div w:id="887767707">
          <w:marLeft w:val="374"/>
          <w:marRight w:val="0"/>
          <w:marTop w:val="120"/>
          <w:marBottom w:val="0"/>
          <w:divBdr>
            <w:top w:val="none" w:sz="0" w:space="0" w:color="auto"/>
            <w:left w:val="none" w:sz="0" w:space="0" w:color="auto"/>
            <w:bottom w:val="none" w:sz="0" w:space="0" w:color="auto"/>
            <w:right w:val="none" w:sz="0" w:space="0" w:color="auto"/>
          </w:divBdr>
        </w:div>
        <w:div w:id="738407867">
          <w:marLeft w:val="1138"/>
          <w:marRight w:val="0"/>
          <w:marTop w:val="120"/>
          <w:marBottom w:val="0"/>
          <w:divBdr>
            <w:top w:val="none" w:sz="0" w:space="0" w:color="auto"/>
            <w:left w:val="none" w:sz="0" w:space="0" w:color="auto"/>
            <w:bottom w:val="none" w:sz="0" w:space="0" w:color="auto"/>
            <w:right w:val="none" w:sz="0" w:space="0" w:color="auto"/>
          </w:divBdr>
        </w:div>
        <w:div w:id="990671600">
          <w:marLeft w:val="1138"/>
          <w:marRight w:val="0"/>
          <w:marTop w:val="120"/>
          <w:marBottom w:val="0"/>
          <w:divBdr>
            <w:top w:val="none" w:sz="0" w:space="0" w:color="auto"/>
            <w:left w:val="none" w:sz="0" w:space="0" w:color="auto"/>
            <w:bottom w:val="none" w:sz="0" w:space="0" w:color="auto"/>
            <w:right w:val="none" w:sz="0" w:space="0" w:color="auto"/>
          </w:divBdr>
        </w:div>
        <w:div w:id="745498684">
          <w:marLeft w:val="1138"/>
          <w:marRight w:val="0"/>
          <w:marTop w:val="120"/>
          <w:marBottom w:val="0"/>
          <w:divBdr>
            <w:top w:val="none" w:sz="0" w:space="0" w:color="auto"/>
            <w:left w:val="none" w:sz="0" w:space="0" w:color="auto"/>
            <w:bottom w:val="none" w:sz="0" w:space="0" w:color="auto"/>
            <w:right w:val="none" w:sz="0" w:space="0" w:color="auto"/>
          </w:divBdr>
        </w:div>
        <w:div w:id="2105222724">
          <w:marLeft w:val="1138"/>
          <w:marRight w:val="0"/>
          <w:marTop w:val="120"/>
          <w:marBottom w:val="0"/>
          <w:divBdr>
            <w:top w:val="none" w:sz="0" w:space="0" w:color="auto"/>
            <w:left w:val="none" w:sz="0" w:space="0" w:color="auto"/>
            <w:bottom w:val="none" w:sz="0" w:space="0" w:color="auto"/>
            <w:right w:val="none" w:sz="0" w:space="0" w:color="auto"/>
          </w:divBdr>
        </w:div>
        <w:div w:id="1995986884">
          <w:marLeft w:val="1138"/>
          <w:marRight w:val="0"/>
          <w:marTop w:val="120"/>
          <w:marBottom w:val="0"/>
          <w:divBdr>
            <w:top w:val="none" w:sz="0" w:space="0" w:color="auto"/>
            <w:left w:val="none" w:sz="0" w:space="0" w:color="auto"/>
            <w:bottom w:val="none" w:sz="0" w:space="0" w:color="auto"/>
            <w:right w:val="none" w:sz="0" w:space="0" w:color="auto"/>
          </w:divBdr>
        </w:div>
        <w:div w:id="1553688859">
          <w:marLeft w:val="1138"/>
          <w:marRight w:val="0"/>
          <w:marTop w:val="120"/>
          <w:marBottom w:val="0"/>
          <w:divBdr>
            <w:top w:val="none" w:sz="0" w:space="0" w:color="auto"/>
            <w:left w:val="none" w:sz="0" w:space="0" w:color="auto"/>
            <w:bottom w:val="none" w:sz="0" w:space="0" w:color="auto"/>
            <w:right w:val="none" w:sz="0" w:space="0" w:color="auto"/>
          </w:divBdr>
        </w:div>
        <w:div w:id="725908615">
          <w:marLeft w:val="374"/>
          <w:marRight w:val="0"/>
          <w:marTop w:val="120"/>
          <w:marBottom w:val="0"/>
          <w:divBdr>
            <w:top w:val="none" w:sz="0" w:space="0" w:color="auto"/>
            <w:left w:val="none" w:sz="0" w:space="0" w:color="auto"/>
            <w:bottom w:val="none" w:sz="0" w:space="0" w:color="auto"/>
            <w:right w:val="none" w:sz="0" w:space="0" w:color="auto"/>
          </w:divBdr>
        </w:div>
      </w:divsChild>
    </w:div>
    <w:div w:id="1922761971">
      <w:bodyDiv w:val="1"/>
      <w:marLeft w:val="0"/>
      <w:marRight w:val="0"/>
      <w:marTop w:val="0"/>
      <w:marBottom w:val="0"/>
      <w:divBdr>
        <w:top w:val="none" w:sz="0" w:space="0" w:color="auto"/>
        <w:left w:val="none" w:sz="0" w:space="0" w:color="auto"/>
        <w:bottom w:val="none" w:sz="0" w:space="0" w:color="auto"/>
        <w:right w:val="none" w:sz="0" w:space="0" w:color="auto"/>
      </w:divBdr>
    </w:div>
    <w:div w:id="1988244434">
      <w:bodyDiv w:val="1"/>
      <w:marLeft w:val="0"/>
      <w:marRight w:val="0"/>
      <w:marTop w:val="0"/>
      <w:marBottom w:val="0"/>
      <w:divBdr>
        <w:top w:val="none" w:sz="0" w:space="0" w:color="auto"/>
        <w:left w:val="none" w:sz="0" w:space="0" w:color="auto"/>
        <w:bottom w:val="none" w:sz="0" w:space="0" w:color="auto"/>
        <w:right w:val="none" w:sz="0" w:space="0" w:color="auto"/>
      </w:divBdr>
    </w:div>
    <w:div w:id="21275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rp@purdue.edu" TargetMode="External"/><Relationship Id="rId13" Type="http://schemas.openxmlformats.org/officeDocument/2006/relationships/hyperlink" Target="http://iga.in.gov" TargetMode="External"/><Relationship Id="rId18" Type="http://schemas.openxmlformats.org/officeDocument/2006/relationships/hyperlink" Target="mailto:darmstrong@indot.in.gov" TargetMode="External"/><Relationship Id="rId26" Type="http://schemas.openxmlformats.org/officeDocument/2006/relationships/hyperlink" Target="mailto:sbenner1@indot.in.gov" TargetMode="External"/><Relationship Id="rId3" Type="http://schemas.openxmlformats.org/officeDocument/2006/relationships/styles" Target="styles.xml"/><Relationship Id="rId21" Type="http://schemas.openxmlformats.org/officeDocument/2006/relationships/hyperlink" Target="mailto:skindred@indot.in.gov" TargetMode="External"/><Relationship Id="rId7" Type="http://schemas.openxmlformats.org/officeDocument/2006/relationships/hyperlink" Target="mailto:mcales@indot.in.gov" TargetMode="External"/><Relationship Id="rId12" Type="http://schemas.openxmlformats.org/officeDocument/2006/relationships/hyperlink" Target="mailto:mcales@indot.in.gov" TargetMode="External"/><Relationship Id="rId17" Type="http://schemas.openxmlformats.org/officeDocument/2006/relationships/hyperlink" Target="mailto:csheets@indot.in.gov" TargetMode="External"/><Relationship Id="rId25" Type="http://schemas.openxmlformats.org/officeDocument/2006/relationships/hyperlink" Target="mailto:bmischler@indot.in.gov" TargetMode="External"/><Relationship Id="rId2" Type="http://schemas.openxmlformats.org/officeDocument/2006/relationships/numbering" Target="numbering.xml"/><Relationship Id="rId16" Type="http://schemas.openxmlformats.org/officeDocument/2006/relationships/hyperlink" Target="mailto:skemp@indot.in.gov" TargetMode="External"/><Relationship Id="rId20" Type="http://schemas.openxmlformats.org/officeDocument/2006/relationships/hyperlink" Target="mailto:kbowdell@indot.in.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tap.indot.in.gov/login.aspx" TargetMode="External"/><Relationship Id="rId11" Type="http://schemas.openxmlformats.org/officeDocument/2006/relationships/hyperlink" Target="https://www.in.gov/indot/3049.htm" TargetMode="External"/><Relationship Id="rId24" Type="http://schemas.openxmlformats.org/officeDocument/2006/relationships/hyperlink" Target="mailto:kmetcalf1@indot.in.gov" TargetMode="External"/><Relationship Id="rId5" Type="http://schemas.openxmlformats.org/officeDocument/2006/relationships/webSettings" Target="webSettings.xml"/><Relationship Id="rId15" Type="http://schemas.openxmlformats.org/officeDocument/2006/relationships/hyperlink" Target="https://www.in.gov/indot/2390.htm" TargetMode="External"/><Relationship Id="rId23" Type="http://schemas.openxmlformats.org/officeDocument/2006/relationships/hyperlink" Target="mailto:Bfreese@indot.in.gov" TargetMode="External"/><Relationship Id="rId28" Type="http://schemas.openxmlformats.org/officeDocument/2006/relationships/fontTable" Target="fontTable.xml"/><Relationship Id="rId10" Type="http://schemas.openxmlformats.org/officeDocument/2006/relationships/hyperlink" Target="mailto:mmcmahan@indot.in.gov" TargetMode="External"/><Relationship Id="rId19" Type="http://schemas.openxmlformats.org/officeDocument/2006/relationships/hyperlink" Target="mailto:kbowdell@indot.in.gov" TargetMode="External"/><Relationship Id="rId4" Type="http://schemas.openxmlformats.org/officeDocument/2006/relationships/settings" Target="settings.xml"/><Relationship Id="rId9" Type="http://schemas.openxmlformats.org/officeDocument/2006/relationships/hyperlink" Target="mailto:INLTAP@purdue.edu" TargetMode="External"/><Relationship Id="rId14" Type="http://schemas.openxmlformats.org/officeDocument/2006/relationships/hyperlink" Target="http://in.gov/indot/files/LPA_InstructionsToSubscribe.pdf" TargetMode="External"/><Relationship Id="rId22" Type="http://schemas.openxmlformats.org/officeDocument/2006/relationships/hyperlink" Target="mailto:mblansett@indot.in.gov" TargetMode="External"/><Relationship Id="rId27" Type="http://schemas.openxmlformats.org/officeDocument/2006/relationships/hyperlink" Target="mailto:LPAQuestions@indot.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59F5-130F-474B-A896-85D4326F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Eaton-McKalip, Kathy</dc:creator>
  <cp:keywords/>
  <dc:description/>
  <cp:lastModifiedBy>Eaton-McKalip, Kathy</cp:lastModifiedBy>
  <cp:revision>2</cp:revision>
  <cp:lastPrinted>2018-11-01T15:52:00Z</cp:lastPrinted>
  <dcterms:created xsi:type="dcterms:W3CDTF">2021-10-29T15:13:00Z</dcterms:created>
  <dcterms:modified xsi:type="dcterms:W3CDTF">2021-10-29T15:13:00Z</dcterms:modified>
</cp:coreProperties>
</file>