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B629" w14:textId="40ACF8A5" w:rsidR="007929FA" w:rsidRDefault="007929FA" w:rsidP="007929FA">
      <w:pPr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FOR IMMEDIATE </w:t>
      </w:r>
      <w:r w:rsidRPr="00F41301">
        <w:rPr>
          <w:b/>
          <w:bCs/>
          <w:color w:val="000000" w:themeColor="text1"/>
          <w:sz w:val="24"/>
          <w:szCs w:val="24"/>
        </w:rPr>
        <w:t xml:space="preserve">RELEASE                                                                                       </w:t>
      </w:r>
      <w:r w:rsidR="00F41301" w:rsidRPr="00F41301">
        <w:rPr>
          <w:b/>
          <w:bCs/>
          <w:color w:val="000000" w:themeColor="text1"/>
          <w:sz w:val="24"/>
          <w:szCs w:val="24"/>
        </w:rPr>
        <w:t>June 16, 2022</w:t>
      </w:r>
    </w:p>
    <w:p w14:paraId="4362F095" w14:textId="4B9F0048" w:rsidR="006F6430" w:rsidRPr="007929FA" w:rsidRDefault="007929FA" w:rsidP="006F6430">
      <w:pPr>
        <w:jc w:val="center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333333"/>
          <w:sz w:val="24"/>
          <w:szCs w:val="24"/>
        </w:rPr>
        <w:br/>
      </w:r>
      <w:r w:rsidR="00F676B8" w:rsidRPr="0026673A">
        <w:rPr>
          <w:b/>
          <w:bCs/>
          <w:color w:val="44546A" w:themeColor="text2"/>
          <w:sz w:val="28"/>
          <w:szCs w:val="28"/>
        </w:rPr>
        <w:t xml:space="preserve">Lt. Gov. Crouch, </w:t>
      </w:r>
      <w:r w:rsidR="006F6430" w:rsidRPr="0026673A">
        <w:rPr>
          <w:b/>
          <w:bCs/>
          <w:color w:val="44546A" w:themeColor="text2"/>
          <w:sz w:val="28"/>
          <w:szCs w:val="28"/>
        </w:rPr>
        <w:t>Indiana Broadband Office designate</w:t>
      </w:r>
      <w:r w:rsidR="00AE7B1D" w:rsidRPr="0026673A">
        <w:rPr>
          <w:b/>
          <w:bCs/>
          <w:color w:val="44546A" w:themeColor="text2"/>
          <w:sz w:val="28"/>
          <w:szCs w:val="28"/>
        </w:rPr>
        <w:br/>
      </w:r>
      <w:r w:rsidR="00F41301" w:rsidRPr="00F41301">
        <w:rPr>
          <w:b/>
          <w:bCs/>
          <w:color w:val="44546A" w:themeColor="text2"/>
          <w:sz w:val="28"/>
          <w:szCs w:val="28"/>
        </w:rPr>
        <w:t>Pike</w:t>
      </w:r>
      <w:r w:rsidR="00AE7B1D" w:rsidRPr="00F41301">
        <w:rPr>
          <w:b/>
          <w:bCs/>
          <w:color w:val="44546A" w:themeColor="text2"/>
          <w:sz w:val="28"/>
          <w:szCs w:val="28"/>
        </w:rPr>
        <w:t xml:space="preserve"> </w:t>
      </w:r>
      <w:r w:rsidR="006F6430" w:rsidRPr="00F41301">
        <w:rPr>
          <w:b/>
          <w:bCs/>
          <w:color w:val="44546A" w:themeColor="text2"/>
          <w:sz w:val="28"/>
          <w:szCs w:val="28"/>
        </w:rPr>
        <w:t>County</w:t>
      </w:r>
      <w:r w:rsidR="00046F85" w:rsidRPr="00F41301">
        <w:rPr>
          <w:b/>
          <w:bCs/>
          <w:color w:val="44546A" w:themeColor="text2"/>
          <w:sz w:val="28"/>
          <w:szCs w:val="28"/>
        </w:rPr>
        <w:t xml:space="preserve"> </w:t>
      </w:r>
      <w:r w:rsidR="006F6430" w:rsidRPr="00F41301">
        <w:rPr>
          <w:b/>
          <w:bCs/>
          <w:color w:val="44546A" w:themeColor="text2"/>
          <w:sz w:val="28"/>
          <w:szCs w:val="28"/>
        </w:rPr>
        <w:t xml:space="preserve">as </w:t>
      </w:r>
      <w:r w:rsidR="006F6430" w:rsidRPr="0026673A">
        <w:rPr>
          <w:b/>
          <w:bCs/>
          <w:color w:val="44546A" w:themeColor="text2"/>
          <w:sz w:val="28"/>
          <w:szCs w:val="28"/>
        </w:rPr>
        <w:t>a Broadband Ready Community</w:t>
      </w:r>
    </w:p>
    <w:p w14:paraId="45B44CBC" w14:textId="77777777" w:rsidR="006F6430" w:rsidRDefault="006F6430" w:rsidP="006F6430">
      <w:pPr>
        <w:rPr>
          <w:b/>
          <w:bCs/>
          <w:color w:val="333333"/>
          <w:sz w:val="24"/>
          <w:szCs w:val="24"/>
        </w:rPr>
      </w:pPr>
    </w:p>
    <w:p w14:paraId="569C5D11" w14:textId="22605A90" w:rsidR="00F4475E" w:rsidRPr="00FE5FBF" w:rsidRDefault="00883F18" w:rsidP="00F4475E">
      <w:pPr>
        <w:rPr>
          <w:rFonts w:asciiTheme="minorHAnsi" w:hAnsiTheme="minorHAnsi" w:cstheme="minorHAnsi"/>
          <w:sz w:val="24"/>
          <w:szCs w:val="24"/>
        </w:rPr>
      </w:pPr>
      <w:r w:rsidRPr="00883F18">
        <w:rPr>
          <w:b/>
          <w:bCs/>
          <w:color w:val="333333"/>
          <w:sz w:val="24"/>
          <w:szCs w:val="24"/>
        </w:rPr>
        <w:t>INDIANAPOLIS</w:t>
      </w:r>
      <w:r>
        <w:rPr>
          <w:color w:val="333333"/>
          <w:sz w:val="24"/>
          <w:szCs w:val="24"/>
        </w:rPr>
        <w:t xml:space="preserve"> (</w:t>
      </w:r>
      <w:r w:rsidR="00F41301" w:rsidRPr="00F41301">
        <w:rPr>
          <w:color w:val="000000" w:themeColor="text1"/>
          <w:sz w:val="24"/>
          <w:szCs w:val="24"/>
        </w:rPr>
        <w:t>June 16,</w:t>
      </w:r>
      <w:r w:rsidR="001B6D62" w:rsidRPr="00F41301">
        <w:rPr>
          <w:color w:val="000000" w:themeColor="text1"/>
          <w:sz w:val="24"/>
          <w:szCs w:val="24"/>
        </w:rPr>
        <w:t xml:space="preserve"> </w:t>
      </w:r>
      <w:r w:rsidRPr="00F41301">
        <w:rPr>
          <w:color w:val="000000" w:themeColor="text1"/>
          <w:sz w:val="24"/>
          <w:szCs w:val="24"/>
        </w:rPr>
        <w:t>202</w:t>
      </w:r>
      <w:r w:rsidR="00F41301" w:rsidRPr="00F41301">
        <w:rPr>
          <w:color w:val="000000" w:themeColor="text1"/>
          <w:sz w:val="24"/>
          <w:szCs w:val="24"/>
        </w:rPr>
        <w:t>2</w:t>
      </w:r>
      <w:r w:rsidRPr="00F41301">
        <w:rPr>
          <w:color w:val="000000" w:themeColor="text1"/>
          <w:sz w:val="24"/>
          <w:szCs w:val="24"/>
        </w:rPr>
        <w:t xml:space="preserve">) – </w:t>
      </w:r>
      <w:r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Today, </w:t>
      </w:r>
      <w:r w:rsidR="003712BF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Lt. Gov. Suzanne </w:t>
      </w:r>
      <w:r w:rsidR="00222046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Crouch </w:t>
      </w:r>
      <w:r w:rsidR="00885DF6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Indiana Broadband Office </w:t>
      </w:r>
      <w:r w:rsidR="00C21F28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>announce</w:t>
      </w:r>
      <w:r w:rsidR="00701FAD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="00C21F28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</w:t>
      </w:r>
      <w:r w:rsidR="00F41301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>Pike</w:t>
      </w:r>
      <w:r w:rsidR="00C21F28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County</w:t>
      </w:r>
      <w:r w:rsidR="006F6430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is now designated as an official Broadband Ready Community</w:t>
      </w:r>
      <w:r w:rsidR="00E619CC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F3336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Broadband Ready Communities Program was created as a tool to encourage broadband development throughout </w:t>
      </w:r>
      <w:r w:rsidR="00DF3336" w:rsidRPr="00FE5FBF">
        <w:rPr>
          <w:rFonts w:asciiTheme="minorHAnsi" w:hAnsiTheme="minorHAnsi" w:cstheme="minorHAnsi"/>
          <w:sz w:val="24"/>
          <w:szCs w:val="24"/>
        </w:rPr>
        <w:t>Indiana.</w:t>
      </w:r>
      <w:r w:rsidR="00F4475E" w:rsidRPr="00FE5F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0DFE85" w14:textId="7A465E1B" w:rsidR="002125EB" w:rsidRPr="00FE5FBF" w:rsidRDefault="002125EB" w:rsidP="002125EB">
      <w:pPr>
        <w:rPr>
          <w:rFonts w:asciiTheme="minorHAnsi" w:hAnsiTheme="minorHAnsi" w:cstheme="minorHAnsi"/>
          <w:sz w:val="24"/>
          <w:szCs w:val="24"/>
        </w:rPr>
      </w:pPr>
    </w:p>
    <w:p w14:paraId="44A13E6F" w14:textId="257484DC" w:rsidR="00883F18" w:rsidRDefault="007F397C" w:rsidP="006F6430">
      <w:pPr>
        <w:rPr>
          <w:rFonts w:asciiTheme="minorHAnsi" w:hAnsiTheme="minorHAnsi" w:cstheme="minorHAnsi"/>
          <w:sz w:val="24"/>
          <w:szCs w:val="24"/>
        </w:rPr>
      </w:pPr>
      <w:r w:rsidRPr="00FE5FBF">
        <w:rPr>
          <w:rFonts w:asciiTheme="minorHAnsi" w:hAnsiTheme="minorHAnsi" w:cstheme="minorHAnsi"/>
          <w:sz w:val="24"/>
          <w:szCs w:val="24"/>
        </w:rPr>
        <w:t>The Broadband Ready Community certification sends a signal to the telecommunication industry that a community has taken steps to reduce barriers to broadband infrastructure investment.</w:t>
      </w:r>
      <w:r w:rsidR="00A75132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219C311" w14:textId="315D202B" w:rsidR="009602D7" w:rsidRPr="00C06DD9" w:rsidRDefault="009602D7" w:rsidP="006F6430">
      <w:pPr>
        <w:rPr>
          <w:rFonts w:asciiTheme="minorHAnsi" w:hAnsiTheme="minorHAnsi" w:cstheme="minorHAnsi"/>
          <w:sz w:val="24"/>
          <w:szCs w:val="24"/>
        </w:rPr>
      </w:pPr>
    </w:p>
    <w:p w14:paraId="3A29999E" w14:textId="23D1A935" w:rsidR="00AE7B1D" w:rsidRPr="00C06DD9" w:rsidRDefault="00C06DD9" w:rsidP="00AB4110">
      <w:pPr>
        <w:rPr>
          <w:rFonts w:asciiTheme="minorHAnsi" w:hAnsiTheme="minorHAnsi" w:cstheme="minorHAnsi"/>
          <w:sz w:val="24"/>
          <w:szCs w:val="24"/>
        </w:rPr>
      </w:pPr>
      <w:r w:rsidRPr="00C06D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“We remain committed to finding opportunities to bring reliable and high-speed internet to unserved and underserved Hoosiers across the state,” Crouch said. “Communities have been leading these efforts, and today Pike County joins a long list of certified Broadband Ready</w:t>
      </w:r>
      <w:r w:rsidRPr="00C06D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06D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Communities. </w:t>
      </w:r>
      <w:r w:rsidRPr="00C06DD9">
        <w:rPr>
          <w:rStyle w:val="markovnig8i9q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Congratulations</w:t>
      </w:r>
      <w:r w:rsidRPr="00C06D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to Pike County leaders for investing in your community and residents.”</w:t>
      </w:r>
      <w:r w:rsidR="00321FFE" w:rsidRPr="00C06DD9">
        <w:rPr>
          <w:rFonts w:asciiTheme="minorHAnsi" w:eastAsia="Times New Roman" w:hAnsiTheme="minorHAnsi" w:cstheme="minorHAnsi"/>
          <w:color w:val="FF0000"/>
          <w:sz w:val="24"/>
          <w:szCs w:val="24"/>
        </w:rPr>
        <w:br/>
      </w:r>
    </w:p>
    <w:p w14:paraId="02CD9697" w14:textId="2F75BBCE" w:rsidR="00B97893" w:rsidRDefault="00DF3336" w:rsidP="0059329B">
      <w:pPr>
        <w:rPr>
          <w:rFonts w:asciiTheme="minorHAnsi" w:hAnsiTheme="minorHAnsi" w:cstheme="minorHAnsi"/>
          <w:sz w:val="24"/>
          <w:szCs w:val="24"/>
        </w:rPr>
      </w:pPr>
      <w:r w:rsidRPr="00FE5FBF">
        <w:rPr>
          <w:rFonts w:asciiTheme="minorHAnsi" w:hAnsiTheme="minorHAnsi" w:cstheme="minorHAnsi"/>
          <w:sz w:val="24"/>
          <w:szCs w:val="24"/>
        </w:rPr>
        <w:t>The certification was approved by the Indiana Broadband Office follow</w:t>
      </w:r>
      <w:r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ing the </w:t>
      </w:r>
      <w:r w:rsidR="00F41301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Pike </w:t>
      </w:r>
      <w:r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County Commissioners adoption of a </w:t>
      </w:r>
      <w:r w:rsidR="006F6430" w:rsidRPr="00F413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Broadband </w:t>
      </w:r>
      <w:r w:rsidR="006F6430" w:rsidRPr="00FE5FBF">
        <w:rPr>
          <w:rFonts w:asciiTheme="minorHAnsi" w:hAnsiTheme="minorHAnsi" w:cstheme="minorHAnsi"/>
          <w:sz w:val="24"/>
          <w:szCs w:val="24"/>
        </w:rPr>
        <w:t>Ready Community ordinance</w:t>
      </w:r>
      <w:r w:rsidRPr="00FE5FBF">
        <w:rPr>
          <w:rFonts w:asciiTheme="minorHAnsi" w:hAnsiTheme="minorHAnsi" w:cstheme="minorHAnsi"/>
          <w:sz w:val="24"/>
          <w:szCs w:val="24"/>
        </w:rPr>
        <w:t>.</w:t>
      </w:r>
      <w:r w:rsidR="00F82E34" w:rsidRPr="00FE5F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679400" w14:textId="16D37FFA" w:rsidR="001A4AF9" w:rsidRDefault="001A4AF9" w:rsidP="0059329B">
      <w:pPr>
        <w:rPr>
          <w:rFonts w:asciiTheme="minorHAnsi" w:hAnsiTheme="minorHAnsi" w:cstheme="minorHAnsi"/>
          <w:sz w:val="24"/>
          <w:szCs w:val="24"/>
        </w:rPr>
      </w:pPr>
    </w:p>
    <w:p w14:paraId="4AE167A2" w14:textId="7E68802C" w:rsidR="00F41301" w:rsidRPr="009602D7" w:rsidRDefault="00F41301" w:rsidP="0059329B">
      <w:pPr>
        <w:rPr>
          <w:color w:val="000000"/>
          <w:sz w:val="24"/>
          <w:szCs w:val="24"/>
          <w:shd w:val="clear" w:color="auto" w:fill="FFFFFF"/>
        </w:rPr>
      </w:pPr>
      <w:r w:rsidRPr="009602D7">
        <w:rPr>
          <w:color w:val="000000"/>
          <w:sz w:val="24"/>
          <w:szCs w:val="24"/>
          <w:shd w:val="clear" w:color="auto" w:fill="FFFFFF"/>
        </w:rPr>
        <w:t>“</w:t>
      </w:r>
      <w:r w:rsidRPr="009602D7">
        <w:rPr>
          <w:color w:val="000000"/>
          <w:sz w:val="24"/>
          <w:szCs w:val="24"/>
          <w:shd w:val="clear" w:color="auto" w:fill="FFFFFF"/>
        </w:rPr>
        <w:t>Being designated as a </w:t>
      </w:r>
      <w:r w:rsidRPr="009602D7">
        <w:rPr>
          <w:rStyle w:val="markk4fsw9s2s"/>
          <w:color w:val="000000"/>
          <w:sz w:val="24"/>
          <w:szCs w:val="24"/>
          <w:bdr w:val="none" w:sz="0" w:space="0" w:color="auto" w:frame="1"/>
          <w:shd w:val="clear" w:color="auto" w:fill="FFFFFF"/>
        </w:rPr>
        <w:t>broadband</w:t>
      </w:r>
      <w:r w:rsidRPr="009602D7">
        <w:rPr>
          <w:color w:val="000000"/>
          <w:sz w:val="24"/>
          <w:szCs w:val="24"/>
          <w:shd w:val="clear" w:color="auto" w:fill="FFFFFF"/>
        </w:rPr>
        <w:t> </w:t>
      </w:r>
      <w:r w:rsidRPr="009602D7">
        <w:rPr>
          <w:rStyle w:val="mark53xb8n5mo"/>
          <w:color w:val="000000"/>
          <w:sz w:val="24"/>
          <w:szCs w:val="24"/>
          <w:bdr w:val="none" w:sz="0" w:space="0" w:color="auto" w:frame="1"/>
          <w:shd w:val="clear" w:color="auto" w:fill="FFFFFF"/>
        </w:rPr>
        <w:t>ready</w:t>
      </w:r>
      <w:r w:rsidRPr="009602D7">
        <w:rPr>
          <w:color w:val="000000"/>
          <w:sz w:val="24"/>
          <w:szCs w:val="24"/>
          <w:shd w:val="clear" w:color="auto" w:fill="FFFFFF"/>
        </w:rPr>
        <w:t> community validates the work of the Pike County </w:t>
      </w:r>
      <w:r w:rsidRPr="009602D7">
        <w:rPr>
          <w:rStyle w:val="markk4fsw9s2s"/>
          <w:color w:val="000000"/>
          <w:sz w:val="24"/>
          <w:szCs w:val="24"/>
          <w:bdr w:val="none" w:sz="0" w:space="0" w:color="auto" w:frame="1"/>
          <w:shd w:val="clear" w:color="auto" w:fill="FFFFFF"/>
        </w:rPr>
        <w:t>Broadband</w:t>
      </w:r>
      <w:r w:rsidRPr="009602D7">
        <w:rPr>
          <w:color w:val="000000"/>
          <w:sz w:val="24"/>
          <w:szCs w:val="24"/>
          <w:shd w:val="clear" w:color="auto" w:fill="FFFFFF"/>
        </w:rPr>
        <w:t> Taskforce</w:t>
      </w:r>
      <w:r w:rsidRPr="009602D7">
        <w:rPr>
          <w:color w:val="000000"/>
          <w:sz w:val="24"/>
          <w:szCs w:val="24"/>
          <w:shd w:val="clear" w:color="auto" w:fill="FFFFFF"/>
        </w:rPr>
        <w:t xml:space="preserve">,” said Mark Flint, </w:t>
      </w:r>
      <w:r w:rsidR="00D82260">
        <w:rPr>
          <w:color w:val="000000"/>
          <w:sz w:val="24"/>
          <w:szCs w:val="24"/>
          <w:shd w:val="clear" w:color="auto" w:fill="FFFFFF"/>
        </w:rPr>
        <w:t>P</w:t>
      </w:r>
      <w:r w:rsidRPr="009602D7">
        <w:rPr>
          <w:color w:val="000000"/>
          <w:sz w:val="24"/>
          <w:szCs w:val="24"/>
          <w:shd w:val="clear" w:color="auto" w:fill="FFFFFF"/>
        </w:rPr>
        <w:t>resident of the Pike County Commissioners. “</w:t>
      </w:r>
      <w:r w:rsidRPr="009602D7">
        <w:rPr>
          <w:color w:val="000000"/>
          <w:sz w:val="24"/>
          <w:szCs w:val="24"/>
          <w:shd w:val="clear" w:color="auto" w:fill="FFFFFF"/>
        </w:rPr>
        <w:t>Pike County has more than $12 million of </w:t>
      </w:r>
      <w:r w:rsidRPr="009602D7">
        <w:rPr>
          <w:rStyle w:val="markk4fsw9s2s"/>
          <w:color w:val="000000"/>
          <w:sz w:val="24"/>
          <w:szCs w:val="24"/>
          <w:bdr w:val="none" w:sz="0" w:space="0" w:color="auto" w:frame="1"/>
          <w:shd w:val="clear" w:color="auto" w:fill="FFFFFF"/>
        </w:rPr>
        <w:t>broadband</w:t>
      </w:r>
      <w:r w:rsidRPr="009602D7">
        <w:rPr>
          <w:color w:val="000000"/>
          <w:sz w:val="24"/>
          <w:szCs w:val="24"/>
          <w:shd w:val="clear" w:color="auto" w:fill="FFFFFF"/>
        </w:rPr>
        <w:t> infrastructure being deployed throughout the county. It’s critical for Pike County’s residents and businesses to have quality </w:t>
      </w:r>
      <w:r w:rsidRPr="009602D7">
        <w:rPr>
          <w:rStyle w:val="markk4fsw9s2s"/>
          <w:color w:val="000000"/>
          <w:sz w:val="24"/>
          <w:szCs w:val="24"/>
          <w:bdr w:val="none" w:sz="0" w:space="0" w:color="auto" w:frame="1"/>
          <w:shd w:val="clear" w:color="auto" w:fill="FFFFFF"/>
        </w:rPr>
        <w:t>broadband</w:t>
      </w:r>
      <w:r w:rsidRPr="009602D7">
        <w:rPr>
          <w:color w:val="000000"/>
          <w:sz w:val="24"/>
          <w:szCs w:val="24"/>
          <w:shd w:val="clear" w:color="auto" w:fill="FFFFFF"/>
        </w:rPr>
        <w:t> and this is a great step to have the county fully covered with high-speed </w:t>
      </w:r>
      <w:r w:rsidRPr="009602D7">
        <w:rPr>
          <w:rStyle w:val="markk4fsw9s2s"/>
          <w:color w:val="000000"/>
          <w:sz w:val="24"/>
          <w:szCs w:val="24"/>
          <w:bdr w:val="none" w:sz="0" w:space="0" w:color="auto" w:frame="1"/>
          <w:shd w:val="clear" w:color="auto" w:fill="FFFFFF"/>
        </w:rPr>
        <w:t>broadband</w:t>
      </w:r>
      <w:r w:rsidRPr="009602D7">
        <w:rPr>
          <w:color w:val="000000"/>
          <w:sz w:val="24"/>
          <w:szCs w:val="24"/>
          <w:shd w:val="clear" w:color="auto" w:fill="FFFFFF"/>
        </w:rPr>
        <w:t>. The Pike County Commissioners are in full support and appreciate the millions of dollars coming to our county.</w:t>
      </w:r>
      <w:r w:rsidRPr="009602D7">
        <w:rPr>
          <w:color w:val="000000"/>
          <w:sz w:val="24"/>
          <w:szCs w:val="24"/>
          <w:shd w:val="clear" w:color="auto" w:fill="FFFFFF"/>
        </w:rPr>
        <w:t>”</w:t>
      </w:r>
    </w:p>
    <w:p w14:paraId="75183D58" w14:textId="3DF647CA" w:rsidR="003B223F" w:rsidRPr="009602D7" w:rsidRDefault="003B223F" w:rsidP="0059329B">
      <w:pPr>
        <w:rPr>
          <w:color w:val="000000"/>
          <w:sz w:val="24"/>
          <w:szCs w:val="24"/>
          <w:shd w:val="clear" w:color="auto" w:fill="FFFFFF"/>
        </w:rPr>
      </w:pPr>
    </w:p>
    <w:p w14:paraId="2C2CDCBC" w14:textId="293BB78E" w:rsidR="003B223F" w:rsidRPr="009602D7" w:rsidRDefault="003B223F" w:rsidP="0059329B">
      <w:pPr>
        <w:rPr>
          <w:rFonts w:asciiTheme="minorHAnsi" w:hAnsiTheme="minorHAnsi" w:cstheme="minorHAnsi"/>
          <w:sz w:val="24"/>
          <w:szCs w:val="24"/>
        </w:rPr>
      </w:pPr>
      <w:r w:rsidRPr="009602D7">
        <w:rPr>
          <w:color w:val="000000"/>
          <w:sz w:val="24"/>
          <w:szCs w:val="24"/>
          <w:shd w:val="clear" w:color="auto" w:fill="FFFFFF"/>
        </w:rPr>
        <w:t xml:space="preserve">Earnie Holtrey, Project Manager at the Indiana Broadband Office states his appreciation and recognition for Pike County’s hard work. </w:t>
      </w:r>
    </w:p>
    <w:p w14:paraId="0D80CB87" w14:textId="77777777" w:rsidR="00DF1486" w:rsidRPr="009602D7" w:rsidRDefault="00DF1486" w:rsidP="0059329B">
      <w:pPr>
        <w:rPr>
          <w:rFonts w:asciiTheme="minorHAnsi" w:hAnsiTheme="minorHAnsi" w:cstheme="minorHAnsi"/>
          <w:sz w:val="24"/>
          <w:szCs w:val="24"/>
        </w:rPr>
      </w:pPr>
    </w:p>
    <w:p w14:paraId="1D3ECAB2" w14:textId="21F96875" w:rsidR="00DE1E1A" w:rsidRPr="009602D7" w:rsidRDefault="003B223F" w:rsidP="0059329B">
      <w:pPr>
        <w:rPr>
          <w:rFonts w:asciiTheme="minorHAnsi" w:hAnsiTheme="minorHAnsi" w:cstheme="minorHAnsi"/>
          <w:sz w:val="24"/>
          <w:szCs w:val="24"/>
        </w:rPr>
      </w:pPr>
      <w:r w:rsidRPr="009602D7">
        <w:rPr>
          <w:rFonts w:asciiTheme="minorHAnsi" w:hAnsiTheme="minorHAnsi" w:cstheme="minorHAnsi"/>
          <w:sz w:val="24"/>
          <w:szCs w:val="24"/>
        </w:rPr>
        <w:t>“Pike County has been actively putting in the resources and work to better the quality of life and connectivity in Pike County,” said Holtrey. “Th</w:t>
      </w:r>
      <w:r w:rsidR="00D82260">
        <w:rPr>
          <w:rFonts w:asciiTheme="minorHAnsi" w:hAnsiTheme="minorHAnsi" w:cstheme="minorHAnsi"/>
          <w:sz w:val="24"/>
          <w:szCs w:val="24"/>
        </w:rPr>
        <w:t>is</w:t>
      </w:r>
      <w:r w:rsidRPr="009602D7">
        <w:rPr>
          <w:rFonts w:asciiTheme="minorHAnsi" w:hAnsiTheme="minorHAnsi" w:cstheme="minorHAnsi"/>
          <w:sz w:val="24"/>
          <w:szCs w:val="24"/>
        </w:rPr>
        <w:t xml:space="preserve"> Broadband Ready C</w:t>
      </w:r>
      <w:r w:rsidR="009602D7" w:rsidRPr="009602D7">
        <w:rPr>
          <w:rFonts w:asciiTheme="minorHAnsi" w:hAnsiTheme="minorHAnsi" w:cstheme="minorHAnsi"/>
          <w:sz w:val="24"/>
          <w:szCs w:val="24"/>
        </w:rPr>
        <w:t xml:space="preserve">ommunity certification will only advance their efforts. Congratulations to them!” </w:t>
      </w:r>
    </w:p>
    <w:p w14:paraId="0EA78FCB" w14:textId="77777777" w:rsidR="00EE1DA1" w:rsidRPr="00FE5FBF" w:rsidRDefault="00EE1DA1" w:rsidP="00EE1DA1">
      <w:pPr>
        <w:rPr>
          <w:rFonts w:asciiTheme="minorHAnsi" w:hAnsiTheme="minorHAnsi" w:cstheme="minorHAnsi"/>
          <w:sz w:val="24"/>
          <w:szCs w:val="24"/>
        </w:rPr>
      </w:pPr>
    </w:p>
    <w:p w14:paraId="1E735194" w14:textId="7B28A680" w:rsidR="006F6430" w:rsidRDefault="00441538" w:rsidP="006F6430">
      <w:pPr>
        <w:rPr>
          <w:rFonts w:asciiTheme="minorHAnsi" w:hAnsiTheme="minorHAnsi" w:cstheme="minorHAnsi"/>
          <w:sz w:val="24"/>
          <w:szCs w:val="24"/>
        </w:rPr>
      </w:pPr>
      <w:r w:rsidRPr="00FE5FBF">
        <w:rPr>
          <w:rFonts w:asciiTheme="minorHAnsi" w:hAnsiTheme="minorHAnsi" w:cstheme="minorHAnsi"/>
          <w:sz w:val="24"/>
          <w:szCs w:val="24"/>
        </w:rPr>
        <w:t>Via 2020 legislation, the</w:t>
      </w:r>
      <w:r w:rsidR="00DF3336" w:rsidRPr="00FE5FBF">
        <w:rPr>
          <w:rFonts w:asciiTheme="minorHAnsi" w:hAnsiTheme="minorHAnsi" w:cstheme="minorHAnsi"/>
          <w:sz w:val="24"/>
          <w:szCs w:val="24"/>
        </w:rPr>
        <w:t xml:space="preserve"> Broadband Ready Community Program</w:t>
      </w:r>
      <w:r w:rsidRPr="00FE5FBF">
        <w:rPr>
          <w:rFonts w:asciiTheme="minorHAnsi" w:hAnsiTheme="minorHAnsi" w:cstheme="minorHAnsi"/>
          <w:sz w:val="24"/>
          <w:szCs w:val="24"/>
        </w:rPr>
        <w:t xml:space="preserve"> was transitioned from the Indiana Economic Development Corporation </w:t>
      </w:r>
      <w:r w:rsidRPr="00FE5FBF">
        <w:rPr>
          <w:rFonts w:asciiTheme="minorHAnsi" w:hAnsiTheme="minorHAnsi" w:cstheme="minorHAnsi"/>
          <w:color w:val="0070C0"/>
          <w:sz w:val="24"/>
          <w:szCs w:val="24"/>
        </w:rPr>
        <w:t>(</w:t>
      </w:r>
      <w:hyperlink r:id="rId7" w:history="1">
        <w:r w:rsidRPr="00FE5FBF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IEDC</w:t>
        </w:r>
      </w:hyperlink>
      <w:r w:rsidRPr="00FE5FBF">
        <w:rPr>
          <w:rStyle w:val="Hyperlink"/>
          <w:rFonts w:asciiTheme="minorHAnsi" w:hAnsiTheme="minorHAnsi" w:cstheme="minorHAnsi"/>
          <w:color w:val="0070C0"/>
          <w:sz w:val="24"/>
          <w:szCs w:val="24"/>
        </w:rPr>
        <w:t>)</w:t>
      </w:r>
      <w:r w:rsidRPr="00FE5FBF">
        <w:rPr>
          <w:rFonts w:asciiTheme="minorHAnsi" w:hAnsiTheme="minorHAnsi" w:cstheme="minorHAnsi"/>
          <w:color w:val="0070C0"/>
          <w:sz w:val="24"/>
          <w:szCs w:val="24"/>
        </w:rPr>
        <w:t> </w:t>
      </w:r>
      <w:r w:rsidRPr="00FE5FBF">
        <w:rPr>
          <w:rFonts w:asciiTheme="minorHAnsi" w:hAnsiTheme="minorHAnsi" w:cstheme="minorHAnsi"/>
          <w:sz w:val="24"/>
          <w:szCs w:val="24"/>
        </w:rPr>
        <w:t xml:space="preserve">to the Office of Community and Rural </w:t>
      </w:r>
      <w:r w:rsidRPr="00FE5FBF">
        <w:rPr>
          <w:rFonts w:asciiTheme="minorHAnsi" w:hAnsiTheme="minorHAnsi" w:cstheme="minorHAnsi"/>
          <w:sz w:val="24"/>
          <w:szCs w:val="24"/>
        </w:rPr>
        <w:lastRenderedPageBreak/>
        <w:t xml:space="preserve">Affairs </w:t>
      </w:r>
      <w:r w:rsidRPr="00FE5FBF">
        <w:rPr>
          <w:rFonts w:asciiTheme="minorHAnsi" w:hAnsiTheme="minorHAnsi" w:cstheme="minorHAnsi"/>
          <w:color w:val="0070C0"/>
          <w:sz w:val="24"/>
          <w:szCs w:val="24"/>
        </w:rPr>
        <w:t>(</w:t>
      </w:r>
      <w:hyperlink r:id="rId8" w:history="1">
        <w:r w:rsidRPr="00FE5FBF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OCRA</w:t>
        </w:r>
      </w:hyperlink>
      <w:r w:rsidRPr="00FE5FBF">
        <w:rPr>
          <w:rStyle w:val="Hyperlink"/>
          <w:rFonts w:asciiTheme="minorHAnsi" w:hAnsiTheme="minorHAnsi" w:cstheme="minorHAnsi"/>
          <w:color w:val="0070C0"/>
          <w:sz w:val="24"/>
          <w:szCs w:val="24"/>
        </w:rPr>
        <w:t>)</w:t>
      </w:r>
      <w:r w:rsidRPr="00FE5FBF">
        <w:rPr>
          <w:rFonts w:asciiTheme="minorHAnsi" w:hAnsiTheme="minorHAnsi" w:cstheme="minorHAnsi"/>
          <w:sz w:val="24"/>
          <w:szCs w:val="24"/>
        </w:rPr>
        <w:t>.</w:t>
      </w:r>
      <w:r w:rsidRPr="00FE5FB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hyperlink r:id="rId9" w:history="1">
        <w:r w:rsidRPr="00FE5FBF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IBO</w:t>
        </w:r>
      </w:hyperlink>
      <w:r w:rsidRPr="00FE5FBF">
        <w:rPr>
          <w:rFonts w:asciiTheme="minorHAnsi" w:hAnsiTheme="minorHAnsi" w:cstheme="minorHAnsi"/>
          <w:sz w:val="24"/>
          <w:szCs w:val="24"/>
        </w:rPr>
        <w:t xml:space="preserve"> began the day-to-day management of the Broadband Ready Community </w:t>
      </w:r>
      <w:r w:rsidR="00DF3336" w:rsidRPr="00FE5FBF">
        <w:rPr>
          <w:rFonts w:asciiTheme="minorHAnsi" w:hAnsiTheme="minorHAnsi" w:cstheme="minorHAnsi"/>
          <w:sz w:val="24"/>
          <w:szCs w:val="24"/>
        </w:rPr>
        <w:t>P</w:t>
      </w:r>
      <w:r w:rsidRPr="00FE5FBF">
        <w:rPr>
          <w:rFonts w:asciiTheme="minorHAnsi" w:hAnsiTheme="minorHAnsi" w:cstheme="minorHAnsi"/>
          <w:sz w:val="24"/>
          <w:szCs w:val="24"/>
        </w:rPr>
        <w:t xml:space="preserve">rogram on July 1, 2020.  </w:t>
      </w:r>
      <w:r w:rsidR="006F6430" w:rsidRPr="00FE5FBF">
        <w:rPr>
          <w:rFonts w:asciiTheme="minorHAnsi" w:hAnsiTheme="minorHAnsi" w:cstheme="minorHAnsi"/>
          <w:sz w:val="24"/>
          <w:szCs w:val="24"/>
        </w:rPr>
        <w:t xml:space="preserve">For more information, </w:t>
      </w:r>
      <w:r w:rsidR="00DF3336" w:rsidRPr="00FE5FBF">
        <w:rPr>
          <w:rFonts w:asciiTheme="minorHAnsi" w:hAnsiTheme="minorHAnsi" w:cstheme="minorHAnsi"/>
          <w:sz w:val="24"/>
          <w:szCs w:val="24"/>
        </w:rPr>
        <w:t xml:space="preserve">visit </w:t>
      </w:r>
      <w:hyperlink r:id="rId10" w:history="1">
        <w:r w:rsidR="00DF3336" w:rsidRPr="00FE5FBF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>in.gov/indianabroadband</w:t>
        </w:r>
      </w:hyperlink>
      <w:r w:rsidR="00DF3336" w:rsidRPr="00FE5FBF">
        <w:rPr>
          <w:rFonts w:asciiTheme="minorHAnsi" w:hAnsiTheme="minorHAnsi" w:cstheme="minorHAnsi"/>
          <w:sz w:val="24"/>
          <w:szCs w:val="24"/>
        </w:rPr>
        <w:t>.</w:t>
      </w:r>
    </w:p>
    <w:p w14:paraId="61887FD9" w14:textId="4C9D91B5" w:rsidR="00AE7B1D" w:rsidRDefault="00AE7B1D" w:rsidP="006F6430">
      <w:pPr>
        <w:rPr>
          <w:rFonts w:asciiTheme="minorHAnsi" w:hAnsiTheme="minorHAnsi" w:cstheme="minorHAnsi"/>
          <w:sz w:val="24"/>
          <w:szCs w:val="24"/>
        </w:rPr>
      </w:pPr>
    </w:p>
    <w:p w14:paraId="106BDD87" w14:textId="77777777" w:rsidR="00AE7B1D" w:rsidRPr="00FE5FBF" w:rsidRDefault="00AE7B1D" w:rsidP="00AE7B1D">
      <w:pPr>
        <w:jc w:val="center"/>
        <w:rPr>
          <w:rFonts w:asciiTheme="minorHAnsi" w:hAnsiTheme="minorHAnsi" w:cstheme="minorHAnsi"/>
          <w:sz w:val="24"/>
          <w:szCs w:val="24"/>
        </w:rPr>
      </w:pPr>
      <w:r w:rsidRPr="00172EF1">
        <w:rPr>
          <w:rFonts w:asciiTheme="minorHAnsi" w:hAnsiTheme="minorHAnsi" w:cstheme="minorHAnsi"/>
          <w:sz w:val="24"/>
          <w:szCs w:val="24"/>
        </w:rPr>
        <w:t>-30-</w:t>
      </w:r>
    </w:p>
    <w:p w14:paraId="45D797D7" w14:textId="43EB85D8" w:rsidR="0066474A" w:rsidRDefault="0066474A" w:rsidP="0066474A">
      <w:pPr>
        <w:pStyle w:val="paragraph"/>
        <w:spacing w:before="0" w:beforeAutospacing="0" w:after="0" w:afterAutospacing="0"/>
        <w:textAlignment w:val="baseline"/>
      </w:pPr>
    </w:p>
    <w:p w14:paraId="3B2881F0" w14:textId="44598DF2" w:rsidR="00FE53BA" w:rsidRPr="00803B66" w:rsidRDefault="00FE53BA" w:rsidP="00DF333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</w:pP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>Under the leadership of </w:t>
      </w:r>
      <w:hyperlink r:id="rId11" w:history="1">
        <w:r w:rsidRPr="00FE5FBF">
          <w:rPr>
            <w:rStyle w:val="Hyperlink"/>
            <w:rFonts w:asciiTheme="minorHAnsi" w:hAnsiTheme="minorHAnsi" w:cstheme="minorHAnsi"/>
            <w:i/>
            <w:iCs/>
            <w:color w:val="0070C0"/>
            <w:spacing w:val="7"/>
            <w:sz w:val="22"/>
            <w:szCs w:val="22"/>
          </w:rPr>
          <w:t>Lieutenant Governor Suzanne Crouch,</w:t>
        </w:r>
      </w:hyperlink>
      <w:r w:rsidRPr="00FE5FBF">
        <w:rPr>
          <w:rFonts w:asciiTheme="minorHAnsi" w:hAnsiTheme="minorHAnsi" w:cstheme="minorHAnsi"/>
          <w:i/>
          <w:iCs/>
          <w:color w:val="0070C0"/>
          <w:spacing w:val="7"/>
          <w:sz w:val="22"/>
          <w:szCs w:val="22"/>
          <w:shd w:val="clear" w:color="auto" w:fill="FEFEFE"/>
        </w:rPr>
        <w:t> </w:t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 xml:space="preserve">who also serves as the Secretary of Rural Development, the Indiana Broadband Office (IBO) mission is </w:t>
      </w:r>
      <w:r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 xml:space="preserve">to assist residents in need of affordable and reliable broadband connectivity. This mission of reaching Hoosiers where they live, work and play is accomplished by communicating with stakeholders, providing resources to a diverse </w:t>
      </w:r>
      <w:r w:rsidR="00A55EB8"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>audience,</w:t>
      </w:r>
      <w:r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 xml:space="preserve"> and leveraging established relationships with elected officials, </w:t>
      </w:r>
      <w:r w:rsidR="00A55EB8"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>associations,</w:t>
      </w:r>
      <w:r w:rsidRPr="00803B66">
        <w:rPr>
          <w:rFonts w:asciiTheme="minorHAnsi" w:hAnsiTheme="minorHAnsi" w:cstheme="minorHAnsi"/>
          <w:i/>
          <w:iCs/>
          <w:color w:val="333333"/>
          <w:sz w:val="22"/>
          <w:szCs w:val="22"/>
          <w:shd w:val="clear" w:color="auto" w:fill="FEFEFE"/>
        </w:rPr>
        <w:t xml:space="preserve"> and providers.</w:t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 xml:space="preserve"> </w:t>
      </w:r>
      <w:r w:rsid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br/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>Fo</w:t>
      </w:r>
      <w:r w:rsid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>r</w:t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 xml:space="preserve"> more information, visit </w:t>
      </w:r>
      <w:hyperlink r:id="rId12" w:history="1">
        <w:r w:rsidRPr="00803B6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in.gov/broadband</w:t>
        </w:r>
      </w:hyperlink>
      <w:r w:rsidRPr="00803B66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Pr="00803B66"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shd w:val="clear" w:color="auto" w:fill="FEFEFE"/>
        </w:rPr>
        <w:t> </w:t>
      </w:r>
    </w:p>
    <w:p w14:paraId="50FFF510" w14:textId="77777777" w:rsidR="00FE53BA" w:rsidRDefault="00FE53BA" w:rsidP="00DF333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  <w:color w:val="333333"/>
          <w:spacing w:val="7"/>
          <w:sz w:val="22"/>
          <w:szCs w:val="22"/>
          <w:highlight w:val="yellow"/>
          <w:shd w:val="clear" w:color="auto" w:fill="FEFEFE"/>
        </w:rPr>
      </w:pPr>
    </w:p>
    <w:sectPr w:rsidR="00FE53BA" w:rsidSect="000800F6">
      <w:headerReference w:type="first" r:id="rId13"/>
      <w:footerReference w:type="first" r:id="rId14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0AD3E" w14:textId="77777777" w:rsidR="00C4139E" w:rsidRDefault="00C4139E" w:rsidP="00F44F87">
      <w:r>
        <w:separator/>
      </w:r>
    </w:p>
  </w:endnote>
  <w:endnote w:type="continuationSeparator" w:id="0">
    <w:p w14:paraId="17D9E9A1" w14:textId="77777777" w:rsidR="00C4139E" w:rsidRDefault="00C4139E" w:rsidP="00F44F87">
      <w:r>
        <w:continuationSeparator/>
      </w:r>
    </w:p>
  </w:endnote>
  <w:endnote w:type="continuationNotice" w:id="1">
    <w:p w14:paraId="604C558C" w14:textId="77777777" w:rsidR="00C4139E" w:rsidRDefault="00C41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420E" w14:textId="77777777" w:rsidR="0066474A" w:rsidRPr="00817EDB" w:rsidRDefault="0066474A" w:rsidP="0066474A">
    <w:pPr>
      <w:pStyle w:val="paragraph"/>
      <w:spacing w:before="0" w:beforeAutospacing="0" w:after="0" w:afterAutospacing="0"/>
      <w:textAlignment w:val="baseline"/>
      <w:rPr>
        <w:rFonts w:asciiTheme="minorHAnsi" w:hAnsiTheme="minorHAnsi" w:cstheme="minorHAnsi"/>
      </w:rPr>
    </w:pPr>
  </w:p>
  <w:p w14:paraId="565EB6D3" w14:textId="77777777" w:rsidR="0066474A" w:rsidRDefault="0066474A" w:rsidP="0066474A">
    <w:pPr>
      <w:pStyle w:val="paragraph"/>
      <w:spacing w:before="0" w:beforeAutospacing="0" w:after="120" w:afterAutospacing="0"/>
      <w:textAlignment w:val="baseline"/>
      <w:rPr>
        <w:rStyle w:val="eop"/>
        <w:rFonts w:asciiTheme="minorHAnsi" w:hAnsiTheme="minorHAnsi" w:cstheme="minorHAnsi"/>
      </w:rPr>
    </w:pPr>
  </w:p>
  <w:p w14:paraId="1E83E6E6" w14:textId="6ADA2B79" w:rsidR="0066474A" w:rsidRDefault="0066474A" w:rsidP="0066474A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8799F0" wp14:editId="44295564">
              <wp:simplePos x="0" y="0"/>
              <wp:positionH relativeFrom="column">
                <wp:posOffset>-632460</wp:posOffset>
              </wp:positionH>
              <wp:positionV relativeFrom="paragraph">
                <wp:posOffset>-86664</wp:posOffset>
              </wp:positionV>
              <wp:extent cx="7107555" cy="0"/>
              <wp:effectExtent l="0" t="0" r="3619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755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30265" id="Straight Connector 7" o:spid="_x0000_s102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pt,-6.8pt" to="509.8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" strokecolor="#a8d08d [1945]">
              <v:stroke joinstyle="miter"/>
            </v:line>
          </w:pict>
        </mc:Fallback>
      </mc:AlternateContent>
    </w:r>
    <w:r w:rsidRPr="00F97F79">
      <w:t xml:space="preserve">Earnie Holtrey, Project Manager | 317.775.2660 | </w:t>
    </w:r>
    <w:r>
      <w:t>eholtrey@ocra.in</w:t>
    </w:r>
    <w:r w:rsidRPr="00F97F79">
      <w:t>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A7E4D" w14:textId="77777777" w:rsidR="00C4139E" w:rsidRDefault="00C4139E" w:rsidP="00F44F87">
      <w:r>
        <w:separator/>
      </w:r>
    </w:p>
  </w:footnote>
  <w:footnote w:type="continuationSeparator" w:id="0">
    <w:p w14:paraId="28BCB6BA" w14:textId="77777777" w:rsidR="00C4139E" w:rsidRDefault="00C4139E" w:rsidP="00F44F87">
      <w:r>
        <w:continuationSeparator/>
      </w:r>
    </w:p>
  </w:footnote>
  <w:footnote w:type="continuationNotice" w:id="1">
    <w:p w14:paraId="199C6EB6" w14:textId="77777777" w:rsidR="00C4139E" w:rsidRDefault="00C41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D7CB" w14:textId="77777777" w:rsidR="0066474A" w:rsidRDefault="0066474A" w:rsidP="0066474A">
    <w:pPr>
      <w:pStyle w:val="paragraph"/>
      <w:spacing w:before="0" w:beforeAutospacing="0" w:after="0" w:afterAutospacing="0"/>
      <w:textAlignment w:val="baseline"/>
      <w:rPr>
        <w:rStyle w:val="eop"/>
        <w:rFonts w:asciiTheme="minorHAnsi" w:hAnsiTheme="minorHAnsi" w:cstheme="minorHAnsi"/>
      </w:rPr>
    </w:pPr>
  </w:p>
  <w:p w14:paraId="2158B9DE" w14:textId="40C05E07" w:rsidR="00A23AF4" w:rsidRPr="00A23AF4" w:rsidRDefault="0066474A" w:rsidP="007929FA">
    <w:pPr>
      <w:pStyle w:val="Header"/>
      <w:spacing w:after="8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65A8A" wp14:editId="0ECC05FA">
              <wp:simplePos x="0" y="0"/>
              <wp:positionH relativeFrom="column">
                <wp:posOffset>3669665</wp:posOffset>
              </wp:positionH>
              <wp:positionV relativeFrom="paragraph">
                <wp:posOffset>-61899</wp:posOffset>
              </wp:positionV>
              <wp:extent cx="2734945" cy="659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4945" cy="659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2E7334" w14:textId="77777777" w:rsidR="0066474A" w:rsidRDefault="0066474A" w:rsidP="0066474A">
                          <w:pPr>
                            <w:jc w:val="right"/>
                          </w:pPr>
                          <w:r>
                            <w:t>Office of Lt. Governor Suzanne Crouch</w:t>
                          </w:r>
                        </w:p>
                        <w:p w14:paraId="090664C4" w14:textId="77777777" w:rsidR="0066474A" w:rsidRDefault="0066474A" w:rsidP="0066474A">
                          <w:pPr>
                            <w:jc w:val="right"/>
                          </w:pPr>
                          <w:r>
                            <w:t>1 North Capitol Ave., Suite 600</w:t>
                          </w:r>
                        </w:p>
                        <w:p w14:paraId="555462A2" w14:textId="77777777" w:rsidR="0066474A" w:rsidRDefault="0066474A" w:rsidP="0066474A">
                          <w:pPr>
                            <w:jc w:val="right"/>
                          </w:pPr>
                          <w:r>
                            <w:t>Indianapolis, IN 46204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065A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95pt;margin-top:-4.85pt;width:215.35pt;height:5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" filled="f" stroked="f" strokeweight=".5pt">
              <v:textbox>
                <w:txbxContent>
                  <w:p w14:paraId="582E7334" w14:textId="77777777" w:rsidR="0066474A" w:rsidRDefault="0066474A" w:rsidP="0066474A">
                    <w:pPr>
                      <w:jc w:val="right"/>
                    </w:pPr>
                    <w:r>
                      <w:t>Office of Lt. Governor Suzanne Crouch</w:t>
                    </w:r>
                  </w:p>
                  <w:p w14:paraId="090664C4" w14:textId="77777777" w:rsidR="0066474A" w:rsidRDefault="0066474A" w:rsidP="0066474A">
                    <w:pPr>
                      <w:jc w:val="right"/>
                    </w:pPr>
                    <w:r>
                      <w:t>1 North Capitol Ave., Suite 600</w:t>
                    </w:r>
                  </w:p>
                  <w:p w14:paraId="555462A2" w14:textId="77777777" w:rsidR="0066474A" w:rsidRDefault="0066474A" w:rsidP="0066474A">
                    <w:pPr>
                      <w:jc w:val="right"/>
                    </w:pPr>
                    <w:r>
                      <w:t>Indianapolis, IN 46204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40DF0E2" wp14:editId="65DEE3E9">
              <wp:simplePos x="0" y="0"/>
              <wp:positionH relativeFrom="column">
                <wp:posOffset>-633399</wp:posOffset>
              </wp:positionH>
              <wp:positionV relativeFrom="paragraph">
                <wp:posOffset>536575</wp:posOffset>
              </wp:positionV>
              <wp:extent cx="7108163" cy="0"/>
              <wp:effectExtent l="0" t="0" r="361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8163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29B2DA" id="Straight Connector 3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85pt,42.25pt" to="509.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" strokecolor="#a8d08d [1945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32DA5928" wp14:editId="7D9B2281">
          <wp:simplePos x="0" y="0"/>
          <wp:positionH relativeFrom="column">
            <wp:posOffset>-477189</wp:posOffset>
          </wp:positionH>
          <wp:positionV relativeFrom="paragraph">
            <wp:posOffset>-383540</wp:posOffset>
          </wp:positionV>
          <wp:extent cx="3060700" cy="10769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diana Broadband long logo transparent background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700" cy="1076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E63"/>
    <w:multiLevelType w:val="hybridMultilevel"/>
    <w:tmpl w:val="424499BE"/>
    <w:lvl w:ilvl="0" w:tplc="4F7EEC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CD6"/>
    <w:multiLevelType w:val="hybridMultilevel"/>
    <w:tmpl w:val="78FCC55C"/>
    <w:lvl w:ilvl="0" w:tplc="B6E26A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0640"/>
    <w:multiLevelType w:val="hybridMultilevel"/>
    <w:tmpl w:val="045A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20484">
    <w:abstractNumId w:val="0"/>
  </w:num>
  <w:num w:numId="2" w16cid:durableId="1224441632">
    <w:abstractNumId w:val="1"/>
  </w:num>
  <w:num w:numId="3" w16cid:durableId="112041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87"/>
    <w:rsid w:val="00007B17"/>
    <w:rsid w:val="000139B6"/>
    <w:rsid w:val="0003099A"/>
    <w:rsid w:val="000362C7"/>
    <w:rsid w:val="000365EB"/>
    <w:rsid w:val="00037852"/>
    <w:rsid w:val="00046F85"/>
    <w:rsid w:val="00053421"/>
    <w:rsid w:val="00056242"/>
    <w:rsid w:val="00070DCC"/>
    <w:rsid w:val="00075DED"/>
    <w:rsid w:val="000800F6"/>
    <w:rsid w:val="00081F60"/>
    <w:rsid w:val="000908CD"/>
    <w:rsid w:val="00096273"/>
    <w:rsid w:val="00096EF0"/>
    <w:rsid w:val="000A39FE"/>
    <w:rsid w:val="000D6AA5"/>
    <w:rsid w:val="000F6967"/>
    <w:rsid w:val="001021AA"/>
    <w:rsid w:val="001118F4"/>
    <w:rsid w:val="001322D7"/>
    <w:rsid w:val="001430EF"/>
    <w:rsid w:val="00150C7F"/>
    <w:rsid w:val="00172EF1"/>
    <w:rsid w:val="00173673"/>
    <w:rsid w:val="00182298"/>
    <w:rsid w:val="001940A6"/>
    <w:rsid w:val="00194FED"/>
    <w:rsid w:val="001967AA"/>
    <w:rsid w:val="001A2267"/>
    <w:rsid w:val="001A34CD"/>
    <w:rsid w:val="001A3AEA"/>
    <w:rsid w:val="001A4AF9"/>
    <w:rsid w:val="001B34BA"/>
    <w:rsid w:val="001B53C6"/>
    <w:rsid w:val="001B6D62"/>
    <w:rsid w:val="001C2CDE"/>
    <w:rsid w:val="001D2EAA"/>
    <w:rsid w:val="001E5E9F"/>
    <w:rsid w:val="001E7A66"/>
    <w:rsid w:val="001F26ED"/>
    <w:rsid w:val="001F5089"/>
    <w:rsid w:val="0020330A"/>
    <w:rsid w:val="002125EB"/>
    <w:rsid w:val="00213B57"/>
    <w:rsid w:val="00222046"/>
    <w:rsid w:val="0023792A"/>
    <w:rsid w:val="002568B0"/>
    <w:rsid w:val="0026673A"/>
    <w:rsid w:val="002669E0"/>
    <w:rsid w:val="002A16A4"/>
    <w:rsid w:val="002A39B7"/>
    <w:rsid w:val="002A6681"/>
    <w:rsid w:val="002B3FE6"/>
    <w:rsid w:val="002C259A"/>
    <w:rsid w:val="002E600D"/>
    <w:rsid w:val="002E7B11"/>
    <w:rsid w:val="00315D36"/>
    <w:rsid w:val="00317530"/>
    <w:rsid w:val="00321FFE"/>
    <w:rsid w:val="003268AC"/>
    <w:rsid w:val="00331F2C"/>
    <w:rsid w:val="00341C0B"/>
    <w:rsid w:val="00342BC1"/>
    <w:rsid w:val="003622B4"/>
    <w:rsid w:val="003661F0"/>
    <w:rsid w:val="00366269"/>
    <w:rsid w:val="003712BF"/>
    <w:rsid w:val="00377BDD"/>
    <w:rsid w:val="0038081C"/>
    <w:rsid w:val="00380AF1"/>
    <w:rsid w:val="00383C40"/>
    <w:rsid w:val="00391887"/>
    <w:rsid w:val="003969AC"/>
    <w:rsid w:val="00397DF8"/>
    <w:rsid w:val="003B223F"/>
    <w:rsid w:val="003D11CD"/>
    <w:rsid w:val="003E2DED"/>
    <w:rsid w:val="00406931"/>
    <w:rsid w:val="00407E7C"/>
    <w:rsid w:val="0041359D"/>
    <w:rsid w:val="0041364E"/>
    <w:rsid w:val="00414599"/>
    <w:rsid w:val="00417D4B"/>
    <w:rsid w:val="004240B0"/>
    <w:rsid w:val="004258A8"/>
    <w:rsid w:val="00431713"/>
    <w:rsid w:val="00435A16"/>
    <w:rsid w:val="00436F51"/>
    <w:rsid w:val="00441538"/>
    <w:rsid w:val="00451955"/>
    <w:rsid w:val="00452324"/>
    <w:rsid w:val="0045784E"/>
    <w:rsid w:val="00462B51"/>
    <w:rsid w:val="00463523"/>
    <w:rsid w:val="00466C5C"/>
    <w:rsid w:val="0047432D"/>
    <w:rsid w:val="00492100"/>
    <w:rsid w:val="00495C39"/>
    <w:rsid w:val="004A7123"/>
    <w:rsid w:val="004B06D0"/>
    <w:rsid w:val="004B08C4"/>
    <w:rsid w:val="004B4BE6"/>
    <w:rsid w:val="004D317C"/>
    <w:rsid w:val="004D61CA"/>
    <w:rsid w:val="004F4525"/>
    <w:rsid w:val="0050590B"/>
    <w:rsid w:val="00522DD7"/>
    <w:rsid w:val="00533322"/>
    <w:rsid w:val="00541379"/>
    <w:rsid w:val="00542F90"/>
    <w:rsid w:val="005430BB"/>
    <w:rsid w:val="005534E8"/>
    <w:rsid w:val="0056287B"/>
    <w:rsid w:val="00567A7B"/>
    <w:rsid w:val="00570464"/>
    <w:rsid w:val="005705BD"/>
    <w:rsid w:val="005772F4"/>
    <w:rsid w:val="0058292A"/>
    <w:rsid w:val="0059329B"/>
    <w:rsid w:val="005945B5"/>
    <w:rsid w:val="005A22D9"/>
    <w:rsid w:val="005A3900"/>
    <w:rsid w:val="005A63FF"/>
    <w:rsid w:val="005A65FF"/>
    <w:rsid w:val="005B3038"/>
    <w:rsid w:val="005C4BA8"/>
    <w:rsid w:val="005D016D"/>
    <w:rsid w:val="005D0CF9"/>
    <w:rsid w:val="005D4E71"/>
    <w:rsid w:val="005D5CA0"/>
    <w:rsid w:val="005D75B4"/>
    <w:rsid w:val="005E082B"/>
    <w:rsid w:val="005E3EF8"/>
    <w:rsid w:val="005F6AB6"/>
    <w:rsid w:val="005F7F64"/>
    <w:rsid w:val="006010DB"/>
    <w:rsid w:val="006102F5"/>
    <w:rsid w:val="006113CD"/>
    <w:rsid w:val="00631035"/>
    <w:rsid w:val="006331A8"/>
    <w:rsid w:val="00633B49"/>
    <w:rsid w:val="00636DDD"/>
    <w:rsid w:val="00647518"/>
    <w:rsid w:val="0065327E"/>
    <w:rsid w:val="006634E3"/>
    <w:rsid w:val="00664048"/>
    <w:rsid w:val="0066474A"/>
    <w:rsid w:val="006663CF"/>
    <w:rsid w:val="0066752A"/>
    <w:rsid w:val="006A4137"/>
    <w:rsid w:val="006A73D0"/>
    <w:rsid w:val="006B301B"/>
    <w:rsid w:val="006B6A9C"/>
    <w:rsid w:val="006C64A2"/>
    <w:rsid w:val="006E03AC"/>
    <w:rsid w:val="006F30BF"/>
    <w:rsid w:val="006F5496"/>
    <w:rsid w:val="006F6430"/>
    <w:rsid w:val="00701FAD"/>
    <w:rsid w:val="007053F2"/>
    <w:rsid w:val="00715292"/>
    <w:rsid w:val="00732D92"/>
    <w:rsid w:val="007335D1"/>
    <w:rsid w:val="00736001"/>
    <w:rsid w:val="00745FED"/>
    <w:rsid w:val="00751609"/>
    <w:rsid w:val="00755036"/>
    <w:rsid w:val="007550E7"/>
    <w:rsid w:val="00773E7E"/>
    <w:rsid w:val="0078749E"/>
    <w:rsid w:val="007929FA"/>
    <w:rsid w:val="00793439"/>
    <w:rsid w:val="00794918"/>
    <w:rsid w:val="007A1BEF"/>
    <w:rsid w:val="007A62E1"/>
    <w:rsid w:val="007C5DAB"/>
    <w:rsid w:val="007D3762"/>
    <w:rsid w:val="007E038D"/>
    <w:rsid w:val="007E4451"/>
    <w:rsid w:val="007F397C"/>
    <w:rsid w:val="008003D3"/>
    <w:rsid w:val="00803B66"/>
    <w:rsid w:val="0080745E"/>
    <w:rsid w:val="00813F82"/>
    <w:rsid w:val="00814D16"/>
    <w:rsid w:val="00817EDB"/>
    <w:rsid w:val="008201EE"/>
    <w:rsid w:val="008205DB"/>
    <w:rsid w:val="008401A9"/>
    <w:rsid w:val="00841494"/>
    <w:rsid w:val="008419E5"/>
    <w:rsid w:val="00844858"/>
    <w:rsid w:val="008503F6"/>
    <w:rsid w:val="00854F6D"/>
    <w:rsid w:val="00866C77"/>
    <w:rsid w:val="0087578A"/>
    <w:rsid w:val="00883F18"/>
    <w:rsid w:val="00885DF6"/>
    <w:rsid w:val="00897452"/>
    <w:rsid w:val="00897DB3"/>
    <w:rsid w:val="008B446D"/>
    <w:rsid w:val="008B70BD"/>
    <w:rsid w:val="008D0521"/>
    <w:rsid w:val="00903E84"/>
    <w:rsid w:val="0091398F"/>
    <w:rsid w:val="00914CB2"/>
    <w:rsid w:val="009176D9"/>
    <w:rsid w:val="009414D2"/>
    <w:rsid w:val="009602D7"/>
    <w:rsid w:val="00962509"/>
    <w:rsid w:val="009667A3"/>
    <w:rsid w:val="00984C5F"/>
    <w:rsid w:val="009861A6"/>
    <w:rsid w:val="009873C2"/>
    <w:rsid w:val="009A1848"/>
    <w:rsid w:val="009A3813"/>
    <w:rsid w:val="009B3CA3"/>
    <w:rsid w:val="009B6324"/>
    <w:rsid w:val="009D0BCE"/>
    <w:rsid w:val="009D4B0C"/>
    <w:rsid w:val="009D7FE9"/>
    <w:rsid w:val="009F7A5E"/>
    <w:rsid w:val="00A0157D"/>
    <w:rsid w:val="00A05F5E"/>
    <w:rsid w:val="00A06DA3"/>
    <w:rsid w:val="00A16473"/>
    <w:rsid w:val="00A23AF4"/>
    <w:rsid w:val="00A24584"/>
    <w:rsid w:val="00A27BD1"/>
    <w:rsid w:val="00A27C63"/>
    <w:rsid w:val="00A41A32"/>
    <w:rsid w:val="00A5474C"/>
    <w:rsid w:val="00A55E94"/>
    <w:rsid w:val="00A55EB8"/>
    <w:rsid w:val="00A67809"/>
    <w:rsid w:val="00A713F0"/>
    <w:rsid w:val="00A7310C"/>
    <w:rsid w:val="00A75132"/>
    <w:rsid w:val="00A77237"/>
    <w:rsid w:val="00AA033C"/>
    <w:rsid w:val="00AB4110"/>
    <w:rsid w:val="00AB5AEF"/>
    <w:rsid w:val="00AC5E76"/>
    <w:rsid w:val="00AC6500"/>
    <w:rsid w:val="00AC6663"/>
    <w:rsid w:val="00AC7EEE"/>
    <w:rsid w:val="00AD6804"/>
    <w:rsid w:val="00AE1A20"/>
    <w:rsid w:val="00AE7B1D"/>
    <w:rsid w:val="00AF5784"/>
    <w:rsid w:val="00AF6CE1"/>
    <w:rsid w:val="00B076B3"/>
    <w:rsid w:val="00B1049F"/>
    <w:rsid w:val="00B10ABF"/>
    <w:rsid w:val="00B112AE"/>
    <w:rsid w:val="00B227F7"/>
    <w:rsid w:val="00B26A24"/>
    <w:rsid w:val="00B276C7"/>
    <w:rsid w:val="00B279C2"/>
    <w:rsid w:val="00B471B1"/>
    <w:rsid w:val="00B54D1A"/>
    <w:rsid w:val="00B608B7"/>
    <w:rsid w:val="00B62CAE"/>
    <w:rsid w:val="00B835C6"/>
    <w:rsid w:val="00B92D32"/>
    <w:rsid w:val="00B97893"/>
    <w:rsid w:val="00BA3B4F"/>
    <w:rsid w:val="00BA433C"/>
    <w:rsid w:val="00BB4FC4"/>
    <w:rsid w:val="00BB68F5"/>
    <w:rsid w:val="00BC4A3B"/>
    <w:rsid w:val="00BC69F4"/>
    <w:rsid w:val="00BD39E9"/>
    <w:rsid w:val="00BF288D"/>
    <w:rsid w:val="00BF7902"/>
    <w:rsid w:val="00C06DD9"/>
    <w:rsid w:val="00C13211"/>
    <w:rsid w:val="00C13B1B"/>
    <w:rsid w:val="00C21F28"/>
    <w:rsid w:val="00C269D8"/>
    <w:rsid w:val="00C4139E"/>
    <w:rsid w:val="00C543FD"/>
    <w:rsid w:val="00C74286"/>
    <w:rsid w:val="00C82424"/>
    <w:rsid w:val="00C87535"/>
    <w:rsid w:val="00CA25CC"/>
    <w:rsid w:val="00CA7D83"/>
    <w:rsid w:val="00CB5285"/>
    <w:rsid w:val="00CC433F"/>
    <w:rsid w:val="00CC58EA"/>
    <w:rsid w:val="00CC6F9E"/>
    <w:rsid w:val="00CC7076"/>
    <w:rsid w:val="00CE366D"/>
    <w:rsid w:val="00CE4A11"/>
    <w:rsid w:val="00CF4789"/>
    <w:rsid w:val="00CF5B45"/>
    <w:rsid w:val="00D26224"/>
    <w:rsid w:val="00D41DA5"/>
    <w:rsid w:val="00D43DA5"/>
    <w:rsid w:val="00D51FE8"/>
    <w:rsid w:val="00D53F8F"/>
    <w:rsid w:val="00D57CF1"/>
    <w:rsid w:val="00D671FB"/>
    <w:rsid w:val="00D7050C"/>
    <w:rsid w:val="00D71D2E"/>
    <w:rsid w:val="00D72A79"/>
    <w:rsid w:val="00D81B6F"/>
    <w:rsid w:val="00D82260"/>
    <w:rsid w:val="00D8762B"/>
    <w:rsid w:val="00DA325B"/>
    <w:rsid w:val="00DE1E1A"/>
    <w:rsid w:val="00DE4E06"/>
    <w:rsid w:val="00DF1486"/>
    <w:rsid w:val="00DF3336"/>
    <w:rsid w:val="00DF4321"/>
    <w:rsid w:val="00E008F5"/>
    <w:rsid w:val="00E00C33"/>
    <w:rsid w:val="00E03336"/>
    <w:rsid w:val="00E261EE"/>
    <w:rsid w:val="00E27959"/>
    <w:rsid w:val="00E35EF9"/>
    <w:rsid w:val="00E40495"/>
    <w:rsid w:val="00E619CC"/>
    <w:rsid w:val="00E629D6"/>
    <w:rsid w:val="00E70023"/>
    <w:rsid w:val="00E729D6"/>
    <w:rsid w:val="00E87D37"/>
    <w:rsid w:val="00E91A60"/>
    <w:rsid w:val="00EA6897"/>
    <w:rsid w:val="00EA6CB8"/>
    <w:rsid w:val="00EB12BE"/>
    <w:rsid w:val="00EB4794"/>
    <w:rsid w:val="00EC01DB"/>
    <w:rsid w:val="00EC634D"/>
    <w:rsid w:val="00ED53A9"/>
    <w:rsid w:val="00EE1DA1"/>
    <w:rsid w:val="00EE492D"/>
    <w:rsid w:val="00EF0A17"/>
    <w:rsid w:val="00EF1766"/>
    <w:rsid w:val="00EF45F8"/>
    <w:rsid w:val="00F174BE"/>
    <w:rsid w:val="00F22E1C"/>
    <w:rsid w:val="00F305F1"/>
    <w:rsid w:val="00F32F7A"/>
    <w:rsid w:val="00F41301"/>
    <w:rsid w:val="00F4475E"/>
    <w:rsid w:val="00F44F87"/>
    <w:rsid w:val="00F50968"/>
    <w:rsid w:val="00F51CD2"/>
    <w:rsid w:val="00F54119"/>
    <w:rsid w:val="00F61113"/>
    <w:rsid w:val="00F64F05"/>
    <w:rsid w:val="00F676B8"/>
    <w:rsid w:val="00F74CF7"/>
    <w:rsid w:val="00F82E34"/>
    <w:rsid w:val="00F833AD"/>
    <w:rsid w:val="00F84F12"/>
    <w:rsid w:val="00F95857"/>
    <w:rsid w:val="00F97F79"/>
    <w:rsid w:val="00FA3C7E"/>
    <w:rsid w:val="00FC735B"/>
    <w:rsid w:val="00FD0DA9"/>
    <w:rsid w:val="00FD72A0"/>
    <w:rsid w:val="00FE1A1D"/>
    <w:rsid w:val="00FE53BA"/>
    <w:rsid w:val="00FE5FBF"/>
    <w:rsid w:val="00FE6954"/>
    <w:rsid w:val="00FF32B6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BD736"/>
  <w15:chartTrackingRefBased/>
  <w15:docId w15:val="{FDD0BF01-FE8A-441E-BE1B-D6286961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4F"/>
    <w:rPr>
      <w:rFonts w:ascii="Calibri" w:hAnsi="Calibri" w:cs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F87"/>
  </w:style>
  <w:style w:type="paragraph" w:styleId="Footer">
    <w:name w:val="footer"/>
    <w:basedOn w:val="Normal"/>
    <w:link w:val="FooterChar"/>
    <w:uiPriority w:val="99"/>
    <w:unhideWhenUsed/>
    <w:rsid w:val="00F4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87"/>
  </w:style>
  <w:style w:type="character" w:styleId="Hyperlink">
    <w:name w:val="Hyperlink"/>
    <w:basedOn w:val="DefaultParagraphFont"/>
    <w:uiPriority w:val="99"/>
    <w:unhideWhenUsed/>
    <w:rsid w:val="00BA3B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B4F"/>
    <w:pPr>
      <w:ind w:left="720"/>
    </w:pPr>
  </w:style>
  <w:style w:type="paragraph" w:customStyle="1" w:styleId="Default">
    <w:name w:val="Default"/>
    <w:rsid w:val="004A71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customStyle="1" w:styleId="paragraph">
    <w:name w:val="paragraph"/>
    <w:basedOn w:val="Normal"/>
    <w:rsid w:val="00817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7EDB"/>
  </w:style>
  <w:style w:type="character" w:customStyle="1" w:styleId="eop">
    <w:name w:val="eop"/>
    <w:basedOn w:val="DefaultParagraphFont"/>
    <w:rsid w:val="00817EDB"/>
  </w:style>
  <w:style w:type="character" w:customStyle="1" w:styleId="Heading1Char">
    <w:name w:val="Heading 1 Char"/>
    <w:basedOn w:val="DefaultParagraphFont"/>
    <w:link w:val="Heading1"/>
    <w:uiPriority w:val="9"/>
    <w:rsid w:val="00813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8242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3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3336"/>
    <w:rPr>
      <w:color w:val="605E5C"/>
      <w:shd w:val="clear" w:color="auto" w:fill="E1DFDD"/>
    </w:rPr>
  </w:style>
  <w:style w:type="paragraph" w:customStyle="1" w:styleId="gdp">
    <w:name w:val="gd_p"/>
    <w:basedOn w:val="Normal"/>
    <w:rsid w:val="0036626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66269"/>
    <w:rPr>
      <w:i/>
      <w:iCs/>
    </w:rPr>
  </w:style>
  <w:style w:type="character" w:customStyle="1" w:styleId="markk4fsw9s2s">
    <w:name w:val="markk4fsw9s2s"/>
    <w:basedOn w:val="DefaultParagraphFont"/>
    <w:rsid w:val="00F41301"/>
  </w:style>
  <w:style w:type="character" w:customStyle="1" w:styleId="mark53xb8n5mo">
    <w:name w:val="mark53xb8n5mo"/>
    <w:basedOn w:val="DefaultParagraphFont"/>
    <w:rsid w:val="00F41301"/>
  </w:style>
  <w:style w:type="character" w:customStyle="1" w:styleId="markovnig8i9q">
    <w:name w:val="markovnig8i9q"/>
    <w:basedOn w:val="DefaultParagraphFont"/>
    <w:rsid w:val="00C0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/ocr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dc.in.gov/" TargetMode="External"/><Relationship Id="rId12" Type="http://schemas.openxmlformats.org/officeDocument/2006/relationships/hyperlink" Target="https://www.in.gov/broadban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.gov/l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.gov/indianabroadba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.gov/indianabroadband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3328</CharactersWithSpaces>
  <SharedDoc>false</SharedDoc>
  <HLinks>
    <vt:vector size="24" baseType="variant">
      <vt:variant>
        <vt:i4>720921</vt:i4>
      </vt:variant>
      <vt:variant>
        <vt:i4>9</vt:i4>
      </vt:variant>
      <vt:variant>
        <vt:i4>0</vt:i4>
      </vt:variant>
      <vt:variant>
        <vt:i4>5</vt:i4>
      </vt:variant>
      <vt:variant>
        <vt:lpwstr>https://www.in.gov/indianabroadband/2632.htm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https://www.in.gov/indianabroadband/</vt:lpwstr>
      </vt:variant>
      <vt:variant>
        <vt:lpwstr/>
      </vt:variant>
      <vt:variant>
        <vt:i4>327749</vt:i4>
      </vt:variant>
      <vt:variant>
        <vt:i4>3</vt:i4>
      </vt:variant>
      <vt:variant>
        <vt:i4>0</vt:i4>
      </vt:variant>
      <vt:variant>
        <vt:i4>5</vt:i4>
      </vt:variant>
      <vt:variant>
        <vt:lpwstr>https://www.in.gov/ocra/</vt:lpwstr>
      </vt:variant>
      <vt:variant>
        <vt:lpwstr/>
      </vt:variant>
      <vt:variant>
        <vt:i4>4784156</vt:i4>
      </vt:variant>
      <vt:variant>
        <vt:i4>0</vt:i4>
      </vt:variant>
      <vt:variant>
        <vt:i4>0</vt:i4>
      </vt:variant>
      <vt:variant>
        <vt:i4>5</vt:i4>
      </vt:variant>
      <vt:variant>
        <vt:lpwstr>https://www.iedc.in.gov/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Kim</dc:creator>
  <cp:keywords/>
  <dc:description/>
  <cp:lastModifiedBy>Vittoria Meyer</cp:lastModifiedBy>
  <cp:revision>2</cp:revision>
  <cp:lastPrinted>2022-06-14T18:38:00Z</cp:lastPrinted>
  <dcterms:created xsi:type="dcterms:W3CDTF">2022-06-14T18:40:00Z</dcterms:created>
  <dcterms:modified xsi:type="dcterms:W3CDTF">2022-06-14T18:40:00Z</dcterms:modified>
</cp:coreProperties>
</file>