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865A5" w14:textId="3A4F5E00" w:rsidR="00F0431C" w:rsidRDefault="00F0431C">
      <w:r>
        <w:t>The Administrative Rules under 250 IAC 2 were readopted this year, with a few amendments to the rules. These amendments are now in effect and were posted on the Indiana Register March 6, 2024.</w:t>
      </w:r>
    </w:p>
    <w:p w14:paraId="69F20CB2" w14:textId="3E6C6A2C" w:rsidR="00F0431C" w:rsidRDefault="00F0431C">
      <w:r>
        <w:t xml:space="preserve">Here is </w:t>
      </w:r>
      <w:r w:rsidR="004160E4">
        <w:t>a summary</w:t>
      </w:r>
      <w:r>
        <w:t xml:space="preserve"> of the amendments that were made</w:t>
      </w:r>
      <w:r w:rsidR="004160E4">
        <w:t>; any questions may be directed at General Counsel Raquel Ramirez</w:t>
      </w:r>
      <w:r>
        <w:t>:</w:t>
      </w:r>
    </w:p>
    <w:p w14:paraId="7EA7B2D8" w14:textId="55BF6104" w:rsidR="00F0431C" w:rsidRDefault="00F0431C" w:rsidP="00F0431C">
      <w:pPr>
        <w:pStyle w:val="ListParagraph"/>
        <w:numPr>
          <w:ilvl w:val="0"/>
          <w:numId w:val="1"/>
        </w:numPr>
      </w:pPr>
      <w:r>
        <w:t xml:space="preserve">Amends 250 IAC 2-2-1 to clarify the evaluation of prior law enforcement training for waiver applicants. 250 IAC 2-4-1 was amended to increase the Tier I curriculum to a minimum of six hundred (600) hours. While this will not change the number of weeks for the Tier I </w:t>
      </w:r>
      <w:proofErr w:type="gramStart"/>
      <w:r>
        <w:t>training</w:t>
      </w:r>
      <w:proofErr w:type="gramEnd"/>
      <w:r>
        <w:t xml:space="preserve">, it will affect out-of-state officers applying for a waiver. This rule now states that out-of-state officers who receive basic training after March 6, 2024, may only seek a waiver to Indiana if the out-of-state academy had a minimum of 600 hours. </w:t>
      </w:r>
    </w:p>
    <w:p w14:paraId="68C11983" w14:textId="77777777" w:rsidR="00F0431C" w:rsidRDefault="00F0431C" w:rsidP="00F0431C">
      <w:pPr>
        <w:pStyle w:val="ListParagraph"/>
      </w:pPr>
    </w:p>
    <w:p w14:paraId="7B75F355" w14:textId="6EB1212F" w:rsidR="00F0431C" w:rsidRDefault="00F0431C" w:rsidP="00F0431C">
      <w:pPr>
        <w:pStyle w:val="ListParagraph"/>
        <w:numPr>
          <w:ilvl w:val="0"/>
          <w:numId w:val="1"/>
        </w:numPr>
      </w:pPr>
      <w:r>
        <w:t>Amends 250 IAC 2-2-3</w:t>
      </w:r>
      <w:r w:rsidRPr="005A3770">
        <w:t xml:space="preserve"> </w:t>
      </w:r>
      <w:r>
        <w:t>to clarify that an officer may regain law enforcement authority upon successful completion of basic training. This is consistent with the language of IC 5-2-1-9; that an officer who fails to complete the academy within the first year loses law enforcement authority but regains it upon successful completion.</w:t>
      </w:r>
    </w:p>
    <w:p w14:paraId="5EA5DB77" w14:textId="77777777" w:rsidR="00F0431C" w:rsidRDefault="00F0431C" w:rsidP="00F0431C">
      <w:pPr>
        <w:pStyle w:val="ListParagraph"/>
      </w:pPr>
    </w:p>
    <w:p w14:paraId="3FC1782D" w14:textId="5DB7D795" w:rsidR="00F0431C" w:rsidRDefault="00F0431C" w:rsidP="00F0431C">
      <w:pPr>
        <w:pStyle w:val="ListParagraph"/>
        <w:numPr>
          <w:ilvl w:val="0"/>
          <w:numId w:val="1"/>
        </w:numPr>
      </w:pPr>
      <w:r>
        <w:t>Amends 250 IAC 2-2-4 to clarify that an officer who fails to successfully complete the basic training course may complete a future basic training course and regain the officer's law enforcement authority. If a recruit fails the third attempt</w:t>
      </w:r>
      <w:r w:rsidR="004160E4">
        <w:t xml:space="preserve"> </w:t>
      </w:r>
      <w:proofErr w:type="gramStart"/>
      <w:r w:rsidR="004160E4">
        <w:t>on</w:t>
      </w:r>
      <w:proofErr w:type="gramEnd"/>
      <w:r w:rsidR="004160E4">
        <w:t xml:space="preserve"> an examination, they may return and complete a full academy in the future. </w:t>
      </w:r>
    </w:p>
    <w:p w14:paraId="16670377" w14:textId="77777777" w:rsidR="004160E4" w:rsidRDefault="004160E4" w:rsidP="004160E4">
      <w:pPr>
        <w:pStyle w:val="ListParagraph"/>
      </w:pPr>
    </w:p>
    <w:p w14:paraId="21C61908" w14:textId="74A20386" w:rsidR="004160E4" w:rsidRDefault="00F0431C" w:rsidP="004160E4">
      <w:pPr>
        <w:pStyle w:val="ListParagraph"/>
        <w:numPr>
          <w:ilvl w:val="0"/>
          <w:numId w:val="1"/>
        </w:numPr>
      </w:pPr>
      <w:r>
        <w:t>Amends 250 IAC 2-4-1 to increase the minimum hours for the basic training program curriculum (Tier I) and to clarify the agencies approved to participate in the Tier II basic training program</w:t>
      </w:r>
      <w:r w:rsidR="004160E4">
        <w:t xml:space="preserve"> based upon the agencies’ training statute and Training Board approval</w:t>
      </w:r>
      <w:r>
        <w:t>.</w:t>
      </w:r>
    </w:p>
    <w:p w14:paraId="6BED874E" w14:textId="77777777" w:rsidR="004160E4" w:rsidRDefault="004160E4" w:rsidP="004160E4">
      <w:pPr>
        <w:pStyle w:val="ListParagraph"/>
      </w:pPr>
    </w:p>
    <w:p w14:paraId="46FC5E5C" w14:textId="12EA55C6" w:rsidR="00F0431C" w:rsidRDefault="00F0431C" w:rsidP="00F0431C">
      <w:pPr>
        <w:pStyle w:val="ListParagraph"/>
        <w:numPr>
          <w:ilvl w:val="0"/>
          <w:numId w:val="1"/>
        </w:numPr>
        <w:jc w:val="both"/>
      </w:pPr>
      <w:r>
        <w:t>Amends 250 IAC 2-7-1 to increase mandatory annual defensive tactics training hours</w:t>
      </w:r>
      <w:r w:rsidR="004160E4">
        <w:t xml:space="preserve"> from two (2) to four (4) hours per </w:t>
      </w:r>
      <w:r w:rsidR="00BB25ED">
        <w:t>year and</w:t>
      </w:r>
      <w:r>
        <w:t xml:space="preserve"> add an active participation requirement. </w:t>
      </w:r>
    </w:p>
    <w:p w14:paraId="00003CFC" w14:textId="77777777" w:rsidR="004160E4" w:rsidRDefault="004160E4" w:rsidP="004160E4">
      <w:pPr>
        <w:pStyle w:val="ListParagraph"/>
      </w:pPr>
    </w:p>
    <w:p w14:paraId="5A809C97" w14:textId="7B11826A" w:rsidR="00F0431C" w:rsidRDefault="00F0431C" w:rsidP="004160E4">
      <w:pPr>
        <w:pStyle w:val="ListParagraph"/>
        <w:numPr>
          <w:ilvl w:val="0"/>
          <w:numId w:val="1"/>
        </w:numPr>
        <w:jc w:val="both"/>
      </w:pPr>
      <w:r>
        <w:t>Amends 250 IAC 2-8-3 to advance the submission date of the annual training status report</w:t>
      </w:r>
      <w:r w:rsidR="004160E4">
        <w:t xml:space="preserve"> to January 31 each year, rather than up to March 31</w:t>
      </w:r>
      <w:r w:rsidR="00311CBC">
        <w:t>, beginning in 2025.</w:t>
      </w:r>
    </w:p>
    <w:sectPr w:rsidR="00F04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183FB1"/>
    <w:multiLevelType w:val="hybridMultilevel"/>
    <w:tmpl w:val="5536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51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1C"/>
    <w:rsid w:val="00311CBC"/>
    <w:rsid w:val="004160E4"/>
    <w:rsid w:val="00BB25ED"/>
    <w:rsid w:val="00E45E2A"/>
    <w:rsid w:val="00F0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C6E2"/>
  <w15:chartTrackingRefBased/>
  <w15:docId w15:val="{A8C2346B-F905-4C6B-AFFF-22C53717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Raquel</dc:creator>
  <cp:keywords/>
  <dc:description/>
  <cp:lastModifiedBy>Ramirez, Raquel</cp:lastModifiedBy>
  <cp:revision>2</cp:revision>
  <dcterms:created xsi:type="dcterms:W3CDTF">2024-03-26T17:33:00Z</dcterms:created>
  <dcterms:modified xsi:type="dcterms:W3CDTF">2024-03-26T17:33:00Z</dcterms:modified>
</cp:coreProperties>
</file>