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5C33E" w14:textId="7143A195" w:rsidR="00570CAC" w:rsidRDefault="00570CAC" w:rsidP="00AA3877">
      <w:pPr>
        <w:jc w:val="center"/>
        <w:rPr>
          <w:sz w:val="20"/>
          <w:szCs w:val="20"/>
        </w:rPr>
      </w:pPr>
      <w:r w:rsidRPr="00AA3877">
        <w:rPr>
          <w:b/>
          <w:bCs/>
          <w:sz w:val="24"/>
          <w:szCs w:val="24"/>
        </w:rPr>
        <w:t>IHCDA Participant Eligibility Worksheet</w:t>
      </w:r>
      <w:r>
        <w:rPr>
          <w:b/>
          <w:bCs/>
          <w:sz w:val="24"/>
          <w:szCs w:val="24"/>
        </w:rPr>
        <w:t xml:space="preserve"> for </w:t>
      </w:r>
      <w:r w:rsidR="002E157E">
        <w:rPr>
          <w:b/>
          <w:bCs/>
          <w:sz w:val="24"/>
          <w:szCs w:val="24"/>
        </w:rPr>
        <w:t>EHV</w:t>
      </w:r>
      <w:r>
        <w:rPr>
          <w:b/>
          <w:bCs/>
          <w:sz w:val="24"/>
          <w:szCs w:val="24"/>
        </w:rPr>
        <w:t xml:space="preserve"> Supportive Services</w:t>
      </w:r>
      <w:r w:rsidR="002E157E">
        <w:rPr>
          <w:b/>
          <w:bCs/>
          <w:sz w:val="24"/>
          <w:szCs w:val="24"/>
        </w:rPr>
        <w:t xml:space="preserve"> Program</w:t>
      </w:r>
    </w:p>
    <w:p w14:paraId="06C67445" w14:textId="77777777" w:rsidR="00570CAC" w:rsidRPr="007E22C4" w:rsidRDefault="00570CAC" w:rsidP="00570CAC">
      <w:pPr>
        <w:rPr>
          <w:sz w:val="20"/>
          <w:szCs w:val="20"/>
        </w:rPr>
      </w:pPr>
    </w:p>
    <w:tbl>
      <w:tblPr>
        <w:tblStyle w:val="TableGrid"/>
        <w:tblW w:w="18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415"/>
        <w:gridCol w:w="2795"/>
        <w:gridCol w:w="4495"/>
        <w:gridCol w:w="4495"/>
      </w:tblGrid>
      <w:tr w:rsidR="00570CAC" w:rsidRPr="007E22C4" w14:paraId="073AE10D" w14:textId="77777777" w:rsidTr="0051213B">
        <w:tc>
          <w:tcPr>
            <w:tcW w:w="3510" w:type="dxa"/>
          </w:tcPr>
          <w:p w14:paraId="6282486C" w14:textId="1B87E5C9" w:rsidR="00570CAC" w:rsidRPr="007E22C4" w:rsidRDefault="002E157E" w:rsidP="0051213B">
            <w:pPr>
              <w:rPr>
                <w:sz w:val="20"/>
                <w:szCs w:val="20"/>
              </w:rPr>
            </w:pPr>
            <w:r>
              <w:rPr>
                <w:sz w:val="20"/>
                <w:szCs w:val="20"/>
              </w:rPr>
              <w:t>Head of Household</w:t>
            </w:r>
            <w:r w:rsidR="00570CAC" w:rsidRPr="007E22C4">
              <w:rPr>
                <w:sz w:val="20"/>
                <w:szCs w:val="20"/>
              </w:rPr>
              <w:t xml:space="preserve"> Name:</w:t>
            </w:r>
            <w:r w:rsidR="00E36F90">
              <w:rPr>
                <w:sz w:val="20"/>
                <w:szCs w:val="20"/>
              </w:rPr>
              <w:t xml:space="preserve"> </w:t>
            </w:r>
            <w:sdt>
              <w:sdtPr>
                <w:rPr>
                  <w:sz w:val="20"/>
                  <w:szCs w:val="20"/>
                </w:rPr>
                <w:id w:val="1650020177"/>
                <w:placeholder>
                  <w:docPart w:val="DefaultPlaceholder_-1854013440"/>
                </w:placeholder>
                <w:showingPlcHdr/>
              </w:sdtPr>
              <w:sdtEndPr/>
              <w:sdtContent>
                <w:r w:rsidR="00E36F90" w:rsidRPr="00215BF1">
                  <w:rPr>
                    <w:rStyle w:val="PlaceholderText"/>
                  </w:rPr>
                  <w:t>Click or tap here to enter text.</w:t>
                </w:r>
              </w:sdtContent>
            </w:sdt>
          </w:p>
        </w:tc>
        <w:tc>
          <w:tcPr>
            <w:tcW w:w="3415" w:type="dxa"/>
          </w:tcPr>
          <w:p w14:paraId="3B214C0C" w14:textId="77777777" w:rsidR="00570CAC" w:rsidRPr="007E22C4" w:rsidRDefault="00570CAC" w:rsidP="0051213B">
            <w:pPr>
              <w:rPr>
                <w:sz w:val="20"/>
                <w:szCs w:val="20"/>
              </w:rPr>
            </w:pPr>
          </w:p>
        </w:tc>
        <w:tc>
          <w:tcPr>
            <w:tcW w:w="2795" w:type="dxa"/>
          </w:tcPr>
          <w:p w14:paraId="076F4905" w14:textId="46D1DC06" w:rsidR="00570CAC" w:rsidRPr="007E22C4" w:rsidRDefault="00570CAC" w:rsidP="0051213B">
            <w:pPr>
              <w:rPr>
                <w:sz w:val="20"/>
                <w:szCs w:val="20"/>
              </w:rPr>
            </w:pPr>
            <w:r w:rsidRPr="007E22C4">
              <w:rPr>
                <w:sz w:val="20"/>
                <w:szCs w:val="20"/>
              </w:rPr>
              <w:t xml:space="preserve">Date </w:t>
            </w:r>
            <w:r>
              <w:rPr>
                <w:sz w:val="20"/>
                <w:szCs w:val="20"/>
              </w:rPr>
              <w:t>Worksheet Completed</w:t>
            </w:r>
            <w:r w:rsidRPr="007E22C4">
              <w:rPr>
                <w:sz w:val="20"/>
                <w:szCs w:val="20"/>
              </w:rPr>
              <w:t>:</w:t>
            </w:r>
            <w:r w:rsidR="00E36F90">
              <w:rPr>
                <w:sz w:val="20"/>
                <w:szCs w:val="20"/>
              </w:rPr>
              <w:t xml:space="preserve"> </w:t>
            </w:r>
            <w:sdt>
              <w:sdtPr>
                <w:rPr>
                  <w:sz w:val="20"/>
                  <w:szCs w:val="20"/>
                </w:rPr>
                <w:id w:val="-939676164"/>
                <w:placeholder>
                  <w:docPart w:val="DefaultPlaceholder_-1854013437"/>
                </w:placeholder>
                <w:showingPlcHdr/>
                <w:date>
                  <w:dateFormat w:val="M/d/yyyy"/>
                  <w:lid w:val="en-US"/>
                  <w:storeMappedDataAs w:val="dateTime"/>
                  <w:calendar w:val="gregorian"/>
                </w:date>
              </w:sdtPr>
              <w:sdtEndPr/>
              <w:sdtContent>
                <w:r w:rsidR="00E36F90" w:rsidRPr="00215BF1">
                  <w:rPr>
                    <w:rStyle w:val="PlaceholderText"/>
                  </w:rPr>
                  <w:t>Click or tap to enter a date.</w:t>
                </w:r>
              </w:sdtContent>
            </w:sdt>
          </w:p>
        </w:tc>
        <w:tc>
          <w:tcPr>
            <w:tcW w:w="4495" w:type="dxa"/>
          </w:tcPr>
          <w:p w14:paraId="5351046E" w14:textId="77777777" w:rsidR="00570CAC" w:rsidRPr="007E22C4" w:rsidRDefault="00570CAC" w:rsidP="0051213B">
            <w:pPr>
              <w:rPr>
                <w:sz w:val="20"/>
                <w:szCs w:val="20"/>
              </w:rPr>
            </w:pPr>
          </w:p>
        </w:tc>
        <w:tc>
          <w:tcPr>
            <w:tcW w:w="4495" w:type="dxa"/>
          </w:tcPr>
          <w:p w14:paraId="6623D1F7" w14:textId="77777777" w:rsidR="00570CAC" w:rsidRPr="007E22C4" w:rsidRDefault="00570CAC" w:rsidP="0051213B">
            <w:pPr>
              <w:rPr>
                <w:sz w:val="20"/>
                <w:szCs w:val="20"/>
              </w:rPr>
            </w:pPr>
          </w:p>
        </w:tc>
      </w:tr>
      <w:tr w:rsidR="00570CAC" w:rsidRPr="007E22C4" w14:paraId="7A9EEF0A" w14:textId="77777777" w:rsidTr="0051213B">
        <w:tc>
          <w:tcPr>
            <w:tcW w:w="3510" w:type="dxa"/>
          </w:tcPr>
          <w:p w14:paraId="78D86DE9" w14:textId="380A9E94" w:rsidR="00570CAC" w:rsidRPr="007E22C4" w:rsidRDefault="00570CAC" w:rsidP="0051213B">
            <w:pPr>
              <w:rPr>
                <w:sz w:val="20"/>
                <w:szCs w:val="20"/>
              </w:rPr>
            </w:pPr>
            <w:r w:rsidRPr="007E22C4">
              <w:rPr>
                <w:sz w:val="20"/>
                <w:szCs w:val="20"/>
              </w:rPr>
              <w:t xml:space="preserve">Other Household Members </w:t>
            </w:r>
            <w:r w:rsidR="002E157E">
              <w:rPr>
                <w:sz w:val="20"/>
                <w:szCs w:val="20"/>
              </w:rPr>
              <w:t>(list all):</w:t>
            </w:r>
            <w:r w:rsidR="00E36F90">
              <w:rPr>
                <w:sz w:val="20"/>
                <w:szCs w:val="20"/>
              </w:rPr>
              <w:t xml:space="preserve"> </w:t>
            </w:r>
            <w:sdt>
              <w:sdtPr>
                <w:rPr>
                  <w:sz w:val="20"/>
                  <w:szCs w:val="20"/>
                </w:rPr>
                <w:id w:val="1062292563"/>
                <w:placeholder>
                  <w:docPart w:val="DefaultPlaceholder_-1854013440"/>
                </w:placeholder>
                <w:showingPlcHdr/>
              </w:sdtPr>
              <w:sdtEndPr/>
              <w:sdtContent>
                <w:r w:rsidR="00E36F90" w:rsidRPr="00215BF1">
                  <w:rPr>
                    <w:rStyle w:val="PlaceholderText"/>
                  </w:rPr>
                  <w:t>Click or tap here to enter text.</w:t>
                </w:r>
              </w:sdtContent>
            </w:sdt>
          </w:p>
        </w:tc>
        <w:tc>
          <w:tcPr>
            <w:tcW w:w="3415" w:type="dxa"/>
          </w:tcPr>
          <w:p w14:paraId="21FD7AB5" w14:textId="77777777" w:rsidR="00570CAC" w:rsidRPr="007E22C4" w:rsidRDefault="00570CAC" w:rsidP="0051213B">
            <w:pPr>
              <w:rPr>
                <w:sz w:val="20"/>
                <w:szCs w:val="20"/>
              </w:rPr>
            </w:pPr>
          </w:p>
        </w:tc>
        <w:tc>
          <w:tcPr>
            <w:tcW w:w="2795" w:type="dxa"/>
          </w:tcPr>
          <w:p w14:paraId="14593D5C" w14:textId="45E7B00B" w:rsidR="00570CAC" w:rsidRPr="007E22C4" w:rsidRDefault="00570CAC" w:rsidP="0051213B">
            <w:pPr>
              <w:rPr>
                <w:sz w:val="20"/>
                <w:szCs w:val="20"/>
              </w:rPr>
            </w:pPr>
            <w:r w:rsidRPr="007E22C4">
              <w:rPr>
                <w:sz w:val="20"/>
                <w:szCs w:val="20"/>
              </w:rPr>
              <w:t>Date</w:t>
            </w:r>
            <w:r>
              <w:rPr>
                <w:sz w:val="20"/>
                <w:szCs w:val="20"/>
              </w:rPr>
              <w:t xml:space="preserve"> Services Began</w:t>
            </w:r>
            <w:r w:rsidRPr="007E22C4">
              <w:rPr>
                <w:sz w:val="20"/>
                <w:szCs w:val="20"/>
              </w:rPr>
              <w:t>:</w:t>
            </w:r>
            <w:r w:rsidR="00E36F90">
              <w:rPr>
                <w:sz w:val="20"/>
                <w:szCs w:val="20"/>
              </w:rPr>
              <w:t xml:space="preserve"> </w:t>
            </w:r>
            <w:sdt>
              <w:sdtPr>
                <w:rPr>
                  <w:sz w:val="20"/>
                  <w:szCs w:val="20"/>
                </w:rPr>
                <w:id w:val="2000218491"/>
                <w:placeholder>
                  <w:docPart w:val="DefaultPlaceholder_-1854013437"/>
                </w:placeholder>
                <w:showingPlcHdr/>
                <w:date>
                  <w:dateFormat w:val="M/d/yyyy"/>
                  <w:lid w:val="en-US"/>
                  <w:storeMappedDataAs w:val="dateTime"/>
                  <w:calendar w:val="gregorian"/>
                </w:date>
              </w:sdtPr>
              <w:sdtEndPr/>
              <w:sdtContent>
                <w:r w:rsidR="00E36F90" w:rsidRPr="00215BF1">
                  <w:rPr>
                    <w:rStyle w:val="PlaceholderText"/>
                  </w:rPr>
                  <w:t>Click or tap to enter a date.</w:t>
                </w:r>
              </w:sdtContent>
            </w:sdt>
          </w:p>
        </w:tc>
        <w:tc>
          <w:tcPr>
            <w:tcW w:w="4495" w:type="dxa"/>
          </w:tcPr>
          <w:p w14:paraId="3E93B077" w14:textId="77777777" w:rsidR="00570CAC" w:rsidRPr="007E22C4" w:rsidRDefault="00570CAC" w:rsidP="0051213B">
            <w:pPr>
              <w:rPr>
                <w:sz w:val="20"/>
                <w:szCs w:val="20"/>
              </w:rPr>
            </w:pPr>
          </w:p>
        </w:tc>
        <w:tc>
          <w:tcPr>
            <w:tcW w:w="4495" w:type="dxa"/>
          </w:tcPr>
          <w:p w14:paraId="42E587FE" w14:textId="77777777" w:rsidR="00570CAC" w:rsidRPr="007E22C4" w:rsidRDefault="00570CAC" w:rsidP="0051213B">
            <w:pPr>
              <w:rPr>
                <w:sz w:val="20"/>
                <w:szCs w:val="20"/>
              </w:rPr>
            </w:pPr>
          </w:p>
        </w:tc>
      </w:tr>
    </w:tbl>
    <w:p w14:paraId="3E5F232E" w14:textId="5D8D2C54" w:rsidR="00570CAC" w:rsidRDefault="00570CAC" w:rsidP="004E094A">
      <w:pPr>
        <w:rPr>
          <w:b/>
          <w:bCs/>
        </w:rPr>
      </w:pPr>
    </w:p>
    <w:p w14:paraId="427E816B" w14:textId="2B4BFC43" w:rsidR="00442DC1" w:rsidRDefault="00442DC1" w:rsidP="00442DC1">
      <w:pPr>
        <w:rPr>
          <w:b/>
          <w:bCs/>
        </w:rPr>
      </w:pPr>
      <w:r>
        <w:rPr>
          <w:b/>
          <w:bCs/>
        </w:rPr>
        <w:t xml:space="preserve">MHBG </w:t>
      </w:r>
      <w:r w:rsidRPr="001E3C02">
        <w:rPr>
          <w:b/>
          <w:bCs/>
        </w:rPr>
        <w:t>Program Eligibility and Corresponding Documentation:</w:t>
      </w:r>
    </w:p>
    <w:p w14:paraId="1DC01FA7" w14:textId="49CE639B" w:rsidR="00D260F5" w:rsidRDefault="00A17FC8" w:rsidP="00442DC1">
      <w:pPr>
        <w:rPr>
          <w:b/>
          <w:bCs/>
        </w:rPr>
      </w:pPr>
      <w:r w:rsidRPr="00A17FC8">
        <w:rPr>
          <w:b/>
          <w:bCs/>
        </w:rPr>
        <w:t>Subrecipients will have 60 days to identify a primary SMI/SED diagnosis. During the discovery phase of determining eligibility, subrecipients can be reimbursed for the time accumulated for outreach and engagement.</w:t>
      </w:r>
    </w:p>
    <w:tbl>
      <w:tblPr>
        <w:tblStyle w:val="TableGrid"/>
        <w:tblW w:w="14215" w:type="dxa"/>
        <w:tblLook w:val="04A0" w:firstRow="1" w:lastRow="0" w:firstColumn="1" w:lastColumn="0" w:noHBand="0" w:noVBand="1"/>
      </w:tblPr>
      <w:tblGrid>
        <w:gridCol w:w="1165"/>
        <w:gridCol w:w="2070"/>
        <w:gridCol w:w="8910"/>
        <w:gridCol w:w="2070"/>
      </w:tblGrid>
      <w:tr w:rsidR="00442DC1" w:rsidRPr="00442DC1" w14:paraId="181F6D36" w14:textId="77777777" w:rsidTr="00442DC1">
        <w:tc>
          <w:tcPr>
            <w:tcW w:w="1165" w:type="dxa"/>
          </w:tcPr>
          <w:p w14:paraId="2616A20D" w14:textId="69D6E7CE" w:rsidR="00442DC1" w:rsidRPr="00442DC1" w:rsidRDefault="00442DC1" w:rsidP="004E094A">
            <w:pPr>
              <w:rPr>
                <w:sz w:val="20"/>
                <w:szCs w:val="20"/>
              </w:rPr>
            </w:pPr>
            <w:r w:rsidRPr="00442DC1">
              <w:rPr>
                <w:sz w:val="20"/>
                <w:szCs w:val="20"/>
              </w:rPr>
              <w:t>Check Type:</w:t>
            </w:r>
          </w:p>
        </w:tc>
        <w:tc>
          <w:tcPr>
            <w:tcW w:w="2070" w:type="dxa"/>
          </w:tcPr>
          <w:p w14:paraId="4D53812C" w14:textId="07B54D91" w:rsidR="00442DC1" w:rsidRPr="00442DC1" w:rsidRDefault="00442DC1" w:rsidP="004E094A">
            <w:pPr>
              <w:rPr>
                <w:sz w:val="20"/>
                <w:szCs w:val="20"/>
              </w:rPr>
            </w:pPr>
            <w:r w:rsidRPr="00442DC1">
              <w:rPr>
                <w:sz w:val="20"/>
                <w:szCs w:val="20"/>
              </w:rPr>
              <w:t>Eligibility:</w:t>
            </w:r>
          </w:p>
        </w:tc>
        <w:tc>
          <w:tcPr>
            <w:tcW w:w="8910" w:type="dxa"/>
          </w:tcPr>
          <w:p w14:paraId="178F5485" w14:textId="7E86101E" w:rsidR="00442DC1" w:rsidRPr="00442DC1" w:rsidRDefault="00442DC1" w:rsidP="004E094A">
            <w:pPr>
              <w:rPr>
                <w:sz w:val="20"/>
                <w:szCs w:val="20"/>
              </w:rPr>
            </w:pPr>
            <w:r>
              <w:rPr>
                <w:sz w:val="20"/>
                <w:szCs w:val="20"/>
              </w:rPr>
              <w:t>Required Documentation</w:t>
            </w:r>
          </w:p>
        </w:tc>
        <w:tc>
          <w:tcPr>
            <w:tcW w:w="2070" w:type="dxa"/>
          </w:tcPr>
          <w:p w14:paraId="70AA3C7E" w14:textId="37F8C405" w:rsidR="00442DC1" w:rsidRPr="00442DC1" w:rsidRDefault="00442DC1" w:rsidP="004E094A">
            <w:pPr>
              <w:rPr>
                <w:sz w:val="20"/>
                <w:szCs w:val="20"/>
              </w:rPr>
            </w:pPr>
            <w:r>
              <w:rPr>
                <w:sz w:val="20"/>
                <w:szCs w:val="20"/>
              </w:rPr>
              <w:t>Documentation Attached</w:t>
            </w:r>
          </w:p>
        </w:tc>
      </w:tr>
      <w:tr w:rsidR="00442DC1" w:rsidRPr="00442DC1" w14:paraId="3F1861C5" w14:textId="77777777" w:rsidTr="00442DC1">
        <w:sdt>
          <w:sdtPr>
            <w:rPr>
              <w:rStyle w:val="TitleChar"/>
            </w:rPr>
            <w:id w:val="281075840"/>
            <w14:checkbox>
              <w14:checked w14:val="0"/>
              <w14:checkedState w14:val="00D7" w14:font="Times New Roman"/>
              <w14:uncheckedState w14:val="2610" w14:font="MS Gothic"/>
            </w14:checkbox>
          </w:sdtPr>
          <w:sdtEndPr>
            <w:rPr>
              <w:rStyle w:val="TitleChar"/>
            </w:rPr>
          </w:sdtEndPr>
          <w:sdtContent>
            <w:tc>
              <w:tcPr>
                <w:tcW w:w="1165" w:type="dxa"/>
              </w:tcPr>
              <w:p w14:paraId="08AD5DE1" w14:textId="741BC190" w:rsidR="00442DC1" w:rsidRPr="00442DC1" w:rsidRDefault="00E36F90" w:rsidP="004E094A">
                <w:pPr>
                  <w:rPr>
                    <w:sz w:val="20"/>
                    <w:szCs w:val="20"/>
                  </w:rPr>
                </w:pPr>
                <w:r w:rsidRPr="00E36F90">
                  <w:rPr>
                    <w:rStyle w:val="TitleChar"/>
                    <w:rFonts w:ascii="Segoe UI Symbol" w:hAnsi="Segoe UI Symbol" w:cs="Segoe UI Symbol"/>
                  </w:rPr>
                  <w:t>☐</w:t>
                </w:r>
              </w:p>
            </w:tc>
          </w:sdtContent>
        </w:sdt>
        <w:tc>
          <w:tcPr>
            <w:tcW w:w="2070" w:type="dxa"/>
          </w:tcPr>
          <w:p w14:paraId="7DF7291F" w14:textId="42AC455B" w:rsidR="00442DC1" w:rsidRPr="00442DC1" w:rsidRDefault="00442DC1" w:rsidP="004E094A">
            <w:pPr>
              <w:rPr>
                <w:sz w:val="20"/>
                <w:szCs w:val="20"/>
              </w:rPr>
            </w:pPr>
            <w:r>
              <w:rPr>
                <w:sz w:val="20"/>
                <w:szCs w:val="20"/>
              </w:rPr>
              <w:t>Household includes one or more members having a SMI or SED</w:t>
            </w:r>
          </w:p>
        </w:tc>
        <w:tc>
          <w:tcPr>
            <w:tcW w:w="8910" w:type="dxa"/>
          </w:tcPr>
          <w:p w14:paraId="10576B77" w14:textId="77777777" w:rsidR="0014261D" w:rsidRDefault="00442DC1" w:rsidP="0014261D">
            <w:pPr>
              <w:pStyle w:val="ListParagraph"/>
              <w:numPr>
                <w:ilvl w:val="0"/>
                <w:numId w:val="16"/>
              </w:numPr>
              <w:rPr>
                <w:sz w:val="20"/>
                <w:szCs w:val="20"/>
              </w:rPr>
            </w:pPr>
            <w:r>
              <w:rPr>
                <w:sz w:val="20"/>
                <w:szCs w:val="20"/>
              </w:rPr>
              <w:t>Letter from a medical professional licensed to diagnose, stating that household member has been assessed for and determined to have a diagnosis of a SMI or SED</w:t>
            </w:r>
          </w:p>
          <w:p w14:paraId="0DF186CC" w14:textId="4F976B53" w:rsidR="0014261D" w:rsidRPr="009D290B" w:rsidRDefault="0014261D" w:rsidP="0014261D">
            <w:pPr>
              <w:pStyle w:val="ListParagraph"/>
              <w:numPr>
                <w:ilvl w:val="0"/>
                <w:numId w:val="16"/>
              </w:numPr>
              <w:rPr>
                <w:sz w:val="20"/>
                <w:szCs w:val="20"/>
              </w:rPr>
            </w:pPr>
            <w:r>
              <w:rPr>
                <w:sz w:val="20"/>
                <w:szCs w:val="20"/>
              </w:rPr>
              <w:t xml:space="preserve">Medical </w:t>
            </w:r>
            <w:r w:rsidR="009D290B">
              <w:rPr>
                <w:sz w:val="20"/>
                <w:szCs w:val="20"/>
              </w:rPr>
              <w:t>record showing diagnosis (do not save sensitive medical information in the client file. Please redact document and provide statement that you reviewed the record and confirm that it meets the diagnostic criteria)</w:t>
            </w:r>
          </w:p>
        </w:tc>
        <w:tc>
          <w:tcPr>
            <w:tcW w:w="2070" w:type="dxa"/>
          </w:tcPr>
          <w:p w14:paraId="05CCEF65" w14:textId="77777777" w:rsidR="00442DC1" w:rsidRPr="00442DC1" w:rsidRDefault="00442DC1" w:rsidP="004E094A">
            <w:pPr>
              <w:rPr>
                <w:sz w:val="20"/>
                <w:szCs w:val="20"/>
              </w:rPr>
            </w:pPr>
          </w:p>
        </w:tc>
      </w:tr>
      <w:tr w:rsidR="00442DC1" w:rsidRPr="00442DC1" w14:paraId="620FC655" w14:textId="77777777" w:rsidTr="00442DC1">
        <w:sdt>
          <w:sdtPr>
            <w:rPr>
              <w:rStyle w:val="TitleChar"/>
            </w:rPr>
            <w:id w:val="-1300684248"/>
            <w14:checkbox>
              <w14:checked w14:val="0"/>
              <w14:checkedState w14:val="2612" w14:font="MS Gothic"/>
              <w14:uncheckedState w14:val="2610" w14:font="MS Gothic"/>
            </w14:checkbox>
          </w:sdtPr>
          <w:sdtEndPr>
            <w:rPr>
              <w:rStyle w:val="TitleChar"/>
            </w:rPr>
          </w:sdtEndPr>
          <w:sdtContent>
            <w:tc>
              <w:tcPr>
                <w:tcW w:w="1165" w:type="dxa"/>
              </w:tcPr>
              <w:p w14:paraId="064A4116" w14:textId="4C47E347" w:rsidR="00442DC1" w:rsidRPr="00442DC1" w:rsidRDefault="00E36F90" w:rsidP="004E094A">
                <w:pPr>
                  <w:rPr>
                    <w:sz w:val="20"/>
                    <w:szCs w:val="20"/>
                  </w:rPr>
                </w:pPr>
                <w:r w:rsidRPr="00E36F90">
                  <w:rPr>
                    <w:rStyle w:val="TitleChar"/>
                    <w:rFonts w:ascii="Segoe UI Symbol" w:hAnsi="Segoe UI Symbol" w:cs="Segoe UI Symbol"/>
                  </w:rPr>
                  <w:t>☐</w:t>
                </w:r>
              </w:p>
            </w:tc>
          </w:sdtContent>
        </w:sdt>
        <w:tc>
          <w:tcPr>
            <w:tcW w:w="2070" w:type="dxa"/>
          </w:tcPr>
          <w:p w14:paraId="69AF9A5E" w14:textId="7E8463F8" w:rsidR="00442DC1" w:rsidRPr="00442DC1" w:rsidRDefault="00442DC1" w:rsidP="004E094A">
            <w:pPr>
              <w:rPr>
                <w:sz w:val="20"/>
                <w:szCs w:val="20"/>
              </w:rPr>
            </w:pPr>
            <w:r>
              <w:rPr>
                <w:sz w:val="20"/>
                <w:szCs w:val="20"/>
              </w:rPr>
              <w:t>Household does not include at least one member having a SMI or SED</w:t>
            </w:r>
          </w:p>
        </w:tc>
        <w:tc>
          <w:tcPr>
            <w:tcW w:w="8910" w:type="dxa"/>
          </w:tcPr>
          <w:p w14:paraId="10C1FCE4" w14:textId="6C5B67B0" w:rsidR="00442DC1" w:rsidRPr="00442DC1" w:rsidRDefault="00442DC1" w:rsidP="004E094A">
            <w:pPr>
              <w:rPr>
                <w:sz w:val="20"/>
                <w:szCs w:val="20"/>
              </w:rPr>
            </w:pPr>
            <w:r>
              <w:rPr>
                <w:sz w:val="20"/>
                <w:szCs w:val="20"/>
              </w:rPr>
              <w:t>No documentation required</w:t>
            </w:r>
          </w:p>
        </w:tc>
        <w:tc>
          <w:tcPr>
            <w:tcW w:w="2070" w:type="dxa"/>
          </w:tcPr>
          <w:p w14:paraId="7D0F6A27" w14:textId="77777777" w:rsidR="00442DC1" w:rsidRPr="00442DC1" w:rsidRDefault="00442DC1" w:rsidP="004E094A">
            <w:pPr>
              <w:rPr>
                <w:sz w:val="20"/>
                <w:szCs w:val="20"/>
              </w:rPr>
            </w:pPr>
          </w:p>
        </w:tc>
      </w:tr>
    </w:tbl>
    <w:p w14:paraId="049BDC5E" w14:textId="77777777" w:rsidR="00442DC1" w:rsidRDefault="00442DC1" w:rsidP="004E094A">
      <w:pPr>
        <w:rPr>
          <w:b/>
          <w:bCs/>
        </w:rPr>
      </w:pPr>
    </w:p>
    <w:p w14:paraId="3D3601F8" w14:textId="7A62E103" w:rsidR="004E094A" w:rsidRDefault="006C0FCC" w:rsidP="004E094A">
      <w:pPr>
        <w:rPr>
          <w:b/>
          <w:bCs/>
        </w:rPr>
      </w:pPr>
      <w:r>
        <w:rPr>
          <w:b/>
          <w:bCs/>
        </w:rPr>
        <w:t>H</w:t>
      </w:r>
      <w:r w:rsidR="004E094A" w:rsidRPr="001E3C02">
        <w:rPr>
          <w:b/>
          <w:bCs/>
        </w:rPr>
        <w:t>OME</w:t>
      </w:r>
      <w:r w:rsidR="004E094A">
        <w:rPr>
          <w:b/>
          <w:bCs/>
        </w:rPr>
        <w:t xml:space="preserve">-ARP Supportive Services </w:t>
      </w:r>
      <w:r w:rsidR="004E094A" w:rsidRPr="001E3C02">
        <w:rPr>
          <w:b/>
          <w:bCs/>
        </w:rPr>
        <w:t>Program Eligibility and Corresponding Documentation:</w:t>
      </w:r>
    </w:p>
    <w:tbl>
      <w:tblPr>
        <w:tblStyle w:val="TableGrid"/>
        <w:tblW w:w="14215" w:type="dxa"/>
        <w:tblLook w:val="04A0" w:firstRow="1" w:lastRow="0" w:firstColumn="1" w:lastColumn="0" w:noHBand="0" w:noVBand="1"/>
      </w:tblPr>
      <w:tblGrid>
        <w:gridCol w:w="1069"/>
        <w:gridCol w:w="2166"/>
        <w:gridCol w:w="8910"/>
        <w:gridCol w:w="2070"/>
      </w:tblGrid>
      <w:tr w:rsidR="004E094A" w:rsidRPr="007E22C4" w14:paraId="2F4F3929" w14:textId="77777777" w:rsidTr="005E1810">
        <w:tc>
          <w:tcPr>
            <w:tcW w:w="1069" w:type="dxa"/>
          </w:tcPr>
          <w:p w14:paraId="29CDC2C7" w14:textId="6B635A2C" w:rsidR="004E094A" w:rsidRPr="007E22C4" w:rsidRDefault="004E094A" w:rsidP="004E094A">
            <w:pPr>
              <w:rPr>
                <w:sz w:val="20"/>
                <w:szCs w:val="20"/>
              </w:rPr>
            </w:pPr>
            <w:r w:rsidRPr="007E22C4">
              <w:rPr>
                <w:sz w:val="20"/>
                <w:szCs w:val="20"/>
              </w:rPr>
              <w:t>Check Type:</w:t>
            </w:r>
          </w:p>
        </w:tc>
        <w:tc>
          <w:tcPr>
            <w:tcW w:w="2166" w:type="dxa"/>
          </w:tcPr>
          <w:p w14:paraId="55B60829" w14:textId="61DF33B3" w:rsidR="004E094A" w:rsidRPr="007E22C4" w:rsidRDefault="004E094A" w:rsidP="004E094A">
            <w:pPr>
              <w:rPr>
                <w:sz w:val="20"/>
                <w:szCs w:val="20"/>
              </w:rPr>
            </w:pPr>
            <w:r w:rsidRPr="007E22C4">
              <w:rPr>
                <w:sz w:val="20"/>
                <w:szCs w:val="20"/>
              </w:rPr>
              <w:t>Eligibility:</w:t>
            </w:r>
          </w:p>
        </w:tc>
        <w:tc>
          <w:tcPr>
            <w:tcW w:w="8910" w:type="dxa"/>
          </w:tcPr>
          <w:p w14:paraId="4363EBC1" w14:textId="234A7971" w:rsidR="004E094A" w:rsidRPr="007E22C4" w:rsidRDefault="004E094A" w:rsidP="004E094A">
            <w:pPr>
              <w:rPr>
                <w:sz w:val="20"/>
                <w:szCs w:val="20"/>
              </w:rPr>
            </w:pPr>
            <w:r w:rsidRPr="007E22C4">
              <w:rPr>
                <w:sz w:val="20"/>
                <w:szCs w:val="20"/>
              </w:rPr>
              <w:t>Required Documentation</w:t>
            </w:r>
          </w:p>
        </w:tc>
        <w:tc>
          <w:tcPr>
            <w:tcW w:w="2070" w:type="dxa"/>
          </w:tcPr>
          <w:p w14:paraId="6B58234D" w14:textId="7D3254A4" w:rsidR="004E094A" w:rsidRPr="007E22C4" w:rsidRDefault="004E094A" w:rsidP="004E094A">
            <w:pPr>
              <w:rPr>
                <w:sz w:val="20"/>
                <w:szCs w:val="20"/>
              </w:rPr>
            </w:pPr>
            <w:r w:rsidRPr="007E22C4">
              <w:rPr>
                <w:sz w:val="20"/>
                <w:szCs w:val="20"/>
              </w:rPr>
              <w:t>Documentation Attached</w:t>
            </w:r>
          </w:p>
        </w:tc>
      </w:tr>
      <w:tr w:rsidR="004E094A" w:rsidRPr="007E22C4" w14:paraId="547060AD" w14:textId="77777777" w:rsidTr="005E1810">
        <w:sdt>
          <w:sdtPr>
            <w:rPr>
              <w:rStyle w:val="TitleChar"/>
            </w:rPr>
            <w:id w:val="123901838"/>
            <w14:checkbox>
              <w14:checked w14:val="0"/>
              <w14:checkedState w14:val="2612" w14:font="MS Gothic"/>
              <w14:uncheckedState w14:val="2610" w14:font="MS Gothic"/>
            </w14:checkbox>
          </w:sdtPr>
          <w:sdtEndPr>
            <w:rPr>
              <w:rStyle w:val="TitleChar"/>
            </w:rPr>
          </w:sdtEndPr>
          <w:sdtContent>
            <w:tc>
              <w:tcPr>
                <w:tcW w:w="1069" w:type="dxa"/>
              </w:tcPr>
              <w:p w14:paraId="0D509ADC" w14:textId="3E668D02" w:rsidR="004E094A" w:rsidRPr="007E22C4" w:rsidRDefault="00E36F90" w:rsidP="004E094A">
                <w:pPr>
                  <w:rPr>
                    <w:b/>
                    <w:bCs/>
                    <w:sz w:val="20"/>
                    <w:szCs w:val="20"/>
                  </w:rPr>
                </w:pPr>
                <w:r w:rsidRPr="00E36F90">
                  <w:rPr>
                    <w:rStyle w:val="TitleChar"/>
                    <w:rFonts w:ascii="Segoe UI Symbol" w:hAnsi="Segoe UI Symbol" w:cs="Segoe UI Symbol"/>
                  </w:rPr>
                  <w:t>☐</w:t>
                </w:r>
              </w:p>
            </w:tc>
          </w:sdtContent>
        </w:sdt>
        <w:tc>
          <w:tcPr>
            <w:tcW w:w="2166" w:type="dxa"/>
          </w:tcPr>
          <w:p w14:paraId="6851AFE7" w14:textId="77B8504D" w:rsidR="004E094A" w:rsidRPr="007E22C4" w:rsidRDefault="004E094A" w:rsidP="004E094A">
            <w:pPr>
              <w:rPr>
                <w:sz w:val="20"/>
                <w:szCs w:val="20"/>
              </w:rPr>
            </w:pPr>
            <w:r w:rsidRPr="007E22C4">
              <w:rPr>
                <w:sz w:val="20"/>
                <w:szCs w:val="20"/>
              </w:rPr>
              <w:t>Homeless</w:t>
            </w:r>
            <w:r w:rsidR="00900837" w:rsidRPr="007E22C4">
              <w:rPr>
                <w:sz w:val="20"/>
                <w:szCs w:val="20"/>
              </w:rPr>
              <w:t xml:space="preserve"> (QP #1)</w:t>
            </w:r>
          </w:p>
        </w:tc>
        <w:tc>
          <w:tcPr>
            <w:tcW w:w="8910" w:type="dxa"/>
          </w:tcPr>
          <w:p w14:paraId="1FA93229" w14:textId="77777777" w:rsidR="006C0FCC" w:rsidRPr="007E22C4" w:rsidRDefault="006C0FCC" w:rsidP="006C0FCC">
            <w:pPr>
              <w:pStyle w:val="ListParagraph"/>
              <w:numPr>
                <w:ilvl w:val="0"/>
                <w:numId w:val="11"/>
              </w:numPr>
              <w:rPr>
                <w:sz w:val="20"/>
                <w:szCs w:val="20"/>
              </w:rPr>
            </w:pPr>
            <w:r w:rsidRPr="007E22C4">
              <w:rPr>
                <w:sz w:val="20"/>
                <w:szCs w:val="20"/>
              </w:rPr>
              <w:t>Verification of homelessness, such as:</w:t>
            </w:r>
          </w:p>
          <w:p w14:paraId="38F5FFF9" w14:textId="77777777" w:rsidR="006C0FCC" w:rsidRDefault="006C0FCC" w:rsidP="006C0FCC">
            <w:pPr>
              <w:pStyle w:val="ListParagraph"/>
              <w:numPr>
                <w:ilvl w:val="0"/>
                <w:numId w:val="9"/>
              </w:numPr>
              <w:rPr>
                <w:sz w:val="20"/>
                <w:szCs w:val="20"/>
              </w:rPr>
            </w:pPr>
            <w:r w:rsidRPr="007E22C4">
              <w:rPr>
                <w:sz w:val="20"/>
                <w:szCs w:val="20"/>
              </w:rPr>
              <w:t>Signed and dated statement from a caseworker or other third-party (including program staff) verifying participant’s status,</w:t>
            </w:r>
          </w:p>
          <w:p w14:paraId="178E44BD" w14:textId="2304BE28" w:rsidR="00BE638E" w:rsidRPr="007E22C4" w:rsidRDefault="00BE638E" w:rsidP="006C0FCC">
            <w:pPr>
              <w:pStyle w:val="ListParagraph"/>
              <w:numPr>
                <w:ilvl w:val="0"/>
                <w:numId w:val="9"/>
              </w:numPr>
              <w:rPr>
                <w:sz w:val="20"/>
                <w:szCs w:val="20"/>
              </w:rPr>
            </w:pPr>
            <w:r>
              <w:rPr>
                <w:sz w:val="20"/>
                <w:szCs w:val="20"/>
              </w:rPr>
              <w:t>Written referral from regional Coordinated Entry Lead, or</w:t>
            </w:r>
          </w:p>
          <w:p w14:paraId="5069CC52" w14:textId="77777777" w:rsidR="006C0FCC" w:rsidRPr="007E22C4" w:rsidRDefault="006C0FCC" w:rsidP="006C0FCC">
            <w:pPr>
              <w:pStyle w:val="ListParagraph"/>
              <w:numPr>
                <w:ilvl w:val="0"/>
                <w:numId w:val="9"/>
              </w:numPr>
              <w:rPr>
                <w:sz w:val="20"/>
                <w:szCs w:val="20"/>
              </w:rPr>
            </w:pPr>
            <w:r w:rsidRPr="007E22C4">
              <w:rPr>
                <w:sz w:val="20"/>
                <w:szCs w:val="20"/>
              </w:rPr>
              <w:t>Written referral from ES or TH, or</w:t>
            </w:r>
          </w:p>
          <w:p w14:paraId="05D04FF7" w14:textId="77777777" w:rsidR="006C0FCC" w:rsidRPr="007E22C4" w:rsidRDefault="006C0FCC" w:rsidP="006C0FCC">
            <w:pPr>
              <w:pStyle w:val="ListParagraph"/>
              <w:numPr>
                <w:ilvl w:val="0"/>
                <w:numId w:val="9"/>
              </w:numPr>
              <w:rPr>
                <w:sz w:val="20"/>
                <w:szCs w:val="20"/>
              </w:rPr>
            </w:pPr>
            <w:r w:rsidRPr="007E22C4">
              <w:rPr>
                <w:sz w:val="20"/>
                <w:szCs w:val="20"/>
              </w:rPr>
              <w:t>Written statement of eviction, or</w:t>
            </w:r>
          </w:p>
          <w:p w14:paraId="239878F8" w14:textId="77777777" w:rsidR="006C0FCC" w:rsidRPr="007E22C4" w:rsidRDefault="006C0FCC" w:rsidP="006C0FCC">
            <w:pPr>
              <w:pStyle w:val="ListParagraph"/>
              <w:numPr>
                <w:ilvl w:val="0"/>
                <w:numId w:val="9"/>
              </w:numPr>
              <w:rPr>
                <w:sz w:val="20"/>
                <w:szCs w:val="20"/>
              </w:rPr>
            </w:pPr>
            <w:r w:rsidRPr="007E22C4">
              <w:rPr>
                <w:sz w:val="20"/>
                <w:szCs w:val="20"/>
              </w:rPr>
              <w:t>Written documentation from an institution or treatment program stating that the individual has resided there for 90 days or less and was homeless upon entry, or</w:t>
            </w:r>
          </w:p>
          <w:p w14:paraId="4343AF81" w14:textId="77777777" w:rsidR="004E094A" w:rsidRPr="007E22C4" w:rsidRDefault="006C0FCC" w:rsidP="006C0FCC">
            <w:pPr>
              <w:pStyle w:val="ListParagraph"/>
              <w:numPr>
                <w:ilvl w:val="0"/>
                <w:numId w:val="9"/>
              </w:numPr>
              <w:rPr>
                <w:sz w:val="20"/>
                <w:szCs w:val="20"/>
              </w:rPr>
            </w:pPr>
            <w:r w:rsidRPr="007E22C4">
              <w:rPr>
                <w:sz w:val="20"/>
                <w:szCs w:val="20"/>
              </w:rPr>
              <w:lastRenderedPageBreak/>
              <w:t>Self-declaration of homelessness (only if third-party is not available)</w:t>
            </w:r>
          </w:p>
          <w:p w14:paraId="20D623C9" w14:textId="28E70F53" w:rsidR="006C0FCC" w:rsidRPr="007E22C4" w:rsidRDefault="006C0FCC" w:rsidP="006C0FCC">
            <w:pPr>
              <w:pStyle w:val="ListParagraph"/>
              <w:ind w:left="768"/>
              <w:rPr>
                <w:sz w:val="20"/>
                <w:szCs w:val="20"/>
              </w:rPr>
            </w:pPr>
          </w:p>
        </w:tc>
        <w:tc>
          <w:tcPr>
            <w:tcW w:w="2070" w:type="dxa"/>
          </w:tcPr>
          <w:p w14:paraId="52279AF4" w14:textId="77777777" w:rsidR="004E094A" w:rsidRPr="007E22C4" w:rsidRDefault="004E094A" w:rsidP="004E094A">
            <w:pPr>
              <w:rPr>
                <w:b/>
                <w:bCs/>
                <w:sz w:val="20"/>
                <w:szCs w:val="20"/>
              </w:rPr>
            </w:pPr>
          </w:p>
        </w:tc>
      </w:tr>
      <w:tr w:rsidR="004E094A" w:rsidRPr="007E22C4" w14:paraId="688AF386" w14:textId="77777777" w:rsidTr="005E1810">
        <w:sdt>
          <w:sdtPr>
            <w:rPr>
              <w:rStyle w:val="TitleChar"/>
            </w:rPr>
            <w:id w:val="1216092627"/>
            <w14:checkbox>
              <w14:checked w14:val="0"/>
              <w14:checkedState w14:val="2612" w14:font="MS Gothic"/>
              <w14:uncheckedState w14:val="2610" w14:font="MS Gothic"/>
            </w14:checkbox>
          </w:sdtPr>
          <w:sdtEndPr>
            <w:rPr>
              <w:rStyle w:val="TitleChar"/>
            </w:rPr>
          </w:sdtEndPr>
          <w:sdtContent>
            <w:tc>
              <w:tcPr>
                <w:tcW w:w="1069" w:type="dxa"/>
              </w:tcPr>
              <w:p w14:paraId="7639A51C" w14:textId="09774595" w:rsidR="004E094A" w:rsidRPr="007E22C4" w:rsidRDefault="00E36F90" w:rsidP="004E094A">
                <w:pPr>
                  <w:rPr>
                    <w:b/>
                    <w:bCs/>
                    <w:sz w:val="20"/>
                    <w:szCs w:val="20"/>
                  </w:rPr>
                </w:pPr>
                <w:r w:rsidRPr="00E36F90">
                  <w:rPr>
                    <w:rStyle w:val="TitleChar"/>
                    <w:rFonts w:ascii="Segoe UI Symbol" w:hAnsi="Segoe UI Symbol" w:cs="Segoe UI Symbol"/>
                  </w:rPr>
                  <w:t>☐</w:t>
                </w:r>
              </w:p>
            </w:tc>
          </w:sdtContent>
        </w:sdt>
        <w:tc>
          <w:tcPr>
            <w:tcW w:w="2166" w:type="dxa"/>
          </w:tcPr>
          <w:p w14:paraId="1C802254" w14:textId="0359B190" w:rsidR="004E094A" w:rsidRPr="007E22C4" w:rsidRDefault="004E094A" w:rsidP="004E094A">
            <w:pPr>
              <w:rPr>
                <w:sz w:val="20"/>
                <w:szCs w:val="20"/>
              </w:rPr>
            </w:pPr>
            <w:r w:rsidRPr="007E22C4">
              <w:rPr>
                <w:sz w:val="20"/>
                <w:szCs w:val="20"/>
              </w:rPr>
              <w:t>At Risk of Homelessness</w:t>
            </w:r>
            <w:r w:rsidR="00900837" w:rsidRPr="007E22C4">
              <w:rPr>
                <w:sz w:val="20"/>
                <w:szCs w:val="20"/>
              </w:rPr>
              <w:t xml:space="preserve"> (QP #2)</w:t>
            </w:r>
          </w:p>
        </w:tc>
        <w:tc>
          <w:tcPr>
            <w:tcW w:w="8910" w:type="dxa"/>
          </w:tcPr>
          <w:p w14:paraId="1FAF7D7A" w14:textId="449D70CB" w:rsidR="00AA3877" w:rsidRPr="007E22C4" w:rsidRDefault="00EE0576" w:rsidP="00AA3877">
            <w:pPr>
              <w:pStyle w:val="ListParagraph"/>
              <w:numPr>
                <w:ilvl w:val="0"/>
                <w:numId w:val="5"/>
              </w:numPr>
              <w:rPr>
                <w:sz w:val="20"/>
                <w:szCs w:val="20"/>
              </w:rPr>
            </w:pPr>
            <w:r w:rsidRPr="007E22C4">
              <w:rPr>
                <w:sz w:val="20"/>
                <w:szCs w:val="20"/>
              </w:rPr>
              <w:t>Documentation that the household has</w:t>
            </w:r>
            <w:r w:rsidR="00AA3877" w:rsidRPr="007E22C4">
              <w:rPr>
                <w:sz w:val="20"/>
                <w:szCs w:val="20"/>
              </w:rPr>
              <w:t xml:space="preserve"> an income below 30% AMI, </w:t>
            </w:r>
            <w:r w:rsidR="00AA3877" w:rsidRPr="007E22C4">
              <w:rPr>
                <w:b/>
                <w:bCs/>
                <w:sz w:val="20"/>
                <w:szCs w:val="20"/>
              </w:rPr>
              <w:t>AND</w:t>
            </w:r>
          </w:p>
          <w:p w14:paraId="60798AF1" w14:textId="406B09C3" w:rsidR="00E93202" w:rsidRPr="007E22C4" w:rsidRDefault="006C0FCC" w:rsidP="006C0FCC">
            <w:pPr>
              <w:pStyle w:val="ListParagraph"/>
              <w:numPr>
                <w:ilvl w:val="0"/>
                <w:numId w:val="5"/>
              </w:numPr>
              <w:rPr>
                <w:sz w:val="20"/>
                <w:szCs w:val="20"/>
              </w:rPr>
            </w:pPr>
            <w:r w:rsidRPr="007E22C4">
              <w:rPr>
                <w:sz w:val="20"/>
                <w:szCs w:val="20"/>
              </w:rPr>
              <w:t>Third-party documentation that the household:</w:t>
            </w:r>
          </w:p>
          <w:p w14:paraId="32D02CA1" w14:textId="0DFFA47E" w:rsidR="006C0FCC" w:rsidRPr="007E22C4" w:rsidRDefault="006C0FCC" w:rsidP="006C0FCC">
            <w:pPr>
              <w:pStyle w:val="ListParagraph"/>
              <w:numPr>
                <w:ilvl w:val="1"/>
                <w:numId w:val="5"/>
              </w:numPr>
              <w:rPr>
                <w:sz w:val="20"/>
                <w:szCs w:val="20"/>
              </w:rPr>
            </w:pPr>
            <w:r w:rsidRPr="007E22C4">
              <w:rPr>
                <w:sz w:val="20"/>
                <w:szCs w:val="20"/>
              </w:rPr>
              <w:t>Has moved because of economic reasons two or more times during the past 60 days, or</w:t>
            </w:r>
          </w:p>
          <w:p w14:paraId="709ADEEA" w14:textId="52F91CB3" w:rsidR="006C0FCC" w:rsidRPr="007E22C4" w:rsidRDefault="006C0FCC" w:rsidP="006C0FCC">
            <w:pPr>
              <w:pStyle w:val="ListParagraph"/>
              <w:numPr>
                <w:ilvl w:val="1"/>
                <w:numId w:val="5"/>
              </w:numPr>
              <w:rPr>
                <w:sz w:val="20"/>
                <w:szCs w:val="20"/>
              </w:rPr>
            </w:pPr>
            <w:r w:rsidRPr="007E22C4">
              <w:rPr>
                <w:sz w:val="20"/>
                <w:szCs w:val="20"/>
              </w:rPr>
              <w:t>Is living in the home of another because of economic hardship, or</w:t>
            </w:r>
          </w:p>
          <w:p w14:paraId="39CEE5FB" w14:textId="384E8B1C" w:rsidR="006C0FCC" w:rsidRPr="007E22C4" w:rsidRDefault="006C0FCC" w:rsidP="006C0FCC">
            <w:pPr>
              <w:pStyle w:val="ListParagraph"/>
              <w:numPr>
                <w:ilvl w:val="1"/>
                <w:numId w:val="5"/>
              </w:numPr>
              <w:rPr>
                <w:sz w:val="20"/>
                <w:szCs w:val="20"/>
              </w:rPr>
            </w:pPr>
            <w:r w:rsidRPr="007E22C4">
              <w:rPr>
                <w:sz w:val="20"/>
                <w:szCs w:val="20"/>
              </w:rPr>
              <w:t>Has been notified in writing that their right to occupy their current housing/living situation will be terminated within 21 days after the date of application for assistance, or</w:t>
            </w:r>
          </w:p>
          <w:p w14:paraId="20924E80" w14:textId="4656D3B4" w:rsidR="006C0FCC" w:rsidRPr="007E22C4" w:rsidRDefault="006C0FCC" w:rsidP="006C0FCC">
            <w:pPr>
              <w:pStyle w:val="ListParagraph"/>
              <w:numPr>
                <w:ilvl w:val="1"/>
                <w:numId w:val="5"/>
              </w:numPr>
              <w:rPr>
                <w:sz w:val="20"/>
                <w:szCs w:val="20"/>
              </w:rPr>
            </w:pPr>
            <w:r w:rsidRPr="007E22C4">
              <w:rPr>
                <w:sz w:val="20"/>
                <w:szCs w:val="20"/>
              </w:rPr>
              <w:t>Lives in a hotel/motel not paid for by a charitable organization or public program for low-income individuals, or</w:t>
            </w:r>
          </w:p>
          <w:p w14:paraId="0C048BC4" w14:textId="17785BF8" w:rsidR="006C0FCC" w:rsidRPr="007E22C4" w:rsidRDefault="006C0FCC" w:rsidP="006C0FCC">
            <w:pPr>
              <w:pStyle w:val="ListParagraph"/>
              <w:numPr>
                <w:ilvl w:val="1"/>
                <w:numId w:val="5"/>
              </w:numPr>
              <w:rPr>
                <w:sz w:val="20"/>
                <w:szCs w:val="20"/>
              </w:rPr>
            </w:pPr>
            <w:r w:rsidRPr="007E22C4">
              <w:rPr>
                <w:sz w:val="20"/>
                <w:szCs w:val="20"/>
              </w:rPr>
              <w:t>Lives in a situation traditionally described as “doubled up”, or</w:t>
            </w:r>
          </w:p>
          <w:p w14:paraId="7F6CEE4A" w14:textId="60C11880" w:rsidR="006C0FCC" w:rsidRPr="007E22C4" w:rsidRDefault="006C0FCC" w:rsidP="006C0FCC">
            <w:pPr>
              <w:pStyle w:val="ListParagraph"/>
              <w:numPr>
                <w:ilvl w:val="1"/>
                <w:numId w:val="5"/>
              </w:numPr>
              <w:rPr>
                <w:sz w:val="20"/>
                <w:szCs w:val="20"/>
              </w:rPr>
            </w:pPr>
            <w:r w:rsidRPr="007E22C4">
              <w:rPr>
                <w:sz w:val="20"/>
                <w:szCs w:val="20"/>
              </w:rPr>
              <w:t>Is exiting a publicly funded institution</w:t>
            </w:r>
            <w:r w:rsidR="006A1C83" w:rsidRPr="007E22C4">
              <w:rPr>
                <w:sz w:val="20"/>
                <w:szCs w:val="20"/>
              </w:rPr>
              <w:t xml:space="preserve"> </w:t>
            </w:r>
            <w:r w:rsidRPr="007E22C4">
              <w:rPr>
                <w:sz w:val="20"/>
                <w:szCs w:val="20"/>
              </w:rPr>
              <w:t>or system of care, or</w:t>
            </w:r>
          </w:p>
          <w:p w14:paraId="605650F8" w14:textId="0220C3FE" w:rsidR="001C5D2A" w:rsidRPr="007E22C4" w:rsidRDefault="006C0FCC" w:rsidP="001C5D2A">
            <w:pPr>
              <w:pStyle w:val="ListParagraph"/>
              <w:numPr>
                <w:ilvl w:val="1"/>
                <w:numId w:val="5"/>
              </w:numPr>
              <w:rPr>
                <w:sz w:val="20"/>
                <w:szCs w:val="20"/>
              </w:rPr>
            </w:pPr>
            <w:r w:rsidRPr="007E22C4">
              <w:rPr>
                <w:sz w:val="20"/>
                <w:szCs w:val="20"/>
              </w:rPr>
              <w:t>Otherwise lives in housing that has characteristics associated with instability and an increased risk of homelessness</w:t>
            </w:r>
          </w:p>
          <w:p w14:paraId="7AB1AD6E" w14:textId="17F65723" w:rsidR="006C0FCC" w:rsidRPr="007E22C4" w:rsidRDefault="006C0FCC" w:rsidP="006A1C83">
            <w:pPr>
              <w:pStyle w:val="ListParagraph"/>
              <w:ind w:left="360"/>
              <w:rPr>
                <w:sz w:val="20"/>
                <w:szCs w:val="20"/>
              </w:rPr>
            </w:pPr>
          </w:p>
        </w:tc>
        <w:tc>
          <w:tcPr>
            <w:tcW w:w="2070" w:type="dxa"/>
          </w:tcPr>
          <w:p w14:paraId="0D5748A7" w14:textId="77777777" w:rsidR="004E094A" w:rsidRPr="007E22C4" w:rsidRDefault="004E094A" w:rsidP="004E094A">
            <w:pPr>
              <w:rPr>
                <w:b/>
                <w:bCs/>
                <w:sz w:val="20"/>
                <w:szCs w:val="20"/>
              </w:rPr>
            </w:pPr>
          </w:p>
        </w:tc>
      </w:tr>
      <w:tr w:rsidR="004E094A" w:rsidRPr="007E22C4" w14:paraId="5AD51FA0" w14:textId="77777777" w:rsidTr="005E1810">
        <w:sdt>
          <w:sdtPr>
            <w:rPr>
              <w:rStyle w:val="TitleChar"/>
            </w:rPr>
            <w:id w:val="1643008033"/>
            <w14:checkbox>
              <w14:checked w14:val="0"/>
              <w14:checkedState w14:val="2612" w14:font="MS Gothic"/>
              <w14:uncheckedState w14:val="2610" w14:font="MS Gothic"/>
            </w14:checkbox>
          </w:sdtPr>
          <w:sdtEndPr>
            <w:rPr>
              <w:rStyle w:val="TitleChar"/>
            </w:rPr>
          </w:sdtEndPr>
          <w:sdtContent>
            <w:tc>
              <w:tcPr>
                <w:tcW w:w="1069" w:type="dxa"/>
              </w:tcPr>
              <w:p w14:paraId="35AD591C" w14:textId="34C1FF13" w:rsidR="004E094A" w:rsidRPr="007E22C4" w:rsidRDefault="005322F0" w:rsidP="004E094A">
                <w:pPr>
                  <w:rPr>
                    <w:b/>
                    <w:bCs/>
                    <w:sz w:val="20"/>
                    <w:szCs w:val="20"/>
                  </w:rPr>
                </w:pPr>
                <w:r w:rsidRPr="005322F0">
                  <w:rPr>
                    <w:rStyle w:val="TitleChar"/>
                    <w:rFonts w:ascii="Segoe UI Symbol" w:hAnsi="Segoe UI Symbol" w:cs="Segoe UI Symbol"/>
                  </w:rPr>
                  <w:t>☐</w:t>
                </w:r>
              </w:p>
            </w:tc>
          </w:sdtContent>
        </w:sdt>
        <w:tc>
          <w:tcPr>
            <w:tcW w:w="2166" w:type="dxa"/>
          </w:tcPr>
          <w:p w14:paraId="5640638F" w14:textId="6EA19E1D" w:rsidR="004E094A" w:rsidRPr="007E22C4" w:rsidRDefault="004E094A" w:rsidP="004E094A">
            <w:pPr>
              <w:rPr>
                <w:sz w:val="20"/>
                <w:szCs w:val="20"/>
              </w:rPr>
            </w:pPr>
            <w:r w:rsidRPr="007E22C4">
              <w:rPr>
                <w:sz w:val="20"/>
                <w:szCs w:val="20"/>
              </w:rPr>
              <w:t>Fleeing or Attempting to Flee, Domestic Violence, Dating Violence, Stalking, or Human Trafficking</w:t>
            </w:r>
            <w:r w:rsidR="00900837" w:rsidRPr="007E22C4">
              <w:rPr>
                <w:sz w:val="20"/>
                <w:szCs w:val="20"/>
              </w:rPr>
              <w:t xml:space="preserve"> (QP #3)</w:t>
            </w:r>
          </w:p>
        </w:tc>
        <w:tc>
          <w:tcPr>
            <w:tcW w:w="8910" w:type="dxa"/>
          </w:tcPr>
          <w:p w14:paraId="1F20EF6F" w14:textId="77777777" w:rsidR="004E094A" w:rsidRPr="007E22C4" w:rsidRDefault="00E93202" w:rsidP="00E93202">
            <w:pPr>
              <w:pStyle w:val="ListParagraph"/>
              <w:numPr>
                <w:ilvl w:val="0"/>
                <w:numId w:val="6"/>
              </w:numPr>
              <w:rPr>
                <w:sz w:val="20"/>
                <w:szCs w:val="20"/>
              </w:rPr>
            </w:pPr>
            <w:r w:rsidRPr="007E22C4">
              <w:rPr>
                <w:sz w:val="20"/>
                <w:szCs w:val="20"/>
              </w:rPr>
              <w:t>Self-</w:t>
            </w:r>
            <w:r w:rsidR="006A1C83" w:rsidRPr="007E22C4">
              <w:rPr>
                <w:sz w:val="20"/>
                <w:szCs w:val="20"/>
              </w:rPr>
              <w:t>declaration of eligibility</w:t>
            </w:r>
          </w:p>
          <w:p w14:paraId="7F383D5C" w14:textId="353A8C51" w:rsidR="00D72E50" w:rsidRPr="007E22C4" w:rsidRDefault="001C5D2A" w:rsidP="00D72E50">
            <w:pPr>
              <w:pStyle w:val="ListParagraph"/>
              <w:numPr>
                <w:ilvl w:val="0"/>
                <w:numId w:val="15"/>
              </w:numPr>
              <w:rPr>
                <w:sz w:val="20"/>
                <w:szCs w:val="20"/>
              </w:rPr>
            </w:pPr>
            <w:r w:rsidRPr="007E22C4">
              <w:rPr>
                <w:sz w:val="20"/>
                <w:szCs w:val="20"/>
              </w:rPr>
              <w:t>Household must certify</w:t>
            </w:r>
            <w:r w:rsidR="00D72E50" w:rsidRPr="007E22C4">
              <w:rPr>
                <w:sz w:val="20"/>
                <w:szCs w:val="20"/>
              </w:rPr>
              <w:t xml:space="preserve"> </w:t>
            </w:r>
            <w:r w:rsidRPr="007E22C4">
              <w:rPr>
                <w:sz w:val="20"/>
                <w:szCs w:val="20"/>
              </w:rPr>
              <w:t>eligibility</w:t>
            </w:r>
            <w:r w:rsidR="00D72E50" w:rsidRPr="007E22C4">
              <w:rPr>
                <w:sz w:val="20"/>
                <w:szCs w:val="20"/>
              </w:rPr>
              <w:t xml:space="preserve"> to receive HOME-ARP Supportive Services </w:t>
            </w:r>
            <w:r w:rsidRPr="007E22C4">
              <w:rPr>
                <w:sz w:val="20"/>
                <w:szCs w:val="20"/>
              </w:rPr>
              <w:t>under</w:t>
            </w:r>
            <w:r w:rsidR="00D72E50" w:rsidRPr="007E22C4">
              <w:rPr>
                <w:sz w:val="20"/>
                <w:szCs w:val="20"/>
              </w:rPr>
              <w:t xml:space="preserve"> the definition of “Qualifying Population #3” as described in the Administration Manual and HUD Notice CPD-21-10</w:t>
            </w:r>
            <w:r w:rsidRPr="007E22C4">
              <w:rPr>
                <w:sz w:val="20"/>
                <w:szCs w:val="20"/>
              </w:rPr>
              <w:t xml:space="preserve">. To maintain confidentiality, IHCDA does not request supporting </w:t>
            </w:r>
            <w:r w:rsidR="00D72E50" w:rsidRPr="007E22C4">
              <w:rPr>
                <w:sz w:val="20"/>
                <w:szCs w:val="20"/>
              </w:rPr>
              <w:t>details.</w:t>
            </w:r>
          </w:p>
        </w:tc>
        <w:tc>
          <w:tcPr>
            <w:tcW w:w="2070" w:type="dxa"/>
          </w:tcPr>
          <w:p w14:paraId="2B96FF83" w14:textId="77777777" w:rsidR="004E094A" w:rsidRPr="007E22C4" w:rsidRDefault="004E094A" w:rsidP="004E094A">
            <w:pPr>
              <w:rPr>
                <w:b/>
                <w:bCs/>
                <w:sz w:val="20"/>
                <w:szCs w:val="20"/>
              </w:rPr>
            </w:pPr>
          </w:p>
        </w:tc>
      </w:tr>
      <w:tr w:rsidR="004E094A" w:rsidRPr="007E22C4" w14:paraId="1A2A1759" w14:textId="77777777" w:rsidTr="005E1810">
        <w:sdt>
          <w:sdtPr>
            <w:rPr>
              <w:rStyle w:val="TitleChar"/>
            </w:rPr>
            <w:id w:val="1604380545"/>
            <w14:checkbox>
              <w14:checked w14:val="0"/>
              <w14:checkedState w14:val="2612" w14:font="MS Gothic"/>
              <w14:uncheckedState w14:val="2610" w14:font="MS Gothic"/>
            </w14:checkbox>
          </w:sdtPr>
          <w:sdtEndPr>
            <w:rPr>
              <w:rStyle w:val="TitleChar"/>
            </w:rPr>
          </w:sdtEndPr>
          <w:sdtContent>
            <w:tc>
              <w:tcPr>
                <w:tcW w:w="1069" w:type="dxa"/>
              </w:tcPr>
              <w:p w14:paraId="3D2B3190" w14:textId="55CD089E" w:rsidR="004E094A" w:rsidRPr="007E22C4" w:rsidRDefault="005322F0" w:rsidP="004E094A">
                <w:pPr>
                  <w:rPr>
                    <w:b/>
                    <w:bCs/>
                    <w:sz w:val="20"/>
                    <w:szCs w:val="20"/>
                  </w:rPr>
                </w:pPr>
                <w:r w:rsidRPr="005322F0">
                  <w:rPr>
                    <w:rStyle w:val="TitleChar"/>
                    <w:rFonts w:ascii="Segoe UI Symbol" w:hAnsi="Segoe UI Symbol" w:cs="Segoe UI Symbol"/>
                  </w:rPr>
                  <w:t>☐</w:t>
                </w:r>
              </w:p>
            </w:tc>
          </w:sdtContent>
        </w:sdt>
        <w:tc>
          <w:tcPr>
            <w:tcW w:w="2166" w:type="dxa"/>
          </w:tcPr>
          <w:p w14:paraId="3D19457E" w14:textId="07B108A1" w:rsidR="004E094A" w:rsidRPr="007E22C4" w:rsidRDefault="004E094A" w:rsidP="004E094A">
            <w:pPr>
              <w:rPr>
                <w:sz w:val="20"/>
                <w:szCs w:val="20"/>
              </w:rPr>
            </w:pPr>
            <w:r w:rsidRPr="007E22C4">
              <w:rPr>
                <w:sz w:val="20"/>
                <w:szCs w:val="20"/>
              </w:rPr>
              <w:t>Other Populations</w:t>
            </w:r>
            <w:r w:rsidR="00900837" w:rsidRPr="007E22C4">
              <w:rPr>
                <w:sz w:val="20"/>
                <w:szCs w:val="20"/>
              </w:rPr>
              <w:t xml:space="preserve"> (QP #4)</w:t>
            </w:r>
            <w:r w:rsidR="00BE638E">
              <w:rPr>
                <w:sz w:val="20"/>
                <w:szCs w:val="20"/>
              </w:rPr>
              <w:t xml:space="preserve"> – Recently Homeless and at Risk</w:t>
            </w:r>
          </w:p>
        </w:tc>
        <w:tc>
          <w:tcPr>
            <w:tcW w:w="8910" w:type="dxa"/>
          </w:tcPr>
          <w:p w14:paraId="64659A1E" w14:textId="143490CE" w:rsidR="001004FE" w:rsidRPr="007E22C4" w:rsidRDefault="001004FE" w:rsidP="00904556">
            <w:pPr>
              <w:rPr>
                <w:sz w:val="20"/>
                <w:szCs w:val="20"/>
                <w:u w:val="single"/>
              </w:rPr>
            </w:pPr>
            <w:r w:rsidRPr="007E22C4">
              <w:rPr>
                <w:sz w:val="20"/>
                <w:szCs w:val="20"/>
                <w:u w:val="single"/>
              </w:rPr>
              <w:t>Other Families Requiring Services or Housing Assistance to Prevent Homelessness:</w:t>
            </w:r>
          </w:p>
          <w:p w14:paraId="553AEE46" w14:textId="77777777" w:rsidR="001004FE" w:rsidRPr="007E22C4" w:rsidRDefault="008F1913" w:rsidP="001004FE">
            <w:pPr>
              <w:pStyle w:val="ListParagraph"/>
              <w:numPr>
                <w:ilvl w:val="1"/>
                <w:numId w:val="8"/>
              </w:numPr>
              <w:rPr>
                <w:sz w:val="20"/>
                <w:szCs w:val="20"/>
              </w:rPr>
            </w:pPr>
            <w:r w:rsidRPr="007E22C4">
              <w:rPr>
                <w:sz w:val="20"/>
                <w:szCs w:val="20"/>
              </w:rPr>
              <w:t xml:space="preserve">Verification of previous homelessness (see </w:t>
            </w:r>
            <w:r w:rsidR="001004FE" w:rsidRPr="007E22C4">
              <w:rPr>
                <w:sz w:val="20"/>
                <w:szCs w:val="20"/>
              </w:rPr>
              <w:t xml:space="preserve">allowable documentation for homelessness </w:t>
            </w:r>
            <w:r w:rsidRPr="007E22C4">
              <w:rPr>
                <w:sz w:val="20"/>
                <w:szCs w:val="20"/>
              </w:rPr>
              <w:t>above)</w:t>
            </w:r>
            <w:r w:rsidR="00900837" w:rsidRPr="007E22C4">
              <w:rPr>
                <w:sz w:val="20"/>
                <w:szCs w:val="20"/>
              </w:rPr>
              <w:t xml:space="preserve">, </w:t>
            </w:r>
            <w:r w:rsidR="001004FE" w:rsidRPr="007E22C4">
              <w:rPr>
                <w:b/>
                <w:bCs/>
                <w:sz w:val="20"/>
                <w:szCs w:val="20"/>
              </w:rPr>
              <w:t>AND</w:t>
            </w:r>
          </w:p>
          <w:p w14:paraId="69674405" w14:textId="77777777" w:rsidR="001004FE" w:rsidRPr="007E22C4" w:rsidRDefault="001004FE" w:rsidP="001004FE">
            <w:pPr>
              <w:pStyle w:val="ListParagraph"/>
              <w:numPr>
                <w:ilvl w:val="1"/>
                <w:numId w:val="8"/>
              </w:numPr>
              <w:rPr>
                <w:sz w:val="20"/>
                <w:szCs w:val="20"/>
              </w:rPr>
            </w:pPr>
            <w:r w:rsidRPr="007E22C4">
              <w:rPr>
                <w:sz w:val="20"/>
                <w:szCs w:val="20"/>
              </w:rPr>
              <w:t>C</w:t>
            </w:r>
            <w:r w:rsidR="008F1913" w:rsidRPr="007E22C4">
              <w:rPr>
                <w:sz w:val="20"/>
                <w:szCs w:val="20"/>
              </w:rPr>
              <w:t>urrent receipt of housing through temporary or emergency assistance</w:t>
            </w:r>
            <w:r w:rsidRPr="007E22C4">
              <w:rPr>
                <w:sz w:val="20"/>
                <w:szCs w:val="20"/>
              </w:rPr>
              <w:t xml:space="preserve">, </w:t>
            </w:r>
            <w:r w:rsidRPr="007E22C4">
              <w:rPr>
                <w:b/>
                <w:bCs/>
                <w:sz w:val="20"/>
                <w:szCs w:val="20"/>
              </w:rPr>
              <w:t>AND</w:t>
            </w:r>
          </w:p>
          <w:p w14:paraId="5804D1EF" w14:textId="77777777" w:rsidR="004E094A" w:rsidRPr="007E22C4" w:rsidRDefault="001004FE" w:rsidP="001004FE">
            <w:pPr>
              <w:pStyle w:val="ListParagraph"/>
              <w:numPr>
                <w:ilvl w:val="1"/>
                <w:numId w:val="8"/>
              </w:numPr>
              <w:rPr>
                <w:sz w:val="20"/>
                <w:szCs w:val="20"/>
              </w:rPr>
            </w:pPr>
            <w:r w:rsidRPr="007E22C4">
              <w:rPr>
                <w:sz w:val="20"/>
                <w:szCs w:val="20"/>
              </w:rPr>
              <w:t>Third-party documentation that the household is at risk of homelessness (see allowable documentation for QP #2)</w:t>
            </w:r>
          </w:p>
          <w:p w14:paraId="610219D7" w14:textId="77777777" w:rsidR="00904556" w:rsidRPr="007E22C4" w:rsidRDefault="00904556" w:rsidP="00904556">
            <w:pPr>
              <w:rPr>
                <w:sz w:val="20"/>
                <w:szCs w:val="20"/>
                <w:u w:val="single"/>
              </w:rPr>
            </w:pPr>
          </w:p>
          <w:p w14:paraId="04CE0DDB" w14:textId="7E82B2EB" w:rsidR="001004FE" w:rsidRPr="007E22C4" w:rsidRDefault="001004FE" w:rsidP="00904556">
            <w:pPr>
              <w:rPr>
                <w:sz w:val="20"/>
                <w:szCs w:val="20"/>
                <w:u w:val="single"/>
              </w:rPr>
            </w:pPr>
            <w:r w:rsidRPr="007E22C4">
              <w:rPr>
                <w:sz w:val="20"/>
                <w:szCs w:val="20"/>
                <w:u w:val="single"/>
              </w:rPr>
              <w:t>Greatest Risk of Housing Instability:</w:t>
            </w:r>
          </w:p>
          <w:p w14:paraId="02A30A8C" w14:textId="22A40D45" w:rsidR="001004FE" w:rsidRPr="007E22C4" w:rsidRDefault="001004FE" w:rsidP="001004FE">
            <w:pPr>
              <w:pStyle w:val="ListParagraph"/>
              <w:numPr>
                <w:ilvl w:val="1"/>
                <w:numId w:val="8"/>
              </w:numPr>
              <w:rPr>
                <w:sz w:val="20"/>
                <w:szCs w:val="20"/>
              </w:rPr>
            </w:pPr>
            <w:r w:rsidRPr="007E22C4">
              <w:rPr>
                <w:sz w:val="20"/>
                <w:szCs w:val="20"/>
              </w:rPr>
              <w:t xml:space="preserve">Documentation that the household has an annual income that is less than or equal to 30% of the area median income and is paying more than 50% of monthly household income toward housing cost, </w:t>
            </w:r>
            <w:r w:rsidRPr="007E22C4">
              <w:rPr>
                <w:b/>
                <w:bCs/>
                <w:sz w:val="20"/>
                <w:szCs w:val="20"/>
              </w:rPr>
              <w:t>OR</w:t>
            </w:r>
          </w:p>
          <w:p w14:paraId="39D9ABD9" w14:textId="31094B99" w:rsidR="001004FE" w:rsidRPr="007E22C4" w:rsidRDefault="001004FE" w:rsidP="001004FE">
            <w:pPr>
              <w:pStyle w:val="ListParagraph"/>
              <w:numPr>
                <w:ilvl w:val="1"/>
                <w:numId w:val="8"/>
              </w:numPr>
              <w:rPr>
                <w:sz w:val="20"/>
                <w:szCs w:val="20"/>
              </w:rPr>
            </w:pPr>
            <w:r w:rsidRPr="007E22C4">
              <w:rPr>
                <w:sz w:val="20"/>
                <w:szCs w:val="20"/>
              </w:rPr>
              <w:t xml:space="preserve">Documentation that the household has an annual income that is less than or equal to 50% of the area median income </w:t>
            </w:r>
            <w:r w:rsidRPr="007E22C4">
              <w:rPr>
                <w:sz w:val="20"/>
                <w:szCs w:val="20"/>
                <w:u w:val="single"/>
              </w:rPr>
              <w:t>AND</w:t>
            </w:r>
            <w:r w:rsidRPr="007E22C4">
              <w:rPr>
                <w:sz w:val="20"/>
                <w:szCs w:val="20"/>
              </w:rPr>
              <w:t xml:space="preserve"> one of the following:</w:t>
            </w:r>
          </w:p>
          <w:p w14:paraId="2B1111E5" w14:textId="14E1967C" w:rsidR="001004FE" w:rsidRPr="007E22C4" w:rsidRDefault="001004FE" w:rsidP="001004FE">
            <w:pPr>
              <w:pStyle w:val="ListParagraph"/>
              <w:numPr>
                <w:ilvl w:val="2"/>
                <w:numId w:val="14"/>
              </w:numPr>
              <w:rPr>
                <w:sz w:val="20"/>
                <w:szCs w:val="20"/>
              </w:rPr>
            </w:pPr>
            <w:r w:rsidRPr="007E22C4">
              <w:rPr>
                <w:sz w:val="20"/>
                <w:szCs w:val="20"/>
              </w:rPr>
              <w:t>Has moved because of economic reasons two or more times during the past 60 days, or</w:t>
            </w:r>
          </w:p>
          <w:p w14:paraId="48E83BA2" w14:textId="743BDDA9" w:rsidR="001004FE" w:rsidRPr="007E22C4" w:rsidRDefault="001004FE" w:rsidP="001004FE">
            <w:pPr>
              <w:pStyle w:val="ListParagraph"/>
              <w:numPr>
                <w:ilvl w:val="2"/>
                <w:numId w:val="14"/>
              </w:numPr>
              <w:rPr>
                <w:sz w:val="20"/>
                <w:szCs w:val="20"/>
              </w:rPr>
            </w:pPr>
            <w:r w:rsidRPr="007E22C4">
              <w:rPr>
                <w:sz w:val="20"/>
                <w:szCs w:val="20"/>
              </w:rPr>
              <w:t>Is living in the home of another because of economic hardship, or</w:t>
            </w:r>
          </w:p>
          <w:p w14:paraId="10448D99" w14:textId="54929966" w:rsidR="001004FE" w:rsidRPr="007E22C4" w:rsidRDefault="001004FE" w:rsidP="001004FE">
            <w:pPr>
              <w:pStyle w:val="ListParagraph"/>
              <w:numPr>
                <w:ilvl w:val="2"/>
                <w:numId w:val="14"/>
              </w:numPr>
              <w:rPr>
                <w:sz w:val="20"/>
                <w:szCs w:val="20"/>
              </w:rPr>
            </w:pPr>
            <w:r w:rsidRPr="007E22C4">
              <w:rPr>
                <w:sz w:val="20"/>
                <w:szCs w:val="20"/>
              </w:rPr>
              <w:t>Has been notified in writing that their right to occupy their current housing/living situation will be terminated within 21 days after the date of application for assistance, or</w:t>
            </w:r>
          </w:p>
          <w:p w14:paraId="30F8CE98" w14:textId="7C8A054D" w:rsidR="001004FE" w:rsidRPr="007E22C4" w:rsidRDefault="001004FE" w:rsidP="001004FE">
            <w:pPr>
              <w:pStyle w:val="ListParagraph"/>
              <w:numPr>
                <w:ilvl w:val="2"/>
                <w:numId w:val="14"/>
              </w:numPr>
              <w:rPr>
                <w:sz w:val="20"/>
                <w:szCs w:val="20"/>
              </w:rPr>
            </w:pPr>
            <w:r w:rsidRPr="007E22C4">
              <w:rPr>
                <w:sz w:val="20"/>
                <w:szCs w:val="20"/>
              </w:rPr>
              <w:lastRenderedPageBreak/>
              <w:t>Lives in a hotel/motel not paid for by a charitable organization or public program for low-income individuals, or</w:t>
            </w:r>
          </w:p>
          <w:p w14:paraId="541A76E8" w14:textId="7EE4F1F9" w:rsidR="001004FE" w:rsidRPr="007E22C4" w:rsidRDefault="001004FE" w:rsidP="001004FE">
            <w:pPr>
              <w:pStyle w:val="ListParagraph"/>
              <w:numPr>
                <w:ilvl w:val="2"/>
                <w:numId w:val="14"/>
              </w:numPr>
              <w:rPr>
                <w:sz w:val="20"/>
                <w:szCs w:val="20"/>
              </w:rPr>
            </w:pPr>
            <w:r w:rsidRPr="007E22C4">
              <w:rPr>
                <w:sz w:val="20"/>
                <w:szCs w:val="20"/>
              </w:rPr>
              <w:t>Lives in a situation traditionally described as “doubled up”, or</w:t>
            </w:r>
          </w:p>
          <w:p w14:paraId="16508C62" w14:textId="6A23D7C3" w:rsidR="001004FE" w:rsidRPr="007E22C4" w:rsidRDefault="001004FE" w:rsidP="001004FE">
            <w:pPr>
              <w:pStyle w:val="ListParagraph"/>
              <w:numPr>
                <w:ilvl w:val="2"/>
                <w:numId w:val="14"/>
              </w:numPr>
              <w:rPr>
                <w:sz w:val="20"/>
                <w:szCs w:val="20"/>
              </w:rPr>
            </w:pPr>
            <w:r w:rsidRPr="007E22C4">
              <w:rPr>
                <w:sz w:val="20"/>
                <w:szCs w:val="20"/>
              </w:rPr>
              <w:t>Is exiting a publicly funded institution or system of care, or</w:t>
            </w:r>
          </w:p>
          <w:p w14:paraId="0D8BC6FF" w14:textId="7C1955C3" w:rsidR="001004FE" w:rsidRPr="007E22C4" w:rsidRDefault="001004FE" w:rsidP="001004FE">
            <w:pPr>
              <w:pStyle w:val="ListParagraph"/>
              <w:numPr>
                <w:ilvl w:val="2"/>
                <w:numId w:val="14"/>
              </w:numPr>
              <w:rPr>
                <w:sz w:val="20"/>
                <w:szCs w:val="20"/>
              </w:rPr>
            </w:pPr>
            <w:r w:rsidRPr="007E22C4">
              <w:rPr>
                <w:sz w:val="20"/>
                <w:szCs w:val="20"/>
              </w:rPr>
              <w:t>Otherwise lives in housing that has characteristics associated with instability and an increased risk of homelessness</w:t>
            </w:r>
          </w:p>
        </w:tc>
        <w:tc>
          <w:tcPr>
            <w:tcW w:w="2070" w:type="dxa"/>
          </w:tcPr>
          <w:p w14:paraId="465DDE68" w14:textId="77777777" w:rsidR="004E094A" w:rsidRPr="007E22C4" w:rsidRDefault="004E094A" w:rsidP="004E094A">
            <w:pPr>
              <w:rPr>
                <w:b/>
                <w:bCs/>
                <w:sz w:val="20"/>
                <w:szCs w:val="20"/>
              </w:rPr>
            </w:pPr>
          </w:p>
        </w:tc>
      </w:tr>
    </w:tbl>
    <w:p w14:paraId="29434262" w14:textId="77777777" w:rsidR="001C5D2A" w:rsidRPr="007E22C4" w:rsidRDefault="001C5D2A" w:rsidP="001C5D2A">
      <w:pPr>
        <w:rPr>
          <w:sz w:val="20"/>
          <w:szCs w:val="20"/>
        </w:rPr>
      </w:pPr>
    </w:p>
    <w:p w14:paraId="4B180A8B" w14:textId="38622C1E" w:rsidR="001C5D2A" w:rsidRPr="007E22C4" w:rsidRDefault="001C5D2A" w:rsidP="001C5D2A">
      <w:pPr>
        <w:rPr>
          <w:sz w:val="20"/>
          <w:szCs w:val="20"/>
        </w:rPr>
      </w:pPr>
      <w:r w:rsidRPr="007E22C4">
        <w:rPr>
          <w:sz w:val="20"/>
          <w:szCs w:val="20"/>
        </w:rPr>
        <w:t>Self-Declaration of Eligibility for HOME-ARP Supportive Services:</w:t>
      </w:r>
    </w:p>
    <w:sdt>
      <w:sdtPr>
        <w:id w:val="1172830727"/>
        <w:placeholder>
          <w:docPart w:val="DefaultPlaceholder_-1854013440"/>
        </w:placeholder>
        <w:showingPlcHdr/>
      </w:sdtPr>
      <w:sdtEndPr/>
      <w:sdtContent>
        <w:p w14:paraId="18FD01AD" w14:textId="288D8D29" w:rsidR="004E094A" w:rsidRDefault="005322F0" w:rsidP="00C241A4">
          <w:r w:rsidRPr="00215BF1">
            <w:rPr>
              <w:rStyle w:val="PlaceholderText"/>
            </w:rPr>
            <w:t>Click or tap here to enter text.</w:t>
          </w:r>
        </w:p>
      </w:sdtContent>
    </w:sdt>
    <w:p w14:paraId="569204E8" w14:textId="77777777" w:rsidR="004E094A" w:rsidRDefault="004E094A" w:rsidP="00C241A4"/>
    <w:p w14:paraId="505A8592" w14:textId="2326BE51" w:rsidR="00FD63B2" w:rsidRPr="009D290B" w:rsidRDefault="009D290B" w:rsidP="00C241A4">
      <w:pPr>
        <w:rPr>
          <w:sz w:val="20"/>
          <w:szCs w:val="20"/>
        </w:rPr>
      </w:pPr>
      <w:r w:rsidRPr="009D290B">
        <w:rPr>
          <w:sz w:val="20"/>
          <w:szCs w:val="20"/>
        </w:rPr>
        <w:t>Program Notes:</w:t>
      </w:r>
    </w:p>
    <w:sdt>
      <w:sdtPr>
        <w:id w:val="-963344436"/>
        <w:placeholder>
          <w:docPart w:val="DefaultPlaceholder_-1854013440"/>
        </w:placeholder>
        <w:showingPlcHdr/>
      </w:sdtPr>
      <w:sdtEndPr/>
      <w:sdtContent>
        <w:p w14:paraId="18865ACE" w14:textId="7C067D0F" w:rsidR="003D37D6" w:rsidRDefault="005322F0" w:rsidP="00C241A4">
          <w:r w:rsidRPr="00215BF1">
            <w:rPr>
              <w:rStyle w:val="PlaceholderText"/>
            </w:rPr>
            <w:t>Click or tap here to enter text.</w:t>
          </w:r>
        </w:p>
      </w:sdtContent>
    </w:sdt>
    <w:p w14:paraId="140EFD1C" w14:textId="77777777" w:rsidR="009D290B" w:rsidRDefault="009D290B" w:rsidP="00C241A4"/>
    <w:p w14:paraId="1D569442" w14:textId="1D827AB3" w:rsidR="003C1DAE" w:rsidRDefault="003C1DAE" w:rsidP="00C241A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4355"/>
        <w:gridCol w:w="1495"/>
        <w:gridCol w:w="5557"/>
      </w:tblGrid>
      <w:tr w:rsidR="003C1DAE" w14:paraId="6F1FC3D5" w14:textId="77777777" w:rsidTr="0051213B">
        <w:trPr>
          <w:trHeight w:val="467"/>
        </w:trPr>
        <w:tc>
          <w:tcPr>
            <w:tcW w:w="2695" w:type="dxa"/>
          </w:tcPr>
          <w:p w14:paraId="7F0B7545" w14:textId="77777777" w:rsidR="003C1DAE" w:rsidRDefault="003C1DAE" w:rsidP="0051213B">
            <w:pPr>
              <w:rPr>
                <w:sz w:val="20"/>
                <w:szCs w:val="20"/>
              </w:rPr>
            </w:pPr>
            <w:r>
              <w:rPr>
                <w:sz w:val="20"/>
                <w:szCs w:val="20"/>
              </w:rPr>
              <w:t>Head of Household Signature:</w:t>
            </w:r>
          </w:p>
        </w:tc>
        <w:tc>
          <w:tcPr>
            <w:tcW w:w="4355" w:type="dxa"/>
          </w:tcPr>
          <w:p w14:paraId="759ECB61" w14:textId="77777777" w:rsidR="003C1DAE" w:rsidRPr="003C1DAE" w:rsidRDefault="003C1DAE" w:rsidP="0051213B">
            <w:pPr>
              <w:rPr>
                <w:sz w:val="20"/>
                <w:szCs w:val="20"/>
              </w:rPr>
            </w:pPr>
          </w:p>
        </w:tc>
        <w:tc>
          <w:tcPr>
            <w:tcW w:w="1495" w:type="dxa"/>
          </w:tcPr>
          <w:p w14:paraId="67ED370E" w14:textId="77777777" w:rsidR="003C1DAE" w:rsidRDefault="003C1DAE" w:rsidP="0051213B">
            <w:pPr>
              <w:rPr>
                <w:sz w:val="20"/>
                <w:szCs w:val="20"/>
              </w:rPr>
            </w:pPr>
            <w:r>
              <w:rPr>
                <w:sz w:val="20"/>
                <w:szCs w:val="20"/>
              </w:rPr>
              <w:t>Staff Signature:</w:t>
            </w:r>
          </w:p>
        </w:tc>
        <w:tc>
          <w:tcPr>
            <w:tcW w:w="5557" w:type="dxa"/>
          </w:tcPr>
          <w:p w14:paraId="126606CE" w14:textId="77777777" w:rsidR="003C1DAE" w:rsidRDefault="003C1DAE" w:rsidP="0051213B">
            <w:pPr>
              <w:rPr>
                <w:sz w:val="20"/>
                <w:szCs w:val="20"/>
              </w:rPr>
            </w:pPr>
          </w:p>
        </w:tc>
      </w:tr>
    </w:tbl>
    <w:p w14:paraId="7116496B" w14:textId="401EBE70" w:rsidR="003C1DAE" w:rsidRDefault="005322F0" w:rsidP="00C241A4">
      <w:pPr>
        <w:rPr>
          <w:u w:val="single"/>
        </w:rPr>
      </w:pPr>
      <w:r>
        <w:rPr>
          <w:u w:val="single"/>
        </w:rPr>
        <w:t xml:space="preserve">  </w:t>
      </w:r>
    </w:p>
    <w:p w14:paraId="28B02554" w14:textId="74D1065D" w:rsidR="005322F0" w:rsidRPr="005322F0" w:rsidRDefault="00A17FC8" w:rsidP="00C241A4">
      <w:pPr>
        <w:rPr>
          <w:u w:val="single"/>
        </w:rPr>
      </w:pPr>
      <w:r>
        <w:rPr>
          <w:u w:val="single"/>
        </w:rPr>
        <w:pict w14:anchorId="4E072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7137707D-CAFD-4CAC-8218-599E48920236}" provid="{00000000-0000-0000-0000-000000000000}" issignatureline="t"/>
          </v:shape>
        </w:pict>
      </w:r>
      <w:r w:rsidR="005322F0">
        <w:rPr>
          <w:u w:val="single"/>
        </w:rPr>
        <w:t xml:space="preserve">                                                             </w:t>
      </w:r>
      <w:r>
        <w:rPr>
          <w:u w:val="single"/>
        </w:rPr>
        <w:pict w14:anchorId="11EE0989">
          <v:shape id="_x0000_i1026" type="#_x0000_t75" alt="Microsoft Office Signature Line..." style="width:192pt;height:96pt">
            <v:imagedata r:id="rId7" o:title=""/>
            <o:lock v:ext="edit" ungrouping="t" rotation="t" cropping="t" verticies="t" text="t" grouping="t"/>
            <o:signatureline v:ext="edit" id="{62B33421-7AFF-443B-B9B8-779719EE333A}" provid="{00000000-0000-0000-0000-000000000000}" issignatureline="t"/>
          </v:shape>
        </w:pict>
      </w:r>
    </w:p>
    <w:sectPr w:rsidR="005322F0" w:rsidRPr="005322F0" w:rsidSect="005E1810">
      <w:footerReference w:type="default" r:id="rId8"/>
      <w:pgSz w:w="15840" w:h="12240" w:orient="landscape"/>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EB267" w14:textId="77777777" w:rsidR="00AA3877" w:rsidRDefault="00AA3877" w:rsidP="00AA3877">
      <w:pPr>
        <w:spacing w:after="0" w:line="240" w:lineRule="auto"/>
      </w:pPr>
      <w:r>
        <w:separator/>
      </w:r>
    </w:p>
  </w:endnote>
  <w:endnote w:type="continuationSeparator" w:id="0">
    <w:p w14:paraId="0C088EFD" w14:textId="77777777" w:rsidR="00AA3877" w:rsidRDefault="00AA3877" w:rsidP="00AA3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E5A7C" w14:textId="77777777" w:rsidR="005E1810" w:rsidRDefault="005E1810" w:rsidP="005E1810">
    <w:pPr>
      <w:pStyle w:val="Footer"/>
      <w:jc w:val="center"/>
      <w:rPr>
        <w:b/>
        <w:bCs/>
        <w:sz w:val="18"/>
        <w:szCs w:val="18"/>
      </w:rPr>
    </w:pPr>
  </w:p>
  <w:p w14:paraId="15EB70A0" w14:textId="29A04546" w:rsidR="005E1810" w:rsidRDefault="005E1810" w:rsidP="005E1810">
    <w:pPr>
      <w:pStyle w:val="Footer"/>
      <w:jc w:val="center"/>
      <w:rPr>
        <w:b/>
        <w:bCs/>
        <w:sz w:val="18"/>
        <w:szCs w:val="18"/>
      </w:rPr>
    </w:pPr>
    <w:r w:rsidRPr="005E1810">
      <w:rPr>
        <w:b/>
        <w:noProof/>
        <w:sz w:val="12"/>
        <w:szCs w:val="18"/>
      </w:rPr>
      <w:drawing>
        <wp:anchor distT="0" distB="0" distL="114300" distR="114300" simplePos="0" relativeHeight="251661312" behindDoc="0" locked="0" layoutInCell="1" allowOverlap="1" wp14:anchorId="1F677A1A" wp14:editId="56E77463">
          <wp:simplePos x="0" y="0"/>
          <wp:positionH relativeFrom="column">
            <wp:posOffset>241935</wp:posOffset>
          </wp:positionH>
          <wp:positionV relativeFrom="paragraph">
            <wp:posOffset>118745</wp:posOffset>
          </wp:positionV>
          <wp:extent cx="266700" cy="2381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3877" w:rsidRPr="005E1810">
      <w:rPr>
        <w:noProof/>
        <w:sz w:val="18"/>
        <w:szCs w:val="18"/>
      </w:rPr>
      <w:drawing>
        <wp:anchor distT="0" distB="0" distL="114300" distR="114300" simplePos="0" relativeHeight="251659264" behindDoc="0" locked="0" layoutInCell="1" allowOverlap="1" wp14:anchorId="45162164" wp14:editId="69735393">
          <wp:simplePos x="0" y="0"/>
          <wp:positionH relativeFrom="page">
            <wp:posOffset>495935</wp:posOffset>
          </wp:positionH>
          <wp:positionV relativeFrom="page">
            <wp:posOffset>9348470</wp:posOffset>
          </wp:positionV>
          <wp:extent cx="259715" cy="278130"/>
          <wp:effectExtent l="0" t="0" r="6985" b="7620"/>
          <wp:wrapThrough wrapText="bothSides">
            <wp:wrapPolygon edited="0">
              <wp:start x="0" y="0"/>
              <wp:lineTo x="0" y="20712"/>
              <wp:lineTo x="20597" y="20712"/>
              <wp:lineTo x="20597" y="0"/>
              <wp:lineTo x="0" y="0"/>
            </wp:wrapPolygon>
          </wp:wrapThrough>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715"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877" w:rsidRPr="005E1810">
      <w:rPr>
        <w:b/>
        <w:bCs/>
        <w:sz w:val="18"/>
        <w:szCs w:val="18"/>
      </w:rPr>
      <w:t>We encourage and support the nation’s affirmative housing program in which there are no barriers to</w:t>
    </w:r>
    <w:r w:rsidR="00900837" w:rsidRPr="005E1810">
      <w:rPr>
        <w:b/>
        <w:bCs/>
        <w:sz w:val="18"/>
        <w:szCs w:val="18"/>
      </w:rPr>
      <w:t xml:space="preserve"> </w:t>
    </w:r>
    <w:r w:rsidR="00AA3877" w:rsidRPr="005E1810">
      <w:rPr>
        <w:b/>
        <w:bCs/>
        <w:sz w:val="18"/>
        <w:szCs w:val="18"/>
      </w:rPr>
      <w:t>obtain housing because of race, color,</w:t>
    </w:r>
    <w:r>
      <w:rPr>
        <w:b/>
        <w:bCs/>
        <w:sz w:val="18"/>
        <w:szCs w:val="18"/>
      </w:rPr>
      <w:t xml:space="preserve"> religion,</w:t>
    </w:r>
    <w:r w:rsidR="00AA3877" w:rsidRPr="005E1810">
      <w:rPr>
        <w:b/>
        <w:bCs/>
        <w:sz w:val="18"/>
        <w:szCs w:val="18"/>
      </w:rPr>
      <w:t xml:space="preserve"> sex,</w:t>
    </w:r>
  </w:p>
  <w:p w14:paraId="259E3382" w14:textId="04E56F1F" w:rsidR="00AA3877" w:rsidRPr="005E1810" w:rsidRDefault="005E1810" w:rsidP="005E1810">
    <w:pPr>
      <w:pStyle w:val="Footer"/>
      <w:jc w:val="center"/>
      <w:rPr>
        <w:b/>
        <w:bCs/>
        <w:sz w:val="18"/>
        <w:szCs w:val="18"/>
      </w:rPr>
    </w:pPr>
    <w:r w:rsidRPr="005E1810">
      <w:rPr>
        <w:noProof/>
        <w:sz w:val="18"/>
        <w:szCs w:val="18"/>
      </w:rPr>
      <w:drawing>
        <wp:anchor distT="0" distB="0" distL="114300" distR="114300" simplePos="0" relativeHeight="251660288" behindDoc="0" locked="0" layoutInCell="1" allowOverlap="1" wp14:anchorId="49354FDB" wp14:editId="35ADBD67">
          <wp:simplePos x="0" y="0"/>
          <wp:positionH relativeFrom="margin">
            <wp:posOffset>8288655</wp:posOffset>
          </wp:positionH>
          <wp:positionV relativeFrom="paragraph">
            <wp:posOffset>1905</wp:posOffset>
          </wp:positionV>
          <wp:extent cx="234315" cy="246380"/>
          <wp:effectExtent l="0" t="0" r="0" b="127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315" cy="246380"/>
                  </a:xfrm>
                  <a:prstGeom prst="rect">
                    <a:avLst/>
                  </a:prstGeom>
                  <a:noFill/>
                  <a:ln>
                    <a:noFill/>
                  </a:ln>
                </pic:spPr>
              </pic:pic>
            </a:graphicData>
          </a:graphic>
          <wp14:sizeRelH relativeFrom="page">
            <wp14:pctWidth>0</wp14:pctWidth>
          </wp14:sizeRelH>
          <wp14:sizeRelV relativeFrom="page">
            <wp14:pctHeight>0</wp14:pctHeight>
          </wp14:sizeRelV>
        </wp:anchor>
      </w:drawing>
    </w:r>
    <w:r w:rsidR="00AA3877" w:rsidRPr="005E1810">
      <w:rPr>
        <w:b/>
        <w:bCs/>
        <w:sz w:val="18"/>
        <w:szCs w:val="18"/>
      </w:rPr>
      <w:t>national origin, handicap, or familial status.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934D1" w14:textId="77777777" w:rsidR="00AA3877" w:rsidRDefault="00AA3877" w:rsidP="00AA3877">
      <w:pPr>
        <w:spacing w:after="0" w:line="240" w:lineRule="auto"/>
      </w:pPr>
      <w:r>
        <w:separator/>
      </w:r>
    </w:p>
  </w:footnote>
  <w:footnote w:type="continuationSeparator" w:id="0">
    <w:p w14:paraId="06AABE9C" w14:textId="77777777" w:rsidR="00AA3877" w:rsidRDefault="00AA3877" w:rsidP="00AA3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47E"/>
    <w:multiLevelType w:val="hybridMultilevel"/>
    <w:tmpl w:val="D9AAEA48"/>
    <w:lvl w:ilvl="0" w:tplc="0409000F">
      <w:start w:val="1"/>
      <w:numFmt w:val="decimal"/>
      <w:lvlText w:val="%1."/>
      <w:lvlJc w:val="left"/>
      <w:pPr>
        <w:ind w:left="360" w:hanging="360"/>
      </w:pPr>
      <w:rPr>
        <w:rFonts w:hint="default"/>
      </w:rPr>
    </w:lvl>
    <w:lvl w:ilvl="1" w:tplc="04090001">
      <w:start w:val="1"/>
      <w:numFmt w:val="bullet"/>
      <w:lvlText w:val=""/>
      <w:lvlJc w:val="left"/>
      <w:pPr>
        <w:ind w:left="768"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D75A46"/>
    <w:multiLevelType w:val="hybridMultilevel"/>
    <w:tmpl w:val="2BF0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75D33"/>
    <w:multiLevelType w:val="hybridMultilevel"/>
    <w:tmpl w:val="B5229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EB3463"/>
    <w:multiLevelType w:val="hybridMultilevel"/>
    <w:tmpl w:val="0E68F2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9D80E98"/>
    <w:multiLevelType w:val="hybridMultilevel"/>
    <w:tmpl w:val="0ADCFB3E"/>
    <w:lvl w:ilvl="0" w:tplc="0409000F">
      <w:start w:val="1"/>
      <w:numFmt w:val="decimal"/>
      <w:lvlText w:val="%1."/>
      <w:lvlJc w:val="left"/>
      <w:pPr>
        <w:ind w:left="360" w:hanging="360"/>
      </w:pPr>
      <w:rPr>
        <w:rFonts w:hint="default"/>
      </w:rPr>
    </w:lvl>
    <w:lvl w:ilvl="1" w:tplc="04090001">
      <w:start w:val="1"/>
      <w:numFmt w:val="bullet"/>
      <w:lvlText w:val=""/>
      <w:lvlJc w:val="left"/>
      <w:pPr>
        <w:ind w:left="768"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F368ED"/>
    <w:multiLevelType w:val="hybridMultilevel"/>
    <w:tmpl w:val="000C4DD4"/>
    <w:lvl w:ilvl="0" w:tplc="FFFFFFFF">
      <w:start w:val="1"/>
      <w:numFmt w:val="decimal"/>
      <w:lvlText w:val="%1."/>
      <w:lvlJc w:val="left"/>
      <w:pPr>
        <w:ind w:left="360" w:hanging="360"/>
      </w:pPr>
      <w:rPr>
        <w:rFonts w:hint="default"/>
      </w:rPr>
    </w:lvl>
    <w:lvl w:ilvl="1" w:tplc="04090003">
      <w:start w:val="1"/>
      <w:numFmt w:val="bullet"/>
      <w:lvlText w:val="o"/>
      <w:lvlJc w:val="left"/>
      <w:pPr>
        <w:ind w:left="768" w:hanging="360"/>
      </w:pPr>
      <w:rPr>
        <w:rFonts w:ascii="Courier New" w:hAnsi="Courier New" w:cs="Courier New" w:hint="default"/>
      </w:rPr>
    </w:lvl>
    <w:lvl w:ilvl="2" w:tplc="FFFFFFFF">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C3921E1"/>
    <w:multiLevelType w:val="hybridMultilevel"/>
    <w:tmpl w:val="93AA5434"/>
    <w:lvl w:ilvl="0" w:tplc="79F063A2">
      <w:numFmt w:val="bullet"/>
      <w:lvlText w:val=""/>
      <w:lvlJc w:val="left"/>
      <w:pPr>
        <w:ind w:left="-810" w:hanging="360"/>
      </w:pPr>
      <w:rPr>
        <w:rFonts w:ascii="Symbol" w:eastAsiaTheme="minorHAnsi" w:hAnsi="Symbol" w:cstheme="minorBidi"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7" w15:restartNumberingAfterBreak="0">
    <w:nsid w:val="3C566CA5"/>
    <w:multiLevelType w:val="hybridMultilevel"/>
    <w:tmpl w:val="D346B746"/>
    <w:lvl w:ilvl="0" w:tplc="FFFFFFFF">
      <w:start w:val="1"/>
      <w:numFmt w:val="decimal"/>
      <w:lvlText w:val="%1."/>
      <w:lvlJc w:val="left"/>
      <w:pPr>
        <w:ind w:left="360" w:hanging="360"/>
      </w:pPr>
      <w:rPr>
        <w:rFonts w:hint="default"/>
      </w:rPr>
    </w:lvl>
    <w:lvl w:ilvl="1" w:tplc="FFFFFFFF">
      <w:start w:val="1"/>
      <w:numFmt w:val="bullet"/>
      <w:lvlText w:val="o"/>
      <w:lvlJc w:val="left"/>
      <w:pPr>
        <w:ind w:left="768" w:hanging="360"/>
      </w:pPr>
      <w:rPr>
        <w:rFonts w:ascii="Courier New" w:hAnsi="Courier New" w:cs="Courier New" w:hint="default"/>
      </w:rPr>
    </w:lvl>
    <w:lvl w:ilvl="2" w:tplc="04090003">
      <w:start w:val="1"/>
      <w:numFmt w:val="bullet"/>
      <w:lvlText w:val="o"/>
      <w:lvlJc w:val="left"/>
      <w:pPr>
        <w:ind w:left="153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D17A1E"/>
    <w:multiLevelType w:val="hybridMultilevel"/>
    <w:tmpl w:val="469AF7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BA7CA0"/>
    <w:multiLevelType w:val="hybridMultilevel"/>
    <w:tmpl w:val="A384A34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57C574BC"/>
    <w:multiLevelType w:val="hybridMultilevel"/>
    <w:tmpl w:val="FDC89638"/>
    <w:lvl w:ilvl="0" w:tplc="8F3C572E">
      <w:start w:val="1"/>
      <w:numFmt w:val="decimal"/>
      <w:lvlText w:val="%1."/>
      <w:lvlJc w:val="left"/>
      <w:pPr>
        <w:ind w:left="36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81782F"/>
    <w:multiLevelType w:val="hybridMultilevel"/>
    <w:tmpl w:val="EA20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26392"/>
    <w:multiLevelType w:val="hybridMultilevel"/>
    <w:tmpl w:val="FC8C4294"/>
    <w:lvl w:ilvl="0" w:tplc="FFFFFFFF">
      <w:start w:val="1"/>
      <w:numFmt w:val="decimal"/>
      <w:lvlText w:val="%1."/>
      <w:lvlJc w:val="left"/>
      <w:pPr>
        <w:ind w:left="360" w:hanging="360"/>
      </w:pPr>
      <w:rPr>
        <w:rFonts w:hint="default"/>
      </w:rPr>
    </w:lvl>
    <w:lvl w:ilvl="1" w:tplc="FFFFFFFF">
      <w:start w:val="1"/>
      <w:numFmt w:val="bullet"/>
      <w:lvlText w:val=""/>
      <w:lvlJc w:val="left"/>
      <w:pPr>
        <w:ind w:left="768"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DA8073B"/>
    <w:multiLevelType w:val="hybridMultilevel"/>
    <w:tmpl w:val="0E68F2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EB23AB"/>
    <w:multiLevelType w:val="hybridMultilevel"/>
    <w:tmpl w:val="26B2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B4CC5"/>
    <w:multiLevelType w:val="hybridMultilevel"/>
    <w:tmpl w:val="B956C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5898278">
    <w:abstractNumId w:val="6"/>
  </w:num>
  <w:num w:numId="2" w16cid:durableId="1939095530">
    <w:abstractNumId w:val="10"/>
  </w:num>
  <w:num w:numId="3" w16cid:durableId="148600633">
    <w:abstractNumId w:val="13"/>
  </w:num>
  <w:num w:numId="4" w16cid:durableId="1210800002">
    <w:abstractNumId w:val="2"/>
  </w:num>
  <w:num w:numId="5" w16cid:durableId="387150566">
    <w:abstractNumId w:val="0"/>
  </w:num>
  <w:num w:numId="6" w16cid:durableId="438989703">
    <w:abstractNumId w:val="15"/>
  </w:num>
  <w:num w:numId="7" w16cid:durableId="398134532">
    <w:abstractNumId w:val="1"/>
  </w:num>
  <w:num w:numId="8" w16cid:durableId="1310406620">
    <w:abstractNumId w:val="4"/>
  </w:num>
  <w:num w:numId="9" w16cid:durableId="91168547">
    <w:abstractNumId w:val="9"/>
  </w:num>
  <w:num w:numId="10" w16cid:durableId="227690386">
    <w:abstractNumId w:val="11"/>
  </w:num>
  <w:num w:numId="11" w16cid:durableId="2123527216">
    <w:abstractNumId w:val="3"/>
  </w:num>
  <w:num w:numId="12" w16cid:durableId="639267697">
    <w:abstractNumId w:val="12"/>
  </w:num>
  <w:num w:numId="13" w16cid:durableId="278952871">
    <w:abstractNumId w:val="5"/>
  </w:num>
  <w:num w:numId="14" w16cid:durableId="1056316373">
    <w:abstractNumId w:val="7"/>
  </w:num>
  <w:num w:numId="15" w16cid:durableId="496844805">
    <w:abstractNumId w:val="8"/>
  </w:num>
  <w:num w:numId="16" w16cid:durableId="860813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A4"/>
    <w:rsid w:val="001004FE"/>
    <w:rsid w:val="0014261D"/>
    <w:rsid w:val="001C5D2A"/>
    <w:rsid w:val="001E3C02"/>
    <w:rsid w:val="002747A4"/>
    <w:rsid w:val="002E157E"/>
    <w:rsid w:val="003C1DAE"/>
    <w:rsid w:val="003D37D6"/>
    <w:rsid w:val="003F5C9E"/>
    <w:rsid w:val="00442DC1"/>
    <w:rsid w:val="004D77D0"/>
    <w:rsid w:val="004E094A"/>
    <w:rsid w:val="005322F0"/>
    <w:rsid w:val="00570CAC"/>
    <w:rsid w:val="005C0973"/>
    <w:rsid w:val="005D13FA"/>
    <w:rsid w:val="005E1810"/>
    <w:rsid w:val="006A1C83"/>
    <w:rsid w:val="006A646B"/>
    <w:rsid w:val="006C0FCC"/>
    <w:rsid w:val="006F3D95"/>
    <w:rsid w:val="007A1C53"/>
    <w:rsid w:val="007C42F5"/>
    <w:rsid w:val="007E22C4"/>
    <w:rsid w:val="008F1913"/>
    <w:rsid w:val="00900837"/>
    <w:rsid w:val="00904556"/>
    <w:rsid w:val="00981440"/>
    <w:rsid w:val="009D290B"/>
    <w:rsid w:val="00A17FC8"/>
    <w:rsid w:val="00A82629"/>
    <w:rsid w:val="00AA3877"/>
    <w:rsid w:val="00AD4C90"/>
    <w:rsid w:val="00BE638E"/>
    <w:rsid w:val="00C241A4"/>
    <w:rsid w:val="00D260F5"/>
    <w:rsid w:val="00D34A63"/>
    <w:rsid w:val="00D72E50"/>
    <w:rsid w:val="00DF4E0C"/>
    <w:rsid w:val="00E36F90"/>
    <w:rsid w:val="00E8159B"/>
    <w:rsid w:val="00E93202"/>
    <w:rsid w:val="00ED0AC3"/>
    <w:rsid w:val="00EE0576"/>
    <w:rsid w:val="00FD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B7B5FC"/>
  <w15:chartTrackingRefBased/>
  <w15:docId w15:val="{86E947C7-7405-4B7F-A573-4CACE05C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C02"/>
    <w:pPr>
      <w:ind w:left="720"/>
      <w:contextualSpacing/>
    </w:pPr>
  </w:style>
  <w:style w:type="paragraph" w:styleId="Header">
    <w:name w:val="header"/>
    <w:basedOn w:val="Normal"/>
    <w:link w:val="HeaderChar"/>
    <w:uiPriority w:val="99"/>
    <w:unhideWhenUsed/>
    <w:rsid w:val="00AA3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877"/>
  </w:style>
  <w:style w:type="paragraph" w:styleId="Footer">
    <w:name w:val="footer"/>
    <w:basedOn w:val="Normal"/>
    <w:link w:val="FooterChar"/>
    <w:uiPriority w:val="99"/>
    <w:unhideWhenUsed/>
    <w:rsid w:val="00AA3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877"/>
  </w:style>
  <w:style w:type="character" w:styleId="CommentReference">
    <w:name w:val="annotation reference"/>
    <w:basedOn w:val="DefaultParagraphFont"/>
    <w:uiPriority w:val="99"/>
    <w:semiHidden/>
    <w:unhideWhenUsed/>
    <w:rsid w:val="00442DC1"/>
    <w:rPr>
      <w:sz w:val="16"/>
      <w:szCs w:val="16"/>
    </w:rPr>
  </w:style>
  <w:style w:type="paragraph" w:styleId="CommentText">
    <w:name w:val="annotation text"/>
    <w:basedOn w:val="Normal"/>
    <w:link w:val="CommentTextChar"/>
    <w:uiPriority w:val="99"/>
    <w:unhideWhenUsed/>
    <w:rsid w:val="00442DC1"/>
    <w:pPr>
      <w:spacing w:line="240" w:lineRule="auto"/>
    </w:pPr>
    <w:rPr>
      <w:sz w:val="20"/>
      <w:szCs w:val="20"/>
    </w:rPr>
  </w:style>
  <w:style w:type="character" w:customStyle="1" w:styleId="CommentTextChar">
    <w:name w:val="Comment Text Char"/>
    <w:basedOn w:val="DefaultParagraphFont"/>
    <w:link w:val="CommentText"/>
    <w:uiPriority w:val="99"/>
    <w:rsid w:val="00442DC1"/>
    <w:rPr>
      <w:sz w:val="20"/>
      <w:szCs w:val="20"/>
    </w:rPr>
  </w:style>
  <w:style w:type="paragraph" w:styleId="CommentSubject">
    <w:name w:val="annotation subject"/>
    <w:basedOn w:val="CommentText"/>
    <w:next w:val="CommentText"/>
    <w:link w:val="CommentSubjectChar"/>
    <w:uiPriority w:val="99"/>
    <w:semiHidden/>
    <w:unhideWhenUsed/>
    <w:rsid w:val="00442DC1"/>
    <w:rPr>
      <w:b/>
      <w:bCs/>
    </w:rPr>
  </w:style>
  <w:style w:type="character" w:customStyle="1" w:styleId="CommentSubjectChar">
    <w:name w:val="Comment Subject Char"/>
    <w:basedOn w:val="CommentTextChar"/>
    <w:link w:val="CommentSubject"/>
    <w:uiPriority w:val="99"/>
    <w:semiHidden/>
    <w:rsid w:val="00442DC1"/>
    <w:rPr>
      <w:b/>
      <w:bCs/>
      <w:sz w:val="20"/>
      <w:szCs w:val="20"/>
    </w:rPr>
  </w:style>
  <w:style w:type="paragraph" w:styleId="Revision">
    <w:name w:val="Revision"/>
    <w:hidden/>
    <w:uiPriority w:val="99"/>
    <w:semiHidden/>
    <w:rsid w:val="00BE638E"/>
    <w:pPr>
      <w:spacing w:after="0" w:line="240" w:lineRule="auto"/>
    </w:pPr>
  </w:style>
  <w:style w:type="character" w:styleId="PlaceholderText">
    <w:name w:val="Placeholder Text"/>
    <w:basedOn w:val="DefaultParagraphFont"/>
    <w:uiPriority w:val="99"/>
    <w:semiHidden/>
    <w:rsid w:val="00E36F90"/>
    <w:rPr>
      <w:color w:val="808080"/>
    </w:rPr>
  </w:style>
  <w:style w:type="paragraph" w:styleId="Title">
    <w:name w:val="Title"/>
    <w:basedOn w:val="Normal"/>
    <w:next w:val="Normal"/>
    <w:link w:val="TitleChar"/>
    <w:uiPriority w:val="10"/>
    <w:qFormat/>
    <w:rsid w:val="00E36F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F9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B1A1030-581F-47B9-9871-5A624F8C3EF4}"/>
      </w:docPartPr>
      <w:docPartBody>
        <w:p w:rsidR="001642D6" w:rsidRDefault="00BE7142">
          <w:r w:rsidRPr="00215BF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2020721-97D4-4093-A1D8-2FF6BAAED22E}"/>
      </w:docPartPr>
      <w:docPartBody>
        <w:p w:rsidR="001642D6" w:rsidRDefault="00BE7142">
          <w:r w:rsidRPr="00215BF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42"/>
    <w:rsid w:val="001642D6"/>
    <w:rsid w:val="007C42F5"/>
    <w:rsid w:val="00BE7142"/>
    <w:rsid w:val="00D3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1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Victoria</dc:creator>
  <cp:keywords/>
  <dc:description/>
  <cp:lastModifiedBy>Nelson, Shaquana</cp:lastModifiedBy>
  <cp:revision>2</cp:revision>
  <cp:lastPrinted>2023-09-08T16:42:00Z</cp:lastPrinted>
  <dcterms:created xsi:type="dcterms:W3CDTF">2024-06-14T16:57:00Z</dcterms:created>
  <dcterms:modified xsi:type="dcterms:W3CDTF">2024-06-14T16:57:00Z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2015066609</vt:i4>
  </property>
</Properties>
</file>