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0BBA" w14:textId="32920E3C" w:rsidR="00320974" w:rsidRDefault="003B25FD" w:rsidP="003B25FD">
      <w:pPr>
        <w:jc w:val="center"/>
      </w:pPr>
      <w:r>
        <w:rPr>
          <w:noProof/>
        </w:rPr>
        <w:drawing>
          <wp:inline distT="0" distB="0" distL="0" distR="0" wp14:anchorId="2838ED57" wp14:editId="2AF5D868">
            <wp:extent cx="4391025" cy="1076325"/>
            <wp:effectExtent l="0" t="0" r="9525" b="9525"/>
            <wp:docPr id="2" name="Picture 2"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391025" cy="1076325"/>
                    </a:xfrm>
                    <a:prstGeom prst="rect">
                      <a:avLst/>
                    </a:prstGeom>
                  </pic:spPr>
                </pic:pic>
              </a:graphicData>
            </a:graphic>
          </wp:inline>
        </w:drawing>
      </w:r>
    </w:p>
    <w:p w14:paraId="44650204" w14:textId="77777777" w:rsidR="003B25FD" w:rsidRDefault="003B25FD"/>
    <w:p w14:paraId="7411FBAD" w14:textId="77777777" w:rsidR="003B25FD" w:rsidRDefault="003B25FD"/>
    <w:p w14:paraId="6D46AB09" w14:textId="77777777" w:rsidR="003B25FD" w:rsidRDefault="003B25FD"/>
    <w:p w14:paraId="1C526236" w14:textId="77777777" w:rsidR="003B25FD" w:rsidRDefault="003B25FD"/>
    <w:tbl>
      <w:tblPr>
        <w:tblW w:w="0" w:type="auto"/>
        <w:tblInd w:w="738" w:type="dxa"/>
        <w:tblLook w:val="0000" w:firstRow="0" w:lastRow="0" w:firstColumn="0" w:lastColumn="0" w:noHBand="0" w:noVBand="0"/>
      </w:tblPr>
      <w:tblGrid>
        <w:gridCol w:w="8190"/>
      </w:tblGrid>
      <w:tr w:rsidR="003B25FD" w:rsidRPr="002A4AE7" w14:paraId="33FD0493" w14:textId="77777777" w:rsidTr="00BE1383">
        <w:tc>
          <w:tcPr>
            <w:tcW w:w="8190" w:type="dxa"/>
          </w:tcPr>
          <w:p w14:paraId="1F8E5FC6" w14:textId="77777777" w:rsidR="003B25FD" w:rsidRPr="00463B7D" w:rsidRDefault="003B25FD" w:rsidP="00BE1383">
            <w:pPr>
              <w:jc w:val="center"/>
              <w:rPr>
                <w:rFonts w:ascii="Arial" w:hAnsi="Arial" w:cs="Arial"/>
                <w:b/>
                <w:bCs/>
                <w:sz w:val="24"/>
              </w:rPr>
            </w:pPr>
            <w:r w:rsidRPr="00463B7D">
              <w:rPr>
                <w:rFonts w:ascii="Arial" w:hAnsi="Arial" w:cs="Arial"/>
                <w:b/>
                <w:bCs/>
                <w:sz w:val="24"/>
              </w:rPr>
              <w:t>APPLICATION INSTRUCTIONS</w:t>
            </w:r>
          </w:p>
        </w:tc>
      </w:tr>
      <w:tr w:rsidR="003B25FD" w:rsidRPr="002A4AE7" w14:paraId="3B8DB6AC" w14:textId="77777777" w:rsidTr="00BE1383">
        <w:tc>
          <w:tcPr>
            <w:tcW w:w="8190" w:type="dxa"/>
          </w:tcPr>
          <w:p w14:paraId="0CA5467C" w14:textId="77777777" w:rsidR="003B25FD" w:rsidRPr="00463B7D" w:rsidRDefault="003B25FD" w:rsidP="00BE1383">
            <w:pPr>
              <w:pStyle w:val="Heading3"/>
              <w:rPr>
                <w:rFonts w:ascii="Arial" w:hAnsi="Arial" w:cs="Arial"/>
                <w:sz w:val="24"/>
              </w:rPr>
            </w:pPr>
            <w:r w:rsidRPr="00463B7D">
              <w:rPr>
                <w:rFonts w:ascii="Arial" w:hAnsi="Arial" w:cs="Arial"/>
                <w:sz w:val="24"/>
              </w:rPr>
              <w:t>for</w:t>
            </w:r>
          </w:p>
        </w:tc>
      </w:tr>
      <w:tr w:rsidR="003B25FD" w14:paraId="60609DDD" w14:textId="77777777" w:rsidTr="00BE1383">
        <w:tc>
          <w:tcPr>
            <w:tcW w:w="8190" w:type="dxa"/>
          </w:tcPr>
          <w:p w14:paraId="46A5C418" w14:textId="77777777" w:rsidR="003B25FD" w:rsidRPr="00463B7D" w:rsidRDefault="003B25FD" w:rsidP="00BE1383">
            <w:pPr>
              <w:rPr>
                <w:rFonts w:ascii="Arial" w:hAnsi="Arial" w:cs="Arial"/>
                <w:sz w:val="24"/>
              </w:rPr>
            </w:pPr>
          </w:p>
        </w:tc>
      </w:tr>
      <w:tr w:rsidR="003B25FD" w14:paraId="7477EAD5" w14:textId="77777777" w:rsidTr="00BE1383">
        <w:trPr>
          <w:trHeight w:val="846"/>
        </w:trPr>
        <w:tc>
          <w:tcPr>
            <w:tcW w:w="8190" w:type="dxa"/>
          </w:tcPr>
          <w:p w14:paraId="75951C9F" w14:textId="719E3D12" w:rsidR="003B25FD" w:rsidRPr="00463B7D" w:rsidRDefault="003B25FD" w:rsidP="00BE1383">
            <w:pPr>
              <w:jc w:val="center"/>
              <w:rPr>
                <w:rFonts w:ascii="Arial" w:hAnsi="Arial" w:cs="Arial"/>
                <w:sz w:val="24"/>
              </w:rPr>
            </w:pPr>
            <w:r w:rsidRPr="00463B7D">
              <w:rPr>
                <w:rFonts w:ascii="Arial" w:hAnsi="Arial" w:cs="Arial"/>
                <w:sz w:val="24"/>
              </w:rPr>
              <w:t>Domestic Violence Coordinated Entry Supportive Services Only Award</w:t>
            </w:r>
          </w:p>
        </w:tc>
      </w:tr>
      <w:tr w:rsidR="003B25FD" w14:paraId="32C11B96" w14:textId="77777777" w:rsidTr="00BE1383">
        <w:tc>
          <w:tcPr>
            <w:tcW w:w="8190" w:type="dxa"/>
          </w:tcPr>
          <w:p w14:paraId="3778DCF3" w14:textId="77777777" w:rsidR="003B25FD" w:rsidRPr="00463B7D" w:rsidRDefault="003B25FD" w:rsidP="00BE1383">
            <w:pPr>
              <w:pStyle w:val="BodyText"/>
              <w:rPr>
                <w:rFonts w:ascii="Arial" w:hAnsi="Arial" w:cs="Arial"/>
                <w:sz w:val="24"/>
              </w:rPr>
            </w:pPr>
          </w:p>
        </w:tc>
      </w:tr>
      <w:tr w:rsidR="003B25FD" w14:paraId="450E2463" w14:textId="77777777" w:rsidTr="00BE1383">
        <w:tc>
          <w:tcPr>
            <w:tcW w:w="8190" w:type="dxa"/>
          </w:tcPr>
          <w:p w14:paraId="354C2402" w14:textId="77777777" w:rsidR="003B25FD" w:rsidRPr="00463B7D" w:rsidRDefault="003B25FD" w:rsidP="00BE1383">
            <w:pPr>
              <w:pStyle w:val="BodyText"/>
              <w:rPr>
                <w:rFonts w:ascii="Arial" w:hAnsi="Arial" w:cs="Arial"/>
                <w:sz w:val="24"/>
              </w:rPr>
            </w:pPr>
            <w:r w:rsidRPr="00463B7D">
              <w:rPr>
                <w:rFonts w:ascii="Arial" w:hAnsi="Arial" w:cs="Arial"/>
                <w:sz w:val="24"/>
              </w:rPr>
              <w:t>INDIANA HOUSING AND COMMUNITY DEVELOPMENT AUTHORITY</w:t>
            </w:r>
          </w:p>
        </w:tc>
      </w:tr>
      <w:tr w:rsidR="003B25FD" w14:paraId="15022617" w14:textId="77777777" w:rsidTr="00BE1383">
        <w:tc>
          <w:tcPr>
            <w:tcW w:w="8190" w:type="dxa"/>
          </w:tcPr>
          <w:p w14:paraId="4A96C4A1" w14:textId="77777777" w:rsidR="003B25FD" w:rsidRPr="00463B7D" w:rsidRDefault="003B25FD" w:rsidP="00BE1383">
            <w:pPr>
              <w:pStyle w:val="BodyText"/>
              <w:rPr>
                <w:rFonts w:ascii="Arial" w:hAnsi="Arial" w:cs="Arial"/>
                <w:sz w:val="24"/>
              </w:rPr>
            </w:pPr>
            <w:r w:rsidRPr="00463B7D">
              <w:rPr>
                <w:rFonts w:ascii="Arial" w:hAnsi="Arial" w:cs="Arial"/>
                <w:sz w:val="24"/>
              </w:rPr>
              <w:t>30 South Meridian Street, Suite 900</w:t>
            </w:r>
          </w:p>
        </w:tc>
      </w:tr>
      <w:tr w:rsidR="003B25FD" w14:paraId="27DB4CF0" w14:textId="77777777" w:rsidTr="00BE1383">
        <w:tc>
          <w:tcPr>
            <w:tcW w:w="8190" w:type="dxa"/>
          </w:tcPr>
          <w:p w14:paraId="0E7BEC6B" w14:textId="77777777" w:rsidR="003B25FD" w:rsidRPr="00463B7D" w:rsidRDefault="003B25FD" w:rsidP="00BE1383">
            <w:pPr>
              <w:pStyle w:val="BodyText"/>
              <w:rPr>
                <w:rFonts w:ascii="Arial" w:hAnsi="Arial" w:cs="Arial"/>
                <w:sz w:val="24"/>
              </w:rPr>
            </w:pPr>
            <w:r w:rsidRPr="00463B7D">
              <w:rPr>
                <w:rFonts w:ascii="Arial" w:hAnsi="Arial" w:cs="Arial"/>
                <w:sz w:val="24"/>
              </w:rPr>
              <w:t>Indianapolis, IN  46204</w:t>
            </w:r>
          </w:p>
          <w:p w14:paraId="432970DB" w14:textId="77777777" w:rsidR="003B25FD" w:rsidRPr="00463B7D" w:rsidRDefault="003B25FD" w:rsidP="00BE1383">
            <w:pPr>
              <w:pStyle w:val="BodyText"/>
              <w:rPr>
                <w:rFonts w:ascii="Arial" w:hAnsi="Arial" w:cs="Arial"/>
                <w:sz w:val="24"/>
              </w:rPr>
            </w:pPr>
            <w:r w:rsidRPr="00463B7D">
              <w:rPr>
                <w:rFonts w:ascii="Arial" w:hAnsi="Arial" w:cs="Arial"/>
                <w:sz w:val="24"/>
              </w:rPr>
              <w:t>http://www.in.gov/ihcda/</w:t>
            </w:r>
          </w:p>
        </w:tc>
      </w:tr>
      <w:tr w:rsidR="003B25FD" w14:paraId="1F8DC910" w14:textId="77777777" w:rsidTr="00BE1383">
        <w:tc>
          <w:tcPr>
            <w:tcW w:w="8190" w:type="dxa"/>
          </w:tcPr>
          <w:p w14:paraId="232362B0" w14:textId="77777777" w:rsidR="003B25FD" w:rsidRPr="00463B7D" w:rsidRDefault="003B25FD" w:rsidP="00BE1383">
            <w:pPr>
              <w:pStyle w:val="BodyText"/>
              <w:rPr>
                <w:rFonts w:ascii="Arial" w:hAnsi="Arial" w:cs="Arial"/>
                <w:sz w:val="24"/>
              </w:rPr>
            </w:pPr>
          </w:p>
        </w:tc>
      </w:tr>
      <w:tr w:rsidR="003B25FD" w14:paraId="1CAD98C2" w14:textId="77777777" w:rsidTr="00BE1383">
        <w:tc>
          <w:tcPr>
            <w:tcW w:w="8190" w:type="dxa"/>
          </w:tcPr>
          <w:p w14:paraId="1D673D76" w14:textId="77777777" w:rsidR="003B25FD" w:rsidRPr="00463B7D" w:rsidRDefault="003B25FD" w:rsidP="00BE1383">
            <w:pPr>
              <w:pStyle w:val="BodyText"/>
              <w:rPr>
                <w:rFonts w:ascii="Arial" w:hAnsi="Arial" w:cs="Arial"/>
                <w:sz w:val="24"/>
              </w:rPr>
            </w:pPr>
            <w:r w:rsidRPr="00463B7D">
              <w:rPr>
                <w:rFonts w:ascii="Arial" w:hAnsi="Arial" w:cs="Arial"/>
                <w:sz w:val="24"/>
              </w:rPr>
              <w:t>317-232-7777</w:t>
            </w:r>
          </w:p>
        </w:tc>
      </w:tr>
      <w:tr w:rsidR="003B25FD" w14:paraId="43DAF765" w14:textId="77777777" w:rsidTr="00BE1383">
        <w:tc>
          <w:tcPr>
            <w:tcW w:w="8190" w:type="dxa"/>
          </w:tcPr>
          <w:p w14:paraId="4ACA097E" w14:textId="77777777" w:rsidR="003B25FD" w:rsidRPr="00463B7D" w:rsidRDefault="003B25FD" w:rsidP="00BE1383">
            <w:pPr>
              <w:pStyle w:val="BodyText"/>
              <w:rPr>
                <w:rFonts w:ascii="Arial" w:hAnsi="Arial" w:cs="Arial"/>
                <w:sz w:val="24"/>
              </w:rPr>
            </w:pPr>
          </w:p>
        </w:tc>
      </w:tr>
      <w:tr w:rsidR="003B25FD" w14:paraId="568A1097" w14:textId="77777777" w:rsidTr="00BE1383">
        <w:tc>
          <w:tcPr>
            <w:tcW w:w="8190" w:type="dxa"/>
          </w:tcPr>
          <w:p w14:paraId="4251C89D" w14:textId="77777777" w:rsidR="003B25FD" w:rsidRPr="00463B7D" w:rsidRDefault="003B25FD" w:rsidP="00BE1383">
            <w:pPr>
              <w:pStyle w:val="BodyText"/>
              <w:rPr>
                <w:rFonts w:ascii="Arial" w:hAnsi="Arial" w:cs="Arial"/>
                <w:sz w:val="24"/>
              </w:rPr>
            </w:pPr>
          </w:p>
        </w:tc>
      </w:tr>
      <w:tr w:rsidR="003B25FD" w14:paraId="0E377F7E" w14:textId="77777777" w:rsidTr="00BE1383">
        <w:tc>
          <w:tcPr>
            <w:tcW w:w="8190" w:type="dxa"/>
          </w:tcPr>
          <w:p w14:paraId="09AB5DBB" w14:textId="77777777" w:rsidR="003B25FD" w:rsidRPr="00463B7D" w:rsidRDefault="003B25FD" w:rsidP="00BE1383">
            <w:pPr>
              <w:pStyle w:val="BodyText"/>
              <w:rPr>
                <w:rFonts w:ascii="Arial" w:hAnsi="Arial" w:cs="Arial"/>
                <w:sz w:val="24"/>
              </w:rPr>
            </w:pPr>
          </w:p>
        </w:tc>
      </w:tr>
      <w:tr w:rsidR="003B25FD" w:rsidRPr="00F57F34" w14:paraId="074E5495" w14:textId="77777777" w:rsidTr="00BE1383">
        <w:tc>
          <w:tcPr>
            <w:tcW w:w="8190" w:type="dxa"/>
          </w:tcPr>
          <w:p w14:paraId="0222ACDD" w14:textId="035995A2" w:rsidR="003B25FD" w:rsidRPr="00463B7D" w:rsidRDefault="00F248BC" w:rsidP="00BE1383">
            <w:pPr>
              <w:pStyle w:val="BodyText"/>
              <w:rPr>
                <w:rFonts w:ascii="Arial" w:hAnsi="Arial" w:cs="Arial"/>
                <w:sz w:val="24"/>
                <w:u w:val="single"/>
              </w:rPr>
            </w:pPr>
            <w:r>
              <w:rPr>
                <w:rFonts w:ascii="Arial" w:hAnsi="Arial" w:cs="Arial"/>
                <w:sz w:val="24"/>
              </w:rPr>
              <w:t>RE-</w:t>
            </w:r>
            <w:r w:rsidR="003B25FD" w:rsidRPr="00463B7D">
              <w:rPr>
                <w:rFonts w:ascii="Arial" w:hAnsi="Arial" w:cs="Arial"/>
                <w:sz w:val="24"/>
              </w:rPr>
              <w:t xml:space="preserve">ISSUE DATE:  </w:t>
            </w:r>
            <w:r>
              <w:rPr>
                <w:rFonts w:ascii="Arial" w:hAnsi="Arial" w:cs="Arial"/>
                <w:sz w:val="24"/>
              </w:rPr>
              <w:t xml:space="preserve">May </w:t>
            </w:r>
            <w:r w:rsidR="00B636C2">
              <w:rPr>
                <w:rFonts w:ascii="Arial" w:hAnsi="Arial" w:cs="Arial"/>
                <w:sz w:val="24"/>
              </w:rPr>
              <w:t>5</w:t>
            </w:r>
            <w:r w:rsidR="00980A30" w:rsidRPr="00463B7D">
              <w:rPr>
                <w:rFonts w:ascii="Arial" w:hAnsi="Arial" w:cs="Arial"/>
                <w:sz w:val="24"/>
              </w:rPr>
              <w:t>, 2023</w:t>
            </w:r>
            <w:r w:rsidR="003B25FD" w:rsidRPr="00463B7D">
              <w:rPr>
                <w:rFonts w:ascii="Arial" w:hAnsi="Arial" w:cs="Arial"/>
                <w:sz w:val="24"/>
              </w:rPr>
              <w:t xml:space="preserve">  </w:t>
            </w:r>
          </w:p>
        </w:tc>
      </w:tr>
      <w:tr w:rsidR="003B25FD" w14:paraId="683D4D05" w14:textId="77777777" w:rsidTr="00BE1383">
        <w:trPr>
          <w:trHeight w:val="1836"/>
        </w:trPr>
        <w:tc>
          <w:tcPr>
            <w:tcW w:w="8190" w:type="dxa"/>
          </w:tcPr>
          <w:p w14:paraId="6A77DD7C" w14:textId="77777777" w:rsidR="00F248BC" w:rsidRDefault="00F248BC" w:rsidP="00BE1383">
            <w:pPr>
              <w:pStyle w:val="BodyText"/>
              <w:rPr>
                <w:rFonts w:ascii="Arial" w:hAnsi="Arial" w:cs="Arial"/>
                <w:sz w:val="24"/>
              </w:rPr>
            </w:pPr>
            <w:r>
              <w:rPr>
                <w:rFonts w:ascii="Arial" w:hAnsi="Arial" w:cs="Arial"/>
                <w:sz w:val="24"/>
              </w:rPr>
              <w:t>ROLLING</w:t>
            </w:r>
            <w:r w:rsidR="003B25FD" w:rsidRPr="00463B7D">
              <w:rPr>
                <w:rFonts w:ascii="Arial" w:hAnsi="Arial" w:cs="Arial"/>
                <w:sz w:val="24"/>
              </w:rPr>
              <w:t xml:space="preserve"> DEADLINE:  </w:t>
            </w:r>
            <w:r>
              <w:rPr>
                <w:rFonts w:ascii="Arial" w:hAnsi="Arial" w:cs="Arial"/>
                <w:sz w:val="24"/>
              </w:rPr>
              <w:t>End of the month</w:t>
            </w:r>
          </w:p>
          <w:p w14:paraId="630F97BE" w14:textId="0771BDDD" w:rsidR="003B25FD" w:rsidRPr="00463B7D" w:rsidRDefault="00F248BC" w:rsidP="00BE1383">
            <w:pPr>
              <w:pStyle w:val="BodyText"/>
              <w:rPr>
                <w:rFonts w:ascii="Arial" w:hAnsi="Arial" w:cs="Arial"/>
                <w:sz w:val="24"/>
              </w:rPr>
            </w:pPr>
            <w:r>
              <w:rPr>
                <w:rFonts w:ascii="Arial" w:hAnsi="Arial" w:cs="Arial"/>
                <w:sz w:val="24"/>
              </w:rPr>
              <w:t>FINAL DEADLINE: July 31, 2023</w:t>
            </w:r>
            <w:r w:rsidR="00980A30" w:rsidRPr="00463B7D">
              <w:rPr>
                <w:rFonts w:ascii="Arial" w:hAnsi="Arial" w:cs="Arial"/>
                <w:sz w:val="24"/>
              </w:rPr>
              <w:t xml:space="preserve"> </w:t>
            </w:r>
          </w:p>
        </w:tc>
      </w:tr>
    </w:tbl>
    <w:p w14:paraId="67FDF0B1" w14:textId="4B1C6B6F" w:rsidR="001937CC" w:rsidRDefault="001937CC">
      <w:r>
        <w:br w:type="page"/>
      </w:r>
    </w:p>
    <w:p w14:paraId="41B7A452" w14:textId="52C10DAE" w:rsidR="003C72A8" w:rsidRPr="00553020" w:rsidRDefault="003C72A8" w:rsidP="003C72A8">
      <w:pPr>
        <w:pStyle w:val="BodyText"/>
        <w:jc w:val="both"/>
        <w:rPr>
          <w:rFonts w:ascii="Arial" w:hAnsi="Arial" w:cs="Arial"/>
          <w:sz w:val="22"/>
          <w:szCs w:val="22"/>
        </w:rPr>
      </w:pPr>
      <w:r w:rsidRPr="004C1DB1">
        <w:rPr>
          <w:rFonts w:ascii="Arial" w:hAnsi="Arial" w:cs="Arial"/>
          <w:smallCaps/>
          <w:sz w:val="24"/>
          <w:szCs w:val="24"/>
        </w:rPr>
        <w:lastRenderedPageBreak/>
        <w:t>Overview</w:t>
      </w:r>
      <w:r w:rsidRPr="00553020">
        <w:rPr>
          <w:rFonts w:ascii="Arial" w:hAnsi="Arial" w:cs="Arial"/>
          <w:smallCaps/>
          <w:sz w:val="22"/>
          <w:szCs w:val="22"/>
        </w:rPr>
        <w:t xml:space="preserve"> </w:t>
      </w:r>
    </w:p>
    <w:p w14:paraId="3D27B023" w14:textId="66E3F87F" w:rsidR="003C72A8" w:rsidRDefault="003C72A8" w:rsidP="003C72A8">
      <w:pPr>
        <w:pStyle w:val="BodyText"/>
        <w:jc w:val="both"/>
        <w:rPr>
          <w:rFonts w:ascii="Arial" w:hAnsi="Arial" w:cs="Arial"/>
          <w:b w:val="0"/>
          <w:bCs w:val="0"/>
          <w:sz w:val="22"/>
          <w:szCs w:val="22"/>
        </w:rPr>
      </w:pPr>
      <w:r w:rsidRPr="00553020">
        <w:rPr>
          <w:rFonts w:ascii="Arial" w:hAnsi="Arial" w:cs="Arial"/>
          <w:b w:val="0"/>
          <w:bCs w:val="0"/>
          <w:sz w:val="22"/>
          <w:szCs w:val="22"/>
        </w:rPr>
        <w:t>IHCDA was created in 1978 by the Indiana General Assembly and is a quasi-public financially self-sufficient statewide government agency. IHCDA's programs are successful in large part because of the growing network of partnerships IHCDA has established with local, state, and federal governments, for-profit businesses and not-for-profit organizations. For-profit partners include investment banks, mortgage lenders, commercial banks, corporate investment managers and syndicators, apartment developers, investors, homebuilders, and realtors. Not-for-profit partners include community development corporations, community action agencies, and not-for-profit developers.</w:t>
      </w:r>
      <w:r>
        <w:rPr>
          <w:rFonts w:ascii="Arial" w:hAnsi="Arial" w:cs="Arial"/>
          <w:b w:val="0"/>
          <w:bCs w:val="0"/>
          <w:sz w:val="22"/>
          <w:szCs w:val="22"/>
        </w:rPr>
        <w:t xml:space="preserve"> For more information visit </w:t>
      </w:r>
      <w:r w:rsidRPr="003C72A8">
        <w:rPr>
          <w:rFonts w:ascii="Arial" w:hAnsi="Arial" w:cs="Arial"/>
          <w:b w:val="0"/>
          <w:bCs w:val="0"/>
          <w:sz w:val="22"/>
          <w:szCs w:val="22"/>
        </w:rPr>
        <w:t>http://www.in.gov/ihcda/</w:t>
      </w:r>
    </w:p>
    <w:p w14:paraId="3F333A38" w14:textId="77777777" w:rsidR="003C72A8" w:rsidRPr="00553020" w:rsidRDefault="003C72A8" w:rsidP="003C72A8">
      <w:pPr>
        <w:pStyle w:val="BodyText"/>
        <w:ind w:left="720"/>
        <w:jc w:val="both"/>
        <w:rPr>
          <w:rFonts w:ascii="Arial" w:hAnsi="Arial" w:cs="Arial"/>
          <w:b w:val="0"/>
          <w:bCs w:val="0"/>
          <w:sz w:val="22"/>
          <w:szCs w:val="22"/>
        </w:rPr>
      </w:pPr>
    </w:p>
    <w:p w14:paraId="75C9C80F" w14:textId="77777777" w:rsidR="003C72A8" w:rsidRPr="00553020" w:rsidRDefault="003C72A8" w:rsidP="003C72A8">
      <w:pPr>
        <w:pStyle w:val="BodyText"/>
        <w:jc w:val="left"/>
        <w:rPr>
          <w:rFonts w:ascii="Arial" w:hAnsi="Arial" w:cs="Arial"/>
          <w:b w:val="0"/>
          <w:bCs w:val="0"/>
          <w:smallCaps/>
          <w:sz w:val="22"/>
          <w:szCs w:val="22"/>
        </w:rPr>
      </w:pPr>
      <w:r w:rsidRPr="00553020">
        <w:rPr>
          <w:rFonts w:ascii="Arial" w:hAnsi="Arial" w:cs="Arial"/>
          <w:smallCaps/>
          <w:sz w:val="22"/>
          <w:szCs w:val="22"/>
        </w:rPr>
        <w:t>Mission Statement</w:t>
      </w:r>
    </w:p>
    <w:p w14:paraId="590CE720" w14:textId="77777777" w:rsidR="003C72A8" w:rsidRPr="00553020" w:rsidRDefault="003C72A8" w:rsidP="003C72A8">
      <w:pPr>
        <w:pStyle w:val="NormalWeb"/>
        <w:spacing w:before="0" w:beforeAutospacing="0" w:after="0" w:afterAutospacing="0"/>
        <w:jc w:val="both"/>
        <w:rPr>
          <w:rFonts w:ascii="Arial" w:hAnsi="Arial" w:cs="Arial"/>
          <w:sz w:val="22"/>
          <w:szCs w:val="22"/>
        </w:rPr>
      </w:pPr>
      <w:r w:rsidRPr="00553020">
        <w:rPr>
          <w:rFonts w:ascii="Arial" w:hAnsi="Arial" w:cs="Arial"/>
          <w:sz w:val="22"/>
          <w:szCs w:val="22"/>
        </w:rPr>
        <w:t xml:space="preserve">The IHCDA creates housing opportunities, generates and preserves assets, and revitalizes neighborhoods by facilitating the collaboration of multiple stakeholders, investing financial and technical resources in development efforts, and helping build capacity of qualified partners throughout Indiana. </w:t>
      </w:r>
    </w:p>
    <w:p w14:paraId="5F0BA43E" w14:textId="77777777" w:rsidR="003C72A8" w:rsidRPr="00553020" w:rsidRDefault="003C72A8" w:rsidP="003C72A8">
      <w:pPr>
        <w:pStyle w:val="NormalWeb"/>
        <w:spacing w:before="0" w:beforeAutospacing="0" w:after="0" w:afterAutospacing="0"/>
        <w:ind w:left="720"/>
        <w:jc w:val="both"/>
        <w:rPr>
          <w:rFonts w:ascii="Arial" w:hAnsi="Arial" w:cs="Arial"/>
          <w:b/>
          <w:smallCaps/>
          <w:sz w:val="22"/>
          <w:szCs w:val="22"/>
        </w:rPr>
      </w:pPr>
    </w:p>
    <w:p w14:paraId="5CA8D4C2" w14:textId="77777777" w:rsidR="003C72A8" w:rsidRPr="00553020" w:rsidRDefault="003C72A8" w:rsidP="003C72A8">
      <w:pPr>
        <w:pStyle w:val="NormalWeb"/>
        <w:spacing w:before="0" w:beforeAutospacing="0" w:after="0" w:afterAutospacing="0"/>
        <w:jc w:val="both"/>
        <w:rPr>
          <w:rFonts w:ascii="Arial" w:hAnsi="Arial" w:cs="Arial"/>
          <w:b/>
          <w:smallCaps/>
          <w:sz w:val="22"/>
          <w:szCs w:val="22"/>
        </w:rPr>
      </w:pPr>
      <w:r w:rsidRPr="00553020">
        <w:rPr>
          <w:rFonts w:ascii="Arial" w:hAnsi="Arial" w:cs="Arial"/>
          <w:b/>
          <w:smallCaps/>
          <w:sz w:val="22"/>
          <w:szCs w:val="22"/>
        </w:rPr>
        <w:t>Vision</w:t>
      </w:r>
    </w:p>
    <w:p w14:paraId="53F70871" w14:textId="77777777" w:rsidR="003C72A8" w:rsidRPr="00553020" w:rsidRDefault="003C72A8" w:rsidP="003C72A8">
      <w:pPr>
        <w:pStyle w:val="NormalWeb"/>
        <w:spacing w:before="0" w:beforeAutospacing="0" w:after="0" w:afterAutospacing="0"/>
        <w:jc w:val="both"/>
        <w:rPr>
          <w:rFonts w:ascii="Arial" w:hAnsi="Arial" w:cs="Arial"/>
          <w:sz w:val="22"/>
          <w:szCs w:val="22"/>
        </w:rPr>
      </w:pPr>
      <w:r w:rsidRPr="00553020">
        <w:rPr>
          <w:rFonts w:ascii="Arial" w:hAnsi="Arial" w:cs="Arial"/>
          <w:sz w:val="22"/>
          <w:szCs w:val="22"/>
        </w:rPr>
        <w:t>At IHCDA, we believe that growing Indiana's economy starts at home. Everyone can agree that all Hoosiers should have the opportunity to live in safe, affordable, good-quality housing in economically stable communities. That's the heart of IHCDA's mission. Our charge is to help communities build upon their assets to create places with ready access to opportunities, goods, and services. We also promote, finance, and support a broad range of housing solutions, from temporary shelters to homeownership.</w:t>
      </w:r>
    </w:p>
    <w:p w14:paraId="470BBB74" w14:textId="77777777" w:rsidR="003C72A8" w:rsidRPr="00553020" w:rsidRDefault="003C72A8" w:rsidP="003C72A8">
      <w:pPr>
        <w:pStyle w:val="NormalWeb"/>
        <w:jc w:val="both"/>
        <w:rPr>
          <w:rFonts w:ascii="Arial" w:hAnsi="Arial" w:cs="Arial"/>
          <w:sz w:val="22"/>
          <w:szCs w:val="22"/>
        </w:rPr>
      </w:pPr>
      <w:r w:rsidRPr="00553020">
        <w:rPr>
          <w:rFonts w:ascii="Arial" w:hAnsi="Arial" w:cs="Arial"/>
          <w:sz w:val="22"/>
          <w:szCs w:val="22"/>
        </w:rPr>
        <w:t>IHCDA's work is done in partnership with developers, lenders, investors, and nonprofit organizations that use our financing to serve low and moderate-income Hoosiers. We leverage government and private funds to invest in financially sound, well-designed projects that will benefit communities for many years to come. And our investments bear outstanding returns. The activities that we finance help families become more stable, put down roots, and climb the economic ladder. In turn, communities grow and prosper, broadening their tax base, creating new jobs, and maximizing local resources. IHCDA's work is truly a vehicle for economic growth, and it all starts at home.</w:t>
      </w:r>
    </w:p>
    <w:p w14:paraId="6A7F1678" w14:textId="05D46F1F" w:rsidR="003C72A8" w:rsidRPr="00553020" w:rsidRDefault="003C72A8" w:rsidP="003C72A8">
      <w:pPr>
        <w:pStyle w:val="BodyText"/>
        <w:jc w:val="both"/>
        <w:rPr>
          <w:rFonts w:ascii="Arial" w:hAnsi="Arial" w:cs="Arial"/>
          <w:b w:val="0"/>
          <w:bCs w:val="0"/>
          <w:sz w:val="22"/>
          <w:szCs w:val="22"/>
        </w:rPr>
      </w:pPr>
      <w:r w:rsidRPr="00553020">
        <w:rPr>
          <w:rFonts w:ascii="Arial" w:hAnsi="Arial" w:cs="Arial"/>
          <w:b w:val="0"/>
          <w:bCs w:val="0"/>
          <w:sz w:val="22"/>
          <w:szCs w:val="22"/>
        </w:rPr>
        <w:tab/>
      </w:r>
    </w:p>
    <w:p w14:paraId="558B1369" w14:textId="4337D2BA" w:rsidR="004C1DB1" w:rsidRPr="004C1DB1" w:rsidRDefault="004C1DB1" w:rsidP="004C1DB1">
      <w:pPr>
        <w:pStyle w:val="BodyText"/>
        <w:jc w:val="both"/>
        <w:rPr>
          <w:rFonts w:ascii="Arial" w:hAnsi="Arial" w:cs="Arial"/>
          <w:sz w:val="24"/>
          <w:szCs w:val="24"/>
        </w:rPr>
      </w:pPr>
      <w:r w:rsidRPr="004C1DB1">
        <w:rPr>
          <w:rFonts w:ascii="Arial" w:hAnsi="Arial" w:cs="Arial"/>
          <w:smallCaps/>
          <w:sz w:val="24"/>
          <w:szCs w:val="24"/>
        </w:rPr>
        <w:t xml:space="preserve">About Domestic Violence Coordinated Entry Supportive Services Only Awards </w:t>
      </w:r>
    </w:p>
    <w:p w14:paraId="5A617A3E" w14:textId="303F768A" w:rsidR="004C1DB1" w:rsidRDefault="004C1DB1" w:rsidP="004C1DB1">
      <w:pPr>
        <w:pStyle w:val="BodyText"/>
        <w:jc w:val="both"/>
        <w:rPr>
          <w:rFonts w:ascii="Arial" w:hAnsi="Arial" w:cs="Arial"/>
          <w:b w:val="0"/>
          <w:bCs w:val="0"/>
          <w:sz w:val="22"/>
          <w:szCs w:val="22"/>
        </w:rPr>
      </w:pPr>
      <w:r w:rsidRPr="004C1DB1">
        <w:rPr>
          <w:rFonts w:ascii="Arial" w:hAnsi="Arial" w:cs="Arial"/>
          <w:b w:val="0"/>
          <w:bCs w:val="0"/>
          <w:sz w:val="22"/>
          <w:szCs w:val="22"/>
        </w:rPr>
        <w:t xml:space="preserve">The Indiana Housing and Community Development Authority is accepting applications from Indiana-based 501(c)3 not-for-profit organizations to fund </w:t>
      </w:r>
      <w:r w:rsidR="00DE07B1">
        <w:rPr>
          <w:rFonts w:ascii="Arial" w:hAnsi="Arial" w:cs="Arial"/>
          <w:b w:val="0"/>
          <w:bCs w:val="0"/>
          <w:sz w:val="22"/>
          <w:szCs w:val="22"/>
        </w:rPr>
        <w:t>Domestic Violence Coordinated Entry Supportive Services Only (</w:t>
      </w:r>
      <w:r>
        <w:rPr>
          <w:rFonts w:ascii="Arial" w:hAnsi="Arial" w:cs="Arial"/>
          <w:b w:val="0"/>
          <w:bCs w:val="0"/>
          <w:sz w:val="22"/>
          <w:szCs w:val="22"/>
        </w:rPr>
        <w:t>DV CE SSO</w:t>
      </w:r>
      <w:r w:rsidR="00DE07B1">
        <w:rPr>
          <w:rFonts w:ascii="Arial" w:hAnsi="Arial" w:cs="Arial"/>
          <w:b w:val="0"/>
          <w:bCs w:val="0"/>
          <w:sz w:val="22"/>
          <w:szCs w:val="22"/>
        </w:rPr>
        <w:t>)</w:t>
      </w:r>
      <w:r>
        <w:rPr>
          <w:rFonts w:ascii="Arial" w:hAnsi="Arial" w:cs="Arial"/>
          <w:b w:val="0"/>
          <w:bCs w:val="0"/>
          <w:sz w:val="22"/>
          <w:szCs w:val="22"/>
        </w:rPr>
        <w:t xml:space="preserve"> Awards</w:t>
      </w:r>
      <w:r w:rsidRPr="004C1DB1">
        <w:rPr>
          <w:rFonts w:ascii="Arial" w:hAnsi="Arial" w:cs="Arial"/>
          <w:b w:val="0"/>
          <w:bCs w:val="0"/>
          <w:sz w:val="22"/>
          <w:szCs w:val="22"/>
        </w:rPr>
        <w:t xml:space="preserve"> as detailed in this Application Instructions document. </w:t>
      </w:r>
    </w:p>
    <w:p w14:paraId="6FE95529" w14:textId="6574ECB2" w:rsidR="004C1DB1" w:rsidRDefault="004C1DB1" w:rsidP="004C1DB1">
      <w:pPr>
        <w:pStyle w:val="BodyText"/>
        <w:jc w:val="both"/>
        <w:rPr>
          <w:rFonts w:ascii="Arial" w:hAnsi="Arial" w:cs="Arial"/>
          <w:b w:val="0"/>
          <w:bCs w:val="0"/>
          <w:sz w:val="22"/>
          <w:szCs w:val="22"/>
        </w:rPr>
      </w:pPr>
    </w:p>
    <w:p w14:paraId="669F9291" w14:textId="1711A8CA" w:rsidR="004C1DB1" w:rsidRDefault="00B24314" w:rsidP="004C1DB1">
      <w:pPr>
        <w:pStyle w:val="BodyText"/>
        <w:jc w:val="both"/>
        <w:rPr>
          <w:rFonts w:ascii="Arial" w:hAnsi="Arial" w:cs="Arial"/>
          <w:smallCaps/>
          <w:sz w:val="22"/>
          <w:szCs w:val="22"/>
        </w:rPr>
      </w:pPr>
      <w:r>
        <w:rPr>
          <w:rFonts w:ascii="Arial" w:hAnsi="Arial" w:cs="Arial"/>
          <w:smallCaps/>
          <w:sz w:val="22"/>
          <w:szCs w:val="22"/>
        </w:rPr>
        <w:t>Funding Source</w:t>
      </w:r>
    </w:p>
    <w:p w14:paraId="51A94A98" w14:textId="5064D914" w:rsidR="004C1DB1" w:rsidRPr="004C1DB1" w:rsidRDefault="004C1DB1" w:rsidP="004C1DB1">
      <w:pPr>
        <w:pStyle w:val="BodyText"/>
        <w:jc w:val="both"/>
        <w:rPr>
          <w:rFonts w:ascii="Arial" w:hAnsi="Arial" w:cs="Arial"/>
          <w:b w:val="0"/>
          <w:bCs w:val="0"/>
          <w:sz w:val="22"/>
          <w:szCs w:val="22"/>
        </w:rPr>
      </w:pPr>
      <w:r>
        <w:rPr>
          <w:rFonts w:ascii="Arial" w:hAnsi="Arial" w:cs="Arial"/>
          <w:b w:val="0"/>
          <w:bCs w:val="0"/>
          <w:sz w:val="22"/>
          <w:szCs w:val="22"/>
        </w:rPr>
        <w:t>Funding for this grant application will come from Continuum of Care funding, commonly referred to as “CoC.” CoC is funded through the U.S. Department of Housing and Urban Development through an annual competitive award process. IHCDA is awarded a Domestic Violence Coordinated Entry award through the Domestic Violence Bonus</w:t>
      </w:r>
      <w:r w:rsidR="009419D1">
        <w:rPr>
          <w:rFonts w:ascii="Arial" w:hAnsi="Arial" w:cs="Arial"/>
          <w:b w:val="0"/>
          <w:bCs w:val="0"/>
          <w:sz w:val="22"/>
          <w:szCs w:val="22"/>
        </w:rPr>
        <w:t>,</w:t>
      </w:r>
      <w:r>
        <w:rPr>
          <w:rFonts w:ascii="Arial" w:hAnsi="Arial" w:cs="Arial"/>
          <w:b w:val="0"/>
          <w:bCs w:val="0"/>
          <w:sz w:val="22"/>
          <w:szCs w:val="22"/>
        </w:rPr>
        <w:t xml:space="preserve"> and a portion of this is reserved to fund discretionary projects that will build the relationship between DV and non-DV service providers, reduce barriers to access for survivors, and decrease housing waiting times. </w:t>
      </w:r>
      <w:r w:rsidR="00F13B24">
        <w:rPr>
          <w:rFonts w:ascii="Arial" w:hAnsi="Arial" w:cs="Arial"/>
          <w:b w:val="0"/>
          <w:bCs w:val="0"/>
          <w:sz w:val="22"/>
          <w:szCs w:val="22"/>
        </w:rPr>
        <w:t>CoC funds must be used to serve those experiencing homelessness as defined by HUD.</w:t>
      </w:r>
      <w:r w:rsidR="00F13B24">
        <w:rPr>
          <w:rStyle w:val="FootnoteReference"/>
          <w:rFonts w:ascii="Arial" w:hAnsi="Arial" w:cs="Arial"/>
          <w:b w:val="0"/>
          <w:bCs w:val="0"/>
          <w:sz w:val="22"/>
          <w:szCs w:val="22"/>
        </w:rPr>
        <w:footnoteReference w:id="1"/>
      </w:r>
    </w:p>
    <w:p w14:paraId="689B84AC" w14:textId="67F69B4B" w:rsidR="004C1DB1" w:rsidRDefault="004C1DB1" w:rsidP="004C1DB1">
      <w:pPr>
        <w:pStyle w:val="BodyText"/>
        <w:jc w:val="both"/>
        <w:rPr>
          <w:b w:val="0"/>
          <w:bCs w:val="0"/>
          <w:sz w:val="24"/>
          <w:szCs w:val="24"/>
        </w:rPr>
      </w:pPr>
    </w:p>
    <w:p w14:paraId="60B170D0" w14:textId="1E9E82F9" w:rsidR="00F13B24" w:rsidRDefault="00F13B24" w:rsidP="00F13B24">
      <w:pPr>
        <w:pStyle w:val="BodyText"/>
        <w:jc w:val="both"/>
        <w:rPr>
          <w:rFonts w:ascii="Arial" w:hAnsi="Arial" w:cs="Arial"/>
          <w:smallCaps/>
          <w:sz w:val="22"/>
          <w:szCs w:val="22"/>
        </w:rPr>
      </w:pPr>
      <w:r>
        <w:rPr>
          <w:rFonts w:ascii="Arial" w:hAnsi="Arial" w:cs="Arial"/>
          <w:smallCaps/>
          <w:sz w:val="22"/>
          <w:szCs w:val="22"/>
        </w:rPr>
        <w:t>Funding Summary</w:t>
      </w:r>
    </w:p>
    <w:p w14:paraId="2401AF98" w14:textId="6355C034" w:rsidR="006F4A83" w:rsidRDefault="00F13B24" w:rsidP="004C1DB1">
      <w:pPr>
        <w:pStyle w:val="BodyText"/>
        <w:jc w:val="both"/>
        <w:rPr>
          <w:rFonts w:ascii="Arial" w:hAnsi="Arial" w:cs="Arial"/>
          <w:b w:val="0"/>
          <w:bCs w:val="0"/>
          <w:sz w:val="22"/>
          <w:szCs w:val="22"/>
        </w:rPr>
      </w:pPr>
      <w:r>
        <w:rPr>
          <w:rFonts w:ascii="Arial" w:hAnsi="Arial" w:cs="Arial"/>
          <w:b w:val="0"/>
          <w:bCs w:val="0"/>
          <w:sz w:val="22"/>
          <w:szCs w:val="22"/>
        </w:rPr>
        <w:t xml:space="preserve">Through this award opportunity, IHCDA will award up to five awards of no more than </w:t>
      </w:r>
      <w:r w:rsidR="002D49FB">
        <w:rPr>
          <w:rFonts w:ascii="Arial" w:hAnsi="Arial" w:cs="Arial"/>
          <w:b w:val="0"/>
          <w:bCs w:val="0"/>
          <w:sz w:val="22"/>
          <w:szCs w:val="22"/>
        </w:rPr>
        <w:t>$30,000</w:t>
      </w:r>
      <w:r>
        <w:rPr>
          <w:rFonts w:ascii="Arial" w:hAnsi="Arial" w:cs="Arial"/>
          <w:b w:val="0"/>
          <w:bCs w:val="0"/>
          <w:sz w:val="22"/>
          <w:szCs w:val="22"/>
        </w:rPr>
        <w:t xml:space="preserve"> each in CoC funding to not-for-profit organizations that provide homeless services in the Balance of State (BoS). An agency may only submit one application; however, the organization may be listed as a partner on other applications. The grant will </w:t>
      </w:r>
      <w:r w:rsidR="00F248BC">
        <w:rPr>
          <w:rFonts w:ascii="Arial" w:hAnsi="Arial" w:cs="Arial"/>
          <w:b w:val="0"/>
          <w:bCs w:val="0"/>
          <w:sz w:val="22"/>
          <w:szCs w:val="22"/>
        </w:rPr>
        <w:t>begin the first of the month following the month in which the application is received</w:t>
      </w:r>
      <w:r w:rsidR="006F4A83">
        <w:rPr>
          <w:rFonts w:ascii="Arial" w:hAnsi="Arial" w:cs="Arial"/>
          <w:b w:val="0"/>
          <w:bCs w:val="0"/>
          <w:sz w:val="22"/>
          <w:szCs w:val="22"/>
        </w:rPr>
        <w:t xml:space="preserve"> and expire on November 30, 2023</w:t>
      </w:r>
      <w:r>
        <w:rPr>
          <w:rFonts w:ascii="Arial" w:hAnsi="Arial" w:cs="Arial"/>
          <w:b w:val="0"/>
          <w:bCs w:val="0"/>
          <w:sz w:val="22"/>
          <w:szCs w:val="22"/>
        </w:rPr>
        <w:t>.</w:t>
      </w:r>
      <w:r w:rsidR="00F248BC">
        <w:rPr>
          <w:rFonts w:ascii="Arial" w:hAnsi="Arial" w:cs="Arial"/>
          <w:b w:val="0"/>
          <w:bCs w:val="0"/>
          <w:sz w:val="22"/>
          <w:szCs w:val="22"/>
        </w:rPr>
        <w:t xml:space="preserve"> Award terms will vary with a minimum term of four months.</w:t>
      </w:r>
    </w:p>
    <w:p w14:paraId="5474C03E" w14:textId="77777777" w:rsidR="006F4A83" w:rsidRDefault="006F4A83" w:rsidP="004C1DB1">
      <w:pPr>
        <w:pStyle w:val="BodyText"/>
        <w:jc w:val="both"/>
        <w:rPr>
          <w:rFonts w:ascii="Arial" w:hAnsi="Arial" w:cs="Arial"/>
          <w:b w:val="0"/>
          <w:bCs w:val="0"/>
          <w:sz w:val="22"/>
          <w:szCs w:val="22"/>
        </w:rPr>
      </w:pPr>
    </w:p>
    <w:p w14:paraId="7AB068B4" w14:textId="715277AC" w:rsidR="00F13B24" w:rsidRDefault="006F4A83" w:rsidP="004C1DB1">
      <w:pPr>
        <w:pStyle w:val="BodyText"/>
        <w:jc w:val="both"/>
        <w:rPr>
          <w:rFonts w:ascii="Arial" w:hAnsi="Arial" w:cs="Arial"/>
          <w:b w:val="0"/>
          <w:bCs w:val="0"/>
          <w:sz w:val="22"/>
          <w:szCs w:val="22"/>
        </w:rPr>
      </w:pPr>
      <w:r>
        <w:rPr>
          <w:rFonts w:ascii="Arial" w:hAnsi="Arial" w:cs="Arial"/>
          <w:b w:val="0"/>
          <w:bCs w:val="0"/>
          <w:sz w:val="22"/>
          <w:szCs w:val="22"/>
        </w:rPr>
        <w:t>Once awarded, the applicant will be reimbursed for allowable costs on a month-by-month basis for costs related to the project that were incurred during the term of the grant agreement. The applicant must submit a monthly claim to IHCDA requesting reimbursement for charge by the 20</w:t>
      </w:r>
      <w:r w:rsidRPr="006F4A83">
        <w:rPr>
          <w:rFonts w:ascii="Arial" w:hAnsi="Arial" w:cs="Arial"/>
          <w:b w:val="0"/>
          <w:bCs w:val="0"/>
          <w:sz w:val="22"/>
          <w:szCs w:val="22"/>
          <w:vertAlign w:val="superscript"/>
        </w:rPr>
        <w:t>th</w:t>
      </w:r>
      <w:r>
        <w:rPr>
          <w:rFonts w:ascii="Arial" w:hAnsi="Arial" w:cs="Arial"/>
          <w:b w:val="0"/>
          <w:bCs w:val="0"/>
          <w:sz w:val="22"/>
          <w:szCs w:val="22"/>
        </w:rPr>
        <w:t xml:space="preserve"> of the proceeding month in which those charges were incurred. </w:t>
      </w:r>
    </w:p>
    <w:p w14:paraId="03C5EC30" w14:textId="2BEE14D6" w:rsidR="006F4A83" w:rsidRDefault="006F4A83" w:rsidP="004C1DB1">
      <w:pPr>
        <w:pStyle w:val="BodyText"/>
        <w:jc w:val="both"/>
        <w:rPr>
          <w:rFonts w:ascii="Arial" w:hAnsi="Arial" w:cs="Arial"/>
          <w:b w:val="0"/>
          <w:bCs w:val="0"/>
          <w:sz w:val="22"/>
          <w:szCs w:val="22"/>
        </w:rPr>
      </w:pPr>
    </w:p>
    <w:p w14:paraId="1D4E555B" w14:textId="30F70035" w:rsidR="001535CC" w:rsidRPr="00A13997" w:rsidRDefault="001535CC" w:rsidP="001535CC">
      <w:pPr>
        <w:rPr>
          <w:rFonts w:ascii="Arial" w:hAnsi="Arial" w:cs="Arial"/>
        </w:rPr>
      </w:pPr>
      <w:r>
        <w:rPr>
          <w:rFonts w:ascii="Arial" w:hAnsi="Arial" w:cs="Arial"/>
        </w:rPr>
        <w:t xml:space="preserve">The award may wholly or partially fund the project; other funding may be used in conjunction with this award. </w:t>
      </w:r>
      <w:r w:rsidRPr="002A6686">
        <w:rPr>
          <w:rFonts w:ascii="Arial" w:hAnsi="Arial" w:cs="Arial"/>
          <w:b/>
          <w:bCs/>
          <w:i/>
          <w:iCs/>
        </w:rPr>
        <w:t>The award will require a 25% match commitment of non-grant funds for eligible costs that will be used to support the project</w:t>
      </w:r>
      <w:r>
        <w:rPr>
          <w:rFonts w:ascii="Arial" w:hAnsi="Arial" w:cs="Arial"/>
        </w:rPr>
        <w:t>.</w:t>
      </w:r>
      <w:r w:rsidR="00463B7D">
        <w:rPr>
          <w:rFonts w:ascii="Arial" w:hAnsi="Arial" w:cs="Arial"/>
        </w:rPr>
        <w:t xml:space="preserve"> Eligible costs are considered those enumerated in </w:t>
      </w:r>
      <w:r w:rsidR="00463B7D" w:rsidRPr="00463B7D">
        <w:rPr>
          <w:rFonts w:ascii="Arial" w:hAnsi="Arial" w:cs="Arial"/>
        </w:rPr>
        <w:t>24 CFR § 578.53</w:t>
      </w:r>
      <w:r w:rsidR="00463B7D">
        <w:rPr>
          <w:rStyle w:val="FootnoteReference"/>
          <w:rFonts w:ascii="Arial" w:hAnsi="Arial" w:cs="Arial"/>
        </w:rPr>
        <w:footnoteReference w:id="2"/>
      </w:r>
      <w:r w:rsidR="00463B7D">
        <w:rPr>
          <w:rFonts w:ascii="Arial" w:hAnsi="Arial" w:cs="Arial"/>
        </w:rPr>
        <w:t>. Eligible costs for match purposes will also include project administrati</w:t>
      </w:r>
      <w:r w:rsidR="00BF773E">
        <w:rPr>
          <w:rFonts w:ascii="Arial" w:hAnsi="Arial" w:cs="Arial"/>
        </w:rPr>
        <w:t>on</w:t>
      </w:r>
      <w:r w:rsidR="00463B7D">
        <w:rPr>
          <w:rFonts w:ascii="Arial" w:hAnsi="Arial" w:cs="Arial"/>
        </w:rPr>
        <w:t xml:space="preserve"> costs which are enumerated in </w:t>
      </w:r>
      <w:r w:rsidR="00463B7D" w:rsidRPr="00463B7D">
        <w:rPr>
          <w:rFonts w:ascii="Arial" w:hAnsi="Arial" w:cs="Arial"/>
        </w:rPr>
        <w:t>24 CFR § 578.59</w:t>
      </w:r>
      <w:r w:rsidR="00092048">
        <w:rPr>
          <w:rStyle w:val="FootnoteReference"/>
          <w:rFonts w:ascii="Arial" w:hAnsi="Arial" w:cs="Arial"/>
        </w:rPr>
        <w:footnoteReference w:id="3"/>
      </w:r>
      <w:r w:rsidR="00463B7D">
        <w:rPr>
          <w:rFonts w:ascii="Arial" w:hAnsi="Arial" w:cs="Arial"/>
        </w:rPr>
        <w:t xml:space="preserve">. </w:t>
      </w:r>
    </w:p>
    <w:p w14:paraId="67A22131" w14:textId="1CC9E599" w:rsidR="006F4A83" w:rsidRDefault="006F4A83" w:rsidP="004C1DB1">
      <w:pPr>
        <w:pStyle w:val="BodyText"/>
        <w:jc w:val="both"/>
        <w:rPr>
          <w:rFonts w:ascii="Arial" w:hAnsi="Arial" w:cs="Arial"/>
          <w:b w:val="0"/>
          <w:bCs w:val="0"/>
          <w:sz w:val="22"/>
          <w:szCs w:val="22"/>
        </w:rPr>
      </w:pPr>
      <w:r>
        <w:rPr>
          <w:rFonts w:ascii="Arial" w:hAnsi="Arial" w:cs="Arial"/>
          <w:b w:val="0"/>
          <w:bCs w:val="0"/>
          <w:sz w:val="22"/>
          <w:szCs w:val="22"/>
        </w:rPr>
        <w:t>DV CE SSO projects must improve communication and collaboration between DV and non-DV service providers with the goal of reducing barriers to access for survivors and decreasing housing wait times. Participants served by this funding must meet the HUD definition of homelessness</w:t>
      </w:r>
      <w:r>
        <w:rPr>
          <w:rStyle w:val="FootnoteReference"/>
          <w:rFonts w:ascii="Arial" w:hAnsi="Arial" w:cs="Arial"/>
          <w:b w:val="0"/>
          <w:bCs w:val="0"/>
          <w:sz w:val="22"/>
          <w:szCs w:val="22"/>
        </w:rPr>
        <w:footnoteReference w:id="4"/>
      </w:r>
      <w:r>
        <w:rPr>
          <w:rFonts w:ascii="Arial" w:hAnsi="Arial" w:cs="Arial"/>
          <w:b w:val="0"/>
          <w:bCs w:val="0"/>
          <w:sz w:val="22"/>
          <w:szCs w:val="22"/>
        </w:rPr>
        <w:t xml:space="preserve"> </w:t>
      </w:r>
      <w:r w:rsidRPr="006F4A83">
        <w:rPr>
          <w:rFonts w:ascii="Arial" w:hAnsi="Arial" w:cs="Arial"/>
          <w:i/>
          <w:iCs/>
          <w:sz w:val="22"/>
          <w:szCs w:val="22"/>
        </w:rPr>
        <w:t>and</w:t>
      </w:r>
      <w:r>
        <w:rPr>
          <w:rFonts w:ascii="Arial" w:hAnsi="Arial" w:cs="Arial"/>
          <w:b w:val="0"/>
          <w:bCs w:val="0"/>
          <w:sz w:val="22"/>
          <w:szCs w:val="22"/>
        </w:rPr>
        <w:t xml:space="preserve"> be fleeing or attempting to flee domestic violence, dating violence, stalking, and/or human trafficking.</w:t>
      </w:r>
    </w:p>
    <w:p w14:paraId="0879EF95" w14:textId="48E8E82B" w:rsidR="006F4A83" w:rsidRDefault="006F4A83" w:rsidP="004C1DB1">
      <w:pPr>
        <w:pStyle w:val="BodyText"/>
        <w:jc w:val="both"/>
        <w:rPr>
          <w:rFonts w:ascii="Arial" w:hAnsi="Arial" w:cs="Arial"/>
          <w:b w:val="0"/>
          <w:bCs w:val="0"/>
          <w:sz w:val="22"/>
          <w:szCs w:val="22"/>
        </w:rPr>
      </w:pPr>
    </w:p>
    <w:p w14:paraId="2A1F8693" w14:textId="0CDD2251" w:rsidR="006F4A83" w:rsidRDefault="00606314" w:rsidP="004C1DB1">
      <w:pPr>
        <w:pStyle w:val="BodyText"/>
        <w:jc w:val="both"/>
        <w:rPr>
          <w:rFonts w:ascii="Arial" w:hAnsi="Arial" w:cs="Arial"/>
          <w:b w:val="0"/>
          <w:bCs w:val="0"/>
          <w:sz w:val="22"/>
          <w:szCs w:val="22"/>
        </w:rPr>
      </w:pPr>
      <w:r>
        <w:rPr>
          <w:rFonts w:ascii="Arial" w:hAnsi="Arial" w:cs="Arial"/>
          <w:b w:val="0"/>
          <w:bCs w:val="0"/>
          <w:sz w:val="22"/>
          <w:szCs w:val="22"/>
        </w:rPr>
        <w:t>All awardees must be willing to work with IHCDA to document their project and share frameworks for resources that are developed in addition to any challenges. This is the first award cycle for this funding</w:t>
      </w:r>
      <w:r w:rsidR="00DE07B1">
        <w:rPr>
          <w:rFonts w:ascii="Arial" w:hAnsi="Arial" w:cs="Arial"/>
          <w:b w:val="0"/>
          <w:bCs w:val="0"/>
          <w:sz w:val="22"/>
          <w:szCs w:val="22"/>
        </w:rPr>
        <w:t>,</w:t>
      </w:r>
      <w:r>
        <w:rPr>
          <w:rFonts w:ascii="Arial" w:hAnsi="Arial" w:cs="Arial"/>
          <w:b w:val="0"/>
          <w:bCs w:val="0"/>
          <w:sz w:val="22"/>
          <w:szCs w:val="22"/>
        </w:rPr>
        <w:t xml:space="preserve"> and feedback will be used to improve the process for the future funding cycles.</w:t>
      </w:r>
    </w:p>
    <w:p w14:paraId="2F9D480F" w14:textId="3FE235D3" w:rsidR="00606314" w:rsidRDefault="00606314" w:rsidP="004C1DB1">
      <w:pPr>
        <w:pStyle w:val="BodyText"/>
        <w:jc w:val="both"/>
        <w:rPr>
          <w:rFonts w:ascii="Arial" w:hAnsi="Arial" w:cs="Arial"/>
          <w:b w:val="0"/>
          <w:bCs w:val="0"/>
          <w:sz w:val="22"/>
          <w:szCs w:val="22"/>
        </w:rPr>
      </w:pPr>
    </w:p>
    <w:p w14:paraId="6437B957" w14:textId="3E6EA660" w:rsidR="00606314" w:rsidRDefault="00606314" w:rsidP="004C1DB1">
      <w:pPr>
        <w:pStyle w:val="BodyText"/>
        <w:jc w:val="both"/>
        <w:rPr>
          <w:rFonts w:ascii="Arial" w:hAnsi="Arial" w:cs="Arial"/>
          <w:b w:val="0"/>
          <w:bCs w:val="0"/>
          <w:sz w:val="22"/>
          <w:szCs w:val="22"/>
        </w:rPr>
      </w:pPr>
      <w:r>
        <w:rPr>
          <w:rFonts w:ascii="Arial" w:hAnsi="Arial" w:cs="Arial"/>
          <w:b w:val="0"/>
          <w:bCs w:val="0"/>
          <w:sz w:val="22"/>
          <w:szCs w:val="22"/>
        </w:rPr>
        <w:t xml:space="preserve">This funding will be available to the awardee </w:t>
      </w:r>
      <w:r w:rsidRPr="00BF773E">
        <w:rPr>
          <w:rFonts w:ascii="Arial" w:hAnsi="Arial" w:cs="Arial"/>
          <w:b w:val="0"/>
          <w:bCs w:val="0"/>
          <w:sz w:val="22"/>
          <w:szCs w:val="22"/>
        </w:rPr>
        <w:t>and their primary region of service</w:t>
      </w:r>
      <w:r>
        <w:rPr>
          <w:rFonts w:ascii="Arial" w:hAnsi="Arial" w:cs="Arial"/>
          <w:b w:val="0"/>
          <w:bCs w:val="0"/>
          <w:sz w:val="22"/>
          <w:szCs w:val="22"/>
        </w:rPr>
        <w:t xml:space="preserve"> for one award cycle</w:t>
      </w:r>
      <w:r w:rsidR="00DE07B1">
        <w:rPr>
          <w:rFonts w:ascii="Arial" w:hAnsi="Arial" w:cs="Arial"/>
          <w:b w:val="0"/>
          <w:bCs w:val="0"/>
          <w:sz w:val="22"/>
          <w:szCs w:val="22"/>
        </w:rPr>
        <w:t>,</w:t>
      </w:r>
      <w:r>
        <w:rPr>
          <w:rFonts w:ascii="Arial" w:hAnsi="Arial" w:cs="Arial"/>
          <w:b w:val="0"/>
          <w:bCs w:val="0"/>
          <w:sz w:val="22"/>
          <w:szCs w:val="22"/>
        </w:rPr>
        <w:t xml:space="preserve"> then awardee and their region will be ineligible to reapply for the next funding cycle. Awardees may be a partner to another applicant during the period in which they are ineligible to apply.</w:t>
      </w:r>
    </w:p>
    <w:p w14:paraId="621A0590" w14:textId="1B54570E" w:rsidR="00606314" w:rsidRDefault="00606314" w:rsidP="004C1DB1">
      <w:pPr>
        <w:pStyle w:val="BodyText"/>
        <w:jc w:val="both"/>
        <w:rPr>
          <w:rFonts w:ascii="Arial" w:hAnsi="Arial" w:cs="Arial"/>
          <w:b w:val="0"/>
          <w:bCs w:val="0"/>
          <w:sz w:val="22"/>
          <w:szCs w:val="22"/>
        </w:rPr>
      </w:pPr>
    </w:p>
    <w:p w14:paraId="0D9C8397" w14:textId="51A65253" w:rsidR="00606314" w:rsidRDefault="00606314" w:rsidP="004C1DB1">
      <w:pPr>
        <w:pStyle w:val="BodyText"/>
        <w:jc w:val="both"/>
        <w:rPr>
          <w:rFonts w:ascii="Arial" w:hAnsi="Arial" w:cs="Arial"/>
          <w:b w:val="0"/>
          <w:bCs w:val="0"/>
          <w:sz w:val="22"/>
          <w:szCs w:val="22"/>
        </w:rPr>
      </w:pPr>
      <w:r>
        <w:rPr>
          <w:rFonts w:ascii="Arial" w:hAnsi="Arial" w:cs="Arial"/>
          <w:b w:val="0"/>
          <w:bCs w:val="0"/>
          <w:sz w:val="22"/>
          <w:szCs w:val="22"/>
        </w:rPr>
        <w:t>With this funding</w:t>
      </w:r>
      <w:r w:rsidR="00DE07B1">
        <w:rPr>
          <w:rFonts w:ascii="Arial" w:hAnsi="Arial" w:cs="Arial"/>
          <w:b w:val="0"/>
          <w:bCs w:val="0"/>
          <w:sz w:val="22"/>
          <w:szCs w:val="22"/>
        </w:rPr>
        <w:t>,</w:t>
      </w:r>
      <w:r>
        <w:rPr>
          <w:rFonts w:ascii="Arial" w:hAnsi="Arial" w:cs="Arial"/>
          <w:b w:val="0"/>
          <w:bCs w:val="0"/>
          <w:sz w:val="22"/>
          <w:szCs w:val="22"/>
        </w:rPr>
        <w:t xml:space="preserve"> IHCDA hopes to improve the relationship between DV and non-DV service providers in the Balance of State and more effectively deliver services quickly and efficiently to survivors of domestic violence. </w:t>
      </w:r>
    </w:p>
    <w:p w14:paraId="0CEA1972" w14:textId="77777777" w:rsidR="006F4A83" w:rsidRPr="00F13B24" w:rsidRDefault="006F4A83" w:rsidP="004C1DB1">
      <w:pPr>
        <w:pStyle w:val="BodyText"/>
        <w:jc w:val="both"/>
        <w:rPr>
          <w:rFonts w:ascii="Arial" w:hAnsi="Arial" w:cs="Arial"/>
          <w:b w:val="0"/>
          <w:bCs w:val="0"/>
          <w:sz w:val="22"/>
          <w:szCs w:val="22"/>
        </w:rPr>
      </w:pPr>
    </w:p>
    <w:p w14:paraId="6DCDA6D7" w14:textId="77777777" w:rsidR="00980A30" w:rsidRDefault="00980A30" w:rsidP="00980A30">
      <w:pPr>
        <w:pStyle w:val="BodyText"/>
        <w:jc w:val="both"/>
        <w:rPr>
          <w:b w:val="0"/>
          <w:bCs w:val="0"/>
          <w:sz w:val="24"/>
          <w:szCs w:val="24"/>
        </w:rPr>
      </w:pPr>
    </w:p>
    <w:p w14:paraId="6864AEAD" w14:textId="77777777" w:rsidR="00D4452F" w:rsidRDefault="00D4452F" w:rsidP="00D4452F">
      <w:pPr>
        <w:pStyle w:val="BodyText"/>
        <w:jc w:val="both"/>
        <w:rPr>
          <w:rFonts w:ascii="Arial" w:hAnsi="Arial" w:cs="Arial"/>
          <w:smallCaps/>
          <w:sz w:val="24"/>
          <w:szCs w:val="24"/>
        </w:rPr>
      </w:pPr>
      <w:r w:rsidRPr="004C1DB1">
        <w:rPr>
          <w:rFonts w:ascii="Arial" w:hAnsi="Arial" w:cs="Arial"/>
          <w:smallCaps/>
          <w:sz w:val="24"/>
          <w:szCs w:val="24"/>
        </w:rPr>
        <w:t>A</w:t>
      </w:r>
      <w:r>
        <w:rPr>
          <w:rFonts w:ascii="Arial" w:hAnsi="Arial" w:cs="Arial"/>
          <w:smallCaps/>
          <w:sz w:val="24"/>
          <w:szCs w:val="24"/>
        </w:rPr>
        <w:t>pplicant Eligibility</w:t>
      </w:r>
    </w:p>
    <w:p w14:paraId="0E466365" w14:textId="045B2B1F" w:rsidR="00D4452F" w:rsidRPr="004C1DB1" w:rsidRDefault="00D4452F" w:rsidP="00D4452F">
      <w:pPr>
        <w:pStyle w:val="BodyText"/>
        <w:jc w:val="both"/>
        <w:rPr>
          <w:rFonts w:ascii="Arial" w:hAnsi="Arial" w:cs="Arial"/>
          <w:sz w:val="24"/>
          <w:szCs w:val="24"/>
        </w:rPr>
      </w:pPr>
      <w:r w:rsidRPr="004C1DB1">
        <w:rPr>
          <w:rFonts w:ascii="Arial" w:hAnsi="Arial" w:cs="Arial"/>
          <w:smallCaps/>
          <w:sz w:val="24"/>
          <w:szCs w:val="24"/>
        </w:rPr>
        <w:t xml:space="preserve"> </w:t>
      </w:r>
    </w:p>
    <w:p w14:paraId="5AA5D176" w14:textId="20EDA42E" w:rsidR="00A13997" w:rsidRPr="00A13997" w:rsidRDefault="00D4452F">
      <w:pPr>
        <w:rPr>
          <w:rFonts w:ascii="Arial" w:hAnsi="Arial" w:cs="Arial"/>
        </w:rPr>
      </w:pPr>
      <w:r w:rsidRPr="00A13997">
        <w:rPr>
          <w:rFonts w:ascii="Arial" w:hAnsi="Arial" w:cs="Arial"/>
        </w:rPr>
        <w:t>In order to</w:t>
      </w:r>
      <w:r w:rsidR="002D49FB">
        <w:rPr>
          <w:rFonts w:ascii="Arial" w:hAnsi="Arial" w:cs="Arial"/>
        </w:rPr>
        <w:t xml:space="preserve"> be</w:t>
      </w:r>
      <w:r w:rsidRPr="00A13997">
        <w:rPr>
          <w:rFonts w:ascii="Arial" w:hAnsi="Arial" w:cs="Arial"/>
        </w:rPr>
        <w:t xml:space="preserve"> eligible, an applicant must be a 501(c)3 not-for</w:t>
      </w:r>
      <w:r w:rsidR="009419D1">
        <w:rPr>
          <w:rFonts w:ascii="Arial" w:hAnsi="Arial" w:cs="Arial"/>
        </w:rPr>
        <w:t>-</w:t>
      </w:r>
      <w:r w:rsidRPr="00A13997">
        <w:rPr>
          <w:rFonts w:ascii="Arial" w:hAnsi="Arial" w:cs="Arial"/>
        </w:rPr>
        <w:t xml:space="preserve">profit corporation in good standing with the Indiana Secretary of State and have the ability to comply with financial requirements and internal controls required to receive and manage Federal funds. Any applicant selected through this process must have or obtain a Unique Entity Identifier (UEI) before it can receive any funding. Each applicant must also be registered and in good standing in the federal System for Award Management (SAM). If </w:t>
      </w:r>
      <w:r w:rsidR="002D49FB">
        <w:rPr>
          <w:rFonts w:ascii="Arial" w:hAnsi="Arial" w:cs="Arial"/>
        </w:rPr>
        <w:t xml:space="preserve">the </w:t>
      </w:r>
      <w:r w:rsidRPr="00A13997">
        <w:rPr>
          <w:rFonts w:ascii="Arial" w:hAnsi="Arial" w:cs="Arial"/>
        </w:rPr>
        <w:t xml:space="preserve">applicant is the recipient of HUD or subrecipient of </w:t>
      </w:r>
      <w:r w:rsidR="00A13997">
        <w:rPr>
          <w:rFonts w:ascii="Arial" w:hAnsi="Arial" w:cs="Arial"/>
        </w:rPr>
        <w:t>I</w:t>
      </w:r>
      <w:r w:rsidRPr="00A13997">
        <w:rPr>
          <w:rFonts w:ascii="Arial" w:hAnsi="Arial" w:cs="Arial"/>
        </w:rPr>
        <w:t xml:space="preserve">HCDA CoC, </w:t>
      </w:r>
      <w:r w:rsidR="00855A46">
        <w:rPr>
          <w:rFonts w:ascii="Arial" w:hAnsi="Arial" w:cs="Arial"/>
        </w:rPr>
        <w:t>Emergency Solutions Grant (</w:t>
      </w:r>
      <w:r w:rsidRPr="00A13997">
        <w:rPr>
          <w:rFonts w:ascii="Arial" w:hAnsi="Arial" w:cs="Arial"/>
        </w:rPr>
        <w:t>ESG</w:t>
      </w:r>
      <w:r w:rsidR="00855A46">
        <w:rPr>
          <w:rFonts w:ascii="Arial" w:hAnsi="Arial" w:cs="Arial"/>
        </w:rPr>
        <w:t>)</w:t>
      </w:r>
      <w:r w:rsidRPr="00A13997">
        <w:rPr>
          <w:rFonts w:ascii="Arial" w:hAnsi="Arial" w:cs="Arial"/>
        </w:rPr>
        <w:t xml:space="preserve">, </w:t>
      </w:r>
      <w:r w:rsidR="00855A46">
        <w:rPr>
          <w:rFonts w:ascii="Arial" w:hAnsi="Arial" w:cs="Arial"/>
        </w:rPr>
        <w:t>Housing Opportunities for Persons with AIDS (</w:t>
      </w:r>
      <w:r w:rsidRPr="00A13997">
        <w:rPr>
          <w:rFonts w:ascii="Arial" w:hAnsi="Arial" w:cs="Arial"/>
        </w:rPr>
        <w:t>HOPWA</w:t>
      </w:r>
      <w:r w:rsidR="00855A46">
        <w:rPr>
          <w:rFonts w:ascii="Arial" w:hAnsi="Arial" w:cs="Arial"/>
        </w:rPr>
        <w:t>)</w:t>
      </w:r>
      <w:r w:rsidRPr="00A13997">
        <w:rPr>
          <w:rFonts w:ascii="Arial" w:hAnsi="Arial" w:cs="Arial"/>
        </w:rPr>
        <w:t xml:space="preserve">, or </w:t>
      </w:r>
      <w:r w:rsidR="002D49FB">
        <w:rPr>
          <w:rFonts w:ascii="Arial" w:hAnsi="Arial" w:cs="Arial"/>
        </w:rPr>
        <w:t>CARES</w:t>
      </w:r>
      <w:r w:rsidRPr="00A13997">
        <w:rPr>
          <w:rFonts w:ascii="Arial" w:hAnsi="Arial" w:cs="Arial"/>
        </w:rPr>
        <w:t xml:space="preserve"> Act funding, the applicant must be in good standing with HUD or IHCDA, with no active </w:t>
      </w:r>
      <w:r w:rsidR="002D49FB">
        <w:rPr>
          <w:rFonts w:ascii="Arial" w:hAnsi="Arial" w:cs="Arial"/>
        </w:rPr>
        <w:t xml:space="preserve">Performance </w:t>
      </w:r>
      <w:r w:rsidRPr="00A13997">
        <w:rPr>
          <w:rFonts w:ascii="Arial" w:hAnsi="Arial" w:cs="Arial"/>
        </w:rPr>
        <w:t xml:space="preserve">Improvement plan. </w:t>
      </w:r>
    </w:p>
    <w:p w14:paraId="53ACC23A" w14:textId="77777777" w:rsidR="00A13997" w:rsidRPr="00A13997" w:rsidRDefault="00A13997">
      <w:pPr>
        <w:rPr>
          <w:rFonts w:ascii="Arial" w:hAnsi="Arial" w:cs="Arial"/>
        </w:rPr>
      </w:pPr>
      <w:r w:rsidRPr="00A13997">
        <w:rPr>
          <w:rFonts w:ascii="Arial" w:hAnsi="Arial" w:cs="Arial"/>
        </w:rPr>
        <w:t>IHCDA shall not award any grant until the applicant has been determined to be responsible. A responsible applicant must:</w:t>
      </w:r>
    </w:p>
    <w:p w14:paraId="5D8C3DEA" w14:textId="77777777" w:rsidR="00A13997" w:rsidRPr="00A13997" w:rsidRDefault="00A13997" w:rsidP="00A13997">
      <w:pPr>
        <w:numPr>
          <w:ilvl w:val="0"/>
          <w:numId w:val="11"/>
        </w:numPr>
        <w:overflowPunct w:val="0"/>
        <w:spacing w:before="23" w:after="0" w:line="275" w:lineRule="exact"/>
        <w:jc w:val="both"/>
        <w:rPr>
          <w:rFonts w:ascii="Arial" w:hAnsi="Arial" w:cs="Arial"/>
          <w:spacing w:val="1"/>
        </w:rPr>
      </w:pPr>
      <w:r w:rsidRPr="00A13997">
        <w:rPr>
          <w:rFonts w:ascii="Arial" w:hAnsi="Arial" w:cs="Arial"/>
          <w:spacing w:val="1"/>
        </w:rPr>
        <w:t>Have adequate financial and human resources to perform the project, or the ability to obtain them;</w:t>
      </w:r>
    </w:p>
    <w:p w14:paraId="683019EA" w14:textId="77777777" w:rsidR="00A13997" w:rsidRPr="00A13997" w:rsidRDefault="00A13997" w:rsidP="00A13997">
      <w:pPr>
        <w:numPr>
          <w:ilvl w:val="0"/>
          <w:numId w:val="11"/>
        </w:numPr>
        <w:overflowPunct w:val="0"/>
        <w:spacing w:before="15" w:after="0" w:line="275" w:lineRule="exact"/>
        <w:jc w:val="both"/>
        <w:rPr>
          <w:rFonts w:ascii="Arial" w:hAnsi="Arial" w:cs="Arial"/>
        </w:rPr>
      </w:pPr>
      <w:r w:rsidRPr="00A13997">
        <w:rPr>
          <w:rFonts w:ascii="Arial" w:hAnsi="Arial" w:cs="Arial"/>
        </w:rPr>
        <w:t>Be able to comply with the required or proposed delivery or performance schedule, taking into consideration all the applicants existing commercial and governmental business commitments;</w:t>
      </w:r>
    </w:p>
    <w:p w14:paraId="185F1308" w14:textId="77777777" w:rsidR="00A13997" w:rsidRPr="00A13997" w:rsidRDefault="00A13997" w:rsidP="00A13997">
      <w:pPr>
        <w:numPr>
          <w:ilvl w:val="0"/>
          <w:numId w:val="11"/>
        </w:numPr>
        <w:overflowPunct w:val="0"/>
        <w:spacing w:before="22" w:after="0" w:line="275" w:lineRule="exact"/>
        <w:jc w:val="both"/>
        <w:rPr>
          <w:rFonts w:ascii="Arial" w:hAnsi="Arial" w:cs="Arial"/>
          <w:spacing w:val="1"/>
        </w:rPr>
      </w:pPr>
      <w:r w:rsidRPr="00A13997">
        <w:rPr>
          <w:rFonts w:ascii="Arial" w:hAnsi="Arial" w:cs="Arial"/>
          <w:spacing w:val="1"/>
        </w:rPr>
        <w:t>Have a satisfactory performance record with IHCDA;</w:t>
      </w:r>
    </w:p>
    <w:p w14:paraId="1269D866" w14:textId="77777777" w:rsidR="00A13997" w:rsidRPr="00A13997" w:rsidRDefault="00A13997" w:rsidP="00A13997">
      <w:pPr>
        <w:numPr>
          <w:ilvl w:val="0"/>
          <w:numId w:val="11"/>
        </w:numPr>
        <w:overflowPunct w:val="0"/>
        <w:spacing w:before="18" w:after="0" w:line="275" w:lineRule="exact"/>
        <w:jc w:val="both"/>
        <w:rPr>
          <w:rFonts w:ascii="Arial" w:hAnsi="Arial" w:cs="Arial"/>
          <w:spacing w:val="1"/>
        </w:rPr>
      </w:pPr>
      <w:r w:rsidRPr="00A13997">
        <w:rPr>
          <w:rFonts w:ascii="Arial" w:hAnsi="Arial" w:cs="Arial"/>
          <w:spacing w:val="1"/>
        </w:rPr>
        <w:lastRenderedPageBreak/>
        <w:t>Have a satisfactory record of integrity and business ethics;</w:t>
      </w:r>
    </w:p>
    <w:p w14:paraId="019F8744" w14:textId="77777777" w:rsidR="00A13997" w:rsidRPr="00A13997" w:rsidRDefault="00A13997" w:rsidP="00A13997">
      <w:pPr>
        <w:numPr>
          <w:ilvl w:val="0"/>
          <w:numId w:val="11"/>
        </w:numPr>
        <w:overflowPunct w:val="0"/>
        <w:spacing w:before="17" w:after="0" w:line="275" w:lineRule="exact"/>
        <w:jc w:val="both"/>
        <w:rPr>
          <w:rFonts w:ascii="Arial" w:hAnsi="Arial" w:cs="Arial"/>
        </w:rPr>
      </w:pPr>
      <w:r w:rsidRPr="00A13997">
        <w:rPr>
          <w:rFonts w:ascii="Arial" w:hAnsi="Arial" w:cs="Arial"/>
        </w:rPr>
        <w:t>Have the necessary organization, experience, accounting and operational controls, and technical skills, or the ability to obtain them;</w:t>
      </w:r>
    </w:p>
    <w:p w14:paraId="6014F6BF" w14:textId="77777777" w:rsidR="00A13997" w:rsidRPr="00A13997" w:rsidRDefault="00A13997" w:rsidP="00A13997">
      <w:pPr>
        <w:numPr>
          <w:ilvl w:val="0"/>
          <w:numId w:val="11"/>
        </w:numPr>
        <w:overflowPunct w:val="0"/>
        <w:spacing w:before="16" w:after="0" w:line="275" w:lineRule="exact"/>
        <w:jc w:val="both"/>
        <w:rPr>
          <w:rFonts w:ascii="Arial" w:hAnsi="Arial" w:cs="Arial"/>
        </w:rPr>
      </w:pPr>
      <w:r w:rsidRPr="00A13997">
        <w:rPr>
          <w:rFonts w:ascii="Arial" w:hAnsi="Arial" w:cs="Arial"/>
        </w:rPr>
        <w:t>Have the necessary production, construction, and technical equipment and facilities, or the ability to obtain them;</w:t>
      </w:r>
    </w:p>
    <w:p w14:paraId="1F4ADC53" w14:textId="77777777" w:rsidR="00A13997" w:rsidRPr="00A13997" w:rsidRDefault="00A13997" w:rsidP="00A13997">
      <w:pPr>
        <w:numPr>
          <w:ilvl w:val="0"/>
          <w:numId w:val="11"/>
        </w:numPr>
        <w:overflowPunct w:val="0"/>
        <w:spacing w:before="27" w:after="0" w:line="275" w:lineRule="exact"/>
        <w:jc w:val="both"/>
        <w:rPr>
          <w:rFonts w:ascii="Arial" w:hAnsi="Arial" w:cs="Arial"/>
        </w:rPr>
      </w:pPr>
      <w:r w:rsidRPr="00A13997">
        <w:rPr>
          <w:rFonts w:ascii="Arial" w:hAnsi="Arial" w:cs="Arial"/>
        </w:rPr>
        <w:t>Have supplied all requested information;</w:t>
      </w:r>
    </w:p>
    <w:p w14:paraId="15F3206A" w14:textId="5A0C0819" w:rsidR="00A13997" w:rsidRPr="00A13997" w:rsidRDefault="00A13997" w:rsidP="00A13997">
      <w:pPr>
        <w:pStyle w:val="ListParagraph"/>
        <w:numPr>
          <w:ilvl w:val="0"/>
          <w:numId w:val="11"/>
        </w:numPr>
        <w:rPr>
          <w:rFonts w:ascii="Arial" w:hAnsi="Arial" w:cs="Arial"/>
          <w:sz w:val="22"/>
          <w:szCs w:val="22"/>
        </w:rPr>
      </w:pPr>
      <w:r w:rsidRPr="00A13997">
        <w:rPr>
          <w:rFonts w:ascii="Arial" w:hAnsi="Arial" w:cs="Arial"/>
          <w:sz w:val="22"/>
          <w:szCs w:val="22"/>
        </w:rPr>
        <w:t>Be legally qualified to contract in the State of Indiana</w:t>
      </w:r>
      <w:r w:rsidR="009419D1">
        <w:rPr>
          <w:rFonts w:ascii="Arial" w:hAnsi="Arial" w:cs="Arial"/>
          <w:sz w:val="22"/>
          <w:szCs w:val="22"/>
        </w:rPr>
        <w:t>,</w:t>
      </w:r>
      <w:r w:rsidRPr="00A13997">
        <w:rPr>
          <w:rFonts w:ascii="Arial" w:hAnsi="Arial" w:cs="Arial"/>
          <w:sz w:val="22"/>
          <w:szCs w:val="22"/>
        </w:rPr>
        <w:t xml:space="preserve"> and</w:t>
      </w:r>
      <w:r w:rsidR="009419D1">
        <w:rPr>
          <w:rFonts w:ascii="Arial" w:hAnsi="Arial" w:cs="Arial"/>
          <w:sz w:val="22"/>
          <w:szCs w:val="22"/>
        </w:rPr>
        <w:t>,</w:t>
      </w:r>
      <w:r w:rsidRPr="00A13997">
        <w:rPr>
          <w:rFonts w:ascii="Arial" w:hAnsi="Arial" w:cs="Arial"/>
          <w:sz w:val="22"/>
          <w:szCs w:val="22"/>
        </w:rPr>
        <w:t xml:space="preserve"> if it is an entity described in IC Title 23, it must be properly registered with the Indiana Secretary of State and owe no outstanding reports to the Indiana Secretary of State; and</w:t>
      </w:r>
    </w:p>
    <w:p w14:paraId="2B2F4831" w14:textId="77777777" w:rsidR="00A13997" w:rsidRPr="00A13997" w:rsidRDefault="00A13997" w:rsidP="00A13997">
      <w:pPr>
        <w:numPr>
          <w:ilvl w:val="0"/>
          <w:numId w:val="11"/>
        </w:numPr>
        <w:overflowPunct w:val="0"/>
        <w:spacing w:before="27" w:after="0" w:line="275" w:lineRule="exact"/>
        <w:jc w:val="both"/>
        <w:rPr>
          <w:rFonts w:ascii="Arial" w:hAnsi="Arial" w:cs="Arial"/>
        </w:rPr>
      </w:pPr>
      <w:r w:rsidRPr="00A13997">
        <w:rPr>
          <w:rFonts w:ascii="Arial" w:hAnsi="Arial" w:cs="Arial"/>
        </w:rPr>
        <w:t xml:space="preserve">Be otherwise qualified and eligible to receive an award under applicable laws and regulations, including not be suspended or debarred.  </w:t>
      </w:r>
    </w:p>
    <w:p w14:paraId="5E20E12E" w14:textId="63D6BCE0" w:rsidR="00A13997" w:rsidRDefault="00A13997" w:rsidP="00A13997">
      <w:pPr>
        <w:rPr>
          <w:rFonts w:ascii="Arial" w:hAnsi="Arial" w:cs="Arial"/>
        </w:rPr>
      </w:pPr>
    </w:p>
    <w:p w14:paraId="4018D6AF" w14:textId="59E3D42E" w:rsidR="002C34C3" w:rsidRDefault="002C34C3" w:rsidP="00A13997">
      <w:pPr>
        <w:rPr>
          <w:rFonts w:ascii="Arial" w:hAnsi="Arial" w:cs="Arial"/>
        </w:rPr>
      </w:pPr>
      <w:r>
        <w:rPr>
          <w:rFonts w:ascii="Arial" w:hAnsi="Arial" w:cs="Arial"/>
        </w:rPr>
        <w:t xml:space="preserve">Awarded applicants must also comply with the terms and conditions set forth in Appendix F. </w:t>
      </w:r>
    </w:p>
    <w:p w14:paraId="3F4BE4D3" w14:textId="77777777" w:rsidR="00A13997" w:rsidRDefault="00A13997" w:rsidP="00A13997">
      <w:pPr>
        <w:pStyle w:val="BodyText"/>
        <w:jc w:val="both"/>
        <w:rPr>
          <w:rFonts w:ascii="Arial" w:hAnsi="Arial" w:cs="Arial"/>
          <w:smallCaps/>
          <w:sz w:val="24"/>
          <w:szCs w:val="24"/>
        </w:rPr>
      </w:pPr>
      <w:r>
        <w:rPr>
          <w:rFonts w:ascii="Arial" w:hAnsi="Arial" w:cs="Arial"/>
          <w:smallCaps/>
          <w:sz w:val="24"/>
          <w:szCs w:val="24"/>
        </w:rPr>
        <w:t>Eligible Projects</w:t>
      </w:r>
    </w:p>
    <w:p w14:paraId="01A62331" w14:textId="5AA677B9" w:rsidR="00A13997" w:rsidRPr="004C1DB1" w:rsidRDefault="00A13997" w:rsidP="00A13997">
      <w:pPr>
        <w:pStyle w:val="BodyText"/>
        <w:jc w:val="both"/>
        <w:rPr>
          <w:rFonts w:ascii="Arial" w:hAnsi="Arial" w:cs="Arial"/>
          <w:sz w:val="24"/>
          <w:szCs w:val="24"/>
        </w:rPr>
      </w:pPr>
      <w:r w:rsidRPr="004C1DB1">
        <w:rPr>
          <w:rFonts w:ascii="Arial" w:hAnsi="Arial" w:cs="Arial"/>
          <w:smallCaps/>
          <w:sz w:val="24"/>
          <w:szCs w:val="24"/>
        </w:rPr>
        <w:t xml:space="preserve"> </w:t>
      </w:r>
    </w:p>
    <w:p w14:paraId="12406D6B" w14:textId="23DDE4D3" w:rsidR="00A13997" w:rsidRDefault="00A13997" w:rsidP="00A13997">
      <w:pPr>
        <w:rPr>
          <w:rFonts w:ascii="Arial" w:hAnsi="Arial" w:cs="Arial"/>
        </w:rPr>
      </w:pPr>
      <w:r>
        <w:rPr>
          <w:rFonts w:ascii="Arial" w:hAnsi="Arial" w:cs="Arial"/>
        </w:rPr>
        <w:t>To be considered, the project must meet the following requirements:</w:t>
      </w:r>
    </w:p>
    <w:p w14:paraId="48233404" w14:textId="2A106E2D" w:rsidR="00E05B93" w:rsidRPr="00D30CC0" w:rsidRDefault="00E05B93" w:rsidP="00A13997">
      <w:pPr>
        <w:pStyle w:val="ListParagraph"/>
        <w:numPr>
          <w:ilvl w:val="0"/>
          <w:numId w:val="13"/>
        </w:numPr>
        <w:rPr>
          <w:rFonts w:ascii="Arial" w:hAnsi="Arial" w:cs="Arial"/>
          <w:sz w:val="22"/>
          <w:szCs w:val="22"/>
        </w:rPr>
      </w:pPr>
      <w:r w:rsidRPr="00D30CC0">
        <w:rPr>
          <w:rFonts w:ascii="Arial" w:hAnsi="Arial" w:cs="Arial"/>
          <w:sz w:val="22"/>
          <w:szCs w:val="22"/>
        </w:rPr>
        <w:t>Project must involve, at a minimum, the Regional CE Lead Agency and a DV service provider in the design</w:t>
      </w:r>
      <w:r w:rsidR="00DE07B1">
        <w:rPr>
          <w:rFonts w:ascii="Arial" w:hAnsi="Arial" w:cs="Arial"/>
          <w:sz w:val="22"/>
          <w:szCs w:val="22"/>
        </w:rPr>
        <w:t>;</w:t>
      </w:r>
    </w:p>
    <w:p w14:paraId="12A025AE" w14:textId="66CFACC0" w:rsidR="00A13997" w:rsidRPr="00D30CC0" w:rsidRDefault="00A13997" w:rsidP="00A13997">
      <w:pPr>
        <w:pStyle w:val="ListParagraph"/>
        <w:numPr>
          <w:ilvl w:val="0"/>
          <w:numId w:val="13"/>
        </w:numPr>
        <w:rPr>
          <w:rFonts w:ascii="Arial" w:hAnsi="Arial" w:cs="Arial"/>
          <w:sz w:val="22"/>
          <w:szCs w:val="22"/>
        </w:rPr>
      </w:pPr>
      <w:r w:rsidRPr="00D30CC0">
        <w:rPr>
          <w:rFonts w:ascii="Arial" w:hAnsi="Arial" w:cs="Arial"/>
          <w:sz w:val="22"/>
          <w:szCs w:val="22"/>
        </w:rPr>
        <w:t>Project must be designed to serve persons experiencing homelessness as defined by HUD;</w:t>
      </w:r>
    </w:p>
    <w:p w14:paraId="18068068" w14:textId="11C2CACF" w:rsidR="00A13997" w:rsidRPr="00D30CC0" w:rsidRDefault="00A13997" w:rsidP="00A13997">
      <w:pPr>
        <w:pStyle w:val="ListParagraph"/>
        <w:numPr>
          <w:ilvl w:val="0"/>
          <w:numId w:val="13"/>
        </w:numPr>
        <w:rPr>
          <w:rFonts w:ascii="Arial" w:hAnsi="Arial" w:cs="Arial"/>
          <w:sz w:val="22"/>
          <w:szCs w:val="22"/>
        </w:rPr>
      </w:pPr>
      <w:r w:rsidRPr="00D30CC0">
        <w:rPr>
          <w:rFonts w:ascii="Arial" w:hAnsi="Arial" w:cs="Arial"/>
          <w:sz w:val="22"/>
          <w:szCs w:val="22"/>
        </w:rPr>
        <w:t>Project must serve person</w:t>
      </w:r>
      <w:r w:rsidR="00DE07B1">
        <w:rPr>
          <w:rFonts w:ascii="Arial" w:hAnsi="Arial" w:cs="Arial"/>
          <w:sz w:val="22"/>
          <w:szCs w:val="22"/>
        </w:rPr>
        <w:t>s</w:t>
      </w:r>
      <w:r w:rsidRPr="00D30CC0">
        <w:rPr>
          <w:rFonts w:ascii="Arial" w:hAnsi="Arial" w:cs="Arial"/>
          <w:sz w:val="22"/>
          <w:szCs w:val="22"/>
        </w:rPr>
        <w:t xml:space="preserve"> fleeing or attempting to flee domestic violence, dating violence, stalking, and/or human trafficking;</w:t>
      </w:r>
    </w:p>
    <w:p w14:paraId="2EBCC31D" w14:textId="24F62D31" w:rsidR="00A13997" w:rsidRPr="00D30CC0" w:rsidRDefault="00740942" w:rsidP="00A13997">
      <w:pPr>
        <w:pStyle w:val="ListParagraph"/>
        <w:numPr>
          <w:ilvl w:val="0"/>
          <w:numId w:val="13"/>
        </w:numPr>
        <w:rPr>
          <w:rFonts w:ascii="Arial" w:hAnsi="Arial" w:cs="Arial"/>
          <w:sz w:val="22"/>
          <w:szCs w:val="22"/>
        </w:rPr>
      </w:pPr>
      <w:r w:rsidRPr="00D30CC0">
        <w:rPr>
          <w:rFonts w:ascii="Arial" w:hAnsi="Arial" w:cs="Arial"/>
          <w:sz w:val="22"/>
          <w:szCs w:val="22"/>
        </w:rPr>
        <w:t>Project must identify and remove barriers to accessing CE for survivors of DV;</w:t>
      </w:r>
    </w:p>
    <w:p w14:paraId="6B024D9D" w14:textId="17D23ECF" w:rsidR="00740942" w:rsidRPr="00D30CC0" w:rsidRDefault="00740942" w:rsidP="00740942">
      <w:pPr>
        <w:pStyle w:val="ListParagraph"/>
        <w:numPr>
          <w:ilvl w:val="0"/>
          <w:numId w:val="13"/>
        </w:numPr>
        <w:rPr>
          <w:rFonts w:ascii="Arial" w:hAnsi="Arial" w:cs="Arial"/>
          <w:sz w:val="22"/>
          <w:szCs w:val="22"/>
        </w:rPr>
      </w:pPr>
      <w:r w:rsidRPr="00D30CC0">
        <w:rPr>
          <w:rFonts w:ascii="Arial" w:hAnsi="Arial" w:cs="Arial"/>
          <w:sz w:val="22"/>
          <w:szCs w:val="22"/>
        </w:rPr>
        <w:t>Project must attempt to decrease wait times for survivors to access housing; and</w:t>
      </w:r>
    </w:p>
    <w:p w14:paraId="77C05154" w14:textId="59EC52B6" w:rsidR="00740942" w:rsidRPr="00D30CC0" w:rsidRDefault="00740942" w:rsidP="00740942">
      <w:pPr>
        <w:pStyle w:val="ListParagraph"/>
        <w:numPr>
          <w:ilvl w:val="0"/>
          <w:numId w:val="13"/>
        </w:numPr>
        <w:rPr>
          <w:rFonts w:ascii="Arial" w:hAnsi="Arial" w:cs="Arial"/>
          <w:sz w:val="22"/>
          <w:szCs w:val="22"/>
        </w:rPr>
      </w:pPr>
      <w:r w:rsidRPr="00D30CC0">
        <w:rPr>
          <w:rFonts w:ascii="Arial" w:hAnsi="Arial" w:cs="Arial"/>
          <w:sz w:val="22"/>
          <w:szCs w:val="22"/>
        </w:rPr>
        <w:t>Project budget must consist of eligible costs as enumerated in 24 CFR § 578.53</w:t>
      </w:r>
    </w:p>
    <w:p w14:paraId="0E755F03" w14:textId="675DC1A4" w:rsidR="001535CC" w:rsidRPr="00D30CC0" w:rsidRDefault="001535CC" w:rsidP="00A13997">
      <w:pPr>
        <w:rPr>
          <w:rFonts w:ascii="Arial" w:hAnsi="Arial" w:cs="Arial"/>
        </w:rPr>
      </w:pPr>
    </w:p>
    <w:p w14:paraId="12DA9270" w14:textId="7468F3A6" w:rsidR="001535CC" w:rsidRPr="00D30CC0" w:rsidRDefault="001535CC" w:rsidP="00A13997">
      <w:pPr>
        <w:rPr>
          <w:rFonts w:ascii="Arial" w:hAnsi="Arial" w:cs="Arial"/>
        </w:rPr>
      </w:pPr>
      <w:r w:rsidRPr="00D30CC0">
        <w:rPr>
          <w:rFonts w:ascii="Arial" w:hAnsi="Arial" w:cs="Arial"/>
        </w:rPr>
        <w:t>The project must engage with one of the following initiatives during the grant cycle. The applicant should focus on only one of the initiatives and build their application around that, even if the project may intersect with other initiatives. The target goal for the chosen initiative must be clearly identified and stated in the application.</w:t>
      </w:r>
      <w:r w:rsidR="00230BE5">
        <w:rPr>
          <w:rFonts w:ascii="Arial" w:hAnsi="Arial" w:cs="Arial"/>
        </w:rPr>
        <w:t xml:space="preserve"> The applicant is encouraged to consider how the funding can be used to secure and develop infrastructure for the project after the funding ends.</w:t>
      </w:r>
    </w:p>
    <w:p w14:paraId="30671ED7" w14:textId="07193754" w:rsidR="00D511DB" w:rsidRPr="00D30CC0" w:rsidRDefault="00D511DB">
      <w:pPr>
        <w:rPr>
          <w:rFonts w:ascii="Arial" w:hAnsi="Arial" w:cs="Arial"/>
        </w:rPr>
      </w:pPr>
      <w:r w:rsidRPr="00D30CC0">
        <w:rPr>
          <w:rFonts w:ascii="Arial" w:hAnsi="Arial" w:cs="Arial"/>
        </w:rPr>
        <w:t>The applicant may propose one of three project</w:t>
      </w:r>
      <w:r w:rsidR="001535CC" w:rsidRPr="00D30CC0">
        <w:rPr>
          <w:rFonts w:ascii="Arial" w:hAnsi="Arial" w:cs="Arial"/>
        </w:rPr>
        <w:t xml:space="preserve"> initiatives</w:t>
      </w:r>
      <w:r w:rsidR="00E81611" w:rsidRPr="00D30CC0">
        <w:rPr>
          <w:rFonts w:ascii="Arial" w:hAnsi="Arial" w:cs="Arial"/>
        </w:rPr>
        <w:t xml:space="preserve"> and may use one or multiple suggestions offered</w:t>
      </w:r>
      <w:r w:rsidRPr="00D30CC0">
        <w:rPr>
          <w:rFonts w:ascii="Arial" w:hAnsi="Arial" w:cs="Arial"/>
        </w:rPr>
        <w:t>:</w:t>
      </w:r>
    </w:p>
    <w:p w14:paraId="6B85C337" w14:textId="26243A56" w:rsidR="00D511DB" w:rsidRPr="00D30CC0" w:rsidRDefault="00D511DB" w:rsidP="00D511DB">
      <w:pPr>
        <w:pStyle w:val="ListParagraph"/>
        <w:numPr>
          <w:ilvl w:val="0"/>
          <w:numId w:val="8"/>
        </w:numPr>
        <w:rPr>
          <w:rFonts w:ascii="Arial" w:hAnsi="Arial" w:cs="Arial"/>
          <w:sz w:val="22"/>
          <w:szCs w:val="22"/>
        </w:rPr>
      </w:pPr>
      <w:r w:rsidRPr="00D30CC0">
        <w:rPr>
          <w:rFonts w:ascii="Arial" w:hAnsi="Arial" w:cs="Arial"/>
          <w:sz w:val="22"/>
          <w:szCs w:val="22"/>
        </w:rPr>
        <w:t>Landlord Engagement</w:t>
      </w:r>
    </w:p>
    <w:p w14:paraId="33B890F1" w14:textId="77777777" w:rsidR="00C01BCB" w:rsidRPr="00D30CC0" w:rsidRDefault="00C01BCB" w:rsidP="00C01BCB">
      <w:pPr>
        <w:pStyle w:val="ListParagraph"/>
        <w:numPr>
          <w:ilvl w:val="0"/>
          <w:numId w:val="9"/>
        </w:numPr>
        <w:rPr>
          <w:rFonts w:ascii="Arial" w:hAnsi="Arial" w:cs="Arial"/>
          <w:sz w:val="22"/>
          <w:szCs w:val="22"/>
        </w:rPr>
      </w:pPr>
      <w:r w:rsidRPr="00D30CC0">
        <w:rPr>
          <w:rFonts w:ascii="Arial" w:hAnsi="Arial" w:cs="Arial"/>
          <w:sz w:val="22"/>
          <w:szCs w:val="22"/>
        </w:rPr>
        <w:t>Develop a method of effectively engaging with landlords in the region</w:t>
      </w:r>
    </w:p>
    <w:p w14:paraId="0359B6CA" w14:textId="152FF369" w:rsidR="00C01BCB" w:rsidRPr="00D30CC0" w:rsidRDefault="00C01BCB" w:rsidP="00C01BCB">
      <w:pPr>
        <w:pStyle w:val="ListParagraph"/>
        <w:numPr>
          <w:ilvl w:val="0"/>
          <w:numId w:val="9"/>
        </w:numPr>
        <w:rPr>
          <w:rFonts w:ascii="Arial" w:hAnsi="Arial" w:cs="Arial"/>
          <w:sz w:val="22"/>
          <w:szCs w:val="22"/>
        </w:rPr>
      </w:pPr>
      <w:r w:rsidRPr="00D30CC0">
        <w:rPr>
          <w:rFonts w:ascii="Arial" w:hAnsi="Arial" w:cs="Arial"/>
          <w:sz w:val="22"/>
          <w:szCs w:val="22"/>
        </w:rPr>
        <w:t xml:space="preserve">Create a </w:t>
      </w:r>
      <w:r w:rsidR="0025772F" w:rsidRPr="00D30CC0">
        <w:rPr>
          <w:rFonts w:ascii="Arial" w:hAnsi="Arial" w:cs="Arial"/>
          <w:sz w:val="22"/>
          <w:szCs w:val="22"/>
        </w:rPr>
        <w:t>clearinghouse</w:t>
      </w:r>
      <w:r w:rsidRPr="00D30CC0">
        <w:rPr>
          <w:rFonts w:ascii="Arial" w:hAnsi="Arial" w:cs="Arial"/>
          <w:sz w:val="22"/>
          <w:szCs w:val="22"/>
        </w:rPr>
        <w:t xml:space="preserve"> of landlords willing to work with program participants and meet HUD requirements (e.g. meet FMR/rent reasonableness, ensure property meets HQS, confidentiality, etc.)</w:t>
      </w:r>
      <w:r w:rsidR="0025772F" w:rsidRPr="00D30CC0">
        <w:rPr>
          <w:rFonts w:ascii="Arial" w:hAnsi="Arial" w:cs="Arial"/>
          <w:sz w:val="22"/>
          <w:szCs w:val="22"/>
        </w:rPr>
        <w:t xml:space="preserve"> that can be utilized by housing programs</w:t>
      </w:r>
    </w:p>
    <w:p w14:paraId="046FB2E2" w14:textId="15F1DE98" w:rsidR="0025772F" w:rsidRPr="00D30CC0" w:rsidRDefault="00C01BCB" w:rsidP="0025772F">
      <w:pPr>
        <w:pStyle w:val="ListParagraph"/>
        <w:numPr>
          <w:ilvl w:val="0"/>
          <w:numId w:val="9"/>
        </w:numPr>
        <w:rPr>
          <w:rFonts w:ascii="Arial" w:hAnsi="Arial" w:cs="Arial"/>
          <w:sz w:val="22"/>
          <w:szCs w:val="22"/>
        </w:rPr>
      </w:pPr>
      <w:r w:rsidRPr="00D30CC0">
        <w:rPr>
          <w:rFonts w:ascii="Arial" w:hAnsi="Arial" w:cs="Arial"/>
          <w:sz w:val="22"/>
          <w:szCs w:val="22"/>
        </w:rPr>
        <w:t>Identify a way to efficiently communicate with landlords and promote housing programs</w:t>
      </w:r>
    </w:p>
    <w:p w14:paraId="39F02E84" w14:textId="2AB03687" w:rsidR="00C01BCB" w:rsidRPr="00D30CC0" w:rsidRDefault="00E81611" w:rsidP="001E2747">
      <w:pPr>
        <w:pStyle w:val="ListParagraph"/>
        <w:numPr>
          <w:ilvl w:val="0"/>
          <w:numId w:val="9"/>
        </w:numPr>
        <w:rPr>
          <w:rFonts w:ascii="Arial" w:hAnsi="Arial" w:cs="Arial"/>
          <w:sz w:val="22"/>
          <w:szCs w:val="22"/>
        </w:rPr>
      </w:pPr>
      <w:r w:rsidRPr="00D30CC0">
        <w:rPr>
          <w:rFonts w:ascii="Arial" w:hAnsi="Arial" w:cs="Arial"/>
          <w:sz w:val="22"/>
          <w:szCs w:val="22"/>
        </w:rPr>
        <w:t>Other</w:t>
      </w:r>
    </w:p>
    <w:p w14:paraId="7A9B494D" w14:textId="3B9BFE3A" w:rsidR="00D511DB" w:rsidRPr="00D30CC0" w:rsidRDefault="00D511DB" w:rsidP="00D511DB">
      <w:pPr>
        <w:pStyle w:val="ListParagraph"/>
        <w:numPr>
          <w:ilvl w:val="0"/>
          <w:numId w:val="8"/>
        </w:numPr>
        <w:rPr>
          <w:rFonts w:ascii="Arial" w:hAnsi="Arial" w:cs="Arial"/>
          <w:sz w:val="22"/>
          <w:szCs w:val="22"/>
        </w:rPr>
      </w:pPr>
      <w:r w:rsidRPr="00D30CC0">
        <w:rPr>
          <w:rFonts w:ascii="Arial" w:hAnsi="Arial" w:cs="Arial"/>
          <w:sz w:val="22"/>
          <w:szCs w:val="22"/>
        </w:rPr>
        <w:t>Mobile Delivery of Services</w:t>
      </w:r>
    </w:p>
    <w:p w14:paraId="2580DE72" w14:textId="643F49C7" w:rsidR="00C01BCB" w:rsidRPr="00D30CC0" w:rsidRDefault="00C01BCB" w:rsidP="00C01BCB">
      <w:pPr>
        <w:pStyle w:val="ListParagraph"/>
        <w:numPr>
          <w:ilvl w:val="0"/>
          <w:numId w:val="9"/>
        </w:numPr>
        <w:rPr>
          <w:rFonts w:ascii="Arial" w:hAnsi="Arial" w:cs="Arial"/>
          <w:sz w:val="22"/>
          <w:szCs w:val="22"/>
        </w:rPr>
      </w:pPr>
      <w:r w:rsidRPr="00D30CC0">
        <w:rPr>
          <w:rFonts w:ascii="Arial" w:hAnsi="Arial" w:cs="Arial"/>
          <w:sz w:val="22"/>
          <w:szCs w:val="22"/>
        </w:rPr>
        <w:t>Make available alternative methods/locations for CE assessments for survivors of DV.</w:t>
      </w:r>
    </w:p>
    <w:p w14:paraId="6AFE3301" w14:textId="1F18584D" w:rsidR="00C01BCB" w:rsidRPr="00D30CC0" w:rsidRDefault="0025772F" w:rsidP="00C01BCB">
      <w:pPr>
        <w:pStyle w:val="ListParagraph"/>
        <w:numPr>
          <w:ilvl w:val="0"/>
          <w:numId w:val="9"/>
        </w:numPr>
        <w:rPr>
          <w:rFonts w:ascii="Arial" w:hAnsi="Arial" w:cs="Arial"/>
          <w:sz w:val="22"/>
          <w:szCs w:val="22"/>
        </w:rPr>
      </w:pPr>
      <w:r w:rsidRPr="00D30CC0">
        <w:rPr>
          <w:rFonts w:ascii="Arial" w:hAnsi="Arial" w:cs="Arial"/>
          <w:sz w:val="22"/>
          <w:szCs w:val="22"/>
        </w:rPr>
        <w:t>Provide services to those in the process of fleeing</w:t>
      </w:r>
      <w:r w:rsidR="00FA4577" w:rsidRPr="00D30CC0">
        <w:rPr>
          <w:rFonts w:ascii="Arial" w:hAnsi="Arial" w:cs="Arial"/>
          <w:sz w:val="22"/>
          <w:szCs w:val="22"/>
        </w:rPr>
        <w:t>, such as food/meals, medical care, and legal services.</w:t>
      </w:r>
    </w:p>
    <w:p w14:paraId="040054FF" w14:textId="7F009ACD" w:rsidR="00FA4577" w:rsidRDefault="00FA4577" w:rsidP="00C01BCB">
      <w:pPr>
        <w:pStyle w:val="ListParagraph"/>
        <w:numPr>
          <w:ilvl w:val="0"/>
          <w:numId w:val="9"/>
        </w:numPr>
        <w:rPr>
          <w:rFonts w:ascii="Arial" w:hAnsi="Arial" w:cs="Arial"/>
          <w:sz w:val="22"/>
          <w:szCs w:val="22"/>
        </w:rPr>
      </w:pPr>
      <w:r w:rsidRPr="00D30CC0">
        <w:rPr>
          <w:rFonts w:ascii="Arial" w:hAnsi="Arial" w:cs="Arial"/>
          <w:sz w:val="22"/>
          <w:szCs w:val="22"/>
        </w:rPr>
        <w:t>Provide transportation to a shelter or other safe location</w:t>
      </w:r>
    </w:p>
    <w:p w14:paraId="553F9D7D" w14:textId="77E1508F" w:rsidR="00230BE5" w:rsidRPr="00D30CC0" w:rsidRDefault="00230BE5" w:rsidP="00C01BCB">
      <w:pPr>
        <w:pStyle w:val="ListParagraph"/>
        <w:numPr>
          <w:ilvl w:val="0"/>
          <w:numId w:val="9"/>
        </w:numPr>
        <w:rPr>
          <w:rFonts w:ascii="Arial" w:hAnsi="Arial" w:cs="Arial"/>
          <w:sz w:val="22"/>
          <w:szCs w:val="22"/>
        </w:rPr>
      </w:pPr>
      <w:r>
        <w:rPr>
          <w:rFonts w:ascii="Arial" w:hAnsi="Arial" w:cs="Arial"/>
          <w:sz w:val="22"/>
          <w:szCs w:val="22"/>
        </w:rPr>
        <w:t>Engage in mobile outreach</w:t>
      </w:r>
    </w:p>
    <w:p w14:paraId="26F75B2D" w14:textId="1C94702D" w:rsidR="00FA4577" w:rsidRPr="00D30CC0" w:rsidRDefault="00E81611" w:rsidP="00924C3B">
      <w:pPr>
        <w:pStyle w:val="ListParagraph"/>
        <w:numPr>
          <w:ilvl w:val="0"/>
          <w:numId w:val="9"/>
        </w:numPr>
        <w:rPr>
          <w:rFonts w:ascii="Arial" w:hAnsi="Arial" w:cs="Arial"/>
          <w:sz w:val="22"/>
          <w:szCs w:val="22"/>
        </w:rPr>
      </w:pPr>
      <w:r w:rsidRPr="00D30CC0">
        <w:rPr>
          <w:rFonts w:ascii="Arial" w:hAnsi="Arial" w:cs="Arial"/>
          <w:sz w:val="22"/>
          <w:szCs w:val="22"/>
        </w:rPr>
        <w:t>Other</w:t>
      </w:r>
    </w:p>
    <w:p w14:paraId="208BFBA3" w14:textId="6EB4CD74" w:rsidR="00FA4577" w:rsidRPr="00D30CC0" w:rsidRDefault="00D511DB" w:rsidP="00FA4577">
      <w:pPr>
        <w:pStyle w:val="ListParagraph"/>
        <w:numPr>
          <w:ilvl w:val="0"/>
          <w:numId w:val="8"/>
        </w:numPr>
        <w:rPr>
          <w:rFonts w:ascii="Arial" w:hAnsi="Arial" w:cs="Arial"/>
          <w:sz w:val="22"/>
          <w:szCs w:val="22"/>
        </w:rPr>
      </w:pPr>
      <w:r w:rsidRPr="00D30CC0">
        <w:rPr>
          <w:rFonts w:ascii="Arial" w:hAnsi="Arial" w:cs="Arial"/>
          <w:sz w:val="22"/>
          <w:szCs w:val="22"/>
        </w:rPr>
        <w:t>Outside Partner</w:t>
      </w:r>
    </w:p>
    <w:p w14:paraId="5A8C81C2" w14:textId="40DE89C9" w:rsidR="00D511DB" w:rsidRPr="00D30CC0" w:rsidRDefault="00D511DB" w:rsidP="003B25FD">
      <w:pPr>
        <w:pStyle w:val="ListParagraph"/>
        <w:numPr>
          <w:ilvl w:val="0"/>
          <w:numId w:val="7"/>
        </w:numPr>
        <w:rPr>
          <w:rFonts w:ascii="Arial" w:hAnsi="Arial" w:cs="Arial"/>
          <w:sz w:val="22"/>
          <w:szCs w:val="22"/>
        </w:rPr>
      </w:pPr>
      <w:r w:rsidRPr="00D30CC0">
        <w:rPr>
          <w:rFonts w:ascii="Arial" w:hAnsi="Arial" w:cs="Arial"/>
          <w:sz w:val="22"/>
          <w:szCs w:val="22"/>
        </w:rPr>
        <w:lastRenderedPageBreak/>
        <w:t>Find and engage a</w:t>
      </w:r>
      <w:r w:rsidR="00FA4577" w:rsidRPr="00D30CC0">
        <w:rPr>
          <w:rFonts w:ascii="Arial" w:hAnsi="Arial" w:cs="Arial"/>
          <w:sz w:val="22"/>
          <w:szCs w:val="22"/>
        </w:rPr>
        <w:t xml:space="preserve"> </w:t>
      </w:r>
      <w:r w:rsidRPr="00D30CC0">
        <w:rPr>
          <w:rFonts w:ascii="Arial" w:hAnsi="Arial" w:cs="Arial"/>
          <w:sz w:val="22"/>
          <w:szCs w:val="22"/>
        </w:rPr>
        <w:t xml:space="preserve">partner </w:t>
      </w:r>
      <w:r w:rsidR="00FA4577" w:rsidRPr="00D30CC0">
        <w:rPr>
          <w:rFonts w:ascii="Arial" w:hAnsi="Arial" w:cs="Arial"/>
          <w:sz w:val="22"/>
          <w:szCs w:val="22"/>
        </w:rPr>
        <w:t xml:space="preserve">typically outside of the homeless response system </w:t>
      </w:r>
      <w:r w:rsidRPr="00D30CC0">
        <w:rPr>
          <w:rFonts w:ascii="Arial" w:hAnsi="Arial" w:cs="Arial"/>
          <w:sz w:val="22"/>
          <w:szCs w:val="22"/>
        </w:rPr>
        <w:t>to decrease the barriers that survivors face</w:t>
      </w:r>
      <w:r w:rsidR="003B25FD" w:rsidRPr="00D30CC0">
        <w:rPr>
          <w:rFonts w:ascii="Arial" w:hAnsi="Arial" w:cs="Arial"/>
          <w:sz w:val="22"/>
          <w:szCs w:val="22"/>
        </w:rPr>
        <w:t xml:space="preserve"> in your area</w:t>
      </w:r>
    </w:p>
    <w:p w14:paraId="58C6D22B" w14:textId="386D9B83" w:rsidR="00404CB1" w:rsidRPr="00D30CC0" w:rsidRDefault="00D511DB" w:rsidP="00E81611">
      <w:pPr>
        <w:pStyle w:val="ListParagraph"/>
        <w:numPr>
          <w:ilvl w:val="1"/>
          <w:numId w:val="7"/>
        </w:numPr>
        <w:rPr>
          <w:rFonts w:ascii="Arial" w:hAnsi="Arial" w:cs="Arial"/>
          <w:sz w:val="22"/>
          <w:szCs w:val="22"/>
        </w:rPr>
      </w:pPr>
      <w:r w:rsidRPr="00D30CC0">
        <w:rPr>
          <w:rFonts w:ascii="Arial" w:hAnsi="Arial" w:cs="Arial"/>
          <w:sz w:val="22"/>
          <w:szCs w:val="22"/>
        </w:rPr>
        <w:t>School system</w:t>
      </w:r>
      <w:r w:rsidR="00E81611" w:rsidRPr="00D30CC0">
        <w:rPr>
          <w:rFonts w:ascii="Arial" w:hAnsi="Arial" w:cs="Arial"/>
          <w:sz w:val="22"/>
          <w:szCs w:val="22"/>
        </w:rPr>
        <w:t>, police, animal rescue/shelter, urgent care, hotel, etc.</w:t>
      </w:r>
    </w:p>
    <w:p w14:paraId="58CDDDE7" w14:textId="3C5C08AE" w:rsidR="003B25FD" w:rsidRPr="00D30CC0" w:rsidRDefault="002D49FB" w:rsidP="003B25FD">
      <w:pPr>
        <w:pStyle w:val="ListParagraph"/>
        <w:numPr>
          <w:ilvl w:val="0"/>
          <w:numId w:val="7"/>
        </w:numPr>
        <w:rPr>
          <w:rFonts w:ascii="Arial" w:hAnsi="Arial" w:cs="Arial"/>
          <w:sz w:val="22"/>
          <w:szCs w:val="22"/>
        </w:rPr>
      </w:pPr>
      <w:r>
        <w:rPr>
          <w:rFonts w:ascii="Arial" w:hAnsi="Arial" w:cs="Arial"/>
          <w:sz w:val="22"/>
          <w:szCs w:val="22"/>
        </w:rPr>
        <w:t>Identify and conduct outreach in new locations and/or use new methods</w:t>
      </w:r>
    </w:p>
    <w:p w14:paraId="172AB09E" w14:textId="05A0304A" w:rsidR="003B25FD" w:rsidRPr="00D30CC0" w:rsidRDefault="003B25FD" w:rsidP="003B25FD">
      <w:pPr>
        <w:pStyle w:val="ListParagraph"/>
        <w:numPr>
          <w:ilvl w:val="0"/>
          <w:numId w:val="7"/>
        </w:numPr>
        <w:rPr>
          <w:rFonts w:ascii="Arial" w:hAnsi="Arial" w:cs="Arial"/>
          <w:sz w:val="22"/>
          <w:szCs w:val="22"/>
        </w:rPr>
      </w:pPr>
      <w:r w:rsidRPr="00D30CC0">
        <w:rPr>
          <w:rFonts w:ascii="Arial" w:hAnsi="Arial" w:cs="Arial"/>
          <w:sz w:val="22"/>
          <w:szCs w:val="22"/>
        </w:rPr>
        <w:t>Build long-term partnerships with partners that DV survivors are likely to interact with</w:t>
      </w:r>
    </w:p>
    <w:p w14:paraId="6D69345D" w14:textId="349EA791" w:rsidR="00E81611" w:rsidRPr="00D30CC0" w:rsidRDefault="00E81611" w:rsidP="003B25FD">
      <w:pPr>
        <w:pStyle w:val="ListParagraph"/>
        <w:numPr>
          <w:ilvl w:val="0"/>
          <w:numId w:val="7"/>
        </w:numPr>
        <w:rPr>
          <w:rFonts w:ascii="Arial" w:hAnsi="Arial" w:cs="Arial"/>
          <w:sz w:val="22"/>
          <w:szCs w:val="22"/>
        </w:rPr>
      </w:pPr>
      <w:r w:rsidRPr="00D30CC0">
        <w:rPr>
          <w:rFonts w:ascii="Arial" w:hAnsi="Arial" w:cs="Arial"/>
          <w:sz w:val="22"/>
          <w:szCs w:val="22"/>
        </w:rPr>
        <w:t>Other</w:t>
      </w:r>
    </w:p>
    <w:p w14:paraId="3F776DC1" w14:textId="0225CEAA" w:rsidR="003B25FD" w:rsidRPr="00E81611" w:rsidRDefault="003B25FD" w:rsidP="003B25FD">
      <w:pPr>
        <w:rPr>
          <w:rFonts w:ascii="Arial" w:hAnsi="Arial" w:cs="Arial"/>
          <w:sz w:val="24"/>
          <w:szCs w:val="24"/>
        </w:rPr>
      </w:pPr>
    </w:p>
    <w:p w14:paraId="4F95EED0" w14:textId="34E70F85" w:rsidR="00F62AFE" w:rsidRPr="00D30CC0" w:rsidRDefault="00F62AFE" w:rsidP="00F62AFE">
      <w:pPr>
        <w:pStyle w:val="BodyText"/>
        <w:jc w:val="both"/>
        <w:rPr>
          <w:rFonts w:ascii="Arial" w:hAnsi="Arial" w:cs="Arial"/>
          <w:smallCaps/>
          <w:sz w:val="24"/>
          <w:szCs w:val="24"/>
        </w:rPr>
      </w:pPr>
      <w:r w:rsidRPr="00D30CC0">
        <w:rPr>
          <w:rFonts w:ascii="Arial" w:hAnsi="Arial" w:cs="Arial"/>
          <w:smallCaps/>
          <w:sz w:val="24"/>
          <w:szCs w:val="24"/>
        </w:rPr>
        <w:t>How to Apply</w:t>
      </w:r>
    </w:p>
    <w:p w14:paraId="1F4B2A26" w14:textId="77777777" w:rsidR="00F62AFE" w:rsidRPr="00D30CC0" w:rsidRDefault="00F62AFE" w:rsidP="00F62AFE">
      <w:pPr>
        <w:pStyle w:val="BodyText"/>
        <w:jc w:val="both"/>
        <w:rPr>
          <w:rFonts w:ascii="Arial" w:hAnsi="Arial" w:cs="Arial"/>
          <w:smallCaps/>
          <w:sz w:val="22"/>
          <w:szCs w:val="22"/>
        </w:rPr>
      </w:pPr>
    </w:p>
    <w:p w14:paraId="1AEB0CD9" w14:textId="77777777" w:rsidR="0013794A" w:rsidRPr="00D30CC0" w:rsidRDefault="00F62AFE" w:rsidP="00F62AFE">
      <w:pPr>
        <w:rPr>
          <w:rFonts w:ascii="Arial" w:hAnsi="Arial" w:cs="Arial"/>
        </w:rPr>
      </w:pPr>
      <w:r w:rsidRPr="00D30CC0">
        <w:rPr>
          <w:rFonts w:ascii="Arial" w:hAnsi="Arial" w:cs="Arial"/>
        </w:rPr>
        <w:t xml:space="preserve">To apply for DV CE SSO funding, the application must include the following required components. </w:t>
      </w:r>
    </w:p>
    <w:p w14:paraId="37E7F640" w14:textId="77777777" w:rsidR="0013794A" w:rsidRPr="00D30CC0" w:rsidRDefault="0013794A" w:rsidP="0013794A">
      <w:pPr>
        <w:pStyle w:val="ListParagraph"/>
        <w:numPr>
          <w:ilvl w:val="0"/>
          <w:numId w:val="14"/>
        </w:numPr>
        <w:rPr>
          <w:rFonts w:ascii="Arial" w:hAnsi="Arial" w:cs="Arial"/>
          <w:sz w:val="22"/>
          <w:szCs w:val="22"/>
        </w:rPr>
      </w:pPr>
      <w:r w:rsidRPr="00D30CC0">
        <w:rPr>
          <w:rFonts w:ascii="Arial" w:hAnsi="Arial" w:cs="Arial"/>
          <w:sz w:val="22"/>
          <w:szCs w:val="22"/>
        </w:rPr>
        <w:t>Project Description (no more than 2 pages)</w:t>
      </w:r>
    </w:p>
    <w:p w14:paraId="2F6500DE" w14:textId="07CB77C8" w:rsidR="0013794A" w:rsidRDefault="0013794A" w:rsidP="0013794A">
      <w:pPr>
        <w:pStyle w:val="ListParagraph"/>
        <w:numPr>
          <w:ilvl w:val="0"/>
          <w:numId w:val="14"/>
        </w:numPr>
        <w:rPr>
          <w:rFonts w:ascii="Arial" w:hAnsi="Arial" w:cs="Arial"/>
          <w:sz w:val="22"/>
          <w:szCs w:val="22"/>
        </w:rPr>
      </w:pPr>
      <w:r w:rsidRPr="00D30CC0">
        <w:rPr>
          <w:rFonts w:ascii="Arial" w:hAnsi="Arial" w:cs="Arial"/>
          <w:sz w:val="22"/>
          <w:szCs w:val="22"/>
        </w:rPr>
        <w:t xml:space="preserve">Completed application (Appendix </w:t>
      </w:r>
      <w:r w:rsidR="00A5385A">
        <w:rPr>
          <w:rFonts w:ascii="Arial" w:hAnsi="Arial" w:cs="Arial"/>
          <w:sz w:val="22"/>
          <w:szCs w:val="22"/>
        </w:rPr>
        <w:t>A</w:t>
      </w:r>
      <w:r w:rsidRPr="00D30CC0">
        <w:rPr>
          <w:rFonts w:ascii="Arial" w:hAnsi="Arial" w:cs="Arial"/>
          <w:sz w:val="22"/>
          <w:szCs w:val="22"/>
        </w:rPr>
        <w:t>)</w:t>
      </w:r>
    </w:p>
    <w:p w14:paraId="23BEF392" w14:textId="69C72FAE" w:rsidR="006A2EEA" w:rsidRPr="00D30CC0" w:rsidRDefault="006A2EEA" w:rsidP="0013794A">
      <w:pPr>
        <w:pStyle w:val="ListParagraph"/>
        <w:numPr>
          <w:ilvl w:val="0"/>
          <w:numId w:val="14"/>
        </w:numPr>
        <w:rPr>
          <w:rFonts w:ascii="Arial" w:hAnsi="Arial" w:cs="Arial"/>
          <w:sz w:val="22"/>
          <w:szCs w:val="22"/>
        </w:rPr>
      </w:pPr>
      <w:r>
        <w:rPr>
          <w:rFonts w:ascii="Arial" w:hAnsi="Arial" w:cs="Arial"/>
          <w:sz w:val="22"/>
          <w:szCs w:val="22"/>
        </w:rPr>
        <w:t>Copy of region-specific CE policies for DV survivors</w:t>
      </w:r>
    </w:p>
    <w:p w14:paraId="199BDEDA" w14:textId="72C1F3FE" w:rsidR="0013794A" w:rsidRPr="00D30CC0" w:rsidRDefault="0013794A" w:rsidP="0013794A">
      <w:pPr>
        <w:pStyle w:val="ListParagraph"/>
        <w:numPr>
          <w:ilvl w:val="0"/>
          <w:numId w:val="14"/>
        </w:numPr>
        <w:rPr>
          <w:rFonts w:ascii="Arial" w:hAnsi="Arial" w:cs="Arial"/>
          <w:sz w:val="22"/>
          <w:szCs w:val="22"/>
        </w:rPr>
      </w:pPr>
      <w:r w:rsidRPr="00D30CC0">
        <w:rPr>
          <w:rFonts w:ascii="Arial" w:hAnsi="Arial" w:cs="Arial"/>
          <w:sz w:val="22"/>
          <w:szCs w:val="22"/>
        </w:rPr>
        <w:t>Print Screen of current SAM.gov registration – must include UEI</w:t>
      </w:r>
    </w:p>
    <w:p w14:paraId="52EF0289" w14:textId="7DCEA91C" w:rsidR="0013794A" w:rsidRPr="00D30CC0" w:rsidRDefault="0013794A" w:rsidP="0013794A">
      <w:pPr>
        <w:pStyle w:val="ListParagraph"/>
        <w:numPr>
          <w:ilvl w:val="0"/>
          <w:numId w:val="14"/>
        </w:numPr>
        <w:rPr>
          <w:rFonts w:ascii="Arial" w:hAnsi="Arial" w:cs="Arial"/>
          <w:sz w:val="22"/>
          <w:szCs w:val="22"/>
        </w:rPr>
      </w:pPr>
      <w:r w:rsidRPr="00D30CC0">
        <w:rPr>
          <w:rFonts w:ascii="Arial" w:hAnsi="Arial" w:cs="Arial"/>
          <w:sz w:val="22"/>
          <w:szCs w:val="22"/>
        </w:rPr>
        <w:t>Print Screen of Secretary of State registration</w:t>
      </w:r>
    </w:p>
    <w:p w14:paraId="7C3A89CF" w14:textId="4A4EE3FF" w:rsidR="00CE2356" w:rsidRPr="00D30CC0" w:rsidRDefault="00CE2356" w:rsidP="0013794A">
      <w:pPr>
        <w:pStyle w:val="ListParagraph"/>
        <w:numPr>
          <w:ilvl w:val="0"/>
          <w:numId w:val="14"/>
        </w:numPr>
        <w:rPr>
          <w:rFonts w:ascii="Arial" w:hAnsi="Arial" w:cs="Arial"/>
          <w:sz w:val="22"/>
          <w:szCs w:val="22"/>
        </w:rPr>
      </w:pPr>
      <w:r w:rsidRPr="00D30CC0">
        <w:rPr>
          <w:rFonts w:ascii="Arial" w:hAnsi="Arial" w:cs="Arial"/>
          <w:sz w:val="22"/>
          <w:szCs w:val="22"/>
        </w:rPr>
        <w:t xml:space="preserve">Homeless Representation on Board Form (Appendix </w:t>
      </w:r>
      <w:r w:rsidR="00A5385A">
        <w:rPr>
          <w:rFonts w:ascii="Arial" w:hAnsi="Arial" w:cs="Arial"/>
          <w:sz w:val="22"/>
          <w:szCs w:val="22"/>
        </w:rPr>
        <w:t>B</w:t>
      </w:r>
      <w:r w:rsidRPr="00D30CC0">
        <w:rPr>
          <w:rFonts w:ascii="Arial" w:hAnsi="Arial" w:cs="Arial"/>
          <w:sz w:val="22"/>
          <w:szCs w:val="22"/>
        </w:rPr>
        <w:t>)</w:t>
      </w:r>
    </w:p>
    <w:p w14:paraId="030D0E50" w14:textId="2B846C55" w:rsidR="0013794A" w:rsidRPr="00D30CC0" w:rsidRDefault="0013794A" w:rsidP="0013794A">
      <w:pPr>
        <w:pStyle w:val="ListParagraph"/>
        <w:numPr>
          <w:ilvl w:val="0"/>
          <w:numId w:val="14"/>
        </w:numPr>
        <w:rPr>
          <w:rFonts w:ascii="Arial" w:hAnsi="Arial" w:cs="Arial"/>
          <w:sz w:val="22"/>
          <w:szCs w:val="22"/>
        </w:rPr>
      </w:pPr>
      <w:r w:rsidRPr="00D30CC0">
        <w:rPr>
          <w:rFonts w:ascii="Arial" w:hAnsi="Arial" w:cs="Arial"/>
          <w:sz w:val="22"/>
          <w:szCs w:val="22"/>
        </w:rPr>
        <w:t>IRS 501(c)3 Determination Letter</w:t>
      </w:r>
    </w:p>
    <w:p w14:paraId="3E5373F7" w14:textId="63A4C9EA" w:rsidR="0013794A" w:rsidRPr="00D30CC0" w:rsidRDefault="0013794A" w:rsidP="0013794A">
      <w:pPr>
        <w:pStyle w:val="ListParagraph"/>
        <w:numPr>
          <w:ilvl w:val="0"/>
          <w:numId w:val="14"/>
        </w:numPr>
        <w:rPr>
          <w:rFonts w:ascii="Arial" w:hAnsi="Arial" w:cs="Arial"/>
          <w:sz w:val="22"/>
          <w:szCs w:val="22"/>
        </w:rPr>
      </w:pPr>
      <w:r w:rsidRPr="00D30CC0">
        <w:rPr>
          <w:rFonts w:ascii="Arial" w:hAnsi="Arial" w:cs="Arial"/>
          <w:sz w:val="22"/>
          <w:szCs w:val="22"/>
        </w:rPr>
        <w:t>Letter(s) of support from partners</w:t>
      </w:r>
    </w:p>
    <w:p w14:paraId="517D6D1E" w14:textId="76EC0026" w:rsidR="0013794A" w:rsidRPr="00D30CC0" w:rsidRDefault="0013794A" w:rsidP="0013794A">
      <w:pPr>
        <w:pStyle w:val="ListParagraph"/>
        <w:numPr>
          <w:ilvl w:val="0"/>
          <w:numId w:val="14"/>
        </w:numPr>
        <w:rPr>
          <w:rFonts w:ascii="Arial" w:hAnsi="Arial" w:cs="Arial"/>
          <w:sz w:val="22"/>
          <w:szCs w:val="22"/>
        </w:rPr>
      </w:pPr>
      <w:r w:rsidRPr="00D30CC0">
        <w:rPr>
          <w:rFonts w:ascii="Arial" w:hAnsi="Arial" w:cs="Arial"/>
          <w:sz w:val="22"/>
          <w:szCs w:val="22"/>
        </w:rPr>
        <w:t>Match commitment letter</w:t>
      </w:r>
    </w:p>
    <w:p w14:paraId="66B04896" w14:textId="77777777" w:rsidR="006F3446" w:rsidRDefault="0013794A" w:rsidP="006F3446">
      <w:pPr>
        <w:pStyle w:val="ListParagraph"/>
        <w:numPr>
          <w:ilvl w:val="0"/>
          <w:numId w:val="14"/>
        </w:numPr>
        <w:rPr>
          <w:rFonts w:ascii="Arial" w:hAnsi="Arial" w:cs="Arial"/>
          <w:sz w:val="22"/>
          <w:szCs w:val="22"/>
        </w:rPr>
      </w:pPr>
      <w:r w:rsidRPr="00D30CC0">
        <w:rPr>
          <w:rFonts w:ascii="Arial" w:hAnsi="Arial" w:cs="Arial"/>
          <w:sz w:val="22"/>
          <w:szCs w:val="22"/>
        </w:rPr>
        <w:t>MOU for i</w:t>
      </w:r>
      <w:r w:rsidR="00D30CC0" w:rsidRPr="00D30CC0">
        <w:rPr>
          <w:rFonts w:ascii="Arial" w:hAnsi="Arial" w:cs="Arial"/>
          <w:sz w:val="22"/>
          <w:szCs w:val="22"/>
        </w:rPr>
        <w:t>n-kind match – services</w:t>
      </w:r>
      <w:r w:rsidRPr="00D30CC0">
        <w:rPr>
          <w:rFonts w:ascii="Arial" w:hAnsi="Arial" w:cs="Arial"/>
          <w:sz w:val="22"/>
          <w:szCs w:val="22"/>
        </w:rPr>
        <w:t xml:space="preserve"> (if applicable)</w:t>
      </w:r>
      <w:r w:rsidR="006F3446" w:rsidRPr="006F3446">
        <w:rPr>
          <w:rFonts w:ascii="Arial" w:hAnsi="Arial" w:cs="Arial"/>
          <w:sz w:val="22"/>
          <w:szCs w:val="22"/>
        </w:rPr>
        <w:t xml:space="preserve"> </w:t>
      </w:r>
    </w:p>
    <w:p w14:paraId="7F6ED7F2" w14:textId="0DFF8575" w:rsidR="00A54946" w:rsidRPr="00D30CC0" w:rsidRDefault="00A54946" w:rsidP="0013794A">
      <w:pPr>
        <w:rPr>
          <w:rFonts w:ascii="Arial" w:hAnsi="Arial" w:cs="Arial"/>
        </w:rPr>
      </w:pPr>
    </w:p>
    <w:p w14:paraId="1EAF96DF" w14:textId="6D3151F5" w:rsidR="00A54946" w:rsidRPr="00D30CC0" w:rsidRDefault="00A54946" w:rsidP="0013794A">
      <w:pPr>
        <w:rPr>
          <w:rFonts w:ascii="Arial" w:hAnsi="Arial" w:cs="Arial"/>
        </w:rPr>
      </w:pPr>
      <w:r w:rsidRPr="00D30CC0">
        <w:rPr>
          <w:rFonts w:ascii="Arial" w:hAnsi="Arial" w:cs="Arial"/>
        </w:rPr>
        <w:t>The expectations for documents to be submitted with the application are described, by item, below.</w:t>
      </w:r>
    </w:p>
    <w:p w14:paraId="24B66D98" w14:textId="2F1F571D" w:rsidR="0013794A" w:rsidRPr="00D30CC0" w:rsidRDefault="0013794A" w:rsidP="0013794A">
      <w:pPr>
        <w:pStyle w:val="BodyText"/>
        <w:jc w:val="both"/>
        <w:rPr>
          <w:rFonts w:ascii="Arial" w:hAnsi="Arial" w:cs="Arial"/>
          <w:smallCaps/>
          <w:sz w:val="22"/>
          <w:szCs w:val="22"/>
        </w:rPr>
      </w:pPr>
      <w:r w:rsidRPr="00D30CC0">
        <w:rPr>
          <w:rFonts w:ascii="Arial" w:hAnsi="Arial" w:cs="Arial"/>
          <w:smallCaps/>
          <w:sz w:val="22"/>
          <w:szCs w:val="22"/>
        </w:rPr>
        <w:t>Project Description</w:t>
      </w:r>
      <w:r w:rsidR="00B24314" w:rsidRPr="00D30CC0">
        <w:rPr>
          <w:rFonts w:ascii="Arial" w:hAnsi="Arial" w:cs="Arial"/>
          <w:smallCaps/>
          <w:sz w:val="22"/>
          <w:szCs w:val="22"/>
        </w:rPr>
        <w:t xml:space="preserve"> (2 Pages)</w:t>
      </w:r>
    </w:p>
    <w:p w14:paraId="62143C70" w14:textId="0C650CAE" w:rsidR="00B24314" w:rsidRPr="00D30CC0" w:rsidRDefault="00A54946" w:rsidP="00CE2356">
      <w:pPr>
        <w:rPr>
          <w:rFonts w:ascii="Arial" w:hAnsi="Arial" w:cs="Arial"/>
        </w:rPr>
      </w:pPr>
      <w:r w:rsidRPr="00D30CC0">
        <w:rPr>
          <w:rFonts w:ascii="Arial" w:hAnsi="Arial" w:cs="Arial"/>
        </w:rPr>
        <w:t xml:space="preserve">The project description should </w:t>
      </w:r>
      <w:r w:rsidR="00CE2356" w:rsidRPr="00D30CC0">
        <w:rPr>
          <w:rFonts w:ascii="Arial" w:hAnsi="Arial" w:cs="Arial"/>
        </w:rPr>
        <w:t>offer a comprehensive layout of the timeline of the project. At a minimum, the description should include:</w:t>
      </w:r>
    </w:p>
    <w:p w14:paraId="0B1782CF" w14:textId="667D0DD2" w:rsidR="00CE2356" w:rsidRPr="00D30CC0" w:rsidRDefault="00CE2356" w:rsidP="00CE2356">
      <w:pPr>
        <w:pStyle w:val="ListParagraph"/>
        <w:numPr>
          <w:ilvl w:val="0"/>
          <w:numId w:val="7"/>
        </w:numPr>
        <w:rPr>
          <w:rFonts w:ascii="Arial" w:hAnsi="Arial" w:cs="Arial"/>
          <w:sz w:val="22"/>
          <w:szCs w:val="22"/>
        </w:rPr>
      </w:pPr>
      <w:r w:rsidRPr="00D30CC0">
        <w:rPr>
          <w:rFonts w:ascii="Arial" w:hAnsi="Arial" w:cs="Arial"/>
          <w:sz w:val="22"/>
          <w:szCs w:val="22"/>
        </w:rPr>
        <w:t>Initiative type chosen and an overview of the project</w:t>
      </w:r>
    </w:p>
    <w:p w14:paraId="0D712596" w14:textId="42F6BB9D" w:rsidR="00CE2356" w:rsidRPr="00D30CC0" w:rsidRDefault="00CE2356" w:rsidP="00CE2356">
      <w:pPr>
        <w:pStyle w:val="ListParagraph"/>
        <w:numPr>
          <w:ilvl w:val="0"/>
          <w:numId w:val="7"/>
        </w:numPr>
        <w:rPr>
          <w:rFonts w:ascii="Arial" w:hAnsi="Arial" w:cs="Arial"/>
          <w:sz w:val="22"/>
          <w:szCs w:val="22"/>
        </w:rPr>
      </w:pPr>
      <w:r w:rsidRPr="00D30CC0">
        <w:rPr>
          <w:rFonts w:ascii="Arial" w:hAnsi="Arial" w:cs="Arial"/>
          <w:sz w:val="22"/>
          <w:szCs w:val="22"/>
        </w:rPr>
        <w:t xml:space="preserve">How those with lived experience </w:t>
      </w:r>
      <w:r w:rsidR="00826CD4" w:rsidRPr="00D30CC0">
        <w:rPr>
          <w:rFonts w:ascii="Arial" w:hAnsi="Arial" w:cs="Arial"/>
          <w:sz w:val="22"/>
          <w:szCs w:val="22"/>
        </w:rPr>
        <w:t xml:space="preserve">and DV providers </w:t>
      </w:r>
      <w:r w:rsidRPr="00D30CC0">
        <w:rPr>
          <w:rFonts w:ascii="Arial" w:hAnsi="Arial" w:cs="Arial"/>
          <w:sz w:val="22"/>
          <w:szCs w:val="22"/>
        </w:rPr>
        <w:t>will be incorporated in the project design</w:t>
      </w:r>
    </w:p>
    <w:p w14:paraId="1BA43545" w14:textId="686E7885" w:rsidR="00CE2356" w:rsidRPr="00D30CC0" w:rsidRDefault="00CE2356" w:rsidP="00CE2356">
      <w:pPr>
        <w:pStyle w:val="ListParagraph"/>
        <w:numPr>
          <w:ilvl w:val="0"/>
          <w:numId w:val="7"/>
        </w:numPr>
        <w:rPr>
          <w:rFonts w:ascii="Arial" w:hAnsi="Arial" w:cs="Arial"/>
          <w:sz w:val="22"/>
          <w:szCs w:val="22"/>
        </w:rPr>
      </w:pPr>
      <w:r w:rsidRPr="00D30CC0">
        <w:rPr>
          <w:rFonts w:ascii="Arial" w:hAnsi="Arial" w:cs="Arial"/>
          <w:sz w:val="22"/>
          <w:szCs w:val="22"/>
        </w:rPr>
        <w:t>A timeline of when grant funds will be spent April – November</w:t>
      </w:r>
    </w:p>
    <w:p w14:paraId="4DEA9972" w14:textId="057A2054" w:rsidR="00CE2356" w:rsidRPr="00D30CC0" w:rsidRDefault="00CE2356" w:rsidP="00CE2356">
      <w:pPr>
        <w:pStyle w:val="ListParagraph"/>
        <w:numPr>
          <w:ilvl w:val="0"/>
          <w:numId w:val="7"/>
        </w:numPr>
        <w:rPr>
          <w:rFonts w:ascii="Arial" w:hAnsi="Arial" w:cs="Arial"/>
          <w:sz w:val="22"/>
          <w:szCs w:val="22"/>
        </w:rPr>
      </w:pPr>
      <w:r w:rsidRPr="00D30CC0">
        <w:rPr>
          <w:rFonts w:ascii="Arial" w:hAnsi="Arial" w:cs="Arial"/>
          <w:sz w:val="22"/>
          <w:szCs w:val="22"/>
        </w:rPr>
        <w:t>Detail of how the grant funds will be spent to support the project</w:t>
      </w:r>
    </w:p>
    <w:p w14:paraId="30163264" w14:textId="40FF6DB1" w:rsidR="00CE2356" w:rsidRPr="00D30CC0" w:rsidRDefault="00CE2356" w:rsidP="00CE2356">
      <w:pPr>
        <w:pStyle w:val="ListParagraph"/>
        <w:numPr>
          <w:ilvl w:val="0"/>
          <w:numId w:val="7"/>
        </w:numPr>
        <w:rPr>
          <w:rFonts w:ascii="Arial" w:hAnsi="Arial" w:cs="Arial"/>
          <w:sz w:val="22"/>
          <w:szCs w:val="22"/>
        </w:rPr>
      </w:pPr>
      <w:r w:rsidRPr="00D30CC0">
        <w:rPr>
          <w:rFonts w:ascii="Arial" w:hAnsi="Arial" w:cs="Arial"/>
          <w:sz w:val="22"/>
          <w:szCs w:val="22"/>
        </w:rPr>
        <w:t>When the project will begin serving survivors of DV</w:t>
      </w:r>
    </w:p>
    <w:p w14:paraId="3AF4A18D" w14:textId="4AAA7F28" w:rsidR="00B24314" w:rsidRPr="00D30CC0" w:rsidRDefault="00B24314" w:rsidP="00CE2356">
      <w:pPr>
        <w:pStyle w:val="ListParagraph"/>
        <w:ind w:left="1080"/>
        <w:rPr>
          <w:rFonts w:ascii="Arial" w:hAnsi="Arial" w:cs="Arial"/>
          <w:sz w:val="22"/>
          <w:szCs w:val="22"/>
        </w:rPr>
      </w:pPr>
    </w:p>
    <w:p w14:paraId="36BD9CAB" w14:textId="4206D8CB" w:rsidR="006A2EEA" w:rsidRDefault="006A2EEA" w:rsidP="0013794A">
      <w:pPr>
        <w:pStyle w:val="BodyText"/>
        <w:jc w:val="both"/>
        <w:rPr>
          <w:rFonts w:ascii="Arial" w:hAnsi="Arial" w:cs="Arial"/>
          <w:smallCaps/>
          <w:sz w:val="22"/>
          <w:szCs w:val="22"/>
        </w:rPr>
      </w:pPr>
      <w:r>
        <w:rPr>
          <w:rFonts w:ascii="Arial" w:hAnsi="Arial" w:cs="Arial"/>
          <w:smallCaps/>
          <w:sz w:val="22"/>
          <w:szCs w:val="22"/>
        </w:rPr>
        <w:t>Copy of Region-Specific CE Policies for DV Survivors</w:t>
      </w:r>
    </w:p>
    <w:p w14:paraId="67F55F52" w14:textId="1A680CB4" w:rsidR="006A2EEA" w:rsidRPr="006A2EEA" w:rsidRDefault="006A2EEA" w:rsidP="0013794A">
      <w:pPr>
        <w:pStyle w:val="BodyText"/>
        <w:jc w:val="both"/>
        <w:rPr>
          <w:rFonts w:ascii="Arial" w:hAnsi="Arial" w:cs="Arial"/>
          <w:b w:val="0"/>
          <w:bCs w:val="0"/>
          <w:smallCaps/>
          <w:sz w:val="22"/>
          <w:szCs w:val="22"/>
        </w:rPr>
      </w:pPr>
      <w:r>
        <w:rPr>
          <w:rFonts w:ascii="Arial" w:hAnsi="Arial" w:cs="Arial"/>
          <w:b w:val="0"/>
          <w:bCs w:val="0"/>
          <w:sz w:val="22"/>
          <w:szCs w:val="22"/>
        </w:rPr>
        <w:t>The applicant must include a copy of the policies that address CE for DV survivors in the BOS region in which the project will operate. The applicant should contact the CE Lead Agency for their region to obtain any policies.</w:t>
      </w:r>
    </w:p>
    <w:p w14:paraId="5AFA89D8" w14:textId="77777777" w:rsidR="006A2EEA" w:rsidRDefault="006A2EEA" w:rsidP="0013794A">
      <w:pPr>
        <w:pStyle w:val="BodyText"/>
        <w:jc w:val="both"/>
        <w:rPr>
          <w:rFonts w:ascii="Arial" w:hAnsi="Arial" w:cs="Arial"/>
          <w:smallCaps/>
          <w:sz w:val="22"/>
          <w:szCs w:val="22"/>
        </w:rPr>
      </w:pPr>
    </w:p>
    <w:p w14:paraId="3BFA6A9B" w14:textId="4B56C619" w:rsidR="0013794A" w:rsidRPr="00D30CC0" w:rsidRDefault="0013794A" w:rsidP="0013794A">
      <w:pPr>
        <w:pStyle w:val="BodyText"/>
        <w:jc w:val="both"/>
        <w:rPr>
          <w:rFonts w:ascii="Arial" w:hAnsi="Arial" w:cs="Arial"/>
          <w:smallCaps/>
          <w:sz w:val="22"/>
          <w:szCs w:val="22"/>
        </w:rPr>
      </w:pPr>
      <w:r w:rsidRPr="00D30CC0">
        <w:rPr>
          <w:rFonts w:ascii="Arial" w:hAnsi="Arial" w:cs="Arial"/>
          <w:smallCaps/>
          <w:sz w:val="22"/>
          <w:szCs w:val="22"/>
        </w:rPr>
        <w:t>Print Screen of Current SAM.GOV Registration</w:t>
      </w:r>
    </w:p>
    <w:p w14:paraId="4454C936" w14:textId="72C1AE62" w:rsidR="0013794A" w:rsidRPr="00D30CC0" w:rsidRDefault="00CE2356" w:rsidP="0013794A">
      <w:pPr>
        <w:rPr>
          <w:rFonts w:ascii="Arial" w:hAnsi="Arial" w:cs="Arial"/>
        </w:rPr>
      </w:pPr>
      <w:r w:rsidRPr="00D30CC0">
        <w:rPr>
          <w:rFonts w:ascii="Arial" w:hAnsi="Arial" w:cs="Arial"/>
        </w:rPr>
        <w:t xml:space="preserve">The applicant can obtain a current print screen of their registration by going to SAM.gov </w:t>
      </w:r>
      <w:r w:rsidR="00826CD4" w:rsidRPr="00D30CC0">
        <w:rPr>
          <w:rFonts w:ascii="Arial" w:hAnsi="Arial" w:cs="Arial"/>
        </w:rPr>
        <w:t>and pulling up their agency’s entity registration. At the top of this page</w:t>
      </w:r>
      <w:r w:rsidR="00DE07B1">
        <w:rPr>
          <w:rFonts w:ascii="Arial" w:hAnsi="Arial" w:cs="Arial"/>
        </w:rPr>
        <w:t>,</w:t>
      </w:r>
      <w:r w:rsidR="00826CD4" w:rsidRPr="00D30CC0">
        <w:rPr>
          <w:rFonts w:ascii="Arial" w:hAnsi="Arial" w:cs="Arial"/>
        </w:rPr>
        <w:t xml:space="preserve"> there is a “download” button – click this and select PDF as the file type and select “download.” This should contain the applicant’s Unique Entity Identifier (UEI)</w:t>
      </w:r>
      <w:r w:rsidR="00DE07B1">
        <w:rPr>
          <w:rFonts w:ascii="Arial" w:hAnsi="Arial" w:cs="Arial"/>
        </w:rPr>
        <w:t>,</w:t>
      </w:r>
      <w:r w:rsidR="00826CD4" w:rsidRPr="00D30CC0">
        <w:rPr>
          <w:rFonts w:ascii="Arial" w:hAnsi="Arial" w:cs="Arial"/>
        </w:rPr>
        <w:t xml:space="preserve"> which will be 12 characters.</w:t>
      </w:r>
    </w:p>
    <w:p w14:paraId="234E667B" w14:textId="5E8650F4" w:rsidR="0013794A" w:rsidRPr="00D30CC0" w:rsidRDefault="0013794A" w:rsidP="0013794A">
      <w:pPr>
        <w:pStyle w:val="BodyText"/>
        <w:jc w:val="both"/>
        <w:rPr>
          <w:rFonts w:ascii="Arial" w:hAnsi="Arial" w:cs="Arial"/>
          <w:smallCaps/>
          <w:sz w:val="22"/>
          <w:szCs w:val="22"/>
        </w:rPr>
      </w:pPr>
      <w:r w:rsidRPr="00D30CC0">
        <w:rPr>
          <w:rFonts w:ascii="Arial" w:hAnsi="Arial" w:cs="Arial"/>
          <w:smallCaps/>
          <w:sz w:val="22"/>
          <w:szCs w:val="22"/>
        </w:rPr>
        <w:t>Print Screen of Secretary of State Registration</w:t>
      </w:r>
    </w:p>
    <w:p w14:paraId="537C804F" w14:textId="56A82310" w:rsidR="0013794A" w:rsidRPr="00D30CC0" w:rsidRDefault="00826CD4" w:rsidP="0013794A">
      <w:pPr>
        <w:rPr>
          <w:rFonts w:ascii="Arial" w:hAnsi="Arial" w:cs="Arial"/>
        </w:rPr>
      </w:pPr>
      <w:r w:rsidRPr="00D30CC0">
        <w:rPr>
          <w:rFonts w:ascii="Arial" w:hAnsi="Arial" w:cs="Arial"/>
        </w:rPr>
        <w:t>The applicant can obtain a current print screen of their Secretary of State registration by going to inbiz.in.gov and logging in or selecting “business search.” If selecting “business search</w:t>
      </w:r>
      <w:r w:rsidR="00DE07B1">
        <w:rPr>
          <w:rFonts w:ascii="Arial" w:hAnsi="Arial" w:cs="Arial"/>
        </w:rPr>
        <w:t>,</w:t>
      </w:r>
      <w:r w:rsidRPr="00D30CC0">
        <w:rPr>
          <w:rFonts w:ascii="Arial" w:hAnsi="Arial" w:cs="Arial"/>
        </w:rPr>
        <w:t>” navigate to the “business entities” icon search the business name in the corresponding field. Select the appropriate Business ID and select “Print Entity Details” in the top right corner to download a PDF of the registration.</w:t>
      </w:r>
    </w:p>
    <w:p w14:paraId="1CD9868B" w14:textId="4478A9B7" w:rsidR="0013794A" w:rsidRPr="00D30CC0" w:rsidRDefault="0013794A" w:rsidP="0013794A">
      <w:pPr>
        <w:pStyle w:val="BodyText"/>
        <w:jc w:val="both"/>
        <w:rPr>
          <w:rFonts w:ascii="Arial" w:hAnsi="Arial" w:cs="Arial"/>
          <w:smallCaps/>
          <w:sz w:val="22"/>
          <w:szCs w:val="22"/>
        </w:rPr>
      </w:pPr>
      <w:r w:rsidRPr="00D30CC0">
        <w:rPr>
          <w:rFonts w:ascii="Arial" w:hAnsi="Arial" w:cs="Arial"/>
          <w:smallCaps/>
          <w:sz w:val="22"/>
          <w:szCs w:val="22"/>
        </w:rPr>
        <w:t>Letter of Support From Partner(s)</w:t>
      </w:r>
    </w:p>
    <w:p w14:paraId="0E173C4D" w14:textId="2C9C7056" w:rsidR="00826CD4" w:rsidRPr="00D30CC0" w:rsidRDefault="00826CD4" w:rsidP="0013794A">
      <w:pPr>
        <w:rPr>
          <w:rFonts w:ascii="Arial" w:hAnsi="Arial" w:cs="Arial"/>
        </w:rPr>
      </w:pPr>
      <w:r w:rsidRPr="00D30CC0">
        <w:rPr>
          <w:rFonts w:ascii="Arial" w:hAnsi="Arial" w:cs="Arial"/>
        </w:rPr>
        <w:lastRenderedPageBreak/>
        <w:t xml:space="preserve">A letter of support should be included from each partner the project will involve. Partners for the purpose of this application are considered a Regional CE Lead Agency, service provider, or DV service provider. At a minimum, the project must involve a Regional CE Lead Agency and DV service provider. </w:t>
      </w:r>
      <w:r w:rsidR="00BF773E">
        <w:rPr>
          <w:rFonts w:ascii="Arial" w:hAnsi="Arial" w:cs="Arial"/>
        </w:rPr>
        <w:t xml:space="preserve">If a project will operate in more than one BoS Region, then a letter of support must be obtained from each Regional CE Lead Agency. </w:t>
      </w:r>
      <w:r w:rsidRPr="00D30CC0">
        <w:rPr>
          <w:rFonts w:ascii="Arial" w:hAnsi="Arial" w:cs="Arial"/>
        </w:rPr>
        <w:t>The letter of support should be on the partner agency’s letterhead, signed by an executive, and include the following:</w:t>
      </w:r>
    </w:p>
    <w:p w14:paraId="3AAAD525" w14:textId="51CE45A4" w:rsidR="00826CD4" w:rsidRPr="00D30CC0" w:rsidRDefault="00826CD4" w:rsidP="00826CD4">
      <w:pPr>
        <w:pStyle w:val="ListParagraph"/>
        <w:numPr>
          <w:ilvl w:val="0"/>
          <w:numId w:val="7"/>
        </w:numPr>
        <w:rPr>
          <w:rFonts w:ascii="Arial" w:hAnsi="Arial" w:cs="Arial"/>
          <w:sz w:val="22"/>
          <w:szCs w:val="22"/>
        </w:rPr>
      </w:pPr>
      <w:r w:rsidRPr="00D30CC0">
        <w:rPr>
          <w:rFonts w:ascii="Arial" w:hAnsi="Arial" w:cs="Arial"/>
          <w:sz w:val="22"/>
          <w:szCs w:val="22"/>
        </w:rPr>
        <w:t>Name of agency</w:t>
      </w:r>
    </w:p>
    <w:p w14:paraId="715277AC" w14:textId="5B9C890F" w:rsidR="00826CD4" w:rsidRPr="00D30CC0" w:rsidRDefault="00826CD4" w:rsidP="00826CD4">
      <w:pPr>
        <w:pStyle w:val="ListParagraph"/>
        <w:numPr>
          <w:ilvl w:val="0"/>
          <w:numId w:val="7"/>
        </w:numPr>
        <w:rPr>
          <w:rFonts w:ascii="Arial" w:hAnsi="Arial" w:cs="Arial"/>
          <w:sz w:val="22"/>
          <w:szCs w:val="22"/>
        </w:rPr>
      </w:pPr>
      <w:r w:rsidRPr="00D30CC0">
        <w:rPr>
          <w:rFonts w:ascii="Arial" w:hAnsi="Arial" w:cs="Arial"/>
          <w:sz w:val="22"/>
          <w:szCs w:val="22"/>
        </w:rPr>
        <w:t>Location of agency (</w:t>
      </w:r>
      <w:hyperlink r:id="rId9" w:history="1">
        <w:r w:rsidRPr="00D30CC0">
          <w:rPr>
            <w:rStyle w:val="Hyperlink"/>
            <w:rFonts w:ascii="Arial" w:hAnsi="Arial" w:cs="Arial"/>
            <w:sz w:val="22"/>
            <w:szCs w:val="22"/>
          </w:rPr>
          <w:t xml:space="preserve">BoS </w:t>
        </w:r>
        <w:r w:rsidR="00BF773E">
          <w:rPr>
            <w:rStyle w:val="Hyperlink"/>
            <w:rFonts w:ascii="Arial" w:hAnsi="Arial" w:cs="Arial"/>
            <w:sz w:val="22"/>
            <w:szCs w:val="22"/>
          </w:rPr>
          <w:t>R</w:t>
        </w:r>
        <w:r w:rsidRPr="00D30CC0">
          <w:rPr>
            <w:rStyle w:val="Hyperlink"/>
            <w:rFonts w:ascii="Arial" w:hAnsi="Arial" w:cs="Arial"/>
            <w:sz w:val="22"/>
            <w:szCs w:val="22"/>
          </w:rPr>
          <w:t>egion</w:t>
        </w:r>
      </w:hyperlink>
      <w:r w:rsidRPr="00D30CC0">
        <w:rPr>
          <w:rFonts w:ascii="Arial" w:hAnsi="Arial" w:cs="Arial"/>
          <w:sz w:val="22"/>
          <w:szCs w:val="22"/>
        </w:rPr>
        <w:t>)</w:t>
      </w:r>
    </w:p>
    <w:p w14:paraId="3960937F" w14:textId="315F91A9" w:rsidR="00826CD4" w:rsidRPr="00D30CC0" w:rsidRDefault="00826CD4" w:rsidP="00826CD4">
      <w:pPr>
        <w:pStyle w:val="ListParagraph"/>
        <w:numPr>
          <w:ilvl w:val="0"/>
          <w:numId w:val="7"/>
        </w:numPr>
        <w:rPr>
          <w:rFonts w:ascii="Arial" w:hAnsi="Arial" w:cs="Arial"/>
          <w:sz w:val="22"/>
          <w:szCs w:val="22"/>
        </w:rPr>
      </w:pPr>
      <w:r w:rsidRPr="00D30CC0">
        <w:rPr>
          <w:rFonts w:ascii="Arial" w:hAnsi="Arial" w:cs="Arial"/>
          <w:sz w:val="22"/>
          <w:szCs w:val="22"/>
        </w:rPr>
        <w:t>Type of agency (Regional CE Lead, homeless service provider, DV service provider)</w:t>
      </w:r>
    </w:p>
    <w:p w14:paraId="3A63D30B" w14:textId="01CA26CE" w:rsidR="00826CD4" w:rsidRPr="00D30CC0" w:rsidRDefault="00826CD4" w:rsidP="00826CD4">
      <w:pPr>
        <w:pStyle w:val="ListParagraph"/>
        <w:numPr>
          <w:ilvl w:val="0"/>
          <w:numId w:val="7"/>
        </w:numPr>
        <w:rPr>
          <w:rFonts w:ascii="Arial" w:hAnsi="Arial" w:cs="Arial"/>
          <w:sz w:val="22"/>
          <w:szCs w:val="22"/>
        </w:rPr>
      </w:pPr>
      <w:r w:rsidRPr="00D30CC0">
        <w:rPr>
          <w:rFonts w:ascii="Arial" w:hAnsi="Arial" w:cs="Arial"/>
          <w:sz w:val="22"/>
          <w:szCs w:val="22"/>
        </w:rPr>
        <w:t>How the agency was involved in the application</w:t>
      </w:r>
    </w:p>
    <w:p w14:paraId="433F5E70" w14:textId="2DC98991" w:rsidR="00826CD4" w:rsidRPr="00D30CC0" w:rsidRDefault="00826CD4" w:rsidP="00826CD4">
      <w:pPr>
        <w:pStyle w:val="ListParagraph"/>
        <w:numPr>
          <w:ilvl w:val="0"/>
          <w:numId w:val="7"/>
        </w:numPr>
        <w:rPr>
          <w:rFonts w:ascii="Arial" w:hAnsi="Arial" w:cs="Arial"/>
          <w:sz w:val="22"/>
          <w:szCs w:val="22"/>
        </w:rPr>
      </w:pPr>
      <w:r w:rsidRPr="00D30CC0">
        <w:rPr>
          <w:rFonts w:ascii="Arial" w:hAnsi="Arial" w:cs="Arial"/>
          <w:sz w:val="22"/>
          <w:szCs w:val="22"/>
        </w:rPr>
        <w:t xml:space="preserve">How the agency will be involved in </w:t>
      </w:r>
      <w:r w:rsidR="00E05B93" w:rsidRPr="00D30CC0">
        <w:rPr>
          <w:rFonts w:ascii="Arial" w:hAnsi="Arial" w:cs="Arial"/>
          <w:sz w:val="22"/>
          <w:szCs w:val="22"/>
        </w:rPr>
        <w:t>implementing the project</w:t>
      </w:r>
    </w:p>
    <w:p w14:paraId="53242FBA" w14:textId="0E370C66" w:rsidR="0013794A" w:rsidRPr="00D30CC0" w:rsidRDefault="0013794A" w:rsidP="0013794A">
      <w:pPr>
        <w:rPr>
          <w:rFonts w:ascii="Arial" w:hAnsi="Arial" w:cs="Arial"/>
        </w:rPr>
      </w:pPr>
    </w:p>
    <w:p w14:paraId="241F69F4" w14:textId="149A9E03" w:rsidR="0013794A" w:rsidRPr="00D30CC0" w:rsidRDefault="00A54946" w:rsidP="0013794A">
      <w:pPr>
        <w:pStyle w:val="BodyText"/>
        <w:jc w:val="both"/>
        <w:rPr>
          <w:rFonts w:ascii="Arial" w:hAnsi="Arial" w:cs="Arial"/>
          <w:smallCaps/>
          <w:sz w:val="22"/>
          <w:szCs w:val="22"/>
        </w:rPr>
      </w:pPr>
      <w:r w:rsidRPr="00D30CC0">
        <w:rPr>
          <w:rFonts w:ascii="Arial" w:hAnsi="Arial" w:cs="Arial"/>
          <w:smallCaps/>
          <w:sz w:val="22"/>
          <w:szCs w:val="22"/>
        </w:rPr>
        <w:t>Match Commitment Letter</w:t>
      </w:r>
    </w:p>
    <w:p w14:paraId="61948DEE" w14:textId="4D30A167" w:rsidR="00E05B93" w:rsidRPr="00D30CC0" w:rsidRDefault="00E05B93" w:rsidP="00E05B93">
      <w:pPr>
        <w:rPr>
          <w:rFonts w:ascii="Arial" w:hAnsi="Arial" w:cs="Arial"/>
          <w:b/>
          <w:bCs/>
          <w:i/>
          <w:iCs/>
        </w:rPr>
      </w:pPr>
      <w:r w:rsidRPr="00D30CC0">
        <w:rPr>
          <w:rFonts w:ascii="Arial" w:hAnsi="Arial" w:cs="Arial"/>
          <w:b/>
          <w:bCs/>
          <w:i/>
          <w:iCs/>
        </w:rPr>
        <w:t>Cash Match</w:t>
      </w:r>
    </w:p>
    <w:p w14:paraId="585FFE8D" w14:textId="5FE2ED3A" w:rsidR="00E05B93" w:rsidRPr="00D30CC0" w:rsidRDefault="00E05B93" w:rsidP="00E05B93">
      <w:pPr>
        <w:rPr>
          <w:rFonts w:ascii="Arial" w:hAnsi="Arial" w:cs="Arial"/>
        </w:rPr>
      </w:pPr>
      <w:r w:rsidRPr="00D30CC0">
        <w:rPr>
          <w:rFonts w:ascii="Arial" w:hAnsi="Arial" w:cs="Arial"/>
        </w:rPr>
        <w:t>Cash match is when the awardee spends actual funds on eligible CoC Program costs. Cash counts as match only if the subrecipient can demonstrate that a payment of funds was made to cover the cost of CoC Program eligible activities expended during the grant term.</w:t>
      </w:r>
    </w:p>
    <w:p w14:paraId="75B551D8" w14:textId="720B5A1D" w:rsidR="00E05B93" w:rsidRPr="00D30CC0" w:rsidRDefault="00E05B93" w:rsidP="00E05B93">
      <w:pPr>
        <w:rPr>
          <w:rFonts w:ascii="Arial" w:hAnsi="Arial" w:cs="Arial"/>
        </w:rPr>
      </w:pPr>
      <w:r w:rsidRPr="00D30CC0">
        <w:rPr>
          <w:rFonts w:ascii="Arial" w:hAnsi="Arial" w:cs="Arial"/>
        </w:rPr>
        <w:t>Sources of cash that may be used as match include:</w:t>
      </w:r>
    </w:p>
    <w:p w14:paraId="4811B784" w14:textId="77777777" w:rsidR="00E05B93" w:rsidRPr="00D30CC0" w:rsidRDefault="00E05B93" w:rsidP="00E05B93">
      <w:pPr>
        <w:numPr>
          <w:ilvl w:val="0"/>
          <w:numId w:val="15"/>
        </w:numPr>
        <w:spacing w:after="100" w:afterAutospacing="1"/>
        <w:rPr>
          <w:rFonts w:ascii="Arial" w:hAnsi="Arial" w:cs="Arial"/>
        </w:rPr>
      </w:pPr>
      <w:r w:rsidRPr="00D30CC0">
        <w:rPr>
          <w:rFonts w:ascii="Arial" w:hAnsi="Arial" w:cs="Arial"/>
        </w:rPr>
        <w:t>Grants from private, local, state, and federal resources (if not statutorily prohibited by source)</w:t>
      </w:r>
    </w:p>
    <w:p w14:paraId="6ABA1A18" w14:textId="77777777" w:rsidR="00E05B93" w:rsidRPr="00D30CC0" w:rsidRDefault="00E05B93" w:rsidP="00E05B93">
      <w:pPr>
        <w:numPr>
          <w:ilvl w:val="0"/>
          <w:numId w:val="15"/>
        </w:numPr>
        <w:spacing w:after="100" w:afterAutospacing="1"/>
        <w:rPr>
          <w:rFonts w:ascii="Arial" w:hAnsi="Arial" w:cs="Arial"/>
        </w:rPr>
      </w:pPr>
      <w:r w:rsidRPr="00D30CC0">
        <w:rPr>
          <w:rFonts w:ascii="Arial" w:hAnsi="Arial" w:cs="Arial"/>
        </w:rPr>
        <w:t>Cash resources</w:t>
      </w:r>
    </w:p>
    <w:p w14:paraId="0087EE14" w14:textId="77777777" w:rsidR="00E05B93" w:rsidRPr="00D30CC0" w:rsidRDefault="00E05B93" w:rsidP="00E05B93">
      <w:pPr>
        <w:numPr>
          <w:ilvl w:val="0"/>
          <w:numId w:val="15"/>
        </w:numPr>
        <w:spacing w:after="100" w:afterAutospacing="1"/>
        <w:rPr>
          <w:rFonts w:ascii="Arial" w:hAnsi="Arial" w:cs="Arial"/>
        </w:rPr>
      </w:pPr>
      <w:r w:rsidRPr="00D30CC0">
        <w:rPr>
          <w:rFonts w:ascii="Arial" w:hAnsi="Arial" w:cs="Arial"/>
        </w:rPr>
        <w:t>Revenues from fundraising efforts organized by the recipient or subrecipient</w:t>
      </w:r>
    </w:p>
    <w:p w14:paraId="79C52332" w14:textId="388CF635" w:rsidR="00E05B93" w:rsidRPr="00D30CC0" w:rsidRDefault="00E05B93" w:rsidP="00E05B93">
      <w:pPr>
        <w:numPr>
          <w:ilvl w:val="0"/>
          <w:numId w:val="15"/>
        </w:numPr>
        <w:spacing w:after="100" w:afterAutospacing="1"/>
        <w:rPr>
          <w:rFonts w:ascii="Arial" w:hAnsi="Arial" w:cs="Arial"/>
        </w:rPr>
      </w:pPr>
      <w:r w:rsidRPr="00D30CC0">
        <w:rPr>
          <w:rFonts w:ascii="Arial" w:hAnsi="Arial" w:cs="Arial"/>
        </w:rPr>
        <w:t>Recipient or subrecipient staff working on grant eligible activities who aren't paid from the CoC Program grant but are paid from other agency resources</w:t>
      </w:r>
    </w:p>
    <w:p w14:paraId="5624B59B" w14:textId="2598DE49" w:rsidR="00E05B93" w:rsidRPr="00D30CC0" w:rsidRDefault="00E05B93" w:rsidP="00E05B93">
      <w:pPr>
        <w:rPr>
          <w:rFonts w:ascii="Arial" w:hAnsi="Arial" w:cs="Arial"/>
        </w:rPr>
      </w:pPr>
      <w:r w:rsidRPr="00D30CC0">
        <w:rPr>
          <w:rFonts w:ascii="Arial" w:hAnsi="Arial" w:cs="Arial"/>
        </w:rPr>
        <w:t>When cash match will be used written documentation should be provided on the source agency's letterhead, signed, and dated by an authorized representative, and, at a minimum, should include the following:</w:t>
      </w:r>
    </w:p>
    <w:p w14:paraId="5957D67F" w14:textId="77777777" w:rsidR="00E05B93" w:rsidRPr="00D30CC0" w:rsidRDefault="00E05B93" w:rsidP="00E05B93">
      <w:pPr>
        <w:numPr>
          <w:ilvl w:val="0"/>
          <w:numId w:val="16"/>
        </w:numPr>
        <w:spacing w:after="100" w:afterAutospacing="1"/>
        <w:rPr>
          <w:rFonts w:ascii="Arial" w:hAnsi="Arial" w:cs="Arial"/>
        </w:rPr>
      </w:pPr>
      <w:r w:rsidRPr="00D30CC0">
        <w:rPr>
          <w:rFonts w:ascii="Arial" w:hAnsi="Arial" w:cs="Arial"/>
        </w:rPr>
        <w:t>Amount of cash to be provided to the recipient for the project</w:t>
      </w:r>
    </w:p>
    <w:p w14:paraId="19CCA227" w14:textId="77777777" w:rsidR="00E05B93" w:rsidRPr="00D30CC0" w:rsidRDefault="00E05B93" w:rsidP="00E05B93">
      <w:pPr>
        <w:numPr>
          <w:ilvl w:val="0"/>
          <w:numId w:val="16"/>
        </w:numPr>
        <w:spacing w:after="100" w:afterAutospacing="1"/>
        <w:rPr>
          <w:rFonts w:ascii="Arial" w:hAnsi="Arial" w:cs="Arial"/>
        </w:rPr>
      </w:pPr>
      <w:r w:rsidRPr="00D30CC0">
        <w:rPr>
          <w:rFonts w:ascii="Arial" w:hAnsi="Arial" w:cs="Arial"/>
        </w:rPr>
        <w:t>Specific date the cash will be made available</w:t>
      </w:r>
    </w:p>
    <w:p w14:paraId="5A7567BE" w14:textId="77777777" w:rsidR="00E05B93" w:rsidRPr="00D30CC0" w:rsidRDefault="00E05B93" w:rsidP="00E05B93">
      <w:pPr>
        <w:numPr>
          <w:ilvl w:val="0"/>
          <w:numId w:val="16"/>
        </w:numPr>
        <w:spacing w:after="100" w:afterAutospacing="1"/>
        <w:rPr>
          <w:rFonts w:ascii="Arial" w:hAnsi="Arial" w:cs="Arial"/>
        </w:rPr>
      </w:pPr>
      <w:r w:rsidRPr="00D30CC0">
        <w:rPr>
          <w:rFonts w:ascii="Arial" w:hAnsi="Arial" w:cs="Arial"/>
        </w:rPr>
        <w:t>The actual grant and fiscal year to which the cash match will be contributed</w:t>
      </w:r>
    </w:p>
    <w:p w14:paraId="6519B8FD" w14:textId="77777777" w:rsidR="00E05B93" w:rsidRPr="00D30CC0" w:rsidRDefault="00E05B93" w:rsidP="00E05B93">
      <w:pPr>
        <w:numPr>
          <w:ilvl w:val="0"/>
          <w:numId w:val="16"/>
        </w:numPr>
        <w:spacing w:after="100" w:afterAutospacing="1"/>
        <w:rPr>
          <w:rFonts w:ascii="Arial" w:hAnsi="Arial" w:cs="Arial"/>
        </w:rPr>
      </w:pPr>
      <w:r w:rsidRPr="00D30CC0">
        <w:rPr>
          <w:rFonts w:ascii="Arial" w:hAnsi="Arial" w:cs="Arial"/>
        </w:rPr>
        <w:t>Time period during which funding will be available</w:t>
      </w:r>
    </w:p>
    <w:p w14:paraId="26DAC15D" w14:textId="5DACDDA2" w:rsidR="00E05B93" w:rsidRPr="00D30CC0" w:rsidRDefault="00E05B93" w:rsidP="00E05B93">
      <w:pPr>
        <w:numPr>
          <w:ilvl w:val="0"/>
          <w:numId w:val="16"/>
        </w:numPr>
        <w:spacing w:after="100" w:afterAutospacing="1"/>
        <w:rPr>
          <w:rFonts w:ascii="Arial" w:hAnsi="Arial" w:cs="Arial"/>
        </w:rPr>
      </w:pPr>
      <w:r w:rsidRPr="00D30CC0">
        <w:rPr>
          <w:rFonts w:ascii="Arial" w:hAnsi="Arial" w:cs="Arial"/>
        </w:rPr>
        <w:t>Allowable activities to be funded by the cash match</w:t>
      </w:r>
    </w:p>
    <w:p w14:paraId="3B68131A" w14:textId="77777777" w:rsidR="00D30CC0" w:rsidRDefault="00E05B93" w:rsidP="00E05B93">
      <w:pPr>
        <w:spacing w:after="100" w:afterAutospacing="1"/>
        <w:rPr>
          <w:rFonts w:ascii="Arial" w:hAnsi="Arial" w:cs="Arial"/>
          <w:b/>
          <w:bCs/>
          <w:i/>
          <w:iCs/>
        </w:rPr>
      </w:pPr>
      <w:r w:rsidRPr="00D30CC0">
        <w:rPr>
          <w:rFonts w:ascii="Arial" w:hAnsi="Arial" w:cs="Arial"/>
          <w:b/>
          <w:bCs/>
          <w:i/>
          <w:iCs/>
        </w:rPr>
        <w:t>In-Kind Match</w:t>
      </w:r>
    </w:p>
    <w:p w14:paraId="5C2428CB" w14:textId="11E93A23" w:rsidR="00E05B93" w:rsidRPr="00D30CC0" w:rsidRDefault="00E05B93" w:rsidP="00E05B93">
      <w:pPr>
        <w:spacing w:after="100" w:afterAutospacing="1"/>
        <w:rPr>
          <w:rFonts w:ascii="Arial" w:hAnsi="Arial" w:cs="Arial"/>
        </w:rPr>
      </w:pPr>
      <w:r w:rsidRPr="00D30CC0">
        <w:rPr>
          <w:rFonts w:ascii="Arial" w:hAnsi="Arial" w:cs="Arial"/>
        </w:rPr>
        <w:t>In-kind match is the value of any real property, equipment, goods, or services contributed to a CoC Program grant that would have been an eligible CoC Program activity if the subrecipient paid for them directly with CoC Program funds. In-kind match can be donations provided directly by the subrecipient.</w:t>
      </w:r>
    </w:p>
    <w:p w14:paraId="685E9BF2" w14:textId="30949D7E" w:rsidR="00E05B93" w:rsidRPr="00D30CC0" w:rsidRDefault="00E05B93" w:rsidP="00E05B93">
      <w:pPr>
        <w:spacing w:after="100" w:afterAutospacing="1"/>
        <w:rPr>
          <w:rFonts w:ascii="Arial" w:hAnsi="Arial" w:cs="Arial"/>
        </w:rPr>
      </w:pPr>
      <w:r w:rsidRPr="00D30CC0">
        <w:rPr>
          <w:rFonts w:ascii="Arial" w:hAnsi="Arial" w:cs="Arial"/>
        </w:rPr>
        <w:t>The awardee must document that the in-kind donation was provided, record the value of the donation, and ensure that it was used to match CoC Program eligible activities. If in-kind services are included as a match, a Memorandum of Understanding is required.</w:t>
      </w:r>
    </w:p>
    <w:p w14:paraId="286D8A95" w14:textId="77777777" w:rsidR="00E05B93" w:rsidRPr="00D30CC0" w:rsidRDefault="00E05B93" w:rsidP="00E05B93">
      <w:pPr>
        <w:spacing w:after="100" w:afterAutospacing="1"/>
        <w:rPr>
          <w:rFonts w:ascii="Arial" w:hAnsi="Arial" w:cs="Arial"/>
        </w:rPr>
      </w:pPr>
      <w:r w:rsidRPr="00D30CC0">
        <w:rPr>
          <w:rFonts w:ascii="Arial" w:hAnsi="Arial" w:cs="Arial"/>
        </w:rPr>
        <w:t>Written documentation of the donation of in-kind goods and/or equipment must be provided on the source agency's letterhead, signed, and dated by an authorized representative of the source agency, and must, at a minimum, include the following:</w:t>
      </w:r>
    </w:p>
    <w:p w14:paraId="0D6A4867" w14:textId="77777777" w:rsidR="00E05B93" w:rsidRPr="00D30CC0" w:rsidRDefault="00E05B93" w:rsidP="00E05B93">
      <w:pPr>
        <w:numPr>
          <w:ilvl w:val="0"/>
          <w:numId w:val="17"/>
        </w:numPr>
        <w:spacing w:after="100" w:afterAutospacing="1"/>
        <w:rPr>
          <w:rFonts w:ascii="Arial" w:hAnsi="Arial" w:cs="Arial"/>
        </w:rPr>
      </w:pPr>
      <w:r w:rsidRPr="00D30CC0">
        <w:rPr>
          <w:rFonts w:ascii="Arial" w:hAnsi="Arial" w:cs="Arial"/>
        </w:rPr>
        <w:lastRenderedPageBreak/>
        <w:t>Value of donated goods to be provided to the recipient for the project</w:t>
      </w:r>
    </w:p>
    <w:p w14:paraId="41685BD4" w14:textId="77777777" w:rsidR="00E05B93" w:rsidRPr="00D30CC0" w:rsidRDefault="00E05B93" w:rsidP="00E05B93">
      <w:pPr>
        <w:numPr>
          <w:ilvl w:val="0"/>
          <w:numId w:val="17"/>
        </w:numPr>
        <w:spacing w:after="100" w:afterAutospacing="1"/>
        <w:rPr>
          <w:rFonts w:ascii="Arial" w:hAnsi="Arial" w:cs="Arial"/>
        </w:rPr>
      </w:pPr>
      <w:r w:rsidRPr="00D30CC0">
        <w:rPr>
          <w:rFonts w:ascii="Arial" w:hAnsi="Arial" w:cs="Arial"/>
        </w:rPr>
        <w:t>Specific date the goods will be made available</w:t>
      </w:r>
    </w:p>
    <w:p w14:paraId="5B97A7A2" w14:textId="77777777" w:rsidR="00E05B93" w:rsidRPr="00D30CC0" w:rsidRDefault="00E05B93" w:rsidP="00E05B93">
      <w:pPr>
        <w:numPr>
          <w:ilvl w:val="0"/>
          <w:numId w:val="17"/>
        </w:numPr>
        <w:spacing w:after="100" w:afterAutospacing="1"/>
        <w:rPr>
          <w:rFonts w:ascii="Arial" w:hAnsi="Arial" w:cs="Arial"/>
        </w:rPr>
      </w:pPr>
      <w:r w:rsidRPr="00D30CC0">
        <w:rPr>
          <w:rFonts w:ascii="Arial" w:hAnsi="Arial" w:cs="Arial"/>
        </w:rPr>
        <w:t>The actual grant and fiscal year to which the match will be contributed</w:t>
      </w:r>
    </w:p>
    <w:p w14:paraId="6406E6F6" w14:textId="77777777" w:rsidR="00E05B93" w:rsidRPr="00D30CC0" w:rsidRDefault="00E05B93" w:rsidP="00E05B93">
      <w:pPr>
        <w:numPr>
          <w:ilvl w:val="0"/>
          <w:numId w:val="17"/>
        </w:numPr>
        <w:spacing w:after="100" w:afterAutospacing="1"/>
        <w:rPr>
          <w:rFonts w:ascii="Arial" w:hAnsi="Arial" w:cs="Arial"/>
        </w:rPr>
      </w:pPr>
      <w:r w:rsidRPr="00D30CC0">
        <w:rPr>
          <w:rFonts w:ascii="Arial" w:hAnsi="Arial" w:cs="Arial"/>
        </w:rPr>
        <w:t>Time period during which the donation will be available</w:t>
      </w:r>
    </w:p>
    <w:p w14:paraId="77D767E5" w14:textId="77777777" w:rsidR="00E05B93" w:rsidRPr="00D30CC0" w:rsidRDefault="00E05B93" w:rsidP="00E05B93">
      <w:pPr>
        <w:numPr>
          <w:ilvl w:val="0"/>
          <w:numId w:val="17"/>
        </w:numPr>
        <w:spacing w:after="100" w:afterAutospacing="1"/>
        <w:rPr>
          <w:rFonts w:ascii="Arial" w:hAnsi="Arial" w:cs="Arial"/>
        </w:rPr>
      </w:pPr>
      <w:r w:rsidRPr="00D30CC0">
        <w:rPr>
          <w:rFonts w:ascii="Arial" w:hAnsi="Arial" w:cs="Arial"/>
        </w:rPr>
        <w:t>Allowable activities to be provided by the donation</w:t>
      </w:r>
    </w:p>
    <w:p w14:paraId="72B268C2" w14:textId="40E717F8" w:rsidR="00D30CC0" w:rsidRPr="006A2EEA" w:rsidRDefault="00E05B93" w:rsidP="006A2EEA">
      <w:pPr>
        <w:numPr>
          <w:ilvl w:val="0"/>
          <w:numId w:val="17"/>
        </w:numPr>
        <w:spacing w:after="100" w:afterAutospacing="1"/>
        <w:rPr>
          <w:rFonts w:ascii="Arial" w:hAnsi="Arial" w:cs="Arial"/>
        </w:rPr>
      </w:pPr>
      <w:r w:rsidRPr="00D30CC0">
        <w:rPr>
          <w:rFonts w:ascii="Arial" w:hAnsi="Arial" w:cs="Arial"/>
        </w:rPr>
        <w:t>Value of commitments of land, buildings, and equipment – the value of these items is one-time only and cannot be claimed by more than one project or by the same project in another year</w:t>
      </w:r>
    </w:p>
    <w:p w14:paraId="3434280E" w14:textId="0B8B1BB3" w:rsidR="00D30CC0" w:rsidRPr="00D30CC0" w:rsidRDefault="00A54946" w:rsidP="00D30CC0">
      <w:pPr>
        <w:pStyle w:val="BodyText"/>
        <w:jc w:val="both"/>
        <w:rPr>
          <w:rFonts w:ascii="Arial" w:hAnsi="Arial" w:cs="Arial"/>
          <w:smallCaps/>
          <w:sz w:val="22"/>
          <w:szCs w:val="22"/>
        </w:rPr>
      </w:pPr>
      <w:r w:rsidRPr="00D30CC0">
        <w:rPr>
          <w:rFonts w:ascii="Arial" w:hAnsi="Arial" w:cs="Arial"/>
          <w:smallCaps/>
          <w:sz w:val="22"/>
          <w:szCs w:val="22"/>
        </w:rPr>
        <w:t>MOU for In-Kind Match</w:t>
      </w:r>
      <w:r w:rsidR="00D30CC0" w:rsidRPr="00D30CC0">
        <w:rPr>
          <w:rFonts w:ascii="Arial" w:hAnsi="Arial" w:cs="Arial"/>
          <w:smallCaps/>
          <w:sz w:val="22"/>
          <w:szCs w:val="22"/>
        </w:rPr>
        <w:t xml:space="preserve"> - Services</w:t>
      </w:r>
    </w:p>
    <w:p w14:paraId="4FF18138" w14:textId="77777777" w:rsidR="00D30CC0" w:rsidRPr="00D30CC0" w:rsidRDefault="00D30CC0" w:rsidP="00D30CC0">
      <w:pPr>
        <w:spacing w:after="100" w:afterAutospacing="1"/>
        <w:rPr>
          <w:rFonts w:ascii="Arial" w:hAnsi="Arial" w:cs="Arial"/>
        </w:rPr>
      </w:pPr>
      <w:r w:rsidRPr="00D30CC0">
        <w:rPr>
          <w:rFonts w:ascii="Arial" w:hAnsi="Arial" w:cs="Arial"/>
        </w:rPr>
        <w:t>An MOU is a written document that must establish unconditional commitment, upon selection to receive a grant, by the third party to provide the services, the specific service to be provided, the profession of the persons providing the service, and the hourly cost of the service to be provided. At a minimum, a MOU must be executed between a subrecipient and a third-party service provider and include the following information:</w:t>
      </w:r>
    </w:p>
    <w:p w14:paraId="7EF71CE7" w14:textId="77777777" w:rsidR="00D30CC0" w:rsidRPr="00D30CC0" w:rsidRDefault="00D30CC0" w:rsidP="00D30CC0">
      <w:pPr>
        <w:numPr>
          <w:ilvl w:val="0"/>
          <w:numId w:val="18"/>
        </w:numPr>
        <w:spacing w:after="100" w:afterAutospacing="1"/>
        <w:rPr>
          <w:rFonts w:ascii="Arial" w:hAnsi="Arial" w:cs="Arial"/>
        </w:rPr>
      </w:pPr>
      <w:r w:rsidRPr="00D30CC0">
        <w:rPr>
          <w:rFonts w:ascii="Arial" w:hAnsi="Arial" w:cs="Arial"/>
        </w:rPr>
        <w:t>Agency information:</w:t>
      </w:r>
    </w:p>
    <w:p w14:paraId="691CC8C5" w14:textId="77777777" w:rsidR="00D30CC0" w:rsidRPr="00D30CC0" w:rsidRDefault="00D30CC0" w:rsidP="00D30CC0">
      <w:pPr>
        <w:numPr>
          <w:ilvl w:val="1"/>
          <w:numId w:val="18"/>
        </w:numPr>
        <w:spacing w:after="100" w:afterAutospacing="1"/>
        <w:rPr>
          <w:rFonts w:ascii="Arial" w:hAnsi="Arial" w:cs="Arial"/>
        </w:rPr>
      </w:pPr>
      <w:r w:rsidRPr="00D30CC0">
        <w:rPr>
          <w:rFonts w:ascii="Arial" w:hAnsi="Arial" w:cs="Arial"/>
        </w:rPr>
        <w:t>Subrecipient’s identifying information with point(s) of contact</w:t>
      </w:r>
    </w:p>
    <w:p w14:paraId="104F1B57" w14:textId="77777777" w:rsidR="00D30CC0" w:rsidRPr="00D30CC0" w:rsidRDefault="00D30CC0" w:rsidP="00D30CC0">
      <w:pPr>
        <w:numPr>
          <w:ilvl w:val="1"/>
          <w:numId w:val="18"/>
        </w:numPr>
        <w:spacing w:after="100" w:afterAutospacing="1"/>
        <w:rPr>
          <w:rFonts w:ascii="Arial" w:hAnsi="Arial" w:cs="Arial"/>
        </w:rPr>
      </w:pPr>
      <w:r w:rsidRPr="00D30CC0">
        <w:rPr>
          <w:rFonts w:ascii="Arial" w:hAnsi="Arial" w:cs="Arial"/>
        </w:rPr>
        <w:t>Service provider’s identifying information with point(s) of contact</w:t>
      </w:r>
    </w:p>
    <w:p w14:paraId="45D8900D" w14:textId="77777777" w:rsidR="00D30CC0" w:rsidRPr="00D30CC0" w:rsidRDefault="00D30CC0" w:rsidP="00D30CC0">
      <w:pPr>
        <w:numPr>
          <w:ilvl w:val="0"/>
          <w:numId w:val="18"/>
        </w:numPr>
        <w:spacing w:after="100" w:afterAutospacing="1"/>
        <w:rPr>
          <w:rFonts w:ascii="Arial" w:hAnsi="Arial" w:cs="Arial"/>
        </w:rPr>
      </w:pPr>
      <w:r w:rsidRPr="00D30CC0">
        <w:rPr>
          <w:rFonts w:ascii="Arial" w:hAnsi="Arial" w:cs="Arial"/>
        </w:rPr>
        <w:t>Unconditional commitment of third-party provider to provide the service</w:t>
      </w:r>
    </w:p>
    <w:p w14:paraId="201B2C73" w14:textId="77777777" w:rsidR="00D30CC0" w:rsidRPr="00D30CC0" w:rsidRDefault="00D30CC0" w:rsidP="00D30CC0">
      <w:pPr>
        <w:numPr>
          <w:ilvl w:val="0"/>
          <w:numId w:val="18"/>
        </w:numPr>
        <w:spacing w:after="100" w:afterAutospacing="1"/>
        <w:rPr>
          <w:rFonts w:ascii="Arial" w:hAnsi="Arial" w:cs="Arial"/>
        </w:rPr>
      </w:pPr>
      <w:r w:rsidRPr="00D30CC0">
        <w:rPr>
          <w:rFonts w:ascii="Arial" w:hAnsi="Arial" w:cs="Arial"/>
        </w:rPr>
        <w:t>Description of services to be provided</w:t>
      </w:r>
    </w:p>
    <w:p w14:paraId="4D84F691" w14:textId="77777777" w:rsidR="00D30CC0" w:rsidRPr="00D30CC0" w:rsidRDefault="00D30CC0" w:rsidP="00D30CC0">
      <w:pPr>
        <w:numPr>
          <w:ilvl w:val="0"/>
          <w:numId w:val="18"/>
        </w:numPr>
        <w:spacing w:after="100" w:afterAutospacing="1"/>
        <w:rPr>
          <w:rFonts w:ascii="Arial" w:hAnsi="Arial" w:cs="Arial"/>
        </w:rPr>
      </w:pPr>
      <w:r w:rsidRPr="00D30CC0">
        <w:rPr>
          <w:rFonts w:ascii="Arial" w:hAnsi="Arial" w:cs="Arial"/>
        </w:rPr>
        <w:t>Scope of services to be provided and by whom</w:t>
      </w:r>
    </w:p>
    <w:p w14:paraId="00F3FAC3" w14:textId="77777777" w:rsidR="00D30CC0" w:rsidRPr="00D30CC0" w:rsidRDefault="00D30CC0" w:rsidP="00D30CC0">
      <w:pPr>
        <w:numPr>
          <w:ilvl w:val="1"/>
          <w:numId w:val="18"/>
        </w:numPr>
        <w:spacing w:after="100" w:afterAutospacing="1"/>
        <w:rPr>
          <w:rFonts w:ascii="Arial" w:hAnsi="Arial" w:cs="Arial"/>
        </w:rPr>
      </w:pPr>
      <w:r w:rsidRPr="00D30CC0">
        <w:rPr>
          <w:rFonts w:ascii="Arial" w:hAnsi="Arial" w:cs="Arial"/>
        </w:rPr>
        <w:t>Specific contract to be matched</w:t>
      </w:r>
    </w:p>
    <w:p w14:paraId="2AE7B567" w14:textId="77777777" w:rsidR="00D30CC0" w:rsidRPr="00D30CC0" w:rsidRDefault="00D30CC0" w:rsidP="00D30CC0">
      <w:pPr>
        <w:numPr>
          <w:ilvl w:val="1"/>
          <w:numId w:val="18"/>
        </w:numPr>
        <w:spacing w:after="100" w:afterAutospacing="1"/>
        <w:rPr>
          <w:rFonts w:ascii="Arial" w:hAnsi="Arial" w:cs="Arial"/>
        </w:rPr>
      </w:pPr>
      <w:r w:rsidRPr="00D30CC0">
        <w:rPr>
          <w:rFonts w:ascii="Arial" w:hAnsi="Arial" w:cs="Arial"/>
        </w:rPr>
        <w:t>Length of time services provided/term of contract</w:t>
      </w:r>
    </w:p>
    <w:p w14:paraId="1626EA7E" w14:textId="77777777" w:rsidR="00D30CC0" w:rsidRPr="00D30CC0" w:rsidRDefault="00D30CC0" w:rsidP="00D30CC0">
      <w:pPr>
        <w:numPr>
          <w:ilvl w:val="1"/>
          <w:numId w:val="18"/>
        </w:numPr>
        <w:spacing w:after="100" w:afterAutospacing="1"/>
        <w:rPr>
          <w:rFonts w:ascii="Arial" w:hAnsi="Arial" w:cs="Arial"/>
        </w:rPr>
      </w:pPr>
      <w:r w:rsidRPr="00D30CC0">
        <w:rPr>
          <w:rFonts w:ascii="Arial" w:hAnsi="Arial" w:cs="Arial"/>
        </w:rPr>
        <w:t>Point-in-time number of clients receiving service</w:t>
      </w:r>
    </w:p>
    <w:p w14:paraId="6DFE99FB" w14:textId="77777777" w:rsidR="00D30CC0" w:rsidRPr="00D30CC0" w:rsidRDefault="00D30CC0" w:rsidP="00D30CC0">
      <w:pPr>
        <w:numPr>
          <w:ilvl w:val="1"/>
          <w:numId w:val="18"/>
        </w:numPr>
        <w:spacing w:after="100" w:afterAutospacing="1"/>
        <w:rPr>
          <w:rFonts w:ascii="Arial" w:hAnsi="Arial" w:cs="Arial"/>
        </w:rPr>
      </w:pPr>
      <w:r w:rsidRPr="00D30CC0">
        <w:rPr>
          <w:rFonts w:ascii="Arial" w:hAnsi="Arial" w:cs="Arial"/>
        </w:rPr>
        <w:t>Total clients receiving service over grant term</w:t>
      </w:r>
    </w:p>
    <w:p w14:paraId="5B662F33" w14:textId="77777777" w:rsidR="00D30CC0" w:rsidRPr="00D30CC0" w:rsidRDefault="00D30CC0" w:rsidP="00D30CC0">
      <w:pPr>
        <w:numPr>
          <w:ilvl w:val="1"/>
          <w:numId w:val="18"/>
        </w:numPr>
        <w:spacing w:after="100" w:afterAutospacing="1"/>
        <w:rPr>
          <w:rFonts w:ascii="Arial" w:hAnsi="Arial" w:cs="Arial"/>
        </w:rPr>
      </w:pPr>
      <w:r w:rsidRPr="00D30CC0">
        <w:rPr>
          <w:rFonts w:ascii="Arial" w:hAnsi="Arial" w:cs="Arial"/>
        </w:rPr>
        <w:t>Qualification of persons providing service</w:t>
      </w:r>
    </w:p>
    <w:p w14:paraId="7A2DA73E" w14:textId="77777777" w:rsidR="00D30CC0" w:rsidRPr="00D30CC0" w:rsidRDefault="00D30CC0" w:rsidP="00D30CC0">
      <w:pPr>
        <w:numPr>
          <w:ilvl w:val="1"/>
          <w:numId w:val="18"/>
        </w:numPr>
        <w:spacing w:after="100" w:afterAutospacing="1"/>
        <w:rPr>
          <w:rFonts w:ascii="Arial" w:hAnsi="Arial" w:cs="Arial"/>
        </w:rPr>
      </w:pPr>
      <w:r w:rsidRPr="00D30CC0">
        <w:rPr>
          <w:rFonts w:ascii="Arial" w:hAnsi="Arial" w:cs="Arial"/>
        </w:rPr>
        <w:t>Estimated value of services provided (such as hourly rate)</w:t>
      </w:r>
    </w:p>
    <w:p w14:paraId="4475EF0F" w14:textId="77777777" w:rsidR="00D30CC0" w:rsidRPr="00D30CC0" w:rsidRDefault="00D30CC0" w:rsidP="00D30CC0">
      <w:pPr>
        <w:numPr>
          <w:ilvl w:val="0"/>
          <w:numId w:val="18"/>
        </w:numPr>
        <w:spacing w:after="100" w:afterAutospacing="1"/>
        <w:rPr>
          <w:rFonts w:ascii="Arial" w:hAnsi="Arial" w:cs="Arial"/>
        </w:rPr>
      </w:pPr>
      <w:r w:rsidRPr="00D30CC0">
        <w:rPr>
          <w:rFonts w:ascii="Arial" w:hAnsi="Arial" w:cs="Arial"/>
        </w:rPr>
        <w:t>Documentation of services match</w:t>
      </w:r>
    </w:p>
    <w:p w14:paraId="1D78D8D7" w14:textId="77777777" w:rsidR="006F3446" w:rsidRDefault="00D30CC0" w:rsidP="006F3446">
      <w:pPr>
        <w:numPr>
          <w:ilvl w:val="1"/>
          <w:numId w:val="18"/>
        </w:numPr>
        <w:spacing w:after="100" w:afterAutospacing="1"/>
        <w:rPr>
          <w:rFonts w:ascii="Arial" w:hAnsi="Arial" w:cs="Arial"/>
        </w:rPr>
      </w:pPr>
      <w:r w:rsidRPr="00D30CC0">
        <w:rPr>
          <w:rFonts w:ascii="Arial" w:hAnsi="Arial" w:cs="Arial"/>
        </w:rPr>
        <w:t>Documentation requirements and responsibilities of service provider and recipient</w:t>
      </w:r>
    </w:p>
    <w:p w14:paraId="29BB70C6" w14:textId="6A86AA7C" w:rsidR="006F3446" w:rsidRPr="002D49FB" w:rsidRDefault="00D30CC0" w:rsidP="002D49FB">
      <w:pPr>
        <w:numPr>
          <w:ilvl w:val="1"/>
          <w:numId w:val="18"/>
        </w:numPr>
        <w:spacing w:after="100" w:afterAutospacing="1"/>
        <w:rPr>
          <w:rFonts w:ascii="Arial" w:hAnsi="Arial" w:cs="Arial"/>
        </w:rPr>
      </w:pPr>
      <w:r w:rsidRPr="006F3446">
        <w:rPr>
          <w:rFonts w:ascii="Arial" w:hAnsi="Arial" w:cs="Arial"/>
        </w:rPr>
        <w:t>Timeliness standards of service provider and recipient for providing services to individuals</w:t>
      </w:r>
    </w:p>
    <w:p w14:paraId="752E9E16" w14:textId="77777777" w:rsidR="00004990" w:rsidRPr="00F02159" w:rsidRDefault="00004990" w:rsidP="00004990">
      <w:pPr>
        <w:rPr>
          <w:rFonts w:ascii="Arial" w:hAnsi="Arial" w:cs="Arial"/>
          <w:b/>
          <w:bCs/>
          <w:sz w:val="24"/>
          <w:szCs w:val="24"/>
        </w:rPr>
      </w:pPr>
      <w:r w:rsidRPr="00F02159">
        <w:rPr>
          <w:rFonts w:ascii="Arial" w:hAnsi="Arial" w:cs="Arial"/>
          <w:b/>
          <w:bCs/>
          <w:sz w:val="24"/>
          <w:szCs w:val="24"/>
        </w:rPr>
        <w:t xml:space="preserve">APPLICATION REVIEW, EVALUATION, &amp; SELECTION </w:t>
      </w:r>
    </w:p>
    <w:p w14:paraId="290F3F58" w14:textId="57C04057" w:rsidR="00004990" w:rsidRPr="00F02159" w:rsidRDefault="00004990" w:rsidP="00004990">
      <w:pPr>
        <w:rPr>
          <w:rFonts w:ascii="Arial" w:hAnsi="Arial" w:cs="Arial"/>
        </w:rPr>
      </w:pPr>
      <w:r w:rsidRPr="00F02159">
        <w:rPr>
          <w:rFonts w:ascii="Arial" w:hAnsi="Arial" w:cs="Arial"/>
        </w:rPr>
        <w:t>Evaluation of all applications will be completed by IHCDA based on Applicants submitting all required documents</w:t>
      </w:r>
      <w:r w:rsidR="00FB340D">
        <w:rPr>
          <w:rFonts w:ascii="Arial" w:hAnsi="Arial" w:cs="Arial"/>
        </w:rPr>
        <w:t xml:space="preserve">, </w:t>
      </w:r>
      <w:r w:rsidRPr="00F02159">
        <w:rPr>
          <w:rFonts w:ascii="Arial" w:hAnsi="Arial" w:cs="Arial"/>
        </w:rPr>
        <w:t xml:space="preserve">strength of responses to </w:t>
      </w:r>
      <w:r w:rsidR="00FB340D">
        <w:rPr>
          <w:rFonts w:ascii="Arial" w:hAnsi="Arial" w:cs="Arial"/>
        </w:rPr>
        <w:t xml:space="preserve">the </w:t>
      </w:r>
      <w:r w:rsidRPr="00F02159">
        <w:rPr>
          <w:rFonts w:ascii="Arial" w:hAnsi="Arial" w:cs="Arial"/>
        </w:rPr>
        <w:t>prompts provide</w:t>
      </w:r>
      <w:r w:rsidR="00FB340D">
        <w:rPr>
          <w:rFonts w:ascii="Arial" w:hAnsi="Arial" w:cs="Arial"/>
        </w:rPr>
        <w:t>d</w:t>
      </w:r>
      <w:r w:rsidRPr="00F02159">
        <w:rPr>
          <w:rFonts w:ascii="Arial" w:hAnsi="Arial" w:cs="Arial"/>
        </w:rPr>
        <w:t xml:space="preserve"> in Appendix </w:t>
      </w:r>
      <w:r w:rsidR="00AB634E">
        <w:rPr>
          <w:rFonts w:ascii="Arial" w:hAnsi="Arial" w:cs="Arial"/>
        </w:rPr>
        <w:t>A</w:t>
      </w:r>
      <w:r w:rsidR="00FB340D">
        <w:rPr>
          <w:rFonts w:ascii="Arial" w:hAnsi="Arial" w:cs="Arial"/>
        </w:rPr>
        <w:t>, and Applicant’s demonstrated ability to carry out the required services</w:t>
      </w:r>
      <w:r w:rsidRPr="00F02159">
        <w:rPr>
          <w:rFonts w:ascii="Arial" w:hAnsi="Arial" w:cs="Arial"/>
        </w:rPr>
        <w:t>.  Applicants must also be responsive and responsible as described in this document.  Selection of an Applicant is at the sole discretion of IHCDA.</w:t>
      </w:r>
    </w:p>
    <w:p w14:paraId="68C17731" w14:textId="76F6322F" w:rsidR="00FB340D" w:rsidRPr="00F02159" w:rsidRDefault="00004990" w:rsidP="00004990">
      <w:pPr>
        <w:rPr>
          <w:rFonts w:ascii="Arial" w:hAnsi="Arial" w:cs="Arial"/>
        </w:rPr>
      </w:pPr>
      <w:r w:rsidRPr="00F02159">
        <w:rPr>
          <w:rFonts w:ascii="Arial" w:hAnsi="Arial" w:cs="Arial"/>
        </w:rPr>
        <w:t xml:space="preserve">Please note: IHCDA will also take into consideration the Applicant’s past performance under CoC, ESG, HOPWA, Cares Act, and other IHCDA grants and programs, to determine whether Applicant has a history of complying with the policies, procedures, or directives over the past five (5) years. </w:t>
      </w:r>
    </w:p>
    <w:p w14:paraId="2C22595B" w14:textId="11EFE940" w:rsidR="00004990" w:rsidRDefault="00B636C2" w:rsidP="00004990">
      <w:pPr>
        <w:rPr>
          <w:rFonts w:ascii="Arial" w:hAnsi="Arial" w:cs="Arial"/>
          <w:b/>
          <w:bCs/>
          <w:sz w:val="24"/>
          <w:szCs w:val="24"/>
        </w:rPr>
      </w:pPr>
      <w:r>
        <w:rPr>
          <w:rFonts w:ascii="Arial" w:hAnsi="Arial" w:cs="Arial"/>
          <w:b/>
          <w:bCs/>
          <w:sz w:val="24"/>
          <w:szCs w:val="24"/>
        </w:rPr>
        <w:t>INFORMATION SESSION</w:t>
      </w:r>
    </w:p>
    <w:p w14:paraId="65EC6D4C" w14:textId="09B0E8BF" w:rsidR="00A628DB" w:rsidRDefault="00B636C2" w:rsidP="00004990">
      <w:pPr>
        <w:rPr>
          <w:rFonts w:ascii="Arial" w:hAnsi="Arial" w:cs="Arial"/>
        </w:rPr>
      </w:pPr>
      <w:r>
        <w:rPr>
          <w:rFonts w:ascii="Arial" w:hAnsi="Arial" w:cs="Arial"/>
        </w:rPr>
        <w:t xml:space="preserve">An information session was originally held on March 14, 2023. A recording of the information session is available </w:t>
      </w:r>
      <w:hyperlink r:id="rId10" w:history="1">
        <w:r w:rsidRPr="00B636C2">
          <w:rPr>
            <w:rStyle w:val="Hyperlink"/>
            <w:rFonts w:ascii="Arial" w:hAnsi="Arial" w:cs="Arial"/>
          </w:rPr>
          <w:t>here</w:t>
        </w:r>
      </w:hyperlink>
      <w:r>
        <w:rPr>
          <w:rFonts w:ascii="Arial" w:hAnsi="Arial" w:cs="Arial"/>
        </w:rPr>
        <w:t xml:space="preserve">. Please note, the dates mentioned in the recorded session </w:t>
      </w:r>
      <w:r w:rsidR="00A628DB">
        <w:rPr>
          <w:rFonts w:ascii="Arial" w:hAnsi="Arial" w:cs="Arial"/>
        </w:rPr>
        <w:t>are no longer accurate and applicants should instead refer to the updated timeline below.</w:t>
      </w:r>
    </w:p>
    <w:p w14:paraId="77A0CB8F" w14:textId="77777777" w:rsidR="00A628DB" w:rsidRDefault="00A628DB" w:rsidP="00004990">
      <w:pPr>
        <w:rPr>
          <w:rFonts w:ascii="Arial" w:hAnsi="Arial" w:cs="Arial"/>
        </w:rPr>
      </w:pPr>
    </w:p>
    <w:p w14:paraId="3BD3FEC9" w14:textId="3A29FB77" w:rsidR="00B636C2" w:rsidRPr="00B636C2" w:rsidRDefault="00B636C2" w:rsidP="00004990">
      <w:pPr>
        <w:rPr>
          <w:rFonts w:ascii="Arial" w:hAnsi="Arial" w:cs="Arial"/>
          <w:b/>
          <w:bCs/>
        </w:rPr>
      </w:pPr>
      <w:r>
        <w:rPr>
          <w:rFonts w:ascii="Arial" w:hAnsi="Arial" w:cs="Arial"/>
        </w:rPr>
        <w:t xml:space="preserve"> </w:t>
      </w:r>
    </w:p>
    <w:p w14:paraId="1FA3E23A" w14:textId="77777777" w:rsidR="00004990" w:rsidRPr="00F02159" w:rsidRDefault="00004990" w:rsidP="00004990">
      <w:pPr>
        <w:rPr>
          <w:rFonts w:ascii="Arial" w:hAnsi="Arial" w:cs="Arial"/>
          <w:b/>
          <w:bCs/>
          <w:sz w:val="24"/>
          <w:szCs w:val="24"/>
        </w:rPr>
      </w:pPr>
      <w:bookmarkStart w:id="0" w:name="_Hlk128987939"/>
      <w:r w:rsidRPr="00F02159">
        <w:rPr>
          <w:rFonts w:ascii="Arial" w:hAnsi="Arial" w:cs="Arial"/>
          <w:b/>
          <w:bCs/>
          <w:sz w:val="24"/>
          <w:szCs w:val="24"/>
        </w:rPr>
        <w:t xml:space="preserve">APPLICATION TIMELINE </w:t>
      </w:r>
    </w:p>
    <w:p w14:paraId="6D2A8297" w14:textId="05713C53" w:rsidR="00004990" w:rsidRPr="00F02159" w:rsidRDefault="00F248BC" w:rsidP="00004990">
      <w:pPr>
        <w:rPr>
          <w:rFonts w:ascii="Arial" w:hAnsi="Arial" w:cs="Arial"/>
        </w:rPr>
      </w:pPr>
      <w:r>
        <w:rPr>
          <w:rFonts w:ascii="Arial" w:hAnsi="Arial" w:cs="Arial"/>
        </w:rPr>
        <w:t xml:space="preserve">May </w:t>
      </w:r>
      <w:r w:rsidR="00B636C2">
        <w:rPr>
          <w:rFonts w:ascii="Arial" w:hAnsi="Arial" w:cs="Arial"/>
        </w:rPr>
        <w:t>5</w:t>
      </w:r>
      <w:r w:rsidR="00004990" w:rsidRPr="00F02159">
        <w:rPr>
          <w:rFonts w:ascii="Arial" w:hAnsi="Arial" w:cs="Arial"/>
        </w:rPr>
        <w:t>, 2023</w:t>
      </w:r>
      <w:r w:rsidR="00004990" w:rsidRPr="00F02159">
        <w:rPr>
          <w:rFonts w:ascii="Arial" w:hAnsi="Arial" w:cs="Arial"/>
        </w:rPr>
        <w:tab/>
      </w:r>
      <w:r w:rsidR="00004990" w:rsidRPr="00F02159">
        <w:rPr>
          <w:rFonts w:ascii="Arial" w:hAnsi="Arial" w:cs="Arial"/>
        </w:rPr>
        <w:tab/>
        <w:t xml:space="preserve">Application Instructions </w:t>
      </w:r>
      <w:r>
        <w:rPr>
          <w:rFonts w:ascii="Arial" w:hAnsi="Arial" w:cs="Arial"/>
        </w:rPr>
        <w:t>re-</w:t>
      </w:r>
      <w:r w:rsidR="00004990" w:rsidRPr="00F02159">
        <w:rPr>
          <w:rFonts w:ascii="Arial" w:hAnsi="Arial" w:cs="Arial"/>
        </w:rPr>
        <w:t>released to the general public.</w:t>
      </w:r>
    </w:p>
    <w:p w14:paraId="06D1D36E" w14:textId="06CC6B47" w:rsidR="00004990" w:rsidRDefault="00F248BC" w:rsidP="00004990">
      <w:pPr>
        <w:rPr>
          <w:rFonts w:ascii="Arial" w:hAnsi="Arial" w:cs="Arial"/>
        </w:rPr>
      </w:pPr>
      <w:r>
        <w:rPr>
          <w:rFonts w:ascii="Arial" w:hAnsi="Arial" w:cs="Arial"/>
        </w:rPr>
        <w:t>May</w:t>
      </w:r>
      <w:r w:rsidR="00357D8C" w:rsidRPr="00F02159">
        <w:rPr>
          <w:rFonts w:ascii="Arial" w:hAnsi="Arial" w:cs="Arial"/>
        </w:rPr>
        <w:t xml:space="preserve"> </w:t>
      </w:r>
      <w:r w:rsidR="00EE06AA">
        <w:rPr>
          <w:rFonts w:ascii="Arial" w:hAnsi="Arial" w:cs="Arial"/>
        </w:rPr>
        <w:t>31</w:t>
      </w:r>
      <w:r w:rsidR="00357D8C" w:rsidRPr="00F02159">
        <w:rPr>
          <w:rFonts w:ascii="Arial" w:hAnsi="Arial" w:cs="Arial"/>
        </w:rPr>
        <w:t>, 2023</w:t>
      </w:r>
      <w:r w:rsidR="00004990" w:rsidRPr="00F02159">
        <w:rPr>
          <w:rFonts w:ascii="Arial" w:hAnsi="Arial" w:cs="Arial"/>
        </w:rPr>
        <w:tab/>
      </w:r>
      <w:r>
        <w:rPr>
          <w:rFonts w:ascii="Arial" w:hAnsi="Arial" w:cs="Arial"/>
        </w:rPr>
        <w:tab/>
      </w:r>
      <w:r w:rsidR="00004990" w:rsidRPr="00F02159">
        <w:rPr>
          <w:rFonts w:ascii="Arial" w:hAnsi="Arial" w:cs="Arial"/>
        </w:rPr>
        <w:t>Applicant must submit proposal by 5:00 p.m. in PDF format</w:t>
      </w:r>
      <w:r>
        <w:rPr>
          <w:rFonts w:ascii="Arial" w:hAnsi="Arial" w:cs="Arial"/>
        </w:rPr>
        <w:t xml:space="preserve"> (Round 1)</w:t>
      </w:r>
    </w:p>
    <w:p w14:paraId="3DD81F7F" w14:textId="5AFA1980" w:rsidR="00F248BC" w:rsidRPr="00F248BC" w:rsidRDefault="00F248BC" w:rsidP="00F248BC">
      <w:pPr>
        <w:ind w:left="2160"/>
        <w:rPr>
          <w:rFonts w:ascii="Arial" w:hAnsi="Arial" w:cs="Arial"/>
          <w:i/>
          <w:iCs/>
        </w:rPr>
      </w:pPr>
      <w:r w:rsidRPr="00F248BC">
        <w:rPr>
          <w:rFonts w:ascii="Arial" w:hAnsi="Arial" w:cs="Arial"/>
          <w:i/>
          <w:iCs/>
        </w:rPr>
        <w:t>June 1, 2023</w:t>
      </w:r>
      <w:r>
        <w:rPr>
          <w:rFonts w:ascii="Arial" w:hAnsi="Arial" w:cs="Arial"/>
          <w:i/>
          <w:iCs/>
        </w:rPr>
        <w:tab/>
      </w:r>
      <w:r w:rsidRPr="00F248BC">
        <w:rPr>
          <w:rFonts w:ascii="Arial" w:hAnsi="Arial" w:cs="Arial"/>
          <w:i/>
          <w:iCs/>
        </w:rPr>
        <w:t>Tentative selection is made by the Community Services Team and sent to the executive director for approval.</w:t>
      </w:r>
    </w:p>
    <w:p w14:paraId="0121FFA6" w14:textId="01CF51AA" w:rsidR="00F248BC" w:rsidRDefault="00F248BC" w:rsidP="00F248BC">
      <w:pPr>
        <w:rPr>
          <w:rFonts w:ascii="Arial" w:hAnsi="Arial" w:cs="Arial"/>
        </w:rPr>
      </w:pPr>
      <w:r>
        <w:rPr>
          <w:rFonts w:ascii="Arial" w:hAnsi="Arial" w:cs="Arial"/>
        </w:rPr>
        <w:lastRenderedPageBreak/>
        <w:t>June</w:t>
      </w:r>
      <w:r w:rsidRPr="00F02159">
        <w:rPr>
          <w:rFonts w:ascii="Arial" w:hAnsi="Arial" w:cs="Arial"/>
        </w:rPr>
        <w:t xml:space="preserve"> </w:t>
      </w:r>
      <w:r>
        <w:rPr>
          <w:rFonts w:ascii="Arial" w:hAnsi="Arial" w:cs="Arial"/>
        </w:rPr>
        <w:t>30</w:t>
      </w:r>
      <w:r w:rsidRPr="00F02159">
        <w:rPr>
          <w:rFonts w:ascii="Arial" w:hAnsi="Arial" w:cs="Arial"/>
        </w:rPr>
        <w:t>, 2023</w:t>
      </w:r>
      <w:r w:rsidRPr="00F02159">
        <w:rPr>
          <w:rFonts w:ascii="Arial" w:hAnsi="Arial" w:cs="Arial"/>
        </w:rPr>
        <w:tab/>
      </w:r>
      <w:r>
        <w:rPr>
          <w:rFonts w:ascii="Arial" w:hAnsi="Arial" w:cs="Arial"/>
        </w:rPr>
        <w:tab/>
      </w:r>
      <w:r w:rsidRPr="00F02159">
        <w:rPr>
          <w:rFonts w:ascii="Arial" w:hAnsi="Arial" w:cs="Arial"/>
        </w:rPr>
        <w:t>Applicant must submit proposal by 5:00 p.m. in PDF format</w:t>
      </w:r>
      <w:r>
        <w:rPr>
          <w:rFonts w:ascii="Arial" w:hAnsi="Arial" w:cs="Arial"/>
        </w:rPr>
        <w:t xml:space="preserve"> (Round 2)</w:t>
      </w:r>
    </w:p>
    <w:p w14:paraId="039B12DA" w14:textId="322E432E" w:rsidR="00F248BC" w:rsidRPr="00F248BC" w:rsidRDefault="00F248BC" w:rsidP="00F248BC">
      <w:pPr>
        <w:ind w:left="2160"/>
        <w:rPr>
          <w:rFonts w:ascii="Arial" w:hAnsi="Arial" w:cs="Arial"/>
          <w:i/>
          <w:iCs/>
        </w:rPr>
      </w:pPr>
      <w:r>
        <w:rPr>
          <w:rFonts w:ascii="Arial" w:hAnsi="Arial" w:cs="Arial"/>
          <w:i/>
          <w:iCs/>
        </w:rPr>
        <w:t>July</w:t>
      </w:r>
      <w:r w:rsidRPr="00F248BC">
        <w:rPr>
          <w:rFonts w:ascii="Arial" w:hAnsi="Arial" w:cs="Arial"/>
          <w:i/>
          <w:iCs/>
        </w:rPr>
        <w:t xml:space="preserve"> 1, 2023</w:t>
      </w:r>
      <w:r w:rsidRPr="00F248BC">
        <w:rPr>
          <w:rFonts w:ascii="Arial" w:hAnsi="Arial" w:cs="Arial"/>
          <w:i/>
          <w:iCs/>
        </w:rPr>
        <w:tab/>
        <w:t>Tentative selection is made by the Community Services Team and sent to the executive director for approval.</w:t>
      </w:r>
    </w:p>
    <w:p w14:paraId="10594638" w14:textId="093923E0" w:rsidR="00F248BC" w:rsidRDefault="00F248BC" w:rsidP="00F248BC">
      <w:pPr>
        <w:rPr>
          <w:rFonts w:ascii="Arial" w:hAnsi="Arial" w:cs="Arial"/>
        </w:rPr>
      </w:pPr>
      <w:r>
        <w:rPr>
          <w:rFonts w:ascii="Arial" w:hAnsi="Arial" w:cs="Arial"/>
        </w:rPr>
        <w:t>July</w:t>
      </w:r>
      <w:r w:rsidRPr="00F02159">
        <w:rPr>
          <w:rFonts w:ascii="Arial" w:hAnsi="Arial" w:cs="Arial"/>
        </w:rPr>
        <w:t xml:space="preserve"> </w:t>
      </w:r>
      <w:r>
        <w:rPr>
          <w:rFonts w:ascii="Arial" w:hAnsi="Arial" w:cs="Arial"/>
        </w:rPr>
        <w:t>31</w:t>
      </w:r>
      <w:r w:rsidRPr="00F02159">
        <w:rPr>
          <w:rFonts w:ascii="Arial" w:hAnsi="Arial" w:cs="Arial"/>
        </w:rPr>
        <w:t>, 2023</w:t>
      </w:r>
      <w:r w:rsidRPr="00F02159">
        <w:rPr>
          <w:rFonts w:ascii="Arial" w:hAnsi="Arial" w:cs="Arial"/>
        </w:rPr>
        <w:tab/>
      </w:r>
      <w:r>
        <w:rPr>
          <w:rFonts w:ascii="Arial" w:hAnsi="Arial" w:cs="Arial"/>
        </w:rPr>
        <w:tab/>
      </w:r>
      <w:r w:rsidRPr="00F02159">
        <w:rPr>
          <w:rFonts w:ascii="Arial" w:hAnsi="Arial" w:cs="Arial"/>
        </w:rPr>
        <w:t>Applicant must submit proposal by 5:00 p.m. in PDF format</w:t>
      </w:r>
      <w:r>
        <w:rPr>
          <w:rFonts w:ascii="Arial" w:hAnsi="Arial" w:cs="Arial"/>
        </w:rPr>
        <w:t xml:space="preserve"> (Round 3)</w:t>
      </w:r>
    </w:p>
    <w:p w14:paraId="3C897A34" w14:textId="747F7914" w:rsidR="00F248BC" w:rsidRPr="00F02159" w:rsidRDefault="00F248BC" w:rsidP="00F248BC">
      <w:pPr>
        <w:ind w:left="2160"/>
        <w:rPr>
          <w:rFonts w:ascii="Arial" w:hAnsi="Arial" w:cs="Arial"/>
        </w:rPr>
      </w:pPr>
      <w:r>
        <w:rPr>
          <w:rFonts w:ascii="Arial" w:hAnsi="Arial" w:cs="Arial"/>
          <w:i/>
          <w:iCs/>
        </w:rPr>
        <w:t>August</w:t>
      </w:r>
      <w:r w:rsidRPr="00F248BC">
        <w:rPr>
          <w:rFonts w:ascii="Arial" w:hAnsi="Arial" w:cs="Arial"/>
          <w:i/>
          <w:iCs/>
        </w:rPr>
        <w:t xml:space="preserve"> 1, 2023</w:t>
      </w:r>
      <w:r>
        <w:rPr>
          <w:rFonts w:ascii="Arial" w:hAnsi="Arial" w:cs="Arial"/>
          <w:i/>
          <w:iCs/>
        </w:rPr>
        <w:tab/>
      </w:r>
      <w:r w:rsidRPr="00F248BC">
        <w:rPr>
          <w:rFonts w:ascii="Arial" w:hAnsi="Arial" w:cs="Arial"/>
          <w:i/>
          <w:iCs/>
        </w:rPr>
        <w:t>Tentative selection is made by the Community Services Team and sent to the executive director for approval.</w:t>
      </w:r>
    </w:p>
    <w:p w14:paraId="7876EC88" w14:textId="63B5E526" w:rsidR="00004990" w:rsidRPr="00F02159" w:rsidRDefault="00F248BC" w:rsidP="00004990">
      <w:pPr>
        <w:rPr>
          <w:rFonts w:ascii="Arial" w:hAnsi="Arial" w:cs="Arial"/>
        </w:rPr>
      </w:pPr>
      <w:r>
        <w:rPr>
          <w:rFonts w:ascii="Arial" w:hAnsi="Arial" w:cs="Arial"/>
        </w:rPr>
        <w:t>November 30</w:t>
      </w:r>
      <w:r w:rsidR="00004990" w:rsidRPr="00F02159">
        <w:rPr>
          <w:rFonts w:ascii="Arial" w:hAnsi="Arial" w:cs="Arial"/>
        </w:rPr>
        <w:t>, 202</w:t>
      </w:r>
      <w:r w:rsidR="00EE06AA">
        <w:rPr>
          <w:rFonts w:ascii="Arial" w:hAnsi="Arial" w:cs="Arial"/>
        </w:rPr>
        <w:t>3</w:t>
      </w:r>
      <w:r>
        <w:rPr>
          <w:rFonts w:ascii="Arial" w:hAnsi="Arial" w:cs="Arial"/>
        </w:rPr>
        <w:tab/>
        <w:t>Funding expires.</w:t>
      </w:r>
      <w:r w:rsidR="00004990" w:rsidRPr="00F02159">
        <w:rPr>
          <w:rFonts w:ascii="Arial" w:hAnsi="Arial" w:cs="Arial"/>
        </w:rPr>
        <w:t xml:space="preserve"> </w:t>
      </w:r>
    </w:p>
    <w:bookmarkEnd w:id="0"/>
    <w:p w14:paraId="055D13DF" w14:textId="77777777" w:rsidR="00004990" w:rsidRPr="00F02159" w:rsidRDefault="00004990" w:rsidP="00004990">
      <w:pPr>
        <w:rPr>
          <w:rFonts w:ascii="Arial" w:hAnsi="Arial" w:cs="Arial"/>
        </w:rPr>
      </w:pPr>
    </w:p>
    <w:p w14:paraId="5ED00C3B" w14:textId="77777777" w:rsidR="00004990" w:rsidRPr="00F02159" w:rsidRDefault="00004990" w:rsidP="00004990">
      <w:pPr>
        <w:rPr>
          <w:rFonts w:ascii="Arial" w:hAnsi="Arial" w:cs="Arial"/>
          <w:b/>
          <w:bCs/>
          <w:sz w:val="24"/>
          <w:szCs w:val="24"/>
        </w:rPr>
      </w:pPr>
      <w:r w:rsidRPr="00F02159">
        <w:rPr>
          <w:rFonts w:ascii="Arial" w:hAnsi="Arial" w:cs="Arial"/>
          <w:b/>
          <w:bCs/>
          <w:sz w:val="24"/>
          <w:szCs w:val="24"/>
        </w:rPr>
        <w:t>APPLICATION SUBMISSION INSTRUCTIONS</w:t>
      </w:r>
    </w:p>
    <w:p w14:paraId="55042C04" w14:textId="41ECAD03" w:rsidR="00F02159" w:rsidRPr="00F02159" w:rsidRDefault="00004990" w:rsidP="00004990">
      <w:pPr>
        <w:rPr>
          <w:rFonts w:ascii="Arial" w:hAnsi="Arial" w:cs="Arial"/>
        </w:rPr>
      </w:pPr>
      <w:r w:rsidRPr="00F02159">
        <w:rPr>
          <w:rFonts w:ascii="Arial" w:hAnsi="Arial" w:cs="Arial"/>
        </w:rPr>
        <w:t>Applicant’s proposal must be submitted via email with the subject line “</w:t>
      </w:r>
      <w:r w:rsidR="00F02159" w:rsidRPr="00F02159">
        <w:rPr>
          <w:rFonts w:ascii="Arial" w:hAnsi="Arial" w:cs="Arial"/>
        </w:rPr>
        <w:t>DV CE SSO Funding Application</w:t>
      </w:r>
      <w:r w:rsidRPr="00F02159">
        <w:rPr>
          <w:rFonts w:ascii="Arial" w:hAnsi="Arial" w:cs="Arial"/>
        </w:rPr>
        <w:t xml:space="preserve"> – Y</w:t>
      </w:r>
      <w:r w:rsidR="00F02159" w:rsidRPr="00F02159">
        <w:rPr>
          <w:rFonts w:ascii="Arial" w:hAnsi="Arial" w:cs="Arial"/>
        </w:rPr>
        <w:t>our</w:t>
      </w:r>
      <w:r w:rsidRPr="00F02159">
        <w:rPr>
          <w:rFonts w:ascii="Arial" w:hAnsi="Arial" w:cs="Arial"/>
        </w:rPr>
        <w:t xml:space="preserve"> Organization’s name”. All documents must be submitted in PDF only.</w:t>
      </w:r>
      <w:r w:rsidR="00F02159" w:rsidRPr="00F02159">
        <w:rPr>
          <w:rFonts w:ascii="Arial" w:hAnsi="Arial" w:cs="Arial"/>
        </w:rPr>
        <w:t xml:space="preserve"> Applications should be sent to </w:t>
      </w:r>
      <w:hyperlink r:id="rId11" w:history="1">
        <w:r w:rsidR="00F02159" w:rsidRPr="00F02159">
          <w:rPr>
            <w:rStyle w:val="Hyperlink"/>
            <w:rFonts w:ascii="Arial" w:hAnsi="Arial" w:cs="Arial"/>
          </w:rPr>
          <w:t>CommunityServices@ihcda.IN.gov</w:t>
        </w:r>
      </w:hyperlink>
      <w:r w:rsidR="00F02159" w:rsidRPr="00F02159">
        <w:rPr>
          <w:rFonts w:ascii="Arial" w:hAnsi="Arial" w:cs="Arial"/>
        </w:rPr>
        <w:t xml:space="preserve">. </w:t>
      </w:r>
    </w:p>
    <w:p w14:paraId="426CDDA7" w14:textId="24D62BA0" w:rsidR="00004990" w:rsidRPr="00F02159" w:rsidRDefault="00004990" w:rsidP="00004990">
      <w:pPr>
        <w:rPr>
          <w:rFonts w:ascii="Arial" w:hAnsi="Arial" w:cs="Arial"/>
        </w:rPr>
      </w:pPr>
      <w:r w:rsidRPr="00F02159">
        <w:rPr>
          <w:rFonts w:ascii="Arial" w:hAnsi="Arial" w:cs="Arial"/>
        </w:rPr>
        <w:t xml:space="preserve">The deadline for submission </w:t>
      </w:r>
      <w:r w:rsidR="00F248BC">
        <w:rPr>
          <w:rFonts w:ascii="Arial" w:hAnsi="Arial" w:cs="Arial"/>
        </w:rPr>
        <w:t>is</w:t>
      </w:r>
      <w:r w:rsidRPr="00F02159">
        <w:rPr>
          <w:rFonts w:ascii="Arial" w:hAnsi="Arial" w:cs="Arial"/>
        </w:rPr>
        <w:t xml:space="preserve"> 5:00 PM EST</w:t>
      </w:r>
      <w:r w:rsidR="00F248BC">
        <w:rPr>
          <w:rFonts w:ascii="Arial" w:hAnsi="Arial" w:cs="Arial"/>
        </w:rPr>
        <w:t xml:space="preserve"> on the last day of the month, as detailed above</w:t>
      </w:r>
      <w:r w:rsidRPr="00F02159">
        <w:rPr>
          <w:rFonts w:ascii="Arial" w:hAnsi="Arial" w:cs="Arial"/>
        </w:rPr>
        <w:t>.</w:t>
      </w:r>
      <w:r w:rsidR="00F248BC">
        <w:rPr>
          <w:rFonts w:ascii="Arial" w:hAnsi="Arial" w:cs="Arial"/>
        </w:rPr>
        <w:t xml:space="preserve"> July 31, 2023 is the final date to apply for funding.</w:t>
      </w:r>
      <w:r w:rsidRPr="00F02159">
        <w:rPr>
          <w:rFonts w:ascii="Arial" w:hAnsi="Arial" w:cs="Arial"/>
        </w:rPr>
        <w:t xml:space="preserve">  </w:t>
      </w:r>
    </w:p>
    <w:p w14:paraId="6580380B" w14:textId="77777777" w:rsidR="00004990" w:rsidRPr="00F02159" w:rsidRDefault="00004990" w:rsidP="00004990">
      <w:pPr>
        <w:rPr>
          <w:rFonts w:ascii="Arial" w:hAnsi="Arial" w:cs="Arial"/>
        </w:rPr>
      </w:pPr>
      <w:r w:rsidRPr="00F02159">
        <w:rPr>
          <w:rFonts w:ascii="Arial" w:hAnsi="Arial" w:cs="Arial"/>
        </w:rPr>
        <w:t>Applications that miss the submission deadline and/or do not contain all of the required forms/documents as listed in this document will be determined ineligible for further consideration.</w:t>
      </w:r>
    </w:p>
    <w:p w14:paraId="02F2D8D0" w14:textId="28233A44" w:rsidR="00004990" w:rsidRPr="00F02159" w:rsidRDefault="00004990" w:rsidP="00004990">
      <w:pPr>
        <w:rPr>
          <w:rFonts w:ascii="Arial" w:hAnsi="Arial" w:cs="Arial"/>
        </w:rPr>
      </w:pPr>
    </w:p>
    <w:p w14:paraId="1EB6891C" w14:textId="39745CBC" w:rsidR="00757F61" w:rsidRPr="0013794A" w:rsidRDefault="00004990" w:rsidP="00004990">
      <w:pPr>
        <w:rPr>
          <w:rFonts w:cstheme="minorHAnsi"/>
        </w:rPr>
      </w:pPr>
      <w:r w:rsidRPr="00F02159">
        <w:rPr>
          <w:rFonts w:ascii="Arial" w:hAnsi="Arial" w:cs="Arial"/>
        </w:rPr>
        <w:t>Applicants are advised that materials contained in applications are subject to the Access to Public Records Act (“APRA”), IC 5-14-3 et. seq., and the entire response may be viewed and copied by any member of the public.</w:t>
      </w:r>
      <w:r w:rsidR="00757F61" w:rsidRPr="0013794A">
        <w:rPr>
          <w:rFonts w:cstheme="minorHAnsi"/>
        </w:rPr>
        <w:br w:type="page"/>
      </w:r>
    </w:p>
    <w:p w14:paraId="4E886DED" w14:textId="53DD5D33" w:rsidR="00A5385A" w:rsidRPr="00A5385A" w:rsidRDefault="00A5385A" w:rsidP="00A5385A">
      <w:pPr>
        <w:pStyle w:val="Heading1"/>
        <w:rPr>
          <w:rFonts w:ascii="Arial" w:hAnsi="Arial" w:cs="Arial"/>
          <w:b/>
          <w:bCs/>
          <w:color w:val="auto"/>
        </w:rPr>
      </w:pPr>
      <w:bookmarkStart w:id="1" w:name="_Toc112332759"/>
      <w:r w:rsidRPr="00A5385A">
        <w:rPr>
          <w:rFonts w:ascii="Arial" w:hAnsi="Arial" w:cs="Arial"/>
          <w:b/>
          <w:bCs/>
          <w:color w:val="auto"/>
        </w:rPr>
        <w:lastRenderedPageBreak/>
        <w:t>Appendix A: Application</w:t>
      </w:r>
    </w:p>
    <w:p w14:paraId="0E44E228" w14:textId="30F8A96C" w:rsidR="00757F61" w:rsidRPr="00F02159" w:rsidRDefault="00757F61" w:rsidP="00757F61">
      <w:pPr>
        <w:pStyle w:val="Heading2"/>
        <w:jc w:val="left"/>
        <w:rPr>
          <w:rFonts w:ascii="Arial" w:eastAsiaTheme="majorEastAsia" w:hAnsi="Arial" w:cs="Arial"/>
          <w:color w:val="4472C4" w:themeColor="accent1"/>
          <w:sz w:val="24"/>
          <w:szCs w:val="18"/>
        </w:rPr>
      </w:pPr>
      <w:r w:rsidRPr="00F02159">
        <w:rPr>
          <w:rFonts w:ascii="Arial" w:eastAsiaTheme="majorEastAsia" w:hAnsi="Arial" w:cs="Arial"/>
          <w:color w:val="4472C4" w:themeColor="accent1"/>
          <w:sz w:val="24"/>
          <w:szCs w:val="18"/>
        </w:rPr>
        <w:t>Section 1: Project Applicant Information:</w:t>
      </w:r>
      <w:bookmarkEnd w:id="1"/>
      <w:r w:rsidRPr="00F02159">
        <w:rPr>
          <w:rFonts w:ascii="Arial" w:eastAsiaTheme="majorEastAsia" w:hAnsi="Arial" w:cs="Arial"/>
          <w:color w:val="4472C4" w:themeColor="accent1"/>
          <w:sz w:val="24"/>
          <w:szCs w:val="18"/>
        </w:rPr>
        <w:t xml:space="preserve">  </w:t>
      </w:r>
    </w:p>
    <w:tbl>
      <w:tblPr>
        <w:tblStyle w:val="TableGrid"/>
        <w:tblW w:w="9355" w:type="dxa"/>
        <w:tblLook w:val="04A0" w:firstRow="1" w:lastRow="0" w:firstColumn="1" w:lastColumn="0" w:noHBand="0" w:noVBand="1"/>
      </w:tblPr>
      <w:tblGrid>
        <w:gridCol w:w="4135"/>
        <w:gridCol w:w="5220"/>
      </w:tblGrid>
      <w:tr w:rsidR="00757F61" w:rsidRPr="00F02159" w14:paraId="106E67A3" w14:textId="77777777" w:rsidTr="00CA5F97">
        <w:tc>
          <w:tcPr>
            <w:tcW w:w="4135" w:type="dxa"/>
          </w:tcPr>
          <w:p w14:paraId="03A4CF4F"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Name of Organization:</w:t>
            </w:r>
          </w:p>
        </w:tc>
        <w:tc>
          <w:tcPr>
            <w:tcW w:w="5220" w:type="dxa"/>
          </w:tcPr>
          <w:p w14:paraId="64B1B4B5" w14:textId="77777777" w:rsidR="00757F61" w:rsidRPr="00F02159" w:rsidRDefault="00757F61" w:rsidP="00CA5F97">
            <w:pPr>
              <w:rPr>
                <w:rFonts w:ascii="Arial" w:hAnsi="Arial" w:cs="Arial"/>
                <w:sz w:val="22"/>
                <w:szCs w:val="22"/>
              </w:rPr>
            </w:pPr>
          </w:p>
        </w:tc>
      </w:tr>
      <w:tr w:rsidR="00757F61" w:rsidRPr="00F02159" w14:paraId="5FADCAD0" w14:textId="77777777" w:rsidTr="00CA5F97">
        <w:tc>
          <w:tcPr>
            <w:tcW w:w="4135" w:type="dxa"/>
          </w:tcPr>
          <w:p w14:paraId="768A908F"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Physical Address:</w:t>
            </w:r>
          </w:p>
        </w:tc>
        <w:tc>
          <w:tcPr>
            <w:tcW w:w="5220" w:type="dxa"/>
          </w:tcPr>
          <w:p w14:paraId="3CD8AE91" w14:textId="77777777" w:rsidR="00757F61" w:rsidRPr="00F02159" w:rsidRDefault="00757F61" w:rsidP="00CA5F97">
            <w:pPr>
              <w:rPr>
                <w:rFonts w:ascii="Arial" w:hAnsi="Arial" w:cs="Arial"/>
                <w:sz w:val="22"/>
                <w:szCs w:val="22"/>
              </w:rPr>
            </w:pPr>
          </w:p>
        </w:tc>
      </w:tr>
      <w:tr w:rsidR="00757F61" w:rsidRPr="00F02159" w14:paraId="22C690FE" w14:textId="77777777" w:rsidTr="00CA5F97">
        <w:tc>
          <w:tcPr>
            <w:tcW w:w="4135" w:type="dxa"/>
          </w:tcPr>
          <w:p w14:paraId="294A7B1C"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Address 2:</w:t>
            </w:r>
          </w:p>
        </w:tc>
        <w:tc>
          <w:tcPr>
            <w:tcW w:w="5220" w:type="dxa"/>
          </w:tcPr>
          <w:p w14:paraId="2961AA14" w14:textId="77777777" w:rsidR="00757F61" w:rsidRPr="00F02159" w:rsidRDefault="00757F61" w:rsidP="00CA5F97">
            <w:pPr>
              <w:jc w:val="right"/>
              <w:rPr>
                <w:rFonts w:ascii="Arial" w:hAnsi="Arial" w:cs="Arial"/>
                <w:sz w:val="22"/>
                <w:szCs w:val="22"/>
              </w:rPr>
            </w:pPr>
          </w:p>
        </w:tc>
      </w:tr>
      <w:tr w:rsidR="00757F61" w:rsidRPr="00F02159" w14:paraId="0B3E0FC2" w14:textId="77777777" w:rsidTr="00CA5F97">
        <w:tc>
          <w:tcPr>
            <w:tcW w:w="4135" w:type="dxa"/>
          </w:tcPr>
          <w:p w14:paraId="36B51DF1"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 xml:space="preserve">City, State, Zip Code: </w:t>
            </w:r>
          </w:p>
        </w:tc>
        <w:tc>
          <w:tcPr>
            <w:tcW w:w="5220" w:type="dxa"/>
          </w:tcPr>
          <w:p w14:paraId="5D4A6CD5" w14:textId="77777777" w:rsidR="00757F61" w:rsidRPr="00F02159" w:rsidRDefault="00757F61" w:rsidP="00CA5F97">
            <w:pPr>
              <w:jc w:val="right"/>
              <w:rPr>
                <w:rFonts w:ascii="Arial" w:hAnsi="Arial" w:cs="Arial"/>
                <w:sz w:val="22"/>
                <w:szCs w:val="22"/>
              </w:rPr>
            </w:pPr>
          </w:p>
        </w:tc>
      </w:tr>
      <w:tr w:rsidR="00757F61" w:rsidRPr="00F02159" w14:paraId="2053C908" w14:textId="77777777" w:rsidTr="00CA5F97">
        <w:tc>
          <w:tcPr>
            <w:tcW w:w="4135" w:type="dxa"/>
          </w:tcPr>
          <w:p w14:paraId="66EF39ED" w14:textId="77777777" w:rsidR="00757F61" w:rsidRPr="00F02159" w:rsidRDefault="00A628DB" w:rsidP="00CA5F97">
            <w:pPr>
              <w:jc w:val="right"/>
              <w:rPr>
                <w:rFonts w:ascii="Arial" w:hAnsi="Arial" w:cs="Arial"/>
                <w:sz w:val="22"/>
                <w:szCs w:val="22"/>
              </w:rPr>
            </w:pPr>
            <w:hyperlink r:id="rId12" w:anchor="gallery" w:history="1">
              <w:r w:rsidR="00757F61" w:rsidRPr="00F02159">
                <w:rPr>
                  <w:rStyle w:val="Hyperlink"/>
                  <w:rFonts w:ascii="Arial" w:hAnsi="Arial" w:cs="Arial"/>
                  <w:sz w:val="22"/>
                  <w:szCs w:val="22"/>
                </w:rPr>
                <w:t>IHCDA CoC</w:t>
              </w:r>
              <w:r w:rsidR="00757F61" w:rsidRPr="00F02159">
                <w:rPr>
                  <w:rStyle w:val="Hyperlink"/>
                  <w:rFonts w:ascii="Arial" w:hAnsi="Arial" w:cs="Arial"/>
                </w:rPr>
                <w:t xml:space="preserve"> </w:t>
              </w:r>
              <w:r w:rsidR="00757F61" w:rsidRPr="00F02159">
                <w:rPr>
                  <w:rStyle w:val="Hyperlink"/>
                  <w:rFonts w:ascii="Arial" w:hAnsi="Arial" w:cs="Arial"/>
                  <w:sz w:val="22"/>
                  <w:szCs w:val="22"/>
                </w:rPr>
                <w:t>Region</w:t>
              </w:r>
            </w:hyperlink>
            <w:r w:rsidR="00757F61" w:rsidRPr="00F02159">
              <w:rPr>
                <w:rFonts w:ascii="Arial" w:hAnsi="Arial" w:cs="Arial"/>
                <w:sz w:val="22"/>
                <w:szCs w:val="22"/>
              </w:rPr>
              <w:t>:</w:t>
            </w:r>
          </w:p>
        </w:tc>
        <w:tc>
          <w:tcPr>
            <w:tcW w:w="5220" w:type="dxa"/>
          </w:tcPr>
          <w:p w14:paraId="028E18A3" w14:textId="77777777" w:rsidR="00757F61" w:rsidRPr="00F02159" w:rsidRDefault="00757F61" w:rsidP="00CA5F97">
            <w:pPr>
              <w:jc w:val="right"/>
              <w:rPr>
                <w:rFonts w:ascii="Arial" w:hAnsi="Arial" w:cs="Arial"/>
                <w:sz w:val="22"/>
                <w:szCs w:val="22"/>
              </w:rPr>
            </w:pPr>
          </w:p>
        </w:tc>
      </w:tr>
      <w:tr w:rsidR="00757F61" w:rsidRPr="00F02159" w14:paraId="0AF96789" w14:textId="77777777" w:rsidTr="00CA5F97">
        <w:tc>
          <w:tcPr>
            <w:tcW w:w="4135" w:type="dxa"/>
          </w:tcPr>
          <w:p w14:paraId="49540B01"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Organization Type:</w:t>
            </w:r>
          </w:p>
        </w:tc>
        <w:tc>
          <w:tcPr>
            <w:tcW w:w="5220" w:type="dxa"/>
          </w:tcPr>
          <w:p w14:paraId="383700B4" w14:textId="77777777" w:rsidR="00757F61" w:rsidRPr="00F02159" w:rsidRDefault="00757F61" w:rsidP="00CA5F97">
            <w:pPr>
              <w:rPr>
                <w:rFonts w:ascii="Arial" w:hAnsi="Arial" w:cs="Arial"/>
                <w:sz w:val="22"/>
                <w:szCs w:val="22"/>
              </w:rPr>
            </w:pPr>
            <w:r w:rsidRPr="00F02159">
              <w:rPr>
                <w:rFonts w:ascii="Arial" w:hAnsi="Arial" w:cs="Arial"/>
                <w:sz w:val="22"/>
                <w:szCs w:val="22"/>
              </w:rPr>
              <w:sym w:font="Wingdings" w:char="F071"/>
            </w:r>
            <w:r w:rsidRPr="00F02159">
              <w:rPr>
                <w:rFonts w:ascii="Arial" w:hAnsi="Arial" w:cs="Arial"/>
                <w:sz w:val="22"/>
                <w:szCs w:val="22"/>
              </w:rPr>
              <w:t>Units of Local Government</w:t>
            </w:r>
            <w:r w:rsidRPr="00F02159">
              <w:rPr>
                <w:rFonts w:ascii="Arial" w:hAnsi="Arial" w:cs="Arial"/>
                <w:sz w:val="22"/>
                <w:szCs w:val="22"/>
              </w:rPr>
              <w:tab/>
            </w:r>
            <w:r w:rsidRPr="00F02159">
              <w:rPr>
                <w:rFonts w:ascii="Arial" w:hAnsi="Arial" w:cs="Arial"/>
                <w:sz w:val="22"/>
                <w:szCs w:val="22"/>
              </w:rPr>
              <w:br/>
            </w:r>
            <w:r w:rsidRPr="00F02159">
              <w:rPr>
                <w:rFonts w:ascii="Arial" w:hAnsi="Arial" w:cs="Arial"/>
                <w:sz w:val="22"/>
                <w:szCs w:val="22"/>
              </w:rPr>
              <w:sym w:font="Wingdings" w:char="F071"/>
            </w:r>
            <w:r w:rsidRPr="00F02159">
              <w:rPr>
                <w:rFonts w:ascii="Arial" w:hAnsi="Arial" w:cs="Arial"/>
                <w:sz w:val="22"/>
                <w:szCs w:val="22"/>
              </w:rPr>
              <w:t xml:space="preserve">Non-profit 501(c)(3) </w:t>
            </w:r>
            <w:r w:rsidRPr="00F02159">
              <w:rPr>
                <w:rFonts w:ascii="Arial" w:hAnsi="Arial" w:cs="Arial"/>
                <w:sz w:val="22"/>
                <w:szCs w:val="22"/>
              </w:rPr>
              <w:tab/>
              <w:t xml:space="preserve"> </w:t>
            </w:r>
          </w:p>
          <w:p w14:paraId="3122BCFA" w14:textId="77777777" w:rsidR="00757F61" w:rsidRPr="00F02159" w:rsidRDefault="00757F61" w:rsidP="00CA5F97">
            <w:pPr>
              <w:rPr>
                <w:rFonts w:ascii="Arial" w:hAnsi="Arial" w:cs="Arial"/>
                <w:sz w:val="22"/>
                <w:szCs w:val="22"/>
              </w:rPr>
            </w:pPr>
            <w:r w:rsidRPr="00F02159">
              <w:rPr>
                <w:rFonts w:ascii="Arial" w:hAnsi="Arial" w:cs="Arial"/>
                <w:sz w:val="22"/>
                <w:szCs w:val="22"/>
              </w:rPr>
              <w:sym w:font="Wingdings" w:char="F071"/>
            </w:r>
            <w:r w:rsidRPr="00F02159">
              <w:rPr>
                <w:rFonts w:ascii="Arial" w:hAnsi="Arial" w:cs="Arial"/>
                <w:sz w:val="22"/>
                <w:szCs w:val="22"/>
              </w:rPr>
              <w:t>PHA</w:t>
            </w:r>
            <w:r w:rsidRPr="00F02159">
              <w:rPr>
                <w:rFonts w:ascii="Arial" w:hAnsi="Arial" w:cs="Arial"/>
                <w:sz w:val="22"/>
                <w:szCs w:val="22"/>
              </w:rPr>
              <w:tab/>
            </w:r>
          </w:p>
          <w:p w14:paraId="1CB89685" w14:textId="77777777" w:rsidR="00757F61" w:rsidRPr="00F02159" w:rsidRDefault="00757F61" w:rsidP="00CA5F97">
            <w:pPr>
              <w:rPr>
                <w:rFonts w:ascii="Arial" w:hAnsi="Arial" w:cs="Arial"/>
                <w:sz w:val="22"/>
                <w:szCs w:val="22"/>
              </w:rPr>
            </w:pPr>
            <w:r w:rsidRPr="00F02159">
              <w:rPr>
                <w:rFonts w:ascii="Arial" w:hAnsi="Arial" w:cs="Arial"/>
                <w:sz w:val="22"/>
                <w:szCs w:val="22"/>
              </w:rPr>
              <w:sym w:font="Wingdings" w:char="F071"/>
            </w:r>
            <w:r w:rsidRPr="00F02159">
              <w:rPr>
                <w:rFonts w:ascii="Arial" w:hAnsi="Arial" w:cs="Arial"/>
                <w:sz w:val="22"/>
                <w:szCs w:val="22"/>
              </w:rPr>
              <w:t>Other: _______________________________</w:t>
            </w:r>
          </w:p>
          <w:p w14:paraId="70731BAB" w14:textId="77777777" w:rsidR="00757F61" w:rsidRPr="00F02159" w:rsidRDefault="00757F61" w:rsidP="00CA5F97">
            <w:pPr>
              <w:rPr>
                <w:rFonts w:ascii="Arial" w:hAnsi="Arial" w:cs="Arial"/>
                <w:sz w:val="16"/>
                <w:szCs w:val="16"/>
              </w:rPr>
            </w:pPr>
          </w:p>
        </w:tc>
      </w:tr>
      <w:tr w:rsidR="00757F61" w:rsidRPr="00F02159" w14:paraId="28B41507" w14:textId="77777777" w:rsidTr="00CA5F97">
        <w:tc>
          <w:tcPr>
            <w:tcW w:w="4135" w:type="dxa"/>
          </w:tcPr>
          <w:p w14:paraId="1D05A25A"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UEI Number (</w:t>
            </w:r>
            <w:hyperlink r:id="rId13" w:history="1">
              <w:r w:rsidRPr="00F02159">
                <w:rPr>
                  <w:rStyle w:val="Hyperlink"/>
                  <w:rFonts w:ascii="Arial" w:hAnsi="Arial" w:cs="Arial"/>
                  <w:sz w:val="22"/>
                  <w:szCs w:val="22"/>
                </w:rPr>
                <w:t>SAM.gov</w:t>
              </w:r>
            </w:hyperlink>
            <w:r w:rsidRPr="00F02159">
              <w:rPr>
                <w:rFonts w:ascii="Arial" w:hAnsi="Arial" w:cs="Arial"/>
                <w:sz w:val="22"/>
                <w:szCs w:val="22"/>
              </w:rPr>
              <w:t xml:space="preserve">):  </w:t>
            </w:r>
          </w:p>
        </w:tc>
        <w:tc>
          <w:tcPr>
            <w:tcW w:w="5220" w:type="dxa"/>
          </w:tcPr>
          <w:p w14:paraId="7C321748" w14:textId="77777777" w:rsidR="00757F61" w:rsidRPr="00F02159" w:rsidRDefault="00757F61" w:rsidP="00CA5F97">
            <w:pPr>
              <w:rPr>
                <w:rFonts w:ascii="Arial" w:hAnsi="Arial" w:cs="Arial"/>
                <w:sz w:val="22"/>
                <w:szCs w:val="22"/>
              </w:rPr>
            </w:pPr>
          </w:p>
        </w:tc>
      </w:tr>
      <w:tr w:rsidR="00757F61" w:rsidRPr="00F02159" w14:paraId="18FFF416" w14:textId="77777777" w:rsidTr="00CA5F97">
        <w:tc>
          <w:tcPr>
            <w:tcW w:w="4135" w:type="dxa"/>
          </w:tcPr>
          <w:p w14:paraId="1F97685D" w14:textId="77777777" w:rsidR="00757F61" w:rsidRPr="00F02159" w:rsidRDefault="00757F61" w:rsidP="00CA5F97">
            <w:pPr>
              <w:jc w:val="right"/>
              <w:rPr>
                <w:rFonts w:ascii="Arial" w:hAnsi="Arial" w:cs="Arial"/>
              </w:rPr>
            </w:pPr>
            <w:r w:rsidRPr="00F02159">
              <w:rPr>
                <w:rFonts w:ascii="Arial" w:hAnsi="Arial" w:cs="Arial"/>
              </w:rPr>
              <w:t>Employer or Tax Identification Number:</w:t>
            </w:r>
          </w:p>
        </w:tc>
        <w:tc>
          <w:tcPr>
            <w:tcW w:w="5220" w:type="dxa"/>
          </w:tcPr>
          <w:p w14:paraId="0E8B81D1" w14:textId="77777777" w:rsidR="00757F61" w:rsidRPr="00F02159" w:rsidRDefault="00757F61" w:rsidP="00CA5F97">
            <w:pPr>
              <w:rPr>
                <w:rFonts w:ascii="Arial" w:hAnsi="Arial" w:cs="Arial"/>
              </w:rPr>
            </w:pPr>
          </w:p>
        </w:tc>
      </w:tr>
      <w:tr w:rsidR="00757F61" w:rsidRPr="00F02159" w14:paraId="41FA20DF" w14:textId="77777777" w:rsidTr="00CA5F97">
        <w:tc>
          <w:tcPr>
            <w:tcW w:w="4135" w:type="dxa"/>
          </w:tcPr>
          <w:p w14:paraId="2E43BC92" w14:textId="77777777" w:rsidR="00757F61" w:rsidRPr="00F02159" w:rsidRDefault="00757F61" w:rsidP="00CA5F97">
            <w:pPr>
              <w:jc w:val="right"/>
              <w:rPr>
                <w:rFonts w:ascii="Arial" w:hAnsi="Arial" w:cs="Arial"/>
              </w:rPr>
            </w:pPr>
            <w:r w:rsidRPr="00F02159">
              <w:rPr>
                <w:rFonts w:ascii="Arial" w:hAnsi="Arial" w:cs="Arial"/>
              </w:rPr>
              <w:t>Is the subrecipient a Faith-Based Organization?</w:t>
            </w:r>
          </w:p>
        </w:tc>
        <w:tc>
          <w:tcPr>
            <w:tcW w:w="5220" w:type="dxa"/>
          </w:tcPr>
          <w:p w14:paraId="77A5F8F0" w14:textId="77777777" w:rsidR="00757F61" w:rsidRPr="00F02159" w:rsidRDefault="00757F61" w:rsidP="00CA5F97">
            <w:pPr>
              <w:ind w:right="960"/>
              <w:rPr>
                <w:rFonts w:ascii="Arial" w:hAnsi="Arial" w:cs="Arial"/>
              </w:rPr>
            </w:pPr>
            <w:r w:rsidRPr="00F02159">
              <w:rPr>
                <w:rFonts w:ascii="Arial" w:hAnsi="Arial" w:cs="Arial"/>
              </w:rPr>
              <w:fldChar w:fldCharType="begin">
                <w:ffData>
                  <w:name w:val="Check12"/>
                  <w:enabled/>
                  <w:calcOnExit w:val="0"/>
                  <w:checkBox>
                    <w:sizeAuto/>
                    <w:default w:val="0"/>
                  </w:checkBox>
                </w:ffData>
              </w:fldChar>
            </w:r>
            <w:r w:rsidRPr="00F02159">
              <w:rPr>
                <w:rFonts w:ascii="Arial" w:hAnsi="Arial" w:cs="Arial"/>
              </w:rPr>
              <w:instrText xml:space="preserve"> FORMCHECKBOX </w:instrText>
            </w:r>
            <w:r w:rsidR="00A628DB">
              <w:rPr>
                <w:rFonts w:ascii="Arial" w:hAnsi="Arial" w:cs="Arial"/>
              </w:rPr>
            </w:r>
            <w:r w:rsidR="00A628DB">
              <w:rPr>
                <w:rFonts w:ascii="Arial" w:hAnsi="Arial" w:cs="Arial"/>
              </w:rPr>
              <w:fldChar w:fldCharType="separate"/>
            </w:r>
            <w:r w:rsidRPr="00F02159">
              <w:rPr>
                <w:rFonts w:ascii="Arial" w:hAnsi="Arial" w:cs="Arial"/>
              </w:rPr>
              <w:fldChar w:fldCharType="end"/>
            </w:r>
            <w:r w:rsidRPr="00F02159">
              <w:rPr>
                <w:rFonts w:ascii="Arial" w:hAnsi="Arial" w:cs="Arial"/>
              </w:rPr>
              <w:t xml:space="preserve">  YES</w:t>
            </w:r>
            <w:r w:rsidRPr="00F02159">
              <w:rPr>
                <w:rFonts w:ascii="Arial" w:hAnsi="Arial" w:cs="Arial"/>
              </w:rPr>
              <w:tab/>
            </w:r>
            <w:r w:rsidRPr="00F02159">
              <w:rPr>
                <w:rFonts w:ascii="Arial" w:hAnsi="Arial" w:cs="Arial"/>
              </w:rPr>
              <w:fldChar w:fldCharType="begin">
                <w:ffData>
                  <w:name w:val="Check12"/>
                  <w:enabled/>
                  <w:calcOnExit w:val="0"/>
                  <w:checkBox>
                    <w:sizeAuto/>
                    <w:default w:val="0"/>
                  </w:checkBox>
                </w:ffData>
              </w:fldChar>
            </w:r>
            <w:r w:rsidRPr="00F02159">
              <w:rPr>
                <w:rFonts w:ascii="Arial" w:hAnsi="Arial" w:cs="Arial"/>
              </w:rPr>
              <w:instrText xml:space="preserve"> FORMCHECKBOX </w:instrText>
            </w:r>
            <w:r w:rsidR="00A628DB">
              <w:rPr>
                <w:rFonts w:ascii="Arial" w:hAnsi="Arial" w:cs="Arial"/>
              </w:rPr>
            </w:r>
            <w:r w:rsidR="00A628DB">
              <w:rPr>
                <w:rFonts w:ascii="Arial" w:hAnsi="Arial" w:cs="Arial"/>
              </w:rPr>
              <w:fldChar w:fldCharType="separate"/>
            </w:r>
            <w:r w:rsidRPr="00F02159">
              <w:rPr>
                <w:rFonts w:ascii="Arial" w:hAnsi="Arial" w:cs="Arial"/>
              </w:rPr>
              <w:fldChar w:fldCharType="end"/>
            </w:r>
            <w:r w:rsidRPr="00F02159">
              <w:rPr>
                <w:rFonts w:ascii="Arial" w:hAnsi="Arial" w:cs="Arial"/>
              </w:rPr>
              <w:t xml:space="preserve">  NO</w:t>
            </w:r>
          </w:p>
          <w:p w14:paraId="354C0F77" w14:textId="77777777" w:rsidR="00757F61" w:rsidRPr="00F02159" w:rsidRDefault="00757F61" w:rsidP="00CA5F97">
            <w:pPr>
              <w:rPr>
                <w:rFonts w:ascii="Arial" w:hAnsi="Arial" w:cs="Arial"/>
              </w:rPr>
            </w:pPr>
          </w:p>
        </w:tc>
      </w:tr>
      <w:tr w:rsidR="00757F61" w:rsidRPr="00F02159" w14:paraId="42BEF2B5" w14:textId="77777777" w:rsidTr="00CA5F97">
        <w:tc>
          <w:tcPr>
            <w:tcW w:w="4135" w:type="dxa"/>
          </w:tcPr>
          <w:p w14:paraId="33CBE048" w14:textId="77777777" w:rsidR="00757F61" w:rsidRPr="00F02159" w:rsidRDefault="00757F61" w:rsidP="00CA5F97">
            <w:pPr>
              <w:jc w:val="right"/>
              <w:rPr>
                <w:rFonts w:ascii="Arial" w:hAnsi="Arial" w:cs="Arial"/>
              </w:rPr>
            </w:pPr>
            <w:r w:rsidRPr="00F02159">
              <w:rPr>
                <w:rFonts w:ascii="Arial" w:hAnsi="Arial" w:cs="Arial"/>
              </w:rPr>
              <w:t xml:space="preserve">Has the subrecipient ever received a federal grant, either directly from an agency or through a State/local agency? </w:t>
            </w:r>
          </w:p>
        </w:tc>
        <w:tc>
          <w:tcPr>
            <w:tcW w:w="5220" w:type="dxa"/>
          </w:tcPr>
          <w:p w14:paraId="2F67F8C2" w14:textId="77777777" w:rsidR="00757F61" w:rsidRPr="00F02159" w:rsidRDefault="00757F61" w:rsidP="00CA5F97">
            <w:pPr>
              <w:ind w:right="960"/>
              <w:rPr>
                <w:rFonts w:ascii="Arial" w:hAnsi="Arial" w:cs="Arial"/>
              </w:rPr>
            </w:pPr>
            <w:r w:rsidRPr="00F02159">
              <w:rPr>
                <w:rFonts w:ascii="Arial" w:hAnsi="Arial" w:cs="Arial"/>
              </w:rPr>
              <w:fldChar w:fldCharType="begin">
                <w:ffData>
                  <w:name w:val="Check12"/>
                  <w:enabled/>
                  <w:calcOnExit w:val="0"/>
                  <w:checkBox>
                    <w:sizeAuto/>
                    <w:default w:val="0"/>
                  </w:checkBox>
                </w:ffData>
              </w:fldChar>
            </w:r>
            <w:r w:rsidRPr="00F02159">
              <w:rPr>
                <w:rFonts w:ascii="Arial" w:hAnsi="Arial" w:cs="Arial"/>
              </w:rPr>
              <w:instrText xml:space="preserve"> FORMCHECKBOX </w:instrText>
            </w:r>
            <w:r w:rsidR="00A628DB">
              <w:rPr>
                <w:rFonts w:ascii="Arial" w:hAnsi="Arial" w:cs="Arial"/>
              </w:rPr>
            </w:r>
            <w:r w:rsidR="00A628DB">
              <w:rPr>
                <w:rFonts w:ascii="Arial" w:hAnsi="Arial" w:cs="Arial"/>
              </w:rPr>
              <w:fldChar w:fldCharType="separate"/>
            </w:r>
            <w:r w:rsidRPr="00F02159">
              <w:rPr>
                <w:rFonts w:ascii="Arial" w:hAnsi="Arial" w:cs="Arial"/>
              </w:rPr>
              <w:fldChar w:fldCharType="end"/>
            </w:r>
            <w:r w:rsidRPr="00F02159">
              <w:rPr>
                <w:rFonts w:ascii="Arial" w:hAnsi="Arial" w:cs="Arial"/>
              </w:rPr>
              <w:t xml:space="preserve">  YES</w:t>
            </w:r>
            <w:r w:rsidRPr="00F02159">
              <w:rPr>
                <w:rFonts w:ascii="Arial" w:hAnsi="Arial" w:cs="Arial"/>
              </w:rPr>
              <w:tab/>
            </w:r>
            <w:r w:rsidRPr="00F02159">
              <w:rPr>
                <w:rFonts w:ascii="Arial" w:hAnsi="Arial" w:cs="Arial"/>
              </w:rPr>
              <w:fldChar w:fldCharType="begin">
                <w:ffData>
                  <w:name w:val="Check12"/>
                  <w:enabled/>
                  <w:calcOnExit w:val="0"/>
                  <w:checkBox>
                    <w:sizeAuto/>
                    <w:default w:val="0"/>
                  </w:checkBox>
                </w:ffData>
              </w:fldChar>
            </w:r>
            <w:r w:rsidRPr="00F02159">
              <w:rPr>
                <w:rFonts w:ascii="Arial" w:hAnsi="Arial" w:cs="Arial"/>
              </w:rPr>
              <w:instrText xml:space="preserve"> FORMCHECKBOX </w:instrText>
            </w:r>
            <w:r w:rsidR="00A628DB">
              <w:rPr>
                <w:rFonts w:ascii="Arial" w:hAnsi="Arial" w:cs="Arial"/>
              </w:rPr>
            </w:r>
            <w:r w:rsidR="00A628DB">
              <w:rPr>
                <w:rFonts w:ascii="Arial" w:hAnsi="Arial" w:cs="Arial"/>
              </w:rPr>
              <w:fldChar w:fldCharType="separate"/>
            </w:r>
            <w:r w:rsidRPr="00F02159">
              <w:rPr>
                <w:rFonts w:ascii="Arial" w:hAnsi="Arial" w:cs="Arial"/>
              </w:rPr>
              <w:fldChar w:fldCharType="end"/>
            </w:r>
            <w:r w:rsidRPr="00F02159">
              <w:rPr>
                <w:rFonts w:ascii="Arial" w:hAnsi="Arial" w:cs="Arial"/>
              </w:rPr>
              <w:t xml:space="preserve">  NO</w:t>
            </w:r>
          </w:p>
        </w:tc>
      </w:tr>
      <w:tr w:rsidR="00757F61" w:rsidRPr="00F02159" w14:paraId="56CA892A" w14:textId="77777777" w:rsidTr="00CA5F97">
        <w:tc>
          <w:tcPr>
            <w:tcW w:w="9355" w:type="dxa"/>
            <w:gridSpan w:val="2"/>
            <w:shd w:val="clear" w:color="auto" w:fill="B4C6E7" w:themeFill="accent1" w:themeFillTint="66"/>
          </w:tcPr>
          <w:p w14:paraId="3271E77E" w14:textId="77777777" w:rsidR="00757F61" w:rsidRPr="00F02159" w:rsidRDefault="00757F61" w:rsidP="00CA5F97">
            <w:pPr>
              <w:rPr>
                <w:rFonts w:ascii="Arial" w:hAnsi="Arial" w:cs="Arial"/>
                <w:sz w:val="22"/>
                <w:szCs w:val="22"/>
              </w:rPr>
            </w:pPr>
            <w:r w:rsidRPr="00F02159">
              <w:rPr>
                <w:rFonts w:ascii="Arial" w:hAnsi="Arial" w:cs="Arial"/>
                <w:sz w:val="22"/>
                <w:szCs w:val="22"/>
              </w:rPr>
              <w:t>Contact information for executive officer:</w:t>
            </w:r>
          </w:p>
        </w:tc>
      </w:tr>
      <w:tr w:rsidR="00757F61" w:rsidRPr="00F02159" w14:paraId="798D04FA" w14:textId="77777777" w:rsidTr="00CA5F97">
        <w:tc>
          <w:tcPr>
            <w:tcW w:w="4135" w:type="dxa"/>
          </w:tcPr>
          <w:p w14:paraId="32FCF988" w14:textId="7C6876CA" w:rsidR="00757F61" w:rsidRPr="00F02159" w:rsidRDefault="00757F61" w:rsidP="00CA5F97">
            <w:pPr>
              <w:jc w:val="right"/>
              <w:rPr>
                <w:rFonts w:ascii="Arial" w:hAnsi="Arial" w:cs="Arial"/>
                <w:sz w:val="22"/>
                <w:szCs w:val="22"/>
              </w:rPr>
            </w:pPr>
            <w:r w:rsidRPr="00F02159">
              <w:rPr>
                <w:rFonts w:ascii="Arial" w:hAnsi="Arial" w:cs="Arial"/>
                <w:sz w:val="22"/>
                <w:szCs w:val="22"/>
              </w:rPr>
              <w:t>Name:</w:t>
            </w:r>
          </w:p>
        </w:tc>
        <w:tc>
          <w:tcPr>
            <w:tcW w:w="5220" w:type="dxa"/>
          </w:tcPr>
          <w:p w14:paraId="2DFDB81D" w14:textId="77777777" w:rsidR="00757F61" w:rsidRPr="00F02159" w:rsidRDefault="00757F61" w:rsidP="00CA5F97">
            <w:pPr>
              <w:rPr>
                <w:rFonts w:ascii="Arial" w:hAnsi="Arial" w:cs="Arial"/>
                <w:sz w:val="22"/>
                <w:szCs w:val="22"/>
              </w:rPr>
            </w:pPr>
          </w:p>
        </w:tc>
      </w:tr>
      <w:tr w:rsidR="00757F61" w:rsidRPr="00F02159" w14:paraId="05B8A09F" w14:textId="77777777" w:rsidTr="00CA5F97">
        <w:tc>
          <w:tcPr>
            <w:tcW w:w="4135" w:type="dxa"/>
          </w:tcPr>
          <w:p w14:paraId="3204DFDC"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Title:</w:t>
            </w:r>
          </w:p>
        </w:tc>
        <w:tc>
          <w:tcPr>
            <w:tcW w:w="5220" w:type="dxa"/>
          </w:tcPr>
          <w:p w14:paraId="000CCA46" w14:textId="77777777" w:rsidR="00757F61" w:rsidRPr="00F02159" w:rsidRDefault="00757F61" w:rsidP="00CA5F97">
            <w:pPr>
              <w:rPr>
                <w:rFonts w:ascii="Arial" w:hAnsi="Arial" w:cs="Arial"/>
                <w:sz w:val="22"/>
                <w:szCs w:val="22"/>
              </w:rPr>
            </w:pPr>
          </w:p>
        </w:tc>
      </w:tr>
      <w:tr w:rsidR="00757F61" w:rsidRPr="00F02159" w14:paraId="785E8FAA" w14:textId="77777777" w:rsidTr="00CA5F97">
        <w:tc>
          <w:tcPr>
            <w:tcW w:w="4135" w:type="dxa"/>
          </w:tcPr>
          <w:p w14:paraId="16F6A84A"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Phone:</w:t>
            </w:r>
          </w:p>
        </w:tc>
        <w:tc>
          <w:tcPr>
            <w:tcW w:w="5220" w:type="dxa"/>
          </w:tcPr>
          <w:p w14:paraId="0FA2ECAE" w14:textId="77777777" w:rsidR="00757F61" w:rsidRPr="00F02159" w:rsidRDefault="00757F61" w:rsidP="00CA5F97">
            <w:pPr>
              <w:rPr>
                <w:rFonts w:ascii="Arial" w:hAnsi="Arial" w:cs="Arial"/>
                <w:sz w:val="22"/>
                <w:szCs w:val="22"/>
              </w:rPr>
            </w:pPr>
          </w:p>
        </w:tc>
      </w:tr>
      <w:tr w:rsidR="00757F61" w:rsidRPr="00F02159" w14:paraId="5896B812" w14:textId="77777777" w:rsidTr="00CA5F97">
        <w:tc>
          <w:tcPr>
            <w:tcW w:w="4135" w:type="dxa"/>
          </w:tcPr>
          <w:p w14:paraId="5EBA6D34"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Email</w:t>
            </w:r>
          </w:p>
        </w:tc>
        <w:tc>
          <w:tcPr>
            <w:tcW w:w="5220" w:type="dxa"/>
          </w:tcPr>
          <w:p w14:paraId="30FC42AD" w14:textId="77777777" w:rsidR="00757F61" w:rsidRPr="00F02159" w:rsidRDefault="00757F61" w:rsidP="00CA5F97">
            <w:pPr>
              <w:rPr>
                <w:rFonts w:ascii="Arial" w:hAnsi="Arial" w:cs="Arial"/>
                <w:sz w:val="22"/>
                <w:szCs w:val="22"/>
              </w:rPr>
            </w:pPr>
          </w:p>
        </w:tc>
      </w:tr>
      <w:tr w:rsidR="00757F61" w:rsidRPr="00F02159" w14:paraId="5A2235A2" w14:textId="77777777" w:rsidTr="00CA5F97">
        <w:tc>
          <w:tcPr>
            <w:tcW w:w="9355" w:type="dxa"/>
            <w:gridSpan w:val="2"/>
            <w:shd w:val="clear" w:color="auto" w:fill="B4C6E7" w:themeFill="accent1" w:themeFillTint="66"/>
          </w:tcPr>
          <w:p w14:paraId="2920607C" w14:textId="77777777" w:rsidR="00757F61" w:rsidRPr="00F02159" w:rsidRDefault="00757F61" w:rsidP="00CA5F97">
            <w:pPr>
              <w:rPr>
                <w:rFonts w:ascii="Arial" w:hAnsi="Arial" w:cs="Arial"/>
                <w:sz w:val="22"/>
                <w:szCs w:val="22"/>
              </w:rPr>
            </w:pPr>
            <w:r w:rsidRPr="00F02159">
              <w:rPr>
                <w:rFonts w:ascii="Arial" w:hAnsi="Arial" w:cs="Arial"/>
                <w:sz w:val="22"/>
                <w:szCs w:val="22"/>
              </w:rPr>
              <w:t>Contact information for person completing this application (if different):</w:t>
            </w:r>
          </w:p>
        </w:tc>
      </w:tr>
      <w:tr w:rsidR="00757F61" w:rsidRPr="00F02159" w14:paraId="381D89B4" w14:textId="77777777" w:rsidTr="00CA5F97">
        <w:tc>
          <w:tcPr>
            <w:tcW w:w="4135" w:type="dxa"/>
          </w:tcPr>
          <w:p w14:paraId="6D7077B8"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Name:</w:t>
            </w:r>
          </w:p>
        </w:tc>
        <w:tc>
          <w:tcPr>
            <w:tcW w:w="5220" w:type="dxa"/>
          </w:tcPr>
          <w:p w14:paraId="0EADAEF4" w14:textId="77777777" w:rsidR="00757F61" w:rsidRPr="00F02159" w:rsidRDefault="00757F61" w:rsidP="00CA5F97">
            <w:pPr>
              <w:rPr>
                <w:rFonts w:ascii="Arial" w:hAnsi="Arial" w:cs="Arial"/>
                <w:sz w:val="22"/>
                <w:szCs w:val="22"/>
              </w:rPr>
            </w:pPr>
          </w:p>
        </w:tc>
      </w:tr>
      <w:tr w:rsidR="00757F61" w:rsidRPr="00F02159" w14:paraId="32E3385D" w14:textId="77777777" w:rsidTr="00CA5F97">
        <w:tc>
          <w:tcPr>
            <w:tcW w:w="4135" w:type="dxa"/>
          </w:tcPr>
          <w:p w14:paraId="603887AB"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Title:</w:t>
            </w:r>
          </w:p>
        </w:tc>
        <w:tc>
          <w:tcPr>
            <w:tcW w:w="5220" w:type="dxa"/>
          </w:tcPr>
          <w:p w14:paraId="73B99DAF" w14:textId="77777777" w:rsidR="00757F61" w:rsidRPr="00F02159" w:rsidRDefault="00757F61" w:rsidP="00CA5F97">
            <w:pPr>
              <w:rPr>
                <w:rFonts w:ascii="Arial" w:hAnsi="Arial" w:cs="Arial"/>
                <w:sz w:val="22"/>
                <w:szCs w:val="22"/>
              </w:rPr>
            </w:pPr>
          </w:p>
        </w:tc>
      </w:tr>
      <w:tr w:rsidR="00757F61" w:rsidRPr="00F02159" w14:paraId="745E754D" w14:textId="77777777" w:rsidTr="00CA5F97">
        <w:tc>
          <w:tcPr>
            <w:tcW w:w="4135" w:type="dxa"/>
          </w:tcPr>
          <w:p w14:paraId="51F60FF1"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Phone:</w:t>
            </w:r>
          </w:p>
        </w:tc>
        <w:tc>
          <w:tcPr>
            <w:tcW w:w="5220" w:type="dxa"/>
          </w:tcPr>
          <w:p w14:paraId="67CE6751" w14:textId="77777777" w:rsidR="00757F61" w:rsidRPr="00F02159" w:rsidRDefault="00757F61" w:rsidP="00CA5F97">
            <w:pPr>
              <w:rPr>
                <w:rFonts w:ascii="Arial" w:hAnsi="Arial" w:cs="Arial"/>
                <w:sz w:val="22"/>
                <w:szCs w:val="22"/>
              </w:rPr>
            </w:pPr>
          </w:p>
        </w:tc>
      </w:tr>
      <w:tr w:rsidR="00757F61" w:rsidRPr="00F02159" w14:paraId="3B64E836" w14:textId="77777777" w:rsidTr="00CA5F97">
        <w:tc>
          <w:tcPr>
            <w:tcW w:w="4135" w:type="dxa"/>
          </w:tcPr>
          <w:p w14:paraId="66C6F3DF"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Email</w:t>
            </w:r>
          </w:p>
        </w:tc>
        <w:tc>
          <w:tcPr>
            <w:tcW w:w="5220" w:type="dxa"/>
          </w:tcPr>
          <w:p w14:paraId="7986973D" w14:textId="77777777" w:rsidR="00757F61" w:rsidRPr="00F02159" w:rsidRDefault="00757F61" w:rsidP="00CA5F97">
            <w:pPr>
              <w:rPr>
                <w:rFonts w:ascii="Arial" w:hAnsi="Arial" w:cs="Arial"/>
                <w:sz w:val="22"/>
                <w:szCs w:val="22"/>
              </w:rPr>
            </w:pPr>
          </w:p>
        </w:tc>
      </w:tr>
      <w:tr w:rsidR="00757F61" w:rsidRPr="00F02159" w14:paraId="4513A56B" w14:textId="77777777" w:rsidTr="00CA5F97">
        <w:tc>
          <w:tcPr>
            <w:tcW w:w="9355" w:type="dxa"/>
            <w:gridSpan w:val="2"/>
            <w:shd w:val="clear" w:color="auto" w:fill="B4C6E7" w:themeFill="accent1" w:themeFillTint="66"/>
          </w:tcPr>
          <w:p w14:paraId="292D2C92" w14:textId="77777777" w:rsidR="00757F61" w:rsidRPr="00F02159" w:rsidRDefault="00757F61" w:rsidP="00CA5F97">
            <w:pPr>
              <w:rPr>
                <w:rFonts w:ascii="Arial" w:hAnsi="Arial" w:cs="Arial"/>
                <w:sz w:val="22"/>
                <w:szCs w:val="22"/>
              </w:rPr>
            </w:pPr>
            <w:r w:rsidRPr="00F02159">
              <w:rPr>
                <w:rFonts w:ascii="Arial" w:hAnsi="Arial" w:cs="Arial"/>
                <w:sz w:val="22"/>
                <w:szCs w:val="22"/>
              </w:rPr>
              <w:t>Contact information for person responsible for managing the project (if different):</w:t>
            </w:r>
          </w:p>
        </w:tc>
      </w:tr>
      <w:tr w:rsidR="00757F61" w:rsidRPr="00F02159" w14:paraId="5D6D96C0" w14:textId="77777777" w:rsidTr="00CA5F97">
        <w:tc>
          <w:tcPr>
            <w:tcW w:w="4135" w:type="dxa"/>
          </w:tcPr>
          <w:p w14:paraId="1DBDE58C"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Name:</w:t>
            </w:r>
          </w:p>
        </w:tc>
        <w:tc>
          <w:tcPr>
            <w:tcW w:w="5220" w:type="dxa"/>
          </w:tcPr>
          <w:p w14:paraId="191BE003" w14:textId="77777777" w:rsidR="00757F61" w:rsidRPr="00F02159" w:rsidRDefault="00757F61" w:rsidP="00CA5F97">
            <w:pPr>
              <w:rPr>
                <w:rFonts w:ascii="Arial" w:hAnsi="Arial" w:cs="Arial"/>
                <w:sz w:val="22"/>
                <w:szCs w:val="22"/>
              </w:rPr>
            </w:pPr>
          </w:p>
        </w:tc>
      </w:tr>
      <w:tr w:rsidR="00757F61" w:rsidRPr="00F02159" w14:paraId="3858D03B" w14:textId="77777777" w:rsidTr="00CA5F97">
        <w:tc>
          <w:tcPr>
            <w:tcW w:w="4135" w:type="dxa"/>
          </w:tcPr>
          <w:p w14:paraId="503D1E6A"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Title:</w:t>
            </w:r>
          </w:p>
        </w:tc>
        <w:tc>
          <w:tcPr>
            <w:tcW w:w="5220" w:type="dxa"/>
          </w:tcPr>
          <w:p w14:paraId="53C49A1B" w14:textId="77777777" w:rsidR="00757F61" w:rsidRPr="00F02159" w:rsidRDefault="00757F61" w:rsidP="00CA5F97">
            <w:pPr>
              <w:rPr>
                <w:rFonts w:ascii="Arial" w:hAnsi="Arial" w:cs="Arial"/>
                <w:sz w:val="22"/>
                <w:szCs w:val="22"/>
              </w:rPr>
            </w:pPr>
          </w:p>
        </w:tc>
      </w:tr>
      <w:tr w:rsidR="00757F61" w:rsidRPr="00F02159" w14:paraId="17B21DC5" w14:textId="77777777" w:rsidTr="00CA5F97">
        <w:tc>
          <w:tcPr>
            <w:tcW w:w="4135" w:type="dxa"/>
          </w:tcPr>
          <w:p w14:paraId="423939C8"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Phone:</w:t>
            </w:r>
          </w:p>
        </w:tc>
        <w:tc>
          <w:tcPr>
            <w:tcW w:w="5220" w:type="dxa"/>
          </w:tcPr>
          <w:p w14:paraId="286A7909" w14:textId="77777777" w:rsidR="00757F61" w:rsidRPr="00F02159" w:rsidRDefault="00757F61" w:rsidP="00CA5F97">
            <w:pPr>
              <w:rPr>
                <w:rFonts w:ascii="Arial" w:hAnsi="Arial" w:cs="Arial"/>
                <w:sz w:val="22"/>
                <w:szCs w:val="22"/>
              </w:rPr>
            </w:pPr>
          </w:p>
        </w:tc>
      </w:tr>
      <w:tr w:rsidR="00757F61" w:rsidRPr="00F02159" w14:paraId="13EEA82B" w14:textId="77777777" w:rsidTr="00CA5F97">
        <w:tc>
          <w:tcPr>
            <w:tcW w:w="4135" w:type="dxa"/>
          </w:tcPr>
          <w:p w14:paraId="272CDDB1" w14:textId="77777777" w:rsidR="00757F61" w:rsidRPr="00F02159" w:rsidRDefault="00757F61" w:rsidP="00CA5F97">
            <w:pPr>
              <w:jc w:val="right"/>
              <w:rPr>
                <w:rFonts w:ascii="Arial" w:hAnsi="Arial" w:cs="Arial"/>
                <w:sz w:val="22"/>
                <w:szCs w:val="22"/>
              </w:rPr>
            </w:pPr>
            <w:r w:rsidRPr="00F02159">
              <w:rPr>
                <w:rFonts w:ascii="Arial" w:hAnsi="Arial" w:cs="Arial"/>
                <w:sz w:val="22"/>
                <w:szCs w:val="22"/>
              </w:rPr>
              <w:t>Email</w:t>
            </w:r>
          </w:p>
        </w:tc>
        <w:tc>
          <w:tcPr>
            <w:tcW w:w="5220" w:type="dxa"/>
          </w:tcPr>
          <w:p w14:paraId="7F41A1F1" w14:textId="77777777" w:rsidR="00757F61" w:rsidRPr="00F02159" w:rsidRDefault="00757F61" w:rsidP="00CA5F97">
            <w:pPr>
              <w:rPr>
                <w:rFonts w:ascii="Arial" w:hAnsi="Arial" w:cs="Arial"/>
                <w:sz w:val="22"/>
                <w:szCs w:val="22"/>
              </w:rPr>
            </w:pPr>
          </w:p>
        </w:tc>
      </w:tr>
    </w:tbl>
    <w:p w14:paraId="6CE79AA1" w14:textId="77777777" w:rsidR="00757F61" w:rsidRPr="00F02159" w:rsidRDefault="00757F61" w:rsidP="00757F61">
      <w:pPr>
        <w:spacing w:line="240" w:lineRule="auto"/>
        <w:jc w:val="both"/>
        <w:rPr>
          <w:rFonts w:ascii="Arial" w:hAnsi="Arial" w:cs="Arial"/>
        </w:rPr>
      </w:pPr>
    </w:p>
    <w:p w14:paraId="66B8F172" w14:textId="5EAEA472" w:rsidR="00757F61" w:rsidRPr="00F02159" w:rsidRDefault="00757F61" w:rsidP="00757F61">
      <w:pPr>
        <w:spacing w:line="240" w:lineRule="auto"/>
        <w:jc w:val="both"/>
        <w:rPr>
          <w:rFonts w:ascii="Arial" w:hAnsi="Arial" w:cs="Arial"/>
        </w:rPr>
      </w:pPr>
      <w:r w:rsidRPr="00F02159">
        <w:rPr>
          <w:rFonts w:ascii="Arial" w:hAnsi="Arial" w:cs="Arial"/>
        </w:rPr>
        <w:t>I hereby certify that all information that I have completed and submitted as a part of this application is true and correct and accurately reflects the agency's proposed project. Additionally, I certify that I am legally authorized to sign and submit this information to the Indiana Housing and Community Development Authority on behalf of said agency. I understand that any misrepresentation of information or failure to disclose information requested as a part of this application process and may be grounds for recapture of grant funds awarded or received by the agency based on fraud or omission.</w:t>
      </w:r>
    </w:p>
    <w:p w14:paraId="601384CB" w14:textId="77777777" w:rsidR="00757F61" w:rsidRPr="00F02159" w:rsidRDefault="00757F61" w:rsidP="00757F61">
      <w:pPr>
        <w:spacing w:after="0"/>
        <w:rPr>
          <w:rFonts w:ascii="Arial" w:hAnsi="Arial" w:cs="Arial"/>
        </w:rPr>
      </w:pPr>
      <w:r w:rsidRPr="00F02159">
        <w:rPr>
          <w:rFonts w:ascii="Arial" w:hAnsi="Arial" w:cs="Arial"/>
        </w:rPr>
        <w:t xml:space="preserve"> ______________________________________</w:t>
      </w:r>
      <w:r w:rsidRPr="00F02159">
        <w:rPr>
          <w:rFonts w:ascii="Arial" w:hAnsi="Arial" w:cs="Arial"/>
        </w:rPr>
        <w:tab/>
        <w:t>___________________________________</w:t>
      </w:r>
    </w:p>
    <w:p w14:paraId="67DA4C8A" w14:textId="77777777" w:rsidR="00757F61" w:rsidRPr="00F02159" w:rsidRDefault="00757F61" w:rsidP="00757F61">
      <w:pPr>
        <w:spacing w:after="0"/>
        <w:rPr>
          <w:rFonts w:ascii="Arial" w:hAnsi="Arial" w:cs="Arial"/>
        </w:rPr>
      </w:pPr>
      <w:r w:rsidRPr="00F02159">
        <w:rPr>
          <w:rFonts w:ascii="Arial" w:hAnsi="Arial" w:cs="Arial"/>
        </w:rPr>
        <w:t>Signature of Authorized Official</w:t>
      </w:r>
      <w:r w:rsidRPr="00F02159">
        <w:rPr>
          <w:rFonts w:ascii="Arial" w:hAnsi="Arial" w:cs="Arial"/>
        </w:rPr>
        <w:tab/>
      </w:r>
      <w:r w:rsidRPr="00F02159">
        <w:rPr>
          <w:rFonts w:ascii="Arial" w:hAnsi="Arial" w:cs="Arial"/>
        </w:rPr>
        <w:tab/>
      </w:r>
      <w:r w:rsidRPr="00F02159">
        <w:rPr>
          <w:rFonts w:ascii="Arial" w:hAnsi="Arial" w:cs="Arial"/>
        </w:rPr>
        <w:tab/>
        <w:t>Date</w:t>
      </w:r>
    </w:p>
    <w:p w14:paraId="5BD1A5F2" w14:textId="77777777" w:rsidR="00757F61" w:rsidRPr="00F02159" w:rsidRDefault="00757F61" w:rsidP="00757F61">
      <w:pPr>
        <w:spacing w:after="0"/>
        <w:rPr>
          <w:rFonts w:ascii="Arial" w:hAnsi="Arial" w:cs="Arial"/>
        </w:rPr>
      </w:pPr>
    </w:p>
    <w:p w14:paraId="5D3027FC" w14:textId="0C23FDF0" w:rsidR="00757F61" w:rsidRPr="00F02159" w:rsidRDefault="00757F61" w:rsidP="00757F61">
      <w:pPr>
        <w:spacing w:after="0"/>
        <w:rPr>
          <w:rFonts w:ascii="Arial" w:hAnsi="Arial" w:cs="Arial"/>
        </w:rPr>
      </w:pPr>
      <w:r w:rsidRPr="00F02159">
        <w:rPr>
          <w:rFonts w:ascii="Arial" w:hAnsi="Arial" w:cs="Arial"/>
        </w:rPr>
        <w:t xml:space="preserve"> ______________________________________</w:t>
      </w:r>
      <w:r w:rsidRPr="00F02159">
        <w:rPr>
          <w:rFonts w:ascii="Arial" w:hAnsi="Arial" w:cs="Arial"/>
        </w:rPr>
        <w:tab/>
        <w:t>___________________________________</w:t>
      </w:r>
    </w:p>
    <w:p w14:paraId="1B7ACED5" w14:textId="77777777" w:rsidR="00757F61" w:rsidRPr="0003658F" w:rsidRDefault="00757F61" w:rsidP="00757F61">
      <w:pPr>
        <w:spacing w:after="0"/>
        <w:rPr>
          <w:rFonts w:cstheme="minorHAnsi"/>
        </w:rPr>
      </w:pPr>
      <w:r w:rsidRPr="00F02159">
        <w:rPr>
          <w:rFonts w:ascii="Arial" w:hAnsi="Arial" w:cs="Arial"/>
        </w:rPr>
        <w:t>Name (Typed or printed)</w:t>
      </w:r>
      <w:r w:rsidRPr="00F02159">
        <w:rPr>
          <w:rFonts w:ascii="Arial" w:hAnsi="Arial" w:cs="Arial"/>
        </w:rPr>
        <w:tab/>
      </w:r>
      <w:r w:rsidRPr="00F02159">
        <w:rPr>
          <w:rFonts w:ascii="Arial" w:hAnsi="Arial" w:cs="Arial"/>
        </w:rPr>
        <w:tab/>
      </w:r>
      <w:r w:rsidRPr="00F02159">
        <w:rPr>
          <w:rFonts w:ascii="Arial" w:hAnsi="Arial" w:cs="Arial"/>
        </w:rPr>
        <w:tab/>
      </w:r>
      <w:r w:rsidRPr="00F02159">
        <w:rPr>
          <w:rFonts w:ascii="Arial" w:hAnsi="Arial" w:cs="Arial"/>
        </w:rPr>
        <w:tab/>
        <w:t>Title (Typed or printed)</w:t>
      </w:r>
      <w:r w:rsidRPr="0003658F">
        <w:rPr>
          <w:rFonts w:cstheme="minorHAnsi"/>
        </w:rPr>
        <w:br w:type="page"/>
      </w:r>
    </w:p>
    <w:p w14:paraId="515D8484" w14:textId="77777777" w:rsidR="00757F61" w:rsidRPr="00F02159" w:rsidRDefault="00757F61" w:rsidP="00757F61">
      <w:pPr>
        <w:pStyle w:val="Heading2"/>
        <w:jc w:val="left"/>
        <w:rPr>
          <w:rFonts w:ascii="Arial" w:eastAsiaTheme="majorEastAsia" w:hAnsi="Arial" w:cs="Arial"/>
          <w:color w:val="4472C4" w:themeColor="accent1"/>
          <w:sz w:val="24"/>
          <w:szCs w:val="18"/>
        </w:rPr>
      </w:pPr>
      <w:bookmarkStart w:id="2" w:name="_Toc112332760"/>
      <w:r w:rsidRPr="00F02159">
        <w:rPr>
          <w:rFonts w:ascii="Arial" w:eastAsiaTheme="majorEastAsia" w:hAnsi="Arial" w:cs="Arial"/>
          <w:color w:val="4472C4" w:themeColor="accent1"/>
          <w:sz w:val="24"/>
          <w:szCs w:val="18"/>
        </w:rPr>
        <w:lastRenderedPageBreak/>
        <w:t>Section 2: Eligibility, Requirements, and Threshold Questions</w:t>
      </w:r>
      <w:bookmarkEnd w:id="2"/>
    </w:p>
    <w:p w14:paraId="355C6EF9" w14:textId="14D812E1" w:rsidR="00757F61" w:rsidRPr="00F02159" w:rsidRDefault="00757F61" w:rsidP="00757F61">
      <w:pPr>
        <w:rPr>
          <w:rFonts w:ascii="Arial" w:hAnsi="Arial" w:cs="Arial"/>
        </w:rPr>
      </w:pPr>
      <w:r w:rsidRPr="00F02159">
        <w:rPr>
          <w:rFonts w:ascii="Arial" w:hAnsi="Arial" w:cs="Arial"/>
        </w:rPr>
        <w:t xml:space="preserve">Your project must meet all the following criteria in order to be considered for funding. </w:t>
      </w:r>
    </w:p>
    <w:p w14:paraId="361A1642" w14:textId="1288101E" w:rsidR="00757F61" w:rsidRPr="00F02159" w:rsidRDefault="00757F61" w:rsidP="00757F61">
      <w:pPr>
        <w:pStyle w:val="Heading3"/>
        <w:jc w:val="left"/>
        <w:rPr>
          <w:rFonts w:ascii="Arial" w:hAnsi="Arial" w:cs="Arial"/>
          <w:color w:val="FF0000"/>
          <w:sz w:val="22"/>
          <w:szCs w:val="24"/>
        </w:rPr>
      </w:pPr>
      <w:bookmarkStart w:id="3" w:name="_Toc112332761"/>
      <w:r w:rsidRPr="00F02159">
        <w:rPr>
          <w:rFonts w:ascii="Arial" w:hAnsi="Arial" w:cs="Arial"/>
          <w:sz w:val="22"/>
          <w:szCs w:val="24"/>
        </w:rPr>
        <w:t>Federal Requirements</w:t>
      </w:r>
      <w:bookmarkEnd w:id="3"/>
    </w:p>
    <w:p w14:paraId="21D4A69D" w14:textId="77777777" w:rsidR="00757F61" w:rsidRPr="00F02159" w:rsidRDefault="00757F61" w:rsidP="00757F61">
      <w:pPr>
        <w:pStyle w:val="ListParagraph"/>
        <w:numPr>
          <w:ilvl w:val="0"/>
          <w:numId w:val="2"/>
        </w:numPr>
        <w:rPr>
          <w:rFonts w:ascii="Arial" w:hAnsi="Arial" w:cs="Arial"/>
          <w:sz w:val="22"/>
          <w:szCs w:val="22"/>
        </w:rPr>
      </w:pPr>
      <w:r w:rsidRPr="00F02159">
        <w:rPr>
          <w:rFonts w:ascii="Arial" w:hAnsi="Arial" w:cs="Arial"/>
          <w:sz w:val="22"/>
          <w:szCs w:val="22"/>
        </w:rPr>
        <w:t>Federal</w:t>
      </w:r>
      <w:r w:rsidRPr="00F02159">
        <w:rPr>
          <w:rFonts w:ascii="Arial" w:eastAsia="Calibri" w:hAnsi="Arial" w:cs="Arial"/>
          <w:sz w:val="22"/>
          <w:szCs w:val="22"/>
        </w:rPr>
        <w:t xml:space="preserve"> Education Requirements (</w:t>
      </w:r>
      <w:r w:rsidRPr="00F02159">
        <w:rPr>
          <w:rFonts w:ascii="Arial" w:hAnsi="Arial" w:cs="Arial"/>
          <w:sz w:val="22"/>
          <w:szCs w:val="22"/>
        </w:rPr>
        <w:t>Required for homeless individuals and families per 42 USC 11431 et seq.)</w:t>
      </w:r>
    </w:p>
    <w:p w14:paraId="76089732" w14:textId="77777777" w:rsidR="00757F61" w:rsidRPr="00F02159" w:rsidRDefault="00757F61" w:rsidP="00757F61">
      <w:pPr>
        <w:pStyle w:val="ListParagraph"/>
        <w:numPr>
          <w:ilvl w:val="1"/>
          <w:numId w:val="2"/>
        </w:numPr>
        <w:rPr>
          <w:rFonts w:ascii="Arial" w:hAnsi="Arial" w:cs="Arial"/>
          <w:sz w:val="22"/>
          <w:szCs w:val="22"/>
        </w:rPr>
      </w:pPr>
      <w:r w:rsidRPr="00F02159">
        <w:rPr>
          <w:rFonts w:ascii="Arial" w:hAnsi="Arial" w:cs="Arial"/>
          <w:sz w:val="22"/>
          <w:szCs w:val="22"/>
        </w:rPr>
        <w:t xml:space="preserve">Are the proposed project policies and practices consistent with the laws related to providing education services to homeless individuals and families? </w:t>
      </w:r>
      <w:r w:rsidRPr="00F02159">
        <w:rPr>
          <w:rFonts w:ascii="Arial" w:eastAsia="Calibri" w:hAnsi="Arial" w:cs="Arial"/>
          <w:sz w:val="22"/>
          <w:szCs w:val="22"/>
        </w:rPr>
        <w:t xml:space="preserve">Please attach a copy of this project’s policies with relevant sections highlighted. </w:t>
      </w:r>
      <w:r w:rsidRPr="00F02159">
        <w:rPr>
          <w:rFonts w:ascii="Arial" w:eastAsia="Calibri"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w:t>
      </w:r>
      <w:r w:rsidRP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429D41EA" w14:textId="77777777" w:rsidR="00757F61" w:rsidRPr="00F02159" w:rsidRDefault="00757F61" w:rsidP="00757F61">
      <w:pPr>
        <w:pStyle w:val="ListParagraph"/>
        <w:numPr>
          <w:ilvl w:val="1"/>
          <w:numId w:val="2"/>
        </w:numPr>
        <w:rPr>
          <w:rFonts w:ascii="Arial" w:hAnsi="Arial" w:cs="Arial"/>
          <w:sz w:val="22"/>
          <w:szCs w:val="22"/>
        </w:rPr>
      </w:pPr>
      <w:r w:rsidRPr="00F02159">
        <w:rPr>
          <w:rFonts w:ascii="Arial" w:hAnsi="Arial" w:cs="Arial"/>
          <w:sz w:val="22"/>
          <w:szCs w:val="22"/>
        </w:rPr>
        <w:t xml:space="preserve">Does the project have a designated staff person to ensure that homeless children are enrolled in school and receive educational services as appropriate? </w:t>
      </w:r>
      <w:r w:rsidRPr="00F02159">
        <w:rPr>
          <w:rFonts w:ascii="Arial" w:eastAsia="Calibri" w:hAnsi="Arial" w:cs="Arial"/>
          <w:sz w:val="22"/>
          <w:szCs w:val="22"/>
        </w:rPr>
        <w:t xml:space="preserve">Please attach a copy of this project’s policies with relevant sections highlighted. </w:t>
      </w:r>
      <w:r w:rsidRPr="00F02159">
        <w:rPr>
          <w:rFonts w:ascii="Arial" w:eastAsia="Calibri"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bookmarkStart w:id="4" w:name="Check12"/>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bookmarkEnd w:id="4"/>
      <w:r w:rsidRPr="00F02159">
        <w:rPr>
          <w:rFonts w:ascii="Arial" w:hAnsi="Arial" w:cs="Arial"/>
          <w:sz w:val="22"/>
          <w:szCs w:val="22"/>
        </w:rPr>
        <w:t xml:space="preserve">  YES</w:t>
      </w:r>
      <w:r w:rsidRP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25F68573" w14:textId="77777777" w:rsidR="00757F61" w:rsidRPr="00F02159" w:rsidRDefault="00757F61" w:rsidP="00757F61">
      <w:pPr>
        <w:pStyle w:val="ListParagraph"/>
        <w:numPr>
          <w:ilvl w:val="1"/>
          <w:numId w:val="2"/>
        </w:numPr>
        <w:rPr>
          <w:rFonts w:ascii="Arial" w:hAnsi="Arial" w:cs="Arial"/>
          <w:sz w:val="22"/>
          <w:szCs w:val="22"/>
        </w:rPr>
      </w:pPr>
      <w:r w:rsidRPr="00F02159">
        <w:rPr>
          <w:rFonts w:ascii="Arial" w:hAnsi="Arial" w:cs="Arial"/>
          <w:sz w:val="22"/>
          <w:szCs w:val="22"/>
        </w:rPr>
        <w:t xml:space="preserve">If applicable, describe the reasons for non-compliance with educational laws, and the corrective action to be taken prior to grant agreement execution. </w:t>
      </w:r>
    </w:p>
    <w:p w14:paraId="7D6A65A4" w14:textId="77777777" w:rsidR="00757F61" w:rsidRDefault="00757F61" w:rsidP="00757F61">
      <w:pPr>
        <w:pBdr>
          <w:top w:val="single" w:sz="4" w:space="1" w:color="auto"/>
          <w:left w:val="single" w:sz="4" w:space="4" w:color="auto"/>
          <w:bottom w:val="single" w:sz="4" w:space="1" w:color="auto"/>
          <w:right w:val="single" w:sz="4" w:space="4" w:color="auto"/>
        </w:pBdr>
        <w:rPr>
          <w:rFonts w:cstheme="minorHAnsi"/>
        </w:rPr>
      </w:pPr>
    </w:p>
    <w:p w14:paraId="75CA2EC0" w14:textId="77777777" w:rsidR="00757F61" w:rsidRDefault="00757F61" w:rsidP="00757F61">
      <w:pPr>
        <w:pBdr>
          <w:top w:val="single" w:sz="4" w:space="1" w:color="auto"/>
          <w:left w:val="single" w:sz="4" w:space="4" w:color="auto"/>
          <w:bottom w:val="single" w:sz="4" w:space="1" w:color="auto"/>
          <w:right w:val="single" w:sz="4" w:space="4" w:color="auto"/>
        </w:pBdr>
        <w:rPr>
          <w:rFonts w:cstheme="minorHAnsi"/>
        </w:rPr>
      </w:pPr>
    </w:p>
    <w:p w14:paraId="6870646C" w14:textId="77777777" w:rsidR="00757F61" w:rsidRDefault="00757F61" w:rsidP="00757F61">
      <w:pPr>
        <w:pBdr>
          <w:top w:val="single" w:sz="4" w:space="1" w:color="auto"/>
          <w:left w:val="single" w:sz="4" w:space="4" w:color="auto"/>
          <w:bottom w:val="single" w:sz="4" w:space="1" w:color="auto"/>
          <w:right w:val="single" w:sz="4" w:space="4" w:color="auto"/>
        </w:pBdr>
        <w:rPr>
          <w:rFonts w:cstheme="minorHAnsi"/>
        </w:rPr>
      </w:pPr>
    </w:p>
    <w:p w14:paraId="3AC979FF" w14:textId="77777777" w:rsidR="00757F61" w:rsidRDefault="00757F61" w:rsidP="00757F61">
      <w:pPr>
        <w:pBdr>
          <w:top w:val="single" w:sz="4" w:space="1" w:color="auto"/>
          <w:left w:val="single" w:sz="4" w:space="4" w:color="auto"/>
          <w:bottom w:val="single" w:sz="4" w:space="1" w:color="auto"/>
          <w:right w:val="single" w:sz="4" w:space="4" w:color="auto"/>
        </w:pBdr>
        <w:rPr>
          <w:rFonts w:cstheme="minorHAnsi"/>
        </w:rPr>
      </w:pPr>
    </w:p>
    <w:p w14:paraId="5E5A01A7" w14:textId="77777777" w:rsidR="00757F61" w:rsidRPr="00807754" w:rsidRDefault="00757F61" w:rsidP="00757F61">
      <w:pPr>
        <w:pBdr>
          <w:top w:val="single" w:sz="4" w:space="1" w:color="auto"/>
          <w:left w:val="single" w:sz="4" w:space="4" w:color="auto"/>
          <w:bottom w:val="single" w:sz="4" w:space="1" w:color="auto"/>
          <w:right w:val="single" w:sz="4" w:space="4" w:color="auto"/>
        </w:pBdr>
        <w:rPr>
          <w:rFonts w:cstheme="minorHAnsi"/>
        </w:rPr>
      </w:pPr>
    </w:p>
    <w:p w14:paraId="3DFE5197" w14:textId="77777777" w:rsidR="00757F61" w:rsidRPr="00807754" w:rsidRDefault="00757F61" w:rsidP="00757F61">
      <w:pPr>
        <w:rPr>
          <w:rFonts w:cstheme="minorHAnsi"/>
        </w:rPr>
      </w:pPr>
    </w:p>
    <w:p w14:paraId="608CD33D" w14:textId="77777777" w:rsidR="00757F61" w:rsidRPr="00F02159" w:rsidRDefault="00757F61" w:rsidP="00757F61">
      <w:pPr>
        <w:pStyle w:val="ListParagraph"/>
        <w:numPr>
          <w:ilvl w:val="0"/>
          <w:numId w:val="2"/>
        </w:numPr>
        <w:rPr>
          <w:rFonts w:ascii="Arial" w:hAnsi="Arial" w:cs="Arial"/>
          <w:sz w:val="22"/>
          <w:szCs w:val="22"/>
        </w:rPr>
      </w:pPr>
      <w:r w:rsidRPr="00F02159">
        <w:rPr>
          <w:rFonts w:ascii="Arial" w:hAnsi="Arial" w:cs="Arial"/>
          <w:sz w:val="22"/>
          <w:szCs w:val="22"/>
        </w:rPr>
        <w:t xml:space="preserve">Does the agency maintain a drug-free workplace per HUD regulations (24CFR Subpart F)? </w:t>
      </w:r>
      <w:r w:rsidRPr="00F02159">
        <w:rPr>
          <w:rFonts w:ascii="Arial" w:hAnsi="Arial" w:cs="Arial"/>
          <w:sz w:val="22"/>
          <w:szCs w:val="22"/>
        </w:rPr>
        <w:br/>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w:t>
      </w:r>
      <w:r w:rsidRP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1590ACA5" w14:textId="77777777" w:rsidR="00757F61" w:rsidRPr="00F02159" w:rsidRDefault="00757F61" w:rsidP="00757F61">
      <w:pPr>
        <w:pStyle w:val="ListParagraph"/>
        <w:numPr>
          <w:ilvl w:val="0"/>
          <w:numId w:val="2"/>
        </w:numPr>
        <w:rPr>
          <w:rFonts w:ascii="Arial" w:hAnsi="Arial" w:cs="Arial"/>
          <w:sz w:val="22"/>
          <w:szCs w:val="22"/>
        </w:rPr>
      </w:pPr>
      <w:r w:rsidRPr="00F02159">
        <w:rPr>
          <w:rFonts w:ascii="Arial" w:hAnsi="Arial" w:cs="Arial"/>
          <w:sz w:val="22"/>
          <w:szCs w:val="22"/>
        </w:rPr>
        <w:t xml:space="preserve">Does the agency participate in any federal lobbying as prohibited by HUD regulations (24 CFR part 87)? </w:t>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w:t>
      </w:r>
      <w:r w:rsidRP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6A3BF57A" w14:textId="77777777" w:rsidR="00757F61" w:rsidRPr="00F02159" w:rsidRDefault="00757F61" w:rsidP="00757F61">
      <w:pPr>
        <w:pStyle w:val="ListParagraph"/>
        <w:numPr>
          <w:ilvl w:val="0"/>
          <w:numId w:val="2"/>
        </w:numPr>
        <w:rPr>
          <w:rFonts w:ascii="Arial" w:hAnsi="Arial" w:cs="Arial"/>
          <w:sz w:val="22"/>
          <w:szCs w:val="22"/>
        </w:rPr>
      </w:pPr>
      <w:r w:rsidRPr="00F02159">
        <w:rPr>
          <w:rFonts w:ascii="Arial" w:hAnsi="Arial" w:cs="Arial"/>
          <w:sz w:val="22"/>
          <w:szCs w:val="22"/>
        </w:rPr>
        <w:t xml:space="preserve">Does the agency comply with Title VI of the Civil Rights Act with respect to Fair Housing and Equal Opportunity? </w:t>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w:t>
      </w:r>
      <w:r w:rsidRP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19454AB9" w14:textId="77777777" w:rsidR="00757F61" w:rsidRPr="00F02159" w:rsidRDefault="00757F61" w:rsidP="00757F61">
      <w:pPr>
        <w:pStyle w:val="ListParagraph"/>
        <w:numPr>
          <w:ilvl w:val="0"/>
          <w:numId w:val="2"/>
        </w:numPr>
        <w:rPr>
          <w:rFonts w:ascii="Arial" w:hAnsi="Arial" w:cs="Arial"/>
          <w:sz w:val="22"/>
          <w:szCs w:val="22"/>
        </w:rPr>
      </w:pPr>
      <w:r w:rsidRPr="00F02159">
        <w:rPr>
          <w:rFonts w:ascii="Arial" w:hAnsi="Arial" w:cs="Arial"/>
          <w:sz w:val="22"/>
          <w:szCs w:val="22"/>
        </w:rPr>
        <w:t xml:space="preserve">Does this project use one or more properties that have been conveyed through the Title V Process? </w:t>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w:t>
      </w:r>
      <w:r w:rsidRP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12506949" w14:textId="77777777" w:rsidR="00757F61" w:rsidRPr="00F02159" w:rsidRDefault="00757F61" w:rsidP="00757F61">
      <w:pPr>
        <w:pStyle w:val="ListParagraph"/>
        <w:numPr>
          <w:ilvl w:val="0"/>
          <w:numId w:val="2"/>
        </w:numPr>
        <w:rPr>
          <w:rFonts w:ascii="Arial" w:hAnsi="Arial" w:cs="Arial"/>
          <w:sz w:val="22"/>
          <w:szCs w:val="22"/>
        </w:rPr>
      </w:pPr>
      <w:r w:rsidRPr="00F02159">
        <w:rPr>
          <w:rFonts w:ascii="Arial" w:hAnsi="Arial" w:cs="Arial"/>
          <w:sz w:val="22"/>
          <w:szCs w:val="22"/>
        </w:rPr>
        <w:t>Does the project adhere to processes for conducting Housing Quality Standards inspections?</w:t>
      </w:r>
      <w:r w:rsidRPr="00F02159">
        <w:rPr>
          <w:rFonts w:ascii="Arial" w:hAnsi="Arial" w:cs="Arial"/>
          <w:sz w:val="22"/>
          <w:szCs w:val="22"/>
        </w:rPr>
        <w:br/>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w:t>
      </w:r>
      <w:r w:rsidRP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31E3D356" w14:textId="77777777" w:rsidR="00757F61" w:rsidRPr="00F02159" w:rsidRDefault="00757F61" w:rsidP="00757F61">
      <w:pPr>
        <w:pStyle w:val="ListParagraph"/>
        <w:numPr>
          <w:ilvl w:val="0"/>
          <w:numId w:val="2"/>
        </w:numPr>
        <w:rPr>
          <w:rFonts w:ascii="Arial" w:hAnsi="Arial" w:cs="Arial"/>
          <w:sz w:val="22"/>
          <w:szCs w:val="22"/>
        </w:rPr>
      </w:pPr>
      <w:r w:rsidRPr="00F02159">
        <w:rPr>
          <w:rFonts w:ascii="Arial" w:hAnsi="Arial" w:cs="Arial"/>
          <w:sz w:val="22"/>
          <w:szCs w:val="22"/>
        </w:rPr>
        <w:t xml:space="preserve">Does the project identify properties built prior to 1978, and disclose the potential for Lead-Based Paint? </w:t>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w:t>
      </w:r>
      <w:r w:rsidRP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0C2F5E77" w14:textId="77777777" w:rsidR="00757F61" w:rsidRPr="00F02159" w:rsidRDefault="00757F61" w:rsidP="00757F61">
      <w:pPr>
        <w:rPr>
          <w:rFonts w:ascii="Arial" w:hAnsi="Arial" w:cs="Arial"/>
        </w:rPr>
      </w:pPr>
    </w:p>
    <w:p w14:paraId="1047B501" w14:textId="1910EB76" w:rsidR="00757F61" w:rsidRPr="00F02159" w:rsidRDefault="00757F61" w:rsidP="00757F61">
      <w:pPr>
        <w:pStyle w:val="Heading3"/>
        <w:jc w:val="left"/>
        <w:rPr>
          <w:rFonts w:ascii="Arial" w:hAnsi="Arial" w:cs="Arial"/>
          <w:color w:val="FF0000"/>
          <w:sz w:val="22"/>
          <w:szCs w:val="24"/>
        </w:rPr>
      </w:pPr>
      <w:bookmarkStart w:id="5" w:name="_Toc112332762"/>
      <w:r w:rsidRPr="00F02159">
        <w:rPr>
          <w:rFonts w:ascii="Arial" w:hAnsi="Arial" w:cs="Arial"/>
          <w:sz w:val="22"/>
          <w:szCs w:val="24"/>
        </w:rPr>
        <w:t>Agency Eligibility*</w:t>
      </w:r>
      <w:bookmarkEnd w:id="5"/>
    </w:p>
    <w:p w14:paraId="29F79C90" w14:textId="5AFC934A" w:rsidR="00757F61" w:rsidRPr="00F02159" w:rsidRDefault="00757F61" w:rsidP="00757F61">
      <w:pPr>
        <w:pStyle w:val="ListParagraph"/>
        <w:numPr>
          <w:ilvl w:val="0"/>
          <w:numId w:val="1"/>
        </w:numPr>
        <w:rPr>
          <w:rFonts w:ascii="Arial" w:hAnsi="Arial" w:cs="Arial"/>
          <w:sz w:val="22"/>
          <w:szCs w:val="22"/>
        </w:rPr>
      </w:pPr>
      <w:r w:rsidRPr="00F02159">
        <w:rPr>
          <w:rFonts w:ascii="Arial" w:hAnsi="Arial" w:cs="Arial"/>
          <w:sz w:val="22"/>
          <w:szCs w:val="22"/>
        </w:rPr>
        <w:t xml:space="preserve">Is the agency registration current in SAM? </w:t>
      </w:r>
      <w:r w:rsidRPr="00F02159">
        <w:rPr>
          <w:rFonts w:ascii="Arial" w:hAnsi="Arial" w:cs="Arial"/>
          <w:sz w:val="22"/>
          <w:szCs w:val="22"/>
        </w:rPr>
        <w:tab/>
      </w:r>
      <w:r w:rsidRPr="00F02159">
        <w:rPr>
          <w:rFonts w:ascii="Arial" w:hAnsi="Arial" w:cs="Arial"/>
          <w:sz w:val="22"/>
          <w:szCs w:val="22"/>
        </w:rPr>
        <w:tab/>
      </w:r>
      <w:r w:rsidR="00F02159">
        <w:rPr>
          <w:rFonts w:ascii="Arial" w:hAnsi="Arial" w:cs="Arial"/>
          <w:sz w:val="22"/>
          <w:szCs w:val="22"/>
        </w:rPr>
        <w:tab/>
      </w:r>
      <w:r w:rsidRPr="00F02159">
        <w:rPr>
          <w:rFonts w:ascii="Arial" w:hAnsi="Arial" w:cs="Arial"/>
          <w:sz w:val="22"/>
          <w:szCs w:val="22"/>
        </w:rPr>
        <w:tab/>
      </w:r>
      <w:r w:rsid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 </w:t>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1B3E18CE" w14:textId="77777777" w:rsidR="00757F61" w:rsidRPr="00F02159" w:rsidRDefault="00757F61" w:rsidP="00757F61">
      <w:pPr>
        <w:pStyle w:val="ListParagraph"/>
        <w:rPr>
          <w:rFonts w:ascii="Arial" w:eastAsia="Calibri" w:hAnsi="Arial" w:cs="Arial"/>
          <w:sz w:val="22"/>
          <w:szCs w:val="22"/>
        </w:rPr>
      </w:pPr>
      <w:r w:rsidRPr="00F02159">
        <w:rPr>
          <w:rFonts w:ascii="Arial" w:hAnsi="Arial" w:cs="Arial"/>
          <w:sz w:val="22"/>
          <w:szCs w:val="22"/>
        </w:rPr>
        <w:t xml:space="preserve">SAM: </w:t>
      </w:r>
      <w:hyperlink r:id="rId14" w:history="1">
        <w:r w:rsidRPr="00F02159">
          <w:rPr>
            <w:rStyle w:val="Hyperlink"/>
            <w:rFonts w:ascii="Arial" w:eastAsia="Calibri" w:hAnsi="Arial" w:cs="Arial"/>
            <w:sz w:val="22"/>
            <w:szCs w:val="22"/>
          </w:rPr>
          <w:t>https://www.sam.gov/portal/SAM/##11</w:t>
        </w:r>
      </w:hyperlink>
      <w:r w:rsidRPr="00F02159">
        <w:rPr>
          <w:rFonts w:ascii="Arial" w:eastAsia="Calibri" w:hAnsi="Arial" w:cs="Arial"/>
          <w:sz w:val="22"/>
          <w:szCs w:val="22"/>
        </w:rPr>
        <w:t xml:space="preserve"> </w:t>
      </w:r>
    </w:p>
    <w:p w14:paraId="384A5E2B" w14:textId="7D12F2E1" w:rsidR="00757F61" w:rsidRPr="00F02159" w:rsidRDefault="00757F61" w:rsidP="00757F61">
      <w:pPr>
        <w:pStyle w:val="ListParagraph"/>
        <w:numPr>
          <w:ilvl w:val="0"/>
          <w:numId w:val="1"/>
        </w:numPr>
        <w:rPr>
          <w:rFonts w:ascii="Arial" w:eastAsia="Calibri" w:hAnsi="Arial" w:cs="Arial"/>
          <w:sz w:val="22"/>
          <w:szCs w:val="22"/>
        </w:rPr>
      </w:pPr>
      <w:r w:rsidRPr="00F02159">
        <w:rPr>
          <w:rFonts w:ascii="Arial" w:hAnsi="Arial" w:cs="Arial"/>
          <w:sz w:val="22"/>
          <w:szCs w:val="22"/>
        </w:rPr>
        <w:t>Is the agency registration current with Indiana’s Secretary of State?</w:t>
      </w:r>
      <w:r w:rsid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 </w:t>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r w:rsidRPr="00F02159">
        <w:rPr>
          <w:rFonts w:ascii="Arial" w:hAnsi="Arial" w:cs="Arial"/>
          <w:sz w:val="22"/>
          <w:szCs w:val="22"/>
        </w:rPr>
        <w:br/>
      </w:r>
      <w:r w:rsidRPr="00F02159">
        <w:rPr>
          <w:rFonts w:ascii="Arial" w:eastAsia="Calibri" w:hAnsi="Arial" w:cs="Arial"/>
          <w:sz w:val="22"/>
          <w:szCs w:val="22"/>
        </w:rPr>
        <w:t xml:space="preserve">Indiana SoS: </w:t>
      </w:r>
      <w:hyperlink r:id="rId15" w:history="1">
        <w:r w:rsidRPr="00F02159">
          <w:rPr>
            <w:rStyle w:val="Hyperlink"/>
            <w:rFonts w:ascii="Arial" w:eastAsia="Calibri" w:hAnsi="Arial" w:cs="Arial"/>
            <w:sz w:val="22"/>
            <w:szCs w:val="22"/>
          </w:rPr>
          <w:t>https://inbiz.in.gov/BOS/Home/Index</w:t>
        </w:r>
      </w:hyperlink>
      <w:r w:rsidRPr="00F02159">
        <w:rPr>
          <w:rFonts w:ascii="Arial" w:eastAsia="Calibri" w:hAnsi="Arial" w:cs="Arial"/>
          <w:sz w:val="22"/>
          <w:szCs w:val="22"/>
        </w:rPr>
        <w:t xml:space="preserve"> </w:t>
      </w:r>
    </w:p>
    <w:p w14:paraId="180B6E77" w14:textId="2FCD967C" w:rsidR="00757F61" w:rsidRPr="00F02159" w:rsidRDefault="00757F61" w:rsidP="00757F61">
      <w:pPr>
        <w:pStyle w:val="ListParagraph"/>
        <w:numPr>
          <w:ilvl w:val="0"/>
          <w:numId w:val="1"/>
        </w:numPr>
        <w:rPr>
          <w:rFonts w:ascii="Arial" w:hAnsi="Arial" w:cs="Arial"/>
          <w:sz w:val="22"/>
          <w:szCs w:val="22"/>
        </w:rPr>
      </w:pPr>
      <w:r w:rsidRPr="00F02159">
        <w:rPr>
          <w:rFonts w:ascii="Arial" w:hAnsi="Arial" w:cs="Arial"/>
          <w:sz w:val="22"/>
          <w:szCs w:val="22"/>
        </w:rPr>
        <w:t>Does the agency have outstanding federal delinquent debt?</w:t>
      </w:r>
      <w:r w:rsidRPr="00F02159">
        <w:rPr>
          <w:rFonts w:ascii="Arial" w:hAnsi="Arial" w:cs="Arial"/>
          <w:sz w:val="22"/>
          <w:szCs w:val="22"/>
        </w:rPr>
        <w:tab/>
      </w:r>
      <w:r w:rsid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 </w:t>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099992B7" w14:textId="014ADB59" w:rsidR="00757F61" w:rsidRPr="00F02159" w:rsidRDefault="00757F61" w:rsidP="00757F61">
      <w:pPr>
        <w:pStyle w:val="ListParagraph"/>
        <w:numPr>
          <w:ilvl w:val="1"/>
          <w:numId w:val="1"/>
        </w:numPr>
        <w:rPr>
          <w:rFonts w:ascii="Arial" w:hAnsi="Arial" w:cs="Arial"/>
          <w:sz w:val="22"/>
          <w:szCs w:val="22"/>
        </w:rPr>
      </w:pPr>
      <w:r w:rsidRPr="00F02159">
        <w:rPr>
          <w:rFonts w:ascii="Arial" w:hAnsi="Arial" w:cs="Arial"/>
          <w:sz w:val="22"/>
          <w:szCs w:val="22"/>
        </w:rPr>
        <w:t>If yes, is there a negotiated repayment schedule?</w:t>
      </w:r>
      <w:r w:rsid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tab/>
      </w:r>
      <w:r w:rsidR="00F02159">
        <w:rPr>
          <w:rFonts w:ascii="Arial" w:hAnsi="Arial" w:cs="Arial"/>
          <w:sz w:val="22"/>
          <w:szCs w:val="22"/>
        </w:rPr>
        <w:tab/>
      </w:r>
      <w:r w:rsidRPr="00F02159">
        <w:rPr>
          <w:rFonts w:ascii="Arial" w:hAnsi="Arial" w:cs="Arial"/>
          <w:sz w:val="22"/>
          <w:szCs w:val="22"/>
        </w:rPr>
        <w:fldChar w:fldCharType="begin">
          <w:ffData>
            <w:name w:val=""/>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 </w:t>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639E34E5" w14:textId="3CCC3645" w:rsidR="00757F61" w:rsidRPr="00F02159" w:rsidRDefault="00757F61" w:rsidP="00757F61">
      <w:pPr>
        <w:pStyle w:val="ListParagraph"/>
        <w:numPr>
          <w:ilvl w:val="1"/>
          <w:numId w:val="1"/>
        </w:numPr>
        <w:rPr>
          <w:rFonts w:ascii="Arial" w:hAnsi="Arial" w:cs="Arial"/>
          <w:sz w:val="22"/>
          <w:szCs w:val="22"/>
        </w:rPr>
      </w:pPr>
      <w:r w:rsidRPr="00F02159">
        <w:rPr>
          <w:rFonts w:ascii="Arial" w:hAnsi="Arial" w:cs="Arial"/>
          <w:sz w:val="22"/>
          <w:szCs w:val="22"/>
        </w:rPr>
        <w:t>If yes, is the repayment schedule not delinquent?</w:t>
      </w:r>
      <w:r w:rsidRPr="00F02159">
        <w:rPr>
          <w:rFonts w:ascii="Arial" w:hAnsi="Arial" w:cs="Arial"/>
          <w:sz w:val="22"/>
          <w:szCs w:val="22"/>
        </w:rPr>
        <w:tab/>
      </w:r>
      <w:r w:rsidR="00F02159">
        <w:rPr>
          <w:rFonts w:ascii="Arial" w:hAnsi="Arial" w:cs="Arial"/>
          <w:sz w:val="22"/>
          <w:szCs w:val="22"/>
        </w:rPr>
        <w:tab/>
      </w:r>
      <w:r w:rsid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 </w:t>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47601ACB" w14:textId="474E8DFF" w:rsidR="00757F61" w:rsidRPr="00F02159" w:rsidRDefault="00757F61" w:rsidP="00757F61">
      <w:pPr>
        <w:pStyle w:val="ListParagraph"/>
        <w:numPr>
          <w:ilvl w:val="1"/>
          <w:numId w:val="1"/>
        </w:numPr>
        <w:rPr>
          <w:rFonts w:ascii="Arial" w:hAnsi="Arial" w:cs="Arial"/>
          <w:sz w:val="22"/>
          <w:szCs w:val="22"/>
        </w:rPr>
      </w:pPr>
      <w:r w:rsidRPr="00F02159">
        <w:rPr>
          <w:rFonts w:ascii="Arial" w:hAnsi="Arial" w:cs="Arial"/>
          <w:sz w:val="22"/>
          <w:szCs w:val="22"/>
        </w:rPr>
        <w:t>If yes, have you made other satisfactory arrangements?</w:t>
      </w:r>
      <w:r w:rsid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 </w:t>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4CF0C346" w14:textId="2BAA3BFD" w:rsidR="00757F61" w:rsidRPr="00F02159" w:rsidRDefault="00757F61" w:rsidP="00757F61">
      <w:pPr>
        <w:pStyle w:val="ListParagraph"/>
        <w:numPr>
          <w:ilvl w:val="0"/>
          <w:numId w:val="1"/>
        </w:numPr>
        <w:rPr>
          <w:rFonts w:ascii="Arial" w:hAnsi="Arial" w:cs="Arial"/>
          <w:sz w:val="22"/>
          <w:szCs w:val="22"/>
        </w:rPr>
      </w:pPr>
      <w:r w:rsidRPr="00F02159">
        <w:rPr>
          <w:rFonts w:ascii="Arial" w:hAnsi="Arial" w:cs="Arial"/>
          <w:sz w:val="22"/>
          <w:szCs w:val="22"/>
        </w:rPr>
        <w:t>Is the agency a federally debarred contractor?</w:t>
      </w:r>
      <w:r w:rsidRP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tab/>
      </w:r>
      <w:r w:rsidR="00F02159">
        <w:rPr>
          <w:rFonts w:ascii="Arial"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 </w:t>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4B8032FD" w14:textId="25D7C096" w:rsidR="00757F61" w:rsidRPr="00F02159" w:rsidRDefault="00757F61" w:rsidP="00757F61">
      <w:pPr>
        <w:pStyle w:val="ListParagraph"/>
        <w:numPr>
          <w:ilvl w:val="0"/>
          <w:numId w:val="1"/>
        </w:numPr>
        <w:rPr>
          <w:rFonts w:ascii="Arial" w:hAnsi="Arial" w:cs="Arial"/>
          <w:sz w:val="20"/>
          <w:szCs w:val="20"/>
        </w:rPr>
      </w:pPr>
      <w:r w:rsidRPr="00F02159">
        <w:rPr>
          <w:rFonts w:ascii="Arial" w:hAnsi="Arial" w:cs="Arial"/>
          <w:sz w:val="22"/>
          <w:szCs w:val="22"/>
        </w:rPr>
        <w:t>Does the agency have Homeless</w:t>
      </w:r>
      <w:r w:rsidRPr="00F02159">
        <w:rPr>
          <w:rFonts w:ascii="Arial" w:eastAsia="Calibri" w:hAnsi="Arial" w:cs="Arial"/>
          <w:sz w:val="22"/>
          <w:szCs w:val="22"/>
        </w:rPr>
        <w:t xml:space="preserve"> participation on governing board? </w:t>
      </w:r>
      <w:r w:rsidR="00F02159">
        <w:rPr>
          <w:rFonts w:ascii="Arial" w:eastAsia="Calibri" w:hAnsi="Arial" w:cs="Arial"/>
          <w:sz w:val="22"/>
          <w:szCs w:val="22"/>
        </w:rPr>
        <w:tab/>
      </w:r>
      <w:r w:rsidRPr="00F02159">
        <w:rPr>
          <w:rFonts w:ascii="Arial"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 </w:t>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r w:rsidRPr="00F02159">
        <w:rPr>
          <w:rFonts w:ascii="Arial" w:eastAsia="Calibri" w:hAnsi="Arial" w:cs="Arial"/>
          <w:sz w:val="22"/>
          <w:szCs w:val="22"/>
        </w:rPr>
        <w:t xml:space="preserve"> </w:t>
      </w:r>
      <w:r w:rsidRPr="00F02159">
        <w:rPr>
          <w:rFonts w:ascii="Arial" w:eastAsia="Calibri" w:hAnsi="Arial" w:cs="Arial"/>
          <w:sz w:val="22"/>
          <w:szCs w:val="22"/>
        </w:rPr>
        <w:br/>
        <w:t>(There is at least one person with a lived experience of homelessness on the governing board. (</w:t>
      </w:r>
      <w:r w:rsidRPr="00092048">
        <w:rPr>
          <w:rFonts w:ascii="Arial" w:eastAsia="Calibri" w:hAnsi="Arial" w:cs="Arial"/>
          <w:sz w:val="22"/>
          <w:szCs w:val="22"/>
        </w:rPr>
        <w:t xml:space="preserve">See Appendix </w:t>
      </w:r>
      <w:r w:rsidR="00AB634E" w:rsidRPr="00092048">
        <w:rPr>
          <w:rFonts w:ascii="Arial" w:eastAsia="Calibri" w:hAnsi="Arial" w:cs="Arial"/>
          <w:sz w:val="22"/>
          <w:szCs w:val="22"/>
        </w:rPr>
        <w:t>B</w:t>
      </w:r>
      <w:r w:rsidRPr="00092048">
        <w:rPr>
          <w:rFonts w:ascii="Arial" w:eastAsia="Calibri" w:hAnsi="Arial" w:cs="Arial"/>
          <w:sz w:val="22"/>
          <w:szCs w:val="22"/>
        </w:rPr>
        <w:t>: Participation of Homeless Individual Form</w:t>
      </w:r>
      <w:r w:rsidRPr="00F02159">
        <w:rPr>
          <w:rFonts w:ascii="Arial" w:eastAsia="Calibri" w:hAnsi="Arial" w:cs="Arial"/>
          <w:sz w:val="22"/>
          <w:szCs w:val="22"/>
        </w:rPr>
        <w:t>).</w:t>
      </w:r>
    </w:p>
    <w:p w14:paraId="1030F698" w14:textId="77777777" w:rsidR="00757F61" w:rsidRPr="00F02159" w:rsidRDefault="00757F61" w:rsidP="00757F61">
      <w:pPr>
        <w:pStyle w:val="ListParagraph"/>
        <w:numPr>
          <w:ilvl w:val="0"/>
          <w:numId w:val="1"/>
        </w:numPr>
        <w:rPr>
          <w:rFonts w:ascii="Arial" w:hAnsi="Arial" w:cs="Arial"/>
          <w:sz w:val="20"/>
          <w:szCs w:val="20"/>
        </w:rPr>
      </w:pPr>
      <w:r w:rsidRPr="00F02159">
        <w:rPr>
          <w:rFonts w:ascii="Arial" w:eastAsia="Calibri" w:hAnsi="Arial" w:cs="Arial"/>
          <w:sz w:val="22"/>
          <w:szCs w:val="22"/>
        </w:rPr>
        <w:t>Does the agency have any outstanding findings on its annual financial audit?</w:t>
      </w:r>
      <w:r w:rsidRPr="00F02159">
        <w:rPr>
          <w:rFonts w:ascii="Arial" w:eastAsia="Calibri" w:hAnsi="Arial" w:cs="Arial"/>
          <w:sz w:val="22"/>
          <w:szCs w:val="22"/>
        </w:rPr>
        <w:tab/>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 </w:t>
      </w:r>
      <w:r w:rsidRPr="00F02159">
        <w:rPr>
          <w:rFonts w:ascii="Arial" w:hAnsi="Arial" w:cs="Arial"/>
          <w:sz w:val="22"/>
          <w:szCs w:val="22"/>
        </w:rPr>
        <w:fldChar w:fldCharType="begin">
          <w:ffData>
            <w:name w:val="Check12"/>
            <w:enabled/>
            <w:calcOnExit w:val="0"/>
            <w:checkBox>
              <w:sizeAuto/>
              <w:default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4170E129" w14:textId="3CF29CE8" w:rsidR="00757F61" w:rsidRPr="00F02159" w:rsidRDefault="00757F61" w:rsidP="00757F61">
      <w:pPr>
        <w:pStyle w:val="ListParagraph"/>
        <w:rPr>
          <w:rFonts w:ascii="Arial" w:hAnsi="Arial" w:cs="Arial"/>
          <w:sz w:val="22"/>
          <w:szCs w:val="22"/>
        </w:rPr>
      </w:pPr>
      <w:r w:rsidRPr="00F02159">
        <w:rPr>
          <w:rFonts w:ascii="Arial" w:eastAsia="Calibri" w:hAnsi="Arial" w:cs="Arial"/>
          <w:sz w:val="22"/>
          <w:szCs w:val="22"/>
        </w:rPr>
        <w:lastRenderedPageBreak/>
        <w:t xml:space="preserve">If you have HUD funding, has your agency </w:t>
      </w:r>
      <w:r w:rsidR="00002687" w:rsidRPr="00F02159">
        <w:rPr>
          <w:rFonts w:ascii="Arial" w:eastAsia="Calibri" w:hAnsi="Arial" w:cs="Arial"/>
          <w:sz w:val="22"/>
          <w:szCs w:val="22"/>
        </w:rPr>
        <w:t>been monitored by HUD</w:t>
      </w:r>
      <w:r w:rsidRPr="00F02159">
        <w:rPr>
          <w:rFonts w:ascii="Arial" w:eastAsia="Calibri" w:hAnsi="Arial" w:cs="Arial"/>
          <w:sz w:val="22"/>
          <w:szCs w:val="22"/>
        </w:rPr>
        <w:t xml:space="preserve"> in the last 12 months?</w:t>
      </w:r>
      <w:r w:rsidRPr="00F02159">
        <w:rPr>
          <w:rFonts w:ascii="Arial" w:hAnsi="Arial" w:cs="Arial"/>
          <w:sz w:val="22"/>
          <w:szCs w:val="22"/>
        </w:rPr>
        <w:t xml:space="preserve"> </w:t>
      </w:r>
      <w:r w:rsidRPr="00F02159">
        <w:rPr>
          <w:rFonts w:ascii="Arial" w:hAnsi="Arial" w:cs="Arial"/>
          <w:sz w:val="22"/>
          <w:szCs w:val="22"/>
        </w:rPr>
        <w:br/>
      </w:r>
      <w:r w:rsidRPr="00F02159">
        <w:rPr>
          <w:rFonts w:ascii="Arial" w:hAnsi="Arial" w:cs="Arial"/>
          <w:sz w:val="22"/>
          <w:szCs w:val="22"/>
        </w:rPr>
        <w:fldChar w:fldCharType="begin">
          <w:ffData>
            <w:name w:val="Check23"/>
            <w:enabled/>
            <w:calcOnExit w:val="0"/>
            <w:checkBox>
              <w:sizeAuto/>
              <w:default w:val="0"/>
              <w:checked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 </w:t>
      </w:r>
      <w:r w:rsidRPr="00F02159">
        <w:rPr>
          <w:rFonts w:ascii="Arial" w:hAnsi="Arial" w:cs="Arial"/>
          <w:sz w:val="22"/>
          <w:szCs w:val="22"/>
        </w:rPr>
        <w:tab/>
      </w:r>
      <w:r w:rsidRPr="00F02159">
        <w:rPr>
          <w:rFonts w:ascii="Arial" w:hAnsi="Arial" w:cs="Arial"/>
          <w:sz w:val="22"/>
          <w:szCs w:val="22"/>
        </w:rPr>
        <w:fldChar w:fldCharType="begin">
          <w:ffData>
            <w:name w:val="Check23"/>
            <w:enabled/>
            <w:calcOnExit w:val="0"/>
            <w:checkBox>
              <w:sizeAuto/>
              <w:default w:val="0"/>
              <w:checked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227AC7B9" w14:textId="69E773AD" w:rsidR="00757F61" w:rsidRPr="00F02159" w:rsidRDefault="00757F61" w:rsidP="00757F61">
      <w:pPr>
        <w:pStyle w:val="ListParagraph"/>
        <w:numPr>
          <w:ilvl w:val="0"/>
          <w:numId w:val="4"/>
        </w:numPr>
        <w:rPr>
          <w:rFonts w:ascii="Arial" w:hAnsi="Arial" w:cs="Arial"/>
          <w:sz w:val="22"/>
          <w:szCs w:val="22"/>
        </w:rPr>
      </w:pPr>
      <w:r w:rsidRPr="00F02159">
        <w:rPr>
          <w:rFonts w:ascii="Arial" w:hAnsi="Arial" w:cs="Arial"/>
          <w:sz w:val="22"/>
          <w:szCs w:val="22"/>
        </w:rPr>
        <w:t xml:space="preserve">If yes, were there any findings from the </w:t>
      </w:r>
      <w:r w:rsidR="00002687" w:rsidRPr="00F02159">
        <w:rPr>
          <w:rFonts w:ascii="Arial" w:hAnsi="Arial" w:cs="Arial"/>
          <w:sz w:val="22"/>
          <w:szCs w:val="22"/>
        </w:rPr>
        <w:t>monitoring</w:t>
      </w:r>
      <w:r w:rsidRPr="00F02159">
        <w:rPr>
          <w:rFonts w:ascii="Arial" w:hAnsi="Arial" w:cs="Arial"/>
          <w:sz w:val="22"/>
          <w:szCs w:val="22"/>
        </w:rPr>
        <w:t xml:space="preserve">?     </w:t>
      </w:r>
      <w:r w:rsidRPr="00F02159">
        <w:rPr>
          <w:rFonts w:ascii="Arial" w:hAnsi="Arial" w:cs="Arial"/>
          <w:sz w:val="22"/>
          <w:szCs w:val="22"/>
        </w:rPr>
        <w:fldChar w:fldCharType="begin">
          <w:ffData>
            <w:name w:val="Check23"/>
            <w:enabled/>
            <w:calcOnExit w:val="0"/>
            <w:checkBox>
              <w:sizeAuto/>
              <w:default w:val="0"/>
              <w:checked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Yes </w:t>
      </w:r>
      <w:r w:rsidRPr="00F02159">
        <w:rPr>
          <w:rFonts w:ascii="Arial" w:hAnsi="Arial" w:cs="Arial"/>
          <w:sz w:val="22"/>
          <w:szCs w:val="22"/>
        </w:rPr>
        <w:tab/>
      </w:r>
      <w:r w:rsidRPr="00F02159">
        <w:rPr>
          <w:rFonts w:ascii="Arial" w:hAnsi="Arial" w:cs="Arial"/>
          <w:sz w:val="22"/>
          <w:szCs w:val="22"/>
        </w:rPr>
        <w:fldChar w:fldCharType="begin">
          <w:ffData>
            <w:name w:val="Check23"/>
            <w:enabled/>
            <w:calcOnExit w:val="0"/>
            <w:checkBox>
              <w:sizeAuto/>
              <w:default w:val="0"/>
              <w:checked w:val="0"/>
            </w:checkBox>
          </w:ffData>
        </w:fldChar>
      </w:r>
      <w:r w:rsidRPr="00F02159">
        <w:rPr>
          <w:rFonts w:ascii="Arial" w:hAnsi="Arial" w:cs="Arial"/>
          <w:sz w:val="22"/>
          <w:szCs w:val="22"/>
        </w:rPr>
        <w:instrText xml:space="preserve"> FORMCHECKBOX </w:instrText>
      </w:r>
      <w:r w:rsidR="00A628DB">
        <w:rPr>
          <w:rFonts w:ascii="Arial" w:hAnsi="Arial" w:cs="Arial"/>
          <w:sz w:val="22"/>
          <w:szCs w:val="22"/>
        </w:rPr>
      </w:r>
      <w:r w:rsidR="00A628DB">
        <w:rPr>
          <w:rFonts w:ascii="Arial" w:hAnsi="Arial" w:cs="Arial"/>
          <w:sz w:val="22"/>
          <w:szCs w:val="22"/>
        </w:rPr>
        <w:fldChar w:fldCharType="separate"/>
      </w:r>
      <w:r w:rsidRPr="00F02159">
        <w:rPr>
          <w:rFonts w:ascii="Arial" w:hAnsi="Arial" w:cs="Arial"/>
          <w:sz w:val="22"/>
          <w:szCs w:val="22"/>
        </w:rPr>
        <w:fldChar w:fldCharType="end"/>
      </w:r>
      <w:r w:rsidRPr="00F02159">
        <w:rPr>
          <w:rFonts w:ascii="Arial" w:hAnsi="Arial" w:cs="Arial"/>
          <w:sz w:val="22"/>
          <w:szCs w:val="22"/>
        </w:rPr>
        <w:t xml:space="preserve"> No</w:t>
      </w:r>
    </w:p>
    <w:p w14:paraId="5B4CD846" w14:textId="77777777" w:rsidR="00757F61" w:rsidRPr="00F02159" w:rsidRDefault="00757F61" w:rsidP="00757F61">
      <w:pPr>
        <w:pStyle w:val="ListParagraph"/>
        <w:numPr>
          <w:ilvl w:val="0"/>
          <w:numId w:val="4"/>
        </w:numPr>
        <w:rPr>
          <w:rFonts w:ascii="Arial" w:hAnsi="Arial" w:cs="Arial"/>
          <w:sz w:val="22"/>
          <w:szCs w:val="22"/>
        </w:rPr>
      </w:pPr>
      <w:r w:rsidRPr="00F02159">
        <w:rPr>
          <w:rFonts w:ascii="Arial" w:hAnsi="Arial" w:cs="Arial"/>
          <w:sz w:val="22"/>
          <w:szCs w:val="22"/>
        </w:rPr>
        <w:t>If there were findings, please describe the findings and your agency’s corrective actions to satisfy the findings and attach a copy of the corrective action plan that you submitted to HUD.</w:t>
      </w:r>
    </w:p>
    <w:p w14:paraId="2E11EDFE" w14:textId="77777777" w:rsidR="00757F61" w:rsidRPr="00F02159" w:rsidRDefault="00757F61" w:rsidP="00757F61">
      <w:pPr>
        <w:pBdr>
          <w:top w:val="single" w:sz="4" w:space="1" w:color="auto"/>
          <w:left w:val="single" w:sz="4" w:space="4" w:color="auto"/>
          <w:bottom w:val="single" w:sz="4" w:space="1" w:color="auto"/>
          <w:right w:val="single" w:sz="4" w:space="4" w:color="auto"/>
        </w:pBdr>
        <w:rPr>
          <w:rFonts w:ascii="Arial" w:hAnsi="Arial" w:cs="Arial"/>
        </w:rPr>
      </w:pPr>
    </w:p>
    <w:p w14:paraId="00E3E6B8" w14:textId="77777777" w:rsidR="00757F61" w:rsidRPr="00F02159" w:rsidRDefault="00757F61" w:rsidP="00757F61">
      <w:pPr>
        <w:pBdr>
          <w:top w:val="single" w:sz="4" w:space="1" w:color="auto"/>
          <w:left w:val="single" w:sz="4" w:space="4" w:color="auto"/>
          <w:bottom w:val="single" w:sz="4" w:space="1" w:color="auto"/>
          <w:right w:val="single" w:sz="4" w:space="4" w:color="auto"/>
        </w:pBdr>
        <w:rPr>
          <w:rFonts w:ascii="Arial" w:hAnsi="Arial" w:cs="Arial"/>
        </w:rPr>
      </w:pPr>
    </w:p>
    <w:p w14:paraId="4216D239" w14:textId="77777777" w:rsidR="00757F61" w:rsidRPr="00F02159" w:rsidRDefault="00757F61" w:rsidP="00757F61">
      <w:pPr>
        <w:pBdr>
          <w:top w:val="single" w:sz="4" w:space="1" w:color="auto"/>
          <w:left w:val="single" w:sz="4" w:space="4" w:color="auto"/>
          <w:bottom w:val="single" w:sz="4" w:space="1" w:color="auto"/>
          <w:right w:val="single" w:sz="4" w:space="4" w:color="auto"/>
        </w:pBdr>
        <w:rPr>
          <w:rFonts w:ascii="Arial" w:hAnsi="Arial" w:cs="Arial"/>
        </w:rPr>
      </w:pPr>
    </w:p>
    <w:p w14:paraId="008BA316" w14:textId="77777777" w:rsidR="00757F61" w:rsidRPr="00F02159" w:rsidRDefault="00757F61" w:rsidP="00757F61">
      <w:pPr>
        <w:pBdr>
          <w:top w:val="single" w:sz="4" w:space="1" w:color="auto"/>
          <w:left w:val="single" w:sz="4" w:space="4" w:color="auto"/>
          <w:bottom w:val="single" w:sz="4" w:space="1" w:color="auto"/>
          <w:right w:val="single" w:sz="4" w:space="4" w:color="auto"/>
        </w:pBdr>
        <w:rPr>
          <w:rFonts w:ascii="Arial" w:hAnsi="Arial" w:cs="Arial"/>
        </w:rPr>
      </w:pPr>
    </w:p>
    <w:p w14:paraId="07FC41C9" w14:textId="77777777" w:rsidR="00757F61" w:rsidRPr="00F02159" w:rsidRDefault="00757F61" w:rsidP="00757F61">
      <w:pPr>
        <w:pBdr>
          <w:top w:val="single" w:sz="4" w:space="1" w:color="auto"/>
          <w:left w:val="single" w:sz="4" w:space="4" w:color="auto"/>
          <w:bottom w:val="single" w:sz="4" w:space="1" w:color="auto"/>
          <w:right w:val="single" w:sz="4" w:space="4" w:color="auto"/>
        </w:pBdr>
        <w:rPr>
          <w:rFonts w:ascii="Arial" w:hAnsi="Arial" w:cs="Arial"/>
        </w:rPr>
      </w:pPr>
    </w:p>
    <w:p w14:paraId="56226A15" w14:textId="77777777" w:rsidR="00757F61" w:rsidRPr="00F02159" w:rsidRDefault="00757F61" w:rsidP="00757F61">
      <w:pPr>
        <w:rPr>
          <w:rFonts w:ascii="Arial" w:hAnsi="Arial" w:cs="Arial"/>
        </w:rPr>
      </w:pPr>
    </w:p>
    <w:p w14:paraId="014C96C0" w14:textId="4C48FE39" w:rsidR="00757F61" w:rsidRPr="00F02159" w:rsidRDefault="00757F61" w:rsidP="00757F61">
      <w:pPr>
        <w:pStyle w:val="Heading3"/>
        <w:jc w:val="left"/>
        <w:rPr>
          <w:rFonts w:ascii="Arial" w:hAnsi="Arial" w:cs="Arial"/>
          <w:color w:val="FF0000"/>
          <w:sz w:val="22"/>
          <w:szCs w:val="24"/>
        </w:rPr>
      </w:pPr>
      <w:bookmarkStart w:id="6" w:name="_Toc112332763"/>
      <w:r w:rsidRPr="00F02159">
        <w:rPr>
          <w:rFonts w:ascii="Arial" w:hAnsi="Arial" w:cs="Arial"/>
          <w:sz w:val="22"/>
          <w:szCs w:val="24"/>
        </w:rPr>
        <w:t>Project Eligibility*</w:t>
      </w:r>
      <w:bookmarkEnd w:id="6"/>
    </w:p>
    <w:p w14:paraId="28C062CC" w14:textId="244C4461" w:rsidR="00F02159" w:rsidRDefault="00757F61" w:rsidP="00757F61">
      <w:pPr>
        <w:pStyle w:val="ListParagraph"/>
        <w:numPr>
          <w:ilvl w:val="0"/>
          <w:numId w:val="3"/>
        </w:numPr>
        <w:rPr>
          <w:rFonts w:ascii="Arial" w:hAnsi="Arial" w:cs="Arial"/>
          <w:sz w:val="22"/>
          <w:szCs w:val="22"/>
        </w:rPr>
      </w:pPr>
      <w:r w:rsidRPr="00F02159">
        <w:rPr>
          <w:rFonts w:ascii="Arial" w:hAnsi="Arial" w:cs="Arial"/>
          <w:sz w:val="22"/>
          <w:szCs w:val="22"/>
        </w:rPr>
        <w:t>Project commits to using DV Bonus funds to serve only individuals and/or families, including unaccompanied youth, who are residing in emergency shelter, or a location not meant for human habitation AND qualify under the domestic violence criteria in paragraph (4) of the HUD definition of homelessness, including persons fleeing or attempting to flee human</w:t>
      </w:r>
      <w:r w:rsidR="00092048">
        <w:rPr>
          <w:rFonts w:ascii="Arial" w:hAnsi="Arial" w:cs="Arial"/>
          <w:sz w:val="22"/>
          <w:szCs w:val="22"/>
        </w:rPr>
        <w:t xml:space="preserve"> trafficking</w:t>
      </w:r>
      <w:r w:rsidR="00092048">
        <w:rPr>
          <w:rStyle w:val="FootnoteReference"/>
          <w:rFonts w:ascii="Arial" w:hAnsi="Arial" w:cs="Arial"/>
          <w:sz w:val="22"/>
          <w:szCs w:val="22"/>
        </w:rPr>
        <w:footnoteReference w:id="5"/>
      </w:r>
      <w:r w:rsidRPr="00F02159">
        <w:rPr>
          <w:rFonts w:ascii="Arial" w:hAnsi="Arial" w:cs="Arial"/>
          <w:sz w:val="22"/>
          <w:szCs w:val="22"/>
        </w:rPr>
        <w:t xml:space="preserve">.   </w:t>
      </w:r>
    </w:p>
    <w:p w14:paraId="72400589" w14:textId="38BF94E8" w:rsidR="00757F61" w:rsidRPr="00F02159" w:rsidRDefault="00757F61" w:rsidP="00F02159">
      <w:pPr>
        <w:pStyle w:val="ListParagraph"/>
        <w:ind w:left="1440"/>
        <w:rPr>
          <w:rFonts w:ascii="Arial" w:hAnsi="Arial" w:cs="Arial"/>
          <w:sz w:val="22"/>
          <w:szCs w:val="22"/>
        </w:rPr>
      </w:pPr>
      <w:r w:rsidRPr="00F02159">
        <w:rPr>
          <w:rFonts w:ascii="Arial" w:hAnsi="Arial" w:cs="Arial"/>
          <w:sz w:val="22"/>
          <w:szCs w:val="22"/>
        </w:rPr>
        <w:sym w:font="Wingdings" w:char="F0A8"/>
      </w:r>
      <w:r w:rsidRPr="00F02159">
        <w:rPr>
          <w:rFonts w:ascii="Arial" w:hAnsi="Arial" w:cs="Arial"/>
          <w:sz w:val="22"/>
          <w:szCs w:val="22"/>
        </w:rPr>
        <w:t xml:space="preserve"> YES </w:t>
      </w:r>
      <w:r w:rsidRPr="00F02159">
        <w:rPr>
          <w:rFonts w:ascii="Arial" w:hAnsi="Arial" w:cs="Arial"/>
          <w:sz w:val="22"/>
          <w:szCs w:val="22"/>
        </w:rPr>
        <w:tab/>
      </w:r>
      <w:r w:rsidRPr="00F02159">
        <w:rPr>
          <w:rFonts w:ascii="Arial" w:hAnsi="Arial" w:cs="Arial"/>
          <w:sz w:val="22"/>
          <w:szCs w:val="22"/>
        </w:rPr>
        <w:sym w:font="Wingdings" w:char="F0A8"/>
      </w:r>
      <w:r w:rsidRPr="00F02159">
        <w:rPr>
          <w:rFonts w:ascii="Arial" w:hAnsi="Arial" w:cs="Arial"/>
          <w:sz w:val="22"/>
          <w:szCs w:val="22"/>
        </w:rPr>
        <w:t>NO (note that projects indicating “no” are not eligible to apply under this RFA)</w:t>
      </w:r>
    </w:p>
    <w:p w14:paraId="0DED333C" w14:textId="393129AC" w:rsidR="00F02159" w:rsidRDefault="00757F61" w:rsidP="00757F61">
      <w:pPr>
        <w:pStyle w:val="ListParagraph"/>
        <w:numPr>
          <w:ilvl w:val="0"/>
          <w:numId w:val="3"/>
        </w:numPr>
        <w:rPr>
          <w:rFonts w:ascii="Arial" w:hAnsi="Arial" w:cs="Arial"/>
          <w:sz w:val="22"/>
          <w:szCs w:val="22"/>
        </w:rPr>
      </w:pPr>
      <w:r w:rsidRPr="00F02159">
        <w:rPr>
          <w:rFonts w:ascii="Arial" w:hAnsi="Arial" w:cs="Arial"/>
          <w:sz w:val="22"/>
          <w:szCs w:val="22"/>
        </w:rPr>
        <w:t>Project commits to using the Housing First model</w:t>
      </w:r>
      <w:r w:rsidR="00092048">
        <w:rPr>
          <w:rFonts w:ascii="Arial" w:hAnsi="Arial" w:cs="Arial"/>
          <w:sz w:val="22"/>
          <w:szCs w:val="22"/>
        </w:rPr>
        <w:t>.</w:t>
      </w:r>
      <w:r w:rsidR="00092048">
        <w:rPr>
          <w:rStyle w:val="FootnoteReference"/>
          <w:rFonts w:ascii="Arial" w:hAnsi="Arial" w:cs="Arial"/>
          <w:sz w:val="22"/>
          <w:szCs w:val="22"/>
        </w:rPr>
        <w:footnoteReference w:id="6"/>
      </w:r>
    </w:p>
    <w:p w14:paraId="1D21450B" w14:textId="779AEFC4" w:rsidR="00757F61" w:rsidRPr="00F02159" w:rsidRDefault="00757F61" w:rsidP="00F02159">
      <w:pPr>
        <w:pStyle w:val="ListParagraph"/>
        <w:ind w:left="1440"/>
        <w:rPr>
          <w:rFonts w:ascii="Arial" w:hAnsi="Arial" w:cs="Arial"/>
          <w:sz w:val="22"/>
          <w:szCs w:val="22"/>
        </w:rPr>
      </w:pPr>
      <w:r w:rsidRPr="00F02159">
        <w:rPr>
          <w:rFonts w:ascii="Arial" w:hAnsi="Arial" w:cs="Arial"/>
          <w:sz w:val="22"/>
          <w:szCs w:val="22"/>
        </w:rPr>
        <w:sym w:font="Wingdings" w:char="F0A8"/>
      </w:r>
      <w:r w:rsidRPr="00F02159">
        <w:rPr>
          <w:rFonts w:ascii="Arial" w:hAnsi="Arial" w:cs="Arial"/>
          <w:sz w:val="22"/>
          <w:szCs w:val="22"/>
        </w:rPr>
        <w:t xml:space="preserve"> YES </w:t>
      </w:r>
      <w:r w:rsidRPr="00F02159">
        <w:rPr>
          <w:rFonts w:ascii="Arial" w:hAnsi="Arial" w:cs="Arial"/>
          <w:sz w:val="22"/>
          <w:szCs w:val="22"/>
        </w:rPr>
        <w:tab/>
      </w:r>
      <w:r w:rsidRPr="00F02159">
        <w:rPr>
          <w:rFonts w:ascii="Arial" w:hAnsi="Arial" w:cs="Arial"/>
          <w:sz w:val="22"/>
          <w:szCs w:val="22"/>
        </w:rPr>
        <w:sym w:font="Wingdings" w:char="F0A8"/>
      </w:r>
      <w:r w:rsidRPr="00F02159">
        <w:rPr>
          <w:rFonts w:ascii="Arial" w:hAnsi="Arial" w:cs="Arial"/>
          <w:sz w:val="22"/>
          <w:szCs w:val="22"/>
        </w:rPr>
        <w:t>NO (note that projects indicating “no” are not eligible to apply under this RFA)</w:t>
      </w:r>
    </w:p>
    <w:p w14:paraId="20628825" w14:textId="77777777" w:rsidR="00757F61" w:rsidRPr="00F02159" w:rsidRDefault="00757F61" w:rsidP="00757F61">
      <w:pPr>
        <w:rPr>
          <w:rFonts w:ascii="Arial" w:hAnsi="Arial" w:cs="Arial"/>
        </w:rPr>
      </w:pPr>
    </w:p>
    <w:p w14:paraId="7F0DC26A" w14:textId="77777777" w:rsidR="00757F61" w:rsidRPr="00F02159" w:rsidRDefault="00757F61" w:rsidP="00757F61">
      <w:pPr>
        <w:rPr>
          <w:rFonts w:ascii="Arial" w:hAnsi="Arial" w:cs="Arial"/>
        </w:rPr>
      </w:pPr>
      <w:r w:rsidRPr="00F02159">
        <w:rPr>
          <w:rFonts w:ascii="Arial" w:hAnsi="Arial" w:cs="Arial"/>
        </w:rPr>
        <w:t>*If your response to any of these questions is “No”, please provide additional information describing any circumstances that may have contributed to the outcome:</w:t>
      </w:r>
    </w:p>
    <w:p w14:paraId="4DE84794" w14:textId="77777777" w:rsidR="00757F61" w:rsidRPr="0003658F" w:rsidRDefault="00757F61" w:rsidP="00757F61">
      <w:pPr>
        <w:pBdr>
          <w:top w:val="single" w:sz="4" w:space="1" w:color="auto"/>
          <w:left w:val="single" w:sz="4" w:space="4" w:color="auto"/>
          <w:bottom w:val="single" w:sz="4" w:space="1" w:color="auto"/>
          <w:right w:val="single" w:sz="4" w:space="4" w:color="auto"/>
        </w:pBdr>
        <w:rPr>
          <w:rFonts w:cstheme="minorHAnsi"/>
        </w:rPr>
      </w:pPr>
    </w:p>
    <w:p w14:paraId="630EE855" w14:textId="77777777" w:rsidR="00757F61" w:rsidRDefault="00757F61" w:rsidP="00757F61">
      <w:pPr>
        <w:pBdr>
          <w:top w:val="single" w:sz="4" w:space="1" w:color="auto"/>
          <w:left w:val="single" w:sz="4" w:space="4" w:color="auto"/>
          <w:bottom w:val="single" w:sz="4" w:space="1" w:color="auto"/>
          <w:right w:val="single" w:sz="4" w:space="4" w:color="auto"/>
        </w:pBdr>
        <w:rPr>
          <w:rFonts w:cstheme="minorHAnsi"/>
        </w:rPr>
      </w:pPr>
    </w:p>
    <w:p w14:paraId="4DF3F07A" w14:textId="77777777" w:rsidR="00757F61" w:rsidRDefault="00757F61" w:rsidP="00757F61">
      <w:pPr>
        <w:pBdr>
          <w:top w:val="single" w:sz="4" w:space="1" w:color="auto"/>
          <w:left w:val="single" w:sz="4" w:space="4" w:color="auto"/>
          <w:bottom w:val="single" w:sz="4" w:space="1" w:color="auto"/>
          <w:right w:val="single" w:sz="4" w:space="4" w:color="auto"/>
        </w:pBdr>
        <w:rPr>
          <w:rFonts w:cstheme="minorHAnsi"/>
        </w:rPr>
      </w:pPr>
    </w:p>
    <w:p w14:paraId="225D4BDE" w14:textId="77777777" w:rsidR="00757F61" w:rsidRPr="0003658F" w:rsidRDefault="00757F61" w:rsidP="00757F61">
      <w:pPr>
        <w:pBdr>
          <w:top w:val="single" w:sz="4" w:space="1" w:color="auto"/>
          <w:left w:val="single" w:sz="4" w:space="4" w:color="auto"/>
          <w:bottom w:val="single" w:sz="4" w:space="1" w:color="auto"/>
          <w:right w:val="single" w:sz="4" w:space="4" w:color="auto"/>
        </w:pBdr>
        <w:rPr>
          <w:rFonts w:cstheme="minorHAnsi"/>
        </w:rPr>
      </w:pPr>
    </w:p>
    <w:p w14:paraId="70344B6D" w14:textId="77777777" w:rsidR="00757F61" w:rsidRPr="0003658F" w:rsidRDefault="00757F61" w:rsidP="00757F61">
      <w:pPr>
        <w:pBdr>
          <w:top w:val="single" w:sz="4" w:space="1" w:color="auto"/>
          <w:left w:val="single" w:sz="4" w:space="4" w:color="auto"/>
          <w:bottom w:val="single" w:sz="4" w:space="1" w:color="auto"/>
          <w:right w:val="single" w:sz="4" w:space="4" w:color="auto"/>
        </w:pBdr>
        <w:rPr>
          <w:rFonts w:cstheme="minorHAnsi"/>
        </w:rPr>
      </w:pPr>
    </w:p>
    <w:p w14:paraId="213E9540" w14:textId="77777777" w:rsidR="00757F61" w:rsidRPr="0003658F" w:rsidRDefault="00757F61" w:rsidP="00757F61">
      <w:pPr>
        <w:rPr>
          <w:rFonts w:cstheme="minorHAnsi"/>
        </w:rPr>
      </w:pPr>
    </w:p>
    <w:p w14:paraId="0B4EB979" w14:textId="4FD6468F" w:rsidR="00757F61" w:rsidRDefault="00757F61">
      <w:r>
        <w:br w:type="page"/>
      </w:r>
    </w:p>
    <w:p w14:paraId="6A5DB9AF" w14:textId="55CF6677" w:rsidR="00320974" w:rsidRPr="00F02159" w:rsidRDefault="00757F61" w:rsidP="00943BBB">
      <w:pPr>
        <w:pStyle w:val="Heading1"/>
        <w:rPr>
          <w:rFonts w:ascii="Arial" w:hAnsi="Arial" w:cs="Arial"/>
          <w:b/>
          <w:bCs/>
          <w:sz w:val="24"/>
          <w:szCs w:val="24"/>
        </w:rPr>
      </w:pPr>
      <w:r w:rsidRPr="00F02159">
        <w:rPr>
          <w:rFonts w:ascii="Arial" w:hAnsi="Arial" w:cs="Arial"/>
          <w:b/>
          <w:bCs/>
          <w:sz w:val="24"/>
          <w:szCs w:val="24"/>
        </w:rPr>
        <w:lastRenderedPageBreak/>
        <w:t>Section 3:</w:t>
      </w:r>
      <w:r w:rsidR="00DE3241" w:rsidRPr="00F02159">
        <w:rPr>
          <w:rFonts w:ascii="Arial" w:hAnsi="Arial" w:cs="Arial"/>
          <w:b/>
          <w:bCs/>
          <w:sz w:val="24"/>
          <w:szCs w:val="24"/>
        </w:rPr>
        <w:t xml:space="preserve"> Application</w:t>
      </w:r>
    </w:p>
    <w:p w14:paraId="25F346B1" w14:textId="77777777" w:rsidR="00F02159" w:rsidRDefault="00F02159">
      <w:pPr>
        <w:rPr>
          <w:rFonts w:ascii="Arial" w:hAnsi="Arial" w:cs="Arial"/>
        </w:rPr>
      </w:pPr>
    </w:p>
    <w:p w14:paraId="2B21AEE2" w14:textId="269F828A" w:rsidR="00757F61" w:rsidRPr="00F02159" w:rsidRDefault="00DE3241">
      <w:pPr>
        <w:rPr>
          <w:rFonts w:ascii="Arial" w:hAnsi="Arial" w:cs="Arial"/>
        </w:rPr>
      </w:pPr>
      <w:r w:rsidRPr="00F02159">
        <w:rPr>
          <w:rFonts w:ascii="Arial" w:hAnsi="Arial" w:cs="Arial"/>
        </w:rPr>
        <w:t xml:space="preserve">Dollar Amount Requested (up to </w:t>
      </w:r>
      <w:r w:rsidRPr="006A2EEA">
        <w:rPr>
          <w:rFonts w:ascii="Arial" w:hAnsi="Arial" w:cs="Arial"/>
        </w:rPr>
        <w:t>$</w:t>
      </w:r>
      <w:r w:rsidR="002D49FB" w:rsidRPr="002D49FB">
        <w:rPr>
          <w:rFonts w:ascii="Arial" w:hAnsi="Arial" w:cs="Arial"/>
        </w:rPr>
        <w:t>30</w:t>
      </w:r>
      <w:r w:rsidRPr="002D49FB">
        <w:rPr>
          <w:rFonts w:ascii="Arial" w:hAnsi="Arial" w:cs="Arial"/>
        </w:rPr>
        <w:t>,000</w:t>
      </w:r>
      <w:r w:rsidRPr="00F02159">
        <w:rPr>
          <w:rFonts w:ascii="Arial" w:hAnsi="Arial" w:cs="Arial"/>
        </w:rPr>
        <w:t>): _________________</w:t>
      </w:r>
    </w:p>
    <w:p w14:paraId="6F98EF11" w14:textId="18CA5197" w:rsidR="00A5385A" w:rsidRDefault="00932B42">
      <w:pPr>
        <w:rPr>
          <w:rFonts w:ascii="Arial" w:hAnsi="Arial" w:cs="Arial"/>
        </w:rPr>
      </w:pPr>
      <w:r w:rsidRPr="00F02159">
        <w:rPr>
          <w:rFonts w:ascii="Arial" w:hAnsi="Arial" w:cs="Arial"/>
        </w:rPr>
        <w:t xml:space="preserve">What best describes the </w:t>
      </w:r>
      <w:r w:rsidR="009A19AA" w:rsidRPr="00F02159">
        <w:rPr>
          <w:rFonts w:ascii="Arial" w:hAnsi="Arial" w:cs="Arial"/>
        </w:rPr>
        <w:t>applicant?</w:t>
      </w:r>
      <w:r w:rsidR="00A5385A">
        <w:rPr>
          <w:rFonts w:ascii="Arial" w:hAnsi="Arial" w:cs="Arial"/>
        </w:rPr>
        <w:t xml:space="preserve"> (select one)</w:t>
      </w:r>
    </w:p>
    <w:p w14:paraId="3FAB436E" w14:textId="2963AAB7" w:rsidR="00932B42" w:rsidRPr="00F02159" w:rsidRDefault="009A19AA">
      <w:pPr>
        <w:rPr>
          <w:rFonts w:ascii="Arial" w:hAnsi="Arial" w:cs="Arial"/>
        </w:rPr>
      </w:pPr>
      <w:r w:rsidRPr="00F02159">
        <w:rPr>
          <w:rFonts w:ascii="Arial" w:hAnsi="Arial" w:cs="Arial"/>
        </w:rPr>
        <w:tab/>
      </w:r>
      <w:r w:rsidR="00A5385A" w:rsidRPr="00F02159">
        <w:rPr>
          <w:rFonts w:ascii="Arial" w:hAnsi="Arial" w:cs="Arial"/>
        </w:rPr>
        <w:fldChar w:fldCharType="begin">
          <w:ffData>
            <w:name w:val=""/>
            <w:enabled/>
            <w:calcOnExit w:val="0"/>
            <w:checkBox>
              <w:sizeAuto/>
              <w:default w:val="0"/>
            </w:checkBox>
          </w:ffData>
        </w:fldChar>
      </w:r>
      <w:r w:rsidR="00A5385A" w:rsidRPr="00F02159">
        <w:rPr>
          <w:rFonts w:ascii="Arial" w:hAnsi="Arial" w:cs="Arial"/>
        </w:rPr>
        <w:instrText xml:space="preserve"> FORMCHECKBOX </w:instrText>
      </w:r>
      <w:r w:rsidR="00A628DB">
        <w:rPr>
          <w:rFonts w:ascii="Arial" w:hAnsi="Arial" w:cs="Arial"/>
        </w:rPr>
      </w:r>
      <w:r w:rsidR="00A628DB">
        <w:rPr>
          <w:rFonts w:ascii="Arial" w:hAnsi="Arial" w:cs="Arial"/>
        </w:rPr>
        <w:fldChar w:fldCharType="separate"/>
      </w:r>
      <w:r w:rsidR="00A5385A" w:rsidRPr="00F02159">
        <w:rPr>
          <w:rFonts w:ascii="Arial" w:hAnsi="Arial" w:cs="Arial"/>
        </w:rPr>
        <w:fldChar w:fldCharType="end"/>
      </w:r>
      <w:r w:rsidR="00A5385A" w:rsidRPr="00F02159">
        <w:rPr>
          <w:rFonts w:ascii="Arial" w:hAnsi="Arial" w:cs="Arial"/>
        </w:rPr>
        <w:t xml:space="preserve"> </w:t>
      </w:r>
      <w:r w:rsidR="00A5385A">
        <w:rPr>
          <w:rFonts w:ascii="Arial" w:hAnsi="Arial" w:cs="Arial"/>
        </w:rPr>
        <w:t>CE Lead</w:t>
      </w:r>
      <w:r w:rsidR="00A5385A">
        <w:rPr>
          <w:rFonts w:ascii="Arial" w:hAnsi="Arial" w:cs="Arial"/>
        </w:rPr>
        <w:tab/>
      </w:r>
      <w:r w:rsidR="00A5385A" w:rsidRPr="00F02159">
        <w:rPr>
          <w:rFonts w:ascii="Arial" w:hAnsi="Arial" w:cs="Arial"/>
        </w:rPr>
        <w:t xml:space="preserve"> </w:t>
      </w:r>
      <w:r w:rsidR="00A5385A" w:rsidRPr="00F02159">
        <w:rPr>
          <w:rFonts w:ascii="Arial" w:hAnsi="Arial" w:cs="Arial"/>
        </w:rPr>
        <w:fldChar w:fldCharType="begin">
          <w:ffData>
            <w:name w:val="Check12"/>
            <w:enabled/>
            <w:calcOnExit w:val="0"/>
            <w:checkBox>
              <w:sizeAuto/>
              <w:default w:val="0"/>
            </w:checkBox>
          </w:ffData>
        </w:fldChar>
      </w:r>
      <w:r w:rsidR="00A5385A" w:rsidRPr="00F02159">
        <w:rPr>
          <w:rFonts w:ascii="Arial" w:hAnsi="Arial" w:cs="Arial"/>
        </w:rPr>
        <w:instrText xml:space="preserve"> FORMCHECKBOX </w:instrText>
      </w:r>
      <w:r w:rsidR="00A628DB">
        <w:rPr>
          <w:rFonts w:ascii="Arial" w:hAnsi="Arial" w:cs="Arial"/>
        </w:rPr>
      </w:r>
      <w:r w:rsidR="00A628DB">
        <w:rPr>
          <w:rFonts w:ascii="Arial" w:hAnsi="Arial" w:cs="Arial"/>
        </w:rPr>
        <w:fldChar w:fldCharType="separate"/>
      </w:r>
      <w:r w:rsidR="00A5385A" w:rsidRPr="00F02159">
        <w:rPr>
          <w:rFonts w:ascii="Arial" w:hAnsi="Arial" w:cs="Arial"/>
        </w:rPr>
        <w:fldChar w:fldCharType="end"/>
      </w:r>
      <w:r w:rsidR="00A5385A" w:rsidRPr="00F02159">
        <w:rPr>
          <w:rFonts w:ascii="Arial" w:hAnsi="Arial" w:cs="Arial"/>
        </w:rPr>
        <w:t xml:space="preserve"> </w:t>
      </w:r>
      <w:r w:rsidR="00A5385A">
        <w:rPr>
          <w:rFonts w:ascii="Arial" w:hAnsi="Arial" w:cs="Arial"/>
        </w:rPr>
        <w:t>Service Provider</w:t>
      </w:r>
      <w:r w:rsidR="00A5385A">
        <w:rPr>
          <w:rFonts w:ascii="Arial" w:hAnsi="Arial" w:cs="Arial"/>
        </w:rPr>
        <w:tab/>
      </w:r>
      <w:r w:rsidR="00A5385A" w:rsidRPr="00F02159">
        <w:rPr>
          <w:rFonts w:ascii="Arial" w:hAnsi="Arial" w:cs="Arial"/>
        </w:rPr>
        <w:fldChar w:fldCharType="begin">
          <w:ffData>
            <w:name w:val=""/>
            <w:enabled/>
            <w:calcOnExit w:val="0"/>
            <w:checkBox>
              <w:sizeAuto/>
              <w:default w:val="0"/>
            </w:checkBox>
          </w:ffData>
        </w:fldChar>
      </w:r>
      <w:r w:rsidR="00A5385A" w:rsidRPr="00F02159">
        <w:rPr>
          <w:rFonts w:ascii="Arial" w:hAnsi="Arial" w:cs="Arial"/>
        </w:rPr>
        <w:instrText xml:space="preserve"> FORMCHECKBOX </w:instrText>
      </w:r>
      <w:r w:rsidR="00A628DB">
        <w:rPr>
          <w:rFonts w:ascii="Arial" w:hAnsi="Arial" w:cs="Arial"/>
        </w:rPr>
      </w:r>
      <w:r w:rsidR="00A628DB">
        <w:rPr>
          <w:rFonts w:ascii="Arial" w:hAnsi="Arial" w:cs="Arial"/>
        </w:rPr>
        <w:fldChar w:fldCharType="separate"/>
      </w:r>
      <w:r w:rsidR="00A5385A" w:rsidRPr="00F02159">
        <w:rPr>
          <w:rFonts w:ascii="Arial" w:hAnsi="Arial" w:cs="Arial"/>
        </w:rPr>
        <w:fldChar w:fldCharType="end"/>
      </w:r>
      <w:r w:rsidR="00A5385A" w:rsidRPr="00F02159">
        <w:rPr>
          <w:rFonts w:ascii="Arial" w:hAnsi="Arial" w:cs="Arial"/>
        </w:rPr>
        <w:t xml:space="preserve"> </w:t>
      </w:r>
      <w:r w:rsidR="00A5385A">
        <w:rPr>
          <w:rFonts w:ascii="Arial" w:hAnsi="Arial" w:cs="Arial"/>
        </w:rPr>
        <w:t>DV Service Provider</w:t>
      </w:r>
      <w:r w:rsidRPr="00F02159">
        <w:rPr>
          <w:rFonts w:ascii="Arial" w:hAnsi="Arial" w:cs="Arial"/>
        </w:rPr>
        <w:t xml:space="preserve"> </w:t>
      </w:r>
    </w:p>
    <w:p w14:paraId="00827810" w14:textId="77777777" w:rsidR="00A5385A" w:rsidRDefault="00DE3241">
      <w:pPr>
        <w:rPr>
          <w:rFonts w:ascii="Arial" w:hAnsi="Arial" w:cs="Arial"/>
        </w:rPr>
      </w:pPr>
      <w:r w:rsidRPr="00F02159">
        <w:rPr>
          <w:rFonts w:ascii="Arial" w:hAnsi="Arial" w:cs="Arial"/>
        </w:rPr>
        <w:t>What will the project address?</w:t>
      </w:r>
      <w:r w:rsidR="00A5385A">
        <w:rPr>
          <w:rFonts w:ascii="Arial" w:hAnsi="Arial" w:cs="Arial"/>
        </w:rPr>
        <w:t xml:space="preserve"> (select one)</w:t>
      </w:r>
      <w:r w:rsidR="00A5385A">
        <w:rPr>
          <w:rFonts w:ascii="Arial" w:hAnsi="Arial" w:cs="Arial"/>
        </w:rPr>
        <w:tab/>
      </w:r>
    </w:p>
    <w:p w14:paraId="2FE7017A" w14:textId="2BD0B37C" w:rsidR="00DE3241" w:rsidRPr="00F02159" w:rsidRDefault="00DE3241" w:rsidP="00A5385A">
      <w:pPr>
        <w:ind w:firstLine="720"/>
        <w:rPr>
          <w:rFonts w:ascii="Arial" w:hAnsi="Arial" w:cs="Arial"/>
        </w:rPr>
      </w:pPr>
      <w:r w:rsidRPr="00F02159">
        <w:rPr>
          <w:rFonts w:ascii="Arial" w:hAnsi="Arial" w:cs="Arial"/>
        </w:rPr>
        <w:t xml:space="preserve"> </w:t>
      </w:r>
      <w:r w:rsidR="00A5385A" w:rsidRPr="00F02159">
        <w:rPr>
          <w:rFonts w:ascii="Arial" w:hAnsi="Arial" w:cs="Arial"/>
        </w:rPr>
        <w:fldChar w:fldCharType="begin">
          <w:ffData>
            <w:name w:val=""/>
            <w:enabled/>
            <w:calcOnExit w:val="0"/>
            <w:checkBox>
              <w:sizeAuto/>
              <w:default w:val="0"/>
            </w:checkBox>
          </w:ffData>
        </w:fldChar>
      </w:r>
      <w:r w:rsidR="00A5385A" w:rsidRPr="00F02159">
        <w:rPr>
          <w:rFonts w:ascii="Arial" w:hAnsi="Arial" w:cs="Arial"/>
        </w:rPr>
        <w:instrText xml:space="preserve"> FORMCHECKBOX </w:instrText>
      </w:r>
      <w:r w:rsidR="00A628DB">
        <w:rPr>
          <w:rFonts w:ascii="Arial" w:hAnsi="Arial" w:cs="Arial"/>
        </w:rPr>
      </w:r>
      <w:r w:rsidR="00A628DB">
        <w:rPr>
          <w:rFonts w:ascii="Arial" w:hAnsi="Arial" w:cs="Arial"/>
        </w:rPr>
        <w:fldChar w:fldCharType="separate"/>
      </w:r>
      <w:r w:rsidR="00A5385A" w:rsidRPr="00F02159">
        <w:rPr>
          <w:rFonts w:ascii="Arial" w:hAnsi="Arial" w:cs="Arial"/>
        </w:rPr>
        <w:fldChar w:fldCharType="end"/>
      </w:r>
      <w:r w:rsidR="00A5385A" w:rsidRPr="00F02159">
        <w:rPr>
          <w:rFonts w:ascii="Arial" w:hAnsi="Arial" w:cs="Arial"/>
        </w:rPr>
        <w:t xml:space="preserve"> </w:t>
      </w:r>
      <w:r w:rsidR="00A5385A">
        <w:rPr>
          <w:rFonts w:ascii="Arial" w:hAnsi="Arial" w:cs="Arial"/>
        </w:rPr>
        <w:t>Landlord Engagement</w:t>
      </w:r>
      <w:r w:rsidR="00A5385A">
        <w:rPr>
          <w:rFonts w:ascii="Arial" w:hAnsi="Arial" w:cs="Arial"/>
        </w:rPr>
        <w:tab/>
      </w:r>
      <w:r w:rsidR="00A5385A" w:rsidRPr="00F02159">
        <w:rPr>
          <w:rFonts w:ascii="Arial" w:hAnsi="Arial" w:cs="Arial"/>
        </w:rPr>
        <w:t xml:space="preserve"> </w:t>
      </w:r>
      <w:r w:rsidR="00A5385A" w:rsidRPr="00F02159">
        <w:rPr>
          <w:rFonts w:ascii="Arial" w:hAnsi="Arial" w:cs="Arial"/>
        </w:rPr>
        <w:fldChar w:fldCharType="begin">
          <w:ffData>
            <w:name w:val="Check12"/>
            <w:enabled/>
            <w:calcOnExit w:val="0"/>
            <w:checkBox>
              <w:sizeAuto/>
              <w:default w:val="0"/>
            </w:checkBox>
          </w:ffData>
        </w:fldChar>
      </w:r>
      <w:r w:rsidR="00A5385A" w:rsidRPr="00F02159">
        <w:rPr>
          <w:rFonts w:ascii="Arial" w:hAnsi="Arial" w:cs="Arial"/>
        </w:rPr>
        <w:instrText xml:space="preserve"> FORMCHECKBOX </w:instrText>
      </w:r>
      <w:r w:rsidR="00A628DB">
        <w:rPr>
          <w:rFonts w:ascii="Arial" w:hAnsi="Arial" w:cs="Arial"/>
        </w:rPr>
      </w:r>
      <w:r w:rsidR="00A628DB">
        <w:rPr>
          <w:rFonts w:ascii="Arial" w:hAnsi="Arial" w:cs="Arial"/>
        </w:rPr>
        <w:fldChar w:fldCharType="separate"/>
      </w:r>
      <w:r w:rsidR="00A5385A" w:rsidRPr="00F02159">
        <w:rPr>
          <w:rFonts w:ascii="Arial" w:hAnsi="Arial" w:cs="Arial"/>
        </w:rPr>
        <w:fldChar w:fldCharType="end"/>
      </w:r>
      <w:r w:rsidR="00A5385A" w:rsidRPr="00F02159">
        <w:rPr>
          <w:rFonts w:ascii="Arial" w:hAnsi="Arial" w:cs="Arial"/>
        </w:rPr>
        <w:t xml:space="preserve"> </w:t>
      </w:r>
      <w:r w:rsidR="00A5385A">
        <w:rPr>
          <w:rFonts w:ascii="Arial" w:hAnsi="Arial" w:cs="Arial"/>
        </w:rPr>
        <w:t>Mobile Delivery of Services</w:t>
      </w:r>
      <w:r w:rsidR="00A5385A">
        <w:rPr>
          <w:rFonts w:ascii="Arial" w:hAnsi="Arial" w:cs="Arial"/>
        </w:rPr>
        <w:tab/>
      </w:r>
      <w:r w:rsidR="00A5385A" w:rsidRPr="00F02159">
        <w:rPr>
          <w:rFonts w:ascii="Arial" w:hAnsi="Arial" w:cs="Arial"/>
        </w:rPr>
        <w:fldChar w:fldCharType="begin">
          <w:ffData>
            <w:name w:val=""/>
            <w:enabled/>
            <w:calcOnExit w:val="0"/>
            <w:checkBox>
              <w:sizeAuto/>
              <w:default w:val="0"/>
            </w:checkBox>
          </w:ffData>
        </w:fldChar>
      </w:r>
      <w:r w:rsidR="00A5385A" w:rsidRPr="00F02159">
        <w:rPr>
          <w:rFonts w:ascii="Arial" w:hAnsi="Arial" w:cs="Arial"/>
        </w:rPr>
        <w:instrText xml:space="preserve"> FORMCHECKBOX </w:instrText>
      </w:r>
      <w:r w:rsidR="00A628DB">
        <w:rPr>
          <w:rFonts w:ascii="Arial" w:hAnsi="Arial" w:cs="Arial"/>
        </w:rPr>
      </w:r>
      <w:r w:rsidR="00A628DB">
        <w:rPr>
          <w:rFonts w:ascii="Arial" w:hAnsi="Arial" w:cs="Arial"/>
        </w:rPr>
        <w:fldChar w:fldCharType="separate"/>
      </w:r>
      <w:r w:rsidR="00A5385A" w:rsidRPr="00F02159">
        <w:rPr>
          <w:rFonts w:ascii="Arial" w:hAnsi="Arial" w:cs="Arial"/>
        </w:rPr>
        <w:fldChar w:fldCharType="end"/>
      </w:r>
      <w:r w:rsidR="00A5385A" w:rsidRPr="00F02159">
        <w:rPr>
          <w:rFonts w:ascii="Arial" w:hAnsi="Arial" w:cs="Arial"/>
        </w:rPr>
        <w:t xml:space="preserve"> </w:t>
      </w:r>
      <w:r w:rsidR="00A5385A">
        <w:rPr>
          <w:rFonts w:ascii="Arial" w:hAnsi="Arial" w:cs="Arial"/>
        </w:rPr>
        <w:t>3</w:t>
      </w:r>
      <w:r w:rsidR="00A5385A" w:rsidRPr="00A5385A">
        <w:rPr>
          <w:rFonts w:ascii="Arial" w:hAnsi="Arial" w:cs="Arial"/>
          <w:vertAlign w:val="superscript"/>
        </w:rPr>
        <w:t>rd</w:t>
      </w:r>
      <w:r w:rsidR="00A5385A">
        <w:rPr>
          <w:rFonts w:ascii="Arial" w:hAnsi="Arial" w:cs="Arial"/>
        </w:rPr>
        <w:t xml:space="preserve"> Partner</w:t>
      </w:r>
      <w:r w:rsidRPr="00F02159">
        <w:rPr>
          <w:rFonts w:ascii="Arial" w:hAnsi="Arial" w:cs="Arial"/>
        </w:rPr>
        <w:t xml:space="preserve">  </w:t>
      </w:r>
    </w:p>
    <w:p w14:paraId="70BB2D1F" w14:textId="2DDE1FB0" w:rsidR="00DE3241" w:rsidRPr="00F02159" w:rsidRDefault="00D511DB" w:rsidP="00A5385A">
      <w:pPr>
        <w:rPr>
          <w:rFonts w:ascii="Arial" w:hAnsi="Arial" w:cs="Arial"/>
        </w:rPr>
      </w:pPr>
      <w:r w:rsidRPr="00F02159">
        <w:rPr>
          <w:rFonts w:ascii="Arial" w:hAnsi="Arial" w:cs="Arial"/>
        </w:rPr>
        <w:t>P</w:t>
      </w:r>
      <w:r w:rsidR="00DE3241" w:rsidRPr="00F02159">
        <w:rPr>
          <w:rFonts w:ascii="Arial" w:hAnsi="Arial" w:cs="Arial"/>
        </w:rPr>
        <w:t xml:space="preserve">lease provide a brief description of the project: </w:t>
      </w:r>
    </w:p>
    <w:tbl>
      <w:tblPr>
        <w:tblStyle w:val="TableGrid"/>
        <w:tblW w:w="0" w:type="auto"/>
        <w:tblInd w:w="-5" w:type="dxa"/>
        <w:tblLook w:val="04A0" w:firstRow="1" w:lastRow="0" w:firstColumn="1" w:lastColumn="0" w:noHBand="0" w:noVBand="1"/>
      </w:tblPr>
      <w:tblGrid>
        <w:gridCol w:w="10219"/>
      </w:tblGrid>
      <w:tr w:rsidR="00F8394F" w:rsidRPr="00F02159" w14:paraId="33076D29" w14:textId="77777777" w:rsidTr="00002687">
        <w:tc>
          <w:tcPr>
            <w:tcW w:w="10219" w:type="dxa"/>
          </w:tcPr>
          <w:p w14:paraId="2002D0A3" w14:textId="77777777" w:rsidR="00F8394F" w:rsidRPr="00F02159" w:rsidRDefault="00F8394F" w:rsidP="00F8394F">
            <w:pPr>
              <w:rPr>
                <w:rFonts w:ascii="Arial" w:hAnsi="Arial" w:cs="Arial"/>
              </w:rPr>
            </w:pPr>
          </w:p>
          <w:p w14:paraId="63E0BD2A" w14:textId="3D725D02" w:rsidR="00F8394F" w:rsidRPr="00F02159" w:rsidRDefault="00F8394F" w:rsidP="00F8394F">
            <w:pPr>
              <w:rPr>
                <w:rFonts w:ascii="Arial" w:hAnsi="Arial" w:cs="Arial"/>
              </w:rPr>
            </w:pPr>
          </w:p>
          <w:p w14:paraId="6766E6CC" w14:textId="2844B363" w:rsidR="00D511DB" w:rsidRDefault="00D511DB" w:rsidP="00F8394F">
            <w:pPr>
              <w:rPr>
                <w:rFonts w:ascii="Arial" w:hAnsi="Arial" w:cs="Arial"/>
              </w:rPr>
            </w:pPr>
          </w:p>
          <w:p w14:paraId="6EA2B1EF" w14:textId="7291026A" w:rsidR="00A5385A" w:rsidRDefault="00A5385A" w:rsidP="00F8394F">
            <w:pPr>
              <w:rPr>
                <w:rFonts w:ascii="Arial" w:hAnsi="Arial" w:cs="Arial"/>
              </w:rPr>
            </w:pPr>
          </w:p>
          <w:p w14:paraId="401683FC" w14:textId="3AD22E8B" w:rsidR="00A5385A" w:rsidRDefault="00A5385A" w:rsidP="00F8394F">
            <w:pPr>
              <w:rPr>
                <w:rFonts w:ascii="Arial" w:hAnsi="Arial" w:cs="Arial"/>
              </w:rPr>
            </w:pPr>
          </w:p>
          <w:p w14:paraId="5F90C5F4" w14:textId="7A58D8B3" w:rsidR="00A5385A" w:rsidRDefault="00A5385A" w:rsidP="00F8394F">
            <w:pPr>
              <w:rPr>
                <w:rFonts w:ascii="Arial" w:hAnsi="Arial" w:cs="Arial"/>
              </w:rPr>
            </w:pPr>
          </w:p>
          <w:p w14:paraId="3D7E343A" w14:textId="77777777" w:rsidR="006A2EEA" w:rsidRPr="00F02159" w:rsidRDefault="006A2EEA" w:rsidP="00F8394F">
            <w:pPr>
              <w:rPr>
                <w:rFonts w:ascii="Arial" w:hAnsi="Arial" w:cs="Arial"/>
              </w:rPr>
            </w:pPr>
          </w:p>
          <w:p w14:paraId="30854D84" w14:textId="77777777" w:rsidR="00D511DB" w:rsidRPr="00F02159" w:rsidRDefault="00D511DB" w:rsidP="00F8394F">
            <w:pPr>
              <w:rPr>
                <w:rFonts w:ascii="Arial" w:hAnsi="Arial" w:cs="Arial"/>
              </w:rPr>
            </w:pPr>
          </w:p>
          <w:p w14:paraId="2AEF2266" w14:textId="270AC97E" w:rsidR="00F8394F" w:rsidRPr="00F02159" w:rsidRDefault="00F8394F" w:rsidP="00F8394F">
            <w:pPr>
              <w:rPr>
                <w:rFonts w:ascii="Arial" w:hAnsi="Arial" w:cs="Arial"/>
              </w:rPr>
            </w:pPr>
          </w:p>
        </w:tc>
      </w:tr>
    </w:tbl>
    <w:p w14:paraId="18545471" w14:textId="77777777" w:rsidR="00F8394F" w:rsidRPr="00F02159" w:rsidRDefault="00F8394F" w:rsidP="00F8394F">
      <w:pPr>
        <w:ind w:left="720"/>
        <w:rPr>
          <w:rFonts w:ascii="Arial" w:hAnsi="Arial" w:cs="Arial"/>
        </w:rPr>
      </w:pPr>
    </w:p>
    <w:p w14:paraId="692F8F02" w14:textId="0CEFDA7D" w:rsidR="00660252" w:rsidRPr="00F02159" w:rsidRDefault="00F8394F">
      <w:pPr>
        <w:rPr>
          <w:rFonts w:ascii="Arial" w:hAnsi="Arial" w:cs="Arial"/>
        </w:rPr>
      </w:pPr>
      <w:r w:rsidRPr="00F02159">
        <w:rPr>
          <w:rFonts w:ascii="Arial" w:hAnsi="Arial" w:cs="Arial"/>
        </w:rPr>
        <w:t>What is the anticipated target/goal the project intends to reach during the grant timeframe?</w:t>
      </w:r>
    </w:p>
    <w:tbl>
      <w:tblPr>
        <w:tblStyle w:val="TableGrid"/>
        <w:tblW w:w="0" w:type="auto"/>
        <w:tblLook w:val="04A0" w:firstRow="1" w:lastRow="0" w:firstColumn="1" w:lastColumn="0" w:noHBand="0" w:noVBand="1"/>
      </w:tblPr>
      <w:tblGrid>
        <w:gridCol w:w="10214"/>
      </w:tblGrid>
      <w:tr w:rsidR="00F8394F" w:rsidRPr="00F02159" w14:paraId="6ECDA997" w14:textId="77777777" w:rsidTr="00F8394F">
        <w:tc>
          <w:tcPr>
            <w:tcW w:w="10214" w:type="dxa"/>
          </w:tcPr>
          <w:p w14:paraId="2AEC18CE" w14:textId="77777777" w:rsidR="00F8394F" w:rsidRPr="00F02159" w:rsidRDefault="00F8394F">
            <w:pPr>
              <w:rPr>
                <w:rFonts w:ascii="Arial" w:hAnsi="Arial" w:cs="Arial"/>
              </w:rPr>
            </w:pPr>
          </w:p>
          <w:p w14:paraId="5D3673A2" w14:textId="77777777" w:rsidR="00F8394F" w:rsidRPr="00F02159" w:rsidRDefault="00F8394F">
            <w:pPr>
              <w:rPr>
                <w:rFonts w:ascii="Arial" w:hAnsi="Arial" w:cs="Arial"/>
              </w:rPr>
            </w:pPr>
          </w:p>
          <w:p w14:paraId="2EBFACC9" w14:textId="77777777" w:rsidR="00F8394F" w:rsidRPr="00F02159" w:rsidRDefault="00F8394F">
            <w:pPr>
              <w:rPr>
                <w:rFonts w:ascii="Arial" w:hAnsi="Arial" w:cs="Arial"/>
              </w:rPr>
            </w:pPr>
          </w:p>
          <w:p w14:paraId="64F44F04" w14:textId="4D78B13E" w:rsidR="00F8394F" w:rsidRPr="00F02159" w:rsidRDefault="00F8394F">
            <w:pPr>
              <w:rPr>
                <w:rFonts w:ascii="Arial" w:hAnsi="Arial" w:cs="Arial"/>
              </w:rPr>
            </w:pPr>
          </w:p>
          <w:p w14:paraId="3FD9ABE0" w14:textId="2DA66FCF" w:rsidR="0047458D" w:rsidRDefault="0047458D">
            <w:pPr>
              <w:rPr>
                <w:rFonts w:ascii="Arial" w:hAnsi="Arial" w:cs="Arial"/>
              </w:rPr>
            </w:pPr>
          </w:p>
          <w:p w14:paraId="651C30C3" w14:textId="05879D82" w:rsidR="006A2EEA" w:rsidRDefault="006A2EEA">
            <w:pPr>
              <w:rPr>
                <w:rFonts w:ascii="Arial" w:hAnsi="Arial" w:cs="Arial"/>
              </w:rPr>
            </w:pPr>
          </w:p>
          <w:p w14:paraId="3EB23096" w14:textId="77777777" w:rsidR="006A2EEA" w:rsidRDefault="006A2EEA">
            <w:pPr>
              <w:rPr>
                <w:rFonts w:ascii="Arial" w:hAnsi="Arial" w:cs="Arial"/>
              </w:rPr>
            </w:pPr>
          </w:p>
          <w:p w14:paraId="39125687" w14:textId="0F8E3A75" w:rsidR="00A5385A" w:rsidRDefault="00A5385A">
            <w:pPr>
              <w:rPr>
                <w:rFonts w:ascii="Arial" w:hAnsi="Arial" w:cs="Arial"/>
              </w:rPr>
            </w:pPr>
          </w:p>
          <w:p w14:paraId="5E6563EF" w14:textId="72B7A1F6" w:rsidR="00A5385A" w:rsidRDefault="00A5385A">
            <w:pPr>
              <w:rPr>
                <w:rFonts w:ascii="Arial" w:hAnsi="Arial" w:cs="Arial"/>
              </w:rPr>
            </w:pPr>
          </w:p>
          <w:p w14:paraId="09CD47EA" w14:textId="234CA511" w:rsidR="00A5385A" w:rsidRDefault="00A5385A">
            <w:pPr>
              <w:rPr>
                <w:rFonts w:ascii="Arial" w:hAnsi="Arial" w:cs="Arial"/>
              </w:rPr>
            </w:pPr>
          </w:p>
          <w:p w14:paraId="4E653479" w14:textId="77777777" w:rsidR="00A5385A" w:rsidRPr="00F02159" w:rsidRDefault="00A5385A">
            <w:pPr>
              <w:rPr>
                <w:rFonts w:ascii="Arial" w:hAnsi="Arial" w:cs="Arial"/>
              </w:rPr>
            </w:pPr>
          </w:p>
          <w:p w14:paraId="0532523D" w14:textId="768992CC" w:rsidR="00932B42" w:rsidRPr="00F02159" w:rsidRDefault="00932B42">
            <w:pPr>
              <w:rPr>
                <w:rFonts w:ascii="Arial" w:hAnsi="Arial" w:cs="Arial"/>
              </w:rPr>
            </w:pPr>
          </w:p>
          <w:p w14:paraId="16D1957F" w14:textId="0160E682" w:rsidR="00932B42" w:rsidRPr="00F02159" w:rsidRDefault="00932B42">
            <w:pPr>
              <w:rPr>
                <w:rFonts w:ascii="Arial" w:hAnsi="Arial" w:cs="Arial"/>
              </w:rPr>
            </w:pPr>
          </w:p>
          <w:p w14:paraId="7D77B3A2" w14:textId="743346B6" w:rsidR="00932B42" w:rsidRPr="00F02159" w:rsidRDefault="00932B42">
            <w:pPr>
              <w:rPr>
                <w:rFonts w:ascii="Arial" w:hAnsi="Arial" w:cs="Arial"/>
              </w:rPr>
            </w:pPr>
          </w:p>
          <w:p w14:paraId="6E2C990B" w14:textId="3FF82E9C" w:rsidR="00932B42" w:rsidRPr="00F02159" w:rsidRDefault="00932B42">
            <w:pPr>
              <w:rPr>
                <w:rFonts w:ascii="Arial" w:hAnsi="Arial" w:cs="Arial"/>
              </w:rPr>
            </w:pPr>
          </w:p>
          <w:p w14:paraId="7781036B" w14:textId="2B6D228C" w:rsidR="00932B42" w:rsidRPr="00F02159" w:rsidRDefault="00932B42">
            <w:pPr>
              <w:rPr>
                <w:rFonts w:ascii="Arial" w:hAnsi="Arial" w:cs="Arial"/>
              </w:rPr>
            </w:pPr>
          </w:p>
          <w:p w14:paraId="14D3264F" w14:textId="03716930" w:rsidR="00932B42" w:rsidRPr="00F02159" w:rsidRDefault="00932B42">
            <w:pPr>
              <w:rPr>
                <w:rFonts w:ascii="Arial" w:hAnsi="Arial" w:cs="Arial"/>
              </w:rPr>
            </w:pPr>
          </w:p>
          <w:p w14:paraId="30DD0AAA" w14:textId="77777777" w:rsidR="00932B42" w:rsidRPr="00F02159" w:rsidRDefault="00932B42">
            <w:pPr>
              <w:rPr>
                <w:rFonts w:ascii="Arial" w:hAnsi="Arial" w:cs="Arial"/>
              </w:rPr>
            </w:pPr>
          </w:p>
          <w:p w14:paraId="0CECADA1" w14:textId="0A54740A" w:rsidR="00F8394F" w:rsidRPr="00F02159" w:rsidRDefault="00F8394F">
            <w:pPr>
              <w:rPr>
                <w:rFonts w:ascii="Arial" w:hAnsi="Arial" w:cs="Arial"/>
              </w:rPr>
            </w:pPr>
          </w:p>
        </w:tc>
      </w:tr>
    </w:tbl>
    <w:p w14:paraId="689DB14B" w14:textId="19B4BF6D" w:rsidR="00F8394F" w:rsidRPr="00F02159" w:rsidRDefault="00F8394F">
      <w:pPr>
        <w:rPr>
          <w:rFonts w:ascii="Arial" w:hAnsi="Arial" w:cs="Arial"/>
        </w:rPr>
      </w:pPr>
    </w:p>
    <w:p w14:paraId="1FD3236C" w14:textId="77777777" w:rsidR="00A5385A" w:rsidRDefault="00A5385A">
      <w:pPr>
        <w:rPr>
          <w:rFonts w:ascii="Arial" w:hAnsi="Arial" w:cs="Arial"/>
        </w:rPr>
      </w:pPr>
      <w:r>
        <w:rPr>
          <w:rFonts w:ascii="Arial" w:hAnsi="Arial" w:cs="Arial"/>
        </w:rPr>
        <w:br w:type="page"/>
      </w:r>
    </w:p>
    <w:p w14:paraId="46206914" w14:textId="1B9AE1BF" w:rsidR="00F8394F" w:rsidRPr="00F02159" w:rsidRDefault="00F8394F">
      <w:pPr>
        <w:rPr>
          <w:rFonts w:ascii="Arial" w:hAnsi="Arial" w:cs="Arial"/>
        </w:rPr>
      </w:pPr>
      <w:r w:rsidRPr="00F02159">
        <w:rPr>
          <w:rFonts w:ascii="Arial" w:hAnsi="Arial" w:cs="Arial"/>
        </w:rPr>
        <w:lastRenderedPageBreak/>
        <w:t xml:space="preserve">How will </w:t>
      </w:r>
      <w:r w:rsidR="00932B42" w:rsidRPr="00F02159">
        <w:rPr>
          <w:rFonts w:ascii="Arial" w:hAnsi="Arial" w:cs="Arial"/>
        </w:rPr>
        <w:t>progress on the target/goal of the project be monitored?</w:t>
      </w:r>
    </w:p>
    <w:tbl>
      <w:tblPr>
        <w:tblStyle w:val="TableGrid"/>
        <w:tblW w:w="0" w:type="auto"/>
        <w:tblLook w:val="04A0" w:firstRow="1" w:lastRow="0" w:firstColumn="1" w:lastColumn="0" w:noHBand="0" w:noVBand="1"/>
      </w:tblPr>
      <w:tblGrid>
        <w:gridCol w:w="10214"/>
      </w:tblGrid>
      <w:tr w:rsidR="00932B42" w:rsidRPr="00F02159" w14:paraId="321DC179" w14:textId="77777777" w:rsidTr="00932B42">
        <w:tc>
          <w:tcPr>
            <w:tcW w:w="10214" w:type="dxa"/>
          </w:tcPr>
          <w:p w14:paraId="5DA7E5DE" w14:textId="77777777" w:rsidR="00932B42" w:rsidRPr="00F02159" w:rsidRDefault="00932B42">
            <w:pPr>
              <w:rPr>
                <w:rFonts w:ascii="Arial" w:hAnsi="Arial" w:cs="Arial"/>
              </w:rPr>
            </w:pPr>
          </w:p>
          <w:p w14:paraId="2D54A7C5" w14:textId="77777777" w:rsidR="00932B42" w:rsidRPr="00F02159" w:rsidRDefault="00932B42">
            <w:pPr>
              <w:rPr>
                <w:rFonts w:ascii="Arial" w:hAnsi="Arial" w:cs="Arial"/>
              </w:rPr>
            </w:pPr>
          </w:p>
          <w:p w14:paraId="722C5729" w14:textId="77777777" w:rsidR="00932B42" w:rsidRPr="00F02159" w:rsidRDefault="00932B42">
            <w:pPr>
              <w:rPr>
                <w:rFonts w:ascii="Arial" w:hAnsi="Arial" w:cs="Arial"/>
              </w:rPr>
            </w:pPr>
          </w:p>
          <w:p w14:paraId="445818F7" w14:textId="77777777" w:rsidR="00932B42" w:rsidRPr="00F02159" w:rsidRDefault="00932B42">
            <w:pPr>
              <w:rPr>
                <w:rFonts w:ascii="Arial" w:hAnsi="Arial" w:cs="Arial"/>
              </w:rPr>
            </w:pPr>
          </w:p>
          <w:p w14:paraId="4E39AD18" w14:textId="77777777" w:rsidR="00932B42" w:rsidRPr="00F02159" w:rsidRDefault="00932B42">
            <w:pPr>
              <w:rPr>
                <w:rFonts w:ascii="Arial" w:hAnsi="Arial" w:cs="Arial"/>
              </w:rPr>
            </w:pPr>
          </w:p>
          <w:p w14:paraId="74235D74" w14:textId="37881AF2" w:rsidR="00932B42" w:rsidRPr="00F02159" w:rsidRDefault="00932B42">
            <w:pPr>
              <w:rPr>
                <w:rFonts w:ascii="Arial" w:hAnsi="Arial" w:cs="Arial"/>
              </w:rPr>
            </w:pPr>
          </w:p>
          <w:p w14:paraId="7B7E90A6" w14:textId="77777777" w:rsidR="009A19AA" w:rsidRPr="00F02159" w:rsidRDefault="009A19AA">
            <w:pPr>
              <w:rPr>
                <w:rFonts w:ascii="Arial" w:hAnsi="Arial" w:cs="Arial"/>
              </w:rPr>
            </w:pPr>
          </w:p>
          <w:p w14:paraId="263C3F5F" w14:textId="77777777" w:rsidR="00932B42" w:rsidRPr="00F02159" w:rsidRDefault="00932B42">
            <w:pPr>
              <w:rPr>
                <w:rFonts w:ascii="Arial" w:hAnsi="Arial" w:cs="Arial"/>
              </w:rPr>
            </w:pPr>
          </w:p>
          <w:p w14:paraId="39FD705D" w14:textId="77777777" w:rsidR="00932B42" w:rsidRPr="00F02159" w:rsidRDefault="00932B42">
            <w:pPr>
              <w:rPr>
                <w:rFonts w:ascii="Arial" w:hAnsi="Arial" w:cs="Arial"/>
              </w:rPr>
            </w:pPr>
          </w:p>
          <w:p w14:paraId="001E4D9F" w14:textId="77777777" w:rsidR="00932B42" w:rsidRPr="00F02159" w:rsidRDefault="00932B42">
            <w:pPr>
              <w:rPr>
                <w:rFonts w:ascii="Arial" w:hAnsi="Arial" w:cs="Arial"/>
              </w:rPr>
            </w:pPr>
          </w:p>
          <w:p w14:paraId="4B08CCDA" w14:textId="77777777" w:rsidR="00932B42" w:rsidRPr="00F02159" w:rsidRDefault="00932B42">
            <w:pPr>
              <w:rPr>
                <w:rFonts w:ascii="Arial" w:hAnsi="Arial" w:cs="Arial"/>
              </w:rPr>
            </w:pPr>
          </w:p>
          <w:p w14:paraId="089AB4FB" w14:textId="054336D4" w:rsidR="00932B42" w:rsidRPr="00F02159" w:rsidRDefault="00932B42">
            <w:pPr>
              <w:rPr>
                <w:rFonts w:ascii="Arial" w:hAnsi="Arial" w:cs="Arial"/>
              </w:rPr>
            </w:pPr>
          </w:p>
        </w:tc>
      </w:tr>
    </w:tbl>
    <w:p w14:paraId="39EF1FDB" w14:textId="77777777" w:rsidR="00A5385A" w:rsidRDefault="00A5385A" w:rsidP="00660252">
      <w:pPr>
        <w:rPr>
          <w:rFonts w:ascii="Arial" w:hAnsi="Arial" w:cs="Arial"/>
        </w:rPr>
      </w:pPr>
    </w:p>
    <w:p w14:paraId="349FB7AC" w14:textId="0202A135" w:rsidR="0047458D" w:rsidRPr="00F02159" w:rsidRDefault="0047458D" w:rsidP="00660252">
      <w:pPr>
        <w:rPr>
          <w:rFonts w:ascii="Arial" w:hAnsi="Arial" w:cs="Arial"/>
        </w:rPr>
      </w:pPr>
      <w:r w:rsidRPr="00F02159">
        <w:rPr>
          <w:rFonts w:ascii="Arial" w:hAnsi="Arial" w:cs="Arial"/>
        </w:rPr>
        <w:t xml:space="preserve">This funding will not be available for immediate renewal the following year. How will this project put the infrastructure in place to ensure the </w:t>
      </w:r>
      <w:r w:rsidR="005A365C" w:rsidRPr="00F02159">
        <w:rPr>
          <w:rFonts w:ascii="Arial" w:hAnsi="Arial" w:cs="Arial"/>
        </w:rPr>
        <w:t>longevity of the project</w:t>
      </w:r>
      <w:r w:rsidRPr="00F02159">
        <w:rPr>
          <w:rFonts w:ascii="Arial" w:hAnsi="Arial" w:cs="Arial"/>
        </w:rPr>
        <w:t>?</w:t>
      </w:r>
    </w:p>
    <w:tbl>
      <w:tblPr>
        <w:tblStyle w:val="TableGrid"/>
        <w:tblW w:w="0" w:type="auto"/>
        <w:tblLook w:val="04A0" w:firstRow="1" w:lastRow="0" w:firstColumn="1" w:lastColumn="0" w:noHBand="0" w:noVBand="1"/>
      </w:tblPr>
      <w:tblGrid>
        <w:gridCol w:w="10214"/>
      </w:tblGrid>
      <w:tr w:rsidR="0047458D" w:rsidRPr="00F02159" w14:paraId="40767276" w14:textId="77777777" w:rsidTr="0047458D">
        <w:tc>
          <w:tcPr>
            <w:tcW w:w="10214" w:type="dxa"/>
          </w:tcPr>
          <w:p w14:paraId="18F52E4F" w14:textId="77777777" w:rsidR="0047458D" w:rsidRPr="00F02159" w:rsidRDefault="0047458D" w:rsidP="00660252">
            <w:pPr>
              <w:rPr>
                <w:rFonts w:ascii="Arial" w:hAnsi="Arial" w:cs="Arial"/>
                <w:sz w:val="22"/>
                <w:szCs w:val="22"/>
              </w:rPr>
            </w:pPr>
          </w:p>
          <w:p w14:paraId="08CDA389" w14:textId="77777777" w:rsidR="0047458D" w:rsidRPr="00F02159" w:rsidRDefault="0047458D" w:rsidP="00660252">
            <w:pPr>
              <w:rPr>
                <w:rFonts w:ascii="Arial" w:hAnsi="Arial" w:cs="Arial"/>
                <w:sz w:val="22"/>
                <w:szCs w:val="22"/>
              </w:rPr>
            </w:pPr>
          </w:p>
          <w:p w14:paraId="3CEA6A3B" w14:textId="77777777" w:rsidR="0047458D" w:rsidRPr="00F02159" w:rsidRDefault="0047458D" w:rsidP="00660252">
            <w:pPr>
              <w:rPr>
                <w:rFonts w:ascii="Arial" w:hAnsi="Arial" w:cs="Arial"/>
                <w:sz w:val="22"/>
                <w:szCs w:val="22"/>
              </w:rPr>
            </w:pPr>
          </w:p>
          <w:p w14:paraId="24DE527B" w14:textId="77777777" w:rsidR="0047458D" w:rsidRPr="00F02159" w:rsidRDefault="0047458D" w:rsidP="00660252">
            <w:pPr>
              <w:rPr>
                <w:rFonts w:ascii="Arial" w:hAnsi="Arial" w:cs="Arial"/>
                <w:sz w:val="22"/>
                <w:szCs w:val="22"/>
              </w:rPr>
            </w:pPr>
          </w:p>
          <w:p w14:paraId="2C0F2E19" w14:textId="77777777" w:rsidR="0047458D" w:rsidRPr="00F02159" w:rsidRDefault="0047458D" w:rsidP="00660252">
            <w:pPr>
              <w:rPr>
                <w:rFonts w:ascii="Arial" w:hAnsi="Arial" w:cs="Arial"/>
                <w:sz w:val="22"/>
                <w:szCs w:val="22"/>
              </w:rPr>
            </w:pPr>
          </w:p>
          <w:p w14:paraId="02A06854" w14:textId="77777777" w:rsidR="0047458D" w:rsidRPr="00F02159" w:rsidRDefault="0047458D" w:rsidP="00660252">
            <w:pPr>
              <w:rPr>
                <w:rFonts w:ascii="Arial" w:hAnsi="Arial" w:cs="Arial"/>
                <w:sz w:val="22"/>
                <w:szCs w:val="22"/>
              </w:rPr>
            </w:pPr>
          </w:p>
          <w:p w14:paraId="48E68F77" w14:textId="25A5F7D8" w:rsidR="0047458D" w:rsidRDefault="0047458D" w:rsidP="00660252">
            <w:pPr>
              <w:rPr>
                <w:rFonts w:ascii="Arial" w:hAnsi="Arial" w:cs="Arial"/>
                <w:sz w:val="22"/>
                <w:szCs w:val="22"/>
              </w:rPr>
            </w:pPr>
          </w:p>
          <w:p w14:paraId="742499B5" w14:textId="77777777" w:rsidR="00A5385A" w:rsidRPr="00F02159" w:rsidRDefault="00A5385A" w:rsidP="00660252">
            <w:pPr>
              <w:rPr>
                <w:rFonts w:ascii="Arial" w:hAnsi="Arial" w:cs="Arial"/>
                <w:sz w:val="22"/>
                <w:szCs w:val="22"/>
              </w:rPr>
            </w:pPr>
          </w:p>
          <w:p w14:paraId="28E23D0C" w14:textId="77777777" w:rsidR="0047458D" w:rsidRPr="00F02159" w:rsidRDefault="0047458D" w:rsidP="00660252">
            <w:pPr>
              <w:rPr>
                <w:rFonts w:ascii="Arial" w:hAnsi="Arial" w:cs="Arial"/>
                <w:sz w:val="22"/>
                <w:szCs w:val="22"/>
              </w:rPr>
            </w:pPr>
          </w:p>
          <w:p w14:paraId="3FD547C7" w14:textId="77777777" w:rsidR="0047458D" w:rsidRPr="00F02159" w:rsidRDefault="0047458D" w:rsidP="00660252">
            <w:pPr>
              <w:rPr>
                <w:rFonts w:ascii="Arial" w:hAnsi="Arial" w:cs="Arial"/>
                <w:sz w:val="22"/>
                <w:szCs w:val="22"/>
              </w:rPr>
            </w:pPr>
          </w:p>
          <w:p w14:paraId="5ADD91D3" w14:textId="77777777" w:rsidR="0047458D" w:rsidRPr="00F02159" w:rsidRDefault="0047458D" w:rsidP="00660252">
            <w:pPr>
              <w:rPr>
                <w:rFonts w:ascii="Arial" w:hAnsi="Arial" w:cs="Arial"/>
                <w:sz w:val="22"/>
                <w:szCs w:val="22"/>
              </w:rPr>
            </w:pPr>
          </w:p>
          <w:p w14:paraId="6F558FB1" w14:textId="742F6FB6" w:rsidR="0047458D" w:rsidRPr="00F02159" w:rsidRDefault="0047458D" w:rsidP="00660252">
            <w:pPr>
              <w:rPr>
                <w:rFonts w:ascii="Arial" w:hAnsi="Arial" w:cs="Arial"/>
                <w:sz w:val="22"/>
                <w:szCs w:val="22"/>
              </w:rPr>
            </w:pPr>
          </w:p>
        </w:tc>
      </w:tr>
    </w:tbl>
    <w:p w14:paraId="343FF000" w14:textId="77777777" w:rsidR="0047458D" w:rsidRPr="00F02159" w:rsidRDefault="0047458D" w:rsidP="00660252">
      <w:pPr>
        <w:rPr>
          <w:rFonts w:ascii="Arial" w:hAnsi="Arial" w:cs="Arial"/>
          <w:sz w:val="24"/>
          <w:szCs w:val="24"/>
        </w:rPr>
      </w:pPr>
    </w:p>
    <w:p w14:paraId="76F384A9" w14:textId="77777777" w:rsidR="00886AA4" w:rsidRDefault="00886AA4" w:rsidP="00660252">
      <w:pPr>
        <w:rPr>
          <w:rFonts w:ascii="Arial" w:hAnsi="Arial" w:cs="Arial"/>
          <w:b/>
          <w:bCs/>
          <w:sz w:val="24"/>
          <w:szCs w:val="24"/>
        </w:rPr>
      </w:pPr>
    </w:p>
    <w:p w14:paraId="38DE4CAF" w14:textId="55D56794" w:rsidR="00932B42" w:rsidRPr="00F02159" w:rsidRDefault="00932B42" w:rsidP="00660252">
      <w:pPr>
        <w:rPr>
          <w:rFonts w:ascii="Arial" w:hAnsi="Arial" w:cs="Arial"/>
          <w:b/>
          <w:bCs/>
          <w:sz w:val="24"/>
          <w:szCs w:val="24"/>
        </w:rPr>
      </w:pPr>
      <w:r w:rsidRPr="00F02159">
        <w:rPr>
          <w:rFonts w:ascii="Arial" w:hAnsi="Arial" w:cs="Arial"/>
          <w:b/>
          <w:bCs/>
          <w:sz w:val="24"/>
          <w:szCs w:val="24"/>
        </w:rPr>
        <w:t>Domestic Violence Provider and Coordinated Entry Partnership</w:t>
      </w:r>
    </w:p>
    <w:p w14:paraId="72E177C1" w14:textId="10F57B16" w:rsidR="00886AA4" w:rsidRDefault="00886AA4" w:rsidP="00660252">
      <w:pPr>
        <w:rPr>
          <w:rFonts w:ascii="Arial" w:hAnsi="Arial" w:cs="Arial"/>
        </w:rPr>
      </w:pPr>
      <w:r>
        <w:rPr>
          <w:rFonts w:ascii="Arial" w:hAnsi="Arial" w:cs="Arial"/>
        </w:rPr>
        <w:t>How many DV survivors are in your region? How was this number calculated?</w:t>
      </w:r>
    </w:p>
    <w:tbl>
      <w:tblPr>
        <w:tblStyle w:val="TableGrid"/>
        <w:tblW w:w="0" w:type="auto"/>
        <w:tblLook w:val="04A0" w:firstRow="1" w:lastRow="0" w:firstColumn="1" w:lastColumn="0" w:noHBand="0" w:noVBand="1"/>
      </w:tblPr>
      <w:tblGrid>
        <w:gridCol w:w="10214"/>
      </w:tblGrid>
      <w:tr w:rsidR="00886AA4" w14:paraId="791EBEEA" w14:textId="77777777" w:rsidTr="00886AA4">
        <w:tc>
          <w:tcPr>
            <w:tcW w:w="10214" w:type="dxa"/>
          </w:tcPr>
          <w:p w14:paraId="2A71D043" w14:textId="77777777" w:rsidR="00886AA4" w:rsidRDefault="00886AA4" w:rsidP="00660252">
            <w:pPr>
              <w:rPr>
                <w:rFonts w:ascii="Arial" w:hAnsi="Arial" w:cs="Arial"/>
              </w:rPr>
            </w:pPr>
          </w:p>
          <w:p w14:paraId="627676E4" w14:textId="77777777" w:rsidR="00886AA4" w:rsidRDefault="00886AA4" w:rsidP="00660252">
            <w:pPr>
              <w:rPr>
                <w:rFonts w:ascii="Arial" w:hAnsi="Arial" w:cs="Arial"/>
              </w:rPr>
            </w:pPr>
          </w:p>
          <w:p w14:paraId="4477C5D8" w14:textId="77777777" w:rsidR="00886AA4" w:rsidRDefault="00886AA4" w:rsidP="00660252">
            <w:pPr>
              <w:rPr>
                <w:rFonts w:ascii="Arial" w:hAnsi="Arial" w:cs="Arial"/>
              </w:rPr>
            </w:pPr>
          </w:p>
          <w:p w14:paraId="5A95AA44" w14:textId="77777777" w:rsidR="00886AA4" w:rsidRDefault="00886AA4" w:rsidP="00660252">
            <w:pPr>
              <w:rPr>
                <w:rFonts w:ascii="Arial" w:hAnsi="Arial" w:cs="Arial"/>
              </w:rPr>
            </w:pPr>
          </w:p>
          <w:p w14:paraId="545C6702" w14:textId="77777777" w:rsidR="00886AA4" w:rsidRDefault="00886AA4" w:rsidP="00660252">
            <w:pPr>
              <w:rPr>
                <w:rFonts w:ascii="Arial" w:hAnsi="Arial" w:cs="Arial"/>
              </w:rPr>
            </w:pPr>
          </w:p>
          <w:p w14:paraId="329D9CE6" w14:textId="77777777" w:rsidR="00886AA4" w:rsidRDefault="00886AA4" w:rsidP="00660252">
            <w:pPr>
              <w:rPr>
                <w:rFonts w:ascii="Arial" w:hAnsi="Arial" w:cs="Arial"/>
              </w:rPr>
            </w:pPr>
          </w:p>
          <w:p w14:paraId="7B8F07C7" w14:textId="77777777" w:rsidR="00886AA4" w:rsidRDefault="00886AA4" w:rsidP="00660252">
            <w:pPr>
              <w:rPr>
                <w:rFonts w:ascii="Arial" w:hAnsi="Arial" w:cs="Arial"/>
              </w:rPr>
            </w:pPr>
          </w:p>
          <w:p w14:paraId="7F158F13" w14:textId="6398E4D1" w:rsidR="00886AA4" w:rsidRDefault="00886AA4" w:rsidP="00660252">
            <w:pPr>
              <w:rPr>
                <w:rFonts w:ascii="Arial" w:hAnsi="Arial" w:cs="Arial"/>
              </w:rPr>
            </w:pPr>
          </w:p>
        </w:tc>
      </w:tr>
    </w:tbl>
    <w:p w14:paraId="347FC0AD" w14:textId="77777777" w:rsidR="00886AA4" w:rsidRDefault="00886AA4" w:rsidP="00660252">
      <w:pPr>
        <w:rPr>
          <w:rFonts w:ascii="Arial" w:hAnsi="Arial" w:cs="Arial"/>
        </w:rPr>
      </w:pPr>
    </w:p>
    <w:p w14:paraId="51C0359B" w14:textId="77777777" w:rsidR="00886AA4" w:rsidRDefault="00886AA4">
      <w:pPr>
        <w:rPr>
          <w:rFonts w:ascii="Arial" w:hAnsi="Arial" w:cs="Arial"/>
        </w:rPr>
      </w:pPr>
      <w:r>
        <w:rPr>
          <w:rFonts w:ascii="Arial" w:hAnsi="Arial" w:cs="Arial"/>
        </w:rPr>
        <w:br w:type="page"/>
      </w:r>
    </w:p>
    <w:p w14:paraId="4DF18C4D" w14:textId="264C21FA" w:rsidR="00D511DB" w:rsidRPr="00F02159" w:rsidRDefault="00D511DB" w:rsidP="00660252">
      <w:pPr>
        <w:rPr>
          <w:rFonts w:ascii="Arial" w:hAnsi="Arial" w:cs="Arial"/>
        </w:rPr>
      </w:pPr>
      <w:r w:rsidRPr="00F02159">
        <w:rPr>
          <w:rFonts w:ascii="Arial" w:hAnsi="Arial" w:cs="Arial"/>
        </w:rPr>
        <w:lastRenderedPageBreak/>
        <w:t>What needs do you see with regards to DV survivors accessing CE in your region?</w:t>
      </w:r>
    </w:p>
    <w:tbl>
      <w:tblPr>
        <w:tblStyle w:val="TableGrid"/>
        <w:tblW w:w="0" w:type="auto"/>
        <w:tblLook w:val="04A0" w:firstRow="1" w:lastRow="0" w:firstColumn="1" w:lastColumn="0" w:noHBand="0" w:noVBand="1"/>
      </w:tblPr>
      <w:tblGrid>
        <w:gridCol w:w="10214"/>
      </w:tblGrid>
      <w:tr w:rsidR="00D511DB" w:rsidRPr="00F02159" w14:paraId="147D8DEC" w14:textId="77777777" w:rsidTr="00D511DB">
        <w:tc>
          <w:tcPr>
            <w:tcW w:w="10214" w:type="dxa"/>
          </w:tcPr>
          <w:p w14:paraId="197B82C2" w14:textId="77777777" w:rsidR="00D511DB" w:rsidRPr="00F02159" w:rsidRDefault="00D511DB" w:rsidP="00660252">
            <w:pPr>
              <w:rPr>
                <w:rFonts w:ascii="Arial" w:hAnsi="Arial" w:cs="Arial"/>
                <w:sz w:val="22"/>
                <w:szCs w:val="22"/>
              </w:rPr>
            </w:pPr>
          </w:p>
          <w:p w14:paraId="5AF98C09" w14:textId="77777777" w:rsidR="00D511DB" w:rsidRPr="00F02159" w:rsidRDefault="00D511DB" w:rsidP="00660252">
            <w:pPr>
              <w:rPr>
                <w:rFonts w:ascii="Arial" w:hAnsi="Arial" w:cs="Arial"/>
                <w:sz w:val="22"/>
                <w:szCs w:val="22"/>
              </w:rPr>
            </w:pPr>
          </w:p>
          <w:p w14:paraId="2C6390D3" w14:textId="77777777" w:rsidR="00D511DB" w:rsidRPr="00F02159" w:rsidRDefault="00D511DB" w:rsidP="00660252">
            <w:pPr>
              <w:rPr>
                <w:rFonts w:ascii="Arial" w:hAnsi="Arial" w:cs="Arial"/>
                <w:sz w:val="22"/>
                <w:szCs w:val="22"/>
              </w:rPr>
            </w:pPr>
          </w:p>
          <w:p w14:paraId="5C2982C2" w14:textId="77777777" w:rsidR="00D511DB" w:rsidRPr="00F02159" w:rsidRDefault="00D511DB" w:rsidP="00660252">
            <w:pPr>
              <w:rPr>
                <w:rFonts w:ascii="Arial" w:hAnsi="Arial" w:cs="Arial"/>
                <w:sz w:val="22"/>
                <w:szCs w:val="22"/>
              </w:rPr>
            </w:pPr>
          </w:p>
          <w:p w14:paraId="2FAFA918" w14:textId="77777777" w:rsidR="00D511DB" w:rsidRPr="00F02159" w:rsidRDefault="00D511DB" w:rsidP="00660252">
            <w:pPr>
              <w:rPr>
                <w:rFonts w:ascii="Arial" w:hAnsi="Arial" w:cs="Arial"/>
                <w:sz w:val="22"/>
                <w:szCs w:val="22"/>
              </w:rPr>
            </w:pPr>
          </w:p>
          <w:p w14:paraId="174B4B0C" w14:textId="77777777" w:rsidR="00D511DB" w:rsidRPr="00F02159" w:rsidRDefault="00D511DB" w:rsidP="00660252">
            <w:pPr>
              <w:rPr>
                <w:rFonts w:ascii="Arial" w:hAnsi="Arial" w:cs="Arial"/>
                <w:sz w:val="22"/>
                <w:szCs w:val="22"/>
              </w:rPr>
            </w:pPr>
          </w:p>
          <w:p w14:paraId="6F686B24" w14:textId="3B29A05A" w:rsidR="00D511DB" w:rsidRDefault="00D511DB" w:rsidP="00660252">
            <w:pPr>
              <w:rPr>
                <w:rFonts w:ascii="Arial" w:hAnsi="Arial" w:cs="Arial"/>
                <w:sz w:val="22"/>
                <w:szCs w:val="22"/>
              </w:rPr>
            </w:pPr>
          </w:p>
          <w:p w14:paraId="46F9703E" w14:textId="6A53C24D" w:rsidR="00A5385A" w:rsidRDefault="00A5385A" w:rsidP="00660252">
            <w:pPr>
              <w:rPr>
                <w:rFonts w:ascii="Arial" w:hAnsi="Arial" w:cs="Arial"/>
                <w:sz w:val="22"/>
                <w:szCs w:val="22"/>
              </w:rPr>
            </w:pPr>
          </w:p>
          <w:p w14:paraId="2A5204A0" w14:textId="2F12F171" w:rsidR="00A5385A" w:rsidRDefault="00A5385A" w:rsidP="00660252">
            <w:pPr>
              <w:rPr>
                <w:rFonts w:ascii="Arial" w:hAnsi="Arial" w:cs="Arial"/>
                <w:sz w:val="22"/>
                <w:szCs w:val="22"/>
              </w:rPr>
            </w:pPr>
          </w:p>
          <w:p w14:paraId="04C545EF" w14:textId="1F18990C" w:rsidR="00886AA4" w:rsidRDefault="00886AA4" w:rsidP="00660252">
            <w:pPr>
              <w:rPr>
                <w:rFonts w:ascii="Arial" w:hAnsi="Arial" w:cs="Arial"/>
                <w:sz w:val="22"/>
                <w:szCs w:val="22"/>
              </w:rPr>
            </w:pPr>
          </w:p>
          <w:p w14:paraId="0DB4362E" w14:textId="77777777" w:rsidR="00886AA4" w:rsidRDefault="00886AA4" w:rsidP="00660252">
            <w:pPr>
              <w:rPr>
                <w:rFonts w:ascii="Arial" w:hAnsi="Arial" w:cs="Arial"/>
                <w:sz w:val="22"/>
                <w:szCs w:val="22"/>
              </w:rPr>
            </w:pPr>
          </w:p>
          <w:p w14:paraId="3188888D" w14:textId="77777777" w:rsidR="00A5385A" w:rsidRPr="00F02159" w:rsidRDefault="00A5385A" w:rsidP="00660252">
            <w:pPr>
              <w:rPr>
                <w:rFonts w:ascii="Arial" w:hAnsi="Arial" w:cs="Arial"/>
                <w:sz w:val="22"/>
                <w:szCs w:val="22"/>
              </w:rPr>
            </w:pPr>
          </w:p>
          <w:p w14:paraId="0EDF456E" w14:textId="77777777" w:rsidR="00D511DB" w:rsidRPr="00F02159" w:rsidRDefault="00D511DB" w:rsidP="00660252">
            <w:pPr>
              <w:rPr>
                <w:rFonts w:ascii="Arial" w:hAnsi="Arial" w:cs="Arial"/>
                <w:sz w:val="22"/>
                <w:szCs w:val="22"/>
              </w:rPr>
            </w:pPr>
          </w:p>
          <w:p w14:paraId="47857F25" w14:textId="77777777" w:rsidR="00D511DB" w:rsidRPr="00F02159" w:rsidRDefault="00D511DB" w:rsidP="00660252">
            <w:pPr>
              <w:rPr>
                <w:rFonts w:ascii="Arial" w:hAnsi="Arial" w:cs="Arial"/>
                <w:sz w:val="22"/>
                <w:szCs w:val="22"/>
              </w:rPr>
            </w:pPr>
          </w:p>
          <w:p w14:paraId="4F914E81" w14:textId="26773DAB" w:rsidR="00D511DB" w:rsidRPr="00F02159" w:rsidRDefault="00D511DB" w:rsidP="00660252">
            <w:pPr>
              <w:rPr>
                <w:rFonts w:ascii="Arial" w:hAnsi="Arial" w:cs="Arial"/>
                <w:sz w:val="22"/>
                <w:szCs w:val="22"/>
              </w:rPr>
            </w:pPr>
          </w:p>
        </w:tc>
      </w:tr>
    </w:tbl>
    <w:p w14:paraId="7C649DFA" w14:textId="43A6D013" w:rsidR="00D511DB" w:rsidRPr="00F02159" w:rsidRDefault="00D511DB" w:rsidP="00660252">
      <w:pPr>
        <w:rPr>
          <w:rFonts w:ascii="Arial" w:hAnsi="Arial" w:cs="Arial"/>
        </w:rPr>
      </w:pPr>
    </w:p>
    <w:p w14:paraId="3D284DF5" w14:textId="77777777" w:rsidR="006A2EEA" w:rsidRDefault="006A2EEA" w:rsidP="00660252">
      <w:pPr>
        <w:rPr>
          <w:rFonts w:ascii="Arial" w:hAnsi="Arial" w:cs="Arial"/>
        </w:rPr>
      </w:pPr>
    </w:p>
    <w:p w14:paraId="71893780" w14:textId="0AD2342D" w:rsidR="00D511DB" w:rsidRPr="00F02159" w:rsidRDefault="00D511DB" w:rsidP="00660252">
      <w:pPr>
        <w:rPr>
          <w:rFonts w:ascii="Arial" w:hAnsi="Arial" w:cs="Arial"/>
        </w:rPr>
      </w:pPr>
      <w:r w:rsidRPr="00F02159">
        <w:rPr>
          <w:rFonts w:ascii="Arial" w:hAnsi="Arial" w:cs="Arial"/>
        </w:rPr>
        <w:t>What is the average wait-time for DV survivors in your region to get access to housing? How will this project reduce that time?</w:t>
      </w:r>
    </w:p>
    <w:tbl>
      <w:tblPr>
        <w:tblStyle w:val="TableGrid"/>
        <w:tblW w:w="0" w:type="auto"/>
        <w:tblLook w:val="04A0" w:firstRow="1" w:lastRow="0" w:firstColumn="1" w:lastColumn="0" w:noHBand="0" w:noVBand="1"/>
      </w:tblPr>
      <w:tblGrid>
        <w:gridCol w:w="10214"/>
      </w:tblGrid>
      <w:tr w:rsidR="00D511DB" w:rsidRPr="00F02159" w14:paraId="7A002793" w14:textId="77777777" w:rsidTr="00D511DB">
        <w:tc>
          <w:tcPr>
            <w:tcW w:w="10214" w:type="dxa"/>
          </w:tcPr>
          <w:p w14:paraId="2986796B" w14:textId="77777777" w:rsidR="00D511DB" w:rsidRPr="00F02159" w:rsidRDefault="00D511DB" w:rsidP="00660252">
            <w:pPr>
              <w:rPr>
                <w:rFonts w:ascii="Arial" w:hAnsi="Arial" w:cs="Arial"/>
                <w:sz w:val="22"/>
                <w:szCs w:val="22"/>
              </w:rPr>
            </w:pPr>
          </w:p>
          <w:p w14:paraId="66E8751D" w14:textId="77777777" w:rsidR="00D511DB" w:rsidRPr="00F02159" w:rsidRDefault="00D511DB" w:rsidP="00660252">
            <w:pPr>
              <w:rPr>
                <w:rFonts w:ascii="Arial" w:hAnsi="Arial" w:cs="Arial"/>
                <w:sz w:val="22"/>
                <w:szCs w:val="22"/>
              </w:rPr>
            </w:pPr>
          </w:p>
          <w:p w14:paraId="38F7FE81" w14:textId="77777777" w:rsidR="00D511DB" w:rsidRPr="00F02159" w:rsidRDefault="00D511DB" w:rsidP="00660252">
            <w:pPr>
              <w:rPr>
                <w:rFonts w:ascii="Arial" w:hAnsi="Arial" w:cs="Arial"/>
                <w:sz w:val="22"/>
                <w:szCs w:val="22"/>
              </w:rPr>
            </w:pPr>
          </w:p>
          <w:p w14:paraId="11925BED" w14:textId="77777777" w:rsidR="00D511DB" w:rsidRPr="00F02159" w:rsidRDefault="00D511DB" w:rsidP="00660252">
            <w:pPr>
              <w:rPr>
                <w:rFonts w:ascii="Arial" w:hAnsi="Arial" w:cs="Arial"/>
                <w:sz w:val="22"/>
                <w:szCs w:val="22"/>
              </w:rPr>
            </w:pPr>
          </w:p>
          <w:p w14:paraId="626D8120" w14:textId="3CE2C394" w:rsidR="00D511DB" w:rsidRPr="00F02159" w:rsidRDefault="00D511DB" w:rsidP="00660252">
            <w:pPr>
              <w:rPr>
                <w:rFonts w:ascii="Arial" w:hAnsi="Arial" w:cs="Arial"/>
                <w:sz w:val="22"/>
                <w:szCs w:val="22"/>
              </w:rPr>
            </w:pPr>
          </w:p>
          <w:p w14:paraId="03C1A7B2" w14:textId="519FDB6E" w:rsidR="00D511DB" w:rsidRDefault="00D511DB" w:rsidP="00660252">
            <w:pPr>
              <w:rPr>
                <w:rFonts w:ascii="Arial" w:hAnsi="Arial" w:cs="Arial"/>
                <w:sz w:val="22"/>
                <w:szCs w:val="22"/>
              </w:rPr>
            </w:pPr>
          </w:p>
          <w:p w14:paraId="7CB1EF36" w14:textId="3DD95478" w:rsidR="006A2EEA" w:rsidRDefault="006A2EEA" w:rsidP="00660252">
            <w:pPr>
              <w:rPr>
                <w:rFonts w:ascii="Arial" w:hAnsi="Arial" w:cs="Arial"/>
                <w:sz w:val="22"/>
                <w:szCs w:val="22"/>
              </w:rPr>
            </w:pPr>
          </w:p>
          <w:p w14:paraId="558A4C78" w14:textId="35A47F5F" w:rsidR="006A2EEA" w:rsidRDefault="006A2EEA" w:rsidP="00660252">
            <w:pPr>
              <w:rPr>
                <w:rFonts w:ascii="Arial" w:hAnsi="Arial" w:cs="Arial"/>
                <w:sz w:val="22"/>
                <w:szCs w:val="22"/>
              </w:rPr>
            </w:pPr>
          </w:p>
          <w:p w14:paraId="02B728F2" w14:textId="47AA7FB0" w:rsidR="006A2EEA" w:rsidRDefault="006A2EEA" w:rsidP="00660252">
            <w:pPr>
              <w:rPr>
                <w:rFonts w:ascii="Arial" w:hAnsi="Arial" w:cs="Arial"/>
                <w:sz w:val="22"/>
                <w:szCs w:val="22"/>
              </w:rPr>
            </w:pPr>
          </w:p>
          <w:p w14:paraId="72F1707B" w14:textId="337524F5" w:rsidR="006A2EEA" w:rsidRDefault="006A2EEA" w:rsidP="00660252">
            <w:pPr>
              <w:rPr>
                <w:rFonts w:ascii="Arial" w:hAnsi="Arial" w:cs="Arial"/>
                <w:sz w:val="22"/>
                <w:szCs w:val="22"/>
              </w:rPr>
            </w:pPr>
          </w:p>
          <w:p w14:paraId="301791AA" w14:textId="77777777" w:rsidR="006A2EEA" w:rsidRDefault="006A2EEA" w:rsidP="00660252">
            <w:pPr>
              <w:rPr>
                <w:rFonts w:ascii="Arial" w:hAnsi="Arial" w:cs="Arial"/>
                <w:sz w:val="22"/>
                <w:szCs w:val="22"/>
              </w:rPr>
            </w:pPr>
          </w:p>
          <w:p w14:paraId="299B09B6" w14:textId="77777777" w:rsidR="006A2EEA" w:rsidRDefault="006A2EEA" w:rsidP="00660252">
            <w:pPr>
              <w:rPr>
                <w:rFonts w:ascii="Arial" w:hAnsi="Arial" w:cs="Arial"/>
                <w:sz w:val="22"/>
                <w:szCs w:val="22"/>
              </w:rPr>
            </w:pPr>
          </w:p>
          <w:p w14:paraId="37F7BF83" w14:textId="77777777" w:rsidR="00A5385A" w:rsidRPr="00F02159" w:rsidRDefault="00A5385A" w:rsidP="00660252">
            <w:pPr>
              <w:rPr>
                <w:rFonts w:ascii="Arial" w:hAnsi="Arial" w:cs="Arial"/>
                <w:sz w:val="22"/>
                <w:szCs w:val="22"/>
              </w:rPr>
            </w:pPr>
          </w:p>
          <w:p w14:paraId="6E81DDCC" w14:textId="77777777" w:rsidR="00D511DB" w:rsidRPr="00F02159" w:rsidRDefault="00D511DB" w:rsidP="00660252">
            <w:pPr>
              <w:rPr>
                <w:rFonts w:ascii="Arial" w:hAnsi="Arial" w:cs="Arial"/>
                <w:sz w:val="22"/>
                <w:szCs w:val="22"/>
              </w:rPr>
            </w:pPr>
          </w:p>
          <w:p w14:paraId="755444DD" w14:textId="77777777" w:rsidR="00D511DB" w:rsidRPr="00F02159" w:rsidRDefault="00D511DB" w:rsidP="00660252">
            <w:pPr>
              <w:rPr>
                <w:rFonts w:ascii="Arial" w:hAnsi="Arial" w:cs="Arial"/>
                <w:sz w:val="22"/>
                <w:szCs w:val="22"/>
              </w:rPr>
            </w:pPr>
          </w:p>
          <w:p w14:paraId="69ABAC5C" w14:textId="0726C4B0" w:rsidR="00D511DB" w:rsidRPr="00F02159" w:rsidRDefault="00D511DB" w:rsidP="00660252">
            <w:pPr>
              <w:rPr>
                <w:rFonts w:ascii="Arial" w:hAnsi="Arial" w:cs="Arial"/>
                <w:sz w:val="22"/>
                <w:szCs w:val="22"/>
              </w:rPr>
            </w:pPr>
          </w:p>
        </w:tc>
      </w:tr>
    </w:tbl>
    <w:p w14:paraId="0D131C5C" w14:textId="77777777" w:rsidR="00D511DB" w:rsidRPr="00F02159" w:rsidRDefault="00D511DB" w:rsidP="00660252">
      <w:pPr>
        <w:rPr>
          <w:rFonts w:ascii="Arial" w:hAnsi="Arial" w:cs="Arial"/>
        </w:rPr>
      </w:pPr>
    </w:p>
    <w:p w14:paraId="4F84A74C" w14:textId="77777777" w:rsidR="00886AA4" w:rsidRDefault="00886AA4">
      <w:pPr>
        <w:rPr>
          <w:rFonts w:ascii="Arial" w:hAnsi="Arial" w:cs="Arial"/>
        </w:rPr>
      </w:pPr>
      <w:r>
        <w:rPr>
          <w:rFonts w:ascii="Arial" w:hAnsi="Arial" w:cs="Arial"/>
        </w:rPr>
        <w:br w:type="page"/>
      </w:r>
    </w:p>
    <w:p w14:paraId="732218A9" w14:textId="773536CF" w:rsidR="00002687" w:rsidRPr="00F02159" w:rsidRDefault="009A19AA" w:rsidP="00660252">
      <w:pPr>
        <w:rPr>
          <w:rFonts w:ascii="Arial" w:hAnsi="Arial" w:cs="Arial"/>
        </w:rPr>
      </w:pPr>
      <w:r w:rsidRPr="00F02159">
        <w:rPr>
          <w:rFonts w:ascii="Arial" w:hAnsi="Arial" w:cs="Arial"/>
        </w:rPr>
        <w:lastRenderedPageBreak/>
        <w:t xml:space="preserve">At </w:t>
      </w:r>
      <w:r w:rsidR="00F76448" w:rsidRPr="00F02159">
        <w:rPr>
          <w:rFonts w:ascii="Arial" w:hAnsi="Arial" w:cs="Arial"/>
        </w:rPr>
        <w:t xml:space="preserve">a </w:t>
      </w:r>
      <w:r w:rsidRPr="00F02159">
        <w:rPr>
          <w:rFonts w:ascii="Arial" w:hAnsi="Arial" w:cs="Arial"/>
        </w:rPr>
        <w:t>minimum, the</w:t>
      </w:r>
      <w:r w:rsidR="00002687" w:rsidRPr="00F02159">
        <w:rPr>
          <w:rFonts w:ascii="Arial" w:hAnsi="Arial" w:cs="Arial"/>
        </w:rPr>
        <w:t xml:space="preserve"> following partners must be involved:</w:t>
      </w:r>
    </w:p>
    <w:p w14:paraId="4E27CC33" w14:textId="77777777" w:rsidR="00002687" w:rsidRPr="00F02159" w:rsidRDefault="00002687" w:rsidP="00002687">
      <w:pPr>
        <w:pStyle w:val="ListParagraph"/>
        <w:numPr>
          <w:ilvl w:val="0"/>
          <w:numId w:val="5"/>
        </w:numPr>
        <w:rPr>
          <w:rFonts w:ascii="Arial" w:hAnsi="Arial" w:cs="Arial"/>
          <w:sz w:val="22"/>
          <w:szCs w:val="22"/>
        </w:rPr>
      </w:pPr>
      <w:r w:rsidRPr="00F02159">
        <w:rPr>
          <w:rFonts w:ascii="Arial" w:hAnsi="Arial" w:cs="Arial"/>
          <w:sz w:val="22"/>
          <w:szCs w:val="22"/>
        </w:rPr>
        <w:t>Regional CE Lead</w:t>
      </w:r>
    </w:p>
    <w:p w14:paraId="73CCB4CA" w14:textId="2461FAC2" w:rsidR="009221FF" w:rsidRPr="00F02159" w:rsidRDefault="00002687" w:rsidP="00002687">
      <w:pPr>
        <w:pStyle w:val="ListParagraph"/>
        <w:numPr>
          <w:ilvl w:val="0"/>
          <w:numId w:val="5"/>
        </w:numPr>
        <w:rPr>
          <w:rFonts w:ascii="Arial" w:hAnsi="Arial" w:cs="Arial"/>
          <w:sz w:val="22"/>
          <w:szCs w:val="22"/>
        </w:rPr>
      </w:pPr>
      <w:r w:rsidRPr="00F02159">
        <w:rPr>
          <w:rFonts w:ascii="Arial" w:hAnsi="Arial" w:cs="Arial"/>
          <w:sz w:val="22"/>
          <w:szCs w:val="22"/>
        </w:rPr>
        <w:t>Local</w:t>
      </w:r>
      <w:r w:rsidR="009221FF" w:rsidRPr="00F02159">
        <w:rPr>
          <w:rFonts w:ascii="Arial" w:hAnsi="Arial" w:cs="Arial"/>
          <w:sz w:val="22"/>
          <w:szCs w:val="22"/>
        </w:rPr>
        <w:t xml:space="preserve"> </w:t>
      </w:r>
      <w:r w:rsidRPr="00F02159">
        <w:rPr>
          <w:rFonts w:ascii="Arial" w:hAnsi="Arial" w:cs="Arial"/>
          <w:sz w:val="22"/>
          <w:szCs w:val="22"/>
        </w:rPr>
        <w:t>DV Service Provider</w:t>
      </w:r>
      <w:r w:rsidR="009221FF" w:rsidRPr="00F02159">
        <w:rPr>
          <w:rFonts w:ascii="Arial" w:hAnsi="Arial" w:cs="Arial"/>
          <w:sz w:val="22"/>
          <w:szCs w:val="22"/>
        </w:rPr>
        <w:t>(s)</w:t>
      </w:r>
      <w:r w:rsidR="009A19AA" w:rsidRPr="00F02159">
        <w:rPr>
          <w:rFonts w:ascii="Arial" w:hAnsi="Arial" w:cs="Arial"/>
          <w:sz w:val="22"/>
          <w:szCs w:val="22"/>
        </w:rPr>
        <w:t xml:space="preserve"> </w:t>
      </w:r>
    </w:p>
    <w:p w14:paraId="3C7D3705" w14:textId="347972FE" w:rsidR="009221FF" w:rsidRPr="00F02159" w:rsidRDefault="00F76448" w:rsidP="009221FF">
      <w:pPr>
        <w:pStyle w:val="ListParagraph"/>
        <w:numPr>
          <w:ilvl w:val="1"/>
          <w:numId w:val="5"/>
        </w:numPr>
        <w:rPr>
          <w:rFonts w:ascii="Arial" w:hAnsi="Arial" w:cs="Arial"/>
          <w:i/>
          <w:iCs/>
          <w:sz w:val="22"/>
          <w:szCs w:val="22"/>
        </w:rPr>
      </w:pPr>
      <w:r w:rsidRPr="00F02159">
        <w:rPr>
          <w:rFonts w:ascii="Arial" w:hAnsi="Arial" w:cs="Arial"/>
          <w:i/>
          <w:iCs/>
          <w:sz w:val="22"/>
          <w:szCs w:val="22"/>
        </w:rPr>
        <w:t>If there is not an active local DV service provider, the applicant may work with a DV service provider from a nearby region or city.</w:t>
      </w:r>
    </w:p>
    <w:p w14:paraId="323D3E03" w14:textId="77777777" w:rsidR="009221FF" w:rsidRPr="00F02159" w:rsidRDefault="009221FF" w:rsidP="009221FF">
      <w:pPr>
        <w:pStyle w:val="ListParagraph"/>
        <w:ind w:left="1440"/>
        <w:rPr>
          <w:rFonts w:ascii="Arial" w:hAnsi="Arial" w:cs="Arial"/>
          <w:i/>
          <w:iCs/>
          <w:sz w:val="22"/>
          <w:szCs w:val="22"/>
        </w:rPr>
      </w:pPr>
    </w:p>
    <w:p w14:paraId="04F09AA8" w14:textId="1ACCC3B8" w:rsidR="00F76448" w:rsidRPr="00F02159" w:rsidRDefault="00F76448" w:rsidP="009221FF">
      <w:pPr>
        <w:rPr>
          <w:rFonts w:ascii="Arial" w:hAnsi="Arial" w:cs="Arial"/>
          <w:i/>
          <w:iCs/>
        </w:rPr>
      </w:pPr>
      <w:r w:rsidRPr="00F02159">
        <w:rPr>
          <w:rFonts w:ascii="Arial" w:hAnsi="Arial" w:cs="Arial"/>
        </w:rPr>
        <w:t>How will you involve partners in your region?</w:t>
      </w:r>
    </w:p>
    <w:tbl>
      <w:tblPr>
        <w:tblStyle w:val="TableGrid"/>
        <w:tblW w:w="0" w:type="auto"/>
        <w:tblLook w:val="04A0" w:firstRow="1" w:lastRow="0" w:firstColumn="1" w:lastColumn="0" w:noHBand="0" w:noVBand="1"/>
      </w:tblPr>
      <w:tblGrid>
        <w:gridCol w:w="10214"/>
      </w:tblGrid>
      <w:tr w:rsidR="00F76448" w:rsidRPr="00F02159" w14:paraId="0459AC42" w14:textId="77777777" w:rsidTr="00F76448">
        <w:tc>
          <w:tcPr>
            <w:tcW w:w="10214" w:type="dxa"/>
          </w:tcPr>
          <w:p w14:paraId="3F12BB76" w14:textId="77777777" w:rsidR="00F76448" w:rsidRPr="00F02159" w:rsidRDefault="00F76448" w:rsidP="00660252">
            <w:pPr>
              <w:rPr>
                <w:rFonts w:ascii="Arial" w:hAnsi="Arial" w:cs="Arial"/>
                <w:sz w:val="22"/>
                <w:szCs w:val="22"/>
              </w:rPr>
            </w:pPr>
          </w:p>
          <w:p w14:paraId="597B8BB9" w14:textId="77777777" w:rsidR="00F76448" w:rsidRPr="00F02159" w:rsidRDefault="00F76448" w:rsidP="00660252">
            <w:pPr>
              <w:rPr>
                <w:rFonts w:ascii="Arial" w:hAnsi="Arial" w:cs="Arial"/>
                <w:sz w:val="22"/>
                <w:szCs w:val="22"/>
              </w:rPr>
            </w:pPr>
          </w:p>
          <w:p w14:paraId="1F2A8BB0" w14:textId="77777777" w:rsidR="0047458D" w:rsidRPr="00F02159" w:rsidRDefault="0047458D" w:rsidP="00660252">
            <w:pPr>
              <w:rPr>
                <w:rFonts w:ascii="Arial" w:hAnsi="Arial" w:cs="Arial"/>
                <w:sz w:val="22"/>
                <w:szCs w:val="22"/>
              </w:rPr>
            </w:pPr>
          </w:p>
          <w:p w14:paraId="21871B3A" w14:textId="3E3DA18D" w:rsidR="00F76448" w:rsidRPr="00F02159" w:rsidRDefault="00F76448" w:rsidP="00660252">
            <w:pPr>
              <w:rPr>
                <w:rFonts w:ascii="Arial" w:hAnsi="Arial" w:cs="Arial"/>
                <w:sz w:val="22"/>
                <w:szCs w:val="22"/>
              </w:rPr>
            </w:pPr>
          </w:p>
          <w:p w14:paraId="5D6B640E" w14:textId="77777777" w:rsidR="0047458D" w:rsidRPr="00F02159" w:rsidRDefault="0047458D" w:rsidP="00660252">
            <w:pPr>
              <w:rPr>
                <w:rFonts w:ascii="Arial" w:hAnsi="Arial" w:cs="Arial"/>
                <w:sz w:val="22"/>
                <w:szCs w:val="22"/>
              </w:rPr>
            </w:pPr>
          </w:p>
          <w:p w14:paraId="576BC064" w14:textId="133BE540" w:rsidR="00F76448" w:rsidRDefault="00F76448" w:rsidP="00660252">
            <w:pPr>
              <w:rPr>
                <w:rFonts w:ascii="Arial" w:hAnsi="Arial" w:cs="Arial"/>
                <w:sz w:val="22"/>
                <w:szCs w:val="22"/>
              </w:rPr>
            </w:pPr>
          </w:p>
          <w:p w14:paraId="7BD68E74" w14:textId="7123FFE8" w:rsidR="006A2EEA" w:rsidRDefault="006A2EEA" w:rsidP="00660252">
            <w:pPr>
              <w:rPr>
                <w:rFonts w:ascii="Arial" w:hAnsi="Arial" w:cs="Arial"/>
                <w:sz w:val="22"/>
                <w:szCs w:val="22"/>
              </w:rPr>
            </w:pPr>
          </w:p>
          <w:p w14:paraId="0D1D6C95" w14:textId="3CDB4900" w:rsidR="006A2EEA" w:rsidRDefault="006A2EEA" w:rsidP="00660252">
            <w:pPr>
              <w:rPr>
                <w:rFonts w:ascii="Arial" w:hAnsi="Arial" w:cs="Arial"/>
                <w:sz w:val="22"/>
                <w:szCs w:val="22"/>
              </w:rPr>
            </w:pPr>
          </w:p>
          <w:p w14:paraId="438C59AB" w14:textId="77777777" w:rsidR="006A2EEA" w:rsidRPr="00F02159" w:rsidRDefault="006A2EEA" w:rsidP="00660252">
            <w:pPr>
              <w:rPr>
                <w:rFonts w:ascii="Arial" w:hAnsi="Arial" w:cs="Arial"/>
                <w:sz w:val="22"/>
                <w:szCs w:val="22"/>
              </w:rPr>
            </w:pPr>
          </w:p>
          <w:p w14:paraId="06D1FB59" w14:textId="77777777" w:rsidR="00F76448" w:rsidRPr="00F02159" w:rsidRDefault="00F76448" w:rsidP="00660252">
            <w:pPr>
              <w:rPr>
                <w:rFonts w:ascii="Arial" w:hAnsi="Arial" w:cs="Arial"/>
                <w:sz w:val="22"/>
                <w:szCs w:val="22"/>
              </w:rPr>
            </w:pPr>
          </w:p>
          <w:p w14:paraId="77692BC4" w14:textId="3BD047A9" w:rsidR="00F76448" w:rsidRDefault="00F76448" w:rsidP="00660252">
            <w:pPr>
              <w:rPr>
                <w:rFonts w:ascii="Arial" w:hAnsi="Arial" w:cs="Arial"/>
                <w:sz w:val="22"/>
                <w:szCs w:val="22"/>
              </w:rPr>
            </w:pPr>
          </w:p>
          <w:p w14:paraId="4059EF3E" w14:textId="553BF6FD" w:rsidR="006A2EEA" w:rsidRDefault="006A2EEA" w:rsidP="00660252">
            <w:pPr>
              <w:rPr>
                <w:rFonts w:ascii="Arial" w:hAnsi="Arial" w:cs="Arial"/>
                <w:sz w:val="22"/>
                <w:szCs w:val="22"/>
              </w:rPr>
            </w:pPr>
          </w:p>
          <w:p w14:paraId="787F1D1A" w14:textId="77777777" w:rsidR="006A2EEA" w:rsidRPr="00F02159" w:rsidRDefault="006A2EEA" w:rsidP="00660252">
            <w:pPr>
              <w:rPr>
                <w:rFonts w:ascii="Arial" w:hAnsi="Arial" w:cs="Arial"/>
                <w:sz w:val="22"/>
                <w:szCs w:val="22"/>
              </w:rPr>
            </w:pPr>
          </w:p>
          <w:p w14:paraId="3B889496" w14:textId="77777777" w:rsidR="00F76448" w:rsidRPr="00F02159" w:rsidRDefault="00F76448" w:rsidP="00660252">
            <w:pPr>
              <w:rPr>
                <w:rFonts w:ascii="Arial" w:hAnsi="Arial" w:cs="Arial"/>
                <w:sz w:val="22"/>
                <w:szCs w:val="22"/>
              </w:rPr>
            </w:pPr>
          </w:p>
          <w:p w14:paraId="32AB404A" w14:textId="77777777" w:rsidR="00F76448" w:rsidRPr="00F02159" w:rsidRDefault="00F76448" w:rsidP="00660252">
            <w:pPr>
              <w:rPr>
                <w:rFonts w:ascii="Arial" w:hAnsi="Arial" w:cs="Arial"/>
                <w:sz w:val="22"/>
                <w:szCs w:val="22"/>
              </w:rPr>
            </w:pPr>
          </w:p>
          <w:p w14:paraId="7389DBE9" w14:textId="5EC2A042" w:rsidR="00F76448" w:rsidRPr="00F02159" w:rsidRDefault="00F76448" w:rsidP="00660252">
            <w:pPr>
              <w:rPr>
                <w:rFonts w:ascii="Arial" w:hAnsi="Arial" w:cs="Arial"/>
                <w:sz w:val="22"/>
                <w:szCs w:val="22"/>
              </w:rPr>
            </w:pPr>
          </w:p>
          <w:p w14:paraId="6B8AEE39" w14:textId="77777777" w:rsidR="005A365C" w:rsidRPr="00F02159" w:rsidRDefault="005A365C" w:rsidP="00660252">
            <w:pPr>
              <w:rPr>
                <w:rFonts w:ascii="Arial" w:hAnsi="Arial" w:cs="Arial"/>
                <w:sz w:val="22"/>
                <w:szCs w:val="22"/>
              </w:rPr>
            </w:pPr>
          </w:p>
          <w:p w14:paraId="794EE1D2" w14:textId="77777777" w:rsidR="00F76448" w:rsidRPr="00F02159" w:rsidRDefault="00F76448" w:rsidP="00660252">
            <w:pPr>
              <w:rPr>
                <w:rFonts w:ascii="Arial" w:hAnsi="Arial" w:cs="Arial"/>
                <w:sz w:val="22"/>
                <w:szCs w:val="22"/>
              </w:rPr>
            </w:pPr>
          </w:p>
          <w:p w14:paraId="2E5EC288" w14:textId="0AC66CF6" w:rsidR="00F76448" w:rsidRPr="00F02159" w:rsidRDefault="00F76448" w:rsidP="00660252">
            <w:pPr>
              <w:rPr>
                <w:rFonts w:ascii="Arial" w:hAnsi="Arial" w:cs="Arial"/>
                <w:sz w:val="22"/>
                <w:szCs w:val="22"/>
              </w:rPr>
            </w:pPr>
          </w:p>
        </w:tc>
      </w:tr>
    </w:tbl>
    <w:p w14:paraId="0E684807" w14:textId="77777777" w:rsidR="006A2EEA" w:rsidRDefault="006A2EEA" w:rsidP="00660252">
      <w:pPr>
        <w:rPr>
          <w:rFonts w:ascii="Arial" w:hAnsi="Arial" w:cs="Arial"/>
        </w:rPr>
      </w:pPr>
    </w:p>
    <w:p w14:paraId="1039AAFA" w14:textId="75AAF83D" w:rsidR="009A5BA4" w:rsidRPr="00F02159" w:rsidRDefault="0047458D" w:rsidP="00660252">
      <w:pPr>
        <w:rPr>
          <w:rFonts w:ascii="Arial" w:hAnsi="Arial" w:cs="Arial"/>
        </w:rPr>
      </w:pPr>
      <w:r w:rsidRPr="00F02159">
        <w:rPr>
          <w:rFonts w:ascii="Arial" w:hAnsi="Arial" w:cs="Arial"/>
        </w:rPr>
        <w:t>How will this project strengthen relationships and communication between DV and non-DV entities with respect to coordinated entry</w:t>
      </w:r>
      <w:r w:rsidR="00CE2356" w:rsidRPr="00F02159">
        <w:rPr>
          <w:rFonts w:ascii="Arial" w:hAnsi="Arial" w:cs="Arial"/>
        </w:rPr>
        <w:t xml:space="preserve"> and ensure they stay strong after the funding </w:t>
      </w:r>
      <w:r w:rsidR="00A5385A">
        <w:rPr>
          <w:rFonts w:ascii="Arial" w:hAnsi="Arial" w:cs="Arial"/>
        </w:rPr>
        <w:t>period ends</w:t>
      </w:r>
      <w:r w:rsidRPr="00F02159">
        <w:rPr>
          <w:rFonts w:ascii="Arial" w:hAnsi="Arial" w:cs="Arial"/>
        </w:rPr>
        <w:t>?</w:t>
      </w:r>
    </w:p>
    <w:tbl>
      <w:tblPr>
        <w:tblStyle w:val="TableGrid"/>
        <w:tblW w:w="0" w:type="auto"/>
        <w:tblLook w:val="04A0" w:firstRow="1" w:lastRow="0" w:firstColumn="1" w:lastColumn="0" w:noHBand="0" w:noVBand="1"/>
      </w:tblPr>
      <w:tblGrid>
        <w:gridCol w:w="10214"/>
      </w:tblGrid>
      <w:tr w:rsidR="0047458D" w:rsidRPr="00F02159" w14:paraId="56B06DB4" w14:textId="77777777" w:rsidTr="0047458D">
        <w:tc>
          <w:tcPr>
            <w:tcW w:w="10214" w:type="dxa"/>
          </w:tcPr>
          <w:p w14:paraId="05A74791" w14:textId="77777777" w:rsidR="0047458D" w:rsidRPr="00F02159" w:rsidRDefault="0047458D" w:rsidP="00660252">
            <w:pPr>
              <w:rPr>
                <w:rFonts w:ascii="Arial" w:hAnsi="Arial" w:cs="Arial"/>
                <w:sz w:val="22"/>
                <w:szCs w:val="22"/>
              </w:rPr>
            </w:pPr>
          </w:p>
          <w:p w14:paraId="5EAA6459" w14:textId="77777777" w:rsidR="0047458D" w:rsidRPr="00F02159" w:rsidRDefault="0047458D" w:rsidP="00660252">
            <w:pPr>
              <w:rPr>
                <w:rFonts w:ascii="Arial" w:hAnsi="Arial" w:cs="Arial"/>
                <w:sz w:val="22"/>
                <w:szCs w:val="22"/>
              </w:rPr>
            </w:pPr>
          </w:p>
          <w:p w14:paraId="143927CE" w14:textId="77777777" w:rsidR="0047458D" w:rsidRPr="00F02159" w:rsidRDefault="0047458D" w:rsidP="00660252">
            <w:pPr>
              <w:rPr>
                <w:rFonts w:ascii="Arial" w:hAnsi="Arial" w:cs="Arial"/>
                <w:sz w:val="22"/>
                <w:szCs w:val="22"/>
              </w:rPr>
            </w:pPr>
          </w:p>
          <w:p w14:paraId="1C4F22BB" w14:textId="7B1A5CC9" w:rsidR="0047458D" w:rsidRPr="00F02159" w:rsidRDefault="0047458D" w:rsidP="00660252">
            <w:pPr>
              <w:rPr>
                <w:rFonts w:ascii="Arial" w:hAnsi="Arial" w:cs="Arial"/>
                <w:sz w:val="22"/>
                <w:szCs w:val="22"/>
              </w:rPr>
            </w:pPr>
          </w:p>
          <w:p w14:paraId="3D6689B9" w14:textId="074499E5" w:rsidR="0047458D" w:rsidRDefault="0047458D" w:rsidP="00660252">
            <w:pPr>
              <w:rPr>
                <w:rFonts w:ascii="Arial" w:hAnsi="Arial" w:cs="Arial"/>
                <w:sz w:val="22"/>
                <w:szCs w:val="22"/>
              </w:rPr>
            </w:pPr>
          </w:p>
          <w:p w14:paraId="6DD0AB59" w14:textId="794A6845" w:rsidR="006A2EEA" w:rsidRDefault="006A2EEA" w:rsidP="00660252">
            <w:pPr>
              <w:rPr>
                <w:rFonts w:ascii="Arial" w:hAnsi="Arial" w:cs="Arial"/>
                <w:sz w:val="22"/>
                <w:szCs w:val="22"/>
              </w:rPr>
            </w:pPr>
          </w:p>
          <w:p w14:paraId="368F117C" w14:textId="77777777" w:rsidR="006A2EEA" w:rsidRPr="00F02159" w:rsidRDefault="006A2EEA" w:rsidP="00660252">
            <w:pPr>
              <w:rPr>
                <w:rFonts w:ascii="Arial" w:hAnsi="Arial" w:cs="Arial"/>
                <w:sz w:val="22"/>
                <w:szCs w:val="22"/>
              </w:rPr>
            </w:pPr>
          </w:p>
          <w:p w14:paraId="094BACCD" w14:textId="4BE1F046" w:rsidR="0047458D" w:rsidRPr="00F02159" w:rsidRDefault="0047458D" w:rsidP="00660252">
            <w:pPr>
              <w:rPr>
                <w:rFonts w:ascii="Arial" w:hAnsi="Arial" w:cs="Arial"/>
                <w:sz w:val="22"/>
                <w:szCs w:val="22"/>
              </w:rPr>
            </w:pPr>
          </w:p>
          <w:p w14:paraId="35CB991A" w14:textId="77777777" w:rsidR="005A365C" w:rsidRPr="00F02159" w:rsidRDefault="005A365C" w:rsidP="00660252">
            <w:pPr>
              <w:rPr>
                <w:rFonts w:ascii="Arial" w:hAnsi="Arial" w:cs="Arial"/>
                <w:sz w:val="22"/>
                <w:szCs w:val="22"/>
              </w:rPr>
            </w:pPr>
          </w:p>
          <w:p w14:paraId="6C221138" w14:textId="77777777" w:rsidR="0047458D" w:rsidRPr="00F02159" w:rsidRDefault="0047458D" w:rsidP="00660252">
            <w:pPr>
              <w:rPr>
                <w:rFonts w:ascii="Arial" w:hAnsi="Arial" w:cs="Arial"/>
                <w:sz w:val="22"/>
                <w:szCs w:val="22"/>
              </w:rPr>
            </w:pPr>
          </w:p>
          <w:p w14:paraId="5AB53D7C" w14:textId="48B28487" w:rsidR="0047458D" w:rsidRDefault="0047458D" w:rsidP="00660252">
            <w:pPr>
              <w:rPr>
                <w:rFonts w:ascii="Arial" w:hAnsi="Arial" w:cs="Arial"/>
                <w:sz w:val="22"/>
                <w:szCs w:val="22"/>
              </w:rPr>
            </w:pPr>
          </w:p>
          <w:p w14:paraId="03931D57" w14:textId="77777777" w:rsidR="006A2EEA" w:rsidRDefault="006A2EEA" w:rsidP="00660252">
            <w:pPr>
              <w:rPr>
                <w:rFonts w:ascii="Arial" w:hAnsi="Arial" w:cs="Arial"/>
                <w:sz w:val="22"/>
                <w:szCs w:val="22"/>
              </w:rPr>
            </w:pPr>
          </w:p>
          <w:p w14:paraId="391D9D23" w14:textId="77777777" w:rsidR="00A5385A" w:rsidRPr="00F02159" w:rsidRDefault="00A5385A" w:rsidP="00660252">
            <w:pPr>
              <w:rPr>
                <w:rFonts w:ascii="Arial" w:hAnsi="Arial" w:cs="Arial"/>
                <w:sz w:val="22"/>
                <w:szCs w:val="22"/>
              </w:rPr>
            </w:pPr>
          </w:p>
          <w:p w14:paraId="2B885704" w14:textId="77777777" w:rsidR="0047458D" w:rsidRPr="00F02159" w:rsidRDefault="0047458D" w:rsidP="00660252">
            <w:pPr>
              <w:rPr>
                <w:rFonts w:ascii="Arial" w:hAnsi="Arial" w:cs="Arial"/>
                <w:sz w:val="22"/>
                <w:szCs w:val="22"/>
              </w:rPr>
            </w:pPr>
          </w:p>
          <w:p w14:paraId="293DD3FF" w14:textId="77777777" w:rsidR="0047458D" w:rsidRPr="00F02159" w:rsidRDefault="0047458D" w:rsidP="00660252">
            <w:pPr>
              <w:rPr>
                <w:rFonts w:ascii="Arial" w:hAnsi="Arial" w:cs="Arial"/>
                <w:sz w:val="22"/>
                <w:szCs w:val="22"/>
              </w:rPr>
            </w:pPr>
          </w:p>
          <w:p w14:paraId="7F221141" w14:textId="77777777" w:rsidR="0047458D" w:rsidRPr="00F02159" w:rsidRDefault="0047458D" w:rsidP="00660252">
            <w:pPr>
              <w:rPr>
                <w:rFonts w:ascii="Arial" w:hAnsi="Arial" w:cs="Arial"/>
                <w:sz w:val="22"/>
                <w:szCs w:val="22"/>
              </w:rPr>
            </w:pPr>
          </w:p>
          <w:p w14:paraId="432DFF85" w14:textId="43FA948F" w:rsidR="0047458D" w:rsidRPr="00F02159" w:rsidRDefault="0047458D" w:rsidP="00660252">
            <w:pPr>
              <w:rPr>
                <w:rFonts w:ascii="Arial" w:hAnsi="Arial" w:cs="Arial"/>
                <w:sz w:val="22"/>
                <w:szCs w:val="22"/>
              </w:rPr>
            </w:pPr>
          </w:p>
        </w:tc>
      </w:tr>
    </w:tbl>
    <w:p w14:paraId="5C5B0759" w14:textId="46E0C023" w:rsidR="009221FF" w:rsidRPr="00F02159" w:rsidRDefault="009221FF">
      <w:pPr>
        <w:rPr>
          <w:rFonts w:ascii="Arial" w:hAnsi="Arial" w:cs="Arial"/>
          <w:b/>
          <w:bCs/>
        </w:rPr>
      </w:pPr>
    </w:p>
    <w:p w14:paraId="6011CAAF" w14:textId="77777777" w:rsidR="00886AA4" w:rsidRDefault="00886AA4">
      <w:pPr>
        <w:rPr>
          <w:rFonts w:ascii="Arial" w:hAnsi="Arial" w:cs="Arial"/>
        </w:rPr>
      </w:pPr>
    </w:p>
    <w:p w14:paraId="3737E90A" w14:textId="3B023E03" w:rsidR="001937CC" w:rsidRPr="00F02159" w:rsidRDefault="001937CC">
      <w:pPr>
        <w:rPr>
          <w:rFonts w:ascii="Arial" w:hAnsi="Arial" w:cs="Arial"/>
        </w:rPr>
      </w:pPr>
      <w:r w:rsidRPr="00F02159">
        <w:rPr>
          <w:rFonts w:ascii="Arial" w:hAnsi="Arial" w:cs="Arial"/>
        </w:rPr>
        <w:lastRenderedPageBreak/>
        <w:t>This funding must be used to ensure the delivery of services to survivors of domestic violence. How will the project ensure that this funding only serves eligible populations?</w:t>
      </w:r>
    </w:p>
    <w:tbl>
      <w:tblPr>
        <w:tblStyle w:val="TableGrid"/>
        <w:tblW w:w="0" w:type="auto"/>
        <w:tblLook w:val="04A0" w:firstRow="1" w:lastRow="0" w:firstColumn="1" w:lastColumn="0" w:noHBand="0" w:noVBand="1"/>
      </w:tblPr>
      <w:tblGrid>
        <w:gridCol w:w="10214"/>
      </w:tblGrid>
      <w:tr w:rsidR="001937CC" w:rsidRPr="00F02159" w14:paraId="23E6A47B" w14:textId="77777777" w:rsidTr="001937CC">
        <w:tc>
          <w:tcPr>
            <w:tcW w:w="10214" w:type="dxa"/>
          </w:tcPr>
          <w:p w14:paraId="6AA6F163" w14:textId="77777777" w:rsidR="001937CC" w:rsidRPr="00F02159" w:rsidRDefault="001937CC">
            <w:pPr>
              <w:rPr>
                <w:rFonts w:ascii="Arial" w:hAnsi="Arial" w:cs="Arial"/>
                <w:sz w:val="22"/>
                <w:szCs w:val="22"/>
              </w:rPr>
            </w:pPr>
          </w:p>
          <w:p w14:paraId="60A1098D" w14:textId="77777777" w:rsidR="001937CC" w:rsidRPr="00F02159" w:rsidRDefault="001937CC">
            <w:pPr>
              <w:rPr>
                <w:rFonts w:ascii="Arial" w:hAnsi="Arial" w:cs="Arial"/>
                <w:sz w:val="22"/>
                <w:szCs w:val="22"/>
              </w:rPr>
            </w:pPr>
          </w:p>
          <w:p w14:paraId="7E8FCB83" w14:textId="77777777" w:rsidR="001937CC" w:rsidRPr="00F02159" w:rsidRDefault="001937CC">
            <w:pPr>
              <w:rPr>
                <w:rFonts w:ascii="Arial" w:hAnsi="Arial" w:cs="Arial"/>
                <w:sz w:val="22"/>
                <w:szCs w:val="22"/>
              </w:rPr>
            </w:pPr>
          </w:p>
          <w:p w14:paraId="479D80EE" w14:textId="44938AB9" w:rsidR="001937CC" w:rsidRDefault="001937CC">
            <w:pPr>
              <w:rPr>
                <w:rFonts w:ascii="Arial" w:hAnsi="Arial" w:cs="Arial"/>
                <w:sz w:val="22"/>
                <w:szCs w:val="22"/>
              </w:rPr>
            </w:pPr>
          </w:p>
          <w:p w14:paraId="1ED75E4D" w14:textId="77777777" w:rsidR="00A5385A" w:rsidRPr="00F02159" w:rsidRDefault="00A5385A">
            <w:pPr>
              <w:rPr>
                <w:rFonts w:ascii="Arial" w:hAnsi="Arial" w:cs="Arial"/>
                <w:sz w:val="22"/>
                <w:szCs w:val="22"/>
              </w:rPr>
            </w:pPr>
          </w:p>
          <w:p w14:paraId="2F3529C5" w14:textId="77777777" w:rsidR="001937CC" w:rsidRPr="00F02159" w:rsidRDefault="001937CC">
            <w:pPr>
              <w:rPr>
                <w:rFonts w:ascii="Arial" w:hAnsi="Arial" w:cs="Arial"/>
                <w:sz w:val="22"/>
                <w:szCs w:val="22"/>
              </w:rPr>
            </w:pPr>
          </w:p>
          <w:p w14:paraId="28D13E88" w14:textId="77777777" w:rsidR="001937CC" w:rsidRPr="00F02159" w:rsidRDefault="001937CC">
            <w:pPr>
              <w:rPr>
                <w:rFonts w:ascii="Arial" w:hAnsi="Arial" w:cs="Arial"/>
                <w:sz w:val="22"/>
                <w:szCs w:val="22"/>
              </w:rPr>
            </w:pPr>
          </w:p>
          <w:p w14:paraId="2E451C33" w14:textId="77777777" w:rsidR="001937CC" w:rsidRPr="00F02159" w:rsidRDefault="001937CC">
            <w:pPr>
              <w:rPr>
                <w:rFonts w:ascii="Arial" w:hAnsi="Arial" w:cs="Arial"/>
                <w:sz w:val="22"/>
                <w:szCs w:val="22"/>
              </w:rPr>
            </w:pPr>
          </w:p>
          <w:p w14:paraId="358F5F1A" w14:textId="55545C36" w:rsidR="001937CC" w:rsidRDefault="001937CC">
            <w:pPr>
              <w:rPr>
                <w:rFonts w:ascii="Arial" w:hAnsi="Arial" w:cs="Arial"/>
                <w:sz w:val="22"/>
                <w:szCs w:val="22"/>
              </w:rPr>
            </w:pPr>
          </w:p>
          <w:p w14:paraId="2062646D" w14:textId="79B37725" w:rsidR="006A2EEA" w:rsidRDefault="006A2EEA">
            <w:pPr>
              <w:rPr>
                <w:rFonts w:ascii="Arial" w:hAnsi="Arial" w:cs="Arial"/>
                <w:sz w:val="22"/>
                <w:szCs w:val="22"/>
              </w:rPr>
            </w:pPr>
          </w:p>
          <w:p w14:paraId="74EEC691" w14:textId="299E839C" w:rsidR="006A2EEA" w:rsidRDefault="006A2EEA">
            <w:pPr>
              <w:rPr>
                <w:rFonts w:ascii="Arial" w:hAnsi="Arial" w:cs="Arial"/>
                <w:sz w:val="22"/>
                <w:szCs w:val="22"/>
              </w:rPr>
            </w:pPr>
          </w:p>
          <w:p w14:paraId="412BCF0A" w14:textId="77777777" w:rsidR="006A2EEA" w:rsidRPr="00F02159" w:rsidRDefault="006A2EEA">
            <w:pPr>
              <w:rPr>
                <w:rFonts w:ascii="Arial" w:hAnsi="Arial" w:cs="Arial"/>
                <w:sz w:val="22"/>
                <w:szCs w:val="22"/>
              </w:rPr>
            </w:pPr>
          </w:p>
          <w:p w14:paraId="35A5EBE6" w14:textId="77777777" w:rsidR="001937CC" w:rsidRPr="00F02159" w:rsidRDefault="001937CC">
            <w:pPr>
              <w:rPr>
                <w:rFonts w:ascii="Arial" w:hAnsi="Arial" w:cs="Arial"/>
                <w:sz w:val="22"/>
                <w:szCs w:val="22"/>
              </w:rPr>
            </w:pPr>
          </w:p>
          <w:p w14:paraId="70F20892" w14:textId="5EBD54F5" w:rsidR="001937CC" w:rsidRPr="00F02159" w:rsidRDefault="001937CC">
            <w:pPr>
              <w:rPr>
                <w:rFonts w:ascii="Arial" w:hAnsi="Arial" w:cs="Arial"/>
                <w:sz w:val="22"/>
                <w:szCs w:val="22"/>
              </w:rPr>
            </w:pPr>
          </w:p>
          <w:p w14:paraId="20712508" w14:textId="77777777" w:rsidR="005A365C" w:rsidRPr="00F02159" w:rsidRDefault="005A365C">
            <w:pPr>
              <w:rPr>
                <w:rFonts w:ascii="Arial" w:hAnsi="Arial" w:cs="Arial"/>
                <w:sz w:val="22"/>
                <w:szCs w:val="22"/>
              </w:rPr>
            </w:pPr>
          </w:p>
          <w:p w14:paraId="7A79DCDF" w14:textId="77777777" w:rsidR="001937CC" w:rsidRPr="00F02159" w:rsidRDefault="001937CC">
            <w:pPr>
              <w:rPr>
                <w:rFonts w:ascii="Arial" w:hAnsi="Arial" w:cs="Arial"/>
                <w:sz w:val="22"/>
                <w:szCs w:val="22"/>
              </w:rPr>
            </w:pPr>
          </w:p>
          <w:p w14:paraId="7DB856CB" w14:textId="301B44B5" w:rsidR="001937CC" w:rsidRPr="00F02159" w:rsidRDefault="001937CC">
            <w:pPr>
              <w:rPr>
                <w:rFonts w:ascii="Arial" w:hAnsi="Arial" w:cs="Arial"/>
                <w:sz w:val="22"/>
                <w:szCs w:val="22"/>
              </w:rPr>
            </w:pPr>
          </w:p>
        </w:tc>
      </w:tr>
    </w:tbl>
    <w:p w14:paraId="2129CA9C" w14:textId="77777777" w:rsidR="0047458D" w:rsidRPr="00F02159" w:rsidRDefault="0047458D" w:rsidP="001937CC">
      <w:pPr>
        <w:rPr>
          <w:rFonts w:ascii="Arial" w:hAnsi="Arial" w:cs="Arial"/>
          <w:b/>
          <w:bCs/>
        </w:rPr>
      </w:pPr>
    </w:p>
    <w:p w14:paraId="6F927962" w14:textId="77777777" w:rsidR="0047458D" w:rsidRPr="00F02159" w:rsidRDefault="0047458D" w:rsidP="009221FF">
      <w:pPr>
        <w:jc w:val="center"/>
        <w:rPr>
          <w:rFonts w:ascii="Arial" w:hAnsi="Arial" w:cs="Arial"/>
          <w:b/>
          <w:bCs/>
          <w:sz w:val="24"/>
          <w:szCs w:val="24"/>
        </w:rPr>
      </w:pPr>
    </w:p>
    <w:p w14:paraId="42BACB6A" w14:textId="559BD955" w:rsidR="009015B9" w:rsidRPr="00F02159" w:rsidRDefault="009221FF" w:rsidP="009221FF">
      <w:pPr>
        <w:jc w:val="center"/>
        <w:rPr>
          <w:rFonts w:ascii="Arial" w:hAnsi="Arial" w:cs="Arial"/>
          <w:b/>
          <w:bCs/>
          <w:sz w:val="24"/>
          <w:szCs w:val="24"/>
        </w:rPr>
      </w:pPr>
      <w:r w:rsidRPr="00F02159">
        <w:rPr>
          <w:rFonts w:ascii="Arial" w:hAnsi="Arial" w:cs="Arial"/>
          <w:b/>
          <w:bCs/>
          <w:sz w:val="24"/>
          <w:szCs w:val="24"/>
        </w:rPr>
        <w:t>P</w:t>
      </w:r>
      <w:r w:rsidR="009015B9" w:rsidRPr="00F02159">
        <w:rPr>
          <w:rFonts w:ascii="Arial" w:hAnsi="Arial" w:cs="Arial"/>
          <w:b/>
          <w:bCs/>
          <w:sz w:val="24"/>
          <w:szCs w:val="24"/>
        </w:rPr>
        <w:t>lease include a</w:t>
      </w:r>
      <w:r w:rsidR="00F02159">
        <w:rPr>
          <w:rFonts w:ascii="Arial" w:hAnsi="Arial" w:cs="Arial"/>
          <w:b/>
          <w:bCs/>
          <w:sz w:val="24"/>
          <w:szCs w:val="24"/>
        </w:rPr>
        <w:t xml:space="preserve"> project description and</w:t>
      </w:r>
      <w:r w:rsidR="009015B9" w:rsidRPr="00F02159">
        <w:rPr>
          <w:rFonts w:ascii="Arial" w:hAnsi="Arial" w:cs="Arial"/>
          <w:b/>
          <w:bCs/>
          <w:sz w:val="24"/>
          <w:szCs w:val="24"/>
        </w:rPr>
        <w:t xml:space="preserve"> letter</w:t>
      </w:r>
      <w:r w:rsidR="00F02159">
        <w:rPr>
          <w:rFonts w:ascii="Arial" w:hAnsi="Arial" w:cs="Arial"/>
          <w:b/>
          <w:bCs/>
          <w:sz w:val="24"/>
          <w:szCs w:val="24"/>
        </w:rPr>
        <w:t>(s)</w:t>
      </w:r>
      <w:r w:rsidR="009015B9" w:rsidRPr="00F02159">
        <w:rPr>
          <w:rFonts w:ascii="Arial" w:hAnsi="Arial" w:cs="Arial"/>
          <w:b/>
          <w:bCs/>
          <w:sz w:val="24"/>
          <w:szCs w:val="24"/>
        </w:rPr>
        <w:t xml:space="preserve"> of support from the </w:t>
      </w:r>
      <w:r w:rsidRPr="00F02159">
        <w:rPr>
          <w:rFonts w:ascii="Arial" w:hAnsi="Arial" w:cs="Arial"/>
          <w:b/>
          <w:bCs/>
          <w:sz w:val="24"/>
          <w:szCs w:val="24"/>
        </w:rPr>
        <w:t>partner</w:t>
      </w:r>
      <w:r w:rsidR="00F02159">
        <w:rPr>
          <w:rFonts w:ascii="Arial" w:hAnsi="Arial" w:cs="Arial"/>
          <w:b/>
          <w:bCs/>
          <w:sz w:val="24"/>
          <w:szCs w:val="24"/>
        </w:rPr>
        <w:t>(</w:t>
      </w:r>
      <w:r w:rsidRPr="00F02159">
        <w:rPr>
          <w:rFonts w:ascii="Arial" w:hAnsi="Arial" w:cs="Arial"/>
          <w:b/>
          <w:bCs/>
          <w:sz w:val="24"/>
          <w:szCs w:val="24"/>
        </w:rPr>
        <w:t>s</w:t>
      </w:r>
      <w:r w:rsidR="00F02159">
        <w:rPr>
          <w:rFonts w:ascii="Arial" w:hAnsi="Arial" w:cs="Arial"/>
          <w:b/>
          <w:bCs/>
          <w:sz w:val="24"/>
          <w:szCs w:val="24"/>
        </w:rPr>
        <w:t>)</w:t>
      </w:r>
      <w:r w:rsidRPr="00F02159">
        <w:rPr>
          <w:rFonts w:ascii="Arial" w:hAnsi="Arial" w:cs="Arial"/>
          <w:b/>
          <w:bCs/>
          <w:sz w:val="24"/>
          <w:szCs w:val="24"/>
        </w:rPr>
        <w:t xml:space="preserve"> you listed </w:t>
      </w:r>
      <w:r w:rsidR="00F02159">
        <w:rPr>
          <w:rFonts w:ascii="Arial" w:hAnsi="Arial" w:cs="Arial"/>
          <w:b/>
          <w:bCs/>
          <w:sz w:val="24"/>
          <w:szCs w:val="24"/>
        </w:rPr>
        <w:t xml:space="preserve">above. See </w:t>
      </w:r>
      <w:r w:rsidR="00F02159">
        <w:rPr>
          <w:rFonts w:ascii="Arial" w:hAnsi="Arial" w:cs="Arial"/>
          <w:b/>
          <w:bCs/>
          <w:i/>
          <w:iCs/>
          <w:sz w:val="24"/>
          <w:szCs w:val="24"/>
        </w:rPr>
        <w:t xml:space="preserve">How to </w:t>
      </w:r>
      <w:r w:rsidR="00F02159" w:rsidRPr="00F02159">
        <w:rPr>
          <w:rFonts w:ascii="Arial" w:hAnsi="Arial" w:cs="Arial"/>
          <w:b/>
          <w:bCs/>
          <w:i/>
          <w:iCs/>
          <w:sz w:val="24"/>
          <w:szCs w:val="24"/>
        </w:rPr>
        <w:t>Apply</w:t>
      </w:r>
      <w:r w:rsidR="00F02159">
        <w:rPr>
          <w:rFonts w:ascii="Arial" w:hAnsi="Arial" w:cs="Arial"/>
          <w:b/>
          <w:bCs/>
          <w:i/>
          <w:iCs/>
          <w:sz w:val="24"/>
          <w:szCs w:val="24"/>
        </w:rPr>
        <w:t xml:space="preserve"> </w:t>
      </w:r>
      <w:r w:rsidR="00F02159">
        <w:rPr>
          <w:rFonts w:ascii="Arial" w:hAnsi="Arial" w:cs="Arial"/>
          <w:b/>
          <w:bCs/>
          <w:sz w:val="24"/>
          <w:szCs w:val="24"/>
        </w:rPr>
        <w:t>for information on what should be included</w:t>
      </w:r>
      <w:r w:rsidR="00A5385A">
        <w:rPr>
          <w:rFonts w:ascii="Arial" w:hAnsi="Arial" w:cs="Arial"/>
          <w:b/>
          <w:bCs/>
          <w:sz w:val="24"/>
          <w:szCs w:val="24"/>
        </w:rPr>
        <w:t xml:space="preserve">. </w:t>
      </w:r>
      <w:r w:rsidR="009015B9" w:rsidRPr="00A5385A">
        <w:rPr>
          <w:rFonts w:ascii="Arial" w:hAnsi="Arial" w:cs="Arial"/>
          <w:b/>
          <w:bCs/>
          <w:sz w:val="24"/>
          <w:szCs w:val="24"/>
        </w:rPr>
        <w:t>For</w:t>
      </w:r>
      <w:r w:rsidR="009015B9" w:rsidRPr="00F02159">
        <w:rPr>
          <w:rFonts w:ascii="Arial" w:hAnsi="Arial" w:cs="Arial"/>
          <w:b/>
          <w:bCs/>
          <w:sz w:val="24"/>
          <w:szCs w:val="24"/>
        </w:rPr>
        <w:t xml:space="preserve"> </w:t>
      </w:r>
      <w:r w:rsidRPr="00F02159">
        <w:rPr>
          <w:rFonts w:ascii="Arial" w:hAnsi="Arial" w:cs="Arial"/>
          <w:b/>
          <w:bCs/>
          <w:sz w:val="24"/>
          <w:szCs w:val="24"/>
        </w:rPr>
        <w:t xml:space="preserve">CE Lead </w:t>
      </w:r>
      <w:r w:rsidR="009015B9" w:rsidRPr="00F02159">
        <w:rPr>
          <w:rFonts w:ascii="Arial" w:hAnsi="Arial" w:cs="Arial"/>
          <w:b/>
          <w:bCs/>
          <w:sz w:val="24"/>
          <w:szCs w:val="24"/>
        </w:rPr>
        <w:t xml:space="preserve">contact information, please refer to the </w:t>
      </w:r>
      <w:hyperlink r:id="rId16" w:history="1">
        <w:r w:rsidR="009015B9" w:rsidRPr="00F02159">
          <w:rPr>
            <w:rStyle w:val="Hyperlink"/>
            <w:rFonts w:ascii="Arial" w:hAnsi="Arial" w:cs="Arial"/>
            <w:b/>
            <w:bCs/>
            <w:sz w:val="24"/>
            <w:szCs w:val="24"/>
          </w:rPr>
          <w:t>IHCDA website</w:t>
        </w:r>
      </w:hyperlink>
      <w:r w:rsidR="009015B9" w:rsidRPr="00F02159">
        <w:rPr>
          <w:rFonts w:ascii="Arial" w:hAnsi="Arial" w:cs="Arial"/>
          <w:b/>
          <w:bCs/>
          <w:sz w:val="24"/>
          <w:szCs w:val="24"/>
        </w:rPr>
        <w:t>.</w:t>
      </w:r>
    </w:p>
    <w:p w14:paraId="78D71417" w14:textId="77777777" w:rsidR="009015B9" w:rsidRDefault="009015B9">
      <w:pPr>
        <w:rPr>
          <w:b/>
          <w:bCs/>
          <w:sz w:val="24"/>
          <w:szCs w:val="24"/>
        </w:rPr>
      </w:pPr>
    </w:p>
    <w:p w14:paraId="625DA407" w14:textId="131A73BF" w:rsidR="00660252" w:rsidRPr="00A5385A" w:rsidRDefault="00660252">
      <w:pPr>
        <w:rPr>
          <w:b/>
          <w:bCs/>
        </w:rPr>
      </w:pPr>
      <w:r w:rsidRPr="00A5385A">
        <w:rPr>
          <w:b/>
          <w:bCs/>
        </w:rPr>
        <w:br w:type="page"/>
      </w:r>
    </w:p>
    <w:p w14:paraId="6CCEC9D6" w14:textId="3E314F84" w:rsidR="00660252" w:rsidRPr="00A5385A" w:rsidRDefault="00660252" w:rsidP="00943BBB">
      <w:pPr>
        <w:pStyle w:val="Heading1"/>
        <w:rPr>
          <w:rFonts w:ascii="Arial" w:hAnsi="Arial" w:cs="Arial"/>
          <w:b/>
          <w:bCs/>
          <w:sz w:val="24"/>
          <w:szCs w:val="24"/>
        </w:rPr>
      </w:pPr>
      <w:r w:rsidRPr="00A5385A">
        <w:rPr>
          <w:rFonts w:ascii="Arial" w:hAnsi="Arial" w:cs="Arial"/>
          <w:b/>
          <w:bCs/>
          <w:sz w:val="24"/>
          <w:szCs w:val="24"/>
        </w:rPr>
        <w:lastRenderedPageBreak/>
        <w:t>Section 4: Budget</w:t>
      </w:r>
    </w:p>
    <w:p w14:paraId="7A8B7D34" w14:textId="77777777" w:rsidR="00943BBB" w:rsidRPr="00A5385A" w:rsidRDefault="00943BBB" w:rsidP="00943BBB">
      <w:pPr>
        <w:rPr>
          <w:rFonts w:ascii="Arial" w:hAnsi="Arial" w:cs="Arial"/>
          <w:b/>
          <w:bCs/>
        </w:rPr>
      </w:pPr>
      <w:r w:rsidRPr="00A5385A">
        <w:rPr>
          <w:rFonts w:ascii="Arial" w:hAnsi="Arial" w:cs="Arial"/>
          <w:b/>
          <w:bCs/>
        </w:rPr>
        <w:t>Funds may only be used to assist program participants for whom the subrecipient of funds is not providing housing or housing assistance.</w:t>
      </w:r>
    </w:p>
    <w:p w14:paraId="04C45207" w14:textId="183518AB" w:rsidR="00943BBB" w:rsidRPr="00A5385A" w:rsidRDefault="00943BBB" w:rsidP="00943BBB">
      <w:pPr>
        <w:rPr>
          <w:rFonts w:ascii="Arial" w:hAnsi="Arial" w:cs="Arial"/>
          <w:b/>
          <w:bCs/>
        </w:rPr>
      </w:pPr>
      <w:r w:rsidRPr="00A5385A">
        <w:rPr>
          <w:rFonts w:ascii="Arial" w:hAnsi="Arial" w:cs="Arial"/>
          <w:b/>
          <w:bCs/>
        </w:rPr>
        <w:t xml:space="preserve">Eligible costs under this award are enumerated under 24 CFR § 578.53. Please see </w:t>
      </w:r>
      <w:r w:rsidRPr="00092048">
        <w:rPr>
          <w:rFonts w:ascii="Arial" w:hAnsi="Arial" w:cs="Arial"/>
          <w:b/>
          <w:bCs/>
        </w:rPr>
        <w:t xml:space="preserve">Appendix </w:t>
      </w:r>
      <w:r w:rsidR="00092048">
        <w:rPr>
          <w:rFonts w:ascii="Arial" w:hAnsi="Arial" w:cs="Arial"/>
          <w:b/>
          <w:bCs/>
        </w:rPr>
        <w:t xml:space="preserve">D </w:t>
      </w:r>
      <w:r w:rsidRPr="00A5385A">
        <w:rPr>
          <w:rFonts w:ascii="Arial" w:hAnsi="Arial" w:cs="Arial"/>
          <w:b/>
          <w:bCs/>
        </w:rPr>
        <w:t>for detail on eligible costs.</w:t>
      </w:r>
    </w:p>
    <w:p w14:paraId="4829CC02" w14:textId="3062EFDF" w:rsidR="00660252" w:rsidRPr="00A5385A" w:rsidRDefault="00660252" w:rsidP="00660252">
      <w:pPr>
        <w:rPr>
          <w:rFonts w:ascii="Arial" w:hAnsi="Arial" w:cs="Arial"/>
        </w:rPr>
      </w:pPr>
      <w:r w:rsidRPr="00A5385A">
        <w:rPr>
          <w:rFonts w:ascii="Arial" w:hAnsi="Arial" w:cs="Arial"/>
        </w:rPr>
        <w:t>Will this project leverage funds from sources other than the DV CE SSO Grant?</w:t>
      </w:r>
      <w:r w:rsidR="00A5385A">
        <w:rPr>
          <w:rFonts w:ascii="Arial" w:hAnsi="Arial" w:cs="Arial"/>
        </w:rPr>
        <w:tab/>
      </w:r>
      <w:r w:rsidR="00A5385A">
        <w:rPr>
          <w:rFonts w:ascii="Arial" w:hAnsi="Arial" w:cs="Arial"/>
        </w:rPr>
        <w:tab/>
      </w:r>
      <w:r w:rsidRPr="00A5385A">
        <w:rPr>
          <w:rFonts w:ascii="Arial" w:hAnsi="Arial" w:cs="Arial"/>
        </w:rPr>
        <w:t xml:space="preserve"> </w:t>
      </w:r>
      <w:r w:rsidR="00A5385A" w:rsidRPr="00F02159">
        <w:rPr>
          <w:rFonts w:ascii="Arial" w:hAnsi="Arial" w:cs="Arial"/>
        </w:rPr>
        <w:fldChar w:fldCharType="begin">
          <w:ffData>
            <w:name w:val=""/>
            <w:enabled/>
            <w:calcOnExit w:val="0"/>
            <w:checkBox>
              <w:sizeAuto/>
              <w:default w:val="0"/>
            </w:checkBox>
          </w:ffData>
        </w:fldChar>
      </w:r>
      <w:r w:rsidR="00A5385A" w:rsidRPr="00F02159">
        <w:rPr>
          <w:rFonts w:ascii="Arial" w:hAnsi="Arial" w:cs="Arial"/>
        </w:rPr>
        <w:instrText xml:space="preserve"> FORMCHECKBOX </w:instrText>
      </w:r>
      <w:r w:rsidR="00A628DB">
        <w:rPr>
          <w:rFonts w:ascii="Arial" w:hAnsi="Arial" w:cs="Arial"/>
        </w:rPr>
      </w:r>
      <w:r w:rsidR="00A628DB">
        <w:rPr>
          <w:rFonts w:ascii="Arial" w:hAnsi="Arial" w:cs="Arial"/>
        </w:rPr>
        <w:fldChar w:fldCharType="separate"/>
      </w:r>
      <w:r w:rsidR="00A5385A" w:rsidRPr="00F02159">
        <w:rPr>
          <w:rFonts w:ascii="Arial" w:hAnsi="Arial" w:cs="Arial"/>
        </w:rPr>
        <w:fldChar w:fldCharType="end"/>
      </w:r>
      <w:r w:rsidR="00A5385A" w:rsidRPr="00F02159">
        <w:rPr>
          <w:rFonts w:ascii="Arial" w:hAnsi="Arial" w:cs="Arial"/>
        </w:rPr>
        <w:t xml:space="preserve"> Yes </w:t>
      </w:r>
      <w:r w:rsidR="00A5385A" w:rsidRPr="00F02159">
        <w:rPr>
          <w:rFonts w:ascii="Arial" w:hAnsi="Arial" w:cs="Arial"/>
        </w:rPr>
        <w:fldChar w:fldCharType="begin">
          <w:ffData>
            <w:name w:val="Check12"/>
            <w:enabled/>
            <w:calcOnExit w:val="0"/>
            <w:checkBox>
              <w:sizeAuto/>
              <w:default w:val="0"/>
            </w:checkBox>
          </w:ffData>
        </w:fldChar>
      </w:r>
      <w:r w:rsidR="00A5385A" w:rsidRPr="00F02159">
        <w:rPr>
          <w:rFonts w:ascii="Arial" w:hAnsi="Arial" w:cs="Arial"/>
        </w:rPr>
        <w:instrText xml:space="preserve"> FORMCHECKBOX </w:instrText>
      </w:r>
      <w:r w:rsidR="00A628DB">
        <w:rPr>
          <w:rFonts w:ascii="Arial" w:hAnsi="Arial" w:cs="Arial"/>
        </w:rPr>
      </w:r>
      <w:r w:rsidR="00A628DB">
        <w:rPr>
          <w:rFonts w:ascii="Arial" w:hAnsi="Arial" w:cs="Arial"/>
        </w:rPr>
        <w:fldChar w:fldCharType="separate"/>
      </w:r>
      <w:r w:rsidR="00A5385A" w:rsidRPr="00F02159">
        <w:rPr>
          <w:rFonts w:ascii="Arial" w:hAnsi="Arial" w:cs="Arial"/>
        </w:rPr>
        <w:fldChar w:fldCharType="end"/>
      </w:r>
      <w:r w:rsidR="00A5385A" w:rsidRPr="00F02159">
        <w:rPr>
          <w:rFonts w:ascii="Arial" w:hAnsi="Arial" w:cs="Arial"/>
        </w:rPr>
        <w:t xml:space="preserve"> No</w:t>
      </w:r>
    </w:p>
    <w:p w14:paraId="06844052" w14:textId="2B28DB89" w:rsidR="00660252" w:rsidRPr="00A5385A" w:rsidRDefault="00660252" w:rsidP="00660252">
      <w:pPr>
        <w:rPr>
          <w:rFonts w:ascii="Arial" w:hAnsi="Arial" w:cs="Arial"/>
        </w:rPr>
      </w:pPr>
      <w:r w:rsidRPr="00A5385A">
        <w:rPr>
          <w:rFonts w:ascii="Arial" w:hAnsi="Arial" w:cs="Arial"/>
        </w:rPr>
        <w:t xml:space="preserve">If yes, please list what other sources will be used, whether they are already secured or tentative, and the total amount from each other source: </w:t>
      </w:r>
    </w:p>
    <w:tbl>
      <w:tblPr>
        <w:tblStyle w:val="TableGrid"/>
        <w:tblW w:w="0" w:type="auto"/>
        <w:tblLook w:val="04A0" w:firstRow="1" w:lastRow="0" w:firstColumn="1" w:lastColumn="0" w:noHBand="0" w:noVBand="1"/>
      </w:tblPr>
      <w:tblGrid>
        <w:gridCol w:w="10214"/>
      </w:tblGrid>
      <w:tr w:rsidR="00660252" w:rsidRPr="00A5385A" w14:paraId="7FDBE79B" w14:textId="77777777" w:rsidTr="00660252">
        <w:tc>
          <w:tcPr>
            <w:tcW w:w="10214" w:type="dxa"/>
          </w:tcPr>
          <w:p w14:paraId="6D7DAB51" w14:textId="77777777" w:rsidR="00660252" w:rsidRPr="00A5385A" w:rsidRDefault="00660252" w:rsidP="00660252">
            <w:pPr>
              <w:rPr>
                <w:rFonts w:ascii="Arial" w:hAnsi="Arial" w:cs="Arial"/>
                <w:b/>
                <w:bCs/>
                <w:sz w:val="22"/>
                <w:szCs w:val="22"/>
              </w:rPr>
            </w:pPr>
          </w:p>
          <w:p w14:paraId="0237CE1B" w14:textId="3FCDCD15" w:rsidR="00660252" w:rsidRPr="00A5385A" w:rsidRDefault="00660252" w:rsidP="00660252">
            <w:pPr>
              <w:rPr>
                <w:rFonts w:ascii="Arial" w:hAnsi="Arial" w:cs="Arial"/>
                <w:b/>
                <w:bCs/>
                <w:sz w:val="22"/>
                <w:szCs w:val="22"/>
              </w:rPr>
            </w:pPr>
          </w:p>
          <w:p w14:paraId="55416B21" w14:textId="49B7BC49" w:rsidR="009221FF" w:rsidRPr="00A5385A" w:rsidRDefault="009221FF" w:rsidP="00660252">
            <w:pPr>
              <w:rPr>
                <w:rFonts w:ascii="Arial" w:hAnsi="Arial" w:cs="Arial"/>
                <w:b/>
                <w:bCs/>
                <w:sz w:val="22"/>
                <w:szCs w:val="22"/>
              </w:rPr>
            </w:pPr>
          </w:p>
          <w:p w14:paraId="28BF1A8E" w14:textId="77777777" w:rsidR="009221FF" w:rsidRPr="00A5385A" w:rsidRDefault="009221FF" w:rsidP="00660252">
            <w:pPr>
              <w:rPr>
                <w:rFonts w:ascii="Arial" w:hAnsi="Arial" w:cs="Arial"/>
                <w:b/>
                <w:bCs/>
                <w:sz w:val="22"/>
                <w:szCs w:val="22"/>
              </w:rPr>
            </w:pPr>
          </w:p>
          <w:p w14:paraId="0D209DB5" w14:textId="581926DD" w:rsidR="00660252" w:rsidRPr="00A5385A" w:rsidRDefault="00660252" w:rsidP="00660252">
            <w:pPr>
              <w:rPr>
                <w:rFonts w:ascii="Arial" w:hAnsi="Arial" w:cs="Arial"/>
                <w:b/>
                <w:bCs/>
                <w:sz w:val="22"/>
                <w:szCs w:val="22"/>
              </w:rPr>
            </w:pPr>
          </w:p>
          <w:p w14:paraId="57F4E43F" w14:textId="68E5174E" w:rsidR="00F76448" w:rsidRPr="00A5385A" w:rsidRDefault="00F76448" w:rsidP="00660252">
            <w:pPr>
              <w:rPr>
                <w:rFonts w:ascii="Arial" w:hAnsi="Arial" w:cs="Arial"/>
                <w:b/>
                <w:bCs/>
                <w:sz w:val="22"/>
                <w:szCs w:val="22"/>
              </w:rPr>
            </w:pPr>
          </w:p>
          <w:p w14:paraId="37BC040C" w14:textId="42F40BBD" w:rsidR="00F76448" w:rsidRPr="00A5385A" w:rsidRDefault="00F76448" w:rsidP="00660252">
            <w:pPr>
              <w:rPr>
                <w:rFonts w:ascii="Arial" w:hAnsi="Arial" w:cs="Arial"/>
                <w:b/>
                <w:bCs/>
                <w:sz w:val="22"/>
                <w:szCs w:val="22"/>
              </w:rPr>
            </w:pPr>
          </w:p>
          <w:p w14:paraId="27732129" w14:textId="7C8F6141" w:rsidR="00F76448" w:rsidRDefault="00F76448" w:rsidP="00660252">
            <w:pPr>
              <w:rPr>
                <w:rFonts w:ascii="Arial" w:hAnsi="Arial" w:cs="Arial"/>
                <w:b/>
                <w:bCs/>
                <w:sz w:val="22"/>
                <w:szCs w:val="22"/>
              </w:rPr>
            </w:pPr>
          </w:p>
          <w:p w14:paraId="2392E47D" w14:textId="77777777" w:rsidR="006A2EEA" w:rsidRPr="00A5385A" w:rsidRDefault="006A2EEA" w:rsidP="00660252">
            <w:pPr>
              <w:rPr>
                <w:rFonts w:ascii="Arial" w:hAnsi="Arial" w:cs="Arial"/>
                <w:b/>
                <w:bCs/>
                <w:sz w:val="22"/>
                <w:szCs w:val="22"/>
              </w:rPr>
            </w:pPr>
          </w:p>
          <w:p w14:paraId="58EA1F76" w14:textId="77777777" w:rsidR="00F76448" w:rsidRPr="00A5385A" w:rsidRDefault="00F76448" w:rsidP="00660252">
            <w:pPr>
              <w:rPr>
                <w:rFonts w:ascii="Arial" w:hAnsi="Arial" w:cs="Arial"/>
                <w:b/>
                <w:bCs/>
                <w:sz w:val="22"/>
                <w:szCs w:val="22"/>
              </w:rPr>
            </w:pPr>
          </w:p>
          <w:p w14:paraId="6AE46CC1" w14:textId="77777777" w:rsidR="00660252" w:rsidRPr="00A5385A" w:rsidRDefault="00660252" w:rsidP="00660252">
            <w:pPr>
              <w:rPr>
                <w:rFonts w:ascii="Arial" w:hAnsi="Arial" w:cs="Arial"/>
                <w:b/>
                <w:bCs/>
                <w:sz w:val="22"/>
                <w:szCs w:val="22"/>
              </w:rPr>
            </w:pPr>
          </w:p>
          <w:p w14:paraId="54686017" w14:textId="77777777" w:rsidR="00660252" w:rsidRPr="00A5385A" w:rsidRDefault="00660252" w:rsidP="00660252">
            <w:pPr>
              <w:rPr>
                <w:rFonts w:ascii="Arial" w:hAnsi="Arial" w:cs="Arial"/>
                <w:b/>
                <w:bCs/>
                <w:sz w:val="22"/>
                <w:szCs w:val="22"/>
              </w:rPr>
            </w:pPr>
          </w:p>
          <w:p w14:paraId="403301E1" w14:textId="582D1415" w:rsidR="00660252" w:rsidRPr="00A5385A" w:rsidRDefault="00660252" w:rsidP="00660252">
            <w:pPr>
              <w:rPr>
                <w:rFonts w:ascii="Arial" w:hAnsi="Arial" w:cs="Arial"/>
                <w:b/>
                <w:bCs/>
                <w:sz w:val="22"/>
                <w:szCs w:val="22"/>
              </w:rPr>
            </w:pPr>
          </w:p>
        </w:tc>
      </w:tr>
    </w:tbl>
    <w:p w14:paraId="5FFBC271" w14:textId="77777777" w:rsidR="00ED1730" w:rsidRPr="00A5385A" w:rsidRDefault="00ED1730" w:rsidP="00660252">
      <w:pPr>
        <w:rPr>
          <w:rFonts w:ascii="Arial" w:hAnsi="Arial" w:cs="Arial"/>
          <w:b/>
          <w:bCs/>
          <w:sz w:val="24"/>
          <w:szCs w:val="24"/>
        </w:rPr>
      </w:pPr>
    </w:p>
    <w:p w14:paraId="030D6595" w14:textId="77777777" w:rsidR="00943BBB" w:rsidRPr="00A5385A" w:rsidRDefault="00943BBB">
      <w:pPr>
        <w:rPr>
          <w:rFonts w:ascii="Arial" w:hAnsi="Arial" w:cs="Arial"/>
          <w:b/>
          <w:bCs/>
          <w:sz w:val="24"/>
          <w:szCs w:val="24"/>
        </w:rPr>
      </w:pPr>
    </w:p>
    <w:p w14:paraId="2786D918" w14:textId="06A9F390" w:rsidR="009A5BA4" w:rsidRPr="00A5385A" w:rsidRDefault="009A5BA4" w:rsidP="009A5BA4">
      <w:pPr>
        <w:rPr>
          <w:rFonts w:ascii="Arial" w:hAnsi="Arial" w:cs="Arial"/>
          <w:sz w:val="24"/>
          <w:szCs w:val="24"/>
        </w:rPr>
      </w:pPr>
      <w:r w:rsidRPr="00A5385A">
        <w:rPr>
          <w:rFonts w:ascii="Arial" w:hAnsi="Arial" w:cs="Arial"/>
          <w:sz w:val="24"/>
          <w:szCs w:val="24"/>
        </w:rPr>
        <w:t xml:space="preserve">Please fill out the table </w:t>
      </w:r>
      <w:r w:rsidR="006C6109" w:rsidRPr="00A5385A">
        <w:rPr>
          <w:rFonts w:ascii="Arial" w:hAnsi="Arial" w:cs="Arial"/>
          <w:sz w:val="24"/>
          <w:szCs w:val="24"/>
        </w:rPr>
        <w:t xml:space="preserve">on the next page </w:t>
      </w:r>
      <w:r w:rsidRPr="00A5385A">
        <w:rPr>
          <w:rFonts w:ascii="Arial" w:hAnsi="Arial" w:cs="Arial"/>
          <w:sz w:val="24"/>
          <w:szCs w:val="24"/>
        </w:rPr>
        <w:t>to the best of your ability based on your anticipated program budget for the time period between award date and November 30, 2023. IHCDA recognizes that this budget is likely to change over the course of project implementation; the applicant may work with IHCDA to complete one reasonable budget modification during the award period if necessary.</w:t>
      </w:r>
    </w:p>
    <w:p w14:paraId="7B43357F" w14:textId="0A8822AE" w:rsidR="009A5BA4" w:rsidRPr="00A5385A" w:rsidRDefault="009A5BA4" w:rsidP="009A5BA4">
      <w:pPr>
        <w:rPr>
          <w:rFonts w:ascii="Arial" w:hAnsi="Arial" w:cs="Arial"/>
          <w:sz w:val="24"/>
          <w:szCs w:val="24"/>
        </w:rPr>
      </w:pPr>
      <w:r w:rsidRPr="00A5385A">
        <w:rPr>
          <w:rFonts w:ascii="Arial" w:hAnsi="Arial" w:cs="Arial"/>
          <w:sz w:val="24"/>
          <w:szCs w:val="24"/>
        </w:rPr>
        <w:t>This budget should include all costs that will be charged to the DV CE Award. Please note if all or a portion of a line item will be provided through a partner agency.</w:t>
      </w:r>
      <w:r w:rsidR="00A5385A">
        <w:rPr>
          <w:rFonts w:ascii="Arial" w:hAnsi="Arial" w:cs="Arial"/>
          <w:sz w:val="24"/>
          <w:szCs w:val="24"/>
        </w:rPr>
        <w:t xml:space="preserve"> If more space is needed, you may include an additional page with your application explaining your budget.</w:t>
      </w:r>
    </w:p>
    <w:p w14:paraId="5C6849CA" w14:textId="77777777" w:rsidR="009A5BA4" w:rsidRPr="00A5385A" w:rsidRDefault="009A5BA4" w:rsidP="009A5BA4">
      <w:pPr>
        <w:rPr>
          <w:rFonts w:ascii="Arial" w:hAnsi="Arial" w:cs="Arial"/>
          <w:sz w:val="24"/>
          <w:szCs w:val="24"/>
        </w:rPr>
      </w:pPr>
    </w:p>
    <w:p w14:paraId="17E1D468" w14:textId="6F0DE4BF" w:rsidR="00ED1730" w:rsidRPr="00A5385A" w:rsidRDefault="00ED1730">
      <w:pPr>
        <w:rPr>
          <w:rFonts w:ascii="Arial" w:hAnsi="Arial" w:cs="Arial"/>
          <w:b/>
          <w:bCs/>
          <w:sz w:val="24"/>
          <w:szCs w:val="24"/>
        </w:rPr>
      </w:pPr>
      <w:r w:rsidRPr="00A5385A">
        <w:rPr>
          <w:rFonts w:ascii="Arial" w:hAnsi="Arial" w:cs="Arial"/>
          <w:b/>
          <w:bCs/>
          <w:sz w:val="24"/>
          <w:szCs w:val="24"/>
        </w:rPr>
        <w:br w:type="page"/>
      </w:r>
    </w:p>
    <w:p w14:paraId="4F95E667" w14:textId="77777777" w:rsidR="009221FF" w:rsidRPr="00A5385A" w:rsidRDefault="009221FF" w:rsidP="00660252">
      <w:pPr>
        <w:rPr>
          <w:rFonts w:ascii="Arial" w:hAnsi="Arial" w:cs="Arial"/>
          <w:b/>
          <w:bCs/>
          <w:sz w:val="24"/>
          <w:szCs w:val="24"/>
        </w:rPr>
        <w:sectPr w:rsidR="009221FF" w:rsidRPr="00A5385A" w:rsidSect="00A91581">
          <w:headerReference w:type="even" r:id="rId17"/>
          <w:headerReference w:type="default" r:id="rId18"/>
          <w:footerReference w:type="even" r:id="rId19"/>
          <w:footerReference w:type="default" r:id="rId20"/>
          <w:headerReference w:type="first" r:id="rId21"/>
          <w:footerReference w:type="first" r:id="rId22"/>
          <w:pgSz w:w="12240" w:h="15840"/>
          <w:pgMar w:top="1008" w:right="1008" w:bottom="1008" w:left="1008" w:header="720" w:footer="720" w:gutter="0"/>
          <w:cols w:space="720"/>
          <w:titlePg/>
          <w:docGrid w:linePitch="272"/>
        </w:sectPr>
      </w:pPr>
    </w:p>
    <w:tbl>
      <w:tblPr>
        <w:tblStyle w:val="TableGrid"/>
        <w:tblW w:w="0" w:type="auto"/>
        <w:tblLook w:val="04A0" w:firstRow="1" w:lastRow="0" w:firstColumn="1" w:lastColumn="0" w:noHBand="0" w:noVBand="1"/>
      </w:tblPr>
      <w:tblGrid>
        <w:gridCol w:w="4315"/>
        <w:gridCol w:w="1980"/>
        <w:gridCol w:w="7470"/>
      </w:tblGrid>
      <w:tr w:rsidR="00FF7880" w:rsidRPr="00A5385A" w14:paraId="26096D3A" w14:textId="77777777" w:rsidTr="00943BBB">
        <w:tc>
          <w:tcPr>
            <w:tcW w:w="4315" w:type="dxa"/>
            <w:shd w:val="clear" w:color="auto" w:fill="D9D9D9" w:themeFill="background1" w:themeFillShade="D9"/>
          </w:tcPr>
          <w:p w14:paraId="3EF58BE4" w14:textId="587318EC" w:rsidR="00FF7880" w:rsidRPr="00A5385A" w:rsidRDefault="00FF7880" w:rsidP="005B3580">
            <w:pPr>
              <w:jc w:val="center"/>
              <w:rPr>
                <w:rFonts w:ascii="Arial" w:hAnsi="Arial" w:cs="Arial"/>
                <w:b/>
                <w:bCs/>
                <w:sz w:val="22"/>
                <w:szCs w:val="22"/>
              </w:rPr>
            </w:pPr>
            <w:r w:rsidRPr="00A5385A">
              <w:rPr>
                <w:rFonts w:ascii="Arial" w:hAnsi="Arial" w:cs="Arial"/>
                <w:b/>
                <w:bCs/>
                <w:sz w:val="22"/>
                <w:szCs w:val="22"/>
              </w:rPr>
              <w:lastRenderedPageBreak/>
              <w:t>Line Item</w:t>
            </w:r>
          </w:p>
        </w:tc>
        <w:tc>
          <w:tcPr>
            <w:tcW w:w="1980" w:type="dxa"/>
            <w:shd w:val="clear" w:color="auto" w:fill="D9D9D9" w:themeFill="background1" w:themeFillShade="D9"/>
          </w:tcPr>
          <w:p w14:paraId="6D047F8B" w14:textId="01D97CDE" w:rsidR="00FF7880" w:rsidRPr="00A5385A" w:rsidRDefault="00FF7880" w:rsidP="005B3580">
            <w:pPr>
              <w:jc w:val="center"/>
              <w:rPr>
                <w:rFonts w:ascii="Arial" w:hAnsi="Arial" w:cs="Arial"/>
                <w:b/>
                <w:bCs/>
                <w:sz w:val="22"/>
                <w:szCs w:val="22"/>
              </w:rPr>
            </w:pPr>
            <w:r w:rsidRPr="00A5385A">
              <w:rPr>
                <w:rFonts w:ascii="Arial" w:hAnsi="Arial" w:cs="Arial"/>
                <w:b/>
                <w:bCs/>
                <w:sz w:val="22"/>
                <w:szCs w:val="22"/>
              </w:rPr>
              <w:t>Budget</w:t>
            </w:r>
          </w:p>
        </w:tc>
        <w:tc>
          <w:tcPr>
            <w:tcW w:w="7470" w:type="dxa"/>
            <w:shd w:val="clear" w:color="auto" w:fill="D9D9D9" w:themeFill="background1" w:themeFillShade="D9"/>
          </w:tcPr>
          <w:p w14:paraId="609DEFE7" w14:textId="431FEDCF" w:rsidR="00FF7880" w:rsidRPr="00A5385A" w:rsidRDefault="00FF7880" w:rsidP="005B3580">
            <w:pPr>
              <w:jc w:val="center"/>
              <w:rPr>
                <w:rFonts w:ascii="Arial" w:hAnsi="Arial" w:cs="Arial"/>
                <w:b/>
                <w:bCs/>
                <w:sz w:val="22"/>
                <w:szCs w:val="22"/>
              </w:rPr>
            </w:pPr>
            <w:r w:rsidRPr="00A5385A">
              <w:rPr>
                <w:rFonts w:ascii="Arial" w:hAnsi="Arial" w:cs="Arial"/>
                <w:b/>
                <w:bCs/>
                <w:sz w:val="22"/>
                <w:szCs w:val="22"/>
              </w:rPr>
              <w:t>Notes (if needed)</w:t>
            </w:r>
          </w:p>
        </w:tc>
      </w:tr>
      <w:tr w:rsidR="00FF7880" w:rsidRPr="00A5385A" w14:paraId="3D4162D2" w14:textId="77777777" w:rsidTr="00943BBB">
        <w:tc>
          <w:tcPr>
            <w:tcW w:w="4315" w:type="dxa"/>
          </w:tcPr>
          <w:p w14:paraId="4D45EBCE" w14:textId="77777777" w:rsidR="00FF7880" w:rsidRPr="00A5385A" w:rsidRDefault="00FF7880">
            <w:pPr>
              <w:rPr>
                <w:rFonts w:ascii="Arial" w:hAnsi="Arial" w:cs="Arial"/>
                <w:sz w:val="22"/>
                <w:szCs w:val="22"/>
              </w:rPr>
            </w:pPr>
            <w:r w:rsidRPr="00A5385A">
              <w:rPr>
                <w:rFonts w:ascii="Arial" w:hAnsi="Arial" w:cs="Arial"/>
                <w:sz w:val="22"/>
                <w:szCs w:val="22"/>
              </w:rPr>
              <w:t>Annual Assessment of Service Needs</w:t>
            </w:r>
          </w:p>
          <w:p w14:paraId="52B00AA8" w14:textId="0E74094B" w:rsidR="00ED1730" w:rsidRPr="00A5385A" w:rsidRDefault="00ED1730">
            <w:pPr>
              <w:rPr>
                <w:rFonts w:ascii="Arial" w:hAnsi="Arial" w:cs="Arial"/>
                <w:sz w:val="22"/>
                <w:szCs w:val="22"/>
              </w:rPr>
            </w:pPr>
          </w:p>
        </w:tc>
        <w:tc>
          <w:tcPr>
            <w:tcW w:w="1980" w:type="dxa"/>
          </w:tcPr>
          <w:p w14:paraId="4695BEE6" w14:textId="77777777" w:rsidR="00FF7880" w:rsidRPr="00A5385A" w:rsidRDefault="00FF7880" w:rsidP="00D74CEF">
            <w:pPr>
              <w:jc w:val="right"/>
              <w:rPr>
                <w:rFonts w:ascii="Arial" w:hAnsi="Arial" w:cs="Arial"/>
                <w:sz w:val="22"/>
                <w:szCs w:val="22"/>
              </w:rPr>
            </w:pPr>
          </w:p>
        </w:tc>
        <w:tc>
          <w:tcPr>
            <w:tcW w:w="7470" w:type="dxa"/>
          </w:tcPr>
          <w:p w14:paraId="79C95EA9" w14:textId="77777777" w:rsidR="00FF7880" w:rsidRPr="00A5385A" w:rsidRDefault="00FF7880">
            <w:pPr>
              <w:rPr>
                <w:rFonts w:ascii="Arial" w:hAnsi="Arial" w:cs="Arial"/>
                <w:sz w:val="22"/>
                <w:szCs w:val="22"/>
              </w:rPr>
            </w:pPr>
          </w:p>
        </w:tc>
      </w:tr>
      <w:tr w:rsidR="00FF7880" w:rsidRPr="00A5385A" w14:paraId="76A1B3A2" w14:textId="77777777" w:rsidTr="00943BBB">
        <w:tc>
          <w:tcPr>
            <w:tcW w:w="4315" w:type="dxa"/>
          </w:tcPr>
          <w:p w14:paraId="774BB30B" w14:textId="77777777" w:rsidR="00FF7880" w:rsidRPr="00A5385A" w:rsidRDefault="00FF7880">
            <w:pPr>
              <w:rPr>
                <w:rFonts w:ascii="Arial" w:hAnsi="Arial" w:cs="Arial"/>
                <w:sz w:val="22"/>
                <w:szCs w:val="22"/>
              </w:rPr>
            </w:pPr>
            <w:r w:rsidRPr="00A5385A">
              <w:rPr>
                <w:rFonts w:ascii="Arial" w:hAnsi="Arial" w:cs="Arial"/>
                <w:sz w:val="22"/>
                <w:szCs w:val="22"/>
              </w:rPr>
              <w:t>Assistance with Moving Costs</w:t>
            </w:r>
          </w:p>
          <w:p w14:paraId="1078DBA6" w14:textId="2E20B717" w:rsidR="00ED1730" w:rsidRPr="00A5385A" w:rsidRDefault="00ED1730">
            <w:pPr>
              <w:rPr>
                <w:rFonts w:ascii="Arial" w:hAnsi="Arial" w:cs="Arial"/>
                <w:sz w:val="22"/>
                <w:szCs w:val="22"/>
              </w:rPr>
            </w:pPr>
          </w:p>
        </w:tc>
        <w:tc>
          <w:tcPr>
            <w:tcW w:w="1980" w:type="dxa"/>
          </w:tcPr>
          <w:p w14:paraId="078F1C1E" w14:textId="77777777" w:rsidR="00FF7880" w:rsidRPr="00A5385A" w:rsidRDefault="00FF7880" w:rsidP="00D74CEF">
            <w:pPr>
              <w:jc w:val="right"/>
              <w:rPr>
                <w:rFonts w:ascii="Arial" w:hAnsi="Arial" w:cs="Arial"/>
                <w:sz w:val="22"/>
                <w:szCs w:val="22"/>
              </w:rPr>
            </w:pPr>
          </w:p>
        </w:tc>
        <w:tc>
          <w:tcPr>
            <w:tcW w:w="7470" w:type="dxa"/>
          </w:tcPr>
          <w:p w14:paraId="18364FD7" w14:textId="77777777" w:rsidR="00FF7880" w:rsidRPr="00A5385A" w:rsidRDefault="00FF7880">
            <w:pPr>
              <w:rPr>
                <w:rFonts w:ascii="Arial" w:hAnsi="Arial" w:cs="Arial"/>
                <w:sz w:val="22"/>
                <w:szCs w:val="22"/>
              </w:rPr>
            </w:pPr>
          </w:p>
        </w:tc>
      </w:tr>
      <w:tr w:rsidR="00FF7880" w:rsidRPr="00A5385A" w14:paraId="4B0789EC" w14:textId="77777777" w:rsidTr="00943BBB">
        <w:tc>
          <w:tcPr>
            <w:tcW w:w="4315" w:type="dxa"/>
          </w:tcPr>
          <w:p w14:paraId="64030B92" w14:textId="77777777" w:rsidR="00ED1730" w:rsidRPr="00A5385A" w:rsidRDefault="00FF7880">
            <w:pPr>
              <w:rPr>
                <w:rFonts w:ascii="Arial" w:hAnsi="Arial" w:cs="Arial"/>
                <w:sz w:val="22"/>
                <w:szCs w:val="22"/>
              </w:rPr>
            </w:pPr>
            <w:r w:rsidRPr="00A5385A">
              <w:rPr>
                <w:rFonts w:ascii="Arial" w:hAnsi="Arial" w:cs="Arial"/>
                <w:sz w:val="22"/>
                <w:szCs w:val="22"/>
              </w:rPr>
              <w:t>Case Management</w:t>
            </w:r>
          </w:p>
          <w:p w14:paraId="34754776" w14:textId="10BAA971" w:rsidR="00ED1730" w:rsidRPr="00A5385A" w:rsidRDefault="00ED1730">
            <w:pPr>
              <w:rPr>
                <w:rFonts w:ascii="Arial" w:hAnsi="Arial" w:cs="Arial"/>
                <w:sz w:val="22"/>
                <w:szCs w:val="22"/>
              </w:rPr>
            </w:pPr>
          </w:p>
        </w:tc>
        <w:tc>
          <w:tcPr>
            <w:tcW w:w="1980" w:type="dxa"/>
          </w:tcPr>
          <w:p w14:paraId="12434C37" w14:textId="77777777" w:rsidR="00FF7880" w:rsidRPr="00A5385A" w:rsidRDefault="00FF7880" w:rsidP="00D74CEF">
            <w:pPr>
              <w:jc w:val="right"/>
              <w:rPr>
                <w:rFonts w:ascii="Arial" w:hAnsi="Arial" w:cs="Arial"/>
                <w:sz w:val="22"/>
                <w:szCs w:val="22"/>
              </w:rPr>
            </w:pPr>
          </w:p>
        </w:tc>
        <w:tc>
          <w:tcPr>
            <w:tcW w:w="7470" w:type="dxa"/>
          </w:tcPr>
          <w:p w14:paraId="3ACFA55C" w14:textId="77777777" w:rsidR="00FF7880" w:rsidRPr="00A5385A" w:rsidRDefault="00FF7880">
            <w:pPr>
              <w:rPr>
                <w:rFonts w:ascii="Arial" w:hAnsi="Arial" w:cs="Arial"/>
                <w:sz w:val="22"/>
                <w:szCs w:val="22"/>
              </w:rPr>
            </w:pPr>
          </w:p>
        </w:tc>
      </w:tr>
      <w:tr w:rsidR="00FF7880" w:rsidRPr="00A5385A" w14:paraId="4D5A1559" w14:textId="77777777" w:rsidTr="00943BBB">
        <w:tc>
          <w:tcPr>
            <w:tcW w:w="4315" w:type="dxa"/>
          </w:tcPr>
          <w:p w14:paraId="5523BB9B" w14:textId="77777777" w:rsidR="00FF7880" w:rsidRPr="00A5385A" w:rsidRDefault="00FF7880">
            <w:pPr>
              <w:rPr>
                <w:rFonts w:ascii="Arial" w:hAnsi="Arial" w:cs="Arial"/>
                <w:sz w:val="22"/>
                <w:szCs w:val="22"/>
              </w:rPr>
            </w:pPr>
            <w:r w:rsidRPr="00A5385A">
              <w:rPr>
                <w:rFonts w:ascii="Arial" w:hAnsi="Arial" w:cs="Arial"/>
                <w:sz w:val="22"/>
                <w:szCs w:val="22"/>
              </w:rPr>
              <w:t>Child Care</w:t>
            </w:r>
          </w:p>
          <w:p w14:paraId="7B42F1DB" w14:textId="56E11594" w:rsidR="00ED1730" w:rsidRPr="00A5385A" w:rsidRDefault="00ED1730">
            <w:pPr>
              <w:rPr>
                <w:rFonts w:ascii="Arial" w:hAnsi="Arial" w:cs="Arial"/>
                <w:sz w:val="22"/>
                <w:szCs w:val="22"/>
              </w:rPr>
            </w:pPr>
          </w:p>
        </w:tc>
        <w:tc>
          <w:tcPr>
            <w:tcW w:w="1980" w:type="dxa"/>
          </w:tcPr>
          <w:p w14:paraId="52455791" w14:textId="77777777" w:rsidR="00FF7880" w:rsidRPr="00A5385A" w:rsidRDefault="00FF7880" w:rsidP="00D74CEF">
            <w:pPr>
              <w:jc w:val="right"/>
              <w:rPr>
                <w:rFonts w:ascii="Arial" w:hAnsi="Arial" w:cs="Arial"/>
                <w:sz w:val="22"/>
                <w:szCs w:val="22"/>
              </w:rPr>
            </w:pPr>
          </w:p>
        </w:tc>
        <w:tc>
          <w:tcPr>
            <w:tcW w:w="7470" w:type="dxa"/>
          </w:tcPr>
          <w:p w14:paraId="493D3D00" w14:textId="77777777" w:rsidR="00FF7880" w:rsidRPr="00A5385A" w:rsidRDefault="00FF7880">
            <w:pPr>
              <w:rPr>
                <w:rFonts w:ascii="Arial" w:hAnsi="Arial" w:cs="Arial"/>
                <w:sz w:val="22"/>
                <w:szCs w:val="22"/>
              </w:rPr>
            </w:pPr>
          </w:p>
        </w:tc>
      </w:tr>
      <w:tr w:rsidR="00FF7880" w:rsidRPr="00A5385A" w14:paraId="5184ED5E" w14:textId="77777777" w:rsidTr="00943BBB">
        <w:tc>
          <w:tcPr>
            <w:tcW w:w="4315" w:type="dxa"/>
          </w:tcPr>
          <w:p w14:paraId="6614122B" w14:textId="7D713F31" w:rsidR="00ED1730" w:rsidRPr="00A5385A" w:rsidRDefault="00FF7880">
            <w:pPr>
              <w:rPr>
                <w:rFonts w:ascii="Arial" w:hAnsi="Arial" w:cs="Arial"/>
                <w:sz w:val="22"/>
                <w:szCs w:val="22"/>
              </w:rPr>
            </w:pPr>
            <w:r w:rsidRPr="00A5385A">
              <w:rPr>
                <w:rFonts w:ascii="Arial" w:hAnsi="Arial" w:cs="Arial"/>
                <w:sz w:val="22"/>
                <w:szCs w:val="22"/>
              </w:rPr>
              <w:t>Education Services</w:t>
            </w:r>
          </w:p>
          <w:p w14:paraId="13F1C3D6" w14:textId="7C9B1F7E" w:rsidR="00ED1730" w:rsidRPr="00A5385A" w:rsidRDefault="00ED1730">
            <w:pPr>
              <w:rPr>
                <w:rFonts w:ascii="Arial" w:hAnsi="Arial" w:cs="Arial"/>
                <w:sz w:val="22"/>
                <w:szCs w:val="22"/>
              </w:rPr>
            </w:pPr>
          </w:p>
        </w:tc>
        <w:tc>
          <w:tcPr>
            <w:tcW w:w="1980" w:type="dxa"/>
          </w:tcPr>
          <w:p w14:paraId="3CF2ADAD" w14:textId="77777777" w:rsidR="00FF7880" w:rsidRPr="00A5385A" w:rsidRDefault="00FF7880" w:rsidP="00D74CEF">
            <w:pPr>
              <w:jc w:val="right"/>
              <w:rPr>
                <w:rFonts w:ascii="Arial" w:hAnsi="Arial" w:cs="Arial"/>
                <w:sz w:val="22"/>
                <w:szCs w:val="22"/>
              </w:rPr>
            </w:pPr>
          </w:p>
        </w:tc>
        <w:tc>
          <w:tcPr>
            <w:tcW w:w="7470" w:type="dxa"/>
          </w:tcPr>
          <w:p w14:paraId="44FDA3E2" w14:textId="77777777" w:rsidR="00FF7880" w:rsidRPr="00A5385A" w:rsidRDefault="00FF7880">
            <w:pPr>
              <w:rPr>
                <w:rFonts w:ascii="Arial" w:hAnsi="Arial" w:cs="Arial"/>
                <w:sz w:val="22"/>
                <w:szCs w:val="22"/>
              </w:rPr>
            </w:pPr>
          </w:p>
        </w:tc>
      </w:tr>
      <w:tr w:rsidR="00FF7880" w:rsidRPr="00A5385A" w14:paraId="0D6CADB5" w14:textId="77777777" w:rsidTr="00943BBB">
        <w:tc>
          <w:tcPr>
            <w:tcW w:w="4315" w:type="dxa"/>
          </w:tcPr>
          <w:p w14:paraId="1E33EB2F" w14:textId="67673536" w:rsidR="00ED1730" w:rsidRPr="00A5385A" w:rsidRDefault="00FF7880">
            <w:pPr>
              <w:rPr>
                <w:rFonts w:ascii="Arial" w:hAnsi="Arial" w:cs="Arial"/>
                <w:sz w:val="22"/>
                <w:szCs w:val="22"/>
              </w:rPr>
            </w:pPr>
            <w:r w:rsidRPr="00A5385A">
              <w:rPr>
                <w:rFonts w:ascii="Arial" w:hAnsi="Arial" w:cs="Arial"/>
                <w:sz w:val="22"/>
                <w:szCs w:val="22"/>
              </w:rPr>
              <w:t>Employment Assistance and Job Training</w:t>
            </w:r>
          </w:p>
          <w:p w14:paraId="739307F0" w14:textId="07B0A198" w:rsidR="00ED1730" w:rsidRPr="00A5385A" w:rsidRDefault="00ED1730">
            <w:pPr>
              <w:rPr>
                <w:rFonts w:ascii="Arial" w:hAnsi="Arial" w:cs="Arial"/>
                <w:sz w:val="22"/>
                <w:szCs w:val="22"/>
              </w:rPr>
            </w:pPr>
          </w:p>
        </w:tc>
        <w:tc>
          <w:tcPr>
            <w:tcW w:w="1980" w:type="dxa"/>
          </w:tcPr>
          <w:p w14:paraId="6AA46564" w14:textId="77777777" w:rsidR="00FF7880" w:rsidRPr="00A5385A" w:rsidRDefault="00FF7880" w:rsidP="00D74CEF">
            <w:pPr>
              <w:jc w:val="right"/>
              <w:rPr>
                <w:rFonts w:ascii="Arial" w:hAnsi="Arial" w:cs="Arial"/>
                <w:sz w:val="22"/>
                <w:szCs w:val="22"/>
              </w:rPr>
            </w:pPr>
          </w:p>
        </w:tc>
        <w:tc>
          <w:tcPr>
            <w:tcW w:w="7470" w:type="dxa"/>
          </w:tcPr>
          <w:p w14:paraId="3FD29A0D" w14:textId="77777777" w:rsidR="00FF7880" w:rsidRPr="00A5385A" w:rsidRDefault="00FF7880">
            <w:pPr>
              <w:rPr>
                <w:rFonts w:ascii="Arial" w:hAnsi="Arial" w:cs="Arial"/>
                <w:sz w:val="22"/>
                <w:szCs w:val="22"/>
              </w:rPr>
            </w:pPr>
          </w:p>
        </w:tc>
      </w:tr>
      <w:tr w:rsidR="00FF7880" w:rsidRPr="00A5385A" w14:paraId="1D6A883D" w14:textId="77777777" w:rsidTr="00943BBB">
        <w:tc>
          <w:tcPr>
            <w:tcW w:w="4315" w:type="dxa"/>
          </w:tcPr>
          <w:p w14:paraId="5DBDA665" w14:textId="41699ED9" w:rsidR="00ED1730" w:rsidRPr="00A5385A" w:rsidRDefault="00FF7880">
            <w:pPr>
              <w:rPr>
                <w:rFonts w:ascii="Arial" w:hAnsi="Arial" w:cs="Arial"/>
                <w:sz w:val="22"/>
                <w:szCs w:val="22"/>
              </w:rPr>
            </w:pPr>
            <w:r w:rsidRPr="00A5385A">
              <w:rPr>
                <w:rFonts w:ascii="Arial" w:hAnsi="Arial" w:cs="Arial"/>
                <w:sz w:val="22"/>
                <w:szCs w:val="22"/>
              </w:rPr>
              <w:t>Food</w:t>
            </w:r>
          </w:p>
          <w:p w14:paraId="1D50A916" w14:textId="5FA1D037" w:rsidR="00ED1730" w:rsidRPr="00A5385A" w:rsidRDefault="00ED1730">
            <w:pPr>
              <w:rPr>
                <w:rFonts w:ascii="Arial" w:hAnsi="Arial" w:cs="Arial"/>
                <w:sz w:val="22"/>
                <w:szCs w:val="22"/>
              </w:rPr>
            </w:pPr>
          </w:p>
        </w:tc>
        <w:tc>
          <w:tcPr>
            <w:tcW w:w="1980" w:type="dxa"/>
          </w:tcPr>
          <w:p w14:paraId="3A736A8A" w14:textId="77777777" w:rsidR="00FF7880" w:rsidRPr="00A5385A" w:rsidRDefault="00FF7880" w:rsidP="00D74CEF">
            <w:pPr>
              <w:jc w:val="right"/>
              <w:rPr>
                <w:rFonts w:ascii="Arial" w:hAnsi="Arial" w:cs="Arial"/>
                <w:sz w:val="22"/>
                <w:szCs w:val="22"/>
              </w:rPr>
            </w:pPr>
          </w:p>
        </w:tc>
        <w:tc>
          <w:tcPr>
            <w:tcW w:w="7470" w:type="dxa"/>
          </w:tcPr>
          <w:p w14:paraId="78CAF6C9" w14:textId="77777777" w:rsidR="00FF7880" w:rsidRPr="00A5385A" w:rsidRDefault="00FF7880">
            <w:pPr>
              <w:rPr>
                <w:rFonts w:ascii="Arial" w:hAnsi="Arial" w:cs="Arial"/>
                <w:sz w:val="22"/>
                <w:szCs w:val="22"/>
              </w:rPr>
            </w:pPr>
          </w:p>
        </w:tc>
      </w:tr>
      <w:tr w:rsidR="00FF7880" w:rsidRPr="00A5385A" w14:paraId="65C2727E" w14:textId="77777777" w:rsidTr="00943BBB">
        <w:tc>
          <w:tcPr>
            <w:tcW w:w="4315" w:type="dxa"/>
          </w:tcPr>
          <w:p w14:paraId="15177ED6" w14:textId="77777777" w:rsidR="00FF7880" w:rsidRPr="00A5385A" w:rsidRDefault="00FF7880">
            <w:pPr>
              <w:rPr>
                <w:rFonts w:ascii="Arial" w:hAnsi="Arial" w:cs="Arial"/>
                <w:sz w:val="22"/>
                <w:szCs w:val="22"/>
              </w:rPr>
            </w:pPr>
            <w:r w:rsidRPr="00A5385A">
              <w:rPr>
                <w:rFonts w:ascii="Arial" w:hAnsi="Arial" w:cs="Arial"/>
                <w:sz w:val="22"/>
                <w:szCs w:val="22"/>
              </w:rPr>
              <w:t>Housing Search and Counseling Services</w:t>
            </w:r>
          </w:p>
          <w:p w14:paraId="12F3A1AD" w14:textId="4FA5576B" w:rsidR="00ED1730" w:rsidRPr="00A5385A" w:rsidRDefault="00ED1730">
            <w:pPr>
              <w:rPr>
                <w:rFonts w:ascii="Arial" w:hAnsi="Arial" w:cs="Arial"/>
                <w:sz w:val="22"/>
                <w:szCs w:val="22"/>
              </w:rPr>
            </w:pPr>
          </w:p>
        </w:tc>
        <w:tc>
          <w:tcPr>
            <w:tcW w:w="1980" w:type="dxa"/>
          </w:tcPr>
          <w:p w14:paraId="278E18E8" w14:textId="77777777" w:rsidR="00FF7880" w:rsidRPr="00A5385A" w:rsidRDefault="00FF7880" w:rsidP="00D74CEF">
            <w:pPr>
              <w:jc w:val="right"/>
              <w:rPr>
                <w:rFonts w:ascii="Arial" w:hAnsi="Arial" w:cs="Arial"/>
                <w:sz w:val="22"/>
                <w:szCs w:val="22"/>
              </w:rPr>
            </w:pPr>
          </w:p>
        </w:tc>
        <w:tc>
          <w:tcPr>
            <w:tcW w:w="7470" w:type="dxa"/>
          </w:tcPr>
          <w:p w14:paraId="115E3275" w14:textId="77777777" w:rsidR="00FF7880" w:rsidRPr="00A5385A" w:rsidRDefault="00FF7880">
            <w:pPr>
              <w:rPr>
                <w:rFonts w:ascii="Arial" w:hAnsi="Arial" w:cs="Arial"/>
                <w:sz w:val="22"/>
                <w:szCs w:val="22"/>
              </w:rPr>
            </w:pPr>
          </w:p>
        </w:tc>
      </w:tr>
      <w:tr w:rsidR="00FF7880" w:rsidRPr="00A5385A" w14:paraId="7DCAB883" w14:textId="77777777" w:rsidTr="00943BBB">
        <w:tc>
          <w:tcPr>
            <w:tcW w:w="4315" w:type="dxa"/>
          </w:tcPr>
          <w:p w14:paraId="70539332" w14:textId="77777777" w:rsidR="00FF7880" w:rsidRPr="00A5385A" w:rsidRDefault="00FF7880">
            <w:pPr>
              <w:rPr>
                <w:rFonts w:ascii="Arial" w:hAnsi="Arial" w:cs="Arial"/>
                <w:sz w:val="22"/>
                <w:szCs w:val="22"/>
              </w:rPr>
            </w:pPr>
            <w:r w:rsidRPr="00A5385A">
              <w:rPr>
                <w:rFonts w:ascii="Arial" w:hAnsi="Arial" w:cs="Arial"/>
                <w:sz w:val="22"/>
                <w:szCs w:val="22"/>
              </w:rPr>
              <w:t>Legal Services</w:t>
            </w:r>
          </w:p>
          <w:p w14:paraId="79003E72" w14:textId="0BFFD323" w:rsidR="00ED1730" w:rsidRPr="00A5385A" w:rsidRDefault="00ED1730">
            <w:pPr>
              <w:rPr>
                <w:rFonts w:ascii="Arial" w:hAnsi="Arial" w:cs="Arial"/>
                <w:sz w:val="22"/>
                <w:szCs w:val="22"/>
              </w:rPr>
            </w:pPr>
          </w:p>
        </w:tc>
        <w:tc>
          <w:tcPr>
            <w:tcW w:w="1980" w:type="dxa"/>
          </w:tcPr>
          <w:p w14:paraId="19689447" w14:textId="77777777" w:rsidR="00FF7880" w:rsidRPr="00A5385A" w:rsidRDefault="00FF7880" w:rsidP="00D74CEF">
            <w:pPr>
              <w:jc w:val="right"/>
              <w:rPr>
                <w:rFonts w:ascii="Arial" w:hAnsi="Arial" w:cs="Arial"/>
                <w:sz w:val="22"/>
                <w:szCs w:val="22"/>
              </w:rPr>
            </w:pPr>
          </w:p>
        </w:tc>
        <w:tc>
          <w:tcPr>
            <w:tcW w:w="7470" w:type="dxa"/>
          </w:tcPr>
          <w:p w14:paraId="5C0D1AD1" w14:textId="77777777" w:rsidR="00FF7880" w:rsidRPr="00A5385A" w:rsidRDefault="00FF7880">
            <w:pPr>
              <w:rPr>
                <w:rFonts w:ascii="Arial" w:hAnsi="Arial" w:cs="Arial"/>
                <w:sz w:val="22"/>
                <w:szCs w:val="22"/>
              </w:rPr>
            </w:pPr>
          </w:p>
        </w:tc>
      </w:tr>
      <w:tr w:rsidR="00FF7880" w:rsidRPr="00A5385A" w14:paraId="2F42B76C" w14:textId="77777777" w:rsidTr="00943BBB">
        <w:tc>
          <w:tcPr>
            <w:tcW w:w="4315" w:type="dxa"/>
          </w:tcPr>
          <w:p w14:paraId="0A1EEA3F" w14:textId="77777777" w:rsidR="00FF7880" w:rsidRPr="00A5385A" w:rsidRDefault="00FF7880">
            <w:pPr>
              <w:rPr>
                <w:rFonts w:ascii="Arial" w:hAnsi="Arial" w:cs="Arial"/>
                <w:sz w:val="22"/>
                <w:szCs w:val="22"/>
              </w:rPr>
            </w:pPr>
            <w:r w:rsidRPr="00A5385A">
              <w:rPr>
                <w:rFonts w:ascii="Arial" w:hAnsi="Arial" w:cs="Arial"/>
                <w:sz w:val="22"/>
                <w:szCs w:val="22"/>
              </w:rPr>
              <w:t>Life Skills Training</w:t>
            </w:r>
          </w:p>
          <w:p w14:paraId="61AFB543" w14:textId="5142C8D1" w:rsidR="00ED1730" w:rsidRPr="00A5385A" w:rsidRDefault="00ED1730">
            <w:pPr>
              <w:rPr>
                <w:rFonts w:ascii="Arial" w:hAnsi="Arial" w:cs="Arial"/>
                <w:sz w:val="22"/>
                <w:szCs w:val="22"/>
              </w:rPr>
            </w:pPr>
          </w:p>
        </w:tc>
        <w:tc>
          <w:tcPr>
            <w:tcW w:w="1980" w:type="dxa"/>
          </w:tcPr>
          <w:p w14:paraId="2CC9B763" w14:textId="77777777" w:rsidR="00FF7880" w:rsidRPr="00A5385A" w:rsidRDefault="00FF7880" w:rsidP="00D74CEF">
            <w:pPr>
              <w:jc w:val="right"/>
              <w:rPr>
                <w:rFonts w:ascii="Arial" w:hAnsi="Arial" w:cs="Arial"/>
                <w:sz w:val="22"/>
                <w:szCs w:val="22"/>
              </w:rPr>
            </w:pPr>
          </w:p>
        </w:tc>
        <w:tc>
          <w:tcPr>
            <w:tcW w:w="7470" w:type="dxa"/>
          </w:tcPr>
          <w:p w14:paraId="518D27F5" w14:textId="77777777" w:rsidR="00FF7880" w:rsidRPr="00A5385A" w:rsidRDefault="00FF7880">
            <w:pPr>
              <w:rPr>
                <w:rFonts w:ascii="Arial" w:hAnsi="Arial" w:cs="Arial"/>
                <w:sz w:val="22"/>
                <w:szCs w:val="22"/>
              </w:rPr>
            </w:pPr>
          </w:p>
        </w:tc>
      </w:tr>
      <w:tr w:rsidR="00FF7880" w:rsidRPr="00A5385A" w14:paraId="10A68C26" w14:textId="77777777" w:rsidTr="00943BBB">
        <w:tc>
          <w:tcPr>
            <w:tcW w:w="4315" w:type="dxa"/>
          </w:tcPr>
          <w:p w14:paraId="18209CF7" w14:textId="77777777" w:rsidR="00FF7880" w:rsidRPr="00A5385A" w:rsidRDefault="00FF7880">
            <w:pPr>
              <w:rPr>
                <w:rFonts w:ascii="Arial" w:hAnsi="Arial" w:cs="Arial"/>
                <w:sz w:val="22"/>
                <w:szCs w:val="22"/>
              </w:rPr>
            </w:pPr>
            <w:r w:rsidRPr="00A5385A">
              <w:rPr>
                <w:rFonts w:ascii="Arial" w:hAnsi="Arial" w:cs="Arial"/>
                <w:sz w:val="22"/>
                <w:szCs w:val="22"/>
              </w:rPr>
              <w:t>Mental Health Services</w:t>
            </w:r>
          </w:p>
          <w:p w14:paraId="4F85AC07" w14:textId="5F0D3113" w:rsidR="00ED1730" w:rsidRPr="00A5385A" w:rsidRDefault="00ED1730">
            <w:pPr>
              <w:rPr>
                <w:rFonts w:ascii="Arial" w:hAnsi="Arial" w:cs="Arial"/>
                <w:sz w:val="22"/>
                <w:szCs w:val="22"/>
              </w:rPr>
            </w:pPr>
          </w:p>
        </w:tc>
        <w:tc>
          <w:tcPr>
            <w:tcW w:w="1980" w:type="dxa"/>
          </w:tcPr>
          <w:p w14:paraId="56257975" w14:textId="77777777" w:rsidR="00FF7880" w:rsidRPr="00A5385A" w:rsidRDefault="00FF7880" w:rsidP="00D74CEF">
            <w:pPr>
              <w:jc w:val="right"/>
              <w:rPr>
                <w:rFonts w:ascii="Arial" w:hAnsi="Arial" w:cs="Arial"/>
                <w:sz w:val="22"/>
                <w:szCs w:val="22"/>
              </w:rPr>
            </w:pPr>
          </w:p>
        </w:tc>
        <w:tc>
          <w:tcPr>
            <w:tcW w:w="7470" w:type="dxa"/>
          </w:tcPr>
          <w:p w14:paraId="76B17370" w14:textId="77777777" w:rsidR="00FF7880" w:rsidRPr="00A5385A" w:rsidRDefault="00FF7880">
            <w:pPr>
              <w:rPr>
                <w:rFonts w:ascii="Arial" w:hAnsi="Arial" w:cs="Arial"/>
                <w:sz w:val="22"/>
                <w:szCs w:val="22"/>
              </w:rPr>
            </w:pPr>
          </w:p>
        </w:tc>
      </w:tr>
      <w:tr w:rsidR="00FF7880" w:rsidRPr="00A5385A" w14:paraId="75ED8830" w14:textId="77777777" w:rsidTr="00943BBB">
        <w:tc>
          <w:tcPr>
            <w:tcW w:w="4315" w:type="dxa"/>
          </w:tcPr>
          <w:p w14:paraId="49AF7069" w14:textId="77777777" w:rsidR="00FF7880" w:rsidRPr="00A5385A" w:rsidRDefault="00FF7880">
            <w:pPr>
              <w:rPr>
                <w:rFonts w:ascii="Arial" w:hAnsi="Arial" w:cs="Arial"/>
                <w:sz w:val="22"/>
                <w:szCs w:val="22"/>
              </w:rPr>
            </w:pPr>
            <w:r w:rsidRPr="00A5385A">
              <w:rPr>
                <w:rFonts w:ascii="Arial" w:hAnsi="Arial" w:cs="Arial"/>
                <w:sz w:val="22"/>
                <w:szCs w:val="22"/>
              </w:rPr>
              <w:t>Outpatient Health Services</w:t>
            </w:r>
          </w:p>
          <w:p w14:paraId="162E8236" w14:textId="36327B42" w:rsidR="00ED1730" w:rsidRPr="00A5385A" w:rsidRDefault="00ED1730">
            <w:pPr>
              <w:rPr>
                <w:rFonts w:ascii="Arial" w:hAnsi="Arial" w:cs="Arial"/>
                <w:sz w:val="22"/>
                <w:szCs w:val="22"/>
              </w:rPr>
            </w:pPr>
          </w:p>
        </w:tc>
        <w:tc>
          <w:tcPr>
            <w:tcW w:w="1980" w:type="dxa"/>
          </w:tcPr>
          <w:p w14:paraId="11460AF1" w14:textId="77777777" w:rsidR="00FF7880" w:rsidRPr="00A5385A" w:rsidRDefault="00FF7880" w:rsidP="00D74CEF">
            <w:pPr>
              <w:jc w:val="right"/>
              <w:rPr>
                <w:rFonts w:ascii="Arial" w:hAnsi="Arial" w:cs="Arial"/>
                <w:sz w:val="22"/>
                <w:szCs w:val="22"/>
              </w:rPr>
            </w:pPr>
          </w:p>
        </w:tc>
        <w:tc>
          <w:tcPr>
            <w:tcW w:w="7470" w:type="dxa"/>
          </w:tcPr>
          <w:p w14:paraId="471E714E" w14:textId="77777777" w:rsidR="00FF7880" w:rsidRPr="00A5385A" w:rsidRDefault="00FF7880">
            <w:pPr>
              <w:rPr>
                <w:rFonts w:ascii="Arial" w:hAnsi="Arial" w:cs="Arial"/>
                <w:sz w:val="22"/>
                <w:szCs w:val="22"/>
              </w:rPr>
            </w:pPr>
          </w:p>
        </w:tc>
      </w:tr>
      <w:tr w:rsidR="00FF7880" w:rsidRPr="00A5385A" w14:paraId="763C79CC" w14:textId="77777777" w:rsidTr="00943BBB">
        <w:tc>
          <w:tcPr>
            <w:tcW w:w="4315" w:type="dxa"/>
          </w:tcPr>
          <w:p w14:paraId="260A24BA" w14:textId="77777777" w:rsidR="00FF7880" w:rsidRPr="00A5385A" w:rsidRDefault="00FF7880">
            <w:pPr>
              <w:rPr>
                <w:rFonts w:ascii="Arial" w:hAnsi="Arial" w:cs="Arial"/>
                <w:sz w:val="22"/>
                <w:szCs w:val="22"/>
              </w:rPr>
            </w:pPr>
            <w:r w:rsidRPr="00A5385A">
              <w:rPr>
                <w:rFonts w:ascii="Arial" w:hAnsi="Arial" w:cs="Arial"/>
                <w:sz w:val="22"/>
                <w:szCs w:val="22"/>
              </w:rPr>
              <w:t>Outreach Services</w:t>
            </w:r>
          </w:p>
          <w:p w14:paraId="477FD859" w14:textId="6A785963" w:rsidR="00ED1730" w:rsidRPr="00A5385A" w:rsidRDefault="00ED1730">
            <w:pPr>
              <w:rPr>
                <w:rFonts w:ascii="Arial" w:hAnsi="Arial" w:cs="Arial"/>
                <w:sz w:val="22"/>
                <w:szCs w:val="22"/>
              </w:rPr>
            </w:pPr>
          </w:p>
        </w:tc>
        <w:tc>
          <w:tcPr>
            <w:tcW w:w="1980" w:type="dxa"/>
          </w:tcPr>
          <w:p w14:paraId="0E9BAEC5" w14:textId="77777777" w:rsidR="00FF7880" w:rsidRPr="00A5385A" w:rsidRDefault="00FF7880" w:rsidP="00D74CEF">
            <w:pPr>
              <w:jc w:val="right"/>
              <w:rPr>
                <w:rFonts w:ascii="Arial" w:hAnsi="Arial" w:cs="Arial"/>
                <w:sz w:val="22"/>
                <w:szCs w:val="22"/>
              </w:rPr>
            </w:pPr>
          </w:p>
        </w:tc>
        <w:tc>
          <w:tcPr>
            <w:tcW w:w="7470" w:type="dxa"/>
          </w:tcPr>
          <w:p w14:paraId="058C6648" w14:textId="77777777" w:rsidR="00FF7880" w:rsidRPr="00A5385A" w:rsidRDefault="00FF7880">
            <w:pPr>
              <w:rPr>
                <w:rFonts w:ascii="Arial" w:hAnsi="Arial" w:cs="Arial"/>
                <w:sz w:val="22"/>
                <w:szCs w:val="22"/>
              </w:rPr>
            </w:pPr>
          </w:p>
        </w:tc>
      </w:tr>
      <w:tr w:rsidR="00FF7880" w:rsidRPr="00A5385A" w14:paraId="7A8C6D85" w14:textId="77777777" w:rsidTr="00943BBB">
        <w:tc>
          <w:tcPr>
            <w:tcW w:w="4315" w:type="dxa"/>
          </w:tcPr>
          <w:p w14:paraId="361C9E0A" w14:textId="77777777" w:rsidR="00FF7880" w:rsidRPr="00A5385A" w:rsidRDefault="00FF7880">
            <w:pPr>
              <w:rPr>
                <w:rFonts w:ascii="Arial" w:hAnsi="Arial" w:cs="Arial"/>
                <w:sz w:val="22"/>
                <w:szCs w:val="22"/>
              </w:rPr>
            </w:pPr>
            <w:r w:rsidRPr="00A5385A">
              <w:rPr>
                <w:rFonts w:ascii="Arial" w:hAnsi="Arial" w:cs="Arial"/>
                <w:sz w:val="22"/>
                <w:szCs w:val="22"/>
              </w:rPr>
              <w:t>Substance Abuse Treatment Services</w:t>
            </w:r>
          </w:p>
          <w:p w14:paraId="53404A38" w14:textId="6E2FAD6A" w:rsidR="00ED1730" w:rsidRPr="00A5385A" w:rsidRDefault="00ED1730">
            <w:pPr>
              <w:rPr>
                <w:rFonts w:ascii="Arial" w:hAnsi="Arial" w:cs="Arial"/>
                <w:sz w:val="22"/>
                <w:szCs w:val="22"/>
              </w:rPr>
            </w:pPr>
          </w:p>
        </w:tc>
        <w:tc>
          <w:tcPr>
            <w:tcW w:w="1980" w:type="dxa"/>
          </w:tcPr>
          <w:p w14:paraId="646C1A30" w14:textId="77777777" w:rsidR="00FF7880" w:rsidRPr="00A5385A" w:rsidRDefault="00FF7880" w:rsidP="00D74CEF">
            <w:pPr>
              <w:jc w:val="right"/>
              <w:rPr>
                <w:rFonts w:ascii="Arial" w:hAnsi="Arial" w:cs="Arial"/>
                <w:sz w:val="22"/>
                <w:szCs w:val="22"/>
              </w:rPr>
            </w:pPr>
          </w:p>
        </w:tc>
        <w:tc>
          <w:tcPr>
            <w:tcW w:w="7470" w:type="dxa"/>
          </w:tcPr>
          <w:p w14:paraId="22358718" w14:textId="77777777" w:rsidR="00FF7880" w:rsidRPr="00A5385A" w:rsidRDefault="00FF7880">
            <w:pPr>
              <w:rPr>
                <w:rFonts w:ascii="Arial" w:hAnsi="Arial" w:cs="Arial"/>
                <w:sz w:val="22"/>
                <w:szCs w:val="22"/>
              </w:rPr>
            </w:pPr>
          </w:p>
        </w:tc>
      </w:tr>
      <w:tr w:rsidR="00FF7880" w:rsidRPr="00A5385A" w14:paraId="1938206B" w14:textId="77777777" w:rsidTr="00943BBB">
        <w:tc>
          <w:tcPr>
            <w:tcW w:w="4315" w:type="dxa"/>
          </w:tcPr>
          <w:p w14:paraId="0EDA5FF2" w14:textId="77777777" w:rsidR="00FF7880" w:rsidRPr="00A5385A" w:rsidRDefault="00FF7880">
            <w:pPr>
              <w:rPr>
                <w:rFonts w:ascii="Arial" w:hAnsi="Arial" w:cs="Arial"/>
                <w:sz w:val="22"/>
                <w:szCs w:val="22"/>
              </w:rPr>
            </w:pPr>
            <w:r w:rsidRPr="00A5385A">
              <w:rPr>
                <w:rFonts w:ascii="Arial" w:hAnsi="Arial" w:cs="Arial"/>
                <w:sz w:val="22"/>
                <w:szCs w:val="22"/>
              </w:rPr>
              <w:t>Transportation</w:t>
            </w:r>
          </w:p>
          <w:p w14:paraId="3926A5CE" w14:textId="02E7BA15" w:rsidR="00ED1730" w:rsidRPr="00A5385A" w:rsidRDefault="00ED1730">
            <w:pPr>
              <w:rPr>
                <w:rFonts w:ascii="Arial" w:hAnsi="Arial" w:cs="Arial"/>
                <w:sz w:val="22"/>
                <w:szCs w:val="22"/>
              </w:rPr>
            </w:pPr>
          </w:p>
        </w:tc>
        <w:tc>
          <w:tcPr>
            <w:tcW w:w="1980" w:type="dxa"/>
          </w:tcPr>
          <w:p w14:paraId="1AB3B4D8" w14:textId="77777777" w:rsidR="00FF7880" w:rsidRPr="00A5385A" w:rsidRDefault="00FF7880" w:rsidP="00D74CEF">
            <w:pPr>
              <w:jc w:val="right"/>
              <w:rPr>
                <w:rFonts w:ascii="Arial" w:hAnsi="Arial" w:cs="Arial"/>
                <w:sz w:val="22"/>
                <w:szCs w:val="22"/>
              </w:rPr>
            </w:pPr>
          </w:p>
        </w:tc>
        <w:tc>
          <w:tcPr>
            <w:tcW w:w="7470" w:type="dxa"/>
          </w:tcPr>
          <w:p w14:paraId="7B2D703F" w14:textId="77777777" w:rsidR="00FF7880" w:rsidRPr="00A5385A" w:rsidRDefault="00FF7880">
            <w:pPr>
              <w:rPr>
                <w:rFonts w:ascii="Arial" w:hAnsi="Arial" w:cs="Arial"/>
                <w:sz w:val="22"/>
                <w:szCs w:val="22"/>
              </w:rPr>
            </w:pPr>
          </w:p>
        </w:tc>
      </w:tr>
      <w:tr w:rsidR="00FF7880" w:rsidRPr="00A5385A" w14:paraId="3B082D9A" w14:textId="77777777" w:rsidTr="00943BBB">
        <w:tc>
          <w:tcPr>
            <w:tcW w:w="4315" w:type="dxa"/>
            <w:tcBorders>
              <w:bottom w:val="single" w:sz="4" w:space="0" w:color="000000"/>
            </w:tcBorders>
          </w:tcPr>
          <w:p w14:paraId="018F095F" w14:textId="77777777" w:rsidR="00FF7880" w:rsidRPr="00A5385A" w:rsidRDefault="00FF7880">
            <w:pPr>
              <w:rPr>
                <w:rFonts w:ascii="Arial" w:hAnsi="Arial" w:cs="Arial"/>
                <w:sz w:val="22"/>
                <w:szCs w:val="22"/>
              </w:rPr>
            </w:pPr>
            <w:r w:rsidRPr="00A5385A">
              <w:rPr>
                <w:rFonts w:ascii="Arial" w:hAnsi="Arial" w:cs="Arial"/>
                <w:sz w:val="22"/>
                <w:szCs w:val="22"/>
              </w:rPr>
              <w:t>Utility Deposits</w:t>
            </w:r>
          </w:p>
          <w:p w14:paraId="4ED4BE36" w14:textId="6A9F6FC0" w:rsidR="00ED1730" w:rsidRPr="00A5385A" w:rsidRDefault="00ED1730">
            <w:pPr>
              <w:rPr>
                <w:rFonts w:ascii="Arial" w:hAnsi="Arial" w:cs="Arial"/>
                <w:sz w:val="22"/>
                <w:szCs w:val="22"/>
              </w:rPr>
            </w:pPr>
          </w:p>
        </w:tc>
        <w:tc>
          <w:tcPr>
            <w:tcW w:w="1980" w:type="dxa"/>
            <w:tcBorders>
              <w:bottom w:val="single" w:sz="4" w:space="0" w:color="000000"/>
            </w:tcBorders>
          </w:tcPr>
          <w:p w14:paraId="52920E4F" w14:textId="77777777" w:rsidR="00FF7880" w:rsidRPr="00A5385A" w:rsidRDefault="00FF7880" w:rsidP="00D74CEF">
            <w:pPr>
              <w:jc w:val="right"/>
              <w:rPr>
                <w:rFonts w:ascii="Arial" w:hAnsi="Arial" w:cs="Arial"/>
                <w:sz w:val="22"/>
                <w:szCs w:val="22"/>
              </w:rPr>
            </w:pPr>
          </w:p>
        </w:tc>
        <w:tc>
          <w:tcPr>
            <w:tcW w:w="7470" w:type="dxa"/>
            <w:tcBorders>
              <w:bottom w:val="single" w:sz="4" w:space="0" w:color="000000"/>
            </w:tcBorders>
          </w:tcPr>
          <w:p w14:paraId="483BD932" w14:textId="77777777" w:rsidR="00FF7880" w:rsidRPr="00A5385A" w:rsidRDefault="00FF7880">
            <w:pPr>
              <w:rPr>
                <w:rFonts w:ascii="Arial" w:hAnsi="Arial" w:cs="Arial"/>
                <w:sz w:val="22"/>
                <w:szCs w:val="22"/>
              </w:rPr>
            </w:pPr>
          </w:p>
        </w:tc>
      </w:tr>
      <w:tr w:rsidR="00D74CEF" w:rsidRPr="00A5385A" w14:paraId="47AB4C5C" w14:textId="77777777" w:rsidTr="00943BBB">
        <w:tc>
          <w:tcPr>
            <w:tcW w:w="4315" w:type="dxa"/>
            <w:tcBorders>
              <w:bottom w:val="nil"/>
            </w:tcBorders>
            <w:shd w:val="clear" w:color="auto" w:fill="D9D9D9" w:themeFill="background1" w:themeFillShade="D9"/>
          </w:tcPr>
          <w:p w14:paraId="0C89D411" w14:textId="126A7537" w:rsidR="00D74CEF" w:rsidRPr="00A5385A" w:rsidRDefault="00D74CEF">
            <w:pPr>
              <w:rPr>
                <w:rFonts w:ascii="Arial" w:hAnsi="Arial" w:cs="Arial"/>
                <w:b/>
                <w:bCs/>
                <w:sz w:val="22"/>
                <w:szCs w:val="22"/>
              </w:rPr>
            </w:pPr>
            <w:r w:rsidRPr="00A5385A">
              <w:rPr>
                <w:rFonts w:ascii="Arial" w:hAnsi="Arial" w:cs="Arial"/>
                <w:b/>
                <w:bCs/>
                <w:sz w:val="22"/>
                <w:szCs w:val="22"/>
              </w:rPr>
              <w:t>Total Budget</w:t>
            </w:r>
          </w:p>
          <w:p w14:paraId="1FDFEEC5" w14:textId="1349AD4B" w:rsidR="00D74CEF" w:rsidRPr="00A5385A" w:rsidRDefault="00D74CEF">
            <w:pPr>
              <w:rPr>
                <w:rFonts w:ascii="Arial" w:hAnsi="Arial" w:cs="Arial"/>
                <w:b/>
                <w:bCs/>
                <w:sz w:val="22"/>
                <w:szCs w:val="22"/>
              </w:rPr>
            </w:pPr>
          </w:p>
        </w:tc>
        <w:tc>
          <w:tcPr>
            <w:tcW w:w="1980" w:type="dxa"/>
            <w:tcBorders>
              <w:bottom w:val="nil"/>
            </w:tcBorders>
            <w:shd w:val="clear" w:color="auto" w:fill="D9D9D9" w:themeFill="background1" w:themeFillShade="D9"/>
          </w:tcPr>
          <w:p w14:paraId="6CD7B6AF" w14:textId="77777777" w:rsidR="00D74CEF" w:rsidRPr="00A5385A" w:rsidRDefault="00D74CEF" w:rsidP="00D74CEF">
            <w:pPr>
              <w:jc w:val="right"/>
              <w:rPr>
                <w:rFonts w:ascii="Arial" w:hAnsi="Arial" w:cs="Arial"/>
                <w:b/>
                <w:bCs/>
                <w:sz w:val="22"/>
                <w:szCs w:val="22"/>
              </w:rPr>
            </w:pPr>
          </w:p>
        </w:tc>
        <w:tc>
          <w:tcPr>
            <w:tcW w:w="7470" w:type="dxa"/>
            <w:tcBorders>
              <w:bottom w:val="nil"/>
            </w:tcBorders>
            <w:shd w:val="clear" w:color="auto" w:fill="D9D9D9" w:themeFill="background1" w:themeFillShade="D9"/>
          </w:tcPr>
          <w:p w14:paraId="2A883D7A" w14:textId="77777777" w:rsidR="00D74CEF" w:rsidRPr="00A5385A" w:rsidRDefault="00D74CEF">
            <w:pPr>
              <w:rPr>
                <w:rFonts w:ascii="Arial" w:hAnsi="Arial" w:cs="Arial"/>
                <w:b/>
                <w:bCs/>
                <w:sz w:val="22"/>
                <w:szCs w:val="22"/>
              </w:rPr>
            </w:pPr>
          </w:p>
        </w:tc>
      </w:tr>
    </w:tbl>
    <w:p w14:paraId="4C7F3BE6" w14:textId="77777777" w:rsidR="00660252" w:rsidRPr="00A5385A" w:rsidRDefault="00660252">
      <w:pPr>
        <w:rPr>
          <w:rFonts w:ascii="Arial" w:hAnsi="Arial" w:cs="Arial"/>
        </w:rPr>
      </w:pPr>
    </w:p>
    <w:p w14:paraId="44B4CC18" w14:textId="7D61345B" w:rsidR="009221FF" w:rsidRPr="00A5385A" w:rsidRDefault="009221FF">
      <w:pPr>
        <w:rPr>
          <w:rFonts w:ascii="Arial" w:hAnsi="Arial" w:cs="Arial"/>
          <w:b/>
          <w:bCs/>
        </w:rPr>
        <w:sectPr w:rsidR="009221FF" w:rsidRPr="00A5385A" w:rsidSect="009221FF">
          <w:pgSz w:w="15840" w:h="12240" w:orient="landscape"/>
          <w:pgMar w:top="1008" w:right="1008" w:bottom="1008" w:left="1008" w:header="720" w:footer="720" w:gutter="0"/>
          <w:cols w:space="720"/>
          <w:titlePg/>
          <w:docGrid w:linePitch="272"/>
        </w:sectPr>
      </w:pPr>
    </w:p>
    <w:p w14:paraId="13B6C455" w14:textId="1D36E8BA" w:rsidR="00DE3241" w:rsidRPr="00A5385A" w:rsidRDefault="00DE3241" w:rsidP="00943BBB">
      <w:pPr>
        <w:pStyle w:val="Heading1"/>
        <w:rPr>
          <w:rFonts w:ascii="Arial" w:hAnsi="Arial" w:cs="Arial"/>
          <w:b/>
          <w:bCs/>
          <w:sz w:val="24"/>
          <w:szCs w:val="24"/>
        </w:rPr>
      </w:pPr>
      <w:r w:rsidRPr="00A5385A">
        <w:rPr>
          <w:rFonts w:ascii="Arial" w:hAnsi="Arial" w:cs="Arial"/>
          <w:b/>
          <w:bCs/>
          <w:sz w:val="24"/>
          <w:szCs w:val="24"/>
        </w:rPr>
        <w:lastRenderedPageBreak/>
        <w:t xml:space="preserve">Section </w:t>
      </w:r>
      <w:r w:rsidR="00404CB1" w:rsidRPr="00A5385A">
        <w:rPr>
          <w:rFonts w:ascii="Arial" w:hAnsi="Arial" w:cs="Arial"/>
          <w:b/>
          <w:bCs/>
          <w:sz w:val="24"/>
          <w:szCs w:val="24"/>
        </w:rPr>
        <w:t>5</w:t>
      </w:r>
      <w:r w:rsidRPr="00A5385A">
        <w:rPr>
          <w:rFonts w:ascii="Arial" w:hAnsi="Arial" w:cs="Arial"/>
          <w:b/>
          <w:bCs/>
          <w:sz w:val="24"/>
          <w:szCs w:val="24"/>
        </w:rPr>
        <w:t>: Certification of Applicant</w:t>
      </w:r>
    </w:p>
    <w:p w14:paraId="04015170" w14:textId="105122F5" w:rsidR="00DE3241" w:rsidRPr="00A5385A" w:rsidRDefault="00DE3241">
      <w:pPr>
        <w:rPr>
          <w:rFonts w:ascii="Arial" w:hAnsi="Arial" w:cs="Arial"/>
          <w:b/>
          <w:bCs/>
        </w:rPr>
      </w:pPr>
      <w:r w:rsidRPr="00A5385A">
        <w:rPr>
          <w:rFonts w:ascii="Arial" w:hAnsi="Arial" w:cs="Arial"/>
          <w:b/>
          <w:bCs/>
        </w:rPr>
        <w:t>Please sign noting your agreement with the following:</w:t>
      </w:r>
    </w:p>
    <w:p w14:paraId="7D7C52A5" w14:textId="4580DB32" w:rsidR="00DE3241" w:rsidRPr="00A5385A" w:rsidRDefault="00DE3241">
      <w:pPr>
        <w:rPr>
          <w:rFonts w:ascii="Arial" w:hAnsi="Arial" w:cs="Arial"/>
        </w:rPr>
      </w:pPr>
      <w:r w:rsidRPr="00A5385A">
        <w:rPr>
          <w:rFonts w:ascii="Arial" w:hAnsi="Arial" w:cs="Arial"/>
        </w:rPr>
        <w:t xml:space="preserve">I understand that funding will be made available to reimburse the organization for all allowable project-related costs. Funding will not be paid in advance. </w:t>
      </w:r>
      <w:r w:rsidRPr="00A5385A">
        <w:rPr>
          <w:rFonts w:ascii="Arial" w:hAnsi="Arial" w:cs="Arial"/>
        </w:rPr>
        <w:softHyphen/>
      </w:r>
    </w:p>
    <w:p w14:paraId="7B65F157" w14:textId="77777777" w:rsidR="00525BC2" w:rsidRPr="00A5385A" w:rsidRDefault="00525BC2">
      <w:pPr>
        <w:rPr>
          <w:rFonts w:ascii="Arial" w:hAnsi="Arial" w:cs="Arial"/>
        </w:rPr>
      </w:pPr>
    </w:p>
    <w:p w14:paraId="0E9D705C" w14:textId="307497E5" w:rsidR="00DE3241" w:rsidRPr="00A5385A" w:rsidRDefault="00DE3241">
      <w:pPr>
        <w:rPr>
          <w:rFonts w:ascii="Arial" w:hAnsi="Arial" w:cs="Arial"/>
        </w:rPr>
      </w:pPr>
      <w:r w:rsidRPr="00A5385A">
        <w:rPr>
          <w:rFonts w:ascii="Arial" w:hAnsi="Arial" w:cs="Arial"/>
        </w:rPr>
        <w:t>_________________________________</w:t>
      </w:r>
    </w:p>
    <w:p w14:paraId="03F3FA58" w14:textId="03F735AB" w:rsidR="00DE3241" w:rsidRPr="00A5385A" w:rsidRDefault="00DE3241">
      <w:pPr>
        <w:rPr>
          <w:rFonts w:ascii="Arial" w:hAnsi="Arial" w:cs="Arial"/>
        </w:rPr>
      </w:pPr>
    </w:p>
    <w:p w14:paraId="3DD2A502" w14:textId="3FEA3240" w:rsidR="00DE3241" w:rsidRPr="00A5385A" w:rsidRDefault="00DE3241">
      <w:pPr>
        <w:rPr>
          <w:rFonts w:ascii="Arial" w:hAnsi="Arial" w:cs="Arial"/>
        </w:rPr>
      </w:pPr>
      <w:r w:rsidRPr="00A5385A">
        <w:rPr>
          <w:rFonts w:ascii="Arial" w:hAnsi="Arial" w:cs="Arial"/>
        </w:rPr>
        <w:t xml:space="preserve">The </w:t>
      </w:r>
      <w:r w:rsidR="0010565C">
        <w:rPr>
          <w:rFonts w:ascii="Arial" w:hAnsi="Arial" w:cs="Arial"/>
        </w:rPr>
        <w:t>organization</w:t>
      </w:r>
      <w:r w:rsidRPr="00A5385A">
        <w:rPr>
          <w:rFonts w:ascii="Arial" w:hAnsi="Arial" w:cs="Arial"/>
        </w:rPr>
        <w:t xml:space="preserve"> is incorporated as a 501c3 and serves low-income individuals, families, and communities in Indiana.</w:t>
      </w:r>
    </w:p>
    <w:p w14:paraId="4516BE92" w14:textId="77777777" w:rsidR="00525BC2" w:rsidRPr="00A5385A" w:rsidRDefault="00525BC2">
      <w:pPr>
        <w:rPr>
          <w:rFonts w:ascii="Arial" w:hAnsi="Arial" w:cs="Arial"/>
        </w:rPr>
      </w:pPr>
    </w:p>
    <w:p w14:paraId="4F3554E6" w14:textId="402F1318" w:rsidR="00DE3241" w:rsidRPr="00A5385A" w:rsidRDefault="00DE3241">
      <w:pPr>
        <w:rPr>
          <w:rFonts w:ascii="Arial" w:hAnsi="Arial" w:cs="Arial"/>
        </w:rPr>
      </w:pPr>
      <w:r w:rsidRPr="00A5385A">
        <w:rPr>
          <w:rFonts w:ascii="Arial" w:hAnsi="Arial" w:cs="Arial"/>
        </w:rPr>
        <w:t>_________________________________</w:t>
      </w:r>
    </w:p>
    <w:p w14:paraId="68FC4733" w14:textId="2599945C" w:rsidR="00DE3241" w:rsidRDefault="00DE3241">
      <w:pPr>
        <w:rPr>
          <w:rFonts w:ascii="Arial" w:hAnsi="Arial" w:cs="Arial"/>
        </w:rPr>
      </w:pPr>
    </w:p>
    <w:p w14:paraId="0FDD5FC5" w14:textId="162BF4BC" w:rsidR="00886AA4" w:rsidRDefault="0010565C">
      <w:pPr>
        <w:rPr>
          <w:rFonts w:ascii="Arial" w:hAnsi="Arial" w:cs="Arial"/>
        </w:rPr>
      </w:pPr>
      <w:r>
        <w:rPr>
          <w:rFonts w:ascii="Arial" w:hAnsi="Arial" w:cs="Arial"/>
        </w:rPr>
        <w:t>If awarded funding, the</w:t>
      </w:r>
      <w:r w:rsidR="00886AA4">
        <w:rPr>
          <w:rFonts w:ascii="Arial" w:hAnsi="Arial" w:cs="Arial"/>
        </w:rPr>
        <w:t xml:space="preserve"> </w:t>
      </w:r>
      <w:r>
        <w:rPr>
          <w:rFonts w:ascii="Arial" w:hAnsi="Arial" w:cs="Arial"/>
        </w:rPr>
        <w:t xml:space="preserve">organization’s </w:t>
      </w:r>
      <w:r w:rsidR="00886AA4">
        <w:rPr>
          <w:rFonts w:ascii="Arial" w:hAnsi="Arial" w:cs="Arial"/>
        </w:rPr>
        <w:t>board of directors</w:t>
      </w:r>
      <w:r>
        <w:rPr>
          <w:rFonts w:ascii="Arial" w:hAnsi="Arial" w:cs="Arial"/>
        </w:rPr>
        <w:t xml:space="preserve"> will sign off</w:t>
      </w:r>
      <w:r w:rsidR="00836FD4">
        <w:rPr>
          <w:rFonts w:ascii="Arial" w:hAnsi="Arial" w:cs="Arial"/>
        </w:rPr>
        <w:t xml:space="preserve"> on the project.</w:t>
      </w:r>
    </w:p>
    <w:p w14:paraId="0A35A39C" w14:textId="46D2490D" w:rsidR="00836FD4" w:rsidRDefault="00836FD4">
      <w:pPr>
        <w:rPr>
          <w:rFonts w:ascii="Arial" w:hAnsi="Arial" w:cs="Arial"/>
        </w:rPr>
      </w:pPr>
    </w:p>
    <w:p w14:paraId="2BE01DCE" w14:textId="77777777" w:rsidR="00836FD4" w:rsidRPr="00A5385A" w:rsidRDefault="00836FD4" w:rsidP="00836FD4">
      <w:pPr>
        <w:rPr>
          <w:rFonts w:ascii="Arial" w:hAnsi="Arial" w:cs="Arial"/>
        </w:rPr>
      </w:pPr>
      <w:r w:rsidRPr="00A5385A">
        <w:rPr>
          <w:rFonts w:ascii="Arial" w:hAnsi="Arial" w:cs="Arial"/>
        </w:rPr>
        <w:t>_________________________________</w:t>
      </w:r>
    </w:p>
    <w:p w14:paraId="0C49461A" w14:textId="77777777" w:rsidR="00836FD4" w:rsidRPr="00A5385A" w:rsidRDefault="00836FD4">
      <w:pPr>
        <w:rPr>
          <w:rFonts w:ascii="Arial" w:hAnsi="Arial" w:cs="Arial"/>
        </w:rPr>
      </w:pPr>
    </w:p>
    <w:p w14:paraId="4513DA50" w14:textId="1499C29B" w:rsidR="00DE3241" w:rsidRPr="00A5385A" w:rsidRDefault="00DE3241">
      <w:pPr>
        <w:rPr>
          <w:rFonts w:ascii="Arial" w:hAnsi="Arial" w:cs="Arial"/>
        </w:rPr>
      </w:pPr>
      <w:r w:rsidRPr="00A5385A">
        <w:rPr>
          <w:rFonts w:ascii="Arial" w:hAnsi="Arial" w:cs="Arial"/>
        </w:rPr>
        <w:t>The organization is prepared to actively work with IHCDA to measure the project’s outcomes and document lessons learned while implementing the project.</w:t>
      </w:r>
    </w:p>
    <w:p w14:paraId="69CB666F" w14:textId="77777777" w:rsidR="00525BC2" w:rsidRPr="00A5385A" w:rsidRDefault="00525BC2">
      <w:pPr>
        <w:rPr>
          <w:rFonts w:ascii="Arial" w:hAnsi="Arial" w:cs="Arial"/>
        </w:rPr>
      </w:pPr>
    </w:p>
    <w:p w14:paraId="478971D2" w14:textId="0FB77066" w:rsidR="00DE3241" w:rsidRPr="00A5385A" w:rsidRDefault="00DE3241">
      <w:pPr>
        <w:rPr>
          <w:rFonts w:ascii="Arial" w:hAnsi="Arial" w:cs="Arial"/>
        </w:rPr>
      </w:pPr>
      <w:r w:rsidRPr="00A5385A">
        <w:rPr>
          <w:rFonts w:ascii="Arial" w:hAnsi="Arial" w:cs="Arial"/>
        </w:rPr>
        <w:t>_________________________________</w:t>
      </w:r>
    </w:p>
    <w:p w14:paraId="0B5FA424" w14:textId="708AC39E" w:rsidR="00404CB1" w:rsidRDefault="00404CB1"/>
    <w:p w14:paraId="449D08DE" w14:textId="00D7CEDF" w:rsidR="00882DD1" w:rsidRPr="00463B7D" w:rsidRDefault="00A5385A" w:rsidP="00A5385A">
      <w:pPr>
        <w:pStyle w:val="Heading1"/>
        <w:rPr>
          <w:rFonts w:ascii="Arial" w:hAnsi="Arial" w:cs="Arial"/>
          <w:b/>
          <w:bCs/>
          <w:color w:val="auto"/>
        </w:rPr>
      </w:pPr>
      <w:r w:rsidRPr="00463B7D">
        <w:rPr>
          <w:color w:val="auto"/>
        </w:rPr>
        <w:br w:type="page"/>
      </w:r>
      <w:r w:rsidRPr="00463B7D">
        <w:rPr>
          <w:rFonts w:ascii="Arial" w:hAnsi="Arial" w:cs="Arial"/>
          <w:b/>
          <w:bCs/>
          <w:color w:val="auto"/>
        </w:rPr>
        <w:lastRenderedPageBreak/>
        <w:t>Appendix B</w:t>
      </w:r>
    </w:p>
    <w:p w14:paraId="2229AE4F" w14:textId="77777777" w:rsidR="00882DD1" w:rsidRDefault="00882DD1" w:rsidP="00882DD1">
      <w:pPr>
        <w:pStyle w:val="Default"/>
      </w:pPr>
    </w:p>
    <w:p w14:paraId="3410D3A8" w14:textId="582F3817" w:rsidR="00882DD1" w:rsidRDefault="00882DD1" w:rsidP="00882DD1">
      <w:pPr>
        <w:pStyle w:val="Default"/>
        <w:jc w:val="center"/>
        <w:rPr>
          <w:sz w:val="23"/>
          <w:szCs w:val="23"/>
        </w:rPr>
      </w:pPr>
      <w:r>
        <w:rPr>
          <w:b/>
          <w:bCs/>
          <w:sz w:val="23"/>
          <w:szCs w:val="23"/>
        </w:rPr>
        <w:t>Indiana Balance of State</w:t>
      </w:r>
    </w:p>
    <w:p w14:paraId="0494AE66" w14:textId="2687BDE6" w:rsidR="00882DD1" w:rsidRDefault="00882DD1" w:rsidP="00882DD1">
      <w:pPr>
        <w:pStyle w:val="Default"/>
        <w:jc w:val="center"/>
        <w:rPr>
          <w:sz w:val="23"/>
          <w:szCs w:val="23"/>
        </w:rPr>
      </w:pPr>
      <w:r>
        <w:rPr>
          <w:b/>
          <w:bCs/>
          <w:sz w:val="23"/>
          <w:szCs w:val="23"/>
        </w:rPr>
        <w:t>Continuum of Care Program</w:t>
      </w:r>
    </w:p>
    <w:p w14:paraId="56F334C7" w14:textId="408CD77A" w:rsidR="00882DD1" w:rsidRDefault="00882DD1" w:rsidP="00882DD1">
      <w:pPr>
        <w:pStyle w:val="Default"/>
        <w:jc w:val="center"/>
        <w:rPr>
          <w:sz w:val="23"/>
          <w:szCs w:val="23"/>
        </w:rPr>
      </w:pPr>
      <w:r>
        <w:rPr>
          <w:b/>
          <w:bCs/>
          <w:sz w:val="23"/>
          <w:szCs w:val="23"/>
        </w:rPr>
        <w:t>Participation of Homeless Individuals on Board of Directors Certification</w:t>
      </w:r>
    </w:p>
    <w:p w14:paraId="278FF621" w14:textId="77777777" w:rsidR="00882DD1" w:rsidRDefault="00882DD1" w:rsidP="00882DD1">
      <w:pPr>
        <w:pStyle w:val="Default"/>
        <w:rPr>
          <w:sz w:val="22"/>
          <w:szCs w:val="22"/>
        </w:rPr>
      </w:pPr>
    </w:p>
    <w:p w14:paraId="4B3C9933" w14:textId="763342A0" w:rsidR="00882DD1" w:rsidRDefault="00882DD1" w:rsidP="00882DD1">
      <w:pPr>
        <w:pStyle w:val="Default"/>
        <w:rPr>
          <w:sz w:val="22"/>
          <w:szCs w:val="22"/>
        </w:rPr>
      </w:pPr>
      <w:r>
        <w:rPr>
          <w:sz w:val="22"/>
          <w:szCs w:val="22"/>
        </w:rPr>
        <w:t xml:space="preserve">Agency Name: _________________________________________________________ </w:t>
      </w:r>
    </w:p>
    <w:p w14:paraId="72863412" w14:textId="77777777" w:rsidR="00882DD1" w:rsidRDefault="00882DD1" w:rsidP="00882DD1">
      <w:pPr>
        <w:pStyle w:val="Default"/>
        <w:rPr>
          <w:sz w:val="22"/>
          <w:szCs w:val="22"/>
        </w:rPr>
      </w:pPr>
    </w:p>
    <w:p w14:paraId="6ECE0A5F" w14:textId="58E20928" w:rsidR="00882DD1" w:rsidRDefault="00882DD1" w:rsidP="00882DD1">
      <w:pPr>
        <w:pStyle w:val="Default"/>
        <w:rPr>
          <w:sz w:val="22"/>
          <w:szCs w:val="22"/>
        </w:rPr>
      </w:pPr>
      <w:r>
        <w:rPr>
          <w:sz w:val="22"/>
          <w:szCs w:val="22"/>
        </w:rPr>
        <w:t xml:space="preserve">Grant Number(s):________________________________________________________ </w:t>
      </w:r>
    </w:p>
    <w:p w14:paraId="0F09146A" w14:textId="77777777" w:rsidR="00882DD1" w:rsidRDefault="00882DD1" w:rsidP="00882DD1">
      <w:pPr>
        <w:pStyle w:val="Default"/>
        <w:rPr>
          <w:sz w:val="22"/>
          <w:szCs w:val="22"/>
        </w:rPr>
      </w:pPr>
    </w:p>
    <w:p w14:paraId="7170DE56" w14:textId="21889000" w:rsidR="00882DD1" w:rsidRDefault="00882DD1" w:rsidP="00882DD1">
      <w:pPr>
        <w:pStyle w:val="Default"/>
        <w:rPr>
          <w:sz w:val="22"/>
          <w:szCs w:val="22"/>
        </w:rPr>
      </w:pPr>
      <w:r>
        <w:rPr>
          <w:sz w:val="22"/>
          <w:szCs w:val="22"/>
        </w:rPr>
        <w:t xml:space="preserve">Address: ______________________________________________________________ </w:t>
      </w:r>
    </w:p>
    <w:p w14:paraId="1FA8D4F4" w14:textId="77777777" w:rsidR="00882DD1" w:rsidRDefault="00882DD1" w:rsidP="00882DD1">
      <w:pPr>
        <w:pStyle w:val="Default"/>
        <w:rPr>
          <w:sz w:val="22"/>
          <w:szCs w:val="22"/>
        </w:rPr>
      </w:pPr>
    </w:p>
    <w:p w14:paraId="120E84F4" w14:textId="6A60D3C3" w:rsidR="00882DD1" w:rsidRDefault="00882DD1" w:rsidP="00882DD1">
      <w:pPr>
        <w:pStyle w:val="Default"/>
        <w:rPr>
          <w:sz w:val="22"/>
          <w:szCs w:val="22"/>
        </w:rPr>
      </w:pPr>
      <w:r>
        <w:rPr>
          <w:sz w:val="22"/>
          <w:szCs w:val="22"/>
        </w:rPr>
        <w:t xml:space="preserve">Phone and email: _______________________________________________________ </w:t>
      </w:r>
    </w:p>
    <w:p w14:paraId="7D545CB0" w14:textId="77777777" w:rsidR="00882DD1" w:rsidRDefault="00882DD1" w:rsidP="00882DD1">
      <w:pPr>
        <w:pStyle w:val="Default"/>
        <w:rPr>
          <w:sz w:val="22"/>
          <w:szCs w:val="22"/>
        </w:rPr>
      </w:pPr>
    </w:p>
    <w:p w14:paraId="520F33EB" w14:textId="2AFE6ACF" w:rsidR="00882DD1" w:rsidRDefault="00882DD1" w:rsidP="00882DD1">
      <w:pPr>
        <w:pStyle w:val="Default"/>
        <w:rPr>
          <w:sz w:val="22"/>
          <w:szCs w:val="22"/>
        </w:rPr>
      </w:pPr>
      <w:r>
        <w:rPr>
          <w:sz w:val="22"/>
          <w:szCs w:val="22"/>
        </w:rPr>
        <w:t xml:space="preserve">Pursuant to 24 CFR 578.75(g) organizations receiving Continuum of Care Program (“CoC”) funding must provide for the participation of not less than one homeless individual or formerly homeless individual on the board of directors or other equivalent policymaking entity of the sub-recipient, to the extent that such entity considers and makes policies and decisions regarding any project, supportive services, or assistance. This requirement is waived if a sub-recipient is unable to meet such requirement and obtains HUD approval for a plan to otherwise consult with homeless or formerly homeless persons when considering and making policies and decisions. </w:t>
      </w:r>
    </w:p>
    <w:p w14:paraId="253B2212" w14:textId="77777777" w:rsidR="00882DD1" w:rsidRDefault="00882DD1" w:rsidP="00882DD1">
      <w:pPr>
        <w:pStyle w:val="Default"/>
        <w:rPr>
          <w:sz w:val="22"/>
          <w:szCs w:val="22"/>
        </w:rPr>
      </w:pPr>
    </w:p>
    <w:p w14:paraId="7B11C275" w14:textId="77777777" w:rsidR="00882DD1" w:rsidRDefault="00882DD1" w:rsidP="00882DD1">
      <w:pPr>
        <w:pStyle w:val="Default"/>
        <w:rPr>
          <w:sz w:val="22"/>
          <w:szCs w:val="22"/>
        </w:rPr>
      </w:pPr>
    </w:p>
    <w:p w14:paraId="2C47AFD0" w14:textId="6896C508" w:rsidR="00882DD1" w:rsidRDefault="00882DD1" w:rsidP="00882DD1">
      <w:pPr>
        <w:pStyle w:val="Default"/>
        <w:rPr>
          <w:sz w:val="22"/>
          <w:szCs w:val="22"/>
        </w:rPr>
      </w:pPr>
      <w:r>
        <w:rPr>
          <w:sz w:val="22"/>
          <w:szCs w:val="22"/>
        </w:rPr>
        <w:t xml:space="preserve">I, _________________________________________, hereby certify that the above-listed agency: </w:t>
      </w:r>
    </w:p>
    <w:p w14:paraId="77671943" w14:textId="77777777" w:rsidR="00882DD1" w:rsidRDefault="00882DD1" w:rsidP="00882DD1">
      <w:pPr>
        <w:pStyle w:val="Default"/>
        <w:rPr>
          <w:sz w:val="22"/>
          <w:szCs w:val="22"/>
        </w:rPr>
      </w:pPr>
    </w:p>
    <w:p w14:paraId="5530988D" w14:textId="57DFEF88" w:rsidR="00882DD1" w:rsidRDefault="00882DD1" w:rsidP="00882DD1">
      <w:pPr>
        <w:pStyle w:val="Default"/>
        <w:numPr>
          <w:ilvl w:val="0"/>
          <w:numId w:val="19"/>
        </w:numPr>
        <w:spacing w:after="120"/>
        <w:rPr>
          <w:sz w:val="22"/>
          <w:szCs w:val="22"/>
        </w:rPr>
      </w:pPr>
      <w:r w:rsidRPr="00882DD1">
        <w:rPr>
          <w:sz w:val="22"/>
          <w:szCs w:val="22"/>
        </w:rPr>
        <w:t xml:space="preserve">Does have a homeless/formerly homeless representation on our current Board of Directors or auxiliary board. </w:t>
      </w:r>
    </w:p>
    <w:p w14:paraId="445938D5" w14:textId="79BDAA27" w:rsidR="00882DD1" w:rsidRPr="00882DD1" w:rsidRDefault="00882DD1" w:rsidP="00C03BBF">
      <w:pPr>
        <w:pStyle w:val="Default"/>
        <w:numPr>
          <w:ilvl w:val="0"/>
          <w:numId w:val="19"/>
        </w:numPr>
        <w:rPr>
          <w:sz w:val="22"/>
          <w:szCs w:val="22"/>
        </w:rPr>
      </w:pPr>
      <w:r w:rsidRPr="00882DD1">
        <w:rPr>
          <w:sz w:val="22"/>
          <w:szCs w:val="22"/>
        </w:rPr>
        <w:t xml:space="preserve">Does </w:t>
      </w:r>
      <w:r w:rsidRPr="00882DD1">
        <w:rPr>
          <w:b/>
          <w:bCs/>
          <w:sz w:val="22"/>
          <w:szCs w:val="22"/>
        </w:rPr>
        <w:t xml:space="preserve">NOT </w:t>
      </w:r>
      <w:r w:rsidRPr="00882DD1">
        <w:rPr>
          <w:sz w:val="22"/>
          <w:szCs w:val="22"/>
        </w:rPr>
        <w:t xml:space="preserve">have a homeless/formerly homeless representation on our current Board of Directors or auxiliary board.* </w:t>
      </w:r>
    </w:p>
    <w:p w14:paraId="303C25AD" w14:textId="77777777" w:rsidR="00882DD1" w:rsidRDefault="00882DD1" w:rsidP="00882DD1">
      <w:pPr>
        <w:pStyle w:val="Default"/>
        <w:rPr>
          <w:sz w:val="22"/>
          <w:szCs w:val="22"/>
        </w:rPr>
      </w:pPr>
    </w:p>
    <w:p w14:paraId="2DE61487" w14:textId="2640C8AC" w:rsidR="00882DD1" w:rsidRDefault="00882DD1" w:rsidP="00882DD1">
      <w:pPr>
        <w:pStyle w:val="Default"/>
        <w:rPr>
          <w:sz w:val="22"/>
          <w:szCs w:val="22"/>
        </w:rPr>
      </w:pPr>
      <w:r>
        <w:rPr>
          <w:sz w:val="22"/>
          <w:szCs w:val="22"/>
        </w:rPr>
        <w:t xml:space="preserve">*If the agency does not have a homeless/formerly homeless representation has the agency received approval from HUD for an alternate plan to consult with homeless or formerly homeless person when considering making policies and decisions? </w:t>
      </w:r>
    </w:p>
    <w:p w14:paraId="1E5F2F26" w14:textId="77777777" w:rsidR="00882DD1" w:rsidRDefault="00882DD1" w:rsidP="00882DD1">
      <w:pPr>
        <w:pStyle w:val="Default"/>
        <w:rPr>
          <w:sz w:val="22"/>
          <w:szCs w:val="22"/>
        </w:rPr>
      </w:pPr>
    </w:p>
    <w:p w14:paraId="3B5A9D66" w14:textId="77777777" w:rsidR="00882DD1" w:rsidRDefault="00882DD1" w:rsidP="00882DD1">
      <w:pPr>
        <w:pStyle w:val="Default"/>
        <w:numPr>
          <w:ilvl w:val="0"/>
          <w:numId w:val="20"/>
        </w:numPr>
        <w:spacing w:after="120"/>
        <w:rPr>
          <w:sz w:val="22"/>
          <w:szCs w:val="22"/>
        </w:rPr>
      </w:pPr>
      <w:r>
        <w:rPr>
          <w:sz w:val="22"/>
          <w:szCs w:val="22"/>
        </w:rPr>
        <w:t xml:space="preserve">Yes; please submit copy of the plan and the approval from HUD with this form. </w:t>
      </w:r>
    </w:p>
    <w:p w14:paraId="2FF3DA87" w14:textId="0D8B7D82" w:rsidR="00882DD1" w:rsidRPr="00882DD1" w:rsidRDefault="00882DD1" w:rsidP="00882DD1">
      <w:pPr>
        <w:pStyle w:val="Default"/>
        <w:numPr>
          <w:ilvl w:val="0"/>
          <w:numId w:val="20"/>
        </w:numPr>
        <w:rPr>
          <w:sz w:val="22"/>
          <w:szCs w:val="22"/>
        </w:rPr>
      </w:pPr>
      <w:r w:rsidRPr="00882DD1">
        <w:rPr>
          <w:sz w:val="22"/>
          <w:szCs w:val="22"/>
        </w:rPr>
        <w:t xml:space="preserve">No; contact IHCDA immediately to discuss a plan to comply with 24 CFR 578.75(g). </w:t>
      </w:r>
    </w:p>
    <w:p w14:paraId="5F8BA1C7" w14:textId="77777777" w:rsidR="00882DD1" w:rsidRDefault="00882DD1" w:rsidP="00882DD1">
      <w:pPr>
        <w:pStyle w:val="Default"/>
        <w:rPr>
          <w:b/>
          <w:bCs/>
          <w:sz w:val="22"/>
          <w:szCs w:val="22"/>
        </w:rPr>
      </w:pPr>
    </w:p>
    <w:p w14:paraId="39133640" w14:textId="44A09547" w:rsidR="00882DD1" w:rsidRDefault="00882DD1" w:rsidP="00882DD1">
      <w:pPr>
        <w:pStyle w:val="Default"/>
        <w:rPr>
          <w:sz w:val="22"/>
          <w:szCs w:val="22"/>
        </w:rPr>
      </w:pPr>
      <w:r>
        <w:rPr>
          <w:b/>
          <w:bCs/>
          <w:sz w:val="22"/>
          <w:szCs w:val="22"/>
        </w:rPr>
        <w:t xml:space="preserve">I understand that any misrepresentation or failure to accurately respond to the questions contained in this form may disqualify me from receiving additional CoC funding, may be grounds for termination of CoC funding to the Agency and/or repayment of any CoC funding that the Agency received based on misrepresentation, an inaccurate or misleading response, fraud or omission. </w:t>
      </w:r>
    </w:p>
    <w:p w14:paraId="0AFD137B" w14:textId="77777777" w:rsidR="00882DD1" w:rsidRDefault="00882DD1" w:rsidP="00882DD1">
      <w:pPr>
        <w:pStyle w:val="Default"/>
        <w:rPr>
          <w:sz w:val="22"/>
          <w:szCs w:val="22"/>
        </w:rPr>
      </w:pPr>
    </w:p>
    <w:p w14:paraId="3114FA7C" w14:textId="0ACA3918" w:rsidR="00882DD1" w:rsidRDefault="00882DD1" w:rsidP="00882DD1">
      <w:pPr>
        <w:pStyle w:val="Default"/>
        <w:rPr>
          <w:sz w:val="22"/>
          <w:szCs w:val="22"/>
        </w:rPr>
      </w:pPr>
      <w:r>
        <w:rPr>
          <w:sz w:val="22"/>
          <w:szCs w:val="22"/>
        </w:rPr>
        <w:t xml:space="preserve">Agency Representative: _________________________________________________ </w:t>
      </w:r>
    </w:p>
    <w:p w14:paraId="0CDA3A98" w14:textId="77777777" w:rsidR="00882DD1" w:rsidRDefault="00882DD1" w:rsidP="00882DD1">
      <w:pPr>
        <w:pStyle w:val="Default"/>
        <w:rPr>
          <w:sz w:val="22"/>
          <w:szCs w:val="22"/>
        </w:rPr>
      </w:pPr>
      <w:r>
        <w:rPr>
          <w:sz w:val="22"/>
          <w:szCs w:val="22"/>
        </w:rPr>
        <w:t xml:space="preserve">(printed name and title) </w:t>
      </w:r>
    </w:p>
    <w:p w14:paraId="493CB369" w14:textId="2951BCB4" w:rsidR="00525BC2" w:rsidRPr="006F3446" w:rsidRDefault="00882DD1" w:rsidP="006F3446">
      <w:pPr>
        <w:pStyle w:val="Heading1"/>
        <w:rPr>
          <w:rFonts w:ascii="Times New Roman" w:hAnsi="Times New Roman" w:cs="Times New Roman"/>
          <w:b/>
          <w:bCs/>
          <w:color w:val="auto"/>
        </w:rPr>
        <w:sectPr w:rsidR="00525BC2" w:rsidRPr="006F3446" w:rsidSect="00A91581">
          <w:pgSz w:w="12240" w:h="15840"/>
          <w:pgMar w:top="1008" w:right="1008" w:bottom="1008" w:left="1008" w:header="720" w:footer="720" w:gutter="0"/>
          <w:cols w:space="720"/>
          <w:titlePg/>
          <w:docGrid w:linePitch="272"/>
        </w:sectPr>
      </w:pPr>
      <w:r w:rsidRPr="00882DD1">
        <w:rPr>
          <w:rFonts w:ascii="Times New Roman" w:hAnsi="Times New Roman" w:cs="Times New Roman"/>
          <w:color w:val="auto"/>
          <w:sz w:val="22"/>
          <w:szCs w:val="22"/>
        </w:rPr>
        <w:t>Signature__________________________________________ Date:_______________</w:t>
      </w:r>
      <w:r w:rsidRPr="00882DD1">
        <w:rPr>
          <w:rFonts w:ascii="Times New Roman" w:hAnsi="Times New Roman" w:cs="Times New Roman"/>
          <w:b/>
          <w:bCs/>
          <w:color w:val="auto"/>
        </w:rPr>
        <w:t xml:space="preserve"> </w:t>
      </w:r>
    </w:p>
    <w:p w14:paraId="5358F2A3" w14:textId="7634413C" w:rsidR="00525BC2" w:rsidRPr="00463B7D" w:rsidRDefault="006F3446" w:rsidP="00A5385A">
      <w:pPr>
        <w:pStyle w:val="Heading1"/>
        <w:rPr>
          <w:rFonts w:ascii="Arial" w:hAnsi="Arial" w:cs="Arial"/>
          <w:b/>
          <w:bCs/>
          <w:color w:val="auto"/>
        </w:rPr>
      </w:pPr>
      <w:r w:rsidRPr="00463B7D">
        <w:rPr>
          <w:rFonts w:ascii="Arial" w:hAnsi="Arial" w:cs="Arial"/>
          <w:b/>
          <w:bCs/>
          <w:color w:val="auto"/>
        </w:rPr>
        <w:lastRenderedPageBreak/>
        <w:t>Appendix C: Glossary of Terms</w:t>
      </w:r>
    </w:p>
    <w:p w14:paraId="4DB79DEC" w14:textId="4861BCB7" w:rsidR="006F3446" w:rsidRDefault="006F3446" w:rsidP="006F3446"/>
    <w:p w14:paraId="12D19033" w14:textId="77F04242" w:rsidR="000048A6" w:rsidRPr="0072714F" w:rsidRDefault="000048A6" w:rsidP="006F3446">
      <w:pPr>
        <w:rPr>
          <w:rFonts w:ascii="Arial" w:hAnsi="Arial" w:cs="Arial"/>
          <w:b/>
          <w:bCs/>
        </w:rPr>
      </w:pPr>
      <w:r w:rsidRPr="0072714F">
        <w:rPr>
          <w:rFonts w:ascii="Arial" w:hAnsi="Arial" w:cs="Arial"/>
          <w:b/>
          <w:bCs/>
        </w:rPr>
        <w:t>Balance of State (BoS)</w:t>
      </w:r>
    </w:p>
    <w:p w14:paraId="572AC6E0" w14:textId="17B7714D" w:rsidR="001922D0" w:rsidRPr="0072714F" w:rsidRDefault="001922D0" w:rsidP="001922D0">
      <w:pPr>
        <w:ind w:left="720"/>
        <w:rPr>
          <w:rFonts w:ascii="Arial" w:hAnsi="Arial" w:cs="Arial"/>
        </w:rPr>
      </w:pPr>
      <w:r w:rsidRPr="0072714F">
        <w:rPr>
          <w:rFonts w:ascii="Arial" w:hAnsi="Arial" w:cs="Arial"/>
        </w:rPr>
        <w:t>T</w:t>
      </w:r>
      <w:r w:rsidRPr="0072714F">
        <w:rPr>
          <w:rFonts w:ascii="Arial" w:hAnsi="Arial" w:cs="Arial"/>
          <w:color w:val="0A0A0A"/>
          <w:shd w:val="clear" w:color="auto" w:fill="FEFEFE"/>
        </w:rPr>
        <w:t>he Indiana Balance of State Continuum of Care includes 91 of the 92 counties in the state. These counties are categorized into 16 individual regions, which are overseen by regional planning councils and the chairperson(s) that lead them. These councils meet regularly to develop and implement strategies for homelessness alleviation. Each region is in contact with and shares a Memorandum of Understanding with the IN-502 BOS CoC Board of Directors.</w:t>
      </w:r>
    </w:p>
    <w:p w14:paraId="6FC95A58" w14:textId="06374EAA" w:rsidR="000048A6" w:rsidRPr="0072714F" w:rsidRDefault="000048A6" w:rsidP="006F3446">
      <w:pPr>
        <w:rPr>
          <w:rFonts w:ascii="Arial" w:hAnsi="Arial" w:cs="Arial"/>
          <w:b/>
          <w:bCs/>
        </w:rPr>
      </w:pPr>
      <w:r w:rsidRPr="0072714F">
        <w:rPr>
          <w:rFonts w:ascii="Arial" w:hAnsi="Arial" w:cs="Arial"/>
          <w:b/>
          <w:bCs/>
        </w:rPr>
        <w:t>Category 4</w:t>
      </w:r>
    </w:p>
    <w:p w14:paraId="68919B62" w14:textId="2CA1A54B" w:rsidR="000048A6" w:rsidRPr="0072714F" w:rsidRDefault="000048A6" w:rsidP="000048A6">
      <w:pPr>
        <w:ind w:left="720"/>
        <w:rPr>
          <w:rFonts w:ascii="Arial" w:hAnsi="Arial" w:cs="Arial"/>
        </w:rPr>
      </w:pPr>
      <w:r w:rsidRPr="0072714F">
        <w:rPr>
          <w:rFonts w:ascii="Arial" w:hAnsi="Arial" w:cs="Arial"/>
        </w:rPr>
        <w:t>HUD defines four categories under which individuals and families may qualify as homeless. Category 4 is individuals and families who are fleeing, or are attempting to flee, domestic violence, dating violence, sexual assault, stalking, or other dangerous or life-threatening conditions that relate to violence against the individual or a family member. HUD has clarified that persons who are fleeing or attempting to flee human trafficking may qualify as homeless under paragraph 4, and therefore may be eligible for certain forms of homeless assistance under the CoC Program, subject to other restrictions that apply. HUD considers human trafficking, including sex trafficking, to be “other dangerous or life-threatening conditions related to violence against the individual or family member.” Where an individual or family is fleeing, or is attempting to flee human trafficking, that has either taken place within the individual’s or family’s primary night-time residence or has made the individual or family afraid to return to their primary night-time residence; and the individual or family has no other residence; and lacks the resources or support networks to obtain other permanent housing; HUD would consider that individual or family to quality as homeless under paragraph 4 of the definition.</w:t>
      </w:r>
    </w:p>
    <w:p w14:paraId="37BEB702" w14:textId="77777777" w:rsidR="008310C4" w:rsidRPr="0072714F" w:rsidRDefault="008310C4" w:rsidP="000048A6">
      <w:pPr>
        <w:rPr>
          <w:rFonts w:ascii="Arial" w:hAnsi="Arial" w:cs="Arial"/>
          <w:b/>
          <w:bCs/>
        </w:rPr>
      </w:pPr>
      <w:r w:rsidRPr="0072714F">
        <w:rPr>
          <w:rFonts w:ascii="Arial" w:hAnsi="Arial" w:cs="Arial"/>
          <w:b/>
          <w:bCs/>
        </w:rPr>
        <w:t>Centralized Point of Access</w:t>
      </w:r>
    </w:p>
    <w:p w14:paraId="350C031F" w14:textId="2D2D23AF" w:rsidR="008310C4" w:rsidRPr="0072714F" w:rsidRDefault="008310C4" w:rsidP="008310C4">
      <w:pPr>
        <w:ind w:left="720"/>
        <w:rPr>
          <w:rFonts w:ascii="Arial" w:hAnsi="Arial" w:cs="Arial"/>
        </w:rPr>
      </w:pPr>
      <w:r w:rsidRPr="0072714F">
        <w:rPr>
          <w:rFonts w:ascii="Arial" w:hAnsi="Arial" w:cs="Arial"/>
        </w:rPr>
        <w:t>A central location within a geographic area where individuals and families present to receive homeless housing and services.</w:t>
      </w:r>
    </w:p>
    <w:p w14:paraId="504EE64B" w14:textId="6A4A6355" w:rsidR="000048A6" w:rsidRPr="0072714F" w:rsidRDefault="000048A6" w:rsidP="000048A6">
      <w:pPr>
        <w:rPr>
          <w:rFonts w:ascii="Arial" w:hAnsi="Arial" w:cs="Arial"/>
          <w:b/>
          <w:bCs/>
        </w:rPr>
      </w:pPr>
      <w:r w:rsidRPr="0072714F">
        <w:rPr>
          <w:rFonts w:ascii="Arial" w:hAnsi="Arial" w:cs="Arial"/>
          <w:b/>
          <w:bCs/>
        </w:rPr>
        <w:t>Continuum of Care (CoC)</w:t>
      </w:r>
    </w:p>
    <w:p w14:paraId="42D19570" w14:textId="2C0DDD90" w:rsidR="0072714F" w:rsidRPr="0072714F" w:rsidRDefault="0072714F" w:rsidP="0072714F">
      <w:pPr>
        <w:ind w:left="720"/>
        <w:rPr>
          <w:rFonts w:ascii="Arial" w:hAnsi="Arial" w:cs="Arial"/>
        </w:rPr>
      </w:pPr>
      <w:r w:rsidRPr="0072714F">
        <w:rPr>
          <w:rFonts w:ascii="Arial" w:hAnsi="Arial" w:cs="Arial"/>
        </w:rPr>
        <w:t>The Continuum of Care (CoC) Program is designed to promote communitywide commitment to the goal of ending homelessness; provide funding for efforts by nonprofit providers, and State and local governments to quickly rehouse homeless individuals and families while minimizing the trauma and dislocation caused to homeless individuals, families, and communities by homelessness; promote access to and effect utilization of mainstream programs by homeless individuals and families; and optimize self-sufficiency among individuals and families experiencing homelessness.</w:t>
      </w:r>
    </w:p>
    <w:p w14:paraId="6A546012" w14:textId="2AF9B102" w:rsidR="000048A6" w:rsidRPr="0072714F" w:rsidRDefault="000048A6" w:rsidP="000048A6">
      <w:pPr>
        <w:rPr>
          <w:rFonts w:ascii="Arial" w:hAnsi="Arial" w:cs="Arial"/>
          <w:b/>
          <w:bCs/>
        </w:rPr>
      </w:pPr>
      <w:r w:rsidRPr="0072714F">
        <w:rPr>
          <w:rFonts w:ascii="Arial" w:hAnsi="Arial" w:cs="Arial"/>
          <w:b/>
          <w:bCs/>
        </w:rPr>
        <w:t>Coordinated Entry (CE)</w:t>
      </w:r>
    </w:p>
    <w:p w14:paraId="48086F72" w14:textId="0E318A5C" w:rsidR="0072714F" w:rsidRPr="0072714F" w:rsidRDefault="0072714F" w:rsidP="0072714F">
      <w:pPr>
        <w:ind w:left="720"/>
        <w:rPr>
          <w:rFonts w:ascii="Arial" w:hAnsi="Arial" w:cs="Arial"/>
        </w:rPr>
      </w:pPr>
      <w:r w:rsidRPr="0072714F">
        <w:rPr>
          <w:rFonts w:ascii="Arial" w:hAnsi="Arial" w:cs="Arial"/>
        </w:rPr>
        <w:t xml:space="preserve">Coordinated entry processes help communities prioritize assistance based on vulnerability and severity of service needs, to ensure that people who need assistance the most can receive it in a timely manner. The CE system connects those experiencing </w:t>
      </w:r>
      <w:r w:rsidRPr="0072714F">
        <w:rPr>
          <w:rFonts w:ascii="Arial" w:hAnsi="Arial" w:cs="Arial"/>
        </w:rPr>
        <w:lastRenderedPageBreak/>
        <w:t>homelessness to housing. CE changes a CoC from a project-focused system to a person-focused system.</w:t>
      </w:r>
    </w:p>
    <w:p w14:paraId="117EBFD4" w14:textId="77777777" w:rsidR="008310C4" w:rsidRPr="0072714F" w:rsidRDefault="008310C4" w:rsidP="000048A6">
      <w:pPr>
        <w:rPr>
          <w:rFonts w:ascii="Arial" w:hAnsi="Arial" w:cs="Arial"/>
          <w:b/>
          <w:bCs/>
        </w:rPr>
      </w:pPr>
      <w:r w:rsidRPr="0072714F">
        <w:rPr>
          <w:rFonts w:ascii="Arial" w:hAnsi="Arial" w:cs="Arial"/>
          <w:b/>
          <w:bCs/>
        </w:rPr>
        <w:t>De-Centralized Point of Access</w:t>
      </w:r>
    </w:p>
    <w:p w14:paraId="318BA0C9" w14:textId="77777777" w:rsidR="008310C4" w:rsidRPr="0072714F" w:rsidRDefault="008310C4" w:rsidP="008310C4">
      <w:pPr>
        <w:ind w:left="720"/>
        <w:rPr>
          <w:rFonts w:ascii="Arial" w:hAnsi="Arial" w:cs="Arial"/>
        </w:rPr>
      </w:pPr>
      <w:r w:rsidRPr="0072714F">
        <w:rPr>
          <w:rFonts w:ascii="Arial" w:hAnsi="Arial" w:cs="Arial"/>
        </w:rPr>
        <w:t>Two or more locations within a geographic area where individuals and families present to receive homeless housing and services.</w:t>
      </w:r>
    </w:p>
    <w:p w14:paraId="4183846F" w14:textId="77777777" w:rsidR="008310C4" w:rsidRPr="0072714F" w:rsidRDefault="008310C4" w:rsidP="008310C4">
      <w:pPr>
        <w:rPr>
          <w:rFonts w:ascii="Arial" w:hAnsi="Arial" w:cs="Arial"/>
          <w:b/>
          <w:bCs/>
        </w:rPr>
      </w:pPr>
      <w:r w:rsidRPr="0072714F">
        <w:rPr>
          <w:rFonts w:ascii="Arial" w:hAnsi="Arial" w:cs="Arial"/>
          <w:b/>
          <w:bCs/>
        </w:rPr>
        <w:t>Diversion</w:t>
      </w:r>
    </w:p>
    <w:p w14:paraId="7BEA9A6A" w14:textId="6EC2C81A" w:rsidR="008310C4" w:rsidRPr="0072714F" w:rsidRDefault="008310C4" w:rsidP="008310C4">
      <w:pPr>
        <w:ind w:left="720"/>
        <w:rPr>
          <w:rFonts w:ascii="Arial" w:hAnsi="Arial" w:cs="Arial"/>
        </w:rPr>
      </w:pPr>
      <w:r w:rsidRPr="0072714F">
        <w:rPr>
          <w:rFonts w:ascii="Arial" w:hAnsi="Arial" w:cs="Arial"/>
        </w:rPr>
        <w:t>Light touch case management approach to ending homelessness that encourages and helps households to come up with their own solutions to housing crises. Diversion is not a program; Diversion is a process that enables the client to identify ways to end their housing crises. Diversion is empowering</w:t>
      </w:r>
    </w:p>
    <w:p w14:paraId="6EC72DF2" w14:textId="4B2751A2" w:rsidR="000048A6" w:rsidRPr="0072714F" w:rsidRDefault="000048A6" w:rsidP="000048A6">
      <w:pPr>
        <w:rPr>
          <w:rFonts w:ascii="Arial" w:hAnsi="Arial" w:cs="Arial"/>
          <w:b/>
          <w:bCs/>
        </w:rPr>
      </w:pPr>
      <w:r w:rsidRPr="0072714F">
        <w:rPr>
          <w:rFonts w:ascii="Arial" w:hAnsi="Arial" w:cs="Arial"/>
          <w:b/>
          <w:bCs/>
        </w:rPr>
        <w:t>Domestic Violence Service Provider</w:t>
      </w:r>
    </w:p>
    <w:p w14:paraId="3E739F99" w14:textId="53061C64" w:rsidR="0076046F" w:rsidRPr="0072714F" w:rsidRDefault="0076046F" w:rsidP="0076046F">
      <w:pPr>
        <w:ind w:left="720"/>
        <w:rPr>
          <w:rFonts w:ascii="Arial" w:hAnsi="Arial" w:cs="Arial"/>
        </w:rPr>
      </w:pPr>
      <w:r w:rsidRPr="0072714F">
        <w:rPr>
          <w:rFonts w:ascii="Arial" w:hAnsi="Arial" w:cs="Arial"/>
        </w:rPr>
        <w:t>Refers to any service provider in the BoS that serves survivors of domestic violence. Must be a registered 501(c)3.</w:t>
      </w:r>
    </w:p>
    <w:p w14:paraId="378DAF4F" w14:textId="77777777" w:rsidR="001922D0" w:rsidRPr="0072714F" w:rsidRDefault="001922D0" w:rsidP="001922D0">
      <w:pPr>
        <w:rPr>
          <w:rFonts w:ascii="Arial" w:hAnsi="Arial" w:cs="Arial"/>
          <w:b/>
          <w:bCs/>
        </w:rPr>
      </w:pPr>
      <w:r w:rsidRPr="0072714F">
        <w:rPr>
          <w:rFonts w:ascii="Arial" w:hAnsi="Arial" w:cs="Arial"/>
          <w:b/>
          <w:bCs/>
        </w:rPr>
        <w:t>Housing First Principles</w:t>
      </w:r>
    </w:p>
    <w:p w14:paraId="6A2BBD6C" w14:textId="77777777" w:rsidR="001922D0" w:rsidRPr="0072714F" w:rsidRDefault="001922D0" w:rsidP="001922D0">
      <w:pPr>
        <w:ind w:left="720"/>
        <w:rPr>
          <w:rFonts w:ascii="Arial" w:hAnsi="Arial" w:cs="Arial"/>
        </w:rPr>
      </w:pPr>
      <w:r w:rsidRPr="0072714F">
        <w:rPr>
          <w:rFonts w:ascii="Arial" w:hAnsi="Arial" w:cs="Arial"/>
        </w:rPr>
        <w:t>Housing First is a programmatic and systems approach centering on providing homeless people with housing quickly and then providing services as needed using a low barrier approach that emphasizes community integration, stable tenancy, recovery, and individual choice.</w:t>
      </w:r>
    </w:p>
    <w:p w14:paraId="143840EE" w14:textId="06439805" w:rsidR="001922D0" w:rsidRPr="0072714F" w:rsidRDefault="001922D0" w:rsidP="001922D0">
      <w:pPr>
        <w:ind w:firstLine="720"/>
        <w:rPr>
          <w:rFonts w:ascii="Arial" w:hAnsi="Arial" w:cs="Arial"/>
        </w:rPr>
      </w:pPr>
      <w:r w:rsidRPr="0072714F">
        <w:rPr>
          <w:rFonts w:ascii="Arial" w:hAnsi="Arial" w:cs="Arial"/>
        </w:rPr>
        <w:t>Low barrier approach to entry:</w:t>
      </w:r>
    </w:p>
    <w:p w14:paraId="35F055AA" w14:textId="397B5BAD" w:rsidR="001922D0" w:rsidRPr="0013664E" w:rsidRDefault="001922D0" w:rsidP="00B636C2">
      <w:pPr>
        <w:rPr>
          <w:rFonts w:ascii="Arial" w:hAnsi="Arial" w:cs="Arial"/>
        </w:rPr>
      </w:pPr>
      <w:r w:rsidRPr="0013664E">
        <w:rPr>
          <w:rFonts w:ascii="Arial" w:hAnsi="Arial" w:cs="Arial"/>
        </w:rPr>
        <w:t>Housing First offers individuals and families experiencing homelessness immediate access to permanent supportive housing without unnecessary prerequisites. For example:</w:t>
      </w:r>
    </w:p>
    <w:p w14:paraId="7CD9628A" w14:textId="77777777" w:rsidR="001922D0" w:rsidRPr="0072714F" w:rsidRDefault="001922D0" w:rsidP="001922D0">
      <w:pPr>
        <w:pStyle w:val="ListParagraph"/>
        <w:numPr>
          <w:ilvl w:val="0"/>
          <w:numId w:val="21"/>
        </w:numPr>
        <w:rPr>
          <w:rFonts w:ascii="Arial" w:hAnsi="Arial" w:cs="Arial"/>
          <w:sz w:val="22"/>
          <w:szCs w:val="22"/>
        </w:rPr>
      </w:pPr>
      <w:r w:rsidRPr="0072714F">
        <w:rPr>
          <w:rFonts w:ascii="Arial" w:hAnsi="Arial" w:cs="Arial"/>
          <w:sz w:val="22"/>
          <w:szCs w:val="22"/>
        </w:rPr>
        <w:t>Admission/tenant screening and selection practices do not require abstinence from substances, completion of or compliance with treatment, or participation in services.</w:t>
      </w:r>
    </w:p>
    <w:p w14:paraId="039DA693" w14:textId="77777777" w:rsidR="001922D0" w:rsidRPr="0072714F" w:rsidRDefault="001922D0" w:rsidP="001922D0">
      <w:pPr>
        <w:pStyle w:val="ListParagraph"/>
        <w:numPr>
          <w:ilvl w:val="0"/>
          <w:numId w:val="21"/>
        </w:numPr>
        <w:rPr>
          <w:rFonts w:ascii="Arial" w:hAnsi="Arial" w:cs="Arial"/>
          <w:sz w:val="22"/>
          <w:szCs w:val="22"/>
        </w:rPr>
      </w:pPr>
      <w:r w:rsidRPr="0072714F">
        <w:rPr>
          <w:rFonts w:ascii="Arial" w:hAnsi="Arial" w:cs="Arial"/>
          <w:sz w:val="22"/>
          <w:szCs w:val="22"/>
        </w:rPr>
        <w:t>Applicants are not rejected on the basis of poor or lack of credit or income, poor or lack of rental history, minor criminal convictions, or other factors that might indicate a lack of “housing readiness.”</w:t>
      </w:r>
    </w:p>
    <w:p w14:paraId="48EFFAB0" w14:textId="77777777" w:rsidR="001922D0" w:rsidRPr="0072714F" w:rsidRDefault="001922D0" w:rsidP="001922D0">
      <w:pPr>
        <w:pStyle w:val="ListParagraph"/>
        <w:numPr>
          <w:ilvl w:val="0"/>
          <w:numId w:val="21"/>
        </w:numPr>
        <w:rPr>
          <w:rFonts w:ascii="Arial" w:hAnsi="Arial" w:cs="Arial"/>
          <w:sz w:val="22"/>
          <w:szCs w:val="22"/>
        </w:rPr>
      </w:pPr>
      <w:r w:rsidRPr="0072714F">
        <w:rPr>
          <w:rFonts w:ascii="Arial" w:hAnsi="Arial" w:cs="Arial"/>
          <w:sz w:val="22"/>
          <w:szCs w:val="22"/>
        </w:rPr>
        <w:t>Blanket exclusionary criteria based on more serious criminal convictions are not applied, though programs may consider such convictions on a case-by-case basis as necessary to ensure the safety of other residents and staff.</w:t>
      </w:r>
    </w:p>
    <w:p w14:paraId="0555B767" w14:textId="35B6C993" w:rsidR="001922D0" w:rsidRPr="0072714F" w:rsidRDefault="001922D0" w:rsidP="001922D0">
      <w:pPr>
        <w:pStyle w:val="ListParagraph"/>
        <w:numPr>
          <w:ilvl w:val="0"/>
          <w:numId w:val="21"/>
        </w:numPr>
        <w:rPr>
          <w:rFonts w:ascii="Arial" w:hAnsi="Arial" w:cs="Arial"/>
          <w:sz w:val="22"/>
          <w:szCs w:val="22"/>
        </w:rPr>
      </w:pPr>
      <w:r w:rsidRPr="0072714F">
        <w:rPr>
          <w:rFonts w:ascii="Arial" w:hAnsi="Arial" w:cs="Arial"/>
          <w:sz w:val="22"/>
          <w:szCs w:val="22"/>
        </w:rPr>
        <w:t>Generally, only those admission criteria that are required by funders are applied, though programs may also consider additional criteria on a case-by-case basis as necessary to ensure the safety of tenants and staff. Application of such additional criteria should be rare, and may include, for example, denial of an applicant who is a high-risk registered sex offender by a project serving children, or denial of an applicant who has a history of domestic violence involving a current participant.</w:t>
      </w:r>
    </w:p>
    <w:p w14:paraId="6AD09B30" w14:textId="77777777" w:rsidR="008310C4" w:rsidRPr="0072714F" w:rsidRDefault="008310C4" w:rsidP="000048A6">
      <w:pPr>
        <w:rPr>
          <w:rFonts w:ascii="Arial" w:hAnsi="Arial" w:cs="Arial"/>
        </w:rPr>
      </w:pPr>
    </w:p>
    <w:p w14:paraId="3B79D428" w14:textId="77777777" w:rsidR="00C84468" w:rsidRDefault="00C84468" w:rsidP="000048A6">
      <w:pPr>
        <w:rPr>
          <w:rFonts w:ascii="Arial" w:hAnsi="Arial" w:cs="Arial"/>
          <w:b/>
          <w:bCs/>
        </w:rPr>
      </w:pPr>
    </w:p>
    <w:p w14:paraId="0F11E476" w14:textId="77777777" w:rsidR="00C84468" w:rsidRDefault="00C84468" w:rsidP="000048A6">
      <w:pPr>
        <w:rPr>
          <w:rFonts w:ascii="Arial" w:hAnsi="Arial" w:cs="Arial"/>
          <w:b/>
          <w:bCs/>
        </w:rPr>
      </w:pPr>
    </w:p>
    <w:p w14:paraId="4C86E29C" w14:textId="4BCCE8F5" w:rsidR="008310C4" w:rsidRPr="0072714F" w:rsidRDefault="008310C4" w:rsidP="000048A6">
      <w:pPr>
        <w:rPr>
          <w:rFonts w:ascii="Arial" w:hAnsi="Arial" w:cs="Arial"/>
          <w:b/>
          <w:bCs/>
        </w:rPr>
      </w:pPr>
      <w:r w:rsidRPr="0072714F">
        <w:rPr>
          <w:rFonts w:ascii="Arial" w:hAnsi="Arial" w:cs="Arial"/>
          <w:b/>
          <w:bCs/>
        </w:rPr>
        <w:lastRenderedPageBreak/>
        <w:t>Lead Agency</w:t>
      </w:r>
    </w:p>
    <w:p w14:paraId="3B7DB9C6" w14:textId="229F18CB" w:rsidR="001922D0" w:rsidRPr="0072714F" w:rsidRDefault="008310C4" w:rsidP="008310C4">
      <w:pPr>
        <w:ind w:left="720"/>
        <w:rPr>
          <w:rFonts w:ascii="Arial" w:hAnsi="Arial" w:cs="Arial"/>
        </w:rPr>
      </w:pPr>
      <w:r w:rsidRPr="0072714F">
        <w:rPr>
          <w:rFonts w:ascii="Arial" w:hAnsi="Arial" w:cs="Arial"/>
        </w:rPr>
        <w:t>An agency in each of the 16 Regions that will serve as the Managing Entity of its Region’s Prioritization List. The Lead Agency will lead the implementation of Coordinated Entry and will commit resources and staffing to administer assessments, analyze assessment results and support referrals to housing interventions. Lead Agencies will also serve on the Indiana Balance of State Coordinated Entry Steering Committee, as the systems are launched, managed and evaluated.</w:t>
      </w:r>
    </w:p>
    <w:p w14:paraId="02D7E2F4" w14:textId="6DB063B8" w:rsidR="000048A6" w:rsidRPr="0072714F" w:rsidRDefault="000048A6" w:rsidP="000048A6">
      <w:pPr>
        <w:rPr>
          <w:rFonts w:ascii="Arial" w:hAnsi="Arial" w:cs="Arial"/>
          <w:b/>
          <w:bCs/>
        </w:rPr>
      </w:pPr>
      <w:r w:rsidRPr="0072714F">
        <w:rPr>
          <w:rFonts w:ascii="Arial" w:hAnsi="Arial" w:cs="Arial"/>
          <w:b/>
          <w:bCs/>
        </w:rPr>
        <w:t>Service Provider</w:t>
      </w:r>
    </w:p>
    <w:p w14:paraId="22EE7D03" w14:textId="6DCD1FA3" w:rsidR="008310C4" w:rsidRPr="0072714F" w:rsidRDefault="008310C4" w:rsidP="0076046F">
      <w:pPr>
        <w:ind w:firstLine="720"/>
        <w:rPr>
          <w:rFonts w:ascii="Arial" w:hAnsi="Arial" w:cs="Arial"/>
        </w:rPr>
      </w:pPr>
      <w:r w:rsidRPr="0072714F">
        <w:rPr>
          <w:rFonts w:ascii="Arial" w:hAnsi="Arial" w:cs="Arial"/>
        </w:rPr>
        <w:t xml:space="preserve">Refers to any homeless services provider in the BoS. </w:t>
      </w:r>
      <w:r w:rsidR="0076046F" w:rsidRPr="0072714F">
        <w:rPr>
          <w:rFonts w:ascii="Arial" w:hAnsi="Arial" w:cs="Arial"/>
        </w:rPr>
        <w:t>Must be a registered 501(c)3.</w:t>
      </w:r>
    </w:p>
    <w:p w14:paraId="7EBB0FBA" w14:textId="1D959B3B" w:rsidR="000048A6" w:rsidRPr="0072714F" w:rsidRDefault="000048A6" w:rsidP="000048A6">
      <w:pPr>
        <w:rPr>
          <w:rFonts w:ascii="Arial" w:hAnsi="Arial" w:cs="Arial"/>
          <w:b/>
          <w:bCs/>
        </w:rPr>
      </w:pPr>
      <w:r w:rsidRPr="0072714F">
        <w:rPr>
          <w:rFonts w:ascii="Arial" w:hAnsi="Arial" w:cs="Arial"/>
          <w:b/>
          <w:bCs/>
        </w:rPr>
        <w:t>Supportive Services Only</w:t>
      </w:r>
    </w:p>
    <w:p w14:paraId="0F70D591" w14:textId="69CD631E" w:rsidR="0072714F" w:rsidRDefault="0072714F" w:rsidP="0072714F">
      <w:pPr>
        <w:ind w:left="720"/>
        <w:rPr>
          <w:rFonts w:ascii="Arial" w:hAnsi="Arial" w:cs="Arial"/>
        </w:rPr>
      </w:pPr>
      <w:r w:rsidRPr="0072714F">
        <w:rPr>
          <w:rFonts w:ascii="Arial" w:hAnsi="Arial" w:cs="Arial"/>
        </w:rPr>
        <w:t>Supportive Services Only (SSO) projects allow recipients to provide supportive services—such as conducting outreach to sheltered and unsheltered homeless persons and families and providing referrals to other housing or other necessary services—to families and individuals experiencing homelessness. The recipient may only assist program participants for whom the recipient or subrecipient of the funds is not providing housing or housing assistance.</w:t>
      </w:r>
    </w:p>
    <w:p w14:paraId="07605BBB" w14:textId="77777777" w:rsidR="0072714F" w:rsidRDefault="0072714F">
      <w:pPr>
        <w:rPr>
          <w:rFonts w:ascii="Arial" w:hAnsi="Arial" w:cs="Arial"/>
        </w:rPr>
      </w:pPr>
      <w:r>
        <w:rPr>
          <w:rFonts w:ascii="Arial" w:hAnsi="Arial" w:cs="Arial"/>
        </w:rPr>
        <w:br w:type="page"/>
      </w:r>
    </w:p>
    <w:p w14:paraId="343ED710" w14:textId="00E78A0F" w:rsidR="0072714F" w:rsidRPr="00463B7D" w:rsidRDefault="0072714F" w:rsidP="0072714F">
      <w:pPr>
        <w:pStyle w:val="Heading1"/>
        <w:rPr>
          <w:rFonts w:ascii="Arial" w:hAnsi="Arial" w:cs="Arial"/>
          <w:b/>
          <w:bCs/>
          <w:color w:val="auto"/>
        </w:rPr>
      </w:pPr>
      <w:r w:rsidRPr="00463B7D">
        <w:rPr>
          <w:rFonts w:ascii="Arial" w:hAnsi="Arial" w:cs="Arial"/>
          <w:b/>
          <w:bCs/>
          <w:color w:val="auto"/>
        </w:rPr>
        <w:lastRenderedPageBreak/>
        <w:t>Appendix D: Eligible Costs</w:t>
      </w:r>
    </w:p>
    <w:p w14:paraId="4DA81B12" w14:textId="77777777" w:rsidR="0072714F" w:rsidRPr="0072714F" w:rsidRDefault="0072714F" w:rsidP="0072714F"/>
    <w:p w14:paraId="0028C21C" w14:textId="7CF37C4B" w:rsidR="0072714F" w:rsidRPr="0072714F" w:rsidRDefault="00A628DB" w:rsidP="0072714F">
      <w:pPr>
        <w:rPr>
          <w:rFonts w:ascii="Arial" w:hAnsi="Arial" w:cs="Arial"/>
        </w:rPr>
      </w:pPr>
      <w:hyperlink r:id="rId23" w:anchor="seqnum578.53" w:history="1">
        <w:r w:rsidR="0072714F">
          <w:rPr>
            <w:rStyle w:val="Hyperlink"/>
            <w:rFonts w:ascii="Arial" w:hAnsi="Arial" w:cs="Arial"/>
          </w:rPr>
          <w:t>24 CFR</w:t>
        </w:r>
        <w:r w:rsidR="0072714F" w:rsidRPr="0072714F">
          <w:rPr>
            <w:rStyle w:val="Hyperlink"/>
            <w:rFonts w:ascii="Arial" w:hAnsi="Arial" w:cs="Arial"/>
          </w:rPr>
          <w:t xml:space="preserve"> §</w:t>
        </w:r>
        <w:r w:rsidR="0072714F">
          <w:rPr>
            <w:rStyle w:val="Hyperlink"/>
            <w:rFonts w:ascii="Arial" w:hAnsi="Arial" w:cs="Arial"/>
          </w:rPr>
          <w:t xml:space="preserve"> </w:t>
        </w:r>
        <w:r w:rsidR="0072714F" w:rsidRPr="0072714F">
          <w:rPr>
            <w:rStyle w:val="Hyperlink"/>
            <w:rFonts w:ascii="Arial" w:hAnsi="Arial" w:cs="Arial"/>
          </w:rPr>
          <w:t>578.53 Supportive services.</w:t>
        </w:r>
      </w:hyperlink>
    </w:p>
    <w:p w14:paraId="36AB6857" w14:textId="77777777" w:rsidR="0072714F" w:rsidRPr="0072714F" w:rsidRDefault="0072714F" w:rsidP="0072714F">
      <w:pPr>
        <w:rPr>
          <w:rFonts w:ascii="Arial" w:hAnsi="Arial" w:cs="Arial"/>
        </w:rPr>
      </w:pPr>
      <w:r w:rsidRPr="0072714F">
        <w:rPr>
          <w:rFonts w:ascii="Arial" w:hAnsi="Arial" w:cs="Arial"/>
        </w:rPr>
        <w:t>(a) In general. Grant funds may be used to pay the eligible costs of supportive services that address the special needs of the program participants. If the supportive services are provided in a supportive service facility not contained in a housing structure, the costs of day-to-day operation of the supportive service facility, including maintenance, repair, building security, furniture, utilities, and equipment are eligible as a supportive service.</w:t>
      </w:r>
    </w:p>
    <w:p w14:paraId="68CEA5F9" w14:textId="77777777" w:rsidR="0072714F" w:rsidRPr="0072714F" w:rsidRDefault="0072714F" w:rsidP="0072714F">
      <w:pPr>
        <w:ind w:left="720"/>
        <w:rPr>
          <w:rFonts w:ascii="Arial" w:hAnsi="Arial" w:cs="Arial"/>
        </w:rPr>
      </w:pPr>
      <w:r w:rsidRPr="0072714F">
        <w:rPr>
          <w:rFonts w:ascii="Arial" w:hAnsi="Arial" w:cs="Arial"/>
        </w:rPr>
        <w:t>(1) Supportive services must be necessary to assist program participants obtain and maintain housing.</w:t>
      </w:r>
    </w:p>
    <w:p w14:paraId="5AC23DE9" w14:textId="77777777" w:rsidR="0072714F" w:rsidRPr="0072714F" w:rsidRDefault="0072714F" w:rsidP="0072714F">
      <w:pPr>
        <w:ind w:left="720"/>
        <w:rPr>
          <w:rFonts w:ascii="Arial" w:hAnsi="Arial" w:cs="Arial"/>
        </w:rPr>
      </w:pPr>
      <w:r w:rsidRPr="0072714F">
        <w:rPr>
          <w:rFonts w:ascii="Arial" w:hAnsi="Arial" w:cs="Arial"/>
        </w:rPr>
        <w:t>(2) Recipients and sub recipients shall conduct an annual assessment of the service needs of the program participants and should adjust services accordingly.</w:t>
      </w:r>
    </w:p>
    <w:p w14:paraId="68CE0888" w14:textId="77777777" w:rsidR="0072714F" w:rsidRPr="0072714F" w:rsidRDefault="0072714F" w:rsidP="0072714F">
      <w:pPr>
        <w:rPr>
          <w:rFonts w:ascii="Arial" w:hAnsi="Arial" w:cs="Arial"/>
        </w:rPr>
      </w:pPr>
      <w:r w:rsidRPr="0072714F">
        <w:rPr>
          <w:rFonts w:ascii="Arial" w:hAnsi="Arial" w:cs="Arial"/>
        </w:rPr>
        <w:t>(b) Duration.</w:t>
      </w:r>
    </w:p>
    <w:p w14:paraId="432A3108" w14:textId="77777777" w:rsidR="0072714F" w:rsidRPr="0072714F" w:rsidRDefault="0072714F" w:rsidP="0072714F">
      <w:pPr>
        <w:ind w:left="720"/>
        <w:rPr>
          <w:rFonts w:ascii="Arial" w:hAnsi="Arial" w:cs="Arial"/>
        </w:rPr>
      </w:pPr>
      <w:r w:rsidRPr="0072714F">
        <w:rPr>
          <w:rFonts w:ascii="Arial" w:hAnsi="Arial" w:cs="Arial"/>
        </w:rPr>
        <w:t>(1) For a transitional housing project, supportive services must be made available to residents throughout the duration of their residence in the project.</w:t>
      </w:r>
    </w:p>
    <w:p w14:paraId="44A7E1C3" w14:textId="77777777" w:rsidR="0072714F" w:rsidRPr="0072714F" w:rsidRDefault="0072714F" w:rsidP="0072714F">
      <w:pPr>
        <w:ind w:left="720"/>
        <w:rPr>
          <w:rFonts w:ascii="Arial" w:hAnsi="Arial" w:cs="Arial"/>
        </w:rPr>
      </w:pPr>
      <w:r w:rsidRPr="0072714F">
        <w:rPr>
          <w:rFonts w:ascii="Arial" w:hAnsi="Arial" w:cs="Arial"/>
        </w:rPr>
        <w:t>(2) Permanent supportive housing projects must provide supportive services for the residents to enable them to live as independently as is practicable throughout the duration of their residence in the project.</w:t>
      </w:r>
    </w:p>
    <w:p w14:paraId="778CD838" w14:textId="77777777" w:rsidR="0072714F" w:rsidRPr="0072714F" w:rsidRDefault="0072714F" w:rsidP="0072714F">
      <w:pPr>
        <w:ind w:left="720"/>
        <w:rPr>
          <w:rFonts w:ascii="Arial" w:hAnsi="Arial" w:cs="Arial"/>
        </w:rPr>
      </w:pPr>
      <w:r w:rsidRPr="0072714F">
        <w:rPr>
          <w:rFonts w:ascii="Arial" w:hAnsi="Arial" w:cs="Arial"/>
        </w:rPr>
        <w:t>(3) Services may also be provided to former residents of transitional housing and current residents of permanent housing who were homeless in the prior 6 months, for no more than 6 months after leaving transitional housing or homelessness, respectively, to assist their adjustment to independent living.</w:t>
      </w:r>
    </w:p>
    <w:p w14:paraId="714FC923" w14:textId="77777777" w:rsidR="0072714F" w:rsidRPr="0072714F" w:rsidRDefault="0072714F" w:rsidP="0072714F">
      <w:pPr>
        <w:ind w:left="720"/>
        <w:rPr>
          <w:rFonts w:ascii="Arial" w:hAnsi="Arial" w:cs="Arial"/>
        </w:rPr>
      </w:pPr>
      <w:r w:rsidRPr="0072714F">
        <w:rPr>
          <w:rFonts w:ascii="Arial" w:hAnsi="Arial" w:cs="Arial"/>
        </w:rPr>
        <w:t>(4) Rapid rehousing projects must require the program participant to meet with a case manager not less than once per month as set forth in § 578.37(a)(1)(ii)(F), to assist the program participant in maintaining long-term housing stability.</w:t>
      </w:r>
    </w:p>
    <w:p w14:paraId="1CE43A07" w14:textId="77777777" w:rsidR="0072714F" w:rsidRPr="0072714F" w:rsidRDefault="0072714F" w:rsidP="0072714F">
      <w:pPr>
        <w:rPr>
          <w:rFonts w:ascii="Arial" w:hAnsi="Arial" w:cs="Arial"/>
        </w:rPr>
      </w:pPr>
      <w:r w:rsidRPr="0072714F">
        <w:rPr>
          <w:rFonts w:ascii="Arial" w:hAnsi="Arial" w:cs="Arial"/>
        </w:rPr>
        <w:t>(c) Special populations. All eligible costs are eligible to the same extent for program participants who are unaccompanied homeless youth; persons living with HIV/AIDS; and victims of domestic violence, dating violence, sexual assault, or stalking.</w:t>
      </w:r>
    </w:p>
    <w:p w14:paraId="7A92F130" w14:textId="77777777" w:rsidR="0072714F" w:rsidRPr="0072714F" w:rsidRDefault="0072714F" w:rsidP="0072714F">
      <w:pPr>
        <w:rPr>
          <w:rFonts w:ascii="Arial" w:hAnsi="Arial" w:cs="Arial"/>
        </w:rPr>
      </w:pPr>
      <w:r w:rsidRPr="0072714F">
        <w:rPr>
          <w:rFonts w:ascii="Arial" w:hAnsi="Arial" w:cs="Arial"/>
        </w:rPr>
        <w:t>(d) Ineligible costs. Any cost that is not described as an eligible cost under this section is not an eligible cost of providing supportive services using Continuum of Care program funds. Staff training and the costs of obtaining professional licenses or certifications needed to provide supportive services are not eligible costs.</w:t>
      </w:r>
    </w:p>
    <w:p w14:paraId="723BA5B0" w14:textId="77777777" w:rsidR="0072714F" w:rsidRPr="0072714F" w:rsidRDefault="0072714F" w:rsidP="0072714F">
      <w:pPr>
        <w:rPr>
          <w:rFonts w:ascii="Arial" w:hAnsi="Arial" w:cs="Arial"/>
        </w:rPr>
      </w:pPr>
      <w:r w:rsidRPr="0072714F">
        <w:rPr>
          <w:rFonts w:ascii="Arial" w:hAnsi="Arial" w:cs="Arial"/>
        </w:rPr>
        <w:t>(e) Eligible costs.</w:t>
      </w:r>
    </w:p>
    <w:p w14:paraId="75503676" w14:textId="77777777" w:rsidR="0072714F" w:rsidRPr="0072714F" w:rsidRDefault="0072714F" w:rsidP="0072714F">
      <w:pPr>
        <w:ind w:left="720"/>
        <w:rPr>
          <w:rFonts w:ascii="Arial" w:hAnsi="Arial" w:cs="Arial"/>
        </w:rPr>
      </w:pPr>
      <w:r w:rsidRPr="0072714F">
        <w:rPr>
          <w:rFonts w:ascii="Arial" w:hAnsi="Arial" w:cs="Arial"/>
        </w:rPr>
        <w:t>(1) Annual Assessment of Service Needs. The costs of the assessment required by § 578.53(a)(2) are eligible costs.</w:t>
      </w:r>
    </w:p>
    <w:p w14:paraId="214651DE" w14:textId="77777777" w:rsidR="0072714F" w:rsidRPr="0072714F" w:rsidRDefault="0072714F" w:rsidP="0072714F">
      <w:pPr>
        <w:ind w:left="720"/>
        <w:rPr>
          <w:rFonts w:ascii="Arial" w:hAnsi="Arial" w:cs="Arial"/>
        </w:rPr>
      </w:pPr>
      <w:r w:rsidRPr="0072714F">
        <w:rPr>
          <w:rFonts w:ascii="Arial" w:hAnsi="Arial" w:cs="Arial"/>
        </w:rPr>
        <w:t>(2) Assistance with moving costs. Reasonable one-time moving costs are eligible and include truck rental and hiring a moving company.</w:t>
      </w:r>
    </w:p>
    <w:p w14:paraId="21BF7503" w14:textId="77777777" w:rsidR="0072714F" w:rsidRPr="0072714F" w:rsidRDefault="0072714F" w:rsidP="0072714F">
      <w:pPr>
        <w:ind w:left="720"/>
        <w:rPr>
          <w:rFonts w:ascii="Arial" w:hAnsi="Arial" w:cs="Arial"/>
        </w:rPr>
      </w:pPr>
      <w:r w:rsidRPr="0072714F">
        <w:rPr>
          <w:rFonts w:ascii="Arial" w:hAnsi="Arial" w:cs="Arial"/>
        </w:rPr>
        <w:lastRenderedPageBreak/>
        <w:t>(3) Case management. The costs of assessing, arranging, coordinating, and monitoring the delivery of individualized services to meet the needs of the program participant(s) are eligible costs. Component services and activities consist of:</w:t>
      </w:r>
    </w:p>
    <w:p w14:paraId="48F8B2E1" w14:textId="77777777" w:rsidR="0072714F" w:rsidRPr="0072714F" w:rsidRDefault="0072714F" w:rsidP="0072714F">
      <w:pPr>
        <w:ind w:left="720" w:firstLine="720"/>
        <w:rPr>
          <w:rFonts w:ascii="Arial" w:hAnsi="Arial" w:cs="Arial"/>
        </w:rPr>
      </w:pPr>
      <w:r w:rsidRPr="0072714F">
        <w:rPr>
          <w:rFonts w:ascii="Arial" w:hAnsi="Arial" w:cs="Arial"/>
        </w:rPr>
        <w:t>(i) Counseling;</w:t>
      </w:r>
    </w:p>
    <w:p w14:paraId="07F343D3" w14:textId="77777777" w:rsidR="0072714F" w:rsidRPr="0072714F" w:rsidRDefault="0072714F" w:rsidP="0072714F">
      <w:pPr>
        <w:ind w:left="720" w:firstLine="720"/>
        <w:rPr>
          <w:rFonts w:ascii="Arial" w:hAnsi="Arial" w:cs="Arial"/>
        </w:rPr>
      </w:pPr>
      <w:r w:rsidRPr="0072714F">
        <w:rPr>
          <w:rFonts w:ascii="Arial" w:hAnsi="Arial" w:cs="Arial"/>
        </w:rPr>
        <w:t>(ii) Developing, securing, and coordinating services;</w:t>
      </w:r>
    </w:p>
    <w:p w14:paraId="1A7DA037" w14:textId="77777777" w:rsidR="0072714F" w:rsidRPr="0072714F" w:rsidRDefault="0072714F" w:rsidP="0072714F">
      <w:pPr>
        <w:ind w:left="1440"/>
        <w:rPr>
          <w:rFonts w:ascii="Arial" w:hAnsi="Arial" w:cs="Arial"/>
        </w:rPr>
      </w:pPr>
      <w:r w:rsidRPr="0072714F">
        <w:rPr>
          <w:rFonts w:ascii="Arial" w:hAnsi="Arial" w:cs="Arial"/>
        </w:rPr>
        <w:t>(iii) Using the centralized or coordinated assessment system as required under § 578.23(c)(9).</w:t>
      </w:r>
    </w:p>
    <w:p w14:paraId="6078180C" w14:textId="77777777" w:rsidR="0072714F" w:rsidRPr="0072714F" w:rsidRDefault="0072714F" w:rsidP="0072714F">
      <w:pPr>
        <w:ind w:left="1440"/>
        <w:rPr>
          <w:rFonts w:ascii="Arial" w:hAnsi="Arial" w:cs="Arial"/>
        </w:rPr>
      </w:pPr>
      <w:r w:rsidRPr="0072714F">
        <w:rPr>
          <w:rFonts w:ascii="Arial" w:hAnsi="Arial" w:cs="Arial"/>
        </w:rPr>
        <w:t>(iv) Obtaining federal, State, and local benefits;</w:t>
      </w:r>
    </w:p>
    <w:p w14:paraId="7A3F7BCB" w14:textId="77777777" w:rsidR="0072714F" w:rsidRPr="0072714F" w:rsidRDefault="0072714F" w:rsidP="0072714F">
      <w:pPr>
        <w:ind w:left="1440"/>
        <w:rPr>
          <w:rFonts w:ascii="Arial" w:hAnsi="Arial" w:cs="Arial"/>
        </w:rPr>
      </w:pPr>
      <w:r w:rsidRPr="0072714F">
        <w:rPr>
          <w:rFonts w:ascii="Arial" w:hAnsi="Arial" w:cs="Arial"/>
        </w:rPr>
        <w:t>(v) Monitoring and evaluating program participant progress;</w:t>
      </w:r>
    </w:p>
    <w:p w14:paraId="707D091D" w14:textId="77777777" w:rsidR="0072714F" w:rsidRPr="0072714F" w:rsidRDefault="0072714F" w:rsidP="0072714F">
      <w:pPr>
        <w:ind w:left="1440"/>
        <w:rPr>
          <w:rFonts w:ascii="Arial" w:hAnsi="Arial" w:cs="Arial"/>
        </w:rPr>
      </w:pPr>
      <w:r w:rsidRPr="0072714F">
        <w:rPr>
          <w:rFonts w:ascii="Arial" w:hAnsi="Arial" w:cs="Arial"/>
        </w:rPr>
        <w:t>(vi) Providing information and referrals to other providers;</w:t>
      </w:r>
    </w:p>
    <w:p w14:paraId="07D38CCF" w14:textId="77777777" w:rsidR="0072714F" w:rsidRPr="0072714F" w:rsidRDefault="0072714F" w:rsidP="0072714F">
      <w:pPr>
        <w:ind w:left="1440"/>
        <w:rPr>
          <w:rFonts w:ascii="Arial" w:hAnsi="Arial" w:cs="Arial"/>
        </w:rPr>
      </w:pPr>
      <w:r w:rsidRPr="0072714F">
        <w:rPr>
          <w:rFonts w:ascii="Arial" w:hAnsi="Arial" w:cs="Arial"/>
        </w:rPr>
        <w:t>(vii) Providing ongoing risk assessment and safety planning with victims of domestic violence, dating violence, sexual assault, and stalking; and</w:t>
      </w:r>
    </w:p>
    <w:p w14:paraId="59CD8AA2" w14:textId="77777777" w:rsidR="0072714F" w:rsidRPr="0072714F" w:rsidRDefault="0072714F" w:rsidP="0072714F">
      <w:pPr>
        <w:ind w:left="1440"/>
        <w:rPr>
          <w:rFonts w:ascii="Arial" w:hAnsi="Arial" w:cs="Arial"/>
        </w:rPr>
      </w:pPr>
      <w:r w:rsidRPr="0072714F">
        <w:rPr>
          <w:rFonts w:ascii="Arial" w:hAnsi="Arial" w:cs="Arial"/>
        </w:rPr>
        <w:t>(viii) Developing an individualized housing and service plan, including planning a path to permanent housing stability.</w:t>
      </w:r>
    </w:p>
    <w:p w14:paraId="3D4C53DA" w14:textId="77777777" w:rsidR="0072714F" w:rsidRPr="0072714F" w:rsidRDefault="0072714F" w:rsidP="0072714F">
      <w:pPr>
        <w:ind w:left="720"/>
        <w:rPr>
          <w:rFonts w:ascii="Arial" w:hAnsi="Arial" w:cs="Arial"/>
        </w:rPr>
      </w:pPr>
      <w:r w:rsidRPr="0072714F">
        <w:rPr>
          <w:rFonts w:ascii="Arial" w:hAnsi="Arial" w:cs="Arial"/>
        </w:rPr>
        <w:t>(4) Child care. The costs of establishing and operating child care, and providing child-care vouchers, for children from families experiencing homelessness, including providing meals and snacks, and comprehensive and coordinated developmental activities, are eligible.</w:t>
      </w:r>
    </w:p>
    <w:p w14:paraId="3439945C" w14:textId="77777777" w:rsidR="0072714F" w:rsidRPr="0072714F" w:rsidRDefault="0072714F" w:rsidP="0072714F">
      <w:pPr>
        <w:ind w:left="720" w:firstLine="720"/>
        <w:rPr>
          <w:rFonts w:ascii="Arial" w:hAnsi="Arial" w:cs="Arial"/>
        </w:rPr>
      </w:pPr>
      <w:r w:rsidRPr="0072714F">
        <w:rPr>
          <w:rFonts w:ascii="Arial" w:hAnsi="Arial" w:cs="Arial"/>
        </w:rPr>
        <w:t>(i) The children must be under the age of 13, unless they are disabled children.</w:t>
      </w:r>
    </w:p>
    <w:p w14:paraId="1FFD4FD0" w14:textId="77777777" w:rsidR="0072714F" w:rsidRPr="0072714F" w:rsidRDefault="0072714F" w:rsidP="0072714F">
      <w:pPr>
        <w:ind w:left="720" w:firstLine="720"/>
        <w:rPr>
          <w:rFonts w:ascii="Arial" w:hAnsi="Arial" w:cs="Arial"/>
        </w:rPr>
      </w:pPr>
      <w:r w:rsidRPr="0072714F">
        <w:rPr>
          <w:rFonts w:ascii="Arial" w:hAnsi="Arial" w:cs="Arial"/>
        </w:rPr>
        <w:t>(ii) Disabled children must be under the age of 18.</w:t>
      </w:r>
    </w:p>
    <w:p w14:paraId="53EB8F7D" w14:textId="77777777" w:rsidR="0072714F" w:rsidRPr="0072714F" w:rsidRDefault="0072714F" w:rsidP="0072714F">
      <w:pPr>
        <w:ind w:left="1440"/>
        <w:rPr>
          <w:rFonts w:ascii="Arial" w:hAnsi="Arial" w:cs="Arial"/>
        </w:rPr>
      </w:pPr>
      <w:r w:rsidRPr="0072714F">
        <w:rPr>
          <w:rFonts w:ascii="Arial" w:hAnsi="Arial" w:cs="Arial"/>
        </w:rPr>
        <w:t>(iii) The child-care center must be licensed by the jurisdiction in which it operates in order for its costs to be eligible.</w:t>
      </w:r>
    </w:p>
    <w:p w14:paraId="0EEC9FB4" w14:textId="77777777" w:rsidR="0072714F" w:rsidRPr="0072714F" w:rsidRDefault="0072714F" w:rsidP="0072714F">
      <w:pPr>
        <w:ind w:left="720"/>
        <w:rPr>
          <w:rFonts w:ascii="Arial" w:hAnsi="Arial" w:cs="Arial"/>
        </w:rPr>
      </w:pPr>
      <w:r w:rsidRPr="0072714F">
        <w:rPr>
          <w:rFonts w:ascii="Arial" w:hAnsi="Arial" w:cs="Arial"/>
        </w:rPr>
        <w:t>(5) Education services. The costs of improving knowledge and basic educational skills are eligible.</w:t>
      </w:r>
    </w:p>
    <w:p w14:paraId="26B78872" w14:textId="77777777" w:rsidR="0072714F" w:rsidRPr="0072714F" w:rsidRDefault="0072714F" w:rsidP="0072714F">
      <w:pPr>
        <w:ind w:left="1440"/>
        <w:rPr>
          <w:rFonts w:ascii="Arial" w:hAnsi="Arial" w:cs="Arial"/>
        </w:rPr>
      </w:pPr>
      <w:r w:rsidRPr="0072714F">
        <w:rPr>
          <w:rFonts w:ascii="Arial" w:hAnsi="Arial" w:cs="Arial"/>
        </w:rPr>
        <w:t>(i) Services include instruction or training in consumer education, health education, substance abuse prevention, literacy, English as a Second Language, and General Educational Development (GED).</w:t>
      </w:r>
    </w:p>
    <w:p w14:paraId="69FA3EE6" w14:textId="77777777" w:rsidR="0072714F" w:rsidRPr="0072714F" w:rsidRDefault="0072714F" w:rsidP="0072714F">
      <w:pPr>
        <w:ind w:left="1440"/>
        <w:rPr>
          <w:rFonts w:ascii="Arial" w:hAnsi="Arial" w:cs="Arial"/>
        </w:rPr>
      </w:pPr>
      <w:r w:rsidRPr="0072714F">
        <w:rPr>
          <w:rFonts w:ascii="Arial" w:hAnsi="Arial" w:cs="Arial"/>
        </w:rPr>
        <w:t>(ii) Component services or activities are screening, assessment and testing; individual or group instruction; tutoring; provision of books, supplies, and instructional material; counseling; and referral to community resources.</w:t>
      </w:r>
    </w:p>
    <w:p w14:paraId="404BF451" w14:textId="77777777" w:rsidR="0072714F" w:rsidRPr="0072714F" w:rsidRDefault="0072714F" w:rsidP="0072714F">
      <w:pPr>
        <w:ind w:left="720"/>
        <w:rPr>
          <w:rFonts w:ascii="Arial" w:hAnsi="Arial" w:cs="Arial"/>
        </w:rPr>
      </w:pPr>
      <w:r w:rsidRPr="0072714F">
        <w:rPr>
          <w:rFonts w:ascii="Arial" w:hAnsi="Arial" w:cs="Arial"/>
        </w:rPr>
        <w:t>(6) Employment assistance and job training. The costs of establishing and operating employment assistance and job training programs are eligible, including classroom, online and/or computer instruction, on-the-job instruction, services that assist individuals in securing employment, acquiring learning skills, and/or increasing earning potential. The cost of providing reasonable stipends to program participants in employment assistance and job training programs is also an eligible cost.</w:t>
      </w:r>
    </w:p>
    <w:p w14:paraId="3CE89D72" w14:textId="77777777" w:rsidR="0072714F" w:rsidRPr="0072714F" w:rsidRDefault="0072714F" w:rsidP="0072714F">
      <w:pPr>
        <w:ind w:left="1440"/>
        <w:rPr>
          <w:rFonts w:ascii="Arial" w:hAnsi="Arial" w:cs="Arial"/>
        </w:rPr>
      </w:pPr>
      <w:r w:rsidRPr="0072714F">
        <w:rPr>
          <w:rFonts w:ascii="Arial" w:hAnsi="Arial" w:cs="Arial"/>
        </w:rPr>
        <w:lastRenderedPageBreak/>
        <w:t>(i) Learning skills include those skills that can be used to secure and retain a job, including the acquisition of vocational licenses and/or certificates.</w:t>
      </w:r>
    </w:p>
    <w:p w14:paraId="42ECE5F9" w14:textId="77777777" w:rsidR="0072714F" w:rsidRPr="0072714F" w:rsidRDefault="0072714F" w:rsidP="0072714F">
      <w:pPr>
        <w:ind w:left="1440"/>
        <w:rPr>
          <w:rFonts w:ascii="Arial" w:hAnsi="Arial" w:cs="Arial"/>
        </w:rPr>
      </w:pPr>
      <w:r w:rsidRPr="0072714F">
        <w:rPr>
          <w:rFonts w:ascii="Arial" w:hAnsi="Arial" w:cs="Arial"/>
        </w:rPr>
        <w:t>(ii) Services that assist individuals in securing employment consist of:</w:t>
      </w:r>
    </w:p>
    <w:p w14:paraId="153F46D8" w14:textId="77777777" w:rsidR="0072714F" w:rsidRPr="0072714F" w:rsidRDefault="0072714F" w:rsidP="0072714F">
      <w:pPr>
        <w:ind w:left="1440" w:firstLine="720"/>
        <w:rPr>
          <w:rFonts w:ascii="Arial" w:hAnsi="Arial" w:cs="Arial"/>
        </w:rPr>
      </w:pPr>
      <w:r w:rsidRPr="0072714F">
        <w:rPr>
          <w:rFonts w:ascii="Arial" w:hAnsi="Arial" w:cs="Arial"/>
        </w:rPr>
        <w:t>(A) Employment screening, assessment, or testing;</w:t>
      </w:r>
    </w:p>
    <w:p w14:paraId="378D8797" w14:textId="77777777" w:rsidR="0072714F" w:rsidRPr="0072714F" w:rsidRDefault="0072714F" w:rsidP="0072714F">
      <w:pPr>
        <w:ind w:left="1440" w:firstLine="720"/>
        <w:rPr>
          <w:rFonts w:ascii="Arial" w:hAnsi="Arial" w:cs="Arial"/>
        </w:rPr>
      </w:pPr>
      <w:r w:rsidRPr="0072714F">
        <w:rPr>
          <w:rFonts w:ascii="Arial" w:hAnsi="Arial" w:cs="Arial"/>
        </w:rPr>
        <w:t>(B) Structured job skills and job-seeking skills;</w:t>
      </w:r>
    </w:p>
    <w:p w14:paraId="4B976B65" w14:textId="77777777" w:rsidR="0072714F" w:rsidRPr="0072714F" w:rsidRDefault="0072714F" w:rsidP="0072714F">
      <w:pPr>
        <w:ind w:left="2160"/>
        <w:rPr>
          <w:rFonts w:ascii="Arial" w:hAnsi="Arial" w:cs="Arial"/>
        </w:rPr>
      </w:pPr>
      <w:r w:rsidRPr="0072714F">
        <w:rPr>
          <w:rFonts w:ascii="Arial" w:hAnsi="Arial" w:cs="Arial"/>
        </w:rPr>
        <w:t>(C) Special training and tutoring, including literacy training and pre-vocational training;</w:t>
      </w:r>
    </w:p>
    <w:p w14:paraId="0AFFDCBC" w14:textId="77777777" w:rsidR="0072714F" w:rsidRPr="0072714F" w:rsidRDefault="0072714F" w:rsidP="0072714F">
      <w:pPr>
        <w:ind w:left="2160"/>
        <w:rPr>
          <w:rFonts w:ascii="Arial" w:hAnsi="Arial" w:cs="Arial"/>
        </w:rPr>
      </w:pPr>
      <w:r w:rsidRPr="0072714F">
        <w:rPr>
          <w:rFonts w:ascii="Arial" w:hAnsi="Arial" w:cs="Arial"/>
        </w:rPr>
        <w:t>(D) Books and instructional material;</w:t>
      </w:r>
    </w:p>
    <w:p w14:paraId="14C3C003" w14:textId="77777777" w:rsidR="0072714F" w:rsidRPr="0072714F" w:rsidRDefault="0072714F" w:rsidP="0072714F">
      <w:pPr>
        <w:ind w:left="2160"/>
        <w:rPr>
          <w:rFonts w:ascii="Arial" w:hAnsi="Arial" w:cs="Arial"/>
        </w:rPr>
      </w:pPr>
      <w:r w:rsidRPr="0072714F">
        <w:rPr>
          <w:rFonts w:ascii="Arial" w:hAnsi="Arial" w:cs="Arial"/>
        </w:rPr>
        <w:t>(E) Counseling or job coaching; and</w:t>
      </w:r>
    </w:p>
    <w:p w14:paraId="34A9F0E8" w14:textId="77777777" w:rsidR="0072714F" w:rsidRPr="0072714F" w:rsidRDefault="0072714F" w:rsidP="0072714F">
      <w:pPr>
        <w:ind w:left="2160"/>
        <w:rPr>
          <w:rFonts w:ascii="Arial" w:hAnsi="Arial" w:cs="Arial"/>
        </w:rPr>
      </w:pPr>
      <w:r w:rsidRPr="0072714F">
        <w:rPr>
          <w:rFonts w:ascii="Arial" w:hAnsi="Arial" w:cs="Arial"/>
        </w:rPr>
        <w:t>(F) Referral to community resources.</w:t>
      </w:r>
    </w:p>
    <w:p w14:paraId="768BC87F" w14:textId="77777777" w:rsidR="0072714F" w:rsidRPr="0072714F" w:rsidRDefault="0072714F" w:rsidP="0072714F">
      <w:pPr>
        <w:ind w:firstLine="720"/>
        <w:rPr>
          <w:rFonts w:ascii="Arial" w:hAnsi="Arial" w:cs="Arial"/>
        </w:rPr>
      </w:pPr>
      <w:r w:rsidRPr="0072714F">
        <w:rPr>
          <w:rFonts w:ascii="Arial" w:hAnsi="Arial" w:cs="Arial"/>
        </w:rPr>
        <w:t>(7) Food. The cost of providing meals or groceries to program participants is eligible.</w:t>
      </w:r>
    </w:p>
    <w:p w14:paraId="6B97B6A1" w14:textId="77777777" w:rsidR="0072714F" w:rsidRPr="0072714F" w:rsidRDefault="0072714F" w:rsidP="0072714F">
      <w:pPr>
        <w:ind w:left="720"/>
        <w:rPr>
          <w:rFonts w:ascii="Arial" w:hAnsi="Arial" w:cs="Arial"/>
        </w:rPr>
      </w:pPr>
      <w:r w:rsidRPr="0072714F">
        <w:rPr>
          <w:rFonts w:ascii="Arial" w:hAnsi="Arial" w:cs="Arial"/>
        </w:rPr>
        <w:t>(8) Housing search and counseling services. Costs of assisting eligible program participants to locate, obtain, and retain suitable housing are eligible.</w:t>
      </w:r>
    </w:p>
    <w:p w14:paraId="3646407D" w14:textId="77777777" w:rsidR="0072714F" w:rsidRPr="0072714F" w:rsidRDefault="0072714F" w:rsidP="0072714F">
      <w:pPr>
        <w:ind w:left="1440"/>
        <w:rPr>
          <w:rFonts w:ascii="Arial" w:hAnsi="Arial" w:cs="Arial"/>
        </w:rPr>
      </w:pPr>
      <w:r w:rsidRPr="0072714F">
        <w:rPr>
          <w:rFonts w:ascii="Arial" w:hAnsi="Arial" w:cs="Arial"/>
        </w:rPr>
        <w:t>(i) Component services or activities are tenant counseling; assisting individuals and families to understand leases; securing utilities; and making moving arrangements.</w:t>
      </w:r>
    </w:p>
    <w:p w14:paraId="4024DAF2" w14:textId="77777777" w:rsidR="0072714F" w:rsidRPr="0072714F" w:rsidRDefault="0072714F" w:rsidP="0072714F">
      <w:pPr>
        <w:ind w:left="1440"/>
        <w:rPr>
          <w:rFonts w:ascii="Arial" w:hAnsi="Arial" w:cs="Arial"/>
        </w:rPr>
      </w:pPr>
      <w:r w:rsidRPr="0072714F">
        <w:rPr>
          <w:rFonts w:ascii="Arial" w:hAnsi="Arial" w:cs="Arial"/>
        </w:rPr>
        <w:t>(ii) Other eligible costs are:</w:t>
      </w:r>
    </w:p>
    <w:p w14:paraId="60F04017" w14:textId="77777777" w:rsidR="0072714F" w:rsidRPr="0072714F" w:rsidRDefault="0072714F" w:rsidP="0072714F">
      <w:pPr>
        <w:ind w:left="2160"/>
        <w:rPr>
          <w:rFonts w:ascii="Arial" w:hAnsi="Arial" w:cs="Arial"/>
        </w:rPr>
      </w:pPr>
      <w:r w:rsidRPr="0072714F">
        <w:rPr>
          <w:rFonts w:ascii="Arial" w:hAnsi="Arial" w:cs="Arial"/>
        </w:rPr>
        <w:t>(A) Mediation with property owners and landlords on behalf of eligible program participants;</w:t>
      </w:r>
    </w:p>
    <w:p w14:paraId="7BD7ABD0" w14:textId="77777777" w:rsidR="0072714F" w:rsidRPr="0072714F" w:rsidRDefault="0072714F" w:rsidP="0072714F">
      <w:pPr>
        <w:ind w:left="2160"/>
        <w:rPr>
          <w:rFonts w:ascii="Arial" w:hAnsi="Arial" w:cs="Arial"/>
        </w:rPr>
      </w:pPr>
      <w:r w:rsidRPr="0072714F">
        <w:rPr>
          <w:rFonts w:ascii="Arial" w:hAnsi="Arial" w:cs="Arial"/>
        </w:rPr>
        <w:t>(B) Credit counseling, accessing a free personal credit report, and resolving personal credit issues; and</w:t>
      </w:r>
    </w:p>
    <w:p w14:paraId="1BE73543" w14:textId="77777777" w:rsidR="0072714F" w:rsidRPr="0072714F" w:rsidRDefault="0072714F" w:rsidP="0072714F">
      <w:pPr>
        <w:ind w:left="2160"/>
        <w:rPr>
          <w:rFonts w:ascii="Arial" w:hAnsi="Arial" w:cs="Arial"/>
        </w:rPr>
      </w:pPr>
      <w:r w:rsidRPr="0072714F">
        <w:rPr>
          <w:rFonts w:ascii="Arial" w:hAnsi="Arial" w:cs="Arial"/>
        </w:rPr>
        <w:t>(C) The payment of rental application fees.</w:t>
      </w:r>
    </w:p>
    <w:p w14:paraId="0FF317FF" w14:textId="77777777" w:rsidR="0072714F" w:rsidRPr="0072714F" w:rsidRDefault="0072714F" w:rsidP="0072714F">
      <w:pPr>
        <w:ind w:left="1440"/>
        <w:rPr>
          <w:rFonts w:ascii="Arial" w:hAnsi="Arial" w:cs="Arial"/>
        </w:rPr>
      </w:pPr>
      <w:r w:rsidRPr="0072714F">
        <w:rPr>
          <w:rFonts w:ascii="Arial" w:hAnsi="Arial" w:cs="Arial"/>
        </w:rPr>
        <w:t>(iii) Housing counseling, as defined in § 5.100, that is funded with or provided in connection with grant funds must be carried out in accordance with § 5.111. When recipients or sub recipients provide housing services to eligible persons that are incidental to a larger set of holistic case management services, these services do not meet the definition of Housing counseling, as defined in § 5.100, and therefore are not required to be carried out in accordance with the certification requirements of § 5.111.</w:t>
      </w:r>
    </w:p>
    <w:p w14:paraId="7BEC3E24" w14:textId="77777777" w:rsidR="0072714F" w:rsidRPr="0072714F" w:rsidRDefault="0072714F" w:rsidP="0072714F">
      <w:pPr>
        <w:ind w:left="720"/>
        <w:rPr>
          <w:rFonts w:ascii="Arial" w:hAnsi="Arial" w:cs="Arial"/>
        </w:rPr>
      </w:pPr>
      <w:r w:rsidRPr="0072714F">
        <w:rPr>
          <w:rFonts w:ascii="Arial" w:hAnsi="Arial" w:cs="Arial"/>
        </w:rPr>
        <w:t>(9) Legal services. Eligible costs are the fees charged by licensed attorneys and by person(s) under the supervision of licensed attorneys, for advice and representation in matters that interfere with the homeless individual or family's ability to obtain and retain housing.</w:t>
      </w:r>
    </w:p>
    <w:p w14:paraId="3118E73C" w14:textId="77777777" w:rsidR="0072714F" w:rsidRPr="0072714F" w:rsidRDefault="0072714F" w:rsidP="0072714F">
      <w:pPr>
        <w:ind w:left="1440"/>
        <w:rPr>
          <w:rFonts w:ascii="Arial" w:hAnsi="Arial" w:cs="Arial"/>
        </w:rPr>
      </w:pPr>
      <w:r w:rsidRPr="0072714F">
        <w:rPr>
          <w:rFonts w:ascii="Arial" w:hAnsi="Arial" w:cs="Arial"/>
        </w:rPr>
        <w:t xml:space="preserve">(i) Eligible subject matters are child support; guardianship; paternity; emancipation; legal separation; orders of protection and other civil remedies for victims of domestic violence, dating violence, sexual assault, and stalking; appeal </w:t>
      </w:r>
      <w:r w:rsidRPr="0072714F">
        <w:rPr>
          <w:rFonts w:ascii="Arial" w:hAnsi="Arial" w:cs="Arial"/>
        </w:rPr>
        <w:lastRenderedPageBreak/>
        <w:t>of veterans and public benefit claim denials; landlord tenant disputes; and the resolution of outstanding criminal warrants.</w:t>
      </w:r>
    </w:p>
    <w:p w14:paraId="236BC1E4" w14:textId="77777777" w:rsidR="0072714F" w:rsidRPr="0072714F" w:rsidRDefault="0072714F" w:rsidP="0072714F">
      <w:pPr>
        <w:ind w:left="1440"/>
        <w:rPr>
          <w:rFonts w:ascii="Arial" w:hAnsi="Arial" w:cs="Arial"/>
        </w:rPr>
      </w:pPr>
      <w:r w:rsidRPr="0072714F">
        <w:rPr>
          <w:rFonts w:ascii="Arial" w:hAnsi="Arial" w:cs="Arial"/>
        </w:rPr>
        <w:t>(ii) Component services or activities may include receiving and preparing cases for trial, provision of legal advice, representation at hearings, and counseling.</w:t>
      </w:r>
    </w:p>
    <w:p w14:paraId="77F9FA2D" w14:textId="77777777" w:rsidR="0072714F" w:rsidRPr="0072714F" w:rsidRDefault="0072714F" w:rsidP="0072714F">
      <w:pPr>
        <w:ind w:left="1440"/>
        <w:rPr>
          <w:rFonts w:ascii="Arial" w:hAnsi="Arial" w:cs="Arial"/>
        </w:rPr>
      </w:pPr>
      <w:r w:rsidRPr="0072714F">
        <w:rPr>
          <w:rFonts w:ascii="Arial" w:hAnsi="Arial" w:cs="Arial"/>
        </w:rPr>
        <w:t>(iii) Fees based on the actual service performed (i.e., fee for service) are also eligible, but only if the cost would be less than the cost of hourly fees. Filing fees and other necessary court costs are also eligible. If the subrecipient is a legal services provider and performs the services itself, the eligible costs are the subrecipient's employees' salaries and other costs necessary to perform the services.</w:t>
      </w:r>
    </w:p>
    <w:p w14:paraId="4BFF92F3" w14:textId="77777777" w:rsidR="0072714F" w:rsidRPr="0072714F" w:rsidRDefault="0072714F" w:rsidP="0072714F">
      <w:pPr>
        <w:ind w:left="1440"/>
        <w:rPr>
          <w:rFonts w:ascii="Arial" w:hAnsi="Arial" w:cs="Arial"/>
        </w:rPr>
      </w:pPr>
      <w:r w:rsidRPr="0072714F">
        <w:rPr>
          <w:rFonts w:ascii="Arial" w:hAnsi="Arial" w:cs="Arial"/>
        </w:rPr>
        <w:t>(iv) Legal services for immigration and citizenship matters and issues related to mortgages and homeownership are ineligible. Retainer fee arrangements and contingency fee arrangements are ineligible.</w:t>
      </w:r>
    </w:p>
    <w:p w14:paraId="26B53ED5" w14:textId="77777777" w:rsidR="0072714F" w:rsidRPr="0072714F" w:rsidRDefault="0072714F" w:rsidP="0072714F">
      <w:pPr>
        <w:ind w:left="720"/>
        <w:rPr>
          <w:rFonts w:ascii="Arial" w:hAnsi="Arial" w:cs="Arial"/>
        </w:rPr>
      </w:pPr>
      <w:r w:rsidRPr="0072714F">
        <w:rPr>
          <w:rFonts w:ascii="Arial" w:hAnsi="Arial" w:cs="Arial"/>
        </w:rPr>
        <w:t>(10) Life skills training. The costs of teaching critical life management skills that may never have been learned or have been lost during the course of physical or mental illness, domestic violence, substance abuse, and homelessness are eligible. These services must be necessary to assist the program participant to function independently in the community. Component life skills training are the budgeting of resources and money management, household management, conflict management, shopping for food and other needed items, nutrition, the use of public transportation, and parent training.</w:t>
      </w:r>
    </w:p>
    <w:p w14:paraId="123840F5" w14:textId="77777777" w:rsidR="0072714F" w:rsidRPr="0072714F" w:rsidRDefault="0072714F" w:rsidP="0072714F">
      <w:pPr>
        <w:ind w:left="720"/>
        <w:rPr>
          <w:rFonts w:ascii="Arial" w:hAnsi="Arial" w:cs="Arial"/>
        </w:rPr>
      </w:pPr>
      <w:r w:rsidRPr="0072714F">
        <w:rPr>
          <w:rFonts w:ascii="Arial" w:hAnsi="Arial" w:cs="Arial"/>
        </w:rPr>
        <w:t>(11) Mental health services. Eligible costs are the direct outpatient treatment of mental health conditions that are provided by licensed professionals. Component services are crisis interventions; counseling; individual, family, or group therapy sessions; the prescription of psychotropic medications or explanations about the use and management of medications; and combinations of therapeutic approaches to address multiple problems.</w:t>
      </w:r>
    </w:p>
    <w:p w14:paraId="1320A6BC" w14:textId="77777777" w:rsidR="0072714F" w:rsidRPr="0072714F" w:rsidRDefault="0072714F" w:rsidP="0072714F">
      <w:pPr>
        <w:ind w:left="720"/>
        <w:rPr>
          <w:rFonts w:ascii="Arial" w:hAnsi="Arial" w:cs="Arial"/>
        </w:rPr>
      </w:pPr>
      <w:r w:rsidRPr="0072714F">
        <w:rPr>
          <w:rFonts w:ascii="Arial" w:hAnsi="Arial" w:cs="Arial"/>
        </w:rPr>
        <w:t>(12) Outpatient health services. Eligible costs are the direct outpatient treatment of medical conditions when provided by licensed medical professionals including:</w:t>
      </w:r>
    </w:p>
    <w:p w14:paraId="66A948D2" w14:textId="77777777" w:rsidR="0072714F" w:rsidRPr="0072714F" w:rsidRDefault="0072714F" w:rsidP="0072714F">
      <w:pPr>
        <w:ind w:left="1440"/>
        <w:rPr>
          <w:rFonts w:ascii="Arial" w:hAnsi="Arial" w:cs="Arial"/>
        </w:rPr>
      </w:pPr>
      <w:r w:rsidRPr="0072714F">
        <w:rPr>
          <w:rFonts w:ascii="Arial" w:hAnsi="Arial" w:cs="Arial"/>
        </w:rPr>
        <w:t>(i) Providing an analysis or assessment of an individual's health problems and the development of a treatment plan;</w:t>
      </w:r>
    </w:p>
    <w:p w14:paraId="075B87EB" w14:textId="77777777" w:rsidR="0072714F" w:rsidRPr="0072714F" w:rsidRDefault="0072714F" w:rsidP="0072714F">
      <w:pPr>
        <w:ind w:left="720" w:firstLine="720"/>
        <w:rPr>
          <w:rFonts w:ascii="Arial" w:hAnsi="Arial" w:cs="Arial"/>
        </w:rPr>
      </w:pPr>
      <w:r w:rsidRPr="0072714F">
        <w:rPr>
          <w:rFonts w:ascii="Arial" w:hAnsi="Arial" w:cs="Arial"/>
        </w:rPr>
        <w:t>(ii) Assisting individuals to understand their health needs;</w:t>
      </w:r>
    </w:p>
    <w:p w14:paraId="5D79FDDD" w14:textId="77777777" w:rsidR="0072714F" w:rsidRPr="0072714F" w:rsidRDefault="0072714F" w:rsidP="0072714F">
      <w:pPr>
        <w:ind w:left="1440"/>
        <w:rPr>
          <w:rFonts w:ascii="Arial" w:hAnsi="Arial" w:cs="Arial"/>
        </w:rPr>
      </w:pPr>
      <w:r w:rsidRPr="0072714F">
        <w:rPr>
          <w:rFonts w:ascii="Arial" w:hAnsi="Arial" w:cs="Arial"/>
        </w:rPr>
        <w:t>(iii) Providing directly or assisting individuals to obtain and utilize appropriate medical treatment;</w:t>
      </w:r>
    </w:p>
    <w:p w14:paraId="2C0CE9AB" w14:textId="77777777" w:rsidR="0072714F" w:rsidRPr="0072714F" w:rsidRDefault="0072714F" w:rsidP="0072714F">
      <w:pPr>
        <w:ind w:left="1440"/>
        <w:rPr>
          <w:rFonts w:ascii="Arial" w:hAnsi="Arial" w:cs="Arial"/>
        </w:rPr>
      </w:pPr>
      <w:r w:rsidRPr="0072714F">
        <w:rPr>
          <w:rFonts w:ascii="Arial" w:hAnsi="Arial" w:cs="Arial"/>
        </w:rPr>
        <w:t>(iv) Preventive medical care and health maintenance services, including in-home health services and emergency medical services;</w:t>
      </w:r>
    </w:p>
    <w:p w14:paraId="066D0B8F" w14:textId="77777777" w:rsidR="0072714F" w:rsidRPr="0072714F" w:rsidRDefault="0072714F" w:rsidP="0072714F">
      <w:pPr>
        <w:ind w:left="1440"/>
        <w:rPr>
          <w:rFonts w:ascii="Arial" w:hAnsi="Arial" w:cs="Arial"/>
        </w:rPr>
      </w:pPr>
      <w:r w:rsidRPr="0072714F">
        <w:rPr>
          <w:rFonts w:ascii="Arial" w:hAnsi="Arial" w:cs="Arial"/>
        </w:rPr>
        <w:t>(v) Provision of appropriate medication;</w:t>
      </w:r>
    </w:p>
    <w:p w14:paraId="20611689" w14:textId="77777777" w:rsidR="0072714F" w:rsidRPr="0072714F" w:rsidRDefault="0072714F" w:rsidP="0072714F">
      <w:pPr>
        <w:ind w:left="1440"/>
        <w:rPr>
          <w:rFonts w:ascii="Arial" w:hAnsi="Arial" w:cs="Arial"/>
        </w:rPr>
      </w:pPr>
      <w:r w:rsidRPr="0072714F">
        <w:rPr>
          <w:rFonts w:ascii="Arial" w:hAnsi="Arial" w:cs="Arial"/>
        </w:rPr>
        <w:t>(vi) Providing follow-up services; and</w:t>
      </w:r>
    </w:p>
    <w:p w14:paraId="47AA5857" w14:textId="77777777" w:rsidR="0072714F" w:rsidRPr="0072714F" w:rsidRDefault="0072714F" w:rsidP="0072714F">
      <w:pPr>
        <w:ind w:left="1440"/>
        <w:rPr>
          <w:rFonts w:ascii="Arial" w:hAnsi="Arial" w:cs="Arial"/>
        </w:rPr>
      </w:pPr>
      <w:r w:rsidRPr="0072714F">
        <w:rPr>
          <w:rFonts w:ascii="Arial" w:hAnsi="Arial" w:cs="Arial"/>
        </w:rPr>
        <w:t>(vii) Preventive and noncosmetic dental care.</w:t>
      </w:r>
    </w:p>
    <w:p w14:paraId="6D0BE1E3" w14:textId="77777777" w:rsidR="0072714F" w:rsidRPr="0072714F" w:rsidRDefault="0072714F" w:rsidP="0072714F">
      <w:pPr>
        <w:ind w:left="720"/>
        <w:rPr>
          <w:rFonts w:ascii="Arial" w:hAnsi="Arial" w:cs="Arial"/>
        </w:rPr>
      </w:pPr>
      <w:r w:rsidRPr="0072714F">
        <w:rPr>
          <w:rFonts w:ascii="Arial" w:hAnsi="Arial" w:cs="Arial"/>
        </w:rPr>
        <w:lastRenderedPageBreak/>
        <w:t>(13) Outreach services. The costs of activities to engage persons for the purpose of providing immediate support and intervention, as well as identifying potential program participants, are eligible.</w:t>
      </w:r>
    </w:p>
    <w:p w14:paraId="7BE5AAF6" w14:textId="77777777" w:rsidR="0072714F" w:rsidRPr="0072714F" w:rsidRDefault="0072714F" w:rsidP="0072714F">
      <w:pPr>
        <w:ind w:left="1440"/>
        <w:rPr>
          <w:rFonts w:ascii="Arial" w:hAnsi="Arial" w:cs="Arial"/>
        </w:rPr>
      </w:pPr>
      <w:r w:rsidRPr="0072714F">
        <w:rPr>
          <w:rFonts w:ascii="Arial" w:hAnsi="Arial" w:cs="Arial"/>
        </w:rPr>
        <w:t>(i) Eligible costs include the outreach worker's transportation costs and a cell phone to be used by the individual performing the outreach.</w:t>
      </w:r>
    </w:p>
    <w:p w14:paraId="34DC95FB" w14:textId="77777777" w:rsidR="0072714F" w:rsidRPr="0072714F" w:rsidRDefault="0072714F" w:rsidP="0072714F">
      <w:pPr>
        <w:ind w:left="1440"/>
        <w:rPr>
          <w:rFonts w:ascii="Arial" w:hAnsi="Arial" w:cs="Arial"/>
        </w:rPr>
      </w:pPr>
      <w:r w:rsidRPr="0072714F">
        <w:rPr>
          <w:rFonts w:ascii="Arial" w:hAnsi="Arial" w:cs="Arial"/>
        </w:rPr>
        <w:t>(ii) Component activities and services consist of: initial assessment; crisis counseling; addressing urgent physical needs, such as providing meals, blankets, clothes, or toiletries; actively connecting and providing people with information and referrals to homeless and mainstream programs; and publicizing the availability of the housing and/or services provided within the geographic area covered by the Continuum of Care.</w:t>
      </w:r>
    </w:p>
    <w:p w14:paraId="0D728658" w14:textId="77777777" w:rsidR="0072714F" w:rsidRPr="0072714F" w:rsidRDefault="0072714F" w:rsidP="0072714F">
      <w:pPr>
        <w:ind w:left="720"/>
        <w:rPr>
          <w:rFonts w:ascii="Arial" w:hAnsi="Arial" w:cs="Arial"/>
        </w:rPr>
      </w:pPr>
      <w:r w:rsidRPr="0072714F">
        <w:rPr>
          <w:rFonts w:ascii="Arial" w:hAnsi="Arial" w:cs="Arial"/>
        </w:rPr>
        <w:t>(14) Substance abuse treatment services. The costs of program participant intake and assessment, outpatient treatment, group and individual counseling, and drug testing are eligible. Inpatient detoxification and other inpatient drug or alcohol treatment are ineligible.</w:t>
      </w:r>
    </w:p>
    <w:p w14:paraId="7D988E5E" w14:textId="77777777" w:rsidR="0072714F" w:rsidRPr="0072714F" w:rsidRDefault="0072714F" w:rsidP="0072714F">
      <w:pPr>
        <w:ind w:firstLine="720"/>
        <w:rPr>
          <w:rFonts w:ascii="Arial" w:hAnsi="Arial" w:cs="Arial"/>
        </w:rPr>
      </w:pPr>
      <w:r w:rsidRPr="0072714F">
        <w:rPr>
          <w:rFonts w:ascii="Arial" w:hAnsi="Arial" w:cs="Arial"/>
        </w:rPr>
        <w:t>(15) Transportation. Eligible costs are:</w:t>
      </w:r>
    </w:p>
    <w:p w14:paraId="609AB963" w14:textId="77777777" w:rsidR="0072714F" w:rsidRPr="0072714F" w:rsidRDefault="0072714F" w:rsidP="0072714F">
      <w:pPr>
        <w:ind w:left="1440"/>
        <w:rPr>
          <w:rFonts w:ascii="Arial" w:hAnsi="Arial" w:cs="Arial"/>
        </w:rPr>
      </w:pPr>
      <w:r w:rsidRPr="0072714F">
        <w:rPr>
          <w:rFonts w:ascii="Arial" w:hAnsi="Arial" w:cs="Arial"/>
        </w:rPr>
        <w:t>(i) The costs of program participant's travel on public transportation or in a vehicle provided by the recipient or subrecipient to and from medical care, employment, child care, or other services eligible under this section.</w:t>
      </w:r>
    </w:p>
    <w:p w14:paraId="2AC6F3F1" w14:textId="77777777" w:rsidR="0072714F" w:rsidRPr="0072714F" w:rsidRDefault="0072714F" w:rsidP="0072714F">
      <w:pPr>
        <w:ind w:left="1440"/>
        <w:rPr>
          <w:rFonts w:ascii="Arial" w:hAnsi="Arial" w:cs="Arial"/>
        </w:rPr>
      </w:pPr>
      <w:r w:rsidRPr="0072714F">
        <w:rPr>
          <w:rFonts w:ascii="Arial" w:hAnsi="Arial" w:cs="Arial"/>
        </w:rPr>
        <w:t>(ii) Mileage allowance for service workers to visit program participants and to carry out housing quality inspections;</w:t>
      </w:r>
    </w:p>
    <w:p w14:paraId="2D892A63" w14:textId="77777777" w:rsidR="0072714F" w:rsidRPr="0072714F" w:rsidRDefault="0072714F" w:rsidP="0072714F">
      <w:pPr>
        <w:ind w:left="1440"/>
        <w:rPr>
          <w:rFonts w:ascii="Arial" w:hAnsi="Arial" w:cs="Arial"/>
        </w:rPr>
      </w:pPr>
      <w:r w:rsidRPr="0072714F">
        <w:rPr>
          <w:rFonts w:ascii="Arial" w:hAnsi="Arial" w:cs="Arial"/>
        </w:rPr>
        <w:t>(iii) The cost of purchasing or leasing a vehicle in which staff transports program participants and/or staff serving program participants;</w:t>
      </w:r>
    </w:p>
    <w:p w14:paraId="022BD689" w14:textId="77777777" w:rsidR="0072714F" w:rsidRPr="0072714F" w:rsidRDefault="0072714F" w:rsidP="0072714F">
      <w:pPr>
        <w:ind w:left="1440"/>
        <w:rPr>
          <w:rFonts w:ascii="Arial" w:hAnsi="Arial" w:cs="Arial"/>
        </w:rPr>
      </w:pPr>
      <w:r w:rsidRPr="0072714F">
        <w:rPr>
          <w:rFonts w:ascii="Arial" w:hAnsi="Arial" w:cs="Arial"/>
        </w:rPr>
        <w:t>(iv) The cost of gas, insurance, taxes, and maintenance for the vehicle;</w:t>
      </w:r>
    </w:p>
    <w:p w14:paraId="66D1EC95" w14:textId="77777777" w:rsidR="0072714F" w:rsidRPr="0072714F" w:rsidRDefault="0072714F" w:rsidP="0072714F">
      <w:pPr>
        <w:ind w:left="1440"/>
        <w:rPr>
          <w:rFonts w:ascii="Arial" w:hAnsi="Arial" w:cs="Arial"/>
        </w:rPr>
      </w:pPr>
      <w:r w:rsidRPr="0072714F">
        <w:rPr>
          <w:rFonts w:ascii="Arial" w:hAnsi="Arial" w:cs="Arial"/>
        </w:rPr>
        <w:t>(v) The costs of recipient or subrecipient staff to accompany or assist program participants to utilize public transportation; and</w:t>
      </w:r>
    </w:p>
    <w:p w14:paraId="1E6DED6B" w14:textId="77777777" w:rsidR="0072714F" w:rsidRPr="0072714F" w:rsidRDefault="0072714F" w:rsidP="0072714F">
      <w:pPr>
        <w:ind w:left="1440"/>
        <w:rPr>
          <w:rFonts w:ascii="Arial" w:hAnsi="Arial" w:cs="Arial"/>
        </w:rPr>
      </w:pPr>
      <w:r w:rsidRPr="0072714F">
        <w:rPr>
          <w:rFonts w:ascii="Arial" w:hAnsi="Arial" w:cs="Arial"/>
        </w:rPr>
        <w:t>(vi) If public transportation options are not sufficient within the area, the recipient may make a one-time payment on behalf of a program participant needing car repairs or maintenance required to operate a personal vehicle, subject to the following:</w:t>
      </w:r>
    </w:p>
    <w:p w14:paraId="7A39F1D1" w14:textId="77777777" w:rsidR="0072714F" w:rsidRPr="0072714F" w:rsidRDefault="0072714F" w:rsidP="0072714F">
      <w:pPr>
        <w:ind w:left="2160"/>
        <w:rPr>
          <w:rFonts w:ascii="Arial" w:hAnsi="Arial" w:cs="Arial"/>
        </w:rPr>
      </w:pPr>
      <w:r w:rsidRPr="0072714F">
        <w:rPr>
          <w:rFonts w:ascii="Arial" w:hAnsi="Arial" w:cs="Arial"/>
        </w:rPr>
        <w:t>(A) Payments for car repairs or maintenance on behalf of the program participant may not exceed 10 percent of the Blue Book value of the vehicle (Blue Book refers to the guidebook that compiles and quotes prices for new and used automobiles and other vehicles of all makes, models, and types);</w:t>
      </w:r>
    </w:p>
    <w:p w14:paraId="1BFED7DD" w14:textId="77777777" w:rsidR="0072714F" w:rsidRPr="0072714F" w:rsidRDefault="0072714F" w:rsidP="0072714F">
      <w:pPr>
        <w:ind w:left="2160"/>
        <w:rPr>
          <w:rFonts w:ascii="Arial" w:hAnsi="Arial" w:cs="Arial"/>
        </w:rPr>
      </w:pPr>
      <w:r w:rsidRPr="0072714F">
        <w:rPr>
          <w:rFonts w:ascii="Arial" w:hAnsi="Arial" w:cs="Arial"/>
        </w:rPr>
        <w:t>(B) Payments for car repairs or maintenance must be paid by the recipient or subrecipient directly to the third party that repairs or maintains the car; and</w:t>
      </w:r>
    </w:p>
    <w:p w14:paraId="1AABF35B" w14:textId="77777777" w:rsidR="0072714F" w:rsidRPr="0072714F" w:rsidRDefault="0072714F" w:rsidP="0072714F">
      <w:pPr>
        <w:ind w:left="2160"/>
        <w:rPr>
          <w:rFonts w:ascii="Arial" w:hAnsi="Arial" w:cs="Arial"/>
        </w:rPr>
      </w:pPr>
      <w:r w:rsidRPr="0072714F">
        <w:rPr>
          <w:rFonts w:ascii="Arial" w:hAnsi="Arial" w:cs="Arial"/>
        </w:rPr>
        <w:lastRenderedPageBreak/>
        <w:t>(C) The recipients or sub recipients may require program participants to share in the cost of car repairs or maintenance as a condition of receiving assistance with car repairs or maintenance.</w:t>
      </w:r>
    </w:p>
    <w:p w14:paraId="51A3BB21" w14:textId="77777777" w:rsidR="0072714F" w:rsidRPr="0072714F" w:rsidRDefault="0072714F" w:rsidP="0072714F">
      <w:pPr>
        <w:ind w:left="720"/>
        <w:rPr>
          <w:rFonts w:ascii="Arial" w:hAnsi="Arial" w:cs="Arial"/>
        </w:rPr>
      </w:pPr>
      <w:r w:rsidRPr="0072714F">
        <w:rPr>
          <w:rFonts w:ascii="Arial" w:hAnsi="Arial" w:cs="Arial"/>
        </w:rPr>
        <w:t>(16) Utility deposits. This form of assistance consists of paying for utility deposits. Utility deposits must be a one-time fee, paid to utility companies.</w:t>
      </w:r>
    </w:p>
    <w:p w14:paraId="114ECF5C" w14:textId="77777777" w:rsidR="0072714F" w:rsidRPr="0072714F" w:rsidRDefault="0072714F" w:rsidP="0072714F">
      <w:pPr>
        <w:ind w:left="720"/>
        <w:rPr>
          <w:rFonts w:ascii="Arial" w:hAnsi="Arial" w:cs="Arial"/>
        </w:rPr>
      </w:pPr>
      <w:r w:rsidRPr="0072714F">
        <w:rPr>
          <w:rFonts w:ascii="Arial" w:hAnsi="Arial" w:cs="Arial"/>
        </w:rPr>
        <w:t>(17) Direct provision of services. If the service described in paragraphs (e)(1) through (e)(16) of this section is being directly delivered by the recipient or subrecipient, eligible costs for those services also include:</w:t>
      </w:r>
    </w:p>
    <w:p w14:paraId="1775C541" w14:textId="77777777" w:rsidR="0072714F" w:rsidRPr="0072714F" w:rsidRDefault="0072714F" w:rsidP="0072714F">
      <w:pPr>
        <w:ind w:left="1440"/>
        <w:rPr>
          <w:rFonts w:ascii="Arial" w:hAnsi="Arial" w:cs="Arial"/>
        </w:rPr>
      </w:pPr>
      <w:r w:rsidRPr="0072714F">
        <w:rPr>
          <w:rFonts w:ascii="Arial" w:hAnsi="Arial" w:cs="Arial"/>
        </w:rPr>
        <w:t>(i) The costs of labor or supplies, and materials incurred by the recipient or subrecipient in directly providing supportive services to program participants; and</w:t>
      </w:r>
    </w:p>
    <w:p w14:paraId="1C1D175F" w14:textId="5DCDEC92" w:rsidR="00463B7D" w:rsidRDefault="0072714F" w:rsidP="0072714F">
      <w:pPr>
        <w:ind w:left="1440"/>
        <w:rPr>
          <w:rFonts w:ascii="Arial" w:hAnsi="Arial" w:cs="Arial"/>
        </w:rPr>
      </w:pPr>
      <w:r w:rsidRPr="0072714F">
        <w:rPr>
          <w:rFonts w:ascii="Arial" w:hAnsi="Arial" w:cs="Arial"/>
        </w:rPr>
        <w:t>(ii) The salary and benefit packages of the recipient and subrecipient staff who directly deliver the services.</w:t>
      </w:r>
    </w:p>
    <w:p w14:paraId="50691B4C" w14:textId="6B492493" w:rsidR="00463B7D" w:rsidRDefault="00463B7D" w:rsidP="00463B7D">
      <w:pPr>
        <w:rPr>
          <w:rFonts w:ascii="Arial" w:hAnsi="Arial" w:cs="Arial"/>
        </w:rPr>
      </w:pPr>
    </w:p>
    <w:p w14:paraId="2D554E5F" w14:textId="3CAC6588" w:rsidR="00463B7D" w:rsidRPr="00463B7D" w:rsidRDefault="00A628DB" w:rsidP="00463B7D">
      <w:pPr>
        <w:rPr>
          <w:rFonts w:ascii="Arial" w:hAnsi="Arial" w:cs="Arial"/>
        </w:rPr>
      </w:pPr>
      <w:hyperlink r:id="rId24" w:anchor="seqnum578.59" w:history="1">
        <w:r w:rsidR="00463B7D" w:rsidRPr="00463B7D">
          <w:rPr>
            <w:rStyle w:val="Hyperlink"/>
            <w:rFonts w:ascii="Arial" w:hAnsi="Arial" w:cs="Arial"/>
          </w:rPr>
          <w:t>§ 578.59 Project administrative costs.</w:t>
        </w:r>
      </w:hyperlink>
    </w:p>
    <w:p w14:paraId="38E43E73" w14:textId="77777777" w:rsidR="00463B7D" w:rsidRPr="00463B7D" w:rsidRDefault="00463B7D" w:rsidP="00463B7D">
      <w:pPr>
        <w:rPr>
          <w:rFonts w:ascii="Arial" w:hAnsi="Arial" w:cs="Arial"/>
        </w:rPr>
      </w:pPr>
      <w:r w:rsidRPr="00463B7D">
        <w:rPr>
          <w:rFonts w:ascii="Arial" w:hAnsi="Arial" w:cs="Arial"/>
        </w:rPr>
        <w:t>(a) Eligible costs. The recipient or subrecipient may use up to 10 percent of any grant awarded under this part, excluding the amount for Continuum of Care Planning Activities and UFA costs, for the payment of project administrative costs related to the planning and execution of Continuum of Care activities. This does not include staff and overhead costs directly related to carrying out activities eligible under § 578.43 through § 578.57, because those costs are eligible as part of those activities. Eligible administrative costs include:</w:t>
      </w:r>
    </w:p>
    <w:p w14:paraId="185E9A4F" w14:textId="77777777" w:rsidR="00092048" w:rsidRDefault="00463B7D" w:rsidP="00092048">
      <w:pPr>
        <w:ind w:left="720"/>
        <w:rPr>
          <w:rFonts w:ascii="Arial" w:hAnsi="Arial" w:cs="Arial"/>
        </w:rPr>
      </w:pPr>
      <w:r w:rsidRPr="00463B7D">
        <w:rPr>
          <w:rFonts w:ascii="Arial" w:hAnsi="Arial" w:cs="Arial"/>
        </w:rPr>
        <w:t>(1) General management, oversight, and coordination. Costs of overall program management, coordination, monitoring, and evaluation. These costs include, but are not limited to, necessary expenditures for the following:</w:t>
      </w:r>
    </w:p>
    <w:p w14:paraId="4F350F9F" w14:textId="77777777" w:rsidR="00092048" w:rsidRDefault="00463B7D" w:rsidP="00092048">
      <w:pPr>
        <w:ind w:left="1440"/>
        <w:rPr>
          <w:rFonts w:ascii="Arial" w:hAnsi="Arial" w:cs="Arial"/>
        </w:rPr>
      </w:pPr>
      <w:r w:rsidRPr="00463B7D">
        <w:rPr>
          <w:rFonts w:ascii="Arial" w:hAnsi="Arial" w:cs="Arial"/>
        </w:rPr>
        <w:t>(i) Salaries, wages, and related costs of the recipient's staff, the staff of subrecipients, or other staff engaged in program administration. In charging costs to this category, the recipient may include the entire salary, wages, and related costs allocable to the program of each person whose primary responsibilities with regard to the program involve program administration assignments, or the pro rata share of the salary, wages, and related costs of each person whose job includes any program administration assignments. The recipient may use only one of these methods for each fiscal year grant. Program administration assignments include the following:</w:t>
      </w:r>
    </w:p>
    <w:p w14:paraId="610EF3AB" w14:textId="77777777" w:rsidR="00092048" w:rsidRDefault="00463B7D" w:rsidP="00092048">
      <w:pPr>
        <w:ind w:left="2160"/>
        <w:rPr>
          <w:rFonts w:ascii="Arial" w:hAnsi="Arial" w:cs="Arial"/>
        </w:rPr>
      </w:pPr>
      <w:r w:rsidRPr="00463B7D">
        <w:rPr>
          <w:rFonts w:ascii="Arial" w:hAnsi="Arial" w:cs="Arial"/>
        </w:rPr>
        <w:t>(A) Preparing program budgets and schedules, and amendments to those budgets and schedules;</w:t>
      </w:r>
    </w:p>
    <w:p w14:paraId="219EBC41" w14:textId="77777777" w:rsidR="00092048" w:rsidRDefault="00463B7D" w:rsidP="00092048">
      <w:pPr>
        <w:ind w:left="2160"/>
        <w:rPr>
          <w:rFonts w:ascii="Arial" w:hAnsi="Arial" w:cs="Arial"/>
        </w:rPr>
      </w:pPr>
      <w:r w:rsidRPr="00463B7D">
        <w:rPr>
          <w:rFonts w:ascii="Arial" w:hAnsi="Arial" w:cs="Arial"/>
        </w:rPr>
        <w:t>(B) Developing systems for assuring compliance with program requirements;</w:t>
      </w:r>
    </w:p>
    <w:p w14:paraId="511BA2FB" w14:textId="77777777" w:rsidR="00092048" w:rsidRDefault="00463B7D" w:rsidP="00092048">
      <w:pPr>
        <w:ind w:left="2160"/>
        <w:rPr>
          <w:rFonts w:ascii="Arial" w:hAnsi="Arial" w:cs="Arial"/>
        </w:rPr>
      </w:pPr>
      <w:r w:rsidRPr="00463B7D">
        <w:rPr>
          <w:rFonts w:ascii="Arial" w:hAnsi="Arial" w:cs="Arial"/>
        </w:rPr>
        <w:t>(C) Developing agreements with subrecipients and contractors to carry out program activities;</w:t>
      </w:r>
    </w:p>
    <w:p w14:paraId="4A6BAFC9" w14:textId="77777777" w:rsidR="00092048" w:rsidRDefault="00463B7D" w:rsidP="00092048">
      <w:pPr>
        <w:ind w:left="2160"/>
        <w:rPr>
          <w:rFonts w:ascii="Arial" w:hAnsi="Arial" w:cs="Arial"/>
        </w:rPr>
      </w:pPr>
      <w:r w:rsidRPr="00463B7D">
        <w:rPr>
          <w:rFonts w:ascii="Arial" w:hAnsi="Arial" w:cs="Arial"/>
        </w:rPr>
        <w:lastRenderedPageBreak/>
        <w:t>(D) Monitoring program activities for progress and compliance with program requirements;</w:t>
      </w:r>
    </w:p>
    <w:p w14:paraId="56003162" w14:textId="77777777" w:rsidR="00092048" w:rsidRDefault="00463B7D" w:rsidP="00092048">
      <w:pPr>
        <w:ind w:left="2160"/>
        <w:rPr>
          <w:rFonts w:ascii="Arial" w:hAnsi="Arial" w:cs="Arial"/>
        </w:rPr>
      </w:pPr>
      <w:r w:rsidRPr="00463B7D">
        <w:rPr>
          <w:rFonts w:ascii="Arial" w:hAnsi="Arial" w:cs="Arial"/>
        </w:rPr>
        <w:t>(E) Preparing reports and other documents directly related to the program for submission to HUD;</w:t>
      </w:r>
    </w:p>
    <w:p w14:paraId="063C5775" w14:textId="77777777" w:rsidR="00092048" w:rsidRDefault="00463B7D" w:rsidP="00092048">
      <w:pPr>
        <w:ind w:left="2160"/>
        <w:rPr>
          <w:rFonts w:ascii="Arial" w:hAnsi="Arial" w:cs="Arial"/>
        </w:rPr>
      </w:pPr>
      <w:r w:rsidRPr="00463B7D">
        <w:rPr>
          <w:rFonts w:ascii="Arial" w:hAnsi="Arial" w:cs="Arial"/>
        </w:rPr>
        <w:t>(F) Coordinating the resolution of audit and monitoring findings;</w:t>
      </w:r>
    </w:p>
    <w:p w14:paraId="6510CC32" w14:textId="77777777" w:rsidR="00092048" w:rsidRDefault="00463B7D" w:rsidP="00092048">
      <w:pPr>
        <w:ind w:left="2160"/>
        <w:rPr>
          <w:rFonts w:ascii="Arial" w:hAnsi="Arial" w:cs="Arial"/>
        </w:rPr>
      </w:pPr>
      <w:r w:rsidRPr="00463B7D">
        <w:rPr>
          <w:rFonts w:ascii="Arial" w:hAnsi="Arial" w:cs="Arial"/>
        </w:rPr>
        <w:t>(G) Evaluating program results against stated objectives; and</w:t>
      </w:r>
    </w:p>
    <w:p w14:paraId="011FA3E5" w14:textId="4C013310" w:rsidR="00463B7D" w:rsidRPr="00463B7D" w:rsidRDefault="00463B7D" w:rsidP="00092048">
      <w:pPr>
        <w:ind w:left="2160"/>
        <w:rPr>
          <w:rFonts w:ascii="Arial" w:hAnsi="Arial" w:cs="Arial"/>
        </w:rPr>
      </w:pPr>
      <w:r w:rsidRPr="00463B7D">
        <w:rPr>
          <w:rFonts w:ascii="Arial" w:hAnsi="Arial" w:cs="Arial"/>
        </w:rPr>
        <w:t>(H) Managing or supervising persons whose primary responsibilities with regard to the program include such assignments as those described in paragraph (a)(1)(i)(A) through (G) of this section.</w:t>
      </w:r>
    </w:p>
    <w:p w14:paraId="52624560" w14:textId="77777777" w:rsidR="00463B7D" w:rsidRPr="00463B7D" w:rsidRDefault="00463B7D" w:rsidP="00092048">
      <w:pPr>
        <w:ind w:left="720" w:firstLine="720"/>
        <w:rPr>
          <w:rFonts w:ascii="Arial" w:hAnsi="Arial" w:cs="Arial"/>
        </w:rPr>
      </w:pPr>
      <w:r w:rsidRPr="00463B7D">
        <w:rPr>
          <w:rFonts w:ascii="Arial" w:hAnsi="Arial" w:cs="Arial"/>
        </w:rPr>
        <w:t>(ii) Travel costs incurred for monitoring of subrecipients;</w:t>
      </w:r>
    </w:p>
    <w:p w14:paraId="39023524" w14:textId="77777777" w:rsidR="00463B7D" w:rsidRPr="00463B7D" w:rsidRDefault="00463B7D" w:rsidP="00092048">
      <w:pPr>
        <w:ind w:left="1440"/>
        <w:rPr>
          <w:rFonts w:ascii="Arial" w:hAnsi="Arial" w:cs="Arial"/>
        </w:rPr>
      </w:pPr>
      <w:r w:rsidRPr="00463B7D">
        <w:rPr>
          <w:rFonts w:ascii="Arial" w:hAnsi="Arial" w:cs="Arial"/>
        </w:rPr>
        <w:t>(iii) Administrative services performed under third-party contracts or agreements, including general legal services, accounting services, and audit services; and</w:t>
      </w:r>
    </w:p>
    <w:p w14:paraId="135D1D81" w14:textId="77777777" w:rsidR="00463B7D" w:rsidRPr="00463B7D" w:rsidRDefault="00463B7D" w:rsidP="00092048">
      <w:pPr>
        <w:ind w:left="1440"/>
        <w:rPr>
          <w:rFonts w:ascii="Arial" w:hAnsi="Arial" w:cs="Arial"/>
        </w:rPr>
      </w:pPr>
      <w:r w:rsidRPr="00463B7D">
        <w:rPr>
          <w:rFonts w:ascii="Arial" w:hAnsi="Arial" w:cs="Arial"/>
        </w:rPr>
        <w:t>(iv) Other costs for goods and services required for administration of the program, including rental or purchase of equipment, insurance, utilities, office supplies, and rental and maintenance (but not purchase) of office space.</w:t>
      </w:r>
    </w:p>
    <w:p w14:paraId="6E67C3DD" w14:textId="77777777" w:rsidR="00092048" w:rsidRDefault="00463B7D" w:rsidP="00092048">
      <w:pPr>
        <w:ind w:left="720"/>
        <w:rPr>
          <w:rFonts w:ascii="Arial" w:hAnsi="Arial" w:cs="Arial"/>
        </w:rPr>
      </w:pPr>
      <w:r w:rsidRPr="00463B7D">
        <w:rPr>
          <w:rFonts w:ascii="Arial" w:hAnsi="Arial" w:cs="Arial"/>
        </w:rPr>
        <w:t>(2) Training on Continuum of Care requirements. Costs of providing training on Continuum of Care requirements and attending HUD-sponsored Continuum of Care trainings.</w:t>
      </w:r>
    </w:p>
    <w:p w14:paraId="45C6CE2D" w14:textId="1DD1EF7F" w:rsidR="00463B7D" w:rsidRDefault="00463B7D" w:rsidP="00092048">
      <w:pPr>
        <w:ind w:left="720"/>
        <w:rPr>
          <w:rFonts w:ascii="Arial" w:hAnsi="Arial" w:cs="Arial"/>
        </w:rPr>
      </w:pPr>
      <w:r w:rsidRPr="00463B7D">
        <w:rPr>
          <w:rFonts w:ascii="Arial" w:hAnsi="Arial" w:cs="Arial"/>
        </w:rPr>
        <w:t>(3) Environmental review. Costs of carrying out the environmental review responsibilities under § 578.31.</w:t>
      </w:r>
      <w:r>
        <w:rPr>
          <w:rFonts w:ascii="Arial" w:hAnsi="Arial" w:cs="Arial"/>
        </w:rPr>
        <w:br w:type="page"/>
      </w:r>
    </w:p>
    <w:p w14:paraId="30E87080" w14:textId="154D7EF6" w:rsidR="0072714F" w:rsidRPr="00463B7D" w:rsidRDefault="00463B7D" w:rsidP="00463B7D">
      <w:pPr>
        <w:pStyle w:val="Heading1"/>
        <w:rPr>
          <w:rFonts w:ascii="Arial" w:hAnsi="Arial" w:cs="Arial"/>
          <w:b/>
          <w:bCs/>
          <w:color w:val="auto"/>
        </w:rPr>
      </w:pPr>
      <w:r w:rsidRPr="00463B7D">
        <w:rPr>
          <w:rFonts w:ascii="Arial" w:hAnsi="Arial" w:cs="Arial"/>
          <w:b/>
          <w:bCs/>
          <w:color w:val="auto"/>
        </w:rPr>
        <w:lastRenderedPageBreak/>
        <w:t>Appendix E: HUD Homeless Definition</w:t>
      </w:r>
    </w:p>
    <w:p w14:paraId="590C6228" w14:textId="77777777" w:rsidR="00463B7D" w:rsidRPr="00463B7D" w:rsidRDefault="00463B7D" w:rsidP="00463B7D"/>
    <w:p w14:paraId="629F13C8" w14:textId="5CC59D4E" w:rsidR="00463B7D" w:rsidRDefault="00463B7D" w:rsidP="00463B7D">
      <w:r>
        <w:rPr>
          <w:noProof/>
        </w:rPr>
        <w:drawing>
          <wp:inline distT="0" distB="0" distL="0" distR="0" wp14:anchorId="1DC866EB" wp14:editId="7584E881">
            <wp:extent cx="5943600" cy="6743700"/>
            <wp:effectExtent l="0" t="0" r="0" b="0"/>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pic:nvPicPr>
                  <pic:blipFill>
                    <a:blip r:embed="rId25"/>
                    <a:stretch>
                      <a:fillRect/>
                    </a:stretch>
                  </pic:blipFill>
                  <pic:spPr>
                    <a:xfrm>
                      <a:off x="0" y="0"/>
                      <a:ext cx="5943600" cy="6743700"/>
                    </a:xfrm>
                    <a:prstGeom prst="rect">
                      <a:avLst/>
                    </a:prstGeom>
                  </pic:spPr>
                </pic:pic>
              </a:graphicData>
            </a:graphic>
          </wp:inline>
        </w:drawing>
      </w:r>
    </w:p>
    <w:p w14:paraId="2430A4A3" w14:textId="796014C9" w:rsidR="00242724" w:rsidRDefault="00242724" w:rsidP="00463B7D"/>
    <w:p w14:paraId="760A6252" w14:textId="170D73E5" w:rsidR="00242724" w:rsidRDefault="00242724" w:rsidP="00463B7D"/>
    <w:p w14:paraId="7A23E165" w14:textId="0257F8C2" w:rsidR="00242724" w:rsidRDefault="00242724" w:rsidP="00463B7D"/>
    <w:p w14:paraId="03EEE214" w14:textId="541FE211" w:rsidR="00242724" w:rsidRDefault="00E20C70" w:rsidP="00E20C70">
      <w:pPr>
        <w:pStyle w:val="Heading1"/>
        <w:rPr>
          <w:b/>
          <w:bCs/>
        </w:rPr>
      </w:pPr>
      <w:r w:rsidRPr="00463B7D">
        <w:rPr>
          <w:rFonts w:ascii="Arial" w:hAnsi="Arial" w:cs="Arial"/>
          <w:b/>
          <w:bCs/>
          <w:color w:val="auto"/>
        </w:rPr>
        <w:lastRenderedPageBreak/>
        <w:t xml:space="preserve">Appendix </w:t>
      </w:r>
      <w:r>
        <w:rPr>
          <w:rFonts w:ascii="Arial" w:hAnsi="Arial" w:cs="Arial"/>
          <w:b/>
          <w:bCs/>
          <w:color w:val="auto"/>
        </w:rPr>
        <w:t>F</w:t>
      </w:r>
      <w:r w:rsidRPr="00463B7D">
        <w:rPr>
          <w:rFonts w:ascii="Arial" w:hAnsi="Arial" w:cs="Arial"/>
          <w:b/>
          <w:bCs/>
          <w:color w:val="auto"/>
        </w:rPr>
        <w:t xml:space="preserve">: </w:t>
      </w:r>
      <w:r w:rsidR="00292C12" w:rsidRPr="00B636C2">
        <w:rPr>
          <w:rFonts w:ascii="Arial" w:hAnsi="Arial" w:cs="Arial"/>
          <w:b/>
          <w:bCs/>
          <w:color w:val="auto"/>
        </w:rPr>
        <w:t xml:space="preserve">Additional </w:t>
      </w:r>
      <w:r w:rsidR="003E38E8" w:rsidRPr="00B636C2">
        <w:rPr>
          <w:rFonts w:ascii="Arial" w:hAnsi="Arial" w:cs="Arial"/>
          <w:b/>
          <w:bCs/>
          <w:color w:val="auto"/>
        </w:rPr>
        <w:t>Terms and Conditions</w:t>
      </w:r>
    </w:p>
    <w:p w14:paraId="3FF1C634" w14:textId="77777777" w:rsidR="00E20C70" w:rsidRPr="00E20C70" w:rsidRDefault="00E20C70" w:rsidP="00E20C70"/>
    <w:p w14:paraId="039CF97D" w14:textId="15642152" w:rsidR="00E20C70" w:rsidRPr="00B636C2" w:rsidRDefault="00E20C70" w:rsidP="00B636C2">
      <w:pPr>
        <w:pStyle w:val="ListParagraph"/>
        <w:numPr>
          <w:ilvl w:val="0"/>
          <w:numId w:val="43"/>
        </w:numPr>
        <w:ind w:left="360"/>
        <w:jc w:val="both"/>
        <w:rPr>
          <w:rFonts w:ascii="Arial" w:hAnsi="Arial" w:cs="Arial"/>
        </w:rPr>
      </w:pPr>
      <w:r w:rsidRPr="00B636C2">
        <w:rPr>
          <w:rFonts w:ascii="Arial" w:hAnsi="Arial" w:cs="Arial"/>
          <w:sz w:val="22"/>
          <w:szCs w:val="22"/>
        </w:rPr>
        <w:t>By submitting its proposal, Applicant certifies that neither it nor its principal(s) is presently in arrears in payment of its taxes, permit fees or other statutory, regulatory or judicially required payments to the State of Indiana or the United States Treasury. Applicant further warrants that it has no current, pending or outstanding criminal, civil, or enforcement actions initiated by either the State or Federal Government pending against it, and agrees that it will immediately notify IHCDA of any such actions.</w:t>
      </w:r>
    </w:p>
    <w:p w14:paraId="3A551BA4" w14:textId="1780FEEE" w:rsidR="003E38E8" w:rsidRPr="00B636C2" w:rsidRDefault="00E20C70" w:rsidP="00B636C2">
      <w:pPr>
        <w:pStyle w:val="NormalWeb"/>
        <w:numPr>
          <w:ilvl w:val="3"/>
          <w:numId w:val="15"/>
        </w:numPr>
        <w:spacing w:after="0" w:afterAutospacing="0"/>
        <w:ind w:left="630"/>
        <w:jc w:val="both"/>
        <w:rPr>
          <w:rFonts w:ascii="Arial" w:hAnsi="Arial" w:cs="Arial"/>
          <w:color w:val="000000"/>
          <w:sz w:val="22"/>
          <w:szCs w:val="22"/>
        </w:rPr>
      </w:pPr>
      <w:r w:rsidRPr="00B636C2">
        <w:rPr>
          <w:rFonts w:ascii="Arial" w:hAnsi="Arial" w:cs="Arial"/>
          <w:b/>
          <w:bCs/>
          <w:color w:val="000000"/>
          <w:sz w:val="22"/>
          <w:szCs w:val="22"/>
        </w:rPr>
        <w:t>Conflict of Interest</w:t>
      </w:r>
      <w:r w:rsidRPr="00B636C2">
        <w:rPr>
          <w:rFonts w:ascii="Arial" w:hAnsi="Arial" w:cs="Arial"/>
          <w:color w:val="000000"/>
          <w:sz w:val="22"/>
          <w:szCs w:val="22"/>
        </w:rPr>
        <w:t xml:space="preserve">. Applicant must disclose any existing or potential conflict of interest relative to the performance of the services resulting from this application, including any relationship that might be perceived or represented as a conflict. </w:t>
      </w:r>
      <w:r w:rsidR="003E38E8" w:rsidRPr="00B636C2">
        <w:rPr>
          <w:rFonts w:ascii="Arial" w:hAnsi="Arial" w:cs="Arial"/>
          <w:color w:val="000000"/>
          <w:sz w:val="22"/>
          <w:szCs w:val="22"/>
        </w:rPr>
        <w:t xml:space="preserve">By submitting its proposal, </w:t>
      </w:r>
      <w:r w:rsidRPr="00B636C2">
        <w:rPr>
          <w:rFonts w:ascii="Arial" w:hAnsi="Arial" w:cs="Arial"/>
          <w:color w:val="000000"/>
          <w:sz w:val="22"/>
          <w:szCs w:val="22"/>
        </w:rPr>
        <w:t xml:space="preserve">Applicant affirms that it has not given, nor intends to give at any time hereafter, any economic opportunity, future employment, gift, loan, gratuity, special discount, trip, favor, or service to a public servant or any employee or representative of same, in connection with this application. Any attempt to intentionally or unintentionally conceal or obfuscate a conflict of interest will automatically result in the disqualification of the Applicant’s proposal or immediate termination of an awardee’s </w:t>
      </w:r>
      <w:r w:rsidR="005E046A">
        <w:rPr>
          <w:rFonts w:ascii="Arial" w:hAnsi="Arial" w:cs="Arial"/>
          <w:color w:val="000000"/>
          <w:sz w:val="22"/>
          <w:szCs w:val="22"/>
        </w:rPr>
        <w:t>agreement</w:t>
      </w:r>
      <w:r w:rsidRPr="00B636C2">
        <w:rPr>
          <w:rFonts w:ascii="Arial" w:hAnsi="Arial" w:cs="Arial"/>
          <w:color w:val="000000"/>
          <w:sz w:val="22"/>
          <w:szCs w:val="22"/>
        </w:rPr>
        <w:t>. IHCDA will determine whether a conflict of interest exists and whether an apparent conflict of interest may reflect negatively on IHCDA, should IHCDA select Applicant. Further, IHCDA reserves the right to disqualify any Applicant on the grounds of actual or apparent conflict of interest.</w:t>
      </w:r>
    </w:p>
    <w:p w14:paraId="4627D5B8" w14:textId="77777777" w:rsidR="005E046A" w:rsidRPr="00B636C2" w:rsidRDefault="005E046A" w:rsidP="005E046A">
      <w:pPr>
        <w:jc w:val="both"/>
        <w:rPr>
          <w:rFonts w:ascii="Arial" w:hAnsi="Arial" w:cs="Arial"/>
        </w:rPr>
      </w:pPr>
    </w:p>
    <w:p w14:paraId="0023DBDC" w14:textId="58B5F730" w:rsidR="00E20C70" w:rsidRPr="00B636C2" w:rsidRDefault="001A338F" w:rsidP="00B636C2">
      <w:pPr>
        <w:pStyle w:val="ListParagraph"/>
        <w:numPr>
          <w:ilvl w:val="3"/>
          <w:numId w:val="15"/>
        </w:numPr>
        <w:jc w:val="both"/>
        <w:rPr>
          <w:rFonts w:ascii="Arial" w:hAnsi="Arial" w:cs="Arial"/>
        </w:rPr>
      </w:pPr>
      <w:r>
        <w:rPr>
          <w:rFonts w:ascii="Arial" w:hAnsi="Arial" w:cs="Arial"/>
          <w:sz w:val="22"/>
          <w:szCs w:val="22"/>
        </w:rPr>
        <w:t>Awarded</w:t>
      </w:r>
      <w:r w:rsidR="00E20C70" w:rsidRPr="00B636C2">
        <w:rPr>
          <w:rFonts w:ascii="Arial" w:hAnsi="Arial" w:cs="Arial"/>
          <w:sz w:val="22"/>
          <w:szCs w:val="22"/>
        </w:rPr>
        <w:t xml:space="preserve"> applicants </w:t>
      </w:r>
      <w:r>
        <w:rPr>
          <w:rFonts w:ascii="Arial" w:hAnsi="Arial" w:cs="Arial"/>
          <w:sz w:val="22"/>
          <w:szCs w:val="22"/>
        </w:rPr>
        <w:t>must comply with</w:t>
      </w:r>
      <w:r w:rsidRPr="001A338F">
        <w:t xml:space="preserve"> </w:t>
      </w:r>
      <w:r w:rsidRPr="001A338F">
        <w:rPr>
          <w:rFonts w:ascii="Arial" w:hAnsi="Arial" w:cs="Arial"/>
          <w:sz w:val="22"/>
          <w:szCs w:val="22"/>
        </w:rPr>
        <w:t>all applicable federal, state, and local laws, rules, regulations, and ordinances</w:t>
      </w:r>
      <w:r>
        <w:rPr>
          <w:rFonts w:ascii="Arial" w:hAnsi="Arial" w:cs="Arial"/>
          <w:sz w:val="22"/>
          <w:szCs w:val="22"/>
        </w:rPr>
        <w:t xml:space="preserve">, including the below requirements, and </w:t>
      </w:r>
      <w:r w:rsidR="00242724" w:rsidRPr="00B636C2">
        <w:rPr>
          <w:rFonts w:ascii="Arial" w:hAnsi="Arial" w:cs="Arial"/>
          <w:sz w:val="22"/>
          <w:szCs w:val="22"/>
        </w:rPr>
        <w:t>enter into written agreements with IHCDA</w:t>
      </w:r>
      <w:r>
        <w:rPr>
          <w:rFonts w:ascii="Arial" w:hAnsi="Arial" w:cs="Arial"/>
          <w:sz w:val="22"/>
          <w:szCs w:val="22"/>
        </w:rPr>
        <w:t xml:space="preserve"> that will include but not be limited to such requirements.</w:t>
      </w:r>
    </w:p>
    <w:p w14:paraId="18A3A6A0" w14:textId="09CB95C5" w:rsidR="00E20C70" w:rsidRPr="00B636C2" w:rsidRDefault="00292C12" w:rsidP="00B636C2">
      <w:pPr>
        <w:pStyle w:val="ListParagraph"/>
        <w:numPr>
          <w:ilvl w:val="0"/>
          <w:numId w:val="44"/>
        </w:numPr>
        <w:ind w:left="1152"/>
        <w:jc w:val="both"/>
        <w:rPr>
          <w:rFonts w:ascii="Arial" w:hAnsi="Arial" w:cs="Arial"/>
        </w:rPr>
      </w:pPr>
      <w:r w:rsidRPr="00B636C2">
        <w:rPr>
          <w:rFonts w:ascii="Arial" w:hAnsi="Arial" w:cs="Arial"/>
          <w:b/>
          <w:bCs/>
          <w:sz w:val="22"/>
          <w:szCs w:val="22"/>
        </w:rPr>
        <w:t>Compliance with Laws.</w:t>
      </w:r>
      <w:r w:rsidR="00E20C70" w:rsidRPr="00B636C2">
        <w:rPr>
          <w:rFonts w:ascii="Arial" w:hAnsi="Arial" w:cs="Arial"/>
          <w:b/>
          <w:bCs/>
          <w:sz w:val="22"/>
          <w:szCs w:val="22"/>
        </w:rPr>
        <w:t xml:space="preserve"> </w:t>
      </w:r>
      <w:r w:rsidR="00E20C70" w:rsidRPr="00B636C2">
        <w:rPr>
          <w:rFonts w:ascii="Arial" w:hAnsi="Arial" w:cs="Arial"/>
          <w:sz w:val="22"/>
          <w:szCs w:val="22"/>
        </w:rPr>
        <w:t xml:space="preserve">Applicant </w:t>
      </w:r>
      <w:r w:rsidRPr="00B636C2">
        <w:rPr>
          <w:rFonts w:ascii="Arial" w:hAnsi="Arial" w:cs="Arial"/>
          <w:sz w:val="22"/>
          <w:szCs w:val="22"/>
        </w:rPr>
        <w:t xml:space="preserve">and its agents must abide by all ethical requirements that apply to persons who have a business relationship with the State as set forth in IC §4-2-6 </w:t>
      </w:r>
      <w:r w:rsidRPr="00B636C2">
        <w:rPr>
          <w:rFonts w:ascii="Arial" w:hAnsi="Arial" w:cs="Arial"/>
          <w:i/>
          <w:iCs/>
          <w:sz w:val="22"/>
          <w:szCs w:val="22"/>
        </w:rPr>
        <w:t>et seq</w:t>
      </w:r>
      <w:r w:rsidRPr="00B636C2">
        <w:rPr>
          <w:rFonts w:ascii="Arial" w:hAnsi="Arial" w:cs="Arial"/>
          <w:sz w:val="22"/>
          <w:szCs w:val="22"/>
        </w:rPr>
        <w:t xml:space="preserve">., IC §4-2-7, </w:t>
      </w:r>
      <w:r w:rsidRPr="00B636C2">
        <w:rPr>
          <w:rFonts w:ascii="Arial" w:hAnsi="Arial" w:cs="Arial"/>
          <w:i/>
          <w:iCs/>
          <w:sz w:val="22"/>
          <w:szCs w:val="22"/>
        </w:rPr>
        <w:t>et. seq</w:t>
      </w:r>
      <w:r w:rsidRPr="00B636C2">
        <w:rPr>
          <w:rFonts w:ascii="Arial" w:hAnsi="Arial" w:cs="Arial"/>
          <w:sz w:val="22"/>
          <w:szCs w:val="22"/>
        </w:rPr>
        <w:t xml:space="preserve">. and the regulations promulgated thereunder.  If </w:t>
      </w:r>
      <w:r w:rsidR="001A338F">
        <w:rPr>
          <w:rFonts w:ascii="Arial" w:hAnsi="Arial" w:cs="Arial"/>
          <w:sz w:val="22"/>
          <w:szCs w:val="22"/>
        </w:rPr>
        <w:t>the Applicant</w:t>
      </w:r>
      <w:r w:rsidRPr="00B636C2">
        <w:rPr>
          <w:rFonts w:ascii="Arial" w:hAnsi="Arial" w:cs="Arial"/>
          <w:sz w:val="22"/>
          <w:szCs w:val="22"/>
        </w:rPr>
        <w:t xml:space="preserve"> has knowledge, or would have acquired knowledge with reasonable inquiry, that a state officer, employee, or special State appointee, as those terms are defined in IC §4-2-6-1, has a financial interest in the Award, the </w:t>
      </w:r>
      <w:r w:rsidR="00E20C70" w:rsidRPr="00B636C2">
        <w:rPr>
          <w:rFonts w:ascii="Arial" w:hAnsi="Arial" w:cs="Arial"/>
          <w:sz w:val="22"/>
          <w:szCs w:val="22"/>
        </w:rPr>
        <w:t>Applicant</w:t>
      </w:r>
      <w:r w:rsidRPr="00B636C2">
        <w:rPr>
          <w:rFonts w:ascii="Arial" w:hAnsi="Arial" w:cs="Arial"/>
          <w:sz w:val="22"/>
          <w:szCs w:val="22"/>
        </w:rPr>
        <w:t xml:space="preserve"> shall ensure compliance with the disclosure requirements in IC §4-2-6-10.5.</w:t>
      </w:r>
    </w:p>
    <w:p w14:paraId="1089D687" w14:textId="027A2929" w:rsidR="00E20C70" w:rsidRPr="00B636C2" w:rsidRDefault="00B2492A" w:rsidP="00B636C2">
      <w:pPr>
        <w:pStyle w:val="ListParagraph"/>
        <w:numPr>
          <w:ilvl w:val="0"/>
          <w:numId w:val="44"/>
        </w:numPr>
        <w:ind w:left="1152"/>
        <w:jc w:val="both"/>
        <w:rPr>
          <w:rFonts w:ascii="Arial" w:hAnsi="Arial" w:cs="Arial"/>
          <w:sz w:val="22"/>
          <w:szCs w:val="22"/>
          <w:u w:val="single"/>
        </w:rPr>
      </w:pPr>
      <w:r w:rsidRPr="00B636C2">
        <w:rPr>
          <w:rFonts w:ascii="Arial" w:hAnsi="Arial" w:cs="Arial"/>
          <w:b/>
          <w:bCs/>
          <w:color w:val="000000"/>
          <w:sz w:val="22"/>
          <w:szCs w:val="22"/>
        </w:rPr>
        <w:t>Confidentiality of State Information.</w:t>
      </w:r>
      <w:r w:rsidRPr="00B636C2">
        <w:rPr>
          <w:rFonts w:ascii="Arial" w:hAnsi="Arial" w:cs="Arial"/>
          <w:color w:val="000000"/>
          <w:sz w:val="22"/>
          <w:szCs w:val="22"/>
        </w:rPr>
        <w:t xml:space="preserve"> The </w:t>
      </w:r>
      <w:r w:rsidR="00E20C70" w:rsidRPr="00B636C2">
        <w:rPr>
          <w:rFonts w:ascii="Arial" w:hAnsi="Arial" w:cs="Arial"/>
          <w:color w:val="000000"/>
          <w:sz w:val="22"/>
          <w:szCs w:val="22"/>
        </w:rPr>
        <w:t>Applicant</w:t>
      </w:r>
      <w:r w:rsidRPr="00B636C2">
        <w:rPr>
          <w:rFonts w:ascii="Arial" w:hAnsi="Arial" w:cs="Arial"/>
          <w:color w:val="000000"/>
          <w:sz w:val="22"/>
          <w:szCs w:val="22"/>
        </w:rPr>
        <w:t xml:space="preserve"> understands and agrees that data, materials, and information disclosed to the </w:t>
      </w:r>
      <w:r w:rsidR="00E20C70" w:rsidRPr="00B636C2">
        <w:rPr>
          <w:rFonts w:ascii="Arial" w:hAnsi="Arial" w:cs="Arial"/>
          <w:color w:val="000000"/>
          <w:sz w:val="22"/>
          <w:szCs w:val="22"/>
        </w:rPr>
        <w:t>Applicant</w:t>
      </w:r>
      <w:r w:rsidRPr="00B636C2">
        <w:rPr>
          <w:rFonts w:ascii="Arial" w:hAnsi="Arial" w:cs="Arial"/>
          <w:color w:val="000000"/>
          <w:sz w:val="22"/>
          <w:szCs w:val="22"/>
        </w:rPr>
        <w:t xml:space="preserve"> may contain confidential and protected information. The </w:t>
      </w:r>
      <w:r w:rsidR="00E20C70" w:rsidRPr="00B636C2">
        <w:rPr>
          <w:rFonts w:ascii="Arial" w:hAnsi="Arial" w:cs="Arial"/>
          <w:color w:val="000000"/>
          <w:sz w:val="22"/>
          <w:szCs w:val="22"/>
        </w:rPr>
        <w:t>Applicant</w:t>
      </w:r>
      <w:r w:rsidRPr="00B636C2">
        <w:rPr>
          <w:rFonts w:ascii="Arial" w:hAnsi="Arial" w:cs="Arial"/>
          <w:color w:val="000000"/>
          <w:sz w:val="22"/>
          <w:szCs w:val="22"/>
        </w:rPr>
        <w:t xml:space="preserve"> covenants that data, material, and information gathered, based upon or disclosed to the </w:t>
      </w:r>
      <w:r w:rsidR="00E20C70" w:rsidRPr="00B636C2">
        <w:rPr>
          <w:rFonts w:ascii="Arial" w:hAnsi="Arial" w:cs="Arial"/>
          <w:color w:val="000000"/>
          <w:sz w:val="22"/>
          <w:szCs w:val="22"/>
        </w:rPr>
        <w:t>Applicant</w:t>
      </w:r>
      <w:r w:rsidRPr="00B636C2">
        <w:rPr>
          <w:rFonts w:ascii="Arial" w:hAnsi="Arial" w:cs="Arial"/>
          <w:color w:val="000000"/>
          <w:sz w:val="22"/>
          <w:szCs w:val="22"/>
        </w:rPr>
        <w:t xml:space="preserve"> for the purpose of this project will not be disclosed to or discussed with third parties without the prior written consent of IHCDA. In addition to the covenant made above in this section and pursuant to 10 IAC 5-3-1(4), the </w:t>
      </w:r>
      <w:r w:rsidR="00E20C70" w:rsidRPr="00B636C2">
        <w:rPr>
          <w:rFonts w:ascii="Arial" w:hAnsi="Arial" w:cs="Arial"/>
          <w:color w:val="000000"/>
          <w:sz w:val="22"/>
          <w:szCs w:val="22"/>
        </w:rPr>
        <w:t>Applicant</w:t>
      </w:r>
      <w:r w:rsidRPr="00B636C2">
        <w:rPr>
          <w:rFonts w:ascii="Arial" w:hAnsi="Arial" w:cs="Arial"/>
          <w:color w:val="000000"/>
          <w:sz w:val="22"/>
          <w:szCs w:val="22"/>
        </w:rPr>
        <w:t xml:space="preserve"> and IHCDA agree to comply with the provisions of IC §4-1-10 and IC §4-1-11. If any Social Security number(s) is/are disclosed by </w:t>
      </w:r>
      <w:r w:rsidR="00E20C70" w:rsidRPr="00B636C2">
        <w:rPr>
          <w:rFonts w:ascii="Arial" w:hAnsi="Arial" w:cs="Arial"/>
          <w:color w:val="000000"/>
          <w:sz w:val="22"/>
          <w:szCs w:val="22"/>
        </w:rPr>
        <w:t>Applicant</w:t>
      </w:r>
      <w:r w:rsidRPr="00B636C2">
        <w:rPr>
          <w:rFonts w:ascii="Arial" w:hAnsi="Arial" w:cs="Arial"/>
          <w:color w:val="000000"/>
          <w:sz w:val="22"/>
          <w:szCs w:val="22"/>
        </w:rPr>
        <w:t xml:space="preserve">, </w:t>
      </w:r>
      <w:r w:rsidR="00E20C70" w:rsidRPr="00B636C2">
        <w:rPr>
          <w:rFonts w:ascii="Arial" w:hAnsi="Arial" w:cs="Arial"/>
          <w:color w:val="000000"/>
          <w:sz w:val="22"/>
          <w:szCs w:val="22"/>
        </w:rPr>
        <w:t>Applicant</w:t>
      </w:r>
      <w:r w:rsidRPr="00B636C2">
        <w:rPr>
          <w:rFonts w:ascii="Arial" w:hAnsi="Arial" w:cs="Arial"/>
          <w:color w:val="000000"/>
          <w:sz w:val="22"/>
          <w:szCs w:val="22"/>
        </w:rPr>
        <w:t xml:space="preserve"> agrees to pay the cost of the notice of disclosure of a breach of the security of the system in addition to any other claims and expenses for which it is liable under the terms of this contract.</w:t>
      </w:r>
    </w:p>
    <w:p w14:paraId="476D6180" w14:textId="58CC5520" w:rsidR="003E38E8" w:rsidRPr="00B636C2" w:rsidRDefault="00E20C70" w:rsidP="00B636C2">
      <w:pPr>
        <w:pStyle w:val="ListParagraph"/>
        <w:numPr>
          <w:ilvl w:val="0"/>
          <w:numId w:val="44"/>
        </w:numPr>
        <w:ind w:left="1152"/>
        <w:jc w:val="both"/>
        <w:rPr>
          <w:rFonts w:ascii="Arial" w:hAnsi="Arial" w:cs="Arial"/>
          <w:sz w:val="22"/>
          <w:szCs w:val="22"/>
          <w:u w:val="single"/>
        </w:rPr>
      </w:pPr>
      <w:r w:rsidRPr="00B636C2">
        <w:rPr>
          <w:rFonts w:ascii="Arial" w:hAnsi="Arial" w:cs="Arial"/>
          <w:b/>
          <w:bCs/>
          <w:color w:val="000000"/>
          <w:sz w:val="22"/>
          <w:szCs w:val="22"/>
        </w:rPr>
        <w:t>Employment Eligibility Verification</w:t>
      </w:r>
      <w:r w:rsidR="00242724" w:rsidRPr="00B636C2">
        <w:rPr>
          <w:rFonts w:ascii="Arial" w:hAnsi="Arial" w:cs="Arial"/>
          <w:color w:val="000000"/>
          <w:sz w:val="22"/>
          <w:szCs w:val="22"/>
        </w:rPr>
        <w:t xml:space="preserve">. The </w:t>
      </w:r>
      <w:r w:rsidRPr="00B636C2">
        <w:rPr>
          <w:rFonts w:ascii="Arial" w:hAnsi="Arial" w:cs="Arial"/>
          <w:color w:val="000000"/>
          <w:sz w:val="22"/>
          <w:szCs w:val="22"/>
        </w:rPr>
        <w:t>Applicant</w:t>
      </w:r>
      <w:r w:rsidR="00242724" w:rsidRPr="00B636C2">
        <w:rPr>
          <w:rFonts w:ascii="Arial" w:hAnsi="Arial" w:cs="Arial"/>
          <w:color w:val="000000"/>
          <w:sz w:val="22"/>
          <w:szCs w:val="22"/>
        </w:rPr>
        <w:t xml:space="preserve"> cannot knowingly employ an unauthorized alien. The </w:t>
      </w:r>
      <w:r w:rsidRPr="00B636C2">
        <w:rPr>
          <w:rFonts w:ascii="Arial" w:hAnsi="Arial" w:cs="Arial"/>
          <w:color w:val="000000"/>
          <w:sz w:val="22"/>
          <w:szCs w:val="22"/>
        </w:rPr>
        <w:t>Applicant</w:t>
      </w:r>
      <w:r w:rsidR="00242724" w:rsidRPr="00B636C2">
        <w:rPr>
          <w:rFonts w:ascii="Arial" w:hAnsi="Arial" w:cs="Arial"/>
          <w:color w:val="000000"/>
          <w:sz w:val="22"/>
          <w:szCs w:val="22"/>
        </w:rPr>
        <w:t xml:space="preserve"> shall require its contractors who perform work for the </w:t>
      </w:r>
      <w:r w:rsidRPr="00B636C2">
        <w:rPr>
          <w:rFonts w:ascii="Arial" w:hAnsi="Arial" w:cs="Arial"/>
          <w:color w:val="000000"/>
          <w:sz w:val="22"/>
          <w:szCs w:val="22"/>
        </w:rPr>
        <w:t>Applicant</w:t>
      </w:r>
      <w:r w:rsidR="00242724" w:rsidRPr="00B636C2">
        <w:rPr>
          <w:rFonts w:ascii="Arial" w:hAnsi="Arial" w:cs="Arial"/>
          <w:color w:val="000000"/>
          <w:sz w:val="22"/>
          <w:szCs w:val="22"/>
        </w:rPr>
        <w:t xml:space="preserve"> pursuant to the project </w:t>
      </w:r>
      <w:r w:rsidRPr="00B636C2">
        <w:rPr>
          <w:rFonts w:ascii="Arial" w:hAnsi="Arial" w:cs="Arial"/>
          <w:color w:val="000000"/>
          <w:sz w:val="22"/>
          <w:szCs w:val="22"/>
        </w:rPr>
        <w:t>to</w:t>
      </w:r>
      <w:r w:rsidR="00242724" w:rsidRPr="00B636C2">
        <w:rPr>
          <w:rFonts w:ascii="Arial" w:hAnsi="Arial" w:cs="Arial"/>
          <w:color w:val="000000"/>
          <w:sz w:val="22"/>
          <w:szCs w:val="22"/>
        </w:rPr>
        <w:t xml:space="preserve"> certify to the </w:t>
      </w:r>
      <w:r w:rsidRPr="00B636C2">
        <w:rPr>
          <w:rFonts w:ascii="Arial" w:hAnsi="Arial" w:cs="Arial"/>
          <w:color w:val="000000"/>
          <w:sz w:val="22"/>
          <w:szCs w:val="22"/>
        </w:rPr>
        <w:t>Applicant</w:t>
      </w:r>
      <w:r w:rsidR="00242724" w:rsidRPr="00B636C2">
        <w:rPr>
          <w:rFonts w:ascii="Arial" w:hAnsi="Arial" w:cs="Arial"/>
          <w:color w:val="000000"/>
          <w:sz w:val="22"/>
          <w:szCs w:val="22"/>
        </w:rPr>
        <w:t xml:space="preserve"> that the contractor does not knowingly employ or contract with an unauthorized alien.</w:t>
      </w:r>
    </w:p>
    <w:p w14:paraId="32E80C6B" w14:textId="52448663" w:rsidR="00242724" w:rsidRPr="00B636C2" w:rsidRDefault="005E046A" w:rsidP="00B636C2">
      <w:pPr>
        <w:pStyle w:val="NormalWeb"/>
        <w:numPr>
          <w:ilvl w:val="0"/>
          <w:numId w:val="44"/>
        </w:numPr>
        <w:ind w:left="1152"/>
        <w:jc w:val="both"/>
        <w:rPr>
          <w:rFonts w:ascii="Arial" w:hAnsi="Arial" w:cs="Arial"/>
          <w:color w:val="000000"/>
          <w:sz w:val="22"/>
          <w:szCs w:val="22"/>
        </w:rPr>
      </w:pPr>
      <w:r>
        <w:rPr>
          <w:rFonts w:ascii="Arial" w:hAnsi="Arial" w:cs="Arial"/>
          <w:color w:val="000000"/>
          <w:sz w:val="22"/>
          <w:szCs w:val="22"/>
        </w:rPr>
        <w:lastRenderedPageBreak/>
        <w:t xml:space="preserve">The </w:t>
      </w:r>
      <w:r w:rsidR="00242724" w:rsidRPr="00B636C2">
        <w:rPr>
          <w:rFonts w:ascii="Arial" w:hAnsi="Arial" w:cs="Arial"/>
          <w:color w:val="000000"/>
          <w:sz w:val="22"/>
          <w:szCs w:val="22"/>
        </w:rPr>
        <w:t>Clean Air Act (42 U.S.C. 7401-7671q.) and the Federal Water Pollution Control Act (33 U.S.C. 1251-1387), as amended.</w:t>
      </w:r>
    </w:p>
    <w:p w14:paraId="0B3136C5" w14:textId="4CA8FD88" w:rsidR="00242724" w:rsidRPr="00B636C2" w:rsidRDefault="00242724" w:rsidP="00B636C2">
      <w:pPr>
        <w:pStyle w:val="NormalWeb"/>
        <w:numPr>
          <w:ilvl w:val="0"/>
          <w:numId w:val="44"/>
        </w:numPr>
        <w:ind w:left="1152"/>
        <w:jc w:val="both"/>
        <w:rPr>
          <w:rFonts w:ascii="Arial" w:hAnsi="Arial" w:cs="Arial"/>
          <w:color w:val="000000"/>
          <w:sz w:val="22"/>
          <w:szCs w:val="22"/>
        </w:rPr>
      </w:pPr>
      <w:r w:rsidRPr="00B636C2">
        <w:rPr>
          <w:rFonts w:ascii="Arial" w:hAnsi="Arial" w:cs="Arial"/>
          <w:b/>
          <w:bCs/>
          <w:color w:val="000000"/>
          <w:sz w:val="22"/>
          <w:szCs w:val="22"/>
        </w:rPr>
        <w:t>Debarment and Suspension (Executive Orders 12549 and 12689</w:t>
      </w:r>
      <w:r w:rsidR="001A338F">
        <w:rPr>
          <w:rFonts w:ascii="Arial" w:hAnsi="Arial" w:cs="Arial"/>
          <w:b/>
          <w:bCs/>
          <w:color w:val="000000"/>
          <w:sz w:val="22"/>
          <w:szCs w:val="22"/>
        </w:rPr>
        <w:t xml:space="preserve">; 2 </w:t>
      </w:r>
      <w:r w:rsidR="001A338F" w:rsidRPr="001A338F">
        <w:rPr>
          <w:rFonts w:ascii="Arial" w:hAnsi="Arial" w:cs="Arial"/>
          <w:b/>
          <w:bCs/>
          <w:color w:val="000000"/>
          <w:sz w:val="22"/>
          <w:szCs w:val="22"/>
        </w:rPr>
        <w:t xml:space="preserve">CFR </w:t>
      </w:r>
      <w:r w:rsidR="001A338F" w:rsidRPr="00B636C2">
        <w:rPr>
          <w:rFonts w:ascii="Arial" w:hAnsi="Arial" w:cs="Arial"/>
          <w:b/>
          <w:bCs/>
          <w:sz w:val="22"/>
          <w:szCs w:val="22"/>
        </w:rPr>
        <w:t>§ 180</w:t>
      </w:r>
      <w:r w:rsidRPr="00B636C2">
        <w:rPr>
          <w:rFonts w:ascii="Arial" w:hAnsi="Arial" w:cs="Arial"/>
          <w:b/>
          <w:bCs/>
          <w:color w:val="000000"/>
          <w:sz w:val="22"/>
          <w:szCs w:val="22"/>
        </w:rPr>
        <w:t>)</w:t>
      </w:r>
      <w:r w:rsidRPr="00B636C2">
        <w:rPr>
          <w:rFonts w:ascii="Arial" w:hAnsi="Arial" w:cs="Arial"/>
          <w:color w:val="000000"/>
          <w:sz w:val="22"/>
          <w:szCs w:val="22"/>
        </w:rPr>
        <w:t>—A contract award (see 2 CFR</w:t>
      </w:r>
      <w:r w:rsidR="001A338F">
        <w:rPr>
          <w:rFonts w:ascii="Arial" w:hAnsi="Arial" w:cs="Arial"/>
          <w:color w:val="000000"/>
          <w:sz w:val="22"/>
          <w:szCs w:val="22"/>
        </w:rPr>
        <w:t xml:space="preserve"> </w:t>
      </w:r>
      <w:r w:rsidR="001A338F" w:rsidRPr="00F44D86">
        <w:rPr>
          <w:rFonts w:ascii="Arial" w:hAnsi="Arial" w:cs="Arial"/>
          <w:sz w:val="22"/>
          <w:szCs w:val="22"/>
        </w:rPr>
        <w:t>§</w:t>
      </w:r>
      <w:r w:rsidRPr="00B636C2">
        <w:rPr>
          <w:rFonts w:ascii="Arial" w:hAnsi="Arial" w:cs="Arial"/>
          <w:color w:val="000000"/>
          <w:sz w:val="22"/>
          <w:szCs w:val="22"/>
        </w:rPr>
        <w:t xml:space="preserve">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 the names of parties debarred, suspended, or otherwise excluded by agencies, as well as parties declared ineligible under statutory or regulatory authority other than Executive Order 12549.</w:t>
      </w:r>
    </w:p>
    <w:p w14:paraId="038A09A6" w14:textId="2F866825" w:rsidR="00AD0E19" w:rsidRPr="00B636C2" w:rsidRDefault="00242724" w:rsidP="00B636C2">
      <w:pPr>
        <w:pStyle w:val="NormalWeb"/>
        <w:numPr>
          <w:ilvl w:val="0"/>
          <w:numId w:val="44"/>
        </w:numPr>
        <w:ind w:left="1152"/>
        <w:jc w:val="both"/>
        <w:rPr>
          <w:rFonts w:ascii="Arial" w:hAnsi="Arial" w:cs="Arial"/>
          <w:color w:val="000000"/>
          <w:sz w:val="22"/>
          <w:szCs w:val="22"/>
        </w:rPr>
      </w:pPr>
      <w:r w:rsidRPr="00B636C2">
        <w:rPr>
          <w:rFonts w:ascii="Arial" w:hAnsi="Arial" w:cs="Arial"/>
          <w:b/>
          <w:bCs/>
          <w:color w:val="000000"/>
          <w:sz w:val="22"/>
          <w:szCs w:val="22"/>
        </w:rPr>
        <w:t>Byrd Anti-Lobbying Amendment (31 U.S.C. 1352</w:t>
      </w:r>
      <w:r w:rsidRPr="00B636C2">
        <w:rPr>
          <w:rFonts w:ascii="Arial" w:hAnsi="Arial" w:cs="Arial"/>
          <w:color w:val="000000"/>
          <w:sz w:val="22"/>
          <w:szCs w:val="22"/>
        </w:rPr>
        <w:t>)—</w:t>
      </w:r>
      <w:r w:rsidR="001A338F">
        <w:rPr>
          <w:rFonts w:ascii="Arial" w:hAnsi="Arial" w:cs="Arial"/>
          <w:color w:val="000000"/>
          <w:sz w:val="22"/>
          <w:szCs w:val="22"/>
        </w:rPr>
        <w:t xml:space="preserve">Entities </w:t>
      </w:r>
      <w:r w:rsidRPr="00B636C2">
        <w:rPr>
          <w:rFonts w:ascii="Arial" w:hAnsi="Arial" w:cs="Arial"/>
          <w:color w:val="000000"/>
          <w:sz w:val="22"/>
          <w:szCs w:val="22"/>
        </w:rPr>
        <w:t xml:space="preserve">that apply or bid for an award exceeding $100,000 must file the required certification. Each tier </w:t>
      </w:r>
      <w:r w:rsidR="003E38E8" w:rsidRPr="00B636C2">
        <w:rPr>
          <w:rFonts w:ascii="Arial" w:hAnsi="Arial" w:cs="Arial"/>
          <w:color w:val="000000"/>
          <w:sz w:val="22"/>
          <w:szCs w:val="22"/>
        </w:rPr>
        <w:t xml:space="preserve">must certify </w:t>
      </w:r>
      <w:r w:rsidRPr="00B636C2">
        <w:rPr>
          <w:rFonts w:ascii="Arial" w:hAnsi="Arial" w:cs="Arial"/>
          <w:color w:val="000000"/>
          <w:sz w:val="22"/>
          <w:szCs w:val="22"/>
        </w:rPr>
        <w:t>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w:t>
      </w:r>
    </w:p>
    <w:p w14:paraId="5137FAEE" w14:textId="22E0F15E" w:rsidR="00AD0E19" w:rsidRPr="00B636C2" w:rsidRDefault="00242724" w:rsidP="00B636C2">
      <w:pPr>
        <w:pStyle w:val="NormalWeb"/>
        <w:numPr>
          <w:ilvl w:val="0"/>
          <w:numId w:val="44"/>
        </w:numPr>
        <w:ind w:left="1152"/>
        <w:jc w:val="both"/>
        <w:rPr>
          <w:rFonts w:ascii="Arial" w:hAnsi="Arial" w:cs="Arial"/>
          <w:color w:val="000000"/>
          <w:sz w:val="22"/>
          <w:szCs w:val="22"/>
        </w:rPr>
      </w:pPr>
      <w:r w:rsidRPr="00B636C2">
        <w:rPr>
          <w:rFonts w:ascii="Arial" w:hAnsi="Arial" w:cs="Arial"/>
          <w:sz w:val="22"/>
          <w:szCs w:val="22"/>
        </w:rPr>
        <w:t>Equal Participation of Faith-Based Organizations</w:t>
      </w:r>
      <w:r w:rsidR="003E38E8" w:rsidRPr="00B636C2">
        <w:rPr>
          <w:rFonts w:ascii="Arial" w:hAnsi="Arial" w:cs="Arial"/>
          <w:sz w:val="22"/>
          <w:szCs w:val="22"/>
        </w:rPr>
        <w:t xml:space="preserve"> (</w:t>
      </w:r>
      <w:r w:rsidRPr="00B636C2">
        <w:rPr>
          <w:rFonts w:ascii="Arial" w:hAnsi="Arial" w:cs="Arial"/>
          <w:sz w:val="22"/>
          <w:szCs w:val="22"/>
        </w:rPr>
        <w:t>24 CFR § 5.109</w:t>
      </w:r>
      <w:r w:rsidR="003E38E8" w:rsidRPr="00B636C2">
        <w:rPr>
          <w:rFonts w:ascii="Arial" w:hAnsi="Arial" w:cs="Arial"/>
          <w:sz w:val="22"/>
          <w:szCs w:val="22"/>
        </w:rPr>
        <w:t>)</w:t>
      </w:r>
      <w:r w:rsidR="00AD0E19" w:rsidRPr="00B636C2">
        <w:rPr>
          <w:rFonts w:ascii="Arial" w:hAnsi="Arial" w:cs="Arial"/>
          <w:sz w:val="22"/>
          <w:szCs w:val="22"/>
        </w:rPr>
        <w:t xml:space="preserve">. </w:t>
      </w:r>
    </w:p>
    <w:p w14:paraId="2ED63CC2" w14:textId="77777777" w:rsidR="003E38E8" w:rsidRPr="00B636C2" w:rsidRDefault="00AD0E19" w:rsidP="00B636C2">
      <w:pPr>
        <w:pStyle w:val="NormalWeb"/>
        <w:numPr>
          <w:ilvl w:val="0"/>
          <w:numId w:val="44"/>
        </w:numPr>
        <w:ind w:left="1152"/>
        <w:jc w:val="both"/>
        <w:rPr>
          <w:rFonts w:ascii="Arial" w:hAnsi="Arial" w:cs="Arial"/>
          <w:sz w:val="22"/>
          <w:szCs w:val="22"/>
        </w:rPr>
      </w:pPr>
      <w:r w:rsidRPr="00B636C2">
        <w:rPr>
          <w:rFonts w:ascii="Arial" w:hAnsi="Arial" w:cs="Arial"/>
          <w:sz w:val="22"/>
          <w:szCs w:val="22"/>
        </w:rPr>
        <w:t>Conflict of Interest, including conflict of interest</w:t>
      </w:r>
      <w:r w:rsidR="003E38E8" w:rsidRPr="00B636C2">
        <w:rPr>
          <w:rFonts w:ascii="Arial" w:hAnsi="Arial" w:cs="Arial"/>
          <w:sz w:val="22"/>
          <w:szCs w:val="22"/>
        </w:rPr>
        <w:t xml:space="preserve"> requirements</w:t>
      </w:r>
      <w:r w:rsidRPr="00B636C2">
        <w:rPr>
          <w:rFonts w:ascii="Arial" w:hAnsi="Arial" w:cs="Arial"/>
          <w:sz w:val="22"/>
          <w:szCs w:val="22"/>
        </w:rPr>
        <w:t xml:space="preserve"> under 2 CFR </w:t>
      </w:r>
      <w:r w:rsidR="003E38E8" w:rsidRPr="00B636C2">
        <w:rPr>
          <w:rFonts w:ascii="Arial" w:hAnsi="Arial" w:cs="Arial"/>
          <w:sz w:val="22"/>
          <w:szCs w:val="22"/>
        </w:rPr>
        <w:t xml:space="preserve">§ </w:t>
      </w:r>
      <w:r w:rsidRPr="00B636C2">
        <w:rPr>
          <w:rFonts w:ascii="Arial" w:hAnsi="Arial" w:cs="Arial"/>
          <w:sz w:val="22"/>
          <w:szCs w:val="22"/>
        </w:rPr>
        <w:t>200.317</w:t>
      </w:r>
      <w:r w:rsidR="003E38E8" w:rsidRPr="00B636C2">
        <w:rPr>
          <w:rFonts w:ascii="Arial" w:hAnsi="Arial" w:cs="Arial"/>
          <w:sz w:val="22"/>
          <w:szCs w:val="22"/>
        </w:rPr>
        <w:t>, 2 CFR</w:t>
      </w:r>
      <w:r w:rsidRPr="00B636C2">
        <w:rPr>
          <w:rFonts w:ascii="Arial" w:hAnsi="Arial" w:cs="Arial"/>
          <w:sz w:val="22"/>
          <w:szCs w:val="22"/>
        </w:rPr>
        <w:t xml:space="preserve"> </w:t>
      </w:r>
      <w:r w:rsidR="003E38E8" w:rsidRPr="00B636C2">
        <w:rPr>
          <w:rFonts w:ascii="Arial" w:hAnsi="Arial" w:cs="Arial"/>
          <w:sz w:val="22"/>
          <w:szCs w:val="22"/>
        </w:rPr>
        <w:t xml:space="preserve">§ </w:t>
      </w:r>
      <w:r w:rsidRPr="00B636C2">
        <w:rPr>
          <w:rFonts w:ascii="Arial" w:hAnsi="Arial" w:cs="Arial"/>
          <w:sz w:val="22"/>
          <w:szCs w:val="22"/>
        </w:rPr>
        <w:t>200.318</w:t>
      </w:r>
      <w:r w:rsidR="003E38E8" w:rsidRPr="00B636C2">
        <w:rPr>
          <w:rFonts w:ascii="Arial" w:hAnsi="Arial" w:cs="Arial"/>
          <w:sz w:val="22"/>
          <w:szCs w:val="22"/>
        </w:rPr>
        <w:t>, and 24 CFR § 578</w:t>
      </w:r>
      <w:r w:rsidRPr="00B636C2">
        <w:rPr>
          <w:rFonts w:ascii="Arial" w:hAnsi="Arial" w:cs="Arial"/>
          <w:sz w:val="22"/>
          <w:szCs w:val="22"/>
          <w:u w:val="single"/>
        </w:rPr>
        <w:t xml:space="preserve">. </w:t>
      </w:r>
    </w:p>
    <w:p w14:paraId="036A41CC" w14:textId="7B5B8AE0" w:rsidR="003E38E8" w:rsidRPr="00B636C2" w:rsidRDefault="00CC17E3" w:rsidP="00B636C2">
      <w:pPr>
        <w:pStyle w:val="NormalWeb"/>
        <w:numPr>
          <w:ilvl w:val="0"/>
          <w:numId w:val="44"/>
        </w:numPr>
        <w:ind w:left="1152"/>
        <w:jc w:val="both"/>
        <w:rPr>
          <w:rFonts w:ascii="Arial" w:hAnsi="Arial" w:cs="Arial"/>
          <w:sz w:val="22"/>
          <w:szCs w:val="22"/>
        </w:rPr>
      </w:pPr>
      <w:r w:rsidRPr="00B636C2">
        <w:rPr>
          <w:rFonts w:ascii="Arial" w:hAnsi="Arial" w:cs="Arial"/>
          <w:sz w:val="22"/>
          <w:szCs w:val="22"/>
        </w:rPr>
        <w:t>Prohibition on Certain Telecommunications and Video Surveillance Services or Equipment</w:t>
      </w:r>
      <w:r w:rsidR="003E38E8" w:rsidRPr="00B636C2">
        <w:rPr>
          <w:rFonts w:ascii="Arial" w:hAnsi="Arial" w:cs="Arial"/>
          <w:sz w:val="22"/>
          <w:szCs w:val="22"/>
        </w:rPr>
        <w:t xml:space="preserve"> (2 CFR § 200.216)</w:t>
      </w:r>
      <w:r w:rsidRPr="00B636C2">
        <w:rPr>
          <w:rFonts w:ascii="Arial" w:hAnsi="Arial" w:cs="Arial"/>
          <w:sz w:val="22"/>
          <w:szCs w:val="22"/>
        </w:rPr>
        <w:t>. Effective August 13, 2020, 2 CFR</w:t>
      </w:r>
      <w:r w:rsidR="005E046A">
        <w:rPr>
          <w:rFonts w:ascii="Arial" w:hAnsi="Arial" w:cs="Arial"/>
          <w:sz w:val="22"/>
          <w:szCs w:val="22"/>
        </w:rPr>
        <w:t xml:space="preserve"> </w:t>
      </w:r>
      <w:r w:rsidR="005E046A" w:rsidRPr="00F44D86">
        <w:rPr>
          <w:rFonts w:ascii="Arial" w:hAnsi="Arial" w:cs="Arial"/>
          <w:sz w:val="22"/>
          <w:szCs w:val="22"/>
        </w:rPr>
        <w:t>§</w:t>
      </w:r>
      <w:r w:rsidRPr="00B636C2">
        <w:rPr>
          <w:rFonts w:ascii="Arial" w:hAnsi="Arial" w:cs="Arial"/>
          <w:sz w:val="22"/>
          <w:szCs w:val="22"/>
        </w:rPr>
        <w:t xml:space="preserve"> 200.216 applies to all Federal grant programs. </w:t>
      </w:r>
    </w:p>
    <w:p w14:paraId="30E71B12" w14:textId="4FF60777" w:rsidR="003E38E8" w:rsidRPr="00B636C2" w:rsidRDefault="003E38E8" w:rsidP="00B636C2">
      <w:pPr>
        <w:pStyle w:val="NormalWeb"/>
        <w:numPr>
          <w:ilvl w:val="0"/>
          <w:numId w:val="44"/>
        </w:numPr>
        <w:ind w:left="1152"/>
        <w:jc w:val="both"/>
        <w:rPr>
          <w:rFonts w:ascii="Arial" w:hAnsi="Arial" w:cs="Arial"/>
          <w:sz w:val="22"/>
          <w:szCs w:val="22"/>
        </w:rPr>
      </w:pPr>
      <w:r w:rsidRPr="00B636C2">
        <w:rPr>
          <w:rFonts w:ascii="Arial" w:hAnsi="Arial" w:cs="Arial"/>
        </w:rPr>
        <w:t xml:space="preserve">Domestic </w:t>
      </w:r>
      <w:r w:rsidR="001A338F">
        <w:rPr>
          <w:rFonts w:ascii="Arial" w:hAnsi="Arial" w:cs="Arial"/>
          <w:sz w:val="22"/>
          <w:szCs w:val="22"/>
        </w:rPr>
        <w:t>P</w:t>
      </w:r>
      <w:r w:rsidRPr="00B636C2">
        <w:rPr>
          <w:rFonts w:ascii="Arial" w:hAnsi="Arial" w:cs="Arial"/>
        </w:rPr>
        <w:t xml:space="preserve">references for </w:t>
      </w:r>
      <w:r w:rsidR="001A338F">
        <w:rPr>
          <w:rFonts w:ascii="Arial" w:hAnsi="Arial" w:cs="Arial"/>
          <w:sz w:val="22"/>
          <w:szCs w:val="22"/>
        </w:rPr>
        <w:t>P</w:t>
      </w:r>
      <w:r w:rsidRPr="00B636C2">
        <w:rPr>
          <w:rFonts w:ascii="Arial" w:hAnsi="Arial" w:cs="Arial"/>
        </w:rPr>
        <w:t xml:space="preserve">rocurements (2 CFR </w:t>
      </w:r>
      <w:r w:rsidR="005E046A" w:rsidRPr="00F44D86">
        <w:rPr>
          <w:rFonts w:ascii="Arial" w:hAnsi="Arial" w:cs="Arial"/>
          <w:sz w:val="22"/>
          <w:szCs w:val="22"/>
        </w:rPr>
        <w:t>§</w:t>
      </w:r>
      <w:r w:rsidR="005E046A">
        <w:rPr>
          <w:rFonts w:ascii="Arial" w:hAnsi="Arial" w:cs="Arial"/>
          <w:sz w:val="22"/>
          <w:szCs w:val="22"/>
        </w:rPr>
        <w:t xml:space="preserve"> </w:t>
      </w:r>
      <w:r w:rsidRPr="00B636C2">
        <w:rPr>
          <w:rFonts w:ascii="Arial" w:hAnsi="Arial" w:cs="Arial"/>
        </w:rPr>
        <w:t>200.322).</w:t>
      </w:r>
    </w:p>
    <w:p w14:paraId="13ED4334" w14:textId="77777777" w:rsidR="00DF5902" w:rsidRPr="00B636C2" w:rsidRDefault="006C1A5D" w:rsidP="00B636C2">
      <w:pPr>
        <w:pStyle w:val="NormalWeb"/>
        <w:numPr>
          <w:ilvl w:val="0"/>
          <w:numId w:val="44"/>
        </w:numPr>
        <w:ind w:left="1152"/>
        <w:jc w:val="both"/>
        <w:rPr>
          <w:rFonts w:ascii="Arial" w:hAnsi="Arial" w:cs="Arial"/>
          <w:sz w:val="22"/>
          <w:szCs w:val="22"/>
        </w:rPr>
      </w:pPr>
      <w:r w:rsidRPr="00B636C2">
        <w:rPr>
          <w:rFonts w:ascii="Arial" w:hAnsi="Arial" w:cs="Arial"/>
          <w:sz w:val="22"/>
          <w:szCs w:val="22"/>
        </w:rPr>
        <w:t>Uniform Administrative Requirements (</w:t>
      </w:r>
      <w:r w:rsidR="003E38E8" w:rsidRPr="00B636C2">
        <w:rPr>
          <w:rFonts w:ascii="Arial" w:hAnsi="Arial" w:cs="Arial"/>
          <w:sz w:val="22"/>
          <w:szCs w:val="22"/>
        </w:rPr>
        <w:t>2 CFR § 200</w:t>
      </w:r>
      <w:r w:rsidRPr="00B636C2">
        <w:rPr>
          <w:rFonts w:ascii="Arial" w:hAnsi="Arial" w:cs="Arial"/>
          <w:sz w:val="22"/>
          <w:szCs w:val="22"/>
        </w:rPr>
        <w:t>)</w:t>
      </w:r>
      <w:r w:rsidR="003E38E8" w:rsidRPr="00B636C2">
        <w:rPr>
          <w:rFonts w:ascii="Arial" w:hAnsi="Arial" w:cs="Arial"/>
          <w:sz w:val="22"/>
          <w:szCs w:val="22"/>
        </w:rPr>
        <w:t xml:space="preserve"> to the extent consistent with the provisions of the McKinney-Vento Act </w:t>
      </w:r>
      <w:r w:rsidRPr="00B636C2">
        <w:rPr>
          <w:rFonts w:ascii="Arial" w:hAnsi="Arial" w:cs="Arial"/>
          <w:sz w:val="22"/>
          <w:szCs w:val="22"/>
        </w:rPr>
        <w:t xml:space="preserve">and </w:t>
      </w:r>
      <w:r w:rsidR="003E38E8" w:rsidRPr="00B636C2">
        <w:rPr>
          <w:rFonts w:ascii="Arial" w:hAnsi="Arial" w:cs="Arial"/>
          <w:sz w:val="22"/>
          <w:szCs w:val="22"/>
        </w:rPr>
        <w:t>24 CFR 578</w:t>
      </w:r>
      <w:r w:rsidRPr="00B636C2">
        <w:rPr>
          <w:rFonts w:ascii="Arial" w:hAnsi="Arial" w:cs="Arial"/>
          <w:sz w:val="22"/>
          <w:szCs w:val="22"/>
        </w:rPr>
        <w:t>, including using a financial management system</w:t>
      </w:r>
      <w:r w:rsidR="00CC17E3" w:rsidRPr="00B636C2">
        <w:rPr>
          <w:rFonts w:ascii="Arial" w:hAnsi="Arial" w:cs="Arial"/>
          <w:sz w:val="22"/>
          <w:szCs w:val="22"/>
        </w:rPr>
        <w:t xml:space="preserve"> that complies with 2 CFR 200 and </w:t>
      </w:r>
      <w:r w:rsidRPr="00B636C2">
        <w:rPr>
          <w:rFonts w:ascii="Arial" w:hAnsi="Arial" w:cs="Arial"/>
          <w:sz w:val="22"/>
          <w:szCs w:val="22"/>
        </w:rPr>
        <w:t xml:space="preserve">using </w:t>
      </w:r>
      <w:r w:rsidR="00CC17E3" w:rsidRPr="00B636C2">
        <w:rPr>
          <w:rFonts w:ascii="Arial" w:hAnsi="Arial" w:cs="Arial"/>
          <w:sz w:val="22"/>
          <w:szCs w:val="22"/>
        </w:rPr>
        <w:t>cost principles and provid</w:t>
      </w:r>
      <w:r w:rsidRPr="00B636C2">
        <w:rPr>
          <w:rFonts w:ascii="Arial" w:hAnsi="Arial" w:cs="Arial"/>
          <w:sz w:val="22"/>
          <w:szCs w:val="22"/>
        </w:rPr>
        <w:t>ing</w:t>
      </w:r>
      <w:r w:rsidR="00CC17E3" w:rsidRPr="00B636C2">
        <w:rPr>
          <w:rFonts w:ascii="Arial" w:hAnsi="Arial" w:cs="Arial"/>
          <w:sz w:val="22"/>
          <w:szCs w:val="22"/>
        </w:rPr>
        <w:t xml:space="preserve"> for audits in accordance with the provisions of 2 CFR 200.501.</w:t>
      </w:r>
    </w:p>
    <w:p w14:paraId="028708F1" w14:textId="77777777" w:rsidR="00DF5902" w:rsidRPr="00B636C2" w:rsidRDefault="00AD0E19" w:rsidP="00B636C2">
      <w:pPr>
        <w:pStyle w:val="NormalWeb"/>
        <w:numPr>
          <w:ilvl w:val="0"/>
          <w:numId w:val="44"/>
        </w:numPr>
        <w:ind w:left="1152"/>
        <w:jc w:val="both"/>
        <w:rPr>
          <w:rFonts w:ascii="Arial" w:hAnsi="Arial" w:cs="Arial"/>
          <w:sz w:val="22"/>
          <w:szCs w:val="22"/>
        </w:rPr>
      </w:pPr>
      <w:r w:rsidRPr="00B636C2">
        <w:rPr>
          <w:rFonts w:ascii="Arial" w:hAnsi="Arial" w:cs="Arial"/>
          <w:sz w:val="22"/>
          <w:szCs w:val="22"/>
        </w:rPr>
        <w:t>Confidentiality requirements in accordance with HMIS and other</w:t>
      </w:r>
      <w:r w:rsidR="006C1A5D" w:rsidRPr="00B636C2">
        <w:rPr>
          <w:rFonts w:ascii="Arial" w:hAnsi="Arial" w:cs="Arial"/>
          <w:sz w:val="22"/>
          <w:szCs w:val="22"/>
        </w:rPr>
        <w:t xml:space="preserve"> CoC and</w:t>
      </w:r>
      <w:r w:rsidRPr="00B636C2">
        <w:rPr>
          <w:rFonts w:ascii="Arial" w:hAnsi="Arial" w:cs="Arial"/>
          <w:sz w:val="22"/>
          <w:szCs w:val="22"/>
        </w:rPr>
        <w:t xml:space="preserve"> IHCDA policy requirements.</w:t>
      </w:r>
    </w:p>
    <w:p w14:paraId="6EB0332B" w14:textId="462E8A93" w:rsidR="00202E85" w:rsidRPr="00B636C2" w:rsidRDefault="00202E85" w:rsidP="00B636C2">
      <w:pPr>
        <w:pStyle w:val="NormalWeb"/>
        <w:numPr>
          <w:ilvl w:val="0"/>
          <w:numId w:val="44"/>
        </w:numPr>
        <w:ind w:left="1152"/>
        <w:jc w:val="both"/>
        <w:rPr>
          <w:rFonts w:ascii="Arial" w:hAnsi="Arial" w:cs="Arial"/>
          <w:sz w:val="22"/>
          <w:szCs w:val="22"/>
        </w:rPr>
      </w:pPr>
      <w:r w:rsidRPr="00B636C2">
        <w:rPr>
          <w:rFonts w:ascii="Arial" w:hAnsi="Arial" w:cs="Arial"/>
          <w:iCs/>
          <w:sz w:val="22"/>
          <w:szCs w:val="22"/>
        </w:rPr>
        <w:t>Violence Against Women Reauthorization Act of 2013</w:t>
      </w:r>
      <w:r w:rsidR="00AD0E19" w:rsidRPr="00B636C2">
        <w:rPr>
          <w:rFonts w:ascii="Arial" w:hAnsi="Arial" w:cs="Arial"/>
          <w:iCs/>
          <w:sz w:val="22"/>
          <w:szCs w:val="22"/>
        </w:rPr>
        <w:t xml:space="preserve"> and the implementing regulations at 24 CFR Part 5.</w:t>
      </w:r>
    </w:p>
    <w:p w14:paraId="3783FBB4" w14:textId="27FDCFB6" w:rsidR="00DF5902" w:rsidRPr="00B636C2" w:rsidRDefault="00AD0E19" w:rsidP="00B636C2">
      <w:pPr>
        <w:pStyle w:val="para"/>
        <w:numPr>
          <w:ilvl w:val="0"/>
          <w:numId w:val="44"/>
        </w:numPr>
        <w:spacing w:before="0" w:beforeAutospacing="0" w:after="0" w:afterAutospacing="0"/>
        <w:ind w:left="1152"/>
        <w:jc w:val="both"/>
        <w:rPr>
          <w:rFonts w:ascii="Arial" w:hAnsi="Arial" w:cs="Arial"/>
          <w:sz w:val="22"/>
          <w:szCs w:val="22"/>
        </w:rPr>
      </w:pPr>
      <w:r w:rsidRPr="00B636C2">
        <w:rPr>
          <w:rFonts w:ascii="Arial" w:hAnsi="Arial" w:cs="Arial"/>
          <w:iCs/>
          <w:sz w:val="22"/>
          <w:szCs w:val="22"/>
        </w:rPr>
        <w:t xml:space="preserve">Affirmatively </w:t>
      </w:r>
      <w:r w:rsidR="006C1A5D" w:rsidRPr="00B636C2">
        <w:rPr>
          <w:rFonts w:ascii="Arial" w:hAnsi="Arial" w:cs="Arial"/>
          <w:iCs/>
          <w:sz w:val="22"/>
          <w:szCs w:val="22"/>
        </w:rPr>
        <w:t>F</w:t>
      </w:r>
      <w:r w:rsidRPr="00B636C2">
        <w:rPr>
          <w:rFonts w:ascii="Arial" w:hAnsi="Arial" w:cs="Arial"/>
          <w:iCs/>
          <w:sz w:val="22"/>
          <w:szCs w:val="22"/>
        </w:rPr>
        <w:t>urthering Fair Housing</w:t>
      </w:r>
      <w:r w:rsidR="006C1A5D" w:rsidRPr="00B636C2">
        <w:rPr>
          <w:rFonts w:ascii="Arial" w:hAnsi="Arial" w:cs="Arial"/>
          <w:iCs/>
          <w:sz w:val="22"/>
          <w:szCs w:val="22"/>
        </w:rPr>
        <w:t xml:space="preserve"> 24 CFR </w:t>
      </w:r>
      <w:r w:rsidR="007F3138" w:rsidRPr="00F44D86">
        <w:rPr>
          <w:rFonts w:ascii="Arial" w:hAnsi="Arial" w:cs="Arial"/>
          <w:sz w:val="22"/>
          <w:szCs w:val="22"/>
        </w:rPr>
        <w:t>§</w:t>
      </w:r>
      <w:r w:rsidR="007F3138">
        <w:rPr>
          <w:rFonts w:ascii="Arial" w:hAnsi="Arial" w:cs="Arial"/>
          <w:sz w:val="22"/>
          <w:szCs w:val="22"/>
        </w:rPr>
        <w:t xml:space="preserve"> </w:t>
      </w:r>
      <w:r w:rsidR="006C1A5D" w:rsidRPr="00B636C2">
        <w:rPr>
          <w:rFonts w:ascii="Arial" w:hAnsi="Arial" w:cs="Arial"/>
          <w:iCs/>
          <w:sz w:val="22"/>
          <w:szCs w:val="22"/>
        </w:rPr>
        <w:t>578.93(c).</w:t>
      </w:r>
    </w:p>
    <w:p w14:paraId="5275CB80" w14:textId="63269FC5" w:rsidR="00202E85" w:rsidRPr="00B636C2" w:rsidRDefault="00202E85" w:rsidP="00B636C2">
      <w:pPr>
        <w:pStyle w:val="para"/>
        <w:numPr>
          <w:ilvl w:val="0"/>
          <w:numId w:val="44"/>
        </w:numPr>
        <w:spacing w:before="0" w:beforeAutospacing="0" w:after="0" w:afterAutospacing="0"/>
        <w:ind w:left="1152"/>
        <w:jc w:val="both"/>
        <w:rPr>
          <w:rFonts w:ascii="Arial" w:hAnsi="Arial" w:cs="Arial"/>
        </w:rPr>
      </w:pPr>
      <w:r w:rsidRPr="00B636C2">
        <w:rPr>
          <w:rFonts w:ascii="Arial" w:hAnsi="Arial" w:cs="Arial"/>
          <w:iCs/>
          <w:sz w:val="22"/>
          <w:szCs w:val="22"/>
        </w:rPr>
        <w:t>Accessibility and Integrative Housing and Services for Persons with Disabilities</w:t>
      </w:r>
      <w:r w:rsidR="006C1A5D" w:rsidRPr="00B636C2">
        <w:rPr>
          <w:rFonts w:ascii="Arial" w:hAnsi="Arial" w:cs="Arial"/>
          <w:iCs/>
          <w:sz w:val="22"/>
          <w:szCs w:val="22"/>
        </w:rPr>
        <w:t xml:space="preserve"> 24 CFR</w:t>
      </w:r>
      <w:r w:rsidR="007F3138">
        <w:rPr>
          <w:rFonts w:ascii="Arial" w:hAnsi="Arial" w:cs="Arial"/>
          <w:iCs/>
          <w:sz w:val="22"/>
          <w:szCs w:val="22"/>
        </w:rPr>
        <w:t xml:space="preserve"> </w:t>
      </w:r>
      <w:r w:rsidR="007F3138" w:rsidRPr="00F44D86">
        <w:rPr>
          <w:rFonts w:ascii="Arial" w:hAnsi="Arial" w:cs="Arial"/>
          <w:sz w:val="22"/>
          <w:szCs w:val="22"/>
        </w:rPr>
        <w:t>§</w:t>
      </w:r>
      <w:r w:rsidR="006C1A5D" w:rsidRPr="00B636C2">
        <w:rPr>
          <w:rFonts w:ascii="Arial" w:hAnsi="Arial" w:cs="Arial"/>
          <w:iCs/>
          <w:sz w:val="22"/>
          <w:szCs w:val="22"/>
        </w:rPr>
        <w:t xml:space="preserve"> 578.93(d)</w:t>
      </w:r>
      <w:r w:rsidR="00AD0E19" w:rsidRPr="00B636C2">
        <w:rPr>
          <w:rFonts w:ascii="Arial" w:hAnsi="Arial" w:cs="Arial"/>
          <w:iCs/>
          <w:sz w:val="22"/>
          <w:szCs w:val="22"/>
        </w:rPr>
        <w:t xml:space="preserve">. </w:t>
      </w:r>
    </w:p>
    <w:p w14:paraId="34012E40" w14:textId="75C1C0B8" w:rsidR="006C1A5D" w:rsidRPr="00B636C2" w:rsidRDefault="00202E85" w:rsidP="00B636C2">
      <w:pPr>
        <w:pStyle w:val="para"/>
        <w:numPr>
          <w:ilvl w:val="0"/>
          <w:numId w:val="44"/>
        </w:numPr>
        <w:spacing w:before="0" w:beforeAutospacing="0" w:after="0" w:afterAutospacing="0"/>
        <w:ind w:left="1152"/>
        <w:jc w:val="both"/>
        <w:rPr>
          <w:rFonts w:ascii="Arial" w:hAnsi="Arial" w:cs="Arial"/>
          <w:b/>
          <w:sz w:val="22"/>
          <w:szCs w:val="22"/>
          <w:u w:val="single"/>
        </w:rPr>
      </w:pPr>
      <w:r w:rsidRPr="00B636C2">
        <w:rPr>
          <w:rFonts w:ascii="Arial" w:hAnsi="Arial" w:cs="Arial"/>
          <w:iCs/>
          <w:sz w:val="22"/>
          <w:szCs w:val="22"/>
        </w:rPr>
        <w:t xml:space="preserve">Nondiscrimination and </w:t>
      </w:r>
      <w:r w:rsidR="00DF5902" w:rsidRPr="00B636C2">
        <w:rPr>
          <w:rFonts w:ascii="Arial" w:hAnsi="Arial" w:cs="Arial"/>
          <w:iCs/>
          <w:sz w:val="22"/>
          <w:szCs w:val="22"/>
        </w:rPr>
        <w:t>E</w:t>
      </w:r>
      <w:r w:rsidRPr="00B636C2">
        <w:rPr>
          <w:rFonts w:ascii="Arial" w:hAnsi="Arial" w:cs="Arial"/>
          <w:iCs/>
          <w:sz w:val="22"/>
          <w:szCs w:val="22"/>
        </w:rPr>
        <w:t xml:space="preserve">qual </w:t>
      </w:r>
      <w:r w:rsidR="00DF5902" w:rsidRPr="00B636C2">
        <w:rPr>
          <w:rFonts w:ascii="Arial" w:hAnsi="Arial" w:cs="Arial"/>
          <w:iCs/>
          <w:sz w:val="22"/>
          <w:szCs w:val="22"/>
        </w:rPr>
        <w:t>O</w:t>
      </w:r>
      <w:r w:rsidRPr="00B636C2">
        <w:rPr>
          <w:rFonts w:ascii="Arial" w:hAnsi="Arial" w:cs="Arial"/>
          <w:iCs/>
          <w:sz w:val="22"/>
          <w:szCs w:val="22"/>
        </w:rPr>
        <w:t xml:space="preserve">pportunity </w:t>
      </w:r>
      <w:r w:rsidR="00DF5902" w:rsidRPr="00B636C2">
        <w:rPr>
          <w:rFonts w:ascii="Arial" w:hAnsi="Arial" w:cs="Arial"/>
          <w:iCs/>
          <w:sz w:val="22"/>
          <w:szCs w:val="22"/>
        </w:rPr>
        <w:t>(</w:t>
      </w:r>
      <w:r w:rsidR="006C1A5D" w:rsidRPr="00B636C2">
        <w:rPr>
          <w:rFonts w:ascii="Arial" w:hAnsi="Arial" w:cs="Arial"/>
        </w:rPr>
        <w:t xml:space="preserve">24 CFR </w:t>
      </w:r>
      <w:r w:rsidR="007F3138" w:rsidRPr="00F44D86">
        <w:rPr>
          <w:rFonts w:ascii="Arial" w:hAnsi="Arial" w:cs="Arial"/>
          <w:sz w:val="22"/>
          <w:szCs w:val="22"/>
        </w:rPr>
        <w:t>§</w:t>
      </w:r>
      <w:r w:rsidR="007F3138">
        <w:rPr>
          <w:rFonts w:ascii="Arial" w:hAnsi="Arial" w:cs="Arial"/>
          <w:sz w:val="22"/>
          <w:szCs w:val="22"/>
        </w:rPr>
        <w:t xml:space="preserve"> </w:t>
      </w:r>
      <w:r w:rsidR="006C1A5D" w:rsidRPr="00B636C2">
        <w:rPr>
          <w:rFonts w:ascii="Arial" w:hAnsi="Arial" w:cs="Arial"/>
        </w:rPr>
        <w:t>5.105</w:t>
      </w:r>
      <w:r w:rsidRPr="00B636C2">
        <w:rPr>
          <w:rFonts w:ascii="Arial" w:hAnsi="Arial" w:cs="Arial"/>
          <w:sz w:val="22"/>
          <w:szCs w:val="22"/>
        </w:rPr>
        <w:t>(a)</w:t>
      </w:r>
      <w:r w:rsidR="006C1A5D" w:rsidRPr="00B636C2">
        <w:rPr>
          <w:rFonts w:ascii="Arial" w:hAnsi="Arial" w:cs="Arial"/>
          <w:sz w:val="22"/>
          <w:szCs w:val="22"/>
        </w:rPr>
        <w:t>)</w:t>
      </w:r>
      <w:r w:rsidRPr="00B636C2">
        <w:rPr>
          <w:rFonts w:ascii="Arial" w:hAnsi="Arial" w:cs="Arial"/>
          <w:sz w:val="22"/>
          <w:szCs w:val="22"/>
        </w:rPr>
        <w:t xml:space="preserve">. </w:t>
      </w:r>
    </w:p>
    <w:p w14:paraId="7C6CC181" w14:textId="77777777" w:rsidR="00DF5902" w:rsidRPr="00B636C2" w:rsidRDefault="00202E85" w:rsidP="00B636C2">
      <w:pPr>
        <w:pStyle w:val="para"/>
        <w:numPr>
          <w:ilvl w:val="0"/>
          <w:numId w:val="44"/>
        </w:numPr>
        <w:spacing w:before="0" w:beforeAutospacing="0" w:after="0" w:afterAutospacing="0"/>
        <w:ind w:left="1152"/>
        <w:jc w:val="both"/>
        <w:rPr>
          <w:rFonts w:ascii="Arial" w:hAnsi="Arial" w:cs="Arial"/>
          <w:bCs/>
          <w:sz w:val="22"/>
          <w:szCs w:val="22"/>
        </w:rPr>
      </w:pPr>
      <w:r w:rsidRPr="00B636C2">
        <w:rPr>
          <w:rFonts w:ascii="Arial" w:hAnsi="Arial" w:cs="Arial"/>
          <w:bCs/>
          <w:sz w:val="22"/>
          <w:szCs w:val="22"/>
        </w:rPr>
        <w:t>Meaningful Access to the CoC Program for Limited English Proficient Person</w:t>
      </w:r>
      <w:r w:rsidR="00DF5902" w:rsidRPr="00B636C2">
        <w:rPr>
          <w:rFonts w:ascii="Arial" w:hAnsi="Arial" w:cs="Arial"/>
          <w:bCs/>
          <w:sz w:val="22"/>
          <w:szCs w:val="22"/>
        </w:rPr>
        <w:t>s</w:t>
      </w:r>
      <w:bookmarkStart w:id="7" w:name="_Hlk126583184"/>
    </w:p>
    <w:p w14:paraId="071B0CFA" w14:textId="3007CCD3" w:rsidR="00DF5902" w:rsidRPr="00B636C2" w:rsidRDefault="00202E85" w:rsidP="00B636C2">
      <w:pPr>
        <w:pStyle w:val="para"/>
        <w:numPr>
          <w:ilvl w:val="0"/>
          <w:numId w:val="44"/>
        </w:numPr>
        <w:spacing w:before="0" w:beforeAutospacing="0" w:after="0" w:afterAutospacing="0"/>
        <w:ind w:left="1152"/>
        <w:jc w:val="both"/>
        <w:rPr>
          <w:rStyle w:val="cf01"/>
          <w:rFonts w:ascii="Arial" w:hAnsi="Arial" w:cs="Arial"/>
          <w:sz w:val="22"/>
          <w:szCs w:val="22"/>
        </w:rPr>
      </w:pPr>
      <w:r w:rsidRPr="00B636C2">
        <w:rPr>
          <w:rStyle w:val="cf01"/>
          <w:rFonts w:ascii="Arial" w:hAnsi="Arial" w:cs="Arial"/>
          <w:bCs/>
          <w:sz w:val="22"/>
          <w:szCs w:val="22"/>
        </w:rPr>
        <w:t>Equal Access to Housing Regardless of Sexual Orientation, Gender Identity, or Marital Status</w:t>
      </w:r>
      <w:r w:rsidR="00DF5902" w:rsidRPr="00B636C2">
        <w:rPr>
          <w:rStyle w:val="cf01"/>
          <w:rFonts w:ascii="Arial" w:hAnsi="Arial" w:cs="Arial"/>
          <w:bCs/>
          <w:sz w:val="22"/>
          <w:szCs w:val="22"/>
        </w:rPr>
        <w:t xml:space="preserve"> (</w:t>
      </w:r>
      <w:r w:rsidRPr="00B636C2">
        <w:rPr>
          <w:rStyle w:val="cf01"/>
          <w:rFonts w:ascii="Arial" w:hAnsi="Arial" w:cs="Arial"/>
          <w:bCs/>
          <w:sz w:val="22"/>
          <w:szCs w:val="22"/>
        </w:rPr>
        <w:t>24</w:t>
      </w:r>
      <w:r w:rsidRPr="00B636C2">
        <w:rPr>
          <w:rStyle w:val="cf01"/>
          <w:rFonts w:ascii="Arial" w:hAnsi="Arial" w:cs="Arial"/>
          <w:sz w:val="22"/>
          <w:szCs w:val="22"/>
        </w:rPr>
        <w:t xml:space="preserve"> CFR</w:t>
      </w:r>
      <w:r w:rsidR="007F3138">
        <w:rPr>
          <w:rStyle w:val="cf01"/>
          <w:rFonts w:ascii="Arial" w:hAnsi="Arial" w:cs="Arial"/>
          <w:sz w:val="22"/>
          <w:szCs w:val="22"/>
        </w:rPr>
        <w:t xml:space="preserve"> </w:t>
      </w:r>
      <w:r w:rsidR="007F3138" w:rsidRPr="00F44D86">
        <w:rPr>
          <w:rFonts w:ascii="Arial" w:hAnsi="Arial" w:cs="Arial"/>
          <w:sz w:val="22"/>
          <w:szCs w:val="22"/>
        </w:rPr>
        <w:t>§</w:t>
      </w:r>
      <w:r w:rsidRPr="00B636C2">
        <w:rPr>
          <w:rStyle w:val="cf01"/>
          <w:rFonts w:ascii="Arial" w:hAnsi="Arial" w:cs="Arial"/>
          <w:sz w:val="22"/>
          <w:szCs w:val="22"/>
        </w:rPr>
        <w:t xml:space="preserve"> 5.105</w:t>
      </w:r>
      <w:r w:rsidR="00AD0E19" w:rsidRPr="00B636C2">
        <w:rPr>
          <w:rStyle w:val="cf01"/>
          <w:rFonts w:ascii="Arial" w:hAnsi="Arial" w:cs="Arial"/>
          <w:sz w:val="22"/>
          <w:szCs w:val="22"/>
        </w:rPr>
        <w:t xml:space="preserve"> </w:t>
      </w:r>
      <w:r w:rsidRPr="00B636C2">
        <w:rPr>
          <w:rStyle w:val="cf01"/>
          <w:rFonts w:ascii="Arial" w:hAnsi="Arial" w:cs="Arial"/>
          <w:sz w:val="22"/>
          <w:szCs w:val="22"/>
        </w:rPr>
        <w:t>and 5.106</w:t>
      </w:r>
      <w:r w:rsidR="00DF5902" w:rsidRPr="00B636C2">
        <w:rPr>
          <w:rStyle w:val="cf01"/>
          <w:rFonts w:ascii="Arial" w:hAnsi="Arial" w:cs="Arial"/>
          <w:sz w:val="22"/>
          <w:szCs w:val="22"/>
        </w:rPr>
        <w:t>)</w:t>
      </w:r>
      <w:r w:rsidR="00AD0E19" w:rsidRPr="00B636C2">
        <w:rPr>
          <w:rStyle w:val="cf01"/>
          <w:rFonts w:ascii="Arial" w:hAnsi="Arial" w:cs="Arial"/>
          <w:sz w:val="22"/>
          <w:szCs w:val="22"/>
        </w:rPr>
        <w:t>.</w:t>
      </w:r>
      <w:bookmarkEnd w:id="7"/>
    </w:p>
    <w:p w14:paraId="3DA505AD" w14:textId="27CF1752" w:rsidR="00202E85" w:rsidRPr="00B636C2" w:rsidRDefault="00202E85" w:rsidP="00B636C2">
      <w:pPr>
        <w:pStyle w:val="para"/>
        <w:numPr>
          <w:ilvl w:val="0"/>
          <w:numId w:val="44"/>
        </w:numPr>
        <w:spacing w:before="0" w:beforeAutospacing="0" w:after="0" w:afterAutospacing="0"/>
        <w:ind w:left="1152"/>
        <w:jc w:val="both"/>
        <w:rPr>
          <w:rFonts w:ascii="Arial" w:hAnsi="Arial" w:cs="Arial"/>
        </w:rPr>
      </w:pPr>
      <w:r w:rsidRPr="00B636C2">
        <w:rPr>
          <w:rFonts w:ascii="Arial" w:hAnsi="Arial" w:cs="Arial"/>
          <w:b/>
          <w:spacing w:val="-3"/>
          <w:sz w:val="22"/>
          <w:szCs w:val="22"/>
        </w:rPr>
        <w:t>Lead-Based Paint Requirements.</w:t>
      </w:r>
      <w:r w:rsidR="00AD0E19" w:rsidRPr="00B636C2">
        <w:rPr>
          <w:rFonts w:ascii="Arial" w:hAnsi="Arial" w:cs="Arial"/>
          <w:b/>
          <w:spacing w:val="-3"/>
          <w:sz w:val="22"/>
          <w:szCs w:val="22"/>
        </w:rPr>
        <w:t xml:space="preserve"> </w:t>
      </w:r>
      <w:r w:rsidRPr="00B636C2">
        <w:rPr>
          <w:rFonts w:ascii="Arial" w:hAnsi="Arial" w:cs="Arial"/>
          <w:sz w:val="22"/>
          <w:szCs w:val="22"/>
        </w:rPr>
        <w:t xml:space="preserve">When providing education or counseling on buying or renting housing that may include pre-1978 housing, the </w:t>
      </w:r>
      <w:r w:rsidR="007F3138">
        <w:rPr>
          <w:rFonts w:ascii="Arial" w:hAnsi="Arial" w:cs="Arial"/>
          <w:sz w:val="22"/>
          <w:szCs w:val="22"/>
        </w:rPr>
        <w:t>Applicant</w:t>
      </w:r>
      <w:r w:rsidRPr="00B636C2">
        <w:rPr>
          <w:rFonts w:ascii="Arial" w:hAnsi="Arial" w:cs="Arial"/>
          <w:sz w:val="22"/>
          <w:szCs w:val="22"/>
        </w:rPr>
        <w:t xml:space="preserve"> must inform clients of their rights under the Lead Disclosure Rule (24 CFR </w:t>
      </w:r>
      <w:r w:rsidR="007F3138">
        <w:rPr>
          <w:rFonts w:ascii="Arial" w:hAnsi="Arial" w:cs="Arial"/>
          <w:sz w:val="22"/>
          <w:szCs w:val="22"/>
        </w:rPr>
        <w:t>P</w:t>
      </w:r>
      <w:r w:rsidRPr="00B636C2">
        <w:rPr>
          <w:rFonts w:ascii="Arial" w:hAnsi="Arial" w:cs="Arial"/>
          <w:sz w:val="22"/>
          <w:szCs w:val="22"/>
        </w:rPr>
        <w:t>art 35, subpart A), and, if the focus of the education or counseling is on rental or purchase of HUD-assisted pre-1978 housing, the Lead Safe Housing Rule (subparts B, R, and as applicable, F-M).</w:t>
      </w:r>
    </w:p>
    <w:p w14:paraId="357526DB" w14:textId="195842AA" w:rsidR="00DF5902" w:rsidRPr="00B636C2" w:rsidRDefault="00202E85" w:rsidP="00B636C2">
      <w:pPr>
        <w:pStyle w:val="BodyTextIndent3"/>
        <w:numPr>
          <w:ilvl w:val="0"/>
          <w:numId w:val="44"/>
        </w:numPr>
        <w:spacing w:after="0" w:line="240" w:lineRule="auto"/>
        <w:ind w:left="1152"/>
        <w:jc w:val="both"/>
        <w:rPr>
          <w:rFonts w:ascii="Arial" w:eastAsia="Times New Roman" w:hAnsi="Arial" w:cs="Arial"/>
          <w:sz w:val="22"/>
          <w:szCs w:val="22"/>
        </w:rPr>
      </w:pPr>
      <w:bookmarkStart w:id="8" w:name="_Hlk126584695"/>
      <w:r w:rsidRPr="00B636C2">
        <w:rPr>
          <w:rFonts w:ascii="Arial" w:hAnsi="Arial" w:cs="Arial"/>
          <w:sz w:val="22"/>
          <w:szCs w:val="22"/>
        </w:rPr>
        <w:t xml:space="preserve">Trafficking Victims Protection Act </w:t>
      </w:r>
      <w:r w:rsidR="007F3138">
        <w:rPr>
          <w:rFonts w:ascii="Arial" w:hAnsi="Arial" w:cs="Arial"/>
          <w:sz w:val="22"/>
          <w:szCs w:val="22"/>
        </w:rPr>
        <w:t>o</w:t>
      </w:r>
      <w:r w:rsidRPr="00B636C2">
        <w:rPr>
          <w:rFonts w:ascii="Arial" w:hAnsi="Arial" w:cs="Arial"/>
          <w:sz w:val="22"/>
          <w:szCs w:val="22"/>
        </w:rPr>
        <w:t>f 2000, As Amended (22 U.S.C. 7104).</w:t>
      </w:r>
      <w:bookmarkEnd w:id="8"/>
    </w:p>
    <w:p w14:paraId="5DAFDF16" w14:textId="79BA93A2" w:rsidR="00DF5902" w:rsidRPr="00B636C2" w:rsidRDefault="00202E85" w:rsidP="00B636C2">
      <w:pPr>
        <w:pStyle w:val="BodyTextIndent3"/>
        <w:numPr>
          <w:ilvl w:val="0"/>
          <w:numId w:val="44"/>
        </w:numPr>
        <w:spacing w:after="0" w:line="240" w:lineRule="auto"/>
        <w:ind w:left="1152"/>
        <w:jc w:val="both"/>
        <w:rPr>
          <w:rFonts w:ascii="Arial" w:eastAsia="Times New Roman" w:hAnsi="Arial" w:cs="Arial"/>
          <w:b/>
          <w:bCs/>
          <w:sz w:val="22"/>
          <w:szCs w:val="22"/>
        </w:rPr>
      </w:pPr>
      <w:r w:rsidRPr="00B636C2">
        <w:rPr>
          <w:rFonts w:ascii="Arial" w:eastAsia="Calibri" w:hAnsi="Arial" w:cs="Arial"/>
          <w:b/>
          <w:bCs/>
          <w:sz w:val="22"/>
          <w:szCs w:val="22"/>
        </w:rPr>
        <w:lastRenderedPageBreak/>
        <w:t>Mandatory Disclosure.</w:t>
      </w:r>
      <w:r w:rsidR="00DF5902" w:rsidRPr="00B636C2">
        <w:rPr>
          <w:rFonts w:ascii="Arial" w:eastAsia="Calibri" w:hAnsi="Arial" w:cs="Arial"/>
          <w:b/>
          <w:bCs/>
          <w:sz w:val="22"/>
          <w:szCs w:val="22"/>
        </w:rPr>
        <w:t xml:space="preserve"> </w:t>
      </w:r>
      <w:r w:rsidRPr="00B636C2">
        <w:rPr>
          <w:rFonts w:ascii="Arial" w:eastAsia="Calibri" w:hAnsi="Arial" w:cs="Arial"/>
          <w:sz w:val="22"/>
          <w:szCs w:val="22"/>
        </w:rPr>
        <w:t xml:space="preserve">The </w:t>
      </w:r>
      <w:r w:rsidR="007F3138">
        <w:rPr>
          <w:rFonts w:ascii="Arial" w:eastAsia="Calibri" w:hAnsi="Arial" w:cs="Arial"/>
          <w:sz w:val="22"/>
          <w:szCs w:val="22"/>
        </w:rPr>
        <w:t>Applicant</w:t>
      </w:r>
      <w:r w:rsidRPr="00B636C2">
        <w:rPr>
          <w:rFonts w:ascii="Arial" w:eastAsia="Calibri" w:hAnsi="Arial" w:cs="Arial"/>
          <w:sz w:val="22"/>
          <w:szCs w:val="22"/>
        </w:rPr>
        <w:t xml:space="preserve"> must disclose, in a timely manner, in writing to IHCDA all violations of Federal criminal law involving fraud, bribery, or gratuity violations potentially affecting the Award.  The </w:t>
      </w:r>
      <w:r w:rsidR="007F3138">
        <w:rPr>
          <w:rFonts w:ascii="Arial" w:eastAsia="Calibri" w:hAnsi="Arial" w:cs="Arial"/>
          <w:sz w:val="22"/>
          <w:szCs w:val="22"/>
        </w:rPr>
        <w:t>Applicant’s</w:t>
      </w:r>
      <w:r w:rsidRPr="00B636C2">
        <w:rPr>
          <w:rFonts w:ascii="Arial" w:eastAsia="Calibri" w:hAnsi="Arial" w:cs="Arial"/>
          <w:sz w:val="22"/>
          <w:szCs w:val="22"/>
        </w:rPr>
        <w:t xml:space="preserve"> failure to make these disclosures may subject to the </w:t>
      </w:r>
      <w:r w:rsidR="007F3138">
        <w:rPr>
          <w:rFonts w:ascii="Arial" w:eastAsia="Calibri" w:hAnsi="Arial" w:cs="Arial"/>
          <w:sz w:val="22"/>
          <w:szCs w:val="22"/>
        </w:rPr>
        <w:t>Applicant</w:t>
      </w:r>
      <w:r w:rsidRPr="00B636C2">
        <w:rPr>
          <w:rFonts w:ascii="Arial" w:eastAsia="Calibri" w:hAnsi="Arial" w:cs="Arial"/>
          <w:sz w:val="22"/>
          <w:szCs w:val="22"/>
        </w:rPr>
        <w:t xml:space="preserve"> to remedies of non-compliance set forth in 2 CFR 200.338.</w:t>
      </w:r>
    </w:p>
    <w:p w14:paraId="2436C187" w14:textId="440AE359" w:rsidR="007F3138" w:rsidRPr="00B636C2" w:rsidRDefault="007F3138" w:rsidP="005E046A">
      <w:pPr>
        <w:pStyle w:val="BodyTextIndent3"/>
        <w:numPr>
          <w:ilvl w:val="0"/>
          <w:numId w:val="44"/>
        </w:numPr>
        <w:spacing w:after="0" w:line="240" w:lineRule="auto"/>
        <w:ind w:left="1152"/>
        <w:jc w:val="both"/>
        <w:rPr>
          <w:rFonts w:ascii="Arial" w:eastAsia="Times New Roman" w:hAnsi="Arial" w:cs="Arial"/>
          <w:b/>
          <w:bCs/>
          <w:sz w:val="22"/>
          <w:szCs w:val="22"/>
          <w:u w:val="single"/>
        </w:rPr>
      </w:pPr>
      <w:r>
        <w:rPr>
          <w:rFonts w:ascii="Arial" w:eastAsia="Times New Roman" w:hAnsi="Arial" w:cs="Arial"/>
          <w:sz w:val="22"/>
          <w:szCs w:val="22"/>
        </w:rPr>
        <w:t xml:space="preserve">Continuum of Care Program requirements at 24 CFR </w:t>
      </w:r>
      <w:r w:rsidRPr="00F44D86">
        <w:rPr>
          <w:rFonts w:ascii="Arial" w:hAnsi="Arial" w:cs="Arial"/>
          <w:sz w:val="22"/>
          <w:szCs w:val="22"/>
        </w:rPr>
        <w:t>§</w:t>
      </w:r>
      <w:r>
        <w:rPr>
          <w:rFonts w:ascii="Arial" w:eastAsia="Times New Roman" w:hAnsi="Arial" w:cs="Arial"/>
          <w:sz w:val="22"/>
          <w:szCs w:val="22"/>
        </w:rPr>
        <w:t xml:space="preserve"> 578 and T</w:t>
      </w:r>
      <w:r w:rsidRPr="007F3138">
        <w:rPr>
          <w:rFonts w:ascii="Arial" w:eastAsia="Times New Roman" w:hAnsi="Arial" w:cs="Arial"/>
          <w:sz w:val="22"/>
          <w:szCs w:val="22"/>
        </w:rPr>
        <w:t>itle IV of the McKinney-Vento Homeless Assistance Act (42 U.S.C. 11381-11389</w:t>
      </w:r>
      <w:r>
        <w:rPr>
          <w:rFonts w:ascii="Arial" w:eastAsia="Times New Roman" w:hAnsi="Arial" w:cs="Arial"/>
          <w:sz w:val="22"/>
          <w:szCs w:val="22"/>
        </w:rPr>
        <w:t xml:space="preserve">), as applicable to supportive services. </w:t>
      </w:r>
    </w:p>
    <w:p w14:paraId="76895B2C" w14:textId="0C1E688B" w:rsidR="00202E85" w:rsidRPr="00B636C2" w:rsidRDefault="00202E85" w:rsidP="00B636C2">
      <w:pPr>
        <w:pStyle w:val="BodyTextIndent3"/>
        <w:numPr>
          <w:ilvl w:val="0"/>
          <w:numId w:val="44"/>
        </w:numPr>
        <w:spacing w:after="0" w:line="240" w:lineRule="auto"/>
        <w:ind w:left="1152"/>
        <w:jc w:val="both"/>
        <w:rPr>
          <w:rFonts w:ascii="Arial" w:eastAsia="Times New Roman" w:hAnsi="Arial" w:cs="Arial"/>
          <w:b/>
          <w:bCs/>
          <w:u w:val="single"/>
        </w:rPr>
      </w:pPr>
      <w:r w:rsidRPr="00B636C2">
        <w:rPr>
          <w:rFonts w:ascii="Arial" w:hAnsi="Arial" w:cs="Arial"/>
          <w:b/>
          <w:sz w:val="22"/>
          <w:szCs w:val="22"/>
        </w:rPr>
        <w:t>Recordkeeping</w:t>
      </w:r>
      <w:r w:rsidR="007F3138">
        <w:rPr>
          <w:rFonts w:ascii="Arial" w:hAnsi="Arial" w:cs="Arial"/>
          <w:b/>
          <w:sz w:val="22"/>
          <w:szCs w:val="22"/>
        </w:rPr>
        <w:t>.</w:t>
      </w:r>
      <w:r w:rsidR="00292C12" w:rsidRPr="00B636C2">
        <w:rPr>
          <w:rFonts w:ascii="Arial" w:hAnsi="Arial" w:cs="Arial"/>
          <w:b/>
          <w:sz w:val="22"/>
          <w:szCs w:val="22"/>
        </w:rPr>
        <w:t xml:space="preserve"> </w:t>
      </w:r>
      <w:r w:rsidRPr="00B636C2">
        <w:rPr>
          <w:rFonts w:ascii="Arial" w:hAnsi="Arial" w:cs="Arial"/>
          <w:sz w:val="22"/>
          <w:szCs w:val="22"/>
        </w:rPr>
        <w:t xml:space="preserve">The </w:t>
      </w:r>
      <w:r w:rsidR="007F3138">
        <w:rPr>
          <w:rFonts w:ascii="Arial" w:hAnsi="Arial" w:cs="Arial"/>
          <w:sz w:val="22"/>
          <w:szCs w:val="22"/>
        </w:rPr>
        <w:t>Applicant</w:t>
      </w:r>
      <w:r w:rsidRPr="00B636C2">
        <w:rPr>
          <w:rFonts w:ascii="Arial" w:hAnsi="Arial" w:cs="Arial"/>
          <w:sz w:val="22"/>
          <w:szCs w:val="22"/>
        </w:rPr>
        <w:t xml:space="preserve"> must maintain </w:t>
      </w:r>
      <w:bookmarkStart w:id="9" w:name="24_CFR_578p103"/>
      <w:r w:rsidRPr="00B636C2">
        <w:rPr>
          <w:rFonts w:ascii="Arial" w:hAnsi="Arial" w:cs="Arial"/>
          <w:sz w:val="22"/>
          <w:szCs w:val="22"/>
        </w:rPr>
        <w:t>sufficient records to enable HUD to determine whether it is meeting the requirements of the Continuum of Care Program</w:t>
      </w:r>
      <w:bookmarkEnd w:id="9"/>
      <w:r w:rsidR="00292C12" w:rsidRPr="00B636C2">
        <w:rPr>
          <w:rFonts w:ascii="Arial" w:hAnsi="Arial" w:cs="Arial"/>
          <w:sz w:val="22"/>
          <w:szCs w:val="22"/>
        </w:rPr>
        <w:t>.</w:t>
      </w:r>
    </w:p>
    <w:p w14:paraId="07504086" w14:textId="77777777" w:rsidR="00202E85" w:rsidRPr="00B636C2" w:rsidRDefault="00202E85" w:rsidP="00B636C2">
      <w:pPr>
        <w:ind w:left="1152"/>
        <w:jc w:val="both"/>
        <w:rPr>
          <w:rFonts w:ascii="Arial" w:hAnsi="Arial" w:cs="Arial"/>
        </w:rPr>
      </w:pPr>
    </w:p>
    <w:p w14:paraId="2029A676" w14:textId="77777777" w:rsidR="00CC17E3" w:rsidRPr="00B636C2" w:rsidRDefault="00CC17E3" w:rsidP="00B636C2">
      <w:pPr>
        <w:widowControl w:val="0"/>
        <w:ind w:left="1152"/>
        <w:jc w:val="both"/>
        <w:rPr>
          <w:rFonts w:ascii="Arial" w:hAnsi="Arial" w:cs="Arial"/>
        </w:rPr>
      </w:pPr>
    </w:p>
    <w:p w14:paraId="6BD6492D" w14:textId="77777777" w:rsidR="00CC17E3" w:rsidRPr="00B636C2" w:rsidRDefault="00CC17E3" w:rsidP="00B636C2">
      <w:pPr>
        <w:ind w:left="1152"/>
        <w:jc w:val="both"/>
        <w:rPr>
          <w:rFonts w:ascii="Arial" w:hAnsi="Arial" w:cs="Arial"/>
        </w:rPr>
      </w:pPr>
    </w:p>
    <w:p w14:paraId="4376E723" w14:textId="77777777" w:rsidR="00242724" w:rsidRPr="00B636C2" w:rsidRDefault="00242724" w:rsidP="00B636C2">
      <w:pPr>
        <w:ind w:left="1152"/>
        <w:jc w:val="both"/>
        <w:rPr>
          <w:rFonts w:ascii="Arial" w:hAnsi="Arial" w:cs="Arial"/>
        </w:rPr>
      </w:pPr>
    </w:p>
    <w:p w14:paraId="72D8BF1D" w14:textId="77777777" w:rsidR="0072714F" w:rsidRPr="00B636C2" w:rsidRDefault="0072714F" w:rsidP="00B636C2">
      <w:pPr>
        <w:ind w:left="1152"/>
        <w:jc w:val="both"/>
        <w:rPr>
          <w:rFonts w:ascii="Arial" w:hAnsi="Arial" w:cs="Arial"/>
        </w:rPr>
      </w:pPr>
    </w:p>
    <w:sectPr w:rsidR="0072714F" w:rsidRPr="00B636C2" w:rsidSect="00525B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7685E" w14:textId="77777777" w:rsidR="00EE0427" w:rsidRDefault="002E4897">
      <w:pPr>
        <w:spacing w:after="0" w:line="240" w:lineRule="auto"/>
      </w:pPr>
      <w:r>
        <w:separator/>
      </w:r>
    </w:p>
  </w:endnote>
  <w:endnote w:type="continuationSeparator" w:id="0">
    <w:p w14:paraId="17CCB885" w14:textId="77777777" w:rsidR="00EE0427" w:rsidRDefault="002E4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2AF6" w14:textId="77777777" w:rsidR="003061E8" w:rsidRDefault="0030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99D2" w14:textId="3807A581" w:rsidR="0070330E" w:rsidRPr="0064520B" w:rsidRDefault="002C34C3" w:rsidP="0064520B">
    <w:pPr>
      <w:pStyle w:val="Footer"/>
    </w:pPr>
    <w:r>
      <w:rPr>
        <w:noProof/>
      </w:rPr>
      <w:t>{00044787-1}</w:t>
    </w:r>
    <w:r w:rsidR="0064520B">
      <w:tab/>
    </w:r>
    <w:sdt>
      <w:sdtPr>
        <w:id w:val="-1914072375"/>
        <w:docPartObj>
          <w:docPartGallery w:val="Page Numbers (Bottom of Page)"/>
          <w:docPartUnique/>
        </w:docPartObj>
      </w:sdtPr>
      <w:sdtEndPr/>
      <w:sdtContent>
        <w:sdt>
          <w:sdtPr>
            <w:id w:val="860082579"/>
            <w:docPartObj>
              <w:docPartGallery w:val="Page Numbers (Top of Page)"/>
              <w:docPartUnique/>
            </w:docPartObj>
          </w:sdtPr>
          <w:sdtEndPr/>
          <w:sdtContent>
            <w:r w:rsidR="002E4897" w:rsidRPr="0064520B">
              <w:t xml:space="preserve">Page </w:t>
            </w:r>
            <w:r w:rsidR="002E4897" w:rsidRPr="0064520B">
              <w:rPr>
                <w:b/>
                <w:bCs/>
                <w:sz w:val="24"/>
                <w:szCs w:val="24"/>
              </w:rPr>
              <w:fldChar w:fldCharType="begin"/>
            </w:r>
            <w:r w:rsidR="002E4897" w:rsidRPr="0064520B">
              <w:rPr>
                <w:b/>
                <w:bCs/>
              </w:rPr>
              <w:instrText xml:space="preserve"> PAGE </w:instrText>
            </w:r>
            <w:r w:rsidR="002E4897" w:rsidRPr="0064520B">
              <w:rPr>
                <w:b/>
                <w:bCs/>
                <w:sz w:val="24"/>
                <w:szCs w:val="24"/>
              </w:rPr>
              <w:fldChar w:fldCharType="separate"/>
            </w:r>
            <w:r w:rsidR="002E4897" w:rsidRPr="0064520B">
              <w:rPr>
                <w:b/>
                <w:bCs/>
                <w:noProof/>
              </w:rPr>
              <w:t>14</w:t>
            </w:r>
            <w:r w:rsidR="002E4897" w:rsidRPr="0064520B">
              <w:rPr>
                <w:b/>
                <w:bCs/>
                <w:sz w:val="24"/>
                <w:szCs w:val="24"/>
              </w:rPr>
              <w:fldChar w:fldCharType="end"/>
            </w:r>
            <w:r w:rsidR="002E4897" w:rsidRPr="0064520B">
              <w:t xml:space="preserve"> of </w:t>
            </w:r>
            <w:r w:rsidR="002E4897" w:rsidRPr="0064520B">
              <w:rPr>
                <w:b/>
                <w:bCs/>
                <w:sz w:val="24"/>
                <w:szCs w:val="24"/>
              </w:rPr>
              <w:fldChar w:fldCharType="begin"/>
            </w:r>
            <w:r w:rsidR="002E4897" w:rsidRPr="0064520B">
              <w:rPr>
                <w:b/>
                <w:bCs/>
              </w:rPr>
              <w:instrText xml:space="preserve"> NUMPAGES  </w:instrText>
            </w:r>
            <w:r w:rsidR="002E4897" w:rsidRPr="0064520B">
              <w:rPr>
                <w:b/>
                <w:bCs/>
                <w:sz w:val="24"/>
                <w:szCs w:val="24"/>
              </w:rPr>
              <w:fldChar w:fldCharType="separate"/>
            </w:r>
            <w:r w:rsidR="002E4897" w:rsidRPr="0064520B">
              <w:rPr>
                <w:b/>
                <w:bCs/>
                <w:noProof/>
              </w:rPr>
              <w:t>14</w:t>
            </w:r>
            <w:r w:rsidR="002E4897" w:rsidRPr="0064520B">
              <w:rPr>
                <w:b/>
                <w:bCs/>
                <w:sz w:val="24"/>
                <w:szCs w:val="24"/>
              </w:rPr>
              <w:fldChar w:fldCharType="end"/>
            </w:r>
          </w:sdtContent>
        </w:sdt>
      </w:sdtContent>
    </w:sdt>
  </w:p>
  <w:p w14:paraId="07D5F166" w14:textId="77777777" w:rsidR="0070330E" w:rsidRPr="0064520B" w:rsidRDefault="00A628DB" w:rsidP="00E25F3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0DCF" w14:textId="4CC829D7" w:rsidR="0070330E" w:rsidRPr="0064520B" w:rsidRDefault="002C34C3" w:rsidP="0064520B">
    <w:pPr>
      <w:pStyle w:val="Footer"/>
    </w:pPr>
    <w:r>
      <w:rPr>
        <w:noProof/>
      </w:rPr>
      <w:t>{00044787-1}</w:t>
    </w:r>
    <w:r w:rsidR="002E4897" w:rsidRPr="0064520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F02D" w14:textId="77777777" w:rsidR="00EE0427" w:rsidRDefault="002E4897">
      <w:pPr>
        <w:spacing w:after="0" w:line="240" w:lineRule="auto"/>
        <w:rPr>
          <w:noProof/>
        </w:rPr>
      </w:pPr>
      <w:r>
        <w:rPr>
          <w:noProof/>
        </w:rPr>
        <w:separator/>
      </w:r>
    </w:p>
  </w:footnote>
  <w:footnote w:type="continuationSeparator" w:id="0">
    <w:p w14:paraId="74F2B565" w14:textId="77777777" w:rsidR="00EE0427" w:rsidRDefault="002E4897">
      <w:pPr>
        <w:spacing w:after="0" w:line="240" w:lineRule="auto"/>
      </w:pPr>
      <w:r>
        <w:continuationSeparator/>
      </w:r>
    </w:p>
  </w:footnote>
  <w:footnote w:id="1">
    <w:p w14:paraId="25F346B1" w14:textId="4C42FD68" w:rsidR="00F13B24" w:rsidRDefault="00F13B24">
      <w:pPr>
        <w:pStyle w:val="FootnoteText"/>
      </w:pPr>
      <w:r>
        <w:rPr>
          <w:rStyle w:val="FootnoteReference"/>
        </w:rPr>
        <w:footnoteRef/>
      </w:r>
      <w:r>
        <w:t xml:space="preserve"> See Appendix </w:t>
      </w:r>
      <w:r w:rsidR="00463B7D">
        <w:t>E</w:t>
      </w:r>
      <w:r>
        <w:t xml:space="preserve"> for HUD Homeless Category Definitions.</w:t>
      </w:r>
    </w:p>
  </w:footnote>
  <w:footnote w:id="2">
    <w:p w14:paraId="593C9D2C" w14:textId="17675656" w:rsidR="00463B7D" w:rsidRDefault="00463B7D">
      <w:pPr>
        <w:pStyle w:val="FootnoteText"/>
      </w:pPr>
      <w:r>
        <w:rPr>
          <w:rStyle w:val="FootnoteReference"/>
        </w:rPr>
        <w:footnoteRef/>
      </w:r>
      <w:r>
        <w:t xml:space="preserve"> See Appendix D for a list of eligible costs.</w:t>
      </w:r>
    </w:p>
  </w:footnote>
  <w:footnote w:id="3">
    <w:p w14:paraId="65305DA2" w14:textId="74A10A57" w:rsidR="00092048" w:rsidRDefault="00092048">
      <w:pPr>
        <w:pStyle w:val="FootnoteText"/>
      </w:pPr>
      <w:r>
        <w:rPr>
          <w:rStyle w:val="FootnoteReference"/>
        </w:rPr>
        <w:footnoteRef/>
      </w:r>
      <w:r>
        <w:t xml:space="preserve"> See Appendix D for a list of eligible costs.</w:t>
      </w:r>
    </w:p>
  </w:footnote>
  <w:footnote w:id="4">
    <w:p w14:paraId="0A427952" w14:textId="446EA7C8" w:rsidR="006F4A83" w:rsidRDefault="006F4A83">
      <w:pPr>
        <w:pStyle w:val="FootnoteText"/>
      </w:pPr>
      <w:r>
        <w:rPr>
          <w:rStyle w:val="FootnoteReference"/>
        </w:rPr>
        <w:footnoteRef/>
      </w:r>
      <w:r>
        <w:t xml:space="preserve"> See Appendix </w:t>
      </w:r>
      <w:r w:rsidR="00463B7D">
        <w:t>E</w:t>
      </w:r>
      <w:r>
        <w:t xml:space="preserve"> for HUD Homeless Category Definitions.</w:t>
      </w:r>
    </w:p>
  </w:footnote>
  <w:footnote w:id="5">
    <w:p w14:paraId="1CE7F80F" w14:textId="587EC26B" w:rsidR="00092048" w:rsidRDefault="00092048">
      <w:pPr>
        <w:pStyle w:val="FootnoteText"/>
      </w:pPr>
      <w:r>
        <w:rPr>
          <w:rStyle w:val="FootnoteReference"/>
        </w:rPr>
        <w:footnoteRef/>
      </w:r>
      <w:r>
        <w:t xml:space="preserve"> See Appendix C, E for additional information.</w:t>
      </w:r>
    </w:p>
  </w:footnote>
  <w:footnote w:id="6">
    <w:p w14:paraId="2E188EEA" w14:textId="2AD17DE8" w:rsidR="00092048" w:rsidRDefault="00092048">
      <w:pPr>
        <w:pStyle w:val="FootnoteText"/>
      </w:pPr>
      <w:r>
        <w:rPr>
          <w:rStyle w:val="FootnoteReference"/>
        </w:rPr>
        <w:footnoteRef/>
      </w:r>
      <w:r>
        <w:t xml:space="preserve"> See Appendix C for additional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2502" w14:textId="77777777" w:rsidR="003061E8" w:rsidRDefault="0030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0924" w14:textId="77777777" w:rsidR="003061E8" w:rsidRDefault="00306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783E" w14:textId="77777777" w:rsidR="003061E8" w:rsidRDefault="0030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1FE"/>
    <w:multiLevelType w:val="hybridMultilevel"/>
    <w:tmpl w:val="23FA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5255"/>
    <w:multiLevelType w:val="hybridMultilevel"/>
    <w:tmpl w:val="7A00EE5E"/>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1">
    <w:nsid w:val="0487669D"/>
    <w:multiLevelType w:val="hybridMultilevel"/>
    <w:tmpl w:val="BACA6088"/>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05DD1B72"/>
    <w:multiLevelType w:val="hybridMultilevel"/>
    <w:tmpl w:val="55FE6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5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086952DF"/>
    <w:multiLevelType w:val="hybridMultilevel"/>
    <w:tmpl w:val="6C38F81E"/>
    <w:lvl w:ilvl="0" w:tplc="FFFFFFFF">
      <w:start w:val="1"/>
      <w:numFmt w:val="decimal"/>
      <w:lvlText w:val="%1."/>
      <w:lvlJc w:val="left"/>
      <w:pPr>
        <w:ind w:left="720" w:hanging="360"/>
      </w:pPr>
      <w:rPr>
        <w:b/>
        <w:i w:val="0"/>
        <w:sz w:val="22"/>
        <w:szCs w:val="22"/>
      </w:rPr>
    </w:lvl>
    <w:lvl w:ilvl="1" w:tplc="FFFFFFFF">
      <w:start w:val="1"/>
      <w:numFmt w:val="lowerLetter"/>
      <w:lvlText w:val="%2)"/>
      <w:lvlJc w:val="left"/>
      <w:pPr>
        <w:ind w:left="540" w:hanging="360"/>
      </w:pPr>
    </w:lvl>
    <w:lvl w:ilvl="2" w:tplc="FFFFFFFF">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5" w15:restartNumberingAfterBreak="1">
    <w:nsid w:val="0908298F"/>
    <w:multiLevelType w:val="multilevel"/>
    <w:tmpl w:val="E9BEAC4E"/>
    <w:lvl w:ilvl="0">
      <w:start w:val="8"/>
      <w:numFmt w:val="decimal"/>
      <w:lvlText w:val="%1."/>
      <w:lvlJc w:val="left"/>
      <w:pPr>
        <w:tabs>
          <w:tab w:val="num" w:pos="360"/>
        </w:tabs>
        <w:ind w:left="360" w:hanging="360"/>
      </w:pPr>
      <w:rPr>
        <w:rFonts w:hint="default"/>
        <w:b w:val="0"/>
        <w:color w:val="auto"/>
      </w:rPr>
    </w:lvl>
    <w:lvl w:ilvl="1">
      <w:start w:val="1"/>
      <w:numFmt w:val="lowerLetter"/>
      <w:lvlText w:val="%2."/>
      <w:lvlJc w:val="left"/>
      <w:pPr>
        <w:ind w:left="-360" w:firstLine="0"/>
      </w:pPr>
      <w:rPr>
        <w:rFonts w:hint="default"/>
      </w:rPr>
    </w:lvl>
    <w:lvl w:ilvl="2">
      <w:start w:val="1"/>
      <w:numFmt w:val="lowerRoman"/>
      <w:lvlText w:val="%3)"/>
      <w:lvlJc w:val="right"/>
      <w:pPr>
        <w:ind w:left="1260" w:hanging="360"/>
      </w:pPr>
      <w:rPr>
        <w:rFonts w:ascii="Times New Roman" w:eastAsia="Times New Roman" w:hAnsi="Times New Roman" w:cs="Times New Roman"/>
      </w:rPr>
    </w:lvl>
    <w:lvl w:ilvl="3">
      <w:start w:val="1"/>
      <w:numFmt w:val="decimal"/>
      <w:lvlText w:val="%4)"/>
      <w:lvlJc w:val="left"/>
      <w:pPr>
        <w:ind w:left="-360" w:firstLine="0"/>
      </w:pPr>
      <w:rPr>
        <w:rFonts w:hint="default"/>
      </w:rPr>
    </w:lvl>
    <w:lvl w:ilvl="4">
      <w:start w:val="1"/>
      <w:numFmt w:val="lowerLetter"/>
      <w:lvlText w:val="(%5)"/>
      <w:lvlJc w:val="left"/>
      <w:pPr>
        <w:ind w:left="-360" w:firstLine="0"/>
      </w:pPr>
      <w:rPr>
        <w:rFonts w:hint="default"/>
      </w:rPr>
    </w:lvl>
    <w:lvl w:ilvl="5">
      <w:start w:val="1"/>
      <w:numFmt w:val="lowerRoman"/>
      <w:lvlText w:val="(%6)"/>
      <w:lvlJc w:val="left"/>
      <w:pPr>
        <w:ind w:left="-360" w:firstLine="0"/>
      </w:pPr>
      <w:rPr>
        <w:rFonts w:hint="default"/>
      </w:rPr>
    </w:lvl>
    <w:lvl w:ilvl="6">
      <w:start w:val="1"/>
      <w:numFmt w:val="decimal"/>
      <w:lvlText w:val="%7)"/>
      <w:lvlJc w:val="left"/>
      <w:pPr>
        <w:ind w:left="-360" w:firstLine="0"/>
      </w:pPr>
      <w:rPr>
        <w:rFonts w:hint="default"/>
      </w:rPr>
    </w:lvl>
    <w:lvl w:ilvl="7">
      <w:start w:val="1"/>
      <w:numFmt w:val="lowerLetter"/>
      <w:lvlText w:val="%8)"/>
      <w:lvlJc w:val="left"/>
      <w:pPr>
        <w:ind w:left="-360" w:firstLine="0"/>
      </w:pPr>
      <w:rPr>
        <w:rFonts w:hint="default"/>
      </w:rPr>
    </w:lvl>
    <w:lvl w:ilvl="8">
      <w:start w:val="1"/>
      <w:numFmt w:val="lowerRoman"/>
      <w:lvlText w:val="%9"/>
      <w:lvlJc w:val="left"/>
      <w:pPr>
        <w:ind w:left="-360" w:firstLine="0"/>
      </w:pPr>
      <w:rPr>
        <w:rFonts w:hint="default"/>
      </w:rPr>
    </w:lvl>
  </w:abstractNum>
  <w:abstractNum w:abstractNumId="6" w15:restartNumberingAfterBreak="1">
    <w:nsid w:val="0CFC4494"/>
    <w:multiLevelType w:val="hybridMultilevel"/>
    <w:tmpl w:val="2C3425FA"/>
    <w:lvl w:ilvl="0" w:tplc="CBD4FF7E">
      <w:start w:val="1"/>
      <w:numFmt w:val="lowerLetter"/>
      <w:lvlText w:val="(%1)"/>
      <w:lvlJc w:val="left"/>
      <w:pPr>
        <w:ind w:left="1080" w:hanging="360"/>
      </w:pPr>
      <w:rPr>
        <w:rFonts w:hint="default"/>
      </w:rPr>
    </w:lvl>
    <w:lvl w:ilvl="1" w:tplc="5C7A0942">
      <w:start w:val="1"/>
      <w:numFmt w:val="upperLetter"/>
      <w:lvlText w:val="%2."/>
      <w:lvlJc w:val="left"/>
      <w:pPr>
        <w:ind w:left="720" w:hanging="360"/>
      </w:pPr>
      <w:rPr>
        <w:rFonts w:hint="default"/>
      </w:rPr>
    </w:lvl>
    <w:lvl w:ilvl="2" w:tplc="6B3E89F8">
      <w:start w:val="1"/>
      <w:numFmt w:val="upperLetter"/>
      <w:lvlText w:val="%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67A3E"/>
    <w:multiLevelType w:val="hybridMultilevel"/>
    <w:tmpl w:val="0BB20B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C1C11EB"/>
    <w:multiLevelType w:val="hybridMultilevel"/>
    <w:tmpl w:val="19C018DE"/>
    <w:lvl w:ilvl="0" w:tplc="69F0823E">
      <w:start w:val="1"/>
      <w:numFmt w:val="upperLetter"/>
      <w:lvlText w:val="%1."/>
      <w:lvlJc w:val="left"/>
      <w:pPr>
        <w:ind w:left="1080" w:hanging="360"/>
      </w:pPr>
      <w:rPr>
        <w:b w:val="0"/>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797078F"/>
    <w:multiLevelType w:val="hybridMultilevel"/>
    <w:tmpl w:val="D23866B0"/>
    <w:lvl w:ilvl="0" w:tplc="997822C6">
      <w:start w:val="1"/>
      <w:numFmt w:val="lowerLetter"/>
      <w:lvlText w:val="(%1)"/>
      <w:lvlJc w:val="left"/>
      <w:pPr>
        <w:ind w:left="360" w:hanging="360"/>
      </w:pPr>
      <w:rPr>
        <w:rFonts w:hint="default"/>
      </w:rPr>
    </w:lvl>
    <w:lvl w:ilvl="1" w:tplc="08503AF0">
      <w:start w:val="1"/>
      <w:numFmt w:val="decimal"/>
      <w:lvlText w:val="(%2)"/>
      <w:lvlJc w:val="left"/>
      <w:pPr>
        <w:ind w:left="630" w:hanging="360"/>
      </w:pPr>
      <w:rPr>
        <w:rFonts w:hint="default"/>
      </w:r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A094ECF"/>
    <w:multiLevelType w:val="hybridMultilevel"/>
    <w:tmpl w:val="3A264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A2CD1"/>
    <w:multiLevelType w:val="hybridMultilevel"/>
    <w:tmpl w:val="A4607798"/>
    <w:lvl w:ilvl="0" w:tplc="9838305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57B17"/>
    <w:multiLevelType w:val="hybridMultilevel"/>
    <w:tmpl w:val="04F6A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407D48"/>
    <w:multiLevelType w:val="multilevel"/>
    <w:tmpl w:val="0018E71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1">
    <w:nsid w:val="38F4223E"/>
    <w:multiLevelType w:val="hybridMultilevel"/>
    <w:tmpl w:val="E0C6BB44"/>
    <w:lvl w:ilvl="0" w:tplc="387C37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41B00"/>
    <w:multiLevelType w:val="hybridMultilevel"/>
    <w:tmpl w:val="17183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E278B"/>
    <w:multiLevelType w:val="multilevel"/>
    <w:tmpl w:val="764CE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C20763"/>
    <w:multiLevelType w:val="hybridMultilevel"/>
    <w:tmpl w:val="A7108246"/>
    <w:lvl w:ilvl="0" w:tplc="835CFB3A">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43104C"/>
    <w:multiLevelType w:val="hybridMultilevel"/>
    <w:tmpl w:val="D62045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B66F3"/>
    <w:multiLevelType w:val="hybridMultilevel"/>
    <w:tmpl w:val="AC7A3CEC"/>
    <w:lvl w:ilvl="0" w:tplc="0409000F">
      <w:start w:val="1"/>
      <w:numFmt w:val="decimal"/>
      <w:lvlText w:val="%1."/>
      <w:lvlJc w:val="left"/>
      <w:pPr>
        <w:ind w:left="720" w:hanging="360"/>
      </w:pPr>
      <w:rPr>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1">
    <w:nsid w:val="436659DC"/>
    <w:multiLevelType w:val="hybridMultilevel"/>
    <w:tmpl w:val="18749A54"/>
    <w:lvl w:ilvl="0" w:tplc="15EA245E">
      <w:start w:val="1"/>
      <w:numFmt w:val="lowerLetter"/>
      <w:lvlText w:val="(%1)"/>
      <w:lvlJc w:val="left"/>
      <w:pPr>
        <w:ind w:left="1350" w:hanging="360"/>
      </w:pPr>
      <w:rPr>
        <w:rFonts w:ascii="Times New Roman"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450D4A96"/>
    <w:multiLevelType w:val="hybridMultilevel"/>
    <w:tmpl w:val="46463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46FA360E"/>
    <w:multiLevelType w:val="hybridMultilevel"/>
    <w:tmpl w:val="6C38F81E"/>
    <w:lvl w:ilvl="0" w:tplc="121AAC74">
      <w:start w:val="1"/>
      <w:numFmt w:val="decimal"/>
      <w:lvlText w:val="%1."/>
      <w:lvlJc w:val="left"/>
      <w:pPr>
        <w:ind w:left="720" w:hanging="360"/>
      </w:pPr>
      <w:rPr>
        <w:b/>
        <w:i w:val="0"/>
        <w:sz w:val="22"/>
        <w:szCs w:val="22"/>
      </w:rPr>
    </w:lvl>
    <w:lvl w:ilvl="1" w:tplc="04090017">
      <w:start w:val="1"/>
      <w:numFmt w:val="lowerLetter"/>
      <w:lvlText w:val="%2)"/>
      <w:lvlJc w:val="left"/>
      <w:pPr>
        <w:ind w:left="540" w:hanging="360"/>
      </w:pPr>
    </w:lvl>
    <w:lvl w:ilvl="2" w:tplc="0409001B">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15:restartNumberingAfterBreak="0">
    <w:nsid w:val="476E10C4"/>
    <w:multiLevelType w:val="hybridMultilevel"/>
    <w:tmpl w:val="C906A7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0E61EB"/>
    <w:multiLevelType w:val="hybridMultilevel"/>
    <w:tmpl w:val="F1888F54"/>
    <w:lvl w:ilvl="0" w:tplc="12082AA4">
      <w:start w:val="9"/>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07542"/>
    <w:multiLevelType w:val="hybridMultilevel"/>
    <w:tmpl w:val="BE66C060"/>
    <w:lvl w:ilvl="0" w:tplc="C678747C">
      <w:start w:val="1"/>
      <w:numFmt w:val="decimal"/>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4F15107F"/>
    <w:multiLevelType w:val="hybridMultilevel"/>
    <w:tmpl w:val="0AA25B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9B62986C">
      <w:start w:val="1"/>
      <w:numFmt w:val="upperLetter"/>
      <w:lvlText w:val="%3."/>
      <w:lvlJc w:val="left"/>
      <w:pPr>
        <w:ind w:left="1980" w:hanging="360"/>
      </w:pPr>
      <w:rPr>
        <w:rFonts w:hint="default"/>
      </w:rPr>
    </w:lvl>
    <w:lvl w:ilvl="3" w:tplc="F1DC24EA">
      <w:start w:val="1"/>
      <w:numFmt w:val="upperLetter"/>
      <w:lvlText w:val="%4."/>
      <w:lvlJc w:val="left"/>
      <w:pPr>
        <w:ind w:left="720" w:hanging="360"/>
      </w:pPr>
      <w:rPr>
        <w:rFonts w:ascii="Times New Roman" w:eastAsia="Times New Roman" w:hAnsi="Times New Roman" w:cs="Times New Roman"/>
        <w:sz w:val="22"/>
        <w:szCs w:val="22"/>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8C41C9"/>
    <w:multiLevelType w:val="hybridMultilevel"/>
    <w:tmpl w:val="365A75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151EE"/>
    <w:multiLevelType w:val="hybridMultilevel"/>
    <w:tmpl w:val="A2C86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037C1F"/>
    <w:multiLevelType w:val="hybridMultilevel"/>
    <w:tmpl w:val="2C16AF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2C1DB6"/>
    <w:multiLevelType w:val="hybridMultilevel"/>
    <w:tmpl w:val="90DA8C16"/>
    <w:lvl w:ilvl="0" w:tplc="C610D54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8A61C00"/>
    <w:multiLevelType w:val="hybridMultilevel"/>
    <w:tmpl w:val="E0C6BB44"/>
    <w:lvl w:ilvl="0" w:tplc="387C37F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C462F57"/>
    <w:multiLevelType w:val="hybridMultilevel"/>
    <w:tmpl w:val="9184D724"/>
    <w:lvl w:ilvl="0" w:tplc="05D8A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E56C24"/>
    <w:multiLevelType w:val="hybridMultilevel"/>
    <w:tmpl w:val="B91E41AC"/>
    <w:lvl w:ilvl="0" w:tplc="BC72F2E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F6E71"/>
    <w:multiLevelType w:val="hybridMultilevel"/>
    <w:tmpl w:val="F00484D8"/>
    <w:lvl w:ilvl="0" w:tplc="624200A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900B0C"/>
    <w:multiLevelType w:val="multilevel"/>
    <w:tmpl w:val="0BBE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4349C8"/>
    <w:multiLevelType w:val="multilevel"/>
    <w:tmpl w:val="2DE2AAC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rPr>
    </w:lvl>
    <w:lvl w:ilvl="3">
      <w:start w:val="2"/>
      <w:numFmt w:val="upperRoman"/>
      <w:lvlText w:val="%4."/>
      <w:lvlJc w:val="left"/>
      <w:pPr>
        <w:ind w:left="720" w:hanging="72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735C8"/>
    <w:multiLevelType w:val="hybridMultilevel"/>
    <w:tmpl w:val="004CBA68"/>
    <w:lvl w:ilvl="0" w:tplc="5BA092F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7C5328C"/>
    <w:multiLevelType w:val="hybridMultilevel"/>
    <w:tmpl w:val="51489028"/>
    <w:lvl w:ilvl="0" w:tplc="27B8368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1">
    <w:nsid w:val="6A2C5EB8"/>
    <w:multiLevelType w:val="multilevel"/>
    <w:tmpl w:val="57C2355A"/>
    <w:lvl w:ilvl="0">
      <w:start w:val="8"/>
      <w:numFmt w:val="decimal"/>
      <w:lvlText w:val="%1."/>
      <w:lvlJc w:val="left"/>
      <w:pPr>
        <w:tabs>
          <w:tab w:val="num" w:pos="360"/>
        </w:tabs>
        <w:ind w:left="360" w:hanging="360"/>
      </w:pPr>
      <w:rPr>
        <w:rFonts w:hint="default"/>
        <w:b w:val="0"/>
        <w:color w:val="auto"/>
      </w:rPr>
    </w:lvl>
    <w:lvl w:ilvl="1">
      <w:start w:val="1"/>
      <w:numFmt w:val="lowerLetter"/>
      <w:lvlText w:val="%2."/>
      <w:lvlJc w:val="left"/>
      <w:pPr>
        <w:ind w:left="-360" w:firstLine="0"/>
      </w:pPr>
      <w:rPr>
        <w:rFonts w:hint="default"/>
      </w:rPr>
    </w:lvl>
    <w:lvl w:ilvl="2">
      <w:start w:val="1"/>
      <w:numFmt w:val="lowerRoman"/>
      <w:lvlText w:val="%3."/>
      <w:lvlJc w:val="left"/>
      <w:pPr>
        <w:ind w:left="900" w:firstLine="0"/>
      </w:pPr>
      <w:rPr>
        <w:rFonts w:hint="default"/>
      </w:rPr>
    </w:lvl>
    <w:lvl w:ilvl="3">
      <w:start w:val="1"/>
      <w:numFmt w:val="decimal"/>
      <w:lvlText w:val="%4)"/>
      <w:lvlJc w:val="left"/>
      <w:pPr>
        <w:ind w:left="-360" w:firstLine="0"/>
      </w:pPr>
      <w:rPr>
        <w:rFonts w:hint="default"/>
      </w:rPr>
    </w:lvl>
    <w:lvl w:ilvl="4">
      <w:start w:val="1"/>
      <w:numFmt w:val="lowerLetter"/>
      <w:lvlText w:val="(%5)"/>
      <w:lvlJc w:val="left"/>
      <w:pPr>
        <w:ind w:left="-360" w:firstLine="0"/>
      </w:pPr>
      <w:rPr>
        <w:rFonts w:hint="default"/>
      </w:rPr>
    </w:lvl>
    <w:lvl w:ilvl="5">
      <w:start w:val="1"/>
      <w:numFmt w:val="lowerRoman"/>
      <w:lvlText w:val="(%6)"/>
      <w:lvlJc w:val="left"/>
      <w:pPr>
        <w:ind w:left="-360" w:firstLine="0"/>
      </w:pPr>
      <w:rPr>
        <w:rFonts w:hint="default"/>
      </w:rPr>
    </w:lvl>
    <w:lvl w:ilvl="6">
      <w:start w:val="1"/>
      <w:numFmt w:val="decimal"/>
      <w:lvlText w:val="%7)"/>
      <w:lvlJc w:val="left"/>
      <w:pPr>
        <w:ind w:left="-360" w:firstLine="0"/>
      </w:pPr>
      <w:rPr>
        <w:rFonts w:hint="default"/>
      </w:rPr>
    </w:lvl>
    <w:lvl w:ilvl="7">
      <w:start w:val="1"/>
      <w:numFmt w:val="lowerLetter"/>
      <w:lvlText w:val="%8)"/>
      <w:lvlJc w:val="left"/>
      <w:pPr>
        <w:ind w:left="-360" w:firstLine="0"/>
      </w:pPr>
      <w:rPr>
        <w:rFonts w:hint="default"/>
      </w:rPr>
    </w:lvl>
    <w:lvl w:ilvl="8">
      <w:start w:val="1"/>
      <w:numFmt w:val="lowerRoman"/>
      <w:lvlText w:val="%9"/>
      <w:lvlJc w:val="left"/>
      <w:pPr>
        <w:ind w:left="-360" w:firstLine="0"/>
      </w:pPr>
      <w:rPr>
        <w:rFonts w:hint="default"/>
      </w:rPr>
    </w:lvl>
  </w:abstractNum>
  <w:abstractNum w:abstractNumId="40" w15:restartNumberingAfterBreak="1">
    <w:nsid w:val="6ADE152D"/>
    <w:multiLevelType w:val="hybridMultilevel"/>
    <w:tmpl w:val="DE2CFED6"/>
    <w:lvl w:ilvl="0" w:tplc="16FAB2B4">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1" w15:restartNumberingAfterBreak="0">
    <w:nsid w:val="6DE06988"/>
    <w:multiLevelType w:val="hybridMultilevel"/>
    <w:tmpl w:val="6A4C7BF8"/>
    <w:lvl w:ilvl="0" w:tplc="382E9FB6">
      <w:numFmt w:val="bullet"/>
      <w:lvlText w:val=""/>
      <w:lvlJc w:val="left"/>
      <w:pPr>
        <w:ind w:left="1440" w:hanging="360"/>
      </w:pPr>
      <w:rPr>
        <w:rFonts w:ascii="Symbol" w:eastAsiaTheme="minorHAnsi" w:hAnsi="Symbol" w:cstheme="minorBidi"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51071F"/>
    <w:multiLevelType w:val="multilevel"/>
    <w:tmpl w:val="D1041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3D0B41"/>
    <w:multiLevelType w:val="hybridMultilevel"/>
    <w:tmpl w:val="6AACBA7E"/>
    <w:lvl w:ilvl="0" w:tplc="EC9010EE">
      <w:start w:val="1"/>
      <w:numFmt w:val="lowerRoman"/>
      <w:lvlText w:val="%1)"/>
      <w:lvlJc w:val="right"/>
      <w:pPr>
        <w:ind w:left="108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98562170">
    <w:abstractNumId w:val="18"/>
  </w:num>
  <w:num w:numId="2" w16cid:durableId="49158457">
    <w:abstractNumId w:val="7"/>
  </w:num>
  <w:num w:numId="3" w16cid:durableId="1559170933">
    <w:abstractNumId w:val="15"/>
  </w:num>
  <w:num w:numId="4" w16cid:durableId="680204485">
    <w:abstractNumId w:val="23"/>
  </w:num>
  <w:num w:numId="5" w16cid:durableId="1521043369">
    <w:abstractNumId w:val="33"/>
  </w:num>
  <w:num w:numId="6" w16cid:durableId="394010223">
    <w:abstractNumId w:val="37"/>
  </w:num>
  <w:num w:numId="7" w16cid:durableId="1261139607">
    <w:abstractNumId w:val="17"/>
  </w:num>
  <w:num w:numId="8" w16cid:durableId="548225632">
    <w:abstractNumId w:val="27"/>
  </w:num>
  <w:num w:numId="9" w16cid:durableId="889995816">
    <w:abstractNumId w:val="34"/>
  </w:num>
  <w:num w:numId="10" w16cid:durableId="1503087100">
    <w:abstractNumId w:val="13"/>
  </w:num>
  <w:num w:numId="11" w16cid:durableId="1916747173">
    <w:abstractNumId w:val="0"/>
  </w:num>
  <w:num w:numId="12" w16cid:durableId="1678077615">
    <w:abstractNumId w:val="19"/>
  </w:num>
  <w:num w:numId="13" w16cid:durableId="533619602">
    <w:abstractNumId w:val="10"/>
  </w:num>
  <w:num w:numId="14" w16cid:durableId="1126705114">
    <w:abstractNumId w:val="21"/>
  </w:num>
  <w:num w:numId="15" w16cid:durableId="643505184">
    <w:abstractNumId w:val="36"/>
  </w:num>
  <w:num w:numId="16" w16cid:durableId="1703701577">
    <w:abstractNumId w:val="35"/>
  </w:num>
  <w:num w:numId="17" w16cid:durableId="1956674529">
    <w:abstractNumId w:val="42"/>
  </w:num>
  <w:num w:numId="18" w16cid:durableId="1379545467">
    <w:abstractNumId w:val="16"/>
  </w:num>
  <w:num w:numId="19" w16cid:durableId="1105923867">
    <w:abstractNumId w:val="11"/>
  </w:num>
  <w:num w:numId="20" w16cid:durableId="2018313704">
    <w:abstractNumId w:val="30"/>
  </w:num>
  <w:num w:numId="21" w16cid:durableId="1485120199">
    <w:abstractNumId w:val="41"/>
  </w:num>
  <w:num w:numId="22" w16cid:durableId="374619848">
    <w:abstractNumId w:val="39"/>
  </w:num>
  <w:num w:numId="23" w16cid:durableId="1135103144">
    <w:abstractNumId w:val="20"/>
  </w:num>
  <w:num w:numId="24" w16cid:durableId="361979210">
    <w:abstractNumId w:val="6"/>
  </w:num>
  <w:num w:numId="25" w16cid:durableId="496851175">
    <w:abstractNumId w:val="26"/>
  </w:num>
  <w:num w:numId="26" w16cid:durableId="1571305605">
    <w:abstractNumId w:val="43"/>
  </w:num>
  <w:num w:numId="27" w16cid:durableId="259678341">
    <w:abstractNumId w:val="5"/>
  </w:num>
  <w:num w:numId="28" w16cid:durableId="1890913911">
    <w:abstractNumId w:val="22"/>
  </w:num>
  <w:num w:numId="29" w16cid:durableId="2023704577">
    <w:abstractNumId w:val="4"/>
  </w:num>
  <w:num w:numId="30" w16cid:durableId="10303750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363491">
    <w:abstractNumId w:val="40"/>
  </w:num>
  <w:num w:numId="32" w16cid:durableId="1801336653">
    <w:abstractNumId w:val="14"/>
  </w:num>
  <w:num w:numId="33" w16cid:durableId="845827044">
    <w:abstractNumId w:val="2"/>
  </w:num>
  <w:num w:numId="34" w16cid:durableId="1042168330">
    <w:abstractNumId w:val="38"/>
  </w:num>
  <w:num w:numId="35" w16cid:durableId="1186989109">
    <w:abstractNumId w:val="31"/>
  </w:num>
  <w:num w:numId="36" w16cid:durableId="419134590">
    <w:abstractNumId w:val="1"/>
  </w:num>
  <w:num w:numId="37" w16cid:durableId="1241328594">
    <w:abstractNumId w:val="9"/>
  </w:num>
  <w:num w:numId="38" w16cid:durableId="1189443434">
    <w:abstractNumId w:val="3"/>
  </w:num>
  <w:num w:numId="39" w16cid:durableId="432365987">
    <w:abstractNumId w:val="32"/>
  </w:num>
  <w:num w:numId="40" w16cid:durableId="360669452">
    <w:abstractNumId w:val="28"/>
  </w:num>
  <w:num w:numId="41" w16cid:durableId="489637744">
    <w:abstractNumId w:val="29"/>
  </w:num>
  <w:num w:numId="42" w16cid:durableId="2011323746">
    <w:abstractNumId w:val="12"/>
  </w:num>
  <w:num w:numId="43" w16cid:durableId="544219859">
    <w:abstractNumId w:val="24"/>
  </w:num>
  <w:num w:numId="44" w16cid:durableId="17521144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74"/>
    <w:rsid w:val="00002687"/>
    <w:rsid w:val="000048A6"/>
    <w:rsid w:val="00004990"/>
    <w:rsid w:val="00030A41"/>
    <w:rsid w:val="00092048"/>
    <w:rsid w:val="0010565C"/>
    <w:rsid w:val="0013664E"/>
    <w:rsid w:val="0013794A"/>
    <w:rsid w:val="001535CC"/>
    <w:rsid w:val="001922D0"/>
    <w:rsid w:val="001937CC"/>
    <w:rsid w:val="001A338F"/>
    <w:rsid w:val="001A6CA8"/>
    <w:rsid w:val="00202E85"/>
    <w:rsid w:val="00230BE5"/>
    <w:rsid w:val="00242724"/>
    <w:rsid w:val="002436D0"/>
    <w:rsid w:val="0025772F"/>
    <w:rsid w:val="00276425"/>
    <w:rsid w:val="00292C12"/>
    <w:rsid w:val="002A6686"/>
    <w:rsid w:val="002C34C3"/>
    <w:rsid w:val="002D49FB"/>
    <w:rsid w:val="002E4897"/>
    <w:rsid w:val="003061E8"/>
    <w:rsid w:val="00320974"/>
    <w:rsid w:val="00357D8C"/>
    <w:rsid w:val="003B25FD"/>
    <w:rsid w:val="003C72A8"/>
    <w:rsid w:val="003E38E8"/>
    <w:rsid w:val="00403BF6"/>
    <w:rsid w:val="00404CB1"/>
    <w:rsid w:val="00410E46"/>
    <w:rsid w:val="00463B7D"/>
    <w:rsid w:val="0047458D"/>
    <w:rsid w:val="004A154B"/>
    <w:rsid w:val="004C1DB1"/>
    <w:rsid w:val="00525BC2"/>
    <w:rsid w:val="005A365C"/>
    <w:rsid w:val="005B3580"/>
    <w:rsid w:val="005E046A"/>
    <w:rsid w:val="00606314"/>
    <w:rsid w:val="0064520B"/>
    <w:rsid w:val="00660252"/>
    <w:rsid w:val="006A2EEA"/>
    <w:rsid w:val="006A6282"/>
    <w:rsid w:val="006C1A5D"/>
    <w:rsid w:val="006C6109"/>
    <w:rsid w:val="006F3446"/>
    <w:rsid w:val="006F4A83"/>
    <w:rsid w:val="0072714F"/>
    <w:rsid w:val="00740942"/>
    <w:rsid w:val="00757F61"/>
    <w:rsid w:val="0076046F"/>
    <w:rsid w:val="0078203C"/>
    <w:rsid w:val="007F3138"/>
    <w:rsid w:val="00826CD4"/>
    <w:rsid w:val="008310C4"/>
    <w:rsid w:val="00836FD4"/>
    <w:rsid w:val="00855A46"/>
    <w:rsid w:val="00863B69"/>
    <w:rsid w:val="00882DD1"/>
    <w:rsid w:val="00886AA4"/>
    <w:rsid w:val="009015B9"/>
    <w:rsid w:val="009221FF"/>
    <w:rsid w:val="00932B42"/>
    <w:rsid w:val="009419D1"/>
    <w:rsid w:val="00943BBB"/>
    <w:rsid w:val="00972E05"/>
    <w:rsid w:val="00980A30"/>
    <w:rsid w:val="009A19AA"/>
    <w:rsid w:val="009A5BA4"/>
    <w:rsid w:val="009D0199"/>
    <w:rsid w:val="00A13997"/>
    <w:rsid w:val="00A5385A"/>
    <w:rsid w:val="00A54946"/>
    <w:rsid w:val="00A628DB"/>
    <w:rsid w:val="00AB634E"/>
    <w:rsid w:val="00AD0E19"/>
    <w:rsid w:val="00B15FFA"/>
    <w:rsid w:val="00B24314"/>
    <w:rsid w:val="00B2492A"/>
    <w:rsid w:val="00B636C2"/>
    <w:rsid w:val="00BF773E"/>
    <w:rsid w:val="00C01BCB"/>
    <w:rsid w:val="00C84468"/>
    <w:rsid w:val="00CA7582"/>
    <w:rsid w:val="00CC17E3"/>
    <w:rsid w:val="00CE2356"/>
    <w:rsid w:val="00D30CC0"/>
    <w:rsid w:val="00D4452F"/>
    <w:rsid w:val="00D511DB"/>
    <w:rsid w:val="00D74CEF"/>
    <w:rsid w:val="00DA4E06"/>
    <w:rsid w:val="00DE07B1"/>
    <w:rsid w:val="00DE3241"/>
    <w:rsid w:val="00DF5902"/>
    <w:rsid w:val="00E05B93"/>
    <w:rsid w:val="00E20C70"/>
    <w:rsid w:val="00E2445D"/>
    <w:rsid w:val="00E81611"/>
    <w:rsid w:val="00EA23F0"/>
    <w:rsid w:val="00ED1730"/>
    <w:rsid w:val="00EE0427"/>
    <w:rsid w:val="00EE06AA"/>
    <w:rsid w:val="00F02159"/>
    <w:rsid w:val="00F13B24"/>
    <w:rsid w:val="00F248BC"/>
    <w:rsid w:val="00F62AFE"/>
    <w:rsid w:val="00F76448"/>
    <w:rsid w:val="00F8394F"/>
    <w:rsid w:val="00FA4577"/>
    <w:rsid w:val="00FB340D"/>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EE8B95"/>
  <w15:chartTrackingRefBased/>
  <w15:docId w15:val="{4B351AB2-9C6D-4E14-A5AF-FFE6F57D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5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757F61"/>
    <w:pPr>
      <w:keepNext/>
      <w:spacing w:after="0" w:line="240" w:lineRule="auto"/>
      <w:jc w:val="center"/>
      <w:outlineLvl w:val="1"/>
    </w:pPr>
    <w:rPr>
      <w:rFonts w:ascii="Times New Roman" w:eastAsia="Times New Roman" w:hAnsi="Times New Roman" w:cs="Times New Roman"/>
      <w:b/>
      <w:bCs/>
      <w:sz w:val="28"/>
      <w:szCs w:val="20"/>
    </w:rPr>
  </w:style>
  <w:style w:type="paragraph" w:styleId="Heading3">
    <w:name w:val="heading 3"/>
    <w:basedOn w:val="Normal"/>
    <w:next w:val="Normal"/>
    <w:link w:val="Heading3Char"/>
    <w:qFormat/>
    <w:rsid w:val="00757F61"/>
    <w:pPr>
      <w:keepNext/>
      <w:spacing w:after="0" w:line="240" w:lineRule="auto"/>
      <w:jc w:val="center"/>
      <w:outlineLvl w:val="2"/>
    </w:pPr>
    <w:rPr>
      <w:rFonts w:ascii="Times New Roman" w:eastAsia="Times New Roman" w:hAnsi="Times New Roman" w:cs="Times New Roman"/>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7F61"/>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9"/>
    <w:rsid w:val="00757F61"/>
    <w:rPr>
      <w:rFonts w:ascii="Times New Roman" w:eastAsia="Times New Roman" w:hAnsi="Times New Roman" w:cs="Times New Roman"/>
      <w:b/>
      <w:bCs/>
      <w:sz w:val="18"/>
      <w:szCs w:val="20"/>
    </w:rPr>
  </w:style>
  <w:style w:type="character" w:styleId="Hyperlink">
    <w:name w:val="Hyperlink"/>
    <w:basedOn w:val="DefaultParagraphFont"/>
    <w:rsid w:val="00757F61"/>
    <w:rPr>
      <w:color w:val="0000FF"/>
      <w:u w:val="single"/>
    </w:rPr>
  </w:style>
  <w:style w:type="character" w:styleId="CommentReference">
    <w:name w:val="annotation reference"/>
    <w:basedOn w:val="DefaultParagraphFont"/>
    <w:uiPriority w:val="99"/>
    <w:rsid w:val="00757F61"/>
    <w:rPr>
      <w:sz w:val="16"/>
      <w:szCs w:val="16"/>
    </w:rPr>
  </w:style>
  <w:style w:type="paragraph" w:styleId="CommentText">
    <w:name w:val="annotation text"/>
    <w:basedOn w:val="Normal"/>
    <w:link w:val="CommentTextChar"/>
    <w:uiPriority w:val="99"/>
    <w:rsid w:val="00757F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7F61"/>
    <w:rPr>
      <w:rFonts w:ascii="Times New Roman" w:eastAsia="Times New Roman" w:hAnsi="Times New Roman" w:cs="Times New Roman"/>
      <w:sz w:val="20"/>
      <w:szCs w:val="20"/>
    </w:rPr>
  </w:style>
  <w:style w:type="paragraph" w:styleId="ListParagraph">
    <w:name w:val="List Paragraph"/>
    <w:basedOn w:val="Normal"/>
    <w:uiPriority w:val="34"/>
    <w:qFormat/>
    <w:rsid w:val="00757F61"/>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757F61"/>
    <w:pPr>
      <w:spacing w:after="0" w:line="240" w:lineRule="auto"/>
    </w:pPr>
    <w:rPr>
      <w:rFonts w:ascii="Calibri" w:eastAsia="Calibri"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rsid w:val="00757F61"/>
    <w:pPr>
      <w:spacing w:after="0" w:line="240" w:lineRule="auto"/>
      <w:jc w:val="center"/>
    </w:pPr>
    <w:rPr>
      <w:rFonts w:ascii="Times New Roman" w:eastAsia="Times New Roman" w:hAnsi="Times New Roman" w:cs="Times New Roman"/>
      <w:b/>
      <w:bCs/>
      <w:sz w:val="28"/>
      <w:szCs w:val="20"/>
    </w:rPr>
  </w:style>
  <w:style w:type="character" w:customStyle="1" w:styleId="BodyTextChar">
    <w:name w:val="Body Text Char"/>
    <w:basedOn w:val="DefaultParagraphFont"/>
    <w:link w:val="BodyText"/>
    <w:semiHidden/>
    <w:rsid w:val="00757F61"/>
    <w:rPr>
      <w:rFonts w:ascii="Times New Roman" w:eastAsia="Times New Roman" w:hAnsi="Times New Roman" w:cs="Times New Roman"/>
      <w:b/>
      <w:bCs/>
      <w:sz w:val="28"/>
      <w:szCs w:val="20"/>
    </w:rPr>
  </w:style>
  <w:style w:type="paragraph" w:styleId="Footer">
    <w:name w:val="footer"/>
    <w:basedOn w:val="Normal"/>
    <w:link w:val="FooterChar"/>
    <w:uiPriority w:val="99"/>
    <w:rsid w:val="00757F6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57F61"/>
    <w:rPr>
      <w:rFonts w:ascii="Times New Roman" w:eastAsia="Times New Roman" w:hAnsi="Times New Roman" w:cs="Times New Roman"/>
      <w:sz w:val="20"/>
      <w:szCs w:val="20"/>
    </w:rPr>
  </w:style>
  <w:style w:type="table" w:styleId="TableGridLight">
    <w:name w:val="Grid Table Light"/>
    <w:basedOn w:val="TableNormal"/>
    <w:uiPriority w:val="40"/>
    <w:rsid w:val="00757F61"/>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5B3580"/>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9015B9"/>
    <w:rPr>
      <w:color w:val="605E5C"/>
      <w:shd w:val="clear" w:color="auto" w:fill="E1DFDD"/>
    </w:rPr>
  </w:style>
  <w:style w:type="paragraph" w:styleId="Header">
    <w:name w:val="header"/>
    <w:basedOn w:val="Normal"/>
    <w:link w:val="HeaderChar"/>
    <w:uiPriority w:val="99"/>
    <w:unhideWhenUsed/>
    <w:rsid w:val="00525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BC2"/>
  </w:style>
  <w:style w:type="paragraph" w:styleId="CommentSubject">
    <w:name w:val="annotation subject"/>
    <w:basedOn w:val="CommentText"/>
    <w:next w:val="CommentText"/>
    <w:link w:val="CommentSubjectChar"/>
    <w:uiPriority w:val="99"/>
    <w:semiHidden/>
    <w:unhideWhenUsed/>
    <w:rsid w:val="0078203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8203C"/>
    <w:rPr>
      <w:rFonts w:ascii="Times New Roman" w:eastAsia="Times New Roman" w:hAnsi="Times New Roman" w:cs="Times New Roman"/>
      <w:b/>
      <w:bCs/>
      <w:sz w:val="20"/>
      <w:szCs w:val="20"/>
    </w:rPr>
  </w:style>
  <w:style w:type="paragraph" w:styleId="NormalWeb">
    <w:name w:val="Normal (Web)"/>
    <w:basedOn w:val="Normal"/>
    <w:uiPriority w:val="99"/>
    <w:unhideWhenUsed/>
    <w:rsid w:val="00980A3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13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B24"/>
    <w:rPr>
      <w:sz w:val="20"/>
      <w:szCs w:val="20"/>
    </w:rPr>
  </w:style>
  <w:style w:type="character" w:styleId="FootnoteReference">
    <w:name w:val="footnote reference"/>
    <w:basedOn w:val="DefaultParagraphFont"/>
    <w:uiPriority w:val="99"/>
    <w:semiHidden/>
    <w:unhideWhenUsed/>
    <w:rsid w:val="00F13B24"/>
    <w:rPr>
      <w:vertAlign w:val="superscript"/>
    </w:rPr>
  </w:style>
  <w:style w:type="paragraph" w:customStyle="1" w:styleId="Default">
    <w:name w:val="Default"/>
    <w:rsid w:val="00882DD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E07B1"/>
    <w:pPr>
      <w:spacing w:after="0" w:line="240" w:lineRule="auto"/>
    </w:pPr>
  </w:style>
  <w:style w:type="paragraph" w:styleId="List">
    <w:name w:val="List"/>
    <w:basedOn w:val="Normal"/>
    <w:rsid w:val="00242724"/>
    <w:pPr>
      <w:spacing w:after="0" w:line="240" w:lineRule="auto"/>
      <w:ind w:left="360" w:hanging="36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CC17E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CC17E3"/>
    <w:rPr>
      <w:rFonts w:ascii="Consolas" w:eastAsia="Times New Roman" w:hAnsi="Consolas" w:cs="Times New Roman"/>
      <w:sz w:val="21"/>
      <w:szCs w:val="21"/>
    </w:rPr>
  </w:style>
  <w:style w:type="paragraph" w:styleId="BodyTextIndent3">
    <w:name w:val="Body Text Indent 3"/>
    <w:basedOn w:val="Normal"/>
    <w:link w:val="BodyTextIndent3Char"/>
    <w:uiPriority w:val="99"/>
    <w:unhideWhenUsed/>
    <w:rsid w:val="00CC17E3"/>
    <w:pPr>
      <w:spacing w:after="120"/>
      <w:ind w:left="360"/>
    </w:pPr>
    <w:rPr>
      <w:sz w:val="16"/>
      <w:szCs w:val="16"/>
    </w:rPr>
  </w:style>
  <w:style w:type="character" w:customStyle="1" w:styleId="BodyTextIndent3Char">
    <w:name w:val="Body Text Indent 3 Char"/>
    <w:basedOn w:val="DefaultParagraphFont"/>
    <w:link w:val="BodyTextIndent3"/>
    <w:uiPriority w:val="99"/>
    <w:rsid w:val="00CC17E3"/>
    <w:rPr>
      <w:sz w:val="16"/>
      <w:szCs w:val="16"/>
    </w:rPr>
  </w:style>
  <w:style w:type="paragraph" w:customStyle="1" w:styleId="indent-3">
    <w:name w:val="indent-3"/>
    <w:basedOn w:val="Normal"/>
    <w:rsid w:val="00CC17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CC17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1">
    <w:name w:val="sub1"/>
    <w:basedOn w:val="Normal"/>
    <w:rsid w:val="00202E85"/>
    <w:pPr>
      <w:spacing w:after="180" w:line="240" w:lineRule="auto"/>
      <w:ind w:left="1440" w:hanging="432"/>
    </w:pPr>
    <w:rPr>
      <w:rFonts w:ascii="CG Times (W1)" w:eastAsia="Calibri" w:hAnsi="CG Times (W1)" w:cs="Times New Roman"/>
      <w:color w:val="000000"/>
      <w:sz w:val="24"/>
      <w:szCs w:val="24"/>
    </w:rPr>
  </w:style>
  <w:style w:type="paragraph" w:customStyle="1" w:styleId="pf0">
    <w:name w:val="pf0"/>
    <w:basedOn w:val="Normal"/>
    <w:rsid w:val="00202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02E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0755">
      <w:bodyDiv w:val="1"/>
      <w:marLeft w:val="0"/>
      <w:marRight w:val="0"/>
      <w:marTop w:val="0"/>
      <w:marBottom w:val="0"/>
      <w:divBdr>
        <w:top w:val="none" w:sz="0" w:space="0" w:color="auto"/>
        <w:left w:val="none" w:sz="0" w:space="0" w:color="auto"/>
        <w:bottom w:val="none" w:sz="0" w:space="0" w:color="auto"/>
        <w:right w:val="none" w:sz="0" w:space="0" w:color="auto"/>
      </w:divBdr>
    </w:div>
    <w:div w:id="536165564">
      <w:bodyDiv w:val="1"/>
      <w:marLeft w:val="0"/>
      <w:marRight w:val="0"/>
      <w:marTop w:val="0"/>
      <w:marBottom w:val="0"/>
      <w:divBdr>
        <w:top w:val="none" w:sz="0" w:space="0" w:color="auto"/>
        <w:left w:val="none" w:sz="0" w:space="0" w:color="auto"/>
        <w:bottom w:val="none" w:sz="0" w:space="0" w:color="auto"/>
        <w:right w:val="none" w:sz="0" w:space="0" w:color="auto"/>
      </w:divBdr>
    </w:div>
    <w:div w:id="574976651">
      <w:bodyDiv w:val="1"/>
      <w:marLeft w:val="0"/>
      <w:marRight w:val="0"/>
      <w:marTop w:val="0"/>
      <w:marBottom w:val="0"/>
      <w:divBdr>
        <w:top w:val="none" w:sz="0" w:space="0" w:color="auto"/>
        <w:left w:val="none" w:sz="0" w:space="0" w:color="auto"/>
        <w:bottom w:val="none" w:sz="0" w:space="0" w:color="auto"/>
        <w:right w:val="none" w:sz="0" w:space="0" w:color="auto"/>
      </w:divBdr>
    </w:div>
    <w:div w:id="800996300">
      <w:bodyDiv w:val="1"/>
      <w:marLeft w:val="0"/>
      <w:marRight w:val="0"/>
      <w:marTop w:val="0"/>
      <w:marBottom w:val="0"/>
      <w:divBdr>
        <w:top w:val="none" w:sz="0" w:space="0" w:color="auto"/>
        <w:left w:val="none" w:sz="0" w:space="0" w:color="auto"/>
        <w:bottom w:val="none" w:sz="0" w:space="0" w:color="auto"/>
        <w:right w:val="none" w:sz="0" w:space="0" w:color="auto"/>
      </w:divBdr>
    </w:div>
    <w:div w:id="888103971">
      <w:bodyDiv w:val="1"/>
      <w:marLeft w:val="0"/>
      <w:marRight w:val="0"/>
      <w:marTop w:val="0"/>
      <w:marBottom w:val="0"/>
      <w:divBdr>
        <w:top w:val="none" w:sz="0" w:space="0" w:color="auto"/>
        <w:left w:val="none" w:sz="0" w:space="0" w:color="auto"/>
        <w:bottom w:val="none" w:sz="0" w:space="0" w:color="auto"/>
        <w:right w:val="none" w:sz="0" w:space="0" w:color="auto"/>
      </w:divBdr>
    </w:div>
    <w:div w:id="1343508436">
      <w:bodyDiv w:val="1"/>
      <w:marLeft w:val="0"/>
      <w:marRight w:val="0"/>
      <w:marTop w:val="0"/>
      <w:marBottom w:val="0"/>
      <w:divBdr>
        <w:top w:val="none" w:sz="0" w:space="0" w:color="auto"/>
        <w:left w:val="none" w:sz="0" w:space="0" w:color="auto"/>
        <w:bottom w:val="none" w:sz="0" w:space="0" w:color="auto"/>
        <w:right w:val="none" w:sz="0" w:space="0" w:color="auto"/>
      </w:divBdr>
    </w:div>
    <w:div w:id="1735421895">
      <w:bodyDiv w:val="1"/>
      <w:marLeft w:val="0"/>
      <w:marRight w:val="0"/>
      <w:marTop w:val="0"/>
      <w:marBottom w:val="0"/>
      <w:divBdr>
        <w:top w:val="none" w:sz="0" w:space="0" w:color="auto"/>
        <w:left w:val="none" w:sz="0" w:space="0" w:color="auto"/>
        <w:bottom w:val="none" w:sz="0" w:space="0" w:color="auto"/>
        <w:right w:val="none" w:sz="0" w:space="0" w:color="auto"/>
      </w:divBdr>
    </w:div>
    <w:div w:id="1865827998">
      <w:bodyDiv w:val="1"/>
      <w:marLeft w:val="0"/>
      <w:marRight w:val="0"/>
      <w:marTop w:val="0"/>
      <w:marBottom w:val="0"/>
      <w:divBdr>
        <w:top w:val="none" w:sz="0" w:space="0" w:color="auto"/>
        <w:left w:val="none" w:sz="0" w:space="0" w:color="auto"/>
        <w:bottom w:val="none" w:sz="0" w:space="0" w:color="auto"/>
        <w:right w:val="none" w:sz="0" w:space="0" w:color="auto"/>
      </w:divBdr>
      <w:divsChild>
        <w:div w:id="19627313">
          <w:marLeft w:val="0"/>
          <w:marRight w:val="0"/>
          <w:marTop w:val="0"/>
          <w:marBottom w:val="0"/>
          <w:divBdr>
            <w:top w:val="none" w:sz="0" w:space="0" w:color="auto"/>
            <w:left w:val="none" w:sz="0" w:space="0" w:color="auto"/>
            <w:bottom w:val="none" w:sz="0" w:space="0" w:color="auto"/>
            <w:right w:val="none" w:sz="0" w:space="0" w:color="auto"/>
          </w:divBdr>
        </w:div>
      </w:divsChild>
    </w:div>
    <w:div w:id="2001929585">
      <w:bodyDiv w:val="1"/>
      <w:marLeft w:val="0"/>
      <w:marRight w:val="0"/>
      <w:marTop w:val="0"/>
      <w:marBottom w:val="0"/>
      <w:divBdr>
        <w:top w:val="none" w:sz="0" w:space="0" w:color="auto"/>
        <w:left w:val="none" w:sz="0" w:space="0" w:color="auto"/>
        <w:bottom w:val="none" w:sz="0" w:space="0" w:color="auto"/>
        <w:right w:val="none" w:sz="0" w:space="0" w:color="auto"/>
      </w:divBdr>
    </w:div>
    <w:div w:id="20540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am.gov/content/home"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n.gov/ihcda/indiana-balance-of-state-continuum-of-care/regional-structure/" TargetMode="External"/><Relationship Id="rId17" Type="http://schemas.openxmlformats.org/officeDocument/2006/relationships/header" Target="header1.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in.gov/ihcda/indiana-balance-of-state-continuum-of-care/regional-structu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tyServices@ihcda.IN.gov" TargetMode="External"/><Relationship Id="rId24" Type="http://schemas.openxmlformats.org/officeDocument/2006/relationships/hyperlink" Target="https://www.govinfo.gov/content/pkg/CFR-2017-title24-vol3/xml/CFR-2017-title24-vol3-part578.xml" TargetMode="External"/><Relationship Id="rId5" Type="http://schemas.openxmlformats.org/officeDocument/2006/relationships/webSettings" Target="webSettings.xml"/><Relationship Id="rId15" Type="http://schemas.openxmlformats.org/officeDocument/2006/relationships/hyperlink" Target="https://inbiz.in.gov/BOS/Home/Index" TargetMode="External"/><Relationship Id="rId23" Type="http://schemas.openxmlformats.org/officeDocument/2006/relationships/hyperlink" Target="https://www.govinfo.gov/content/pkg/CFR-2017-title24-vol3/xml/CFR-2017-title24-vol3-part578.xml" TargetMode="External"/><Relationship Id="rId10" Type="http://schemas.openxmlformats.org/officeDocument/2006/relationships/hyperlink" Target="https://www.youtube.com/watch?v=hy1-rDe1FV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gov/ihcda/indiana-balance-of-state-continuum-of-care/regional-structure/" TargetMode="External"/><Relationship Id="rId14" Type="http://schemas.openxmlformats.org/officeDocument/2006/relationships/hyperlink" Target="https://www.sam.gov/portal/SAM/"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75B16-77F6-421F-84AF-904626B8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9563</Words>
  <Characters>54515</Characters>
  <Application>Microsoft Office Word</Application>
  <DocSecurity>0</DocSecurity>
  <PresentationFormat/>
  <Lines>454</Lines>
  <Paragraphs>127</Paragraphs>
  <ScaleCrop>false</ScaleCrop>
  <HeadingPairs>
    <vt:vector size="2" baseType="variant">
      <vt:variant>
        <vt:lpstr>Title</vt:lpstr>
      </vt:variant>
      <vt:variant>
        <vt:i4>1</vt:i4>
      </vt:variant>
    </vt:vector>
  </HeadingPairs>
  <TitlesOfParts>
    <vt:vector size="1" baseType="lpstr">
      <vt:lpstr>2023 Continuum of Care Coordinated Entry DV Supportive Services Funding Application  (00044787.DOCX;1)</vt:lpstr>
    </vt:vector>
  </TitlesOfParts>
  <Company/>
  <LinksUpToDate>false</LinksUpToDate>
  <CharactersWithSpaces>63951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Continuum of Care Coordinated Entry DV Supportive Services Funding Application  (00044787.DOCX;1)</dc:title>
  <dc:subject>00044787-1</dc:subject>
  <dc:creator>Childress, Jenna (IHCDA)</dc:creator>
  <cp:keywords/>
  <dc:description/>
  <cp:lastModifiedBy>Childress, Jenna (IHCDA)</cp:lastModifiedBy>
  <cp:revision>3</cp:revision>
  <cp:lastPrinted>2023-03-07T19:27:00Z</cp:lastPrinted>
  <dcterms:created xsi:type="dcterms:W3CDTF">2023-05-03T20:17:00Z</dcterms:created>
  <dcterms:modified xsi:type="dcterms:W3CDTF">2023-05-04T15:16:00Z</dcterms:modified>
</cp:coreProperties>
</file>